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F60" w:rsidRPr="00681A3A" w:rsidRDefault="00082F60" w:rsidP="00082F60">
      <w:pPr>
        <w:pStyle w:val="af"/>
        <w:jc w:val="left"/>
        <w:rPr>
          <w:rFonts w:ascii="黑体" w:eastAsia="黑体" w:hAnsi="黑体" w:cs="Times New Roman"/>
          <w:b w:val="0"/>
        </w:rPr>
      </w:pPr>
      <w:r w:rsidRPr="00681A3A">
        <w:rPr>
          <w:rFonts w:ascii="黑体" w:eastAsia="黑体" w:hAnsi="黑体" w:cs="Times New Roman"/>
          <w:b w:val="0"/>
        </w:rPr>
        <w:t>附件12</w:t>
      </w:r>
    </w:p>
    <w:p w:rsidR="00082F60" w:rsidRPr="00B22C2A" w:rsidRDefault="00082F60" w:rsidP="00082F60">
      <w:pPr>
        <w:pStyle w:val="af"/>
        <w:jc w:val="left"/>
        <w:rPr>
          <w:rFonts w:ascii="Times New Roman" w:eastAsia="黑体" w:hAnsi="Times New Roman" w:cs="Times New Roman"/>
          <w:b w:val="0"/>
        </w:rPr>
      </w:pPr>
    </w:p>
    <w:p w:rsidR="00583699" w:rsidRPr="00B22C2A" w:rsidRDefault="000E7297" w:rsidP="00AD4382">
      <w:pPr>
        <w:pStyle w:val="af"/>
        <w:rPr>
          <w:rFonts w:ascii="Times New Roman" w:eastAsia="方正小标宋简体" w:hAnsi="Times New Roman" w:cs="Times New Roman"/>
          <w:b w:val="0"/>
          <w:sz w:val="44"/>
          <w:szCs w:val="44"/>
        </w:rPr>
      </w:pPr>
      <w:r w:rsidRPr="00B22C2A">
        <w:rPr>
          <w:rFonts w:ascii="Times New Roman" w:eastAsia="方正小标宋简体" w:hAnsi="Times New Roman" w:cs="Times New Roman"/>
          <w:b w:val="0"/>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B22C2A">
        <w:rPr>
          <w:rFonts w:ascii="Times New Roman" w:eastAsia="方正小标宋简体" w:hAnsi="Times New Roman" w:cs="Times New Roman"/>
          <w:b w:val="0"/>
          <w:sz w:val="44"/>
          <w:szCs w:val="44"/>
        </w:rPr>
        <w:instrText>ADDIN CNKISM.UserStyle</w:instrText>
      </w:r>
      <w:r w:rsidRPr="00B22C2A">
        <w:rPr>
          <w:rFonts w:ascii="Times New Roman" w:eastAsia="方正小标宋简体" w:hAnsi="Times New Roman" w:cs="Times New Roman"/>
          <w:b w:val="0"/>
          <w:sz w:val="44"/>
          <w:szCs w:val="44"/>
        </w:rPr>
      </w:r>
      <w:r w:rsidRPr="00B22C2A">
        <w:rPr>
          <w:rFonts w:ascii="Times New Roman" w:eastAsia="方正小标宋简体" w:hAnsi="Times New Roman" w:cs="Times New Roman"/>
          <w:b w:val="0"/>
          <w:sz w:val="44"/>
          <w:szCs w:val="44"/>
        </w:rPr>
        <w:fldChar w:fldCharType="end"/>
      </w:r>
      <w:r w:rsidR="00B72649" w:rsidRPr="00B22C2A">
        <w:rPr>
          <w:rFonts w:ascii="Times New Roman" w:eastAsia="方正小标宋简体" w:hAnsi="Times New Roman" w:cs="Times New Roman"/>
          <w:b w:val="0"/>
          <w:sz w:val="44"/>
          <w:szCs w:val="44"/>
        </w:rPr>
        <w:t>牙根尖定位</w:t>
      </w:r>
      <w:proofErr w:type="gramStart"/>
      <w:r w:rsidR="00B72649" w:rsidRPr="00B22C2A">
        <w:rPr>
          <w:rFonts w:ascii="Times New Roman" w:eastAsia="方正小标宋简体" w:hAnsi="Times New Roman" w:cs="Times New Roman"/>
          <w:b w:val="0"/>
          <w:sz w:val="44"/>
          <w:szCs w:val="44"/>
        </w:rPr>
        <w:t>仪</w:t>
      </w:r>
      <w:r w:rsidR="00583699" w:rsidRPr="00B22C2A">
        <w:rPr>
          <w:rFonts w:ascii="Times New Roman" w:eastAsia="方正小标宋简体" w:hAnsi="Times New Roman" w:cs="Times New Roman"/>
          <w:b w:val="0"/>
          <w:sz w:val="44"/>
          <w:szCs w:val="44"/>
        </w:rPr>
        <w:t>注册</w:t>
      </w:r>
      <w:proofErr w:type="gramEnd"/>
      <w:r w:rsidR="00583699" w:rsidRPr="00B22C2A">
        <w:rPr>
          <w:rFonts w:ascii="Times New Roman" w:eastAsia="方正小标宋简体" w:hAnsi="Times New Roman" w:cs="Times New Roman"/>
          <w:b w:val="0"/>
          <w:sz w:val="44"/>
          <w:szCs w:val="44"/>
        </w:rPr>
        <w:t>技术审查指导原则</w:t>
      </w:r>
    </w:p>
    <w:p w:rsidR="00583699" w:rsidRPr="00B22C2A" w:rsidRDefault="00583699" w:rsidP="00583699">
      <w:pPr>
        <w:pStyle w:val="Default"/>
        <w:adjustRightInd/>
        <w:spacing w:line="520" w:lineRule="exact"/>
        <w:jc w:val="both"/>
        <w:rPr>
          <w:rFonts w:eastAsia="华文仿宋" w:hint="default"/>
          <w:bCs/>
          <w:color w:val="auto"/>
        </w:rPr>
      </w:pPr>
    </w:p>
    <w:p w:rsidR="0032759C" w:rsidRPr="00B22C2A" w:rsidRDefault="0032759C" w:rsidP="0032759C">
      <w:pPr>
        <w:spacing w:line="520" w:lineRule="exact"/>
        <w:ind w:firstLineChars="200" w:firstLine="640"/>
        <w:rPr>
          <w:rFonts w:eastAsia="仿宋_GB2312"/>
          <w:sz w:val="32"/>
          <w:szCs w:val="32"/>
        </w:rPr>
      </w:pPr>
      <w:r w:rsidRPr="00B22C2A">
        <w:rPr>
          <w:rFonts w:eastAsia="仿宋_GB2312"/>
          <w:sz w:val="32"/>
          <w:szCs w:val="32"/>
        </w:rPr>
        <w:t>本指导原则编写目的是指导和规范牙根尖</w:t>
      </w:r>
      <w:r w:rsidR="00C02231" w:rsidRPr="00B22C2A">
        <w:rPr>
          <w:rFonts w:eastAsia="仿宋_GB2312"/>
          <w:sz w:val="32"/>
          <w:szCs w:val="32"/>
        </w:rPr>
        <w:t>定位仪</w:t>
      </w:r>
      <w:r w:rsidRPr="00B22C2A">
        <w:rPr>
          <w:rFonts w:eastAsia="仿宋_GB2312"/>
          <w:sz w:val="32"/>
          <w:szCs w:val="32"/>
        </w:rPr>
        <w:t>产品注册申报过程中审查人员对注册材料的技术审评；同时也可指导申请人的产品注册申报。</w:t>
      </w:r>
    </w:p>
    <w:p w:rsidR="00583699" w:rsidRPr="00B22C2A" w:rsidRDefault="00583699" w:rsidP="00DC40E5">
      <w:pPr>
        <w:pStyle w:val="Default"/>
        <w:adjustRightInd/>
        <w:spacing w:line="500" w:lineRule="exact"/>
        <w:ind w:firstLineChars="200" w:firstLine="640"/>
        <w:jc w:val="both"/>
        <w:rPr>
          <w:rFonts w:eastAsia="仿宋_GB2312" w:hint="default"/>
          <w:bCs/>
          <w:color w:val="auto"/>
          <w:sz w:val="32"/>
          <w:szCs w:val="32"/>
        </w:rPr>
      </w:pPr>
      <w:r w:rsidRPr="00B22C2A">
        <w:rPr>
          <w:rFonts w:eastAsia="仿宋_GB2312" w:hint="default"/>
          <w:bCs/>
          <w:color w:val="auto"/>
          <w:sz w:val="32"/>
          <w:szCs w:val="32"/>
        </w:rPr>
        <w:t>本指导原则是对</w:t>
      </w:r>
      <w:r w:rsidR="00B72649" w:rsidRPr="00B22C2A">
        <w:rPr>
          <w:rFonts w:eastAsia="仿宋_GB2312" w:hint="default"/>
          <w:bCs/>
          <w:color w:val="auto"/>
          <w:sz w:val="32"/>
          <w:szCs w:val="32"/>
        </w:rPr>
        <w:t>牙根尖定位仪</w:t>
      </w:r>
      <w:r w:rsidRPr="00B22C2A">
        <w:rPr>
          <w:rFonts w:eastAsia="仿宋_GB2312" w:hint="default"/>
          <w:bCs/>
          <w:color w:val="auto"/>
          <w:sz w:val="32"/>
          <w:szCs w:val="32"/>
        </w:rPr>
        <w:t>的</w:t>
      </w:r>
      <w:r w:rsidR="00837C70" w:rsidRPr="00B22C2A">
        <w:rPr>
          <w:rFonts w:eastAsia="仿宋_GB2312" w:hint="default"/>
          <w:bCs/>
          <w:color w:val="auto"/>
          <w:sz w:val="32"/>
          <w:szCs w:val="32"/>
        </w:rPr>
        <w:t>通用</w:t>
      </w:r>
      <w:r w:rsidRPr="00B22C2A">
        <w:rPr>
          <w:rFonts w:eastAsia="仿宋_GB2312" w:hint="default"/>
          <w:bCs/>
          <w:color w:val="auto"/>
          <w:sz w:val="32"/>
          <w:szCs w:val="32"/>
        </w:rPr>
        <w:t>要求，注册申请人应根据</w:t>
      </w:r>
      <w:r w:rsidR="00A05481" w:rsidRPr="00B22C2A">
        <w:rPr>
          <w:rFonts w:eastAsia="仿宋_GB2312" w:hint="default"/>
          <w:bCs/>
          <w:color w:val="auto"/>
          <w:sz w:val="32"/>
          <w:szCs w:val="32"/>
        </w:rPr>
        <w:t>具体产品</w:t>
      </w:r>
      <w:r w:rsidRPr="00B22C2A">
        <w:rPr>
          <w:rFonts w:eastAsia="仿宋_GB2312" w:hint="default"/>
          <w:bCs/>
          <w:color w:val="auto"/>
          <w:sz w:val="32"/>
          <w:szCs w:val="32"/>
        </w:rPr>
        <w:t>的特性</w:t>
      </w:r>
      <w:r w:rsidR="00837C70" w:rsidRPr="00B22C2A">
        <w:rPr>
          <w:rFonts w:eastAsia="仿宋_GB2312" w:hint="default"/>
          <w:bCs/>
          <w:color w:val="auto"/>
          <w:sz w:val="32"/>
          <w:szCs w:val="32"/>
        </w:rPr>
        <w:t>编写</w:t>
      </w:r>
      <w:r w:rsidRPr="00B22C2A">
        <w:rPr>
          <w:rFonts w:eastAsia="仿宋_GB2312" w:hint="default"/>
          <w:bCs/>
          <w:color w:val="auto"/>
          <w:sz w:val="32"/>
          <w:szCs w:val="32"/>
        </w:rPr>
        <w:t>注册申报资料，指导原则中的</w:t>
      </w:r>
      <w:r w:rsidR="00837C70" w:rsidRPr="00B22C2A">
        <w:rPr>
          <w:rFonts w:eastAsia="仿宋_GB2312" w:hint="default"/>
          <w:bCs/>
          <w:color w:val="auto"/>
          <w:sz w:val="32"/>
          <w:szCs w:val="32"/>
        </w:rPr>
        <w:t>条款</w:t>
      </w:r>
      <w:r w:rsidR="0092517A" w:rsidRPr="00B22C2A">
        <w:rPr>
          <w:rFonts w:eastAsia="仿宋_GB2312" w:hint="default"/>
          <w:bCs/>
          <w:color w:val="auto"/>
          <w:sz w:val="32"/>
          <w:szCs w:val="32"/>
        </w:rPr>
        <w:t>若不适用，需提供阐述理由及相应的科学依据，并依据产品的具体特性对注册申报资料的内容进行充实和细化。</w:t>
      </w:r>
    </w:p>
    <w:p w:rsidR="0027331C" w:rsidRPr="00B22C2A" w:rsidRDefault="0092517A" w:rsidP="00FC0C44">
      <w:pPr>
        <w:spacing w:line="520" w:lineRule="exact"/>
        <w:ind w:firstLineChars="200" w:firstLine="640"/>
        <w:rPr>
          <w:rFonts w:eastAsia="仿宋_GB2312"/>
          <w:kern w:val="0"/>
          <w:sz w:val="32"/>
          <w:szCs w:val="32"/>
        </w:rPr>
      </w:pPr>
      <w:r w:rsidRPr="00B22C2A">
        <w:rPr>
          <w:rFonts w:eastAsia="仿宋_GB2312"/>
          <w:kern w:val="0"/>
          <w:sz w:val="32"/>
          <w:szCs w:val="32"/>
        </w:rPr>
        <w:t>本指导原则</w:t>
      </w:r>
      <w:r w:rsidR="00837C70" w:rsidRPr="00B22C2A">
        <w:rPr>
          <w:rFonts w:eastAsia="仿宋_GB2312"/>
          <w:kern w:val="0"/>
          <w:sz w:val="32"/>
          <w:szCs w:val="32"/>
        </w:rPr>
        <w:t>为推荐性参考材料</w:t>
      </w:r>
      <w:r w:rsidRPr="00B22C2A">
        <w:rPr>
          <w:rFonts w:eastAsia="仿宋_GB2312"/>
          <w:kern w:val="0"/>
          <w:sz w:val="32"/>
          <w:szCs w:val="32"/>
        </w:rPr>
        <w:t>，不作强制执行，如有能够</w:t>
      </w:r>
      <w:r w:rsidR="00837C70" w:rsidRPr="00B22C2A">
        <w:rPr>
          <w:rFonts w:eastAsia="仿宋_GB2312"/>
          <w:kern w:val="0"/>
          <w:sz w:val="32"/>
          <w:szCs w:val="32"/>
        </w:rPr>
        <w:t>证明产品安全有效</w:t>
      </w:r>
      <w:r w:rsidRPr="00B22C2A">
        <w:rPr>
          <w:rFonts w:eastAsia="仿宋_GB2312"/>
          <w:kern w:val="0"/>
          <w:sz w:val="32"/>
          <w:szCs w:val="32"/>
        </w:rPr>
        <w:t>的其他方法，也可以采用，但应提供详细的研究资料和验证资料。应在遵循相关法规的前提下使用本指导原则。本指导原则是在现行法规、标准及当前认知水平下制定的，</w:t>
      </w:r>
      <w:r w:rsidR="00837C70" w:rsidRPr="00B22C2A">
        <w:rPr>
          <w:rFonts w:eastAsia="仿宋_GB2312"/>
          <w:kern w:val="0"/>
          <w:sz w:val="32"/>
          <w:szCs w:val="32"/>
        </w:rPr>
        <w:t>当</w:t>
      </w:r>
      <w:r w:rsidRPr="00B22C2A">
        <w:rPr>
          <w:rFonts w:eastAsia="仿宋_GB2312"/>
          <w:kern w:val="0"/>
          <w:sz w:val="32"/>
          <w:szCs w:val="32"/>
        </w:rPr>
        <w:t>法规、标准</w:t>
      </w:r>
      <w:r w:rsidR="00837C70" w:rsidRPr="00B22C2A">
        <w:rPr>
          <w:rFonts w:eastAsia="仿宋_GB2312"/>
          <w:kern w:val="0"/>
          <w:sz w:val="32"/>
          <w:szCs w:val="32"/>
        </w:rPr>
        <w:t>进行调整和认知水平发生变化时</w:t>
      </w:r>
      <w:r w:rsidRPr="00B22C2A">
        <w:rPr>
          <w:rFonts w:eastAsia="仿宋_GB2312"/>
          <w:kern w:val="0"/>
          <w:sz w:val="32"/>
          <w:szCs w:val="32"/>
        </w:rPr>
        <w:t>，本指导原则相关内容也将</w:t>
      </w:r>
      <w:r w:rsidR="00837C70" w:rsidRPr="00B22C2A">
        <w:rPr>
          <w:rFonts w:eastAsia="仿宋_GB2312"/>
          <w:kern w:val="0"/>
          <w:sz w:val="32"/>
          <w:szCs w:val="32"/>
        </w:rPr>
        <w:t>同步</w:t>
      </w:r>
      <w:r w:rsidRPr="00B22C2A">
        <w:rPr>
          <w:rFonts w:eastAsia="仿宋_GB2312"/>
          <w:kern w:val="0"/>
          <w:sz w:val="32"/>
          <w:szCs w:val="32"/>
        </w:rPr>
        <w:t>进行调整</w:t>
      </w:r>
    </w:p>
    <w:p w:rsidR="00583699" w:rsidRPr="00B22C2A" w:rsidRDefault="00583699" w:rsidP="00231BED">
      <w:pPr>
        <w:spacing w:line="520" w:lineRule="exact"/>
        <w:ind w:firstLineChars="200" w:firstLine="640"/>
        <w:rPr>
          <w:rFonts w:eastAsia="黑体"/>
          <w:sz w:val="32"/>
          <w:szCs w:val="32"/>
        </w:rPr>
      </w:pPr>
      <w:bookmarkStart w:id="0" w:name="_Toc469475686"/>
      <w:r w:rsidRPr="00B22C2A">
        <w:rPr>
          <w:rFonts w:eastAsia="黑体"/>
          <w:sz w:val="32"/>
          <w:szCs w:val="32"/>
        </w:rPr>
        <w:t>一、适用范围</w:t>
      </w:r>
      <w:bookmarkEnd w:id="0"/>
    </w:p>
    <w:p w:rsidR="0092517A" w:rsidRPr="00B22C2A" w:rsidRDefault="0092517A" w:rsidP="0092517A">
      <w:pPr>
        <w:pStyle w:val="ac"/>
        <w:spacing w:line="520" w:lineRule="exact"/>
        <w:ind w:firstLine="640"/>
        <w:rPr>
          <w:rFonts w:eastAsia="仿宋_GB2312" w:cs="Times New Roman"/>
          <w:color w:val="auto"/>
          <w:sz w:val="32"/>
          <w:szCs w:val="32"/>
        </w:rPr>
      </w:pPr>
      <w:r w:rsidRPr="00B22C2A">
        <w:rPr>
          <w:rFonts w:eastAsia="仿宋_GB2312" w:cs="Times New Roman"/>
          <w:color w:val="auto"/>
          <w:sz w:val="32"/>
          <w:szCs w:val="32"/>
        </w:rPr>
        <w:t>本指导原则适用于《医疗器械分类目录》中一级产品类别中的口腔治疗设备，二级产品类别中的</w:t>
      </w:r>
      <w:r w:rsidRPr="00B22C2A">
        <w:rPr>
          <w:rFonts w:eastAsia="仿宋_GB2312" w:cs="Times New Roman"/>
          <w:color w:val="auto"/>
          <w:sz w:val="32"/>
          <w:szCs w:val="32"/>
        </w:rPr>
        <w:t>09</w:t>
      </w:r>
      <w:r w:rsidRPr="00B22C2A">
        <w:rPr>
          <w:rFonts w:eastAsia="仿宋_GB2312" w:cs="Times New Roman"/>
          <w:color w:val="auto"/>
          <w:sz w:val="32"/>
          <w:szCs w:val="32"/>
        </w:rPr>
        <w:t>根管治疗设备，管理类别为第二类有源器械</w:t>
      </w:r>
      <w:r w:rsidR="00BF753D" w:rsidRPr="00B22C2A">
        <w:rPr>
          <w:rFonts w:eastAsia="仿宋_GB2312" w:cs="Times New Roman"/>
          <w:color w:val="auto"/>
          <w:sz w:val="32"/>
          <w:szCs w:val="32"/>
        </w:rPr>
        <w:t>，分类编码</w:t>
      </w:r>
      <w:r w:rsidR="00BF753D" w:rsidRPr="00B22C2A">
        <w:rPr>
          <w:rFonts w:eastAsia="仿宋_GB2312" w:cs="Times New Roman"/>
          <w:color w:val="auto"/>
          <w:sz w:val="32"/>
          <w:szCs w:val="32"/>
        </w:rPr>
        <w:t>17-03-09</w:t>
      </w:r>
      <w:r w:rsidR="00BF753D" w:rsidRPr="00B22C2A">
        <w:rPr>
          <w:rFonts w:eastAsia="仿宋_GB2312" w:cs="Times New Roman"/>
          <w:color w:val="auto"/>
          <w:sz w:val="32"/>
          <w:szCs w:val="32"/>
        </w:rPr>
        <w:t>。</w:t>
      </w:r>
    </w:p>
    <w:p w:rsidR="00D332B7" w:rsidRPr="00B22C2A" w:rsidRDefault="0092517A" w:rsidP="00231BED">
      <w:pPr>
        <w:spacing w:line="520" w:lineRule="exact"/>
        <w:ind w:firstLineChars="200" w:firstLine="640"/>
        <w:rPr>
          <w:rFonts w:eastAsia="仿宋_GB2312"/>
          <w:sz w:val="32"/>
          <w:szCs w:val="32"/>
        </w:rPr>
      </w:pPr>
      <w:r w:rsidRPr="00B22C2A">
        <w:rPr>
          <w:rFonts w:eastAsia="仿宋_GB2312"/>
          <w:sz w:val="32"/>
          <w:szCs w:val="32"/>
        </w:rPr>
        <w:t>本指导原则适用于</w:t>
      </w:r>
      <w:r w:rsidR="00837C70" w:rsidRPr="00B22C2A">
        <w:rPr>
          <w:rFonts w:eastAsia="仿宋_GB2312"/>
          <w:sz w:val="32"/>
          <w:szCs w:val="32"/>
        </w:rPr>
        <w:t>牙</w:t>
      </w:r>
      <w:r w:rsidRPr="00B22C2A">
        <w:rPr>
          <w:rFonts w:eastAsia="仿宋_GB2312"/>
          <w:sz w:val="32"/>
          <w:szCs w:val="32"/>
        </w:rPr>
        <w:t>根尖定位仪</w:t>
      </w:r>
      <w:r w:rsidR="005A1252" w:rsidRPr="00B22C2A">
        <w:rPr>
          <w:rFonts w:eastAsia="仿宋_GB2312"/>
          <w:sz w:val="32"/>
          <w:szCs w:val="32"/>
        </w:rPr>
        <w:t>（临床上俗称</w:t>
      </w:r>
      <w:r w:rsidR="00BF753D" w:rsidRPr="00B22C2A">
        <w:rPr>
          <w:rFonts w:eastAsia="仿宋_GB2312"/>
          <w:sz w:val="32"/>
          <w:szCs w:val="32"/>
        </w:rPr>
        <w:t>牙科根管长度测定仪）</w:t>
      </w:r>
      <w:r w:rsidR="00B92389" w:rsidRPr="00B22C2A">
        <w:rPr>
          <w:rFonts w:eastAsia="仿宋_GB2312"/>
          <w:sz w:val="32"/>
          <w:szCs w:val="32"/>
        </w:rPr>
        <w:t>，</w:t>
      </w:r>
      <w:r w:rsidR="008E5034" w:rsidRPr="00B22C2A">
        <w:rPr>
          <w:rFonts w:eastAsia="仿宋_GB2312"/>
          <w:sz w:val="32"/>
          <w:szCs w:val="32"/>
        </w:rPr>
        <w:t>用于牙科临床根管治疗时辅助确定工作长度</w:t>
      </w:r>
      <w:r w:rsidRPr="00B22C2A">
        <w:rPr>
          <w:rFonts w:eastAsia="仿宋_GB2312"/>
          <w:sz w:val="32"/>
          <w:szCs w:val="32"/>
        </w:rPr>
        <w:t>。</w:t>
      </w:r>
      <w:bookmarkStart w:id="1" w:name="_Toc431197470"/>
      <w:bookmarkStart w:id="2" w:name="_Toc469475687"/>
    </w:p>
    <w:p w:rsidR="00583699" w:rsidRPr="00B22C2A" w:rsidRDefault="00000B00" w:rsidP="00231BED">
      <w:pPr>
        <w:spacing w:line="520" w:lineRule="exact"/>
        <w:ind w:firstLineChars="200" w:firstLine="640"/>
        <w:rPr>
          <w:rFonts w:eastAsia="黑体"/>
          <w:color w:val="000000"/>
          <w:sz w:val="32"/>
          <w:szCs w:val="32"/>
        </w:rPr>
      </w:pPr>
      <w:r w:rsidRPr="00B22C2A">
        <w:rPr>
          <w:rFonts w:eastAsia="黑体"/>
          <w:sz w:val="32"/>
          <w:szCs w:val="32"/>
        </w:rPr>
        <w:t>二、</w:t>
      </w:r>
      <w:r w:rsidR="00583699" w:rsidRPr="00B22C2A">
        <w:rPr>
          <w:rFonts w:eastAsia="黑体"/>
          <w:sz w:val="32"/>
          <w:szCs w:val="32"/>
        </w:rPr>
        <w:t>技术审查要点</w:t>
      </w:r>
      <w:bookmarkEnd w:id="1"/>
      <w:bookmarkEnd w:id="2"/>
    </w:p>
    <w:p w:rsidR="00583699" w:rsidRPr="00B22C2A" w:rsidRDefault="00583699" w:rsidP="00DC40E5">
      <w:pPr>
        <w:pStyle w:val="2"/>
        <w:keepNext w:val="0"/>
        <w:keepLines w:val="0"/>
        <w:adjustRightInd w:val="0"/>
        <w:spacing w:afterLines="0" w:line="500" w:lineRule="exact"/>
        <w:ind w:leftChars="0" w:left="0" w:firstLineChars="200" w:firstLine="640"/>
        <w:rPr>
          <w:rFonts w:ascii="Times New Roman" w:eastAsia="楷体_GB2312" w:hAnsi="Times New Roman"/>
          <w:b w:val="0"/>
          <w:color w:val="000000"/>
          <w:sz w:val="32"/>
        </w:rPr>
      </w:pPr>
      <w:bookmarkStart w:id="3" w:name="_Toc431197472"/>
      <w:bookmarkStart w:id="4" w:name="_Toc469475688"/>
      <w:r w:rsidRPr="00B22C2A">
        <w:rPr>
          <w:rFonts w:ascii="Times New Roman" w:eastAsia="楷体_GB2312" w:hAnsi="Times New Roman"/>
          <w:b w:val="0"/>
          <w:color w:val="000000"/>
          <w:sz w:val="32"/>
        </w:rPr>
        <w:t>（一）产品名称的要求</w:t>
      </w:r>
      <w:bookmarkEnd w:id="3"/>
      <w:bookmarkEnd w:id="4"/>
    </w:p>
    <w:p w:rsidR="00B92389" w:rsidRPr="00B22C2A" w:rsidRDefault="0092517A" w:rsidP="00B92389">
      <w:pPr>
        <w:spacing w:line="520" w:lineRule="exact"/>
        <w:ind w:firstLineChars="200" w:firstLine="640"/>
        <w:rPr>
          <w:rFonts w:eastAsia="仿宋_GB2312"/>
          <w:color w:val="000000"/>
          <w:sz w:val="32"/>
          <w:szCs w:val="32"/>
        </w:rPr>
      </w:pPr>
      <w:r w:rsidRPr="00B22C2A">
        <w:rPr>
          <w:rFonts w:eastAsia="仿宋_GB2312"/>
          <w:color w:val="000000"/>
          <w:sz w:val="32"/>
          <w:szCs w:val="32"/>
        </w:rPr>
        <w:t>产品的命名应符合《医疗器械通用名称命名规则》（国家食品药品监督管理总局令第</w:t>
      </w:r>
      <w:r w:rsidRPr="00B22C2A">
        <w:rPr>
          <w:rFonts w:eastAsia="仿宋_GB2312"/>
          <w:color w:val="000000"/>
          <w:sz w:val="32"/>
          <w:szCs w:val="32"/>
        </w:rPr>
        <w:t>19</w:t>
      </w:r>
      <w:r w:rsidRPr="00B22C2A">
        <w:rPr>
          <w:rFonts w:eastAsia="仿宋_GB2312"/>
          <w:color w:val="000000"/>
          <w:sz w:val="32"/>
          <w:szCs w:val="32"/>
        </w:rPr>
        <w:t>号）和国家标准、行业标准中的通用名称要求。</w:t>
      </w:r>
      <w:r w:rsidR="007A2160" w:rsidRPr="00B22C2A">
        <w:rPr>
          <w:rFonts w:eastAsia="仿宋_GB2312"/>
          <w:color w:val="000000"/>
          <w:sz w:val="32"/>
          <w:szCs w:val="32"/>
        </w:rPr>
        <w:t>根据实际用途，产品名称</w:t>
      </w:r>
      <w:r w:rsidRPr="00B22C2A">
        <w:rPr>
          <w:rFonts w:eastAsia="仿宋_GB2312"/>
          <w:color w:val="000000"/>
          <w:sz w:val="32"/>
          <w:szCs w:val="32"/>
        </w:rPr>
        <w:t>建议</w:t>
      </w:r>
      <w:r w:rsidR="007A2160" w:rsidRPr="00B22C2A">
        <w:rPr>
          <w:rFonts w:eastAsia="仿宋_GB2312"/>
          <w:color w:val="000000"/>
          <w:sz w:val="32"/>
          <w:szCs w:val="32"/>
        </w:rPr>
        <w:t>规范为：</w:t>
      </w:r>
      <w:r w:rsidR="00F70758" w:rsidRPr="00B22C2A">
        <w:rPr>
          <w:rFonts w:eastAsia="仿宋_GB2312"/>
          <w:color w:val="000000"/>
          <w:sz w:val="32"/>
          <w:szCs w:val="32"/>
        </w:rPr>
        <w:t>牙根尖定位仪</w:t>
      </w:r>
      <w:r w:rsidR="00D4098A" w:rsidRPr="00B22C2A">
        <w:rPr>
          <w:rFonts w:eastAsia="仿宋_GB2312"/>
          <w:color w:val="000000"/>
          <w:sz w:val="32"/>
          <w:szCs w:val="32"/>
        </w:rPr>
        <w:t>。</w:t>
      </w:r>
    </w:p>
    <w:p w:rsidR="00E14012" w:rsidRPr="00B22C2A" w:rsidRDefault="00E14012" w:rsidP="0017765A">
      <w:pPr>
        <w:spacing w:line="520" w:lineRule="exact"/>
        <w:ind w:firstLineChars="200" w:firstLine="640"/>
        <w:outlineLvl w:val="1"/>
        <w:rPr>
          <w:rFonts w:eastAsia="楷体_GB2312"/>
          <w:sz w:val="32"/>
          <w:szCs w:val="32"/>
        </w:rPr>
      </w:pPr>
      <w:bookmarkStart w:id="5" w:name="_Toc306265287"/>
      <w:bookmarkStart w:id="6" w:name="_Toc469475689"/>
      <w:r w:rsidRPr="00B22C2A">
        <w:rPr>
          <w:rFonts w:eastAsia="楷体_GB2312"/>
          <w:bCs/>
          <w:sz w:val="32"/>
          <w:szCs w:val="32"/>
        </w:rPr>
        <w:t>（二）</w:t>
      </w:r>
      <w:bookmarkEnd w:id="5"/>
      <w:r w:rsidRPr="00B22C2A">
        <w:rPr>
          <w:rFonts w:eastAsia="楷体_GB2312"/>
          <w:bCs/>
          <w:sz w:val="32"/>
          <w:szCs w:val="32"/>
        </w:rPr>
        <w:t>产品的结构和组成</w:t>
      </w:r>
    </w:p>
    <w:p w:rsidR="00E14012" w:rsidRPr="00B22C2A" w:rsidRDefault="00E14012" w:rsidP="00E14012">
      <w:pPr>
        <w:spacing w:line="540" w:lineRule="exact"/>
        <w:ind w:firstLine="640"/>
        <w:rPr>
          <w:rFonts w:eastAsia="仿宋_GB2312"/>
          <w:sz w:val="32"/>
          <w:szCs w:val="32"/>
        </w:rPr>
      </w:pPr>
      <w:r w:rsidRPr="00B22C2A">
        <w:rPr>
          <w:rFonts w:eastAsia="仿宋_GB2312"/>
          <w:sz w:val="32"/>
          <w:szCs w:val="32"/>
        </w:rPr>
        <w:t>通常由主机、唇挂钩、测量导线和电源组成。企业也可结合产品自身特点，增加其他配件，如</w:t>
      </w:r>
      <w:r w:rsidR="00E87306" w:rsidRPr="00B22C2A">
        <w:rPr>
          <w:rFonts w:eastAsia="仿宋_GB2312"/>
          <w:sz w:val="32"/>
          <w:szCs w:val="32"/>
        </w:rPr>
        <w:t>根管锉夹、</w:t>
      </w:r>
      <w:r w:rsidRPr="00B22C2A">
        <w:rPr>
          <w:rFonts w:eastAsia="仿宋_GB2312"/>
          <w:sz w:val="32"/>
          <w:szCs w:val="32"/>
        </w:rPr>
        <w:t>探针等。产品示意图如下图。</w:t>
      </w:r>
    </w:p>
    <w:p w:rsidR="00E14012" w:rsidRPr="00B22C2A" w:rsidRDefault="00E14012" w:rsidP="002335B1">
      <w:pPr>
        <w:spacing w:line="540" w:lineRule="exact"/>
        <w:ind w:firstLine="640"/>
        <w:rPr>
          <w:rFonts w:eastAsia="仿宋_GB2312"/>
          <w:sz w:val="32"/>
          <w:szCs w:val="32"/>
        </w:rPr>
      </w:pPr>
    </w:p>
    <w:p w:rsidR="00E14012" w:rsidRPr="00B22C2A" w:rsidRDefault="00E14012" w:rsidP="000E7083">
      <w:pPr>
        <w:widowControl/>
        <w:ind w:firstLineChars="300" w:firstLine="720"/>
        <w:jc w:val="left"/>
        <w:rPr>
          <w:kern w:val="0"/>
          <w:sz w:val="24"/>
        </w:rPr>
      </w:pPr>
      <w:r w:rsidRPr="00B22C2A">
        <w:rPr>
          <w:noProof/>
          <w:kern w:val="0"/>
          <w:sz w:val="24"/>
        </w:rPr>
        <w:drawing>
          <wp:inline distT="0" distB="0" distL="0" distR="0" wp14:anchorId="5C4FDBD2" wp14:editId="7EB100BF">
            <wp:extent cx="4279038" cy="2649356"/>
            <wp:effectExtent l="0" t="0" r="7620" b="0"/>
            <wp:docPr id="6" name="图片 2" descr="C:\Users\hp\AppData\Roaming\Tencent\Users\787123829\QQ\WinTemp\RichOle\BE~G`]X5%L@WEZZ]}S16H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Roaming\Tencent\Users\787123829\QQ\WinTemp\RichOle\BE~G`]X5%L@WEZZ]}S16H8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5902" cy="2690755"/>
                    </a:xfrm>
                    <a:prstGeom prst="rect">
                      <a:avLst/>
                    </a:prstGeom>
                    <a:noFill/>
                    <a:ln>
                      <a:noFill/>
                    </a:ln>
                  </pic:spPr>
                </pic:pic>
              </a:graphicData>
            </a:graphic>
          </wp:inline>
        </w:drawing>
      </w:r>
    </w:p>
    <w:p w:rsidR="00E14012" w:rsidRPr="00B22C2A" w:rsidRDefault="00E14012" w:rsidP="000E7083">
      <w:pPr>
        <w:spacing w:line="540" w:lineRule="exact"/>
        <w:ind w:firstLineChars="950" w:firstLine="2660"/>
        <w:rPr>
          <w:rFonts w:eastAsia="黑体"/>
          <w:sz w:val="28"/>
          <w:szCs w:val="28"/>
        </w:rPr>
      </w:pPr>
      <w:r w:rsidRPr="00B22C2A">
        <w:rPr>
          <w:rFonts w:eastAsia="黑体"/>
          <w:sz w:val="28"/>
          <w:szCs w:val="28"/>
        </w:rPr>
        <w:t>图</w:t>
      </w:r>
      <w:r w:rsidRPr="00B22C2A">
        <w:rPr>
          <w:rFonts w:eastAsia="黑体"/>
          <w:sz w:val="28"/>
          <w:szCs w:val="28"/>
        </w:rPr>
        <w:t xml:space="preserve">1 </w:t>
      </w:r>
      <w:r w:rsidRPr="00B22C2A">
        <w:rPr>
          <w:rFonts w:eastAsia="黑体"/>
          <w:sz w:val="28"/>
          <w:szCs w:val="28"/>
        </w:rPr>
        <w:t>牙根尖定位仪</w:t>
      </w:r>
    </w:p>
    <w:p w:rsidR="00684045" w:rsidRPr="00B22C2A" w:rsidRDefault="00684045">
      <w:pPr>
        <w:widowControl/>
        <w:ind w:firstLineChars="500" w:firstLine="1200"/>
        <w:jc w:val="left"/>
        <w:rPr>
          <w:kern w:val="0"/>
          <w:sz w:val="24"/>
        </w:rPr>
      </w:pPr>
    </w:p>
    <w:p w:rsidR="00553F45" w:rsidRPr="00B22C2A" w:rsidRDefault="009438F4" w:rsidP="000E7297">
      <w:pPr>
        <w:ind w:firstLineChars="100" w:firstLine="240"/>
        <w:rPr>
          <w:rFonts w:eastAsia="仿宋_GB2312"/>
          <w:sz w:val="28"/>
          <w:szCs w:val="28"/>
        </w:rPr>
      </w:pPr>
      <w:r w:rsidRPr="00B22C2A">
        <w:rPr>
          <w:noProof/>
          <w:kern w:val="0"/>
          <w:sz w:val="24"/>
        </w:rPr>
        <w:drawing>
          <wp:inline distT="0" distB="0" distL="0" distR="0" wp14:anchorId="67768A15" wp14:editId="499C3AA5">
            <wp:extent cx="5204333" cy="1580084"/>
            <wp:effectExtent l="0" t="0" r="0" b="1270"/>
            <wp:docPr id="2" name="图片 1" descr="C:\Users\7\AppData\Roaming\Tencent\Users\787123829\QQ\WinTemp\RichOle\[)~47IOHI0C_X7RB%KVPK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AppData\Roaming\Tencent\Users\787123829\QQ\WinTemp\RichOle\[)~47IOHI0C_X7RB%KVPKZY.png"/>
                    <pic:cNvPicPr>
                      <a:picLocks noChangeAspect="1" noChangeArrowheads="1"/>
                    </pic:cNvPicPr>
                  </pic:nvPicPr>
                  <pic:blipFill>
                    <a:blip r:embed="rId9" cstate="print"/>
                    <a:srcRect/>
                    <a:stretch>
                      <a:fillRect/>
                    </a:stretch>
                  </pic:blipFill>
                  <pic:spPr bwMode="auto">
                    <a:xfrm>
                      <a:off x="0" y="0"/>
                      <a:ext cx="5207935" cy="1581178"/>
                    </a:xfrm>
                    <a:prstGeom prst="rect">
                      <a:avLst/>
                    </a:prstGeom>
                    <a:noFill/>
                    <a:ln w="9525">
                      <a:noFill/>
                      <a:miter lim="800000"/>
                      <a:headEnd/>
                      <a:tailEnd/>
                    </a:ln>
                  </pic:spPr>
                </pic:pic>
              </a:graphicData>
            </a:graphic>
          </wp:inline>
        </w:drawing>
      </w:r>
    </w:p>
    <w:p w:rsidR="00553F45" w:rsidRPr="00B22C2A" w:rsidRDefault="009438F4" w:rsidP="00553F45">
      <w:pPr>
        <w:widowControl/>
        <w:ind w:firstLineChars="500" w:firstLine="1200"/>
        <w:jc w:val="left"/>
        <w:rPr>
          <w:kern w:val="0"/>
          <w:sz w:val="24"/>
        </w:rPr>
      </w:pPr>
      <w:r w:rsidRPr="00B22C2A">
        <w:rPr>
          <w:noProof/>
          <w:kern w:val="0"/>
          <w:sz w:val="24"/>
        </w:rPr>
        <w:drawing>
          <wp:inline distT="0" distB="0" distL="0" distR="0" wp14:anchorId="09829ED1" wp14:editId="7313675A">
            <wp:extent cx="3638550" cy="1088164"/>
            <wp:effectExtent l="19050" t="0" r="0" b="0"/>
            <wp:docPr id="5" name="图片 5" descr="C:\Users\7\AppData\Roaming\Tencent\Users\787123829\QQ\WinTemp\RichOle\Q]11YE~AVFT2~SJ2RT`Z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AppData\Roaming\Tencent\Users\787123829\QQ\WinTemp\RichOle\Q]11YE~AVFT2~SJ2RT`ZE}B.png"/>
                    <pic:cNvPicPr>
                      <a:picLocks noChangeAspect="1" noChangeArrowheads="1"/>
                    </pic:cNvPicPr>
                  </pic:nvPicPr>
                  <pic:blipFill>
                    <a:blip r:embed="rId10" cstate="print"/>
                    <a:srcRect/>
                    <a:stretch>
                      <a:fillRect/>
                    </a:stretch>
                  </pic:blipFill>
                  <pic:spPr bwMode="auto">
                    <a:xfrm>
                      <a:off x="0" y="0"/>
                      <a:ext cx="3638550" cy="1088164"/>
                    </a:xfrm>
                    <a:prstGeom prst="rect">
                      <a:avLst/>
                    </a:prstGeom>
                    <a:noFill/>
                    <a:ln w="9525">
                      <a:noFill/>
                      <a:miter lim="800000"/>
                      <a:headEnd/>
                      <a:tailEnd/>
                    </a:ln>
                  </pic:spPr>
                </pic:pic>
              </a:graphicData>
            </a:graphic>
          </wp:inline>
        </w:drawing>
      </w:r>
    </w:p>
    <w:p w:rsidR="00E14012" w:rsidRPr="00B22C2A" w:rsidRDefault="00E14012" w:rsidP="00FF37D9">
      <w:pPr>
        <w:spacing w:line="540" w:lineRule="exact"/>
        <w:ind w:firstLineChars="950" w:firstLine="2660"/>
        <w:rPr>
          <w:rFonts w:eastAsia="黑体"/>
          <w:sz w:val="28"/>
          <w:szCs w:val="28"/>
        </w:rPr>
      </w:pPr>
      <w:r w:rsidRPr="00B22C2A">
        <w:rPr>
          <w:rFonts w:eastAsia="黑体"/>
          <w:sz w:val="28"/>
          <w:szCs w:val="28"/>
        </w:rPr>
        <w:t>图</w:t>
      </w:r>
      <w:r w:rsidRPr="00B22C2A">
        <w:rPr>
          <w:rFonts w:eastAsia="黑体"/>
          <w:sz w:val="28"/>
          <w:szCs w:val="28"/>
        </w:rPr>
        <w:t xml:space="preserve">2 </w:t>
      </w:r>
      <w:r w:rsidRPr="00B22C2A">
        <w:rPr>
          <w:rFonts w:eastAsia="黑体"/>
          <w:sz w:val="28"/>
          <w:szCs w:val="28"/>
        </w:rPr>
        <w:t>牙根尖定位仪主要配件</w:t>
      </w:r>
    </w:p>
    <w:p w:rsidR="00455BDA" w:rsidRPr="00B22C2A" w:rsidRDefault="00455BDA" w:rsidP="000842CC">
      <w:pPr>
        <w:spacing w:line="540" w:lineRule="exact"/>
        <w:ind w:firstLine="640"/>
        <w:rPr>
          <w:rFonts w:eastAsia="楷体"/>
          <w:sz w:val="32"/>
          <w:szCs w:val="32"/>
        </w:rPr>
      </w:pPr>
      <w:bookmarkStart w:id="7" w:name="_Toc306265288"/>
      <w:bookmarkStart w:id="8" w:name="_Toc469475690"/>
      <w:bookmarkEnd w:id="6"/>
    </w:p>
    <w:p w:rsidR="00E14012" w:rsidRPr="00B22C2A" w:rsidRDefault="00E14012" w:rsidP="000842CC">
      <w:pPr>
        <w:spacing w:line="540" w:lineRule="exact"/>
        <w:ind w:firstLine="640"/>
        <w:rPr>
          <w:rFonts w:eastAsia="楷体_GB2312"/>
          <w:sz w:val="32"/>
          <w:szCs w:val="32"/>
        </w:rPr>
      </w:pPr>
      <w:r w:rsidRPr="00B22C2A">
        <w:rPr>
          <w:rFonts w:eastAsia="楷体_GB2312"/>
          <w:sz w:val="32"/>
          <w:szCs w:val="32"/>
        </w:rPr>
        <w:t>（三）产品工作原理</w:t>
      </w:r>
      <w:bookmarkEnd w:id="7"/>
    </w:p>
    <w:bookmarkEnd w:id="8"/>
    <w:p w:rsidR="009D65AF" w:rsidRPr="00B22C2A" w:rsidRDefault="009D65AF" w:rsidP="000842CC">
      <w:pPr>
        <w:spacing w:line="540" w:lineRule="exact"/>
        <w:ind w:firstLine="640"/>
        <w:rPr>
          <w:rFonts w:eastAsia="仿宋_GB2312"/>
          <w:sz w:val="32"/>
          <w:szCs w:val="32"/>
        </w:rPr>
      </w:pPr>
      <w:r w:rsidRPr="00B22C2A">
        <w:rPr>
          <w:rFonts w:eastAsia="仿宋_GB2312"/>
          <w:sz w:val="32"/>
          <w:szCs w:val="32"/>
        </w:rPr>
        <w:t>工作原理：</w:t>
      </w:r>
      <w:r w:rsidR="00184661" w:rsidRPr="00B22C2A">
        <w:rPr>
          <w:rFonts w:eastAsia="仿宋_GB2312"/>
          <w:sz w:val="32"/>
          <w:szCs w:val="32"/>
        </w:rPr>
        <w:t>通过电子仪器测量根管内阻抗变化规律来确定活体牙根尖孔位置或根管长度。</w:t>
      </w:r>
      <w:r w:rsidRPr="00B22C2A">
        <w:rPr>
          <w:rFonts w:eastAsia="仿宋_GB2312"/>
          <w:sz w:val="32"/>
          <w:szCs w:val="32"/>
        </w:rPr>
        <w:t>申请人应根据产品特性具体描述测量方法。</w:t>
      </w:r>
    </w:p>
    <w:p w:rsidR="00BA1AB6" w:rsidRPr="00B22C2A" w:rsidRDefault="009D65AF" w:rsidP="000842CC">
      <w:pPr>
        <w:spacing w:line="540" w:lineRule="exact"/>
        <w:ind w:firstLine="640"/>
        <w:rPr>
          <w:rFonts w:eastAsia="楷体_GB2312"/>
          <w:sz w:val="32"/>
          <w:szCs w:val="32"/>
        </w:rPr>
      </w:pPr>
      <w:bookmarkStart w:id="9" w:name="_Toc469475691"/>
      <w:r w:rsidRPr="00B22C2A">
        <w:rPr>
          <w:rFonts w:eastAsia="楷体_GB2312"/>
          <w:sz w:val="32"/>
          <w:szCs w:val="32"/>
        </w:rPr>
        <w:t>（四）注册单元划分的原则和实例</w:t>
      </w:r>
    </w:p>
    <w:p w:rsidR="00C05295" w:rsidRPr="00B22C2A" w:rsidRDefault="009D65AF" w:rsidP="000842CC">
      <w:pPr>
        <w:spacing w:line="540" w:lineRule="exact"/>
        <w:ind w:firstLine="640"/>
        <w:rPr>
          <w:rFonts w:eastAsia="仿宋_GB2312"/>
          <w:sz w:val="32"/>
          <w:szCs w:val="32"/>
        </w:rPr>
      </w:pPr>
      <w:r w:rsidRPr="00B22C2A">
        <w:rPr>
          <w:rFonts w:eastAsia="仿宋_GB2312"/>
          <w:sz w:val="32"/>
          <w:szCs w:val="32"/>
        </w:rPr>
        <w:t>注册单元划分按照《医疗器械注册管理办法》（国家食品药品监督管理总局令第</w:t>
      </w:r>
      <w:r w:rsidRPr="00B22C2A">
        <w:rPr>
          <w:rFonts w:eastAsia="仿宋_GB2312"/>
          <w:sz w:val="32"/>
          <w:szCs w:val="32"/>
        </w:rPr>
        <w:t>4</w:t>
      </w:r>
      <w:r w:rsidRPr="00B22C2A">
        <w:rPr>
          <w:rFonts w:eastAsia="仿宋_GB2312"/>
          <w:sz w:val="32"/>
          <w:szCs w:val="32"/>
        </w:rPr>
        <w:t>号）第七十四条的要求，</w:t>
      </w:r>
      <w:r w:rsidRPr="00B22C2A">
        <w:rPr>
          <w:rFonts w:eastAsia="仿宋_GB2312"/>
          <w:sz w:val="32"/>
          <w:szCs w:val="32"/>
        </w:rPr>
        <w:t>“</w:t>
      </w:r>
      <w:r w:rsidRPr="00B22C2A">
        <w:rPr>
          <w:rFonts w:eastAsia="仿宋_GB2312"/>
          <w:sz w:val="32"/>
          <w:szCs w:val="32"/>
        </w:rPr>
        <w:t>原则上以产品的技术原理、结构组成、性能指标和适用范围为划分依据</w:t>
      </w:r>
      <w:r w:rsidRPr="00B22C2A">
        <w:rPr>
          <w:rFonts w:eastAsia="仿宋_GB2312"/>
          <w:sz w:val="32"/>
          <w:szCs w:val="32"/>
        </w:rPr>
        <w:t>”</w:t>
      </w:r>
      <w:r w:rsidRPr="00B22C2A">
        <w:rPr>
          <w:rFonts w:eastAsia="仿宋_GB2312"/>
          <w:sz w:val="32"/>
          <w:szCs w:val="32"/>
        </w:rPr>
        <w:t>实施。</w:t>
      </w:r>
      <w:bookmarkStart w:id="10" w:name="_Toc431197475"/>
      <w:bookmarkStart w:id="11" w:name="_Toc469475693"/>
      <w:bookmarkEnd w:id="9"/>
    </w:p>
    <w:p w:rsidR="009D65AF" w:rsidRPr="00B22C2A" w:rsidRDefault="00583699" w:rsidP="000842CC">
      <w:pPr>
        <w:spacing w:line="540" w:lineRule="exact"/>
        <w:ind w:firstLine="640"/>
        <w:rPr>
          <w:rFonts w:eastAsia="楷体_GB2312"/>
          <w:sz w:val="32"/>
          <w:szCs w:val="32"/>
        </w:rPr>
      </w:pPr>
      <w:r w:rsidRPr="00B22C2A">
        <w:rPr>
          <w:rFonts w:eastAsia="楷体_GB2312"/>
          <w:sz w:val="32"/>
          <w:szCs w:val="32"/>
        </w:rPr>
        <w:t>（</w:t>
      </w:r>
      <w:r w:rsidR="00C05295" w:rsidRPr="00B22C2A">
        <w:rPr>
          <w:rFonts w:eastAsia="楷体_GB2312"/>
          <w:sz w:val="32"/>
          <w:szCs w:val="32"/>
        </w:rPr>
        <w:t>五</w:t>
      </w:r>
      <w:r w:rsidRPr="00B22C2A">
        <w:rPr>
          <w:rFonts w:eastAsia="楷体_GB2312"/>
          <w:sz w:val="32"/>
          <w:szCs w:val="32"/>
        </w:rPr>
        <w:t>）</w:t>
      </w:r>
      <w:r w:rsidR="009D65AF" w:rsidRPr="00B22C2A">
        <w:rPr>
          <w:rFonts w:eastAsia="楷体_GB2312"/>
          <w:sz w:val="32"/>
          <w:szCs w:val="32"/>
        </w:rPr>
        <w:t>产品适用的相关标准</w:t>
      </w:r>
    </w:p>
    <w:bookmarkEnd w:id="10"/>
    <w:bookmarkEnd w:id="11"/>
    <w:p w:rsidR="00583699" w:rsidRPr="00B22C2A" w:rsidRDefault="00583699" w:rsidP="000842CC">
      <w:pPr>
        <w:spacing w:line="540" w:lineRule="exact"/>
        <w:ind w:firstLine="640"/>
        <w:rPr>
          <w:rFonts w:eastAsia="仿宋_GB2312"/>
          <w:sz w:val="32"/>
          <w:szCs w:val="32"/>
        </w:rPr>
      </w:pPr>
      <w:r w:rsidRPr="00B22C2A">
        <w:rPr>
          <w:rFonts w:eastAsia="仿宋_GB2312"/>
          <w:sz w:val="32"/>
          <w:szCs w:val="32"/>
        </w:rPr>
        <w:t>如下表格列出</w:t>
      </w:r>
      <w:r w:rsidR="00B72649" w:rsidRPr="00B22C2A">
        <w:rPr>
          <w:rFonts w:eastAsia="仿宋_GB2312"/>
          <w:sz w:val="32"/>
          <w:szCs w:val="32"/>
        </w:rPr>
        <w:t>牙根尖定位仪</w:t>
      </w:r>
      <w:r w:rsidRPr="00B22C2A">
        <w:rPr>
          <w:rFonts w:eastAsia="仿宋_GB2312"/>
          <w:sz w:val="32"/>
          <w:szCs w:val="32"/>
        </w:rPr>
        <w:t>主要涉及的现行有效的国家</w:t>
      </w:r>
      <w:r w:rsidRPr="00B22C2A">
        <w:rPr>
          <w:rFonts w:eastAsia="仿宋_GB2312"/>
          <w:sz w:val="32"/>
          <w:szCs w:val="32"/>
        </w:rPr>
        <w:t>/</w:t>
      </w:r>
      <w:r w:rsidRPr="00B22C2A">
        <w:rPr>
          <w:rFonts w:eastAsia="仿宋_GB2312"/>
          <w:sz w:val="32"/>
          <w:szCs w:val="32"/>
        </w:rPr>
        <w:t>行业标准；如有标准发布或更新，应考虑新版标准的适用性。国家</w:t>
      </w:r>
      <w:r w:rsidRPr="00B22C2A">
        <w:rPr>
          <w:rFonts w:eastAsia="仿宋_GB2312"/>
          <w:sz w:val="32"/>
          <w:szCs w:val="32"/>
        </w:rPr>
        <w:t>/</w:t>
      </w:r>
      <w:r w:rsidRPr="00B22C2A">
        <w:rPr>
          <w:rFonts w:eastAsia="仿宋_GB2312"/>
          <w:sz w:val="32"/>
          <w:szCs w:val="32"/>
        </w:rPr>
        <w:t>行业标准中不适用条款应在产品性能研究资料中说明合理原因。</w:t>
      </w:r>
    </w:p>
    <w:p w:rsidR="00E26B0F" w:rsidRPr="00B22C2A" w:rsidRDefault="00E26B0F" w:rsidP="000842CC">
      <w:pPr>
        <w:spacing w:line="540" w:lineRule="exact"/>
        <w:ind w:firstLine="640"/>
        <w:rPr>
          <w:rFonts w:eastAsia="仿宋_GB2312"/>
          <w:sz w:val="32"/>
          <w:szCs w:val="32"/>
        </w:rPr>
      </w:pPr>
    </w:p>
    <w:p w:rsidR="00583699" w:rsidRPr="00B22C2A" w:rsidRDefault="00583699" w:rsidP="00583699">
      <w:pPr>
        <w:spacing w:line="520" w:lineRule="exact"/>
        <w:jc w:val="center"/>
        <w:rPr>
          <w:rFonts w:eastAsia="黑体"/>
          <w:sz w:val="28"/>
          <w:szCs w:val="28"/>
        </w:rPr>
      </w:pPr>
      <w:r w:rsidRPr="00B22C2A">
        <w:rPr>
          <w:rFonts w:eastAsia="黑体"/>
          <w:sz w:val="28"/>
          <w:szCs w:val="28"/>
        </w:rPr>
        <w:t>表</w:t>
      </w:r>
      <w:r w:rsidR="00BB5FDE" w:rsidRPr="00B22C2A">
        <w:rPr>
          <w:rFonts w:eastAsia="黑体"/>
          <w:sz w:val="28"/>
          <w:szCs w:val="28"/>
        </w:rPr>
        <w:t>1</w:t>
      </w:r>
      <w:r w:rsidRPr="00B22C2A">
        <w:rPr>
          <w:rFonts w:eastAsia="黑体"/>
          <w:sz w:val="28"/>
          <w:szCs w:val="28"/>
        </w:rPr>
        <w:t>产品适用的标准</w:t>
      </w:r>
    </w:p>
    <w:tbl>
      <w:tblPr>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1"/>
        <w:gridCol w:w="5478"/>
      </w:tblGrid>
      <w:tr w:rsidR="0003141F" w:rsidRPr="00B22C2A" w:rsidTr="00E44244">
        <w:trPr>
          <w:trHeight w:val="765"/>
          <w:jc w:val="center"/>
        </w:trPr>
        <w:tc>
          <w:tcPr>
            <w:tcW w:w="3981" w:type="dxa"/>
            <w:shd w:val="clear" w:color="auto" w:fill="auto"/>
            <w:vAlign w:val="center"/>
          </w:tcPr>
          <w:p w:rsidR="0003141F" w:rsidRPr="00B22C2A" w:rsidRDefault="0003141F" w:rsidP="009D65AF">
            <w:pPr>
              <w:spacing w:line="520" w:lineRule="exact"/>
              <w:rPr>
                <w:rStyle w:val="f101"/>
                <w:rFonts w:eastAsia="黑体"/>
                <w:sz w:val="28"/>
                <w:szCs w:val="28"/>
              </w:rPr>
            </w:pPr>
            <w:r w:rsidRPr="00B22C2A">
              <w:rPr>
                <w:rStyle w:val="f101"/>
                <w:rFonts w:eastAsia="黑体"/>
                <w:sz w:val="28"/>
                <w:szCs w:val="28"/>
              </w:rPr>
              <w:t>标准编号</w:t>
            </w:r>
          </w:p>
        </w:tc>
        <w:tc>
          <w:tcPr>
            <w:tcW w:w="5478" w:type="dxa"/>
            <w:shd w:val="clear" w:color="auto" w:fill="auto"/>
            <w:vAlign w:val="center"/>
          </w:tcPr>
          <w:p w:rsidR="0003141F" w:rsidRPr="00B22C2A" w:rsidRDefault="0003141F" w:rsidP="009D65AF">
            <w:pPr>
              <w:spacing w:line="520" w:lineRule="exact"/>
              <w:rPr>
                <w:rStyle w:val="f101"/>
                <w:rFonts w:eastAsia="黑体"/>
                <w:sz w:val="28"/>
                <w:szCs w:val="28"/>
              </w:rPr>
            </w:pPr>
            <w:r w:rsidRPr="00B22C2A">
              <w:rPr>
                <w:rStyle w:val="f101"/>
                <w:rFonts w:eastAsia="黑体"/>
                <w:sz w:val="28"/>
                <w:szCs w:val="28"/>
              </w:rPr>
              <w:t>标准名称</w:t>
            </w:r>
          </w:p>
        </w:tc>
      </w:tr>
      <w:tr w:rsidR="00BC7203" w:rsidRPr="00B22C2A" w:rsidTr="00E44244">
        <w:trPr>
          <w:trHeight w:val="765"/>
          <w:jc w:val="center"/>
        </w:trPr>
        <w:tc>
          <w:tcPr>
            <w:tcW w:w="3981" w:type="dxa"/>
            <w:shd w:val="clear" w:color="auto" w:fill="auto"/>
            <w:vAlign w:val="center"/>
          </w:tcPr>
          <w:p w:rsidR="00BC7203" w:rsidRPr="00B22C2A" w:rsidRDefault="00BC7203" w:rsidP="009D65AF">
            <w:pPr>
              <w:spacing w:line="520" w:lineRule="exact"/>
              <w:rPr>
                <w:rStyle w:val="f101"/>
                <w:rFonts w:eastAsia="仿宋_GB2312"/>
                <w:sz w:val="28"/>
                <w:szCs w:val="28"/>
              </w:rPr>
            </w:pPr>
            <w:r w:rsidRPr="00B22C2A">
              <w:rPr>
                <w:rFonts w:eastAsia="仿宋_GB2312"/>
                <w:sz w:val="28"/>
                <w:szCs w:val="28"/>
              </w:rPr>
              <w:t>GB 9706.1-2007</w:t>
            </w:r>
          </w:p>
        </w:tc>
        <w:tc>
          <w:tcPr>
            <w:tcW w:w="5478" w:type="dxa"/>
            <w:shd w:val="clear" w:color="auto" w:fill="auto"/>
            <w:vAlign w:val="center"/>
          </w:tcPr>
          <w:p w:rsidR="00BC7203" w:rsidRPr="00B22C2A" w:rsidRDefault="00BC7203" w:rsidP="009D65AF">
            <w:pPr>
              <w:spacing w:line="520" w:lineRule="exact"/>
              <w:rPr>
                <w:rStyle w:val="f101"/>
                <w:rFonts w:eastAsia="仿宋_GB2312"/>
                <w:sz w:val="28"/>
                <w:szCs w:val="28"/>
              </w:rPr>
            </w:pPr>
            <w:r w:rsidRPr="00B22C2A">
              <w:rPr>
                <w:rFonts w:eastAsia="仿宋_GB2312"/>
                <w:sz w:val="28"/>
                <w:szCs w:val="28"/>
              </w:rPr>
              <w:t>医用电气设备第</w:t>
            </w:r>
            <w:r w:rsidRPr="00B22C2A">
              <w:rPr>
                <w:rFonts w:eastAsia="仿宋_GB2312"/>
                <w:sz w:val="28"/>
                <w:szCs w:val="28"/>
              </w:rPr>
              <w:t>1</w:t>
            </w:r>
            <w:r w:rsidRPr="00B22C2A">
              <w:rPr>
                <w:rFonts w:eastAsia="仿宋_GB2312"/>
                <w:sz w:val="28"/>
                <w:szCs w:val="28"/>
              </w:rPr>
              <w:t>部分：安全通用要求</w:t>
            </w:r>
          </w:p>
        </w:tc>
      </w:tr>
      <w:tr w:rsidR="00BC7203" w:rsidRPr="00B22C2A" w:rsidTr="00E44244">
        <w:trPr>
          <w:trHeight w:val="765"/>
          <w:jc w:val="center"/>
        </w:trPr>
        <w:tc>
          <w:tcPr>
            <w:tcW w:w="3981" w:type="dxa"/>
            <w:vAlign w:val="center"/>
          </w:tcPr>
          <w:p w:rsidR="00BC7203" w:rsidRPr="00B22C2A" w:rsidRDefault="00BC7203" w:rsidP="00575D30">
            <w:pPr>
              <w:spacing w:line="520" w:lineRule="exact"/>
              <w:rPr>
                <w:rFonts w:eastAsia="仿宋_GB2312"/>
                <w:sz w:val="28"/>
                <w:szCs w:val="28"/>
              </w:rPr>
            </w:pPr>
            <w:r w:rsidRPr="00B22C2A">
              <w:rPr>
                <w:rStyle w:val="f101"/>
                <w:rFonts w:eastAsia="仿宋_GB2312"/>
                <w:sz w:val="28"/>
                <w:szCs w:val="28"/>
              </w:rPr>
              <w:t>GB/T 191-2008</w:t>
            </w:r>
          </w:p>
        </w:tc>
        <w:tc>
          <w:tcPr>
            <w:tcW w:w="5478" w:type="dxa"/>
            <w:vAlign w:val="center"/>
          </w:tcPr>
          <w:p w:rsidR="00BC7203" w:rsidRPr="00B22C2A" w:rsidRDefault="00BC7203" w:rsidP="00585AF7">
            <w:pPr>
              <w:spacing w:line="520" w:lineRule="exact"/>
              <w:rPr>
                <w:rFonts w:eastAsia="仿宋_GB2312"/>
                <w:sz w:val="28"/>
                <w:szCs w:val="28"/>
              </w:rPr>
            </w:pPr>
            <w:r w:rsidRPr="00B22C2A">
              <w:rPr>
                <w:rStyle w:val="f101"/>
                <w:rFonts w:eastAsia="仿宋_GB2312"/>
                <w:sz w:val="28"/>
                <w:szCs w:val="28"/>
              </w:rPr>
              <w:t>包装储运图示标志</w:t>
            </w:r>
          </w:p>
        </w:tc>
      </w:tr>
      <w:tr w:rsidR="00E44244" w:rsidRPr="00B22C2A" w:rsidTr="00E44244">
        <w:trPr>
          <w:trHeight w:val="765"/>
          <w:jc w:val="center"/>
        </w:trPr>
        <w:tc>
          <w:tcPr>
            <w:tcW w:w="3981" w:type="dxa"/>
            <w:vAlign w:val="center"/>
          </w:tcPr>
          <w:p w:rsidR="00E44244" w:rsidRPr="00B22C2A" w:rsidRDefault="00E44244" w:rsidP="00575D30">
            <w:pPr>
              <w:spacing w:line="520" w:lineRule="exact"/>
              <w:rPr>
                <w:rFonts w:eastAsia="仿宋_GB2312"/>
                <w:sz w:val="28"/>
                <w:szCs w:val="28"/>
              </w:rPr>
            </w:pPr>
            <w:r w:rsidRPr="00B22C2A">
              <w:rPr>
                <w:rFonts w:eastAsia="仿宋_GB2312"/>
                <w:sz w:val="28"/>
                <w:szCs w:val="28"/>
              </w:rPr>
              <w:t>GB/T14710-2009</w:t>
            </w:r>
          </w:p>
        </w:tc>
        <w:tc>
          <w:tcPr>
            <w:tcW w:w="5478" w:type="dxa"/>
            <w:vAlign w:val="center"/>
          </w:tcPr>
          <w:p w:rsidR="00E44244" w:rsidRPr="00B22C2A" w:rsidRDefault="00E44244" w:rsidP="00585AF7">
            <w:pPr>
              <w:spacing w:line="520" w:lineRule="exact"/>
              <w:rPr>
                <w:rFonts w:eastAsia="仿宋_GB2312"/>
                <w:sz w:val="28"/>
                <w:szCs w:val="28"/>
              </w:rPr>
            </w:pPr>
            <w:r w:rsidRPr="00B22C2A">
              <w:rPr>
                <w:rFonts w:eastAsia="仿宋_GB2312"/>
                <w:sz w:val="28"/>
                <w:szCs w:val="28"/>
              </w:rPr>
              <w:t>医用电器环境要求及试验方法</w:t>
            </w:r>
          </w:p>
        </w:tc>
      </w:tr>
      <w:tr w:rsidR="00E44244" w:rsidRPr="00B22C2A" w:rsidTr="00E44244">
        <w:trPr>
          <w:trHeight w:val="765"/>
          <w:jc w:val="center"/>
        </w:trPr>
        <w:tc>
          <w:tcPr>
            <w:tcW w:w="3981" w:type="dxa"/>
            <w:vAlign w:val="center"/>
          </w:tcPr>
          <w:p w:rsidR="00E44244" w:rsidRPr="00B22C2A" w:rsidRDefault="00E44244" w:rsidP="00575D30">
            <w:pPr>
              <w:spacing w:line="520" w:lineRule="exact"/>
              <w:rPr>
                <w:rFonts w:eastAsia="仿宋_GB2312"/>
                <w:sz w:val="28"/>
                <w:szCs w:val="28"/>
              </w:rPr>
            </w:pPr>
            <w:r w:rsidRPr="00B22C2A">
              <w:rPr>
                <w:rFonts w:eastAsia="仿宋_GB2312"/>
                <w:sz w:val="28"/>
                <w:szCs w:val="28"/>
              </w:rPr>
              <w:t>GB/T16886.1-2011</w:t>
            </w:r>
          </w:p>
        </w:tc>
        <w:tc>
          <w:tcPr>
            <w:tcW w:w="5478" w:type="dxa"/>
            <w:vAlign w:val="center"/>
          </w:tcPr>
          <w:p w:rsidR="00E44244" w:rsidRPr="00B22C2A" w:rsidRDefault="00E44244" w:rsidP="00585AF7">
            <w:pPr>
              <w:spacing w:line="520" w:lineRule="exact"/>
              <w:rPr>
                <w:rFonts w:eastAsia="仿宋_GB2312"/>
                <w:sz w:val="28"/>
                <w:szCs w:val="28"/>
              </w:rPr>
            </w:pPr>
            <w:r w:rsidRPr="00B22C2A">
              <w:rPr>
                <w:rFonts w:eastAsia="仿宋_GB2312"/>
                <w:sz w:val="28"/>
                <w:szCs w:val="28"/>
              </w:rPr>
              <w:t>医疗器械生物学评价第</w:t>
            </w:r>
            <w:r w:rsidRPr="00B22C2A">
              <w:rPr>
                <w:rFonts w:eastAsia="仿宋_GB2312"/>
                <w:sz w:val="28"/>
                <w:szCs w:val="28"/>
              </w:rPr>
              <w:t>1</w:t>
            </w:r>
            <w:r w:rsidRPr="00B22C2A">
              <w:rPr>
                <w:rFonts w:eastAsia="仿宋_GB2312"/>
                <w:sz w:val="28"/>
                <w:szCs w:val="28"/>
              </w:rPr>
              <w:t>部分</w:t>
            </w:r>
            <w:r w:rsidRPr="00B22C2A">
              <w:rPr>
                <w:rFonts w:eastAsia="仿宋_GB2312"/>
                <w:sz w:val="28"/>
                <w:szCs w:val="28"/>
              </w:rPr>
              <w:t>:</w:t>
            </w:r>
            <w:r w:rsidRPr="00B22C2A">
              <w:rPr>
                <w:rFonts w:eastAsia="仿宋_GB2312"/>
                <w:sz w:val="28"/>
                <w:szCs w:val="28"/>
              </w:rPr>
              <w:t>风险管理过程中的评价与试验</w:t>
            </w:r>
          </w:p>
        </w:tc>
      </w:tr>
      <w:tr w:rsidR="00E44244" w:rsidRPr="00B22C2A" w:rsidTr="00E44244">
        <w:trPr>
          <w:trHeight w:val="765"/>
          <w:jc w:val="center"/>
        </w:trPr>
        <w:tc>
          <w:tcPr>
            <w:tcW w:w="3981" w:type="dxa"/>
            <w:vAlign w:val="center"/>
          </w:tcPr>
          <w:p w:rsidR="00E44244" w:rsidRPr="00B22C2A" w:rsidRDefault="00E44244" w:rsidP="00575D30">
            <w:pPr>
              <w:spacing w:line="520" w:lineRule="exact"/>
              <w:rPr>
                <w:rFonts w:eastAsia="仿宋_GB2312"/>
                <w:sz w:val="28"/>
                <w:szCs w:val="28"/>
              </w:rPr>
            </w:pPr>
            <w:r w:rsidRPr="00B22C2A">
              <w:rPr>
                <w:rStyle w:val="f101"/>
                <w:rFonts w:eastAsia="仿宋_GB2312"/>
                <w:sz w:val="28"/>
                <w:szCs w:val="28"/>
              </w:rPr>
              <w:t>GB/T16886.5-2017</w:t>
            </w:r>
          </w:p>
        </w:tc>
        <w:tc>
          <w:tcPr>
            <w:tcW w:w="5478" w:type="dxa"/>
            <w:vAlign w:val="center"/>
          </w:tcPr>
          <w:p w:rsidR="00E44244" w:rsidRPr="00B22C2A" w:rsidRDefault="00E44244" w:rsidP="00585AF7">
            <w:pPr>
              <w:spacing w:line="520" w:lineRule="exact"/>
              <w:rPr>
                <w:rFonts w:eastAsia="仿宋_GB2312"/>
                <w:sz w:val="28"/>
                <w:szCs w:val="28"/>
              </w:rPr>
            </w:pPr>
            <w:r w:rsidRPr="00B22C2A">
              <w:rPr>
                <w:rStyle w:val="f101"/>
                <w:rFonts w:eastAsia="仿宋_GB2312"/>
                <w:sz w:val="28"/>
                <w:szCs w:val="28"/>
              </w:rPr>
              <w:t>医疗器械生物学评价第</w:t>
            </w:r>
            <w:r w:rsidRPr="00B22C2A">
              <w:rPr>
                <w:rStyle w:val="f101"/>
                <w:rFonts w:eastAsia="仿宋_GB2312"/>
                <w:sz w:val="28"/>
                <w:szCs w:val="28"/>
              </w:rPr>
              <w:t>5</w:t>
            </w:r>
            <w:r w:rsidR="00134DE0" w:rsidRPr="00B22C2A">
              <w:rPr>
                <w:rStyle w:val="f101"/>
                <w:rFonts w:eastAsia="仿宋_GB2312"/>
                <w:sz w:val="28"/>
                <w:szCs w:val="28"/>
              </w:rPr>
              <w:t>部分：</w:t>
            </w:r>
            <w:r w:rsidRPr="00B22C2A">
              <w:rPr>
                <w:rStyle w:val="f101"/>
                <w:rFonts w:eastAsia="仿宋_GB2312"/>
                <w:sz w:val="28"/>
                <w:szCs w:val="28"/>
              </w:rPr>
              <w:t>体外细胞毒性试验</w:t>
            </w:r>
          </w:p>
        </w:tc>
      </w:tr>
      <w:tr w:rsidR="00E44244" w:rsidRPr="00B22C2A" w:rsidTr="00E44244">
        <w:trPr>
          <w:trHeight w:val="765"/>
          <w:jc w:val="center"/>
        </w:trPr>
        <w:tc>
          <w:tcPr>
            <w:tcW w:w="3981" w:type="dxa"/>
            <w:vAlign w:val="center"/>
          </w:tcPr>
          <w:p w:rsidR="00E44244" w:rsidRPr="00B22C2A" w:rsidRDefault="00E44244" w:rsidP="00575D30">
            <w:pPr>
              <w:spacing w:line="520" w:lineRule="exact"/>
              <w:rPr>
                <w:rFonts w:eastAsia="仿宋_GB2312"/>
                <w:sz w:val="28"/>
                <w:szCs w:val="28"/>
              </w:rPr>
            </w:pPr>
            <w:r w:rsidRPr="00B22C2A">
              <w:rPr>
                <w:rStyle w:val="f101"/>
                <w:rFonts w:eastAsia="仿宋_GB2312"/>
                <w:sz w:val="28"/>
                <w:szCs w:val="28"/>
              </w:rPr>
              <w:t>GB/T16886.10-2017</w:t>
            </w:r>
          </w:p>
        </w:tc>
        <w:tc>
          <w:tcPr>
            <w:tcW w:w="5478" w:type="dxa"/>
            <w:vAlign w:val="center"/>
          </w:tcPr>
          <w:p w:rsidR="00E44244" w:rsidRPr="00B22C2A" w:rsidRDefault="00E44244" w:rsidP="00585AF7">
            <w:pPr>
              <w:spacing w:line="520" w:lineRule="exact"/>
              <w:rPr>
                <w:rFonts w:eastAsia="仿宋_GB2312"/>
                <w:sz w:val="28"/>
                <w:szCs w:val="28"/>
              </w:rPr>
            </w:pPr>
            <w:r w:rsidRPr="00B22C2A">
              <w:rPr>
                <w:rStyle w:val="f101"/>
                <w:rFonts w:eastAsia="仿宋_GB2312"/>
                <w:sz w:val="28"/>
                <w:szCs w:val="28"/>
              </w:rPr>
              <w:t>医疗器械生物学评价</w:t>
            </w:r>
            <w:r w:rsidRPr="00B22C2A">
              <w:rPr>
                <w:rStyle w:val="f101"/>
                <w:rFonts w:eastAsia="仿宋_GB2312"/>
                <w:sz w:val="28"/>
                <w:szCs w:val="28"/>
              </w:rPr>
              <w:t xml:space="preserve"> </w:t>
            </w:r>
            <w:r w:rsidRPr="00B22C2A">
              <w:rPr>
                <w:rStyle w:val="f101"/>
                <w:rFonts w:eastAsia="仿宋_GB2312"/>
                <w:sz w:val="28"/>
                <w:szCs w:val="28"/>
              </w:rPr>
              <w:t>第</w:t>
            </w:r>
            <w:r w:rsidRPr="00B22C2A">
              <w:rPr>
                <w:rStyle w:val="f101"/>
                <w:rFonts w:eastAsia="仿宋_GB2312"/>
                <w:sz w:val="28"/>
                <w:szCs w:val="28"/>
              </w:rPr>
              <w:t>10</w:t>
            </w:r>
            <w:r w:rsidRPr="00B22C2A">
              <w:rPr>
                <w:rStyle w:val="f101"/>
                <w:rFonts w:eastAsia="仿宋_GB2312"/>
                <w:sz w:val="28"/>
                <w:szCs w:val="28"/>
              </w:rPr>
              <w:t>部分：刺激与皮肤致敏试验</w:t>
            </w:r>
          </w:p>
        </w:tc>
      </w:tr>
      <w:tr w:rsidR="00E44244" w:rsidRPr="00B22C2A" w:rsidTr="00E44244">
        <w:trPr>
          <w:trHeight w:val="765"/>
          <w:jc w:val="center"/>
        </w:trPr>
        <w:tc>
          <w:tcPr>
            <w:tcW w:w="3981" w:type="dxa"/>
            <w:vAlign w:val="center"/>
          </w:tcPr>
          <w:p w:rsidR="00E44244" w:rsidRPr="00B22C2A" w:rsidRDefault="00E44244" w:rsidP="00575D30">
            <w:pPr>
              <w:spacing w:line="520" w:lineRule="exact"/>
              <w:rPr>
                <w:rFonts w:eastAsia="仿宋_GB2312"/>
                <w:sz w:val="28"/>
                <w:szCs w:val="28"/>
              </w:rPr>
            </w:pPr>
            <w:r w:rsidRPr="00B22C2A">
              <w:rPr>
                <w:rStyle w:val="f101"/>
                <w:rFonts w:eastAsia="仿宋_GB2312"/>
                <w:sz w:val="28"/>
                <w:szCs w:val="28"/>
              </w:rPr>
              <w:t>GB/T 16886.12-2017</w:t>
            </w:r>
          </w:p>
        </w:tc>
        <w:tc>
          <w:tcPr>
            <w:tcW w:w="5478" w:type="dxa"/>
            <w:vAlign w:val="center"/>
          </w:tcPr>
          <w:p w:rsidR="00E44244" w:rsidRPr="00B22C2A" w:rsidRDefault="00E44244" w:rsidP="00585AF7">
            <w:pPr>
              <w:spacing w:line="520" w:lineRule="exact"/>
              <w:rPr>
                <w:rFonts w:eastAsia="仿宋_GB2312"/>
                <w:sz w:val="28"/>
                <w:szCs w:val="28"/>
              </w:rPr>
            </w:pPr>
            <w:r w:rsidRPr="00B22C2A">
              <w:rPr>
                <w:rStyle w:val="f101"/>
                <w:rFonts w:eastAsia="仿宋_GB2312"/>
                <w:sz w:val="28"/>
                <w:szCs w:val="28"/>
              </w:rPr>
              <w:t>医疗器械生物学评价</w:t>
            </w:r>
            <w:r w:rsidRPr="00B22C2A">
              <w:rPr>
                <w:rStyle w:val="f101"/>
                <w:rFonts w:eastAsia="仿宋_GB2312"/>
                <w:sz w:val="28"/>
                <w:szCs w:val="28"/>
              </w:rPr>
              <w:t xml:space="preserve"> </w:t>
            </w:r>
            <w:r w:rsidRPr="00B22C2A">
              <w:rPr>
                <w:rStyle w:val="f101"/>
                <w:rFonts w:eastAsia="仿宋_GB2312"/>
                <w:sz w:val="28"/>
                <w:szCs w:val="28"/>
              </w:rPr>
              <w:t>第</w:t>
            </w:r>
            <w:r w:rsidRPr="00B22C2A">
              <w:rPr>
                <w:rStyle w:val="f101"/>
                <w:rFonts w:eastAsia="仿宋_GB2312"/>
                <w:sz w:val="28"/>
                <w:szCs w:val="28"/>
              </w:rPr>
              <w:t>12</w:t>
            </w:r>
            <w:r w:rsidRPr="00B22C2A">
              <w:rPr>
                <w:rStyle w:val="f101"/>
                <w:rFonts w:eastAsia="仿宋_GB2312"/>
                <w:sz w:val="28"/>
                <w:szCs w:val="28"/>
              </w:rPr>
              <w:t>部分：样品制备与参照材料</w:t>
            </w:r>
          </w:p>
        </w:tc>
      </w:tr>
      <w:tr w:rsidR="00BE1DEB" w:rsidRPr="00B22C2A" w:rsidTr="00E44244">
        <w:trPr>
          <w:trHeight w:val="99"/>
          <w:jc w:val="center"/>
        </w:trPr>
        <w:tc>
          <w:tcPr>
            <w:tcW w:w="3981" w:type="dxa"/>
            <w:vAlign w:val="center"/>
          </w:tcPr>
          <w:p w:rsidR="00BE1DEB" w:rsidRPr="00B22C2A" w:rsidRDefault="00BE1DEB" w:rsidP="00575D30">
            <w:pPr>
              <w:spacing w:line="520" w:lineRule="exact"/>
              <w:rPr>
                <w:rFonts w:eastAsia="仿宋_GB2312"/>
                <w:sz w:val="28"/>
                <w:szCs w:val="28"/>
              </w:rPr>
            </w:pPr>
            <w:r w:rsidRPr="00B22C2A">
              <w:rPr>
                <w:rFonts w:eastAsia="仿宋_GB2312"/>
                <w:sz w:val="28"/>
                <w:szCs w:val="28"/>
              </w:rPr>
              <w:t>YY 0505-2012</w:t>
            </w:r>
          </w:p>
        </w:tc>
        <w:tc>
          <w:tcPr>
            <w:tcW w:w="5478" w:type="dxa"/>
            <w:vAlign w:val="center"/>
          </w:tcPr>
          <w:p w:rsidR="00BE1DEB" w:rsidRPr="00B22C2A" w:rsidRDefault="00BE1DEB" w:rsidP="00585AF7">
            <w:pPr>
              <w:spacing w:line="520" w:lineRule="exact"/>
              <w:rPr>
                <w:rFonts w:eastAsia="仿宋_GB2312"/>
                <w:sz w:val="28"/>
                <w:szCs w:val="28"/>
              </w:rPr>
            </w:pPr>
            <w:r w:rsidRPr="00B22C2A">
              <w:rPr>
                <w:rFonts w:eastAsia="仿宋_GB2312"/>
                <w:sz w:val="28"/>
                <w:szCs w:val="28"/>
              </w:rPr>
              <w:t>医用电气设备第</w:t>
            </w:r>
            <w:r w:rsidRPr="00B22C2A">
              <w:rPr>
                <w:rFonts w:eastAsia="仿宋_GB2312"/>
                <w:sz w:val="28"/>
                <w:szCs w:val="28"/>
              </w:rPr>
              <w:t>1-2</w:t>
            </w:r>
            <w:r w:rsidRPr="00B22C2A">
              <w:rPr>
                <w:rFonts w:eastAsia="仿宋_GB2312"/>
                <w:sz w:val="28"/>
                <w:szCs w:val="28"/>
              </w:rPr>
              <w:t>部分</w:t>
            </w:r>
            <w:r w:rsidRPr="00B22C2A">
              <w:rPr>
                <w:rFonts w:eastAsia="仿宋_GB2312"/>
                <w:sz w:val="28"/>
                <w:szCs w:val="28"/>
              </w:rPr>
              <w:t>:</w:t>
            </w:r>
            <w:r w:rsidRPr="00B22C2A">
              <w:rPr>
                <w:rFonts w:eastAsia="仿宋_GB2312"/>
                <w:sz w:val="28"/>
                <w:szCs w:val="28"/>
              </w:rPr>
              <w:t>安全通用要求并列标准</w:t>
            </w:r>
            <w:r w:rsidRPr="00B22C2A">
              <w:rPr>
                <w:rFonts w:eastAsia="仿宋_GB2312"/>
                <w:sz w:val="28"/>
                <w:szCs w:val="28"/>
              </w:rPr>
              <w:t>:</w:t>
            </w:r>
            <w:r w:rsidRPr="00B22C2A">
              <w:rPr>
                <w:rFonts w:eastAsia="仿宋_GB2312"/>
                <w:sz w:val="28"/>
                <w:szCs w:val="28"/>
              </w:rPr>
              <w:t>电磁兼容要求</w:t>
            </w:r>
          </w:p>
        </w:tc>
      </w:tr>
      <w:tr w:rsidR="00BE1DEB" w:rsidRPr="00B22C2A" w:rsidTr="00E44244">
        <w:trPr>
          <w:trHeight w:val="99"/>
          <w:jc w:val="center"/>
        </w:trPr>
        <w:tc>
          <w:tcPr>
            <w:tcW w:w="3981" w:type="dxa"/>
            <w:vAlign w:val="center"/>
          </w:tcPr>
          <w:p w:rsidR="00BE1DEB" w:rsidRPr="00B22C2A" w:rsidRDefault="00BE1DEB" w:rsidP="00575D30">
            <w:pPr>
              <w:spacing w:line="520" w:lineRule="exact"/>
              <w:rPr>
                <w:rFonts w:eastAsia="仿宋_GB2312"/>
                <w:sz w:val="28"/>
                <w:szCs w:val="28"/>
              </w:rPr>
            </w:pPr>
            <w:r w:rsidRPr="00B22C2A">
              <w:rPr>
                <w:rFonts w:eastAsia="仿宋_GB2312"/>
                <w:sz w:val="28"/>
                <w:szCs w:val="28"/>
              </w:rPr>
              <w:t>YY/T 0466.1-2016</w:t>
            </w:r>
          </w:p>
        </w:tc>
        <w:tc>
          <w:tcPr>
            <w:tcW w:w="5478" w:type="dxa"/>
            <w:vAlign w:val="center"/>
          </w:tcPr>
          <w:p w:rsidR="00BE1DEB" w:rsidRPr="00B22C2A" w:rsidRDefault="00BE1DEB" w:rsidP="00585AF7">
            <w:pPr>
              <w:spacing w:line="520" w:lineRule="exact"/>
              <w:rPr>
                <w:rFonts w:eastAsia="仿宋_GB2312"/>
                <w:sz w:val="28"/>
                <w:szCs w:val="28"/>
              </w:rPr>
            </w:pPr>
            <w:r w:rsidRPr="00B22C2A">
              <w:rPr>
                <w:rFonts w:eastAsia="仿宋_GB2312"/>
                <w:sz w:val="28"/>
                <w:szCs w:val="28"/>
              </w:rPr>
              <w:t>医疗器械</w:t>
            </w:r>
            <w:r w:rsidRPr="00B22C2A">
              <w:rPr>
                <w:rFonts w:eastAsia="仿宋_GB2312"/>
                <w:sz w:val="28"/>
                <w:szCs w:val="28"/>
              </w:rPr>
              <w:t xml:space="preserve"> </w:t>
            </w:r>
            <w:r w:rsidRPr="00B22C2A">
              <w:rPr>
                <w:rFonts w:eastAsia="仿宋_GB2312"/>
                <w:sz w:val="28"/>
                <w:szCs w:val="28"/>
              </w:rPr>
              <w:t>用于医疗器械标签、标记和提供信息的符号</w:t>
            </w:r>
            <w:r w:rsidRPr="00B22C2A">
              <w:rPr>
                <w:rFonts w:eastAsia="仿宋_GB2312"/>
                <w:sz w:val="28"/>
                <w:szCs w:val="28"/>
              </w:rPr>
              <w:t xml:space="preserve"> </w:t>
            </w:r>
            <w:r w:rsidRPr="00B22C2A">
              <w:rPr>
                <w:rFonts w:eastAsia="仿宋_GB2312"/>
                <w:sz w:val="28"/>
                <w:szCs w:val="28"/>
              </w:rPr>
              <w:t>第</w:t>
            </w:r>
            <w:r w:rsidRPr="00B22C2A">
              <w:rPr>
                <w:rFonts w:eastAsia="仿宋_GB2312"/>
                <w:sz w:val="28"/>
                <w:szCs w:val="28"/>
              </w:rPr>
              <w:t>1</w:t>
            </w:r>
            <w:r w:rsidRPr="00B22C2A">
              <w:rPr>
                <w:rFonts w:eastAsia="仿宋_GB2312"/>
                <w:sz w:val="28"/>
                <w:szCs w:val="28"/>
              </w:rPr>
              <w:t>部分：通用要求</w:t>
            </w:r>
          </w:p>
        </w:tc>
      </w:tr>
      <w:tr w:rsidR="00E44244" w:rsidRPr="00B22C2A" w:rsidTr="00E44244">
        <w:trPr>
          <w:trHeight w:val="765"/>
          <w:jc w:val="center"/>
        </w:trPr>
        <w:tc>
          <w:tcPr>
            <w:tcW w:w="3981" w:type="dxa"/>
            <w:vAlign w:val="center"/>
          </w:tcPr>
          <w:p w:rsidR="00E44244" w:rsidRPr="00B22C2A" w:rsidRDefault="00E44244" w:rsidP="00575D30">
            <w:pPr>
              <w:spacing w:line="520" w:lineRule="exact"/>
              <w:rPr>
                <w:rFonts w:eastAsia="仿宋_GB2312"/>
                <w:sz w:val="28"/>
                <w:szCs w:val="28"/>
              </w:rPr>
            </w:pPr>
            <w:r w:rsidRPr="00B22C2A">
              <w:rPr>
                <w:rFonts w:eastAsia="仿宋_GB2312"/>
                <w:sz w:val="28"/>
                <w:szCs w:val="28"/>
              </w:rPr>
              <w:t>YY/T 0316-2016</w:t>
            </w:r>
          </w:p>
        </w:tc>
        <w:tc>
          <w:tcPr>
            <w:tcW w:w="5478" w:type="dxa"/>
            <w:vAlign w:val="center"/>
          </w:tcPr>
          <w:p w:rsidR="00E44244" w:rsidRPr="00B22C2A" w:rsidRDefault="00E44244" w:rsidP="00585AF7">
            <w:pPr>
              <w:spacing w:line="520" w:lineRule="exact"/>
              <w:rPr>
                <w:rFonts w:eastAsia="仿宋_GB2312"/>
                <w:sz w:val="28"/>
                <w:szCs w:val="28"/>
              </w:rPr>
            </w:pPr>
            <w:r w:rsidRPr="00B22C2A">
              <w:rPr>
                <w:rFonts w:eastAsia="仿宋_GB2312"/>
                <w:sz w:val="28"/>
                <w:szCs w:val="28"/>
              </w:rPr>
              <w:t>医疗器械风险管理对医疗器械的应用</w:t>
            </w:r>
          </w:p>
        </w:tc>
      </w:tr>
      <w:tr w:rsidR="00E44244" w:rsidRPr="00B22C2A" w:rsidTr="00E44244">
        <w:trPr>
          <w:trHeight w:val="765"/>
          <w:jc w:val="center"/>
        </w:trPr>
        <w:tc>
          <w:tcPr>
            <w:tcW w:w="3981" w:type="dxa"/>
            <w:vAlign w:val="center"/>
          </w:tcPr>
          <w:p w:rsidR="00E44244" w:rsidRPr="00B22C2A" w:rsidRDefault="00E44244" w:rsidP="00575D30">
            <w:pPr>
              <w:spacing w:line="520" w:lineRule="exact"/>
              <w:rPr>
                <w:rFonts w:eastAsia="仿宋_GB2312"/>
                <w:sz w:val="28"/>
                <w:szCs w:val="28"/>
              </w:rPr>
            </w:pPr>
            <w:r w:rsidRPr="00B22C2A">
              <w:rPr>
                <w:rFonts w:eastAsia="仿宋_GB2312"/>
                <w:sz w:val="28"/>
                <w:szCs w:val="28"/>
              </w:rPr>
              <w:t>YY/T 0268-2008</w:t>
            </w:r>
          </w:p>
        </w:tc>
        <w:tc>
          <w:tcPr>
            <w:tcW w:w="5478" w:type="dxa"/>
            <w:vAlign w:val="center"/>
          </w:tcPr>
          <w:p w:rsidR="00E44244" w:rsidRPr="00B22C2A" w:rsidRDefault="00E44244" w:rsidP="00585AF7">
            <w:pPr>
              <w:spacing w:line="520" w:lineRule="exact"/>
              <w:rPr>
                <w:rFonts w:eastAsia="仿宋_GB2312"/>
                <w:sz w:val="28"/>
                <w:szCs w:val="28"/>
              </w:rPr>
            </w:pPr>
            <w:r w:rsidRPr="00B22C2A">
              <w:rPr>
                <w:rFonts w:eastAsia="仿宋_GB2312"/>
                <w:sz w:val="28"/>
                <w:szCs w:val="28"/>
              </w:rPr>
              <w:t>牙科学口腔医疗器械生物学评价第</w:t>
            </w:r>
            <w:r w:rsidRPr="00B22C2A">
              <w:rPr>
                <w:rFonts w:eastAsia="仿宋_GB2312"/>
                <w:sz w:val="28"/>
                <w:szCs w:val="28"/>
              </w:rPr>
              <w:t>1</w:t>
            </w:r>
            <w:r w:rsidRPr="00B22C2A">
              <w:rPr>
                <w:rFonts w:eastAsia="仿宋_GB2312"/>
                <w:sz w:val="28"/>
                <w:szCs w:val="28"/>
              </w:rPr>
              <w:t>单元</w:t>
            </w:r>
            <w:r w:rsidRPr="00B22C2A">
              <w:rPr>
                <w:rFonts w:eastAsia="仿宋_GB2312"/>
                <w:sz w:val="28"/>
                <w:szCs w:val="28"/>
              </w:rPr>
              <w:t>:</w:t>
            </w:r>
            <w:r w:rsidRPr="00B22C2A">
              <w:rPr>
                <w:rFonts w:eastAsia="仿宋_GB2312"/>
                <w:sz w:val="28"/>
                <w:szCs w:val="28"/>
              </w:rPr>
              <w:t>评价与试验</w:t>
            </w:r>
          </w:p>
        </w:tc>
      </w:tr>
      <w:tr w:rsidR="00E44244" w:rsidRPr="00B22C2A" w:rsidTr="00E44244">
        <w:trPr>
          <w:trHeight w:val="681"/>
          <w:jc w:val="center"/>
        </w:trPr>
        <w:tc>
          <w:tcPr>
            <w:tcW w:w="3981" w:type="dxa"/>
            <w:shd w:val="clear" w:color="auto" w:fill="auto"/>
            <w:vAlign w:val="center"/>
          </w:tcPr>
          <w:p w:rsidR="00E44244" w:rsidRPr="00B22C2A" w:rsidRDefault="00E44244" w:rsidP="003E51A1">
            <w:pPr>
              <w:spacing w:line="520" w:lineRule="exact"/>
              <w:rPr>
                <w:rFonts w:eastAsia="仿宋_GB2312"/>
                <w:sz w:val="28"/>
                <w:szCs w:val="28"/>
              </w:rPr>
            </w:pPr>
            <w:r w:rsidRPr="00B22C2A">
              <w:rPr>
                <w:rFonts w:eastAsia="仿宋_GB2312"/>
                <w:sz w:val="28"/>
                <w:szCs w:val="28"/>
              </w:rPr>
              <w:t>YY/T 0149-2006</w:t>
            </w:r>
          </w:p>
        </w:tc>
        <w:tc>
          <w:tcPr>
            <w:tcW w:w="5478" w:type="dxa"/>
            <w:shd w:val="clear" w:color="auto" w:fill="auto"/>
            <w:vAlign w:val="center"/>
          </w:tcPr>
          <w:p w:rsidR="00E44244" w:rsidRPr="00B22C2A" w:rsidRDefault="00E44244" w:rsidP="008E5034">
            <w:pPr>
              <w:spacing w:line="520" w:lineRule="exact"/>
              <w:rPr>
                <w:rFonts w:eastAsia="仿宋_GB2312"/>
                <w:sz w:val="28"/>
                <w:szCs w:val="28"/>
              </w:rPr>
            </w:pPr>
            <w:r w:rsidRPr="00B22C2A">
              <w:rPr>
                <w:rFonts w:eastAsia="仿宋_GB2312"/>
                <w:sz w:val="28"/>
                <w:szCs w:val="28"/>
              </w:rPr>
              <w:t>不锈钢医用器械耐腐蚀性能试验方法</w:t>
            </w:r>
          </w:p>
        </w:tc>
      </w:tr>
      <w:tr w:rsidR="00E44244" w:rsidRPr="00B22C2A" w:rsidTr="00E44244">
        <w:trPr>
          <w:trHeight w:val="681"/>
          <w:jc w:val="center"/>
        </w:trPr>
        <w:tc>
          <w:tcPr>
            <w:tcW w:w="3981" w:type="dxa"/>
            <w:shd w:val="clear" w:color="auto" w:fill="auto"/>
            <w:vAlign w:val="center"/>
          </w:tcPr>
          <w:p w:rsidR="00E44244" w:rsidRPr="00B22C2A" w:rsidRDefault="00E44244" w:rsidP="00575D30">
            <w:pPr>
              <w:spacing w:line="520" w:lineRule="exact"/>
              <w:rPr>
                <w:rFonts w:eastAsia="仿宋_GB2312"/>
                <w:sz w:val="28"/>
                <w:szCs w:val="28"/>
              </w:rPr>
            </w:pPr>
            <w:r w:rsidRPr="00B22C2A">
              <w:rPr>
                <w:rFonts w:eastAsia="仿宋_GB2312"/>
                <w:sz w:val="28"/>
                <w:szCs w:val="28"/>
              </w:rPr>
              <w:t>YY/T 0294.1-2016</w:t>
            </w:r>
          </w:p>
        </w:tc>
        <w:tc>
          <w:tcPr>
            <w:tcW w:w="5478" w:type="dxa"/>
            <w:shd w:val="clear" w:color="auto" w:fill="auto"/>
            <w:vAlign w:val="center"/>
          </w:tcPr>
          <w:p w:rsidR="00E44244" w:rsidRPr="00B22C2A" w:rsidRDefault="00E44244" w:rsidP="008E5034">
            <w:pPr>
              <w:spacing w:line="520" w:lineRule="exact"/>
              <w:rPr>
                <w:rFonts w:eastAsia="仿宋_GB2312"/>
                <w:sz w:val="28"/>
                <w:szCs w:val="28"/>
              </w:rPr>
            </w:pPr>
            <w:r w:rsidRPr="00B22C2A">
              <w:rPr>
                <w:rFonts w:eastAsia="仿宋_GB2312"/>
                <w:sz w:val="28"/>
                <w:szCs w:val="28"/>
              </w:rPr>
              <w:t>外科器械金属材料</w:t>
            </w:r>
            <w:r w:rsidRPr="00B22C2A">
              <w:rPr>
                <w:rFonts w:eastAsia="仿宋_GB2312"/>
                <w:sz w:val="28"/>
                <w:szCs w:val="28"/>
              </w:rPr>
              <w:t xml:space="preserve">  </w:t>
            </w:r>
            <w:r w:rsidRPr="00B22C2A">
              <w:rPr>
                <w:rFonts w:eastAsia="仿宋_GB2312"/>
                <w:sz w:val="28"/>
                <w:szCs w:val="28"/>
              </w:rPr>
              <w:t>第</w:t>
            </w:r>
            <w:r w:rsidRPr="00B22C2A">
              <w:rPr>
                <w:rFonts w:eastAsia="仿宋_GB2312"/>
                <w:sz w:val="28"/>
                <w:szCs w:val="28"/>
              </w:rPr>
              <w:t>1</w:t>
            </w:r>
            <w:r w:rsidRPr="00B22C2A">
              <w:rPr>
                <w:rFonts w:eastAsia="仿宋_GB2312"/>
                <w:sz w:val="28"/>
                <w:szCs w:val="28"/>
              </w:rPr>
              <w:t>部分：不锈钢</w:t>
            </w:r>
          </w:p>
        </w:tc>
      </w:tr>
      <w:tr w:rsidR="00E44244" w:rsidRPr="00B22C2A" w:rsidTr="00E44244">
        <w:trPr>
          <w:trHeight w:val="681"/>
          <w:jc w:val="center"/>
        </w:trPr>
        <w:tc>
          <w:tcPr>
            <w:tcW w:w="3981" w:type="dxa"/>
            <w:shd w:val="clear" w:color="auto" w:fill="auto"/>
            <w:vAlign w:val="center"/>
          </w:tcPr>
          <w:p w:rsidR="00E44244" w:rsidRPr="00B22C2A" w:rsidRDefault="00E44244" w:rsidP="00575D30">
            <w:pPr>
              <w:spacing w:line="520" w:lineRule="exact"/>
              <w:rPr>
                <w:rStyle w:val="f101"/>
                <w:rFonts w:eastAsia="仿宋_GB2312"/>
                <w:sz w:val="28"/>
                <w:szCs w:val="28"/>
              </w:rPr>
            </w:pPr>
            <w:r w:rsidRPr="00B22C2A">
              <w:rPr>
                <w:rFonts w:eastAsia="仿宋_GB2312"/>
                <w:sz w:val="28"/>
                <w:szCs w:val="28"/>
              </w:rPr>
              <w:t>报批标准</w:t>
            </w:r>
          </w:p>
        </w:tc>
        <w:tc>
          <w:tcPr>
            <w:tcW w:w="5478" w:type="dxa"/>
            <w:shd w:val="clear" w:color="auto" w:fill="auto"/>
            <w:vAlign w:val="center"/>
          </w:tcPr>
          <w:p w:rsidR="00E44244" w:rsidRPr="00B22C2A" w:rsidRDefault="00E44244" w:rsidP="008E5034">
            <w:pPr>
              <w:spacing w:line="520" w:lineRule="exact"/>
              <w:rPr>
                <w:rStyle w:val="f101"/>
                <w:rFonts w:eastAsia="仿宋_GB2312"/>
                <w:sz w:val="28"/>
                <w:szCs w:val="28"/>
              </w:rPr>
            </w:pPr>
            <w:r w:rsidRPr="00B22C2A">
              <w:rPr>
                <w:rFonts w:eastAsia="仿宋_GB2312"/>
                <w:sz w:val="28"/>
                <w:szCs w:val="28"/>
              </w:rPr>
              <w:t>牙科学牙根尖定位仪</w:t>
            </w:r>
          </w:p>
        </w:tc>
      </w:tr>
    </w:tbl>
    <w:p w:rsidR="00E26B0F" w:rsidRPr="00B22C2A" w:rsidRDefault="00E26B0F" w:rsidP="000842CC">
      <w:pPr>
        <w:spacing w:line="540" w:lineRule="exact"/>
        <w:ind w:firstLine="640"/>
        <w:rPr>
          <w:rFonts w:eastAsia="仿宋_GB2312"/>
          <w:sz w:val="32"/>
          <w:szCs w:val="32"/>
        </w:rPr>
      </w:pPr>
      <w:bookmarkStart w:id="12" w:name="_Toc469475694"/>
    </w:p>
    <w:p w:rsidR="008E5034" w:rsidRPr="00B22C2A" w:rsidRDefault="008E5034" w:rsidP="000842CC">
      <w:pPr>
        <w:spacing w:line="540" w:lineRule="exact"/>
        <w:ind w:firstLine="640"/>
        <w:rPr>
          <w:rFonts w:eastAsia="仿宋_GB2312"/>
          <w:sz w:val="32"/>
          <w:szCs w:val="32"/>
        </w:rPr>
      </w:pPr>
      <w:r w:rsidRPr="00B22C2A">
        <w:rPr>
          <w:rFonts w:eastAsia="仿宋_GB2312"/>
          <w:sz w:val="32"/>
          <w:szCs w:val="32"/>
        </w:rPr>
        <w:t>上述标准包括了</w:t>
      </w:r>
      <w:r w:rsidR="00A41E78" w:rsidRPr="00B22C2A">
        <w:rPr>
          <w:rFonts w:eastAsia="仿宋_GB2312"/>
          <w:sz w:val="32"/>
          <w:szCs w:val="32"/>
        </w:rPr>
        <w:t>牙根尖定位</w:t>
      </w:r>
      <w:proofErr w:type="gramStart"/>
      <w:r w:rsidR="00A41E78" w:rsidRPr="00B22C2A">
        <w:rPr>
          <w:rFonts w:eastAsia="仿宋_GB2312"/>
          <w:sz w:val="32"/>
          <w:szCs w:val="32"/>
        </w:rPr>
        <w:t>仪</w:t>
      </w:r>
      <w:r w:rsidRPr="00B22C2A">
        <w:rPr>
          <w:rFonts w:eastAsia="仿宋_GB2312"/>
          <w:sz w:val="32"/>
          <w:szCs w:val="32"/>
        </w:rPr>
        <w:t>涉及</w:t>
      </w:r>
      <w:proofErr w:type="gramEnd"/>
      <w:r w:rsidRPr="00B22C2A">
        <w:rPr>
          <w:rFonts w:eastAsia="仿宋_GB2312"/>
          <w:sz w:val="32"/>
          <w:szCs w:val="32"/>
        </w:rPr>
        <w:t>到的标准</w:t>
      </w:r>
      <w:r w:rsidR="00913CD5" w:rsidRPr="00B22C2A">
        <w:rPr>
          <w:rFonts w:eastAsia="仿宋_GB2312"/>
          <w:sz w:val="32"/>
          <w:szCs w:val="32"/>
        </w:rPr>
        <w:t>,</w:t>
      </w:r>
      <w:r w:rsidRPr="00B22C2A">
        <w:rPr>
          <w:rFonts w:eastAsia="仿宋_GB2312"/>
          <w:sz w:val="32"/>
          <w:szCs w:val="32"/>
        </w:rPr>
        <w:t>注册申请人可以根据产品的特点引用</w:t>
      </w:r>
      <w:r w:rsidR="00A41E78" w:rsidRPr="00B22C2A">
        <w:rPr>
          <w:rFonts w:eastAsia="仿宋_GB2312"/>
          <w:sz w:val="32"/>
          <w:szCs w:val="32"/>
        </w:rPr>
        <w:t>其他相关</w:t>
      </w:r>
      <w:r w:rsidRPr="00B22C2A">
        <w:rPr>
          <w:rFonts w:eastAsia="仿宋_GB2312"/>
          <w:sz w:val="32"/>
          <w:szCs w:val="32"/>
        </w:rPr>
        <w:t>标准。</w:t>
      </w:r>
    </w:p>
    <w:p w:rsidR="008E5034" w:rsidRPr="00B22C2A" w:rsidRDefault="008E5034" w:rsidP="000842CC">
      <w:pPr>
        <w:spacing w:line="540" w:lineRule="exact"/>
        <w:ind w:firstLine="640"/>
        <w:rPr>
          <w:rFonts w:eastAsia="仿宋_GB2312"/>
          <w:sz w:val="32"/>
          <w:szCs w:val="32"/>
        </w:rPr>
      </w:pPr>
      <w:r w:rsidRPr="00B22C2A">
        <w:rPr>
          <w:rFonts w:eastAsia="仿宋_GB2312"/>
          <w:sz w:val="32"/>
          <w:szCs w:val="32"/>
        </w:rPr>
        <w:t>对产品适用及引用标准的审查可以分两步来进行。</w:t>
      </w:r>
    </w:p>
    <w:p w:rsidR="008E5034" w:rsidRPr="00B22C2A" w:rsidRDefault="008E5034" w:rsidP="000842CC">
      <w:pPr>
        <w:spacing w:line="540" w:lineRule="exact"/>
        <w:ind w:firstLine="640"/>
        <w:rPr>
          <w:rFonts w:eastAsia="仿宋_GB2312"/>
          <w:sz w:val="32"/>
          <w:szCs w:val="32"/>
        </w:rPr>
      </w:pPr>
      <w:r w:rsidRPr="00B22C2A">
        <w:rPr>
          <w:rFonts w:eastAsia="仿宋_GB2312"/>
          <w:sz w:val="32"/>
          <w:szCs w:val="32"/>
        </w:rPr>
        <w:t>首先对引用标准的齐全性和适宜性进行审查，</w:t>
      </w:r>
      <w:r w:rsidR="00A41E78" w:rsidRPr="00B22C2A">
        <w:rPr>
          <w:rFonts w:eastAsia="仿宋_GB2312"/>
          <w:sz w:val="32"/>
          <w:szCs w:val="32"/>
        </w:rPr>
        <w:t>包括</w:t>
      </w:r>
      <w:r w:rsidRPr="00B22C2A">
        <w:rPr>
          <w:rFonts w:eastAsia="仿宋_GB2312"/>
          <w:sz w:val="32"/>
          <w:szCs w:val="32"/>
        </w:rPr>
        <w:t>在编写注册产品技术要求时与产品相关的国家、行业标准是否进行了引用，以及引用是否准确。可以通过对研究资料中的产品性能研究是否引用了相关标准，以及所引用的标准是否适宜来进行审查。</w:t>
      </w:r>
    </w:p>
    <w:p w:rsidR="008E5034" w:rsidRPr="00B22C2A" w:rsidRDefault="008E5034" w:rsidP="000842CC">
      <w:pPr>
        <w:spacing w:line="540" w:lineRule="exact"/>
        <w:ind w:firstLine="640"/>
        <w:rPr>
          <w:rFonts w:eastAsia="仿宋_GB2312"/>
          <w:sz w:val="32"/>
          <w:szCs w:val="32"/>
        </w:rPr>
      </w:pPr>
      <w:r w:rsidRPr="00B22C2A">
        <w:rPr>
          <w:rFonts w:eastAsia="仿宋_GB2312"/>
          <w:sz w:val="32"/>
          <w:szCs w:val="32"/>
        </w:rPr>
        <w:t>其次对引用标准的采纳情况进行审查。即所引用的标准中的条款要求，是否在注册产品技术要求中进行了实质性的引用。</w:t>
      </w:r>
    </w:p>
    <w:p w:rsidR="008E5034" w:rsidRPr="00B22C2A" w:rsidRDefault="008E5034" w:rsidP="000842CC">
      <w:pPr>
        <w:spacing w:line="540" w:lineRule="exact"/>
        <w:ind w:firstLine="640"/>
        <w:rPr>
          <w:rFonts w:eastAsia="仿宋_GB2312"/>
          <w:sz w:val="32"/>
          <w:szCs w:val="32"/>
        </w:rPr>
      </w:pPr>
      <w:r w:rsidRPr="00B22C2A">
        <w:rPr>
          <w:rFonts w:eastAsia="仿宋_GB2312"/>
          <w:sz w:val="32"/>
          <w:szCs w:val="32"/>
        </w:rPr>
        <w:t>如有新版强制性国家标准、行业标准发布实施，产品性能指标等要求应执行最新版本的国家标准、行业标准。</w:t>
      </w:r>
    </w:p>
    <w:p w:rsidR="000842CC" w:rsidRPr="00681A3A" w:rsidRDefault="008E5034" w:rsidP="000842CC">
      <w:pPr>
        <w:spacing w:line="540" w:lineRule="exact"/>
        <w:ind w:firstLine="640"/>
        <w:rPr>
          <w:rFonts w:ascii="楷体_GB2312" w:eastAsia="楷体_GB2312"/>
          <w:sz w:val="32"/>
          <w:szCs w:val="32"/>
        </w:rPr>
      </w:pPr>
      <w:r w:rsidRPr="00681A3A">
        <w:rPr>
          <w:rFonts w:ascii="楷体_GB2312" w:eastAsia="楷体_GB2312" w:hint="eastAsia"/>
          <w:sz w:val="32"/>
          <w:szCs w:val="32"/>
        </w:rPr>
        <w:t>（六）产品的适用范围/预期用途、禁忌症</w:t>
      </w:r>
    </w:p>
    <w:p w:rsidR="00572D4E" w:rsidRPr="00B22C2A" w:rsidRDefault="00572D4E" w:rsidP="000842CC">
      <w:pPr>
        <w:spacing w:line="540" w:lineRule="exact"/>
        <w:ind w:firstLine="640"/>
        <w:rPr>
          <w:rFonts w:eastAsia="仿宋_GB2312"/>
          <w:sz w:val="32"/>
          <w:szCs w:val="32"/>
        </w:rPr>
      </w:pPr>
      <w:r w:rsidRPr="00B22C2A">
        <w:rPr>
          <w:rFonts w:eastAsia="仿宋_GB2312"/>
          <w:sz w:val="32"/>
          <w:szCs w:val="32"/>
        </w:rPr>
        <w:t>适用范围：用于牙科临床根管治疗时辅助确定工作长度。</w:t>
      </w:r>
    </w:p>
    <w:p w:rsidR="00572D4E" w:rsidRPr="00B22C2A" w:rsidRDefault="00572D4E" w:rsidP="00E829EC">
      <w:pPr>
        <w:spacing w:line="540" w:lineRule="exact"/>
        <w:ind w:firstLine="640"/>
        <w:rPr>
          <w:rFonts w:eastAsia="仿宋_GB2312"/>
          <w:sz w:val="32"/>
          <w:szCs w:val="32"/>
        </w:rPr>
      </w:pPr>
      <w:r w:rsidRPr="00B22C2A">
        <w:rPr>
          <w:rFonts w:eastAsia="仿宋_GB2312"/>
          <w:sz w:val="32"/>
          <w:szCs w:val="32"/>
        </w:rPr>
        <w:t>禁忌症：可能需要针对佩戴心脏起搏器或者其它有源植入式医疗器械的患者或者用户采取特殊措施。</w:t>
      </w:r>
    </w:p>
    <w:bookmarkEnd w:id="12"/>
    <w:p w:rsidR="00172E5D" w:rsidRPr="00B22C2A" w:rsidRDefault="00172E5D" w:rsidP="003535AB">
      <w:pPr>
        <w:spacing w:line="520" w:lineRule="exact"/>
        <w:ind w:firstLineChars="200" w:firstLine="640"/>
        <w:rPr>
          <w:rStyle w:val="f101"/>
          <w:rFonts w:eastAsia="楷体_GB2312"/>
          <w:sz w:val="32"/>
          <w:szCs w:val="32"/>
        </w:rPr>
      </w:pPr>
      <w:r w:rsidRPr="00B22C2A">
        <w:rPr>
          <w:rStyle w:val="f101"/>
          <w:rFonts w:eastAsia="楷体_GB2312"/>
          <w:sz w:val="32"/>
          <w:szCs w:val="32"/>
        </w:rPr>
        <w:t>（</w:t>
      </w:r>
      <w:r w:rsidR="00E26B0F" w:rsidRPr="00B22C2A">
        <w:rPr>
          <w:rStyle w:val="f101"/>
          <w:rFonts w:eastAsia="楷体_GB2312"/>
          <w:sz w:val="32"/>
          <w:szCs w:val="32"/>
        </w:rPr>
        <w:t>七</w:t>
      </w:r>
      <w:r w:rsidRPr="00B22C2A">
        <w:rPr>
          <w:rStyle w:val="f101"/>
          <w:rFonts w:eastAsia="楷体_GB2312"/>
          <w:sz w:val="32"/>
          <w:szCs w:val="32"/>
        </w:rPr>
        <w:t>）产品的主要风险</w:t>
      </w:r>
    </w:p>
    <w:p w:rsidR="004F7FD7" w:rsidRPr="00B22C2A" w:rsidRDefault="00581469" w:rsidP="004F7FD7">
      <w:pPr>
        <w:spacing w:line="520" w:lineRule="exact"/>
        <w:ind w:firstLineChars="200" w:firstLine="640"/>
        <w:rPr>
          <w:rFonts w:eastAsia="仿宋_GB2312"/>
          <w:b/>
          <w:bCs/>
          <w:sz w:val="32"/>
        </w:rPr>
      </w:pPr>
      <w:r w:rsidRPr="00B22C2A">
        <w:rPr>
          <w:rFonts w:eastAsia="仿宋_GB2312"/>
          <w:sz w:val="32"/>
        </w:rPr>
        <w:t>牙根尖定位仪</w:t>
      </w:r>
      <w:r w:rsidR="004F7FD7" w:rsidRPr="00B22C2A">
        <w:rPr>
          <w:rFonts w:eastAsia="仿宋_GB2312"/>
          <w:sz w:val="32"/>
        </w:rPr>
        <w:t>的风险管理报告应符合</w:t>
      </w:r>
      <w:r w:rsidR="004F7FD7" w:rsidRPr="00B22C2A">
        <w:rPr>
          <w:rFonts w:eastAsia="仿宋_GB2312"/>
          <w:sz w:val="32"/>
        </w:rPr>
        <w:t>YY/T 0316—2016</w:t>
      </w:r>
      <w:r w:rsidR="004F7FD7" w:rsidRPr="00B22C2A">
        <w:rPr>
          <w:rFonts w:eastAsia="仿宋_GB2312"/>
          <w:sz w:val="32"/>
        </w:rPr>
        <w:t>《医疗器械风险管理对医疗器械的应用》的有关要求，审查要点包括：</w:t>
      </w:r>
    </w:p>
    <w:p w:rsidR="004F7FD7" w:rsidRPr="00B22C2A" w:rsidRDefault="004F7FD7" w:rsidP="004F7FD7">
      <w:pPr>
        <w:spacing w:line="520" w:lineRule="exact"/>
        <w:ind w:firstLineChars="200" w:firstLine="640"/>
        <w:rPr>
          <w:rFonts w:eastAsia="仿宋_GB2312"/>
          <w:sz w:val="32"/>
          <w:szCs w:val="32"/>
        </w:rPr>
      </w:pPr>
      <w:r w:rsidRPr="00B22C2A">
        <w:rPr>
          <w:rFonts w:eastAsia="仿宋_GB2312"/>
          <w:sz w:val="32"/>
          <w:szCs w:val="32"/>
        </w:rPr>
        <w:t>1.</w:t>
      </w:r>
      <w:r w:rsidRPr="00B22C2A">
        <w:rPr>
          <w:rFonts w:eastAsia="仿宋_GB2312"/>
          <w:sz w:val="32"/>
          <w:szCs w:val="32"/>
        </w:rPr>
        <w:t>与产品有关的安全性特征判定可参考</w:t>
      </w:r>
      <w:r w:rsidRPr="00B22C2A">
        <w:rPr>
          <w:rFonts w:eastAsia="仿宋_GB2312"/>
          <w:sz w:val="32"/>
          <w:szCs w:val="32"/>
        </w:rPr>
        <w:t>YY/T 0316—2016</w:t>
      </w:r>
      <w:r w:rsidRPr="00B22C2A">
        <w:rPr>
          <w:rFonts w:eastAsia="仿宋_GB2312"/>
          <w:sz w:val="32"/>
          <w:szCs w:val="32"/>
        </w:rPr>
        <w:t>的附录</w:t>
      </w:r>
      <w:r w:rsidRPr="00B22C2A">
        <w:rPr>
          <w:rFonts w:eastAsia="仿宋_GB2312"/>
          <w:sz w:val="32"/>
          <w:szCs w:val="32"/>
        </w:rPr>
        <w:t>C</w:t>
      </w:r>
      <w:r w:rsidRPr="00B22C2A">
        <w:rPr>
          <w:rFonts w:eastAsia="仿宋_GB2312"/>
          <w:sz w:val="32"/>
          <w:szCs w:val="32"/>
        </w:rPr>
        <w:t>。</w:t>
      </w:r>
    </w:p>
    <w:p w:rsidR="004F7FD7" w:rsidRPr="00B22C2A" w:rsidRDefault="004F7FD7" w:rsidP="004F7FD7">
      <w:pPr>
        <w:spacing w:line="520" w:lineRule="exact"/>
        <w:ind w:firstLineChars="200" w:firstLine="640"/>
        <w:rPr>
          <w:rFonts w:eastAsia="仿宋_GB2312"/>
          <w:sz w:val="32"/>
          <w:szCs w:val="32"/>
        </w:rPr>
      </w:pPr>
      <w:r w:rsidRPr="00B22C2A">
        <w:rPr>
          <w:rFonts w:eastAsia="仿宋_GB2312"/>
          <w:sz w:val="32"/>
          <w:szCs w:val="32"/>
        </w:rPr>
        <w:t>2.</w:t>
      </w:r>
      <w:r w:rsidRPr="00B22C2A">
        <w:rPr>
          <w:rFonts w:eastAsia="仿宋_GB2312"/>
          <w:sz w:val="32"/>
          <w:szCs w:val="32"/>
        </w:rPr>
        <w:t>危害、可预见的事件序列和危害处境判断可参考</w:t>
      </w:r>
      <w:r w:rsidRPr="00B22C2A">
        <w:rPr>
          <w:rFonts w:eastAsia="仿宋_GB2312"/>
          <w:sz w:val="32"/>
          <w:szCs w:val="32"/>
        </w:rPr>
        <w:t>YY/T 0316—2016</w:t>
      </w:r>
      <w:r w:rsidRPr="00B22C2A">
        <w:rPr>
          <w:rFonts w:eastAsia="仿宋_GB2312"/>
          <w:sz w:val="32"/>
          <w:szCs w:val="32"/>
        </w:rPr>
        <w:t>附录</w:t>
      </w:r>
      <w:r w:rsidRPr="00B22C2A">
        <w:rPr>
          <w:rFonts w:eastAsia="仿宋_GB2312"/>
          <w:sz w:val="32"/>
          <w:szCs w:val="32"/>
        </w:rPr>
        <w:t>E</w:t>
      </w:r>
      <w:r w:rsidRPr="00B22C2A">
        <w:rPr>
          <w:rFonts w:eastAsia="仿宋_GB2312"/>
          <w:sz w:val="32"/>
          <w:szCs w:val="32"/>
        </w:rPr>
        <w:t>。</w:t>
      </w:r>
    </w:p>
    <w:p w:rsidR="004F7FD7" w:rsidRPr="00B22C2A" w:rsidRDefault="004F7FD7" w:rsidP="004F7FD7">
      <w:pPr>
        <w:spacing w:line="520" w:lineRule="exact"/>
        <w:ind w:firstLineChars="200" w:firstLine="640"/>
        <w:rPr>
          <w:rFonts w:eastAsia="仿宋_GB2312"/>
          <w:sz w:val="32"/>
          <w:szCs w:val="32"/>
        </w:rPr>
      </w:pPr>
      <w:r w:rsidRPr="00B22C2A">
        <w:rPr>
          <w:rFonts w:eastAsia="仿宋_GB2312"/>
          <w:sz w:val="32"/>
          <w:szCs w:val="32"/>
        </w:rPr>
        <w:t>3.</w:t>
      </w:r>
      <w:r w:rsidRPr="00B22C2A">
        <w:rPr>
          <w:rFonts w:eastAsia="仿宋_GB2312"/>
          <w:sz w:val="32"/>
          <w:szCs w:val="32"/>
        </w:rPr>
        <w:t>风险控制的方案与实施、综合剩余风险的可接受性评价及生产和生产后监视相关方法可参考</w:t>
      </w:r>
      <w:r w:rsidRPr="00B22C2A">
        <w:rPr>
          <w:rFonts w:eastAsia="仿宋_GB2312"/>
          <w:sz w:val="32"/>
          <w:szCs w:val="32"/>
        </w:rPr>
        <w:t>YY/T 0316—2016</w:t>
      </w:r>
      <w:r w:rsidRPr="00B22C2A">
        <w:rPr>
          <w:rFonts w:eastAsia="仿宋_GB2312"/>
          <w:sz w:val="32"/>
          <w:szCs w:val="32"/>
        </w:rPr>
        <w:t>附录</w:t>
      </w:r>
      <w:r w:rsidRPr="00B22C2A">
        <w:rPr>
          <w:rFonts w:eastAsia="仿宋_GB2312"/>
          <w:sz w:val="32"/>
          <w:szCs w:val="32"/>
        </w:rPr>
        <w:t>F</w:t>
      </w:r>
      <w:r w:rsidRPr="00B22C2A">
        <w:rPr>
          <w:rFonts w:eastAsia="仿宋_GB2312"/>
          <w:sz w:val="32"/>
          <w:szCs w:val="32"/>
        </w:rPr>
        <w:t>、</w:t>
      </w:r>
      <w:r w:rsidRPr="00B22C2A">
        <w:rPr>
          <w:rFonts w:eastAsia="仿宋_GB2312"/>
          <w:sz w:val="32"/>
          <w:szCs w:val="32"/>
        </w:rPr>
        <w:t>G</w:t>
      </w:r>
      <w:r w:rsidRPr="00B22C2A">
        <w:rPr>
          <w:rFonts w:eastAsia="仿宋_GB2312"/>
          <w:sz w:val="32"/>
          <w:szCs w:val="32"/>
        </w:rPr>
        <w:t>、</w:t>
      </w:r>
      <w:r w:rsidRPr="00B22C2A">
        <w:rPr>
          <w:rFonts w:eastAsia="仿宋_GB2312"/>
          <w:sz w:val="32"/>
          <w:szCs w:val="32"/>
        </w:rPr>
        <w:t>J</w:t>
      </w:r>
      <w:r w:rsidRPr="00B22C2A">
        <w:rPr>
          <w:rFonts w:eastAsia="仿宋_GB2312"/>
          <w:sz w:val="32"/>
          <w:szCs w:val="32"/>
        </w:rPr>
        <w:t>。</w:t>
      </w:r>
    </w:p>
    <w:p w:rsidR="004F7FD7" w:rsidRPr="00B22C2A" w:rsidRDefault="004F7FD7" w:rsidP="004F7FD7">
      <w:pPr>
        <w:spacing w:line="520" w:lineRule="exact"/>
        <w:ind w:firstLineChars="200" w:firstLine="640"/>
        <w:rPr>
          <w:rFonts w:eastAsia="仿宋_GB2312"/>
          <w:sz w:val="32"/>
          <w:szCs w:val="32"/>
        </w:rPr>
      </w:pPr>
      <w:r w:rsidRPr="00B22C2A">
        <w:rPr>
          <w:rFonts w:eastAsia="仿宋_GB2312"/>
          <w:sz w:val="32"/>
          <w:szCs w:val="32"/>
        </w:rPr>
        <w:t>4.</w:t>
      </w:r>
      <w:r w:rsidRPr="00B22C2A">
        <w:rPr>
          <w:rFonts w:eastAsia="仿宋_GB2312"/>
          <w:sz w:val="32"/>
          <w:szCs w:val="32"/>
        </w:rPr>
        <w:t>风险可接收准则，降低风险的措施及采取措施后风险的可接收程度，是否有新的风险产生。</w:t>
      </w:r>
    </w:p>
    <w:p w:rsidR="004F7FD7" w:rsidRPr="00B22C2A" w:rsidRDefault="004F7FD7" w:rsidP="004F7FD7">
      <w:pPr>
        <w:spacing w:line="520" w:lineRule="exact"/>
        <w:ind w:firstLineChars="200" w:firstLine="640"/>
        <w:rPr>
          <w:rFonts w:eastAsia="仿宋_GB2312"/>
          <w:sz w:val="32"/>
        </w:rPr>
      </w:pPr>
      <w:r w:rsidRPr="00B22C2A">
        <w:rPr>
          <w:rFonts w:eastAsia="仿宋_GB2312"/>
          <w:sz w:val="32"/>
        </w:rPr>
        <w:t>以下依据</w:t>
      </w:r>
      <w:r w:rsidRPr="00B22C2A">
        <w:rPr>
          <w:rFonts w:eastAsia="仿宋_GB2312"/>
          <w:sz w:val="32"/>
        </w:rPr>
        <w:t>YY/T 0316—2016</w:t>
      </w:r>
      <w:r w:rsidRPr="00B22C2A">
        <w:rPr>
          <w:rFonts w:eastAsia="仿宋_GB2312"/>
          <w:sz w:val="32"/>
        </w:rPr>
        <w:t>的附录</w:t>
      </w:r>
      <w:r w:rsidRPr="00B22C2A">
        <w:rPr>
          <w:rFonts w:eastAsia="仿宋_GB2312"/>
          <w:sz w:val="32"/>
        </w:rPr>
        <w:t>E</w:t>
      </w:r>
      <w:r w:rsidRPr="00B22C2A">
        <w:rPr>
          <w:rFonts w:eastAsia="仿宋_GB2312"/>
          <w:sz w:val="32"/>
        </w:rPr>
        <w:t>（表</w:t>
      </w:r>
      <w:r w:rsidRPr="00B22C2A">
        <w:rPr>
          <w:rFonts w:eastAsia="仿宋_GB2312"/>
          <w:sz w:val="32"/>
        </w:rPr>
        <w:t>E.1</w:t>
      </w:r>
      <w:r w:rsidRPr="00B22C2A">
        <w:rPr>
          <w:rFonts w:eastAsia="仿宋_GB2312"/>
          <w:sz w:val="32"/>
        </w:rPr>
        <w:t>）从十四个方面提示性列举了</w:t>
      </w:r>
      <w:r w:rsidR="00581469" w:rsidRPr="00B22C2A">
        <w:rPr>
          <w:rFonts w:eastAsia="仿宋_GB2312"/>
          <w:sz w:val="32"/>
        </w:rPr>
        <w:t>牙根尖定位</w:t>
      </w:r>
      <w:proofErr w:type="gramStart"/>
      <w:r w:rsidR="00581469" w:rsidRPr="00B22C2A">
        <w:rPr>
          <w:rFonts w:eastAsia="仿宋_GB2312"/>
          <w:sz w:val="32"/>
        </w:rPr>
        <w:t>仪</w:t>
      </w:r>
      <w:r w:rsidRPr="00B22C2A">
        <w:rPr>
          <w:rFonts w:eastAsia="仿宋_GB2312"/>
          <w:sz w:val="32"/>
        </w:rPr>
        <w:t>可能</w:t>
      </w:r>
      <w:proofErr w:type="gramEnd"/>
      <w:r w:rsidRPr="00B22C2A">
        <w:rPr>
          <w:rFonts w:eastAsia="仿宋_GB2312"/>
          <w:sz w:val="32"/>
        </w:rPr>
        <w:t>存在的危害因素，提示审查人员可从以下方面考虑。</w:t>
      </w:r>
    </w:p>
    <w:p w:rsidR="004F7FD7" w:rsidRPr="00B22C2A" w:rsidRDefault="004F7FD7" w:rsidP="004F7FD7">
      <w:pPr>
        <w:spacing w:line="240" w:lineRule="exact"/>
        <w:ind w:firstLineChars="200" w:firstLine="560"/>
        <w:jc w:val="left"/>
        <w:rPr>
          <w:rFonts w:eastAsia="仿宋_GB2312"/>
          <w:sz w:val="28"/>
          <w:szCs w:val="28"/>
        </w:rPr>
      </w:pPr>
    </w:p>
    <w:p w:rsidR="004F7FD7" w:rsidRPr="00B22C2A" w:rsidRDefault="004F7FD7" w:rsidP="004F7FD7">
      <w:pPr>
        <w:autoSpaceDE w:val="0"/>
        <w:autoSpaceDN w:val="0"/>
        <w:adjustRightInd w:val="0"/>
        <w:spacing w:line="520" w:lineRule="exact"/>
        <w:jc w:val="center"/>
        <w:rPr>
          <w:rFonts w:eastAsia="黑体"/>
          <w:sz w:val="28"/>
          <w:szCs w:val="32"/>
        </w:rPr>
      </w:pPr>
      <w:r w:rsidRPr="00B22C2A">
        <w:rPr>
          <w:rFonts w:eastAsia="黑体"/>
          <w:sz w:val="28"/>
          <w:szCs w:val="32"/>
        </w:rPr>
        <w:t>表</w:t>
      </w:r>
      <w:r w:rsidRPr="00B22C2A">
        <w:rPr>
          <w:rFonts w:eastAsia="黑体"/>
          <w:sz w:val="28"/>
          <w:szCs w:val="32"/>
        </w:rPr>
        <w:t xml:space="preserve">2 </w:t>
      </w:r>
      <w:r w:rsidRPr="00B22C2A">
        <w:rPr>
          <w:rFonts w:eastAsia="黑体"/>
          <w:sz w:val="28"/>
          <w:szCs w:val="32"/>
        </w:rPr>
        <w:t>危害、可预见的事件序列、危害处境和</w:t>
      </w:r>
      <w:proofErr w:type="gramStart"/>
      <w:r w:rsidRPr="00B22C2A">
        <w:rPr>
          <w:rFonts w:eastAsia="黑体"/>
          <w:sz w:val="28"/>
          <w:szCs w:val="32"/>
        </w:rPr>
        <w:t>可</w:t>
      </w:r>
      <w:proofErr w:type="gramEnd"/>
      <w:r w:rsidRPr="00B22C2A">
        <w:rPr>
          <w:rFonts w:eastAsia="黑体"/>
          <w:sz w:val="28"/>
          <w:szCs w:val="32"/>
        </w:rPr>
        <w:t>发生的损害之间的关系</w:t>
      </w:r>
    </w:p>
    <w:tbl>
      <w:tblPr>
        <w:tblW w:w="52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622"/>
        <w:gridCol w:w="2047"/>
        <w:gridCol w:w="1922"/>
      </w:tblGrid>
      <w:tr w:rsidR="004F7FD7" w:rsidRPr="00B22C2A" w:rsidTr="007557A9">
        <w:trPr>
          <w:trHeight w:val="20"/>
          <w:tblHeader/>
          <w:jc w:val="center"/>
        </w:trPr>
        <w:tc>
          <w:tcPr>
            <w:tcW w:w="995" w:type="pct"/>
            <w:vAlign w:val="center"/>
          </w:tcPr>
          <w:p w:rsidR="004F7FD7" w:rsidRPr="00B22C2A" w:rsidRDefault="004F7FD7" w:rsidP="00266B70">
            <w:pPr>
              <w:spacing w:line="400" w:lineRule="exact"/>
              <w:ind w:leftChars="20" w:left="42" w:rightChars="20" w:right="42"/>
              <w:jc w:val="center"/>
              <w:rPr>
                <w:rFonts w:eastAsia="黑体"/>
                <w:sz w:val="28"/>
                <w:szCs w:val="28"/>
              </w:rPr>
            </w:pPr>
            <w:r w:rsidRPr="00B22C2A">
              <w:rPr>
                <w:rFonts w:eastAsia="黑体"/>
                <w:sz w:val="28"/>
                <w:szCs w:val="28"/>
              </w:rPr>
              <w:t>危害</w:t>
            </w:r>
          </w:p>
        </w:tc>
        <w:tc>
          <w:tcPr>
            <w:tcW w:w="1911" w:type="pct"/>
            <w:vAlign w:val="center"/>
          </w:tcPr>
          <w:p w:rsidR="004F7FD7" w:rsidRPr="00B22C2A" w:rsidRDefault="004F7FD7" w:rsidP="00266B70">
            <w:pPr>
              <w:spacing w:line="400" w:lineRule="exact"/>
              <w:ind w:leftChars="20" w:left="42" w:rightChars="20" w:right="42"/>
              <w:jc w:val="center"/>
              <w:rPr>
                <w:rFonts w:eastAsia="黑体"/>
                <w:sz w:val="28"/>
                <w:szCs w:val="28"/>
              </w:rPr>
            </w:pPr>
            <w:r w:rsidRPr="00B22C2A">
              <w:rPr>
                <w:rFonts w:eastAsia="黑体"/>
                <w:sz w:val="28"/>
                <w:szCs w:val="28"/>
              </w:rPr>
              <w:t>可预见的事件序列</w:t>
            </w:r>
          </w:p>
        </w:tc>
        <w:tc>
          <w:tcPr>
            <w:tcW w:w="1080" w:type="pct"/>
            <w:vAlign w:val="center"/>
          </w:tcPr>
          <w:p w:rsidR="004F7FD7" w:rsidRPr="00B22C2A" w:rsidRDefault="004F7FD7" w:rsidP="00266B70">
            <w:pPr>
              <w:spacing w:line="400" w:lineRule="exact"/>
              <w:ind w:leftChars="20" w:left="42" w:rightChars="20" w:right="42"/>
              <w:jc w:val="center"/>
              <w:rPr>
                <w:rFonts w:eastAsia="黑体"/>
                <w:sz w:val="28"/>
                <w:szCs w:val="28"/>
              </w:rPr>
            </w:pPr>
            <w:r w:rsidRPr="00B22C2A">
              <w:rPr>
                <w:rFonts w:eastAsia="黑体"/>
                <w:sz w:val="28"/>
                <w:szCs w:val="28"/>
              </w:rPr>
              <w:t>危害处境</w:t>
            </w:r>
          </w:p>
        </w:tc>
        <w:tc>
          <w:tcPr>
            <w:tcW w:w="1014" w:type="pct"/>
            <w:vAlign w:val="center"/>
          </w:tcPr>
          <w:p w:rsidR="004F7FD7" w:rsidRPr="00B22C2A" w:rsidRDefault="004F7FD7" w:rsidP="00266B70">
            <w:pPr>
              <w:spacing w:line="400" w:lineRule="exact"/>
              <w:ind w:leftChars="20" w:left="42" w:rightChars="20" w:right="42"/>
              <w:jc w:val="center"/>
              <w:rPr>
                <w:rFonts w:eastAsia="黑体"/>
                <w:sz w:val="28"/>
                <w:szCs w:val="28"/>
              </w:rPr>
            </w:pPr>
            <w:r w:rsidRPr="00B22C2A">
              <w:rPr>
                <w:rFonts w:eastAsia="黑体"/>
                <w:sz w:val="28"/>
                <w:szCs w:val="28"/>
              </w:rPr>
              <w:t>损害</w:t>
            </w:r>
          </w:p>
        </w:tc>
      </w:tr>
      <w:tr w:rsidR="004F7FD7" w:rsidRPr="00B22C2A" w:rsidTr="0045586F">
        <w:tblPrEx>
          <w:tblCellMar>
            <w:left w:w="10" w:type="dxa"/>
            <w:right w:w="10" w:type="dxa"/>
          </w:tblCellMar>
        </w:tblPrEx>
        <w:trPr>
          <w:trHeight w:val="20"/>
          <w:jc w:val="center"/>
        </w:trPr>
        <w:tc>
          <w:tcPr>
            <w:tcW w:w="5000" w:type="pct"/>
            <w:gridSpan w:val="4"/>
            <w:vAlign w:val="center"/>
          </w:tcPr>
          <w:p w:rsidR="004F7FD7" w:rsidRPr="00B22C2A" w:rsidRDefault="004F7FD7" w:rsidP="00266B70">
            <w:pPr>
              <w:spacing w:line="400" w:lineRule="exact"/>
              <w:ind w:leftChars="20" w:left="42" w:rightChars="20" w:right="42"/>
              <w:jc w:val="left"/>
              <w:rPr>
                <w:rFonts w:eastAsia="仿宋_GB2312"/>
                <w:bCs/>
                <w:sz w:val="28"/>
                <w:szCs w:val="28"/>
                <w:lang w:val="zh-CN"/>
              </w:rPr>
            </w:pPr>
            <w:r w:rsidRPr="00B22C2A">
              <w:rPr>
                <w:rFonts w:eastAsia="仿宋_GB2312"/>
                <w:bCs/>
                <w:sz w:val="28"/>
                <w:szCs w:val="28"/>
                <w:lang w:val="zh-CN"/>
              </w:rPr>
              <w:t>能量危害</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电能</w:t>
            </w:r>
          </w:p>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w:t>
            </w:r>
            <w:r w:rsidRPr="00B22C2A">
              <w:rPr>
                <w:rFonts w:eastAsia="仿宋_GB2312"/>
                <w:sz w:val="28"/>
                <w:szCs w:val="28"/>
              </w:rPr>
              <w:t>漏电流</w:t>
            </w:r>
          </w:p>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w:t>
            </w:r>
            <w:r w:rsidRPr="00B22C2A">
              <w:rPr>
                <w:rFonts w:eastAsia="仿宋_GB2312"/>
                <w:sz w:val="28"/>
                <w:szCs w:val="28"/>
              </w:rPr>
              <w:t>低电量</w:t>
            </w:r>
          </w:p>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w:t>
            </w:r>
            <w:r w:rsidRPr="00B22C2A">
              <w:rPr>
                <w:rFonts w:eastAsia="仿宋_GB2312"/>
                <w:sz w:val="28"/>
                <w:szCs w:val="28"/>
              </w:rPr>
              <w:t>电路设计</w:t>
            </w:r>
          </w:p>
        </w:tc>
        <w:tc>
          <w:tcPr>
            <w:tcW w:w="1911"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B41147" w:rsidRPr="00B22C2A">
              <w:rPr>
                <w:rFonts w:eastAsia="仿宋_GB2312"/>
                <w:sz w:val="28"/>
                <w:szCs w:val="28"/>
              </w:rPr>
              <w:t>隔离</w:t>
            </w:r>
            <w:r w:rsidRPr="00B22C2A">
              <w:rPr>
                <w:rFonts w:eastAsia="仿宋_GB2312"/>
                <w:sz w:val="28"/>
                <w:szCs w:val="28"/>
              </w:rPr>
              <w:t>设计不合理、原材料</w:t>
            </w:r>
            <w:r w:rsidR="00B41147" w:rsidRPr="00B22C2A">
              <w:rPr>
                <w:rFonts w:eastAsia="仿宋_GB2312"/>
                <w:sz w:val="28"/>
                <w:szCs w:val="28"/>
              </w:rPr>
              <w:t>采用</w:t>
            </w:r>
            <w:r w:rsidRPr="00B22C2A">
              <w:rPr>
                <w:rFonts w:eastAsia="仿宋_GB2312"/>
                <w:sz w:val="28"/>
                <w:szCs w:val="28"/>
              </w:rPr>
              <w:t>不合格导致漏电。</w:t>
            </w:r>
          </w:p>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）低电量下</w:t>
            </w:r>
            <w:r w:rsidR="00AE1EEC" w:rsidRPr="00B22C2A">
              <w:rPr>
                <w:rFonts w:eastAsia="仿宋_GB2312"/>
                <w:sz w:val="28"/>
                <w:szCs w:val="28"/>
              </w:rPr>
              <w:t>定位不准。</w:t>
            </w:r>
          </w:p>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3</w:t>
            </w:r>
            <w:r w:rsidRPr="00B22C2A">
              <w:rPr>
                <w:rFonts w:eastAsia="仿宋_GB2312"/>
                <w:sz w:val="28"/>
                <w:szCs w:val="28"/>
              </w:rPr>
              <w:t>）电路短路</w:t>
            </w:r>
            <w:r w:rsidR="003F4AD6" w:rsidRPr="00B22C2A">
              <w:rPr>
                <w:rFonts w:eastAsia="仿宋_GB2312"/>
                <w:sz w:val="28"/>
                <w:szCs w:val="28"/>
              </w:rPr>
              <w:t>。</w:t>
            </w:r>
          </w:p>
        </w:tc>
        <w:tc>
          <w:tcPr>
            <w:tcW w:w="1080"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）电能施加到人体。</w:t>
            </w:r>
          </w:p>
          <w:p w:rsidR="004F7FD7" w:rsidRPr="00B22C2A" w:rsidRDefault="004F7FD7" w:rsidP="00B41147">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B41147" w:rsidRPr="00B22C2A">
              <w:rPr>
                <w:rFonts w:eastAsia="仿宋_GB2312"/>
                <w:sz w:val="28"/>
                <w:szCs w:val="28"/>
              </w:rPr>
              <w:t>测量结果错误</w:t>
            </w:r>
          </w:p>
        </w:tc>
        <w:tc>
          <w:tcPr>
            <w:tcW w:w="1014" w:type="pct"/>
            <w:vAlign w:val="center"/>
          </w:tcPr>
          <w:p w:rsidR="004F7FD7" w:rsidRPr="00B22C2A" w:rsidRDefault="00B4114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4F7FD7" w:rsidRPr="00B22C2A">
              <w:rPr>
                <w:rFonts w:eastAsia="仿宋_GB2312"/>
                <w:sz w:val="28"/>
                <w:szCs w:val="28"/>
              </w:rPr>
              <w:t>触电</w:t>
            </w:r>
            <w:r w:rsidR="00394FD6" w:rsidRPr="00B22C2A">
              <w:rPr>
                <w:rFonts w:eastAsia="仿宋_GB2312"/>
                <w:sz w:val="28"/>
                <w:szCs w:val="28"/>
              </w:rPr>
              <w:t>。</w:t>
            </w:r>
          </w:p>
          <w:p w:rsidR="00B41147" w:rsidRPr="00B22C2A" w:rsidRDefault="00B4114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）错误结果导致治疗失效</w:t>
            </w:r>
            <w:r w:rsidR="00394FD6" w:rsidRPr="00B22C2A">
              <w:rPr>
                <w:rFonts w:eastAsia="仿宋_GB2312"/>
                <w:sz w:val="28"/>
                <w:szCs w:val="28"/>
              </w:rPr>
              <w:t>。</w:t>
            </w:r>
          </w:p>
          <w:p w:rsidR="004F7FD7" w:rsidRPr="00B22C2A" w:rsidRDefault="00B4114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3</w:t>
            </w:r>
            <w:r w:rsidRPr="00B22C2A">
              <w:rPr>
                <w:rFonts w:eastAsia="仿宋_GB2312"/>
                <w:sz w:val="28"/>
                <w:szCs w:val="28"/>
              </w:rPr>
              <w:t>）产品烧毁。</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电场</w:t>
            </w:r>
          </w:p>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磁场</w:t>
            </w:r>
          </w:p>
        </w:tc>
        <w:tc>
          <w:tcPr>
            <w:tcW w:w="1911" w:type="pct"/>
            <w:vAlign w:val="center"/>
          </w:tcPr>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）设计不合理导致</w:t>
            </w:r>
            <w:r w:rsidR="00B41147" w:rsidRPr="00B22C2A">
              <w:rPr>
                <w:rFonts w:eastAsia="仿宋_GB2312"/>
                <w:sz w:val="28"/>
                <w:szCs w:val="28"/>
              </w:rPr>
              <w:t>电辐射</w:t>
            </w:r>
            <w:r w:rsidRPr="00B22C2A">
              <w:rPr>
                <w:rFonts w:eastAsia="仿宋_GB2312"/>
                <w:sz w:val="28"/>
                <w:szCs w:val="28"/>
              </w:rPr>
              <w:t>过大影响其他设备的运转。</w:t>
            </w:r>
          </w:p>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B41147" w:rsidRPr="00B22C2A">
              <w:rPr>
                <w:rFonts w:eastAsia="仿宋_GB2312"/>
                <w:sz w:val="28"/>
                <w:szCs w:val="28"/>
              </w:rPr>
              <w:t>电磁干扰影响牙根尖定位</w:t>
            </w:r>
            <w:proofErr w:type="gramStart"/>
            <w:r w:rsidR="00B41147" w:rsidRPr="00B22C2A">
              <w:rPr>
                <w:rFonts w:eastAsia="仿宋_GB2312"/>
                <w:sz w:val="28"/>
                <w:szCs w:val="28"/>
              </w:rPr>
              <w:t>仪正常</w:t>
            </w:r>
            <w:proofErr w:type="gramEnd"/>
            <w:r w:rsidR="00B41147" w:rsidRPr="00B22C2A">
              <w:rPr>
                <w:rFonts w:eastAsia="仿宋_GB2312"/>
                <w:sz w:val="28"/>
                <w:szCs w:val="28"/>
              </w:rPr>
              <w:t>运转。</w:t>
            </w:r>
          </w:p>
        </w:tc>
        <w:tc>
          <w:tcPr>
            <w:tcW w:w="1080" w:type="pct"/>
            <w:vAlign w:val="center"/>
          </w:tcPr>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）其他设备运转故障。</w:t>
            </w:r>
          </w:p>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581469" w:rsidRPr="00B22C2A">
              <w:rPr>
                <w:rFonts w:eastAsia="仿宋_GB2312"/>
                <w:sz w:val="28"/>
                <w:szCs w:val="28"/>
              </w:rPr>
              <w:t>牙根尖定位仪</w:t>
            </w:r>
            <w:r w:rsidRPr="00B22C2A">
              <w:rPr>
                <w:rFonts w:eastAsia="仿宋_GB2312"/>
                <w:sz w:val="28"/>
                <w:szCs w:val="28"/>
              </w:rPr>
              <w:t>运转故障。</w:t>
            </w:r>
          </w:p>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3</w:t>
            </w:r>
            <w:r w:rsidRPr="00B22C2A">
              <w:rPr>
                <w:rFonts w:eastAsia="仿宋_GB2312"/>
                <w:sz w:val="28"/>
                <w:szCs w:val="28"/>
              </w:rPr>
              <w:t>）控制电路受外来干扰</w:t>
            </w:r>
          </w:p>
        </w:tc>
        <w:tc>
          <w:tcPr>
            <w:tcW w:w="1014" w:type="pct"/>
            <w:vAlign w:val="center"/>
          </w:tcPr>
          <w:p w:rsidR="004F7FD7" w:rsidRPr="00B22C2A" w:rsidRDefault="00B4114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）导致其他设备失效</w:t>
            </w:r>
            <w:r w:rsidR="00394FD6" w:rsidRPr="00B22C2A">
              <w:rPr>
                <w:rFonts w:eastAsia="仿宋_GB2312"/>
                <w:sz w:val="28"/>
                <w:szCs w:val="28"/>
              </w:rPr>
              <w:t>。</w:t>
            </w:r>
          </w:p>
          <w:p w:rsidR="00B41147" w:rsidRPr="00B22C2A" w:rsidRDefault="00B4114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）性能失效。</w:t>
            </w:r>
          </w:p>
          <w:p w:rsidR="00B41147" w:rsidRPr="00B22C2A" w:rsidRDefault="00B41147" w:rsidP="00B41147">
            <w:pPr>
              <w:spacing w:line="400" w:lineRule="exact"/>
              <w:ind w:rightChars="20" w:right="42"/>
              <w:rPr>
                <w:rFonts w:eastAsia="仿宋_GB2312"/>
                <w:sz w:val="28"/>
                <w:szCs w:val="28"/>
              </w:rPr>
            </w:pP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bCs/>
                <w:sz w:val="28"/>
                <w:szCs w:val="28"/>
              </w:rPr>
            </w:pPr>
            <w:r w:rsidRPr="00B22C2A">
              <w:rPr>
                <w:rFonts w:eastAsia="仿宋_GB2312"/>
                <w:bCs/>
                <w:sz w:val="28"/>
                <w:szCs w:val="28"/>
              </w:rPr>
              <w:t>热能：</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bCs/>
                <w:sz w:val="28"/>
                <w:szCs w:val="28"/>
              </w:rPr>
              <w:t>-</w:t>
            </w:r>
            <w:r w:rsidRPr="00B22C2A">
              <w:rPr>
                <w:rFonts w:eastAsia="仿宋_GB2312"/>
                <w:bCs/>
                <w:sz w:val="28"/>
                <w:szCs w:val="28"/>
              </w:rPr>
              <w:t>高温</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bCs/>
                <w:sz w:val="28"/>
                <w:szCs w:val="28"/>
              </w:rPr>
              <w:t>-</w:t>
            </w:r>
            <w:r w:rsidRPr="00B22C2A">
              <w:rPr>
                <w:rFonts w:eastAsia="仿宋_GB2312"/>
                <w:bCs/>
                <w:sz w:val="28"/>
                <w:szCs w:val="28"/>
              </w:rPr>
              <w:t>低温</w:t>
            </w:r>
          </w:p>
        </w:tc>
        <w:tc>
          <w:tcPr>
            <w:tcW w:w="1911" w:type="pct"/>
            <w:vAlign w:val="center"/>
          </w:tcPr>
          <w:p w:rsidR="004F7FD7" w:rsidRPr="00B22C2A" w:rsidRDefault="00394FD6"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B41147" w:rsidRPr="00B22C2A">
              <w:rPr>
                <w:rFonts w:eastAsia="仿宋_GB2312"/>
                <w:sz w:val="28"/>
                <w:szCs w:val="28"/>
              </w:rPr>
              <w:t>元器件</w:t>
            </w:r>
            <w:r w:rsidR="004F7FD7" w:rsidRPr="00B22C2A">
              <w:rPr>
                <w:rFonts w:eastAsia="仿宋_GB2312"/>
                <w:sz w:val="28"/>
                <w:szCs w:val="28"/>
              </w:rPr>
              <w:t>高温引起</w:t>
            </w:r>
            <w:r w:rsidR="00204FED" w:rsidRPr="00B22C2A">
              <w:rPr>
                <w:rFonts w:eastAsia="仿宋_GB2312"/>
                <w:sz w:val="28"/>
                <w:szCs w:val="28"/>
              </w:rPr>
              <w:t>电源适配器</w:t>
            </w:r>
            <w:r w:rsidR="004F7FD7" w:rsidRPr="00B22C2A">
              <w:rPr>
                <w:rFonts w:eastAsia="仿宋_GB2312"/>
                <w:sz w:val="28"/>
                <w:szCs w:val="28"/>
              </w:rPr>
              <w:t>自燃。</w:t>
            </w:r>
          </w:p>
          <w:p w:rsidR="004F7FD7" w:rsidRPr="00B22C2A" w:rsidRDefault="00394FD6" w:rsidP="00204FED">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B41147" w:rsidRPr="00B22C2A">
              <w:rPr>
                <w:rFonts w:eastAsia="仿宋_GB2312"/>
                <w:sz w:val="28"/>
                <w:szCs w:val="28"/>
              </w:rPr>
              <w:t>环境</w:t>
            </w:r>
            <w:r w:rsidR="004F7FD7" w:rsidRPr="00B22C2A">
              <w:rPr>
                <w:rFonts w:eastAsia="仿宋_GB2312"/>
                <w:sz w:val="28"/>
                <w:szCs w:val="28"/>
              </w:rPr>
              <w:t>低温引起</w:t>
            </w:r>
            <w:r w:rsidR="00204FED" w:rsidRPr="00B22C2A">
              <w:rPr>
                <w:rFonts w:eastAsia="仿宋_GB2312"/>
                <w:sz w:val="28"/>
                <w:szCs w:val="28"/>
              </w:rPr>
              <w:t>液晶显示</w:t>
            </w:r>
            <w:r w:rsidR="004F7FD7" w:rsidRPr="00B22C2A">
              <w:rPr>
                <w:rFonts w:eastAsia="仿宋_GB2312"/>
                <w:sz w:val="28"/>
                <w:szCs w:val="28"/>
              </w:rPr>
              <w:t>失效。</w:t>
            </w:r>
          </w:p>
        </w:tc>
        <w:tc>
          <w:tcPr>
            <w:tcW w:w="1080" w:type="pct"/>
            <w:vAlign w:val="center"/>
          </w:tcPr>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B41147" w:rsidRPr="00B22C2A">
              <w:rPr>
                <w:rFonts w:eastAsia="仿宋_GB2312"/>
                <w:sz w:val="28"/>
                <w:szCs w:val="28"/>
              </w:rPr>
              <w:t>元器件烧毁或燃烧。</w:t>
            </w:r>
          </w:p>
          <w:p w:rsidR="004F7FD7" w:rsidRPr="00B22C2A" w:rsidRDefault="004F7FD7" w:rsidP="00266B70">
            <w:pPr>
              <w:tabs>
                <w:tab w:val="left" w:pos="587"/>
              </w:tabs>
              <w:spacing w:line="400" w:lineRule="exact"/>
              <w:ind w:left="20"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581469" w:rsidRPr="00B22C2A">
              <w:rPr>
                <w:rFonts w:eastAsia="仿宋_GB2312"/>
                <w:sz w:val="28"/>
                <w:szCs w:val="28"/>
              </w:rPr>
              <w:t>牙根尖定位仪</w:t>
            </w:r>
            <w:r w:rsidRPr="00B22C2A">
              <w:rPr>
                <w:rFonts w:eastAsia="仿宋_GB2312"/>
                <w:sz w:val="28"/>
                <w:szCs w:val="28"/>
              </w:rPr>
              <w:t>运转故障</w:t>
            </w:r>
          </w:p>
        </w:tc>
        <w:tc>
          <w:tcPr>
            <w:tcW w:w="1014" w:type="pct"/>
            <w:vAlign w:val="center"/>
          </w:tcPr>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设备故障</w:t>
            </w:r>
            <w:r w:rsidR="00B41147" w:rsidRPr="00B22C2A">
              <w:rPr>
                <w:rFonts w:eastAsia="仿宋_GB2312"/>
                <w:sz w:val="28"/>
                <w:szCs w:val="28"/>
              </w:rPr>
              <w:t>、</w:t>
            </w:r>
            <w:r w:rsidRPr="00B22C2A">
              <w:rPr>
                <w:rFonts w:eastAsia="仿宋_GB2312"/>
                <w:sz w:val="28"/>
                <w:szCs w:val="28"/>
              </w:rPr>
              <w:t>自燃</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7557A9">
            <w:pPr>
              <w:spacing w:line="400" w:lineRule="exact"/>
              <w:ind w:leftChars="20" w:left="42" w:rightChars="20" w:right="42"/>
              <w:rPr>
                <w:rFonts w:eastAsia="仿宋_GB2312"/>
                <w:sz w:val="28"/>
                <w:szCs w:val="28"/>
              </w:rPr>
            </w:pPr>
            <w:r w:rsidRPr="00B22C2A">
              <w:rPr>
                <w:rFonts w:eastAsia="仿宋_GB2312"/>
                <w:sz w:val="28"/>
                <w:szCs w:val="28"/>
              </w:rPr>
              <w:t>机械能</w:t>
            </w:r>
          </w:p>
          <w:p w:rsidR="004F7FD7" w:rsidRPr="00B22C2A" w:rsidRDefault="004F7FD7" w:rsidP="007557A9">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坠落</w:t>
            </w:r>
          </w:p>
          <w:p w:rsidR="004F7FD7" w:rsidRPr="00B22C2A" w:rsidRDefault="004F7FD7" w:rsidP="007557A9">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翻侧振动</w:t>
            </w:r>
          </w:p>
          <w:p w:rsidR="004F7FD7" w:rsidRPr="00B22C2A" w:rsidRDefault="004F7FD7" w:rsidP="007557A9">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贮存的能量</w:t>
            </w:r>
          </w:p>
          <w:p w:rsidR="004F7FD7" w:rsidRPr="00B22C2A" w:rsidRDefault="004F7FD7" w:rsidP="007557A9">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运动零件</w:t>
            </w:r>
          </w:p>
          <w:p w:rsidR="004F7FD7" w:rsidRPr="00B22C2A" w:rsidRDefault="004F7FD7" w:rsidP="007557A9">
            <w:pPr>
              <w:spacing w:line="400" w:lineRule="exact"/>
              <w:ind w:leftChars="20" w:left="42" w:rightChars="20" w:right="42"/>
              <w:rPr>
                <w:rFonts w:eastAsia="仿宋_GB2312"/>
                <w:bCs/>
                <w:sz w:val="28"/>
                <w:szCs w:val="28"/>
              </w:rPr>
            </w:pPr>
            <w:r w:rsidRPr="00B22C2A">
              <w:rPr>
                <w:rFonts w:eastAsia="仿宋_GB2312"/>
                <w:sz w:val="28"/>
                <w:szCs w:val="28"/>
              </w:rPr>
              <w:t>-</w:t>
            </w:r>
            <w:r w:rsidRPr="00B22C2A">
              <w:rPr>
                <w:rFonts w:eastAsia="仿宋_GB2312"/>
                <w:sz w:val="28"/>
                <w:szCs w:val="28"/>
              </w:rPr>
              <w:t>患者的移动和定位</w:t>
            </w:r>
          </w:p>
        </w:tc>
        <w:tc>
          <w:tcPr>
            <w:tcW w:w="1911"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1776B9" w:rsidRPr="00B22C2A">
              <w:rPr>
                <w:rFonts w:eastAsia="仿宋_GB2312"/>
                <w:sz w:val="28"/>
                <w:szCs w:val="28"/>
              </w:rPr>
              <w:t>便携式</w:t>
            </w:r>
            <w:r w:rsidR="00204FED" w:rsidRPr="00B22C2A">
              <w:rPr>
                <w:rFonts w:eastAsia="仿宋_GB2312"/>
                <w:sz w:val="28"/>
                <w:szCs w:val="28"/>
              </w:rPr>
              <w:t>设备跌落。</w:t>
            </w:r>
          </w:p>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001776B9" w:rsidRPr="00B22C2A">
              <w:rPr>
                <w:rFonts w:eastAsia="仿宋_GB2312"/>
                <w:sz w:val="28"/>
                <w:szCs w:val="28"/>
              </w:rPr>
              <w:t>2</w:t>
            </w:r>
            <w:r w:rsidRPr="00B22C2A">
              <w:rPr>
                <w:rFonts w:eastAsia="仿宋_GB2312"/>
                <w:sz w:val="28"/>
                <w:szCs w:val="28"/>
              </w:rPr>
              <w:t>）</w:t>
            </w:r>
            <w:r w:rsidR="003F4AD6" w:rsidRPr="00B22C2A">
              <w:rPr>
                <w:rFonts w:eastAsia="仿宋_GB2312"/>
                <w:sz w:val="28"/>
                <w:szCs w:val="28"/>
              </w:rPr>
              <w:t>部分患者对口腔异物有排斥，口腔肌肉等的移动频繁导致测量困难或患者受伤</w:t>
            </w:r>
            <w:r w:rsidR="00D806B1" w:rsidRPr="00B22C2A">
              <w:rPr>
                <w:rFonts w:eastAsia="仿宋_GB2312"/>
                <w:sz w:val="28"/>
                <w:szCs w:val="28"/>
              </w:rPr>
              <w:t>。</w:t>
            </w:r>
          </w:p>
          <w:p w:rsidR="004F7FD7" w:rsidRPr="00B22C2A" w:rsidRDefault="004F7FD7" w:rsidP="00266B70">
            <w:pPr>
              <w:spacing w:line="400" w:lineRule="exact"/>
              <w:ind w:leftChars="20" w:left="42" w:rightChars="20" w:right="42"/>
              <w:rPr>
                <w:rFonts w:eastAsia="仿宋_GB2312"/>
                <w:sz w:val="28"/>
                <w:szCs w:val="28"/>
              </w:rPr>
            </w:pPr>
          </w:p>
        </w:tc>
        <w:tc>
          <w:tcPr>
            <w:tcW w:w="1080" w:type="pct"/>
            <w:vAlign w:val="center"/>
          </w:tcPr>
          <w:p w:rsidR="004F7FD7" w:rsidRPr="00B22C2A" w:rsidRDefault="00204FED" w:rsidP="00266B70">
            <w:pPr>
              <w:spacing w:line="400" w:lineRule="exact"/>
              <w:ind w:leftChars="20" w:left="42" w:rightChars="20" w:right="42"/>
              <w:rPr>
                <w:rFonts w:eastAsia="仿宋_GB2312"/>
                <w:sz w:val="28"/>
                <w:szCs w:val="28"/>
              </w:rPr>
            </w:pPr>
            <w:r w:rsidRPr="00B22C2A">
              <w:rPr>
                <w:rFonts w:eastAsia="仿宋_GB2312"/>
                <w:sz w:val="28"/>
                <w:szCs w:val="28"/>
              </w:rPr>
              <w:t>坠落造成设备绝缘强度降低</w:t>
            </w:r>
          </w:p>
        </w:tc>
        <w:tc>
          <w:tcPr>
            <w:tcW w:w="1014" w:type="pct"/>
            <w:vAlign w:val="center"/>
          </w:tcPr>
          <w:p w:rsidR="004F7FD7" w:rsidRPr="00B22C2A" w:rsidRDefault="00204FED" w:rsidP="00266B70">
            <w:pPr>
              <w:spacing w:line="400" w:lineRule="exact"/>
              <w:ind w:rightChars="20" w:right="42"/>
              <w:rPr>
                <w:rFonts w:eastAsia="仿宋_GB2312"/>
                <w:sz w:val="28"/>
                <w:szCs w:val="28"/>
              </w:rPr>
            </w:pPr>
            <w:r w:rsidRPr="00B22C2A">
              <w:rPr>
                <w:rFonts w:eastAsia="仿宋_GB2312"/>
                <w:sz w:val="28"/>
                <w:szCs w:val="28"/>
              </w:rPr>
              <w:t>电击及机械损伤</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声能：</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w:t>
            </w:r>
            <w:r w:rsidRPr="00B22C2A">
              <w:rPr>
                <w:rFonts w:eastAsia="仿宋_GB2312"/>
                <w:sz w:val="28"/>
                <w:szCs w:val="28"/>
              </w:rPr>
              <w:t>超声能量</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w:t>
            </w:r>
            <w:r w:rsidRPr="00B22C2A">
              <w:rPr>
                <w:rFonts w:eastAsia="仿宋_GB2312"/>
                <w:sz w:val="28"/>
                <w:szCs w:val="28"/>
              </w:rPr>
              <w:t>次声能量</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w:t>
            </w:r>
            <w:r w:rsidRPr="00B22C2A">
              <w:rPr>
                <w:rFonts w:eastAsia="仿宋_GB2312"/>
                <w:sz w:val="28"/>
                <w:szCs w:val="28"/>
              </w:rPr>
              <w:t>声音</w:t>
            </w:r>
          </w:p>
        </w:tc>
        <w:tc>
          <w:tcPr>
            <w:tcW w:w="1911" w:type="pct"/>
            <w:vAlign w:val="center"/>
          </w:tcPr>
          <w:p w:rsidR="004F7FD7" w:rsidRPr="00B22C2A" w:rsidRDefault="00204FED" w:rsidP="00266B70">
            <w:pPr>
              <w:spacing w:line="400" w:lineRule="exact"/>
              <w:ind w:leftChars="20" w:left="42" w:rightChars="20" w:right="42"/>
              <w:rPr>
                <w:rFonts w:eastAsia="仿宋_GB2312"/>
                <w:sz w:val="28"/>
                <w:szCs w:val="28"/>
              </w:rPr>
            </w:pPr>
            <w:r w:rsidRPr="00B22C2A">
              <w:rPr>
                <w:rFonts w:eastAsia="仿宋_GB2312"/>
                <w:sz w:val="28"/>
                <w:szCs w:val="28"/>
              </w:rPr>
              <w:t>/</w:t>
            </w:r>
          </w:p>
        </w:tc>
        <w:tc>
          <w:tcPr>
            <w:tcW w:w="1080" w:type="pct"/>
            <w:vAlign w:val="center"/>
          </w:tcPr>
          <w:p w:rsidR="004F7FD7" w:rsidRPr="00B22C2A" w:rsidRDefault="00204FED" w:rsidP="00266B70">
            <w:pPr>
              <w:spacing w:line="400" w:lineRule="exact"/>
              <w:ind w:rightChars="20" w:right="42"/>
              <w:rPr>
                <w:rFonts w:eastAsia="仿宋_GB2312"/>
                <w:sz w:val="28"/>
                <w:szCs w:val="28"/>
              </w:rPr>
            </w:pPr>
            <w:r w:rsidRPr="00B22C2A">
              <w:rPr>
                <w:rFonts w:eastAsia="仿宋_GB2312"/>
                <w:sz w:val="28"/>
                <w:szCs w:val="28"/>
              </w:rPr>
              <w:t>/</w:t>
            </w:r>
          </w:p>
        </w:tc>
        <w:tc>
          <w:tcPr>
            <w:tcW w:w="1014" w:type="pct"/>
            <w:vAlign w:val="center"/>
          </w:tcPr>
          <w:p w:rsidR="004F7FD7" w:rsidRPr="00B22C2A" w:rsidRDefault="00204FED" w:rsidP="00266B70">
            <w:pPr>
              <w:spacing w:line="400" w:lineRule="exact"/>
              <w:ind w:leftChars="20" w:left="42" w:rightChars="20" w:right="42"/>
              <w:rPr>
                <w:rFonts w:eastAsia="仿宋_GB2312"/>
                <w:sz w:val="28"/>
                <w:szCs w:val="28"/>
              </w:rPr>
            </w:pPr>
            <w:r w:rsidRPr="00B22C2A">
              <w:rPr>
                <w:rFonts w:eastAsia="仿宋_GB2312"/>
                <w:sz w:val="28"/>
                <w:szCs w:val="28"/>
              </w:rPr>
              <w:t>/</w:t>
            </w:r>
          </w:p>
        </w:tc>
      </w:tr>
      <w:tr w:rsidR="004F7FD7" w:rsidRPr="00B22C2A" w:rsidTr="0045586F">
        <w:tblPrEx>
          <w:tblCellMar>
            <w:left w:w="10" w:type="dxa"/>
            <w:right w:w="10" w:type="dxa"/>
          </w:tblCellMar>
        </w:tblPrEx>
        <w:trPr>
          <w:trHeight w:val="20"/>
          <w:jc w:val="center"/>
        </w:trPr>
        <w:tc>
          <w:tcPr>
            <w:tcW w:w="5000" w:type="pct"/>
            <w:gridSpan w:val="4"/>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bCs/>
                <w:sz w:val="28"/>
                <w:szCs w:val="28"/>
                <w:lang w:val="zh-CN"/>
              </w:rPr>
              <w:t>生物学和化学危害</w:t>
            </w:r>
          </w:p>
        </w:tc>
      </w:tr>
      <w:tr w:rsidR="004F7FD7" w:rsidRPr="00B22C2A" w:rsidTr="007557A9">
        <w:tblPrEx>
          <w:tblCellMar>
            <w:left w:w="10" w:type="dxa"/>
            <w:right w:w="10" w:type="dxa"/>
          </w:tblCellMar>
        </w:tblPrEx>
        <w:trPr>
          <w:trHeight w:val="20"/>
          <w:jc w:val="center"/>
        </w:trPr>
        <w:tc>
          <w:tcPr>
            <w:tcW w:w="995" w:type="pct"/>
            <w:vAlign w:val="center"/>
          </w:tcPr>
          <w:p w:rsidR="000B66F4" w:rsidRPr="00B22C2A" w:rsidRDefault="000B66F4" w:rsidP="007D5E8D">
            <w:pPr>
              <w:spacing w:line="400" w:lineRule="exact"/>
              <w:ind w:left="126" w:rightChars="20" w:right="42" w:hangingChars="45" w:hanging="126"/>
              <w:jc w:val="left"/>
              <w:rPr>
                <w:rFonts w:eastAsia="仿宋_GB2312"/>
                <w:sz w:val="28"/>
                <w:szCs w:val="28"/>
              </w:rPr>
            </w:pPr>
            <w:r w:rsidRPr="00B22C2A">
              <w:rPr>
                <w:rFonts w:eastAsia="仿宋_GB2312"/>
                <w:sz w:val="28"/>
                <w:szCs w:val="28"/>
              </w:rPr>
              <w:t>生物相容性</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细菌</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病毒</w:t>
            </w:r>
          </w:p>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其他微生物</w:t>
            </w:r>
          </w:p>
        </w:tc>
        <w:tc>
          <w:tcPr>
            <w:tcW w:w="1911" w:type="pct"/>
            <w:vAlign w:val="center"/>
          </w:tcPr>
          <w:p w:rsidR="000B66F4" w:rsidRPr="00B22C2A" w:rsidRDefault="000B66F4"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）接触人体部件不具有良好的生物相容性。</w:t>
            </w:r>
          </w:p>
          <w:p w:rsidR="004F7FD7" w:rsidRPr="00B22C2A" w:rsidRDefault="000B66F4"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4F7FD7" w:rsidRPr="00B22C2A">
              <w:rPr>
                <w:rFonts w:eastAsia="仿宋_GB2312"/>
                <w:sz w:val="28"/>
                <w:szCs w:val="28"/>
              </w:rPr>
              <w:t>使用过程中被细菌、病毒或其他微生物的感染。</w:t>
            </w:r>
          </w:p>
        </w:tc>
        <w:tc>
          <w:tcPr>
            <w:tcW w:w="1080" w:type="pct"/>
            <w:vAlign w:val="center"/>
          </w:tcPr>
          <w:p w:rsidR="000B66F4" w:rsidRPr="00B22C2A" w:rsidRDefault="000B66F4"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1776B9" w:rsidRPr="00B22C2A">
              <w:rPr>
                <w:rFonts w:eastAsia="仿宋_GB2312"/>
                <w:sz w:val="28"/>
                <w:szCs w:val="28"/>
              </w:rPr>
              <w:t>材料刺激使口腔黏膜受到刺激。</w:t>
            </w:r>
          </w:p>
          <w:p w:rsidR="004F7FD7" w:rsidRPr="00B22C2A" w:rsidRDefault="000B66F4" w:rsidP="001776B9">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4F7FD7" w:rsidRPr="00B22C2A">
              <w:rPr>
                <w:rFonts w:eastAsia="仿宋_GB2312"/>
                <w:sz w:val="28"/>
                <w:szCs w:val="28"/>
              </w:rPr>
              <w:t>细菌、病毒或其他微生物进入使用者体内。</w:t>
            </w:r>
          </w:p>
        </w:tc>
        <w:tc>
          <w:tcPr>
            <w:tcW w:w="1014"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细菌、病毒等感染</w:t>
            </w:r>
            <w:r w:rsidR="00394FD6" w:rsidRPr="00B22C2A">
              <w:rPr>
                <w:rFonts w:eastAsia="仿宋_GB2312"/>
                <w:sz w:val="28"/>
                <w:szCs w:val="28"/>
              </w:rPr>
              <w:t>。</w:t>
            </w:r>
          </w:p>
          <w:p w:rsidR="004F7FD7" w:rsidRPr="00B22C2A" w:rsidRDefault="004F7FD7" w:rsidP="00266B70">
            <w:pPr>
              <w:spacing w:line="400" w:lineRule="exact"/>
              <w:ind w:rightChars="20" w:right="42"/>
              <w:rPr>
                <w:rFonts w:eastAsia="仿宋_GB2312"/>
                <w:sz w:val="28"/>
                <w:szCs w:val="28"/>
              </w:rPr>
            </w:pP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消毒、清洁</w:t>
            </w:r>
          </w:p>
        </w:tc>
        <w:tc>
          <w:tcPr>
            <w:tcW w:w="1911"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应用部件消毒不完全传染疾病。</w:t>
            </w:r>
          </w:p>
        </w:tc>
        <w:tc>
          <w:tcPr>
            <w:tcW w:w="1080"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交叉传染。</w:t>
            </w:r>
          </w:p>
        </w:tc>
        <w:tc>
          <w:tcPr>
            <w:tcW w:w="1014"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传染高致病性疾病</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外来物质残留</w:t>
            </w:r>
          </w:p>
        </w:tc>
        <w:tc>
          <w:tcPr>
            <w:tcW w:w="1911"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对人体产生刺激的清洁剂、消毒剂的残留</w:t>
            </w:r>
          </w:p>
        </w:tc>
        <w:tc>
          <w:tcPr>
            <w:tcW w:w="1080"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刺激</w:t>
            </w:r>
          </w:p>
        </w:tc>
        <w:tc>
          <w:tcPr>
            <w:tcW w:w="1014"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使用者受到损伤</w:t>
            </w:r>
          </w:p>
        </w:tc>
      </w:tr>
      <w:tr w:rsidR="004F7FD7" w:rsidRPr="00B22C2A" w:rsidTr="0045586F">
        <w:tblPrEx>
          <w:tblCellMar>
            <w:left w:w="10" w:type="dxa"/>
            <w:right w:w="10" w:type="dxa"/>
          </w:tblCellMar>
        </w:tblPrEx>
        <w:trPr>
          <w:trHeight w:val="20"/>
          <w:jc w:val="center"/>
        </w:trPr>
        <w:tc>
          <w:tcPr>
            <w:tcW w:w="5000" w:type="pct"/>
            <w:gridSpan w:val="4"/>
            <w:vAlign w:val="center"/>
          </w:tcPr>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操作危害</w:t>
            </w:r>
            <w:r w:rsidRPr="00B22C2A">
              <w:rPr>
                <w:rFonts w:eastAsia="仿宋_GB2312"/>
                <w:sz w:val="28"/>
                <w:szCs w:val="28"/>
              </w:rPr>
              <w:t>-</w:t>
            </w:r>
            <w:r w:rsidRPr="00B22C2A">
              <w:rPr>
                <w:rFonts w:eastAsia="仿宋_GB2312"/>
                <w:sz w:val="28"/>
                <w:szCs w:val="28"/>
              </w:rPr>
              <w:t>功能</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lang w:val="zh-CN"/>
              </w:rPr>
              <w:t>功能的丧失或变坏</w:t>
            </w:r>
          </w:p>
        </w:tc>
        <w:tc>
          <w:tcPr>
            <w:tcW w:w="1911" w:type="pct"/>
            <w:vAlign w:val="center"/>
          </w:tcPr>
          <w:p w:rsidR="004F7FD7" w:rsidRPr="00B22C2A" w:rsidRDefault="004F7FD7" w:rsidP="00686308">
            <w:pPr>
              <w:spacing w:line="400" w:lineRule="exact"/>
              <w:ind w:rightChars="20" w:right="42"/>
              <w:rPr>
                <w:rFonts w:eastAsia="仿宋_GB2312"/>
                <w:sz w:val="28"/>
                <w:szCs w:val="28"/>
              </w:rPr>
            </w:pPr>
            <w:r w:rsidRPr="00B22C2A">
              <w:rPr>
                <w:rFonts w:eastAsia="仿宋_GB2312"/>
                <w:sz w:val="28"/>
                <w:szCs w:val="28"/>
              </w:rPr>
              <w:t>由于装配不合理导致</w:t>
            </w:r>
            <w:r w:rsidR="00686308" w:rsidRPr="00B22C2A">
              <w:rPr>
                <w:rFonts w:eastAsia="仿宋_GB2312"/>
                <w:sz w:val="28"/>
                <w:szCs w:val="28"/>
              </w:rPr>
              <w:t>定位仪</w:t>
            </w:r>
            <w:r w:rsidRPr="00B22C2A">
              <w:rPr>
                <w:rFonts w:eastAsia="仿宋_GB2312"/>
                <w:sz w:val="28"/>
                <w:szCs w:val="28"/>
              </w:rPr>
              <w:t>的功能丧失或变坏。</w:t>
            </w:r>
          </w:p>
        </w:tc>
        <w:tc>
          <w:tcPr>
            <w:tcW w:w="1080"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使用时导致无法正常使用</w:t>
            </w:r>
            <w:r w:rsidR="001776B9" w:rsidRPr="00B22C2A">
              <w:rPr>
                <w:rFonts w:eastAsia="仿宋_GB2312"/>
                <w:sz w:val="28"/>
                <w:szCs w:val="28"/>
              </w:rPr>
              <w:t>或测量不准确。</w:t>
            </w:r>
          </w:p>
        </w:tc>
        <w:tc>
          <w:tcPr>
            <w:tcW w:w="1014" w:type="pct"/>
            <w:vAlign w:val="center"/>
          </w:tcPr>
          <w:p w:rsidR="004F7FD7" w:rsidRPr="00B22C2A" w:rsidRDefault="001776B9" w:rsidP="00266B70">
            <w:pPr>
              <w:spacing w:line="400" w:lineRule="exact"/>
              <w:ind w:rightChars="20" w:right="42"/>
              <w:rPr>
                <w:rFonts w:eastAsia="仿宋_GB2312"/>
                <w:sz w:val="28"/>
                <w:szCs w:val="28"/>
              </w:rPr>
            </w:pPr>
            <w:r w:rsidRPr="00B22C2A">
              <w:rPr>
                <w:rFonts w:eastAsia="仿宋_GB2312"/>
                <w:sz w:val="28"/>
                <w:szCs w:val="28"/>
              </w:rPr>
              <w:t>测量数据不准确导致治疗失败。</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bCs/>
                <w:sz w:val="28"/>
                <w:szCs w:val="28"/>
                <w:lang w:val="zh-CN"/>
              </w:rPr>
            </w:pPr>
            <w:r w:rsidRPr="00B22C2A">
              <w:rPr>
                <w:rFonts w:eastAsia="仿宋_GB2312"/>
                <w:bCs/>
                <w:sz w:val="28"/>
                <w:szCs w:val="28"/>
                <w:lang w:val="zh-CN"/>
              </w:rPr>
              <w:t>操作危害：</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使用错误</w:t>
            </w:r>
          </w:p>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不遵守规则</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缺乏知识</w:t>
            </w:r>
          </w:p>
          <w:p w:rsidR="004F7FD7" w:rsidRPr="00B22C2A" w:rsidRDefault="004F7FD7" w:rsidP="00266B70">
            <w:pPr>
              <w:spacing w:line="400" w:lineRule="exact"/>
              <w:ind w:rightChars="20" w:right="42"/>
              <w:jc w:val="left"/>
              <w:rPr>
                <w:rFonts w:eastAsia="仿宋_GB2312"/>
                <w:sz w:val="28"/>
                <w:szCs w:val="28"/>
              </w:rPr>
            </w:pPr>
            <w:r w:rsidRPr="00B22C2A">
              <w:rPr>
                <w:rFonts w:eastAsia="仿宋_GB2312"/>
                <w:sz w:val="28"/>
                <w:szCs w:val="28"/>
              </w:rPr>
              <w:t>违反常规</w:t>
            </w:r>
          </w:p>
        </w:tc>
        <w:tc>
          <w:tcPr>
            <w:tcW w:w="1911" w:type="pct"/>
            <w:vAlign w:val="center"/>
          </w:tcPr>
          <w:p w:rsidR="004F7FD7" w:rsidRPr="00B22C2A" w:rsidRDefault="004F7FD7" w:rsidP="00581469">
            <w:pPr>
              <w:spacing w:line="400" w:lineRule="exact"/>
              <w:ind w:rightChars="20" w:right="42"/>
              <w:rPr>
                <w:rFonts w:eastAsia="仿宋_GB2312"/>
                <w:sz w:val="28"/>
                <w:szCs w:val="28"/>
              </w:rPr>
            </w:pPr>
            <w:r w:rsidRPr="00B22C2A">
              <w:rPr>
                <w:rFonts w:eastAsia="仿宋_GB2312"/>
                <w:sz w:val="28"/>
                <w:szCs w:val="28"/>
              </w:rPr>
              <w:t>使用者不按说明书操作</w:t>
            </w:r>
            <w:r w:rsidR="00837C70" w:rsidRPr="00B22C2A">
              <w:rPr>
                <w:rFonts w:eastAsia="仿宋_GB2312"/>
                <w:sz w:val="28"/>
                <w:szCs w:val="28"/>
              </w:rPr>
              <w:t>，</w:t>
            </w:r>
          </w:p>
          <w:p w:rsidR="003F4AD6" w:rsidRPr="00B22C2A" w:rsidRDefault="003F4AD6" w:rsidP="00581469">
            <w:pPr>
              <w:spacing w:line="400" w:lineRule="exact"/>
              <w:ind w:rightChars="20" w:right="42"/>
              <w:rPr>
                <w:rFonts w:eastAsia="仿宋_GB2312"/>
                <w:sz w:val="28"/>
                <w:szCs w:val="28"/>
              </w:rPr>
            </w:pPr>
            <w:r w:rsidRPr="00B22C2A">
              <w:rPr>
                <w:rFonts w:eastAsia="仿宋_GB2312"/>
                <w:sz w:val="28"/>
                <w:szCs w:val="28"/>
              </w:rPr>
              <w:t>产品用于禁止使用的人群</w:t>
            </w:r>
          </w:p>
        </w:tc>
        <w:tc>
          <w:tcPr>
            <w:tcW w:w="1080" w:type="pct"/>
            <w:vAlign w:val="center"/>
          </w:tcPr>
          <w:p w:rsidR="004F7FD7" w:rsidRPr="00B22C2A" w:rsidRDefault="003F4AD6"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4F7FD7" w:rsidRPr="00B22C2A">
              <w:rPr>
                <w:rFonts w:eastAsia="仿宋_GB2312"/>
                <w:sz w:val="28"/>
                <w:szCs w:val="28"/>
              </w:rPr>
              <w:t>使用时导致无法正常使用。</w:t>
            </w:r>
          </w:p>
          <w:p w:rsidR="003F4AD6" w:rsidRPr="00B22C2A" w:rsidRDefault="003F4AD6"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）非预期使用造成伤害。</w:t>
            </w:r>
          </w:p>
          <w:p w:rsidR="001776B9" w:rsidRPr="00B22C2A" w:rsidRDefault="001776B9"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3</w:t>
            </w:r>
            <w:r w:rsidRPr="00B22C2A">
              <w:rPr>
                <w:rFonts w:eastAsia="仿宋_GB2312"/>
                <w:sz w:val="28"/>
                <w:szCs w:val="28"/>
              </w:rPr>
              <w:t>）导致测量不准确。</w:t>
            </w:r>
          </w:p>
        </w:tc>
        <w:tc>
          <w:tcPr>
            <w:tcW w:w="1014" w:type="pct"/>
            <w:vAlign w:val="center"/>
          </w:tcPr>
          <w:p w:rsidR="004F7FD7" w:rsidRPr="00B22C2A" w:rsidRDefault="00394FD6" w:rsidP="00266B70">
            <w:pPr>
              <w:spacing w:line="400" w:lineRule="exact"/>
              <w:ind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4F7FD7" w:rsidRPr="00B22C2A">
              <w:rPr>
                <w:rFonts w:eastAsia="仿宋_GB2312"/>
                <w:sz w:val="28"/>
                <w:szCs w:val="28"/>
              </w:rPr>
              <w:t>无法正常使用</w:t>
            </w:r>
          </w:p>
          <w:p w:rsidR="004F7FD7" w:rsidRPr="00B22C2A" w:rsidRDefault="00394FD6" w:rsidP="00266B70">
            <w:pPr>
              <w:spacing w:line="400" w:lineRule="exact"/>
              <w:ind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w:t>
            </w:r>
            <w:r w:rsidR="001776B9" w:rsidRPr="00B22C2A">
              <w:rPr>
                <w:rFonts w:eastAsia="仿宋_GB2312"/>
                <w:sz w:val="28"/>
                <w:szCs w:val="28"/>
              </w:rPr>
              <w:t>测量数据不准确导致治疗失败。</w:t>
            </w:r>
          </w:p>
        </w:tc>
      </w:tr>
      <w:tr w:rsidR="004F7FD7" w:rsidRPr="00B22C2A" w:rsidTr="0045586F">
        <w:tblPrEx>
          <w:tblCellMar>
            <w:left w:w="10" w:type="dxa"/>
            <w:right w:w="10" w:type="dxa"/>
          </w:tblCellMar>
        </w:tblPrEx>
        <w:trPr>
          <w:trHeight w:val="20"/>
          <w:jc w:val="center"/>
        </w:trPr>
        <w:tc>
          <w:tcPr>
            <w:tcW w:w="5000" w:type="pct"/>
            <w:gridSpan w:val="4"/>
            <w:vAlign w:val="center"/>
          </w:tcPr>
          <w:p w:rsidR="004F7FD7" w:rsidRPr="00B22C2A" w:rsidRDefault="004F7FD7" w:rsidP="003926C6">
            <w:pPr>
              <w:spacing w:line="400" w:lineRule="exact"/>
              <w:ind w:leftChars="20" w:left="42" w:rightChars="20" w:right="42"/>
              <w:rPr>
                <w:rFonts w:eastAsia="仿宋_GB2312"/>
                <w:sz w:val="28"/>
                <w:szCs w:val="28"/>
              </w:rPr>
            </w:pPr>
            <w:r w:rsidRPr="00B22C2A">
              <w:rPr>
                <w:rFonts w:eastAsia="仿宋_GB2312"/>
                <w:sz w:val="28"/>
                <w:szCs w:val="28"/>
              </w:rPr>
              <w:t>信息危害</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bCs/>
                <w:sz w:val="28"/>
                <w:szCs w:val="28"/>
              </w:rPr>
              <w:t>标记</w:t>
            </w:r>
          </w:p>
        </w:tc>
        <w:tc>
          <w:tcPr>
            <w:tcW w:w="1911" w:type="pct"/>
            <w:vAlign w:val="center"/>
          </w:tcPr>
          <w:p w:rsidR="004F7FD7" w:rsidRPr="00B22C2A" w:rsidRDefault="004F7FD7" w:rsidP="00266B70">
            <w:pPr>
              <w:spacing w:line="400" w:lineRule="exact"/>
              <w:ind w:rightChars="20" w:right="42"/>
              <w:rPr>
                <w:rFonts w:eastAsia="仿宋_GB2312"/>
                <w:sz w:val="28"/>
                <w:szCs w:val="28"/>
              </w:rPr>
            </w:pPr>
            <w:r w:rsidRPr="00B22C2A">
              <w:rPr>
                <w:rFonts w:eastAsia="仿宋_GB2312"/>
                <w:sz w:val="28"/>
                <w:szCs w:val="28"/>
              </w:rPr>
              <w:t>标记缺少或不正确、标记的位置不正确、不能被正确地识别、不能永久贴牢和清楚易认。</w:t>
            </w:r>
          </w:p>
        </w:tc>
        <w:tc>
          <w:tcPr>
            <w:tcW w:w="1080"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给用户在使用、操作上误导，使用时导致无法正常使用。</w:t>
            </w:r>
          </w:p>
        </w:tc>
        <w:tc>
          <w:tcPr>
            <w:tcW w:w="1014" w:type="pct"/>
            <w:vAlign w:val="center"/>
          </w:tcPr>
          <w:p w:rsidR="004F7FD7" w:rsidRPr="00B22C2A" w:rsidRDefault="001776B9" w:rsidP="00266B70">
            <w:pPr>
              <w:spacing w:line="400" w:lineRule="exact"/>
              <w:ind w:rightChars="20" w:right="42"/>
              <w:rPr>
                <w:rFonts w:eastAsia="仿宋_GB2312"/>
                <w:sz w:val="28"/>
                <w:szCs w:val="28"/>
              </w:rPr>
            </w:pPr>
            <w:r w:rsidRPr="00B22C2A">
              <w:rPr>
                <w:rFonts w:eastAsia="仿宋_GB2312"/>
                <w:sz w:val="28"/>
                <w:szCs w:val="28"/>
              </w:rPr>
              <w:t>错误使用导致伤害。</w:t>
            </w:r>
          </w:p>
        </w:tc>
      </w:tr>
      <w:tr w:rsidR="004F7FD7" w:rsidRPr="00B22C2A" w:rsidTr="0045586F">
        <w:tblPrEx>
          <w:tblCellMar>
            <w:left w:w="10" w:type="dxa"/>
            <w:right w:w="10" w:type="dxa"/>
          </w:tblCellMar>
        </w:tblPrEx>
        <w:trPr>
          <w:trHeight w:val="20"/>
          <w:jc w:val="center"/>
        </w:trPr>
        <w:tc>
          <w:tcPr>
            <w:tcW w:w="5000" w:type="pct"/>
            <w:gridSpan w:val="4"/>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信息危害</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autoSpaceDE w:val="0"/>
              <w:autoSpaceDN w:val="0"/>
              <w:spacing w:line="400" w:lineRule="exact"/>
              <w:ind w:leftChars="20" w:left="42" w:rightChars="20" w:right="42"/>
              <w:jc w:val="left"/>
              <w:rPr>
                <w:rFonts w:eastAsia="仿宋_GB2312"/>
                <w:sz w:val="28"/>
                <w:szCs w:val="28"/>
              </w:rPr>
            </w:pPr>
            <w:r w:rsidRPr="00B22C2A">
              <w:rPr>
                <w:rFonts w:eastAsia="仿宋_GB2312"/>
                <w:sz w:val="28"/>
                <w:szCs w:val="28"/>
              </w:rPr>
              <w:t>不完整的使用说明书</w:t>
            </w:r>
          </w:p>
          <w:p w:rsidR="004F7FD7" w:rsidRPr="00B22C2A" w:rsidRDefault="004F7FD7" w:rsidP="00266B70">
            <w:pPr>
              <w:autoSpaceDE w:val="0"/>
              <w:autoSpaceDN w:val="0"/>
              <w:spacing w:line="400" w:lineRule="exact"/>
              <w:ind w:leftChars="20" w:left="42" w:rightChars="20" w:right="42"/>
              <w:jc w:val="left"/>
              <w:rPr>
                <w:rFonts w:eastAsia="仿宋_GB2312"/>
                <w:sz w:val="28"/>
                <w:szCs w:val="28"/>
              </w:rPr>
            </w:pPr>
          </w:p>
        </w:tc>
        <w:tc>
          <w:tcPr>
            <w:tcW w:w="1911"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）不符合法规及标准的说明书。</w:t>
            </w:r>
          </w:p>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）使用方法不详细，安装调试方法不详细，使用环境不明确等</w:t>
            </w:r>
          </w:p>
          <w:p w:rsidR="003F4AD6" w:rsidRPr="00B22C2A" w:rsidRDefault="003F4AD6"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3</w:t>
            </w:r>
            <w:r w:rsidRPr="00B22C2A">
              <w:rPr>
                <w:rFonts w:eastAsia="仿宋_GB2312"/>
                <w:sz w:val="28"/>
                <w:szCs w:val="28"/>
              </w:rPr>
              <w:t>）禁忌症不明确</w:t>
            </w:r>
          </w:p>
        </w:tc>
        <w:tc>
          <w:tcPr>
            <w:tcW w:w="1080" w:type="pct"/>
            <w:vAlign w:val="center"/>
          </w:tcPr>
          <w:p w:rsidR="004F7FD7" w:rsidRPr="00B22C2A" w:rsidRDefault="004F7FD7" w:rsidP="00266B70">
            <w:pPr>
              <w:spacing w:line="400" w:lineRule="exact"/>
              <w:ind w:leftChars="20" w:left="42" w:rightChars="20" w:right="42"/>
              <w:rPr>
                <w:rFonts w:eastAsia="仿宋_GB2312"/>
                <w:sz w:val="28"/>
                <w:szCs w:val="28"/>
              </w:rPr>
            </w:pPr>
            <w:r w:rsidRPr="00B22C2A">
              <w:rPr>
                <w:rFonts w:eastAsia="仿宋_GB2312"/>
                <w:sz w:val="28"/>
                <w:szCs w:val="28"/>
              </w:rPr>
              <w:t>使用时导致无法正常使用</w:t>
            </w:r>
            <w:r w:rsidR="001776B9" w:rsidRPr="00B22C2A">
              <w:rPr>
                <w:rFonts w:eastAsia="仿宋_GB2312"/>
                <w:sz w:val="28"/>
                <w:szCs w:val="28"/>
              </w:rPr>
              <w:t>或错误使用</w:t>
            </w:r>
            <w:r w:rsidRPr="00B22C2A">
              <w:rPr>
                <w:rFonts w:eastAsia="仿宋_GB2312"/>
                <w:sz w:val="28"/>
                <w:szCs w:val="28"/>
              </w:rPr>
              <w:t>。</w:t>
            </w:r>
          </w:p>
        </w:tc>
        <w:tc>
          <w:tcPr>
            <w:tcW w:w="1014" w:type="pct"/>
            <w:vAlign w:val="center"/>
          </w:tcPr>
          <w:p w:rsidR="004F7FD7" w:rsidRPr="00B22C2A" w:rsidRDefault="001776B9" w:rsidP="00266B70">
            <w:pPr>
              <w:spacing w:line="400" w:lineRule="exact"/>
              <w:ind w:rightChars="20" w:right="42"/>
              <w:rPr>
                <w:rFonts w:eastAsia="仿宋_GB2312"/>
                <w:sz w:val="28"/>
                <w:szCs w:val="28"/>
              </w:rPr>
            </w:pPr>
            <w:r w:rsidRPr="00B22C2A">
              <w:rPr>
                <w:rFonts w:eastAsia="仿宋_GB2312"/>
                <w:sz w:val="28"/>
                <w:szCs w:val="28"/>
              </w:rPr>
              <w:t>错误使用导致伤害。</w:t>
            </w:r>
          </w:p>
        </w:tc>
      </w:tr>
      <w:tr w:rsidR="004F7FD7" w:rsidRPr="00B22C2A" w:rsidTr="0045586F">
        <w:tblPrEx>
          <w:tblCellMar>
            <w:left w:w="10" w:type="dxa"/>
            <w:right w:w="10" w:type="dxa"/>
          </w:tblCellMar>
        </w:tblPrEx>
        <w:trPr>
          <w:trHeight w:val="20"/>
          <w:jc w:val="center"/>
        </w:trPr>
        <w:tc>
          <w:tcPr>
            <w:tcW w:w="5000" w:type="pct"/>
            <w:gridSpan w:val="4"/>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信息危害</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autoSpaceDE w:val="0"/>
              <w:autoSpaceDN w:val="0"/>
              <w:spacing w:line="400" w:lineRule="exact"/>
              <w:ind w:leftChars="20" w:left="42" w:rightChars="20" w:right="42"/>
              <w:jc w:val="left"/>
              <w:rPr>
                <w:rFonts w:eastAsia="仿宋_GB2312"/>
                <w:sz w:val="28"/>
                <w:szCs w:val="28"/>
              </w:rPr>
            </w:pPr>
            <w:r w:rsidRPr="00B22C2A">
              <w:rPr>
                <w:rFonts w:eastAsia="仿宋_GB2312"/>
                <w:sz w:val="28"/>
                <w:szCs w:val="28"/>
              </w:rPr>
              <w:t>警告</w:t>
            </w:r>
          </w:p>
        </w:tc>
        <w:tc>
          <w:tcPr>
            <w:tcW w:w="1911" w:type="pct"/>
            <w:vAlign w:val="center"/>
          </w:tcPr>
          <w:p w:rsidR="004F7FD7" w:rsidRPr="00B22C2A" w:rsidRDefault="004F7FD7" w:rsidP="00266B70">
            <w:pPr>
              <w:autoSpaceDE w:val="0"/>
              <w:autoSpaceDN w:val="0"/>
              <w:spacing w:line="400" w:lineRule="exact"/>
              <w:ind w:leftChars="20" w:left="42" w:rightChars="20" w:right="42"/>
              <w:rPr>
                <w:rFonts w:eastAsia="仿宋_GB2312"/>
                <w:sz w:val="28"/>
                <w:szCs w:val="28"/>
              </w:rPr>
            </w:pPr>
            <w:r w:rsidRPr="00B22C2A">
              <w:rPr>
                <w:rFonts w:eastAsia="仿宋_GB2312"/>
                <w:sz w:val="28"/>
                <w:szCs w:val="28"/>
              </w:rPr>
              <w:t>未对合理可预见的误用进行警告、未对因长期使用产生功能丧失而可能引发危害进行警告等</w:t>
            </w:r>
          </w:p>
        </w:tc>
        <w:tc>
          <w:tcPr>
            <w:tcW w:w="1080" w:type="pct"/>
            <w:vAlign w:val="center"/>
          </w:tcPr>
          <w:p w:rsidR="004F7FD7" w:rsidRPr="00B22C2A" w:rsidRDefault="001776B9"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）错误使用。</w:t>
            </w:r>
          </w:p>
          <w:p w:rsidR="001776B9" w:rsidRPr="00B22C2A" w:rsidRDefault="001776B9"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）测量不准确。</w:t>
            </w:r>
          </w:p>
        </w:tc>
        <w:tc>
          <w:tcPr>
            <w:tcW w:w="1014" w:type="pct"/>
            <w:vAlign w:val="center"/>
          </w:tcPr>
          <w:p w:rsidR="004F7FD7" w:rsidRPr="00B22C2A" w:rsidRDefault="001776B9" w:rsidP="00266B70">
            <w:pPr>
              <w:spacing w:line="400" w:lineRule="exact"/>
              <w:ind w:rightChars="20" w:right="42"/>
              <w:rPr>
                <w:rFonts w:eastAsia="仿宋_GB2312"/>
                <w:sz w:val="28"/>
                <w:szCs w:val="28"/>
              </w:rPr>
            </w:pPr>
            <w:r w:rsidRPr="00B22C2A">
              <w:rPr>
                <w:rFonts w:eastAsia="仿宋_GB2312"/>
                <w:sz w:val="28"/>
                <w:szCs w:val="28"/>
              </w:rPr>
              <w:t>错误使用导致伤害。</w:t>
            </w:r>
          </w:p>
        </w:tc>
      </w:tr>
      <w:tr w:rsidR="004F7FD7" w:rsidRPr="00B22C2A" w:rsidTr="007557A9">
        <w:tblPrEx>
          <w:tblCellMar>
            <w:left w:w="10" w:type="dxa"/>
            <w:right w:w="10" w:type="dxa"/>
          </w:tblCellMar>
        </w:tblPrEx>
        <w:trPr>
          <w:trHeight w:val="20"/>
          <w:jc w:val="center"/>
        </w:trPr>
        <w:tc>
          <w:tcPr>
            <w:tcW w:w="995" w:type="pct"/>
            <w:vAlign w:val="center"/>
          </w:tcPr>
          <w:p w:rsidR="004F7FD7" w:rsidRPr="00B22C2A" w:rsidRDefault="004F7FD7" w:rsidP="00266B70">
            <w:pPr>
              <w:spacing w:line="400" w:lineRule="exact"/>
              <w:ind w:leftChars="20" w:left="42" w:rightChars="20" w:right="42"/>
              <w:jc w:val="left"/>
              <w:rPr>
                <w:rFonts w:eastAsia="仿宋_GB2312"/>
                <w:sz w:val="28"/>
                <w:szCs w:val="28"/>
              </w:rPr>
            </w:pPr>
            <w:r w:rsidRPr="00B22C2A">
              <w:rPr>
                <w:rFonts w:eastAsia="仿宋_GB2312"/>
                <w:sz w:val="28"/>
                <w:szCs w:val="28"/>
              </w:rPr>
              <w:t>服务和维护规范</w:t>
            </w:r>
          </w:p>
        </w:tc>
        <w:tc>
          <w:tcPr>
            <w:tcW w:w="1911" w:type="pct"/>
            <w:vAlign w:val="center"/>
          </w:tcPr>
          <w:p w:rsidR="004F7FD7" w:rsidRPr="00B22C2A" w:rsidRDefault="004F7FD7" w:rsidP="00266B70">
            <w:pPr>
              <w:spacing w:line="400" w:lineRule="exact"/>
              <w:ind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）保养方法说明不明确。</w:t>
            </w:r>
          </w:p>
          <w:p w:rsidR="004F7FD7" w:rsidRPr="00B22C2A" w:rsidRDefault="004F7FD7" w:rsidP="00266B70">
            <w:pPr>
              <w:spacing w:line="400" w:lineRule="exact"/>
              <w:ind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）售后服务单位不明确。</w:t>
            </w:r>
          </w:p>
        </w:tc>
        <w:tc>
          <w:tcPr>
            <w:tcW w:w="1080" w:type="pct"/>
            <w:vAlign w:val="center"/>
          </w:tcPr>
          <w:p w:rsidR="004F7FD7" w:rsidRPr="00B22C2A" w:rsidRDefault="001776B9"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1</w:t>
            </w:r>
            <w:r w:rsidRPr="00B22C2A">
              <w:rPr>
                <w:rFonts w:eastAsia="仿宋_GB2312"/>
                <w:sz w:val="28"/>
                <w:szCs w:val="28"/>
              </w:rPr>
              <w:t>）</w:t>
            </w:r>
            <w:r w:rsidR="004F7FD7" w:rsidRPr="00B22C2A">
              <w:rPr>
                <w:rFonts w:eastAsia="仿宋_GB2312"/>
                <w:sz w:val="28"/>
                <w:szCs w:val="28"/>
              </w:rPr>
              <w:t>设备受损。</w:t>
            </w:r>
          </w:p>
          <w:p w:rsidR="001776B9" w:rsidRPr="00B22C2A" w:rsidRDefault="001776B9" w:rsidP="00266B70">
            <w:pPr>
              <w:spacing w:line="400" w:lineRule="exact"/>
              <w:ind w:leftChars="20" w:left="42" w:rightChars="20" w:right="42"/>
              <w:rPr>
                <w:rFonts w:eastAsia="仿宋_GB2312"/>
                <w:sz w:val="28"/>
                <w:szCs w:val="28"/>
              </w:rPr>
            </w:pPr>
            <w:r w:rsidRPr="00B22C2A">
              <w:rPr>
                <w:rFonts w:eastAsia="仿宋_GB2312"/>
                <w:sz w:val="28"/>
                <w:szCs w:val="28"/>
              </w:rPr>
              <w:t>（</w:t>
            </w:r>
            <w:r w:rsidRPr="00B22C2A">
              <w:rPr>
                <w:rFonts w:eastAsia="仿宋_GB2312"/>
                <w:sz w:val="28"/>
                <w:szCs w:val="28"/>
              </w:rPr>
              <w:t>2</w:t>
            </w:r>
            <w:r w:rsidRPr="00B22C2A">
              <w:rPr>
                <w:rFonts w:eastAsia="仿宋_GB2312"/>
                <w:sz w:val="28"/>
                <w:szCs w:val="28"/>
              </w:rPr>
              <w:t>）测量不准确</w:t>
            </w:r>
          </w:p>
        </w:tc>
        <w:tc>
          <w:tcPr>
            <w:tcW w:w="1014" w:type="pct"/>
            <w:vAlign w:val="center"/>
          </w:tcPr>
          <w:p w:rsidR="004F7FD7" w:rsidRPr="00B22C2A" w:rsidRDefault="004F7FD7" w:rsidP="00266B70">
            <w:pPr>
              <w:spacing w:line="400" w:lineRule="exact"/>
              <w:ind w:rightChars="20" w:right="42"/>
              <w:rPr>
                <w:rFonts w:eastAsia="仿宋_GB2312"/>
                <w:sz w:val="28"/>
                <w:szCs w:val="28"/>
              </w:rPr>
            </w:pPr>
            <w:r w:rsidRPr="00B22C2A">
              <w:rPr>
                <w:rFonts w:eastAsia="仿宋_GB2312"/>
                <w:sz w:val="28"/>
                <w:szCs w:val="28"/>
              </w:rPr>
              <w:t>无法正常使用</w:t>
            </w:r>
          </w:p>
        </w:tc>
      </w:tr>
    </w:tbl>
    <w:p w:rsidR="00E26B0F" w:rsidRPr="00B22C2A" w:rsidRDefault="00E26B0F" w:rsidP="00581469">
      <w:pPr>
        <w:spacing w:line="520" w:lineRule="exact"/>
        <w:ind w:firstLineChars="200" w:firstLine="640"/>
        <w:outlineLvl w:val="1"/>
        <w:rPr>
          <w:rFonts w:eastAsia="楷体"/>
          <w:bCs/>
          <w:sz w:val="32"/>
          <w:szCs w:val="32"/>
        </w:rPr>
      </w:pPr>
      <w:bookmarkStart w:id="13" w:name="_Toc272225066"/>
      <w:bookmarkStart w:id="14" w:name="_Toc272333385"/>
      <w:bookmarkStart w:id="15" w:name="_Toc275332581"/>
    </w:p>
    <w:p w:rsidR="00E26B0F" w:rsidRPr="00B22C2A" w:rsidRDefault="00E26B0F" w:rsidP="00E26B0F">
      <w:pPr>
        <w:spacing w:line="520" w:lineRule="exact"/>
        <w:ind w:firstLineChars="200" w:firstLine="640"/>
        <w:outlineLvl w:val="1"/>
        <w:rPr>
          <w:rFonts w:eastAsia="楷体_GB2312"/>
          <w:bCs/>
          <w:sz w:val="32"/>
          <w:szCs w:val="32"/>
        </w:rPr>
      </w:pPr>
      <w:r w:rsidRPr="00B22C2A">
        <w:rPr>
          <w:rFonts w:eastAsia="楷体_GB2312"/>
          <w:bCs/>
          <w:sz w:val="32"/>
          <w:szCs w:val="32"/>
        </w:rPr>
        <w:t>（八）产品的研究要求</w:t>
      </w:r>
    </w:p>
    <w:p w:rsidR="00E26B0F" w:rsidRPr="00B22C2A" w:rsidRDefault="00E26B0F" w:rsidP="00E26B0F">
      <w:pPr>
        <w:spacing w:line="520" w:lineRule="exact"/>
        <w:ind w:firstLineChars="200" w:firstLine="640"/>
        <w:rPr>
          <w:rFonts w:eastAsia="仿宋_GB2312"/>
          <w:sz w:val="32"/>
          <w:szCs w:val="32"/>
        </w:rPr>
      </w:pPr>
      <w:r w:rsidRPr="00B22C2A">
        <w:rPr>
          <w:rFonts w:eastAsia="仿宋_GB2312"/>
          <w:sz w:val="32"/>
          <w:szCs w:val="32"/>
        </w:rPr>
        <w:t>1.</w:t>
      </w:r>
      <w:r w:rsidRPr="00B22C2A">
        <w:rPr>
          <w:rFonts w:eastAsia="仿宋_GB2312"/>
          <w:sz w:val="32"/>
          <w:szCs w:val="32"/>
        </w:rPr>
        <w:t>产品性能研究</w:t>
      </w:r>
    </w:p>
    <w:p w:rsidR="00E26B0F" w:rsidRPr="00B22C2A" w:rsidRDefault="00E26B0F" w:rsidP="00E26B0F">
      <w:pPr>
        <w:spacing w:line="520" w:lineRule="exact"/>
        <w:ind w:firstLineChars="200" w:firstLine="640"/>
        <w:rPr>
          <w:rFonts w:eastAsia="仿宋_GB2312"/>
          <w:sz w:val="32"/>
          <w:szCs w:val="32"/>
        </w:rPr>
      </w:pPr>
      <w:r w:rsidRPr="00B22C2A">
        <w:rPr>
          <w:rFonts w:eastAsia="仿宋_GB2312"/>
          <w:sz w:val="32"/>
          <w:szCs w:val="32"/>
        </w:rPr>
        <w:t>1.1</w:t>
      </w:r>
      <w:r w:rsidRPr="00B22C2A">
        <w:rPr>
          <w:rFonts w:eastAsia="仿宋_GB2312"/>
          <w:sz w:val="32"/>
          <w:szCs w:val="32"/>
        </w:rPr>
        <w:t>应提供产品性能研究资料以及产品技术要求的研究说明，包括功能性、安全性指标以及与质量控制相关的其他指标的确定依据，所采用的标准或方法、采用的原因及理论基础。</w:t>
      </w:r>
    </w:p>
    <w:p w:rsidR="00E26B0F" w:rsidRPr="00B22C2A" w:rsidRDefault="00E26B0F" w:rsidP="00E26B0F">
      <w:pPr>
        <w:spacing w:line="520" w:lineRule="exact"/>
        <w:ind w:firstLineChars="200" w:firstLine="640"/>
        <w:rPr>
          <w:rFonts w:eastAsia="仿宋_GB2312"/>
          <w:sz w:val="32"/>
          <w:szCs w:val="32"/>
        </w:rPr>
      </w:pPr>
      <w:r w:rsidRPr="00B22C2A">
        <w:rPr>
          <w:rFonts w:eastAsia="仿宋_GB2312"/>
          <w:sz w:val="32"/>
          <w:szCs w:val="32"/>
        </w:rPr>
        <w:t>1.2</w:t>
      </w:r>
      <w:r w:rsidRPr="00B22C2A">
        <w:rPr>
          <w:rFonts w:eastAsia="仿宋_GB2312"/>
          <w:sz w:val="32"/>
          <w:szCs w:val="32"/>
        </w:rPr>
        <w:t>应描述所采用的国家标准、行业标准中不适用条款及理由。</w:t>
      </w:r>
    </w:p>
    <w:p w:rsidR="00E26B0F" w:rsidRPr="00B22C2A" w:rsidRDefault="00E26B0F" w:rsidP="00E26B0F">
      <w:pPr>
        <w:spacing w:line="520" w:lineRule="exact"/>
        <w:ind w:firstLineChars="200" w:firstLine="640"/>
        <w:rPr>
          <w:rFonts w:eastAsia="仿宋_GB2312"/>
          <w:sz w:val="32"/>
          <w:szCs w:val="32"/>
        </w:rPr>
      </w:pPr>
      <w:r w:rsidRPr="00B22C2A">
        <w:rPr>
          <w:rFonts w:eastAsia="仿宋_GB2312"/>
          <w:sz w:val="32"/>
          <w:szCs w:val="32"/>
        </w:rPr>
        <w:t>1.3</w:t>
      </w:r>
      <w:r w:rsidRPr="00B22C2A">
        <w:rPr>
          <w:rFonts w:eastAsia="仿宋_GB2312"/>
          <w:sz w:val="32"/>
          <w:szCs w:val="32"/>
        </w:rPr>
        <w:t>如有新增功能、附件及试验方法，应提供性能指标制定的相关依据。</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szCs w:val="32"/>
        </w:rPr>
        <w:t>2.</w:t>
      </w:r>
      <w:r w:rsidRPr="00B22C2A">
        <w:rPr>
          <w:rFonts w:eastAsia="仿宋_GB2312"/>
          <w:sz w:val="32"/>
          <w:szCs w:val="32"/>
        </w:rPr>
        <w:t>生物相容性评价</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应对产品中与患者直接接触的材料的生物相容性进行评价。生物相容性评价根据《医疗器械生物学评价第</w:t>
      </w:r>
      <w:r w:rsidRPr="00B22C2A">
        <w:rPr>
          <w:rFonts w:eastAsia="仿宋_GB2312"/>
          <w:sz w:val="32"/>
        </w:rPr>
        <w:t>1</w:t>
      </w:r>
      <w:r w:rsidRPr="00B22C2A">
        <w:rPr>
          <w:rFonts w:eastAsia="仿宋_GB2312"/>
          <w:sz w:val="32"/>
        </w:rPr>
        <w:t>部分：评价与试验》（</w:t>
      </w:r>
      <w:r w:rsidRPr="00B22C2A">
        <w:rPr>
          <w:rFonts w:eastAsia="仿宋_GB2312"/>
          <w:sz w:val="32"/>
        </w:rPr>
        <w:t>GB/T 16886.1—2011</w:t>
      </w:r>
      <w:r w:rsidRPr="00B22C2A">
        <w:rPr>
          <w:rFonts w:eastAsia="仿宋_GB2312"/>
          <w:sz w:val="32"/>
        </w:rPr>
        <w:t>）进行。生物学评价过程中应当注重运用已有信息（包括材料、文献资料、体外和体内试验数据、临床经验）。当需要进行生物学评价试验时，应当由国家药品监督管理局认可的、并具有相应生物学评价试验资质的医疗器械检测机构进行。</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生物相容性评价研究资料应当包括：</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w:t>
      </w:r>
      <w:r w:rsidRPr="00B22C2A">
        <w:rPr>
          <w:rFonts w:eastAsia="仿宋_GB2312"/>
          <w:sz w:val="32"/>
        </w:rPr>
        <w:t>1</w:t>
      </w:r>
      <w:r w:rsidRPr="00B22C2A">
        <w:rPr>
          <w:rFonts w:eastAsia="仿宋_GB2312"/>
          <w:sz w:val="32"/>
        </w:rPr>
        <w:t>）生物相容性评价的依据和方法。应用部分应至少考虑细胞毒性、迟发型超敏反应、口腔粘膜刺激</w:t>
      </w:r>
      <w:r w:rsidRPr="00B22C2A">
        <w:rPr>
          <w:rFonts w:eastAsia="仿宋_GB2312"/>
          <w:sz w:val="32"/>
        </w:rPr>
        <w:t>/</w:t>
      </w:r>
      <w:r w:rsidRPr="00B22C2A">
        <w:rPr>
          <w:rFonts w:eastAsia="仿宋_GB2312"/>
          <w:sz w:val="32"/>
        </w:rPr>
        <w:t>皮内反应。</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w:t>
      </w:r>
      <w:r w:rsidRPr="00B22C2A">
        <w:rPr>
          <w:rFonts w:eastAsia="仿宋_GB2312"/>
          <w:sz w:val="32"/>
        </w:rPr>
        <w:t>2</w:t>
      </w:r>
      <w:r w:rsidRPr="00B22C2A">
        <w:rPr>
          <w:rFonts w:eastAsia="仿宋_GB2312"/>
          <w:sz w:val="32"/>
        </w:rPr>
        <w:t>）产品所用材料的描述及与人体接触的性质。</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w:t>
      </w:r>
      <w:r w:rsidRPr="00B22C2A">
        <w:rPr>
          <w:rFonts w:eastAsia="仿宋_GB2312"/>
          <w:sz w:val="32"/>
        </w:rPr>
        <w:t>3</w:t>
      </w:r>
      <w:r w:rsidRPr="00B22C2A">
        <w:rPr>
          <w:rFonts w:eastAsia="仿宋_GB2312"/>
          <w:sz w:val="32"/>
        </w:rPr>
        <w:t>）实施或豁免生物学试验的理由和论证。</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w:t>
      </w:r>
      <w:r w:rsidRPr="00B22C2A">
        <w:rPr>
          <w:rFonts w:eastAsia="仿宋_GB2312"/>
          <w:sz w:val="32"/>
        </w:rPr>
        <w:t>4</w:t>
      </w:r>
      <w:r w:rsidRPr="00B22C2A">
        <w:rPr>
          <w:rFonts w:eastAsia="仿宋_GB2312"/>
          <w:sz w:val="32"/>
        </w:rPr>
        <w:t>）对于现有数据或试验结果的评价。</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3.</w:t>
      </w:r>
      <w:r w:rsidRPr="00B22C2A">
        <w:rPr>
          <w:rFonts w:eastAsia="仿宋_GB2312"/>
          <w:sz w:val="32"/>
          <w:szCs w:val="32"/>
        </w:rPr>
        <w:t>生物安全性研究</w:t>
      </w:r>
    </w:p>
    <w:p w:rsidR="00E26B0F" w:rsidRPr="00B22C2A" w:rsidRDefault="00E26B0F" w:rsidP="00E26B0F">
      <w:pPr>
        <w:spacing w:line="520" w:lineRule="exact"/>
        <w:ind w:firstLineChars="200" w:firstLine="640"/>
        <w:rPr>
          <w:rFonts w:eastAsia="仿宋_GB2312"/>
          <w:sz w:val="32"/>
          <w:szCs w:val="32"/>
        </w:rPr>
      </w:pPr>
      <w:r w:rsidRPr="00B22C2A">
        <w:rPr>
          <w:rFonts w:eastAsia="仿宋_GB2312"/>
          <w:sz w:val="32"/>
          <w:szCs w:val="32"/>
        </w:rPr>
        <w:t>不适用。</w:t>
      </w:r>
    </w:p>
    <w:p w:rsidR="00E26B0F" w:rsidRPr="00B22C2A" w:rsidRDefault="00E26B0F" w:rsidP="00E26B0F">
      <w:pPr>
        <w:spacing w:line="520" w:lineRule="exact"/>
        <w:ind w:firstLineChars="200" w:firstLine="640"/>
        <w:rPr>
          <w:rFonts w:eastAsia="仿宋_GB2312"/>
          <w:sz w:val="32"/>
          <w:szCs w:val="32"/>
        </w:rPr>
      </w:pPr>
      <w:r w:rsidRPr="00B22C2A">
        <w:rPr>
          <w:rFonts w:eastAsia="仿宋_GB2312"/>
          <w:sz w:val="32"/>
          <w:szCs w:val="32"/>
        </w:rPr>
        <w:t>4.</w:t>
      </w:r>
      <w:r w:rsidRPr="00B22C2A">
        <w:rPr>
          <w:rFonts w:eastAsia="仿宋_GB2312"/>
          <w:sz w:val="32"/>
          <w:szCs w:val="32"/>
        </w:rPr>
        <w:t>灭菌</w:t>
      </w:r>
      <w:r w:rsidRPr="00B22C2A">
        <w:rPr>
          <w:rFonts w:eastAsia="仿宋_GB2312"/>
          <w:sz w:val="32"/>
          <w:szCs w:val="32"/>
        </w:rPr>
        <w:t>/</w:t>
      </w:r>
      <w:r w:rsidRPr="00B22C2A">
        <w:rPr>
          <w:rFonts w:eastAsia="仿宋_GB2312"/>
          <w:sz w:val="32"/>
          <w:szCs w:val="32"/>
        </w:rPr>
        <w:t>消毒工艺研究</w:t>
      </w:r>
    </w:p>
    <w:p w:rsidR="00E26B0F" w:rsidRPr="00B22C2A" w:rsidRDefault="00E26B0F" w:rsidP="00E26B0F">
      <w:pPr>
        <w:spacing w:line="540" w:lineRule="exact"/>
        <w:ind w:firstLineChars="200" w:firstLine="640"/>
        <w:rPr>
          <w:rFonts w:eastAsia="仿宋_GB2312"/>
          <w:sz w:val="32"/>
          <w:szCs w:val="28"/>
        </w:rPr>
      </w:pPr>
      <w:r w:rsidRPr="00B22C2A">
        <w:rPr>
          <w:rFonts w:eastAsia="仿宋_GB2312"/>
          <w:sz w:val="32"/>
          <w:szCs w:val="28"/>
        </w:rPr>
        <w:t>（</w:t>
      </w:r>
      <w:r w:rsidRPr="00B22C2A">
        <w:rPr>
          <w:rFonts w:eastAsia="仿宋_GB2312"/>
          <w:sz w:val="32"/>
          <w:szCs w:val="28"/>
        </w:rPr>
        <w:t>1</w:t>
      </w:r>
      <w:r w:rsidRPr="00B22C2A">
        <w:rPr>
          <w:rFonts w:eastAsia="仿宋_GB2312"/>
          <w:sz w:val="32"/>
          <w:szCs w:val="28"/>
        </w:rPr>
        <w:t>）终端用户灭菌：应当明确推荐的灭菌</w:t>
      </w:r>
      <w:r w:rsidRPr="00B22C2A">
        <w:rPr>
          <w:rFonts w:eastAsia="仿宋_GB2312"/>
          <w:sz w:val="32"/>
          <w:szCs w:val="28"/>
        </w:rPr>
        <w:t>/</w:t>
      </w:r>
      <w:r w:rsidRPr="00B22C2A">
        <w:rPr>
          <w:rFonts w:eastAsia="仿宋_GB2312"/>
          <w:sz w:val="32"/>
          <w:szCs w:val="28"/>
        </w:rPr>
        <w:t>消毒工艺（方法和参数）及所推荐的灭菌</w:t>
      </w:r>
      <w:r w:rsidRPr="00B22C2A">
        <w:rPr>
          <w:rFonts w:eastAsia="仿宋_GB2312"/>
          <w:sz w:val="32"/>
          <w:szCs w:val="28"/>
        </w:rPr>
        <w:t>/</w:t>
      </w:r>
      <w:r w:rsidRPr="00B22C2A">
        <w:rPr>
          <w:rFonts w:eastAsia="仿宋_GB2312"/>
          <w:sz w:val="32"/>
          <w:szCs w:val="28"/>
        </w:rPr>
        <w:t>消毒方法确定的依据；对可耐受两次或多次灭菌的产品，应当提供产品相关推荐的灭菌方法耐受性的研究资料。</w:t>
      </w:r>
    </w:p>
    <w:p w:rsidR="00E26B0F" w:rsidRPr="00B22C2A" w:rsidRDefault="00E26B0F" w:rsidP="00E26B0F">
      <w:pPr>
        <w:spacing w:line="540" w:lineRule="exact"/>
        <w:ind w:firstLineChars="200" w:firstLine="640"/>
        <w:rPr>
          <w:rFonts w:eastAsia="仿宋_GB2312"/>
          <w:sz w:val="32"/>
          <w:szCs w:val="28"/>
        </w:rPr>
      </w:pPr>
      <w:r w:rsidRPr="00B22C2A">
        <w:rPr>
          <w:rFonts w:eastAsia="仿宋_GB2312"/>
          <w:sz w:val="32"/>
          <w:szCs w:val="28"/>
        </w:rPr>
        <w:t>（</w:t>
      </w:r>
      <w:r w:rsidRPr="00B22C2A">
        <w:rPr>
          <w:rFonts w:eastAsia="仿宋_GB2312"/>
          <w:sz w:val="32"/>
          <w:szCs w:val="28"/>
        </w:rPr>
        <w:t>2</w:t>
      </w:r>
      <w:r w:rsidRPr="00B22C2A">
        <w:rPr>
          <w:rFonts w:eastAsia="仿宋_GB2312"/>
          <w:sz w:val="32"/>
          <w:szCs w:val="28"/>
        </w:rPr>
        <w:t>）残留毒性：如灭菌使用的方法容易出现残留，应当明确残留物信息及采取的处理方法，并提供研究资料。</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5.</w:t>
      </w:r>
      <w:r w:rsidRPr="00B22C2A">
        <w:rPr>
          <w:rFonts w:eastAsia="仿宋_GB2312"/>
          <w:sz w:val="32"/>
          <w:szCs w:val="32"/>
        </w:rPr>
        <w:t>产品有效期和包装研究</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整体研究可参照相关指导原则的要求进行评价。</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w:t>
      </w:r>
      <w:r w:rsidRPr="00B22C2A">
        <w:rPr>
          <w:rFonts w:eastAsia="仿宋_GB2312"/>
          <w:sz w:val="32"/>
        </w:rPr>
        <w:t>1</w:t>
      </w:r>
      <w:r w:rsidRPr="00B22C2A">
        <w:rPr>
          <w:rFonts w:eastAsia="仿宋_GB2312"/>
          <w:sz w:val="32"/>
        </w:rPr>
        <w:t>）有效期的确定：应提供产品有效期的验证报告。</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w:t>
      </w:r>
      <w:r w:rsidRPr="00B22C2A">
        <w:rPr>
          <w:rFonts w:eastAsia="仿宋_GB2312"/>
          <w:sz w:val="32"/>
        </w:rPr>
        <w:t>2</w:t>
      </w:r>
      <w:r w:rsidRPr="00B22C2A">
        <w:rPr>
          <w:rFonts w:eastAsia="仿宋_GB2312"/>
          <w:sz w:val="32"/>
        </w:rPr>
        <w:t>）应提供根管锉夹等</w:t>
      </w:r>
      <w:proofErr w:type="gramStart"/>
      <w:r w:rsidRPr="00B22C2A">
        <w:rPr>
          <w:rFonts w:eastAsia="仿宋_GB2312"/>
          <w:sz w:val="32"/>
        </w:rPr>
        <w:t>有限次</w:t>
      </w:r>
      <w:proofErr w:type="gramEnd"/>
      <w:r w:rsidRPr="00B22C2A">
        <w:rPr>
          <w:rFonts w:eastAsia="仿宋_GB2312"/>
          <w:sz w:val="32"/>
        </w:rPr>
        <w:t>使用部件的使用次数验证资料。</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w:t>
      </w:r>
      <w:r w:rsidRPr="00B22C2A">
        <w:rPr>
          <w:rFonts w:eastAsia="仿宋_GB2312"/>
          <w:sz w:val="32"/>
        </w:rPr>
        <w:t>3</w:t>
      </w:r>
      <w:r w:rsidRPr="00B22C2A">
        <w:rPr>
          <w:rFonts w:eastAsia="仿宋_GB2312"/>
          <w:sz w:val="32"/>
        </w:rPr>
        <w:t>）包装及包装完整性：在宣称的有效期内以及运输储存条件下，保持包装完整性的依据。</w:t>
      </w:r>
    </w:p>
    <w:p w:rsidR="00E26B0F" w:rsidRPr="00B22C2A" w:rsidRDefault="00E26B0F" w:rsidP="00E26B0F">
      <w:pPr>
        <w:spacing w:line="520" w:lineRule="exact"/>
        <w:ind w:firstLineChars="200" w:firstLine="640"/>
        <w:rPr>
          <w:rFonts w:eastAsia="仿宋_GB2312"/>
          <w:sz w:val="32"/>
          <w:szCs w:val="32"/>
        </w:rPr>
      </w:pPr>
      <w:r w:rsidRPr="00B22C2A">
        <w:rPr>
          <w:rFonts w:eastAsia="仿宋_GB2312"/>
          <w:sz w:val="32"/>
          <w:szCs w:val="32"/>
        </w:rPr>
        <w:t>6.</w:t>
      </w:r>
      <w:r w:rsidRPr="00B22C2A">
        <w:rPr>
          <w:rFonts w:eastAsia="仿宋_GB2312"/>
          <w:sz w:val="32"/>
          <w:szCs w:val="32"/>
        </w:rPr>
        <w:t>动物试验</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不适用。</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7.</w:t>
      </w:r>
      <w:r w:rsidRPr="00B22C2A">
        <w:rPr>
          <w:rFonts w:eastAsia="仿宋_GB2312"/>
          <w:sz w:val="32"/>
          <w:szCs w:val="32"/>
        </w:rPr>
        <w:t>软件研究</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若申报产品使用软件（包括计算机或单片机的程序）控制牙根尖定位仪的功能，应当单独提供一份医疗器械软件描述文档，内容包括基本信息、实现过程和核心算法，详尽程度取决于软件的安全性级别和复杂程度，编写可参见</w:t>
      </w:r>
      <w:r w:rsidRPr="00B22C2A">
        <w:rPr>
          <w:rFonts w:eastAsia="仿宋_GB2312"/>
          <w:sz w:val="32"/>
          <w:szCs w:val="32"/>
        </w:rPr>
        <w:t>《医疗器械软件注册技术审查指导原则》（国家食品药品监督管理总局通告</w:t>
      </w:r>
      <w:r w:rsidRPr="00B22C2A">
        <w:rPr>
          <w:rFonts w:eastAsia="仿宋_GB2312"/>
          <w:sz w:val="32"/>
          <w:szCs w:val="32"/>
        </w:rPr>
        <w:t>2015</w:t>
      </w:r>
      <w:r w:rsidRPr="00B22C2A">
        <w:rPr>
          <w:rFonts w:eastAsia="仿宋_GB2312"/>
          <w:sz w:val="32"/>
          <w:szCs w:val="32"/>
        </w:rPr>
        <w:t>年第</w:t>
      </w:r>
      <w:r w:rsidRPr="00B22C2A">
        <w:rPr>
          <w:rFonts w:eastAsia="仿宋_GB2312"/>
          <w:sz w:val="32"/>
          <w:szCs w:val="32"/>
        </w:rPr>
        <w:t>50</w:t>
      </w:r>
      <w:r w:rsidRPr="00B22C2A">
        <w:rPr>
          <w:rFonts w:eastAsia="仿宋_GB2312"/>
          <w:sz w:val="32"/>
          <w:szCs w:val="32"/>
        </w:rPr>
        <w:t>号）</w:t>
      </w:r>
      <w:r w:rsidRPr="00B22C2A">
        <w:rPr>
          <w:rFonts w:eastAsia="仿宋_GB2312"/>
          <w:sz w:val="32"/>
        </w:rPr>
        <w:t>的相关要求。</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8.</w:t>
      </w:r>
      <w:r w:rsidRPr="00B22C2A">
        <w:rPr>
          <w:rFonts w:eastAsia="仿宋_GB2312"/>
          <w:sz w:val="32"/>
          <w:szCs w:val="32"/>
        </w:rPr>
        <w:t>网络安全研究（若适用）</w:t>
      </w:r>
    </w:p>
    <w:p w:rsidR="00E26B0F" w:rsidRPr="00B22C2A" w:rsidRDefault="00E26B0F" w:rsidP="00E26B0F">
      <w:pPr>
        <w:spacing w:line="520" w:lineRule="exact"/>
        <w:ind w:firstLineChars="200" w:firstLine="640"/>
        <w:rPr>
          <w:rFonts w:eastAsia="仿宋_GB2312"/>
          <w:sz w:val="32"/>
        </w:rPr>
      </w:pPr>
      <w:r w:rsidRPr="00B22C2A">
        <w:rPr>
          <w:rFonts w:eastAsia="仿宋_GB2312"/>
          <w:sz w:val="32"/>
        </w:rPr>
        <w:t>具有网络连接功能以进行电子数据交换或远程控制的医疗器械产品的注册申报，注册申请人应单独提交一份网络安全描述文档。若采用</w:t>
      </w:r>
      <w:proofErr w:type="gramStart"/>
      <w:r w:rsidRPr="00B22C2A">
        <w:rPr>
          <w:rFonts w:eastAsia="仿宋_GB2312"/>
          <w:sz w:val="32"/>
        </w:rPr>
        <w:t>云计算</w:t>
      </w:r>
      <w:proofErr w:type="gramEnd"/>
      <w:r w:rsidRPr="00B22C2A">
        <w:rPr>
          <w:rFonts w:eastAsia="仿宋_GB2312"/>
          <w:sz w:val="32"/>
        </w:rPr>
        <w:t>服务，申请人应当根据本指导原则的要求提交</w:t>
      </w:r>
      <w:proofErr w:type="gramStart"/>
      <w:r w:rsidRPr="00B22C2A">
        <w:rPr>
          <w:rFonts w:eastAsia="仿宋_GB2312"/>
          <w:sz w:val="32"/>
        </w:rPr>
        <w:t>云计算</w:t>
      </w:r>
      <w:proofErr w:type="gramEnd"/>
      <w:r w:rsidRPr="00B22C2A">
        <w:rPr>
          <w:rFonts w:eastAsia="仿宋_GB2312"/>
          <w:sz w:val="32"/>
        </w:rPr>
        <w:t>服务的注册申报资料。网络安全描述文档应按《医疗器械网络安全注册技术审查指导原则》第四节的要求提供。</w:t>
      </w:r>
    </w:p>
    <w:p w:rsidR="00E26B0F" w:rsidRPr="00B22C2A" w:rsidRDefault="00E26B0F" w:rsidP="00E26B0F">
      <w:pPr>
        <w:spacing w:line="540" w:lineRule="exact"/>
        <w:ind w:firstLineChars="200" w:firstLine="640"/>
        <w:rPr>
          <w:rFonts w:eastAsia="仿宋_GB2312"/>
          <w:sz w:val="32"/>
          <w:szCs w:val="32"/>
        </w:rPr>
      </w:pPr>
      <w:r w:rsidRPr="00B22C2A">
        <w:rPr>
          <w:rFonts w:eastAsia="仿宋_GB2312"/>
          <w:sz w:val="32"/>
          <w:szCs w:val="32"/>
        </w:rPr>
        <w:t>9</w:t>
      </w:r>
      <w:r w:rsidRPr="00B22C2A">
        <w:rPr>
          <w:rFonts w:eastAsia="仿宋_GB2312"/>
          <w:sz w:val="32"/>
          <w:szCs w:val="32"/>
        </w:rPr>
        <w:t>临床精度研究</w:t>
      </w:r>
    </w:p>
    <w:p w:rsidR="00E26B0F" w:rsidRPr="00B22C2A" w:rsidRDefault="00E26B0F" w:rsidP="00E26B0F">
      <w:pPr>
        <w:spacing w:line="540" w:lineRule="exact"/>
        <w:ind w:firstLineChars="200" w:firstLine="640"/>
        <w:rPr>
          <w:rFonts w:eastAsia="仿宋_GB2312"/>
          <w:sz w:val="32"/>
          <w:szCs w:val="32"/>
        </w:rPr>
      </w:pPr>
      <w:r w:rsidRPr="00B22C2A">
        <w:rPr>
          <w:rFonts w:eastAsia="仿宋_GB2312"/>
          <w:sz w:val="32"/>
          <w:szCs w:val="32"/>
        </w:rPr>
        <w:t>若进行临床研究的，可参照下述方法进行评价。</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9.1</w:t>
      </w:r>
      <w:r w:rsidRPr="00B22C2A">
        <w:rPr>
          <w:rFonts w:eastAsia="仿宋_GB2312"/>
          <w:sz w:val="32"/>
          <w:szCs w:val="32"/>
        </w:rPr>
        <w:t>受试对象</w:t>
      </w:r>
    </w:p>
    <w:p w:rsidR="00E26B0F" w:rsidRPr="00B22C2A" w:rsidRDefault="00E26B0F" w:rsidP="00E26B0F">
      <w:pPr>
        <w:spacing w:line="560" w:lineRule="exact"/>
        <w:ind w:firstLineChars="200" w:firstLine="640"/>
        <w:jc w:val="left"/>
        <w:rPr>
          <w:rFonts w:eastAsia="仿宋_GB2312"/>
          <w:sz w:val="32"/>
          <w:szCs w:val="32"/>
        </w:rPr>
      </w:pPr>
      <w:r w:rsidRPr="00B22C2A">
        <w:rPr>
          <w:rFonts w:eastAsia="仿宋_GB2312"/>
          <w:sz w:val="32"/>
          <w:szCs w:val="32"/>
        </w:rPr>
        <w:t>根据本产品目标适用人群，在临床研究方案中描述受试对象口腔状况并规定合理的受试者纳入及排除标准。</w:t>
      </w:r>
    </w:p>
    <w:p w:rsidR="00E26B0F" w:rsidRPr="00B22C2A" w:rsidRDefault="00E26B0F" w:rsidP="00E26B0F">
      <w:pPr>
        <w:spacing w:line="560" w:lineRule="exact"/>
        <w:ind w:firstLineChars="200" w:firstLine="640"/>
        <w:jc w:val="left"/>
        <w:rPr>
          <w:rFonts w:eastAsia="仿宋_GB2312"/>
          <w:sz w:val="32"/>
          <w:szCs w:val="32"/>
        </w:rPr>
      </w:pPr>
      <w:r w:rsidRPr="00B22C2A">
        <w:rPr>
          <w:rFonts w:eastAsia="仿宋_GB2312"/>
          <w:sz w:val="32"/>
          <w:szCs w:val="32"/>
        </w:rPr>
        <w:t>受试对象口腔状况至少应描述：口腔卫生状况，牙齿清洁度及色泽，牙龈及口腔黏膜情况，根尖周组织和牙周组织情况和咬合情况等。</w:t>
      </w:r>
    </w:p>
    <w:p w:rsidR="00E26B0F" w:rsidRPr="00B22C2A" w:rsidRDefault="00E26B0F" w:rsidP="00E26B0F">
      <w:pPr>
        <w:spacing w:line="560" w:lineRule="exact"/>
        <w:ind w:firstLineChars="200" w:firstLine="640"/>
        <w:jc w:val="left"/>
        <w:rPr>
          <w:rFonts w:eastAsia="仿宋_GB2312"/>
          <w:sz w:val="32"/>
          <w:szCs w:val="32"/>
        </w:rPr>
      </w:pPr>
      <w:r w:rsidRPr="00B22C2A">
        <w:rPr>
          <w:rFonts w:eastAsia="仿宋_GB2312"/>
          <w:sz w:val="32"/>
          <w:szCs w:val="32"/>
        </w:rPr>
        <w:t>受试者纳入标准应同时满足下述要求：</w:t>
      </w:r>
    </w:p>
    <w:p w:rsidR="00E26B0F" w:rsidRPr="00B22C2A" w:rsidRDefault="00E26B0F" w:rsidP="00E26B0F">
      <w:pPr>
        <w:spacing w:line="520" w:lineRule="exact"/>
        <w:ind w:firstLineChars="200" w:firstLine="640"/>
        <w:jc w:val="left"/>
        <w:rPr>
          <w:rFonts w:eastAsia="仿宋_GB2312"/>
          <w:sz w:val="32"/>
          <w:szCs w:val="32"/>
        </w:rPr>
      </w:pPr>
      <w:r w:rsidRPr="00B22C2A">
        <w:rPr>
          <w:rFonts w:eastAsia="仿宋_GB2312"/>
          <w:sz w:val="32"/>
          <w:szCs w:val="32"/>
        </w:rPr>
        <w:t>（</w:t>
      </w:r>
      <w:r w:rsidRPr="00B22C2A">
        <w:rPr>
          <w:rFonts w:eastAsia="仿宋_GB2312"/>
          <w:sz w:val="32"/>
          <w:szCs w:val="32"/>
        </w:rPr>
        <w:t>1</w:t>
      </w:r>
      <w:r w:rsidRPr="00B22C2A">
        <w:rPr>
          <w:rFonts w:eastAsia="仿宋_GB2312"/>
          <w:sz w:val="32"/>
          <w:szCs w:val="32"/>
        </w:rPr>
        <w:t>）需进行根管治疗的患者；</w:t>
      </w:r>
    </w:p>
    <w:p w:rsidR="00E26B0F" w:rsidRPr="00B22C2A" w:rsidRDefault="00E26B0F" w:rsidP="00E26B0F">
      <w:pPr>
        <w:spacing w:line="520" w:lineRule="exact"/>
        <w:ind w:firstLineChars="200" w:firstLine="640"/>
        <w:jc w:val="left"/>
        <w:rPr>
          <w:rFonts w:eastAsia="仿宋_GB2312"/>
          <w:sz w:val="32"/>
          <w:szCs w:val="32"/>
        </w:rPr>
      </w:pPr>
      <w:r w:rsidRPr="00B22C2A">
        <w:rPr>
          <w:rFonts w:eastAsia="仿宋_GB2312"/>
          <w:sz w:val="32"/>
          <w:szCs w:val="32"/>
        </w:rPr>
        <w:t>（</w:t>
      </w:r>
      <w:r w:rsidRPr="00B22C2A">
        <w:rPr>
          <w:rFonts w:eastAsia="仿宋_GB2312"/>
          <w:sz w:val="32"/>
          <w:szCs w:val="32"/>
        </w:rPr>
        <w:t>2</w:t>
      </w:r>
      <w:r w:rsidRPr="00B22C2A">
        <w:rPr>
          <w:rFonts w:eastAsia="仿宋_GB2312"/>
          <w:sz w:val="32"/>
          <w:szCs w:val="32"/>
        </w:rPr>
        <w:t>）根管未充填；</w:t>
      </w:r>
    </w:p>
    <w:p w:rsidR="00E26B0F" w:rsidRPr="00B22C2A" w:rsidRDefault="00E26B0F" w:rsidP="00E26B0F">
      <w:pPr>
        <w:spacing w:line="520" w:lineRule="exact"/>
        <w:ind w:firstLineChars="200" w:firstLine="640"/>
        <w:jc w:val="left"/>
        <w:rPr>
          <w:rFonts w:eastAsia="仿宋_GB2312"/>
          <w:sz w:val="32"/>
          <w:szCs w:val="32"/>
        </w:rPr>
      </w:pPr>
      <w:r w:rsidRPr="00B22C2A">
        <w:rPr>
          <w:rFonts w:eastAsia="仿宋_GB2312"/>
          <w:sz w:val="32"/>
          <w:szCs w:val="32"/>
        </w:rPr>
        <w:t>（</w:t>
      </w:r>
      <w:r w:rsidRPr="00B22C2A">
        <w:rPr>
          <w:rFonts w:eastAsia="仿宋_GB2312"/>
          <w:sz w:val="32"/>
          <w:szCs w:val="32"/>
        </w:rPr>
        <w:t>3</w:t>
      </w:r>
      <w:r w:rsidRPr="00B22C2A">
        <w:rPr>
          <w:rFonts w:eastAsia="仿宋_GB2312"/>
          <w:sz w:val="32"/>
          <w:szCs w:val="32"/>
        </w:rPr>
        <w:t>）牙根无折断或穿孔；</w:t>
      </w:r>
    </w:p>
    <w:p w:rsidR="00E26B0F" w:rsidRPr="00B22C2A" w:rsidRDefault="00E26B0F" w:rsidP="00E26B0F">
      <w:pPr>
        <w:spacing w:line="520" w:lineRule="exact"/>
        <w:ind w:firstLineChars="200" w:firstLine="640"/>
        <w:jc w:val="left"/>
        <w:rPr>
          <w:rFonts w:eastAsia="仿宋_GB2312"/>
          <w:sz w:val="32"/>
          <w:szCs w:val="32"/>
        </w:rPr>
      </w:pPr>
      <w:r w:rsidRPr="00B22C2A">
        <w:rPr>
          <w:rFonts w:eastAsia="仿宋_GB2312"/>
          <w:sz w:val="32"/>
          <w:szCs w:val="32"/>
        </w:rPr>
        <w:t>（</w:t>
      </w:r>
      <w:r w:rsidRPr="00B22C2A">
        <w:rPr>
          <w:rFonts w:eastAsia="仿宋_GB2312"/>
          <w:sz w:val="32"/>
          <w:szCs w:val="32"/>
        </w:rPr>
        <w:t>4</w:t>
      </w:r>
      <w:r w:rsidRPr="00B22C2A">
        <w:rPr>
          <w:rFonts w:eastAsia="仿宋_GB2312"/>
          <w:sz w:val="32"/>
          <w:szCs w:val="32"/>
        </w:rPr>
        <w:t>）未佩戴有源植入器械（比如心脏起搏器）。</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9.2</w:t>
      </w:r>
      <w:r w:rsidRPr="00B22C2A">
        <w:rPr>
          <w:rFonts w:eastAsia="仿宋_GB2312"/>
          <w:sz w:val="32"/>
          <w:szCs w:val="32"/>
        </w:rPr>
        <w:t>方法设计</w:t>
      </w:r>
    </w:p>
    <w:p w:rsidR="00E26B0F" w:rsidRPr="00B22C2A" w:rsidRDefault="00E26B0F" w:rsidP="00E26B0F">
      <w:pPr>
        <w:spacing w:line="560" w:lineRule="exact"/>
        <w:ind w:firstLineChars="200" w:firstLine="640"/>
        <w:rPr>
          <w:rFonts w:eastAsia="仿宋_GB2312"/>
          <w:sz w:val="32"/>
          <w:szCs w:val="32"/>
        </w:rPr>
      </w:pPr>
      <w:r w:rsidRPr="00B22C2A">
        <w:rPr>
          <w:rFonts w:eastAsia="仿宋_GB2312"/>
          <w:sz w:val="32"/>
          <w:szCs w:val="32"/>
        </w:rPr>
        <w:t>目前将</w:t>
      </w:r>
      <w:r w:rsidRPr="00B22C2A">
        <w:rPr>
          <w:rFonts w:eastAsia="仿宋_GB2312"/>
          <w:sz w:val="32"/>
          <w:szCs w:val="32"/>
        </w:rPr>
        <w:t>X</w:t>
      </w:r>
      <w:r w:rsidRPr="00B22C2A">
        <w:rPr>
          <w:rFonts w:eastAsia="仿宋_GB2312"/>
          <w:sz w:val="32"/>
          <w:szCs w:val="32"/>
        </w:rPr>
        <w:t>光（即</w:t>
      </w:r>
      <w:r w:rsidRPr="00B22C2A">
        <w:rPr>
          <w:rFonts w:eastAsia="仿宋_GB2312"/>
          <w:sz w:val="32"/>
          <w:szCs w:val="32"/>
        </w:rPr>
        <w:t>X</w:t>
      </w:r>
      <w:r w:rsidRPr="00B22C2A">
        <w:rPr>
          <w:rFonts w:eastAsia="仿宋_GB2312"/>
          <w:sz w:val="32"/>
          <w:szCs w:val="32"/>
        </w:rPr>
        <w:t>光照相术）视为判定解剖实际位置的</w:t>
      </w:r>
      <w:r w:rsidRPr="00B22C2A">
        <w:rPr>
          <w:rFonts w:eastAsia="仿宋_GB2312"/>
          <w:sz w:val="32"/>
          <w:szCs w:val="32"/>
        </w:rPr>
        <w:t>“</w:t>
      </w:r>
      <w:r w:rsidRPr="00B22C2A">
        <w:rPr>
          <w:rFonts w:eastAsia="仿宋_GB2312"/>
          <w:sz w:val="32"/>
          <w:szCs w:val="32"/>
        </w:rPr>
        <w:t>金标准</w:t>
      </w:r>
      <w:r w:rsidRPr="00B22C2A">
        <w:rPr>
          <w:rFonts w:eastAsia="仿宋_GB2312"/>
          <w:sz w:val="32"/>
          <w:szCs w:val="32"/>
        </w:rPr>
        <w:t>”</w:t>
      </w:r>
      <w:r w:rsidRPr="00B22C2A">
        <w:rPr>
          <w:rFonts w:eastAsia="仿宋_GB2312"/>
          <w:sz w:val="32"/>
          <w:szCs w:val="32"/>
        </w:rPr>
        <w:t>，即将采用</w:t>
      </w:r>
      <w:r w:rsidRPr="00B22C2A">
        <w:rPr>
          <w:rFonts w:eastAsia="仿宋_GB2312"/>
          <w:sz w:val="32"/>
          <w:szCs w:val="32"/>
        </w:rPr>
        <w:t>X</w:t>
      </w:r>
      <w:proofErr w:type="gramStart"/>
      <w:r w:rsidRPr="00B22C2A">
        <w:rPr>
          <w:rFonts w:eastAsia="仿宋_GB2312"/>
          <w:sz w:val="32"/>
          <w:szCs w:val="32"/>
        </w:rPr>
        <w:t>光方案</w:t>
      </w:r>
      <w:proofErr w:type="gramEnd"/>
      <w:r w:rsidRPr="00B22C2A">
        <w:rPr>
          <w:rFonts w:eastAsia="仿宋_GB2312"/>
          <w:sz w:val="32"/>
          <w:szCs w:val="32"/>
        </w:rPr>
        <w:t>获得的结果（工作长度）视为对照组。以成像中根尖（即根尖孔、主要根尖孔）作为对照组的主要参照点。其中，成像根尖是指</w:t>
      </w:r>
      <w:r w:rsidRPr="00B22C2A">
        <w:rPr>
          <w:rFonts w:eastAsia="仿宋_GB2312"/>
          <w:sz w:val="32"/>
          <w:szCs w:val="32"/>
        </w:rPr>
        <w:t>X</w:t>
      </w:r>
      <w:r w:rsidRPr="00B22C2A">
        <w:rPr>
          <w:rFonts w:eastAsia="仿宋_GB2312"/>
          <w:sz w:val="32"/>
          <w:szCs w:val="32"/>
        </w:rPr>
        <w:t>光照片中的根管末端，并不始终处于牙根的解剖根尖位置。如果采用其它解剖位置作为参照点，则应当解释说明，并且提供可替代</w:t>
      </w:r>
      <w:r w:rsidRPr="00B22C2A">
        <w:rPr>
          <w:rFonts w:eastAsia="仿宋_GB2312"/>
          <w:sz w:val="32"/>
          <w:szCs w:val="32"/>
        </w:rPr>
        <w:t>X</w:t>
      </w:r>
      <w:r w:rsidRPr="00B22C2A">
        <w:rPr>
          <w:rFonts w:eastAsia="仿宋_GB2312"/>
          <w:sz w:val="32"/>
          <w:szCs w:val="32"/>
        </w:rPr>
        <w:t>光照片中定义这一位置的证明性资料。</w:t>
      </w:r>
    </w:p>
    <w:p w:rsidR="00E26B0F" w:rsidRPr="00B22C2A" w:rsidRDefault="00E26B0F" w:rsidP="00E26B0F">
      <w:pPr>
        <w:spacing w:line="560" w:lineRule="exact"/>
        <w:ind w:firstLineChars="200" w:firstLine="640"/>
        <w:rPr>
          <w:rFonts w:eastAsia="仿宋_GB2312"/>
          <w:sz w:val="32"/>
          <w:szCs w:val="32"/>
        </w:rPr>
      </w:pPr>
      <w:r w:rsidRPr="00B22C2A">
        <w:rPr>
          <w:rFonts w:eastAsia="仿宋_GB2312"/>
          <w:sz w:val="32"/>
          <w:szCs w:val="32"/>
        </w:rPr>
        <w:t>用金标准方法定义的解剖位置作为判定工作长度的参照点，并将该参照点与牙冠参照点之间的距离视为</w:t>
      </w:r>
      <w:r w:rsidRPr="00B22C2A">
        <w:rPr>
          <w:rFonts w:eastAsia="仿宋_GB2312"/>
          <w:sz w:val="32"/>
          <w:szCs w:val="32"/>
        </w:rPr>
        <w:t>“</w:t>
      </w:r>
      <w:r w:rsidRPr="00B22C2A">
        <w:rPr>
          <w:rFonts w:eastAsia="仿宋_GB2312"/>
          <w:sz w:val="32"/>
          <w:szCs w:val="32"/>
        </w:rPr>
        <w:t>实际工作长度</w:t>
      </w:r>
      <w:r w:rsidRPr="00B22C2A">
        <w:rPr>
          <w:rFonts w:eastAsia="仿宋_GB2312"/>
          <w:sz w:val="32"/>
          <w:szCs w:val="32"/>
        </w:rPr>
        <w:t>”</w:t>
      </w:r>
      <w:r w:rsidRPr="00B22C2A">
        <w:rPr>
          <w:rFonts w:eastAsia="仿宋_GB2312"/>
          <w:sz w:val="32"/>
          <w:szCs w:val="32"/>
        </w:rPr>
        <w:t>。临床研究通过使用牙根尖定位仪的测定结果与金标准方法的判断结果进行比对分析。</w:t>
      </w:r>
    </w:p>
    <w:p w:rsidR="00E26B0F" w:rsidRPr="00B22C2A" w:rsidRDefault="00E26B0F" w:rsidP="00E26B0F">
      <w:pPr>
        <w:spacing w:line="560" w:lineRule="exact"/>
        <w:ind w:firstLineChars="200" w:firstLine="640"/>
        <w:rPr>
          <w:rFonts w:eastAsia="仿宋_GB2312"/>
          <w:sz w:val="32"/>
          <w:szCs w:val="32"/>
        </w:rPr>
      </w:pPr>
      <w:r w:rsidRPr="00B22C2A">
        <w:rPr>
          <w:rFonts w:eastAsia="仿宋_GB2312"/>
          <w:sz w:val="32"/>
          <w:szCs w:val="32"/>
        </w:rPr>
        <w:t>9.3</w:t>
      </w:r>
      <w:r w:rsidRPr="00B22C2A">
        <w:rPr>
          <w:rFonts w:eastAsia="仿宋_GB2312"/>
          <w:sz w:val="32"/>
          <w:szCs w:val="32"/>
        </w:rPr>
        <w:t>评价标准</w:t>
      </w:r>
    </w:p>
    <w:p w:rsidR="00E26B0F" w:rsidRPr="00B22C2A" w:rsidRDefault="00E26B0F" w:rsidP="00E26B0F">
      <w:pPr>
        <w:spacing w:line="520" w:lineRule="exact"/>
        <w:ind w:firstLine="640"/>
        <w:jc w:val="left"/>
        <w:rPr>
          <w:rFonts w:eastAsia="仿宋_GB2312"/>
          <w:sz w:val="32"/>
          <w:szCs w:val="32"/>
        </w:rPr>
      </w:pPr>
      <w:r w:rsidRPr="00B22C2A">
        <w:rPr>
          <w:rFonts w:eastAsia="仿宋_GB2312"/>
          <w:sz w:val="32"/>
          <w:szCs w:val="32"/>
        </w:rPr>
        <w:t>与</w:t>
      </w:r>
      <w:r w:rsidRPr="00B22C2A">
        <w:rPr>
          <w:rFonts w:eastAsia="仿宋_GB2312"/>
          <w:sz w:val="32"/>
          <w:szCs w:val="32"/>
        </w:rPr>
        <w:t>X</w:t>
      </w:r>
      <w:r w:rsidRPr="00B22C2A">
        <w:rPr>
          <w:rFonts w:eastAsia="仿宋_GB2312"/>
          <w:sz w:val="32"/>
          <w:szCs w:val="32"/>
        </w:rPr>
        <w:t>线片法检测结果比对，</w:t>
      </w:r>
      <w:r w:rsidRPr="00B22C2A">
        <w:rPr>
          <w:rFonts w:eastAsia="仿宋_GB2312"/>
          <w:sz w:val="32"/>
          <w:szCs w:val="32"/>
        </w:rPr>
        <w:t>75%</w:t>
      </w:r>
      <w:r w:rsidRPr="00B22C2A">
        <w:rPr>
          <w:rFonts w:eastAsia="仿宋_GB2312"/>
          <w:sz w:val="32"/>
          <w:szCs w:val="32"/>
        </w:rPr>
        <w:t>的长度偏差在</w:t>
      </w:r>
      <w:r w:rsidRPr="00B22C2A">
        <w:rPr>
          <w:rFonts w:eastAsia="仿宋_GB2312"/>
          <w:sz w:val="32"/>
          <w:szCs w:val="32"/>
        </w:rPr>
        <w:t>±0.5mm</w:t>
      </w:r>
      <w:r w:rsidRPr="00B22C2A">
        <w:rPr>
          <w:rFonts w:eastAsia="仿宋_GB2312"/>
          <w:sz w:val="32"/>
          <w:szCs w:val="32"/>
        </w:rPr>
        <w:t>以内。</w:t>
      </w:r>
    </w:p>
    <w:p w:rsidR="00E26B0F" w:rsidRPr="00B22C2A" w:rsidRDefault="00E26B0F" w:rsidP="00E26B0F">
      <w:pPr>
        <w:spacing w:line="540" w:lineRule="exact"/>
        <w:ind w:firstLine="640"/>
        <w:rPr>
          <w:rFonts w:eastAsia="仿宋_GB2312"/>
          <w:sz w:val="32"/>
          <w:szCs w:val="32"/>
        </w:rPr>
      </w:pPr>
      <w:r w:rsidRPr="00B22C2A">
        <w:rPr>
          <w:rFonts w:eastAsia="仿宋_GB2312"/>
          <w:sz w:val="32"/>
          <w:szCs w:val="32"/>
        </w:rPr>
        <w:t>9.4</w:t>
      </w:r>
      <w:r w:rsidRPr="00B22C2A">
        <w:rPr>
          <w:rFonts w:eastAsia="仿宋_GB2312"/>
          <w:sz w:val="32"/>
          <w:szCs w:val="32"/>
        </w:rPr>
        <w:t>样本量应不少于</w:t>
      </w:r>
      <w:r w:rsidRPr="00B22C2A">
        <w:rPr>
          <w:rFonts w:eastAsia="仿宋_GB2312"/>
          <w:sz w:val="32"/>
          <w:szCs w:val="32"/>
        </w:rPr>
        <w:t>60</w:t>
      </w:r>
      <w:r w:rsidRPr="00B22C2A">
        <w:rPr>
          <w:rFonts w:eastAsia="仿宋_GB2312"/>
          <w:sz w:val="32"/>
          <w:szCs w:val="32"/>
        </w:rPr>
        <w:t>例。</w:t>
      </w:r>
    </w:p>
    <w:p w:rsidR="00581469" w:rsidRPr="00B22C2A" w:rsidRDefault="00581469" w:rsidP="00581469">
      <w:pPr>
        <w:spacing w:line="520" w:lineRule="exact"/>
        <w:ind w:firstLineChars="200" w:firstLine="640"/>
        <w:outlineLvl w:val="1"/>
        <w:rPr>
          <w:rFonts w:eastAsia="楷体_GB2312"/>
          <w:bCs/>
          <w:sz w:val="32"/>
          <w:szCs w:val="32"/>
        </w:rPr>
      </w:pPr>
      <w:r w:rsidRPr="00B22C2A">
        <w:rPr>
          <w:rFonts w:eastAsia="楷体_GB2312"/>
          <w:bCs/>
          <w:sz w:val="32"/>
          <w:szCs w:val="32"/>
        </w:rPr>
        <w:t>（九）产品技术要求应包括的主要性能指标</w:t>
      </w:r>
      <w:bookmarkEnd w:id="13"/>
      <w:bookmarkEnd w:id="14"/>
      <w:bookmarkEnd w:id="15"/>
    </w:p>
    <w:p w:rsidR="00581469" w:rsidRPr="00B22C2A" w:rsidRDefault="00581469" w:rsidP="00581469">
      <w:pPr>
        <w:spacing w:line="520" w:lineRule="exact"/>
        <w:ind w:firstLineChars="200" w:firstLine="640"/>
        <w:rPr>
          <w:rFonts w:eastAsia="仿宋_GB2312"/>
          <w:sz w:val="32"/>
        </w:rPr>
      </w:pPr>
      <w:r w:rsidRPr="00B22C2A">
        <w:rPr>
          <w:rFonts w:eastAsia="仿宋_GB2312"/>
          <w:sz w:val="32"/>
        </w:rPr>
        <w:t>本条款给出需要考虑的产品基本技术性能指标，给出了推荐要求，注册申请人可参考相应的国家标准、行业标准，根据自身产品的技术特点制定相应的指标，但不得低于相关强制性国家标准、行业标准的有关要求。</w:t>
      </w:r>
    </w:p>
    <w:p w:rsidR="00581469" w:rsidRPr="00B22C2A" w:rsidRDefault="00581469" w:rsidP="00581469">
      <w:pPr>
        <w:spacing w:line="520" w:lineRule="exact"/>
        <w:ind w:firstLineChars="200" w:firstLine="640"/>
        <w:rPr>
          <w:rFonts w:eastAsia="仿宋_GB2312"/>
          <w:sz w:val="32"/>
        </w:rPr>
      </w:pPr>
      <w:r w:rsidRPr="00B22C2A">
        <w:rPr>
          <w:rFonts w:eastAsia="仿宋_GB2312"/>
          <w:sz w:val="32"/>
        </w:rPr>
        <w:t>根据中华人民共和国标准化法有关规定，鼓励企业采用推荐性标准。申请人如果有其他科学依据证明医疗器械安全有效的，也可采用其他的方法。申请人可以在医疗器械产品技术要求中直</w:t>
      </w:r>
      <w:proofErr w:type="gramStart"/>
      <w:r w:rsidRPr="00B22C2A">
        <w:rPr>
          <w:rFonts w:eastAsia="仿宋_GB2312"/>
          <w:sz w:val="32"/>
        </w:rPr>
        <w:t>接采用</w:t>
      </w:r>
      <w:proofErr w:type="gramEnd"/>
      <w:r w:rsidRPr="00B22C2A">
        <w:rPr>
          <w:rFonts w:eastAsia="仿宋_GB2312"/>
          <w:sz w:val="32"/>
        </w:rPr>
        <w:t>推荐性标准，也可以通过其他方法证明产品符合安全有效的要求。如果申请人在产品技术要求中引用了推荐性标准的性能指标和检验方法，即申请人把推荐性标准作为</w:t>
      </w:r>
      <w:proofErr w:type="gramStart"/>
      <w:r w:rsidRPr="00B22C2A">
        <w:rPr>
          <w:rFonts w:eastAsia="仿宋_GB2312"/>
          <w:sz w:val="32"/>
        </w:rPr>
        <w:t>本注册</w:t>
      </w:r>
      <w:proofErr w:type="gramEnd"/>
      <w:r w:rsidRPr="00B22C2A">
        <w:rPr>
          <w:rFonts w:eastAsia="仿宋_GB2312"/>
          <w:sz w:val="32"/>
        </w:rPr>
        <w:t>人承诺的技术要求，则其上市的医疗器械应符合产品技术要求及引用的推荐性标准的要求。</w:t>
      </w:r>
    </w:p>
    <w:p w:rsidR="00581469" w:rsidRPr="00B22C2A" w:rsidRDefault="00581469" w:rsidP="00581469">
      <w:pPr>
        <w:spacing w:line="520" w:lineRule="exact"/>
        <w:ind w:firstLineChars="200" w:firstLine="640"/>
        <w:rPr>
          <w:rFonts w:eastAsia="仿宋_GB2312"/>
          <w:sz w:val="32"/>
        </w:rPr>
      </w:pPr>
      <w:r w:rsidRPr="00B22C2A">
        <w:rPr>
          <w:rFonts w:eastAsia="仿宋_GB2312"/>
          <w:sz w:val="32"/>
        </w:rPr>
        <w:t>如有不适用条款（包括国家标准、行业标准要求），申请人在研究资料的产品性能研究中应说明理由。</w:t>
      </w:r>
    </w:p>
    <w:p w:rsidR="00D444F1" w:rsidRPr="00B22C2A" w:rsidRDefault="00581469" w:rsidP="00231BED">
      <w:pPr>
        <w:spacing w:line="520" w:lineRule="exact"/>
        <w:ind w:firstLineChars="200" w:firstLine="640"/>
        <w:rPr>
          <w:rFonts w:eastAsia="仿宋_GB2312"/>
          <w:sz w:val="32"/>
        </w:rPr>
      </w:pPr>
      <w:r w:rsidRPr="00B22C2A">
        <w:rPr>
          <w:rFonts w:eastAsia="仿宋_GB2312"/>
          <w:sz w:val="32"/>
        </w:rPr>
        <w:t>产品技术要求中的性能指标是指可进行客观判定的指标，所引用标准中注明申请人规定的指标需给出具体的内容：</w:t>
      </w:r>
    </w:p>
    <w:p w:rsidR="00E87306" w:rsidRPr="00B22C2A" w:rsidRDefault="00057852" w:rsidP="00880CEB">
      <w:pPr>
        <w:spacing w:line="540" w:lineRule="exact"/>
        <w:ind w:firstLine="640"/>
        <w:rPr>
          <w:rFonts w:eastAsia="仿宋_GB2312"/>
          <w:sz w:val="32"/>
          <w:szCs w:val="32"/>
        </w:rPr>
      </w:pPr>
      <w:r w:rsidRPr="00B22C2A">
        <w:rPr>
          <w:rFonts w:eastAsia="仿宋_GB2312"/>
          <w:sz w:val="32"/>
          <w:szCs w:val="32"/>
        </w:rPr>
        <w:t>1</w:t>
      </w:r>
      <w:r w:rsidR="00D00C96" w:rsidRPr="00B22C2A">
        <w:rPr>
          <w:rFonts w:eastAsia="仿宋_GB2312"/>
          <w:sz w:val="32"/>
          <w:szCs w:val="32"/>
        </w:rPr>
        <w:t>．</w:t>
      </w:r>
      <w:r w:rsidR="00581469" w:rsidRPr="00B22C2A">
        <w:rPr>
          <w:rFonts w:eastAsia="仿宋_GB2312"/>
          <w:sz w:val="32"/>
          <w:szCs w:val="32"/>
        </w:rPr>
        <w:t>建议符合《牙科学</w:t>
      </w:r>
      <w:r w:rsidR="00581469" w:rsidRPr="00B22C2A">
        <w:rPr>
          <w:rFonts w:eastAsia="仿宋_GB2312"/>
          <w:sz w:val="32"/>
          <w:szCs w:val="32"/>
        </w:rPr>
        <w:t>-</w:t>
      </w:r>
      <w:r w:rsidR="00581469" w:rsidRPr="00B22C2A">
        <w:rPr>
          <w:rFonts w:eastAsia="仿宋_GB2312"/>
          <w:sz w:val="32"/>
          <w:szCs w:val="32"/>
        </w:rPr>
        <w:t>牙根尖定位仪》标准适用部分的要求。</w:t>
      </w:r>
      <w:r w:rsidR="00E87306" w:rsidRPr="00B22C2A">
        <w:rPr>
          <w:rFonts w:eastAsia="仿宋_GB2312"/>
          <w:sz w:val="32"/>
          <w:szCs w:val="32"/>
        </w:rPr>
        <w:t>若包含其他配件</w:t>
      </w:r>
      <w:r w:rsidR="007B698B" w:rsidRPr="00B22C2A">
        <w:rPr>
          <w:rFonts w:eastAsia="仿宋_GB2312"/>
          <w:sz w:val="32"/>
          <w:szCs w:val="32"/>
        </w:rPr>
        <w:t>（如根管锉夹</w:t>
      </w:r>
      <w:r w:rsidR="007B698B" w:rsidRPr="00B22C2A">
        <w:rPr>
          <w:rFonts w:eastAsia="仿宋_GB2312"/>
          <w:sz w:val="32"/>
          <w:szCs w:val="32"/>
        </w:rPr>
        <w:t>/</w:t>
      </w:r>
      <w:r w:rsidR="007B698B" w:rsidRPr="00B22C2A">
        <w:rPr>
          <w:rFonts w:eastAsia="仿宋_GB2312"/>
          <w:sz w:val="32"/>
          <w:szCs w:val="32"/>
        </w:rPr>
        <w:t>探针</w:t>
      </w:r>
      <w:r w:rsidR="00AD6739" w:rsidRPr="00B22C2A">
        <w:rPr>
          <w:rFonts w:eastAsia="仿宋_GB2312"/>
          <w:sz w:val="32"/>
          <w:szCs w:val="32"/>
        </w:rPr>
        <w:t>等</w:t>
      </w:r>
      <w:r w:rsidR="007B698B" w:rsidRPr="00B22C2A">
        <w:rPr>
          <w:rFonts w:eastAsia="仿宋_GB2312"/>
          <w:sz w:val="32"/>
          <w:szCs w:val="32"/>
        </w:rPr>
        <w:t>）</w:t>
      </w:r>
      <w:r w:rsidR="00E87306" w:rsidRPr="00B22C2A">
        <w:rPr>
          <w:rFonts w:eastAsia="仿宋_GB2312"/>
          <w:sz w:val="32"/>
          <w:szCs w:val="32"/>
        </w:rPr>
        <w:t>，应</w:t>
      </w:r>
      <w:r w:rsidR="007B698B" w:rsidRPr="00B22C2A">
        <w:rPr>
          <w:rFonts w:eastAsia="仿宋_GB2312"/>
          <w:sz w:val="32"/>
          <w:szCs w:val="32"/>
        </w:rPr>
        <w:t>根据其特性</w:t>
      </w:r>
      <w:r w:rsidR="00E87306" w:rsidRPr="00B22C2A">
        <w:rPr>
          <w:rFonts w:eastAsia="仿宋_GB2312"/>
          <w:sz w:val="32"/>
          <w:szCs w:val="32"/>
        </w:rPr>
        <w:t>制定相应的性能指标。</w:t>
      </w:r>
    </w:p>
    <w:p w:rsidR="00D444F1" w:rsidRPr="00B22C2A" w:rsidRDefault="00D00C96" w:rsidP="00880CEB">
      <w:pPr>
        <w:spacing w:line="540" w:lineRule="exact"/>
        <w:ind w:firstLine="640"/>
        <w:rPr>
          <w:rFonts w:eastAsia="仿宋_GB2312"/>
          <w:sz w:val="32"/>
          <w:szCs w:val="32"/>
        </w:rPr>
      </w:pPr>
      <w:r w:rsidRPr="00B22C2A">
        <w:rPr>
          <w:rFonts w:eastAsia="仿宋_GB2312"/>
          <w:sz w:val="32"/>
          <w:szCs w:val="32"/>
        </w:rPr>
        <w:t>2</w:t>
      </w:r>
      <w:r w:rsidR="00880CEB" w:rsidRPr="00B22C2A">
        <w:rPr>
          <w:rFonts w:eastAsia="仿宋_GB2312"/>
          <w:sz w:val="32"/>
          <w:szCs w:val="32"/>
        </w:rPr>
        <w:t>.</w:t>
      </w:r>
      <w:r w:rsidR="00581469" w:rsidRPr="00B22C2A">
        <w:rPr>
          <w:rFonts w:eastAsia="仿宋_GB2312"/>
          <w:sz w:val="32"/>
          <w:szCs w:val="32"/>
        </w:rPr>
        <w:t>电气安全应符合</w:t>
      </w:r>
      <w:r w:rsidR="00581469" w:rsidRPr="00B22C2A">
        <w:rPr>
          <w:rFonts w:eastAsia="仿宋_GB2312"/>
          <w:sz w:val="32"/>
          <w:szCs w:val="32"/>
        </w:rPr>
        <w:t>GB 9706.1—2007</w:t>
      </w:r>
      <w:r w:rsidR="00581469" w:rsidRPr="00B22C2A">
        <w:rPr>
          <w:rFonts w:eastAsia="仿宋_GB2312"/>
          <w:sz w:val="32"/>
          <w:szCs w:val="32"/>
        </w:rPr>
        <w:t>《医用电气设备第</w:t>
      </w:r>
      <w:r w:rsidR="00581469" w:rsidRPr="00B22C2A">
        <w:rPr>
          <w:rFonts w:eastAsia="仿宋_GB2312"/>
          <w:sz w:val="32"/>
          <w:szCs w:val="32"/>
        </w:rPr>
        <w:t>1</w:t>
      </w:r>
      <w:r w:rsidR="00581469" w:rsidRPr="00B22C2A">
        <w:rPr>
          <w:rFonts w:eastAsia="仿宋_GB2312"/>
          <w:sz w:val="32"/>
          <w:szCs w:val="32"/>
        </w:rPr>
        <w:t>部分：安全通用要求》的要求。</w:t>
      </w:r>
    </w:p>
    <w:p w:rsidR="008A46F5" w:rsidRPr="00B22C2A" w:rsidRDefault="00D00C96" w:rsidP="00880CEB">
      <w:pPr>
        <w:spacing w:line="540" w:lineRule="exact"/>
        <w:ind w:firstLine="640"/>
        <w:rPr>
          <w:rFonts w:eastAsia="仿宋_GB2312"/>
          <w:sz w:val="32"/>
          <w:szCs w:val="32"/>
        </w:rPr>
      </w:pPr>
      <w:r w:rsidRPr="00B22C2A">
        <w:rPr>
          <w:rFonts w:eastAsia="仿宋_GB2312"/>
          <w:sz w:val="32"/>
          <w:szCs w:val="32"/>
        </w:rPr>
        <w:t>3.</w:t>
      </w:r>
      <w:r w:rsidR="00581469" w:rsidRPr="00B22C2A">
        <w:rPr>
          <w:rFonts w:eastAsia="仿宋_GB2312"/>
          <w:sz w:val="32"/>
          <w:szCs w:val="32"/>
        </w:rPr>
        <w:t>电磁兼容应符合</w:t>
      </w:r>
      <w:r w:rsidR="00581469" w:rsidRPr="00B22C2A">
        <w:rPr>
          <w:rFonts w:eastAsia="仿宋_GB2312"/>
          <w:sz w:val="32"/>
          <w:szCs w:val="32"/>
        </w:rPr>
        <w:t>YY 0505—2012</w:t>
      </w:r>
      <w:r w:rsidR="00581469" w:rsidRPr="00B22C2A">
        <w:rPr>
          <w:rFonts w:eastAsia="仿宋_GB2312"/>
          <w:sz w:val="32"/>
          <w:szCs w:val="32"/>
        </w:rPr>
        <w:t>《医用电气设备第</w:t>
      </w:r>
      <w:r w:rsidR="00581469" w:rsidRPr="00B22C2A">
        <w:rPr>
          <w:rFonts w:eastAsia="仿宋_GB2312"/>
          <w:sz w:val="32"/>
          <w:szCs w:val="32"/>
        </w:rPr>
        <w:t>1-2</w:t>
      </w:r>
      <w:r w:rsidR="00581469" w:rsidRPr="00B22C2A">
        <w:rPr>
          <w:rFonts w:eastAsia="仿宋_GB2312"/>
          <w:sz w:val="32"/>
          <w:szCs w:val="32"/>
        </w:rPr>
        <w:t>部分安全通用要求并列标准电磁兼容要求和试验》的要求。</w:t>
      </w:r>
    </w:p>
    <w:p w:rsidR="008A46F5" w:rsidRPr="00B22C2A" w:rsidRDefault="00D00C96" w:rsidP="00880CEB">
      <w:pPr>
        <w:spacing w:line="540" w:lineRule="exact"/>
        <w:ind w:firstLine="640"/>
        <w:rPr>
          <w:rFonts w:eastAsia="仿宋_GB2312"/>
          <w:sz w:val="32"/>
          <w:szCs w:val="32"/>
        </w:rPr>
      </w:pPr>
      <w:r w:rsidRPr="00B22C2A">
        <w:rPr>
          <w:rFonts w:eastAsia="仿宋_GB2312"/>
          <w:sz w:val="32"/>
          <w:szCs w:val="32"/>
        </w:rPr>
        <w:t>4.</w:t>
      </w:r>
      <w:r w:rsidR="00581469" w:rsidRPr="00B22C2A">
        <w:rPr>
          <w:rFonts w:eastAsia="仿宋_GB2312"/>
          <w:sz w:val="32"/>
          <w:szCs w:val="32"/>
        </w:rPr>
        <w:t>环境试验应符合</w:t>
      </w:r>
      <w:r w:rsidR="00581469" w:rsidRPr="00B22C2A">
        <w:rPr>
          <w:rFonts w:eastAsia="仿宋_GB2312"/>
          <w:sz w:val="32"/>
          <w:szCs w:val="32"/>
        </w:rPr>
        <w:t>GB/T 14710—2009</w:t>
      </w:r>
      <w:r w:rsidR="00581469" w:rsidRPr="00B22C2A">
        <w:rPr>
          <w:rFonts w:eastAsia="仿宋_GB2312"/>
          <w:sz w:val="32"/>
          <w:szCs w:val="32"/>
        </w:rPr>
        <w:t>《医用电器环境要求及试验方法》的要求。</w:t>
      </w:r>
    </w:p>
    <w:p w:rsidR="00581469" w:rsidRPr="00B22C2A" w:rsidRDefault="00D00C96" w:rsidP="00880CEB">
      <w:pPr>
        <w:spacing w:line="540" w:lineRule="exact"/>
        <w:ind w:firstLine="640"/>
        <w:rPr>
          <w:rFonts w:eastAsia="仿宋_GB2312"/>
          <w:sz w:val="32"/>
          <w:szCs w:val="32"/>
        </w:rPr>
      </w:pPr>
      <w:r w:rsidRPr="00B22C2A">
        <w:rPr>
          <w:rFonts w:eastAsia="仿宋_GB2312"/>
          <w:sz w:val="32"/>
          <w:szCs w:val="32"/>
        </w:rPr>
        <w:t>5.</w:t>
      </w:r>
      <w:r w:rsidR="00581469" w:rsidRPr="00B22C2A">
        <w:rPr>
          <w:rFonts w:eastAsia="仿宋_GB2312"/>
          <w:sz w:val="32"/>
          <w:szCs w:val="32"/>
        </w:rPr>
        <w:t>软件</w:t>
      </w:r>
      <w:r w:rsidR="00057852" w:rsidRPr="00B22C2A">
        <w:rPr>
          <w:rFonts w:eastAsia="仿宋_GB2312"/>
          <w:sz w:val="32"/>
          <w:szCs w:val="32"/>
        </w:rPr>
        <w:t>功能</w:t>
      </w:r>
    </w:p>
    <w:p w:rsidR="008A46F5" w:rsidRPr="00B22C2A" w:rsidRDefault="00581469" w:rsidP="00927F81">
      <w:pPr>
        <w:spacing w:line="520" w:lineRule="exact"/>
        <w:ind w:firstLineChars="200" w:firstLine="640"/>
        <w:rPr>
          <w:rFonts w:eastAsia="仿宋_GB2312"/>
          <w:sz w:val="32"/>
        </w:rPr>
      </w:pPr>
      <w:r w:rsidRPr="00B22C2A">
        <w:rPr>
          <w:rFonts w:eastAsia="仿宋_GB2312"/>
          <w:sz w:val="32"/>
        </w:rPr>
        <w:t>若申报产品含有软件组件，软件组件应在医疗器械产品技术要求中进行规范，其中</w:t>
      </w:r>
      <w:r w:rsidRPr="00B22C2A">
        <w:rPr>
          <w:rFonts w:eastAsia="仿宋_GB2312"/>
          <w:sz w:val="32"/>
        </w:rPr>
        <w:t>“</w:t>
      </w:r>
      <w:r w:rsidRPr="00B22C2A">
        <w:rPr>
          <w:rFonts w:eastAsia="仿宋_GB2312"/>
          <w:sz w:val="32"/>
        </w:rPr>
        <w:t>产品型号</w:t>
      </w:r>
      <w:r w:rsidRPr="00B22C2A">
        <w:rPr>
          <w:rFonts w:eastAsia="仿宋_GB2312"/>
          <w:sz w:val="32"/>
        </w:rPr>
        <w:t>/</w:t>
      </w:r>
      <w:r w:rsidRPr="00B22C2A">
        <w:rPr>
          <w:rFonts w:eastAsia="仿宋_GB2312"/>
          <w:sz w:val="32"/>
        </w:rPr>
        <w:t>规格及其划分说明</w:t>
      </w:r>
      <w:r w:rsidRPr="00B22C2A">
        <w:rPr>
          <w:rFonts w:eastAsia="仿宋_GB2312"/>
          <w:sz w:val="32"/>
        </w:rPr>
        <w:t>”</w:t>
      </w:r>
      <w:r w:rsidRPr="00B22C2A">
        <w:rPr>
          <w:rFonts w:eastAsia="仿宋_GB2312"/>
          <w:sz w:val="32"/>
        </w:rPr>
        <w:t>应明确软件的名称、型号规格、发布版本、版本命名规则、运行环境（控制型软件组件适用，包括硬件配置、软件环境和网络条件），而</w:t>
      </w:r>
      <w:r w:rsidRPr="00B22C2A">
        <w:rPr>
          <w:rFonts w:eastAsia="仿宋_GB2312"/>
          <w:sz w:val="32"/>
        </w:rPr>
        <w:t>“</w:t>
      </w:r>
      <w:r w:rsidRPr="00B22C2A">
        <w:rPr>
          <w:rFonts w:eastAsia="仿宋_GB2312"/>
          <w:sz w:val="32"/>
        </w:rPr>
        <w:t>性能指标</w:t>
      </w:r>
      <w:r w:rsidRPr="00B22C2A">
        <w:rPr>
          <w:rFonts w:eastAsia="仿宋_GB2312"/>
          <w:sz w:val="32"/>
        </w:rPr>
        <w:t>”</w:t>
      </w:r>
      <w:r w:rsidRPr="00B22C2A">
        <w:rPr>
          <w:rFonts w:eastAsia="仿宋_GB2312"/>
          <w:sz w:val="32"/>
        </w:rPr>
        <w:t>应明确软件全部临床功能纲要。</w:t>
      </w:r>
    </w:p>
    <w:p w:rsidR="00B90417" w:rsidRPr="00B22C2A" w:rsidRDefault="00D00C96" w:rsidP="00B90417">
      <w:pPr>
        <w:spacing w:line="540" w:lineRule="exact"/>
        <w:ind w:firstLine="640"/>
        <w:rPr>
          <w:rFonts w:eastAsia="仿宋_GB2312"/>
          <w:sz w:val="32"/>
          <w:szCs w:val="32"/>
        </w:rPr>
      </w:pPr>
      <w:r w:rsidRPr="00B22C2A">
        <w:rPr>
          <w:rFonts w:eastAsia="仿宋_GB2312"/>
          <w:sz w:val="32"/>
          <w:szCs w:val="32"/>
        </w:rPr>
        <w:t>6.</w:t>
      </w:r>
      <w:r w:rsidR="00057852" w:rsidRPr="00B22C2A">
        <w:rPr>
          <w:rFonts w:eastAsia="仿宋_GB2312"/>
          <w:sz w:val="32"/>
          <w:szCs w:val="32"/>
        </w:rPr>
        <w:t>网络安全</w:t>
      </w:r>
      <w:r w:rsidR="00871A23" w:rsidRPr="00B22C2A">
        <w:rPr>
          <w:rFonts w:eastAsia="仿宋_GB2312"/>
          <w:sz w:val="32"/>
          <w:szCs w:val="32"/>
        </w:rPr>
        <w:t>（若适用）</w:t>
      </w:r>
    </w:p>
    <w:p w:rsidR="00B90417" w:rsidRPr="00B22C2A" w:rsidRDefault="00057852" w:rsidP="00B90417">
      <w:pPr>
        <w:spacing w:line="540" w:lineRule="exact"/>
        <w:ind w:firstLine="640"/>
        <w:rPr>
          <w:rFonts w:eastAsia="仿宋_GB2312"/>
          <w:sz w:val="32"/>
          <w:szCs w:val="32"/>
        </w:rPr>
      </w:pPr>
      <w:r w:rsidRPr="00B22C2A">
        <w:rPr>
          <w:rFonts w:eastAsia="仿宋_GB2312"/>
          <w:sz w:val="32"/>
          <w:szCs w:val="32"/>
        </w:rPr>
        <w:t>注册申请人应在产品技术要求性能指标中明确数据接口、用户访问控制的要求：</w:t>
      </w:r>
    </w:p>
    <w:p w:rsidR="00B90417" w:rsidRPr="00B22C2A" w:rsidRDefault="00057852" w:rsidP="00B90417">
      <w:pPr>
        <w:spacing w:line="540" w:lineRule="exact"/>
        <w:ind w:firstLine="640"/>
        <w:rPr>
          <w:rFonts w:eastAsia="仿宋_GB2312"/>
          <w:sz w:val="32"/>
          <w:szCs w:val="32"/>
        </w:rPr>
      </w:pPr>
      <w:r w:rsidRPr="00B22C2A">
        <w:rPr>
          <w:rFonts w:eastAsia="仿宋_GB2312"/>
          <w:sz w:val="32"/>
          <w:szCs w:val="32"/>
        </w:rPr>
        <w:t>（</w:t>
      </w:r>
      <w:r w:rsidRPr="00B22C2A">
        <w:rPr>
          <w:rFonts w:eastAsia="仿宋_GB2312"/>
          <w:sz w:val="32"/>
          <w:szCs w:val="32"/>
        </w:rPr>
        <w:t>1</w:t>
      </w:r>
      <w:r w:rsidRPr="00B22C2A">
        <w:rPr>
          <w:rFonts w:eastAsia="仿宋_GB2312"/>
          <w:sz w:val="32"/>
          <w:szCs w:val="32"/>
        </w:rPr>
        <w:t>）数据接口：传输协议</w:t>
      </w:r>
      <w:r w:rsidRPr="00B22C2A">
        <w:rPr>
          <w:rFonts w:eastAsia="仿宋_GB2312"/>
          <w:sz w:val="32"/>
          <w:szCs w:val="32"/>
        </w:rPr>
        <w:t>/</w:t>
      </w:r>
      <w:r w:rsidRPr="00B22C2A">
        <w:rPr>
          <w:rFonts w:eastAsia="仿宋_GB2312"/>
          <w:sz w:val="32"/>
          <w:szCs w:val="32"/>
        </w:rPr>
        <w:t>存储格式。</w:t>
      </w:r>
    </w:p>
    <w:p w:rsidR="008A46F5" w:rsidRPr="00B22C2A" w:rsidRDefault="00630BA0" w:rsidP="00B90417">
      <w:pPr>
        <w:spacing w:line="540" w:lineRule="exact"/>
        <w:ind w:firstLine="640"/>
        <w:rPr>
          <w:rFonts w:eastAsia="仿宋_GB2312"/>
          <w:sz w:val="32"/>
          <w:szCs w:val="32"/>
        </w:rPr>
      </w:pPr>
      <w:r w:rsidRPr="00B22C2A">
        <w:rPr>
          <w:rFonts w:eastAsia="仿宋_GB2312"/>
          <w:sz w:val="32"/>
          <w:szCs w:val="32"/>
        </w:rPr>
        <w:t>（</w:t>
      </w:r>
      <w:r w:rsidRPr="00B22C2A">
        <w:rPr>
          <w:rFonts w:eastAsia="仿宋_GB2312"/>
          <w:sz w:val="32"/>
          <w:szCs w:val="32"/>
        </w:rPr>
        <w:t>2</w:t>
      </w:r>
      <w:r w:rsidRPr="00B22C2A">
        <w:rPr>
          <w:rFonts w:eastAsia="仿宋_GB2312"/>
          <w:sz w:val="32"/>
          <w:szCs w:val="32"/>
        </w:rPr>
        <w:t>）用户访问控制：用户身份鉴别方法、用户类型及权限。</w:t>
      </w:r>
    </w:p>
    <w:p w:rsidR="00915BE0" w:rsidRPr="00B22C2A" w:rsidRDefault="00D00C96" w:rsidP="0017765A">
      <w:pPr>
        <w:spacing w:line="520" w:lineRule="exact"/>
        <w:ind w:firstLineChars="200" w:firstLine="640"/>
        <w:rPr>
          <w:rFonts w:eastAsia="楷体_GB2312"/>
          <w:bCs/>
          <w:sz w:val="32"/>
          <w:szCs w:val="32"/>
        </w:rPr>
      </w:pPr>
      <w:r w:rsidRPr="00B22C2A">
        <w:rPr>
          <w:rFonts w:eastAsia="楷体_GB2312"/>
          <w:bCs/>
          <w:sz w:val="32"/>
          <w:szCs w:val="32"/>
        </w:rPr>
        <w:t>（十）同一注册单元内注册检验代表产品确定原则和实例</w:t>
      </w:r>
    </w:p>
    <w:p w:rsidR="00D00C96" w:rsidRPr="00B22C2A" w:rsidRDefault="00D00C96" w:rsidP="0017765A">
      <w:pPr>
        <w:spacing w:line="520" w:lineRule="exact"/>
        <w:ind w:firstLineChars="200" w:firstLine="640"/>
        <w:rPr>
          <w:rFonts w:eastAsia="仿宋_GB2312"/>
          <w:sz w:val="32"/>
        </w:rPr>
      </w:pPr>
      <w:r w:rsidRPr="00B22C2A">
        <w:rPr>
          <w:rFonts w:eastAsia="仿宋_GB2312"/>
          <w:sz w:val="32"/>
        </w:rPr>
        <w:t>同一注册单元内所检验的产品应当能够代表</w:t>
      </w:r>
      <w:proofErr w:type="gramStart"/>
      <w:r w:rsidRPr="00B22C2A">
        <w:rPr>
          <w:rFonts w:eastAsia="仿宋_GB2312"/>
          <w:sz w:val="32"/>
        </w:rPr>
        <w:t>本注册</w:t>
      </w:r>
      <w:proofErr w:type="gramEnd"/>
      <w:r w:rsidRPr="00B22C2A">
        <w:rPr>
          <w:rFonts w:eastAsia="仿宋_GB2312"/>
          <w:sz w:val="32"/>
        </w:rPr>
        <w:t>单元内其他产品安全性和有效性。应考虑关键元器件、技术指标及性能不改变，功能可以达到最齐全、结构最复杂、风险最高的产品。</w:t>
      </w:r>
    </w:p>
    <w:p w:rsidR="00D00C96" w:rsidRPr="00B22C2A" w:rsidRDefault="00D00C96" w:rsidP="008A46F5">
      <w:pPr>
        <w:spacing w:line="520" w:lineRule="exact"/>
        <w:ind w:firstLineChars="200" w:firstLine="640"/>
        <w:rPr>
          <w:rFonts w:eastAsia="仿宋_GB2312"/>
          <w:sz w:val="32"/>
        </w:rPr>
      </w:pPr>
      <w:r w:rsidRPr="00B22C2A">
        <w:rPr>
          <w:rFonts w:eastAsia="仿宋_GB2312"/>
          <w:sz w:val="32"/>
        </w:rPr>
        <w:t>同一注册单元内不同型号规格的产品建议在产品技术要求中明确各型号规格间的关键部件、基本原理、预期用途、主要技术性能指标、配置附件、结构外观等方面的区别。</w:t>
      </w:r>
    </w:p>
    <w:p w:rsidR="008A46F5" w:rsidRPr="00B22C2A" w:rsidRDefault="00D00C96" w:rsidP="008A46F5">
      <w:pPr>
        <w:spacing w:line="520" w:lineRule="exact"/>
        <w:ind w:firstLineChars="200" w:firstLine="640"/>
        <w:rPr>
          <w:rFonts w:eastAsia="仿宋_GB2312"/>
          <w:sz w:val="32"/>
        </w:rPr>
      </w:pPr>
      <w:r w:rsidRPr="00B22C2A">
        <w:rPr>
          <w:rFonts w:eastAsia="仿宋_GB2312"/>
          <w:sz w:val="32"/>
        </w:rPr>
        <w:t>电磁兼容的检测应涵盖所有申报型号。</w:t>
      </w:r>
    </w:p>
    <w:p w:rsidR="00D00C96" w:rsidRPr="00B22C2A" w:rsidRDefault="00D00C96" w:rsidP="008A46F5">
      <w:pPr>
        <w:spacing w:line="520" w:lineRule="exact"/>
        <w:ind w:firstLineChars="200" w:firstLine="640"/>
        <w:rPr>
          <w:rStyle w:val="f101"/>
          <w:rFonts w:eastAsia="楷体_GB2312"/>
          <w:sz w:val="32"/>
          <w:szCs w:val="32"/>
        </w:rPr>
      </w:pPr>
      <w:r w:rsidRPr="00B22C2A">
        <w:rPr>
          <w:rStyle w:val="f101"/>
          <w:rFonts w:eastAsia="楷体_GB2312"/>
          <w:sz w:val="32"/>
          <w:szCs w:val="32"/>
        </w:rPr>
        <w:t>（十一）产品生产制造相关要求</w:t>
      </w:r>
    </w:p>
    <w:p w:rsidR="00D00C96" w:rsidRPr="00B22C2A" w:rsidRDefault="005E7947" w:rsidP="00A630F9">
      <w:pPr>
        <w:spacing w:line="540" w:lineRule="exact"/>
        <w:ind w:firstLine="640"/>
        <w:rPr>
          <w:rFonts w:eastAsia="仿宋_GB2312"/>
          <w:sz w:val="32"/>
          <w:szCs w:val="32"/>
        </w:rPr>
      </w:pPr>
      <w:r w:rsidRPr="00B22C2A">
        <w:rPr>
          <w:rFonts w:eastAsia="仿宋_GB2312"/>
          <w:sz w:val="32"/>
          <w:szCs w:val="32"/>
        </w:rPr>
        <w:t>1.</w:t>
      </w:r>
      <w:r w:rsidR="00D00C96" w:rsidRPr="00B22C2A">
        <w:rPr>
          <w:rFonts w:eastAsia="仿宋_GB2312"/>
          <w:sz w:val="32"/>
          <w:szCs w:val="32"/>
        </w:rPr>
        <w:t>明确产品生产工艺过程</w:t>
      </w:r>
    </w:p>
    <w:p w:rsidR="00D00C96" w:rsidRPr="00B22C2A" w:rsidRDefault="00D00C96" w:rsidP="00D00C96">
      <w:pPr>
        <w:snapToGrid w:val="0"/>
        <w:spacing w:line="520" w:lineRule="exact"/>
        <w:ind w:firstLineChars="200" w:firstLine="640"/>
        <w:rPr>
          <w:rFonts w:eastAsia="仿宋_GB2312"/>
          <w:sz w:val="32"/>
          <w:szCs w:val="28"/>
        </w:rPr>
      </w:pPr>
      <w:r w:rsidRPr="00B22C2A">
        <w:rPr>
          <w:rFonts w:eastAsia="仿宋_GB2312"/>
          <w:sz w:val="32"/>
          <w:szCs w:val="28"/>
        </w:rPr>
        <w:t>工艺过程可采用流程图的形式，并说明其每道工序的操作说明及接收和放行标准，同时对过程控制要点进行详细说明。</w:t>
      </w:r>
    </w:p>
    <w:p w:rsidR="005E7947" w:rsidRPr="00B22C2A" w:rsidRDefault="005E7947" w:rsidP="00A630F9">
      <w:pPr>
        <w:spacing w:line="540" w:lineRule="exact"/>
        <w:ind w:firstLine="640"/>
        <w:rPr>
          <w:rFonts w:eastAsia="仿宋_GB2312"/>
          <w:sz w:val="32"/>
          <w:szCs w:val="32"/>
        </w:rPr>
      </w:pPr>
      <w:r w:rsidRPr="00B22C2A">
        <w:rPr>
          <w:rFonts w:eastAsia="仿宋_GB2312"/>
          <w:sz w:val="32"/>
          <w:szCs w:val="32"/>
        </w:rPr>
        <w:t>2.</w:t>
      </w:r>
      <w:r w:rsidRPr="00B22C2A">
        <w:rPr>
          <w:rFonts w:eastAsia="仿宋_GB2312"/>
          <w:sz w:val="32"/>
          <w:szCs w:val="32"/>
        </w:rPr>
        <w:t>详细说明产品生产场地地址、生产工艺布局、生产环境要求及周边情况。有多个研制、生产场地，应当概述每个研制、生产场地的实际情况。</w:t>
      </w:r>
    </w:p>
    <w:p w:rsidR="00266B70" w:rsidRPr="00B22C2A" w:rsidRDefault="003A5876" w:rsidP="00A624AC">
      <w:pPr>
        <w:spacing w:line="540" w:lineRule="exact"/>
        <w:ind w:firstLineChars="200" w:firstLine="640"/>
        <w:rPr>
          <w:rFonts w:eastAsia="楷体_GB2312"/>
          <w:sz w:val="32"/>
          <w:szCs w:val="32"/>
        </w:rPr>
      </w:pPr>
      <w:r w:rsidRPr="00B22C2A">
        <w:rPr>
          <w:rFonts w:eastAsia="楷体_GB2312"/>
          <w:sz w:val="32"/>
          <w:szCs w:val="32"/>
        </w:rPr>
        <w:t>（十二）产品的临床评价细化要求</w:t>
      </w:r>
    </w:p>
    <w:p w:rsidR="00553F45" w:rsidRPr="00B22C2A" w:rsidRDefault="003A5876" w:rsidP="00553F45">
      <w:pPr>
        <w:spacing w:line="540" w:lineRule="exact"/>
        <w:ind w:firstLine="640"/>
        <w:rPr>
          <w:rFonts w:eastAsia="仿宋_GB2312"/>
          <w:sz w:val="32"/>
          <w:szCs w:val="32"/>
        </w:rPr>
      </w:pPr>
      <w:r w:rsidRPr="00B22C2A">
        <w:rPr>
          <w:rFonts w:eastAsia="仿宋_GB2312"/>
          <w:sz w:val="32"/>
          <w:szCs w:val="32"/>
        </w:rPr>
        <w:t>1.</w:t>
      </w:r>
      <w:r w:rsidRPr="00B22C2A">
        <w:rPr>
          <w:rFonts w:eastAsia="仿宋_GB2312"/>
          <w:sz w:val="32"/>
          <w:szCs w:val="32"/>
        </w:rPr>
        <w:t>牙根尖定位仪</w:t>
      </w:r>
      <w:r w:rsidR="00663D60" w:rsidRPr="00B22C2A">
        <w:rPr>
          <w:rFonts w:eastAsia="仿宋_GB2312"/>
          <w:sz w:val="32"/>
          <w:szCs w:val="32"/>
        </w:rPr>
        <w:t>暂</w:t>
      </w:r>
      <w:r w:rsidRPr="00B22C2A">
        <w:rPr>
          <w:rFonts w:eastAsia="仿宋_GB2312"/>
          <w:sz w:val="32"/>
          <w:szCs w:val="32"/>
        </w:rPr>
        <w:t>未列入《免于进行临床试验的第二类医疗器械目录》的范畴，注册申请人应按《医疗器械注册管理办法》、《医疗器械临床评价技术指导原则》选择合理的临床评价方式，提交临床评价资料</w:t>
      </w:r>
      <w:r w:rsidR="00B037B9" w:rsidRPr="00B22C2A">
        <w:rPr>
          <w:rFonts w:eastAsia="仿宋_GB2312"/>
          <w:sz w:val="32"/>
          <w:szCs w:val="32"/>
        </w:rPr>
        <w:t>，包括但不限于本指南提供的临床研究资料</w:t>
      </w:r>
      <w:r w:rsidR="00F46F76" w:rsidRPr="00B22C2A">
        <w:rPr>
          <w:rFonts w:eastAsia="仿宋_GB2312"/>
          <w:sz w:val="32"/>
          <w:szCs w:val="32"/>
        </w:rPr>
        <w:t>类型</w:t>
      </w:r>
      <w:r w:rsidRPr="00B22C2A">
        <w:rPr>
          <w:rFonts w:eastAsia="仿宋_GB2312"/>
          <w:sz w:val="32"/>
          <w:szCs w:val="32"/>
        </w:rPr>
        <w:t>。</w:t>
      </w:r>
    </w:p>
    <w:p w:rsidR="00B037B9" w:rsidRPr="00B22C2A" w:rsidRDefault="003A5876" w:rsidP="003A5876">
      <w:pPr>
        <w:spacing w:line="540" w:lineRule="exact"/>
        <w:ind w:firstLineChars="200" w:firstLine="640"/>
        <w:rPr>
          <w:rFonts w:eastAsia="仿宋_GB2312"/>
          <w:sz w:val="32"/>
          <w:szCs w:val="32"/>
        </w:rPr>
      </w:pPr>
      <w:r w:rsidRPr="00B22C2A">
        <w:rPr>
          <w:rFonts w:eastAsia="仿宋_GB2312"/>
          <w:kern w:val="0"/>
          <w:sz w:val="32"/>
          <w:szCs w:val="32"/>
        </w:rPr>
        <w:t>需进行临床试验的，</w:t>
      </w:r>
      <w:r w:rsidRPr="00B22C2A">
        <w:rPr>
          <w:rFonts w:eastAsia="仿宋_GB2312"/>
          <w:sz w:val="32"/>
          <w:szCs w:val="32"/>
        </w:rPr>
        <w:t>应当按照</w:t>
      </w:r>
      <w:r w:rsidR="00BB2F73" w:rsidRPr="00B22C2A">
        <w:rPr>
          <w:rFonts w:eastAsia="仿宋_GB2312"/>
          <w:color w:val="000000" w:themeColor="text1"/>
          <w:sz w:val="32"/>
          <w:szCs w:val="32"/>
        </w:rPr>
        <w:t>《医疗器械临床试验质量管理规范》</w:t>
      </w:r>
      <w:r w:rsidRPr="00B22C2A">
        <w:rPr>
          <w:rFonts w:eastAsia="仿宋_GB2312"/>
          <w:kern w:val="0"/>
          <w:sz w:val="32"/>
          <w:szCs w:val="32"/>
        </w:rPr>
        <w:t>的要求开展</w:t>
      </w:r>
      <w:r w:rsidRPr="00B22C2A">
        <w:rPr>
          <w:rFonts w:eastAsia="仿宋_GB2312"/>
          <w:sz w:val="32"/>
          <w:szCs w:val="32"/>
        </w:rPr>
        <w:t>，注册申请人在注册申报时，应当提交临床试验方案和临床试验报告。</w:t>
      </w:r>
    </w:p>
    <w:p w:rsidR="00E44244" w:rsidRPr="00B22C2A" w:rsidRDefault="00F43F3D" w:rsidP="00A624AC">
      <w:pPr>
        <w:spacing w:line="520" w:lineRule="exact"/>
        <w:ind w:firstLineChars="200" w:firstLine="640"/>
        <w:jc w:val="left"/>
        <w:rPr>
          <w:rFonts w:eastAsia="楷体_GB2312"/>
          <w:sz w:val="32"/>
          <w:szCs w:val="32"/>
        </w:rPr>
      </w:pPr>
      <w:r w:rsidRPr="00B22C2A">
        <w:rPr>
          <w:rStyle w:val="f101"/>
          <w:rFonts w:eastAsia="楷体_GB2312"/>
          <w:sz w:val="32"/>
          <w:szCs w:val="32"/>
        </w:rPr>
        <w:t>（十三）该类产品的不良事件历史记录</w:t>
      </w:r>
    </w:p>
    <w:p w:rsidR="00F43F3D" w:rsidRPr="00B22C2A" w:rsidRDefault="001F167A" w:rsidP="00E44244">
      <w:pPr>
        <w:spacing w:line="520" w:lineRule="exact"/>
        <w:ind w:firstLineChars="200" w:firstLine="640"/>
        <w:jc w:val="left"/>
        <w:rPr>
          <w:rFonts w:eastAsia="仿宋_GB2312"/>
          <w:sz w:val="32"/>
          <w:szCs w:val="32"/>
        </w:rPr>
      </w:pPr>
      <w:r w:rsidRPr="00B22C2A">
        <w:rPr>
          <w:rFonts w:eastAsia="仿宋_GB2312"/>
          <w:sz w:val="32"/>
          <w:szCs w:val="32"/>
        </w:rPr>
        <w:t>暂无该类产品的不良事件报道。</w:t>
      </w:r>
    </w:p>
    <w:p w:rsidR="004A2414" w:rsidRPr="00B22C2A" w:rsidRDefault="00F43F3D" w:rsidP="00A624AC">
      <w:pPr>
        <w:spacing w:line="520" w:lineRule="exact"/>
        <w:ind w:firstLineChars="200" w:firstLine="640"/>
        <w:jc w:val="left"/>
        <w:rPr>
          <w:rFonts w:eastAsia="楷体_GB2312"/>
          <w:sz w:val="32"/>
          <w:szCs w:val="32"/>
        </w:rPr>
      </w:pPr>
      <w:r w:rsidRPr="00B22C2A">
        <w:rPr>
          <w:rStyle w:val="f101"/>
          <w:rFonts w:eastAsia="楷体_GB2312"/>
          <w:sz w:val="32"/>
          <w:szCs w:val="32"/>
        </w:rPr>
        <w:t>（十四）产品说明书和标签要求</w:t>
      </w:r>
    </w:p>
    <w:p w:rsidR="004A2414" w:rsidRPr="00B22C2A" w:rsidRDefault="00EA4E9A" w:rsidP="00A624AC">
      <w:pPr>
        <w:spacing w:line="520" w:lineRule="exact"/>
        <w:ind w:firstLineChars="200" w:firstLine="640"/>
        <w:jc w:val="left"/>
        <w:rPr>
          <w:rFonts w:eastAsia="仿宋_GB2312"/>
          <w:sz w:val="32"/>
          <w:szCs w:val="32"/>
        </w:rPr>
      </w:pPr>
      <w:r w:rsidRPr="00B22C2A">
        <w:rPr>
          <w:rFonts w:eastAsia="仿宋_GB2312"/>
          <w:sz w:val="32"/>
        </w:rPr>
        <w:t>产品说明书、标签和包装标识应符合《医疗器械说明书和标签管理规定》（国家食品药品监督管理总局令第</w:t>
      </w:r>
      <w:r w:rsidRPr="00B22C2A">
        <w:rPr>
          <w:rFonts w:eastAsia="仿宋_GB2312"/>
          <w:sz w:val="32"/>
        </w:rPr>
        <w:t>6</w:t>
      </w:r>
      <w:r w:rsidRPr="00B22C2A">
        <w:rPr>
          <w:rFonts w:eastAsia="仿宋_GB2312"/>
          <w:sz w:val="32"/>
        </w:rPr>
        <w:t>号）</w:t>
      </w:r>
      <w:r w:rsidR="004A2414" w:rsidRPr="00B22C2A">
        <w:rPr>
          <w:rFonts w:eastAsia="仿宋_GB2312"/>
          <w:sz w:val="32"/>
        </w:rPr>
        <w:t>及相关标准的规定</w:t>
      </w:r>
      <w:r w:rsidR="00F43F3D" w:rsidRPr="00B22C2A">
        <w:rPr>
          <w:rFonts w:eastAsia="仿宋_GB2312"/>
          <w:sz w:val="32"/>
          <w:szCs w:val="32"/>
        </w:rPr>
        <w:t>。</w:t>
      </w:r>
      <w:r w:rsidR="004A2414" w:rsidRPr="00B22C2A">
        <w:rPr>
          <w:rFonts w:eastAsia="仿宋_GB2312"/>
          <w:sz w:val="32"/>
          <w:szCs w:val="32"/>
        </w:rPr>
        <w:t>并应明确以下信息：</w:t>
      </w:r>
    </w:p>
    <w:p w:rsidR="004A2414" w:rsidRPr="00B22C2A" w:rsidRDefault="00A630F9" w:rsidP="00A630F9">
      <w:pPr>
        <w:spacing w:line="540" w:lineRule="exact"/>
        <w:ind w:firstLine="640"/>
        <w:rPr>
          <w:rFonts w:eastAsia="仿宋_GB2312"/>
          <w:sz w:val="32"/>
          <w:szCs w:val="32"/>
        </w:rPr>
      </w:pPr>
      <w:r w:rsidRPr="00B22C2A">
        <w:rPr>
          <w:rFonts w:eastAsia="仿宋_GB2312"/>
          <w:sz w:val="32"/>
          <w:szCs w:val="32"/>
        </w:rPr>
        <w:t>1.</w:t>
      </w:r>
      <w:r w:rsidR="004A2414" w:rsidRPr="00B22C2A">
        <w:rPr>
          <w:rFonts w:eastAsia="仿宋_GB2312"/>
          <w:sz w:val="32"/>
          <w:szCs w:val="32"/>
        </w:rPr>
        <w:t>说明书</w:t>
      </w:r>
      <w:r w:rsidR="00C71637" w:rsidRPr="00B22C2A">
        <w:rPr>
          <w:rFonts w:eastAsia="仿宋_GB2312"/>
          <w:sz w:val="32"/>
          <w:szCs w:val="32"/>
        </w:rPr>
        <w:t>至少应包括以下内容：</w:t>
      </w:r>
    </w:p>
    <w:p w:rsidR="004A2414" w:rsidRPr="00B22C2A" w:rsidRDefault="004A2414" w:rsidP="00A630F9">
      <w:pPr>
        <w:spacing w:line="540" w:lineRule="exact"/>
        <w:ind w:firstLine="640"/>
        <w:rPr>
          <w:rFonts w:eastAsia="仿宋_GB2312"/>
          <w:sz w:val="32"/>
          <w:szCs w:val="32"/>
        </w:rPr>
      </w:pPr>
      <w:r w:rsidRPr="00B22C2A">
        <w:rPr>
          <w:rFonts w:eastAsia="仿宋_GB2312"/>
          <w:sz w:val="32"/>
          <w:szCs w:val="32"/>
        </w:rPr>
        <w:t>1.1</w:t>
      </w:r>
      <w:r w:rsidR="00F43F3D" w:rsidRPr="00B22C2A">
        <w:rPr>
          <w:rFonts w:eastAsia="仿宋_GB2312"/>
          <w:sz w:val="32"/>
          <w:szCs w:val="32"/>
        </w:rPr>
        <w:t>工作环境（至少包括湿度和温度）；</w:t>
      </w:r>
    </w:p>
    <w:p w:rsidR="004A2414" w:rsidRPr="00B22C2A" w:rsidRDefault="004A2414" w:rsidP="00A630F9">
      <w:pPr>
        <w:spacing w:line="540" w:lineRule="exact"/>
        <w:ind w:firstLine="640"/>
        <w:rPr>
          <w:rFonts w:eastAsia="仿宋_GB2312"/>
          <w:sz w:val="32"/>
          <w:szCs w:val="32"/>
        </w:rPr>
      </w:pPr>
      <w:r w:rsidRPr="00B22C2A">
        <w:rPr>
          <w:rFonts w:eastAsia="仿宋_GB2312"/>
          <w:sz w:val="32"/>
          <w:szCs w:val="32"/>
        </w:rPr>
        <w:t>1.2</w:t>
      </w:r>
      <w:r w:rsidR="00F46F76" w:rsidRPr="00B22C2A">
        <w:rPr>
          <w:rFonts w:eastAsia="仿宋_GB2312"/>
          <w:sz w:val="32"/>
          <w:szCs w:val="32"/>
        </w:rPr>
        <w:t>牙根尖</w:t>
      </w:r>
      <w:r w:rsidR="00F43F3D" w:rsidRPr="00B22C2A">
        <w:rPr>
          <w:rFonts w:eastAsia="仿宋_GB2312"/>
          <w:sz w:val="32"/>
          <w:szCs w:val="32"/>
        </w:rPr>
        <w:t>定位仪的定位精度；</w:t>
      </w:r>
    </w:p>
    <w:p w:rsidR="004A2414" w:rsidRPr="00B22C2A" w:rsidRDefault="004A2414" w:rsidP="00A630F9">
      <w:pPr>
        <w:spacing w:line="540" w:lineRule="exact"/>
        <w:ind w:firstLine="640"/>
        <w:rPr>
          <w:rFonts w:eastAsia="仿宋_GB2312"/>
          <w:sz w:val="32"/>
          <w:szCs w:val="32"/>
        </w:rPr>
      </w:pPr>
      <w:r w:rsidRPr="00B22C2A">
        <w:rPr>
          <w:rFonts w:eastAsia="仿宋_GB2312"/>
          <w:sz w:val="32"/>
          <w:szCs w:val="32"/>
        </w:rPr>
        <w:t>1.3</w:t>
      </w:r>
      <w:r w:rsidR="00DA0995" w:rsidRPr="00B22C2A">
        <w:rPr>
          <w:rFonts w:eastAsia="仿宋_GB2312"/>
          <w:sz w:val="32"/>
          <w:szCs w:val="32"/>
        </w:rPr>
        <w:t>若适用，唇挂钩的灭菌方法，及</w:t>
      </w:r>
      <w:r w:rsidR="00F46F76" w:rsidRPr="00B22C2A">
        <w:rPr>
          <w:rFonts w:eastAsia="仿宋_GB2312"/>
          <w:sz w:val="32"/>
          <w:szCs w:val="32"/>
        </w:rPr>
        <w:t>根管锉夹</w:t>
      </w:r>
      <w:r w:rsidR="00DA0995" w:rsidRPr="00B22C2A">
        <w:rPr>
          <w:rFonts w:eastAsia="仿宋_GB2312"/>
          <w:sz w:val="32"/>
          <w:szCs w:val="32"/>
        </w:rPr>
        <w:t>和</w:t>
      </w:r>
      <w:r w:rsidR="00A3199C" w:rsidRPr="00B22C2A">
        <w:rPr>
          <w:rFonts w:eastAsia="仿宋_GB2312"/>
          <w:sz w:val="32"/>
          <w:szCs w:val="32"/>
        </w:rPr>
        <w:t>测量导线</w:t>
      </w:r>
      <w:r w:rsidR="00DA0995" w:rsidRPr="00B22C2A">
        <w:rPr>
          <w:rFonts w:eastAsia="仿宋_GB2312"/>
          <w:sz w:val="32"/>
          <w:szCs w:val="32"/>
        </w:rPr>
        <w:t>是否可灭菌的说明</w:t>
      </w:r>
      <w:r w:rsidRPr="00B22C2A">
        <w:rPr>
          <w:rFonts w:eastAsia="仿宋_GB2312"/>
          <w:sz w:val="32"/>
          <w:szCs w:val="32"/>
        </w:rPr>
        <w:t>；</w:t>
      </w:r>
    </w:p>
    <w:p w:rsidR="00DA0995" w:rsidRPr="00B22C2A" w:rsidRDefault="004A2414" w:rsidP="00A630F9">
      <w:pPr>
        <w:spacing w:line="540" w:lineRule="exact"/>
        <w:ind w:firstLine="640"/>
        <w:rPr>
          <w:rFonts w:eastAsia="仿宋_GB2312"/>
          <w:sz w:val="32"/>
          <w:szCs w:val="32"/>
        </w:rPr>
      </w:pPr>
      <w:r w:rsidRPr="00B22C2A">
        <w:rPr>
          <w:rFonts w:eastAsia="仿宋_GB2312"/>
          <w:sz w:val="32"/>
          <w:szCs w:val="32"/>
        </w:rPr>
        <w:t>1.4</w:t>
      </w:r>
      <w:r w:rsidR="00DA0995" w:rsidRPr="00B22C2A">
        <w:rPr>
          <w:rFonts w:eastAsia="仿宋_GB2312"/>
          <w:sz w:val="32"/>
          <w:szCs w:val="32"/>
        </w:rPr>
        <w:t>若适用，唇挂钩、</w:t>
      </w:r>
      <w:r w:rsidR="00F46F76" w:rsidRPr="00B22C2A">
        <w:rPr>
          <w:rFonts w:eastAsia="仿宋_GB2312"/>
          <w:sz w:val="32"/>
          <w:szCs w:val="32"/>
        </w:rPr>
        <w:t>根管锉夹</w:t>
      </w:r>
      <w:r w:rsidR="00DA0995" w:rsidRPr="00B22C2A">
        <w:rPr>
          <w:rFonts w:eastAsia="仿宋_GB2312"/>
          <w:sz w:val="32"/>
          <w:szCs w:val="32"/>
        </w:rPr>
        <w:t>一次性使用说明</w:t>
      </w:r>
      <w:r w:rsidR="00F46F76" w:rsidRPr="00B22C2A">
        <w:rPr>
          <w:rFonts w:eastAsia="仿宋_GB2312"/>
          <w:sz w:val="32"/>
          <w:szCs w:val="32"/>
        </w:rPr>
        <w:t>；</w:t>
      </w:r>
    </w:p>
    <w:p w:rsidR="004A2414" w:rsidRPr="00B22C2A" w:rsidRDefault="00DA0995" w:rsidP="00A630F9">
      <w:pPr>
        <w:spacing w:line="540" w:lineRule="exact"/>
        <w:ind w:firstLine="640"/>
        <w:rPr>
          <w:rFonts w:eastAsia="仿宋_GB2312"/>
          <w:sz w:val="32"/>
          <w:szCs w:val="32"/>
        </w:rPr>
      </w:pPr>
      <w:r w:rsidRPr="00B22C2A">
        <w:rPr>
          <w:rFonts w:eastAsia="仿宋_GB2312"/>
          <w:sz w:val="32"/>
          <w:szCs w:val="32"/>
        </w:rPr>
        <w:t>1.5</w:t>
      </w:r>
      <w:r w:rsidR="00E44244" w:rsidRPr="00B22C2A">
        <w:rPr>
          <w:rFonts w:eastAsia="仿宋_GB2312"/>
          <w:sz w:val="32"/>
          <w:szCs w:val="32"/>
        </w:rPr>
        <w:t>唇挂钩</w:t>
      </w:r>
      <w:r w:rsidR="004A2414" w:rsidRPr="00B22C2A">
        <w:rPr>
          <w:rFonts w:eastAsia="仿宋_GB2312"/>
          <w:sz w:val="32"/>
          <w:szCs w:val="32"/>
        </w:rPr>
        <w:t>、探针最高使用次数的说明；</w:t>
      </w:r>
    </w:p>
    <w:p w:rsidR="004A2414" w:rsidRPr="00B22C2A" w:rsidRDefault="004A2414" w:rsidP="00A630F9">
      <w:pPr>
        <w:spacing w:line="540" w:lineRule="exact"/>
        <w:ind w:firstLine="640"/>
        <w:rPr>
          <w:rFonts w:eastAsia="仿宋_GB2312"/>
          <w:sz w:val="32"/>
          <w:szCs w:val="32"/>
        </w:rPr>
      </w:pPr>
      <w:r w:rsidRPr="00B22C2A">
        <w:rPr>
          <w:rFonts w:eastAsia="仿宋_GB2312"/>
          <w:sz w:val="32"/>
          <w:szCs w:val="32"/>
        </w:rPr>
        <w:t>1.</w:t>
      </w:r>
      <w:r w:rsidR="00DA0995" w:rsidRPr="00B22C2A">
        <w:rPr>
          <w:rFonts w:eastAsia="仿宋_GB2312"/>
          <w:sz w:val="32"/>
          <w:szCs w:val="32"/>
        </w:rPr>
        <w:t>6</w:t>
      </w:r>
      <w:r w:rsidRPr="00B22C2A">
        <w:rPr>
          <w:rFonts w:eastAsia="仿宋_GB2312"/>
          <w:sz w:val="32"/>
          <w:szCs w:val="32"/>
        </w:rPr>
        <w:t>牙根尖定位仪</w:t>
      </w:r>
      <w:r w:rsidR="00B94F00" w:rsidRPr="00B22C2A">
        <w:rPr>
          <w:rFonts w:eastAsia="仿宋_GB2312"/>
          <w:sz w:val="32"/>
          <w:szCs w:val="32"/>
        </w:rPr>
        <w:t>及配件</w:t>
      </w:r>
      <w:r w:rsidRPr="00B22C2A">
        <w:rPr>
          <w:rFonts w:eastAsia="仿宋_GB2312"/>
          <w:sz w:val="32"/>
          <w:szCs w:val="32"/>
        </w:rPr>
        <w:t>的清洁</w:t>
      </w:r>
      <w:r w:rsidR="00F42E7B" w:rsidRPr="00B22C2A">
        <w:rPr>
          <w:rFonts w:eastAsia="仿宋_GB2312"/>
          <w:sz w:val="32"/>
          <w:szCs w:val="32"/>
        </w:rPr>
        <w:t>和</w:t>
      </w:r>
      <w:r w:rsidRPr="00B22C2A">
        <w:rPr>
          <w:rFonts w:eastAsia="仿宋_GB2312"/>
          <w:sz w:val="32"/>
          <w:szCs w:val="32"/>
        </w:rPr>
        <w:t>消毒说明；</w:t>
      </w:r>
    </w:p>
    <w:p w:rsidR="00F43F3D" w:rsidRPr="00B22C2A" w:rsidRDefault="004A2414" w:rsidP="00F42E7B">
      <w:pPr>
        <w:spacing w:line="540" w:lineRule="exact"/>
        <w:ind w:firstLine="640"/>
        <w:rPr>
          <w:rFonts w:eastAsia="仿宋_GB2312"/>
          <w:sz w:val="32"/>
          <w:szCs w:val="32"/>
        </w:rPr>
      </w:pPr>
      <w:r w:rsidRPr="00B22C2A">
        <w:rPr>
          <w:rFonts w:eastAsia="仿宋_GB2312"/>
          <w:sz w:val="32"/>
          <w:szCs w:val="32"/>
        </w:rPr>
        <w:t>1.</w:t>
      </w:r>
      <w:r w:rsidR="00DA0995" w:rsidRPr="00B22C2A">
        <w:rPr>
          <w:rFonts w:eastAsia="仿宋_GB2312"/>
          <w:sz w:val="32"/>
          <w:szCs w:val="32"/>
        </w:rPr>
        <w:t>7</w:t>
      </w:r>
      <w:r w:rsidRPr="00B22C2A">
        <w:rPr>
          <w:rFonts w:eastAsia="仿宋_GB2312"/>
          <w:sz w:val="32"/>
          <w:szCs w:val="32"/>
        </w:rPr>
        <w:t>禁忌症、注意事项、警示及提示性说明（可按申报产品的实际情况进行编写</w:t>
      </w:r>
      <w:r w:rsidR="00F42E7B" w:rsidRPr="00B22C2A">
        <w:rPr>
          <w:rFonts w:eastAsia="仿宋_GB2312"/>
          <w:sz w:val="32"/>
          <w:szCs w:val="32"/>
        </w:rPr>
        <w:t>，应考虑孕妇和儿童等其他特殊人群的使用情况</w:t>
      </w:r>
      <w:r w:rsidRPr="00B22C2A">
        <w:rPr>
          <w:rFonts w:eastAsia="仿宋_GB2312"/>
          <w:sz w:val="32"/>
          <w:szCs w:val="32"/>
        </w:rPr>
        <w:t>）。</w:t>
      </w:r>
    </w:p>
    <w:p w:rsidR="004A2414" w:rsidRPr="00B22C2A" w:rsidRDefault="004A2414" w:rsidP="005D2517">
      <w:pPr>
        <w:spacing w:line="540" w:lineRule="exact"/>
        <w:ind w:firstLine="640"/>
        <w:rPr>
          <w:rFonts w:eastAsia="仿宋_GB2312"/>
          <w:sz w:val="32"/>
          <w:szCs w:val="32"/>
        </w:rPr>
      </w:pPr>
      <w:r w:rsidRPr="00B22C2A">
        <w:rPr>
          <w:rFonts w:eastAsia="仿宋_GB2312"/>
          <w:sz w:val="32"/>
          <w:szCs w:val="32"/>
        </w:rPr>
        <w:t>2.</w:t>
      </w:r>
      <w:r w:rsidRPr="00B22C2A">
        <w:rPr>
          <w:rFonts w:eastAsia="仿宋_GB2312"/>
          <w:sz w:val="32"/>
          <w:szCs w:val="32"/>
        </w:rPr>
        <w:t>标签</w:t>
      </w:r>
    </w:p>
    <w:p w:rsidR="004A2414" w:rsidRPr="00B22C2A" w:rsidRDefault="004A2414" w:rsidP="005D2517">
      <w:pPr>
        <w:spacing w:line="540" w:lineRule="exact"/>
        <w:ind w:firstLine="640"/>
        <w:rPr>
          <w:rFonts w:eastAsia="仿宋_GB2312"/>
          <w:sz w:val="32"/>
          <w:szCs w:val="32"/>
        </w:rPr>
      </w:pPr>
      <w:r w:rsidRPr="00B22C2A">
        <w:rPr>
          <w:rFonts w:eastAsia="仿宋_GB2312"/>
          <w:sz w:val="32"/>
          <w:szCs w:val="32"/>
        </w:rPr>
        <w:t>最小销售单元的标签样稿应符合《医疗器械说明书和标签管理规定》（国家食品药品监督管理总局令第</w:t>
      </w:r>
      <w:r w:rsidRPr="00B22C2A">
        <w:rPr>
          <w:rFonts w:eastAsia="仿宋_GB2312"/>
          <w:sz w:val="32"/>
          <w:szCs w:val="32"/>
        </w:rPr>
        <w:t>6</w:t>
      </w:r>
      <w:r w:rsidRPr="00B22C2A">
        <w:rPr>
          <w:rFonts w:eastAsia="仿宋_GB2312"/>
          <w:sz w:val="32"/>
          <w:szCs w:val="32"/>
        </w:rPr>
        <w:t>号）</w:t>
      </w:r>
      <w:r w:rsidR="00D41512" w:rsidRPr="00B22C2A">
        <w:rPr>
          <w:rFonts w:eastAsia="仿宋_GB2312"/>
          <w:sz w:val="32"/>
          <w:szCs w:val="32"/>
        </w:rPr>
        <w:t>第十三条的要求</w:t>
      </w:r>
      <w:r w:rsidRPr="00B22C2A">
        <w:rPr>
          <w:rFonts w:eastAsia="仿宋_GB2312"/>
          <w:sz w:val="32"/>
          <w:szCs w:val="32"/>
        </w:rPr>
        <w:t>。</w:t>
      </w:r>
    </w:p>
    <w:p w:rsidR="00D41512" w:rsidRPr="00B22C2A" w:rsidRDefault="00D41512" w:rsidP="005037B9">
      <w:pPr>
        <w:spacing w:line="540" w:lineRule="exact"/>
        <w:ind w:firstLine="640"/>
        <w:rPr>
          <w:rFonts w:eastAsia="黑体"/>
          <w:sz w:val="32"/>
          <w:szCs w:val="32"/>
        </w:rPr>
      </w:pPr>
      <w:bookmarkStart w:id="16" w:name="_Toc449082150"/>
      <w:bookmarkStart w:id="17" w:name="_Toc450074750"/>
      <w:bookmarkStart w:id="18" w:name="_Toc469475697"/>
      <w:r w:rsidRPr="00B22C2A">
        <w:rPr>
          <w:rFonts w:eastAsia="黑体"/>
          <w:sz w:val="32"/>
          <w:szCs w:val="32"/>
        </w:rPr>
        <w:t>三、审查关注点</w:t>
      </w:r>
    </w:p>
    <w:p w:rsidR="00D41512" w:rsidRPr="00B22C2A" w:rsidRDefault="00D41512" w:rsidP="005037B9">
      <w:pPr>
        <w:spacing w:line="540" w:lineRule="exact"/>
        <w:ind w:firstLine="640"/>
        <w:rPr>
          <w:rFonts w:eastAsia="仿宋_GB2312"/>
          <w:sz w:val="32"/>
          <w:szCs w:val="32"/>
        </w:rPr>
      </w:pPr>
      <w:r w:rsidRPr="00B22C2A">
        <w:rPr>
          <w:rFonts w:eastAsia="仿宋_GB2312"/>
          <w:sz w:val="32"/>
          <w:szCs w:val="32"/>
        </w:rPr>
        <w:t>（一）</w:t>
      </w:r>
      <w:r w:rsidR="00D12D43" w:rsidRPr="00B22C2A">
        <w:rPr>
          <w:rFonts w:eastAsia="仿宋_GB2312"/>
          <w:sz w:val="32"/>
          <w:szCs w:val="32"/>
        </w:rPr>
        <w:t>牙根尖定位仪</w:t>
      </w:r>
      <w:r w:rsidRPr="00B22C2A">
        <w:rPr>
          <w:rFonts w:eastAsia="仿宋_GB2312"/>
          <w:sz w:val="32"/>
          <w:szCs w:val="32"/>
        </w:rPr>
        <w:t>的预期用途是否</w:t>
      </w:r>
      <w:r w:rsidR="00D12D43" w:rsidRPr="00B22C2A">
        <w:rPr>
          <w:rFonts w:eastAsia="仿宋_GB2312"/>
          <w:sz w:val="32"/>
          <w:szCs w:val="32"/>
        </w:rPr>
        <w:t>准确</w:t>
      </w:r>
      <w:r w:rsidRPr="00B22C2A">
        <w:rPr>
          <w:rFonts w:eastAsia="仿宋_GB2312"/>
          <w:sz w:val="32"/>
          <w:szCs w:val="32"/>
        </w:rPr>
        <w:t>。</w:t>
      </w:r>
    </w:p>
    <w:p w:rsidR="00D41512" w:rsidRPr="00B22C2A" w:rsidRDefault="00D41512" w:rsidP="005037B9">
      <w:pPr>
        <w:spacing w:line="540" w:lineRule="exact"/>
        <w:ind w:firstLine="640"/>
        <w:rPr>
          <w:rFonts w:eastAsia="仿宋_GB2312"/>
          <w:sz w:val="32"/>
          <w:szCs w:val="32"/>
        </w:rPr>
      </w:pPr>
      <w:r w:rsidRPr="00B22C2A">
        <w:rPr>
          <w:rFonts w:eastAsia="仿宋_GB2312"/>
          <w:sz w:val="32"/>
          <w:szCs w:val="32"/>
        </w:rPr>
        <w:t>（二）</w:t>
      </w:r>
      <w:r w:rsidR="00D12D43" w:rsidRPr="00B22C2A">
        <w:rPr>
          <w:rFonts w:eastAsia="仿宋_GB2312"/>
          <w:sz w:val="32"/>
          <w:szCs w:val="32"/>
        </w:rPr>
        <w:t>牙根尖定位仪</w:t>
      </w:r>
      <w:r w:rsidRPr="00B22C2A">
        <w:rPr>
          <w:rFonts w:eastAsia="仿宋_GB2312"/>
          <w:sz w:val="32"/>
          <w:szCs w:val="32"/>
        </w:rPr>
        <w:t>应符合相关的强制性国家标准、行业标准和有关法律、法规的规定，并按《医疗器械产品技术要求编写指导原则》（国家食品药品监督管理总局通告</w:t>
      </w:r>
      <w:r w:rsidRPr="00B22C2A">
        <w:rPr>
          <w:rFonts w:eastAsia="仿宋_GB2312"/>
          <w:sz w:val="32"/>
          <w:szCs w:val="32"/>
        </w:rPr>
        <w:t>2014</w:t>
      </w:r>
      <w:r w:rsidRPr="00B22C2A">
        <w:rPr>
          <w:rFonts w:eastAsia="仿宋_GB2312"/>
          <w:sz w:val="32"/>
          <w:szCs w:val="32"/>
        </w:rPr>
        <w:t>年第</w:t>
      </w:r>
      <w:r w:rsidRPr="00B22C2A">
        <w:rPr>
          <w:rFonts w:eastAsia="仿宋_GB2312"/>
          <w:sz w:val="32"/>
          <w:szCs w:val="32"/>
        </w:rPr>
        <w:t>9</w:t>
      </w:r>
      <w:r w:rsidRPr="00B22C2A">
        <w:rPr>
          <w:rFonts w:eastAsia="仿宋_GB2312"/>
          <w:sz w:val="32"/>
          <w:szCs w:val="32"/>
        </w:rPr>
        <w:t>号）的要求编制。</w:t>
      </w:r>
    </w:p>
    <w:p w:rsidR="00D41512" w:rsidRPr="00B22C2A" w:rsidRDefault="00D41512" w:rsidP="005037B9">
      <w:pPr>
        <w:spacing w:line="540" w:lineRule="exact"/>
        <w:ind w:firstLine="640"/>
        <w:rPr>
          <w:rFonts w:eastAsia="仿宋_GB2312"/>
          <w:sz w:val="32"/>
          <w:szCs w:val="32"/>
        </w:rPr>
      </w:pPr>
      <w:r w:rsidRPr="00B22C2A">
        <w:rPr>
          <w:rFonts w:eastAsia="仿宋_GB2312"/>
          <w:sz w:val="32"/>
          <w:szCs w:val="32"/>
        </w:rPr>
        <w:t>（三）说明书中应告知用户的信息是否完整。</w:t>
      </w:r>
    </w:p>
    <w:p w:rsidR="00D41512" w:rsidRPr="00B22C2A" w:rsidRDefault="00D41512" w:rsidP="005037B9">
      <w:pPr>
        <w:spacing w:line="540" w:lineRule="exact"/>
        <w:ind w:firstLine="640"/>
        <w:rPr>
          <w:rFonts w:eastAsia="仿宋_GB2312"/>
          <w:sz w:val="32"/>
          <w:szCs w:val="32"/>
        </w:rPr>
      </w:pPr>
      <w:r w:rsidRPr="00B22C2A">
        <w:rPr>
          <w:rFonts w:eastAsia="仿宋_GB2312"/>
          <w:sz w:val="32"/>
          <w:szCs w:val="32"/>
        </w:rPr>
        <w:t>（四）</w:t>
      </w:r>
      <w:r w:rsidR="00170A27" w:rsidRPr="00B22C2A">
        <w:rPr>
          <w:rFonts w:eastAsia="仿宋_GB2312"/>
          <w:sz w:val="32"/>
          <w:szCs w:val="32"/>
        </w:rPr>
        <w:t>临床</w:t>
      </w:r>
      <w:r w:rsidR="00B94F00" w:rsidRPr="00B22C2A">
        <w:rPr>
          <w:rFonts w:eastAsia="仿宋_GB2312"/>
          <w:sz w:val="32"/>
          <w:szCs w:val="32"/>
        </w:rPr>
        <w:t>精度研究</w:t>
      </w:r>
      <w:r w:rsidR="00170A27" w:rsidRPr="00B22C2A">
        <w:rPr>
          <w:rFonts w:eastAsia="仿宋_GB2312"/>
          <w:sz w:val="32"/>
          <w:szCs w:val="32"/>
        </w:rPr>
        <w:t>是否</w:t>
      </w:r>
      <w:r w:rsidR="00F42E7B" w:rsidRPr="00B22C2A">
        <w:rPr>
          <w:rFonts w:eastAsia="仿宋_GB2312"/>
          <w:sz w:val="32"/>
          <w:szCs w:val="32"/>
        </w:rPr>
        <w:t>可</w:t>
      </w:r>
      <w:r w:rsidR="00B94F00" w:rsidRPr="00B22C2A">
        <w:rPr>
          <w:rFonts w:eastAsia="仿宋_GB2312"/>
          <w:sz w:val="32"/>
          <w:szCs w:val="32"/>
        </w:rPr>
        <w:t>证明产品的有效性</w:t>
      </w:r>
      <w:r w:rsidR="00170A27" w:rsidRPr="00B22C2A">
        <w:rPr>
          <w:rFonts w:eastAsia="仿宋_GB2312"/>
          <w:sz w:val="32"/>
          <w:szCs w:val="32"/>
        </w:rPr>
        <w:t>。</w:t>
      </w:r>
    </w:p>
    <w:p w:rsidR="00D12D43" w:rsidRPr="00B22C2A" w:rsidRDefault="00D12D43" w:rsidP="005037B9">
      <w:pPr>
        <w:spacing w:line="540" w:lineRule="exact"/>
        <w:ind w:firstLine="640"/>
        <w:rPr>
          <w:rFonts w:eastAsia="仿宋_GB2312"/>
          <w:sz w:val="32"/>
          <w:szCs w:val="32"/>
        </w:rPr>
      </w:pPr>
      <w:r w:rsidRPr="00B22C2A">
        <w:rPr>
          <w:rFonts w:eastAsia="仿宋_GB2312"/>
          <w:sz w:val="32"/>
          <w:szCs w:val="32"/>
        </w:rPr>
        <w:t>（五）软件研究资料核心算法是否明确。</w:t>
      </w:r>
    </w:p>
    <w:p w:rsidR="00D41512" w:rsidRPr="00B22C2A" w:rsidRDefault="00D41512" w:rsidP="005037B9">
      <w:pPr>
        <w:spacing w:line="540" w:lineRule="exact"/>
        <w:ind w:firstLine="640"/>
        <w:rPr>
          <w:rFonts w:eastAsia="仿宋_GB2312"/>
          <w:sz w:val="32"/>
          <w:szCs w:val="32"/>
        </w:rPr>
      </w:pPr>
      <w:r w:rsidRPr="00B22C2A">
        <w:rPr>
          <w:rFonts w:eastAsia="仿宋_GB2312"/>
          <w:sz w:val="32"/>
          <w:szCs w:val="32"/>
        </w:rPr>
        <w:t>（六）</w:t>
      </w:r>
      <w:r w:rsidR="00D12D43" w:rsidRPr="00B22C2A">
        <w:rPr>
          <w:rFonts w:eastAsia="仿宋_GB2312"/>
          <w:sz w:val="32"/>
          <w:szCs w:val="32"/>
        </w:rPr>
        <w:t>检测典型型号</w:t>
      </w:r>
      <w:r w:rsidR="00170A27" w:rsidRPr="00B22C2A">
        <w:rPr>
          <w:rFonts w:eastAsia="仿宋_GB2312"/>
          <w:sz w:val="32"/>
          <w:szCs w:val="32"/>
        </w:rPr>
        <w:t>是否能够代表</w:t>
      </w:r>
      <w:proofErr w:type="gramStart"/>
      <w:r w:rsidR="00170A27" w:rsidRPr="00B22C2A">
        <w:rPr>
          <w:rFonts w:eastAsia="仿宋_GB2312"/>
          <w:sz w:val="32"/>
          <w:szCs w:val="32"/>
        </w:rPr>
        <w:t>本注册</w:t>
      </w:r>
      <w:proofErr w:type="gramEnd"/>
      <w:r w:rsidR="00170A27" w:rsidRPr="00B22C2A">
        <w:rPr>
          <w:rFonts w:eastAsia="仿宋_GB2312"/>
          <w:sz w:val="32"/>
          <w:szCs w:val="32"/>
        </w:rPr>
        <w:t>单元内其他产品的安全性和有效性。</w:t>
      </w:r>
    </w:p>
    <w:p w:rsidR="00B94F00" w:rsidRPr="00B22C2A" w:rsidRDefault="00B94F00" w:rsidP="005037B9">
      <w:pPr>
        <w:spacing w:line="540" w:lineRule="exact"/>
        <w:ind w:firstLine="640"/>
        <w:rPr>
          <w:rFonts w:eastAsia="仿宋_GB2312"/>
          <w:sz w:val="32"/>
          <w:szCs w:val="32"/>
        </w:rPr>
      </w:pPr>
      <w:r w:rsidRPr="00B22C2A">
        <w:rPr>
          <w:rFonts w:eastAsia="仿宋_GB2312"/>
          <w:sz w:val="32"/>
          <w:szCs w:val="32"/>
        </w:rPr>
        <w:t>（七）生物相容性研究是否满足要求。</w:t>
      </w:r>
    </w:p>
    <w:p w:rsidR="008A46F5" w:rsidRPr="00B22C2A" w:rsidRDefault="00D41512" w:rsidP="005037B9">
      <w:pPr>
        <w:spacing w:line="540" w:lineRule="exact"/>
        <w:ind w:firstLine="640"/>
        <w:rPr>
          <w:rFonts w:eastAsia="黑体"/>
          <w:sz w:val="32"/>
          <w:szCs w:val="32"/>
        </w:rPr>
      </w:pPr>
      <w:r w:rsidRPr="00B22C2A">
        <w:rPr>
          <w:rFonts w:eastAsia="黑体"/>
          <w:sz w:val="32"/>
          <w:szCs w:val="32"/>
        </w:rPr>
        <w:t>四、编写单位</w:t>
      </w:r>
    </w:p>
    <w:p w:rsidR="00B266E0" w:rsidRDefault="00C912FE" w:rsidP="005037B9">
      <w:pPr>
        <w:spacing w:line="540" w:lineRule="exact"/>
        <w:ind w:firstLine="640"/>
        <w:rPr>
          <w:rFonts w:eastAsia="仿宋_GB2312"/>
          <w:sz w:val="32"/>
          <w:szCs w:val="32"/>
        </w:rPr>
      </w:pPr>
      <w:r>
        <w:rPr>
          <w:rFonts w:eastAsia="仿宋_GB2312"/>
          <w:sz w:val="32"/>
          <w:szCs w:val="32"/>
        </w:rPr>
        <w:t>广东省</w:t>
      </w:r>
      <w:r w:rsidR="00D41512" w:rsidRPr="00B22C2A">
        <w:rPr>
          <w:rFonts w:eastAsia="仿宋_GB2312"/>
          <w:sz w:val="32"/>
          <w:szCs w:val="32"/>
        </w:rPr>
        <w:t>药品监督管理局审评认证中心</w:t>
      </w:r>
      <w:bookmarkStart w:id="19" w:name="_Toc449082153"/>
      <w:bookmarkStart w:id="20" w:name="_Toc450074753"/>
      <w:bookmarkStart w:id="21" w:name="_Toc469475700"/>
      <w:bookmarkEnd w:id="16"/>
      <w:bookmarkEnd w:id="17"/>
      <w:bookmarkEnd w:id="18"/>
    </w:p>
    <w:p w:rsidR="00B266E0" w:rsidRDefault="00B266E0" w:rsidP="005037B9">
      <w:pPr>
        <w:spacing w:line="540" w:lineRule="exact"/>
        <w:ind w:firstLine="640"/>
        <w:rPr>
          <w:rFonts w:eastAsia="仿宋_GB2312"/>
          <w:sz w:val="32"/>
          <w:szCs w:val="32"/>
        </w:rPr>
      </w:pPr>
    </w:p>
    <w:p w:rsidR="00B266E0" w:rsidRDefault="00B266E0" w:rsidP="005037B9">
      <w:pPr>
        <w:spacing w:line="540" w:lineRule="exact"/>
        <w:ind w:firstLine="640"/>
        <w:rPr>
          <w:rFonts w:eastAsia="仿宋_GB2312"/>
          <w:sz w:val="32"/>
          <w:szCs w:val="32"/>
        </w:rPr>
      </w:pPr>
      <w:r>
        <w:rPr>
          <w:rFonts w:eastAsia="仿宋_GB2312" w:hint="eastAsia"/>
          <w:sz w:val="32"/>
          <w:szCs w:val="32"/>
        </w:rPr>
        <w:t>附：</w:t>
      </w:r>
      <w:r w:rsidRPr="00B266E0">
        <w:rPr>
          <w:rFonts w:eastAsia="仿宋_GB2312" w:hint="eastAsia"/>
          <w:sz w:val="32"/>
          <w:szCs w:val="32"/>
        </w:rPr>
        <w:t>牙根尖定位仪产品技术要求</w:t>
      </w:r>
      <w:r>
        <w:rPr>
          <w:rFonts w:eastAsia="仿宋_GB2312" w:hint="eastAsia"/>
          <w:sz w:val="32"/>
          <w:szCs w:val="32"/>
        </w:rPr>
        <w:t>（样式）</w:t>
      </w:r>
    </w:p>
    <w:p w:rsidR="00B266E0" w:rsidRDefault="00B266E0">
      <w:pPr>
        <w:widowControl/>
        <w:jc w:val="left"/>
        <w:rPr>
          <w:rFonts w:eastAsiaTheme="minorEastAsia"/>
          <w:b/>
          <w:sz w:val="44"/>
          <w:szCs w:val="44"/>
        </w:rPr>
      </w:pPr>
      <w:r>
        <w:rPr>
          <w:rFonts w:eastAsiaTheme="minorEastAsia"/>
          <w:b/>
          <w:sz w:val="44"/>
          <w:szCs w:val="44"/>
        </w:rPr>
        <w:br w:type="page"/>
      </w:r>
    </w:p>
    <w:p w:rsidR="00B266E0" w:rsidRPr="00B266E0" w:rsidRDefault="00324CB4" w:rsidP="00B266E0">
      <w:pPr>
        <w:spacing w:line="600" w:lineRule="exact"/>
        <w:jc w:val="left"/>
        <w:rPr>
          <w:rFonts w:ascii="黑体" w:eastAsia="黑体" w:hAnsi="黑体"/>
          <w:sz w:val="32"/>
          <w:szCs w:val="32"/>
        </w:rPr>
      </w:pPr>
      <w:r>
        <w:rPr>
          <w:rFonts w:ascii="黑体" w:eastAsia="黑体" w:hAnsi="黑体" w:hint="eastAsia"/>
          <w:sz w:val="32"/>
          <w:szCs w:val="32"/>
        </w:rPr>
        <w:t>附</w:t>
      </w:r>
    </w:p>
    <w:p w:rsidR="00B266E0" w:rsidRPr="00B266E0" w:rsidRDefault="00B266E0" w:rsidP="0017765A">
      <w:pPr>
        <w:spacing w:line="600" w:lineRule="exact"/>
        <w:jc w:val="center"/>
        <w:rPr>
          <w:rFonts w:ascii="黑体" w:eastAsia="黑体" w:hAnsi="黑体"/>
          <w:sz w:val="32"/>
          <w:szCs w:val="32"/>
        </w:rPr>
      </w:pPr>
    </w:p>
    <w:p w:rsidR="00583699" w:rsidRPr="00B22C2A" w:rsidRDefault="005E56BA" w:rsidP="0017765A">
      <w:pPr>
        <w:spacing w:line="600" w:lineRule="exact"/>
        <w:jc w:val="center"/>
        <w:rPr>
          <w:rFonts w:eastAsiaTheme="minorEastAsia"/>
          <w:b/>
          <w:sz w:val="44"/>
          <w:szCs w:val="44"/>
        </w:rPr>
      </w:pPr>
      <w:r w:rsidRPr="00B22C2A">
        <w:rPr>
          <w:rFonts w:eastAsiaTheme="minorEastAsia"/>
          <w:b/>
          <w:sz w:val="44"/>
          <w:szCs w:val="44"/>
        </w:rPr>
        <w:t>牙根尖定位仪</w:t>
      </w:r>
      <w:r w:rsidR="00583699" w:rsidRPr="00B22C2A">
        <w:rPr>
          <w:rFonts w:eastAsiaTheme="minorEastAsia"/>
          <w:b/>
          <w:sz w:val="44"/>
          <w:szCs w:val="44"/>
        </w:rPr>
        <w:t>产品技术要求</w:t>
      </w:r>
      <w:bookmarkEnd w:id="19"/>
      <w:bookmarkEnd w:id="20"/>
      <w:bookmarkEnd w:id="21"/>
      <w:r w:rsidR="00B266E0">
        <w:rPr>
          <w:rFonts w:eastAsiaTheme="minorEastAsia" w:hint="eastAsia"/>
          <w:b/>
          <w:sz w:val="44"/>
          <w:szCs w:val="44"/>
        </w:rPr>
        <w:t>（样式）</w:t>
      </w:r>
    </w:p>
    <w:p w:rsidR="004B4AF4" w:rsidRPr="00B22C2A" w:rsidRDefault="004B4AF4" w:rsidP="004B4AF4">
      <w:pPr>
        <w:spacing w:line="600" w:lineRule="exact"/>
        <w:ind w:firstLineChars="200" w:firstLine="881"/>
        <w:jc w:val="center"/>
        <w:rPr>
          <w:rFonts w:eastAsia="华文仿宋"/>
          <w:b/>
          <w:sz w:val="44"/>
          <w:szCs w:val="44"/>
        </w:rPr>
      </w:pPr>
    </w:p>
    <w:p w:rsidR="00583699" w:rsidRPr="00B22C2A" w:rsidRDefault="00583699" w:rsidP="00583699">
      <w:pPr>
        <w:spacing w:line="500" w:lineRule="exact"/>
        <w:rPr>
          <w:rFonts w:eastAsiaTheme="minorEastAsia"/>
          <w:b/>
          <w:sz w:val="24"/>
        </w:rPr>
      </w:pPr>
      <w:r w:rsidRPr="00B22C2A">
        <w:rPr>
          <w:rFonts w:eastAsiaTheme="minorEastAsia"/>
          <w:b/>
          <w:bCs/>
          <w:sz w:val="24"/>
        </w:rPr>
        <w:t>医疗器械产品技术要求编号</w:t>
      </w:r>
      <w:r w:rsidRPr="00B22C2A">
        <w:rPr>
          <w:rFonts w:eastAsiaTheme="minorEastAsia"/>
          <w:b/>
          <w:sz w:val="24"/>
        </w:rPr>
        <w:t>：</w:t>
      </w:r>
    </w:p>
    <w:p w:rsidR="00583699" w:rsidRPr="00B22C2A" w:rsidRDefault="00583699" w:rsidP="00583699">
      <w:pPr>
        <w:spacing w:line="500" w:lineRule="exact"/>
        <w:jc w:val="center"/>
        <w:rPr>
          <w:rFonts w:eastAsia="华文仿宋"/>
          <w:b/>
          <w:sz w:val="28"/>
          <w:szCs w:val="28"/>
        </w:rPr>
      </w:pPr>
    </w:p>
    <w:p w:rsidR="00583699" w:rsidRPr="00B22C2A" w:rsidRDefault="00583699" w:rsidP="00583699">
      <w:pPr>
        <w:spacing w:line="500" w:lineRule="exact"/>
        <w:jc w:val="center"/>
        <w:rPr>
          <w:rFonts w:eastAsia="华文仿宋"/>
          <w:b/>
          <w:sz w:val="28"/>
          <w:szCs w:val="28"/>
        </w:rPr>
      </w:pPr>
    </w:p>
    <w:p w:rsidR="00583699" w:rsidRPr="00B22C2A" w:rsidRDefault="00583699" w:rsidP="00583699">
      <w:pPr>
        <w:spacing w:line="520" w:lineRule="exact"/>
        <w:rPr>
          <w:rFonts w:eastAsiaTheme="minorEastAsia"/>
          <w:b/>
          <w:bCs/>
          <w:sz w:val="24"/>
        </w:rPr>
      </w:pPr>
      <w:bookmarkStart w:id="22" w:name="_Toc434929962"/>
      <w:r w:rsidRPr="00B22C2A">
        <w:rPr>
          <w:rFonts w:eastAsiaTheme="minorEastAsia"/>
          <w:b/>
          <w:bCs/>
          <w:sz w:val="24"/>
        </w:rPr>
        <w:t>1</w:t>
      </w:r>
      <w:r w:rsidRPr="00B22C2A">
        <w:rPr>
          <w:rFonts w:eastAsiaTheme="minorEastAsia"/>
          <w:b/>
          <w:bCs/>
          <w:sz w:val="24"/>
        </w:rPr>
        <w:t>．产品型号</w:t>
      </w:r>
      <w:r w:rsidRPr="00B22C2A">
        <w:rPr>
          <w:rFonts w:eastAsiaTheme="minorEastAsia"/>
          <w:b/>
          <w:bCs/>
          <w:sz w:val="24"/>
        </w:rPr>
        <w:t>/</w:t>
      </w:r>
      <w:r w:rsidRPr="00B22C2A">
        <w:rPr>
          <w:rFonts w:eastAsiaTheme="minorEastAsia"/>
          <w:b/>
          <w:bCs/>
          <w:sz w:val="24"/>
        </w:rPr>
        <w:t>规格及其划分说明</w:t>
      </w:r>
    </w:p>
    <w:p w:rsidR="00583699" w:rsidRPr="00B22C2A" w:rsidRDefault="00583699" w:rsidP="00583699">
      <w:pPr>
        <w:spacing w:line="520" w:lineRule="exact"/>
        <w:jc w:val="left"/>
        <w:rPr>
          <w:rFonts w:eastAsiaTheme="minorEastAsia"/>
          <w:sz w:val="24"/>
        </w:rPr>
      </w:pPr>
      <w:r w:rsidRPr="00B22C2A">
        <w:rPr>
          <w:rFonts w:eastAsiaTheme="minorEastAsia"/>
          <w:sz w:val="24"/>
        </w:rPr>
        <w:t>1.1</w:t>
      </w:r>
      <w:r w:rsidRPr="00B22C2A">
        <w:rPr>
          <w:rFonts w:eastAsiaTheme="minorEastAsia"/>
          <w:sz w:val="24"/>
        </w:rPr>
        <w:t>产品型号</w:t>
      </w:r>
      <w:r w:rsidRPr="00B22C2A">
        <w:rPr>
          <w:rFonts w:eastAsiaTheme="minorEastAsia"/>
          <w:sz w:val="24"/>
        </w:rPr>
        <w:t>/</w:t>
      </w:r>
      <w:r w:rsidRPr="00B22C2A">
        <w:rPr>
          <w:rFonts w:eastAsiaTheme="minorEastAsia"/>
          <w:sz w:val="24"/>
        </w:rPr>
        <w:t>规格说明</w:t>
      </w:r>
    </w:p>
    <w:p w:rsidR="005E56BA" w:rsidRPr="00B22C2A" w:rsidRDefault="00583699" w:rsidP="005E56BA">
      <w:pPr>
        <w:spacing w:line="600" w:lineRule="exact"/>
        <w:rPr>
          <w:rFonts w:eastAsiaTheme="minorEastAsia"/>
          <w:sz w:val="24"/>
        </w:rPr>
      </w:pPr>
      <w:r w:rsidRPr="00B22C2A">
        <w:rPr>
          <w:rFonts w:eastAsiaTheme="minorEastAsia"/>
          <w:sz w:val="24"/>
        </w:rPr>
        <w:t>1.</w:t>
      </w:r>
      <w:r w:rsidR="00B454C2" w:rsidRPr="00B22C2A">
        <w:rPr>
          <w:rFonts w:eastAsiaTheme="minorEastAsia"/>
          <w:sz w:val="24"/>
        </w:rPr>
        <w:t>2</w:t>
      </w:r>
      <w:r w:rsidR="005E56BA" w:rsidRPr="00B22C2A">
        <w:rPr>
          <w:rFonts w:eastAsiaTheme="minorEastAsia"/>
          <w:sz w:val="24"/>
        </w:rPr>
        <w:t>软件相关信息：应明确软件的名称、型号规格、发布版本、版本命名规则、运行环境（控制型软件组件适用，包括硬件配置、软件环境和网络条件）</w:t>
      </w:r>
    </w:p>
    <w:p w:rsidR="00583699" w:rsidRPr="00B22C2A" w:rsidRDefault="00583699" w:rsidP="00583699">
      <w:pPr>
        <w:spacing w:line="600" w:lineRule="exact"/>
        <w:rPr>
          <w:rFonts w:eastAsiaTheme="minorEastAsia"/>
          <w:kern w:val="0"/>
          <w:sz w:val="24"/>
        </w:rPr>
      </w:pPr>
      <w:r w:rsidRPr="00B22C2A">
        <w:rPr>
          <w:rFonts w:eastAsiaTheme="minorEastAsia"/>
          <w:b/>
          <w:bCs/>
          <w:kern w:val="0"/>
          <w:sz w:val="24"/>
        </w:rPr>
        <w:t>2.</w:t>
      </w:r>
      <w:r w:rsidRPr="00B22C2A">
        <w:rPr>
          <w:rFonts w:eastAsiaTheme="minorEastAsia"/>
          <w:b/>
          <w:bCs/>
          <w:kern w:val="0"/>
          <w:sz w:val="24"/>
        </w:rPr>
        <w:t>性能指标</w:t>
      </w:r>
    </w:p>
    <w:p w:rsidR="00583699" w:rsidRPr="00B22C2A" w:rsidRDefault="00583699" w:rsidP="00583699">
      <w:pPr>
        <w:spacing w:line="600" w:lineRule="exact"/>
        <w:rPr>
          <w:rFonts w:eastAsiaTheme="minorEastAsia"/>
          <w:sz w:val="24"/>
        </w:rPr>
      </w:pPr>
      <w:r w:rsidRPr="00B22C2A">
        <w:rPr>
          <w:rFonts w:eastAsiaTheme="minorEastAsia"/>
          <w:sz w:val="24"/>
        </w:rPr>
        <w:t>2.1</w:t>
      </w:r>
      <w:r w:rsidR="004668D6" w:rsidRPr="00B22C2A">
        <w:rPr>
          <w:rFonts w:eastAsiaTheme="minorEastAsia"/>
          <w:sz w:val="24"/>
        </w:rPr>
        <w:t>外观与结构</w:t>
      </w:r>
    </w:p>
    <w:p w:rsidR="00583699" w:rsidRPr="00B22C2A" w:rsidRDefault="00322E8B" w:rsidP="00583699">
      <w:pPr>
        <w:spacing w:line="600" w:lineRule="exact"/>
        <w:rPr>
          <w:rFonts w:eastAsiaTheme="minorEastAsia"/>
          <w:sz w:val="24"/>
        </w:rPr>
      </w:pPr>
      <w:r w:rsidRPr="00B22C2A">
        <w:rPr>
          <w:rFonts w:eastAsiaTheme="minorEastAsia"/>
          <w:sz w:val="24"/>
        </w:rPr>
        <w:t>a</w:t>
      </w:r>
      <w:r w:rsidRPr="00B22C2A">
        <w:rPr>
          <w:rFonts w:eastAsiaTheme="minorEastAsia"/>
          <w:sz w:val="24"/>
        </w:rPr>
        <w:t>）定位仪外表面应平整、光滑、整洁，不应有明显的凹凸、裂痕、锋棱，过渡处的轮廓应清晰，不应有明显的划伤。</w:t>
      </w:r>
    </w:p>
    <w:p w:rsidR="00322E8B" w:rsidRPr="00B22C2A" w:rsidRDefault="00322E8B" w:rsidP="00583699">
      <w:pPr>
        <w:spacing w:line="600" w:lineRule="exact"/>
        <w:rPr>
          <w:rFonts w:eastAsiaTheme="minorEastAsia"/>
          <w:sz w:val="24"/>
        </w:rPr>
      </w:pPr>
      <w:r w:rsidRPr="00B22C2A">
        <w:rPr>
          <w:rFonts w:eastAsiaTheme="minorEastAsia"/>
          <w:sz w:val="24"/>
        </w:rPr>
        <w:t>b</w:t>
      </w:r>
      <w:r w:rsidRPr="00B22C2A">
        <w:rPr>
          <w:rFonts w:eastAsiaTheme="minorEastAsia"/>
          <w:sz w:val="24"/>
        </w:rPr>
        <w:t>）定位仪的控制件及插口应安装正确、牢固，其作用应符合标示的功能。</w:t>
      </w:r>
    </w:p>
    <w:p w:rsidR="003A3E16" w:rsidRPr="00B22C2A" w:rsidRDefault="003A3E16" w:rsidP="00583699">
      <w:pPr>
        <w:spacing w:line="600" w:lineRule="exact"/>
        <w:rPr>
          <w:rFonts w:eastAsiaTheme="minorEastAsia"/>
          <w:sz w:val="24"/>
        </w:rPr>
      </w:pPr>
      <w:r w:rsidRPr="00B22C2A">
        <w:rPr>
          <w:rFonts w:eastAsiaTheme="minorEastAsia"/>
          <w:sz w:val="24"/>
        </w:rPr>
        <w:t>c</w:t>
      </w:r>
      <w:r w:rsidRPr="00B22C2A">
        <w:rPr>
          <w:rFonts w:eastAsiaTheme="minorEastAsia"/>
          <w:sz w:val="24"/>
        </w:rPr>
        <w:t>）定位仪开关及控制按钮</w:t>
      </w:r>
      <w:r w:rsidRPr="00B22C2A">
        <w:rPr>
          <w:rFonts w:eastAsiaTheme="minorEastAsia"/>
          <w:sz w:val="24"/>
        </w:rPr>
        <w:t>/</w:t>
      </w:r>
      <w:r w:rsidRPr="00B22C2A">
        <w:rPr>
          <w:rFonts w:eastAsiaTheme="minorEastAsia"/>
          <w:sz w:val="24"/>
        </w:rPr>
        <w:t>旋钮操作应灵活、可靠，紧固件应无松动。</w:t>
      </w:r>
    </w:p>
    <w:p w:rsidR="005E56BA" w:rsidRPr="00B22C2A" w:rsidRDefault="0008224A" w:rsidP="00583699">
      <w:pPr>
        <w:spacing w:line="600" w:lineRule="exact"/>
        <w:rPr>
          <w:rFonts w:eastAsiaTheme="minorEastAsia"/>
          <w:sz w:val="24"/>
        </w:rPr>
      </w:pPr>
      <w:r w:rsidRPr="00B22C2A">
        <w:rPr>
          <w:rFonts w:eastAsiaTheme="minorEastAsia"/>
          <w:sz w:val="24"/>
        </w:rPr>
        <w:t>d</w:t>
      </w:r>
      <w:r w:rsidRPr="00B22C2A">
        <w:rPr>
          <w:rFonts w:eastAsiaTheme="minorEastAsia"/>
          <w:sz w:val="24"/>
        </w:rPr>
        <w:t>）定位仪的文字和标记应清晰、准确、牢固。</w:t>
      </w:r>
    </w:p>
    <w:p w:rsidR="00583699" w:rsidRPr="00B22C2A" w:rsidRDefault="00583699" w:rsidP="00583699">
      <w:pPr>
        <w:spacing w:line="600" w:lineRule="exact"/>
        <w:rPr>
          <w:rFonts w:eastAsiaTheme="minorEastAsia"/>
          <w:sz w:val="24"/>
        </w:rPr>
      </w:pPr>
      <w:r w:rsidRPr="00B22C2A">
        <w:rPr>
          <w:rFonts w:eastAsiaTheme="minorEastAsia"/>
          <w:sz w:val="24"/>
        </w:rPr>
        <w:t>2.2</w:t>
      </w:r>
      <w:bookmarkStart w:id="23" w:name="OLE_LINK5"/>
      <w:r w:rsidR="0070341C" w:rsidRPr="00B22C2A">
        <w:rPr>
          <w:rFonts w:eastAsiaTheme="minorEastAsia"/>
          <w:sz w:val="24"/>
        </w:rPr>
        <w:t>定位精度</w:t>
      </w:r>
      <w:bookmarkEnd w:id="23"/>
    </w:p>
    <w:p w:rsidR="0070341C" w:rsidRPr="00B22C2A" w:rsidRDefault="009F02F4" w:rsidP="00EB04B4">
      <w:pPr>
        <w:spacing w:line="600" w:lineRule="exact"/>
        <w:rPr>
          <w:sz w:val="24"/>
        </w:rPr>
      </w:pPr>
      <w:r w:rsidRPr="00B22C2A">
        <w:rPr>
          <w:sz w:val="24"/>
        </w:rPr>
        <w:t>利用</w:t>
      </w:r>
      <w:r w:rsidR="00EB04B4" w:rsidRPr="00B22C2A">
        <w:rPr>
          <w:sz w:val="24"/>
        </w:rPr>
        <w:t>3.2</w:t>
      </w:r>
      <w:r w:rsidR="00EB04B4" w:rsidRPr="00B22C2A">
        <w:rPr>
          <w:sz w:val="24"/>
        </w:rPr>
        <w:t>所示的装置定位牙根尖孔时，定位位置和实际位置的差值应在</w:t>
      </w:r>
      <w:r w:rsidR="00EB04B4" w:rsidRPr="00B22C2A">
        <w:rPr>
          <w:sz w:val="24"/>
        </w:rPr>
        <w:t>±0.5mm</w:t>
      </w:r>
      <w:r w:rsidR="00EB04B4" w:rsidRPr="00B22C2A">
        <w:rPr>
          <w:sz w:val="24"/>
        </w:rPr>
        <w:t>的范围内。</w:t>
      </w:r>
    </w:p>
    <w:p w:rsidR="00583699" w:rsidRPr="00B22C2A" w:rsidRDefault="00583699" w:rsidP="00583699">
      <w:pPr>
        <w:spacing w:line="520" w:lineRule="exact"/>
        <w:rPr>
          <w:sz w:val="24"/>
        </w:rPr>
      </w:pPr>
      <w:r w:rsidRPr="00B22C2A">
        <w:rPr>
          <w:sz w:val="24"/>
        </w:rPr>
        <w:t>2.3</w:t>
      </w:r>
      <w:r w:rsidR="00A12955" w:rsidRPr="00B22C2A">
        <w:rPr>
          <w:sz w:val="24"/>
        </w:rPr>
        <w:t xml:space="preserve"> </w:t>
      </w:r>
      <w:r w:rsidR="00A12955" w:rsidRPr="00B22C2A">
        <w:rPr>
          <w:sz w:val="24"/>
        </w:rPr>
        <w:t>牙根尖孔的识别</w:t>
      </w:r>
    </w:p>
    <w:p w:rsidR="00583699" w:rsidRPr="00B22C2A" w:rsidRDefault="00A12955" w:rsidP="00583699">
      <w:pPr>
        <w:spacing w:line="600" w:lineRule="exact"/>
        <w:rPr>
          <w:sz w:val="24"/>
        </w:rPr>
      </w:pPr>
      <w:r w:rsidRPr="00B22C2A">
        <w:rPr>
          <w:sz w:val="24"/>
        </w:rPr>
        <w:t>当设备探测至牙根尖孔时，应能给出视觉和听觉提示</w:t>
      </w:r>
      <w:r w:rsidR="00583699" w:rsidRPr="00B22C2A">
        <w:rPr>
          <w:sz w:val="24"/>
        </w:rPr>
        <w:t>。</w:t>
      </w:r>
    </w:p>
    <w:p w:rsidR="00583699" w:rsidRPr="00B22C2A" w:rsidRDefault="00583699" w:rsidP="00583699">
      <w:pPr>
        <w:spacing w:line="600" w:lineRule="exact"/>
        <w:rPr>
          <w:sz w:val="24"/>
        </w:rPr>
      </w:pPr>
      <w:r w:rsidRPr="00B22C2A">
        <w:rPr>
          <w:sz w:val="24"/>
        </w:rPr>
        <w:t>2.4</w:t>
      </w:r>
      <w:bookmarkStart w:id="24" w:name="OLE_LINK6"/>
      <w:bookmarkStart w:id="25" w:name="OLE_LINK7"/>
      <w:r w:rsidR="00D0580A" w:rsidRPr="00B22C2A">
        <w:rPr>
          <w:sz w:val="24"/>
        </w:rPr>
        <w:t>唇挂钩的耐灭菌性</w:t>
      </w:r>
      <w:bookmarkEnd w:id="24"/>
      <w:bookmarkEnd w:id="25"/>
    </w:p>
    <w:p w:rsidR="00583699" w:rsidRPr="00B22C2A" w:rsidRDefault="00D0580A" w:rsidP="00583699">
      <w:pPr>
        <w:spacing w:line="600" w:lineRule="exact"/>
        <w:rPr>
          <w:sz w:val="24"/>
        </w:rPr>
      </w:pPr>
      <w:r w:rsidRPr="00B22C2A">
        <w:rPr>
          <w:sz w:val="24"/>
        </w:rPr>
        <w:t>可重复使用的唇挂钩，按制造商推荐的灭菌步骤，除非制造商另有说明，唇挂钩应至少能承受</w:t>
      </w:r>
      <w:r w:rsidRPr="00B22C2A">
        <w:rPr>
          <w:sz w:val="24"/>
        </w:rPr>
        <w:t>250</w:t>
      </w:r>
      <w:r w:rsidRPr="00B22C2A">
        <w:rPr>
          <w:sz w:val="24"/>
        </w:rPr>
        <w:t>次循环处理，而无性能减弱。</w:t>
      </w:r>
    </w:p>
    <w:p w:rsidR="00583699" w:rsidRPr="00B22C2A" w:rsidRDefault="00583699" w:rsidP="00583699">
      <w:pPr>
        <w:spacing w:line="600" w:lineRule="exact"/>
        <w:rPr>
          <w:sz w:val="24"/>
        </w:rPr>
      </w:pPr>
      <w:r w:rsidRPr="00B22C2A">
        <w:rPr>
          <w:sz w:val="24"/>
        </w:rPr>
        <w:t>2.5</w:t>
      </w:r>
      <w:r w:rsidR="001D59B0" w:rsidRPr="00B22C2A">
        <w:rPr>
          <w:sz w:val="24"/>
        </w:rPr>
        <w:t>唇挂钩的耐腐蚀性</w:t>
      </w:r>
    </w:p>
    <w:p w:rsidR="00F27905" w:rsidRPr="00B22C2A" w:rsidRDefault="001D59B0" w:rsidP="00583699">
      <w:pPr>
        <w:spacing w:line="600" w:lineRule="exact"/>
        <w:rPr>
          <w:sz w:val="24"/>
        </w:rPr>
      </w:pPr>
      <w:proofErr w:type="gramStart"/>
      <w:r w:rsidRPr="00B22C2A">
        <w:rPr>
          <w:sz w:val="24"/>
        </w:rPr>
        <w:t>唇</w:t>
      </w:r>
      <w:proofErr w:type="gramEnd"/>
      <w:r w:rsidRPr="00B22C2A">
        <w:rPr>
          <w:sz w:val="24"/>
        </w:rPr>
        <w:t>挂钩应耐腐蚀，即材料在</w:t>
      </w:r>
      <w:r w:rsidRPr="00B22C2A">
        <w:rPr>
          <w:sz w:val="24"/>
        </w:rPr>
        <w:t>2.4</w:t>
      </w:r>
      <w:r w:rsidRPr="00B22C2A">
        <w:rPr>
          <w:sz w:val="24"/>
        </w:rPr>
        <w:t>规定进行灭菌后，不应出现可见的腐蚀现象。</w:t>
      </w:r>
    </w:p>
    <w:p w:rsidR="00583699" w:rsidRPr="00B22C2A" w:rsidRDefault="00583699" w:rsidP="00583699">
      <w:pPr>
        <w:spacing w:line="600" w:lineRule="exact"/>
        <w:rPr>
          <w:sz w:val="24"/>
        </w:rPr>
      </w:pPr>
      <w:r w:rsidRPr="00B22C2A">
        <w:rPr>
          <w:sz w:val="24"/>
        </w:rPr>
        <w:t>2.6</w:t>
      </w:r>
      <w:r w:rsidR="00FA6BD4" w:rsidRPr="00B22C2A">
        <w:rPr>
          <w:sz w:val="24"/>
        </w:rPr>
        <w:t>安全要求</w:t>
      </w:r>
    </w:p>
    <w:p w:rsidR="00583699" w:rsidRPr="00B22C2A" w:rsidRDefault="00FA6BD4" w:rsidP="00583699">
      <w:pPr>
        <w:spacing w:line="600" w:lineRule="exact"/>
        <w:rPr>
          <w:sz w:val="24"/>
        </w:rPr>
      </w:pPr>
      <w:r w:rsidRPr="00B22C2A">
        <w:rPr>
          <w:sz w:val="24"/>
        </w:rPr>
        <w:t>应符合</w:t>
      </w:r>
      <w:r w:rsidR="00D9497C" w:rsidRPr="00B22C2A">
        <w:rPr>
          <w:sz w:val="24"/>
        </w:rPr>
        <w:t>GB9706.1-2007</w:t>
      </w:r>
      <w:r w:rsidR="00723FE0" w:rsidRPr="00B22C2A">
        <w:rPr>
          <w:sz w:val="24"/>
        </w:rPr>
        <w:t>和</w:t>
      </w:r>
      <w:r w:rsidRPr="00B22C2A">
        <w:rPr>
          <w:sz w:val="24"/>
        </w:rPr>
        <w:t>YY 0505</w:t>
      </w:r>
      <w:r w:rsidR="0092199F" w:rsidRPr="00B22C2A">
        <w:rPr>
          <w:sz w:val="24"/>
        </w:rPr>
        <w:t>-2012</w:t>
      </w:r>
      <w:r w:rsidRPr="00B22C2A">
        <w:rPr>
          <w:sz w:val="24"/>
        </w:rPr>
        <w:t>的要求。</w:t>
      </w:r>
    </w:p>
    <w:p w:rsidR="00E3019B" w:rsidRPr="00B22C2A" w:rsidRDefault="00E3019B" w:rsidP="00583699">
      <w:pPr>
        <w:spacing w:line="600" w:lineRule="exact"/>
        <w:rPr>
          <w:sz w:val="24"/>
        </w:rPr>
      </w:pPr>
      <w:r w:rsidRPr="00B22C2A">
        <w:rPr>
          <w:sz w:val="24"/>
        </w:rPr>
        <w:t>2.7</w:t>
      </w:r>
      <w:r w:rsidRPr="00B22C2A">
        <w:rPr>
          <w:sz w:val="24"/>
        </w:rPr>
        <w:t>环境试验</w:t>
      </w:r>
    </w:p>
    <w:p w:rsidR="00E3019B" w:rsidRPr="00B22C2A" w:rsidRDefault="00E3019B" w:rsidP="00583699">
      <w:pPr>
        <w:spacing w:line="600" w:lineRule="exact"/>
        <w:rPr>
          <w:sz w:val="24"/>
        </w:rPr>
      </w:pPr>
      <w:r w:rsidRPr="00B22C2A">
        <w:rPr>
          <w:sz w:val="24"/>
        </w:rPr>
        <w:t>应符合</w:t>
      </w:r>
      <w:r w:rsidRPr="00B22C2A">
        <w:rPr>
          <w:sz w:val="24"/>
        </w:rPr>
        <w:t>GB/T 14710–2009</w:t>
      </w:r>
      <w:r w:rsidRPr="00B22C2A">
        <w:rPr>
          <w:sz w:val="24"/>
        </w:rPr>
        <w:t>的要求。</w:t>
      </w:r>
    </w:p>
    <w:p w:rsidR="00F27905" w:rsidRPr="00B22C2A" w:rsidRDefault="00F27905" w:rsidP="00583699">
      <w:pPr>
        <w:spacing w:line="600" w:lineRule="exact"/>
        <w:rPr>
          <w:sz w:val="24"/>
        </w:rPr>
      </w:pPr>
      <w:r w:rsidRPr="00B22C2A">
        <w:rPr>
          <w:sz w:val="24"/>
        </w:rPr>
        <w:t>2.8</w:t>
      </w:r>
      <w:r w:rsidRPr="00B22C2A">
        <w:rPr>
          <w:sz w:val="24"/>
        </w:rPr>
        <w:t>网络安全：注册申请人应在产品技术要求性能指标中明确数据接口、用户访问控制的要求</w:t>
      </w:r>
      <w:r w:rsidR="00B72FE7" w:rsidRPr="00B22C2A">
        <w:rPr>
          <w:sz w:val="24"/>
        </w:rPr>
        <w:t>(</w:t>
      </w:r>
      <w:r w:rsidR="00B72FE7" w:rsidRPr="00B22C2A">
        <w:rPr>
          <w:sz w:val="24"/>
        </w:rPr>
        <w:t>若适用</w:t>
      </w:r>
      <w:r w:rsidR="00B72FE7" w:rsidRPr="00B22C2A">
        <w:rPr>
          <w:sz w:val="24"/>
        </w:rPr>
        <w:t>)</w:t>
      </w:r>
      <w:r w:rsidRPr="00B22C2A">
        <w:rPr>
          <w:sz w:val="24"/>
        </w:rPr>
        <w:t>：</w:t>
      </w:r>
    </w:p>
    <w:p w:rsidR="00F27905" w:rsidRPr="00B22C2A" w:rsidRDefault="00F27905" w:rsidP="00583699">
      <w:pPr>
        <w:spacing w:line="600" w:lineRule="exact"/>
        <w:rPr>
          <w:sz w:val="24"/>
        </w:rPr>
      </w:pPr>
      <w:r w:rsidRPr="00B22C2A">
        <w:rPr>
          <w:sz w:val="24"/>
        </w:rPr>
        <w:t>（</w:t>
      </w:r>
      <w:r w:rsidRPr="00B22C2A">
        <w:rPr>
          <w:sz w:val="24"/>
        </w:rPr>
        <w:t>1</w:t>
      </w:r>
      <w:r w:rsidRPr="00B22C2A">
        <w:rPr>
          <w:sz w:val="24"/>
        </w:rPr>
        <w:t>）数据接口：传输协议</w:t>
      </w:r>
      <w:r w:rsidRPr="00B22C2A">
        <w:rPr>
          <w:sz w:val="24"/>
        </w:rPr>
        <w:t>/</w:t>
      </w:r>
      <w:r w:rsidRPr="00B22C2A">
        <w:rPr>
          <w:sz w:val="24"/>
        </w:rPr>
        <w:t>存储格式；</w:t>
      </w:r>
    </w:p>
    <w:p w:rsidR="00F27905" w:rsidRPr="00B22C2A" w:rsidRDefault="00F27905" w:rsidP="00583699">
      <w:pPr>
        <w:spacing w:line="600" w:lineRule="exact"/>
        <w:rPr>
          <w:sz w:val="24"/>
        </w:rPr>
      </w:pPr>
      <w:r w:rsidRPr="00B22C2A">
        <w:rPr>
          <w:sz w:val="24"/>
        </w:rPr>
        <w:t>（</w:t>
      </w:r>
      <w:r w:rsidRPr="00B22C2A">
        <w:rPr>
          <w:sz w:val="24"/>
        </w:rPr>
        <w:t>2</w:t>
      </w:r>
      <w:r w:rsidRPr="00B22C2A">
        <w:rPr>
          <w:sz w:val="24"/>
        </w:rPr>
        <w:t>）用户访问控制：用户身份鉴别方法、用户类型及权限。</w:t>
      </w:r>
    </w:p>
    <w:p w:rsidR="00E87306" w:rsidRPr="00B22C2A" w:rsidRDefault="00E87306" w:rsidP="00583699">
      <w:pPr>
        <w:spacing w:line="600" w:lineRule="exact"/>
        <w:rPr>
          <w:sz w:val="24"/>
        </w:rPr>
      </w:pPr>
      <w:r w:rsidRPr="00B22C2A">
        <w:rPr>
          <w:sz w:val="24"/>
        </w:rPr>
        <w:t>2.9</w:t>
      </w:r>
      <w:r w:rsidR="007B698B" w:rsidRPr="00B22C2A">
        <w:rPr>
          <w:sz w:val="24"/>
        </w:rPr>
        <w:t>若包含其他配件（如根管锉夹</w:t>
      </w:r>
      <w:r w:rsidR="007B698B" w:rsidRPr="00B22C2A">
        <w:rPr>
          <w:sz w:val="24"/>
        </w:rPr>
        <w:t>/</w:t>
      </w:r>
      <w:r w:rsidR="007B698B" w:rsidRPr="00B22C2A">
        <w:rPr>
          <w:sz w:val="24"/>
        </w:rPr>
        <w:t>探针</w:t>
      </w:r>
      <w:r w:rsidR="00AD6739" w:rsidRPr="00B22C2A">
        <w:rPr>
          <w:sz w:val="24"/>
        </w:rPr>
        <w:t>等</w:t>
      </w:r>
      <w:r w:rsidR="007B698B" w:rsidRPr="00B22C2A">
        <w:rPr>
          <w:sz w:val="24"/>
        </w:rPr>
        <w:t>），应根据其特性制定相应的性能指标。</w:t>
      </w:r>
    </w:p>
    <w:p w:rsidR="00583699" w:rsidRPr="00B22C2A" w:rsidRDefault="00583699" w:rsidP="00583699">
      <w:pPr>
        <w:spacing w:line="600" w:lineRule="exact"/>
        <w:rPr>
          <w:kern w:val="0"/>
          <w:sz w:val="24"/>
        </w:rPr>
      </w:pPr>
      <w:r w:rsidRPr="00B22C2A">
        <w:rPr>
          <w:b/>
          <w:bCs/>
          <w:kern w:val="0"/>
          <w:sz w:val="24"/>
        </w:rPr>
        <w:t xml:space="preserve">3. </w:t>
      </w:r>
      <w:r w:rsidRPr="00B22C2A">
        <w:rPr>
          <w:b/>
          <w:bCs/>
          <w:kern w:val="0"/>
          <w:sz w:val="24"/>
        </w:rPr>
        <w:t>检验方法</w:t>
      </w:r>
    </w:p>
    <w:p w:rsidR="00583699" w:rsidRPr="00B22C2A" w:rsidRDefault="00583699" w:rsidP="00583699">
      <w:pPr>
        <w:spacing w:line="600" w:lineRule="exact"/>
        <w:rPr>
          <w:sz w:val="24"/>
        </w:rPr>
      </w:pPr>
      <w:r w:rsidRPr="00B22C2A">
        <w:rPr>
          <w:sz w:val="24"/>
        </w:rPr>
        <w:t>3.1</w:t>
      </w:r>
      <w:r w:rsidR="00336D49" w:rsidRPr="00B22C2A">
        <w:rPr>
          <w:sz w:val="24"/>
        </w:rPr>
        <w:t>外观与结构</w:t>
      </w:r>
    </w:p>
    <w:p w:rsidR="00583699" w:rsidRPr="00B22C2A" w:rsidRDefault="00336D49" w:rsidP="00DC40E5">
      <w:pPr>
        <w:spacing w:line="600" w:lineRule="exact"/>
        <w:rPr>
          <w:sz w:val="24"/>
        </w:rPr>
      </w:pPr>
      <w:r w:rsidRPr="00B22C2A">
        <w:rPr>
          <w:sz w:val="24"/>
        </w:rPr>
        <w:t>目测，结果符合</w:t>
      </w:r>
      <w:r w:rsidRPr="00B22C2A">
        <w:rPr>
          <w:sz w:val="24"/>
        </w:rPr>
        <w:t>2.1</w:t>
      </w:r>
      <w:r w:rsidRPr="00B22C2A">
        <w:rPr>
          <w:sz w:val="24"/>
        </w:rPr>
        <w:t>的要求</w:t>
      </w:r>
      <w:r w:rsidR="00583699" w:rsidRPr="00B22C2A">
        <w:rPr>
          <w:sz w:val="24"/>
        </w:rPr>
        <w:t>。</w:t>
      </w:r>
    </w:p>
    <w:p w:rsidR="00583699" w:rsidRPr="00B22C2A" w:rsidRDefault="00583699" w:rsidP="00583699">
      <w:pPr>
        <w:spacing w:line="600" w:lineRule="exact"/>
        <w:rPr>
          <w:sz w:val="24"/>
        </w:rPr>
      </w:pPr>
      <w:r w:rsidRPr="00B22C2A">
        <w:rPr>
          <w:sz w:val="24"/>
        </w:rPr>
        <w:t>3.2</w:t>
      </w:r>
      <w:r w:rsidR="00254341" w:rsidRPr="00B22C2A">
        <w:rPr>
          <w:sz w:val="24"/>
        </w:rPr>
        <w:t>定位精度</w:t>
      </w:r>
      <w:r w:rsidR="002E048C" w:rsidRPr="00B22C2A">
        <w:rPr>
          <w:sz w:val="24"/>
        </w:rPr>
        <w:t>（推荐方法）</w:t>
      </w:r>
    </w:p>
    <w:p w:rsidR="00583699" w:rsidRPr="00B22C2A" w:rsidRDefault="00254341" w:rsidP="00583699">
      <w:pPr>
        <w:spacing w:line="600" w:lineRule="exact"/>
        <w:rPr>
          <w:sz w:val="24"/>
        </w:rPr>
      </w:pPr>
      <w:r w:rsidRPr="00B22C2A">
        <w:rPr>
          <w:sz w:val="24"/>
        </w:rPr>
        <w:t xml:space="preserve">3.2.1 </w:t>
      </w:r>
      <w:r w:rsidRPr="00B22C2A">
        <w:rPr>
          <w:sz w:val="24"/>
        </w:rPr>
        <w:t>测量装置</w:t>
      </w:r>
    </w:p>
    <w:p w:rsidR="00254341" w:rsidRPr="00B22C2A" w:rsidRDefault="00254341" w:rsidP="00583699">
      <w:pPr>
        <w:spacing w:line="600" w:lineRule="exact"/>
        <w:rPr>
          <w:sz w:val="24"/>
        </w:rPr>
      </w:pPr>
      <w:r w:rsidRPr="00B22C2A">
        <w:rPr>
          <w:sz w:val="24"/>
        </w:rPr>
        <w:t xml:space="preserve">3.2.1.1 </w:t>
      </w:r>
      <w:r w:rsidRPr="00B22C2A">
        <w:rPr>
          <w:sz w:val="24"/>
        </w:rPr>
        <w:t>离体牙等效模型，应有一个根管通道，见附录</w:t>
      </w:r>
      <w:r w:rsidRPr="00B22C2A">
        <w:rPr>
          <w:sz w:val="24"/>
        </w:rPr>
        <w:t xml:space="preserve"> A</w:t>
      </w:r>
      <w:r w:rsidRPr="00B22C2A">
        <w:rPr>
          <w:sz w:val="24"/>
        </w:rPr>
        <w:t>。</w:t>
      </w:r>
    </w:p>
    <w:p w:rsidR="00254341" w:rsidRPr="00B22C2A" w:rsidRDefault="00254341" w:rsidP="00583699">
      <w:pPr>
        <w:spacing w:line="600" w:lineRule="exact"/>
        <w:rPr>
          <w:sz w:val="24"/>
        </w:rPr>
      </w:pPr>
      <w:r w:rsidRPr="00B22C2A">
        <w:rPr>
          <w:sz w:val="24"/>
        </w:rPr>
        <w:t>3.2.1.2  K</w:t>
      </w:r>
      <w:r w:rsidRPr="00B22C2A">
        <w:rPr>
          <w:sz w:val="24"/>
        </w:rPr>
        <w:t>型标准根管锉，符合</w:t>
      </w:r>
      <w:r w:rsidRPr="00B22C2A">
        <w:rPr>
          <w:sz w:val="24"/>
        </w:rPr>
        <w:t xml:space="preserve"> YY 0803.1</w:t>
      </w:r>
      <w:r w:rsidRPr="00B22C2A">
        <w:rPr>
          <w:sz w:val="24"/>
        </w:rPr>
        <w:t>，不锈钢材质，公称规格为</w:t>
      </w:r>
      <w:r w:rsidRPr="00B22C2A">
        <w:rPr>
          <w:sz w:val="24"/>
        </w:rPr>
        <w:t xml:space="preserve"> 015</w:t>
      </w:r>
      <w:r w:rsidRPr="00B22C2A">
        <w:rPr>
          <w:sz w:val="24"/>
        </w:rPr>
        <w:t>。</w:t>
      </w:r>
    </w:p>
    <w:p w:rsidR="00254341" w:rsidRPr="00B22C2A" w:rsidRDefault="00254341" w:rsidP="00583699">
      <w:pPr>
        <w:spacing w:line="600" w:lineRule="exact"/>
        <w:rPr>
          <w:sz w:val="24"/>
        </w:rPr>
      </w:pPr>
      <w:r w:rsidRPr="00B22C2A">
        <w:rPr>
          <w:sz w:val="24"/>
        </w:rPr>
        <w:t xml:space="preserve">3.2.1.3 </w:t>
      </w:r>
      <w:r w:rsidR="0050688D" w:rsidRPr="00B22C2A">
        <w:rPr>
          <w:sz w:val="24"/>
        </w:rPr>
        <w:t>0.9%</w:t>
      </w:r>
      <w:r w:rsidR="0050688D" w:rsidRPr="00B22C2A">
        <w:rPr>
          <w:sz w:val="24"/>
        </w:rPr>
        <w:t>生理盐水。</w:t>
      </w:r>
    </w:p>
    <w:p w:rsidR="0050688D" w:rsidRPr="00B22C2A" w:rsidRDefault="0050688D" w:rsidP="00583699">
      <w:pPr>
        <w:spacing w:line="600" w:lineRule="exact"/>
        <w:rPr>
          <w:sz w:val="24"/>
        </w:rPr>
      </w:pPr>
      <w:r w:rsidRPr="00B22C2A">
        <w:rPr>
          <w:sz w:val="24"/>
        </w:rPr>
        <w:t xml:space="preserve">3.2.1.4 </w:t>
      </w:r>
      <w:r w:rsidRPr="00B22C2A">
        <w:rPr>
          <w:sz w:val="24"/>
        </w:rPr>
        <w:t>固定架，如图</w:t>
      </w:r>
      <w:r w:rsidRPr="00B22C2A">
        <w:rPr>
          <w:sz w:val="24"/>
        </w:rPr>
        <w:t xml:space="preserve"> 1 </w:t>
      </w:r>
      <w:r w:rsidRPr="00B22C2A">
        <w:rPr>
          <w:sz w:val="24"/>
        </w:rPr>
        <w:t>所示固定离体牙等效模型的支架。</w:t>
      </w:r>
    </w:p>
    <w:p w:rsidR="00162D55" w:rsidRPr="00B22C2A" w:rsidRDefault="00162D55" w:rsidP="00583699">
      <w:pPr>
        <w:spacing w:line="600" w:lineRule="exact"/>
        <w:rPr>
          <w:sz w:val="24"/>
        </w:rPr>
      </w:pPr>
    </w:p>
    <w:p w:rsidR="00162D55" w:rsidRPr="00B22C2A" w:rsidRDefault="00162D55" w:rsidP="00583699">
      <w:pPr>
        <w:spacing w:line="600" w:lineRule="exact"/>
        <w:rPr>
          <w:rFonts w:eastAsia="华文仿宋"/>
          <w:sz w:val="28"/>
          <w:szCs w:val="28"/>
        </w:rPr>
      </w:pPr>
    </w:p>
    <w:p w:rsidR="00162D55" w:rsidRPr="00B22C2A" w:rsidRDefault="00A2020C" w:rsidP="00583699">
      <w:pPr>
        <w:spacing w:line="600" w:lineRule="exact"/>
        <w:rPr>
          <w:rFonts w:eastAsia="华文仿宋"/>
          <w:sz w:val="28"/>
          <w:szCs w:val="28"/>
        </w:rPr>
      </w:pPr>
      <w:r w:rsidRPr="00B22C2A">
        <w:rPr>
          <w:rFonts w:eastAsia="华文仿宋"/>
          <w:noProof/>
          <w:sz w:val="28"/>
          <w:szCs w:val="28"/>
        </w:rPr>
        <w:drawing>
          <wp:anchor distT="0" distB="0" distL="114300" distR="114300" simplePos="0" relativeHeight="251658240" behindDoc="0" locked="0" layoutInCell="1" allowOverlap="1" wp14:anchorId="4A70E713" wp14:editId="685D95A6">
            <wp:simplePos x="0" y="0"/>
            <wp:positionH relativeFrom="column">
              <wp:posOffset>544830</wp:posOffset>
            </wp:positionH>
            <wp:positionV relativeFrom="paragraph">
              <wp:posOffset>-519430</wp:posOffset>
            </wp:positionV>
            <wp:extent cx="4308475" cy="2528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装置图.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8475" cy="2528570"/>
                    </a:xfrm>
                    <a:prstGeom prst="rect">
                      <a:avLst/>
                    </a:prstGeom>
                  </pic:spPr>
                </pic:pic>
              </a:graphicData>
            </a:graphic>
          </wp:anchor>
        </w:drawing>
      </w:r>
    </w:p>
    <w:p w:rsidR="00162D55" w:rsidRPr="00B22C2A" w:rsidRDefault="00162D55" w:rsidP="00583699">
      <w:pPr>
        <w:spacing w:line="600" w:lineRule="exact"/>
        <w:rPr>
          <w:rFonts w:eastAsia="华文仿宋"/>
          <w:sz w:val="28"/>
          <w:szCs w:val="28"/>
        </w:rPr>
      </w:pPr>
    </w:p>
    <w:p w:rsidR="00162D55" w:rsidRPr="00B22C2A" w:rsidRDefault="00162D55" w:rsidP="00583699">
      <w:pPr>
        <w:spacing w:line="600" w:lineRule="exact"/>
        <w:rPr>
          <w:rFonts w:eastAsia="华文仿宋"/>
          <w:sz w:val="28"/>
          <w:szCs w:val="28"/>
        </w:rPr>
      </w:pPr>
    </w:p>
    <w:p w:rsidR="00162D55" w:rsidRPr="00B22C2A" w:rsidRDefault="00162D55" w:rsidP="00583699">
      <w:pPr>
        <w:spacing w:line="600" w:lineRule="exact"/>
        <w:rPr>
          <w:rFonts w:eastAsia="华文仿宋"/>
          <w:sz w:val="28"/>
          <w:szCs w:val="28"/>
        </w:rPr>
      </w:pPr>
    </w:p>
    <w:p w:rsidR="00162D55" w:rsidRPr="00B22C2A" w:rsidRDefault="00162D55" w:rsidP="00583699">
      <w:pPr>
        <w:spacing w:line="600" w:lineRule="exact"/>
        <w:rPr>
          <w:rFonts w:eastAsia="华文仿宋"/>
          <w:sz w:val="28"/>
          <w:szCs w:val="28"/>
        </w:rPr>
      </w:pPr>
    </w:p>
    <w:p w:rsidR="00096390" w:rsidRPr="00B22C2A" w:rsidRDefault="00096390" w:rsidP="00096390">
      <w:pPr>
        <w:spacing w:line="600" w:lineRule="exact"/>
        <w:rPr>
          <w:sz w:val="24"/>
        </w:rPr>
      </w:pPr>
      <w:r w:rsidRPr="00B22C2A">
        <w:rPr>
          <w:sz w:val="24"/>
        </w:rPr>
        <w:t>说明：</w:t>
      </w:r>
    </w:p>
    <w:p w:rsidR="00096390" w:rsidRPr="00B22C2A" w:rsidRDefault="00096390" w:rsidP="00096390">
      <w:pPr>
        <w:spacing w:line="600" w:lineRule="exact"/>
        <w:rPr>
          <w:sz w:val="24"/>
        </w:rPr>
      </w:pPr>
      <w:r w:rsidRPr="00B22C2A">
        <w:rPr>
          <w:sz w:val="24"/>
        </w:rPr>
        <w:t>A——K</w:t>
      </w:r>
      <w:r w:rsidRPr="00B22C2A">
        <w:rPr>
          <w:sz w:val="24"/>
        </w:rPr>
        <w:t>型标准根管锉；</w:t>
      </w:r>
    </w:p>
    <w:p w:rsidR="00096390" w:rsidRPr="00B22C2A" w:rsidRDefault="00096390" w:rsidP="00096390">
      <w:pPr>
        <w:spacing w:line="600" w:lineRule="exact"/>
        <w:rPr>
          <w:sz w:val="24"/>
        </w:rPr>
      </w:pPr>
      <w:r w:rsidRPr="00B22C2A">
        <w:rPr>
          <w:sz w:val="24"/>
        </w:rPr>
        <w:t>B——</w:t>
      </w:r>
      <w:r w:rsidRPr="00B22C2A">
        <w:rPr>
          <w:sz w:val="24"/>
        </w:rPr>
        <w:t>离体牙等效模型；</w:t>
      </w:r>
    </w:p>
    <w:p w:rsidR="00096390" w:rsidRPr="00B22C2A" w:rsidRDefault="00096390" w:rsidP="00096390">
      <w:pPr>
        <w:spacing w:line="600" w:lineRule="exact"/>
        <w:rPr>
          <w:sz w:val="24"/>
        </w:rPr>
      </w:pPr>
      <w:r w:rsidRPr="00B22C2A">
        <w:rPr>
          <w:sz w:val="24"/>
        </w:rPr>
        <w:t>C——</w:t>
      </w:r>
      <w:r w:rsidRPr="00B22C2A">
        <w:rPr>
          <w:sz w:val="24"/>
        </w:rPr>
        <w:t>定位仪；</w:t>
      </w:r>
    </w:p>
    <w:p w:rsidR="00096390" w:rsidRPr="00B22C2A" w:rsidRDefault="00096390" w:rsidP="00096390">
      <w:pPr>
        <w:spacing w:line="600" w:lineRule="exact"/>
        <w:rPr>
          <w:sz w:val="24"/>
        </w:rPr>
      </w:pPr>
      <w:r w:rsidRPr="00B22C2A">
        <w:rPr>
          <w:sz w:val="24"/>
        </w:rPr>
        <w:t>D——0.9%</w:t>
      </w:r>
      <w:r w:rsidRPr="00B22C2A">
        <w:rPr>
          <w:sz w:val="24"/>
        </w:rPr>
        <w:t>生理盐水；</w:t>
      </w:r>
    </w:p>
    <w:p w:rsidR="00096390" w:rsidRPr="00B22C2A" w:rsidRDefault="00096390" w:rsidP="00096390">
      <w:pPr>
        <w:spacing w:line="600" w:lineRule="exact"/>
        <w:rPr>
          <w:sz w:val="24"/>
        </w:rPr>
      </w:pPr>
      <w:r w:rsidRPr="00B22C2A">
        <w:rPr>
          <w:sz w:val="24"/>
        </w:rPr>
        <w:t>E——</w:t>
      </w:r>
      <w:r w:rsidRPr="00B22C2A">
        <w:rPr>
          <w:sz w:val="24"/>
        </w:rPr>
        <w:t>固定架；</w:t>
      </w:r>
    </w:p>
    <w:p w:rsidR="00096390" w:rsidRPr="00B22C2A" w:rsidRDefault="00096390" w:rsidP="00096390">
      <w:pPr>
        <w:spacing w:line="600" w:lineRule="exact"/>
        <w:rPr>
          <w:sz w:val="24"/>
        </w:rPr>
      </w:pPr>
      <w:r w:rsidRPr="00B22C2A">
        <w:rPr>
          <w:sz w:val="24"/>
        </w:rPr>
        <w:t>F——</w:t>
      </w:r>
      <w:r w:rsidR="00F46F76" w:rsidRPr="00B22C2A">
        <w:rPr>
          <w:sz w:val="24"/>
        </w:rPr>
        <w:t>根管锉夹</w:t>
      </w:r>
      <w:r w:rsidRPr="00B22C2A">
        <w:rPr>
          <w:sz w:val="24"/>
        </w:rPr>
        <w:t>；</w:t>
      </w:r>
    </w:p>
    <w:p w:rsidR="00096390" w:rsidRPr="00B22C2A" w:rsidRDefault="00096390" w:rsidP="00096390">
      <w:pPr>
        <w:spacing w:line="600" w:lineRule="exact"/>
        <w:rPr>
          <w:sz w:val="24"/>
        </w:rPr>
      </w:pPr>
      <w:r w:rsidRPr="00B22C2A">
        <w:rPr>
          <w:sz w:val="24"/>
        </w:rPr>
        <w:t>G——</w:t>
      </w:r>
      <w:proofErr w:type="gramStart"/>
      <w:r w:rsidRPr="00B22C2A">
        <w:rPr>
          <w:sz w:val="24"/>
        </w:rPr>
        <w:t>唇</w:t>
      </w:r>
      <w:proofErr w:type="gramEnd"/>
      <w:r w:rsidRPr="00B22C2A">
        <w:rPr>
          <w:sz w:val="24"/>
        </w:rPr>
        <w:t>挂钩；</w:t>
      </w:r>
    </w:p>
    <w:p w:rsidR="00096390" w:rsidRPr="00B22C2A" w:rsidRDefault="00096390" w:rsidP="00096390">
      <w:pPr>
        <w:spacing w:line="600" w:lineRule="exact"/>
        <w:rPr>
          <w:sz w:val="24"/>
        </w:rPr>
      </w:pPr>
      <w:r w:rsidRPr="00B22C2A">
        <w:rPr>
          <w:sz w:val="24"/>
        </w:rPr>
        <w:t>H——</w:t>
      </w:r>
      <w:r w:rsidR="00A3199C" w:rsidRPr="00B22C2A">
        <w:rPr>
          <w:sz w:val="24"/>
        </w:rPr>
        <w:t>测量导线</w:t>
      </w:r>
      <w:r w:rsidRPr="00B22C2A">
        <w:rPr>
          <w:sz w:val="24"/>
        </w:rPr>
        <w:t>。</w:t>
      </w:r>
    </w:p>
    <w:p w:rsidR="00096390" w:rsidRPr="00B22C2A" w:rsidRDefault="00096390" w:rsidP="00096390">
      <w:pPr>
        <w:spacing w:line="600" w:lineRule="exact"/>
        <w:jc w:val="center"/>
        <w:rPr>
          <w:sz w:val="24"/>
        </w:rPr>
      </w:pPr>
      <w:r w:rsidRPr="00B22C2A">
        <w:rPr>
          <w:sz w:val="24"/>
        </w:rPr>
        <w:t>图</w:t>
      </w:r>
      <w:r w:rsidRPr="00B22C2A">
        <w:rPr>
          <w:sz w:val="24"/>
        </w:rPr>
        <w:t>1</w:t>
      </w:r>
      <w:r w:rsidRPr="00B22C2A">
        <w:rPr>
          <w:sz w:val="24"/>
        </w:rPr>
        <w:t>定位精度的试验系统</w:t>
      </w:r>
    </w:p>
    <w:p w:rsidR="00583699" w:rsidRPr="00B22C2A" w:rsidRDefault="00583699" w:rsidP="00583699">
      <w:pPr>
        <w:spacing w:line="600" w:lineRule="exact"/>
        <w:rPr>
          <w:sz w:val="24"/>
        </w:rPr>
      </w:pPr>
      <w:r w:rsidRPr="00B22C2A">
        <w:rPr>
          <w:sz w:val="24"/>
        </w:rPr>
        <w:t>3.2.</w:t>
      </w:r>
      <w:r w:rsidR="00751FC6" w:rsidRPr="00B22C2A">
        <w:rPr>
          <w:sz w:val="24"/>
        </w:rPr>
        <w:t>2</w:t>
      </w:r>
      <w:r w:rsidR="00751FC6" w:rsidRPr="00B22C2A">
        <w:rPr>
          <w:sz w:val="24"/>
        </w:rPr>
        <w:t>试验步骤</w:t>
      </w:r>
    </w:p>
    <w:p w:rsidR="00583699" w:rsidRPr="00B22C2A" w:rsidRDefault="00751FC6" w:rsidP="00583699">
      <w:pPr>
        <w:spacing w:line="600" w:lineRule="exact"/>
        <w:rPr>
          <w:sz w:val="24"/>
        </w:rPr>
      </w:pPr>
      <w:r w:rsidRPr="00B22C2A">
        <w:rPr>
          <w:sz w:val="24"/>
        </w:rPr>
        <w:t xml:space="preserve">a) </w:t>
      </w:r>
      <w:r w:rsidRPr="00B22C2A">
        <w:rPr>
          <w:sz w:val="24"/>
        </w:rPr>
        <w:t>如图</w:t>
      </w:r>
      <w:r w:rsidRPr="00B22C2A">
        <w:rPr>
          <w:sz w:val="24"/>
        </w:rPr>
        <w:t xml:space="preserve"> 1 </w:t>
      </w:r>
      <w:r w:rsidRPr="00B22C2A">
        <w:rPr>
          <w:sz w:val="24"/>
        </w:rPr>
        <w:t>所示，布置测试系统。</w:t>
      </w:r>
    </w:p>
    <w:p w:rsidR="00751FC6" w:rsidRPr="00B22C2A" w:rsidRDefault="00751FC6" w:rsidP="00751FC6">
      <w:pPr>
        <w:spacing w:line="600" w:lineRule="exact"/>
        <w:rPr>
          <w:sz w:val="24"/>
        </w:rPr>
      </w:pPr>
      <w:r w:rsidRPr="00B22C2A">
        <w:rPr>
          <w:sz w:val="24"/>
        </w:rPr>
        <w:t xml:space="preserve">b) </w:t>
      </w:r>
      <w:r w:rsidRPr="00B22C2A">
        <w:rPr>
          <w:sz w:val="24"/>
        </w:rPr>
        <w:t>把</w:t>
      </w:r>
      <w:r w:rsidRPr="00B22C2A">
        <w:rPr>
          <w:sz w:val="24"/>
        </w:rPr>
        <w:t xml:space="preserve"> K </w:t>
      </w:r>
      <w:r w:rsidRPr="00B22C2A">
        <w:rPr>
          <w:sz w:val="24"/>
        </w:rPr>
        <w:t>型根管锉缓缓置入离体牙等效模型，直至定位仪提示到达牙根尖孔，观察</w:t>
      </w:r>
      <w:r w:rsidRPr="00B22C2A">
        <w:rPr>
          <w:sz w:val="24"/>
        </w:rPr>
        <w:t xml:space="preserve"> K </w:t>
      </w:r>
      <w:r w:rsidRPr="00B22C2A">
        <w:rPr>
          <w:sz w:val="24"/>
        </w:rPr>
        <w:t>型根管锉尖端是否在实际牙根尖孔</w:t>
      </w:r>
      <w:r w:rsidRPr="00B22C2A">
        <w:rPr>
          <w:sz w:val="24"/>
        </w:rPr>
        <w:t xml:space="preserve">±0.5mm </w:t>
      </w:r>
      <w:r w:rsidRPr="00B22C2A">
        <w:rPr>
          <w:sz w:val="24"/>
        </w:rPr>
        <w:t>范围内。</w:t>
      </w:r>
    </w:p>
    <w:p w:rsidR="00583699" w:rsidRPr="00B22C2A" w:rsidRDefault="00583699" w:rsidP="00583699">
      <w:pPr>
        <w:spacing w:line="520" w:lineRule="exact"/>
        <w:rPr>
          <w:sz w:val="24"/>
        </w:rPr>
      </w:pPr>
      <w:r w:rsidRPr="00B22C2A">
        <w:rPr>
          <w:sz w:val="24"/>
        </w:rPr>
        <w:t>3.</w:t>
      </w:r>
      <w:r w:rsidR="006D3768" w:rsidRPr="00B22C2A">
        <w:rPr>
          <w:sz w:val="24"/>
        </w:rPr>
        <w:t>3</w:t>
      </w:r>
      <w:r w:rsidR="00FD6071" w:rsidRPr="00B22C2A">
        <w:rPr>
          <w:sz w:val="24"/>
        </w:rPr>
        <w:t>牙根尖孔的识别</w:t>
      </w:r>
    </w:p>
    <w:p w:rsidR="00583699" w:rsidRPr="00B22C2A" w:rsidRDefault="00FD6071" w:rsidP="00583699">
      <w:pPr>
        <w:spacing w:line="580" w:lineRule="exact"/>
        <w:rPr>
          <w:sz w:val="24"/>
        </w:rPr>
      </w:pPr>
      <w:r w:rsidRPr="00B22C2A">
        <w:rPr>
          <w:sz w:val="24"/>
        </w:rPr>
        <w:t>使用</w:t>
      </w:r>
      <w:r w:rsidRPr="00B22C2A">
        <w:rPr>
          <w:sz w:val="24"/>
        </w:rPr>
        <w:t>3.2</w:t>
      </w:r>
      <w:r w:rsidRPr="00B22C2A">
        <w:rPr>
          <w:sz w:val="24"/>
        </w:rPr>
        <w:t>的试验系统，定位仪探测到牙根尖孔时，检查定位仪的提示功能。</w:t>
      </w:r>
    </w:p>
    <w:p w:rsidR="00836A3F" w:rsidRPr="00B22C2A" w:rsidRDefault="00583699" w:rsidP="00583699">
      <w:pPr>
        <w:spacing w:line="580" w:lineRule="exact"/>
        <w:rPr>
          <w:sz w:val="24"/>
        </w:rPr>
      </w:pPr>
      <w:r w:rsidRPr="00B22C2A">
        <w:rPr>
          <w:sz w:val="24"/>
        </w:rPr>
        <w:t>3.</w:t>
      </w:r>
      <w:r w:rsidR="00836A3F" w:rsidRPr="00B22C2A">
        <w:rPr>
          <w:sz w:val="24"/>
        </w:rPr>
        <w:t>4</w:t>
      </w:r>
      <w:r w:rsidR="00836A3F" w:rsidRPr="00B22C2A">
        <w:rPr>
          <w:sz w:val="24"/>
        </w:rPr>
        <w:t>唇挂钩的耐灭菌性</w:t>
      </w:r>
    </w:p>
    <w:p w:rsidR="00836A3F" w:rsidRPr="00B22C2A" w:rsidRDefault="00836A3F" w:rsidP="00583699">
      <w:pPr>
        <w:spacing w:line="580" w:lineRule="exact"/>
        <w:rPr>
          <w:sz w:val="24"/>
        </w:rPr>
      </w:pPr>
      <w:r w:rsidRPr="00B22C2A">
        <w:rPr>
          <w:sz w:val="24"/>
        </w:rPr>
        <w:t>测试应按制造商的说明书或其他技术文件进行。结果应符合</w:t>
      </w:r>
      <w:r w:rsidRPr="00B22C2A">
        <w:rPr>
          <w:sz w:val="24"/>
        </w:rPr>
        <w:t>2.2</w:t>
      </w:r>
      <w:r w:rsidRPr="00B22C2A">
        <w:rPr>
          <w:sz w:val="24"/>
        </w:rPr>
        <w:t>、</w:t>
      </w:r>
      <w:r w:rsidRPr="00B22C2A">
        <w:rPr>
          <w:sz w:val="24"/>
        </w:rPr>
        <w:t>2.3</w:t>
      </w:r>
      <w:r w:rsidRPr="00B22C2A">
        <w:rPr>
          <w:sz w:val="24"/>
        </w:rPr>
        <w:t>的要求。</w:t>
      </w:r>
    </w:p>
    <w:p w:rsidR="000A3B21" w:rsidRPr="00B22C2A" w:rsidRDefault="000A3B21" w:rsidP="00583699">
      <w:pPr>
        <w:spacing w:line="580" w:lineRule="exact"/>
        <w:rPr>
          <w:sz w:val="24"/>
        </w:rPr>
      </w:pPr>
      <w:r w:rsidRPr="00B22C2A">
        <w:rPr>
          <w:sz w:val="24"/>
        </w:rPr>
        <w:t>3.5</w:t>
      </w:r>
      <w:r w:rsidRPr="00B22C2A">
        <w:rPr>
          <w:sz w:val="24"/>
        </w:rPr>
        <w:t>唇挂钩的耐腐蚀性</w:t>
      </w:r>
    </w:p>
    <w:p w:rsidR="000A3B21" w:rsidRPr="00B22C2A" w:rsidRDefault="000A3B21" w:rsidP="00583699">
      <w:pPr>
        <w:spacing w:line="580" w:lineRule="exact"/>
        <w:rPr>
          <w:sz w:val="24"/>
        </w:rPr>
      </w:pPr>
      <w:r w:rsidRPr="00B22C2A">
        <w:rPr>
          <w:sz w:val="24"/>
        </w:rPr>
        <w:t>目测，结果符合</w:t>
      </w:r>
      <w:r w:rsidRPr="00B22C2A">
        <w:rPr>
          <w:sz w:val="24"/>
        </w:rPr>
        <w:t>2.5</w:t>
      </w:r>
      <w:r w:rsidRPr="00B22C2A">
        <w:rPr>
          <w:sz w:val="24"/>
        </w:rPr>
        <w:t>的要求。</w:t>
      </w:r>
    </w:p>
    <w:p w:rsidR="00583699" w:rsidRPr="00B22C2A" w:rsidRDefault="00246CD4" w:rsidP="00583699">
      <w:pPr>
        <w:spacing w:line="580" w:lineRule="exact"/>
        <w:rPr>
          <w:sz w:val="24"/>
        </w:rPr>
      </w:pPr>
      <w:r w:rsidRPr="00B22C2A">
        <w:rPr>
          <w:sz w:val="24"/>
        </w:rPr>
        <w:t>3.6</w:t>
      </w:r>
      <w:r w:rsidR="00583699" w:rsidRPr="00B22C2A">
        <w:rPr>
          <w:sz w:val="24"/>
        </w:rPr>
        <w:t>安全要求</w:t>
      </w:r>
    </w:p>
    <w:p w:rsidR="00583699" w:rsidRPr="00B22C2A" w:rsidRDefault="00583699" w:rsidP="00583699">
      <w:pPr>
        <w:spacing w:line="580" w:lineRule="exact"/>
        <w:rPr>
          <w:sz w:val="24"/>
        </w:rPr>
      </w:pPr>
      <w:r w:rsidRPr="00B22C2A">
        <w:rPr>
          <w:sz w:val="24"/>
        </w:rPr>
        <w:t>根据</w:t>
      </w:r>
      <w:r w:rsidRPr="00B22C2A">
        <w:rPr>
          <w:sz w:val="24"/>
        </w:rPr>
        <w:t>GB9706.1-2007</w:t>
      </w:r>
      <w:r w:rsidRPr="00B22C2A">
        <w:rPr>
          <w:sz w:val="24"/>
        </w:rPr>
        <w:t>、</w:t>
      </w:r>
      <w:r w:rsidRPr="00B22C2A">
        <w:rPr>
          <w:sz w:val="24"/>
        </w:rPr>
        <w:t>YY 0505-2012</w:t>
      </w:r>
      <w:r w:rsidRPr="00B22C2A">
        <w:rPr>
          <w:sz w:val="24"/>
        </w:rPr>
        <w:t>规定的方法进行试验，应符合</w:t>
      </w:r>
      <w:r w:rsidRPr="00B22C2A">
        <w:rPr>
          <w:sz w:val="24"/>
        </w:rPr>
        <w:t>2.</w:t>
      </w:r>
      <w:r w:rsidR="00360937" w:rsidRPr="00B22C2A">
        <w:rPr>
          <w:sz w:val="24"/>
        </w:rPr>
        <w:t>6</w:t>
      </w:r>
      <w:r w:rsidRPr="00B22C2A">
        <w:rPr>
          <w:sz w:val="24"/>
        </w:rPr>
        <w:t>的要求。</w:t>
      </w:r>
    </w:p>
    <w:p w:rsidR="00E3019B" w:rsidRPr="00B22C2A" w:rsidRDefault="00E3019B" w:rsidP="00583699">
      <w:pPr>
        <w:spacing w:line="580" w:lineRule="exact"/>
        <w:rPr>
          <w:sz w:val="24"/>
        </w:rPr>
      </w:pPr>
      <w:r w:rsidRPr="00B22C2A">
        <w:rPr>
          <w:sz w:val="24"/>
        </w:rPr>
        <w:t>3.7</w:t>
      </w:r>
      <w:r w:rsidR="00D109EA" w:rsidRPr="00B22C2A">
        <w:rPr>
          <w:sz w:val="24"/>
        </w:rPr>
        <w:t>环境试验</w:t>
      </w:r>
    </w:p>
    <w:p w:rsidR="00E3019B" w:rsidRPr="00B22C2A" w:rsidRDefault="00E3019B" w:rsidP="00583699">
      <w:pPr>
        <w:spacing w:line="580" w:lineRule="exact"/>
        <w:rPr>
          <w:sz w:val="24"/>
        </w:rPr>
      </w:pPr>
      <w:r w:rsidRPr="00B22C2A">
        <w:rPr>
          <w:sz w:val="24"/>
        </w:rPr>
        <w:t>根据</w:t>
      </w:r>
      <w:r w:rsidRPr="00B22C2A">
        <w:rPr>
          <w:sz w:val="24"/>
        </w:rPr>
        <w:t>GB/T 14710–2009</w:t>
      </w:r>
      <w:r w:rsidRPr="00B22C2A">
        <w:rPr>
          <w:sz w:val="24"/>
        </w:rPr>
        <w:t>规定的方法进行试验，应符合</w:t>
      </w:r>
      <w:r w:rsidRPr="00B22C2A">
        <w:rPr>
          <w:sz w:val="24"/>
        </w:rPr>
        <w:t>2.7</w:t>
      </w:r>
      <w:r w:rsidRPr="00B22C2A">
        <w:rPr>
          <w:sz w:val="24"/>
        </w:rPr>
        <w:t>的要求。</w:t>
      </w:r>
    </w:p>
    <w:p w:rsidR="006B52A5" w:rsidRPr="00B22C2A" w:rsidRDefault="006B52A5" w:rsidP="00583699">
      <w:pPr>
        <w:spacing w:line="580" w:lineRule="exact"/>
        <w:rPr>
          <w:sz w:val="24"/>
        </w:rPr>
      </w:pPr>
      <w:r w:rsidRPr="00B22C2A">
        <w:rPr>
          <w:sz w:val="24"/>
        </w:rPr>
        <w:t>3.8</w:t>
      </w:r>
      <w:r w:rsidRPr="00B22C2A">
        <w:rPr>
          <w:sz w:val="24"/>
        </w:rPr>
        <w:t>网络安全</w:t>
      </w:r>
    </w:p>
    <w:p w:rsidR="006B52A5" w:rsidRPr="00B22C2A" w:rsidRDefault="006B52A5" w:rsidP="00583699">
      <w:pPr>
        <w:spacing w:line="580" w:lineRule="exact"/>
        <w:rPr>
          <w:sz w:val="24"/>
        </w:rPr>
      </w:pPr>
      <w:r w:rsidRPr="00B22C2A">
        <w:rPr>
          <w:sz w:val="24"/>
        </w:rPr>
        <w:t>按照申报产品的使用特性进行操作。</w:t>
      </w:r>
    </w:p>
    <w:p w:rsidR="00E87306" w:rsidRPr="00B22C2A" w:rsidRDefault="00E87306" w:rsidP="00583699">
      <w:pPr>
        <w:spacing w:line="580" w:lineRule="exact"/>
        <w:rPr>
          <w:sz w:val="24"/>
        </w:rPr>
      </w:pPr>
      <w:r w:rsidRPr="00B22C2A">
        <w:rPr>
          <w:sz w:val="24"/>
        </w:rPr>
        <w:t>3.9</w:t>
      </w:r>
      <w:r w:rsidRPr="00B22C2A">
        <w:rPr>
          <w:sz w:val="24"/>
        </w:rPr>
        <w:t>根据产品的实际情况，</w:t>
      </w:r>
      <w:r w:rsidR="00B04A4D" w:rsidRPr="00B22C2A">
        <w:rPr>
          <w:sz w:val="24"/>
        </w:rPr>
        <w:t>规定</w:t>
      </w:r>
      <w:r w:rsidRPr="00B22C2A">
        <w:rPr>
          <w:sz w:val="24"/>
        </w:rPr>
        <w:t>其他配件</w:t>
      </w:r>
      <w:r w:rsidR="00B04A4D" w:rsidRPr="00B22C2A">
        <w:rPr>
          <w:sz w:val="24"/>
        </w:rPr>
        <w:t>性能指标相应的检测方法</w:t>
      </w:r>
      <w:r w:rsidRPr="00B22C2A">
        <w:rPr>
          <w:sz w:val="24"/>
        </w:rPr>
        <w:t>。</w:t>
      </w:r>
    </w:p>
    <w:bookmarkEnd w:id="22"/>
    <w:p w:rsidR="00455BDA" w:rsidRPr="00B22C2A" w:rsidRDefault="00455BDA">
      <w:pPr>
        <w:widowControl/>
        <w:jc w:val="left"/>
        <w:rPr>
          <w:sz w:val="24"/>
        </w:rPr>
      </w:pPr>
      <w:r w:rsidRPr="00B22C2A">
        <w:rPr>
          <w:b/>
          <w:bCs/>
          <w:sz w:val="24"/>
        </w:rPr>
        <w:br w:type="page"/>
      </w:r>
    </w:p>
    <w:p w:rsidR="00DA0995" w:rsidRPr="00B22C2A" w:rsidRDefault="00DA0995" w:rsidP="00231BED">
      <w:pPr>
        <w:pStyle w:val="af"/>
        <w:rPr>
          <w:rFonts w:ascii="Times New Roman" w:eastAsiaTheme="minorEastAsia" w:hAnsi="Times New Roman" w:cs="Times New Roman"/>
        </w:rPr>
      </w:pPr>
      <w:r w:rsidRPr="00B22C2A">
        <w:rPr>
          <w:rFonts w:ascii="Times New Roman" w:eastAsiaTheme="minorEastAsia" w:hAnsi="Times New Roman" w:cs="Times New Roman"/>
        </w:rPr>
        <w:t>附录</w:t>
      </w:r>
      <w:r w:rsidRPr="00B22C2A">
        <w:rPr>
          <w:rFonts w:ascii="Times New Roman" w:eastAsiaTheme="minorEastAsia" w:hAnsi="Times New Roman" w:cs="Times New Roman"/>
        </w:rPr>
        <w:t xml:space="preserve"> A </w:t>
      </w:r>
      <w:r w:rsidRPr="00B22C2A">
        <w:rPr>
          <w:rFonts w:ascii="Times New Roman" w:eastAsiaTheme="minorEastAsia" w:hAnsi="Times New Roman" w:cs="Times New Roman"/>
        </w:rPr>
        <w:t>（规范性附录）离体牙等效模型</w:t>
      </w:r>
    </w:p>
    <w:p w:rsidR="00DA0995" w:rsidRPr="00B22C2A" w:rsidRDefault="00DA0995" w:rsidP="00231BED">
      <w:pPr>
        <w:spacing w:line="520" w:lineRule="exact"/>
        <w:ind w:firstLineChars="200" w:firstLine="480"/>
        <w:jc w:val="left"/>
        <w:rPr>
          <w:sz w:val="24"/>
        </w:rPr>
      </w:pPr>
      <w:r w:rsidRPr="00B22C2A">
        <w:rPr>
          <w:sz w:val="24"/>
        </w:rPr>
        <w:t>离体牙等效模型可以使用聚乙烯树脂或其它非导电材料制作。</w:t>
      </w:r>
    </w:p>
    <w:p w:rsidR="00DA0995" w:rsidRPr="00B22C2A" w:rsidRDefault="00DA0995" w:rsidP="00231BED">
      <w:pPr>
        <w:spacing w:line="520" w:lineRule="exact"/>
        <w:ind w:firstLineChars="200" w:firstLine="480"/>
        <w:jc w:val="left"/>
        <w:rPr>
          <w:sz w:val="24"/>
        </w:rPr>
      </w:pPr>
      <w:r w:rsidRPr="00B22C2A">
        <w:rPr>
          <w:sz w:val="24"/>
        </w:rPr>
        <w:t>如图</w:t>
      </w:r>
      <w:r w:rsidRPr="00B22C2A">
        <w:rPr>
          <w:sz w:val="24"/>
        </w:rPr>
        <w:t>A.1</w:t>
      </w:r>
      <w:r w:rsidRPr="00B22C2A">
        <w:rPr>
          <w:sz w:val="24"/>
        </w:rPr>
        <w:t>所示，离体牙等效模型的高度宜为</w:t>
      </w:r>
      <w:r w:rsidRPr="00B22C2A">
        <w:rPr>
          <w:sz w:val="24"/>
        </w:rPr>
        <w:t>16mm</w:t>
      </w:r>
      <w:r w:rsidRPr="00B22C2A">
        <w:rPr>
          <w:sz w:val="24"/>
        </w:rPr>
        <w:t>～</w:t>
      </w:r>
      <w:r w:rsidRPr="00B22C2A">
        <w:rPr>
          <w:sz w:val="24"/>
        </w:rPr>
        <w:t>20mm</w:t>
      </w:r>
      <w:r w:rsidRPr="00B22C2A">
        <w:rPr>
          <w:sz w:val="24"/>
        </w:rPr>
        <w:t>。根管通道出口（模拟牙根尖孔）直径应为</w:t>
      </w:r>
      <w:r w:rsidRPr="00B22C2A">
        <w:rPr>
          <w:sz w:val="24"/>
        </w:rPr>
        <w:t>0.15mm±0.02mm</w:t>
      </w:r>
      <w:r w:rsidRPr="00B22C2A">
        <w:rPr>
          <w:sz w:val="24"/>
        </w:rPr>
        <w:t>。底部出口宜为圆柱形，圆直径为</w:t>
      </w:r>
      <w:r w:rsidRPr="00B22C2A">
        <w:rPr>
          <w:sz w:val="24"/>
        </w:rPr>
        <w:t>3.5mm±0.2mm</w:t>
      </w:r>
      <w:r w:rsidRPr="00B22C2A">
        <w:rPr>
          <w:sz w:val="24"/>
        </w:rPr>
        <w:t>，高度为</w:t>
      </w:r>
      <w:r w:rsidRPr="00B22C2A">
        <w:rPr>
          <w:sz w:val="24"/>
        </w:rPr>
        <w:t>1mm</w:t>
      </w:r>
      <w:r w:rsidRPr="00B22C2A">
        <w:rPr>
          <w:sz w:val="24"/>
        </w:rPr>
        <w:t>～</w:t>
      </w:r>
      <w:r w:rsidRPr="00B22C2A">
        <w:rPr>
          <w:sz w:val="24"/>
        </w:rPr>
        <w:t>2mm</w:t>
      </w:r>
      <w:r w:rsidRPr="00B22C2A">
        <w:rPr>
          <w:sz w:val="24"/>
        </w:rPr>
        <w:t>。根管通道的形状可以按公称规格为</w:t>
      </w:r>
      <w:r w:rsidRPr="00B22C2A">
        <w:rPr>
          <w:sz w:val="24"/>
        </w:rPr>
        <w:t>015</w:t>
      </w:r>
      <w:r w:rsidRPr="00B22C2A">
        <w:rPr>
          <w:sz w:val="24"/>
        </w:rPr>
        <w:t>的标准根管器械（见</w:t>
      </w:r>
      <w:r w:rsidRPr="00B22C2A">
        <w:rPr>
          <w:sz w:val="24"/>
        </w:rPr>
        <w:t>YY0803.1-2010</w:t>
      </w:r>
      <w:r w:rsidRPr="00B22C2A">
        <w:rPr>
          <w:sz w:val="24"/>
        </w:rPr>
        <w:t>中</w:t>
      </w:r>
      <w:r w:rsidRPr="00B22C2A">
        <w:rPr>
          <w:sz w:val="24"/>
        </w:rPr>
        <w:t>5.1</w:t>
      </w:r>
      <w:r w:rsidRPr="00B22C2A">
        <w:rPr>
          <w:sz w:val="24"/>
        </w:rPr>
        <w:t>）设计。以根管通道出口（模拟牙根尖孔）为基准</w:t>
      </w:r>
      <w:r w:rsidRPr="00B22C2A">
        <w:rPr>
          <w:sz w:val="24"/>
        </w:rPr>
        <w:t>0mm</w:t>
      </w:r>
      <w:r w:rsidRPr="00B22C2A">
        <w:rPr>
          <w:sz w:val="24"/>
        </w:rPr>
        <w:t>，标记</w:t>
      </w:r>
      <w:r w:rsidRPr="00B22C2A">
        <w:rPr>
          <w:sz w:val="24"/>
        </w:rPr>
        <w:t>+0.5mm</w:t>
      </w:r>
      <w:r w:rsidRPr="00B22C2A">
        <w:rPr>
          <w:sz w:val="24"/>
        </w:rPr>
        <w:t>和</w:t>
      </w:r>
      <w:r w:rsidRPr="00B22C2A">
        <w:rPr>
          <w:sz w:val="24"/>
        </w:rPr>
        <w:t>-0.5mm</w:t>
      </w:r>
      <w:r w:rsidRPr="00B22C2A">
        <w:rPr>
          <w:sz w:val="24"/>
        </w:rPr>
        <w:t>的刻度。</w:t>
      </w:r>
    </w:p>
    <w:p w:rsidR="00DA0995" w:rsidRPr="00B22C2A" w:rsidRDefault="00DA0995" w:rsidP="00231BED">
      <w:pPr>
        <w:spacing w:line="520" w:lineRule="exact"/>
        <w:ind w:firstLineChars="200" w:firstLine="480"/>
        <w:jc w:val="left"/>
        <w:rPr>
          <w:sz w:val="24"/>
        </w:rPr>
      </w:pPr>
      <w:r w:rsidRPr="00B22C2A">
        <w:rPr>
          <w:sz w:val="24"/>
        </w:rPr>
        <w:t>离体牙等效模型的外部总体形状由制造商规定，可以为长方体、圆柱体。高度宜为</w:t>
      </w:r>
      <w:r w:rsidRPr="00B22C2A">
        <w:rPr>
          <w:sz w:val="24"/>
        </w:rPr>
        <w:t>16mm</w:t>
      </w:r>
      <w:r w:rsidRPr="00B22C2A">
        <w:rPr>
          <w:sz w:val="24"/>
        </w:rPr>
        <w:t>～</w:t>
      </w:r>
      <w:r w:rsidRPr="00B22C2A">
        <w:rPr>
          <w:sz w:val="24"/>
        </w:rPr>
        <w:t>20mm</w:t>
      </w:r>
      <w:r w:rsidRPr="00B22C2A">
        <w:rPr>
          <w:sz w:val="24"/>
        </w:rPr>
        <w:t>。图</w:t>
      </w:r>
      <w:r w:rsidRPr="00B22C2A">
        <w:rPr>
          <w:sz w:val="24"/>
        </w:rPr>
        <w:t>A.1</w:t>
      </w:r>
      <w:r w:rsidRPr="00B22C2A">
        <w:rPr>
          <w:sz w:val="24"/>
        </w:rPr>
        <w:t>中底是一个举例，为正方形，边长为</w:t>
      </w:r>
      <w:r w:rsidRPr="00B22C2A">
        <w:rPr>
          <w:sz w:val="24"/>
        </w:rPr>
        <w:t>10mm</w:t>
      </w:r>
      <w:r w:rsidRPr="00B22C2A">
        <w:rPr>
          <w:sz w:val="24"/>
        </w:rPr>
        <w:t>～</w:t>
      </w:r>
      <w:r w:rsidRPr="00B22C2A">
        <w:rPr>
          <w:sz w:val="24"/>
        </w:rPr>
        <w:t>12mm</w:t>
      </w:r>
      <w:r w:rsidRPr="00B22C2A">
        <w:rPr>
          <w:sz w:val="24"/>
        </w:rPr>
        <w:t>。单位为毫米</w:t>
      </w:r>
    </w:p>
    <w:p w:rsidR="00DA0995" w:rsidRPr="00B22C2A" w:rsidRDefault="00DA0995" w:rsidP="00AC087C">
      <w:pPr>
        <w:widowControl/>
        <w:jc w:val="left"/>
        <w:rPr>
          <w:rFonts w:eastAsia="华文仿宋"/>
        </w:rPr>
      </w:pPr>
      <w:r w:rsidRPr="00B22C2A">
        <w:rPr>
          <w:rFonts w:eastAsia="华文仿宋"/>
          <w:noProof/>
        </w:rPr>
        <w:drawing>
          <wp:inline distT="0" distB="0" distL="0" distR="0" wp14:anchorId="6942E1A9" wp14:editId="45D800DD">
            <wp:extent cx="6026085" cy="3857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1380" cy="3861014"/>
                    </a:xfrm>
                    <a:prstGeom prst="rect">
                      <a:avLst/>
                    </a:prstGeom>
                    <a:noFill/>
                    <a:ln>
                      <a:noFill/>
                    </a:ln>
                  </pic:spPr>
                </pic:pic>
              </a:graphicData>
            </a:graphic>
          </wp:inline>
        </w:drawing>
      </w:r>
    </w:p>
    <w:p w:rsidR="00DA0995" w:rsidRPr="00B22C2A" w:rsidRDefault="00DA0995" w:rsidP="00231BED">
      <w:pPr>
        <w:widowControl/>
        <w:ind w:firstLineChars="700" w:firstLine="1960"/>
        <w:jc w:val="left"/>
        <w:rPr>
          <w:rFonts w:eastAsia="黑体"/>
          <w:sz w:val="28"/>
          <w:szCs w:val="28"/>
        </w:rPr>
      </w:pPr>
      <w:r w:rsidRPr="00B22C2A">
        <w:rPr>
          <w:rFonts w:eastAsia="黑体"/>
          <w:sz w:val="28"/>
          <w:szCs w:val="28"/>
        </w:rPr>
        <w:t>图</w:t>
      </w:r>
      <w:r w:rsidRPr="00B22C2A">
        <w:rPr>
          <w:rFonts w:eastAsia="黑体"/>
          <w:sz w:val="28"/>
          <w:szCs w:val="28"/>
        </w:rPr>
        <w:t xml:space="preserve">A.1 </w:t>
      </w:r>
      <w:r w:rsidRPr="00B22C2A">
        <w:rPr>
          <w:rFonts w:eastAsia="黑体"/>
          <w:sz w:val="28"/>
          <w:szCs w:val="28"/>
        </w:rPr>
        <w:t>离体牙等效</w:t>
      </w:r>
      <w:r w:rsidR="00D27BA9" w:rsidRPr="00B22C2A">
        <w:rPr>
          <w:rFonts w:eastAsia="黑体"/>
          <w:sz w:val="28"/>
          <w:szCs w:val="28"/>
        </w:rPr>
        <w:t>模型</w:t>
      </w:r>
    </w:p>
    <w:sectPr w:rsidR="00DA0995" w:rsidRPr="00B22C2A" w:rsidSect="00455BDA">
      <w:footerReference w:type="even" r:id="rId13"/>
      <w:footerReference w:type="default" r:id="rId14"/>
      <w:pgSz w:w="11850" w:h="16783"/>
      <w:pgMar w:top="1928" w:right="1531" w:bottom="1814" w:left="1531" w:header="851" w:footer="992" w:gutter="0"/>
      <w:pgNumType w:fmt="numberInDash"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9A" w:rsidRDefault="00D24B9A" w:rsidP="00700283">
      <w:r>
        <w:separator/>
      </w:r>
    </w:p>
  </w:endnote>
  <w:endnote w:type="continuationSeparator" w:id="0">
    <w:p w:rsidR="00D24B9A" w:rsidRDefault="00D24B9A" w:rsidP="0070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7B9" w:rsidRPr="00E2039C" w:rsidRDefault="00B037B9">
    <w:pPr>
      <w:pStyle w:val="a7"/>
      <w:rPr>
        <w:sz w:val="28"/>
        <w:szCs w:val="28"/>
      </w:rPr>
    </w:pPr>
    <w:r w:rsidRPr="00FC6330">
      <w:rPr>
        <w:rFonts w:hint="eastAsia"/>
        <w:color w:val="FFFFFF"/>
        <w:sz w:val="28"/>
        <w:szCs w:val="28"/>
      </w:rPr>
      <w:t>—</w:t>
    </w:r>
  </w:p>
  <w:p w:rsidR="00B037B9" w:rsidRDefault="00B037B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096909"/>
      <w:docPartObj>
        <w:docPartGallery w:val="Page Numbers (Bottom of Page)"/>
        <w:docPartUnique/>
      </w:docPartObj>
    </w:sdtPr>
    <w:sdtEndPr/>
    <w:sdtContent>
      <w:p w:rsidR="00455BDA" w:rsidRDefault="00455BDA">
        <w:pPr>
          <w:pStyle w:val="a7"/>
          <w:jc w:val="center"/>
        </w:pPr>
        <w:r>
          <w:fldChar w:fldCharType="begin"/>
        </w:r>
        <w:r>
          <w:instrText>PAGE   \* MERGEFORMAT</w:instrText>
        </w:r>
        <w:r>
          <w:fldChar w:fldCharType="separate"/>
        </w:r>
        <w:r w:rsidR="00324CB4" w:rsidRPr="00324CB4">
          <w:rPr>
            <w:noProof/>
            <w:sz w:val="28"/>
            <w:szCs w:val="28"/>
          </w:rPr>
          <w:t>- 21</w:t>
        </w:r>
        <w:r w:rsidR="00324CB4" w:rsidRPr="00324CB4">
          <w:rPr>
            <w:noProof/>
            <w:sz w:val="32"/>
            <w:szCs w:val="32"/>
          </w:rPr>
          <w:t xml:space="preserve"> -</w:t>
        </w:r>
        <w:r>
          <w:fldChar w:fldCharType="end"/>
        </w:r>
      </w:p>
    </w:sdtContent>
  </w:sdt>
  <w:p w:rsidR="00B037B9" w:rsidRDefault="00B037B9" w:rsidP="00700283">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9A" w:rsidRDefault="00D24B9A" w:rsidP="00700283">
      <w:r>
        <w:separator/>
      </w:r>
    </w:p>
  </w:footnote>
  <w:footnote w:type="continuationSeparator" w:id="0">
    <w:p w:rsidR="00D24B9A" w:rsidRDefault="00D24B9A" w:rsidP="00700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B05"/>
    <w:multiLevelType w:val="hybridMultilevel"/>
    <w:tmpl w:val="ED347BF8"/>
    <w:lvl w:ilvl="0" w:tplc="037C0F3C">
      <w:start w:val="1"/>
      <w:numFmt w:val="upperLetter"/>
      <w:lvlText w:val="%1."/>
      <w:lvlJc w:val="left"/>
      <w:pPr>
        <w:ind w:left="680" w:hanging="360"/>
      </w:pPr>
      <w:rPr>
        <w:rFonts w:ascii="宋体" w:eastAsia="宋体" w:hAnsi="宋体"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
    <w:nsid w:val="1FA77B9B"/>
    <w:multiLevelType w:val="hybridMultilevel"/>
    <w:tmpl w:val="2F0AE892"/>
    <w:lvl w:ilvl="0" w:tplc="DA301ED2">
      <w:start w:val="1"/>
      <w:numFmt w:val="upperLetter"/>
      <w:lvlText w:val="%1."/>
      <w:lvlJc w:val="left"/>
      <w:pPr>
        <w:ind w:left="720" w:hanging="360"/>
      </w:pPr>
      <w:rPr>
        <w:rFonts w:hint="default"/>
      </w:rPr>
    </w:lvl>
    <w:lvl w:ilvl="1" w:tplc="0407001B">
      <w:start w:val="1"/>
      <w:numFmt w:val="lowerRoman"/>
      <w:lvlText w:val="%2."/>
      <w:lvlJc w:val="righ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AF31FD"/>
    <w:multiLevelType w:val="hybridMultilevel"/>
    <w:tmpl w:val="7E84EC9C"/>
    <w:lvl w:ilvl="0" w:tplc="CF2E99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2895042F"/>
    <w:multiLevelType w:val="hybridMultilevel"/>
    <w:tmpl w:val="1BE8EF90"/>
    <w:lvl w:ilvl="0" w:tplc="13D05750">
      <w:start w:val="2"/>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2E687535"/>
    <w:multiLevelType w:val="hybridMultilevel"/>
    <w:tmpl w:val="7FEC236C"/>
    <w:lvl w:ilvl="0" w:tplc="F28A528E">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5">
    <w:nsid w:val="40651C8D"/>
    <w:multiLevelType w:val="hybridMultilevel"/>
    <w:tmpl w:val="BE30EF8A"/>
    <w:lvl w:ilvl="0" w:tplc="6868DD78">
      <w:start w:val="2"/>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46E15EE4"/>
    <w:multiLevelType w:val="hybridMultilevel"/>
    <w:tmpl w:val="36327906"/>
    <w:lvl w:ilvl="0" w:tplc="132E4BCC">
      <w:start w:val="2"/>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4A4461A4"/>
    <w:multiLevelType w:val="hybridMultilevel"/>
    <w:tmpl w:val="6FFA5D32"/>
    <w:lvl w:ilvl="0" w:tplc="DA301ED2">
      <w:start w:val="1"/>
      <w:numFmt w:val="upperLetter"/>
      <w:lvlText w:val="%1."/>
      <w:lvlJc w:val="left"/>
      <w:pPr>
        <w:ind w:left="720" w:hanging="360"/>
      </w:pPr>
      <w:rPr>
        <w:rFonts w:hint="default"/>
      </w:rPr>
    </w:lvl>
    <w:lvl w:ilvl="1" w:tplc="0407001B">
      <w:start w:val="1"/>
      <w:numFmt w:val="lowerRoman"/>
      <w:lvlText w:val="%2."/>
      <w:lvlJc w:val="right"/>
      <w:pPr>
        <w:ind w:left="1440" w:hanging="360"/>
      </w:pPr>
      <w:rPr>
        <w:rFonts w:hint="default"/>
      </w:rPr>
    </w:lvl>
    <w:lvl w:ilvl="2" w:tplc="6E5C31FE">
      <w:start w:val="1"/>
      <w:numFmt w:val="upperLetter"/>
      <w:lvlText w:val="%3)"/>
      <w:lvlJc w:val="left"/>
      <w:pPr>
        <w:ind w:left="2340" w:hanging="360"/>
      </w:pPr>
      <w:rPr>
        <w:rFonts w:hint="default"/>
      </w:rPr>
    </w:lvl>
    <w:lvl w:ilvl="3" w:tplc="A9E43580">
      <w:start w:val="1"/>
      <w:numFmt w:val="lowerLetter"/>
      <w:lvlText w:val="%4)"/>
      <w:lvlJc w:val="left"/>
      <w:pPr>
        <w:ind w:left="2880" w:hanging="360"/>
      </w:pPr>
      <w:rPr>
        <w:rFonts w:hint="default"/>
      </w:rPr>
    </w:lvl>
    <w:lvl w:ilvl="4" w:tplc="AC48F104">
      <w:start w:val="1"/>
      <w:numFmt w:val="decimalEnclosedCircle"/>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B607860"/>
    <w:multiLevelType w:val="hybridMultilevel"/>
    <w:tmpl w:val="B150CE6C"/>
    <w:lvl w:ilvl="0" w:tplc="96EC68EC">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515C6A7B"/>
    <w:multiLevelType w:val="hybridMultilevel"/>
    <w:tmpl w:val="9B1AA53E"/>
    <w:lvl w:ilvl="0" w:tplc="5B4E1114">
      <w:start w:val="3"/>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609D2BB2"/>
    <w:multiLevelType w:val="hybridMultilevel"/>
    <w:tmpl w:val="670CB0BC"/>
    <w:lvl w:ilvl="0" w:tplc="95F206C8">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1">
    <w:nsid w:val="6A852D35"/>
    <w:multiLevelType w:val="hybridMultilevel"/>
    <w:tmpl w:val="A77A78F0"/>
    <w:lvl w:ilvl="0" w:tplc="FDD09A22">
      <w:start w:val="2"/>
      <w:numFmt w:val="japaneseCounting"/>
      <w:suff w:val="nothing"/>
      <w:lvlText w:val="%1、"/>
      <w:lvlJc w:val="left"/>
      <w:pPr>
        <w:ind w:left="1360" w:hanging="720"/>
      </w:pPr>
      <w:rPr>
        <w:rFonts w:hint="default"/>
        <w:b/>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6C51236E"/>
    <w:multiLevelType w:val="hybridMultilevel"/>
    <w:tmpl w:val="B59A5DAC"/>
    <w:lvl w:ilvl="0" w:tplc="7B4C9AD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72F61F69"/>
    <w:multiLevelType w:val="hybridMultilevel"/>
    <w:tmpl w:val="E2FEA9B2"/>
    <w:lvl w:ilvl="0" w:tplc="9FB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0A285B"/>
    <w:multiLevelType w:val="hybridMultilevel"/>
    <w:tmpl w:val="7F623A20"/>
    <w:lvl w:ilvl="0" w:tplc="A0682436">
      <w:start w:val="1"/>
      <w:numFmt w:val="lowerLetter"/>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1"/>
  </w:num>
  <w:num w:numId="2">
    <w:abstractNumId w:val="8"/>
  </w:num>
  <w:num w:numId="3">
    <w:abstractNumId w:val="12"/>
  </w:num>
  <w:num w:numId="4">
    <w:abstractNumId w:val="1"/>
  </w:num>
  <w:num w:numId="5">
    <w:abstractNumId w:val="7"/>
  </w:num>
  <w:num w:numId="6">
    <w:abstractNumId w:val="2"/>
  </w:num>
  <w:num w:numId="7">
    <w:abstractNumId w:val="14"/>
  </w:num>
  <w:num w:numId="8">
    <w:abstractNumId w:val="0"/>
  </w:num>
  <w:num w:numId="9">
    <w:abstractNumId w:val="5"/>
  </w:num>
  <w:num w:numId="10">
    <w:abstractNumId w:val="9"/>
  </w:num>
  <w:num w:numId="11">
    <w:abstractNumId w:val="13"/>
  </w:num>
  <w:num w:numId="12">
    <w:abstractNumId w:val="4"/>
  </w:num>
  <w:num w:numId="13">
    <w:abstractNumId w:val="1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9"/>
    <w:rsid w:val="00000B00"/>
    <w:rsid w:val="0000222A"/>
    <w:rsid w:val="00004579"/>
    <w:rsid w:val="000178FE"/>
    <w:rsid w:val="0003141F"/>
    <w:rsid w:val="0003388C"/>
    <w:rsid w:val="000455F2"/>
    <w:rsid w:val="00057852"/>
    <w:rsid w:val="00060EA6"/>
    <w:rsid w:val="00066B77"/>
    <w:rsid w:val="000712A7"/>
    <w:rsid w:val="0008224A"/>
    <w:rsid w:val="00082F60"/>
    <w:rsid w:val="000842CC"/>
    <w:rsid w:val="000923F5"/>
    <w:rsid w:val="0009296D"/>
    <w:rsid w:val="00093850"/>
    <w:rsid w:val="00096390"/>
    <w:rsid w:val="00096FB4"/>
    <w:rsid w:val="00097323"/>
    <w:rsid w:val="000A1046"/>
    <w:rsid w:val="000A1B1F"/>
    <w:rsid w:val="000A1C9F"/>
    <w:rsid w:val="000A3B21"/>
    <w:rsid w:val="000A3C33"/>
    <w:rsid w:val="000A5426"/>
    <w:rsid w:val="000B27DC"/>
    <w:rsid w:val="000B2D2C"/>
    <w:rsid w:val="000B2D52"/>
    <w:rsid w:val="000B4260"/>
    <w:rsid w:val="000B66F4"/>
    <w:rsid w:val="000C60CB"/>
    <w:rsid w:val="000E6BB5"/>
    <w:rsid w:val="000E7083"/>
    <w:rsid w:val="000E7297"/>
    <w:rsid w:val="000F0E72"/>
    <w:rsid w:val="00124D00"/>
    <w:rsid w:val="001258B7"/>
    <w:rsid w:val="00126E91"/>
    <w:rsid w:val="00133000"/>
    <w:rsid w:val="00134DE0"/>
    <w:rsid w:val="00144719"/>
    <w:rsid w:val="00144786"/>
    <w:rsid w:val="00144CD3"/>
    <w:rsid w:val="00145036"/>
    <w:rsid w:val="00162D55"/>
    <w:rsid w:val="00165203"/>
    <w:rsid w:val="00170A27"/>
    <w:rsid w:val="00172E5D"/>
    <w:rsid w:val="00174353"/>
    <w:rsid w:val="0017765A"/>
    <w:rsid w:val="001776B9"/>
    <w:rsid w:val="00183DC4"/>
    <w:rsid w:val="00184661"/>
    <w:rsid w:val="00184DB4"/>
    <w:rsid w:val="00192A8D"/>
    <w:rsid w:val="001A610D"/>
    <w:rsid w:val="001B4D60"/>
    <w:rsid w:val="001C4266"/>
    <w:rsid w:val="001D3C75"/>
    <w:rsid w:val="001D50ED"/>
    <w:rsid w:val="001D59B0"/>
    <w:rsid w:val="001D6372"/>
    <w:rsid w:val="001E08E7"/>
    <w:rsid w:val="001E1689"/>
    <w:rsid w:val="001E37EC"/>
    <w:rsid w:val="001E441E"/>
    <w:rsid w:val="001E687F"/>
    <w:rsid w:val="001F167A"/>
    <w:rsid w:val="001F3D8A"/>
    <w:rsid w:val="001F733F"/>
    <w:rsid w:val="00200970"/>
    <w:rsid w:val="00204FED"/>
    <w:rsid w:val="0021696B"/>
    <w:rsid w:val="00223077"/>
    <w:rsid w:val="00231BED"/>
    <w:rsid w:val="00232842"/>
    <w:rsid w:val="002335B1"/>
    <w:rsid w:val="002435B5"/>
    <w:rsid w:val="00246CD4"/>
    <w:rsid w:val="00251973"/>
    <w:rsid w:val="00252AB8"/>
    <w:rsid w:val="00254123"/>
    <w:rsid w:val="00254341"/>
    <w:rsid w:val="002547FF"/>
    <w:rsid w:val="002610A2"/>
    <w:rsid w:val="00263476"/>
    <w:rsid w:val="00264B07"/>
    <w:rsid w:val="00264D49"/>
    <w:rsid w:val="00266B70"/>
    <w:rsid w:val="0027331C"/>
    <w:rsid w:val="002775DB"/>
    <w:rsid w:val="00282858"/>
    <w:rsid w:val="00286A53"/>
    <w:rsid w:val="002A053A"/>
    <w:rsid w:val="002A2E0C"/>
    <w:rsid w:val="002A44DD"/>
    <w:rsid w:val="002A7E6A"/>
    <w:rsid w:val="002B124A"/>
    <w:rsid w:val="002B209B"/>
    <w:rsid w:val="002B712B"/>
    <w:rsid w:val="002B7E37"/>
    <w:rsid w:val="002C1570"/>
    <w:rsid w:val="002C2995"/>
    <w:rsid w:val="002D10CF"/>
    <w:rsid w:val="002E048C"/>
    <w:rsid w:val="002E04D5"/>
    <w:rsid w:val="002E43B4"/>
    <w:rsid w:val="002F0B3E"/>
    <w:rsid w:val="002F23E3"/>
    <w:rsid w:val="002F7D9B"/>
    <w:rsid w:val="00301EA8"/>
    <w:rsid w:val="00302FB5"/>
    <w:rsid w:val="00307236"/>
    <w:rsid w:val="00307BB7"/>
    <w:rsid w:val="00315F44"/>
    <w:rsid w:val="00316005"/>
    <w:rsid w:val="003164B4"/>
    <w:rsid w:val="00322E8B"/>
    <w:rsid w:val="00324CB4"/>
    <w:rsid w:val="00326A30"/>
    <w:rsid w:val="0032759C"/>
    <w:rsid w:val="0033637C"/>
    <w:rsid w:val="00336D49"/>
    <w:rsid w:val="00336F2C"/>
    <w:rsid w:val="003426E6"/>
    <w:rsid w:val="00347CCD"/>
    <w:rsid w:val="00353386"/>
    <w:rsid w:val="003535AB"/>
    <w:rsid w:val="00360561"/>
    <w:rsid w:val="00360937"/>
    <w:rsid w:val="00365A0D"/>
    <w:rsid w:val="003723AF"/>
    <w:rsid w:val="00372A4F"/>
    <w:rsid w:val="00372F1F"/>
    <w:rsid w:val="00380F1A"/>
    <w:rsid w:val="0038225D"/>
    <w:rsid w:val="00383430"/>
    <w:rsid w:val="003860C4"/>
    <w:rsid w:val="00387104"/>
    <w:rsid w:val="0039109C"/>
    <w:rsid w:val="003926C6"/>
    <w:rsid w:val="003931B7"/>
    <w:rsid w:val="00394FD6"/>
    <w:rsid w:val="003A3E16"/>
    <w:rsid w:val="003A5876"/>
    <w:rsid w:val="003C5F4B"/>
    <w:rsid w:val="003D3B84"/>
    <w:rsid w:val="003E51A1"/>
    <w:rsid w:val="003E5798"/>
    <w:rsid w:val="003F10E0"/>
    <w:rsid w:val="003F33AA"/>
    <w:rsid w:val="003F4AD6"/>
    <w:rsid w:val="003F66B1"/>
    <w:rsid w:val="003F7455"/>
    <w:rsid w:val="00405131"/>
    <w:rsid w:val="00411F17"/>
    <w:rsid w:val="004263EE"/>
    <w:rsid w:val="00426965"/>
    <w:rsid w:val="00426C12"/>
    <w:rsid w:val="00447B3F"/>
    <w:rsid w:val="00455239"/>
    <w:rsid w:val="0045586F"/>
    <w:rsid w:val="00455BDA"/>
    <w:rsid w:val="00460CA5"/>
    <w:rsid w:val="00466524"/>
    <w:rsid w:val="004668D6"/>
    <w:rsid w:val="00472E0E"/>
    <w:rsid w:val="004763AE"/>
    <w:rsid w:val="00487920"/>
    <w:rsid w:val="00493A06"/>
    <w:rsid w:val="004A2414"/>
    <w:rsid w:val="004A6BB7"/>
    <w:rsid w:val="004B071F"/>
    <w:rsid w:val="004B1218"/>
    <w:rsid w:val="004B4AF4"/>
    <w:rsid w:val="004C66C4"/>
    <w:rsid w:val="004C734C"/>
    <w:rsid w:val="004D0A79"/>
    <w:rsid w:val="004D1F09"/>
    <w:rsid w:val="004E69AE"/>
    <w:rsid w:val="004E6D77"/>
    <w:rsid w:val="004E7A64"/>
    <w:rsid w:val="004F0D32"/>
    <w:rsid w:val="004F1C50"/>
    <w:rsid w:val="004F34CC"/>
    <w:rsid w:val="004F74D7"/>
    <w:rsid w:val="004F7FD7"/>
    <w:rsid w:val="00501E1E"/>
    <w:rsid w:val="005037B9"/>
    <w:rsid w:val="005041F6"/>
    <w:rsid w:val="0050688D"/>
    <w:rsid w:val="00507AB1"/>
    <w:rsid w:val="00507F26"/>
    <w:rsid w:val="0051252A"/>
    <w:rsid w:val="0052235B"/>
    <w:rsid w:val="00531D34"/>
    <w:rsid w:val="0053322F"/>
    <w:rsid w:val="0053570C"/>
    <w:rsid w:val="00536758"/>
    <w:rsid w:val="00536E1F"/>
    <w:rsid w:val="00553429"/>
    <w:rsid w:val="00553F45"/>
    <w:rsid w:val="00554DB7"/>
    <w:rsid w:val="005615D4"/>
    <w:rsid w:val="0056551F"/>
    <w:rsid w:val="005671A0"/>
    <w:rsid w:val="00571F2C"/>
    <w:rsid w:val="00572D0E"/>
    <w:rsid w:val="00572D4E"/>
    <w:rsid w:val="00575D30"/>
    <w:rsid w:val="00577558"/>
    <w:rsid w:val="00581469"/>
    <w:rsid w:val="00581D06"/>
    <w:rsid w:val="00583699"/>
    <w:rsid w:val="0058513A"/>
    <w:rsid w:val="00585AF7"/>
    <w:rsid w:val="00596768"/>
    <w:rsid w:val="005A0513"/>
    <w:rsid w:val="005A1252"/>
    <w:rsid w:val="005D0AB0"/>
    <w:rsid w:val="005D203B"/>
    <w:rsid w:val="005D2517"/>
    <w:rsid w:val="005D2F4A"/>
    <w:rsid w:val="005D64D1"/>
    <w:rsid w:val="005E3E09"/>
    <w:rsid w:val="005E56BA"/>
    <w:rsid w:val="005E5DF6"/>
    <w:rsid w:val="005E6362"/>
    <w:rsid w:val="005E7947"/>
    <w:rsid w:val="005F0C2C"/>
    <w:rsid w:val="005F72E3"/>
    <w:rsid w:val="00602D7E"/>
    <w:rsid w:val="006037FF"/>
    <w:rsid w:val="0060516C"/>
    <w:rsid w:val="006132F9"/>
    <w:rsid w:val="00614215"/>
    <w:rsid w:val="0061611B"/>
    <w:rsid w:val="006170CE"/>
    <w:rsid w:val="00627D16"/>
    <w:rsid w:val="00630BA0"/>
    <w:rsid w:val="00634800"/>
    <w:rsid w:val="00635167"/>
    <w:rsid w:val="00640C25"/>
    <w:rsid w:val="00654F0D"/>
    <w:rsid w:val="006551B1"/>
    <w:rsid w:val="00663D60"/>
    <w:rsid w:val="00667D69"/>
    <w:rsid w:val="00677EC2"/>
    <w:rsid w:val="00681A3A"/>
    <w:rsid w:val="00684045"/>
    <w:rsid w:val="00686308"/>
    <w:rsid w:val="00690746"/>
    <w:rsid w:val="00695193"/>
    <w:rsid w:val="006A0EBA"/>
    <w:rsid w:val="006A1940"/>
    <w:rsid w:val="006A3A9B"/>
    <w:rsid w:val="006B1532"/>
    <w:rsid w:val="006B354C"/>
    <w:rsid w:val="006B52A5"/>
    <w:rsid w:val="006C0CD7"/>
    <w:rsid w:val="006D063C"/>
    <w:rsid w:val="006D0ED4"/>
    <w:rsid w:val="006D3768"/>
    <w:rsid w:val="006D57EF"/>
    <w:rsid w:val="006E761E"/>
    <w:rsid w:val="006F589F"/>
    <w:rsid w:val="00700283"/>
    <w:rsid w:val="007002BC"/>
    <w:rsid w:val="00700CB3"/>
    <w:rsid w:val="0070341C"/>
    <w:rsid w:val="007048D6"/>
    <w:rsid w:val="007213FA"/>
    <w:rsid w:val="00723FE0"/>
    <w:rsid w:val="007269E7"/>
    <w:rsid w:val="00727118"/>
    <w:rsid w:val="00727148"/>
    <w:rsid w:val="0072793C"/>
    <w:rsid w:val="00730288"/>
    <w:rsid w:val="007344FA"/>
    <w:rsid w:val="00743D2C"/>
    <w:rsid w:val="007500EF"/>
    <w:rsid w:val="00751FC6"/>
    <w:rsid w:val="007557A9"/>
    <w:rsid w:val="00756935"/>
    <w:rsid w:val="007656AD"/>
    <w:rsid w:val="007737ED"/>
    <w:rsid w:val="007835DC"/>
    <w:rsid w:val="00790AFC"/>
    <w:rsid w:val="00792C16"/>
    <w:rsid w:val="007945C9"/>
    <w:rsid w:val="00795437"/>
    <w:rsid w:val="007962B3"/>
    <w:rsid w:val="007A2160"/>
    <w:rsid w:val="007A2E95"/>
    <w:rsid w:val="007A6F22"/>
    <w:rsid w:val="007B698B"/>
    <w:rsid w:val="007C27F7"/>
    <w:rsid w:val="007D5E8D"/>
    <w:rsid w:val="007D6BCE"/>
    <w:rsid w:val="007E0EC5"/>
    <w:rsid w:val="007E105F"/>
    <w:rsid w:val="007E3674"/>
    <w:rsid w:val="007E6230"/>
    <w:rsid w:val="007E6401"/>
    <w:rsid w:val="007F1F71"/>
    <w:rsid w:val="008074A3"/>
    <w:rsid w:val="00814382"/>
    <w:rsid w:val="00823097"/>
    <w:rsid w:val="00830927"/>
    <w:rsid w:val="00832DD7"/>
    <w:rsid w:val="00836A3F"/>
    <w:rsid w:val="008374F7"/>
    <w:rsid w:val="00837C70"/>
    <w:rsid w:val="00861B1A"/>
    <w:rsid w:val="00861D1A"/>
    <w:rsid w:val="00871A23"/>
    <w:rsid w:val="00880CEB"/>
    <w:rsid w:val="008821CF"/>
    <w:rsid w:val="008822D4"/>
    <w:rsid w:val="008830CF"/>
    <w:rsid w:val="00887A56"/>
    <w:rsid w:val="0089069D"/>
    <w:rsid w:val="008930DB"/>
    <w:rsid w:val="008A46F5"/>
    <w:rsid w:val="008A7EB9"/>
    <w:rsid w:val="008B754D"/>
    <w:rsid w:val="008D2EC5"/>
    <w:rsid w:val="008D506A"/>
    <w:rsid w:val="008E5034"/>
    <w:rsid w:val="008F3BE7"/>
    <w:rsid w:val="008F6E34"/>
    <w:rsid w:val="008F76A0"/>
    <w:rsid w:val="0090279F"/>
    <w:rsid w:val="00913CD5"/>
    <w:rsid w:val="00914FEC"/>
    <w:rsid w:val="00915524"/>
    <w:rsid w:val="00915BE0"/>
    <w:rsid w:val="00920EBE"/>
    <w:rsid w:val="0092199F"/>
    <w:rsid w:val="009238CE"/>
    <w:rsid w:val="00923ACD"/>
    <w:rsid w:val="0092517A"/>
    <w:rsid w:val="00927F81"/>
    <w:rsid w:val="00937FA8"/>
    <w:rsid w:val="00943629"/>
    <w:rsid w:val="009438F4"/>
    <w:rsid w:val="009438FD"/>
    <w:rsid w:val="00943F2B"/>
    <w:rsid w:val="0095331B"/>
    <w:rsid w:val="00966E2A"/>
    <w:rsid w:val="0098014F"/>
    <w:rsid w:val="00982A95"/>
    <w:rsid w:val="0098694E"/>
    <w:rsid w:val="0098744F"/>
    <w:rsid w:val="00993A8F"/>
    <w:rsid w:val="00995AAF"/>
    <w:rsid w:val="009979C7"/>
    <w:rsid w:val="009B7164"/>
    <w:rsid w:val="009B7805"/>
    <w:rsid w:val="009C5A8B"/>
    <w:rsid w:val="009D4B91"/>
    <w:rsid w:val="009D65AF"/>
    <w:rsid w:val="009E00A1"/>
    <w:rsid w:val="009E1CE7"/>
    <w:rsid w:val="009E39BA"/>
    <w:rsid w:val="009F02F4"/>
    <w:rsid w:val="009F13CD"/>
    <w:rsid w:val="00A009F0"/>
    <w:rsid w:val="00A022A0"/>
    <w:rsid w:val="00A05481"/>
    <w:rsid w:val="00A12955"/>
    <w:rsid w:val="00A2020C"/>
    <w:rsid w:val="00A3199C"/>
    <w:rsid w:val="00A419DE"/>
    <w:rsid w:val="00A41E78"/>
    <w:rsid w:val="00A451A7"/>
    <w:rsid w:val="00A46217"/>
    <w:rsid w:val="00A46BEB"/>
    <w:rsid w:val="00A47087"/>
    <w:rsid w:val="00A543C2"/>
    <w:rsid w:val="00A624AC"/>
    <w:rsid w:val="00A62C10"/>
    <w:rsid w:val="00A630F9"/>
    <w:rsid w:val="00A70199"/>
    <w:rsid w:val="00A76B71"/>
    <w:rsid w:val="00A803D2"/>
    <w:rsid w:val="00A81FF2"/>
    <w:rsid w:val="00A919FB"/>
    <w:rsid w:val="00A95CE1"/>
    <w:rsid w:val="00AA245D"/>
    <w:rsid w:val="00AA3CEE"/>
    <w:rsid w:val="00AA46B4"/>
    <w:rsid w:val="00AA59C3"/>
    <w:rsid w:val="00AB5561"/>
    <w:rsid w:val="00AC087C"/>
    <w:rsid w:val="00AC4AF6"/>
    <w:rsid w:val="00AC519E"/>
    <w:rsid w:val="00AC6E3F"/>
    <w:rsid w:val="00AD4382"/>
    <w:rsid w:val="00AD6739"/>
    <w:rsid w:val="00AE1EEC"/>
    <w:rsid w:val="00AE5817"/>
    <w:rsid w:val="00AF1078"/>
    <w:rsid w:val="00AF2D05"/>
    <w:rsid w:val="00B03724"/>
    <w:rsid w:val="00B037B9"/>
    <w:rsid w:val="00B04A4D"/>
    <w:rsid w:val="00B06D28"/>
    <w:rsid w:val="00B22C2A"/>
    <w:rsid w:val="00B266E0"/>
    <w:rsid w:val="00B3169C"/>
    <w:rsid w:val="00B34ADC"/>
    <w:rsid w:val="00B37529"/>
    <w:rsid w:val="00B41147"/>
    <w:rsid w:val="00B454C2"/>
    <w:rsid w:val="00B526EA"/>
    <w:rsid w:val="00B54288"/>
    <w:rsid w:val="00B72649"/>
    <w:rsid w:val="00B72FE7"/>
    <w:rsid w:val="00B7671C"/>
    <w:rsid w:val="00B8090D"/>
    <w:rsid w:val="00B8258C"/>
    <w:rsid w:val="00B90417"/>
    <w:rsid w:val="00B92389"/>
    <w:rsid w:val="00B94F00"/>
    <w:rsid w:val="00B96DFA"/>
    <w:rsid w:val="00B9712F"/>
    <w:rsid w:val="00B97623"/>
    <w:rsid w:val="00BA1AB6"/>
    <w:rsid w:val="00BA287A"/>
    <w:rsid w:val="00BB2F73"/>
    <w:rsid w:val="00BB5FDE"/>
    <w:rsid w:val="00BC7203"/>
    <w:rsid w:val="00BC777C"/>
    <w:rsid w:val="00BD20A0"/>
    <w:rsid w:val="00BD4E9A"/>
    <w:rsid w:val="00BE0793"/>
    <w:rsid w:val="00BE1DEB"/>
    <w:rsid w:val="00BE4C50"/>
    <w:rsid w:val="00BE7FF2"/>
    <w:rsid w:val="00BF4C06"/>
    <w:rsid w:val="00BF753D"/>
    <w:rsid w:val="00C0088F"/>
    <w:rsid w:val="00C02231"/>
    <w:rsid w:val="00C03D1B"/>
    <w:rsid w:val="00C05295"/>
    <w:rsid w:val="00C06E5F"/>
    <w:rsid w:val="00C10822"/>
    <w:rsid w:val="00C2185E"/>
    <w:rsid w:val="00C22E6A"/>
    <w:rsid w:val="00C25EBC"/>
    <w:rsid w:val="00C27626"/>
    <w:rsid w:val="00C31694"/>
    <w:rsid w:val="00C32D64"/>
    <w:rsid w:val="00C33915"/>
    <w:rsid w:val="00C35447"/>
    <w:rsid w:val="00C43883"/>
    <w:rsid w:val="00C43A33"/>
    <w:rsid w:val="00C44C10"/>
    <w:rsid w:val="00C46E88"/>
    <w:rsid w:val="00C47640"/>
    <w:rsid w:val="00C540AA"/>
    <w:rsid w:val="00C62624"/>
    <w:rsid w:val="00C6567A"/>
    <w:rsid w:val="00C66265"/>
    <w:rsid w:val="00C7046B"/>
    <w:rsid w:val="00C71637"/>
    <w:rsid w:val="00C86E14"/>
    <w:rsid w:val="00C87C07"/>
    <w:rsid w:val="00C912FE"/>
    <w:rsid w:val="00C91499"/>
    <w:rsid w:val="00C964F8"/>
    <w:rsid w:val="00C96AF5"/>
    <w:rsid w:val="00CA56FE"/>
    <w:rsid w:val="00CB03F0"/>
    <w:rsid w:val="00CB258D"/>
    <w:rsid w:val="00CC21A1"/>
    <w:rsid w:val="00CC6549"/>
    <w:rsid w:val="00CE18C9"/>
    <w:rsid w:val="00CF345E"/>
    <w:rsid w:val="00CF35DA"/>
    <w:rsid w:val="00D00C96"/>
    <w:rsid w:val="00D0580A"/>
    <w:rsid w:val="00D1068C"/>
    <w:rsid w:val="00D109EA"/>
    <w:rsid w:val="00D11C3D"/>
    <w:rsid w:val="00D12800"/>
    <w:rsid w:val="00D12D43"/>
    <w:rsid w:val="00D17E6A"/>
    <w:rsid w:val="00D24B13"/>
    <w:rsid w:val="00D24B9A"/>
    <w:rsid w:val="00D27BA9"/>
    <w:rsid w:val="00D332B7"/>
    <w:rsid w:val="00D353D8"/>
    <w:rsid w:val="00D36D76"/>
    <w:rsid w:val="00D40428"/>
    <w:rsid w:val="00D4098A"/>
    <w:rsid w:val="00D41512"/>
    <w:rsid w:val="00D444F1"/>
    <w:rsid w:val="00D473F3"/>
    <w:rsid w:val="00D5028A"/>
    <w:rsid w:val="00D520DB"/>
    <w:rsid w:val="00D655E8"/>
    <w:rsid w:val="00D71242"/>
    <w:rsid w:val="00D726D9"/>
    <w:rsid w:val="00D806B1"/>
    <w:rsid w:val="00D81381"/>
    <w:rsid w:val="00D81F01"/>
    <w:rsid w:val="00D845B3"/>
    <w:rsid w:val="00D85165"/>
    <w:rsid w:val="00D9106E"/>
    <w:rsid w:val="00D9497C"/>
    <w:rsid w:val="00DA0995"/>
    <w:rsid w:val="00DA0F3E"/>
    <w:rsid w:val="00DA1225"/>
    <w:rsid w:val="00DA7717"/>
    <w:rsid w:val="00DB6140"/>
    <w:rsid w:val="00DB6965"/>
    <w:rsid w:val="00DC40E5"/>
    <w:rsid w:val="00DC513B"/>
    <w:rsid w:val="00DD03C7"/>
    <w:rsid w:val="00DD56D8"/>
    <w:rsid w:val="00DE5B80"/>
    <w:rsid w:val="00DE5C16"/>
    <w:rsid w:val="00DE5D63"/>
    <w:rsid w:val="00E03A71"/>
    <w:rsid w:val="00E04BF8"/>
    <w:rsid w:val="00E05E21"/>
    <w:rsid w:val="00E125E3"/>
    <w:rsid w:val="00E14012"/>
    <w:rsid w:val="00E2039C"/>
    <w:rsid w:val="00E26B0F"/>
    <w:rsid w:val="00E27D7E"/>
    <w:rsid w:val="00E3019B"/>
    <w:rsid w:val="00E33E0D"/>
    <w:rsid w:val="00E44244"/>
    <w:rsid w:val="00E543E8"/>
    <w:rsid w:val="00E6149D"/>
    <w:rsid w:val="00E7099E"/>
    <w:rsid w:val="00E76421"/>
    <w:rsid w:val="00E825AB"/>
    <w:rsid w:val="00E829EC"/>
    <w:rsid w:val="00E87306"/>
    <w:rsid w:val="00E91E1C"/>
    <w:rsid w:val="00E95337"/>
    <w:rsid w:val="00E96111"/>
    <w:rsid w:val="00E97AB7"/>
    <w:rsid w:val="00EA4E9A"/>
    <w:rsid w:val="00EB04B4"/>
    <w:rsid w:val="00EB0985"/>
    <w:rsid w:val="00EB0F9B"/>
    <w:rsid w:val="00EB3F91"/>
    <w:rsid w:val="00EC72F8"/>
    <w:rsid w:val="00EE772F"/>
    <w:rsid w:val="00EF60E4"/>
    <w:rsid w:val="00EF70FC"/>
    <w:rsid w:val="00F002F1"/>
    <w:rsid w:val="00F27905"/>
    <w:rsid w:val="00F305FB"/>
    <w:rsid w:val="00F336E0"/>
    <w:rsid w:val="00F42E7B"/>
    <w:rsid w:val="00F43F3D"/>
    <w:rsid w:val="00F46F76"/>
    <w:rsid w:val="00F70758"/>
    <w:rsid w:val="00F76F85"/>
    <w:rsid w:val="00F80790"/>
    <w:rsid w:val="00F85B89"/>
    <w:rsid w:val="00F96251"/>
    <w:rsid w:val="00F97661"/>
    <w:rsid w:val="00FA6BD4"/>
    <w:rsid w:val="00FB437F"/>
    <w:rsid w:val="00FC0C44"/>
    <w:rsid w:val="00FC6330"/>
    <w:rsid w:val="00FD215C"/>
    <w:rsid w:val="00FD25CA"/>
    <w:rsid w:val="00FD301D"/>
    <w:rsid w:val="00FD6071"/>
    <w:rsid w:val="00FE0763"/>
    <w:rsid w:val="00FE4829"/>
    <w:rsid w:val="00FE641E"/>
    <w:rsid w:val="00FE6CC0"/>
    <w:rsid w:val="00FE7E87"/>
    <w:rsid w:val="00FF37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D4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00B00"/>
    <w:pPr>
      <w:keepNext/>
      <w:keepLines/>
      <w:spacing w:before="340" w:after="330"/>
      <w:outlineLvl w:val="0"/>
    </w:pPr>
    <w:rPr>
      <w:b/>
      <w:bCs/>
      <w:kern w:val="44"/>
      <w:sz w:val="28"/>
      <w:szCs w:val="44"/>
    </w:rPr>
  </w:style>
  <w:style w:type="paragraph" w:styleId="2">
    <w:name w:val="heading 2"/>
    <w:basedOn w:val="a"/>
    <w:next w:val="a"/>
    <w:link w:val="2Char"/>
    <w:uiPriority w:val="9"/>
    <w:qFormat/>
    <w:rsid w:val="00583699"/>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B00"/>
    <w:rPr>
      <w:rFonts w:ascii="Times New Roman" w:eastAsia="宋体" w:hAnsi="Times New Roman" w:cs="Times New Roman"/>
      <w:b/>
      <w:bCs/>
      <w:kern w:val="44"/>
      <w:sz w:val="28"/>
      <w:szCs w:val="44"/>
    </w:rPr>
  </w:style>
  <w:style w:type="character" w:customStyle="1" w:styleId="2Char">
    <w:name w:val="标题 2 Char"/>
    <w:basedOn w:val="a0"/>
    <w:link w:val="2"/>
    <w:uiPriority w:val="9"/>
    <w:rsid w:val="00583699"/>
    <w:rPr>
      <w:rFonts w:ascii="Arial" w:eastAsia="宋体" w:hAnsi="Arial" w:cs="Times New Roman"/>
      <w:b/>
      <w:bCs/>
      <w:color w:val="000081"/>
      <w:sz w:val="26"/>
      <w:szCs w:val="32"/>
    </w:rPr>
  </w:style>
  <w:style w:type="paragraph" w:customStyle="1" w:styleId="Default">
    <w:name w:val="Default"/>
    <w:unhideWhenUsed/>
    <w:rsid w:val="00583699"/>
    <w:pPr>
      <w:widowControl w:val="0"/>
      <w:autoSpaceDE w:val="0"/>
      <w:autoSpaceDN w:val="0"/>
      <w:adjustRightInd w:val="0"/>
    </w:pPr>
    <w:rPr>
      <w:rFonts w:ascii="Times New Roman" w:eastAsia="Times New Roman" w:hAnsi="Times New Roman" w:cs="Times New Roman" w:hint="eastAsia"/>
      <w:color w:val="000000"/>
      <w:kern w:val="0"/>
      <w:sz w:val="24"/>
      <w:szCs w:val="20"/>
    </w:rPr>
  </w:style>
  <w:style w:type="paragraph" w:styleId="a3">
    <w:name w:val="No Spacing"/>
    <w:uiPriority w:val="1"/>
    <w:qFormat/>
    <w:rsid w:val="00583699"/>
    <w:pPr>
      <w:jc w:val="both"/>
    </w:pPr>
    <w:rPr>
      <w:rFonts w:ascii="Arial" w:eastAsia="宋体" w:hAnsi="Arial" w:cs="Arial"/>
      <w:kern w:val="0"/>
      <w:sz w:val="18"/>
      <w:szCs w:val="18"/>
    </w:rPr>
  </w:style>
  <w:style w:type="paragraph" w:styleId="a4">
    <w:name w:val="List Paragraph"/>
    <w:basedOn w:val="a"/>
    <w:uiPriority w:val="34"/>
    <w:qFormat/>
    <w:rsid w:val="00583699"/>
    <w:pPr>
      <w:ind w:firstLineChars="200" w:firstLine="420"/>
    </w:pPr>
  </w:style>
  <w:style w:type="paragraph" w:customStyle="1" w:styleId="a5">
    <w:name w:val="段"/>
    <w:link w:val="Char"/>
    <w:rsid w:val="00583699"/>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5"/>
    <w:rsid w:val="00583699"/>
    <w:rPr>
      <w:rFonts w:ascii="宋体" w:eastAsia="宋体" w:hAnsi="Times New Roman" w:cs="Times New Roman"/>
      <w:noProof/>
      <w:kern w:val="0"/>
      <w:szCs w:val="20"/>
    </w:rPr>
  </w:style>
  <w:style w:type="paragraph" w:styleId="a6">
    <w:name w:val="header"/>
    <w:basedOn w:val="a"/>
    <w:link w:val="Char0"/>
    <w:uiPriority w:val="99"/>
    <w:unhideWhenUsed/>
    <w:rsid w:val="007002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00283"/>
    <w:rPr>
      <w:rFonts w:ascii="Times New Roman" w:eastAsia="宋体" w:hAnsi="Times New Roman" w:cs="Times New Roman"/>
      <w:sz w:val="18"/>
      <w:szCs w:val="18"/>
    </w:rPr>
  </w:style>
  <w:style w:type="paragraph" w:styleId="a7">
    <w:name w:val="footer"/>
    <w:basedOn w:val="a"/>
    <w:link w:val="Char1"/>
    <w:uiPriority w:val="99"/>
    <w:unhideWhenUsed/>
    <w:rsid w:val="00700283"/>
    <w:pPr>
      <w:tabs>
        <w:tab w:val="center" w:pos="4153"/>
        <w:tab w:val="right" w:pos="8306"/>
      </w:tabs>
      <w:snapToGrid w:val="0"/>
      <w:jc w:val="left"/>
    </w:pPr>
    <w:rPr>
      <w:sz w:val="18"/>
      <w:szCs w:val="18"/>
    </w:rPr>
  </w:style>
  <w:style w:type="character" w:customStyle="1" w:styleId="Char1">
    <w:name w:val="页脚 Char"/>
    <w:basedOn w:val="a0"/>
    <w:link w:val="a7"/>
    <w:uiPriority w:val="99"/>
    <w:rsid w:val="00700283"/>
    <w:rPr>
      <w:rFonts w:ascii="Times New Roman" w:eastAsia="宋体" w:hAnsi="Times New Roman" w:cs="Times New Roman"/>
      <w:sz w:val="18"/>
      <w:szCs w:val="18"/>
    </w:rPr>
  </w:style>
  <w:style w:type="paragraph" w:styleId="a8">
    <w:name w:val="Balloon Text"/>
    <w:basedOn w:val="a"/>
    <w:link w:val="Char2"/>
    <w:uiPriority w:val="99"/>
    <w:semiHidden/>
    <w:unhideWhenUsed/>
    <w:rsid w:val="00700283"/>
    <w:rPr>
      <w:sz w:val="18"/>
      <w:szCs w:val="18"/>
    </w:rPr>
  </w:style>
  <w:style w:type="character" w:customStyle="1" w:styleId="Char2">
    <w:name w:val="批注框文本 Char"/>
    <w:basedOn w:val="a0"/>
    <w:link w:val="a8"/>
    <w:uiPriority w:val="99"/>
    <w:semiHidden/>
    <w:rsid w:val="00700283"/>
    <w:rPr>
      <w:rFonts w:ascii="Times New Roman" w:eastAsia="宋体" w:hAnsi="Times New Roman" w:cs="Times New Roman"/>
      <w:sz w:val="18"/>
      <w:szCs w:val="18"/>
    </w:rPr>
  </w:style>
  <w:style w:type="character" w:styleId="a9">
    <w:name w:val="annotation reference"/>
    <w:basedOn w:val="a0"/>
    <w:uiPriority w:val="99"/>
    <w:semiHidden/>
    <w:unhideWhenUsed/>
    <w:rsid w:val="007E6230"/>
    <w:rPr>
      <w:sz w:val="21"/>
      <w:szCs w:val="21"/>
    </w:rPr>
  </w:style>
  <w:style w:type="paragraph" w:styleId="aa">
    <w:name w:val="annotation text"/>
    <w:basedOn w:val="a"/>
    <w:link w:val="Char3"/>
    <w:uiPriority w:val="99"/>
    <w:semiHidden/>
    <w:unhideWhenUsed/>
    <w:rsid w:val="007E6230"/>
    <w:pPr>
      <w:jc w:val="left"/>
    </w:pPr>
  </w:style>
  <w:style w:type="character" w:customStyle="1" w:styleId="Char3">
    <w:name w:val="批注文字 Char"/>
    <w:basedOn w:val="a0"/>
    <w:link w:val="aa"/>
    <w:uiPriority w:val="99"/>
    <w:semiHidden/>
    <w:rsid w:val="007E6230"/>
    <w:rPr>
      <w:rFonts w:ascii="Times New Roman" w:eastAsia="宋体" w:hAnsi="Times New Roman" w:cs="Times New Roman"/>
      <w:szCs w:val="24"/>
    </w:rPr>
  </w:style>
  <w:style w:type="paragraph" w:styleId="ab">
    <w:name w:val="annotation subject"/>
    <w:basedOn w:val="aa"/>
    <w:next w:val="aa"/>
    <w:link w:val="Char4"/>
    <w:uiPriority w:val="99"/>
    <w:semiHidden/>
    <w:unhideWhenUsed/>
    <w:rsid w:val="007E6230"/>
    <w:rPr>
      <w:b/>
      <w:bCs/>
    </w:rPr>
  </w:style>
  <w:style w:type="character" w:customStyle="1" w:styleId="Char4">
    <w:name w:val="批注主题 Char"/>
    <w:basedOn w:val="Char3"/>
    <w:link w:val="ab"/>
    <w:uiPriority w:val="99"/>
    <w:semiHidden/>
    <w:rsid w:val="007E6230"/>
    <w:rPr>
      <w:rFonts w:ascii="Times New Roman" w:eastAsia="宋体" w:hAnsi="Times New Roman" w:cs="Times New Roman"/>
      <w:b/>
      <w:bCs/>
      <w:szCs w:val="24"/>
    </w:rPr>
  </w:style>
  <w:style w:type="paragraph" w:customStyle="1" w:styleId="ac">
    <w:name w:val="王奕，内文"/>
    <w:basedOn w:val="ad"/>
    <w:link w:val="Char5"/>
    <w:rsid w:val="0092517A"/>
    <w:pPr>
      <w:widowControl/>
      <w:spacing w:line="360" w:lineRule="auto"/>
      <w:ind w:firstLineChars="200" w:firstLine="200"/>
    </w:pPr>
    <w:rPr>
      <w:rFonts w:cs="MS Shell Dlg"/>
      <w:color w:val="000000"/>
      <w:kern w:val="0"/>
    </w:rPr>
  </w:style>
  <w:style w:type="character" w:customStyle="1" w:styleId="Char5">
    <w:name w:val="王奕，内文 Char"/>
    <w:link w:val="ac"/>
    <w:rsid w:val="0092517A"/>
    <w:rPr>
      <w:rFonts w:ascii="Times New Roman" w:eastAsia="宋体" w:hAnsi="Times New Roman" w:cs="MS Shell Dlg"/>
      <w:color w:val="000000"/>
      <w:kern w:val="0"/>
      <w:sz w:val="24"/>
      <w:szCs w:val="24"/>
    </w:rPr>
  </w:style>
  <w:style w:type="paragraph" w:styleId="ad">
    <w:name w:val="Normal (Web)"/>
    <w:basedOn w:val="a"/>
    <w:uiPriority w:val="99"/>
    <w:semiHidden/>
    <w:unhideWhenUsed/>
    <w:rsid w:val="0092517A"/>
    <w:rPr>
      <w:sz w:val="24"/>
    </w:rPr>
  </w:style>
  <w:style w:type="paragraph" w:styleId="ae">
    <w:name w:val="caption"/>
    <w:basedOn w:val="a"/>
    <w:next w:val="a"/>
    <w:unhideWhenUsed/>
    <w:qFormat/>
    <w:rsid w:val="009D65AF"/>
    <w:rPr>
      <w:b/>
      <w:bCs/>
      <w:sz w:val="20"/>
      <w:szCs w:val="20"/>
    </w:rPr>
  </w:style>
  <w:style w:type="character" w:customStyle="1" w:styleId="f101">
    <w:name w:val="f101"/>
    <w:rsid w:val="009D65AF"/>
    <w:rPr>
      <w:i w:val="0"/>
      <w:iCs w:val="0"/>
      <w:sz w:val="24"/>
      <w:szCs w:val="24"/>
    </w:rPr>
  </w:style>
  <w:style w:type="paragraph" w:styleId="af">
    <w:name w:val="Subtitle"/>
    <w:basedOn w:val="a"/>
    <w:next w:val="a"/>
    <w:link w:val="Char6"/>
    <w:uiPriority w:val="11"/>
    <w:qFormat/>
    <w:rsid w:val="00126E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uiPriority w:val="11"/>
    <w:rsid w:val="00126E91"/>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D4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00B00"/>
    <w:pPr>
      <w:keepNext/>
      <w:keepLines/>
      <w:spacing w:before="340" w:after="330"/>
      <w:outlineLvl w:val="0"/>
    </w:pPr>
    <w:rPr>
      <w:b/>
      <w:bCs/>
      <w:kern w:val="44"/>
      <w:sz w:val="28"/>
      <w:szCs w:val="44"/>
    </w:rPr>
  </w:style>
  <w:style w:type="paragraph" w:styleId="2">
    <w:name w:val="heading 2"/>
    <w:basedOn w:val="a"/>
    <w:next w:val="a"/>
    <w:link w:val="2Char"/>
    <w:uiPriority w:val="9"/>
    <w:qFormat/>
    <w:rsid w:val="00583699"/>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B00"/>
    <w:rPr>
      <w:rFonts w:ascii="Times New Roman" w:eastAsia="宋体" w:hAnsi="Times New Roman" w:cs="Times New Roman"/>
      <w:b/>
      <w:bCs/>
      <w:kern w:val="44"/>
      <w:sz w:val="28"/>
      <w:szCs w:val="44"/>
    </w:rPr>
  </w:style>
  <w:style w:type="character" w:customStyle="1" w:styleId="2Char">
    <w:name w:val="标题 2 Char"/>
    <w:basedOn w:val="a0"/>
    <w:link w:val="2"/>
    <w:uiPriority w:val="9"/>
    <w:rsid w:val="00583699"/>
    <w:rPr>
      <w:rFonts w:ascii="Arial" w:eastAsia="宋体" w:hAnsi="Arial" w:cs="Times New Roman"/>
      <w:b/>
      <w:bCs/>
      <w:color w:val="000081"/>
      <w:sz w:val="26"/>
      <w:szCs w:val="32"/>
    </w:rPr>
  </w:style>
  <w:style w:type="paragraph" w:customStyle="1" w:styleId="Default">
    <w:name w:val="Default"/>
    <w:unhideWhenUsed/>
    <w:rsid w:val="00583699"/>
    <w:pPr>
      <w:widowControl w:val="0"/>
      <w:autoSpaceDE w:val="0"/>
      <w:autoSpaceDN w:val="0"/>
      <w:adjustRightInd w:val="0"/>
    </w:pPr>
    <w:rPr>
      <w:rFonts w:ascii="Times New Roman" w:eastAsia="Times New Roman" w:hAnsi="Times New Roman" w:cs="Times New Roman" w:hint="eastAsia"/>
      <w:color w:val="000000"/>
      <w:kern w:val="0"/>
      <w:sz w:val="24"/>
      <w:szCs w:val="20"/>
    </w:rPr>
  </w:style>
  <w:style w:type="paragraph" w:styleId="a3">
    <w:name w:val="No Spacing"/>
    <w:uiPriority w:val="1"/>
    <w:qFormat/>
    <w:rsid w:val="00583699"/>
    <w:pPr>
      <w:jc w:val="both"/>
    </w:pPr>
    <w:rPr>
      <w:rFonts w:ascii="Arial" w:eastAsia="宋体" w:hAnsi="Arial" w:cs="Arial"/>
      <w:kern w:val="0"/>
      <w:sz w:val="18"/>
      <w:szCs w:val="18"/>
    </w:rPr>
  </w:style>
  <w:style w:type="paragraph" w:styleId="a4">
    <w:name w:val="List Paragraph"/>
    <w:basedOn w:val="a"/>
    <w:uiPriority w:val="34"/>
    <w:qFormat/>
    <w:rsid w:val="00583699"/>
    <w:pPr>
      <w:ind w:firstLineChars="200" w:firstLine="420"/>
    </w:pPr>
  </w:style>
  <w:style w:type="paragraph" w:customStyle="1" w:styleId="a5">
    <w:name w:val="段"/>
    <w:link w:val="Char"/>
    <w:rsid w:val="00583699"/>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5"/>
    <w:rsid w:val="00583699"/>
    <w:rPr>
      <w:rFonts w:ascii="宋体" w:eastAsia="宋体" w:hAnsi="Times New Roman" w:cs="Times New Roman"/>
      <w:noProof/>
      <w:kern w:val="0"/>
      <w:szCs w:val="20"/>
    </w:rPr>
  </w:style>
  <w:style w:type="paragraph" w:styleId="a6">
    <w:name w:val="header"/>
    <w:basedOn w:val="a"/>
    <w:link w:val="Char0"/>
    <w:uiPriority w:val="99"/>
    <w:unhideWhenUsed/>
    <w:rsid w:val="007002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00283"/>
    <w:rPr>
      <w:rFonts w:ascii="Times New Roman" w:eastAsia="宋体" w:hAnsi="Times New Roman" w:cs="Times New Roman"/>
      <w:sz w:val="18"/>
      <w:szCs w:val="18"/>
    </w:rPr>
  </w:style>
  <w:style w:type="paragraph" w:styleId="a7">
    <w:name w:val="footer"/>
    <w:basedOn w:val="a"/>
    <w:link w:val="Char1"/>
    <w:uiPriority w:val="99"/>
    <w:unhideWhenUsed/>
    <w:rsid w:val="00700283"/>
    <w:pPr>
      <w:tabs>
        <w:tab w:val="center" w:pos="4153"/>
        <w:tab w:val="right" w:pos="8306"/>
      </w:tabs>
      <w:snapToGrid w:val="0"/>
      <w:jc w:val="left"/>
    </w:pPr>
    <w:rPr>
      <w:sz w:val="18"/>
      <w:szCs w:val="18"/>
    </w:rPr>
  </w:style>
  <w:style w:type="character" w:customStyle="1" w:styleId="Char1">
    <w:name w:val="页脚 Char"/>
    <w:basedOn w:val="a0"/>
    <w:link w:val="a7"/>
    <w:uiPriority w:val="99"/>
    <w:rsid w:val="00700283"/>
    <w:rPr>
      <w:rFonts w:ascii="Times New Roman" w:eastAsia="宋体" w:hAnsi="Times New Roman" w:cs="Times New Roman"/>
      <w:sz w:val="18"/>
      <w:szCs w:val="18"/>
    </w:rPr>
  </w:style>
  <w:style w:type="paragraph" w:styleId="a8">
    <w:name w:val="Balloon Text"/>
    <w:basedOn w:val="a"/>
    <w:link w:val="Char2"/>
    <w:uiPriority w:val="99"/>
    <w:semiHidden/>
    <w:unhideWhenUsed/>
    <w:rsid w:val="00700283"/>
    <w:rPr>
      <w:sz w:val="18"/>
      <w:szCs w:val="18"/>
    </w:rPr>
  </w:style>
  <w:style w:type="character" w:customStyle="1" w:styleId="Char2">
    <w:name w:val="批注框文本 Char"/>
    <w:basedOn w:val="a0"/>
    <w:link w:val="a8"/>
    <w:uiPriority w:val="99"/>
    <w:semiHidden/>
    <w:rsid w:val="00700283"/>
    <w:rPr>
      <w:rFonts w:ascii="Times New Roman" w:eastAsia="宋体" w:hAnsi="Times New Roman" w:cs="Times New Roman"/>
      <w:sz w:val="18"/>
      <w:szCs w:val="18"/>
    </w:rPr>
  </w:style>
  <w:style w:type="character" w:styleId="a9">
    <w:name w:val="annotation reference"/>
    <w:basedOn w:val="a0"/>
    <w:uiPriority w:val="99"/>
    <w:semiHidden/>
    <w:unhideWhenUsed/>
    <w:rsid w:val="007E6230"/>
    <w:rPr>
      <w:sz w:val="21"/>
      <w:szCs w:val="21"/>
    </w:rPr>
  </w:style>
  <w:style w:type="paragraph" w:styleId="aa">
    <w:name w:val="annotation text"/>
    <w:basedOn w:val="a"/>
    <w:link w:val="Char3"/>
    <w:uiPriority w:val="99"/>
    <w:semiHidden/>
    <w:unhideWhenUsed/>
    <w:rsid w:val="007E6230"/>
    <w:pPr>
      <w:jc w:val="left"/>
    </w:pPr>
  </w:style>
  <w:style w:type="character" w:customStyle="1" w:styleId="Char3">
    <w:name w:val="批注文字 Char"/>
    <w:basedOn w:val="a0"/>
    <w:link w:val="aa"/>
    <w:uiPriority w:val="99"/>
    <w:semiHidden/>
    <w:rsid w:val="007E6230"/>
    <w:rPr>
      <w:rFonts w:ascii="Times New Roman" w:eastAsia="宋体" w:hAnsi="Times New Roman" w:cs="Times New Roman"/>
      <w:szCs w:val="24"/>
    </w:rPr>
  </w:style>
  <w:style w:type="paragraph" w:styleId="ab">
    <w:name w:val="annotation subject"/>
    <w:basedOn w:val="aa"/>
    <w:next w:val="aa"/>
    <w:link w:val="Char4"/>
    <w:uiPriority w:val="99"/>
    <w:semiHidden/>
    <w:unhideWhenUsed/>
    <w:rsid w:val="007E6230"/>
    <w:rPr>
      <w:b/>
      <w:bCs/>
    </w:rPr>
  </w:style>
  <w:style w:type="character" w:customStyle="1" w:styleId="Char4">
    <w:name w:val="批注主题 Char"/>
    <w:basedOn w:val="Char3"/>
    <w:link w:val="ab"/>
    <w:uiPriority w:val="99"/>
    <w:semiHidden/>
    <w:rsid w:val="007E6230"/>
    <w:rPr>
      <w:rFonts w:ascii="Times New Roman" w:eastAsia="宋体" w:hAnsi="Times New Roman" w:cs="Times New Roman"/>
      <w:b/>
      <w:bCs/>
      <w:szCs w:val="24"/>
    </w:rPr>
  </w:style>
  <w:style w:type="paragraph" w:customStyle="1" w:styleId="ac">
    <w:name w:val="王奕，内文"/>
    <w:basedOn w:val="ad"/>
    <w:link w:val="Char5"/>
    <w:rsid w:val="0092517A"/>
    <w:pPr>
      <w:widowControl/>
      <w:spacing w:line="360" w:lineRule="auto"/>
      <w:ind w:firstLineChars="200" w:firstLine="200"/>
    </w:pPr>
    <w:rPr>
      <w:rFonts w:cs="MS Shell Dlg"/>
      <w:color w:val="000000"/>
      <w:kern w:val="0"/>
    </w:rPr>
  </w:style>
  <w:style w:type="character" w:customStyle="1" w:styleId="Char5">
    <w:name w:val="王奕，内文 Char"/>
    <w:link w:val="ac"/>
    <w:rsid w:val="0092517A"/>
    <w:rPr>
      <w:rFonts w:ascii="Times New Roman" w:eastAsia="宋体" w:hAnsi="Times New Roman" w:cs="MS Shell Dlg"/>
      <w:color w:val="000000"/>
      <w:kern w:val="0"/>
      <w:sz w:val="24"/>
      <w:szCs w:val="24"/>
    </w:rPr>
  </w:style>
  <w:style w:type="paragraph" w:styleId="ad">
    <w:name w:val="Normal (Web)"/>
    <w:basedOn w:val="a"/>
    <w:uiPriority w:val="99"/>
    <w:semiHidden/>
    <w:unhideWhenUsed/>
    <w:rsid w:val="0092517A"/>
    <w:rPr>
      <w:sz w:val="24"/>
    </w:rPr>
  </w:style>
  <w:style w:type="paragraph" w:styleId="ae">
    <w:name w:val="caption"/>
    <w:basedOn w:val="a"/>
    <w:next w:val="a"/>
    <w:unhideWhenUsed/>
    <w:qFormat/>
    <w:rsid w:val="009D65AF"/>
    <w:rPr>
      <w:b/>
      <w:bCs/>
      <w:sz w:val="20"/>
      <w:szCs w:val="20"/>
    </w:rPr>
  </w:style>
  <w:style w:type="character" w:customStyle="1" w:styleId="f101">
    <w:name w:val="f101"/>
    <w:rsid w:val="009D65AF"/>
    <w:rPr>
      <w:i w:val="0"/>
      <w:iCs w:val="0"/>
      <w:sz w:val="24"/>
      <w:szCs w:val="24"/>
    </w:rPr>
  </w:style>
  <w:style w:type="paragraph" w:styleId="af">
    <w:name w:val="Subtitle"/>
    <w:basedOn w:val="a"/>
    <w:next w:val="a"/>
    <w:link w:val="Char6"/>
    <w:uiPriority w:val="11"/>
    <w:qFormat/>
    <w:rsid w:val="00126E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uiPriority w:val="11"/>
    <w:rsid w:val="00126E91"/>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50852">
      <w:bodyDiv w:val="1"/>
      <w:marLeft w:val="0"/>
      <w:marRight w:val="0"/>
      <w:marTop w:val="0"/>
      <w:marBottom w:val="0"/>
      <w:divBdr>
        <w:top w:val="none" w:sz="0" w:space="0" w:color="auto"/>
        <w:left w:val="none" w:sz="0" w:space="0" w:color="auto"/>
        <w:bottom w:val="none" w:sz="0" w:space="0" w:color="auto"/>
        <w:right w:val="none" w:sz="0" w:space="0" w:color="auto"/>
      </w:divBdr>
      <w:divsChild>
        <w:div w:id="1718581931">
          <w:marLeft w:val="0"/>
          <w:marRight w:val="0"/>
          <w:marTop w:val="0"/>
          <w:marBottom w:val="0"/>
          <w:divBdr>
            <w:top w:val="none" w:sz="0" w:space="0" w:color="auto"/>
            <w:left w:val="none" w:sz="0" w:space="0" w:color="auto"/>
            <w:bottom w:val="none" w:sz="0" w:space="0" w:color="auto"/>
            <w:right w:val="none" w:sz="0" w:space="0" w:color="auto"/>
          </w:divBdr>
        </w:div>
      </w:divsChild>
    </w:div>
    <w:div w:id="690643994">
      <w:bodyDiv w:val="1"/>
      <w:marLeft w:val="0"/>
      <w:marRight w:val="0"/>
      <w:marTop w:val="0"/>
      <w:marBottom w:val="0"/>
      <w:divBdr>
        <w:top w:val="none" w:sz="0" w:space="0" w:color="auto"/>
        <w:left w:val="none" w:sz="0" w:space="0" w:color="auto"/>
        <w:bottom w:val="none" w:sz="0" w:space="0" w:color="auto"/>
        <w:right w:val="none" w:sz="0" w:space="0" w:color="auto"/>
      </w:divBdr>
      <w:divsChild>
        <w:div w:id="1205604014">
          <w:marLeft w:val="0"/>
          <w:marRight w:val="0"/>
          <w:marTop w:val="0"/>
          <w:marBottom w:val="0"/>
          <w:divBdr>
            <w:top w:val="none" w:sz="0" w:space="0" w:color="auto"/>
            <w:left w:val="none" w:sz="0" w:space="0" w:color="auto"/>
            <w:bottom w:val="none" w:sz="0" w:space="0" w:color="auto"/>
            <w:right w:val="none" w:sz="0" w:space="0" w:color="auto"/>
          </w:divBdr>
        </w:div>
      </w:divsChild>
    </w:div>
    <w:div w:id="699546126">
      <w:bodyDiv w:val="1"/>
      <w:marLeft w:val="0"/>
      <w:marRight w:val="0"/>
      <w:marTop w:val="0"/>
      <w:marBottom w:val="0"/>
      <w:divBdr>
        <w:top w:val="none" w:sz="0" w:space="0" w:color="auto"/>
        <w:left w:val="none" w:sz="0" w:space="0" w:color="auto"/>
        <w:bottom w:val="none" w:sz="0" w:space="0" w:color="auto"/>
        <w:right w:val="none" w:sz="0" w:space="0" w:color="auto"/>
      </w:divBdr>
      <w:divsChild>
        <w:div w:id="1009330694">
          <w:marLeft w:val="0"/>
          <w:marRight w:val="0"/>
          <w:marTop w:val="0"/>
          <w:marBottom w:val="0"/>
          <w:divBdr>
            <w:top w:val="none" w:sz="0" w:space="0" w:color="auto"/>
            <w:left w:val="none" w:sz="0" w:space="0" w:color="auto"/>
            <w:bottom w:val="none" w:sz="0" w:space="0" w:color="auto"/>
            <w:right w:val="none" w:sz="0" w:space="0" w:color="auto"/>
          </w:divBdr>
        </w:div>
      </w:divsChild>
    </w:div>
    <w:div w:id="1405953155">
      <w:bodyDiv w:val="1"/>
      <w:marLeft w:val="0"/>
      <w:marRight w:val="0"/>
      <w:marTop w:val="0"/>
      <w:marBottom w:val="0"/>
      <w:divBdr>
        <w:top w:val="none" w:sz="0" w:space="0" w:color="auto"/>
        <w:left w:val="none" w:sz="0" w:space="0" w:color="auto"/>
        <w:bottom w:val="none" w:sz="0" w:space="0" w:color="auto"/>
        <w:right w:val="none" w:sz="0" w:space="0" w:color="auto"/>
      </w:divBdr>
      <w:divsChild>
        <w:div w:id="1957180005">
          <w:marLeft w:val="0"/>
          <w:marRight w:val="0"/>
          <w:marTop w:val="0"/>
          <w:marBottom w:val="0"/>
          <w:divBdr>
            <w:top w:val="none" w:sz="0" w:space="0" w:color="auto"/>
            <w:left w:val="none" w:sz="0" w:space="0" w:color="auto"/>
            <w:bottom w:val="none" w:sz="0" w:space="0" w:color="auto"/>
            <w:right w:val="none" w:sz="0" w:space="0" w:color="auto"/>
          </w:divBdr>
        </w:div>
      </w:divsChild>
    </w:div>
    <w:div w:id="1430009913">
      <w:bodyDiv w:val="1"/>
      <w:marLeft w:val="0"/>
      <w:marRight w:val="0"/>
      <w:marTop w:val="0"/>
      <w:marBottom w:val="0"/>
      <w:divBdr>
        <w:top w:val="none" w:sz="0" w:space="0" w:color="auto"/>
        <w:left w:val="none" w:sz="0" w:space="0" w:color="auto"/>
        <w:bottom w:val="none" w:sz="0" w:space="0" w:color="auto"/>
        <w:right w:val="none" w:sz="0" w:space="0" w:color="auto"/>
      </w:divBdr>
      <w:divsChild>
        <w:div w:id="1926694194">
          <w:marLeft w:val="0"/>
          <w:marRight w:val="0"/>
          <w:marTop w:val="0"/>
          <w:marBottom w:val="0"/>
          <w:divBdr>
            <w:top w:val="none" w:sz="0" w:space="0" w:color="auto"/>
            <w:left w:val="none" w:sz="0" w:space="0" w:color="auto"/>
            <w:bottom w:val="none" w:sz="0" w:space="0" w:color="auto"/>
            <w:right w:val="none" w:sz="0" w:space="0" w:color="auto"/>
          </w:divBdr>
        </w:div>
      </w:divsChild>
    </w:div>
    <w:div w:id="1455176056">
      <w:bodyDiv w:val="1"/>
      <w:marLeft w:val="0"/>
      <w:marRight w:val="0"/>
      <w:marTop w:val="0"/>
      <w:marBottom w:val="0"/>
      <w:divBdr>
        <w:top w:val="none" w:sz="0" w:space="0" w:color="auto"/>
        <w:left w:val="none" w:sz="0" w:space="0" w:color="auto"/>
        <w:bottom w:val="none" w:sz="0" w:space="0" w:color="auto"/>
        <w:right w:val="none" w:sz="0" w:space="0" w:color="auto"/>
      </w:divBdr>
    </w:div>
    <w:div w:id="1476678124">
      <w:bodyDiv w:val="1"/>
      <w:marLeft w:val="0"/>
      <w:marRight w:val="0"/>
      <w:marTop w:val="0"/>
      <w:marBottom w:val="0"/>
      <w:divBdr>
        <w:top w:val="none" w:sz="0" w:space="0" w:color="auto"/>
        <w:left w:val="none" w:sz="0" w:space="0" w:color="auto"/>
        <w:bottom w:val="none" w:sz="0" w:space="0" w:color="auto"/>
        <w:right w:val="none" w:sz="0" w:space="0" w:color="auto"/>
      </w:divBdr>
      <w:divsChild>
        <w:div w:id="1118991370">
          <w:marLeft w:val="0"/>
          <w:marRight w:val="0"/>
          <w:marTop w:val="0"/>
          <w:marBottom w:val="0"/>
          <w:divBdr>
            <w:top w:val="none" w:sz="0" w:space="0" w:color="auto"/>
            <w:left w:val="none" w:sz="0" w:space="0" w:color="auto"/>
            <w:bottom w:val="none" w:sz="0" w:space="0" w:color="auto"/>
            <w:right w:val="none" w:sz="0" w:space="0" w:color="auto"/>
          </w:divBdr>
        </w:div>
      </w:divsChild>
    </w:div>
    <w:div w:id="1767267514">
      <w:bodyDiv w:val="1"/>
      <w:marLeft w:val="0"/>
      <w:marRight w:val="0"/>
      <w:marTop w:val="0"/>
      <w:marBottom w:val="0"/>
      <w:divBdr>
        <w:top w:val="none" w:sz="0" w:space="0" w:color="auto"/>
        <w:left w:val="none" w:sz="0" w:space="0" w:color="auto"/>
        <w:bottom w:val="none" w:sz="0" w:space="0" w:color="auto"/>
        <w:right w:val="none" w:sz="0" w:space="0" w:color="auto"/>
      </w:divBdr>
      <w:divsChild>
        <w:div w:id="1637830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918FBA50.dotm</Template>
  <TotalTime>34</TotalTime>
  <Pages>1</Pages>
  <Words>1331</Words>
  <Characters>7590</Characters>
  <Application>Microsoft Office Word</Application>
  <DocSecurity>0</DocSecurity>
  <Lines>63</Lines>
  <Paragraphs>17</Paragraphs>
  <ScaleCrop>false</ScaleCrop>
  <Company>CFDA</Company>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袁鹏</dc:creator>
  <cp:lastModifiedBy>翟奇</cp:lastModifiedBy>
  <cp:revision>17</cp:revision>
  <cp:lastPrinted>2018-05-10T08:41:00Z</cp:lastPrinted>
  <dcterms:created xsi:type="dcterms:W3CDTF">2019-01-25T06:57:00Z</dcterms:created>
  <dcterms:modified xsi:type="dcterms:W3CDTF">2019-10-31T02:06:00Z</dcterms:modified>
</cp:coreProperties>
</file>