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CA81" w14:textId="77777777" w:rsidR="00B92098" w:rsidRDefault="003C7202">
      <w:pPr>
        <w:ind w:firstLineChars="0" w:firstLine="0"/>
        <w:rPr>
          <w:rFonts w:eastAsia="黑体"/>
          <w:color w:val="000000" w:themeColor="text1"/>
        </w:rPr>
      </w:pPr>
      <w:r>
        <w:rPr>
          <w:rFonts w:eastAsia="黑体"/>
          <w:color w:val="000000" w:themeColor="text1"/>
        </w:rPr>
        <w:t>附件</w:t>
      </w:r>
    </w:p>
    <w:p w14:paraId="204A8ED5" w14:textId="77777777" w:rsidR="00B92098" w:rsidRDefault="00B92098">
      <w:pPr>
        <w:ind w:firstLineChars="0" w:firstLine="0"/>
        <w:rPr>
          <w:rFonts w:eastAsia="黑体"/>
          <w:color w:val="000000" w:themeColor="text1"/>
        </w:rPr>
      </w:pPr>
    </w:p>
    <w:p w14:paraId="67563E4B" w14:textId="77777777" w:rsidR="00B92098" w:rsidRDefault="003C7202">
      <w:pPr>
        <w:pStyle w:val="1"/>
        <w:widowControl w:val="0"/>
        <w:spacing w:before="0" w:beforeAutospacing="0" w:after="0" w:afterAutospacing="0"/>
        <w:ind w:firstLineChars="45" w:firstLine="199"/>
        <w:jc w:val="center"/>
        <w:rPr>
          <w:rFonts w:ascii="Times New Roman" w:eastAsia="方正小标宋简体" w:hAnsi="Times New Roman" w:cs="Times New Roman"/>
          <w:color w:val="000000" w:themeColor="text1"/>
          <w:sz w:val="44"/>
          <w:szCs w:val="44"/>
        </w:rPr>
      </w:pPr>
      <w:r>
        <w:rPr>
          <w:rFonts w:ascii="Times New Roman" w:eastAsia="方正小标宋简体" w:hAnsi="Times New Roman" w:cs="Times New Roman"/>
          <w:color w:val="000000" w:themeColor="text1"/>
          <w:sz w:val="44"/>
          <w:szCs w:val="44"/>
        </w:rPr>
        <w:t>体外膜肺氧合（</w:t>
      </w:r>
      <w:r>
        <w:rPr>
          <w:rFonts w:ascii="Times New Roman" w:eastAsia="方正小标宋简体" w:hAnsi="Times New Roman" w:cs="Times New Roman"/>
          <w:color w:val="000000" w:themeColor="text1"/>
          <w:sz w:val="44"/>
          <w:szCs w:val="44"/>
        </w:rPr>
        <w:t>ECMO</w:t>
      </w:r>
      <w:r>
        <w:rPr>
          <w:rFonts w:ascii="Times New Roman" w:eastAsia="方正小标宋简体" w:hAnsi="Times New Roman" w:cs="Times New Roman"/>
          <w:color w:val="000000" w:themeColor="text1"/>
          <w:sz w:val="44"/>
          <w:szCs w:val="44"/>
        </w:rPr>
        <w:t>）设备</w:t>
      </w:r>
      <w:bookmarkStart w:id="0" w:name="_Hlk23434804"/>
      <w:r>
        <w:rPr>
          <w:rFonts w:ascii="Times New Roman" w:eastAsia="方正小标宋简体" w:hAnsi="Times New Roman" w:cs="Times New Roman"/>
          <w:color w:val="000000" w:themeColor="text1"/>
          <w:sz w:val="44"/>
          <w:szCs w:val="44"/>
        </w:rPr>
        <w:br/>
      </w:r>
      <w:r>
        <w:rPr>
          <w:rFonts w:ascii="Times New Roman" w:eastAsia="方正小标宋简体" w:hAnsi="Times New Roman" w:cs="Times New Roman"/>
          <w:color w:val="000000" w:themeColor="text1"/>
          <w:sz w:val="44"/>
          <w:szCs w:val="44"/>
        </w:rPr>
        <w:t>注册审查指导原则</w:t>
      </w:r>
      <w:bookmarkEnd w:id="0"/>
    </w:p>
    <w:p w14:paraId="72A0B6EF" w14:textId="77777777" w:rsidR="00B92098" w:rsidRDefault="003C7202">
      <w:pPr>
        <w:pStyle w:val="1"/>
        <w:widowControl w:val="0"/>
        <w:spacing w:before="0" w:beforeAutospacing="0" w:after="0" w:afterAutospacing="0"/>
        <w:ind w:firstLineChars="45" w:firstLine="199"/>
        <w:jc w:val="center"/>
        <w:rPr>
          <w:rFonts w:ascii="Times New Roman" w:eastAsia="方正小标宋简体" w:hAnsi="Times New Roman" w:cs="Times New Roman"/>
          <w:color w:val="000000" w:themeColor="text1"/>
          <w:sz w:val="44"/>
          <w:szCs w:val="44"/>
        </w:rPr>
      </w:pPr>
      <w:r>
        <w:rPr>
          <w:rFonts w:ascii="Times New Roman" w:eastAsia="方正小标宋简体" w:hAnsi="Times New Roman" w:cs="Times New Roman"/>
          <w:color w:val="000000" w:themeColor="text1"/>
          <w:sz w:val="44"/>
          <w:szCs w:val="44"/>
        </w:rPr>
        <w:t>（</w:t>
      </w:r>
      <w:r>
        <w:rPr>
          <w:rFonts w:ascii="Times New Roman" w:eastAsia="方正小标宋简体" w:hAnsi="Times New Roman" w:cs="Times New Roman" w:hint="eastAsia"/>
          <w:color w:val="000000" w:themeColor="text1"/>
          <w:sz w:val="44"/>
          <w:szCs w:val="44"/>
        </w:rPr>
        <w:t>征求意见</w:t>
      </w:r>
      <w:r>
        <w:rPr>
          <w:rFonts w:ascii="Times New Roman" w:eastAsia="方正小标宋简体" w:hAnsi="Times New Roman" w:cs="Times New Roman"/>
          <w:color w:val="000000" w:themeColor="text1"/>
          <w:sz w:val="44"/>
          <w:szCs w:val="44"/>
        </w:rPr>
        <w:t>稿）</w:t>
      </w:r>
    </w:p>
    <w:p w14:paraId="1A96DA0D" w14:textId="77777777" w:rsidR="00B92098" w:rsidRDefault="00B92098">
      <w:pPr>
        <w:ind w:firstLineChars="0" w:firstLine="0"/>
        <w:rPr>
          <w:color w:val="000000" w:themeColor="text1"/>
          <w:kern w:val="2"/>
          <w:sz w:val="28"/>
        </w:rPr>
      </w:pPr>
    </w:p>
    <w:p w14:paraId="2837D581" w14:textId="77777777" w:rsidR="00B92098" w:rsidRDefault="00B92098">
      <w:pPr>
        <w:ind w:firstLineChars="0" w:firstLine="0"/>
        <w:rPr>
          <w:color w:val="000000" w:themeColor="text1"/>
          <w:kern w:val="2"/>
          <w:sz w:val="28"/>
        </w:rPr>
      </w:pPr>
    </w:p>
    <w:p w14:paraId="010672DC" w14:textId="77777777" w:rsidR="00B92098" w:rsidRDefault="003C7202">
      <w:pPr>
        <w:ind w:firstLine="640"/>
        <w:rPr>
          <w:color w:val="000000" w:themeColor="text1"/>
        </w:rPr>
      </w:pPr>
      <w:r>
        <w:rPr>
          <w:color w:val="000000" w:themeColor="text1"/>
        </w:rPr>
        <w:t>本文件是对体外膜肺氧合（</w:t>
      </w:r>
      <w:r>
        <w:rPr>
          <w:color w:val="000000" w:themeColor="text1"/>
        </w:rPr>
        <w:t>ECMO</w:t>
      </w:r>
      <w:r>
        <w:rPr>
          <w:color w:val="000000" w:themeColor="text1"/>
        </w:rPr>
        <w:t>）设备注册审查的一般要求。注册申请人在遵循相关法规的前提下使用本文件，依据申报产品具体特性确定指导原则相关内容是否适用，并针对不适用的情况阐述理由和科学依据。</w:t>
      </w:r>
    </w:p>
    <w:p w14:paraId="6F710FDA" w14:textId="77777777" w:rsidR="00B92098" w:rsidRDefault="003C7202">
      <w:pPr>
        <w:ind w:firstLine="640"/>
        <w:rPr>
          <w:color w:val="000000" w:themeColor="text1"/>
        </w:rPr>
      </w:pPr>
      <w:r>
        <w:rPr>
          <w:color w:val="000000" w:themeColor="text1"/>
        </w:rPr>
        <w:t>本文件</w:t>
      </w:r>
      <w:r>
        <w:rPr>
          <w:rFonts w:hint="eastAsia"/>
          <w:color w:val="000000" w:themeColor="text1"/>
        </w:rPr>
        <w:t>基于</w:t>
      </w:r>
      <w:r>
        <w:rPr>
          <w:color w:val="000000" w:themeColor="text1"/>
        </w:rPr>
        <w:t>现行法规、标准体系</w:t>
      </w:r>
      <w:r>
        <w:rPr>
          <w:rFonts w:hint="eastAsia"/>
          <w:color w:val="000000" w:themeColor="text1"/>
        </w:rPr>
        <w:t>、</w:t>
      </w:r>
      <w:r>
        <w:rPr>
          <w:color w:val="000000" w:themeColor="text1"/>
        </w:rPr>
        <w:t>当前认知水平进行制定，不涉及注册审批等行政事项，不作为法规强制执行。随着法规、标准体系的不断完善</w:t>
      </w:r>
      <w:r>
        <w:rPr>
          <w:rFonts w:hint="eastAsia"/>
          <w:color w:val="000000" w:themeColor="text1"/>
        </w:rPr>
        <w:t>，以及</w:t>
      </w:r>
      <w:r>
        <w:rPr>
          <w:color w:val="000000" w:themeColor="text1"/>
        </w:rPr>
        <w:t>科学技术的不断发展，本文件相关内容将适时进行调整。</w:t>
      </w:r>
    </w:p>
    <w:p w14:paraId="5F7A054C"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color w:val="000000" w:themeColor="text1"/>
        </w:rPr>
      </w:pPr>
      <w:r>
        <w:rPr>
          <w:rFonts w:eastAsia="黑体" w:hint="eastAsia"/>
          <w:color w:val="000000" w:themeColor="text1"/>
        </w:rPr>
        <w:t>指导原则的适用范围</w:t>
      </w:r>
    </w:p>
    <w:p w14:paraId="672A1796" w14:textId="7C16D092" w:rsidR="00B92098" w:rsidRDefault="003C7202">
      <w:pPr>
        <w:ind w:firstLine="640"/>
      </w:pPr>
      <w:r>
        <w:rPr>
          <w:color w:val="000000" w:themeColor="text1"/>
        </w:rPr>
        <w:t>本文件属于</w:t>
      </w:r>
      <w:r>
        <w:rPr>
          <w:rFonts w:hint="eastAsia"/>
          <w:color w:val="000000" w:themeColor="text1"/>
        </w:rPr>
        <w:t>体外膜肺氧合</w:t>
      </w:r>
      <w:r>
        <w:rPr>
          <w:color w:val="000000" w:themeColor="text1"/>
        </w:rPr>
        <w:t>（</w:t>
      </w:r>
      <w:r>
        <w:rPr>
          <w:color w:val="000000" w:themeColor="text1"/>
        </w:rPr>
        <w:t>extracorporeal membrane oxygenation</w:t>
      </w:r>
      <w:r>
        <w:rPr>
          <w:color w:val="000000" w:themeColor="text1"/>
        </w:rPr>
        <w:t>，</w:t>
      </w:r>
      <w:r>
        <w:rPr>
          <w:color w:val="000000" w:themeColor="text1"/>
        </w:rPr>
        <w:t>ECMO</w:t>
      </w:r>
      <w:r>
        <w:rPr>
          <w:color w:val="000000" w:themeColor="text1"/>
        </w:rPr>
        <w:t>）</w:t>
      </w:r>
      <w:r>
        <w:rPr>
          <w:rStyle w:val="afa"/>
          <w:color w:val="000000" w:themeColor="text1"/>
        </w:rPr>
        <w:footnoteReference w:id="1"/>
      </w:r>
      <w:r>
        <w:rPr>
          <w:rFonts w:hint="eastAsia"/>
          <w:color w:val="000000" w:themeColor="text1"/>
        </w:rPr>
        <w:t>医疗器械</w:t>
      </w:r>
      <w:r>
        <w:rPr>
          <w:color w:val="000000" w:themeColor="text1"/>
        </w:rPr>
        <w:t>系列指导原则之一</w:t>
      </w:r>
      <w:r>
        <w:rPr>
          <w:rFonts w:hint="eastAsia"/>
          <w:color w:val="000000" w:themeColor="text1"/>
        </w:rPr>
        <w:t>。</w:t>
      </w:r>
      <w:r>
        <w:rPr>
          <w:color w:val="000000" w:themeColor="text1"/>
        </w:rPr>
        <w:t>根据</w:t>
      </w:r>
      <w:r>
        <w:rPr>
          <w:rFonts w:hint="eastAsia"/>
          <w:color w:val="000000" w:themeColor="text1"/>
        </w:rPr>
        <w:t>产品功能和</w:t>
      </w:r>
      <w:r>
        <w:rPr>
          <w:color w:val="000000" w:themeColor="text1"/>
        </w:rPr>
        <w:t>预期用途，体外膜肺氧合</w:t>
      </w:r>
      <w:r>
        <w:rPr>
          <w:rFonts w:hint="eastAsia"/>
          <w:color w:val="000000" w:themeColor="text1"/>
        </w:rPr>
        <w:t>医疗器械可以</w:t>
      </w:r>
      <w:r>
        <w:rPr>
          <w:color w:val="000000" w:themeColor="text1"/>
        </w:rPr>
        <w:t>分</w:t>
      </w:r>
      <w:r>
        <w:t>为</w:t>
      </w:r>
      <w:r>
        <w:rPr>
          <w:color w:val="000000" w:themeColor="text1"/>
        </w:rPr>
        <w:t>体</w:t>
      </w:r>
      <w:r>
        <w:rPr>
          <w:color w:val="000000" w:themeColor="text1"/>
        </w:rPr>
        <w:lastRenderedPageBreak/>
        <w:t>外膜肺氧合设备</w:t>
      </w:r>
      <w:r>
        <w:rPr>
          <w:rFonts w:hint="eastAsia"/>
        </w:rPr>
        <w:t>（简称</w:t>
      </w:r>
      <w:r>
        <w:t>ECMO</w:t>
      </w:r>
      <w:r>
        <w:rPr>
          <w:rFonts w:hint="eastAsia"/>
        </w:rPr>
        <w:t>设备）</w:t>
      </w:r>
      <w:r>
        <w:t>和</w:t>
      </w:r>
      <w:r>
        <w:rPr>
          <w:color w:val="000000" w:themeColor="text1"/>
        </w:rPr>
        <w:t>体外膜肺氧合</w:t>
      </w:r>
      <w:r>
        <w:rPr>
          <w:rFonts w:hint="eastAsia"/>
          <w:color w:val="000000" w:themeColor="text1"/>
        </w:rPr>
        <w:t>器具</w:t>
      </w:r>
      <w:r>
        <w:rPr>
          <w:rFonts w:hint="eastAsia"/>
        </w:rPr>
        <w:t>（简称</w:t>
      </w:r>
      <w:r>
        <w:t>ECMO</w:t>
      </w:r>
      <w:r>
        <w:t>器具</w:t>
      </w:r>
      <w:r>
        <w:rPr>
          <w:rFonts w:hint="eastAsia"/>
        </w:rPr>
        <w:t>）</w:t>
      </w:r>
      <w:r>
        <w:rPr>
          <w:rStyle w:val="afa"/>
        </w:rPr>
        <w:footnoteReference w:id="2"/>
      </w:r>
      <w:r>
        <w:t>。</w:t>
      </w:r>
    </w:p>
    <w:p w14:paraId="54D7D3AC" w14:textId="77777777" w:rsidR="00B92098" w:rsidRDefault="003C7202">
      <w:pPr>
        <w:ind w:firstLine="640"/>
        <w:rPr>
          <w:color w:val="FF0000"/>
        </w:rPr>
      </w:pPr>
      <w:r>
        <w:rPr>
          <w:rFonts w:hint="eastAsia"/>
          <w:color w:val="000000" w:themeColor="text1"/>
        </w:rPr>
        <w:t>本文件</w:t>
      </w:r>
      <w:r>
        <w:rPr>
          <w:color w:val="000000" w:themeColor="text1"/>
        </w:rPr>
        <w:t>适用于</w:t>
      </w:r>
      <w:r>
        <w:rPr>
          <w:rFonts w:hint="eastAsia"/>
          <w:color w:val="000000" w:themeColor="text1"/>
        </w:rPr>
        <w:t>ECMO</w:t>
      </w:r>
      <w:r>
        <w:rPr>
          <w:rFonts w:hint="eastAsia"/>
          <w:color w:val="000000" w:themeColor="text1"/>
        </w:rPr>
        <w:t>设备，</w:t>
      </w:r>
      <w:r>
        <w:rPr>
          <w:color w:val="000000" w:themeColor="text1"/>
        </w:rPr>
        <w:t>产品适用范围相似的其他医疗器械，亦可参考本文件。</w:t>
      </w:r>
    </w:p>
    <w:p w14:paraId="76E042D3"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rFonts w:eastAsia="黑体"/>
          <w:snapToGrid/>
          <w:color w:val="000000" w:themeColor="text1"/>
          <w:kern w:val="2"/>
          <w:sz w:val="21"/>
        </w:rPr>
      </w:pPr>
      <w:r>
        <w:rPr>
          <w:rFonts w:eastAsia="黑体"/>
          <w:color w:val="000000" w:themeColor="text1"/>
        </w:rPr>
        <w:t>综述</w:t>
      </w:r>
      <w:r>
        <w:rPr>
          <w:rFonts w:eastAsia="黑体"/>
          <w:snapToGrid/>
          <w:color w:val="000000" w:themeColor="text1"/>
        </w:rPr>
        <w:t>资料</w:t>
      </w:r>
    </w:p>
    <w:p w14:paraId="14709496" w14:textId="77777777" w:rsidR="00B92098" w:rsidRDefault="003C7202">
      <w:pPr>
        <w:numPr>
          <w:ilvl w:val="0"/>
          <w:numId w:val="2"/>
        </w:numPr>
        <w:overflowPunct w:val="0"/>
        <w:autoSpaceDE w:val="0"/>
        <w:autoSpaceDN w:val="0"/>
        <w:spacing w:beforeLines="100" w:before="435"/>
        <w:ind w:left="0" w:firstLine="640"/>
        <w:jc w:val="left"/>
        <w:outlineLvl w:val="2"/>
        <w:rPr>
          <w:rFonts w:eastAsia="楷体_GB2312"/>
          <w:color w:val="000000" w:themeColor="text1"/>
        </w:rPr>
      </w:pPr>
      <w:r>
        <w:rPr>
          <w:rFonts w:eastAsia="楷体_GB2312"/>
          <w:color w:val="000000" w:themeColor="text1"/>
        </w:rPr>
        <w:t>概述</w:t>
      </w:r>
    </w:p>
    <w:p w14:paraId="3E0102C1" w14:textId="77777777" w:rsidR="00B92098" w:rsidRDefault="003C7202">
      <w:pPr>
        <w:ind w:firstLine="640"/>
        <w:rPr>
          <w:color w:val="000000" w:themeColor="text1"/>
        </w:rPr>
      </w:pPr>
      <w:r>
        <w:rPr>
          <w:color w:val="000000" w:themeColor="text1"/>
        </w:rPr>
        <w:t>申请人</w:t>
      </w:r>
      <w:r>
        <w:rPr>
          <w:rFonts w:hint="eastAsia"/>
          <w:color w:val="000000" w:themeColor="text1"/>
        </w:rPr>
        <w:t>需要</w:t>
      </w:r>
      <w:r>
        <w:rPr>
          <w:color w:val="000000" w:themeColor="text1"/>
        </w:rPr>
        <w:t>描述</w:t>
      </w:r>
      <w:r>
        <w:rPr>
          <w:color w:val="000000" w:themeColor="text1"/>
        </w:rPr>
        <w:t>ECMO</w:t>
      </w:r>
      <w:r>
        <w:rPr>
          <w:color w:val="000000" w:themeColor="text1"/>
        </w:rPr>
        <w:t>设备的管理类别、分类编码、产品名称的确定依据</w:t>
      </w:r>
      <w:r>
        <w:rPr>
          <w:rFonts w:hint="eastAsia"/>
          <w:color w:val="000000" w:themeColor="text1"/>
        </w:rPr>
        <w:t>。</w:t>
      </w:r>
      <w:r>
        <w:rPr>
          <w:color w:val="000000" w:themeColor="text1"/>
          <w:spacing w:val="-4"/>
        </w:rPr>
        <w:t>产品命名</w:t>
      </w:r>
      <w:r>
        <w:rPr>
          <w:rFonts w:hint="eastAsia"/>
          <w:color w:val="000000" w:themeColor="text1"/>
          <w:spacing w:val="-4"/>
        </w:rPr>
        <w:t>可以参照《医疗器械通用名称命名规则》</w:t>
      </w:r>
      <w:r>
        <w:rPr>
          <w:color w:val="000000" w:themeColor="text1"/>
          <w:spacing w:val="-4"/>
        </w:rPr>
        <w:t>的要求。</w:t>
      </w:r>
    </w:p>
    <w:p w14:paraId="47D36BCC" w14:textId="0711CDE9" w:rsidR="00B92098" w:rsidRDefault="003C7202">
      <w:pPr>
        <w:numPr>
          <w:ilvl w:val="0"/>
          <w:numId w:val="3"/>
        </w:numPr>
        <w:overflowPunct w:val="0"/>
        <w:autoSpaceDE w:val="0"/>
        <w:autoSpaceDN w:val="0"/>
        <w:spacing w:beforeLines="50" w:before="217"/>
        <w:ind w:firstLine="632"/>
        <w:outlineLvl w:val="3"/>
        <w:rPr>
          <w:spacing w:val="-4"/>
        </w:rPr>
      </w:pPr>
      <w:r>
        <w:rPr>
          <w:spacing w:val="-4"/>
        </w:rPr>
        <w:t>ECMO</w:t>
      </w:r>
      <w:r>
        <w:rPr>
          <w:spacing w:val="-4"/>
        </w:rPr>
        <w:t>设备</w:t>
      </w:r>
      <w:r>
        <w:rPr>
          <w:rFonts w:hint="eastAsia"/>
          <w:spacing w:val="-4"/>
        </w:rPr>
        <w:t>的分类编码和管理类别。</w:t>
      </w:r>
    </w:p>
    <w:p w14:paraId="51152AC0" w14:textId="353F9D35" w:rsidR="00C54162" w:rsidRDefault="00C54162" w:rsidP="00C54162">
      <w:pPr>
        <w:ind w:firstLine="640"/>
        <w:rPr>
          <w:spacing w:val="-4"/>
        </w:rPr>
      </w:pPr>
      <w:r w:rsidRPr="00C54162">
        <w:rPr>
          <w:rFonts w:hint="eastAsia"/>
          <w:color w:val="000000" w:themeColor="text1"/>
        </w:rPr>
        <w:t>参照</w:t>
      </w:r>
      <w:r w:rsidRPr="00C54162">
        <w:rPr>
          <w:color w:val="000000" w:themeColor="text1"/>
        </w:rPr>
        <w:t>《医疗器械分类目录》，</w:t>
      </w:r>
      <w:r w:rsidRPr="00C54162">
        <w:rPr>
          <w:rFonts w:hint="eastAsia"/>
          <w:color w:val="000000" w:themeColor="text1"/>
        </w:rPr>
        <w:t>ECMO</w:t>
      </w:r>
      <w:r w:rsidRPr="00C54162">
        <w:rPr>
          <w:rFonts w:hint="eastAsia"/>
          <w:color w:val="000000" w:themeColor="text1"/>
        </w:rPr>
        <w:t>设备</w:t>
      </w:r>
      <w:r w:rsidRPr="00C54162">
        <w:rPr>
          <w:color w:val="000000" w:themeColor="text1"/>
        </w:rPr>
        <w:t>属于子目录</w:t>
      </w:r>
      <w:r w:rsidRPr="00C54162">
        <w:rPr>
          <w:rFonts w:hint="eastAsia"/>
          <w:color w:val="000000" w:themeColor="text1"/>
        </w:rPr>
        <w:t>“</w:t>
      </w:r>
      <w:r w:rsidRPr="00C54162">
        <w:rPr>
          <w:color w:val="000000" w:themeColor="text1"/>
        </w:rPr>
        <w:t>10-</w:t>
      </w:r>
      <w:r w:rsidRPr="00C54162">
        <w:rPr>
          <w:color w:val="000000" w:themeColor="text1"/>
        </w:rPr>
        <w:t>输血、透析和体外循环器械</w:t>
      </w:r>
      <w:r w:rsidRPr="00C54162">
        <w:rPr>
          <w:rFonts w:hint="eastAsia"/>
          <w:color w:val="000000" w:themeColor="text1"/>
        </w:rPr>
        <w:t>”中的“</w:t>
      </w:r>
      <w:r w:rsidRPr="00C54162">
        <w:rPr>
          <w:color w:val="000000" w:themeColor="text1"/>
        </w:rPr>
        <w:t>一级产品类别</w:t>
      </w:r>
      <w:r w:rsidRPr="00C54162">
        <w:rPr>
          <w:color w:val="000000" w:themeColor="text1"/>
        </w:rPr>
        <w:t>05-</w:t>
      </w:r>
      <w:r w:rsidRPr="00C54162">
        <w:rPr>
          <w:color w:val="000000" w:themeColor="text1"/>
        </w:rPr>
        <w:t>心肺转流设备</w:t>
      </w:r>
      <w:r w:rsidRPr="00C54162">
        <w:rPr>
          <w:rFonts w:hint="eastAsia"/>
          <w:color w:val="000000" w:themeColor="text1"/>
        </w:rPr>
        <w:t>”</w:t>
      </w:r>
      <w:r w:rsidRPr="00C54162">
        <w:rPr>
          <w:color w:val="000000" w:themeColor="text1"/>
        </w:rPr>
        <w:t>，</w:t>
      </w:r>
      <w:r w:rsidRPr="00C54162">
        <w:rPr>
          <w:rFonts w:hint="eastAsia"/>
          <w:color w:val="000000" w:themeColor="text1"/>
        </w:rPr>
        <w:t>相关产品涉及</w:t>
      </w:r>
      <w:r w:rsidRPr="00C54162">
        <w:rPr>
          <w:color w:val="000000" w:themeColor="text1"/>
        </w:rPr>
        <w:t>了</w:t>
      </w:r>
      <w:r w:rsidRPr="00C54162">
        <w:rPr>
          <w:rFonts w:hint="eastAsia"/>
          <w:color w:val="000000" w:themeColor="text1"/>
        </w:rPr>
        <w:t>三个</w:t>
      </w:r>
      <w:r w:rsidRPr="00C54162">
        <w:rPr>
          <w:color w:val="000000" w:themeColor="text1"/>
        </w:rPr>
        <w:t>二级产品类别：</w:t>
      </w:r>
      <w:r w:rsidRPr="00C54162">
        <w:rPr>
          <w:color w:val="000000" w:themeColor="text1"/>
        </w:rPr>
        <w:t>01-</w:t>
      </w:r>
      <w:r w:rsidRPr="00C54162">
        <w:rPr>
          <w:color w:val="000000" w:themeColor="text1"/>
        </w:rPr>
        <w:t>心肺转流用泵、</w:t>
      </w:r>
      <w:r w:rsidRPr="00C54162">
        <w:rPr>
          <w:color w:val="000000" w:themeColor="text1"/>
        </w:rPr>
        <w:t>02</w:t>
      </w:r>
      <w:r w:rsidRPr="00C54162">
        <w:rPr>
          <w:rFonts w:hint="eastAsia"/>
          <w:color w:val="000000" w:themeColor="text1"/>
        </w:rPr>
        <w:t>-</w:t>
      </w:r>
      <w:r w:rsidRPr="00C54162">
        <w:rPr>
          <w:color w:val="000000" w:themeColor="text1"/>
        </w:rPr>
        <w:t>心肺转流监测设备</w:t>
      </w:r>
      <w:r w:rsidRPr="00C54162">
        <w:rPr>
          <w:rFonts w:hint="eastAsia"/>
          <w:color w:val="000000" w:themeColor="text1"/>
        </w:rPr>
        <w:t>、</w:t>
      </w:r>
      <w:r w:rsidRPr="00C54162">
        <w:rPr>
          <w:color w:val="000000" w:themeColor="text1"/>
        </w:rPr>
        <w:t>04-</w:t>
      </w:r>
      <w:r w:rsidRPr="00C54162">
        <w:rPr>
          <w:color w:val="000000" w:themeColor="text1"/>
        </w:rPr>
        <w:t>体外心肺支持辅助系统。</w:t>
      </w:r>
    </w:p>
    <w:p w14:paraId="14DB481B" w14:textId="77777777" w:rsidR="00B92098" w:rsidRDefault="003C7202">
      <w:pPr>
        <w:numPr>
          <w:ilvl w:val="0"/>
          <w:numId w:val="4"/>
        </w:numPr>
        <w:overflowPunct w:val="0"/>
        <w:autoSpaceDE w:val="0"/>
        <w:autoSpaceDN w:val="0"/>
        <w:spacing w:beforeLines="50" w:before="217"/>
        <w:ind w:left="0" w:firstLine="632"/>
        <w:outlineLvl w:val="5"/>
        <w:rPr>
          <w:spacing w:val="-4"/>
        </w:rPr>
      </w:pPr>
      <w:r>
        <w:rPr>
          <w:spacing w:val="-4"/>
        </w:rPr>
        <w:t>心肺转流泵（分类编码</w:t>
      </w:r>
      <w:r>
        <w:rPr>
          <w:spacing w:val="-4"/>
        </w:rPr>
        <w:t xml:space="preserve"> 10-05-01</w:t>
      </w:r>
      <w:r>
        <w:rPr>
          <w:spacing w:val="-4"/>
        </w:rPr>
        <w:t>）</w:t>
      </w:r>
    </w:p>
    <w:p w14:paraId="3B69E2DD" w14:textId="77777777" w:rsidR="00B92098" w:rsidRDefault="003C7202">
      <w:pPr>
        <w:ind w:firstLine="632"/>
        <w:rPr>
          <w:spacing w:val="-4"/>
        </w:rPr>
      </w:pPr>
      <w:r>
        <w:rPr>
          <w:rFonts w:hint="eastAsia"/>
          <w:spacing w:val="-4"/>
        </w:rPr>
        <w:t>该类产品</w:t>
      </w:r>
      <w:r>
        <w:rPr>
          <w:spacing w:val="-4"/>
        </w:rPr>
        <w:t>可以实现</w:t>
      </w:r>
      <w:r>
        <w:rPr>
          <w:spacing w:val="-4"/>
        </w:rPr>
        <w:t>“</w:t>
      </w:r>
      <w:r>
        <w:rPr>
          <w:spacing w:val="-4"/>
        </w:rPr>
        <w:t>人工心</w:t>
      </w:r>
      <w:r>
        <w:rPr>
          <w:spacing w:val="-4"/>
        </w:rPr>
        <w:t>”</w:t>
      </w:r>
      <w:r>
        <w:rPr>
          <w:spacing w:val="-4"/>
        </w:rPr>
        <w:t>的作用，临床配合其他体</w:t>
      </w:r>
      <w:r>
        <w:rPr>
          <w:spacing w:val="-4"/>
        </w:rPr>
        <w:t>外循环设备和器具使用，在手术或抢救过程中暂时</w:t>
      </w:r>
      <w:r>
        <w:rPr>
          <w:rFonts w:hint="eastAsia"/>
          <w:spacing w:val="-4"/>
        </w:rPr>
        <w:t>替代患者</w:t>
      </w:r>
      <w:r>
        <w:rPr>
          <w:spacing w:val="-4"/>
        </w:rPr>
        <w:t>心脏功能进行体外循环或局部灌注</w:t>
      </w:r>
      <w:r>
        <w:rPr>
          <w:rFonts w:hint="eastAsia"/>
          <w:spacing w:val="-4"/>
        </w:rPr>
        <w:t>，按照第三类医疗器械进行管理。</w:t>
      </w:r>
    </w:p>
    <w:p w14:paraId="683114D2" w14:textId="77777777" w:rsidR="00B92098" w:rsidRDefault="003C7202">
      <w:pPr>
        <w:numPr>
          <w:ilvl w:val="0"/>
          <w:numId w:val="4"/>
        </w:numPr>
        <w:overflowPunct w:val="0"/>
        <w:autoSpaceDE w:val="0"/>
        <w:autoSpaceDN w:val="0"/>
        <w:spacing w:beforeLines="50" w:before="217"/>
        <w:ind w:left="0" w:firstLine="632"/>
        <w:outlineLvl w:val="5"/>
        <w:rPr>
          <w:spacing w:val="-4"/>
        </w:rPr>
      </w:pPr>
      <w:r>
        <w:rPr>
          <w:spacing w:val="-4"/>
        </w:rPr>
        <w:t>心肺转流监测设备（分类编码</w:t>
      </w:r>
      <w:r>
        <w:rPr>
          <w:spacing w:val="-4"/>
        </w:rPr>
        <w:t xml:space="preserve"> 10-05-02</w:t>
      </w:r>
      <w:r>
        <w:rPr>
          <w:spacing w:val="-4"/>
        </w:rPr>
        <w:t>）</w:t>
      </w:r>
    </w:p>
    <w:p w14:paraId="3DF8A2A4" w14:textId="77777777" w:rsidR="00B92098" w:rsidRDefault="003C7202">
      <w:pPr>
        <w:ind w:firstLine="632"/>
        <w:rPr>
          <w:spacing w:val="-4"/>
        </w:rPr>
      </w:pPr>
      <w:r>
        <w:rPr>
          <w:rFonts w:hint="eastAsia"/>
          <w:spacing w:val="-4"/>
        </w:rPr>
        <w:lastRenderedPageBreak/>
        <w:t>该类产品可以</w:t>
      </w:r>
      <w:r>
        <w:rPr>
          <w:spacing w:val="-4"/>
        </w:rPr>
        <w:t>用于连续监测动脉、静脉血气参数</w:t>
      </w:r>
      <w:r>
        <w:rPr>
          <w:rFonts w:hint="eastAsia"/>
          <w:spacing w:val="-4"/>
        </w:rPr>
        <w:t>（</w:t>
      </w:r>
      <w:r>
        <w:rPr>
          <w:spacing w:val="-4"/>
        </w:rPr>
        <w:t>pH</w:t>
      </w:r>
      <w:r>
        <w:rPr>
          <w:spacing w:val="-4"/>
        </w:rPr>
        <w:t>值、二氧化碳分压值、氧分压值、温度值、氧饱和度值等</w:t>
      </w:r>
      <w:r>
        <w:rPr>
          <w:rFonts w:hint="eastAsia"/>
          <w:spacing w:val="-4"/>
        </w:rPr>
        <w:t>），按照第三类医疗器械进行管理。该类产品也可以仅用于体外循环手术过程中测量血液的压力、温度，按照第二类医疗器械进行管理。</w:t>
      </w:r>
    </w:p>
    <w:p w14:paraId="06844C11" w14:textId="77777777" w:rsidR="00B92098" w:rsidRDefault="003C7202">
      <w:pPr>
        <w:numPr>
          <w:ilvl w:val="0"/>
          <w:numId w:val="4"/>
        </w:numPr>
        <w:overflowPunct w:val="0"/>
        <w:autoSpaceDE w:val="0"/>
        <w:autoSpaceDN w:val="0"/>
        <w:spacing w:beforeLines="50" w:before="217"/>
        <w:ind w:left="0" w:firstLine="632"/>
        <w:outlineLvl w:val="5"/>
        <w:rPr>
          <w:color w:val="000000" w:themeColor="text1"/>
          <w:spacing w:val="-4"/>
        </w:rPr>
      </w:pPr>
      <w:r>
        <w:rPr>
          <w:spacing w:val="-4"/>
        </w:rPr>
        <w:t>体外心肺支持辅助系统（分类编码</w:t>
      </w:r>
      <w:r>
        <w:rPr>
          <w:spacing w:val="-4"/>
        </w:rPr>
        <w:t xml:space="preserve"> 10-05-04</w:t>
      </w:r>
      <w:r>
        <w:rPr>
          <w:spacing w:val="-4"/>
        </w:rPr>
        <w:t>）</w:t>
      </w:r>
    </w:p>
    <w:p w14:paraId="1C66DD87" w14:textId="77777777" w:rsidR="00B92098" w:rsidRDefault="003C7202">
      <w:pPr>
        <w:ind w:firstLine="632"/>
        <w:rPr>
          <w:spacing w:val="-4"/>
        </w:rPr>
      </w:pPr>
      <w:r>
        <w:rPr>
          <w:rFonts w:hint="eastAsia"/>
          <w:color w:val="000000" w:themeColor="text1"/>
          <w:spacing w:val="-4"/>
        </w:rPr>
        <w:t>该类产品</w:t>
      </w:r>
      <w:r>
        <w:rPr>
          <w:color w:val="000000" w:themeColor="text1"/>
          <w:spacing w:val="-4"/>
        </w:rPr>
        <w:t>一般为</w:t>
      </w:r>
      <w:r>
        <w:rPr>
          <w:rFonts w:hint="eastAsia"/>
          <w:color w:val="000000" w:themeColor="text1"/>
          <w:spacing w:val="-4"/>
        </w:rPr>
        <w:t>心肺转流泵</w:t>
      </w:r>
      <w:r>
        <w:rPr>
          <w:color w:val="000000" w:themeColor="text1"/>
          <w:spacing w:val="-4"/>
        </w:rPr>
        <w:t>、心肺转流监测</w:t>
      </w:r>
      <w:r>
        <w:rPr>
          <w:rFonts w:hint="eastAsia"/>
          <w:color w:val="000000" w:themeColor="text1"/>
          <w:spacing w:val="-4"/>
        </w:rPr>
        <w:t>装置、</w:t>
      </w:r>
      <w:r>
        <w:rPr>
          <w:color w:val="000000" w:themeColor="text1"/>
          <w:spacing w:val="-4"/>
        </w:rPr>
        <w:t>心肺转流控制</w:t>
      </w:r>
      <w:r>
        <w:rPr>
          <w:rFonts w:hint="eastAsia"/>
          <w:color w:val="000000" w:themeColor="text1"/>
          <w:spacing w:val="-4"/>
        </w:rPr>
        <w:t>装置</w:t>
      </w:r>
      <w:r>
        <w:rPr>
          <w:color w:val="000000" w:themeColor="text1"/>
          <w:spacing w:val="-4"/>
        </w:rPr>
        <w:t>的组合</w:t>
      </w:r>
      <w:r>
        <w:rPr>
          <w:rFonts w:hint="eastAsia"/>
          <w:color w:val="000000" w:themeColor="text1"/>
          <w:spacing w:val="-4"/>
        </w:rPr>
        <w:t>产品</w:t>
      </w:r>
      <w:r>
        <w:rPr>
          <w:rFonts w:hint="eastAsia"/>
          <w:spacing w:val="-4"/>
        </w:rPr>
        <w:t>，临床</w:t>
      </w:r>
      <w:r>
        <w:rPr>
          <w:rFonts w:hint="eastAsia"/>
          <w:color w:val="000000" w:themeColor="text1"/>
          <w:spacing w:val="-4"/>
        </w:rPr>
        <w:t>预期与配套耗材联合使用，可以</w:t>
      </w:r>
      <w:r>
        <w:rPr>
          <w:spacing w:val="-4"/>
        </w:rPr>
        <w:t>在体外循环手术、长时间心肺功能支持或急救</w:t>
      </w:r>
      <w:r>
        <w:rPr>
          <w:rFonts w:hint="eastAsia"/>
          <w:spacing w:val="-4"/>
        </w:rPr>
        <w:t>过程中</w:t>
      </w:r>
      <w:r>
        <w:rPr>
          <w:spacing w:val="-4"/>
        </w:rPr>
        <w:t>，暂时替代</w:t>
      </w:r>
      <w:r>
        <w:rPr>
          <w:rFonts w:hint="eastAsia"/>
          <w:spacing w:val="-4"/>
        </w:rPr>
        <w:t>患者</w:t>
      </w:r>
      <w:r>
        <w:rPr>
          <w:spacing w:val="-4"/>
        </w:rPr>
        <w:t>心</w:t>
      </w:r>
      <w:r>
        <w:rPr>
          <w:rFonts w:hint="eastAsia"/>
          <w:spacing w:val="-4"/>
        </w:rPr>
        <w:t>/</w:t>
      </w:r>
      <w:r>
        <w:rPr>
          <w:rFonts w:hint="eastAsia"/>
          <w:spacing w:val="-4"/>
        </w:rPr>
        <w:t>肺</w:t>
      </w:r>
      <w:r>
        <w:rPr>
          <w:spacing w:val="-4"/>
        </w:rPr>
        <w:t>功能</w:t>
      </w:r>
      <w:r>
        <w:rPr>
          <w:rFonts w:hint="eastAsia"/>
          <w:spacing w:val="-4"/>
        </w:rPr>
        <w:t>，按照第三类医疗器械进行管理</w:t>
      </w:r>
      <w:r>
        <w:rPr>
          <w:spacing w:val="-4"/>
        </w:rPr>
        <w:t>。</w:t>
      </w:r>
    </w:p>
    <w:p w14:paraId="314D441C" w14:textId="77777777" w:rsidR="00B92098" w:rsidRDefault="003C7202">
      <w:pPr>
        <w:numPr>
          <w:ilvl w:val="0"/>
          <w:numId w:val="3"/>
        </w:numPr>
        <w:overflowPunct w:val="0"/>
        <w:autoSpaceDE w:val="0"/>
        <w:autoSpaceDN w:val="0"/>
        <w:spacing w:beforeLines="50" w:before="217"/>
        <w:ind w:firstLine="632"/>
        <w:outlineLvl w:val="3"/>
        <w:rPr>
          <w:spacing w:val="-4"/>
        </w:rPr>
      </w:pPr>
      <w:r>
        <w:rPr>
          <w:rFonts w:hint="eastAsia"/>
          <w:spacing w:val="-4"/>
        </w:rPr>
        <w:t>ECMO</w:t>
      </w:r>
      <w:r>
        <w:rPr>
          <w:rFonts w:hint="eastAsia"/>
          <w:spacing w:val="-4"/>
        </w:rPr>
        <w:t>设备的核心部件是心肺转流泵。按照</w:t>
      </w:r>
      <w:r>
        <w:rPr>
          <w:spacing w:val="-4"/>
        </w:rPr>
        <w:t>技术类型</w:t>
      </w:r>
      <w:r>
        <w:rPr>
          <w:rFonts w:hint="eastAsia"/>
          <w:spacing w:val="-4"/>
        </w:rPr>
        <w:t>，心肺转流泵可以主要划分为</w:t>
      </w:r>
      <w:r>
        <w:rPr>
          <w:spacing w:val="-4"/>
        </w:rPr>
        <w:t>两类</w:t>
      </w:r>
      <w:r>
        <w:rPr>
          <w:rStyle w:val="afa"/>
          <w:spacing w:val="-4"/>
        </w:rPr>
        <w:footnoteReference w:id="3"/>
      </w:r>
      <w:r>
        <w:rPr>
          <w:spacing w:val="-4"/>
        </w:rPr>
        <w:t>：</w:t>
      </w:r>
      <w:r>
        <w:rPr>
          <w:rFonts w:hint="eastAsia"/>
          <w:spacing w:val="-4"/>
        </w:rPr>
        <w:t>滚压泵和离心泵。目前，已在中国批准上市的</w:t>
      </w:r>
      <w:r>
        <w:rPr>
          <w:rFonts w:hint="eastAsia"/>
          <w:spacing w:val="-4"/>
        </w:rPr>
        <w:t>ECMO</w:t>
      </w:r>
      <w:r>
        <w:rPr>
          <w:rFonts w:hint="eastAsia"/>
          <w:spacing w:val="-4"/>
        </w:rPr>
        <w:t>设备均采用了离心泵技术，</w:t>
      </w:r>
      <w:r>
        <w:rPr>
          <w:rFonts w:hint="eastAsia"/>
        </w:rPr>
        <w:t>所以本文件中“</w:t>
      </w:r>
      <w:r>
        <w:rPr>
          <w:rFonts w:hint="eastAsia"/>
        </w:rPr>
        <w:t>ECMO</w:t>
      </w:r>
      <w:r>
        <w:rPr>
          <w:rFonts w:hint="eastAsia"/>
        </w:rPr>
        <w:t>设备”一般指向基于离心泵技术的医疗器械产品</w:t>
      </w:r>
      <w:r>
        <w:rPr>
          <w:rStyle w:val="afa"/>
        </w:rPr>
        <w:footnoteReference w:id="4"/>
      </w:r>
      <w:r>
        <w:rPr>
          <w:rFonts w:hint="eastAsia"/>
        </w:rPr>
        <w:t>。</w:t>
      </w:r>
    </w:p>
    <w:p w14:paraId="7C3AA542" w14:textId="77777777" w:rsidR="00B92098" w:rsidRDefault="003C7202">
      <w:pPr>
        <w:numPr>
          <w:ilvl w:val="0"/>
          <w:numId w:val="32"/>
        </w:numPr>
        <w:overflowPunct w:val="0"/>
        <w:autoSpaceDE w:val="0"/>
        <w:autoSpaceDN w:val="0"/>
        <w:spacing w:beforeLines="50" w:before="217"/>
        <w:ind w:firstLineChars="0"/>
        <w:outlineLvl w:val="5"/>
        <w:rPr>
          <w:color w:val="FF0000"/>
          <w:spacing w:val="-4"/>
        </w:rPr>
      </w:pPr>
      <w:r>
        <w:rPr>
          <w:spacing w:val="-4"/>
        </w:rPr>
        <w:t>滚压泵</w:t>
      </w:r>
      <w:r>
        <w:rPr>
          <w:rStyle w:val="afa"/>
          <w:spacing w:val="-4"/>
        </w:rPr>
        <w:footnoteReference w:id="5"/>
      </w:r>
    </w:p>
    <w:p w14:paraId="70E2D2EE" w14:textId="77777777" w:rsidR="00B92098" w:rsidRDefault="003C7202">
      <w:pPr>
        <w:ind w:firstLine="632"/>
        <w:rPr>
          <w:color w:val="000000" w:themeColor="text1"/>
          <w:spacing w:val="-4"/>
        </w:rPr>
      </w:pPr>
      <w:r>
        <w:rPr>
          <w:rFonts w:hint="eastAsia"/>
          <w:color w:val="000000" w:themeColor="text1"/>
          <w:spacing w:val="-4"/>
        </w:rPr>
        <w:t>该类产品一般</w:t>
      </w:r>
      <w:r>
        <w:rPr>
          <w:color w:val="000000" w:themeColor="text1"/>
          <w:spacing w:val="-4"/>
        </w:rPr>
        <w:t>由滚压式血泵、监测系统、底座、支架等组成</w:t>
      </w:r>
      <w:r>
        <w:rPr>
          <w:rFonts w:hint="eastAsia"/>
          <w:color w:val="000000" w:themeColor="text1"/>
          <w:spacing w:val="-4"/>
        </w:rPr>
        <w:t>，通常采用挤压泵管的方式驱动血液流动，长时间使用可能累积较大的血液损伤</w:t>
      </w:r>
      <w:r>
        <w:rPr>
          <w:color w:val="000000" w:themeColor="text1"/>
          <w:spacing w:val="-4"/>
        </w:rPr>
        <w:t>。</w:t>
      </w:r>
      <w:r>
        <w:rPr>
          <w:rFonts w:hint="eastAsia"/>
          <w:spacing w:val="-4"/>
        </w:rPr>
        <w:t>滚压泵常见于人工心肺机产品</w:t>
      </w:r>
      <w:r>
        <w:rPr>
          <w:rStyle w:val="afa"/>
          <w:spacing w:val="-4"/>
        </w:rPr>
        <w:footnoteReference w:id="6"/>
      </w:r>
      <w:r>
        <w:rPr>
          <w:rFonts w:hint="eastAsia"/>
          <w:spacing w:val="-4"/>
        </w:rPr>
        <w:t>，</w:t>
      </w:r>
      <w:r>
        <w:rPr>
          <w:color w:val="000000" w:themeColor="text1"/>
          <w:spacing w:val="-4"/>
        </w:rPr>
        <w:t>主要用于心肺旁路</w:t>
      </w:r>
      <w:r>
        <w:rPr>
          <w:color w:val="000000" w:themeColor="text1"/>
        </w:rPr>
        <w:t>（</w:t>
      </w:r>
      <w:r>
        <w:rPr>
          <w:color w:val="000000" w:themeColor="text1"/>
        </w:rPr>
        <w:t>Cardiopulmonary bypass, CPB</w:t>
      </w:r>
      <w:r>
        <w:rPr>
          <w:color w:val="000000" w:themeColor="text1"/>
        </w:rPr>
        <w:t>）</w:t>
      </w:r>
      <w:r>
        <w:rPr>
          <w:color w:val="000000" w:themeColor="text1"/>
          <w:spacing w:val="-4"/>
        </w:rPr>
        <w:t>手术期</w:t>
      </w:r>
      <w:r>
        <w:rPr>
          <w:color w:val="000000" w:themeColor="text1"/>
          <w:spacing w:val="-4"/>
        </w:rPr>
        <w:lastRenderedPageBreak/>
        <w:t>间</w:t>
      </w:r>
      <w:r>
        <w:rPr>
          <w:rFonts w:hint="eastAsia"/>
          <w:color w:val="000000" w:themeColor="text1"/>
          <w:spacing w:val="-4"/>
        </w:rPr>
        <w:t>提供体外循环支持，</w:t>
      </w:r>
      <w:r>
        <w:rPr>
          <w:rFonts w:hint="eastAsia"/>
          <w:spacing w:val="-4"/>
        </w:rPr>
        <w:t>其</w:t>
      </w:r>
      <w:r>
        <w:rPr>
          <w:spacing w:val="-4"/>
        </w:rPr>
        <w:t>持续工作时间一般小于</w:t>
      </w:r>
      <w:r>
        <w:rPr>
          <w:spacing w:val="-4"/>
        </w:rPr>
        <w:t>6</w:t>
      </w:r>
      <w:r>
        <w:rPr>
          <w:spacing w:val="-4"/>
        </w:rPr>
        <w:t>小时，不属于通常意义所指的</w:t>
      </w:r>
      <w:r>
        <w:rPr>
          <w:spacing w:val="-4"/>
        </w:rPr>
        <w:t>ECMO</w:t>
      </w:r>
      <w:r>
        <w:rPr>
          <w:spacing w:val="-4"/>
        </w:rPr>
        <w:t>设备范畴。</w:t>
      </w:r>
    </w:p>
    <w:p w14:paraId="48C2DB56" w14:textId="77777777" w:rsidR="00B92098" w:rsidRDefault="003C7202">
      <w:pPr>
        <w:numPr>
          <w:ilvl w:val="0"/>
          <w:numId w:val="32"/>
        </w:numPr>
        <w:overflowPunct w:val="0"/>
        <w:autoSpaceDE w:val="0"/>
        <w:autoSpaceDN w:val="0"/>
        <w:spacing w:beforeLines="50" w:before="217"/>
        <w:ind w:left="0" w:firstLine="632"/>
        <w:outlineLvl w:val="5"/>
        <w:rPr>
          <w:color w:val="000000" w:themeColor="text1"/>
          <w:spacing w:val="-4"/>
        </w:rPr>
      </w:pPr>
      <w:r>
        <w:rPr>
          <w:color w:val="000000" w:themeColor="text1"/>
          <w:spacing w:val="-4"/>
        </w:rPr>
        <w:t>离心泵</w:t>
      </w:r>
    </w:p>
    <w:p w14:paraId="76655B37" w14:textId="77777777" w:rsidR="00B92098" w:rsidRDefault="003C7202">
      <w:pPr>
        <w:ind w:firstLine="632"/>
        <w:rPr>
          <w:color w:val="000000" w:themeColor="text1"/>
          <w:spacing w:val="-4"/>
        </w:rPr>
      </w:pPr>
      <w:r>
        <w:rPr>
          <w:rFonts w:hint="eastAsia"/>
          <w:color w:val="000000" w:themeColor="text1"/>
          <w:spacing w:val="-4"/>
        </w:rPr>
        <w:t>一般</w:t>
      </w:r>
      <w:r>
        <w:rPr>
          <w:color w:val="000000" w:themeColor="text1"/>
          <w:spacing w:val="-4"/>
        </w:rPr>
        <w:t>由泵头</w:t>
      </w:r>
      <w:r>
        <w:rPr>
          <w:rFonts w:hint="eastAsia"/>
          <w:color w:val="000000" w:themeColor="text1"/>
          <w:spacing w:val="-4"/>
        </w:rPr>
        <w:t>连接器</w:t>
      </w:r>
      <w:r>
        <w:rPr>
          <w:rStyle w:val="afa"/>
          <w:color w:val="000000" w:themeColor="text1"/>
          <w:spacing w:val="-4"/>
        </w:rPr>
        <w:footnoteReference w:id="7"/>
      </w:r>
      <w:r>
        <w:rPr>
          <w:color w:val="000000" w:themeColor="text1"/>
          <w:spacing w:val="-4"/>
        </w:rPr>
        <w:t>、</w:t>
      </w:r>
      <w:r>
        <w:rPr>
          <w:rFonts w:hint="eastAsia"/>
          <w:color w:val="000000" w:themeColor="text1"/>
          <w:spacing w:val="-4"/>
        </w:rPr>
        <w:t>泵</w:t>
      </w:r>
      <w:r>
        <w:rPr>
          <w:color w:val="000000" w:themeColor="text1"/>
          <w:spacing w:val="-4"/>
        </w:rPr>
        <w:t>驱动模块、紧急驱动</w:t>
      </w:r>
      <w:r>
        <w:rPr>
          <w:rFonts w:hint="eastAsia"/>
          <w:color w:val="000000" w:themeColor="text1"/>
          <w:spacing w:val="-4"/>
        </w:rPr>
        <w:t>装置</w:t>
      </w:r>
      <w:r>
        <w:rPr>
          <w:color w:val="000000" w:themeColor="text1"/>
          <w:spacing w:val="-4"/>
        </w:rPr>
        <w:t>、流量传感器等组成，</w:t>
      </w:r>
      <w:r>
        <w:rPr>
          <w:rFonts w:hint="eastAsia"/>
          <w:color w:val="000000" w:themeColor="text1"/>
          <w:spacing w:val="-4"/>
        </w:rPr>
        <w:t>需要配合离心泵泵头</w:t>
      </w:r>
      <w:r>
        <w:rPr>
          <w:rStyle w:val="afa"/>
          <w:color w:val="000000" w:themeColor="text1"/>
        </w:rPr>
        <w:footnoteReference w:id="8"/>
      </w:r>
      <w:r>
        <w:rPr>
          <w:rFonts w:hint="eastAsia"/>
          <w:color w:val="000000" w:themeColor="text1"/>
          <w:spacing w:val="-4"/>
        </w:rPr>
        <w:t>使用。离心泵</w:t>
      </w:r>
      <w:r>
        <w:rPr>
          <w:color w:val="000000" w:themeColor="text1"/>
          <w:spacing w:val="-4"/>
        </w:rPr>
        <w:t>可以</w:t>
      </w:r>
      <w:r>
        <w:rPr>
          <w:rFonts w:hint="eastAsia"/>
          <w:color w:val="000000" w:themeColor="text1"/>
          <w:spacing w:val="-4"/>
        </w:rPr>
        <w:t>通过</w:t>
      </w:r>
      <w:r>
        <w:rPr>
          <w:color w:val="000000" w:themeColor="text1"/>
          <w:spacing w:val="-4"/>
        </w:rPr>
        <w:t>驱动泵头转动，</w:t>
      </w:r>
      <w:r>
        <w:rPr>
          <w:rFonts w:hint="eastAsia"/>
          <w:color w:val="000000" w:themeColor="text1"/>
          <w:spacing w:val="-4"/>
        </w:rPr>
        <w:t>为</w:t>
      </w:r>
      <w:r>
        <w:rPr>
          <w:color w:val="000000" w:themeColor="text1"/>
          <w:spacing w:val="-4"/>
        </w:rPr>
        <w:t>血液循环流动</w:t>
      </w:r>
      <w:r>
        <w:rPr>
          <w:rFonts w:hint="eastAsia"/>
          <w:color w:val="000000" w:themeColor="text1"/>
          <w:spacing w:val="-4"/>
        </w:rPr>
        <w:t>提供动力</w:t>
      </w:r>
      <w:r>
        <w:rPr>
          <w:color w:val="000000" w:themeColor="text1"/>
          <w:spacing w:val="-4"/>
        </w:rPr>
        <w:t>。该</w:t>
      </w:r>
      <w:r>
        <w:rPr>
          <w:rFonts w:hint="eastAsia"/>
          <w:color w:val="000000" w:themeColor="text1"/>
          <w:spacing w:val="-4"/>
        </w:rPr>
        <w:t>类</w:t>
      </w:r>
      <w:r>
        <w:rPr>
          <w:color w:val="000000" w:themeColor="text1"/>
          <w:spacing w:val="-4"/>
        </w:rPr>
        <w:t>产品</w:t>
      </w:r>
      <w:r>
        <w:rPr>
          <w:rFonts w:hint="eastAsia"/>
          <w:color w:val="000000" w:themeColor="text1"/>
          <w:spacing w:val="-4"/>
        </w:rPr>
        <w:t>通常</w:t>
      </w:r>
      <w:r>
        <w:rPr>
          <w:color w:val="000000" w:themeColor="text1"/>
          <w:spacing w:val="-4"/>
        </w:rPr>
        <w:t>为模块化设计，可以独立使用，也可外接适配的控制和监测设备联合使用。</w:t>
      </w:r>
    </w:p>
    <w:p w14:paraId="2969392E" w14:textId="77777777" w:rsidR="00B92098" w:rsidRDefault="003C7202">
      <w:pPr>
        <w:numPr>
          <w:ilvl w:val="0"/>
          <w:numId w:val="2"/>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t>产品描述</w:t>
      </w:r>
    </w:p>
    <w:p w14:paraId="44C35847" w14:textId="77777777" w:rsidR="00B92098" w:rsidRDefault="003C7202">
      <w:pPr>
        <w:numPr>
          <w:ilvl w:val="0"/>
          <w:numId w:val="33"/>
        </w:numPr>
        <w:overflowPunct w:val="0"/>
        <w:autoSpaceDE w:val="0"/>
        <w:autoSpaceDN w:val="0"/>
        <w:spacing w:beforeLines="50" w:before="217"/>
        <w:ind w:firstLine="640"/>
        <w:jc w:val="left"/>
        <w:outlineLvl w:val="3"/>
        <w:rPr>
          <w:color w:val="000000" w:themeColor="text1"/>
        </w:rPr>
      </w:pPr>
      <w:r>
        <w:rPr>
          <w:color w:val="000000" w:themeColor="text1"/>
        </w:rPr>
        <w:t>工作原理</w:t>
      </w:r>
    </w:p>
    <w:p w14:paraId="151E68F9" w14:textId="2D77DB59" w:rsidR="00B92098" w:rsidRDefault="003C7202">
      <w:pPr>
        <w:ind w:firstLine="640"/>
        <w:rPr>
          <w:color w:val="000000" w:themeColor="text1"/>
        </w:rPr>
      </w:pPr>
      <w:r>
        <w:rPr>
          <w:color w:val="000000" w:themeColor="text1"/>
        </w:rPr>
        <w:t>ECMO</w:t>
      </w:r>
      <w:r>
        <w:rPr>
          <w:color w:val="000000" w:themeColor="text1"/>
        </w:rPr>
        <w:t>设备配套</w:t>
      </w:r>
      <w:r w:rsidR="00C54162">
        <w:rPr>
          <w:rFonts w:hint="eastAsia"/>
          <w:color w:val="000000" w:themeColor="text1"/>
        </w:rPr>
        <w:t>离心泵泵头、</w:t>
      </w:r>
      <w:r w:rsidR="00C54162">
        <w:rPr>
          <w:color w:val="000000" w:themeColor="text1"/>
        </w:rPr>
        <w:t>体外循环管路</w:t>
      </w:r>
      <w:r w:rsidR="00C54162">
        <w:rPr>
          <w:rFonts w:hint="eastAsia"/>
          <w:color w:val="000000" w:themeColor="text1"/>
        </w:rPr>
        <w:t>、</w:t>
      </w:r>
      <w:r>
        <w:rPr>
          <w:color w:val="000000" w:themeColor="text1"/>
        </w:rPr>
        <w:t>氧合器、空氧混合器、滤器、</w:t>
      </w:r>
      <w:r>
        <w:rPr>
          <w:rFonts w:hint="eastAsia"/>
          <w:color w:val="000000" w:themeColor="text1"/>
        </w:rPr>
        <w:t>热交换水箱</w:t>
      </w:r>
      <w:r>
        <w:rPr>
          <w:color w:val="000000" w:themeColor="text1"/>
        </w:rPr>
        <w:t>等</w:t>
      </w:r>
      <w:r w:rsidR="00C54162">
        <w:rPr>
          <w:rFonts w:hint="eastAsia"/>
          <w:color w:val="000000" w:themeColor="text1"/>
        </w:rPr>
        <w:t>医疗</w:t>
      </w:r>
      <w:r>
        <w:rPr>
          <w:rFonts w:hint="eastAsia"/>
          <w:color w:val="000000" w:themeColor="text1"/>
        </w:rPr>
        <w:t>器械</w:t>
      </w:r>
      <w:r>
        <w:rPr>
          <w:color w:val="000000" w:themeColor="text1"/>
        </w:rPr>
        <w:t>，可以</w:t>
      </w:r>
      <w:r>
        <w:rPr>
          <w:rFonts w:hint="eastAsia"/>
          <w:color w:val="000000" w:themeColor="text1"/>
        </w:rPr>
        <w:t>为</w:t>
      </w:r>
      <w:r>
        <w:rPr>
          <w:color w:val="000000" w:themeColor="text1"/>
        </w:rPr>
        <w:t>患者</w:t>
      </w:r>
      <w:r>
        <w:rPr>
          <w:rFonts w:hint="eastAsia"/>
          <w:color w:val="000000" w:themeColor="text1"/>
        </w:rPr>
        <w:t>提供</w:t>
      </w:r>
      <w:r>
        <w:rPr>
          <w:color w:val="000000" w:themeColor="text1"/>
        </w:rPr>
        <w:t>安全、有效的心肺支持辅助治疗。</w:t>
      </w:r>
    </w:p>
    <w:p w14:paraId="4AADCF61" w14:textId="77777777" w:rsidR="00B92098" w:rsidRDefault="003C7202">
      <w:pPr>
        <w:ind w:firstLine="640"/>
        <w:rPr>
          <w:color w:val="000000" w:themeColor="text1"/>
        </w:rPr>
      </w:pPr>
      <w:r>
        <w:rPr>
          <w:color w:val="000000" w:themeColor="text1"/>
        </w:rPr>
        <w:t>申请人宜结合临床应用，描述产品工作原理和技术类型，从持续工作时长、血流驱动方式、血泵</w:t>
      </w:r>
      <w:r>
        <w:rPr>
          <w:rFonts w:hint="eastAsia"/>
          <w:color w:val="000000" w:themeColor="text1"/>
        </w:rPr>
        <w:t>最高</w:t>
      </w:r>
      <w:r>
        <w:rPr>
          <w:color w:val="000000" w:themeColor="text1"/>
        </w:rPr>
        <w:t>转速等重要方面进行分析说明。</w:t>
      </w:r>
    </w:p>
    <w:p w14:paraId="08F99B8D" w14:textId="77777777" w:rsidR="00B92098" w:rsidRDefault="003C7202">
      <w:pPr>
        <w:numPr>
          <w:ilvl w:val="1"/>
          <w:numId w:val="33"/>
        </w:numPr>
        <w:overflowPunct w:val="0"/>
        <w:autoSpaceDE w:val="0"/>
        <w:autoSpaceDN w:val="0"/>
        <w:spacing w:beforeLines="50" w:before="217"/>
        <w:ind w:firstLine="640"/>
        <w:jc w:val="left"/>
        <w:outlineLvl w:val="4"/>
      </w:pPr>
      <w:r>
        <w:t>持续工作时长</w:t>
      </w:r>
    </w:p>
    <w:p w14:paraId="6AD1257F" w14:textId="77777777" w:rsidR="00B92098" w:rsidRDefault="003C7202">
      <w:pPr>
        <w:numPr>
          <w:ilvl w:val="1"/>
          <w:numId w:val="34"/>
        </w:numPr>
        <w:overflowPunct w:val="0"/>
        <w:autoSpaceDE w:val="0"/>
        <w:autoSpaceDN w:val="0"/>
        <w:spacing w:beforeLines="50" w:before="217"/>
        <w:ind w:firstLine="640"/>
        <w:outlineLvl w:val="5"/>
        <w:rPr>
          <w:color w:val="000000" w:themeColor="text1"/>
        </w:rPr>
      </w:pPr>
      <w:r>
        <w:rPr>
          <w:color w:val="000000" w:themeColor="text1"/>
        </w:rPr>
        <w:t>短时程心肺转流</w:t>
      </w:r>
      <w:r>
        <w:rPr>
          <w:rStyle w:val="afa"/>
          <w:color w:val="000000" w:themeColor="text1"/>
        </w:rPr>
        <w:footnoteReference w:id="9"/>
      </w:r>
    </w:p>
    <w:p w14:paraId="41C69D2F" w14:textId="77777777" w:rsidR="00C54162" w:rsidRDefault="003C7202">
      <w:pPr>
        <w:ind w:firstLine="640"/>
        <w:rPr>
          <w:color w:val="000000" w:themeColor="text1"/>
        </w:rPr>
      </w:pPr>
      <w:r>
        <w:rPr>
          <w:rFonts w:hint="eastAsia"/>
          <w:color w:val="000000" w:themeColor="text1"/>
        </w:rPr>
        <w:t>该</w:t>
      </w:r>
      <w:r>
        <w:rPr>
          <w:color w:val="000000" w:themeColor="text1"/>
        </w:rPr>
        <w:t>类</w:t>
      </w:r>
      <w:r>
        <w:rPr>
          <w:rFonts w:hint="eastAsia"/>
          <w:color w:val="000000" w:themeColor="text1"/>
        </w:rPr>
        <w:t>产品</w:t>
      </w:r>
      <w:r>
        <w:rPr>
          <w:color w:val="000000" w:themeColor="text1"/>
        </w:rPr>
        <w:t>通常称为人工心肺机</w:t>
      </w:r>
      <w:r>
        <w:rPr>
          <w:rStyle w:val="afa"/>
          <w:color w:val="000000" w:themeColor="text1"/>
        </w:rPr>
        <w:footnoteReference w:id="10"/>
      </w:r>
      <w:r>
        <w:rPr>
          <w:color w:val="000000" w:themeColor="text1"/>
        </w:rPr>
        <w:t>，一般心肺转流时间小</w:t>
      </w:r>
      <w:r>
        <w:rPr>
          <w:color w:val="000000" w:themeColor="text1"/>
        </w:rPr>
        <w:lastRenderedPageBreak/>
        <w:t>于</w:t>
      </w:r>
      <w:r>
        <w:rPr>
          <w:color w:val="000000" w:themeColor="text1"/>
        </w:rPr>
        <w:t>6</w:t>
      </w:r>
      <w:r>
        <w:rPr>
          <w:color w:val="000000" w:themeColor="text1"/>
        </w:rPr>
        <w:t>小时，临床适用于心肺旁路手术期间为患者血液循环提供机械支持，属于体外循环的一种短时程应用形式。例如：心脏手术过程中，</w:t>
      </w:r>
      <w:r>
        <w:rPr>
          <w:rFonts w:hint="eastAsia"/>
          <w:color w:val="000000" w:themeColor="text1"/>
        </w:rPr>
        <w:t>暂时停止</w:t>
      </w:r>
      <w:r>
        <w:rPr>
          <w:color w:val="000000" w:themeColor="text1"/>
        </w:rPr>
        <w:t>心脏跳动，</w:t>
      </w:r>
      <w:r>
        <w:rPr>
          <w:rFonts w:hint="eastAsia"/>
          <w:color w:val="000000" w:themeColor="text1"/>
        </w:rPr>
        <w:t>通过人工心肺机</w:t>
      </w:r>
      <w:r>
        <w:rPr>
          <w:color w:val="000000" w:themeColor="text1"/>
        </w:rPr>
        <w:t>维持患者身体器官和组织的灌注。</w:t>
      </w:r>
    </w:p>
    <w:p w14:paraId="74985898" w14:textId="0422B000" w:rsidR="00B92098" w:rsidRDefault="00C54162">
      <w:pPr>
        <w:ind w:firstLine="640"/>
        <w:rPr>
          <w:color w:val="000000" w:themeColor="text1"/>
          <w:spacing w:val="-4"/>
        </w:rPr>
      </w:pPr>
      <w:r>
        <w:rPr>
          <w:rFonts w:hint="eastAsia"/>
          <w:color w:val="000000" w:themeColor="text1"/>
        </w:rPr>
        <w:t>人工心肺机此类</w:t>
      </w:r>
      <w:r w:rsidR="003C7202">
        <w:rPr>
          <w:rFonts w:hint="eastAsia"/>
          <w:color w:val="000000" w:themeColor="text1"/>
        </w:rPr>
        <w:t>仅具有“短时程心肺转流”功能的产品</w:t>
      </w:r>
      <w:r w:rsidR="003C7202">
        <w:rPr>
          <w:rFonts w:hint="eastAsia"/>
          <w:color w:val="000000" w:themeColor="text1"/>
        </w:rPr>
        <w:t>，</w:t>
      </w:r>
      <w:r w:rsidR="003C7202">
        <w:rPr>
          <w:spacing w:val="-4"/>
        </w:rPr>
        <w:t>不属于通常意义所指的</w:t>
      </w:r>
      <w:r w:rsidR="003C7202">
        <w:rPr>
          <w:spacing w:val="-4"/>
        </w:rPr>
        <w:t>ECMO</w:t>
      </w:r>
      <w:r w:rsidR="003C7202">
        <w:rPr>
          <w:rFonts w:hint="eastAsia"/>
          <w:spacing w:val="-4"/>
        </w:rPr>
        <w:t>设备</w:t>
      </w:r>
      <w:r w:rsidR="003C7202">
        <w:rPr>
          <w:spacing w:val="-4"/>
        </w:rPr>
        <w:t>范畴。</w:t>
      </w:r>
    </w:p>
    <w:p w14:paraId="138BA8F2" w14:textId="77777777" w:rsidR="00B92098" w:rsidRDefault="003C7202">
      <w:pPr>
        <w:numPr>
          <w:ilvl w:val="1"/>
          <w:numId w:val="34"/>
        </w:numPr>
        <w:overflowPunct w:val="0"/>
        <w:autoSpaceDE w:val="0"/>
        <w:autoSpaceDN w:val="0"/>
        <w:spacing w:beforeLines="50" w:before="217"/>
        <w:ind w:firstLine="640"/>
        <w:outlineLvl w:val="5"/>
        <w:rPr>
          <w:color w:val="000000" w:themeColor="text1"/>
        </w:rPr>
      </w:pPr>
      <w:r>
        <w:rPr>
          <w:color w:val="000000" w:themeColor="text1"/>
        </w:rPr>
        <w:t>长时程心肺转流</w:t>
      </w:r>
      <w:r>
        <w:rPr>
          <w:rStyle w:val="afa"/>
          <w:color w:val="000000" w:themeColor="text1"/>
        </w:rPr>
        <w:footnoteReference w:id="11"/>
      </w:r>
    </w:p>
    <w:p w14:paraId="6FDD0AC7" w14:textId="17097EDC" w:rsidR="00B92098" w:rsidRDefault="003C7202">
      <w:pPr>
        <w:ind w:firstLine="640"/>
      </w:pPr>
      <w:r>
        <w:rPr>
          <w:rFonts w:hint="eastAsia"/>
        </w:rPr>
        <w:t>ECMO</w:t>
      </w:r>
      <w:r>
        <w:rPr>
          <w:rFonts w:hint="eastAsia"/>
        </w:rPr>
        <w:t>设备具有</w:t>
      </w:r>
      <w:r>
        <w:rPr>
          <w:color w:val="000000" w:themeColor="text1"/>
        </w:rPr>
        <w:t>长时程心肺转流</w:t>
      </w:r>
      <w:r>
        <w:rPr>
          <w:rFonts w:hint="eastAsia"/>
          <w:color w:val="000000" w:themeColor="text1"/>
        </w:rPr>
        <w:t>的产品功能</w:t>
      </w:r>
      <w:r>
        <w:rPr>
          <w:rFonts w:hint="eastAsia"/>
        </w:rPr>
        <w:t>，</w:t>
      </w:r>
      <w:r>
        <w:t>一般心肺转流时间大于</w:t>
      </w:r>
      <w:r>
        <w:t>6</w:t>
      </w:r>
      <w:r>
        <w:t>小时</w:t>
      </w:r>
      <w:r>
        <w:rPr>
          <w:rFonts w:hint="eastAsia"/>
        </w:rPr>
        <w:t>，</w:t>
      </w:r>
      <w:r>
        <w:t>临床适用于为</w:t>
      </w:r>
      <w:r>
        <w:rPr>
          <w:rFonts w:hint="eastAsia"/>
        </w:rPr>
        <w:t>心肺功能障碍</w:t>
      </w:r>
      <w:r>
        <w:t>患者</w:t>
      </w:r>
      <w:r>
        <w:rPr>
          <w:rFonts w:hint="eastAsia"/>
        </w:rPr>
        <w:t>的</w:t>
      </w:r>
      <w:r>
        <w:t>血液循环提供机械支持</w:t>
      </w:r>
      <w:r>
        <w:rPr>
          <w:rFonts w:hint="eastAsia"/>
        </w:rPr>
        <w:t>，</w:t>
      </w:r>
      <w:r>
        <w:t>例如：</w:t>
      </w:r>
      <w:r>
        <w:rPr>
          <w:rFonts w:hint="eastAsia"/>
        </w:rPr>
        <w:t>急性呼吸窘迫综合征（</w:t>
      </w:r>
      <w:r>
        <w:rPr>
          <w:rFonts w:hint="eastAsia"/>
        </w:rPr>
        <w:t xml:space="preserve">acute respiratory distress </w:t>
      </w:r>
      <w:r>
        <w:t xml:space="preserve">syndrome, </w:t>
      </w:r>
      <w:r>
        <w:rPr>
          <w:rFonts w:hint="eastAsia"/>
        </w:rPr>
        <w:t>ARDS</w:t>
      </w:r>
      <w:r>
        <w:rPr>
          <w:rFonts w:hint="eastAsia"/>
        </w:rPr>
        <w:t>）、心肺器官移植等</w:t>
      </w:r>
      <w:r>
        <w:rPr>
          <w:rStyle w:val="afa"/>
        </w:rPr>
        <w:footnoteReference w:id="12"/>
      </w:r>
      <w:r>
        <w:t>。</w:t>
      </w:r>
      <w:r>
        <w:rPr>
          <w:color w:val="000000" w:themeColor="text1"/>
        </w:rPr>
        <w:t>ECMO</w:t>
      </w:r>
      <w:r>
        <w:rPr>
          <w:color w:val="000000" w:themeColor="text1"/>
        </w:rPr>
        <w:t>设备</w:t>
      </w:r>
      <w:r>
        <w:rPr>
          <w:rFonts w:hint="eastAsia"/>
          <w:color w:val="000000" w:themeColor="text1"/>
        </w:rPr>
        <w:t>配套</w:t>
      </w:r>
      <w:r w:rsidR="00DF1FE5">
        <w:rPr>
          <w:rFonts w:hint="eastAsia"/>
          <w:color w:val="000000" w:themeColor="text1"/>
        </w:rPr>
        <w:t>氧合器等</w:t>
      </w:r>
      <w:r>
        <w:rPr>
          <w:rFonts w:hint="eastAsia"/>
          <w:color w:val="000000" w:themeColor="text1"/>
        </w:rPr>
        <w:t>相关耗材构成了</w:t>
      </w:r>
      <w:r>
        <w:rPr>
          <w:rFonts w:hint="eastAsia"/>
          <w:color w:val="000000" w:themeColor="text1"/>
        </w:rPr>
        <w:t>ECMO</w:t>
      </w:r>
      <w:r>
        <w:rPr>
          <w:rFonts w:hint="eastAsia"/>
          <w:color w:val="000000" w:themeColor="text1"/>
        </w:rPr>
        <w:t>系统，能够</w:t>
      </w:r>
      <w:r>
        <w:rPr>
          <w:color w:val="000000" w:themeColor="text1"/>
        </w:rPr>
        <w:t>同时提供心脏循环和呼吸辅助等功能，</w:t>
      </w:r>
      <w:r>
        <w:rPr>
          <w:rFonts w:hint="eastAsia"/>
          <w:color w:val="000000" w:themeColor="text1"/>
        </w:rPr>
        <w:t>可以</w:t>
      </w:r>
      <w:r>
        <w:rPr>
          <w:color w:val="000000" w:themeColor="text1"/>
        </w:rPr>
        <w:t>将患者静脉血液引流至体外循环回路，完成氧合和二氧化碳清除之后再回输患者体内，</w:t>
      </w:r>
      <w:r>
        <w:rPr>
          <w:rFonts w:hint="eastAsia"/>
          <w:color w:val="000000" w:themeColor="text1"/>
        </w:rPr>
        <w:t>实现了</w:t>
      </w:r>
      <w:r>
        <w:rPr>
          <w:color w:val="000000" w:themeColor="text1"/>
        </w:rPr>
        <w:t>部分或</w:t>
      </w:r>
      <w:r>
        <w:rPr>
          <w:rFonts w:hint="eastAsia"/>
          <w:color w:val="000000" w:themeColor="text1"/>
        </w:rPr>
        <w:t>近似</w:t>
      </w:r>
      <w:r>
        <w:rPr>
          <w:color w:val="000000" w:themeColor="text1"/>
        </w:rPr>
        <w:t>全部</w:t>
      </w:r>
      <w:r>
        <w:rPr>
          <w:rFonts w:hint="eastAsia"/>
          <w:color w:val="000000" w:themeColor="text1"/>
        </w:rPr>
        <w:t>的</w:t>
      </w:r>
      <w:r>
        <w:rPr>
          <w:color w:val="000000" w:themeColor="text1"/>
        </w:rPr>
        <w:t>气体交换、血液循环功能。</w:t>
      </w:r>
    </w:p>
    <w:p w14:paraId="0DF35D59" w14:textId="77777777" w:rsidR="00B92098" w:rsidRDefault="003C7202">
      <w:pPr>
        <w:numPr>
          <w:ilvl w:val="1"/>
          <w:numId w:val="33"/>
        </w:numPr>
        <w:overflowPunct w:val="0"/>
        <w:autoSpaceDE w:val="0"/>
        <w:autoSpaceDN w:val="0"/>
        <w:spacing w:beforeLines="50" w:before="217"/>
        <w:ind w:firstLine="640"/>
        <w:jc w:val="left"/>
        <w:outlineLvl w:val="4"/>
        <w:rPr>
          <w:color w:val="000000" w:themeColor="text1"/>
        </w:rPr>
      </w:pPr>
      <w:r>
        <w:rPr>
          <w:color w:val="000000" w:themeColor="text1"/>
        </w:rPr>
        <w:t>血流驱动方式</w:t>
      </w:r>
      <w:r>
        <w:rPr>
          <w:rStyle w:val="afa"/>
          <w:color w:val="000000" w:themeColor="text1"/>
        </w:rPr>
        <w:footnoteReference w:id="13"/>
      </w:r>
    </w:p>
    <w:p w14:paraId="4C50C5EB" w14:textId="77777777" w:rsidR="00B92098" w:rsidRDefault="003C7202">
      <w:pPr>
        <w:numPr>
          <w:ilvl w:val="1"/>
          <w:numId w:val="37"/>
        </w:numPr>
        <w:overflowPunct w:val="0"/>
        <w:autoSpaceDE w:val="0"/>
        <w:autoSpaceDN w:val="0"/>
        <w:spacing w:beforeLines="50" w:before="217"/>
        <w:ind w:firstLine="640"/>
        <w:outlineLvl w:val="5"/>
        <w:rPr>
          <w:color w:val="000000" w:themeColor="text1"/>
        </w:rPr>
      </w:pPr>
      <w:r>
        <w:rPr>
          <w:color w:val="000000" w:themeColor="text1"/>
        </w:rPr>
        <w:t>离心恒流式</w:t>
      </w:r>
    </w:p>
    <w:p w14:paraId="51C5B71D" w14:textId="77777777" w:rsidR="00B92098" w:rsidRDefault="003C7202">
      <w:pPr>
        <w:ind w:firstLine="640"/>
        <w:rPr>
          <w:color w:val="000000" w:themeColor="text1"/>
        </w:rPr>
      </w:pPr>
      <w:r>
        <w:rPr>
          <w:color w:val="000000" w:themeColor="text1"/>
        </w:rPr>
        <w:t>血泵输出流量保持在预设的恒定值，血流波形呈现为平流模式。</w:t>
      </w:r>
    </w:p>
    <w:p w14:paraId="290EBF35" w14:textId="77777777" w:rsidR="00B92098" w:rsidRDefault="003C7202">
      <w:pPr>
        <w:numPr>
          <w:ilvl w:val="1"/>
          <w:numId w:val="37"/>
        </w:numPr>
        <w:overflowPunct w:val="0"/>
        <w:autoSpaceDE w:val="0"/>
        <w:autoSpaceDN w:val="0"/>
        <w:spacing w:beforeLines="50" w:before="217"/>
        <w:ind w:firstLine="640"/>
        <w:outlineLvl w:val="5"/>
        <w:rPr>
          <w:color w:val="000000" w:themeColor="text1"/>
        </w:rPr>
      </w:pPr>
      <w:r>
        <w:rPr>
          <w:color w:val="000000" w:themeColor="text1"/>
        </w:rPr>
        <w:lastRenderedPageBreak/>
        <w:t>离心搏动式</w:t>
      </w:r>
    </w:p>
    <w:p w14:paraId="35CA2EC5" w14:textId="77777777" w:rsidR="00B92098" w:rsidRDefault="003C7202">
      <w:pPr>
        <w:ind w:firstLine="640"/>
        <w:rPr>
          <w:color w:val="000000" w:themeColor="text1"/>
        </w:rPr>
      </w:pPr>
      <w:r>
        <w:rPr>
          <w:color w:val="000000" w:themeColor="text1"/>
        </w:rPr>
        <w:t>血泵输出的血流波形具有搏动特征，</w:t>
      </w:r>
      <w:r>
        <w:rPr>
          <w:rFonts w:hint="eastAsia"/>
          <w:color w:val="000000" w:themeColor="text1"/>
        </w:rPr>
        <w:t>在一定程度上</w:t>
      </w:r>
      <w:r>
        <w:rPr>
          <w:color w:val="000000" w:themeColor="text1"/>
        </w:rPr>
        <w:t>模拟了人体正常血流模式。</w:t>
      </w:r>
    </w:p>
    <w:p w14:paraId="2870FF3A" w14:textId="77777777" w:rsidR="00B92098" w:rsidRDefault="003C7202">
      <w:pPr>
        <w:numPr>
          <w:ilvl w:val="1"/>
          <w:numId w:val="33"/>
        </w:numPr>
        <w:overflowPunct w:val="0"/>
        <w:autoSpaceDE w:val="0"/>
        <w:autoSpaceDN w:val="0"/>
        <w:spacing w:beforeLines="50" w:before="217"/>
        <w:ind w:firstLine="640"/>
        <w:jc w:val="left"/>
        <w:outlineLvl w:val="4"/>
        <w:rPr>
          <w:color w:val="000000" w:themeColor="text1"/>
        </w:rPr>
      </w:pPr>
      <w:r>
        <w:rPr>
          <w:rFonts w:hint="eastAsia"/>
          <w:color w:val="000000" w:themeColor="text1"/>
          <w:szCs w:val="24"/>
        </w:rPr>
        <w:t>血</w:t>
      </w:r>
      <w:r>
        <w:rPr>
          <w:color w:val="000000" w:themeColor="text1"/>
          <w:szCs w:val="24"/>
        </w:rPr>
        <w:t>泵最高</w:t>
      </w:r>
      <w:r>
        <w:rPr>
          <w:color w:val="000000" w:themeColor="text1"/>
        </w:rPr>
        <w:t>转速</w:t>
      </w:r>
      <w:r>
        <w:rPr>
          <w:rStyle w:val="afa"/>
          <w:color w:val="000000" w:themeColor="text1"/>
        </w:rPr>
        <w:footnoteReference w:id="14"/>
      </w:r>
    </w:p>
    <w:p w14:paraId="11FC2EBD" w14:textId="77777777" w:rsidR="00B92098" w:rsidRDefault="003C7202">
      <w:pPr>
        <w:numPr>
          <w:ilvl w:val="1"/>
          <w:numId w:val="35"/>
        </w:numPr>
        <w:overflowPunct w:val="0"/>
        <w:autoSpaceDE w:val="0"/>
        <w:autoSpaceDN w:val="0"/>
        <w:spacing w:beforeLines="50" w:before="217"/>
        <w:ind w:firstLine="640"/>
        <w:outlineLvl w:val="5"/>
        <w:rPr>
          <w:color w:val="000000" w:themeColor="text1"/>
        </w:rPr>
      </w:pPr>
      <w:r>
        <w:rPr>
          <w:color w:val="000000" w:themeColor="text1"/>
        </w:rPr>
        <w:t>低速型</w:t>
      </w:r>
    </w:p>
    <w:p w14:paraId="1299B3E6" w14:textId="77777777" w:rsidR="00B92098" w:rsidRDefault="003C7202">
      <w:pPr>
        <w:ind w:firstLine="640"/>
        <w:rPr>
          <w:color w:val="000000" w:themeColor="text1"/>
        </w:rPr>
      </w:pPr>
      <w:r>
        <w:rPr>
          <w:color w:val="000000" w:themeColor="text1"/>
        </w:rPr>
        <w:t>离心泵的最高转速</w:t>
      </w:r>
      <w:r>
        <w:rPr>
          <w:color w:val="000000" w:themeColor="text1"/>
        </w:rPr>
        <w:t xml:space="preserve">&lt; 6000 r/min </w:t>
      </w:r>
      <w:r>
        <w:rPr>
          <w:color w:val="000000" w:themeColor="text1"/>
        </w:rPr>
        <w:t>。</w:t>
      </w:r>
    </w:p>
    <w:p w14:paraId="2D972A9D" w14:textId="77777777" w:rsidR="00B92098" w:rsidRDefault="003C7202">
      <w:pPr>
        <w:numPr>
          <w:ilvl w:val="1"/>
          <w:numId w:val="35"/>
        </w:numPr>
        <w:overflowPunct w:val="0"/>
        <w:autoSpaceDE w:val="0"/>
        <w:autoSpaceDN w:val="0"/>
        <w:spacing w:beforeLines="50" w:before="217"/>
        <w:ind w:firstLine="640"/>
        <w:outlineLvl w:val="5"/>
        <w:rPr>
          <w:color w:val="000000" w:themeColor="text1"/>
        </w:rPr>
      </w:pPr>
      <w:r>
        <w:rPr>
          <w:color w:val="000000" w:themeColor="text1"/>
        </w:rPr>
        <w:t>高速型</w:t>
      </w:r>
    </w:p>
    <w:p w14:paraId="1B4A9B62" w14:textId="77777777" w:rsidR="00B92098" w:rsidRDefault="003C7202">
      <w:pPr>
        <w:ind w:firstLine="640"/>
        <w:rPr>
          <w:color w:val="000000" w:themeColor="text1"/>
        </w:rPr>
      </w:pPr>
      <w:r>
        <w:rPr>
          <w:color w:val="000000" w:themeColor="text1"/>
        </w:rPr>
        <w:t>离心泵的最高转速</w:t>
      </w:r>
      <w:r>
        <w:rPr>
          <w:color w:val="000000" w:themeColor="text1"/>
        </w:rPr>
        <w:t xml:space="preserve"> ≥ 6000 r/min </w:t>
      </w:r>
      <w:r>
        <w:rPr>
          <w:color w:val="000000" w:themeColor="text1"/>
        </w:rPr>
        <w:t>。</w:t>
      </w:r>
    </w:p>
    <w:p w14:paraId="1837C9FB" w14:textId="77777777" w:rsidR="00B92098" w:rsidRDefault="003C7202">
      <w:pPr>
        <w:numPr>
          <w:ilvl w:val="0"/>
          <w:numId w:val="33"/>
        </w:numPr>
        <w:overflowPunct w:val="0"/>
        <w:autoSpaceDE w:val="0"/>
        <w:autoSpaceDN w:val="0"/>
        <w:spacing w:beforeLines="50" w:before="217"/>
        <w:ind w:firstLine="640"/>
        <w:jc w:val="left"/>
        <w:outlineLvl w:val="3"/>
        <w:rPr>
          <w:color w:val="000000" w:themeColor="text1"/>
        </w:rPr>
      </w:pPr>
      <w:r>
        <w:rPr>
          <w:color w:val="000000" w:themeColor="text1"/>
        </w:rPr>
        <w:t>作用机理</w:t>
      </w:r>
    </w:p>
    <w:p w14:paraId="2F4C71AF" w14:textId="77777777" w:rsidR="00B92098" w:rsidRDefault="003C7202">
      <w:pPr>
        <w:ind w:firstLine="640"/>
        <w:rPr>
          <w:color w:val="000000" w:themeColor="text1"/>
        </w:rPr>
      </w:pPr>
      <w:r>
        <w:rPr>
          <w:color w:val="000000" w:themeColor="text1"/>
        </w:rPr>
        <w:t>申请人应描述产品作用于人体的基本原理和预期作用，例如</w:t>
      </w:r>
      <w:r>
        <w:rPr>
          <w:rStyle w:val="afa"/>
          <w:color w:val="000000" w:themeColor="text1"/>
        </w:rPr>
        <w:footnoteReference w:id="15"/>
      </w:r>
      <w:r>
        <w:rPr>
          <w:color w:val="000000" w:themeColor="text1"/>
        </w:rPr>
        <w:t>：</w:t>
      </w:r>
    </w:p>
    <w:p w14:paraId="22B215B3" w14:textId="77777777" w:rsidR="00B92098" w:rsidRDefault="003C7202">
      <w:pPr>
        <w:ind w:firstLine="640"/>
        <w:rPr>
          <w:color w:val="000000" w:themeColor="text1"/>
        </w:rPr>
      </w:pPr>
      <w:r>
        <w:rPr>
          <w:rFonts w:hint="eastAsia"/>
          <w:color w:val="000000" w:themeColor="text1"/>
        </w:rPr>
        <w:t>该产品在体外循环过程中提供动力及安全监测，与兼容的一次性使用耗材联合使用，实现肺或心肺功能辅助支持。该产品适用于急性呼吸衰竭或急性心肺功能衰竭、其他治疗方法难以控制并有可预见的病情持续恶化或死亡风险的成人患者。</w:t>
      </w:r>
    </w:p>
    <w:p w14:paraId="24F746AD" w14:textId="77777777" w:rsidR="00B92098" w:rsidRDefault="003C7202">
      <w:pPr>
        <w:numPr>
          <w:ilvl w:val="0"/>
          <w:numId w:val="33"/>
        </w:numPr>
        <w:overflowPunct w:val="0"/>
        <w:autoSpaceDE w:val="0"/>
        <w:autoSpaceDN w:val="0"/>
        <w:spacing w:beforeLines="50" w:before="217"/>
        <w:ind w:firstLine="640"/>
        <w:jc w:val="left"/>
        <w:outlineLvl w:val="3"/>
        <w:rPr>
          <w:color w:val="000000" w:themeColor="text1"/>
        </w:rPr>
      </w:pPr>
      <w:r>
        <w:rPr>
          <w:color w:val="000000" w:themeColor="text1"/>
        </w:rPr>
        <w:t>结构组成</w:t>
      </w:r>
    </w:p>
    <w:p w14:paraId="3D5F1BBC" w14:textId="77777777" w:rsidR="00B92098" w:rsidRDefault="003C7202">
      <w:pPr>
        <w:numPr>
          <w:ilvl w:val="1"/>
          <w:numId w:val="38"/>
        </w:numPr>
        <w:overflowPunct w:val="0"/>
        <w:autoSpaceDE w:val="0"/>
        <w:autoSpaceDN w:val="0"/>
        <w:spacing w:beforeLines="50" w:before="217"/>
        <w:ind w:firstLine="640"/>
        <w:jc w:val="left"/>
        <w:outlineLvl w:val="4"/>
        <w:rPr>
          <w:color w:val="000000" w:themeColor="text1"/>
        </w:rPr>
      </w:pPr>
      <w:r>
        <w:rPr>
          <w:color w:val="000000" w:themeColor="text1"/>
          <w:szCs w:val="24"/>
        </w:rPr>
        <w:t>产品</w:t>
      </w:r>
      <w:r>
        <w:rPr>
          <w:color w:val="000000" w:themeColor="text1"/>
        </w:rPr>
        <w:t>整体描述</w:t>
      </w:r>
    </w:p>
    <w:p w14:paraId="04B7E0AE" w14:textId="77777777" w:rsidR="00B92098" w:rsidRDefault="003C7202">
      <w:pPr>
        <w:ind w:firstLine="640"/>
        <w:rPr>
          <w:color w:val="000000" w:themeColor="text1"/>
        </w:rPr>
      </w:pPr>
      <w:r>
        <w:t>ECMO</w:t>
      </w:r>
      <w:r>
        <w:t>设备一般由</w:t>
      </w:r>
      <w:r>
        <w:rPr>
          <w:rFonts w:hint="eastAsia"/>
        </w:rPr>
        <w:t>系统</w:t>
      </w:r>
      <w:r>
        <w:t>控制模块、</w:t>
      </w:r>
      <w:r>
        <w:rPr>
          <w:rFonts w:hint="eastAsia"/>
        </w:rPr>
        <w:t>泵</w:t>
      </w:r>
      <w:r>
        <w:t>驱动模块、监测模块、紧急驱动</w:t>
      </w:r>
      <w:r>
        <w:rPr>
          <w:rFonts w:hint="eastAsia"/>
        </w:rPr>
        <w:t>装置</w:t>
      </w:r>
      <w:r>
        <w:t>、</w:t>
      </w:r>
      <w:r>
        <w:rPr>
          <w:rFonts w:hint="eastAsia"/>
        </w:rPr>
        <w:t>推车、</w:t>
      </w:r>
      <w:r>
        <w:t>附件等组成</w:t>
      </w:r>
      <w:r>
        <w:rPr>
          <w:color w:val="000000" w:themeColor="text1"/>
        </w:rPr>
        <w:t>。申请</w:t>
      </w:r>
      <w:r>
        <w:rPr>
          <w:rFonts w:hint="eastAsia"/>
          <w:color w:val="000000" w:themeColor="text1"/>
        </w:rPr>
        <w:t>人可以按照</w:t>
      </w:r>
      <w:r>
        <w:rPr>
          <w:color w:val="000000" w:themeColor="text1"/>
        </w:rPr>
        <w:t>产品类型，提供</w:t>
      </w:r>
      <w:r>
        <w:rPr>
          <w:color w:val="000000" w:themeColor="text1"/>
        </w:rPr>
        <w:t>ECMO</w:t>
      </w:r>
      <w:r>
        <w:rPr>
          <w:color w:val="000000" w:themeColor="text1"/>
        </w:rPr>
        <w:t>设备的整体描述资料</w:t>
      </w:r>
      <w:r>
        <w:rPr>
          <w:rFonts w:hint="eastAsia"/>
          <w:color w:val="000000" w:themeColor="text1"/>
        </w:rPr>
        <w:t>，并</w:t>
      </w:r>
      <w:r>
        <w:rPr>
          <w:color w:val="000000" w:themeColor="text1"/>
        </w:rPr>
        <w:t>参考附</w:t>
      </w:r>
      <w:r>
        <w:rPr>
          <w:color w:val="000000" w:themeColor="text1"/>
        </w:rPr>
        <w:lastRenderedPageBreak/>
        <w:t>录</w:t>
      </w:r>
      <w:r>
        <w:rPr>
          <w:color w:val="000000" w:themeColor="text1"/>
        </w:rPr>
        <w:t>I</w:t>
      </w:r>
      <w:r>
        <w:rPr>
          <w:color w:val="000000" w:themeColor="text1"/>
        </w:rPr>
        <w:t>、</w:t>
      </w:r>
      <w:r>
        <w:rPr>
          <w:color w:val="000000" w:themeColor="text1"/>
        </w:rPr>
        <w:t>II</w:t>
      </w:r>
      <w:r>
        <w:rPr>
          <w:color w:val="000000" w:themeColor="text1"/>
        </w:rPr>
        <w:t>的要求，列表描述产品配置信息。</w:t>
      </w:r>
    </w:p>
    <w:p w14:paraId="1D331D79" w14:textId="77777777" w:rsidR="00B92098" w:rsidRDefault="003C7202">
      <w:pPr>
        <w:ind w:firstLine="640"/>
        <w:rPr>
          <w:color w:val="000000" w:themeColor="text1"/>
        </w:rPr>
      </w:pPr>
      <w:r>
        <w:rPr>
          <w:color w:val="000000" w:themeColor="text1"/>
        </w:rPr>
        <w:t>申请人</w:t>
      </w:r>
      <w:r>
        <w:rPr>
          <w:rFonts w:hint="eastAsia"/>
          <w:color w:val="000000" w:themeColor="text1"/>
        </w:rPr>
        <w:t>宜</w:t>
      </w:r>
      <w:r>
        <w:rPr>
          <w:color w:val="000000" w:themeColor="text1"/>
        </w:rPr>
        <w:t>提供产品布置图</w:t>
      </w:r>
      <w:r>
        <w:rPr>
          <w:rFonts w:hint="eastAsia"/>
          <w:color w:val="000000" w:themeColor="text1"/>
        </w:rPr>
        <w:t>（</w:t>
      </w:r>
      <w:r>
        <w:rPr>
          <w:color w:val="000000" w:themeColor="text1"/>
        </w:rPr>
        <w:t>工程图示和真实照片等</w:t>
      </w:r>
      <w:r>
        <w:rPr>
          <w:rFonts w:hint="eastAsia"/>
          <w:color w:val="000000" w:themeColor="text1"/>
        </w:rPr>
        <w:t>）</w:t>
      </w:r>
      <w:r>
        <w:rPr>
          <w:color w:val="000000" w:themeColor="text1"/>
        </w:rPr>
        <w:t>，描述临床场景中</w:t>
      </w:r>
      <w:r>
        <w:rPr>
          <w:color w:val="000000" w:themeColor="text1"/>
        </w:rPr>
        <w:t>ECMO</w:t>
      </w:r>
      <w:r>
        <w:rPr>
          <w:color w:val="000000" w:themeColor="text1"/>
        </w:rPr>
        <w:t>设备的实际布置情况</w:t>
      </w:r>
      <w:r>
        <w:rPr>
          <w:rFonts w:hint="eastAsia"/>
          <w:color w:val="000000" w:themeColor="text1"/>
        </w:rPr>
        <w:t>，</w:t>
      </w:r>
      <w:r>
        <w:rPr>
          <w:color w:val="000000" w:themeColor="text1"/>
        </w:rPr>
        <w:t>图中应标识产品结构组成的主要部件。</w:t>
      </w:r>
    </w:p>
    <w:p w14:paraId="4CFE6F84" w14:textId="77777777" w:rsidR="00B92098" w:rsidRDefault="003C7202">
      <w:pPr>
        <w:ind w:firstLine="640"/>
        <w:rPr>
          <w:color w:val="000000" w:themeColor="text1"/>
        </w:rPr>
      </w:pPr>
      <w:r>
        <w:rPr>
          <w:color w:val="000000" w:themeColor="text1"/>
        </w:rPr>
        <w:t>申请人</w:t>
      </w:r>
      <w:r>
        <w:rPr>
          <w:rFonts w:hint="eastAsia"/>
          <w:color w:val="000000" w:themeColor="text1"/>
        </w:rPr>
        <w:t>宜</w:t>
      </w:r>
      <w:r>
        <w:rPr>
          <w:color w:val="000000" w:themeColor="text1"/>
        </w:rPr>
        <w:t>提供产品系统框图，</w:t>
      </w:r>
      <w:r>
        <w:rPr>
          <w:rFonts w:hint="eastAsia"/>
          <w:color w:val="000000" w:themeColor="text1"/>
        </w:rPr>
        <w:t>在图中对</w:t>
      </w:r>
      <w:r>
        <w:rPr>
          <w:color w:val="000000" w:themeColor="text1"/>
        </w:rPr>
        <w:t>控制与监测模块（电路部分）、动</w:t>
      </w:r>
      <w:r>
        <w:rPr>
          <w:rFonts w:hint="eastAsia"/>
          <w:color w:val="000000" w:themeColor="text1"/>
        </w:rPr>
        <w:t>/</w:t>
      </w:r>
      <w:r>
        <w:rPr>
          <w:color w:val="000000" w:themeColor="text1"/>
        </w:rPr>
        <w:t>静脉血液循环通路（血路部分）</w:t>
      </w:r>
      <w:r>
        <w:rPr>
          <w:rFonts w:hint="eastAsia"/>
          <w:color w:val="000000" w:themeColor="text1"/>
        </w:rPr>
        <w:t>进行标识和注释</w:t>
      </w:r>
      <w:r>
        <w:rPr>
          <w:color w:val="000000" w:themeColor="text1"/>
        </w:rPr>
        <w:t>。</w:t>
      </w:r>
    </w:p>
    <w:p w14:paraId="5808FC82" w14:textId="77777777" w:rsidR="00B92098" w:rsidRDefault="003C7202">
      <w:pPr>
        <w:numPr>
          <w:ilvl w:val="1"/>
          <w:numId w:val="38"/>
        </w:numPr>
        <w:overflowPunct w:val="0"/>
        <w:autoSpaceDE w:val="0"/>
        <w:autoSpaceDN w:val="0"/>
        <w:spacing w:beforeLines="50" w:before="217"/>
        <w:ind w:firstLine="640"/>
        <w:jc w:val="left"/>
        <w:outlineLvl w:val="4"/>
        <w:rPr>
          <w:color w:val="000000" w:themeColor="text1"/>
        </w:rPr>
      </w:pPr>
      <w:r>
        <w:rPr>
          <w:color w:val="000000" w:themeColor="text1"/>
        </w:rPr>
        <w:t>产品部件</w:t>
      </w:r>
    </w:p>
    <w:p w14:paraId="6BCBF418" w14:textId="77777777" w:rsidR="00B92098" w:rsidRDefault="003C7202">
      <w:pPr>
        <w:ind w:firstLine="640"/>
        <w:rPr>
          <w:b/>
          <w:bCs/>
          <w:color w:val="000000" w:themeColor="text1"/>
        </w:rPr>
      </w:pPr>
      <w:r>
        <w:rPr>
          <w:color w:val="000000" w:themeColor="text1"/>
        </w:rPr>
        <w:t>申请人</w:t>
      </w:r>
      <w:r>
        <w:rPr>
          <w:rFonts w:hint="eastAsia"/>
          <w:color w:val="000000" w:themeColor="text1"/>
        </w:rPr>
        <w:t>可以</w:t>
      </w:r>
      <w:r>
        <w:rPr>
          <w:color w:val="000000" w:themeColor="text1"/>
        </w:rPr>
        <w:t>结合</w:t>
      </w:r>
      <w:r>
        <w:rPr>
          <w:rFonts w:hint="eastAsia"/>
          <w:color w:val="000000" w:themeColor="text1"/>
        </w:rPr>
        <w:t>产品</w:t>
      </w:r>
      <w:r>
        <w:rPr>
          <w:color w:val="000000" w:themeColor="text1"/>
        </w:rPr>
        <w:t>系统框图</w:t>
      </w:r>
      <w:r>
        <w:rPr>
          <w:rFonts w:hint="eastAsia"/>
          <w:color w:val="000000" w:themeColor="text1"/>
        </w:rPr>
        <w:t>和产品配置表</w:t>
      </w:r>
      <w:r>
        <w:rPr>
          <w:color w:val="000000" w:themeColor="text1"/>
        </w:rPr>
        <w:t>，</w:t>
      </w:r>
      <w:r>
        <w:rPr>
          <w:rFonts w:hint="eastAsia"/>
          <w:color w:val="000000" w:themeColor="text1"/>
        </w:rPr>
        <w:t>逐项</w:t>
      </w:r>
      <w:r>
        <w:rPr>
          <w:color w:val="000000" w:themeColor="text1"/>
        </w:rPr>
        <w:t>描述产品部件</w:t>
      </w:r>
      <w:r>
        <w:rPr>
          <w:rFonts w:hint="eastAsia"/>
          <w:color w:val="000000" w:themeColor="text1"/>
        </w:rPr>
        <w:t>的关键</w:t>
      </w:r>
      <w:r>
        <w:rPr>
          <w:color w:val="000000" w:themeColor="text1"/>
        </w:rPr>
        <w:t>信息，包括</w:t>
      </w:r>
      <w:r>
        <w:rPr>
          <w:rFonts w:hint="eastAsia"/>
          <w:color w:val="000000" w:themeColor="text1"/>
        </w:rPr>
        <w:t>部件的型号规格、结构组成、</w:t>
      </w:r>
      <w:r>
        <w:rPr>
          <w:color w:val="000000" w:themeColor="text1"/>
        </w:rPr>
        <w:t>工作原理、</w:t>
      </w:r>
      <w:r>
        <w:rPr>
          <w:rFonts w:hint="eastAsia"/>
          <w:color w:val="000000" w:themeColor="text1"/>
        </w:rPr>
        <w:t>性能指标、安全措施、报警功能、部件之间的相互关系等</w:t>
      </w:r>
      <w:r>
        <w:rPr>
          <w:color w:val="000000" w:themeColor="text1"/>
        </w:rPr>
        <w:t>。若某一部件存在不同规格，</w:t>
      </w:r>
      <w:r>
        <w:rPr>
          <w:rFonts w:hint="eastAsia"/>
          <w:color w:val="000000" w:themeColor="text1"/>
        </w:rPr>
        <w:t>需要</w:t>
      </w:r>
      <w:r>
        <w:rPr>
          <w:color w:val="000000" w:themeColor="text1"/>
        </w:rPr>
        <w:t>说明不同规格之间的相似性和差异性，提供必要的工程图示（拆解图、剖视图）、真实照片等。</w:t>
      </w:r>
    </w:p>
    <w:p w14:paraId="0A603A01"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rFonts w:hint="eastAsia"/>
          <w:color w:val="000000" w:themeColor="text1"/>
        </w:rPr>
        <w:t>系统</w:t>
      </w:r>
      <w:r>
        <w:rPr>
          <w:color w:val="000000" w:themeColor="text1"/>
        </w:rPr>
        <w:t>控制模块</w:t>
      </w:r>
    </w:p>
    <w:p w14:paraId="289DE074" w14:textId="77777777" w:rsidR="00B92098" w:rsidRDefault="003C7202">
      <w:pPr>
        <w:overflowPunct w:val="0"/>
        <w:autoSpaceDE w:val="0"/>
        <w:autoSpaceDN w:val="0"/>
        <w:ind w:firstLine="640"/>
        <w:rPr>
          <w:color w:val="000000" w:themeColor="text1"/>
        </w:rPr>
      </w:pPr>
      <w:r>
        <w:rPr>
          <w:rFonts w:hint="eastAsia"/>
          <w:color w:val="000000" w:themeColor="text1"/>
        </w:rPr>
        <w:t>系统</w:t>
      </w:r>
      <w:r>
        <w:rPr>
          <w:color w:val="000000" w:themeColor="text1"/>
        </w:rPr>
        <w:t>控制模块可以为离心泵</w:t>
      </w:r>
      <w:r>
        <w:rPr>
          <w:rFonts w:hint="eastAsia"/>
          <w:color w:val="000000" w:themeColor="text1"/>
        </w:rPr>
        <w:t>等部件</w:t>
      </w:r>
      <w:r>
        <w:rPr>
          <w:color w:val="000000" w:themeColor="text1"/>
        </w:rPr>
        <w:t>提供工作电源，</w:t>
      </w:r>
      <w:r>
        <w:rPr>
          <w:rFonts w:hint="eastAsia"/>
          <w:color w:val="000000" w:themeColor="text1"/>
        </w:rPr>
        <w:t>并</w:t>
      </w:r>
      <w:r>
        <w:rPr>
          <w:rFonts w:hint="eastAsia"/>
          <w:color w:val="000000" w:themeColor="text1"/>
        </w:rPr>
        <w:t>具有</w:t>
      </w:r>
      <w:r>
        <w:rPr>
          <w:color w:val="000000" w:themeColor="text1"/>
        </w:rPr>
        <w:t>调节转速</w:t>
      </w:r>
      <w:r>
        <w:rPr>
          <w:rFonts w:hint="eastAsia"/>
          <w:color w:val="000000" w:themeColor="text1"/>
        </w:rPr>
        <w:t>、流量</w:t>
      </w:r>
      <w:r>
        <w:rPr>
          <w:color w:val="000000" w:themeColor="text1"/>
        </w:rPr>
        <w:t>等控制功能。</w:t>
      </w:r>
    </w:p>
    <w:p w14:paraId="4BB87C6F" w14:textId="77777777" w:rsidR="00B92098" w:rsidRDefault="003C7202">
      <w:pPr>
        <w:overflowPunct w:val="0"/>
        <w:autoSpaceDE w:val="0"/>
        <w:autoSpaceDN w:val="0"/>
        <w:ind w:firstLine="640"/>
        <w:rPr>
          <w:color w:val="000000" w:themeColor="text1"/>
        </w:rPr>
      </w:pPr>
      <w:r>
        <w:rPr>
          <w:color w:val="000000" w:themeColor="text1"/>
        </w:rPr>
        <w:t>申请人</w:t>
      </w:r>
      <w:r>
        <w:rPr>
          <w:rFonts w:hint="eastAsia"/>
          <w:color w:val="000000" w:themeColor="text1"/>
        </w:rPr>
        <w:t>需要</w:t>
      </w:r>
      <w:r>
        <w:rPr>
          <w:color w:val="000000" w:themeColor="text1"/>
        </w:rPr>
        <w:t>说明转速、流量等关键指标的</w:t>
      </w:r>
      <w:r>
        <w:rPr>
          <w:rFonts w:hint="eastAsia"/>
          <w:color w:val="000000" w:themeColor="text1"/>
        </w:rPr>
        <w:t>调节</w:t>
      </w:r>
      <w:r>
        <w:rPr>
          <w:color w:val="000000" w:themeColor="text1"/>
        </w:rPr>
        <w:t>范围和误差要求。若</w:t>
      </w:r>
      <w:r>
        <w:rPr>
          <w:rFonts w:hint="eastAsia"/>
          <w:color w:val="000000" w:themeColor="text1"/>
        </w:rPr>
        <w:t>提供了分档</w:t>
      </w:r>
      <w:r>
        <w:rPr>
          <w:color w:val="000000" w:themeColor="text1"/>
        </w:rPr>
        <w:t>设置</w:t>
      </w:r>
      <w:r>
        <w:rPr>
          <w:rFonts w:hint="eastAsia"/>
          <w:color w:val="000000" w:themeColor="text1"/>
        </w:rPr>
        <w:t>功能</w:t>
      </w:r>
      <w:r>
        <w:rPr>
          <w:color w:val="000000" w:themeColor="text1"/>
        </w:rPr>
        <w:t>，</w:t>
      </w:r>
      <w:r>
        <w:rPr>
          <w:rFonts w:hint="eastAsia"/>
          <w:color w:val="000000" w:themeColor="text1"/>
        </w:rPr>
        <w:t>应</w:t>
      </w:r>
      <w:r>
        <w:rPr>
          <w:color w:val="000000" w:themeColor="text1"/>
        </w:rPr>
        <w:t>说明档位的划分依据</w:t>
      </w:r>
      <w:r>
        <w:rPr>
          <w:rFonts w:hint="eastAsia"/>
          <w:color w:val="000000" w:themeColor="text1"/>
        </w:rPr>
        <w:t>和</w:t>
      </w:r>
      <w:r>
        <w:rPr>
          <w:color w:val="000000" w:themeColor="text1"/>
        </w:rPr>
        <w:t>误差要求。</w:t>
      </w:r>
    </w:p>
    <w:p w14:paraId="7F8A944C" w14:textId="77777777" w:rsidR="00B92098" w:rsidRDefault="003C7202">
      <w:pPr>
        <w:overflowPunct w:val="0"/>
        <w:autoSpaceDE w:val="0"/>
        <w:autoSpaceDN w:val="0"/>
        <w:ind w:firstLine="640"/>
        <w:rPr>
          <w:color w:val="000000" w:themeColor="text1"/>
        </w:rPr>
      </w:pPr>
      <w:r>
        <w:rPr>
          <w:color w:val="000000" w:themeColor="text1"/>
        </w:rPr>
        <w:t>申请人</w:t>
      </w:r>
      <w:r>
        <w:rPr>
          <w:rFonts w:hint="eastAsia"/>
          <w:color w:val="000000" w:themeColor="text1"/>
        </w:rPr>
        <w:t>需要</w:t>
      </w:r>
      <w:r>
        <w:rPr>
          <w:color w:val="000000" w:themeColor="text1"/>
        </w:rPr>
        <w:t>说明</w:t>
      </w:r>
      <w:r>
        <w:t>产品</w:t>
      </w:r>
      <w:r>
        <w:rPr>
          <w:rFonts w:hint="eastAsia"/>
        </w:rPr>
        <w:t>长时间正常运行可能产生</w:t>
      </w:r>
      <w:r>
        <w:rPr>
          <w:color w:val="000000" w:themeColor="text1"/>
        </w:rPr>
        <w:t>的流量漂移</w:t>
      </w:r>
      <w:r>
        <w:rPr>
          <w:rStyle w:val="afa"/>
          <w:color w:val="000000" w:themeColor="text1"/>
        </w:rPr>
        <w:footnoteReference w:id="16"/>
      </w:r>
      <w:r>
        <w:rPr>
          <w:color w:val="000000" w:themeColor="text1"/>
        </w:rPr>
        <w:t>，以及故障状态下的流量最大偏差等。</w:t>
      </w:r>
    </w:p>
    <w:p w14:paraId="02682FFC"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rFonts w:hint="eastAsia"/>
          <w:color w:val="000000" w:themeColor="text1"/>
        </w:rPr>
        <w:t>泵</w:t>
      </w:r>
      <w:r>
        <w:rPr>
          <w:color w:val="000000" w:themeColor="text1"/>
        </w:rPr>
        <w:t>驱动模块</w:t>
      </w:r>
    </w:p>
    <w:p w14:paraId="72057A23" w14:textId="77777777" w:rsidR="00B92098" w:rsidRDefault="003C7202">
      <w:pPr>
        <w:overflowPunct w:val="0"/>
        <w:autoSpaceDE w:val="0"/>
        <w:autoSpaceDN w:val="0"/>
        <w:ind w:firstLine="640"/>
        <w:rPr>
          <w:color w:val="000000" w:themeColor="text1"/>
        </w:rPr>
      </w:pPr>
      <w:r>
        <w:rPr>
          <w:rFonts w:hint="eastAsia"/>
          <w:color w:val="000000" w:themeColor="text1"/>
        </w:rPr>
        <w:lastRenderedPageBreak/>
        <w:t>一个</w:t>
      </w:r>
      <w:r>
        <w:rPr>
          <w:color w:val="000000" w:themeColor="text1"/>
        </w:rPr>
        <w:t>完整的离心泵单元</w:t>
      </w:r>
      <w:r>
        <w:rPr>
          <w:rFonts w:hint="eastAsia"/>
          <w:color w:val="000000" w:themeColor="text1"/>
        </w:rPr>
        <w:t>至少由离心泵泵头、</w:t>
      </w:r>
      <w:r>
        <w:rPr>
          <w:color w:val="000000" w:themeColor="text1"/>
        </w:rPr>
        <w:t>泵头</w:t>
      </w:r>
      <w:r>
        <w:rPr>
          <w:rFonts w:hint="eastAsia"/>
          <w:color w:val="000000" w:themeColor="text1"/>
        </w:rPr>
        <w:t>连接器、泵</w:t>
      </w:r>
      <w:r>
        <w:rPr>
          <w:color w:val="000000" w:themeColor="text1"/>
        </w:rPr>
        <w:t>驱动模块</w:t>
      </w:r>
      <w:r>
        <w:rPr>
          <w:rFonts w:hint="eastAsia"/>
          <w:color w:val="000000" w:themeColor="text1"/>
        </w:rPr>
        <w:t>等组成。泵</w:t>
      </w:r>
      <w:r>
        <w:rPr>
          <w:color w:val="000000" w:themeColor="text1"/>
        </w:rPr>
        <w:t>驱动模块是离心泵</w:t>
      </w:r>
      <w:r>
        <w:rPr>
          <w:rFonts w:hint="eastAsia"/>
          <w:color w:val="000000" w:themeColor="text1"/>
        </w:rPr>
        <w:t>单元</w:t>
      </w:r>
      <w:r>
        <w:rPr>
          <w:color w:val="000000" w:themeColor="text1"/>
        </w:rPr>
        <w:t>的核心</w:t>
      </w:r>
      <w:r>
        <w:rPr>
          <w:rFonts w:hint="eastAsia"/>
          <w:color w:val="000000" w:themeColor="text1"/>
        </w:rPr>
        <w:t>部件</w:t>
      </w:r>
      <w:r>
        <w:rPr>
          <w:rFonts w:eastAsia="仿宋"/>
          <w:color w:val="000000" w:themeColor="text1"/>
        </w:rPr>
        <w:t>。</w:t>
      </w:r>
      <w:r>
        <w:rPr>
          <w:color w:val="000000" w:themeColor="text1"/>
        </w:rPr>
        <w:t>申请人</w:t>
      </w:r>
      <w:r>
        <w:rPr>
          <w:rFonts w:hint="eastAsia"/>
          <w:color w:val="000000" w:themeColor="text1"/>
        </w:rPr>
        <w:t>需要</w:t>
      </w:r>
      <w:r>
        <w:rPr>
          <w:color w:val="000000" w:themeColor="text1"/>
        </w:rPr>
        <w:t>说明</w:t>
      </w:r>
      <w:r>
        <w:rPr>
          <w:rFonts w:hint="eastAsia"/>
          <w:color w:val="000000" w:themeColor="text1"/>
        </w:rPr>
        <w:t>离心泵</w:t>
      </w:r>
      <w:r>
        <w:rPr>
          <w:color w:val="000000" w:themeColor="text1"/>
        </w:rPr>
        <w:t>泵头与</w:t>
      </w:r>
      <w:r>
        <w:rPr>
          <w:rFonts w:hint="eastAsia"/>
          <w:color w:val="000000" w:themeColor="text1"/>
        </w:rPr>
        <w:t>泵</w:t>
      </w:r>
      <w:r>
        <w:rPr>
          <w:color w:val="000000" w:themeColor="text1"/>
        </w:rPr>
        <w:t>驱动模块的</w:t>
      </w:r>
      <w:r>
        <w:rPr>
          <w:rFonts w:hint="eastAsia"/>
          <w:color w:val="000000" w:themeColor="text1"/>
        </w:rPr>
        <w:t>耦合驱动</w:t>
      </w:r>
      <w:r>
        <w:rPr>
          <w:color w:val="000000" w:themeColor="text1"/>
        </w:rPr>
        <w:t>方式</w:t>
      </w:r>
      <w:r>
        <w:rPr>
          <w:rFonts w:hint="eastAsia"/>
          <w:color w:val="000000" w:themeColor="text1"/>
        </w:rPr>
        <w:t>，</w:t>
      </w:r>
      <w:r>
        <w:rPr>
          <w:color w:val="000000" w:themeColor="text1"/>
        </w:rPr>
        <w:t>例如：</w:t>
      </w:r>
      <w:r>
        <w:rPr>
          <w:rFonts w:hint="eastAsia"/>
          <w:color w:val="000000" w:themeColor="text1"/>
        </w:rPr>
        <w:t>泵</w:t>
      </w:r>
      <w:r>
        <w:rPr>
          <w:color w:val="000000" w:themeColor="text1"/>
        </w:rPr>
        <w:t>驱动模块利用磁耦合方式，驱动</w:t>
      </w:r>
      <w:r>
        <w:rPr>
          <w:rFonts w:hint="eastAsia"/>
          <w:color w:val="000000" w:themeColor="text1"/>
        </w:rPr>
        <w:t>一次性使用离心泵</w:t>
      </w:r>
      <w:r>
        <w:rPr>
          <w:color w:val="000000" w:themeColor="text1"/>
        </w:rPr>
        <w:t>泵头转动。</w:t>
      </w:r>
    </w:p>
    <w:p w14:paraId="572B7545" w14:textId="77777777" w:rsidR="00B92098" w:rsidRDefault="003C7202">
      <w:pPr>
        <w:overflowPunct w:val="0"/>
        <w:autoSpaceDE w:val="0"/>
        <w:autoSpaceDN w:val="0"/>
        <w:ind w:firstLine="640"/>
        <w:rPr>
          <w:color w:val="000000" w:themeColor="text1"/>
        </w:rPr>
      </w:pPr>
      <w:r>
        <w:rPr>
          <w:rFonts w:eastAsia="仿宋" w:hint="eastAsia"/>
        </w:rPr>
        <w:t>某些特殊情况下，离心泵可以脱离系统控制模块而独立运行。因此，</w:t>
      </w:r>
      <w:r>
        <w:rPr>
          <w:rFonts w:eastAsia="仿宋"/>
        </w:rPr>
        <w:t>申请人</w:t>
      </w:r>
      <w:r>
        <w:rPr>
          <w:rFonts w:eastAsia="仿宋" w:hint="eastAsia"/>
        </w:rPr>
        <w:t>需要说明泵</w:t>
      </w:r>
      <w:r>
        <w:rPr>
          <w:rFonts w:eastAsia="仿宋"/>
        </w:rPr>
        <w:t>驱动模块的具体功能</w:t>
      </w:r>
      <w:r>
        <w:rPr>
          <w:rFonts w:eastAsia="仿宋" w:hint="eastAsia"/>
        </w:rPr>
        <w:t>（转速</w:t>
      </w:r>
      <w:r>
        <w:rPr>
          <w:rFonts w:eastAsia="仿宋" w:hint="eastAsia"/>
        </w:rPr>
        <w:t>/</w:t>
      </w:r>
      <w:r>
        <w:rPr>
          <w:rFonts w:eastAsia="仿宋" w:hint="eastAsia"/>
        </w:rPr>
        <w:t>流量</w:t>
      </w:r>
      <w:r>
        <w:rPr>
          <w:rFonts w:eastAsia="仿宋"/>
        </w:rPr>
        <w:t>调节、</w:t>
      </w:r>
      <w:r>
        <w:rPr>
          <w:rFonts w:eastAsia="仿宋" w:hint="eastAsia"/>
        </w:rPr>
        <w:t>特殊</w:t>
      </w:r>
      <w:r>
        <w:rPr>
          <w:rFonts w:eastAsia="仿宋"/>
        </w:rPr>
        <w:t>模式等</w:t>
      </w:r>
      <w:r>
        <w:rPr>
          <w:rFonts w:eastAsia="仿宋" w:hint="eastAsia"/>
        </w:rPr>
        <w:t>）</w:t>
      </w:r>
      <w:r>
        <w:rPr>
          <w:rFonts w:eastAsia="仿宋"/>
        </w:rPr>
        <w:t>。</w:t>
      </w:r>
      <w:r>
        <w:rPr>
          <w:rFonts w:eastAsia="仿宋" w:hint="eastAsia"/>
        </w:rPr>
        <w:t>例如：医务人员无法在设备显示界面设置参数时，通过泵驱动模块的外部按键即可直接调节离心泵的转速。</w:t>
      </w:r>
    </w:p>
    <w:p w14:paraId="393EBFD8"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color w:val="000000" w:themeColor="text1"/>
        </w:rPr>
        <w:t>紧急驱动</w:t>
      </w:r>
      <w:r>
        <w:rPr>
          <w:rFonts w:hint="eastAsia"/>
          <w:color w:val="000000" w:themeColor="text1"/>
        </w:rPr>
        <w:t>装置</w:t>
      </w:r>
    </w:p>
    <w:p w14:paraId="37528AE6" w14:textId="77777777" w:rsidR="00B92098" w:rsidRDefault="003C7202">
      <w:pPr>
        <w:overflowPunct w:val="0"/>
        <w:autoSpaceDE w:val="0"/>
        <w:autoSpaceDN w:val="0"/>
        <w:ind w:firstLine="640"/>
        <w:rPr>
          <w:color w:val="000000" w:themeColor="text1"/>
        </w:rPr>
      </w:pPr>
      <w:r>
        <w:t>紧急驱动</w:t>
      </w:r>
      <w:r>
        <w:rPr>
          <w:rFonts w:hint="eastAsia"/>
        </w:rPr>
        <w:t>装置一般可以分为</w:t>
      </w:r>
      <w:r>
        <w:t>手摇驱动</w:t>
      </w:r>
      <w:r>
        <w:rPr>
          <w:rFonts w:hint="eastAsia"/>
        </w:rPr>
        <w:t>装置、其他</w:t>
      </w:r>
      <w:r>
        <w:t>备用驱动</w:t>
      </w:r>
      <w:r>
        <w:rPr>
          <w:rFonts w:hint="eastAsia"/>
        </w:rPr>
        <w:t>装置</w:t>
      </w:r>
      <w:r>
        <w:t>等</w:t>
      </w:r>
      <w:r>
        <w:rPr>
          <w:rFonts w:hint="eastAsia"/>
        </w:rPr>
        <w:t>不同类型</w:t>
      </w:r>
      <w:r>
        <w:t>。</w:t>
      </w:r>
    </w:p>
    <w:p w14:paraId="74A773B1" w14:textId="77777777" w:rsidR="00B92098" w:rsidRDefault="003C7202">
      <w:pPr>
        <w:overflowPunct w:val="0"/>
        <w:autoSpaceDE w:val="0"/>
        <w:autoSpaceDN w:val="0"/>
        <w:ind w:firstLine="640"/>
        <w:rPr>
          <w:color w:val="000000" w:themeColor="text1"/>
        </w:rPr>
      </w:pPr>
      <w:r>
        <w:rPr>
          <w:rFonts w:hint="eastAsia"/>
          <w:color w:val="000000" w:themeColor="text1"/>
        </w:rPr>
        <w:t>手摇驱动装置一般</w:t>
      </w:r>
      <w:r>
        <w:rPr>
          <w:color w:val="000000" w:themeColor="text1"/>
        </w:rPr>
        <w:t>包含手摇柄</w:t>
      </w:r>
      <w:r>
        <w:rPr>
          <w:rFonts w:hint="eastAsia"/>
          <w:color w:val="000000" w:themeColor="text1"/>
        </w:rPr>
        <w:t>和传动器等组件</w:t>
      </w:r>
      <w:r>
        <w:rPr>
          <w:color w:val="000000" w:themeColor="text1"/>
        </w:rPr>
        <w:t>，</w:t>
      </w:r>
      <w:r>
        <w:rPr>
          <w:rFonts w:hint="eastAsia"/>
          <w:color w:val="000000" w:themeColor="text1"/>
        </w:rPr>
        <w:t>在</w:t>
      </w:r>
      <w:r>
        <w:rPr>
          <w:color w:val="000000" w:themeColor="text1"/>
        </w:rPr>
        <w:t>紧急情况下</w:t>
      </w:r>
      <w:r>
        <w:rPr>
          <w:rFonts w:hint="eastAsia"/>
          <w:color w:val="000000" w:themeColor="text1"/>
        </w:rPr>
        <w:t>通过</w:t>
      </w:r>
      <w:r>
        <w:rPr>
          <w:color w:val="000000" w:themeColor="text1"/>
        </w:rPr>
        <w:t>手摇驱动</w:t>
      </w:r>
      <w:r>
        <w:rPr>
          <w:rFonts w:hint="eastAsia"/>
          <w:color w:val="000000" w:themeColor="text1"/>
        </w:rPr>
        <w:t>方式</w:t>
      </w:r>
      <w:r>
        <w:rPr>
          <w:color w:val="000000" w:themeColor="text1"/>
        </w:rPr>
        <w:t>为离心泵提供动力。申请人</w:t>
      </w:r>
      <w:r>
        <w:rPr>
          <w:rFonts w:hint="eastAsia"/>
          <w:color w:val="000000" w:themeColor="text1"/>
        </w:rPr>
        <w:t>需要说明手摇</w:t>
      </w:r>
      <w:r>
        <w:rPr>
          <w:color w:val="000000" w:themeColor="text1"/>
        </w:rPr>
        <w:t>驱动</w:t>
      </w:r>
      <w:r>
        <w:rPr>
          <w:rFonts w:hint="eastAsia"/>
          <w:color w:val="000000" w:themeColor="text1"/>
        </w:rPr>
        <w:t>装置</w:t>
      </w:r>
      <w:r>
        <w:rPr>
          <w:color w:val="000000" w:themeColor="text1"/>
        </w:rPr>
        <w:t>的</w:t>
      </w:r>
      <w:r>
        <w:rPr>
          <w:rFonts w:hint="eastAsia"/>
          <w:color w:val="000000" w:themeColor="text1"/>
        </w:rPr>
        <w:t>型号规格、结构组成和</w:t>
      </w:r>
      <w:r>
        <w:rPr>
          <w:color w:val="000000" w:themeColor="text1"/>
        </w:rPr>
        <w:t>关键参数，包括：耦合方式、手柄尺寸、传动比率、转速和精度</w:t>
      </w:r>
      <w:r>
        <w:rPr>
          <w:rFonts w:hint="eastAsia"/>
          <w:color w:val="000000" w:themeColor="text1"/>
        </w:rPr>
        <w:t>等</w:t>
      </w:r>
      <w:r>
        <w:rPr>
          <w:color w:val="000000" w:themeColor="text1"/>
        </w:rPr>
        <w:t>。</w:t>
      </w:r>
    </w:p>
    <w:p w14:paraId="570E3AD8" w14:textId="77777777" w:rsidR="00B92098" w:rsidRDefault="003C7202">
      <w:pPr>
        <w:overflowPunct w:val="0"/>
        <w:autoSpaceDE w:val="0"/>
        <w:autoSpaceDN w:val="0"/>
        <w:ind w:firstLine="640"/>
        <w:rPr>
          <w:color w:val="000000" w:themeColor="text1"/>
        </w:rPr>
      </w:pPr>
      <w:r>
        <w:rPr>
          <w:rFonts w:hint="eastAsia"/>
          <w:color w:val="000000" w:themeColor="text1"/>
        </w:rPr>
        <w:t>其他备用驱动装置一般</w:t>
      </w:r>
      <w:r>
        <w:rPr>
          <w:color w:val="000000" w:themeColor="text1"/>
        </w:rPr>
        <w:t>包含</w:t>
      </w:r>
      <w:r>
        <w:rPr>
          <w:rFonts w:hint="eastAsia"/>
          <w:color w:val="000000" w:themeColor="text1"/>
        </w:rPr>
        <w:t>备用泵、备用电池等组件</w:t>
      </w:r>
      <w:r>
        <w:rPr>
          <w:color w:val="000000" w:themeColor="text1"/>
        </w:rPr>
        <w:t>，</w:t>
      </w:r>
      <w:r>
        <w:rPr>
          <w:rFonts w:hint="eastAsia"/>
          <w:color w:val="000000" w:themeColor="text1"/>
        </w:rPr>
        <w:t>在</w:t>
      </w:r>
      <w:r>
        <w:rPr>
          <w:color w:val="000000" w:themeColor="text1"/>
        </w:rPr>
        <w:t>紧急情况下</w:t>
      </w:r>
      <w:r>
        <w:rPr>
          <w:rFonts w:hint="eastAsia"/>
          <w:color w:val="000000" w:themeColor="text1"/>
        </w:rPr>
        <w:t>可以切换为备用泵工作，或由备用电池直接驱动备用泵运行</w:t>
      </w:r>
      <w:r>
        <w:rPr>
          <w:color w:val="000000" w:themeColor="text1"/>
        </w:rPr>
        <w:t>。申请人</w:t>
      </w:r>
      <w:r>
        <w:rPr>
          <w:rFonts w:hint="eastAsia"/>
          <w:color w:val="000000" w:themeColor="text1"/>
        </w:rPr>
        <w:t>需要说明其他备用驱动装置</w:t>
      </w:r>
      <w:r>
        <w:rPr>
          <w:color w:val="000000" w:themeColor="text1"/>
        </w:rPr>
        <w:t>的</w:t>
      </w:r>
      <w:r>
        <w:rPr>
          <w:rFonts w:hint="eastAsia"/>
          <w:color w:val="000000" w:themeColor="text1"/>
        </w:rPr>
        <w:t>型号规格和</w:t>
      </w:r>
      <w:r>
        <w:rPr>
          <w:color w:val="000000" w:themeColor="text1"/>
        </w:rPr>
        <w:t>关键参数。</w:t>
      </w:r>
    </w:p>
    <w:p w14:paraId="57F45FE3"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color w:val="000000" w:themeColor="text1"/>
        </w:rPr>
        <w:t>监测模块</w:t>
      </w:r>
    </w:p>
    <w:p w14:paraId="550F6520" w14:textId="77777777" w:rsidR="00B92098" w:rsidRDefault="003C7202">
      <w:pPr>
        <w:ind w:firstLine="640"/>
      </w:pPr>
      <w:r>
        <w:rPr>
          <w:color w:val="000000" w:themeColor="text1"/>
        </w:rPr>
        <w:t>监测模块一般由静脉探头、动脉探头、血池等组成，</w:t>
      </w:r>
      <w:r>
        <w:rPr>
          <w:rFonts w:hint="eastAsia"/>
          <w:color w:val="000000" w:themeColor="text1"/>
        </w:rPr>
        <w:t>可以配套多种</w:t>
      </w:r>
      <w:r>
        <w:rPr>
          <w:color w:val="000000" w:themeColor="text1"/>
        </w:rPr>
        <w:t>传感器，监测体外循环运行状态</w:t>
      </w:r>
      <w:r>
        <w:rPr>
          <w:rFonts w:hint="eastAsia"/>
          <w:color w:val="000000" w:themeColor="text1"/>
        </w:rPr>
        <w:t>和</w:t>
      </w:r>
      <w:r>
        <w:rPr>
          <w:color w:val="000000" w:themeColor="text1"/>
        </w:rPr>
        <w:t>血液参数，</w:t>
      </w:r>
      <w:r>
        <w:lastRenderedPageBreak/>
        <w:t>包括气泡监测、液位监测、压力监测、温度监测、血气监测等</w:t>
      </w:r>
      <w:r>
        <w:rPr>
          <w:rFonts w:hint="eastAsia"/>
        </w:rPr>
        <w:t>。</w:t>
      </w:r>
      <w:r>
        <w:t>例如：</w:t>
      </w:r>
    </w:p>
    <w:p w14:paraId="4AA75869" w14:textId="77777777" w:rsidR="00B92098" w:rsidRDefault="003C7202">
      <w:pPr>
        <w:numPr>
          <w:ilvl w:val="1"/>
          <w:numId w:val="36"/>
        </w:numPr>
        <w:overflowPunct w:val="0"/>
        <w:autoSpaceDE w:val="0"/>
        <w:autoSpaceDN w:val="0"/>
        <w:ind w:firstLineChars="300" w:firstLine="960"/>
        <w:outlineLvl w:val="5"/>
      </w:pPr>
      <w:r>
        <w:t>气泡监测</w:t>
      </w:r>
      <w:r>
        <w:rPr>
          <w:rFonts w:hint="eastAsia"/>
        </w:rPr>
        <w:t>可以</w:t>
      </w:r>
      <w:r>
        <w:t>识别管路内</w:t>
      </w:r>
      <w:r>
        <w:rPr>
          <w:rFonts w:hint="eastAsia"/>
        </w:rPr>
        <w:t>出现的</w:t>
      </w:r>
      <w:r>
        <w:t>气泡，避免其进入患者体内。</w:t>
      </w:r>
    </w:p>
    <w:p w14:paraId="10F7A18B" w14:textId="77777777" w:rsidR="00B92098" w:rsidRDefault="003C7202">
      <w:pPr>
        <w:numPr>
          <w:ilvl w:val="1"/>
          <w:numId w:val="36"/>
        </w:numPr>
        <w:overflowPunct w:val="0"/>
        <w:autoSpaceDE w:val="0"/>
        <w:autoSpaceDN w:val="0"/>
        <w:ind w:firstLineChars="300" w:firstLine="960"/>
        <w:outlineLvl w:val="5"/>
      </w:pPr>
      <w:r>
        <w:t>液位监测</w:t>
      </w:r>
      <w:r>
        <w:rPr>
          <w:rFonts w:hint="eastAsia"/>
        </w:rPr>
        <w:t>可以</w:t>
      </w:r>
      <w:r>
        <w:t>识别储血</w:t>
      </w:r>
      <w:r>
        <w:rPr>
          <w:rFonts w:hint="eastAsia"/>
        </w:rPr>
        <w:t>器</w:t>
      </w:r>
      <w:r>
        <w:t>内过低的血液液位，</w:t>
      </w:r>
      <w:r>
        <w:rPr>
          <w:rFonts w:hint="eastAsia"/>
        </w:rPr>
        <w:t>及时发出</w:t>
      </w:r>
      <w:r>
        <w:t>警示信息。</w:t>
      </w:r>
    </w:p>
    <w:p w14:paraId="06FD0C78" w14:textId="77777777" w:rsidR="00B92098" w:rsidRDefault="003C7202">
      <w:pPr>
        <w:ind w:firstLine="640"/>
      </w:pPr>
      <w:r>
        <w:t>申请人</w:t>
      </w:r>
      <w:r>
        <w:rPr>
          <w:rFonts w:hint="eastAsia"/>
        </w:rPr>
        <w:t>宜描述</w:t>
      </w:r>
      <w:r>
        <w:t>传感器型号、安装</w:t>
      </w:r>
      <w:r>
        <w:rPr>
          <w:rFonts w:hint="eastAsia"/>
        </w:rPr>
        <w:t>和测量</w:t>
      </w:r>
      <w:r>
        <w:t>位置、数量、工作原理（超声、红外等）等。</w:t>
      </w:r>
    </w:p>
    <w:p w14:paraId="34D40933"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color w:val="000000" w:themeColor="text1"/>
        </w:rPr>
        <w:t>软件组件</w:t>
      </w:r>
    </w:p>
    <w:p w14:paraId="4571A672" w14:textId="77777777" w:rsidR="00B92098" w:rsidRDefault="003C7202">
      <w:pPr>
        <w:overflowPunct w:val="0"/>
        <w:autoSpaceDE w:val="0"/>
        <w:autoSpaceDN w:val="0"/>
        <w:ind w:firstLine="640"/>
        <w:rPr>
          <w:color w:val="000000" w:themeColor="text1"/>
        </w:rPr>
      </w:pPr>
      <w:r>
        <w:rPr>
          <w:rFonts w:hint="eastAsia"/>
          <w:color w:val="000000" w:themeColor="text1"/>
        </w:rPr>
        <w:t>申请人可以</w:t>
      </w:r>
      <w:r>
        <w:rPr>
          <w:color w:val="000000" w:themeColor="text1"/>
        </w:rPr>
        <w:t>结合用户界面，简要描述软件组件，</w:t>
      </w:r>
      <w:r>
        <w:rPr>
          <w:rFonts w:hint="eastAsia"/>
          <w:color w:val="000000" w:themeColor="text1"/>
        </w:rPr>
        <w:t>列表说明</w:t>
      </w:r>
      <w:r>
        <w:rPr>
          <w:color w:val="000000" w:themeColor="text1"/>
        </w:rPr>
        <w:t>重要</w:t>
      </w:r>
      <w:r>
        <w:rPr>
          <w:rFonts w:hint="eastAsia"/>
          <w:color w:val="000000" w:themeColor="text1"/>
        </w:rPr>
        <w:t>的</w:t>
      </w:r>
      <w:r>
        <w:rPr>
          <w:color w:val="000000" w:themeColor="text1"/>
        </w:rPr>
        <w:t>软件功能模块。</w:t>
      </w:r>
    </w:p>
    <w:p w14:paraId="340B30BE"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color w:val="000000" w:themeColor="text1"/>
        </w:rPr>
        <w:t>显示系统</w:t>
      </w:r>
    </w:p>
    <w:p w14:paraId="2C59ADE2" w14:textId="77777777" w:rsidR="00B92098" w:rsidRDefault="003C7202">
      <w:pPr>
        <w:overflowPunct w:val="0"/>
        <w:autoSpaceDE w:val="0"/>
        <w:autoSpaceDN w:val="0"/>
        <w:ind w:firstLine="640"/>
        <w:rPr>
          <w:color w:val="000000" w:themeColor="text1"/>
        </w:rPr>
      </w:pPr>
      <w:r>
        <w:rPr>
          <w:rFonts w:hint="eastAsia"/>
          <w:color w:val="000000" w:themeColor="text1"/>
        </w:rPr>
        <w:t>申请人需要说明</w:t>
      </w:r>
      <w:r>
        <w:rPr>
          <w:color w:val="000000" w:themeColor="text1"/>
        </w:rPr>
        <w:t>人机交互相关的显示功能，包括转速、流量、系统状态等必要的用户界面</w:t>
      </w:r>
      <w:r>
        <w:rPr>
          <w:rFonts w:hint="eastAsia"/>
          <w:color w:val="000000" w:themeColor="text1"/>
        </w:rPr>
        <w:t>显示信息</w:t>
      </w:r>
      <w:r>
        <w:rPr>
          <w:color w:val="000000" w:themeColor="text1"/>
        </w:rPr>
        <w:t>。</w:t>
      </w:r>
    </w:p>
    <w:p w14:paraId="07708E2C"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color w:val="000000" w:themeColor="text1"/>
        </w:rPr>
        <w:t>系统电源模块</w:t>
      </w:r>
    </w:p>
    <w:p w14:paraId="040AE403" w14:textId="77777777" w:rsidR="00B92098" w:rsidRDefault="003C7202">
      <w:pPr>
        <w:overflowPunct w:val="0"/>
        <w:autoSpaceDE w:val="0"/>
        <w:autoSpaceDN w:val="0"/>
        <w:ind w:firstLine="640"/>
        <w:rPr>
          <w:color w:val="000000" w:themeColor="text1"/>
        </w:rPr>
      </w:pPr>
      <w:r>
        <w:rPr>
          <w:rFonts w:hint="eastAsia"/>
          <w:color w:val="000000" w:themeColor="text1"/>
        </w:rPr>
        <w:t>申请人需要说明</w:t>
      </w:r>
      <w:r>
        <w:rPr>
          <w:color w:val="000000" w:themeColor="text1"/>
        </w:rPr>
        <w:t>申报产品在所有预期使用环境的供电配置和特殊要求</w:t>
      </w:r>
      <w:r>
        <w:rPr>
          <w:rFonts w:hint="eastAsia"/>
          <w:color w:val="000000" w:themeColor="text1"/>
        </w:rPr>
        <w:t>，例如：</w:t>
      </w:r>
      <w:r>
        <w:rPr>
          <w:color w:val="000000" w:themeColor="text1"/>
        </w:rPr>
        <w:t>手术</w:t>
      </w:r>
      <w:r>
        <w:rPr>
          <w:rFonts w:hint="eastAsia"/>
          <w:color w:val="000000" w:themeColor="text1"/>
        </w:rPr>
        <w:t>环境</w:t>
      </w:r>
      <w:r>
        <w:rPr>
          <w:color w:val="000000" w:themeColor="text1"/>
        </w:rPr>
        <w:t>、医院环境、转运环境等。</w:t>
      </w:r>
    </w:p>
    <w:p w14:paraId="30D9F925"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color w:val="000000" w:themeColor="text1"/>
        </w:rPr>
        <w:t>内部电源</w:t>
      </w:r>
    </w:p>
    <w:p w14:paraId="3537C0CE" w14:textId="77777777" w:rsidR="00B92098" w:rsidRDefault="003C7202">
      <w:pPr>
        <w:overflowPunct w:val="0"/>
        <w:autoSpaceDE w:val="0"/>
        <w:autoSpaceDN w:val="0"/>
        <w:ind w:firstLine="640"/>
        <w:rPr>
          <w:color w:val="000000" w:themeColor="text1"/>
        </w:rPr>
      </w:pPr>
      <w:r>
        <w:rPr>
          <w:rFonts w:hint="eastAsia"/>
          <w:color w:val="000000" w:themeColor="text1"/>
        </w:rPr>
        <w:t>申请人需要说明</w:t>
      </w:r>
      <w:r>
        <w:rPr>
          <w:color w:val="000000" w:themeColor="text1"/>
        </w:rPr>
        <w:t>电池类型、电气指标、续航能力等，以及</w:t>
      </w:r>
      <w:r>
        <w:rPr>
          <w:rFonts w:hint="eastAsia"/>
          <w:color w:val="000000" w:themeColor="text1"/>
        </w:rPr>
        <w:t>配套的</w:t>
      </w:r>
      <w:r>
        <w:rPr>
          <w:color w:val="000000" w:themeColor="text1"/>
        </w:rPr>
        <w:t>电池充电器具的性能指标和使用要求（</w:t>
      </w:r>
      <w:r>
        <w:rPr>
          <w:color w:val="000000" w:themeColor="text1"/>
        </w:rPr>
        <w:t>附录</w:t>
      </w:r>
      <w:r>
        <w:rPr>
          <w:color w:val="000000" w:themeColor="text1"/>
        </w:rPr>
        <w:t>III</w:t>
      </w:r>
      <w:r>
        <w:rPr>
          <w:color w:val="000000" w:themeColor="text1"/>
        </w:rPr>
        <w:t>）。</w:t>
      </w:r>
    </w:p>
    <w:p w14:paraId="36EC79CD" w14:textId="77777777" w:rsidR="00B92098" w:rsidRDefault="003C7202">
      <w:pPr>
        <w:overflowPunct w:val="0"/>
        <w:autoSpaceDE w:val="0"/>
        <w:autoSpaceDN w:val="0"/>
        <w:ind w:firstLine="640"/>
        <w:rPr>
          <w:color w:val="000000" w:themeColor="text1"/>
        </w:rPr>
      </w:pPr>
      <w:r>
        <w:rPr>
          <w:rFonts w:hint="eastAsia"/>
          <w:color w:val="000000" w:themeColor="text1"/>
        </w:rPr>
        <w:lastRenderedPageBreak/>
        <w:t>ECMO</w:t>
      </w:r>
      <w:r>
        <w:rPr>
          <w:rFonts w:hint="eastAsia"/>
          <w:color w:val="000000" w:themeColor="text1"/>
        </w:rPr>
        <w:t>设备支持</w:t>
      </w:r>
      <w:r>
        <w:rPr>
          <w:color w:val="000000" w:themeColor="text1"/>
        </w:rPr>
        <w:t>多种供电</w:t>
      </w:r>
      <w:r>
        <w:rPr>
          <w:rFonts w:hint="eastAsia"/>
          <w:color w:val="000000" w:themeColor="text1"/>
        </w:rPr>
        <w:t>方式时</w:t>
      </w:r>
      <w:r>
        <w:rPr>
          <w:rStyle w:val="afa"/>
          <w:color w:val="000000" w:themeColor="text1"/>
        </w:rPr>
        <w:footnoteReference w:id="17"/>
      </w:r>
      <w:r>
        <w:rPr>
          <w:color w:val="000000" w:themeColor="text1"/>
        </w:rPr>
        <w:t>，</w:t>
      </w:r>
      <w:r>
        <w:rPr>
          <w:rFonts w:hint="eastAsia"/>
          <w:color w:val="000000" w:themeColor="text1"/>
        </w:rPr>
        <w:t>申请人需要说明操作者或设备对</w:t>
      </w:r>
      <w:r>
        <w:rPr>
          <w:color w:val="000000" w:themeColor="text1"/>
        </w:rPr>
        <w:t>电池</w:t>
      </w:r>
      <w:r>
        <w:rPr>
          <w:rFonts w:hint="eastAsia"/>
          <w:color w:val="000000" w:themeColor="text1"/>
        </w:rPr>
        <w:t>/</w:t>
      </w:r>
      <w:r>
        <w:rPr>
          <w:color w:val="000000" w:themeColor="text1"/>
        </w:rPr>
        <w:t>电源</w:t>
      </w:r>
      <w:r>
        <w:rPr>
          <w:rFonts w:hint="eastAsia"/>
          <w:color w:val="000000" w:themeColor="text1"/>
        </w:rPr>
        <w:t>进行切换</w:t>
      </w:r>
      <w:r>
        <w:rPr>
          <w:color w:val="000000" w:themeColor="text1"/>
        </w:rPr>
        <w:t>的操作</w:t>
      </w:r>
      <w:r>
        <w:rPr>
          <w:rFonts w:hint="eastAsia"/>
          <w:color w:val="000000" w:themeColor="text1"/>
        </w:rPr>
        <w:t>流程</w:t>
      </w:r>
      <w:r>
        <w:rPr>
          <w:color w:val="000000" w:themeColor="text1"/>
        </w:rPr>
        <w:t>、</w:t>
      </w:r>
      <w:r>
        <w:rPr>
          <w:rFonts w:hint="eastAsia"/>
          <w:color w:val="000000" w:themeColor="text1"/>
        </w:rPr>
        <w:t>安全</w:t>
      </w:r>
      <w:r>
        <w:rPr>
          <w:color w:val="000000" w:themeColor="text1"/>
        </w:rPr>
        <w:t>要求和注意事项</w:t>
      </w:r>
      <w:r>
        <w:rPr>
          <w:rFonts w:hint="eastAsia"/>
          <w:color w:val="000000" w:themeColor="text1"/>
        </w:rPr>
        <w:t>。</w:t>
      </w:r>
      <w:r>
        <w:rPr>
          <w:color w:val="000000" w:themeColor="text1"/>
        </w:rPr>
        <w:t>例如：双电池模式切换为单电池模式、电池供电模式切换为外部电源供电模式等。外</w:t>
      </w:r>
      <w:r>
        <w:rPr>
          <w:rFonts w:hint="eastAsia"/>
          <w:color w:val="000000" w:themeColor="text1"/>
        </w:rPr>
        <w:t>部</w:t>
      </w:r>
      <w:r>
        <w:rPr>
          <w:color w:val="000000" w:themeColor="text1"/>
        </w:rPr>
        <w:t>电源</w:t>
      </w:r>
      <w:r>
        <w:rPr>
          <w:rFonts w:hint="eastAsia"/>
          <w:color w:val="000000" w:themeColor="text1"/>
        </w:rPr>
        <w:t>供电</w:t>
      </w:r>
      <w:r>
        <w:rPr>
          <w:color w:val="000000" w:themeColor="text1"/>
        </w:rPr>
        <w:t>时，</w:t>
      </w:r>
      <w:r>
        <w:rPr>
          <w:rFonts w:hint="eastAsia"/>
          <w:color w:val="000000" w:themeColor="text1"/>
        </w:rPr>
        <w:t>产品宜设计为可以</w:t>
      </w:r>
      <w:r>
        <w:rPr>
          <w:color w:val="000000" w:themeColor="text1"/>
        </w:rPr>
        <w:t>自动</w:t>
      </w:r>
      <w:r>
        <w:rPr>
          <w:rFonts w:hint="eastAsia"/>
          <w:color w:val="000000" w:themeColor="text1"/>
        </w:rPr>
        <w:t>进行</w:t>
      </w:r>
      <w:r>
        <w:rPr>
          <w:color w:val="000000" w:themeColor="text1"/>
        </w:rPr>
        <w:t>电池充电</w:t>
      </w:r>
      <w:r>
        <w:rPr>
          <w:rFonts w:hint="eastAsia"/>
          <w:color w:val="000000" w:themeColor="text1"/>
        </w:rPr>
        <w:t>；外部</w:t>
      </w:r>
      <w:r>
        <w:rPr>
          <w:color w:val="000000" w:themeColor="text1"/>
        </w:rPr>
        <w:t>电源供电中断时，</w:t>
      </w:r>
      <w:r>
        <w:rPr>
          <w:rFonts w:hint="eastAsia"/>
          <w:color w:val="000000" w:themeColor="text1"/>
        </w:rPr>
        <w:t>产品宜设计为可以</w:t>
      </w:r>
      <w:r>
        <w:rPr>
          <w:color w:val="000000" w:themeColor="text1"/>
        </w:rPr>
        <w:t>自动切换</w:t>
      </w:r>
      <w:r>
        <w:rPr>
          <w:rFonts w:hint="eastAsia"/>
          <w:color w:val="000000" w:themeColor="text1"/>
        </w:rPr>
        <w:t>至</w:t>
      </w:r>
      <w:r>
        <w:rPr>
          <w:color w:val="000000" w:themeColor="text1"/>
        </w:rPr>
        <w:t>电池供电模式</w:t>
      </w:r>
      <w:r>
        <w:rPr>
          <w:rFonts w:hint="eastAsia"/>
          <w:color w:val="000000" w:themeColor="text1"/>
        </w:rPr>
        <w:t>；外部</w:t>
      </w:r>
      <w:r>
        <w:rPr>
          <w:color w:val="000000" w:themeColor="text1"/>
        </w:rPr>
        <w:t>电源供电恢复</w:t>
      </w:r>
      <w:r>
        <w:rPr>
          <w:rFonts w:hint="eastAsia"/>
          <w:color w:val="000000" w:themeColor="text1"/>
        </w:rPr>
        <w:t>时</w:t>
      </w:r>
      <w:r>
        <w:rPr>
          <w:color w:val="000000" w:themeColor="text1"/>
        </w:rPr>
        <w:t>，</w:t>
      </w:r>
      <w:r>
        <w:rPr>
          <w:rFonts w:hint="eastAsia"/>
          <w:color w:val="000000" w:themeColor="text1"/>
        </w:rPr>
        <w:t>产品宜设计为可以</w:t>
      </w:r>
      <w:r>
        <w:rPr>
          <w:color w:val="000000" w:themeColor="text1"/>
        </w:rPr>
        <w:t>自动切换</w:t>
      </w:r>
      <w:r>
        <w:rPr>
          <w:rFonts w:hint="eastAsia"/>
          <w:color w:val="000000" w:themeColor="text1"/>
        </w:rPr>
        <w:t>至外部</w:t>
      </w:r>
      <w:r>
        <w:rPr>
          <w:color w:val="000000" w:themeColor="text1"/>
        </w:rPr>
        <w:t>电源供电。</w:t>
      </w:r>
    </w:p>
    <w:p w14:paraId="29097495" w14:textId="77777777" w:rsidR="00B92098" w:rsidRDefault="003C7202">
      <w:pPr>
        <w:overflowPunct w:val="0"/>
        <w:autoSpaceDE w:val="0"/>
        <w:autoSpaceDN w:val="0"/>
        <w:ind w:firstLine="640"/>
        <w:rPr>
          <w:color w:val="000000" w:themeColor="text1"/>
        </w:rPr>
      </w:pPr>
      <w:r>
        <w:rPr>
          <w:color w:val="000000" w:themeColor="text1"/>
        </w:rPr>
        <w:t>申请人</w:t>
      </w:r>
      <w:r>
        <w:rPr>
          <w:rFonts w:hint="eastAsia"/>
          <w:color w:val="000000" w:themeColor="text1"/>
        </w:rPr>
        <w:t>需要说明</w:t>
      </w:r>
      <w:r>
        <w:rPr>
          <w:color w:val="000000" w:themeColor="text1"/>
        </w:rPr>
        <w:t>理想状态</w:t>
      </w:r>
      <w:r>
        <w:rPr>
          <w:rFonts w:hint="eastAsia"/>
          <w:color w:val="000000" w:themeColor="text1"/>
        </w:rPr>
        <w:t>下电池的典型</w:t>
      </w:r>
      <w:r>
        <w:rPr>
          <w:color w:val="000000" w:themeColor="text1"/>
        </w:rPr>
        <w:t>运行时间</w:t>
      </w:r>
      <w:r>
        <w:rPr>
          <w:rStyle w:val="afa"/>
          <w:color w:val="000000" w:themeColor="text1"/>
        </w:rPr>
        <w:footnoteReference w:id="18"/>
      </w:r>
      <w:r>
        <w:rPr>
          <w:color w:val="000000" w:themeColor="text1"/>
        </w:rPr>
        <w:t>。例如：</w:t>
      </w:r>
      <w:r>
        <w:rPr>
          <w:rFonts w:hint="eastAsia"/>
          <w:color w:val="000000" w:themeColor="text1"/>
        </w:rPr>
        <w:t>在</w:t>
      </w:r>
      <w:r>
        <w:rPr>
          <w:color w:val="000000" w:themeColor="text1"/>
        </w:rPr>
        <w:t>流量</w:t>
      </w:r>
      <w:r>
        <w:rPr>
          <w:color w:val="000000" w:themeColor="text1"/>
        </w:rPr>
        <w:t xml:space="preserve"> 4 L/min</w:t>
      </w:r>
      <w:r>
        <w:rPr>
          <w:color w:val="000000" w:themeColor="text1"/>
        </w:rPr>
        <w:t>、压差</w:t>
      </w:r>
      <w:r>
        <w:rPr>
          <w:rFonts w:hint="eastAsia"/>
          <w:color w:val="000000" w:themeColor="text1"/>
        </w:rPr>
        <w:t xml:space="preserve"> </w:t>
      </w:r>
      <w:r>
        <w:rPr>
          <w:color w:val="000000" w:themeColor="text1"/>
        </w:rPr>
        <w:t xml:space="preserve">300 mmHg </w:t>
      </w:r>
      <w:r>
        <w:rPr>
          <w:rFonts w:hint="eastAsia"/>
          <w:color w:val="000000" w:themeColor="text1"/>
        </w:rPr>
        <w:t>的运行条件下</w:t>
      </w:r>
      <w:r>
        <w:rPr>
          <w:rStyle w:val="afa"/>
          <w:color w:val="000000" w:themeColor="text1"/>
        </w:rPr>
        <w:footnoteReference w:id="19"/>
      </w:r>
      <w:r>
        <w:rPr>
          <w:color w:val="000000" w:themeColor="text1"/>
        </w:rPr>
        <w:t>，</w:t>
      </w:r>
      <w:r>
        <w:rPr>
          <w:rFonts w:hint="eastAsia"/>
          <w:color w:val="000000" w:themeColor="text1"/>
        </w:rPr>
        <w:t>产品</w:t>
      </w:r>
      <w:r>
        <w:rPr>
          <w:color w:val="000000" w:themeColor="text1"/>
        </w:rPr>
        <w:t>采用了完全充电的全新电池，</w:t>
      </w:r>
      <w:r>
        <w:rPr>
          <w:rFonts w:hint="eastAsia"/>
          <w:color w:val="000000" w:themeColor="text1"/>
        </w:rPr>
        <w:t>持续工作时间应大于</w:t>
      </w:r>
      <w:r>
        <w:rPr>
          <w:color w:val="000000" w:themeColor="text1"/>
        </w:rPr>
        <w:t>1</w:t>
      </w:r>
      <w:r>
        <w:rPr>
          <w:color w:val="000000" w:themeColor="text1"/>
        </w:rPr>
        <w:t>小时。产品</w:t>
      </w:r>
      <w:r>
        <w:rPr>
          <w:rFonts w:hint="eastAsia"/>
          <w:color w:val="000000" w:themeColor="text1"/>
        </w:rPr>
        <w:t>宜设计</w:t>
      </w:r>
      <w:r>
        <w:rPr>
          <w:color w:val="000000" w:themeColor="text1"/>
        </w:rPr>
        <w:t>为可以显示</w:t>
      </w:r>
      <w:r>
        <w:rPr>
          <w:rFonts w:hint="eastAsia"/>
          <w:color w:val="000000" w:themeColor="text1"/>
        </w:rPr>
        <w:t>供电方式信息</w:t>
      </w:r>
      <w:r>
        <w:rPr>
          <w:color w:val="000000" w:themeColor="text1"/>
        </w:rPr>
        <w:t>，</w:t>
      </w:r>
      <w:r>
        <w:rPr>
          <w:rFonts w:hint="eastAsia"/>
          <w:color w:val="000000" w:themeColor="text1"/>
        </w:rPr>
        <w:t>例如</w:t>
      </w:r>
      <w:r>
        <w:rPr>
          <w:color w:val="000000" w:themeColor="text1"/>
        </w:rPr>
        <w:t>：电源</w:t>
      </w:r>
      <w:r>
        <w:rPr>
          <w:rFonts w:hint="eastAsia"/>
          <w:color w:val="000000" w:themeColor="text1"/>
        </w:rPr>
        <w:t>工作</w:t>
      </w:r>
      <w:r>
        <w:rPr>
          <w:color w:val="000000" w:themeColor="text1"/>
        </w:rPr>
        <w:t>状态（</w:t>
      </w:r>
      <w:r>
        <w:rPr>
          <w:color w:val="000000" w:themeColor="text1"/>
        </w:rPr>
        <w:t>AC/DC</w:t>
      </w:r>
      <w:r>
        <w:rPr>
          <w:color w:val="000000" w:themeColor="text1"/>
        </w:rPr>
        <w:t>）、电池工作状态</w:t>
      </w:r>
      <w:r>
        <w:rPr>
          <w:rFonts w:hint="eastAsia"/>
          <w:color w:val="000000" w:themeColor="text1"/>
        </w:rPr>
        <w:t>（</w:t>
      </w:r>
      <w:r>
        <w:rPr>
          <w:color w:val="000000" w:themeColor="text1"/>
        </w:rPr>
        <w:t>剩余电量</w:t>
      </w:r>
      <w:r>
        <w:rPr>
          <w:rFonts w:hint="eastAsia"/>
          <w:color w:val="000000" w:themeColor="text1"/>
        </w:rPr>
        <w:t>、剩余使用时间）</w:t>
      </w:r>
      <w:r>
        <w:rPr>
          <w:color w:val="000000" w:themeColor="text1"/>
        </w:rPr>
        <w:t>、电池充电状态</w:t>
      </w:r>
      <w:r>
        <w:rPr>
          <w:rFonts w:hint="eastAsia"/>
          <w:color w:val="000000" w:themeColor="text1"/>
        </w:rPr>
        <w:t>等</w:t>
      </w:r>
      <w:r>
        <w:rPr>
          <w:color w:val="000000" w:themeColor="text1"/>
        </w:rPr>
        <w:t>。</w:t>
      </w:r>
      <w:r>
        <w:rPr>
          <w:rFonts w:hint="eastAsia"/>
          <w:color w:val="000000" w:themeColor="text1"/>
        </w:rPr>
        <w:t>关于</w:t>
      </w:r>
      <w:r>
        <w:rPr>
          <w:color w:val="000000" w:themeColor="text1"/>
        </w:rPr>
        <w:t>电池剩余使用时间，</w:t>
      </w:r>
      <w:r>
        <w:rPr>
          <w:rFonts w:hint="eastAsia"/>
          <w:color w:val="000000" w:themeColor="text1"/>
        </w:rPr>
        <w:t>建议在</w:t>
      </w:r>
      <w:r>
        <w:rPr>
          <w:color w:val="000000" w:themeColor="text1"/>
        </w:rPr>
        <w:t>电池耗尽前</w:t>
      </w:r>
      <w:r>
        <w:rPr>
          <w:rFonts w:hint="eastAsia"/>
          <w:color w:val="000000" w:themeColor="text1"/>
        </w:rPr>
        <w:t>的</w:t>
      </w:r>
      <w:r>
        <w:rPr>
          <w:color w:val="000000" w:themeColor="text1"/>
        </w:rPr>
        <w:t>一定时间内，</w:t>
      </w:r>
      <w:r>
        <w:rPr>
          <w:rFonts w:hint="eastAsia"/>
          <w:color w:val="000000" w:themeColor="text1"/>
        </w:rPr>
        <w:t>产品</w:t>
      </w:r>
      <w:r>
        <w:rPr>
          <w:color w:val="000000" w:themeColor="text1"/>
        </w:rPr>
        <w:t>应提供必要的警示信息，保证医务人员</w:t>
      </w:r>
      <w:r>
        <w:rPr>
          <w:rFonts w:hint="eastAsia"/>
          <w:color w:val="000000" w:themeColor="text1"/>
        </w:rPr>
        <w:t>拥有充分</w:t>
      </w:r>
      <w:r>
        <w:rPr>
          <w:color w:val="000000" w:themeColor="text1"/>
        </w:rPr>
        <w:t>时间</w:t>
      </w:r>
      <w:r>
        <w:rPr>
          <w:rFonts w:hint="eastAsia"/>
          <w:color w:val="000000" w:themeColor="text1"/>
        </w:rPr>
        <w:t>采取相关</w:t>
      </w:r>
      <w:r>
        <w:rPr>
          <w:color w:val="000000" w:themeColor="text1"/>
        </w:rPr>
        <w:t>措施。申请人</w:t>
      </w:r>
      <w:r>
        <w:rPr>
          <w:rFonts w:hint="eastAsia"/>
          <w:color w:val="000000" w:themeColor="text1"/>
        </w:rPr>
        <w:t>需要</w:t>
      </w:r>
      <w:r>
        <w:rPr>
          <w:color w:val="000000" w:themeColor="text1"/>
        </w:rPr>
        <w:t>制定电池标定方法，</w:t>
      </w:r>
      <w:r>
        <w:rPr>
          <w:rFonts w:hint="eastAsia"/>
          <w:color w:val="000000" w:themeColor="text1"/>
        </w:rPr>
        <w:t>提示</w:t>
      </w:r>
      <w:r>
        <w:rPr>
          <w:color w:val="000000" w:themeColor="text1"/>
        </w:rPr>
        <w:t>使用者定期评估电池寿命，</w:t>
      </w:r>
      <w:r>
        <w:rPr>
          <w:rFonts w:hint="eastAsia"/>
          <w:color w:val="000000" w:themeColor="text1"/>
        </w:rPr>
        <w:t>开展</w:t>
      </w:r>
      <w:r>
        <w:rPr>
          <w:color w:val="000000" w:themeColor="text1"/>
        </w:rPr>
        <w:t>电池</w:t>
      </w:r>
      <w:r>
        <w:rPr>
          <w:rFonts w:hint="eastAsia"/>
          <w:color w:val="000000" w:themeColor="text1"/>
        </w:rPr>
        <w:t>维护</w:t>
      </w:r>
      <w:r>
        <w:rPr>
          <w:color w:val="000000" w:themeColor="text1"/>
        </w:rPr>
        <w:t>工作。</w:t>
      </w:r>
    </w:p>
    <w:p w14:paraId="6ACA3A10" w14:textId="77777777" w:rsidR="00B92098" w:rsidRDefault="003C7202">
      <w:pPr>
        <w:overflowPunct w:val="0"/>
        <w:autoSpaceDE w:val="0"/>
        <w:autoSpaceDN w:val="0"/>
        <w:ind w:firstLine="640"/>
        <w:rPr>
          <w:color w:val="000000" w:themeColor="text1"/>
        </w:rPr>
      </w:pPr>
      <w:r>
        <w:rPr>
          <w:color w:val="000000" w:themeColor="text1"/>
        </w:rPr>
        <w:t>申报产品</w:t>
      </w:r>
      <w:r>
        <w:rPr>
          <w:rFonts w:hint="eastAsia"/>
          <w:color w:val="000000" w:themeColor="text1"/>
        </w:rPr>
        <w:t>宜</w:t>
      </w:r>
      <w:r>
        <w:rPr>
          <w:color w:val="000000" w:themeColor="text1"/>
        </w:rPr>
        <w:t>具有电池温度监控功能</w:t>
      </w:r>
      <w:r>
        <w:rPr>
          <w:rFonts w:hint="eastAsia"/>
          <w:color w:val="000000" w:themeColor="text1"/>
        </w:rPr>
        <w:t>或相应的安全措施。</w:t>
      </w:r>
      <w:r>
        <w:rPr>
          <w:color w:val="000000" w:themeColor="text1"/>
        </w:rPr>
        <w:t>例如：电池温度过高时，应</w:t>
      </w:r>
      <w:r>
        <w:rPr>
          <w:rFonts w:hint="eastAsia"/>
          <w:color w:val="000000" w:themeColor="text1"/>
        </w:rPr>
        <w:t>自动</w:t>
      </w:r>
      <w:r>
        <w:rPr>
          <w:color w:val="000000" w:themeColor="text1"/>
        </w:rPr>
        <w:t>停止电池充电。</w:t>
      </w:r>
      <w:r>
        <w:rPr>
          <w:rFonts w:hint="eastAsia"/>
          <w:color w:val="000000" w:themeColor="text1"/>
        </w:rPr>
        <w:t>若适用</w:t>
      </w:r>
      <w:r>
        <w:rPr>
          <w:color w:val="000000" w:themeColor="text1"/>
        </w:rPr>
        <w:t>，申报产品</w:t>
      </w:r>
      <w:r>
        <w:rPr>
          <w:rFonts w:hint="eastAsia"/>
          <w:color w:val="000000" w:themeColor="text1"/>
        </w:rPr>
        <w:t>还</w:t>
      </w:r>
      <w:r>
        <w:rPr>
          <w:color w:val="000000" w:themeColor="text1"/>
        </w:rPr>
        <w:t>应考虑电池的过</w:t>
      </w:r>
      <w:r>
        <w:rPr>
          <w:rFonts w:hint="eastAsia"/>
          <w:color w:val="000000" w:themeColor="text1"/>
        </w:rPr>
        <w:t>充</w:t>
      </w:r>
      <w:r>
        <w:rPr>
          <w:color w:val="000000" w:themeColor="text1"/>
        </w:rPr>
        <w:t>、欠压</w:t>
      </w:r>
      <w:r>
        <w:rPr>
          <w:rFonts w:hint="eastAsia"/>
          <w:color w:val="000000" w:themeColor="text1"/>
        </w:rPr>
        <w:t>、</w:t>
      </w:r>
      <w:r>
        <w:rPr>
          <w:color w:val="000000" w:themeColor="text1"/>
        </w:rPr>
        <w:t>短路时的防护</w:t>
      </w:r>
      <w:r>
        <w:rPr>
          <w:color w:val="000000" w:themeColor="text1"/>
        </w:rPr>
        <w:t>和监测的要求</w:t>
      </w:r>
      <w:r>
        <w:rPr>
          <w:rFonts w:hint="eastAsia"/>
          <w:color w:val="000000" w:themeColor="text1"/>
        </w:rPr>
        <w:t>，</w:t>
      </w:r>
      <w:r>
        <w:rPr>
          <w:color w:val="000000" w:themeColor="text1"/>
        </w:rPr>
        <w:t>提供关于电池管理的详细说明。</w:t>
      </w:r>
    </w:p>
    <w:p w14:paraId="6B227205"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color w:val="000000" w:themeColor="text1"/>
        </w:rPr>
        <w:lastRenderedPageBreak/>
        <w:t>选配件</w:t>
      </w:r>
    </w:p>
    <w:p w14:paraId="237D0D8C" w14:textId="77777777" w:rsidR="00B92098" w:rsidRDefault="003C7202">
      <w:pPr>
        <w:overflowPunct w:val="0"/>
        <w:autoSpaceDE w:val="0"/>
        <w:autoSpaceDN w:val="0"/>
        <w:ind w:firstLine="640"/>
        <w:rPr>
          <w:color w:val="000000" w:themeColor="text1"/>
        </w:rPr>
      </w:pPr>
      <w:r>
        <w:rPr>
          <w:rFonts w:hint="eastAsia"/>
          <w:color w:val="000000" w:themeColor="text1"/>
        </w:rPr>
        <w:t>申报产品</w:t>
      </w:r>
      <w:r>
        <w:rPr>
          <w:color w:val="000000" w:themeColor="text1"/>
        </w:rPr>
        <w:t>预期可以选配的软</w:t>
      </w:r>
      <w:r>
        <w:rPr>
          <w:rFonts w:hint="eastAsia"/>
          <w:color w:val="000000" w:themeColor="text1"/>
        </w:rPr>
        <w:t>/</w:t>
      </w:r>
      <w:r>
        <w:rPr>
          <w:color w:val="000000" w:themeColor="text1"/>
        </w:rPr>
        <w:t>硬件</w:t>
      </w:r>
      <w:r>
        <w:rPr>
          <w:rFonts w:hint="eastAsia"/>
          <w:color w:val="000000" w:themeColor="text1"/>
        </w:rPr>
        <w:t>，均需要</w:t>
      </w:r>
      <w:r>
        <w:rPr>
          <w:color w:val="000000" w:themeColor="text1"/>
        </w:rPr>
        <w:t>说明</w:t>
      </w:r>
      <w:r>
        <w:rPr>
          <w:rFonts w:hint="eastAsia"/>
          <w:color w:val="000000" w:themeColor="text1"/>
        </w:rPr>
        <w:t>型号规格、结构组成、工作</w:t>
      </w:r>
      <w:r>
        <w:rPr>
          <w:color w:val="000000" w:themeColor="text1"/>
        </w:rPr>
        <w:t>原理和</w:t>
      </w:r>
      <w:r>
        <w:rPr>
          <w:rFonts w:hint="eastAsia"/>
          <w:color w:val="000000" w:themeColor="text1"/>
        </w:rPr>
        <w:t>性能指标</w:t>
      </w:r>
      <w:r>
        <w:rPr>
          <w:color w:val="000000" w:themeColor="text1"/>
        </w:rPr>
        <w:t>，描述</w:t>
      </w:r>
      <w:r>
        <w:rPr>
          <w:rFonts w:hint="eastAsia"/>
          <w:color w:val="000000" w:themeColor="text1"/>
        </w:rPr>
        <w:t>其</w:t>
      </w:r>
      <w:r>
        <w:rPr>
          <w:color w:val="000000" w:themeColor="text1"/>
        </w:rPr>
        <w:t>与产品基本组成部件之间的相互关系</w:t>
      </w:r>
      <w:r>
        <w:rPr>
          <w:rFonts w:hint="eastAsia"/>
          <w:color w:val="000000" w:themeColor="text1"/>
        </w:rPr>
        <w:t>，并</w:t>
      </w:r>
      <w:r>
        <w:rPr>
          <w:color w:val="000000" w:themeColor="text1"/>
        </w:rPr>
        <w:t>提供</w:t>
      </w:r>
      <w:r>
        <w:rPr>
          <w:rFonts w:hint="eastAsia"/>
          <w:color w:val="000000" w:themeColor="text1"/>
        </w:rPr>
        <w:t>可选硬件的</w:t>
      </w:r>
      <w:r>
        <w:rPr>
          <w:color w:val="000000" w:themeColor="text1"/>
        </w:rPr>
        <w:t>工程图示</w:t>
      </w:r>
      <w:r>
        <w:rPr>
          <w:rFonts w:hint="eastAsia"/>
          <w:color w:val="000000" w:themeColor="text1"/>
        </w:rPr>
        <w:t>和真实照片</w:t>
      </w:r>
      <w:r>
        <w:rPr>
          <w:color w:val="000000" w:themeColor="text1"/>
        </w:rPr>
        <w:t>。</w:t>
      </w:r>
    </w:p>
    <w:p w14:paraId="0F7D84B6" w14:textId="77777777" w:rsidR="00B92098" w:rsidRDefault="003C7202">
      <w:pPr>
        <w:overflowPunct w:val="0"/>
        <w:autoSpaceDE w:val="0"/>
        <w:autoSpaceDN w:val="0"/>
        <w:ind w:firstLine="640"/>
        <w:rPr>
          <w:color w:val="000000" w:themeColor="text1"/>
        </w:rPr>
      </w:pPr>
      <w:r>
        <w:rPr>
          <w:rFonts w:hint="eastAsia"/>
          <w:color w:val="000000" w:themeColor="text1"/>
        </w:rPr>
        <w:t>ECMO</w:t>
      </w:r>
      <w:r>
        <w:rPr>
          <w:rFonts w:hint="eastAsia"/>
          <w:color w:val="000000" w:themeColor="text1"/>
        </w:rPr>
        <w:t>设备</w:t>
      </w:r>
      <w:r>
        <w:rPr>
          <w:color w:val="000000" w:themeColor="text1"/>
        </w:rPr>
        <w:t>可能在</w:t>
      </w:r>
      <w:r>
        <w:rPr>
          <w:rFonts w:hint="eastAsia"/>
          <w:color w:val="000000" w:themeColor="text1"/>
        </w:rPr>
        <w:t>紧急医疗服务环境</w:t>
      </w:r>
      <w:r>
        <w:rPr>
          <w:color w:val="000000" w:themeColor="text1"/>
        </w:rPr>
        <w:t>中使用</w:t>
      </w:r>
      <w:r>
        <w:rPr>
          <w:rStyle w:val="afa"/>
          <w:color w:val="000000" w:themeColor="text1"/>
        </w:rPr>
        <w:footnoteReference w:id="20"/>
      </w:r>
      <w:r>
        <w:rPr>
          <w:rFonts w:hint="eastAsia"/>
          <w:color w:val="000000" w:themeColor="text1"/>
        </w:rPr>
        <w:t>，例如：在</w:t>
      </w:r>
      <w:r>
        <w:rPr>
          <w:color w:val="000000" w:themeColor="text1"/>
        </w:rPr>
        <w:t>患者转运</w:t>
      </w:r>
      <w:r>
        <w:rPr>
          <w:rFonts w:hint="eastAsia"/>
          <w:color w:val="000000" w:themeColor="text1"/>
        </w:rPr>
        <w:t>过程中提供体外心肺支持辅助治疗。若借助</w:t>
      </w:r>
      <w:r>
        <w:rPr>
          <w:color w:val="000000" w:themeColor="text1"/>
        </w:rPr>
        <w:t>地面</w:t>
      </w:r>
      <w:r>
        <w:rPr>
          <w:rFonts w:hint="eastAsia"/>
          <w:color w:val="000000" w:themeColor="text1"/>
        </w:rPr>
        <w:t>或</w:t>
      </w:r>
      <w:r>
        <w:rPr>
          <w:color w:val="000000" w:themeColor="text1"/>
        </w:rPr>
        <w:t>空中交通工具</w:t>
      </w:r>
      <w:r>
        <w:rPr>
          <w:rFonts w:hint="eastAsia"/>
          <w:color w:val="000000" w:themeColor="text1"/>
        </w:rPr>
        <w:t>进行</w:t>
      </w:r>
      <w:r>
        <w:rPr>
          <w:color w:val="000000" w:themeColor="text1"/>
        </w:rPr>
        <w:t>患者</w:t>
      </w:r>
      <w:r>
        <w:rPr>
          <w:rFonts w:hint="eastAsia"/>
          <w:color w:val="000000" w:themeColor="text1"/>
        </w:rPr>
        <w:t>转运</w:t>
      </w:r>
      <w:r>
        <w:rPr>
          <w:color w:val="000000" w:themeColor="text1"/>
        </w:rPr>
        <w:t>时，</w:t>
      </w:r>
      <w:r>
        <w:rPr>
          <w:rFonts w:hint="eastAsia"/>
          <w:color w:val="000000" w:themeColor="text1"/>
        </w:rPr>
        <w:t>ECMO</w:t>
      </w:r>
      <w:r>
        <w:rPr>
          <w:rFonts w:hint="eastAsia"/>
          <w:color w:val="000000" w:themeColor="text1"/>
        </w:rPr>
        <w:t>设备一般</w:t>
      </w:r>
      <w:r>
        <w:rPr>
          <w:color w:val="000000" w:themeColor="text1"/>
        </w:rPr>
        <w:t>需要</w:t>
      </w:r>
      <w:r>
        <w:rPr>
          <w:rFonts w:hint="eastAsia"/>
          <w:color w:val="000000" w:themeColor="text1"/>
        </w:rPr>
        <w:t>配备</w:t>
      </w:r>
      <w:r>
        <w:rPr>
          <w:color w:val="000000" w:themeColor="text1"/>
        </w:rPr>
        <w:t>专用附件</w:t>
      </w:r>
      <w:r>
        <w:rPr>
          <w:rFonts w:hint="eastAsia"/>
          <w:color w:val="000000" w:themeColor="text1"/>
        </w:rPr>
        <w:t>。例如</w:t>
      </w:r>
      <w:r>
        <w:rPr>
          <w:color w:val="000000" w:themeColor="text1"/>
        </w:rPr>
        <w:t>：</w:t>
      </w:r>
    </w:p>
    <w:p w14:paraId="5D58ED38" w14:textId="77777777" w:rsidR="00B92098" w:rsidRDefault="003C7202">
      <w:pPr>
        <w:numPr>
          <w:ilvl w:val="1"/>
          <w:numId w:val="39"/>
        </w:numPr>
        <w:overflowPunct w:val="0"/>
        <w:autoSpaceDE w:val="0"/>
        <w:autoSpaceDN w:val="0"/>
        <w:ind w:left="0" w:firstLineChars="300" w:firstLine="960"/>
        <w:outlineLvl w:val="6"/>
        <w:rPr>
          <w:color w:val="000000" w:themeColor="text1"/>
        </w:rPr>
      </w:pPr>
      <w:r>
        <w:rPr>
          <w:color w:val="000000" w:themeColor="text1"/>
        </w:rPr>
        <w:t>移动支架，用于挂输液袋或吊瓶。</w:t>
      </w:r>
    </w:p>
    <w:p w14:paraId="3791528A" w14:textId="77777777" w:rsidR="00B92098" w:rsidRDefault="003C7202">
      <w:pPr>
        <w:numPr>
          <w:ilvl w:val="1"/>
          <w:numId w:val="39"/>
        </w:numPr>
        <w:overflowPunct w:val="0"/>
        <w:autoSpaceDE w:val="0"/>
        <w:autoSpaceDN w:val="0"/>
        <w:ind w:left="0" w:firstLineChars="300" w:firstLine="960"/>
        <w:outlineLvl w:val="6"/>
        <w:rPr>
          <w:color w:val="000000" w:themeColor="text1"/>
        </w:rPr>
      </w:pPr>
      <w:r>
        <w:rPr>
          <w:color w:val="000000" w:themeColor="text1"/>
        </w:rPr>
        <w:t>气瓶支架，用于固定氧气瓶</w:t>
      </w:r>
      <w:r>
        <w:rPr>
          <w:rFonts w:hint="eastAsia"/>
          <w:color w:val="000000" w:themeColor="text1"/>
        </w:rPr>
        <w:t>等气体容器</w:t>
      </w:r>
      <w:r>
        <w:rPr>
          <w:color w:val="000000" w:themeColor="text1"/>
        </w:rPr>
        <w:t>。</w:t>
      </w:r>
    </w:p>
    <w:p w14:paraId="5D183FC3" w14:textId="77777777" w:rsidR="00B92098" w:rsidRDefault="003C7202">
      <w:pPr>
        <w:numPr>
          <w:ilvl w:val="1"/>
          <w:numId w:val="39"/>
        </w:numPr>
        <w:overflowPunct w:val="0"/>
        <w:autoSpaceDE w:val="0"/>
        <w:autoSpaceDN w:val="0"/>
        <w:ind w:left="0" w:firstLineChars="300" w:firstLine="960"/>
        <w:outlineLvl w:val="6"/>
        <w:rPr>
          <w:color w:val="000000" w:themeColor="text1"/>
        </w:rPr>
      </w:pPr>
      <w:r>
        <w:rPr>
          <w:color w:val="000000" w:themeColor="text1"/>
        </w:rPr>
        <w:t>底座，</w:t>
      </w:r>
      <w:r>
        <w:rPr>
          <w:rFonts w:hint="eastAsia"/>
          <w:color w:val="000000" w:themeColor="text1"/>
        </w:rPr>
        <w:t>用于固定产品整机和部件，一般</w:t>
      </w:r>
      <w:r>
        <w:rPr>
          <w:color w:val="000000" w:themeColor="text1"/>
        </w:rPr>
        <w:t>安装</w:t>
      </w:r>
      <w:r>
        <w:rPr>
          <w:rFonts w:hint="eastAsia"/>
          <w:color w:val="000000" w:themeColor="text1"/>
        </w:rPr>
        <w:t>于</w:t>
      </w:r>
      <w:r>
        <w:rPr>
          <w:color w:val="000000" w:themeColor="text1"/>
        </w:rPr>
        <w:t>交通工具的地板导轨上</w:t>
      </w:r>
      <w:r>
        <w:rPr>
          <w:rFonts w:hint="eastAsia"/>
          <w:color w:val="000000" w:themeColor="text1"/>
        </w:rPr>
        <w:t>。例如：</w:t>
      </w:r>
      <w:r>
        <w:rPr>
          <w:color w:val="000000" w:themeColor="text1"/>
        </w:rPr>
        <w:t>采用空中交通工具转运患者时，</w:t>
      </w:r>
      <w:r>
        <w:rPr>
          <w:rFonts w:hint="eastAsia"/>
          <w:color w:val="000000" w:themeColor="text1"/>
        </w:rPr>
        <w:t>ECMO</w:t>
      </w:r>
      <w:r>
        <w:rPr>
          <w:rFonts w:hint="eastAsia"/>
          <w:color w:val="000000" w:themeColor="text1"/>
        </w:rPr>
        <w:t>设备可以借助</w:t>
      </w:r>
      <w:r>
        <w:rPr>
          <w:color w:val="000000" w:themeColor="text1"/>
        </w:rPr>
        <w:t>底座</w:t>
      </w:r>
      <w:r>
        <w:rPr>
          <w:rFonts w:hint="eastAsia"/>
          <w:color w:val="000000" w:themeColor="text1"/>
        </w:rPr>
        <w:t>进行</w:t>
      </w:r>
      <w:r>
        <w:rPr>
          <w:color w:val="000000" w:themeColor="text1"/>
        </w:rPr>
        <w:t>固定。</w:t>
      </w:r>
    </w:p>
    <w:p w14:paraId="06530E8F" w14:textId="77777777" w:rsidR="00B92098" w:rsidRDefault="003C7202">
      <w:pPr>
        <w:numPr>
          <w:ilvl w:val="1"/>
          <w:numId w:val="39"/>
        </w:numPr>
        <w:overflowPunct w:val="0"/>
        <w:autoSpaceDE w:val="0"/>
        <w:autoSpaceDN w:val="0"/>
        <w:ind w:left="0" w:firstLineChars="300" w:firstLine="960"/>
        <w:outlineLvl w:val="6"/>
        <w:rPr>
          <w:color w:val="000000" w:themeColor="text1"/>
        </w:rPr>
      </w:pPr>
      <w:r>
        <w:rPr>
          <w:color w:val="000000" w:themeColor="text1"/>
        </w:rPr>
        <w:t>壁架，</w:t>
      </w:r>
      <w:r>
        <w:rPr>
          <w:rFonts w:hint="eastAsia"/>
          <w:color w:val="000000" w:themeColor="text1"/>
        </w:rPr>
        <w:t>用于在交通工具上固定产品整机和部件</w:t>
      </w:r>
      <w:r>
        <w:rPr>
          <w:color w:val="000000" w:themeColor="text1"/>
        </w:rPr>
        <w:t>。</w:t>
      </w:r>
      <w:r>
        <w:rPr>
          <w:rFonts w:hint="eastAsia"/>
          <w:color w:val="000000" w:themeColor="text1"/>
        </w:rPr>
        <w:t>例如：</w:t>
      </w:r>
      <w:r>
        <w:rPr>
          <w:color w:val="000000" w:themeColor="text1"/>
        </w:rPr>
        <w:t>采用地面交通工具转运患者</w:t>
      </w:r>
      <w:r>
        <w:rPr>
          <w:rFonts w:hint="eastAsia"/>
          <w:color w:val="000000" w:themeColor="text1"/>
        </w:rPr>
        <w:t>时</w:t>
      </w:r>
      <w:r>
        <w:rPr>
          <w:color w:val="000000" w:themeColor="text1"/>
        </w:rPr>
        <w:t>，</w:t>
      </w:r>
      <w:r>
        <w:rPr>
          <w:rFonts w:hint="eastAsia"/>
          <w:color w:val="000000" w:themeColor="text1"/>
        </w:rPr>
        <w:t>ECMO</w:t>
      </w:r>
      <w:r>
        <w:rPr>
          <w:rFonts w:hint="eastAsia"/>
          <w:color w:val="000000" w:themeColor="text1"/>
        </w:rPr>
        <w:t>设备可以借助</w:t>
      </w:r>
      <w:r>
        <w:rPr>
          <w:color w:val="000000" w:themeColor="text1"/>
        </w:rPr>
        <w:t>壁架</w:t>
      </w:r>
      <w:r>
        <w:rPr>
          <w:rFonts w:hint="eastAsia"/>
          <w:color w:val="000000" w:themeColor="text1"/>
        </w:rPr>
        <w:t>进行</w:t>
      </w:r>
      <w:r>
        <w:rPr>
          <w:color w:val="000000" w:themeColor="text1"/>
        </w:rPr>
        <w:t>固定。</w:t>
      </w:r>
    </w:p>
    <w:p w14:paraId="3B623AF2" w14:textId="77777777" w:rsidR="00B92098" w:rsidRDefault="003C7202">
      <w:pPr>
        <w:numPr>
          <w:ilvl w:val="1"/>
          <w:numId w:val="39"/>
        </w:numPr>
        <w:overflowPunct w:val="0"/>
        <w:autoSpaceDE w:val="0"/>
        <w:autoSpaceDN w:val="0"/>
        <w:ind w:left="0" w:firstLineChars="300" w:firstLine="960"/>
        <w:outlineLvl w:val="6"/>
        <w:rPr>
          <w:color w:val="000000" w:themeColor="text1"/>
        </w:rPr>
      </w:pPr>
      <w:r>
        <w:rPr>
          <w:color w:val="000000" w:themeColor="text1"/>
        </w:rPr>
        <w:t>保护罩，用于设备防水。</w:t>
      </w:r>
    </w:p>
    <w:p w14:paraId="427C3C31" w14:textId="77777777" w:rsidR="00B92098" w:rsidRDefault="003C7202">
      <w:pPr>
        <w:numPr>
          <w:ilvl w:val="1"/>
          <w:numId w:val="39"/>
        </w:numPr>
        <w:overflowPunct w:val="0"/>
        <w:autoSpaceDE w:val="0"/>
        <w:autoSpaceDN w:val="0"/>
        <w:ind w:left="0" w:firstLineChars="300" w:firstLine="960"/>
        <w:outlineLvl w:val="6"/>
        <w:rPr>
          <w:color w:val="000000" w:themeColor="text1"/>
        </w:rPr>
      </w:pPr>
      <w:r>
        <w:rPr>
          <w:color w:val="000000" w:themeColor="text1"/>
        </w:rPr>
        <w:t>气瓶背包，用于携带氧气瓶。</w:t>
      </w:r>
    </w:p>
    <w:p w14:paraId="331DFB51" w14:textId="77777777" w:rsidR="00B92098" w:rsidRDefault="003C7202">
      <w:pPr>
        <w:numPr>
          <w:ilvl w:val="1"/>
          <w:numId w:val="39"/>
        </w:numPr>
        <w:overflowPunct w:val="0"/>
        <w:autoSpaceDE w:val="0"/>
        <w:autoSpaceDN w:val="0"/>
        <w:ind w:left="0" w:firstLineChars="300" w:firstLine="960"/>
        <w:outlineLvl w:val="6"/>
        <w:rPr>
          <w:color w:val="000000" w:themeColor="text1"/>
        </w:rPr>
      </w:pPr>
      <w:r>
        <w:rPr>
          <w:color w:val="000000" w:themeColor="text1"/>
        </w:rPr>
        <w:t>转运助力</w:t>
      </w:r>
      <w:r>
        <w:rPr>
          <w:rFonts w:hint="eastAsia"/>
          <w:color w:val="000000" w:themeColor="text1"/>
        </w:rPr>
        <w:t>装置</w:t>
      </w:r>
      <w:r>
        <w:rPr>
          <w:color w:val="000000" w:themeColor="text1"/>
        </w:rPr>
        <w:t>，</w:t>
      </w:r>
      <w:r>
        <w:rPr>
          <w:rFonts w:hint="eastAsia"/>
          <w:color w:val="000000" w:themeColor="text1"/>
        </w:rPr>
        <w:t>用于设备</w:t>
      </w:r>
      <w:r>
        <w:rPr>
          <w:color w:val="000000" w:themeColor="text1"/>
        </w:rPr>
        <w:t>院内转运。</w:t>
      </w:r>
    </w:p>
    <w:p w14:paraId="203F3243" w14:textId="77777777" w:rsidR="00B92098" w:rsidRDefault="003C7202">
      <w:pPr>
        <w:numPr>
          <w:ilvl w:val="0"/>
          <w:numId w:val="36"/>
        </w:numPr>
        <w:overflowPunct w:val="0"/>
        <w:autoSpaceDE w:val="0"/>
        <w:autoSpaceDN w:val="0"/>
        <w:spacing w:beforeLines="50" w:before="217"/>
        <w:ind w:firstLine="640"/>
        <w:outlineLvl w:val="5"/>
        <w:rPr>
          <w:color w:val="000000" w:themeColor="text1"/>
        </w:rPr>
      </w:pPr>
      <w:r>
        <w:rPr>
          <w:color w:val="000000" w:themeColor="text1"/>
        </w:rPr>
        <w:t>附件</w:t>
      </w:r>
    </w:p>
    <w:p w14:paraId="3377F408" w14:textId="77777777" w:rsidR="00B92098" w:rsidRDefault="003C7202">
      <w:pPr>
        <w:ind w:firstLine="640"/>
        <w:rPr>
          <w:color w:val="000000" w:themeColor="text1"/>
        </w:rPr>
      </w:pPr>
      <w:r>
        <w:rPr>
          <w:color w:val="000000" w:themeColor="text1"/>
        </w:rPr>
        <w:t>申请人</w:t>
      </w:r>
      <w:r>
        <w:rPr>
          <w:rFonts w:hint="eastAsia"/>
          <w:color w:val="000000" w:themeColor="text1"/>
        </w:rPr>
        <w:t>需要</w:t>
      </w:r>
      <w:r>
        <w:rPr>
          <w:color w:val="000000" w:themeColor="text1"/>
        </w:rPr>
        <w:t>提供</w:t>
      </w:r>
      <w:r>
        <w:rPr>
          <w:rFonts w:hint="eastAsia"/>
          <w:color w:val="000000" w:themeColor="text1"/>
        </w:rPr>
        <w:t>产品</w:t>
      </w:r>
      <w:r>
        <w:rPr>
          <w:color w:val="000000" w:themeColor="text1"/>
        </w:rPr>
        <w:t>附件列表。附件一般可分为医疗附件和非医疗附件</w:t>
      </w:r>
      <w:r>
        <w:rPr>
          <w:rFonts w:hint="eastAsia"/>
          <w:color w:val="000000" w:themeColor="text1"/>
        </w:rPr>
        <w:t>。</w:t>
      </w:r>
      <w:r>
        <w:rPr>
          <w:color w:val="000000" w:themeColor="text1"/>
        </w:rPr>
        <w:t>非医疗附件无需申报注册。</w:t>
      </w:r>
    </w:p>
    <w:p w14:paraId="1BD99985" w14:textId="77777777" w:rsidR="00B92098" w:rsidRDefault="003C7202">
      <w:pPr>
        <w:numPr>
          <w:ilvl w:val="1"/>
          <w:numId w:val="38"/>
        </w:numPr>
        <w:overflowPunct w:val="0"/>
        <w:autoSpaceDE w:val="0"/>
        <w:autoSpaceDN w:val="0"/>
        <w:spacing w:beforeLines="50" w:before="217"/>
        <w:ind w:firstLine="640"/>
        <w:jc w:val="left"/>
        <w:outlineLvl w:val="4"/>
        <w:rPr>
          <w:color w:val="000000" w:themeColor="text1"/>
        </w:rPr>
      </w:pPr>
      <w:r>
        <w:rPr>
          <w:color w:val="000000" w:themeColor="text1"/>
        </w:rPr>
        <w:lastRenderedPageBreak/>
        <w:t>产品功能</w:t>
      </w:r>
    </w:p>
    <w:p w14:paraId="05E34927" w14:textId="77777777" w:rsidR="00B92098" w:rsidRDefault="003C7202">
      <w:pPr>
        <w:ind w:firstLine="640"/>
        <w:rPr>
          <w:color w:val="000000" w:themeColor="text1"/>
        </w:rPr>
      </w:pPr>
      <w:r>
        <w:rPr>
          <w:rFonts w:hint="eastAsia"/>
          <w:color w:val="000000" w:themeColor="text1"/>
        </w:rPr>
        <w:t>E</w:t>
      </w:r>
      <w:r>
        <w:rPr>
          <w:color w:val="000000" w:themeColor="text1"/>
        </w:rPr>
        <w:t>CMO</w:t>
      </w:r>
      <w:r>
        <w:rPr>
          <w:rFonts w:hint="eastAsia"/>
          <w:color w:val="000000" w:themeColor="text1"/>
        </w:rPr>
        <w:t>设备的</w:t>
      </w:r>
      <w:r>
        <w:rPr>
          <w:color w:val="000000" w:themeColor="text1"/>
        </w:rPr>
        <w:t>产品功能一般</w:t>
      </w:r>
      <w:r>
        <w:rPr>
          <w:rFonts w:hint="eastAsia"/>
          <w:color w:val="000000" w:themeColor="text1"/>
        </w:rPr>
        <w:t>包含血流驱动、安全监测两个方面</w:t>
      </w:r>
      <w:r>
        <w:rPr>
          <w:color w:val="000000" w:themeColor="text1"/>
        </w:rPr>
        <w:t>：</w:t>
      </w:r>
    </w:p>
    <w:p w14:paraId="7B7A1BBB" w14:textId="77777777" w:rsidR="00B92098" w:rsidRDefault="003C7202">
      <w:pPr>
        <w:numPr>
          <w:ilvl w:val="1"/>
          <w:numId w:val="54"/>
        </w:numPr>
        <w:overflowPunct w:val="0"/>
        <w:autoSpaceDE w:val="0"/>
        <w:autoSpaceDN w:val="0"/>
        <w:ind w:left="0" w:firstLineChars="300" w:firstLine="960"/>
        <w:outlineLvl w:val="6"/>
        <w:rPr>
          <w:color w:val="000000" w:themeColor="text1"/>
        </w:rPr>
      </w:pPr>
      <w:r>
        <w:rPr>
          <w:color w:val="000000" w:themeColor="text1"/>
        </w:rPr>
        <w:t>为患者血液的体外循环提供动力支持，例如：将患者血液输送至氧合器，将氧合后的血液</w:t>
      </w:r>
      <w:r>
        <w:rPr>
          <w:rFonts w:hint="eastAsia"/>
          <w:color w:val="000000" w:themeColor="text1"/>
        </w:rPr>
        <w:t>输</w:t>
      </w:r>
      <w:r>
        <w:rPr>
          <w:color w:val="000000" w:themeColor="text1"/>
        </w:rPr>
        <w:t>送回患者体内</w:t>
      </w:r>
      <w:r>
        <w:rPr>
          <w:rFonts w:hint="eastAsia"/>
          <w:color w:val="000000" w:themeColor="text1"/>
        </w:rPr>
        <w:t>。</w:t>
      </w:r>
    </w:p>
    <w:p w14:paraId="1686C87A" w14:textId="77777777" w:rsidR="00B92098" w:rsidRDefault="003C7202">
      <w:pPr>
        <w:numPr>
          <w:ilvl w:val="1"/>
          <w:numId w:val="54"/>
        </w:numPr>
        <w:overflowPunct w:val="0"/>
        <w:autoSpaceDE w:val="0"/>
        <w:autoSpaceDN w:val="0"/>
        <w:ind w:left="0" w:firstLineChars="300" w:firstLine="960"/>
        <w:outlineLvl w:val="6"/>
        <w:rPr>
          <w:color w:val="000000" w:themeColor="text1"/>
        </w:rPr>
      </w:pPr>
      <w:r>
        <w:rPr>
          <w:color w:val="000000" w:themeColor="text1"/>
        </w:rPr>
        <w:t>监测系统运转情况、体外循环管路血液循环情况、患者生理状态等，以及必要的</w:t>
      </w:r>
      <w:r>
        <w:rPr>
          <w:rFonts w:hint="eastAsia"/>
          <w:color w:val="000000" w:themeColor="text1"/>
        </w:rPr>
        <w:t>警示</w:t>
      </w:r>
      <w:r>
        <w:rPr>
          <w:color w:val="000000" w:themeColor="text1"/>
        </w:rPr>
        <w:t>功能、保护功能等。</w:t>
      </w:r>
    </w:p>
    <w:p w14:paraId="4BC5A764" w14:textId="77777777" w:rsidR="00B92098" w:rsidRDefault="003C7202">
      <w:pPr>
        <w:ind w:firstLine="640"/>
        <w:rPr>
          <w:color w:val="000000" w:themeColor="text1"/>
        </w:rPr>
      </w:pPr>
      <w:r>
        <w:rPr>
          <w:color w:val="000000" w:themeColor="text1"/>
        </w:rPr>
        <w:t>申请人</w:t>
      </w:r>
      <w:r>
        <w:rPr>
          <w:rFonts w:hint="eastAsia"/>
          <w:color w:val="000000" w:themeColor="text1"/>
        </w:rPr>
        <w:t>宜描述</w:t>
      </w:r>
      <w:r>
        <w:rPr>
          <w:color w:val="000000" w:themeColor="text1"/>
        </w:rPr>
        <w:t>产品功能，</w:t>
      </w:r>
      <w:r>
        <w:rPr>
          <w:rFonts w:hint="eastAsia"/>
          <w:color w:val="000000" w:themeColor="text1"/>
        </w:rPr>
        <w:t>提供</w:t>
      </w:r>
      <w:r>
        <w:rPr>
          <w:color w:val="000000" w:themeColor="text1"/>
        </w:rPr>
        <w:t>产品工作流程图，说明产品典型工作阶段和操作流程，例如：准备、开机自检、安装</w:t>
      </w:r>
      <w:r>
        <w:rPr>
          <w:rFonts w:hint="eastAsia"/>
          <w:color w:val="000000" w:themeColor="text1"/>
        </w:rPr>
        <w:t>配套</w:t>
      </w:r>
      <w:r>
        <w:rPr>
          <w:color w:val="000000" w:themeColor="text1"/>
        </w:rPr>
        <w:t>耗材、管路预</w:t>
      </w:r>
      <w:r>
        <w:rPr>
          <w:rFonts w:hint="eastAsia"/>
          <w:color w:val="000000" w:themeColor="text1"/>
        </w:rPr>
        <w:t>充</w:t>
      </w:r>
      <w:r>
        <w:rPr>
          <w:color w:val="000000" w:themeColor="text1"/>
        </w:rPr>
        <w:t>、建立体外循环、</w:t>
      </w:r>
      <w:r>
        <w:rPr>
          <w:color w:val="000000" w:themeColor="text1"/>
        </w:rPr>
        <w:t>ECMO</w:t>
      </w:r>
      <w:r>
        <w:rPr>
          <w:color w:val="000000" w:themeColor="text1"/>
        </w:rPr>
        <w:t>治疗等。</w:t>
      </w:r>
    </w:p>
    <w:p w14:paraId="78B39492" w14:textId="77777777" w:rsidR="00B92098" w:rsidRDefault="003C7202">
      <w:pPr>
        <w:ind w:firstLine="640"/>
        <w:rPr>
          <w:color w:val="000000" w:themeColor="text1"/>
        </w:rPr>
      </w:pPr>
      <w:r>
        <w:rPr>
          <w:color w:val="000000" w:themeColor="text1"/>
        </w:rPr>
        <w:t>申请人</w:t>
      </w:r>
      <w:r>
        <w:rPr>
          <w:rFonts w:hint="eastAsia"/>
          <w:color w:val="000000" w:themeColor="text1"/>
        </w:rPr>
        <w:t>需要</w:t>
      </w:r>
      <w:r>
        <w:rPr>
          <w:color w:val="000000" w:themeColor="text1"/>
        </w:rPr>
        <w:t>提供</w:t>
      </w:r>
      <w:r>
        <w:rPr>
          <w:rFonts w:hint="eastAsia"/>
          <w:color w:val="000000" w:themeColor="text1"/>
        </w:rPr>
        <w:t>ECMO</w:t>
      </w:r>
      <w:r>
        <w:rPr>
          <w:rFonts w:hint="eastAsia"/>
          <w:color w:val="000000" w:themeColor="text1"/>
        </w:rPr>
        <w:t>系统（设备</w:t>
      </w:r>
      <w:r>
        <w:rPr>
          <w:rFonts w:hint="eastAsia"/>
          <w:color w:val="000000" w:themeColor="text1"/>
        </w:rPr>
        <w:t>+</w:t>
      </w:r>
      <w:r>
        <w:rPr>
          <w:rFonts w:hint="eastAsia"/>
          <w:color w:val="000000" w:themeColor="text1"/>
        </w:rPr>
        <w:t>耗材）的</w:t>
      </w:r>
      <w:r>
        <w:rPr>
          <w:color w:val="000000" w:themeColor="text1"/>
        </w:rPr>
        <w:t>液路图，对液体路径进行描述，说明液体路径与产品部件之间的内在联系，</w:t>
      </w:r>
      <w:r>
        <w:rPr>
          <w:rFonts w:hint="eastAsia"/>
          <w:color w:val="000000" w:themeColor="text1"/>
        </w:rPr>
        <w:t>例如</w:t>
      </w:r>
      <w:r>
        <w:rPr>
          <w:color w:val="000000" w:themeColor="text1"/>
        </w:rPr>
        <w:t>：动</w:t>
      </w:r>
      <w:r>
        <w:rPr>
          <w:rFonts w:hint="eastAsia"/>
          <w:color w:val="000000" w:themeColor="text1"/>
        </w:rPr>
        <w:t>/</w:t>
      </w:r>
      <w:r>
        <w:rPr>
          <w:color w:val="000000" w:themeColor="text1"/>
        </w:rPr>
        <w:t>静脉血液路径</w:t>
      </w:r>
      <w:r>
        <w:rPr>
          <w:rFonts w:hint="eastAsia"/>
          <w:color w:val="000000" w:themeColor="text1"/>
        </w:rPr>
        <w:t>和</w:t>
      </w:r>
      <w:r>
        <w:rPr>
          <w:color w:val="000000" w:themeColor="text1"/>
        </w:rPr>
        <w:t>流向、</w:t>
      </w:r>
      <w:r>
        <w:rPr>
          <w:rFonts w:hint="eastAsia"/>
          <w:color w:val="000000" w:themeColor="text1"/>
        </w:rPr>
        <w:t>人员</w:t>
      </w:r>
      <w:r>
        <w:rPr>
          <w:color w:val="000000" w:themeColor="text1"/>
        </w:rPr>
        <w:t>操作</w:t>
      </w:r>
      <w:r>
        <w:rPr>
          <w:rFonts w:hint="eastAsia"/>
          <w:color w:val="000000" w:themeColor="text1"/>
        </w:rPr>
        <w:t>步骤</w:t>
      </w:r>
      <w:r>
        <w:rPr>
          <w:color w:val="000000" w:themeColor="text1"/>
        </w:rPr>
        <w:t>、</w:t>
      </w:r>
      <w:r>
        <w:rPr>
          <w:rFonts w:hint="eastAsia"/>
          <w:color w:val="000000" w:themeColor="text1"/>
        </w:rPr>
        <w:t>产品</w:t>
      </w:r>
      <w:r>
        <w:rPr>
          <w:color w:val="000000" w:themeColor="text1"/>
        </w:rPr>
        <w:t>工作时序</w:t>
      </w:r>
      <w:r>
        <w:rPr>
          <w:rFonts w:hint="eastAsia"/>
          <w:color w:val="000000" w:themeColor="text1"/>
        </w:rPr>
        <w:t>等</w:t>
      </w:r>
      <w:r>
        <w:rPr>
          <w:color w:val="000000" w:themeColor="text1"/>
        </w:rPr>
        <w:t>。</w:t>
      </w:r>
    </w:p>
    <w:p w14:paraId="1C579ECD" w14:textId="77777777" w:rsidR="00B92098" w:rsidRDefault="003C7202">
      <w:pPr>
        <w:numPr>
          <w:ilvl w:val="2"/>
          <w:numId w:val="38"/>
        </w:numPr>
        <w:overflowPunct w:val="0"/>
        <w:autoSpaceDE w:val="0"/>
        <w:autoSpaceDN w:val="0"/>
        <w:spacing w:beforeLines="50" w:before="217"/>
        <w:ind w:firstLine="640"/>
        <w:jc w:val="left"/>
        <w:outlineLvl w:val="5"/>
        <w:rPr>
          <w:color w:val="000000" w:themeColor="text1"/>
        </w:rPr>
      </w:pPr>
      <w:r>
        <w:rPr>
          <w:color w:val="000000" w:themeColor="text1"/>
        </w:rPr>
        <w:t>应用模式</w:t>
      </w:r>
      <w:r>
        <w:rPr>
          <w:rStyle w:val="afa"/>
          <w:color w:val="000000" w:themeColor="text1"/>
        </w:rPr>
        <w:footnoteReference w:id="21"/>
      </w:r>
    </w:p>
    <w:p w14:paraId="6873D864" w14:textId="77777777" w:rsidR="00B92098" w:rsidRDefault="003C7202">
      <w:pPr>
        <w:ind w:firstLine="640"/>
        <w:rPr>
          <w:color w:val="000000" w:themeColor="text1"/>
        </w:rPr>
      </w:pPr>
      <w:r>
        <w:rPr>
          <w:color w:val="000000" w:themeColor="text1"/>
        </w:rPr>
        <w:t>ECMO</w:t>
      </w:r>
      <w:r>
        <w:rPr>
          <w:color w:val="000000" w:themeColor="text1"/>
        </w:rPr>
        <w:t>设备一般支持多种应用模式，以满足临床</w:t>
      </w:r>
      <w:r>
        <w:rPr>
          <w:rFonts w:hint="eastAsia"/>
          <w:color w:val="000000" w:themeColor="text1"/>
        </w:rPr>
        <w:t>实际</w:t>
      </w:r>
      <w:r>
        <w:rPr>
          <w:color w:val="000000" w:themeColor="text1"/>
        </w:rPr>
        <w:t>需求。根据血液回输的途径不同，主要可分为两种：</w:t>
      </w:r>
    </w:p>
    <w:p w14:paraId="3F415DD4" w14:textId="77777777" w:rsidR="00B92098" w:rsidRDefault="003C7202">
      <w:pPr>
        <w:numPr>
          <w:ilvl w:val="0"/>
          <w:numId w:val="6"/>
        </w:numPr>
        <w:overflowPunct w:val="0"/>
        <w:autoSpaceDE w:val="0"/>
        <w:autoSpaceDN w:val="0"/>
        <w:spacing w:beforeLines="50" w:before="217"/>
        <w:ind w:left="0" w:firstLine="640"/>
        <w:outlineLvl w:val="6"/>
        <w:rPr>
          <w:color w:val="000000" w:themeColor="text1"/>
        </w:rPr>
      </w:pPr>
      <w:r>
        <w:rPr>
          <w:color w:val="000000" w:themeColor="text1"/>
        </w:rPr>
        <w:t>静脉</w:t>
      </w:r>
      <w:r>
        <w:rPr>
          <w:color w:val="000000" w:themeColor="text1"/>
        </w:rPr>
        <w:t>-</w:t>
      </w:r>
      <w:r>
        <w:rPr>
          <w:color w:val="000000" w:themeColor="text1"/>
        </w:rPr>
        <w:t>静脉体外膜氧合（</w:t>
      </w:r>
      <w:proofErr w:type="spellStart"/>
      <w:r>
        <w:rPr>
          <w:color w:val="000000" w:themeColor="text1"/>
        </w:rPr>
        <w:t>veno</w:t>
      </w:r>
      <w:proofErr w:type="spellEnd"/>
      <w:r>
        <w:rPr>
          <w:rFonts w:hint="eastAsia"/>
          <w:color w:val="000000" w:themeColor="text1"/>
        </w:rPr>
        <w:t>-</w:t>
      </w:r>
      <w:r>
        <w:rPr>
          <w:color w:val="000000" w:themeColor="text1"/>
        </w:rPr>
        <w:t>venous ECMO</w:t>
      </w:r>
      <w:r>
        <w:rPr>
          <w:color w:val="000000" w:themeColor="text1"/>
        </w:rPr>
        <w:t>，</w:t>
      </w:r>
      <w:r>
        <w:rPr>
          <w:color w:val="000000" w:themeColor="text1"/>
        </w:rPr>
        <w:t>VV-ECMO</w:t>
      </w:r>
      <w:r>
        <w:rPr>
          <w:color w:val="000000" w:themeColor="text1"/>
        </w:rPr>
        <w:t>）</w:t>
      </w:r>
    </w:p>
    <w:p w14:paraId="49B95E43" w14:textId="77777777" w:rsidR="00B92098" w:rsidRDefault="003C7202">
      <w:pPr>
        <w:ind w:firstLine="640"/>
        <w:rPr>
          <w:color w:val="000000" w:themeColor="text1"/>
        </w:rPr>
      </w:pPr>
      <w:r>
        <w:rPr>
          <w:color w:val="000000" w:themeColor="text1"/>
        </w:rPr>
        <w:t>该模式通过引流管从患者静脉系统引出非氧合血，泵入氧合器进行气体交换，经灌注管将血液送回体循环</w:t>
      </w:r>
      <w:r>
        <w:rPr>
          <w:rFonts w:hint="eastAsia"/>
          <w:color w:val="000000" w:themeColor="text1"/>
        </w:rPr>
        <w:t>静脉</w:t>
      </w:r>
      <w:r>
        <w:rPr>
          <w:color w:val="000000" w:themeColor="text1"/>
        </w:rPr>
        <w:lastRenderedPageBreak/>
        <w:t>（</w:t>
      </w:r>
      <w:r>
        <w:rPr>
          <w:rFonts w:hint="eastAsia"/>
          <w:color w:val="000000" w:themeColor="text1"/>
        </w:rPr>
        <w:t>例如：股静脉引出，颈内静脉或股静脉回输</w:t>
      </w:r>
      <w:r>
        <w:rPr>
          <w:color w:val="000000" w:themeColor="text1"/>
        </w:rPr>
        <w:t>）。该模式一般仅具有呼吸辅助作用，主要用于肺支持。</w:t>
      </w:r>
    </w:p>
    <w:p w14:paraId="67621EC8" w14:textId="77777777" w:rsidR="00B92098" w:rsidRDefault="003C7202">
      <w:pPr>
        <w:numPr>
          <w:ilvl w:val="0"/>
          <w:numId w:val="6"/>
        </w:numPr>
        <w:overflowPunct w:val="0"/>
        <w:autoSpaceDE w:val="0"/>
        <w:autoSpaceDN w:val="0"/>
        <w:spacing w:beforeLines="50" w:before="217"/>
        <w:ind w:left="0" w:firstLine="640"/>
        <w:outlineLvl w:val="6"/>
        <w:rPr>
          <w:color w:val="000000" w:themeColor="text1"/>
        </w:rPr>
      </w:pPr>
      <w:r>
        <w:rPr>
          <w:color w:val="000000" w:themeColor="text1"/>
        </w:rPr>
        <w:t>静脉</w:t>
      </w:r>
      <w:r>
        <w:rPr>
          <w:color w:val="000000" w:themeColor="text1"/>
        </w:rPr>
        <w:t>-</w:t>
      </w:r>
      <w:r>
        <w:rPr>
          <w:color w:val="000000" w:themeColor="text1"/>
        </w:rPr>
        <w:t>动脉体</w:t>
      </w:r>
      <w:r>
        <w:rPr>
          <w:color w:val="000000" w:themeColor="text1"/>
        </w:rPr>
        <w:t>外膜氧合（</w:t>
      </w:r>
      <w:r>
        <w:rPr>
          <w:color w:val="000000" w:themeColor="text1"/>
        </w:rPr>
        <w:t>venous-arterial ECMO</w:t>
      </w:r>
      <w:r>
        <w:rPr>
          <w:color w:val="000000" w:themeColor="text1"/>
        </w:rPr>
        <w:t>，</w:t>
      </w:r>
      <w:r>
        <w:rPr>
          <w:color w:val="000000" w:themeColor="text1"/>
        </w:rPr>
        <w:t>VA-ECMO</w:t>
      </w:r>
      <w:r>
        <w:rPr>
          <w:color w:val="000000" w:themeColor="text1"/>
        </w:rPr>
        <w:t>）</w:t>
      </w:r>
    </w:p>
    <w:p w14:paraId="3A43D4D2" w14:textId="77777777" w:rsidR="00B92098" w:rsidRDefault="003C7202">
      <w:pPr>
        <w:ind w:firstLine="640"/>
        <w:rPr>
          <w:color w:val="000000" w:themeColor="text1"/>
        </w:rPr>
      </w:pPr>
      <w:r>
        <w:rPr>
          <w:color w:val="000000" w:themeColor="text1"/>
        </w:rPr>
        <w:t>该模式通过引流管从患者右心房或静脉系统引出非氧合血，泵入氧合器进行气体交换，经灌注管将血液送回体循环动脉（</w:t>
      </w:r>
      <w:r>
        <w:rPr>
          <w:rFonts w:hint="eastAsia"/>
          <w:color w:val="000000" w:themeColor="text1"/>
        </w:rPr>
        <w:t>例如：</w:t>
      </w:r>
      <w:r>
        <w:rPr>
          <w:color w:val="000000" w:themeColor="text1"/>
        </w:rPr>
        <w:t>股动脉或锁骨下动脉）。该模式同时具有循环辅助和呼吸辅助作用，适用于提供心肺支持。</w:t>
      </w:r>
    </w:p>
    <w:p w14:paraId="574840EC" w14:textId="77777777" w:rsidR="00B92098" w:rsidRDefault="003C7202">
      <w:pPr>
        <w:numPr>
          <w:ilvl w:val="2"/>
          <w:numId w:val="38"/>
        </w:numPr>
        <w:overflowPunct w:val="0"/>
        <w:autoSpaceDE w:val="0"/>
        <w:autoSpaceDN w:val="0"/>
        <w:spacing w:beforeLines="50" w:before="217"/>
        <w:ind w:firstLine="640"/>
        <w:jc w:val="left"/>
        <w:outlineLvl w:val="5"/>
        <w:rPr>
          <w:color w:val="000000" w:themeColor="text1"/>
        </w:rPr>
      </w:pPr>
      <w:r>
        <w:rPr>
          <w:color w:val="000000" w:themeColor="text1"/>
        </w:rPr>
        <w:t>运行模式</w:t>
      </w:r>
    </w:p>
    <w:p w14:paraId="09EF8643" w14:textId="77777777" w:rsidR="00B92098" w:rsidRDefault="003C7202">
      <w:pPr>
        <w:numPr>
          <w:ilvl w:val="0"/>
          <w:numId w:val="23"/>
        </w:numPr>
        <w:overflowPunct w:val="0"/>
        <w:autoSpaceDE w:val="0"/>
        <w:autoSpaceDN w:val="0"/>
        <w:spacing w:beforeLines="50" w:before="217"/>
        <w:ind w:firstLine="640"/>
        <w:outlineLvl w:val="6"/>
        <w:rPr>
          <w:color w:val="000000" w:themeColor="text1"/>
        </w:rPr>
      </w:pPr>
      <w:r>
        <w:rPr>
          <w:color w:val="000000" w:themeColor="text1"/>
        </w:rPr>
        <w:t>流量波形控制</w:t>
      </w:r>
      <w:r>
        <w:rPr>
          <w:rFonts w:hint="eastAsia"/>
          <w:color w:val="000000" w:themeColor="text1"/>
        </w:rPr>
        <w:t>模式</w:t>
      </w:r>
    </w:p>
    <w:p w14:paraId="44FE7ABA" w14:textId="77777777" w:rsidR="00B92098" w:rsidRDefault="003C7202">
      <w:pPr>
        <w:numPr>
          <w:ilvl w:val="1"/>
          <w:numId w:val="23"/>
        </w:numPr>
        <w:overflowPunct w:val="0"/>
        <w:autoSpaceDE w:val="0"/>
        <w:autoSpaceDN w:val="0"/>
        <w:snapToGrid w:val="0"/>
        <w:ind w:firstLineChars="300" w:firstLine="960"/>
        <w:outlineLvl w:val="6"/>
        <w:rPr>
          <w:color w:val="000000" w:themeColor="text1"/>
        </w:rPr>
      </w:pPr>
      <w:r>
        <w:rPr>
          <w:color w:val="000000" w:themeColor="text1"/>
        </w:rPr>
        <w:t>搏动泵速控制</w:t>
      </w:r>
      <w:r>
        <w:rPr>
          <w:rFonts w:hint="eastAsia"/>
          <w:color w:val="000000" w:themeColor="text1"/>
        </w:rPr>
        <w:t>模式，</w:t>
      </w:r>
      <w:r>
        <w:rPr>
          <w:color w:val="000000" w:themeColor="text1"/>
        </w:rPr>
        <w:t>用于</w:t>
      </w:r>
      <w:r>
        <w:rPr>
          <w:rFonts w:hint="eastAsia"/>
          <w:color w:val="000000" w:themeColor="text1"/>
        </w:rPr>
        <w:t>按照特定波形调节泵速</w:t>
      </w:r>
      <w:r>
        <w:rPr>
          <w:color w:val="000000" w:themeColor="text1"/>
        </w:rPr>
        <w:t>输出</w:t>
      </w:r>
      <w:r>
        <w:rPr>
          <w:rFonts w:hint="eastAsia"/>
          <w:color w:val="000000" w:themeColor="text1"/>
        </w:rPr>
        <w:t>流量</w:t>
      </w:r>
      <w:r>
        <w:rPr>
          <w:color w:val="000000" w:themeColor="text1"/>
        </w:rPr>
        <w:t>。</w:t>
      </w:r>
    </w:p>
    <w:p w14:paraId="71B708DC" w14:textId="77777777" w:rsidR="00B92098" w:rsidRDefault="003C7202">
      <w:pPr>
        <w:numPr>
          <w:ilvl w:val="1"/>
          <w:numId w:val="23"/>
        </w:numPr>
        <w:overflowPunct w:val="0"/>
        <w:autoSpaceDE w:val="0"/>
        <w:autoSpaceDN w:val="0"/>
        <w:spacing w:beforeLines="50" w:before="217"/>
        <w:ind w:firstLineChars="300" w:firstLine="960"/>
        <w:outlineLvl w:val="6"/>
        <w:rPr>
          <w:color w:val="000000" w:themeColor="text1"/>
        </w:rPr>
      </w:pPr>
      <w:r>
        <w:rPr>
          <w:color w:val="000000" w:themeColor="text1"/>
        </w:rPr>
        <w:t>恒流泵速控制模式</w:t>
      </w:r>
      <w:r>
        <w:rPr>
          <w:rFonts w:hint="eastAsia"/>
          <w:color w:val="000000" w:themeColor="text1"/>
        </w:rPr>
        <w:t>，</w:t>
      </w:r>
      <w:r>
        <w:rPr>
          <w:color w:val="000000" w:themeColor="text1"/>
        </w:rPr>
        <w:t>用于</w:t>
      </w:r>
      <w:r>
        <w:rPr>
          <w:rFonts w:hint="eastAsia"/>
          <w:color w:val="000000" w:themeColor="text1"/>
        </w:rPr>
        <w:t>按照预设泵速</w:t>
      </w:r>
      <w:r>
        <w:rPr>
          <w:color w:val="000000" w:themeColor="text1"/>
        </w:rPr>
        <w:t>持续输出</w:t>
      </w:r>
      <w:r>
        <w:rPr>
          <w:rFonts w:hint="eastAsia"/>
          <w:color w:val="000000" w:themeColor="text1"/>
        </w:rPr>
        <w:t>流量</w:t>
      </w:r>
      <w:r>
        <w:rPr>
          <w:color w:val="000000" w:themeColor="text1"/>
        </w:rPr>
        <w:t>。</w:t>
      </w:r>
    </w:p>
    <w:p w14:paraId="15DBD137" w14:textId="77777777" w:rsidR="00B92098" w:rsidRDefault="003C7202">
      <w:pPr>
        <w:numPr>
          <w:ilvl w:val="0"/>
          <w:numId w:val="23"/>
        </w:numPr>
        <w:overflowPunct w:val="0"/>
        <w:autoSpaceDE w:val="0"/>
        <w:autoSpaceDN w:val="0"/>
        <w:spacing w:beforeLines="50" w:before="217"/>
        <w:ind w:firstLine="640"/>
        <w:outlineLvl w:val="6"/>
        <w:rPr>
          <w:color w:val="000000" w:themeColor="text1"/>
        </w:rPr>
      </w:pPr>
      <w:r>
        <w:rPr>
          <w:rFonts w:hint="eastAsia"/>
          <w:color w:val="000000" w:themeColor="text1"/>
        </w:rPr>
        <w:t>参数</w:t>
      </w:r>
      <w:r>
        <w:rPr>
          <w:color w:val="000000" w:themeColor="text1"/>
        </w:rPr>
        <w:t>控制</w:t>
      </w:r>
      <w:r>
        <w:rPr>
          <w:rFonts w:hint="eastAsia"/>
          <w:color w:val="000000" w:themeColor="text1"/>
        </w:rPr>
        <w:t>模式</w:t>
      </w:r>
    </w:p>
    <w:p w14:paraId="2CF5F709" w14:textId="77777777" w:rsidR="00B92098" w:rsidRDefault="003C7202">
      <w:pPr>
        <w:numPr>
          <w:ilvl w:val="1"/>
          <w:numId w:val="23"/>
        </w:numPr>
        <w:overflowPunct w:val="0"/>
        <w:autoSpaceDE w:val="0"/>
        <w:autoSpaceDN w:val="0"/>
        <w:adjustRightInd w:val="0"/>
        <w:snapToGrid w:val="0"/>
        <w:ind w:firstLineChars="300" w:firstLine="960"/>
        <w:outlineLvl w:val="6"/>
        <w:rPr>
          <w:color w:val="000000" w:themeColor="text1"/>
        </w:rPr>
      </w:pPr>
      <w:r>
        <w:rPr>
          <w:color w:val="000000" w:themeColor="text1"/>
        </w:rPr>
        <w:t>转速控制模式</w:t>
      </w:r>
    </w:p>
    <w:p w14:paraId="7312D5C1" w14:textId="77777777" w:rsidR="00B92098" w:rsidRDefault="003C7202">
      <w:pPr>
        <w:ind w:firstLine="640"/>
        <w:rPr>
          <w:color w:val="000000" w:themeColor="text1"/>
        </w:rPr>
      </w:pPr>
      <w:r>
        <w:rPr>
          <w:color w:val="000000" w:themeColor="text1"/>
        </w:rPr>
        <w:t>该模式可设置泵的预期转速</w:t>
      </w:r>
      <w:r>
        <w:rPr>
          <w:rFonts w:hint="eastAsia"/>
          <w:color w:val="000000" w:themeColor="text1"/>
        </w:rPr>
        <w:t>（</w:t>
      </w:r>
      <w:r>
        <w:rPr>
          <w:color w:val="000000" w:themeColor="text1"/>
        </w:rPr>
        <w:t>转</w:t>
      </w:r>
      <w:r>
        <w:rPr>
          <w:rFonts w:hint="eastAsia"/>
          <w:color w:val="000000" w:themeColor="text1"/>
        </w:rPr>
        <w:t>数</w:t>
      </w:r>
      <w:r>
        <w:rPr>
          <w:color w:val="000000" w:themeColor="text1"/>
        </w:rPr>
        <w:t>/</w:t>
      </w:r>
      <w:r>
        <w:rPr>
          <w:color w:val="000000" w:themeColor="text1"/>
        </w:rPr>
        <w:t>分</w:t>
      </w:r>
      <w:r>
        <w:rPr>
          <w:rFonts w:hint="eastAsia"/>
          <w:color w:val="000000" w:themeColor="text1"/>
        </w:rPr>
        <w:t>钟，</w:t>
      </w:r>
      <w:r>
        <w:rPr>
          <w:color w:val="000000" w:themeColor="text1"/>
        </w:rPr>
        <w:t>r/min</w:t>
      </w:r>
      <w:r>
        <w:rPr>
          <w:color w:val="000000" w:themeColor="text1"/>
        </w:rPr>
        <w:t>）。离心泵</w:t>
      </w:r>
      <w:r>
        <w:rPr>
          <w:rFonts w:hint="eastAsia"/>
          <w:color w:val="000000" w:themeColor="text1"/>
        </w:rPr>
        <w:t>按照</w:t>
      </w:r>
      <w:r>
        <w:rPr>
          <w:color w:val="000000" w:themeColor="text1"/>
        </w:rPr>
        <w:t>设置的固定转速持续运行，输出流量可能会随着体外循环的阻力变化而发生波动。</w:t>
      </w:r>
      <w:r>
        <w:rPr>
          <w:rFonts w:hint="eastAsia"/>
          <w:color w:val="000000" w:themeColor="text1"/>
        </w:rPr>
        <w:t>流量波动较大时，产品应有警示信息。</w:t>
      </w:r>
    </w:p>
    <w:p w14:paraId="349F43E0" w14:textId="77777777" w:rsidR="00B92098" w:rsidRDefault="003C7202">
      <w:pPr>
        <w:numPr>
          <w:ilvl w:val="1"/>
          <w:numId w:val="23"/>
        </w:numPr>
        <w:overflowPunct w:val="0"/>
        <w:autoSpaceDE w:val="0"/>
        <w:autoSpaceDN w:val="0"/>
        <w:spacing w:beforeLines="50" w:before="217"/>
        <w:ind w:firstLineChars="300" w:firstLine="960"/>
        <w:outlineLvl w:val="6"/>
        <w:rPr>
          <w:color w:val="000000" w:themeColor="text1"/>
        </w:rPr>
      </w:pPr>
      <w:r>
        <w:rPr>
          <w:color w:val="000000" w:themeColor="text1"/>
        </w:rPr>
        <w:t>流量控制模式</w:t>
      </w:r>
    </w:p>
    <w:p w14:paraId="5CFBBE77" w14:textId="77777777" w:rsidR="00B92098" w:rsidRDefault="003C7202">
      <w:pPr>
        <w:ind w:firstLine="640"/>
        <w:rPr>
          <w:color w:val="000000" w:themeColor="text1"/>
        </w:rPr>
      </w:pPr>
      <w:r>
        <w:rPr>
          <w:color w:val="000000" w:themeColor="text1"/>
        </w:rPr>
        <w:t>该模式可设置泵输出的预期流量</w:t>
      </w:r>
      <w:r>
        <w:rPr>
          <w:rFonts w:hint="eastAsia"/>
          <w:color w:val="000000" w:themeColor="text1"/>
        </w:rPr>
        <w:t>（</w:t>
      </w:r>
      <w:r>
        <w:rPr>
          <w:color w:val="000000" w:themeColor="text1"/>
        </w:rPr>
        <w:t>升</w:t>
      </w:r>
      <w:r>
        <w:rPr>
          <w:color w:val="000000" w:themeColor="text1"/>
        </w:rPr>
        <w:t>/</w:t>
      </w:r>
      <w:r>
        <w:rPr>
          <w:color w:val="000000" w:themeColor="text1"/>
        </w:rPr>
        <w:t>分钟</w:t>
      </w:r>
      <w:r>
        <w:rPr>
          <w:rFonts w:hint="eastAsia"/>
          <w:color w:val="000000" w:themeColor="text1"/>
        </w:rPr>
        <w:t>，</w:t>
      </w:r>
      <w:r>
        <w:rPr>
          <w:color w:val="000000" w:themeColor="text1"/>
        </w:rPr>
        <w:t>L/min</w:t>
      </w:r>
      <w:r>
        <w:rPr>
          <w:color w:val="000000" w:themeColor="text1"/>
        </w:rPr>
        <w:t>）。离心泵</w:t>
      </w:r>
      <w:r>
        <w:rPr>
          <w:rFonts w:hint="eastAsia"/>
          <w:color w:val="000000" w:themeColor="text1"/>
        </w:rPr>
        <w:t>按照</w:t>
      </w:r>
      <w:r>
        <w:rPr>
          <w:color w:val="000000" w:themeColor="text1"/>
        </w:rPr>
        <w:t>维持</w:t>
      </w:r>
      <w:r>
        <w:rPr>
          <w:rFonts w:hint="eastAsia"/>
          <w:color w:val="000000" w:themeColor="text1"/>
        </w:rPr>
        <w:t>预设</w:t>
      </w:r>
      <w:r>
        <w:rPr>
          <w:color w:val="000000" w:themeColor="text1"/>
        </w:rPr>
        <w:t>流量的方式运行，转速可能会</w:t>
      </w:r>
      <w:r>
        <w:rPr>
          <w:rFonts w:hint="eastAsia"/>
          <w:color w:val="000000" w:themeColor="text1"/>
        </w:rPr>
        <w:t>随着</w:t>
      </w:r>
      <w:r>
        <w:rPr>
          <w:color w:val="000000" w:themeColor="text1"/>
        </w:rPr>
        <w:t>体</w:t>
      </w:r>
      <w:r>
        <w:rPr>
          <w:color w:val="000000" w:themeColor="text1"/>
        </w:rPr>
        <w:lastRenderedPageBreak/>
        <w:t>外循环的阻力变化而</w:t>
      </w:r>
      <w:r>
        <w:rPr>
          <w:rFonts w:hint="eastAsia"/>
          <w:color w:val="000000" w:themeColor="text1"/>
        </w:rPr>
        <w:t>发生</w:t>
      </w:r>
      <w:r>
        <w:rPr>
          <w:color w:val="000000" w:themeColor="text1"/>
        </w:rPr>
        <w:t>波动。</w:t>
      </w:r>
      <w:r>
        <w:rPr>
          <w:rFonts w:hint="eastAsia"/>
          <w:color w:val="000000" w:themeColor="text1"/>
        </w:rPr>
        <w:t>转速波动较大时，产品应有警示信息。</w:t>
      </w:r>
    </w:p>
    <w:p w14:paraId="40C6D01E" w14:textId="77777777" w:rsidR="00B92098" w:rsidRDefault="003C7202">
      <w:pPr>
        <w:ind w:firstLine="640"/>
        <w:rPr>
          <w:color w:val="000000" w:themeColor="text1"/>
        </w:rPr>
      </w:pPr>
      <w:r>
        <w:rPr>
          <w:rFonts w:hint="eastAsia"/>
          <w:color w:val="000000" w:themeColor="text1"/>
        </w:rPr>
        <w:t>启动</w:t>
      </w:r>
      <w:r>
        <w:rPr>
          <w:color w:val="000000" w:themeColor="text1"/>
        </w:rPr>
        <w:t>流量控制模式</w:t>
      </w:r>
      <w:r>
        <w:rPr>
          <w:rFonts w:hint="eastAsia"/>
          <w:color w:val="000000" w:themeColor="text1"/>
        </w:rPr>
        <w:t>应限定</w:t>
      </w:r>
      <w:r>
        <w:rPr>
          <w:color w:val="000000" w:themeColor="text1"/>
        </w:rPr>
        <w:t>必要的</w:t>
      </w:r>
      <w:r>
        <w:rPr>
          <w:rFonts w:hint="eastAsia"/>
          <w:color w:val="000000" w:themeColor="text1"/>
        </w:rPr>
        <w:t>前提</w:t>
      </w:r>
      <w:r>
        <w:rPr>
          <w:color w:val="000000" w:themeColor="text1"/>
        </w:rPr>
        <w:t>条件</w:t>
      </w:r>
      <w:r>
        <w:rPr>
          <w:rFonts w:hint="eastAsia"/>
          <w:color w:val="000000" w:themeColor="text1"/>
        </w:rPr>
        <w:t>。</w:t>
      </w:r>
      <w:r>
        <w:rPr>
          <w:rFonts w:hint="eastAsia"/>
          <w:color w:val="000000" w:themeColor="text1"/>
        </w:rPr>
        <w:t>ECMO</w:t>
      </w:r>
      <w:r>
        <w:rPr>
          <w:rFonts w:hint="eastAsia"/>
          <w:color w:val="000000" w:themeColor="text1"/>
        </w:rPr>
        <w:t>设备开机启动</w:t>
      </w:r>
      <w:r>
        <w:rPr>
          <w:color w:val="000000" w:themeColor="text1"/>
        </w:rPr>
        <w:t>后，</w:t>
      </w:r>
      <w:r>
        <w:rPr>
          <w:rFonts w:hint="eastAsia"/>
          <w:color w:val="000000" w:themeColor="text1"/>
        </w:rPr>
        <w:t>一般</w:t>
      </w:r>
      <w:r>
        <w:rPr>
          <w:color w:val="000000" w:themeColor="text1"/>
        </w:rPr>
        <w:t>默认运行于转速控制模式</w:t>
      </w:r>
      <w:r>
        <w:rPr>
          <w:rFonts w:hint="eastAsia"/>
          <w:color w:val="000000" w:themeColor="text1"/>
        </w:rPr>
        <w:t>。随着</w:t>
      </w:r>
      <w:r>
        <w:rPr>
          <w:color w:val="000000" w:themeColor="text1"/>
        </w:rPr>
        <w:t>流量</w:t>
      </w:r>
      <w:r>
        <w:rPr>
          <w:rFonts w:hint="eastAsia"/>
          <w:color w:val="000000" w:themeColor="text1"/>
        </w:rPr>
        <w:t>逐步提升，并超过了预设的最低</w:t>
      </w:r>
      <w:r>
        <w:rPr>
          <w:color w:val="000000" w:themeColor="text1"/>
        </w:rPr>
        <w:t>流量</w:t>
      </w:r>
      <w:r>
        <w:rPr>
          <w:rFonts w:hint="eastAsia"/>
          <w:color w:val="000000" w:themeColor="text1"/>
        </w:rPr>
        <w:t>安全限值</w:t>
      </w:r>
      <w:r>
        <w:rPr>
          <w:color w:val="000000" w:themeColor="text1"/>
        </w:rPr>
        <w:t>（例如</w:t>
      </w:r>
      <w:r>
        <w:rPr>
          <w:rFonts w:hint="eastAsia"/>
          <w:color w:val="000000" w:themeColor="text1"/>
        </w:rPr>
        <w:t>：</w:t>
      </w:r>
      <w:r>
        <w:rPr>
          <w:color w:val="000000" w:themeColor="text1"/>
        </w:rPr>
        <w:t>0.5 L/min</w:t>
      </w:r>
      <w:r>
        <w:rPr>
          <w:color w:val="000000" w:themeColor="text1"/>
        </w:rPr>
        <w:t>）</w:t>
      </w:r>
      <w:r>
        <w:rPr>
          <w:rFonts w:hint="eastAsia"/>
          <w:color w:val="000000" w:themeColor="text1"/>
        </w:rPr>
        <w:t>之后，才允许产品</w:t>
      </w:r>
      <w:r>
        <w:rPr>
          <w:color w:val="000000" w:themeColor="text1"/>
        </w:rPr>
        <w:t>切换为流量控制模式。若流量</w:t>
      </w:r>
      <w:r>
        <w:rPr>
          <w:rFonts w:hint="eastAsia"/>
          <w:color w:val="000000" w:themeColor="text1"/>
        </w:rPr>
        <w:t>持续</w:t>
      </w:r>
      <w:r>
        <w:rPr>
          <w:color w:val="000000" w:themeColor="text1"/>
        </w:rPr>
        <w:t>低于</w:t>
      </w:r>
      <w:r>
        <w:rPr>
          <w:rFonts w:hint="eastAsia"/>
          <w:color w:val="000000" w:themeColor="text1"/>
        </w:rPr>
        <w:t>预设的</w:t>
      </w:r>
      <w:r>
        <w:rPr>
          <w:rFonts w:hint="eastAsia"/>
          <w:color w:val="000000" w:themeColor="text1"/>
        </w:rPr>
        <w:t>最低</w:t>
      </w:r>
      <w:r>
        <w:rPr>
          <w:color w:val="000000" w:themeColor="text1"/>
        </w:rPr>
        <w:t>流量</w:t>
      </w:r>
      <w:r>
        <w:rPr>
          <w:rFonts w:hint="eastAsia"/>
          <w:color w:val="000000" w:themeColor="text1"/>
        </w:rPr>
        <w:t>安全限值</w:t>
      </w:r>
      <w:r>
        <w:rPr>
          <w:color w:val="000000" w:themeColor="text1"/>
        </w:rPr>
        <w:t>，或</w:t>
      </w:r>
      <w:r>
        <w:rPr>
          <w:rFonts w:hint="eastAsia"/>
          <w:color w:val="000000" w:themeColor="text1"/>
        </w:rPr>
        <w:t>出现监测</w:t>
      </w:r>
      <w:r>
        <w:rPr>
          <w:color w:val="000000" w:themeColor="text1"/>
        </w:rPr>
        <w:t>传感器故障等</w:t>
      </w:r>
      <w:r>
        <w:rPr>
          <w:rFonts w:hint="eastAsia"/>
          <w:color w:val="000000" w:themeColor="text1"/>
        </w:rPr>
        <w:t>异常情况时</w:t>
      </w:r>
      <w:r>
        <w:rPr>
          <w:color w:val="000000" w:themeColor="text1"/>
        </w:rPr>
        <w:t>，应</w:t>
      </w:r>
      <w:r>
        <w:rPr>
          <w:rFonts w:hint="eastAsia"/>
          <w:color w:val="000000" w:themeColor="text1"/>
        </w:rPr>
        <w:t>禁止</w:t>
      </w:r>
      <w:r>
        <w:rPr>
          <w:color w:val="000000" w:themeColor="text1"/>
        </w:rPr>
        <w:t>切换为流量控制模式。</w:t>
      </w:r>
    </w:p>
    <w:p w14:paraId="262AF687" w14:textId="77777777" w:rsidR="00B92098" w:rsidRDefault="003C7202">
      <w:pPr>
        <w:ind w:firstLine="640"/>
        <w:rPr>
          <w:color w:val="000000" w:themeColor="text1"/>
        </w:rPr>
      </w:pPr>
      <w:r>
        <w:rPr>
          <w:rFonts w:hint="eastAsia"/>
          <w:color w:val="000000" w:themeColor="text1"/>
        </w:rPr>
        <w:t>ECMO</w:t>
      </w:r>
      <w:r>
        <w:rPr>
          <w:color w:val="000000" w:themeColor="text1"/>
        </w:rPr>
        <w:t>设备</w:t>
      </w:r>
      <w:r>
        <w:rPr>
          <w:rFonts w:hint="eastAsia"/>
          <w:color w:val="000000" w:themeColor="text1"/>
        </w:rPr>
        <w:t>在某些</w:t>
      </w:r>
      <w:r>
        <w:rPr>
          <w:color w:val="000000" w:themeColor="text1"/>
        </w:rPr>
        <w:t>异常情况</w:t>
      </w:r>
      <w:r>
        <w:rPr>
          <w:rFonts w:hint="eastAsia"/>
          <w:color w:val="000000" w:themeColor="text1"/>
        </w:rPr>
        <w:t>下，例如</w:t>
      </w:r>
      <w:r>
        <w:rPr>
          <w:color w:val="000000" w:themeColor="text1"/>
        </w:rPr>
        <w:t>：流量</w:t>
      </w:r>
      <w:r>
        <w:rPr>
          <w:color w:val="000000" w:themeColor="text1"/>
        </w:rPr>
        <w:t>/</w:t>
      </w:r>
      <w:r>
        <w:rPr>
          <w:color w:val="000000" w:themeColor="text1"/>
        </w:rPr>
        <w:t>气泡传感器故障、流量突然变化等</w:t>
      </w:r>
      <w:r>
        <w:rPr>
          <w:rFonts w:hint="eastAsia"/>
          <w:color w:val="000000" w:themeColor="text1"/>
        </w:rPr>
        <w:t>，流量控制模式可能失效，需要采取相应的安全措施。例如：产品宜设计为可以自动</w:t>
      </w:r>
      <w:r>
        <w:rPr>
          <w:color w:val="000000" w:themeColor="text1"/>
        </w:rPr>
        <w:t>从流量控制模式</w:t>
      </w:r>
      <w:r>
        <w:rPr>
          <w:rFonts w:hint="eastAsia"/>
          <w:color w:val="000000" w:themeColor="text1"/>
        </w:rPr>
        <w:t>切</w:t>
      </w:r>
      <w:r>
        <w:rPr>
          <w:color w:val="000000" w:themeColor="text1"/>
        </w:rPr>
        <w:t>换为转速控制模式，保持故障前的转速，以避免离心泵</w:t>
      </w:r>
      <w:r>
        <w:rPr>
          <w:rFonts w:hint="eastAsia"/>
          <w:color w:val="000000" w:themeColor="text1"/>
        </w:rPr>
        <w:t>的</w:t>
      </w:r>
      <w:r>
        <w:rPr>
          <w:color w:val="000000" w:themeColor="text1"/>
        </w:rPr>
        <w:t>转速突然增加。</w:t>
      </w:r>
    </w:p>
    <w:p w14:paraId="59405489" w14:textId="77777777" w:rsidR="00B92098" w:rsidRDefault="003C7202">
      <w:pPr>
        <w:numPr>
          <w:ilvl w:val="0"/>
          <w:numId w:val="23"/>
        </w:numPr>
        <w:overflowPunct w:val="0"/>
        <w:autoSpaceDE w:val="0"/>
        <w:autoSpaceDN w:val="0"/>
        <w:spacing w:beforeLines="50" w:before="217"/>
        <w:ind w:firstLine="640"/>
        <w:outlineLvl w:val="6"/>
        <w:rPr>
          <w:color w:val="000000" w:themeColor="text1"/>
        </w:rPr>
      </w:pPr>
      <w:r>
        <w:rPr>
          <w:color w:val="000000" w:themeColor="text1"/>
        </w:rPr>
        <w:t>其他运行模式</w:t>
      </w:r>
    </w:p>
    <w:p w14:paraId="13F7EE27" w14:textId="77777777" w:rsidR="00B92098" w:rsidRDefault="003C7202">
      <w:pPr>
        <w:numPr>
          <w:ilvl w:val="1"/>
          <w:numId w:val="23"/>
        </w:numPr>
        <w:overflowPunct w:val="0"/>
        <w:autoSpaceDE w:val="0"/>
        <w:autoSpaceDN w:val="0"/>
        <w:snapToGrid w:val="0"/>
        <w:ind w:firstLineChars="300" w:firstLine="960"/>
        <w:outlineLvl w:val="6"/>
        <w:rPr>
          <w:rFonts w:eastAsia="仿宋"/>
          <w:color w:val="000000" w:themeColor="text1"/>
        </w:rPr>
      </w:pPr>
      <w:r>
        <w:rPr>
          <w:rFonts w:eastAsia="仿宋"/>
          <w:color w:val="000000" w:themeColor="text1"/>
        </w:rPr>
        <w:t>独立运行模式</w:t>
      </w:r>
    </w:p>
    <w:p w14:paraId="2978149A" w14:textId="77777777" w:rsidR="00B92098" w:rsidRDefault="003C7202">
      <w:pPr>
        <w:ind w:firstLine="640"/>
        <w:rPr>
          <w:rFonts w:eastAsia="仿宋"/>
          <w:color w:val="000000" w:themeColor="text1"/>
        </w:rPr>
      </w:pPr>
      <w:r>
        <w:rPr>
          <w:rFonts w:eastAsia="仿宋"/>
          <w:color w:val="000000" w:themeColor="text1"/>
        </w:rPr>
        <w:t>离心泵</w:t>
      </w:r>
      <w:r>
        <w:rPr>
          <w:rFonts w:eastAsia="仿宋" w:hint="eastAsia"/>
          <w:color w:val="000000" w:themeColor="text1"/>
        </w:rPr>
        <w:t>可以</w:t>
      </w:r>
      <w:r>
        <w:rPr>
          <w:rFonts w:eastAsia="仿宋"/>
          <w:color w:val="000000" w:themeColor="text1"/>
        </w:rPr>
        <w:t>作为独立</w:t>
      </w:r>
      <w:r>
        <w:rPr>
          <w:color w:val="000000" w:themeColor="text1"/>
        </w:rPr>
        <w:t>设备</w:t>
      </w:r>
      <w:r>
        <w:rPr>
          <w:rFonts w:eastAsia="仿宋"/>
          <w:color w:val="000000" w:themeColor="text1"/>
        </w:rPr>
        <w:t>运行，且不受气泡</w:t>
      </w:r>
      <w:r>
        <w:rPr>
          <w:rFonts w:eastAsia="仿宋" w:hint="eastAsia"/>
          <w:color w:val="000000" w:themeColor="text1"/>
        </w:rPr>
        <w:t>监测、</w:t>
      </w:r>
      <w:r>
        <w:rPr>
          <w:rFonts w:eastAsia="仿宋"/>
          <w:color w:val="000000" w:themeColor="text1"/>
        </w:rPr>
        <w:t>液位</w:t>
      </w:r>
      <w:r>
        <w:rPr>
          <w:rFonts w:eastAsia="仿宋" w:hint="eastAsia"/>
          <w:color w:val="000000" w:themeColor="text1"/>
        </w:rPr>
        <w:t>监测等监控功能</w:t>
      </w:r>
      <w:r>
        <w:rPr>
          <w:rFonts w:eastAsia="仿宋"/>
          <w:color w:val="000000" w:themeColor="text1"/>
        </w:rPr>
        <w:t>的影响。</w:t>
      </w:r>
    </w:p>
    <w:p w14:paraId="7EBB27E4" w14:textId="77777777" w:rsidR="00B92098" w:rsidRDefault="003C7202">
      <w:pPr>
        <w:numPr>
          <w:ilvl w:val="1"/>
          <w:numId w:val="23"/>
        </w:numPr>
        <w:overflowPunct w:val="0"/>
        <w:autoSpaceDE w:val="0"/>
        <w:autoSpaceDN w:val="0"/>
        <w:spacing w:beforeLines="50" w:before="217"/>
        <w:ind w:firstLineChars="300" w:firstLine="960"/>
        <w:outlineLvl w:val="6"/>
        <w:rPr>
          <w:color w:val="000000" w:themeColor="text1"/>
        </w:rPr>
      </w:pPr>
      <w:r>
        <w:rPr>
          <w:color w:val="000000" w:themeColor="text1"/>
        </w:rPr>
        <w:t>紧急</w:t>
      </w:r>
      <w:r>
        <w:rPr>
          <w:rFonts w:eastAsia="仿宋"/>
          <w:color w:val="000000" w:themeColor="text1"/>
        </w:rPr>
        <w:t>模式</w:t>
      </w:r>
    </w:p>
    <w:p w14:paraId="6CF64EC3" w14:textId="77777777" w:rsidR="00B92098" w:rsidRDefault="003C7202">
      <w:pPr>
        <w:ind w:firstLine="640"/>
        <w:rPr>
          <w:color w:val="000000" w:themeColor="text1"/>
        </w:rPr>
      </w:pPr>
      <w:r>
        <w:rPr>
          <w:color w:val="000000" w:themeColor="text1"/>
        </w:rPr>
        <w:t>在紧急模式下，常规监控功能一般不影响</w:t>
      </w:r>
      <w:r>
        <w:rPr>
          <w:rFonts w:hint="eastAsia"/>
          <w:color w:val="000000" w:themeColor="text1"/>
        </w:rPr>
        <w:t>离心</w:t>
      </w:r>
      <w:r>
        <w:rPr>
          <w:color w:val="000000" w:themeColor="text1"/>
        </w:rPr>
        <w:t>泵的运行。例如：</w:t>
      </w:r>
      <w:r>
        <w:rPr>
          <w:rFonts w:hint="eastAsia"/>
          <w:color w:val="000000" w:themeColor="text1"/>
        </w:rPr>
        <w:t>产品</w:t>
      </w:r>
      <w:r>
        <w:rPr>
          <w:color w:val="000000" w:themeColor="text1"/>
        </w:rPr>
        <w:t>触摸屏或其他部件故障时，</w:t>
      </w:r>
      <w:r>
        <w:rPr>
          <w:rFonts w:hint="eastAsia"/>
          <w:color w:val="000000" w:themeColor="text1"/>
        </w:rPr>
        <w:t>可以</w:t>
      </w:r>
      <w:r>
        <w:rPr>
          <w:color w:val="000000" w:themeColor="text1"/>
        </w:rPr>
        <w:t>通过旋钮</w:t>
      </w:r>
      <w:r>
        <w:rPr>
          <w:rFonts w:hint="eastAsia"/>
          <w:color w:val="000000" w:themeColor="text1"/>
        </w:rPr>
        <w:t>/</w:t>
      </w:r>
      <w:r>
        <w:rPr>
          <w:rFonts w:hint="eastAsia"/>
          <w:color w:val="000000" w:themeColor="text1"/>
        </w:rPr>
        <w:t>按键</w:t>
      </w:r>
      <w:r>
        <w:rPr>
          <w:color w:val="000000" w:themeColor="text1"/>
        </w:rPr>
        <w:t>等机械方式直接操作和控制</w:t>
      </w:r>
      <w:r>
        <w:rPr>
          <w:rFonts w:hint="eastAsia"/>
          <w:color w:val="000000" w:themeColor="text1"/>
        </w:rPr>
        <w:t>泵速</w:t>
      </w:r>
      <w:r>
        <w:rPr>
          <w:color w:val="000000" w:themeColor="text1"/>
        </w:rPr>
        <w:t>。</w:t>
      </w:r>
    </w:p>
    <w:p w14:paraId="40386F46" w14:textId="77777777" w:rsidR="00B92098" w:rsidRDefault="003C7202">
      <w:pPr>
        <w:numPr>
          <w:ilvl w:val="1"/>
          <w:numId w:val="23"/>
        </w:numPr>
        <w:overflowPunct w:val="0"/>
        <w:autoSpaceDE w:val="0"/>
        <w:autoSpaceDN w:val="0"/>
        <w:spacing w:beforeLines="50" w:before="217"/>
        <w:ind w:firstLineChars="300" w:firstLine="960"/>
        <w:outlineLvl w:val="6"/>
        <w:rPr>
          <w:color w:val="000000" w:themeColor="text1"/>
        </w:rPr>
      </w:pPr>
      <w:r>
        <w:rPr>
          <w:color w:val="000000" w:themeColor="text1"/>
        </w:rPr>
        <w:t>零流量模式</w:t>
      </w:r>
      <w:r>
        <w:rPr>
          <w:rFonts w:hint="eastAsia"/>
          <w:color w:val="000000" w:themeColor="text1"/>
        </w:rPr>
        <w:t xml:space="preserve"> /</w:t>
      </w:r>
      <w:r>
        <w:rPr>
          <w:color w:val="000000" w:themeColor="text1"/>
        </w:rPr>
        <w:t xml:space="preserve"> </w:t>
      </w:r>
      <w:r>
        <w:rPr>
          <w:rFonts w:hint="eastAsia"/>
          <w:color w:val="000000" w:themeColor="text1"/>
        </w:rPr>
        <w:t>反流模式</w:t>
      </w:r>
    </w:p>
    <w:p w14:paraId="5011A194" w14:textId="77777777" w:rsidR="00B92098" w:rsidRDefault="003C7202">
      <w:pPr>
        <w:ind w:firstLine="640"/>
        <w:rPr>
          <w:color w:val="000000" w:themeColor="text1"/>
        </w:rPr>
      </w:pPr>
      <w:r>
        <w:rPr>
          <w:color w:val="000000" w:themeColor="text1"/>
        </w:rPr>
        <w:t>该模式通过控制泵</w:t>
      </w:r>
      <w:r>
        <w:rPr>
          <w:rFonts w:hint="eastAsia"/>
          <w:color w:val="000000" w:themeColor="text1"/>
        </w:rPr>
        <w:t>运转，控制输出</w:t>
      </w:r>
      <w:r>
        <w:rPr>
          <w:color w:val="000000" w:themeColor="text1"/>
        </w:rPr>
        <w:t>流量</w:t>
      </w:r>
      <w:r>
        <w:rPr>
          <w:rFonts w:hint="eastAsia"/>
          <w:color w:val="000000" w:themeColor="text1"/>
        </w:rPr>
        <w:t>维持在</w:t>
      </w:r>
      <w:r>
        <w:rPr>
          <w:rFonts w:hint="eastAsia"/>
          <w:color w:val="000000" w:themeColor="text1"/>
        </w:rPr>
        <w:t xml:space="preserve"> </w:t>
      </w:r>
      <w:r>
        <w:rPr>
          <w:color w:val="000000" w:themeColor="text1"/>
        </w:rPr>
        <w:t xml:space="preserve">0 </w:t>
      </w:r>
      <w:r>
        <w:rPr>
          <w:rFonts w:hint="eastAsia"/>
          <w:color w:val="000000" w:themeColor="text1"/>
        </w:rPr>
        <w:t>L</w:t>
      </w:r>
      <w:r>
        <w:rPr>
          <w:color w:val="000000" w:themeColor="text1"/>
        </w:rPr>
        <w:t>/min</w:t>
      </w:r>
      <w:r>
        <w:rPr>
          <w:color w:val="000000" w:themeColor="text1"/>
        </w:rPr>
        <w:t>。</w:t>
      </w:r>
    </w:p>
    <w:p w14:paraId="4F7079BD" w14:textId="77777777" w:rsidR="00B92098" w:rsidRDefault="003C7202">
      <w:pPr>
        <w:numPr>
          <w:ilvl w:val="2"/>
          <w:numId w:val="38"/>
        </w:numPr>
        <w:overflowPunct w:val="0"/>
        <w:autoSpaceDE w:val="0"/>
        <w:autoSpaceDN w:val="0"/>
        <w:spacing w:beforeLines="50" w:before="217"/>
        <w:ind w:firstLine="640"/>
        <w:jc w:val="left"/>
        <w:outlineLvl w:val="5"/>
        <w:rPr>
          <w:color w:val="000000" w:themeColor="text1"/>
        </w:rPr>
      </w:pPr>
      <w:r>
        <w:rPr>
          <w:rFonts w:hint="eastAsia"/>
          <w:color w:val="000000" w:themeColor="text1"/>
        </w:rPr>
        <w:t>场景</w:t>
      </w:r>
      <w:r>
        <w:rPr>
          <w:color w:val="000000" w:themeColor="text1"/>
        </w:rPr>
        <w:t>工作模式</w:t>
      </w:r>
      <w:r>
        <w:rPr>
          <w:rFonts w:hint="eastAsia"/>
          <w:color w:val="000000" w:themeColor="text1"/>
        </w:rPr>
        <w:t>（若适用）</w:t>
      </w:r>
    </w:p>
    <w:p w14:paraId="28FB32BC" w14:textId="77777777" w:rsidR="00B92098" w:rsidRDefault="003C7202">
      <w:pPr>
        <w:numPr>
          <w:ilvl w:val="0"/>
          <w:numId w:val="40"/>
        </w:numPr>
        <w:overflowPunct w:val="0"/>
        <w:autoSpaceDE w:val="0"/>
        <w:autoSpaceDN w:val="0"/>
        <w:ind w:firstLine="640"/>
        <w:outlineLvl w:val="6"/>
        <w:rPr>
          <w:color w:val="000000" w:themeColor="text1"/>
        </w:rPr>
      </w:pPr>
      <w:r>
        <w:rPr>
          <w:color w:val="000000" w:themeColor="text1"/>
        </w:rPr>
        <w:lastRenderedPageBreak/>
        <w:t>床旁工作模式</w:t>
      </w:r>
    </w:p>
    <w:p w14:paraId="47D61F6D" w14:textId="77777777" w:rsidR="00B92098" w:rsidRDefault="003C7202">
      <w:pPr>
        <w:ind w:firstLine="640"/>
        <w:rPr>
          <w:color w:val="000000" w:themeColor="text1"/>
        </w:rPr>
      </w:pPr>
      <w:r>
        <w:rPr>
          <w:color w:val="000000" w:themeColor="text1"/>
        </w:rPr>
        <w:t>该模式预期用于非转运环境中的</w:t>
      </w:r>
      <w:r>
        <w:rPr>
          <w:color w:val="000000" w:themeColor="text1"/>
        </w:rPr>
        <w:t>ECMO</w:t>
      </w:r>
      <w:r>
        <w:rPr>
          <w:color w:val="000000" w:themeColor="text1"/>
        </w:rPr>
        <w:t>支持</w:t>
      </w:r>
      <w:r>
        <w:rPr>
          <w:rFonts w:hint="eastAsia"/>
          <w:color w:val="000000" w:themeColor="text1"/>
        </w:rPr>
        <w:t>。</w:t>
      </w:r>
      <w:r>
        <w:rPr>
          <w:color w:val="000000" w:themeColor="text1"/>
        </w:rPr>
        <w:t>例如：</w:t>
      </w:r>
      <w:r>
        <w:rPr>
          <w:rFonts w:hint="eastAsia"/>
          <w:color w:val="000000" w:themeColor="text1"/>
        </w:rPr>
        <w:t>针对</w:t>
      </w:r>
      <w:r>
        <w:rPr>
          <w:color w:val="000000" w:themeColor="text1"/>
        </w:rPr>
        <w:t>手术室、</w:t>
      </w:r>
      <w:r>
        <w:rPr>
          <w:rFonts w:hint="eastAsia"/>
          <w:color w:val="000000" w:themeColor="text1"/>
        </w:rPr>
        <w:t>重症监护</w:t>
      </w:r>
      <w:r>
        <w:rPr>
          <w:color w:val="000000" w:themeColor="text1"/>
        </w:rPr>
        <w:t>病房等室内环境</w:t>
      </w:r>
      <w:r>
        <w:rPr>
          <w:rFonts w:hint="eastAsia"/>
          <w:color w:val="000000" w:themeColor="text1"/>
        </w:rPr>
        <w:t>，申报产品提供了预设的工作模式</w:t>
      </w:r>
      <w:r>
        <w:rPr>
          <w:color w:val="000000" w:themeColor="text1"/>
        </w:rPr>
        <w:t>。</w:t>
      </w:r>
    </w:p>
    <w:p w14:paraId="7C807D39" w14:textId="77777777" w:rsidR="00B92098" w:rsidRDefault="003C7202">
      <w:pPr>
        <w:numPr>
          <w:ilvl w:val="0"/>
          <w:numId w:val="40"/>
        </w:numPr>
        <w:overflowPunct w:val="0"/>
        <w:autoSpaceDE w:val="0"/>
        <w:autoSpaceDN w:val="0"/>
        <w:spacing w:beforeLines="50" w:before="217"/>
        <w:ind w:firstLine="640"/>
        <w:outlineLvl w:val="6"/>
        <w:rPr>
          <w:color w:val="000000" w:themeColor="text1"/>
        </w:rPr>
      </w:pPr>
      <w:r>
        <w:rPr>
          <w:color w:val="000000" w:themeColor="text1"/>
        </w:rPr>
        <w:t>转运工作模式</w:t>
      </w:r>
    </w:p>
    <w:p w14:paraId="6850F1BC" w14:textId="77777777" w:rsidR="00B92098" w:rsidRDefault="003C7202">
      <w:pPr>
        <w:ind w:firstLine="640"/>
        <w:rPr>
          <w:color w:val="000000" w:themeColor="text1"/>
        </w:rPr>
      </w:pPr>
      <w:r>
        <w:rPr>
          <w:color w:val="000000" w:themeColor="text1"/>
        </w:rPr>
        <w:t>患者转运一般可分为院内转运和院外转运。</w:t>
      </w:r>
    </w:p>
    <w:p w14:paraId="0456A738" w14:textId="77777777" w:rsidR="00B92098" w:rsidRDefault="003C7202">
      <w:pPr>
        <w:numPr>
          <w:ilvl w:val="1"/>
          <w:numId w:val="40"/>
        </w:numPr>
        <w:overflowPunct w:val="0"/>
        <w:autoSpaceDE w:val="0"/>
        <w:autoSpaceDN w:val="0"/>
        <w:ind w:firstLineChars="300" w:firstLine="960"/>
        <w:outlineLvl w:val="6"/>
        <w:rPr>
          <w:color w:val="000000" w:themeColor="text1"/>
        </w:rPr>
      </w:pPr>
      <w:r>
        <w:rPr>
          <w:color w:val="000000" w:themeColor="text1"/>
        </w:rPr>
        <w:t>院内转运模式</w:t>
      </w:r>
      <w:r>
        <w:rPr>
          <w:rFonts w:hint="eastAsia"/>
          <w:color w:val="000000" w:themeColor="text1"/>
        </w:rPr>
        <w:t>，一般</w:t>
      </w:r>
      <w:r>
        <w:rPr>
          <w:color w:val="000000" w:themeColor="text1"/>
        </w:rPr>
        <w:t>指</w:t>
      </w:r>
      <w:r>
        <w:rPr>
          <w:rFonts w:hint="eastAsia"/>
          <w:color w:val="000000" w:themeColor="text1"/>
        </w:rPr>
        <w:t>在</w:t>
      </w:r>
      <w:r>
        <w:rPr>
          <w:color w:val="000000" w:themeColor="text1"/>
        </w:rPr>
        <w:t>医院范围内转运患者，患者和设备未离开临床环境</w:t>
      </w:r>
      <w:r>
        <w:rPr>
          <w:rFonts w:hint="eastAsia"/>
          <w:color w:val="000000" w:themeColor="text1"/>
        </w:rPr>
        <w:t>。</w:t>
      </w:r>
      <w:r>
        <w:rPr>
          <w:color w:val="000000" w:themeColor="text1"/>
        </w:rPr>
        <w:t>例如：</w:t>
      </w:r>
      <w:r>
        <w:rPr>
          <w:rFonts w:hint="eastAsia"/>
          <w:color w:val="000000" w:themeColor="text1"/>
        </w:rPr>
        <w:t>患者</w:t>
      </w:r>
      <w:r>
        <w:rPr>
          <w:color w:val="000000" w:themeColor="text1"/>
        </w:rPr>
        <w:t>从手术室转运至重症监护</w:t>
      </w:r>
      <w:r>
        <w:rPr>
          <w:rFonts w:hint="eastAsia"/>
          <w:color w:val="000000" w:themeColor="text1"/>
        </w:rPr>
        <w:t>病房</w:t>
      </w:r>
      <w:r>
        <w:rPr>
          <w:color w:val="000000" w:themeColor="text1"/>
        </w:rPr>
        <w:t>。</w:t>
      </w:r>
    </w:p>
    <w:p w14:paraId="0B59D4BB" w14:textId="77777777" w:rsidR="00B92098" w:rsidRDefault="003C7202">
      <w:pPr>
        <w:numPr>
          <w:ilvl w:val="1"/>
          <w:numId w:val="40"/>
        </w:numPr>
        <w:overflowPunct w:val="0"/>
        <w:autoSpaceDE w:val="0"/>
        <w:autoSpaceDN w:val="0"/>
        <w:adjustRightInd w:val="0"/>
        <w:snapToGrid w:val="0"/>
        <w:spacing w:beforeLines="50" w:before="217"/>
        <w:ind w:firstLineChars="300" w:firstLine="960"/>
        <w:outlineLvl w:val="6"/>
        <w:rPr>
          <w:color w:val="000000" w:themeColor="text1"/>
        </w:rPr>
      </w:pPr>
      <w:r>
        <w:rPr>
          <w:color w:val="000000" w:themeColor="text1"/>
        </w:rPr>
        <w:t>院外转运模式</w:t>
      </w:r>
      <w:r>
        <w:rPr>
          <w:rFonts w:hint="eastAsia"/>
          <w:color w:val="000000" w:themeColor="text1"/>
        </w:rPr>
        <w:t>，一般</w:t>
      </w:r>
      <w:r>
        <w:rPr>
          <w:color w:val="000000" w:themeColor="text1"/>
        </w:rPr>
        <w:t>指患者和设备需要</w:t>
      </w:r>
      <w:r>
        <w:rPr>
          <w:rFonts w:hint="eastAsia"/>
          <w:color w:val="000000" w:themeColor="text1"/>
        </w:rPr>
        <w:t>置于</w:t>
      </w:r>
      <w:r>
        <w:rPr>
          <w:color w:val="000000" w:themeColor="text1"/>
        </w:rPr>
        <w:t>非</w:t>
      </w:r>
      <w:r>
        <w:rPr>
          <w:rFonts w:hint="eastAsia"/>
          <w:color w:val="000000" w:themeColor="text1"/>
        </w:rPr>
        <w:t>院内</w:t>
      </w:r>
      <w:r>
        <w:rPr>
          <w:color w:val="000000" w:themeColor="text1"/>
        </w:rPr>
        <w:t>环境</w:t>
      </w:r>
      <w:r>
        <w:rPr>
          <w:rFonts w:hint="eastAsia"/>
          <w:color w:val="000000" w:themeColor="text1"/>
        </w:rPr>
        <w:t>中。</w:t>
      </w:r>
      <w:r>
        <w:rPr>
          <w:color w:val="000000" w:themeColor="text1"/>
        </w:rPr>
        <w:t>例如：借助地面或空中交通工具，在两个医院之间进行患者转运。</w:t>
      </w:r>
    </w:p>
    <w:p w14:paraId="1042C50E" w14:textId="77777777" w:rsidR="00B92098" w:rsidRDefault="003C7202">
      <w:pPr>
        <w:numPr>
          <w:ilvl w:val="2"/>
          <w:numId w:val="38"/>
        </w:numPr>
        <w:overflowPunct w:val="0"/>
        <w:autoSpaceDE w:val="0"/>
        <w:autoSpaceDN w:val="0"/>
        <w:spacing w:beforeLines="50" w:before="217"/>
        <w:ind w:firstLine="640"/>
        <w:jc w:val="left"/>
        <w:outlineLvl w:val="5"/>
        <w:rPr>
          <w:color w:val="000000" w:themeColor="text1"/>
        </w:rPr>
      </w:pPr>
      <w:r>
        <w:rPr>
          <w:color w:val="000000" w:themeColor="text1"/>
        </w:rPr>
        <w:t>数据记录功能</w:t>
      </w:r>
    </w:p>
    <w:p w14:paraId="6C8E699F" w14:textId="77777777" w:rsidR="00B92098" w:rsidRDefault="003C7202">
      <w:pPr>
        <w:ind w:firstLine="640"/>
        <w:rPr>
          <w:color w:val="000000" w:themeColor="text1"/>
        </w:rPr>
      </w:pPr>
      <w:r>
        <w:rPr>
          <w:rFonts w:hint="eastAsia"/>
          <w:color w:val="000000" w:themeColor="text1"/>
        </w:rPr>
        <w:t>申报</w:t>
      </w:r>
      <w:r>
        <w:rPr>
          <w:color w:val="000000" w:themeColor="text1"/>
        </w:rPr>
        <w:t>产品一般具有运行数据</w:t>
      </w:r>
      <w:r>
        <w:rPr>
          <w:rFonts w:hint="eastAsia"/>
          <w:color w:val="000000" w:themeColor="text1"/>
        </w:rPr>
        <w:t>记录</w:t>
      </w:r>
      <w:r>
        <w:rPr>
          <w:color w:val="000000" w:themeColor="text1"/>
        </w:rPr>
        <w:t>功能</w:t>
      </w:r>
      <w:r>
        <w:rPr>
          <w:rFonts w:hint="eastAsia"/>
          <w:color w:val="000000" w:themeColor="text1"/>
        </w:rPr>
        <w:t>，需要</w:t>
      </w:r>
      <w:r>
        <w:rPr>
          <w:color w:val="000000" w:themeColor="text1"/>
        </w:rPr>
        <w:t>说明</w:t>
      </w:r>
      <w:r>
        <w:rPr>
          <w:rFonts w:hint="eastAsia"/>
          <w:color w:val="000000" w:themeColor="text1"/>
        </w:rPr>
        <w:t>记录</w:t>
      </w:r>
      <w:r>
        <w:rPr>
          <w:color w:val="000000" w:themeColor="text1"/>
        </w:rPr>
        <w:t>的</w:t>
      </w:r>
      <w:r>
        <w:rPr>
          <w:rFonts w:hint="eastAsia"/>
          <w:color w:val="000000" w:themeColor="text1"/>
        </w:rPr>
        <w:t>数据</w:t>
      </w:r>
      <w:r>
        <w:rPr>
          <w:color w:val="000000" w:themeColor="text1"/>
        </w:rPr>
        <w:t>类型、数据最长记录时间等。</w:t>
      </w:r>
    </w:p>
    <w:p w14:paraId="2E76FA2A" w14:textId="77777777" w:rsidR="00B92098" w:rsidRDefault="003C7202">
      <w:pPr>
        <w:numPr>
          <w:ilvl w:val="2"/>
          <w:numId w:val="38"/>
        </w:numPr>
        <w:overflowPunct w:val="0"/>
        <w:autoSpaceDE w:val="0"/>
        <w:autoSpaceDN w:val="0"/>
        <w:spacing w:beforeLines="50" w:before="217"/>
        <w:ind w:firstLine="640"/>
        <w:jc w:val="left"/>
        <w:outlineLvl w:val="5"/>
        <w:rPr>
          <w:color w:val="000000" w:themeColor="text1"/>
        </w:rPr>
      </w:pPr>
      <w:r>
        <w:rPr>
          <w:color w:val="000000" w:themeColor="text1"/>
        </w:rPr>
        <w:t>产品报警功能</w:t>
      </w:r>
    </w:p>
    <w:p w14:paraId="2567EB69" w14:textId="77777777" w:rsidR="00B92098" w:rsidRDefault="003C7202">
      <w:pPr>
        <w:ind w:firstLine="640"/>
        <w:rPr>
          <w:color w:val="000000" w:themeColor="text1"/>
        </w:rPr>
      </w:pPr>
      <w:r>
        <w:rPr>
          <w:rFonts w:hint="eastAsia"/>
          <w:color w:val="000000" w:themeColor="text1"/>
        </w:rPr>
        <w:t>应实时、</w:t>
      </w:r>
      <w:r>
        <w:rPr>
          <w:color w:val="000000" w:themeColor="text1"/>
        </w:rPr>
        <w:t>有效</w:t>
      </w:r>
      <w:r>
        <w:rPr>
          <w:rFonts w:hint="eastAsia"/>
          <w:color w:val="000000" w:themeColor="text1"/>
        </w:rPr>
        <w:t>地</w:t>
      </w:r>
      <w:r>
        <w:rPr>
          <w:color w:val="000000" w:themeColor="text1"/>
        </w:rPr>
        <w:t>监控产品工作状态，</w:t>
      </w:r>
      <w:r>
        <w:rPr>
          <w:rFonts w:hint="eastAsia"/>
          <w:color w:val="000000" w:themeColor="text1"/>
        </w:rPr>
        <w:t>在产品</w:t>
      </w:r>
      <w:r>
        <w:rPr>
          <w:color w:val="000000" w:themeColor="text1"/>
        </w:rPr>
        <w:t>运行异常或</w:t>
      </w:r>
      <w:r>
        <w:rPr>
          <w:rFonts w:hint="eastAsia"/>
          <w:color w:val="000000" w:themeColor="text1"/>
        </w:rPr>
        <w:t>操作</w:t>
      </w:r>
      <w:r>
        <w:rPr>
          <w:color w:val="000000" w:themeColor="text1"/>
        </w:rPr>
        <w:t>错误时</w:t>
      </w:r>
      <w:r>
        <w:rPr>
          <w:rFonts w:hint="eastAsia"/>
          <w:color w:val="000000" w:themeColor="text1"/>
        </w:rPr>
        <w:t>，可以</w:t>
      </w:r>
      <w:r>
        <w:rPr>
          <w:color w:val="000000" w:themeColor="text1"/>
        </w:rPr>
        <w:t>及时报警。</w:t>
      </w:r>
    </w:p>
    <w:p w14:paraId="1EBEDFEE" w14:textId="77777777" w:rsidR="00B92098" w:rsidRDefault="003C7202">
      <w:pPr>
        <w:numPr>
          <w:ilvl w:val="1"/>
          <w:numId w:val="38"/>
        </w:numPr>
        <w:overflowPunct w:val="0"/>
        <w:autoSpaceDE w:val="0"/>
        <w:autoSpaceDN w:val="0"/>
        <w:spacing w:beforeLines="50" w:before="217"/>
        <w:ind w:firstLine="640"/>
        <w:jc w:val="left"/>
        <w:outlineLvl w:val="4"/>
        <w:rPr>
          <w:color w:val="000000" w:themeColor="text1"/>
        </w:rPr>
      </w:pPr>
      <w:r>
        <w:rPr>
          <w:color w:val="000000" w:themeColor="text1"/>
        </w:rPr>
        <w:t>产品</w:t>
      </w:r>
      <w:r>
        <w:rPr>
          <w:rFonts w:hint="eastAsia"/>
          <w:color w:val="000000" w:themeColor="text1"/>
        </w:rPr>
        <w:t>外部</w:t>
      </w:r>
      <w:r>
        <w:rPr>
          <w:color w:val="000000" w:themeColor="text1"/>
        </w:rPr>
        <w:t>接口</w:t>
      </w:r>
    </w:p>
    <w:p w14:paraId="1BA17D90" w14:textId="77777777" w:rsidR="00B92098" w:rsidRDefault="003C7202">
      <w:pPr>
        <w:numPr>
          <w:ilvl w:val="0"/>
          <w:numId w:val="7"/>
        </w:numPr>
        <w:overflowPunct w:val="0"/>
        <w:autoSpaceDE w:val="0"/>
        <w:autoSpaceDN w:val="0"/>
        <w:spacing w:beforeLines="50" w:before="217"/>
        <w:ind w:firstLineChars="0"/>
        <w:outlineLvl w:val="5"/>
        <w:rPr>
          <w:color w:val="000000" w:themeColor="text1"/>
        </w:rPr>
      </w:pPr>
      <w:r>
        <w:rPr>
          <w:color w:val="000000" w:themeColor="text1"/>
        </w:rPr>
        <w:t>接口</w:t>
      </w:r>
      <w:r>
        <w:rPr>
          <w:rFonts w:hint="eastAsia"/>
          <w:color w:val="000000" w:themeColor="text1"/>
        </w:rPr>
        <w:t>信息</w:t>
      </w:r>
    </w:p>
    <w:p w14:paraId="1D5AB776" w14:textId="77777777" w:rsidR="00B92098" w:rsidRDefault="003C7202">
      <w:pPr>
        <w:overflowPunct w:val="0"/>
        <w:autoSpaceDE w:val="0"/>
        <w:autoSpaceDN w:val="0"/>
        <w:ind w:firstLine="640"/>
        <w:rPr>
          <w:color w:val="000000" w:themeColor="text1"/>
        </w:rPr>
      </w:pPr>
      <w:r>
        <w:rPr>
          <w:rFonts w:hint="eastAsia"/>
          <w:color w:val="000000" w:themeColor="text1"/>
        </w:rPr>
        <w:t>申请人</w:t>
      </w:r>
      <w:r>
        <w:rPr>
          <w:color w:val="000000" w:themeColor="text1"/>
        </w:rPr>
        <w:t>应对产品外部</w:t>
      </w:r>
      <w:r>
        <w:rPr>
          <w:rFonts w:hint="eastAsia"/>
          <w:color w:val="000000" w:themeColor="text1"/>
        </w:rPr>
        <w:t>接口</w:t>
      </w:r>
      <w:r>
        <w:rPr>
          <w:color w:val="000000" w:themeColor="text1"/>
        </w:rPr>
        <w:t>进行必要的描述</w:t>
      </w:r>
      <w:r>
        <w:rPr>
          <w:rFonts w:hint="eastAsia"/>
          <w:color w:val="000000" w:themeColor="text1"/>
        </w:rPr>
        <w:t>，包括</w:t>
      </w:r>
      <w:r>
        <w:rPr>
          <w:color w:val="000000" w:themeColor="text1"/>
        </w:rPr>
        <w:t>：</w:t>
      </w:r>
    </w:p>
    <w:p w14:paraId="3C3CDB8C" w14:textId="77777777" w:rsidR="00B92098" w:rsidRDefault="003C7202">
      <w:pPr>
        <w:overflowPunct w:val="0"/>
        <w:autoSpaceDE w:val="0"/>
        <w:autoSpaceDN w:val="0"/>
        <w:ind w:firstLine="640"/>
        <w:rPr>
          <w:color w:val="000000" w:themeColor="text1"/>
        </w:rPr>
      </w:pPr>
      <w:r>
        <w:rPr>
          <w:rFonts w:hint="eastAsia"/>
          <w:color w:val="000000" w:themeColor="text1"/>
        </w:rPr>
        <w:t>①</w:t>
      </w:r>
      <w:r>
        <w:rPr>
          <w:color w:val="000000" w:themeColor="text1"/>
        </w:rPr>
        <w:t>接口类型</w:t>
      </w:r>
      <w:r>
        <w:rPr>
          <w:rFonts w:hint="eastAsia"/>
          <w:color w:val="000000" w:themeColor="text1"/>
        </w:rPr>
        <w:t>。</w:t>
      </w:r>
      <w:r>
        <w:rPr>
          <w:color w:val="000000" w:themeColor="text1"/>
        </w:rPr>
        <w:t>例如：标准</w:t>
      </w:r>
      <w:r>
        <w:rPr>
          <w:color w:val="000000" w:themeColor="text1"/>
        </w:rPr>
        <w:t>/</w:t>
      </w:r>
      <w:r>
        <w:rPr>
          <w:color w:val="000000" w:themeColor="text1"/>
        </w:rPr>
        <w:t>专用接口、</w:t>
      </w:r>
      <w:r>
        <w:rPr>
          <w:rFonts w:hint="eastAsia"/>
          <w:color w:val="000000" w:themeColor="text1"/>
        </w:rPr>
        <w:t>电气接口、</w:t>
      </w:r>
      <w:r>
        <w:rPr>
          <w:color w:val="000000" w:themeColor="text1"/>
        </w:rPr>
        <w:t>无线</w:t>
      </w:r>
      <w:r>
        <w:rPr>
          <w:rFonts w:hint="eastAsia"/>
          <w:color w:val="000000" w:themeColor="text1"/>
        </w:rPr>
        <w:t>通讯接口、机械接口</w:t>
      </w:r>
      <w:r>
        <w:rPr>
          <w:color w:val="000000" w:themeColor="text1"/>
        </w:rPr>
        <w:t>等</w:t>
      </w:r>
      <w:r>
        <w:rPr>
          <w:rFonts w:hint="eastAsia"/>
          <w:color w:val="000000" w:themeColor="text1"/>
        </w:rPr>
        <w:t>。</w:t>
      </w:r>
    </w:p>
    <w:p w14:paraId="05BF4DC0" w14:textId="77777777" w:rsidR="00B92098" w:rsidRDefault="003C7202">
      <w:pPr>
        <w:overflowPunct w:val="0"/>
        <w:autoSpaceDE w:val="0"/>
        <w:autoSpaceDN w:val="0"/>
        <w:ind w:firstLine="640"/>
        <w:rPr>
          <w:color w:val="000000" w:themeColor="text1"/>
        </w:rPr>
      </w:pPr>
      <w:r>
        <w:rPr>
          <w:rFonts w:hint="eastAsia"/>
          <w:color w:val="000000" w:themeColor="text1"/>
        </w:rPr>
        <w:lastRenderedPageBreak/>
        <w:t>②</w:t>
      </w:r>
      <w:r>
        <w:rPr>
          <w:color w:val="000000" w:themeColor="text1"/>
        </w:rPr>
        <w:t>接口功能</w:t>
      </w:r>
      <w:r>
        <w:rPr>
          <w:rFonts w:hint="eastAsia"/>
          <w:color w:val="000000" w:themeColor="text1"/>
        </w:rPr>
        <w:t>。</w:t>
      </w:r>
      <w:r>
        <w:rPr>
          <w:color w:val="000000" w:themeColor="text1"/>
        </w:rPr>
        <w:t>例如：信号控制、数据交换</w:t>
      </w:r>
      <w:r>
        <w:rPr>
          <w:rFonts w:hint="eastAsia"/>
          <w:color w:val="000000" w:themeColor="text1"/>
        </w:rPr>
        <w:t>、</w:t>
      </w:r>
      <w:r>
        <w:rPr>
          <w:color w:val="000000" w:themeColor="text1"/>
        </w:rPr>
        <w:t>是否为</w:t>
      </w:r>
      <w:r>
        <w:rPr>
          <w:rFonts w:hint="eastAsia"/>
          <w:color w:val="000000" w:themeColor="text1"/>
        </w:rPr>
        <w:t>联合</w:t>
      </w:r>
      <w:r>
        <w:rPr>
          <w:color w:val="000000" w:themeColor="text1"/>
        </w:rPr>
        <w:t>使用设备提供电源</w:t>
      </w:r>
      <w:r>
        <w:rPr>
          <w:rFonts w:hint="eastAsia"/>
          <w:color w:val="000000" w:themeColor="text1"/>
        </w:rPr>
        <w:t>、耗材识别、锁定</w:t>
      </w:r>
      <w:r>
        <w:rPr>
          <w:rFonts w:hint="eastAsia"/>
          <w:color w:val="000000" w:themeColor="text1"/>
        </w:rPr>
        <w:t>/</w:t>
      </w:r>
      <w:r>
        <w:rPr>
          <w:rFonts w:hint="eastAsia"/>
          <w:color w:val="000000" w:themeColor="text1"/>
        </w:rPr>
        <w:t>固定等</w:t>
      </w:r>
      <w:r>
        <w:rPr>
          <w:color w:val="000000" w:themeColor="text1"/>
        </w:rPr>
        <w:t>。</w:t>
      </w:r>
    </w:p>
    <w:p w14:paraId="17166198" w14:textId="77777777" w:rsidR="00B92098" w:rsidRDefault="003C7202">
      <w:pPr>
        <w:overflowPunct w:val="0"/>
        <w:autoSpaceDE w:val="0"/>
        <w:autoSpaceDN w:val="0"/>
        <w:ind w:firstLine="640"/>
        <w:rPr>
          <w:color w:val="000000" w:themeColor="text1"/>
        </w:rPr>
      </w:pPr>
      <w:r>
        <w:rPr>
          <w:rFonts w:hint="eastAsia"/>
          <w:color w:val="000000" w:themeColor="text1"/>
        </w:rPr>
        <w:t>③接口</w:t>
      </w:r>
      <w:r>
        <w:rPr>
          <w:color w:val="000000" w:themeColor="text1"/>
        </w:rPr>
        <w:t>数量和</w:t>
      </w:r>
      <w:r>
        <w:rPr>
          <w:rFonts w:hint="eastAsia"/>
          <w:color w:val="000000" w:themeColor="text1"/>
        </w:rPr>
        <w:t>连接方式</w:t>
      </w:r>
      <w:r>
        <w:rPr>
          <w:color w:val="000000" w:themeColor="text1"/>
        </w:rPr>
        <w:t>。</w:t>
      </w:r>
    </w:p>
    <w:p w14:paraId="50AAC974" w14:textId="77777777" w:rsidR="00B92098" w:rsidRDefault="003C7202">
      <w:pPr>
        <w:numPr>
          <w:ilvl w:val="0"/>
          <w:numId w:val="7"/>
        </w:numPr>
        <w:overflowPunct w:val="0"/>
        <w:autoSpaceDE w:val="0"/>
        <w:autoSpaceDN w:val="0"/>
        <w:spacing w:beforeLines="50" w:before="217"/>
        <w:ind w:firstLineChars="0"/>
        <w:outlineLvl w:val="5"/>
        <w:rPr>
          <w:color w:val="000000" w:themeColor="text1"/>
        </w:rPr>
      </w:pPr>
      <w:r>
        <w:rPr>
          <w:rFonts w:hint="eastAsia"/>
          <w:color w:val="000000" w:themeColor="text1"/>
        </w:rPr>
        <w:t>联合</w:t>
      </w:r>
      <w:r>
        <w:rPr>
          <w:color w:val="000000" w:themeColor="text1"/>
        </w:rPr>
        <w:t>使用器械</w:t>
      </w:r>
    </w:p>
    <w:p w14:paraId="42FF3AB0" w14:textId="77777777" w:rsidR="00B92098" w:rsidRDefault="003C7202">
      <w:pPr>
        <w:overflowPunct w:val="0"/>
        <w:autoSpaceDE w:val="0"/>
        <w:autoSpaceDN w:val="0"/>
        <w:ind w:firstLine="640"/>
        <w:rPr>
          <w:color w:val="000000" w:themeColor="text1"/>
        </w:rPr>
      </w:pPr>
      <w:r>
        <w:rPr>
          <w:rFonts w:hint="eastAsia"/>
          <w:color w:val="000000" w:themeColor="text1"/>
        </w:rPr>
        <w:t>申请人需要提供预期</w:t>
      </w:r>
      <w:r>
        <w:rPr>
          <w:color w:val="000000" w:themeColor="text1"/>
        </w:rPr>
        <w:t>配套</w:t>
      </w:r>
      <w:r>
        <w:rPr>
          <w:rFonts w:hint="eastAsia"/>
          <w:color w:val="000000" w:themeColor="text1"/>
        </w:rPr>
        <w:t>使用的其他医疗</w:t>
      </w:r>
      <w:r>
        <w:rPr>
          <w:color w:val="000000" w:themeColor="text1"/>
        </w:rPr>
        <w:t>器械</w:t>
      </w:r>
      <w:r>
        <w:rPr>
          <w:rFonts w:hint="eastAsia"/>
          <w:color w:val="000000" w:themeColor="text1"/>
        </w:rPr>
        <w:t>信息，例如：器械</w:t>
      </w:r>
      <w:r>
        <w:rPr>
          <w:color w:val="000000" w:themeColor="text1"/>
        </w:rPr>
        <w:t>类型</w:t>
      </w:r>
      <w:r>
        <w:rPr>
          <w:rFonts w:hint="eastAsia"/>
          <w:color w:val="000000" w:themeColor="text1"/>
        </w:rPr>
        <w:t>、</w:t>
      </w:r>
      <w:r>
        <w:rPr>
          <w:color w:val="000000" w:themeColor="text1"/>
        </w:rPr>
        <w:t>型号</w:t>
      </w:r>
      <w:r>
        <w:rPr>
          <w:rFonts w:hint="eastAsia"/>
          <w:color w:val="000000" w:themeColor="text1"/>
        </w:rPr>
        <w:t>规格、</w:t>
      </w:r>
      <w:r>
        <w:rPr>
          <w:color w:val="000000" w:themeColor="text1"/>
        </w:rPr>
        <w:t>关键技术参数</w:t>
      </w:r>
      <w:r>
        <w:rPr>
          <w:rFonts w:hint="eastAsia"/>
          <w:color w:val="000000" w:themeColor="text1"/>
        </w:rPr>
        <w:t>等</w:t>
      </w:r>
      <w:r>
        <w:rPr>
          <w:color w:val="000000" w:themeColor="text1"/>
        </w:rPr>
        <w:t>。若</w:t>
      </w:r>
      <w:r>
        <w:rPr>
          <w:rFonts w:hint="eastAsia"/>
          <w:color w:val="000000" w:themeColor="text1"/>
        </w:rPr>
        <w:t>配套器械</w:t>
      </w:r>
      <w:r>
        <w:rPr>
          <w:color w:val="000000" w:themeColor="text1"/>
        </w:rPr>
        <w:t>已</w:t>
      </w:r>
      <w:r>
        <w:rPr>
          <w:rFonts w:hint="eastAsia"/>
          <w:color w:val="000000" w:themeColor="text1"/>
        </w:rPr>
        <w:t>在</w:t>
      </w:r>
      <w:r>
        <w:rPr>
          <w:color w:val="000000" w:themeColor="text1"/>
        </w:rPr>
        <w:t>中国</w:t>
      </w:r>
      <w:r>
        <w:rPr>
          <w:rFonts w:hint="eastAsia"/>
          <w:color w:val="000000" w:themeColor="text1"/>
        </w:rPr>
        <w:t>批准</w:t>
      </w:r>
      <w:r>
        <w:rPr>
          <w:color w:val="000000" w:themeColor="text1"/>
        </w:rPr>
        <w:t>上市，</w:t>
      </w:r>
      <w:r>
        <w:rPr>
          <w:rFonts w:hint="eastAsia"/>
          <w:color w:val="000000" w:themeColor="text1"/>
        </w:rPr>
        <w:t>可以</w:t>
      </w:r>
      <w:r>
        <w:rPr>
          <w:color w:val="000000" w:themeColor="text1"/>
        </w:rPr>
        <w:t>提供</w:t>
      </w:r>
      <w:r>
        <w:rPr>
          <w:rFonts w:hint="eastAsia"/>
          <w:color w:val="000000" w:themeColor="text1"/>
        </w:rPr>
        <w:t>其上市信息和</w:t>
      </w:r>
      <w:r>
        <w:rPr>
          <w:color w:val="000000" w:themeColor="text1"/>
        </w:rPr>
        <w:t>批准文件复印件。</w:t>
      </w:r>
    </w:p>
    <w:p w14:paraId="547B39B8" w14:textId="77777777" w:rsidR="00B92098" w:rsidRDefault="003C7202">
      <w:pPr>
        <w:overflowPunct w:val="0"/>
        <w:autoSpaceDE w:val="0"/>
        <w:autoSpaceDN w:val="0"/>
        <w:ind w:firstLine="640"/>
        <w:rPr>
          <w:color w:val="000000" w:themeColor="text1"/>
        </w:rPr>
      </w:pPr>
      <w:r>
        <w:rPr>
          <w:color w:val="000000" w:themeColor="text1"/>
        </w:rPr>
        <w:t>若申报产品</w:t>
      </w:r>
      <w:r>
        <w:rPr>
          <w:rFonts w:hint="eastAsia"/>
          <w:color w:val="000000" w:themeColor="text1"/>
        </w:rPr>
        <w:t>宣称可以配套不同类型、型号规格的</w:t>
      </w:r>
      <w:r>
        <w:rPr>
          <w:color w:val="000000" w:themeColor="text1"/>
        </w:rPr>
        <w:t>耗材，</w:t>
      </w:r>
      <w:r>
        <w:rPr>
          <w:rFonts w:hint="eastAsia"/>
          <w:color w:val="000000" w:themeColor="text1"/>
        </w:rPr>
        <w:t>建议</w:t>
      </w:r>
      <w:r>
        <w:rPr>
          <w:color w:val="000000" w:themeColor="text1"/>
        </w:rPr>
        <w:t>详述</w:t>
      </w:r>
      <w:r>
        <w:rPr>
          <w:rFonts w:hint="eastAsia"/>
          <w:color w:val="000000" w:themeColor="text1"/>
        </w:rPr>
        <w:t>所有配套</w:t>
      </w:r>
      <w:r>
        <w:rPr>
          <w:color w:val="000000" w:themeColor="text1"/>
        </w:rPr>
        <w:t>耗材及其上市信息</w:t>
      </w:r>
      <w:r>
        <w:rPr>
          <w:rFonts w:hint="eastAsia"/>
          <w:color w:val="000000" w:themeColor="text1"/>
        </w:rPr>
        <w:t>，至少</w:t>
      </w:r>
      <w:r>
        <w:rPr>
          <w:color w:val="000000" w:themeColor="text1"/>
        </w:rPr>
        <w:t>应</w:t>
      </w:r>
      <w:r>
        <w:rPr>
          <w:rFonts w:hint="eastAsia"/>
          <w:color w:val="000000" w:themeColor="text1"/>
        </w:rPr>
        <w:t>提供</w:t>
      </w:r>
      <w:r>
        <w:rPr>
          <w:rFonts w:hint="eastAsia"/>
          <w:color w:val="000000" w:themeColor="text1"/>
        </w:rPr>
        <w:t>ECMO</w:t>
      </w:r>
      <w:r>
        <w:rPr>
          <w:color w:val="000000" w:themeColor="text1"/>
        </w:rPr>
        <w:t>配套典型耗材进行</w:t>
      </w:r>
      <w:r>
        <w:rPr>
          <w:rFonts w:hint="eastAsia"/>
          <w:color w:val="000000" w:themeColor="text1"/>
        </w:rPr>
        <w:t>的验证资料</w:t>
      </w:r>
      <w:r>
        <w:rPr>
          <w:color w:val="000000" w:themeColor="text1"/>
        </w:rPr>
        <w:t>。</w:t>
      </w:r>
    </w:p>
    <w:p w14:paraId="16622223" w14:textId="77777777" w:rsidR="00B92098" w:rsidRDefault="003C7202">
      <w:pPr>
        <w:overflowPunct w:val="0"/>
        <w:autoSpaceDE w:val="0"/>
        <w:autoSpaceDN w:val="0"/>
        <w:ind w:firstLine="640"/>
        <w:rPr>
          <w:color w:val="000000" w:themeColor="text1"/>
        </w:rPr>
      </w:pPr>
      <w:r>
        <w:rPr>
          <w:color w:val="000000" w:themeColor="text1"/>
        </w:rPr>
        <w:t>若申报产品</w:t>
      </w:r>
      <w:r>
        <w:rPr>
          <w:rFonts w:hint="eastAsia"/>
          <w:color w:val="000000" w:themeColor="text1"/>
        </w:rPr>
        <w:t>可以</w:t>
      </w:r>
      <w:r>
        <w:rPr>
          <w:color w:val="000000" w:themeColor="text1"/>
        </w:rPr>
        <w:t>通过专用接口支持第三方辅助设备，</w:t>
      </w:r>
      <w:r>
        <w:rPr>
          <w:rFonts w:hint="eastAsia"/>
          <w:color w:val="000000" w:themeColor="text1"/>
        </w:rPr>
        <w:t>建议提供</w:t>
      </w:r>
      <w:r>
        <w:rPr>
          <w:color w:val="000000" w:themeColor="text1"/>
        </w:rPr>
        <w:t>第三方辅助设备的</w:t>
      </w:r>
      <w:r>
        <w:rPr>
          <w:rFonts w:hint="eastAsia"/>
          <w:color w:val="000000" w:themeColor="text1"/>
        </w:rPr>
        <w:t>型号规格</w:t>
      </w:r>
      <w:r>
        <w:rPr>
          <w:color w:val="000000" w:themeColor="text1"/>
        </w:rPr>
        <w:t>、</w:t>
      </w:r>
      <w:r>
        <w:rPr>
          <w:rFonts w:hint="eastAsia"/>
          <w:color w:val="000000" w:themeColor="text1"/>
        </w:rPr>
        <w:t>已在</w:t>
      </w:r>
      <w:r>
        <w:rPr>
          <w:color w:val="000000" w:themeColor="text1"/>
        </w:rPr>
        <w:t>中国</w:t>
      </w:r>
      <w:r>
        <w:rPr>
          <w:rFonts w:hint="eastAsia"/>
          <w:color w:val="000000" w:themeColor="text1"/>
        </w:rPr>
        <w:t>批准</w:t>
      </w:r>
      <w:r>
        <w:rPr>
          <w:color w:val="000000" w:themeColor="text1"/>
        </w:rPr>
        <w:t>上市</w:t>
      </w:r>
      <w:r>
        <w:rPr>
          <w:rFonts w:hint="eastAsia"/>
          <w:color w:val="000000" w:themeColor="text1"/>
        </w:rPr>
        <w:t>的相关</w:t>
      </w:r>
      <w:r>
        <w:rPr>
          <w:color w:val="000000" w:themeColor="text1"/>
        </w:rPr>
        <w:t>信息、器械联用的集成测试报告</w:t>
      </w:r>
      <w:r>
        <w:rPr>
          <w:rFonts w:hint="eastAsia"/>
          <w:color w:val="000000" w:themeColor="text1"/>
        </w:rPr>
        <w:t>等支持性资料</w:t>
      </w:r>
      <w:r>
        <w:rPr>
          <w:color w:val="000000" w:themeColor="text1"/>
        </w:rPr>
        <w:t>。</w:t>
      </w:r>
    </w:p>
    <w:p w14:paraId="4DC44778" w14:textId="77777777" w:rsidR="00B92098" w:rsidRDefault="003C7202">
      <w:pPr>
        <w:numPr>
          <w:ilvl w:val="0"/>
          <w:numId w:val="2"/>
        </w:numPr>
        <w:overflowPunct w:val="0"/>
        <w:autoSpaceDE w:val="0"/>
        <w:autoSpaceDN w:val="0"/>
        <w:spacing w:beforeLines="100" w:before="435"/>
        <w:ind w:left="0" w:firstLine="640"/>
        <w:outlineLvl w:val="2"/>
        <w:rPr>
          <w:color w:val="000000" w:themeColor="text1"/>
        </w:rPr>
      </w:pPr>
      <w:r>
        <w:rPr>
          <w:rFonts w:eastAsia="楷体_GB2312"/>
          <w:color w:val="000000" w:themeColor="text1"/>
        </w:rPr>
        <w:t>型号规格</w:t>
      </w:r>
    </w:p>
    <w:p w14:paraId="7DF6AD9E" w14:textId="77777777" w:rsidR="00B92098" w:rsidRDefault="003C7202">
      <w:pPr>
        <w:ind w:firstLine="640"/>
        <w:rPr>
          <w:color w:val="000000" w:themeColor="text1"/>
        </w:rPr>
      </w:pPr>
      <w:r>
        <w:rPr>
          <w:rFonts w:hint="eastAsia"/>
          <w:color w:val="000000" w:themeColor="text1"/>
        </w:rPr>
        <w:t>申请人需要说明</w:t>
      </w:r>
      <w:r>
        <w:rPr>
          <w:color w:val="000000" w:themeColor="text1"/>
        </w:rPr>
        <w:t>申报产品的型号规格。</w:t>
      </w:r>
    </w:p>
    <w:p w14:paraId="7B6F7D3B" w14:textId="77777777" w:rsidR="00B92098" w:rsidRDefault="003C7202">
      <w:pPr>
        <w:ind w:firstLine="640"/>
        <w:rPr>
          <w:color w:val="000000" w:themeColor="text1"/>
        </w:rPr>
      </w:pPr>
      <w:r>
        <w:rPr>
          <w:color w:val="000000" w:themeColor="text1"/>
        </w:rPr>
        <w:t>若申报产品</w:t>
      </w:r>
      <w:r>
        <w:rPr>
          <w:rFonts w:hint="eastAsia"/>
          <w:color w:val="000000" w:themeColor="text1"/>
        </w:rPr>
        <w:t>存在</w:t>
      </w:r>
      <w:r>
        <w:rPr>
          <w:color w:val="000000" w:themeColor="text1"/>
        </w:rPr>
        <w:t>多</w:t>
      </w:r>
      <w:r>
        <w:rPr>
          <w:rFonts w:hint="eastAsia"/>
          <w:color w:val="000000" w:themeColor="text1"/>
        </w:rPr>
        <w:t>个</w:t>
      </w:r>
      <w:r>
        <w:rPr>
          <w:color w:val="000000" w:themeColor="text1"/>
        </w:rPr>
        <w:t>型号规格或配置，</w:t>
      </w:r>
      <w:r>
        <w:rPr>
          <w:rFonts w:hint="eastAsia"/>
          <w:color w:val="000000" w:themeColor="text1"/>
        </w:rPr>
        <w:t>需要</w:t>
      </w:r>
      <w:r>
        <w:rPr>
          <w:color w:val="000000" w:themeColor="text1"/>
        </w:rPr>
        <w:t>详述</w:t>
      </w:r>
      <w:r>
        <w:rPr>
          <w:rFonts w:hint="eastAsia"/>
          <w:color w:val="000000" w:themeColor="text1"/>
        </w:rPr>
        <w:t>不同</w:t>
      </w:r>
      <w:r>
        <w:rPr>
          <w:color w:val="000000" w:themeColor="text1"/>
        </w:rPr>
        <w:t>型号规格</w:t>
      </w:r>
      <w:r>
        <w:rPr>
          <w:rFonts w:hint="eastAsia"/>
          <w:color w:val="000000" w:themeColor="text1"/>
        </w:rPr>
        <w:t>、产品配置</w:t>
      </w:r>
      <w:r>
        <w:rPr>
          <w:color w:val="000000" w:themeColor="text1"/>
        </w:rPr>
        <w:t>之间的差异，包括</w:t>
      </w:r>
      <w:r>
        <w:rPr>
          <w:rFonts w:hint="eastAsia"/>
          <w:color w:val="000000" w:themeColor="text1"/>
        </w:rPr>
        <w:t>：</w:t>
      </w:r>
      <w:r>
        <w:rPr>
          <w:color w:val="000000" w:themeColor="text1"/>
        </w:rPr>
        <w:t>结构组成、性能指标</w:t>
      </w:r>
      <w:r>
        <w:rPr>
          <w:rFonts w:hint="eastAsia"/>
          <w:color w:val="000000" w:themeColor="text1"/>
        </w:rPr>
        <w:t>、技术</w:t>
      </w:r>
      <w:r>
        <w:rPr>
          <w:color w:val="000000" w:themeColor="text1"/>
        </w:rPr>
        <w:t>特征等。</w:t>
      </w:r>
    </w:p>
    <w:p w14:paraId="7F2443EE" w14:textId="77777777" w:rsidR="00B92098" w:rsidRDefault="003C7202">
      <w:pPr>
        <w:overflowPunct w:val="0"/>
        <w:autoSpaceDE w:val="0"/>
        <w:autoSpaceDN w:val="0"/>
        <w:ind w:firstLine="640"/>
        <w:rPr>
          <w:color w:val="000000" w:themeColor="text1"/>
        </w:rPr>
      </w:pPr>
      <w:r>
        <w:rPr>
          <w:color w:val="000000" w:themeColor="text1"/>
        </w:rPr>
        <w:t>若申报产品预期在不同环境下使用</w:t>
      </w:r>
      <w:r>
        <w:rPr>
          <w:rFonts w:hint="eastAsia"/>
          <w:color w:val="000000" w:themeColor="text1"/>
        </w:rPr>
        <w:t>，需要</w:t>
      </w:r>
      <w:r>
        <w:rPr>
          <w:color w:val="000000" w:themeColor="text1"/>
        </w:rPr>
        <w:t>详述产品和</w:t>
      </w:r>
      <w:r>
        <w:rPr>
          <w:rFonts w:hint="eastAsia"/>
          <w:color w:val="000000" w:themeColor="text1"/>
        </w:rPr>
        <w:t>配套</w:t>
      </w:r>
      <w:r>
        <w:rPr>
          <w:color w:val="000000" w:themeColor="text1"/>
        </w:rPr>
        <w:t>耗材与环境相关的</w:t>
      </w:r>
      <w:r>
        <w:rPr>
          <w:rFonts w:hint="eastAsia"/>
          <w:color w:val="000000" w:themeColor="text1"/>
        </w:rPr>
        <w:t>特殊</w:t>
      </w:r>
      <w:r>
        <w:rPr>
          <w:color w:val="000000" w:themeColor="text1"/>
        </w:rPr>
        <w:t>配置信息。例如：手术室、重症监护病房、车辆、船舶、直升机、固定翼飞机等</w:t>
      </w:r>
      <w:r>
        <w:rPr>
          <w:rFonts w:hint="eastAsia"/>
          <w:color w:val="000000" w:themeColor="text1"/>
        </w:rPr>
        <w:t>。</w:t>
      </w:r>
    </w:p>
    <w:p w14:paraId="2D4EF946" w14:textId="77777777" w:rsidR="00B92098" w:rsidRDefault="003C7202">
      <w:pPr>
        <w:numPr>
          <w:ilvl w:val="0"/>
          <w:numId w:val="2"/>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t>包装说明</w:t>
      </w:r>
    </w:p>
    <w:p w14:paraId="49BDB6FD" w14:textId="77777777" w:rsidR="00B92098" w:rsidRDefault="003C7202">
      <w:pPr>
        <w:ind w:firstLine="640"/>
        <w:rPr>
          <w:color w:val="000000" w:themeColor="text1"/>
        </w:rPr>
      </w:pPr>
      <w:r>
        <w:rPr>
          <w:rFonts w:hint="eastAsia"/>
          <w:color w:val="000000" w:themeColor="text1"/>
        </w:rPr>
        <w:lastRenderedPageBreak/>
        <w:t>需要</w:t>
      </w:r>
      <w:r>
        <w:rPr>
          <w:color w:val="000000" w:themeColor="text1"/>
        </w:rPr>
        <w:t>描述注册单元内所有产品组成的包装情况，说明包装清单和包装方式，提供包装图示。</w:t>
      </w:r>
    </w:p>
    <w:p w14:paraId="0E21E978" w14:textId="77777777" w:rsidR="00B92098" w:rsidRDefault="003C7202">
      <w:pPr>
        <w:numPr>
          <w:ilvl w:val="0"/>
          <w:numId w:val="2"/>
        </w:numPr>
        <w:overflowPunct w:val="0"/>
        <w:autoSpaceDE w:val="0"/>
        <w:autoSpaceDN w:val="0"/>
        <w:spacing w:beforeLines="100" w:before="435"/>
        <w:ind w:left="0" w:firstLine="640"/>
        <w:jc w:val="left"/>
        <w:outlineLvl w:val="2"/>
        <w:rPr>
          <w:color w:val="000000" w:themeColor="text1"/>
        </w:rPr>
      </w:pPr>
      <w:r>
        <w:rPr>
          <w:rFonts w:eastAsia="楷体_GB2312" w:hint="eastAsia"/>
          <w:color w:val="000000" w:themeColor="text1"/>
        </w:rPr>
        <w:t>产品</w:t>
      </w:r>
      <w:r>
        <w:rPr>
          <w:rFonts w:eastAsia="楷体_GB2312"/>
          <w:color w:val="000000" w:themeColor="text1"/>
        </w:rPr>
        <w:t>适用范围与禁忌证</w:t>
      </w:r>
    </w:p>
    <w:p w14:paraId="4606671A" w14:textId="77777777" w:rsidR="00B92098" w:rsidRDefault="003C7202">
      <w:pPr>
        <w:ind w:firstLine="640"/>
        <w:rPr>
          <w:color w:val="000000" w:themeColor="text1"/>
        </w:rPr>
      </w:pPr>
      <w:r>
        <w:rPr>
          <w:rFonts w:hint="eastAsia"/>
          <w:color w:val="000000" w:themeColor="text1"/>
        </w:rPr>
        <w:t>关于产品</w:t>
      </w:r>
      <w:r>
        <w:rPr>
          <w:color w:val="000000" w:themeColor="text1"/>
        </w:rPr>
        <w:t>适用范围</w:t>
      </w:r>
      <w:r>
        <w:rPr>
          <w:rFonts w:hint="eastAsia"/>
          <w:color w:val="000000" w:themeColor="text1"/>
        </w:rPr>
        <w:t>，宜</w:t>
      </w:r>
      <w:r>
        <w:rPr>
          <w:color w:val="000000" w:themeColor="text1"/>
        </w:rPr>
        <w:t>明确产品使用场景、适用人群、应用模式、使用时长（短时程</w:t>
      </w:r>
      <w:r>
        <w:rPr>
          <w:color w:val="000000" w:themeColor="text1"/>
        </w:rPr>
        <w:t>/</w:t>
      </w:r>
      <w:r>
        <w:rPr>
          <w:color w:val="000000" w:themeColor="text1"/>
        </w:rPr>
        <w:t>长时程）等</w:t>
      </w:r>
      <w:r>
        <w:rPr>
          <w:rFonts w:hint="eastAsia"/>
          <w:color w:val="000000" w:themeColor="text1"/>
        </w:rPr>
        <w:t>。</w:t>
      </w:r>
      <w:r>
        <w:rPr>
          <w:color w:val="000000" w:themeColor="text1"/>
        </w:rPr>
        <w:t>例如：该产品临</w:t>
      </w:r>
      <w:r>
        <w:rPr>
          <w:color w:val="000000" w:themeColor="text1"/>
        </w:rPr>
        <w:t>床适用于手术和急救治疗过程中，</w:t>
      </w:r>
      <w:r>
        <w:rPr>
          <w:rFonts w:hint="eastAsia"/>
          <w:color w:val="000000" w:themeColor="text1"/>
        </w:rPr>
        <w:t>支持</w:t>
      </w:r>
      <w:r>
        <w:rPr>
          <w:color w:val="000000" w:themeColor="text1"/>
        </w:rPr>
        <w:t>长时间进行血液灌注或局部灌注。</w:t>
      </w:r>
    </w:p>
    <w:p w14:paraId="7EAE275C" w14:textId="77777777" w:rsidR="00B92098" w:rsidRDefault="003C7202">
      <w:pPr>
        <w:ind w:firstLine="640"/>
        <w:rPr>
          <w:color w:val="000000" w:themeColor="text1"/>
        </w:rPr>
      </w:pPr>
      <w:r>
        <w:rPr>
          <w:rFonts w:hint="eastAsia"/>
          <w:color w:val="000000" w:themeColor="text1"/>
        </w:rPr>
        <w:t>关于</w:t>
      </w:r>
      <w:r>
        <w:rPr>
          <w:color w:val="000000" w:themeColor="text1"/>
        </w:rPr>
        <w:t>适用人群</w:t>
      </w:r>
      <w:r>
        <w:rPr>
          <w:rFonts w:hint="eastAsia"/>
          <w:color w:val="000000" w:themeColor="text1"/>
        </w:rPr>
        <w:t>，宜</w:t>
      </w:r>
      <w:r>
        <w:rPr>
          <w:color w:val="000000" w:themeColor="text1"/>
        </w:rPr>
        <w:t>说明：目标患者人群信息，患者选择标准，重要考虑因素等。</w:t>
      </w:r>
    </w:p>
    <w:p w14:paraId="7A28E93B" w14:textId="77777777" w:rsidR="00B92098" w:rsidRDefault="003C7202">
      <w:pPr>
        <w:ind w:firstLine="640"/>
        <w:rPr>
          <w:color w:val="000000" w:themeColor="text1"/>
        </w:rPr>
      </w:pPr>
      <w:r>
        <w:rPr>
          <w:rFonts w:hint="eastAsia"/>
          <w:color w:val="000000" w:themeColor="text1"/>
        </w:rPr>
        <w:t>建议</w:t>
      </w:r>
      <w:r>
        <w:rPr>
          <w:color w:val="000000" w:themeColor="text1"/>
        </w:rPr>
        <w:t>详述使用环境条件及保管环境条件</w:t>
      </w:r>
      <w:r>
        <w:rPr>
          <w:rFonts w:hint="eastAsia"/>
          <w:color w:val="000000" w:themeColor="text1"/>
        </w:rPr>
        <w:t>，包括：</w:t>
      </w:r>
    </w:p>
    <w:p w14:paraId="0E888388" w14:textId="77777777" w:rsidR="00B92098" w:rsidRDefault="003C7202">
      <w:pPr>
        <w:ind w:firstLine="640"/>
        <w:rPr>
          <w:color w:val="000000" w:themeColor="text1"/>
        </w:rPr>
      </w:pPr>
      <w:r>
        <w:rPr>
          <w:color w:val="000000" w:themeColor="text1"/>
        </w:rPr>
        <w:t>（</w:t>
      </w:r>
      <w:r>
        <w:rPr>
          <w:color w:val="000000" w:themeColor="text1"/>
        </w:rPr>
        <w:t>1</w:t>
      </w:r>
      <w:r>
        <w:rPr>
          <w:color w:val="000000" w:themeColor="text1"/>
        </w:rPr>
        <w:t>）</w:t>
      </w:r>
      <w:r>
        <w:rPr>
          <w:rFonts w:hint="eastAsia"/>
          <w:color w:val="000000" w:themeColor="text1"/>
        </w:rPr>
        <w:t>提供产品</w:t>
      </w:r>
      <w:r>
        <w:rPr>
          <w:color w:val="000000" w:themeColor="text1"/>
        </w:rPr>
        <w:t>的储存运输、使用环境要求，</w:t>
      </w:r>
      <w:r>
        <w:rPr>
          <w:rFonts w:hint="eastAsia"/>
          <w:color w:val="000000" w:themeColor="text1"/>
        </w:rPr>
        <w:t>一般包括：</w:t>
      </w:r>
      <w:r>
        <w:rPr>
          <w:color w:val="000000" w:themeColor="text1"/>
        </w:rPr>
        <w:t>温度范围、相对湿度范围、气压范围等。</w:t>
      </w:r>
    </w:p>
    <w:p w14:paraId="262ABF11" w14:textId="77777777" w:rsidR="00B92098" w:rsidRDefault="003C7202">
      <w:pPr>
        <w:ind w:firstLine="640"/>
        <w:rPr>
          <w:color w:val="000000" w:themeColor="text1"/>
        </w:rPr>
      </w:pPr>
      <w:r>
        <w:rPr>
          <w:color w:val="000000" w:themeColor="text1"/>
        </w:rPr>
        <w:t>（</w:t>
      </w:r>
      <w:r>
        <w:rPr>
          <w:color w:val="000000" w:themeColor="text1"/>
        </w:rPr>
        <w:t>2</w:t>
      </w:r>
      <w:r>
        <w:rPr>
          <w:color w:val="000000" w:themeColor="text1"/>
        </w:rPr>
        <w:t>）说明产品</w:t>
      </w:r>
      <w:r>
        <w:rPr>
          <w:rFonts w:hint="eastAsia"/>
          <w:color w:val="000000" w:themeColor="text1"/>
        </w:rPr>
        <w:t>可以</w:t>
      </w:r>
      <w:r>
        <w:rPr>
          <w:color w:val="000000" w:themeColor="text1"/>
        </w:rPr>
        <w:t>安全</w:t>
      </w:r>
      <w:r>
        <w:rPr>
          <w:rFonts w:hint="eastAsia"/>
          <w:color w:val="000000" w:themeColor="text1"/>
        </w:rPr>
        <w:t>、有效地</w:t>
      </w:r>
      <w:r>
        <w:rPr>
          <w:color w:val="000000" w:themeColor="text1"/>
        </w:rPr>
        <w:t>使用的</w:t>
      </w:r>
      <w:r>
        <w:rPr>
          <w:rFonts w:hint="eastAsia"/>
          <w:color w:val="000000" w:themeColor="text1"/>
        </w:rPr>
        <w:t>环境、场景和</w:t>
      </w:r>
      <w:r>
        <w:rPr>
          <w:color w:val="000000" w:themeColor="text1"/>
        </w:rPr>
        <w:t>范围</w:t>
      </w:r>
      <w:r>
        <w:rPr>
          <w:rFonts w:hint="eastAsia"/>
          <w:color w:val="000000" w:themeColor="text1"/>
        </w:rPr>
        <w:t>。</w:t>
      </w:r>
      <w:r>
        <w:rPr>
          <w:color w:val="000000" w:themeColor="text1"/>
        </w:rPr>
        <w:t>例如：医院、救护车、院内及院间转运等。</w:t>
      </w:r>
    </w:p>
    <w:p w14:paraId="50F0ADAA" w14:textId="77777777" w:rsidR="00B92098" w:rsidRDefault="003C7202">
      <w:pPr>
        <w:ind w:firstLine="640"/>
        <w:rPr>
          <w:color w:val="000000" w:themeColor="text1"/>
        </w:rPr>
      </w:pPr>
      <w:r>
        <w:rPr>
          <w:rFonts w:hint="eastAsia"/>
          <w:color w:val="000000" w:themeColor="text1"/>
        </w:rPr>
        <w:t>宜</w:t>
      </w:r>
      <w:r>
        <w:rPr>
          <w:color w:val="000000" w:themeColor="text1"/>
        </w:rPr>
        <w:t>重点说明</w:t>
      </w:r>
      <w:r>
        <w:rPr>
          <w:rFonts w:hint="eastAsia"/>
          <w:color w:val="000000" w:themeColor="text1"/>
        </w:rPr>
        <w:t>产品</w:t>
      </w:r>
      <w:r>
        <w:rPr>
          <w:color w:val="000000" w:themeColor="text1"/>
        </w:rPr>
        <w:t>对于操作者的要求，明确目标用户，以及操作产品应具备的技能、知识、培训等。</w:t>
      </w:r>
    </w:p>
    <w:p w14:paraId="3C433F54" w14:textId="77777777" w:rsidR="00B92098" w:rsidRDefault="003C7202">
      <w:pPr>
        <w:ind w:firstLine="640"/>
        <w:rPr>
          <w:color w:val="000000" w:themeColor="text1"/>
        </w:rPr>
      </w:pPr>
      <w:r>
        <w:rPr>
          <w:rFonts w:hint="eastAsia"/>
          <w:color w:val="000000" w:themeColor="text1"/>
        </w:rPr>
        <w:t>宜</w:t>
      </w:r>
      <w:r>
        <w:rPr>
          <w:color w:val="000000" w:themeColor="text1"/>
        </w:rPr>
        <w:t>明确产品禁忌证，说明不适用的疾病、临床情况或特定人群。</w:t>
      </w:r>
    </w:p>
    <w:p w14:paraId="7AE15AEB" w14:textId="77777777" w:rsidR="00B92098" w:rsidRDefault="003C7202">
      <w:pPr>
        <w:numPr>
          <w:ilvl w:val="0"/>
          <w:numId w:val="2"/>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t>参考的同类产品情况</w:t>
      </w:r>
    </w:p>
    <w:p w14:paraId="3269EEAB" w14:textId="77777777" w:rsidR="00B92098" w:rsidRDefault="003C7202">
      <w:pPr>
        <w:ind w:firstLine="640"/>
        <w:rPr>
          <w:color w:val="000000" w:themeColor="text1"/>
        </w:rPr>
      </w:pPr>
      <w:r>
        <w:rPr>
          <w:color w:val="000000" w:themeColor="text1"/>
        </w:rPr>
        <w:t>申报产品</w:t>
      </w:r>
      <w:r>
        <w:rPr>
          <w:rFonts w:hint="eastAsia"/>
          <w:color w:val="000000" w:themeColor="text1"/>
        </w:rPr>
        <w:t>可以</w:t>
      </w:r>
      <w:r>
        <w:rPr>
          <w:color w:val="000000" w:themeColor="text1"/>
        </w:rPr>
        <w:t>与已</w:t>
      </w:r>
      <w:r>
        <w:rPr>
          <w:rFonts w:hint="eastAsia"/>
          <w:color w:val="000000" w:themeColor="text1"/>
        </w:rPr>
        <w:t>在</w:t>
      </w:r>
      <w:r>
        <w:rPr>
          <w:color w:val="000000" w:themeColor="text1"/>
        </w:rPr>
        <w:t>中国</w:t>
      </w:r>
      <w:r>
        <w:rPr>
          <w:rFonts w:hint="eastAsia"/>
          <w:color w:val="000000" w:themeColor="text1"/>
        </w:rPr>
        <w:t>批准</w:t>
      </w:r>
      <w:r>
        <w:rPr>
          <w:color w:val="000000" w:themeColor="text1"/>
        </w:rPr>
        <w:t>上市的同类产品或前代产品进行对比分析。</w:t>
      </w:r>
    </w:p>
    <w:p w14:paraId="24F5F55B" w14:textId="77777777" w:rsidR="00B92098" w:rsidRDefault="003C7202">
      <w:pPr>
        <w:ind w:firstLine="640"/>
        <w:rPr>
          <w:color w:val="000000" w:themeColor="text1"/>
        </w:rPr>
      </w:pPr>
      <w:r>
        <w:rPr>
          <w:color w:val="000000" w:themeColor="text1"/>
        </w:rPr>
        <w:t>若存在前代产品，</w:t>
      </w:r>
      <w:r>
        <w:rPr>
          <w:rFonts w:hint="eastAsia"/>
          <w:color w:val="000000" w:themeColor="text1"/>
        </w:rPr>
        <w:t>建议</w:t>
      </w:r>
      <w:r>
        <w:rPr>
          <w:color w:val="000000" w:themeColor="text1"/>
        </w:rPr>
        <w:t>描述</w:t>
      </w:r>
      <w:r>
        <w:rPr>
          <w:rFonts w:hint="eastAsia"/>
          <w:color w:val="000000" w:themeColor="text1"/>
        </w:rPr>
        <w:t>其研发历史和</w:t>
      </w:r>
      <w:r>
        <w:rPr>
          <w:color w:val="000000" w:themeColor="text1"/>
        </w:rPr>
        <w:t>背景</w:t>
      </w:r>
      <w:r>
        <w:rPr>
          <w:rFonts w:hint="eastAsia"/>
          <w:color w:val="000000" w:themeColor="text1"/>
        </w:rPr>
        <w:t>，详细说明不同产品在</w:t>
      </w:r>
      <w:r>
        <w:rPr>
          <w:color w:val="000000" w:themeColor="text1"/>
        </w:rPr>
        <w:t>性能指标、临床功能等</w:t>
      </w:r>
      <w:r>
        <w:rPr>
          <w:rFonts w:hint="eastAsia"/>
          <w:color w:val="000000" w:themeColor="text1"/>
        </w:rPr>
        <w:t>方面的</w:t>
      </w:r>
      <w:r>
        <w:rPr>
          <w:color w:val="000000" w:themeColor="text1"/>
        </w:rPr>
        <w:t>差异，重点说明申报产品的新功能、新应用、新特征。</w:t>
      </w:r>
    </w:p>
    <w:p w14:paraId="0AD278BB" w14:textId="77777777" w:rsidR="00B92098" w:rsidRDefault="003C7202">
      <w:pPr>
        <w:numPr>
          <w:ilvl w:val="0"/>
          <w:numId w:val="2"/>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lastRenderedPageBreak/>
        <w:t>其他需说明的内容</w:t>
      </w:r>
    </w:p>
    <w:p w14:paraId="476E5B26" w14:textId="77777777" w:rsidR="00B92098" w:rsidRDefault="003C7202">
      <w:pPr>
        <w:ind w:firstLine="640"/>
        <w:rPr>
          <w:color w:val="000000" w:themeColor="text1"/>
        </w:rPr>
      </w:pPr>
      <w:r>
        <w:rPr>
          <w:color w:val="000000" w:themeColor="text1"/>
        </w:rPr>
        <w:t>申请人</w:t>
      </w:r>
      <w:r>
        <w:rPr>
          <w:rFonts w:hint="eastAsia"/>
          <w:color w:val="000000" w:themeColor="text1"/>
        </w:rPr>
        <w:t>可以提供</w:t>
      </w:r>
      <w:r>
        <w:rPr>
          <w:color w:val="000000" w:themeColor="text1"/>
        </w:rPr>
        <w:t>ECMO</w:t>
      </w:r>
      <w:r>
        <w:rPr>
          <w:color w:val="000000" w:themeColor="text1"/>
        </w:rPr>
        <w:t>设备需要重点关注的其他内容</w:t>
      </w:r>
      <w:r>
        <w:rPr>
          <w:rFonts w:hint="eastAsia"/>
          <w:color w:val="000000" w:themeColor="text1"/>
        </w:rPr>
        <w:t>和支持性资料</w:t>
      </w:r>
      <w:r>
        <w:rPr>
          <w:color w:val="000000" w:themeColor="text1"/>
        </w:rPr>
        <w:t>。</w:t>
      </w:r>
    </w:p>
    <w:p w14:paraId="6FABAA00"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rFonts w:eastAsia="黑体"/>
          <w:color w:val="000000" w:themeColor="text1"/>
        </w:rPr>
      </w:pPr>
      <w:bookmarkStart w:id="1" w:name="_Toc432753652"/>
      <w:r>
        <w:rPr>
          <w:rFonts w:eastAsia="黑体"/>
          <w:color w:val="000000" w:themeColor="text1"/>
        </w:rPr>
        <w:t>注册单元</w:t>
      </w:r>
      <w:bookmarkEnd w:id="1"/>
    </w:p>
    <w:p w14:paraId="27A5C31A" w14:textId="77777777" w:rsidR="00B92098" w:rsidRDefault="003C7202">
      <w:pPr>
        <w:overflowPunct w:val="0"/>
        <w:autoSpaceDE w:val="0"/>
        <w:autoSpaceDN w:val="0"/>
        <w:ind w:firstLine="640"/>
        <w:rPr>
          <w:color w:val="000000" w:themeColor="text1"/>
        </w:rPr>
      </w:pPr>
      <w:r>
        <w:rPr>
          <w:color w:val="000000" w:themeColor="text1"/>
        </w:rPr>
        <w:t>若申报产品存在多个型号规格或配置，</w:t>
      </w:r>
      <w:r>
        <w:rPr>
          <w:rFonts w:hint="eastAsia"/>
          <w:color w:val="000000" w:themeColor="text1"/>
        </w:rPr>
        <w:t>建议依据</w:t>
      </w:r>
      <w:r>
        <w:rPr>
          <w:color w:val="000000" w:themeColor="text1"/>
        </w:rPr>
        <w:t>产品适用范围、技术原理、结构组成、性能指标等关键</w:t>
      </w:r>
      <w:r>
        <w:rPr>
          <w:rFonts w:hint="eastAsia"/>
          <w:color w:val="000000" w:themeColor="text1"/>
        </w:rPr>
        <w:t>要素</w:t>
      </w:r>
      <w:r>
        <w:rPr>
          <w:color w:val="000000" w:themeColor="text1"/>
        </w:rPr>
        <w:t>进行注册单元划分。</w:t>
      </w:r>
    </w:p>
    <w:p w14:paraId="1D3A9517" w14:textId="77777777" w:rsidR="00B92098" w:rsidRDefault="003C7202">
      <w:pPr>
        <w:numPr>
          <w:ilvl w:val="0"/>
          <w:numId w:val="52"/>
        </w:numPr>
        <w:overflowPunct w:val="0"/>
        <w:autoSpaceDE w:val="0"/>
        <w:autoSpaceDN w:val="0"/>
        <w:spacing w:beforeLines="50" w:before="217"/>
        <w:ind w:firstLineChars="0"/>
        <w:jc w:val="left"/>
        <w:outlineLvl w:val="2"/>
        <w:rPr>
          <w:color w:val="000000" w:themeColor="text1"/>
        </w:rPr>
      </w:pPr>
      <w:r>
        <w:rPr>
          <w:rFonts w:eastAsia="楷体_GB2312"/>
          <w:color w:val="000000" w:themeColor="text1"/>
        </w:rPr>
        <w:t>技术原理</w:t>
      </w:r>
    </w:p>
    <w:p w14:paraId="6B764242" w14:textId="77777777" w:rsidR="00B92098" w:rsidRDefault="003C7202">
      <w:pPr>
        <w:ind w:firstLine="640"/>
        <w:rPr>
          <w:color w:val="000000" w:themeColor="text1"/>
        </w:rPr>
      </w:pPr>
      <w:r>
        <w:rPr>
          <w:color w:val="000000" w:themeColor="text1"/>
        </w:rPr>
        <w:t>产品技术原理存在较大差异的情况，</w:t>
      </w:r>
      <w:r>
        <w:rPr>
          <w:rFonts w:hint="eastAsia"/>
          <w:color w:val="000000" w:themeColor="text1"/>
        </w:rPr>
        <w:t>一般宜</w:t>
      </w:r>
      <w:r>
        <w:rPr>
          <w:color w:val="000000" w:themeColor="text1"/>
        </w:rPr>
        <w:t>划分为不同的注册单元</w:t>
      </w:r>
      <w:r>
        <w:rPr>
          <w:rFonts w:hint="eastAsia"/>
          <w:color w:val="000000" w:themeColor="text1"/>
        </w:rPr>
        <w:t>。</w:t>
      </w:r>
    </w:p>
    <w:p w14:paraId="32D8D2F1" w14:textId="77777777" w:rsidR="00B92098" w:rsidRDefault="003C7202">
      <w:pPr>
        <w:ind w:firstLine="640"/>
        <w:rPr>
          <w:color w:val="000000" w:themeColor="text1"/>
        </w:rPr>
      </w:pPr>
      <w:r>
        <w:rPr>
          <w:color w:val="000000" w:themeColor="text1"/>
        </w:rPr>
        <w:t>例如：采用高速泵</w:t>
      </w:r>
      <w:r>
        <w:rPr>
          <w:rFonts w:hint="eastAsia"/>
          <w:color w:val="000000" w:themeColor="text1"/>
        </w:rPr>
        <w:t>（最高转速</w:t>
      </w:r>
      <w:r>
        <w:rPr>
          <w:rFonts w:hint="eastAsia"/>
          <w:color w:val="000000" w:themeColor="text1"/>
        </w:rPr>
        <w:t xml:space="preserve"> </w:t>
      </w:r>
      <w:r>
        <w:rPr>
          <w:rFonts w:hint="eastAsia"/>
          <w:color w:val="000000" w:themeColor="text1"/>
        </w:rPr>
        <w:t>≥</w:t>
      </w:r>
      <w:r>
        <w:rPr>
          <w:rFonts w:hint="eastAsia"/>
          <w:color w:val="000000" w:themeColor="text1"/>
        </w:rPr>
        <w:t xml:space="preserve"> 6000 r/min</w:t>
      </w:r>
      <w:r>
        <w:rPr>
          <w:rFonts w:hint="eastAsia"/>
          <w:color w:val="000000" w:themeColor="text1"/>
        </w:rPr>
        <w:t>）</w:t>
      </w:r>
      <w:r>
        <w:rPr>
          <w:color w:val="000000" w:themeColor="text1"/>
        </w:rPr>
        <w:t>的产品，与采用低速泵</w:t>
      </w:r>
      <w:r>
        <w:rPr>
          <w:rFonts w:hint="eastAsia"/>
          <w:color w:val="000000" w:themeColor="text1"/>
        </w:rPr>
        <w:t>（最高转速</w:t>
      </w:r>
      <w:r>
        <w:rPr>
          <w:rFonts w:hint="eastAsia"/>
          <w:color w:val="000000" w:themeColor="text1"/>
        </w:rPr>
        <w:t xml:space="preserve"> </w:t>
      </w:r>
      <w:r>
        <w:rPr>
          <w:rFonts w:hint="eastAsia"/>
          <w:color w:val="000000" w:themeColor="text1"/>
        </w:rPr>
        <w:t>＜</w:t>
      </w:r>
      <w:r>
        <w:rPr>
          <w:rFonts w:hint="eastAsia"/>
          <w:color w:val="000000" w:themeColor="text1"/>
        </w:rPr>
        <w:t xml:space="preserve"> 6000 r/min</w:t>
      </w:r>
      <w:r>
        <w:rPr>
          <w:rFonts w:hint="eastAsia"/>
          <w:color w:val="000000" w:themeColor="text1"/>
        </w:rPr>
        <w:t>）</w:t>
      </w:r>
      <w:r>
        <w:rPr>
          <w:color w:val="000000" w:themeColor="text1"/>
        </w:rPr>
        <w:t>的产品</w:t>
      </w:r>
      <w:r>
        <w:rPr>
          <w:rStyle w:val="afa"/>
          <w:color w:val="000000" w:themeColor="text1"/>
        </w:rPr>
        <w:footnoteReference w:id="22"/>
      </w:r>
      <w:r>
        <w:rPr>
          <w:color w:val="000000" w:themeColor="text1"/>
        </w:rPr>
        <w:t>，</w:t>
      </w:r>
      <w:r>
        <w:rPr>
          <w:rFonts w:hint="eastAsia"/>
          <w:color w:val="000000" w:themeColor="text1"/>
        </w:rPr>
        <w:t>建议</w:t>
      </w:r>
      <w:r>
        <w:rPr>
          <w:color w:val="000000" w:themeColor="text1"/>
        </w:rPr>
        <w:t>分别指定不同的产品型号，并</w:t>
      </w:r>
      <w:r>
        <w:rPr>
          <w:rFonts w:hint="eastAsia"/>
          <w:color w:val="000000" w:themeColor="text1"/>
        </w:rPr>
        <w:t>各自</w:t>
      </w:r>
      <w:r>
        <w:rPr>
          <w:color w:val="000000" w:themeColor="text1"/>
        </w:rPr>
        <w:t>独立申报注册。</w:t>
      </w:r>
    </w:p>
    <w:p w14:paraId="43212FDB" w14:textId="77777777" w:rsidR="00B92098" w:rsidRDefault="003C7202">
      <w:pPr>
        <w:numPr>
          <w:ilvl w:val="0"/>
          <w:numId w:val="52"/>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性能指标</w:t>
      </w:r>
    </w:p>
    <w:p w14:paraId="6B35C943" w14:textId="77777777" w:rsidR="00B92098" w:rsidRDefault="003C7202">
      <w:pPr>
        <w:ind w:firstLine="640"/>
        <w:rPr>
          <w:color w:val="000000" w:themeColor="text1"/>
        </w:rPr>
      </w:pPr>
      <w:r>
        <w:rPr>
          <w:color w:val="000000" w:themeColor="text1"/>
        </w:rPr>
        <w:t>产品主要性能指标存在较大差异，难以合理选择典型性产品型号，</w:t>
      </w:r>
      <w:r>
        <w:rPr>
          <w:rFonts w:hint="eastAsia"/>
          <w:color w:val="000000" w:themeColor="text1"/>
        </w:rPr>
        <w:t>一般宜</w:t>
      </w:r>
      <w:r>
        <w:rPr>
          <w:color w:val="000000" w:themeColor="text1"/>
        </w:rPr>
        <w:t>划分为不同的注册单元。</w:t>
      </w:r>
    </w:p>
    <w:p w14:paraId="0976EDFA" w14:textId="77777777" w:rsidR="00B92098" w:rsidRDefault="003C7202">
      <w:pPr>
        <w:ind w:firstLine="640"/>
        <w:rPr>
          <w:color w:val="000000" w:themeColor="text1"/>
        </w:rPr>
      </w:pPr>
      <w:r>
        <w:rPr>
          <w:color w:val="000000" w:themeColor="text1"/>
        </w:rPr>
        <w:t>例如：流量</w:t>
      </w:r>
      <w:r>
        <w:rPr>
          <w:color w:val="000000" w:themeColor="text1"/>
        </w:rPr>
        <w:t>\</w:t>
      </w:r>
      <w:r>
        <w:rPr>
          <w:color w:val="000000" w:themeColor="text1"/>
        </w:rPr>
        <w:t>转速控制、温度控制、压力监测、报警限值等关键指标存在重大差异。</w:t>
      </w:r>
    </w:p>
    <w:p w14:paraId="3294532F" w14:textId="77777777" w:rsidR="00B92098" w:rsidRDefault="003C7202">
      <w:pPr>
        <w:numPr>
          <w:ilvl w:val="0"/>
          <w:numId w:val="52"/>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结构组成</w:t>
      </w:r>
    </w:p>
    <w:p w14:paraId="7F47F0DC" w14:textId="77777777" w:rsidR="00B92098" w:rsidRDefault="003C7202">
      <w:pPr>
        <w:ind w:firstLine="640"/>
        <w:rPr>
          <w:color w:val="000000" w:themeColor="text1"/>
        </w:rPr>
      </w:pPr>
      <w:r>
        <w:rPr>
          <w:color w:val="000000" w:themeColor="text1"/>
        </w:rPr>
        <w:t>产品结构组成存在较大差异，</w:t>
      </w:r>
      <w:r>
        <w:rPr>
          <w:rFonts w:hint="eastAsia"/>
          <w:color w:val="000000" w:themeColor="text1"/>
        </w:rPr>
        <w:t>可以</w:t>
      </w:r>
      <w:r>
        <w:rPr>
          <w:color w:val="000000" w:themeColor="text1"/>
        </w:rPr>
        <w:t>考虑划分为不同的注册单元</w:t>
      </w:r>
      <w:r>
        <w:rPr>
          <w:rFonts w:hint="eastAsia"/>
          <w:color w:val="000000" w:themeColor="text1"/>
        </w:rPr>
        <w:t>。</w:t>
      </w:r>
    </w:p>
    <w:p w14:paraId="05F0305F" w14:textId="77777777" w:rsidR="00B92098" w:rsidRDefault="003C7202">
      <w:pPr>
        <w:ind w:firstLine="640"/>
        <w:rPr>
          <w:color w:val="000000" w:themeColor="text1"/>
        </w:rPr>
      </w:pPr>
      <w:r>
        <w:rPr>
          <w:color w:val="000000" w:themeColor="text1"/>
        </w:rPr>
        <w:t>例如：</w:t>
      </w:r>
      <w:r>
        <w:rPr>
          <w:rFonts w:hint="eastAsia"/>
          <w:color w:val="000000" w:themeColor="text1"/>
        </w:rPr>
        <w:t>血</w:t>
      </w:r>
      <w:r>
        <w:rPr>
          <w:color w:val="000000" w:themeColor="text1"/>
        </w:rPr>
        <w:t>泵的类型不同。</w:t>
      </w:r>
    </w:p>
    <w:p w14:paraId="6A7C5725" w14:textId="77777777" w:rsidR="00B92098" w:rsidRDefault="003C7202">
      <w:pPr>
        <w:numPr>
          <w:ilvl w:val="0"/>
          <w:numId w:val="52"/>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lastRenderedPageBreak/>
        <w:t>预期用途</w:t>
      </w:r>
    </w:p>
    <w:p w14:paraId="3F280DD8" w14:textId="77777777" w:rsidR="00B92098" w:rsidRDefault="003C7202">
      <w:pPr>
        <w:ind w:firstLine="640"/>
        <w:rPr>
          <w:color w:val="000000" w:themeColor="text1"/>
        </w:rPr>
      </w:pPr>
      <w:r>
        <w:rPr>
          <w:color w:val="000000" w:themeColor="text1"/>
        </w:rPr>
        <w:t>产品预期用途不同，</w:t>
      </w:r>
      <w:r>
        <w:rPr>
          <w:rFonts w:hint="eastAsia"/>
          <w:color w:val="000000" w:themeColor="text1"/>
        </w:rPr>
        <w:t>可以考虑</w:t>
      </w:r>
      <w:r>
        <w:rPr>
          <w:color w:val="000000" w:themeColor="text1"/>
        </w:rPr>
        <w:t>划分为不同的注册单元。例如：申报产品新增了的临床应用</w:t>
      </w:r>
      <w:r>
        <w:rPr>
          <w:rFonts w:hint="eastAsia"/>
          <w:color w:val="000000" w:themeColor="text1"/>
        </w:rPr>
        <w:t>，与前代产品存在重大差异</w:t>
      </w:r>
      <w:r>
        <w:rPr>
          <w:color w:val="000000" w:themeColor="text1"/>
        </w:rPr>
        <w:t>。</w:t>
      </w:r>
    </w:p>
    <w:p w14:paraId="7EA7E46B" w14:textId="77777777" w:rsidR="00B92098" w:rsidRDefault="003C7202">
      <w:pPr>
        <w:numPr>
          <w:ilvl w:val="0"/>
          <w:numId w:val="52"/>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其他</w:t>
      </w:r>
    </w:p>
    <w:p w14:paraId="09F2CB9E" w14:textId="77777777" w:rsidR="00B92098" w:rsidRDefault="003C7202">
      <w:pPr>
        <w:ind w:firstLine="640"/>
        <w:rPr>
          <w:color w:val="000000" w:themeColor="text1"/>
        </w:rPr>
      </w:pPr>
      <w:r>
        <w:rPr>
          <w:color w:val="000000" w:themeColor="text1"/>
        </w:rPr>
        <w:t>设计原理和生产过程相同，预期用途相同，性能指标相近，技术结构基本相同的产品，</w:t>
      </w:r>
      <w:r>
        <w:rPr>
          <w:rFonts w:hint="eastAsia"/>
          <w:color w:val="000000" w:themeColor="text1"/>
        </w:rPr>
        <w:t>可以</w:t>
      </w:r>
      <w:r>
        <w:rPr>
          <w:color w:val="000000" w:themeColor="text1"/>
        </w:rPr>
        <w:t>划</w:t>
      </w:r>
      <w:r>
        <w:rPr>
          <w:rFonts w:hint="eastAsia"/>
          <w:color w:val="000000" w:themeColor="text1"/>
        </w:rPr>
        <w:t>分</w:t>
      </w:r>
      <w:r>
        <w:rPr>
          <w:color w:val="000000" w:themeColor="text1"/>
        </w:rPr>
        <w:t>为同一注册单元。</w:t>
      </w:r>
      <w:r>
        <w:rPr>
          <w:rFonts w:hint="eastAsia"/>
          <w:color w:val="000000" w:themeColor="text1"/>
        </w:rPr>
        <w:t>典型情况包括：</w:t>
      </w:r>
    </w:p>
    <w:p w14:paraId="427A31DB" w14:textId="77777777" w:rsidR="00B92098" w:rsidRDefault="003C7202">
      <w:pPr>
        <w:numPr>
          <w:ilvl w:val="0"/>
          <w:numId w:val="24"/>
        </w:numPr>
        <w:ind w:left="0" w:firstLine="640"/>
        <w:rPr>
          <w:color w:val="000000" w:themeColor="text1"/>
        </w:rPr>
      </w:pPr>
      <w:r>
        <w:rPr>
          <w:color w:val="000000" w:themeColor="text1"/>
          <w:lang w:val="zh-CN"/>
        </w:rPr>
        <w:t>为</w:t>
      </w:r>
      <w:r>
        <w:rPr>
          <w:rFonts w:hint="eastAsia"/>
          <w:color w:val="000000" w:themeColor="text1"/>
          <w:lang w:val="zh-CN"/>
        </w:rPr>
        <w:t>了</w:t>
      </w:r>
      <w:r>
        <w:rPr>
          <w:color w:val="000000" w:themeColor="text1"/>
          <w:lang w:val="zh-CN"/>
        </w:rPr>
        <w:t>满足</w:t>
      </w:r>
      <w:r>
        <w:rPr>
          <w:color w:val="000000" w:themeColor="text1"/>
        </w:rPr>
        <w:t>临床需求的多样性，</w:t>
      </w:r>
      <w:r>
        <w:rPr>
          <w:rFonts w:hint="eastAsia"/>
          <w:color w:val="000000" w:themeColor="text1"/>
        </w:rPr>
        <w:t>在申报</w:t>
      </w:r>
      <w:r>
        <w:rPr>
          <w:color w:val="000000" w:themeColor="text1"/>
        </w:rPr>
        <w:t>产品基本组成不变的前提下，形成多个产品配置，</w:t>
      </w:r>
      <w:r>
        <w:rPr>
          <w:rFonts w:hint="eastAsia"/>
          <w:color w:val="000000" w:themeColor="text1"/>
        </w:rPr>
        <w:t>一般可以</w:t>
      </w:r>
      <w:r>
        <w:rPr>
          <w:color w:val="000000" w:themeColor="text1"/>
        </w:rPr>
        <w:t>划</w:t>
      </w:r>
      <w:r>
        <w:rPr>
          <w:rFonts w:hint="eastAsia"/>
          <w:color w:val="000000" w:themeColor="text1"/>
        </w:rPr>
        <w:t>分</w:t>
      </w:r>
      <w:r>
        <w:rPr>
          <w:color w:val="000000" w:themeColor="text1"/>
        </w:rPr>
        <w:t>为同一注册单元。</w:t>
      </w:r>
    </w:p>
    <w:p w14:paraId="64D78702" w14:textId="77777777" w:rsidR="00B92098" w:rsidRDefault="003C7202">
      <w:pPr>
        <w:ind w:firstLine="640"/>
        <w:rPr>
          <w:color w:val="000000" w:themeColor="text1"/>
        </w:rPr>
      </w:pPr>
      <w:r>
        <w:rPr>
          <w:color w:val="000000" w:themeColor="text1"/>
        </w:rPr>
        <w:t>例如：配置</w:t>
      </w:r>
      <w:r>
        <w:rPr>
          <w:color w:val="000000" w:themeColor="text1"/>
        </w:rPr>
        <w:t>A</w:t>
      </w:r>
      <w:r>
        <w:rPr>
          <w:rFonts w:hint="eastAsia"/>
          <w:color w:val="000000" w:themeColor="text1"/>
        </w:rPr>
        <w:t>可以用于</w:t>
      </w:r>
      <w:r>
        <w:rPr>
          <w:color w:val="000000" w:themeColor="text1"/>
        </w:rPr>
        <w:t>医院内和医院间转运，配置</w:t>
      </w:r>
      <w:r>
        <w:rPr>
          <w:color w:val="000000" w:themeColor="text1"/>
        </w:rPr>
        <w:t>B</w:t>
      </w:r>
      <w:r>
        <w:rPr>
          <w:rFonts w:hint="eastAsia"/>
          <w:color w:val="000000" w:themeColor="text1"/>
        </w:rPr>
        <w:t>则</w:t>
      </w:r>
      <w:r>
        <w:rPr>
          <w:color w:val="000000" w:themeColor="text1"/>
        </w:rPr>
        <w:t>主要用于</w:t>
      </w:r>
      <w:r>
        <w:rPr>
          <w:rFonts w:hint="eastAsia"/>
          <w:color w:val="000000" w:themeColor="text1"/>
        </w:rPr>
        <w:t>床旁</w:t>
      </w:r>
      <w:r>
        <w:rPr>
          <w:color w:val="000000" w:themeColor="text1"/>
        </w:rPr>
        <w:t>连续运行</w:t>
      </w:r>
      <w:r>
        <w:rPr>
          <w:rFonts w:hint="eastAsia"/>
          <w:color w:val="000000" w:themeColor="text1"/>
        </w:rPr>
        <w:t>，均按第三类医疗器械进行</w:t>
      </w:r>
      <w:r>
        <w:rPr>
          <w:color w:val="000000" w:themeColor="text1"/>
        </w:rPr>
        <w:t>管理。</w:t>
      </w:r>
    </w:p>
    <w:p w14:paraId="3B633982" w14:textId="77777777" w:rsidR="00B92098" w:rsidRDefault="003C7202">
      <w:pPr>
        <w:numPr>
          <w:ilvl w:val="0"/>
          <w:numId w:val="24"/>
        </w:numPr>
        <w:ind w:left="0" w:firstLine="640"/>
        <w:rPr>
          <w:color w:val="000000" w:themeColor="text1"/>
          <w:szCs w:val="30"/>
        </w:rPr>
      </w:pPr>
      <w:r>
        <w:rPr>
          <w:rFonts w:hint="eastAsia"/>
          <w:color w:val="000000" w:themeColor="text1"/>
          <w:szCs w:val="30"/>
        </w:rPr>
        <w:t>申报</w:t>
      </w:r>
      <w:r>
        <w:rPr>
          <w:color w:val="000000" w:themeColor="text1"/>
          <w:szCs w:val="30"/>
        </w:rPr>
        <w:t>产品某些</w:t>
      </w:r>
      <w:r>
        <w:rPr>
          <w:rFonts w:hint="eastAsia"/>
          <w:color w:val="000000" w:themeColor="text1"/>
          <w:szCs w:val="30"/>
        </w:rPr>
        <w:t>模块</w:t>
      </w:r>
      <w:r>
        <w:rPr>
          <w:color w:val="000000" w:themeColor="text1"/>
          <w:szCs w:val="30"/>
        </w:rPr>
        <w:t>的工作原理和结构不同，但预期实现的功能相同或相似，</w:t>
      </w:r>
      <w:r>
        <w:rPr>
          <w:rFonts w:hint="eastAsia"/>
          <w:color w:val="000000" w:themeColor="text1"/>
          <w:szCs w:val="30"/>
        </w:rPr>
        <w:t>一般可以划分为同一注册单元。</w:t>
      </w:r>
    </w:p>
    <w:p w14:paraId="68A20BA3" w14:textId="77777777" w:rsidR="00B92098" w:rsidRDefault="003C7202">
      <w:pPr>
        <w:ind w:firstLine="640"/>
        <w:rPr>
          <w:color w:val="000000" w:themeColor="text1"/>
          <w:szCs w:val="30"/>
        </w:rPr>
      </w:pPr>
      <w:r>
        <w:rPr>
          <w:color w:val="000000" w:themeColor="text1"/>
          <w:szCs w:val="30"/>
        </w:rPr>
        <w:t>例如：流</w:t>
      </w:r>
      <w:r>
        <w:rPr>
          <w:rFonts w:hint="eastAsia"/>
          <w:color w:val="000000" w:themeColor="text1"/>
          <w:szCs w:val="30"/>
        </w:rPr>
        <w:t>量</w:t>
      </w:r>
      <w:r>
        <w:rPr>
          <w:color w:val="000000" w:themeColor="text1"/>
          <w:szCs w:val="30"/>
        </w:rPr>
        <w:t>监测</w:t>
      </w:r>
      <w:r>
        <w:rPr>
          <w:rFonts w:hint="eastAsia"/>
          <w:color w:val="000000" w:themeColor="text1"/>
          <w:szCs w:val="30"/>
        </w:rPr>
        <w:t>、</w:t>
      </w:r>
      <w:r>
        <w:rPr>
          <w:color w:val="000000" w:themeColor="text1"/>
          <w:szCs w:val="30"/>
        </w:rPr>
        <w:t>压力监测</w:t>
      </w:r>
      <w:r>
        <w:rPr>
          <w:rFonts w:hint="eastAsia"/>
          <w:color w:val="000000" w:themeColor="text1"/>
          <w:szCs w:val="30"/>
        </w:rPr>
        <w:t>、</w:t>
      </w:r>
      <w:r>
        <w:rPr>
          <w:color w:val="000000" w:themeColor="text1"/>
          <w:szCs w:val="30"/>
        </w:rPr>
        <w:t>气泡</w:t>
      </w:r>
      <w:r>
        <w:rPr>
          <w:rFonts w:hint="eastAsia"/>
          <w:color w:val="000000" w:themeColor="text1"/>
          <w:szCs w:val="30"/>
        </w:rPr>
        <w:t>监测</w:t>
      </w:r>
      <w:r>
        <w:rPr>
          <w:color w:val="000000" w:themeColor="text1"/>
          <w:szCs w:val="30"/>
        </w:rPr>
        <w:t>等</w:t>
      </w:r>
      <w:r>
        <w:rPr>
          <w:rFonts w:hint="eastAsia"/>
          <w:color w:val="000000" w:themeColor="text1"/>
          <w:szCs w:val="30"/>
        </w:rPr>
        <w:t>模块</w:t>
      </w:r>
      <w:r>
        <w:rPr>
          <w:color w:val="000000" w:themeColor="text1"/>
          <w:szCs w:val="30"/>
        </w:rPr>
        <w:t>存在差异，但是功能相似。</w:t>
      </w:r>
    </w:p>
    <w:p w14:paraId="2BA55D22" w14:textId="77777777" w:rsidR="00B92098" w:rsidRDefault="003C7202">
      <w:pPr>
        <w:numPr>
          <w:ilvl w:val="0"/>
          <w:numId w:val="24"/>
        </w:numPr>
        <w:ind w:left="0" w:firstLine="640"/>
        <w:rPr>
          <w:color w:val="000000" w:themeColor="text1"/>
          <w:szCs w:val="30"/>
        </w:rPr>
      </w:pPr>
      <w:r>
        <w:rPr>
          <w:color w:val="000000" w:themeColor="text1"/>
          <w:szCs w:val="30"/>
        </w:rPr>
        <w:t>选配件存在差异，但未对申报产品的安全性和有效性</w:t>
      </w:r>
      <w:r>
        <w:rPr>
          <w:rFonts w:hint="eastAsia"/>
          <w:color w:val="000000" w:themeColor="text1"/>
          <w:szCs w:val="30"/>
        </w:rPr>
        <w:t>造成显著影响</w:t>
      </w:r>
      <w:r>
        <w:rPr>
          <w:color w:val="000000" w:themeColor="text1"/>
          <w:szCs w:val="30"/>
        </w:rPr>
        <w:t>，</w:t>
      </w:r>
      <w:r>
        <w:rPr>
          <w:rFonts w:hint="eastAsia"/>
          <w:color w:val="000000" w:themeColor="text1"/>
          <w:szCs w:val="30"/>
        </w:rPr>
        <w:t>一般可以划分为同一注册单元。</w:t>
      </w:r>
    </w:p>
    <w:p w14:paraId="01F2B0EE" w14:textId="77777777" w:rsidR="00B92098" w:rsidRDefault="003C7202">
      <w:pPr>
        <w:ind w:firstLine="640"/>
        <w:rPr>
          <w:color w:val="000000" w:themeColor="text1"/>
          <w:szCs w:val="30"/>
        </w:rPr>
      </w:pPr>
      <w:r>
        <w:rPr>
          <w:color w:val="000000" w:themeColor="text1"/>
          <w:szCs w:val="30"/>
        </w:rPr>
        <w:t>例如：血压监测、</w:t>
      </w:r>
      <w:r>
        <w:rPr>
          <w:rFonts w:hint="eastAsia"/>
          <w:color w:val="000000" w:themeColor="text1"/>
          <w:szCs w:val="30"/>
        </w:rPr>
        <w:t>血气</w:t>
      </w:r>
      <w:r>
        <w:rPr>
          <w:color w:val="000000" w:themeColor="text1"/>
          <w:szCs w:val="30"/>
        </w:rPr>
        <w:t>监测、血容量监测、血温监测等</w:t>
      </w:r>
      <w:r>
        <w:rPr>
          <w:rFonts w:hint="eastAsia"/>
          <w:color w:val="000000" w:themeColor="text1"/>
          <w:szCs w:val="30"/>
        </w:rPr>
        <w:t>模块化设计的选配件</w:t>
      </w:r>
      <w:r>
        <w:rPr>
          <w:color w:val="000000" w:themeColor="text1"/>
          <w:szCs w:val="30"/>
        </w:rPr>
        <w:t>。</w:t>
      </w:r>
    </w:p>
    <w:p w14:paraId="567A4A30" w14:textId="77777777" w:rsidR="00B92098" w:rsidRDefault="003C7202">
      <w:pPr>
        <w:numPr>
          <w:ilvl w:val="0"/>
          <w:numId w:val="24"/>
        </w:numPr>
        <w:ind w:left="0" w:firstLine="640"/>
        <w:rPr>
          <w:color w:val="000000" w:themeColor="text1"/>
          <w:szCs w:val="30"/>
        </w:rPr>
      </w:pPr>
      <w:r>
        <w:rPr>
          <w:color w:val="000000" w:themeColor="text1"/>
          <w:szCs w:val="30"/>
        </w:rPr>
        <w:t>产品与人体接触部分材料存在差异，但未对</w:t>
      </w:r>
      <w:r>
        <w:rPr>
          <w:rFonts w:hint="eastAsia"/>
          <w:color w:val="000000" w:themeColor="text1"/>
          <w:szCs w:val="30"/>
        </w:rPr>
        <w:t>申报产品的</w:t>
      </w:r>
      <w:r>
        <w:rPr>
          <w:color w:val="000000" w:themeColor="text1"/>
          <w:szCs w:val="30"/>
        </w:rPr>
        <w:t>安全性和有效性</w:t>
      </w:r>
      <w:r>
        <w:rPr>
          <w:rFonts w:hint="eastAsia"/>
          <w:color w:val="000000" w:themeColor="text1"/>
          <w:szCs w:val="30"/>
        </w:rPr>
        <w:t>造成显著</w:t>
      </w:r>
      <w:r>
        <w:rPr>
          <w:color w:val="000000" w:themeColor="text1"/>
          <w:szCs w:val="30"/>
        </w:rPr>
        <w:t>影响，</w:t>
      </w:r>
      <w:r>
        <w:rPr>
          <w:rFonts w:hint="eastAsia"/>
          <w:color w:val="000000" w:themeColor="text1"/>
          <w:szCs w:val="30"/>
        </w:rPr>
        <w:t>一般可以划分为同一注册单元。</w:t>
      </w:r>
    </w:p>
    <w:p w14:paraId="2C7D0854" w14:textId="77777777" w:rsidR="00B92098" w:rsidRDefault="003C7202">
      <w:pPr>
        <w:ind w:firstLine="640"/>
        <w:rPr>
          <w:color w:val="000000" w:themeColor="text1"/>
          <w:szCs w:val="30"/>
        </w:rPr>
      </w:pPr>
      <w:r>
        <w:rPr>
          <w:color w:val="000000" w:themeColor="text1"/>
          <w:szCs w:val="30"/>
        </w:rPr>
        <w:t>例如：</w:t>
      </w:r>
      <w:r>
        <w:rPr>
          <w:rFonts w:hint="eastAsia"/>
          <w:color w:val="000000" w:themeColor="text1"/>
          <w:szCs w:val="30"/>
        </w:rPr>
        <w:t>不同产品型号</w:t>
      </w:r>
      <w:r>
        <w:rPr>
          <w:rFonts w:hint="eastAsia"/>
          <w:color w:val="000000" w:themeColor="text1"/>
          <w:szCs w:val="30"/>
        </w:rPr>
        <w:t>/</w:t>
      </w:r>
      <w:r>
        <w:rPr>
          <w:rFonts w:hint="eastAsia"/>
          <w:color w:val="000000" w:themeColor="text1"/>
          <w:szCs w:val="30"/>
        </w:rPr>
        <w:t>配置的</w:t>
      </w:r>
      <w:r>
        <w:rPr>
          <w:color w:val="000000" w:themeColor="text1"/>
          <w:szCs w:val="30"/>
        </w:rPr>
        <w:t>外壳材料</w:t>
      </w:r>
      <w:r>
        <w:rPr>
          <w:rFonts w:hint="eastAsia"/>
          <w:color w:val="000000" w:themeColor="text1"/>
          <w:szCs w:val="30"/>
        </w:rPr>
        <w:t>存在差异</w:t>
      </w:r>
      <w:r>
        <w:rPr>
          <w:color w:val="000000" w:themeColor="text1"/>
          <w:szCs w:val="30"/>
        </w:rPr>
        <w:t>。</w:t>
      </w:r>
    </w:p>
    <w:p w14:paraId="53B556C8" w14:textId="77777777" w:rsidR="00B92098" w:rsidRDefault="003C7202">
      <w:pPr>
        <w:ind w:firstLine="640"/>
        <w:rPr>
          <w:color w:val="000000" w:themeColor="text1"/>
        </w:rPr>
      </w:pPr>
      <w:r>
        <w:rPr>
          <w:rFonts w:hint="eastAsia"/>
          <w:color w:val="000000" w:themeColor="text1"/>
        </w:rPr>
        <w:lastRenderedPageBreak/>
        <w:t>申报</w:t>
      </w:r>
      <w:r>
        <w:rPr>
          <w:color w:val="000000" w:themeColor="text1"/>
        </w:rPr>
        <w:t>产品的控制软件组件，</w:t>
      </w:r>
      <w:r>
        <w:rPr>
          <w:rFonts w:hint="eastAsia"/>
          <w:color w:val="000000" w:themeColor="text1"/>
        </w:rPr>
        <w:t>建议</w:t>
      </w:r>
      <w:r>
        <w:rPr>
          <w:color w:val="000000" w:themeColor="text1"/>
        </w:rPr>
        <w:t>与申报产品作为同一注册单元申报。</w:t>
      </w:r>
    </w:p>
    <w:p w14:paraId="6ECF0F72"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color w:val="000000" w:themeColor="text1"/>
        </w:rPr>
      </w:pPr>
      <w:r>
        <w:rPr>
          <w:rFonts w:eastAsia="黑体"/>
          <w:snapToGrid/>
          <w:color w:val="000000" w:themeColor="text1"/>
        </w:rPr>
        <w:t>研究</w:t>
      </w:r>
      <w:r>
        <w:rPr>
          <w:rFonts w:eastAsia="黑体"/>
          <w:color w:val="000000" w:themeColor="text1"/>
        </w:rPr>
        <w:t>资料</w:t>
      </w:r>
    </w:p>
    <w:p w14:paraId="18906B9F" w14:textId="77777777" w:rsidR="00B92098" w:rsidRDefault="003C7202">
      <w:pPr>
        <w:numPr>
          <w:ilvl w:val="0"/>
          <w:numId w:val="8"/>
        </w:numPr>
        <w:overflowPunct w:val="0"/>
        <w:autoSpaceDE w:val="0"/>
        <w:autoSpaceDN w:val="0"/>
        <w:snapToGrid w:val="0"/>
        <w:spacing w:beforeLines="50" w:before="217"/>
        <w:ind w:left="0" w:firstLine="640"/>
        <w:jc w:val="left"/>
        <w:outlineLvl w:val="2"/>
        <w:rPr>
          <w:color w:val="000000" w:themeColor="text1"/>
        </w:rPr>
      </w:pPr>
      <w:r>
        <w:rPr>
          <w:rFonts w:eastAsia="楷体_GB2312"/>
          <w:color w:val="000000" w:themeColor="text1"/>
        </w:rPr>
        <w:t>产品性能研究</w:t>
      </w:r>
    </w:p>
    <w:p w14:paraId="777D791E" w14:textId="77777777" w:rsidR="00B92098" w:rsidRDefault="003C7202">
      <w:pPr>
        <w:ind w:firstLine="640"/>
        <w:rPr>
          <w:color w:val="000000" w:themeColor="text1"/>
        </w:rPr>
      </w:pPr>
      <w:r>
        <w:rPr>
          <w:color w:val="000000" w:themeColor="text1"/>
        </w:rPr>
        <w:t>申请人</w:t>
      </w:r>
      <w:r>
        <w:rPr>
          <w:rFonts w:hint="eastAsia"/>
          <w:color w:val="000000" w:themeColor="text1"/>
        </w:rPr>
        <w:t>需要</w:t>
      </w:r>
      <w:r>
        <w:rPr>
          <w:color w:val="000000" w:themeColor="text1"/>
        </w:rPr>
        <w:t>提供产品性能研究资料，以及产品技术要求的研究和编制说明，列表说明产品性能指标条款，逐项解释条款来源和制定依据。</w:t>
      </w:r>
    </w:p>
    <w:p w14:paraId="239C633E" w14:textId="77777777" w:rsidR="00B92098" w:rsidRDefault="003C7202">
      <w:pPr>
        <w:ind w:firstLine="640"/>
        <w:rPr>
          <w:color w:val="000000" w:themeColor="text1"/>
        </w:rPr>
      </w:pPr>
      <w:r>
        <w:rPr>
          <w:rFonts w:hint="eastAsia"/>
          <w:color w:val="000000" w:themeColor="text1"/>
        </w:rPr>
        <w:t>申请人宜说明</w:t>
      </w:r>
      <w:r>
        <w:rPr>
          <w:color w:val="000000" w:themeColor="text1"/>
        </w:rPr>
        <w:t>适用的标准或方法</w:t>
      </w:r>
      <w:r>
        <w:rPr>
          <w:rFonts w:hint="eastAsia"/>
          <w:color w:val="000000" w:themeColor="text1"/>
        </w:rPr>
        <w:t>，解释引用或</w:t>
      </w:r>
      <w:r>
        <w:rPr>
          <w:color w:val="000000" w:themeColor="text1"/>
        </w:rPr>
        <w:t>采用</w:t>
      </w:r>
      <w:r>
        <w:rPr>
          <w:rFonts w:hint="eastAsia"/>
          <w:color w:val="000000" w:themeColor="text1"/>
        </w:rPr>
        <w:t>的理由。关于适用标准中的</w:t>
      </w:r>
      <w:r>
        <w:rPr>
          <w:color w:val="000000" w:themeColor="text1"/>
        </w:rPr>
        <w:t>不适用的条款</w:t>
      </w:r>
      <w:r>
        <w:rPr>
          <w:rFonts w:hint="eastAsia"/>
          <w:color w:val="000000" w:themeColor="text1"/>
        </w:rPr>
        <w:t>，需要提供必要的说明</w:t>
      </w:r>
      <w:r>
        <w:rPr>
          <w:color w:val="000000" w:themeColor="text1"/>
        </w:rPr>
        <w:t>。</w:t>
      </w:r>
    </w:p>
    <w:p w14:paraId="4198185E" w14:textId="77777777" w:rsidR="00B92098" w:rsidRDefault="003C7202">
      <w:pPr>
        <w:ind w:firstLine="640"/>
        <w:rPr>
          <w:color w:val="000000" w:themeColor="text1"/>
          <w:shd w:val="clear" w:color="auto" w:fill="FFFFFF"/>
        </w:rPr>
      </w:pPr>
      <w:r>
        <w:rPr>
          <w:rFonts w:hint="eastAsia"/>
          <w:color w:val="000000" w:themeColor="text1"/>
          <w:shd w:val="clear" w:color="auto" w:fill="FFFFFF"/>
        </w:rPr>
        <w:t>申请人可以结合</w:t>
      </w:r>
      <w:r>
        <w:rPr>
          <w:color w:val="000000" w:themeColor="text1"/>
          <w:shd w:val="clear" w:color="auto" w:fill="FFFFFF"/>
        </w:rPr>
        <w:t>综述资料中描述的产品应用模式、工作模式、产品配置</w:t>
      </w:r>
      <w:r>
        <w:rPr>
          <w:rFonts w:hint="eastAsia"/>
          <w:color w:val="000000" w:themeColor="text1"/>
          <w:shd w:val="clear" w:color="auto" w:fill="FFFFFF"/>
        </w:rPr>
        <w:t>等</w:t>
      </w:r>
      <w:r>
        <w:rPr>
          <w:color w:val="000000" w:themeColor="text1"/>
          <w:shd w:val="clear" w:color="auto" w:fill="FFFFFF"/>
        </w:rPr>
        <w:t>，提供</w:t>
      </w:r>
      <w:r>
        <w:rPr>
          <w:rFonts w:hint="eastAsia"/>
          <w:color w:val="000000" w:themeColor="text1"/>
          <w:shd w:val="clear" w:color="auto" w:fill="FFFFFF"/>
        </w:rPr>
        <w:t>相应</w:t>
      </w:r>
      <w:r>
        <w:rPr>
          <w:color w:val="000000" w:themeColor="text1"/>
          <w:shd w:val="clear" w:color="auto" w:fill="FFFFFF"/>
        </w:rPr>
        <w:t>的</w:t>
      </w:r>
      <w:r>
        <w:rPr>
          <w:rFonts w:hint="eastAsia"/>
          <w:color w:val="000000" w:themeColor="text1"/>
          <w:shd w:val="clear" w:color="auto" w:fill="FFFFFF"/>
        </w:rPr>
        <w:t>产品</w:t>
      </w:r>
      <w:r>
        <w:rPr>
          <w:color w:val="000000" w:themeColor="text1"/>
          <w:shd w:val="clear" w:color="auto" w:fill="FFFFFF"/>
        </w:rPr>
        <w:t>测试验证资料。</w:t>
      </w:r>
    </w:p>
    <w:p w14:paraId="02EB95A2" w14:textId="77777777" w:rsidR="00B92098" w:rsidRDefault="003C7202">
      <w:pPr>
        <w:ind w:firstLine="640"/>
        <w:rPr>
          <w:color w:val="000000" w:themeColor="text1"/>
          <w:szCs w:val="30"/>
        </w:rPr>
      </w:pPr>
      <w:r>
        <w:rPr>
          <w:color w:val="000000" w:themeColor="text1"/>
          <w:shd w:val="clear" w:color="auto" w:fill="FFFFFF"/>
        </w:rPr>
        <w:t>申请人</w:t>
      </w:r>
      <w:r>
        <w:rPr>
          <w:rFonts w:hint="eastAsia"/>
          <w:color w:val="000000" w:themeColor="text1"/>
          <w:shd w:val="clear" w:color="auto" w:fill="FFFFFF"/>
        </w:rPr>
        <w:t>可以</w:t>
      </w:r>
      <w:r>
        <w:rPr>
          <w:color w:val="000000" w:themeColor="text1"/>
          <w:shd w:val="clear" w:color="auto" w:fill="FFFFFF"/>
        </w:rPr>
        <w:t>提供</w:t>
      </w:r>
      <w:r>
        <w:rPr>
          <w:rFonts w:hint="eastAsia"/>
          <w:color w:val="000000" w:themeColor="text1"/>
          <w:shd w:val="clear" w:color="auto" w:fill="FFFFFF"/>
        </w:rPr>
        <w:t>委托有资质的医疗器械检验机构出具的检验报告</w:t>
      </w:r>
      <w:r>
        <w:rPr>
          <w:color w:val="000000" w:themeColor="text1"/>
          <w:shd w:val="clear" w:color="auto" w:fill="FFFFFF"/>
        </w:rPr>
        <w:t>、</w:t>
      </w:r>
      <w:r>
        <w:rPr>
          <w:rFonts w:hint="eastAsia"/>
          <w:color w:val="000000" w:themeColor="text1"/>
          <w:shd w:val="clear" w:color="auto" w:fill="FFFFFF"/>
        </w:rPr>
        <w:t>自检</w:t>
      </w:r>
      <w:r>
        <w:rPr>
          <w:color w:val="000000" w:themeColor="text1"/>
          <w:shd w:val="clear" w:color="auto" w:fill="FFFFFF"/>
        </w:rPr>
        <w:t>报告、</w:t>
      </w:r>
      <w:r>
        <w:rPr>
          <w:rFonts w:hint="eastAsia"/>
          <w:color w:val="000000" w:themeColor="text1"/>
          <w:shd w:val="clear" w:color="auto" w:fill="FFFFFF"/>
        </w:rPr>
        <w:t>其他测试</w:t>
      </w:r>
      <w:r>
        <w:rPr>
          <w:color w:val="000000" w:themeColor="text1"/>
          <w:shd w:val="clear" w:color="auto" w:fill="FFFFFF"/>
        </w:rPr>
        <w:t>验证报告等</w:t>
      </w:r>
      <w:r>
        <w:rPr>
          <w:rFonts w:hint="eastAsia"/>
          <w:color w:val="000000" w:themeColor="text1"/>
          <w:shd w:val="clear" w:color="auto" w:fill="FFFFFF"/>
        </w:rPr>
        <w:t>产品验证</w:t>
      </w:r>
      <w:r>
        <w:rPr>
          <w:color w:val="000000" w:themeColor="text1"/>
          <w:shd w:val="clear" w:color="auto" w:fill="FFFFFF"/>
        </w:rPr>
        <w:t>资料，以及</w:t>
      </w:r>
      <w:r>
        <w:rPr>
          <w:rFonts w:hint="eastAsia"/>
          <w:color w:val="000000" w:themeColor="text1"/>
          <w:shd w:val="clear" w:color="auto" w:fill="FFFFFF"/>
        </w:rPr>
        <w:t>必要的</w:t>
      </w:r>
      <w:r>
        <w:rPr>
          <w:color w:val="000000" w:themeColor="text1"/>
          <w:shd w:val="clear" w:color="auto" w:fill="FFFFFF"/>
        </w:rPr>
        <w:t>分析和总结</w:t>
      </w:r>
      <w:r>
        <w:rPr>
          <w:rFonts w:hint="eastAsia"/>
          <w:color w:val="000000" w:themeColor="text1"/>
          <w:shd w:val="clear" w:color="auto" w:fill="FFFFFF"/>
        </w:rPr>
        <w:t>说明</w:t>
      </w:r>
      <w:r>
        <w:rPr>
          <w:color w:val="000000" w:themeColor="text1"/>
          <w:shd w:val="clear" w:color="auto" w:fill="FFFFFF"/>
        </w:rPr>
        <w:t>。</w:t>
      </w:r>
    </w:p>
    <w:p w14:paraId="22D82645" w14:textId="77777777" w:rsidR="00B92098" w:rsidRDefault="003C7202">
      <w:pPr>
        <w:ind w:firstLine="640"/>
        <w:rPr>
          <w:color w:val="000000" w:themeColor="text1"/>
          <w:szCs w:val="30"/>
        </w:rPr>
      </w:pPr>
      <w:r>
        <w:rPr>
          <w:color w:val="000000" w:themeColor="text1"/>
          <w:szCs w:val="30"/>
        </w:rPr>
        <w:t>申</w:t>
      </w:r>
      <w:r>
        <w:rPr>
          <w:rFonts w:hint="eastAsia"/>
          <w:color w:val="000000" w:themeColor="text1"/>
          <w:szCs w:val="30"/>
        </w:rPr>
        <w:t>报产品需要</w:t>
      </w:r>
      <w:r>
        <w:rPr>
          <w:color w:val="000000" w:themeColor="text1"/>
        </w:rPr>
        <w:t>重点关注技术</w:t>
      </w:r>
      <w:r>
        <w:rPr>
          <w:rFonts w:hint="eastAsia"/>
          <w:color w:val="000000" w:themeColor="text1"/>
        </w:rPr>
        <w:t>缺陷</w:t>
      </w:r>
      <w:r>
        <w:rPr>
          <w:color w:val="000000" w:themeColor="text1"/>
        </w:rPr>
        <w:t>、</w:t>
      </w:r>
      <w:r>
        <w:rPr>
          <w:rFonts w:hint="eastAsia"/>
          <w:color w:val="000000" w:themeColor="text1"/>
        </w:rPr>
        <w:t>产品</w:t>
      </w:r>
      <w:r>
        <w:rPr>
          <w:color w:val="000000" w:themeColor="text1"/>
        </w:rPr>
        <w:t>故障、误操作</w:t>
      </w:r>
      <w:r>
        <w:rPr>
          <w:rFonts w:hint="eastAsia"/>
          <w:color w:val="000000" w:themeColor="text1"/>
        </w:rPr>
        <w:t>等</w:t>
      </w:r>
      <w:r>
        <w:rPr>
          <w:color w:val="000000" w:themeColor="text1"/>
        </w:rPr>
        <w:t>相关的不良事件</w:t>
      </w:r>
      <w:r>
        <w:rPr>
          <w:color w:val="000000" w:themeColor="text1"/>
          <w:szCs w:val="30"/>
        </w:rPr>
        <w:t>。</w:t>
      </w:r>
    </w:p>
    <w:p w14:paraId="5940E44F" w14:textId="77777777" w:rsidR="00B92098" w:rsidRDefault="003C7202">
      <w:pPr>
        <w:numPr>
          <w:ilvl w:val="0"/>
          <w:numId w:val="8"/>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t>生物相容性评价研究</w:t>
      </w:r>
    </w:p>
    <w:p w14:paraId="298380DE" w14:textId="77777777" w:rsidR="00B92098" w:rsidRDefault="003C7202">
      <w:pPr>
        <w:ind w:firstLine="640"/>
        <w:rPr>
          <w:color w:val="000000" w:themeColor="text1"/>
          <w:shd w:val="clear" w:color="auto" w:fill="FFFFFF"/>
        </w:rPr>
      </w:pPr>
      <w:r>
        <w:rPr>
          <w:color w:val="000000" w:themeColor="text1"/>
          <w:shd w:val="clear" w:color="auto" w:fill="FFFFFF"/>
        </w:rPr>
        <w:t>一般而言，</w:t>
      </w:r>
      <w:r>
        <w:rPr>
          <w:color w:val="000000" w:themeColor="text1"/>
          <w:shd w:val="clear" w:color="auto" w:fill="FFFFFF"/>
        </w:rPr>
        <w:t>ECMO</w:t>
      </w:r>
      <w:r>
        <w:rPr>
          <w:color w:val="000000" w:themeColor="text1"/>
          <w:shd w:val="clear" w:color="auto" w:fill="FFFFFF"/>
        </w:rPr>
        <w:t>设备与</w:t>
      </w:r>
      <w:r>
        <w:rPr>
          <w:color w:val="000000" w:themeColor="text1"/>
        </w:rPr>
        <w:t>患者</w:t>
      </w:r>
      <w:r>
        <w:rPr>
          <w:color w:val="000000" w:themeColor="text1"/>
          <w:shd w:val="clear" w:color="auto" w:fill="FFFFFF"/>
        </w:rPr>
        <w:t>不直接接触，与操作者短时接触。</w:t>
      </w:r>
      <w:r>
        <w:rPr>
          <w:rFonts w:hint="eastAsia"/>
          <w:color w:val="000000" w:themeColor="text1"/>
          <w:shd w:val="clear" w:color="auto" w:fill="FFFFFF"/>
        </w:rPr>
        <w:t>申请人可以</w:t>
      </w:r>
      <w:r>
        <w:rPr>
          <w:color w:val="000000" w:themeColor="text1"/>
          <w:shd w:val="clear" w:color="auto" w:fill="FFFFFF"/>
        </w:rPr>
        <w:t>依据</w:t>
      </w:r>
      <w:r>
        <w:rPr>
          <w:color w:val="000000" w:themeColor="text1"/>
          <w:shd w:val="clear" w:color="auto" w:fill="FFFFFF"/>
        </w:rPr>
        <w:t>GB16886.1</w:t>
      </w:r>
      <w:r>
        <w:rPr>
          <w:color w:val="000000" w:themeColor="text1"/>
          <w:shd w:val="clear" w:color="auto" w:fill="FFFFFF"/>
        </w:rPr>
        <w:t>《医疗器械生物学评价第</w:t>
      </w:r>
      <w:r>
        <w:rPr>
          <w:color w:val="000000" w:themeColor="text1"/>
          <w:shd w:val="clear" w:color="auto" w:fill="FFFFFF"/>
        </w:rPr>
        <w:t>1</w:t>
      </w:r>
      <w:r>
        <w:rPr>
          <w:color w:val="000000" w:themeColor="text1"/>
          <w:shd w:val="clear" w:color="auto" w:fill="FFFFFF"/>
        </w:rPr>
        <w:t>部分：风险管理过程中的评价与试验》的方法</w:t>
      </w:r>
      <w:r>
        <w:rPr>
          <w:rFonts w:hint="eastAsia"/>
          <w:color w:val="000000" w:themeColor="text1"/>
          <w:shd w:val="clear" w:color="auto" w:fill="FFFFFF"/>
        </w:rPr>
        <w:t>，开展</w:t>
      </w:r>
      <w:r>
        <w:rPr>
          <w:color w:val="000000" w:themeColor="text1"/>
          <w:shd w:val="clear" w:color="auto" w:fill="FFFFFF"/>
        </w:rPr>
        <w:t>生物相容性评价</w:t>
      </w:r>
      <w:r>
        <w:rPr>
          <w:rFonts w:hint="eastAsia"/>
          <w:color w:val="000000" w:themeColor="text1"/>
          <w:shd w:val="clear" w:color="auto" w:fill="FFFFFF"/>
        </w:rPr>
        <w:t>研究</w:t>
      </w:r>
      <w:r>
        <w:rPr>
          <w:color w:val="000000" w:themeColor="text1"/>
          <w:shd w:val="clear" w:color="auto" w:fill="FFFFFF"/>
        </w:rPr>
        <w:t>。</w:t>
      </w:r>
    </w:p>
    <w:p w14:paraId="34F39A25" w14:textId="77777777" w:rsidR="00B92098" w:rsidRDefault="003C7202">
      <w:pPr>
        <w:numPr>
          <w:ilvl w:val="0"/>
          <w:numId w:val="8"/>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t>清洁和消毒研究</w:t>
      </w:r>
    </w:p>
    <w:p w14:paraId="006D3A96" w14:textId="77777777" w:rsidR="00B92098" w:rsidRDefault="003C7202">
      <w:pPr>
        <w:numPr>
          <w:ilvl w:val="0"/>
          <w:numId w:val="10"/>
        </w:numPr>
        <w:overflowPunct w:val="0"/>
        <w:autoSpaceDE w:val="0"/>
        <w:autoSpaceDN w:val="0"/>
        <w:spacing w:beforeLines="50" w:before="217"/>
        <w:ind w:firstLineChars="0"/>
        <w:outlineLvl w:val="5"/>
        <w:rPr>
          <w:color w:val="000000" w:themeColor="text1"/>
          <w:shd w:val="clear" w:color="auto" w:fill="FFFFFF"/>
        </w:rPr>
      </w:pPr>
      <w:r>
        <w:rPr>
          <w:color w:val="000000" w:themeColor="text1"/>
          <w:shd w:val="clear" w:color="auto" w:fill="FFFFFF"/>
        </w:rPr>
        <w:lastRenderedPageBreak/>
        <w:t>终端用户清洁和消毒</w:t>
      </w:r>
    </w:p>
    <w:p w14:paraId="796D485B" w14:textId="77777777" w:rsidR="00B92098" w:rsidRDefault="003C7202">
      <w:pPr>
        <w:ind w:firstLine="640"/>
        <w:rPr>
          <w:color w:val="000000" w:themeColor="text1"/>
          <w:shd w:val="clear" w:color="auto" w:fill="FFFFFF"/>
        </w:rPr>
      </w:pPr>
      <w:r>
        <w:rPr>
          <w:rFonts w:hint="eastAsia"/>
          <w:color w:val="000000" w:themeColor="text1"/>
          <w:shd w:val="clear" w:color="auto" w:fill="FFFFFF"/>
        </w:rPr>
        <w:t>申请人宜结合</w:t>
      </w:r>
      <w:r>
        <w:rPr>
          <w:color w:val="000000" w:themeColor="text1"/>
          <w:shd w:val="clear" w:color="auto" w:fill="FFFFFF"/>
        </w:rPr>
        <w:t>综述资料，说明推荐的消毒周期、消毒方式、消毒剂的型号和供应商等。</w:t>
      </w:r>
    </w:p>
    <w:p w14:paraId="707DD048" w14:textId="77777777" w:rsidR="00B92098" w:rsidRDefault="003C7202">
      <w:pPr>
        <w:ind w:firstLine="640"/>
        <w:rPr>
          <w:color w:val="000000" w:themeColor="text1"/>
          <w:shd w:val="clear" w:color="auto" w:fill="FFFFFF"/>
        </w:rPr>
      </w:pPr>
      <w:r>
        <w:rPr>
          <w:rFonts w:hint="eastAsia"/>
          <w:color w:val="000000" w:themeColor="text1"/>
          <w:shd w:val="clear" w:color="auto" w:fill="FFFFFF"/>
        </w:rPr>
        <w:t>若适用，建议</w:t>
      </w:r>
      <w:r>
        <w:rPr>
          <w:color w:val="000000" w:themeColor="text1"/>
          <w:shd w:val="clear" w:color="auto" w:fill="FFFFFF"/>
        </w:rPr>
        <w:t>说明不同的消毒剂的消毒效果，提供相关研究资料。</w:t>
      </w:r>
    </w:p>
    <w:p w14:paraId="25AC3DE3" w14:textId="77777777" w:rsidR="00B92098" w:rsidRDefault="003C7202">
      <w:pPr>
        <w:numPr>
          <w:ilvl w:val="0"/>
          <w:numId w:val="10"/>
        </w:numPr>
        <w:overflowPunct w:val="0"/>
        <w:autoSpaceDE w:val="0"/>
        <w:autoSpaceDN w:val="0"/>
        <w:spacing w:beforeLines="50" w:before="217"/>
        <w:ind w:left="0" w:firstLine="640"/>
        <w:outlineLvl w:val="5"/>
        <w:rPr>
          <w:color w:val="000000" w:themeColor="text1"/>
          <w:shd w:val="clear" w:color="auto" w:fill="FFFFFF"/>
        </w:rPr>
      </w:pPr>
      <w:r>
        <w:rPr>
          <w:color w:val="000000" w:themeColor="text1"/>
        </w:rPr>
        <w:t>残留毒性</w:t>
      </w:r>
    </w:p>
    <w:p w14:paraId="5BCEFE50" w14:textId="77777777" w:rsidR="00B92098" w:rsidRDefault="003C7202">
      <w:pPr>
        <w:ind w:firstLine="640"/>
        <w:rPr>
          <w:color w:val="000000" w:themeColor="text1"/>
          <w:shd w:val="clear" w:color="auto" w:fill="FFFFFF"/>
        </w:rPr>
      </w:pPr>
      <w:r>
        <w:rPr>
          <w:color w:val="000000" w:themeColor="text1"/>
          <w:shd w:val="clear" w:color="auto" w:fill="FFFFFF"/>
        </w:rPr>
        <w:t>若清洁、消毒方法可能出现残留，</w:t>
      </w:r>
      <w:r>
        <w:rPr>
          <w:rFonts w:hint="eastAsia"/>
          <w:color w:val="000000" w:themeColor="text1"/>
          <w:shd w:val="clear" w:color="auto" w:fill="FFFFFF"/>
        </w:rPr>
        <w:t>可以</w:t>
      </w:r>
      <w:r>
        <w:rPr>
          <w:color w:val="000000" w:themeColor="text1"/>
          <w:shd w:val="clear" w:color="auto" w:fill="FFFFFF"/>
        </w:rPr>
        <w:t>提供残留物毒性的相关研究资料。</w:t>
      </w:r>
    </w:p>
    <w:p w14:paraId="2EFF1C87" w14:textId="77777777" w:rsidR="00B92098" w:rsidRDefault="003C7202">
      <w:pPr>
        <w:numPr>
          <w:ilvl w:val="0"/>
          <w:numId w:val="8"/>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t>产品有效期和包装研究</w:t>
      </w:r>
    </w:p>
    <w:p w14:paraId="0BF63C3D" w14:textId="77777777" w:rsidR="00B92098" w:rsidRDefault="003C7202">
      <w:pPr>
        <w:numPr>
          <w:ilvl w:val="0"/>
          <w:numId w:val="11"/>
        </w:numPr>
        <w:overflowPunct w:val="0"/>
        <w:autoSpaceDE w:val="0"/>
        <w:autoSpaceDN w:val="0"/>
        <w:spacing w:beforeLines="50" w:before="217"/>
        <w:ind w:firstLineChars="0"/>
        <w:outlineLvl w:val="5"/>
        <w:rPr>
          <w:color w:val="000000" w:themeColor="text1"/>
          <w:szCs w:val="28"/>
        </w:rPr>
      </w:pPr>
      <w:r>
        <w:rPr>
          <w:color w:val="000000" w:themeColor="text1"/>
          <w:szCs w:val="28"/>
        </w:rPr>
        <w:t>有效期的确定</w:t>
      </w:r>
    </w:p>
    <w:p w14:paraId="0071B7CC" w14:textId="77777777" w:rsidR="00B92098" w:rsidRDefault="003C7202">
      <w:pPr>
        <w:overflowPunct w:val="0"/>
        <w:ind w:firstLine="640"/>
        <w:rPr>
          <w:color w:val="000000" w:themeColor="text1"/>
          <w:szCs w:val="28"/>
        </w:rPr>
      </w:pPr>
      <w:r>
        <w:rPr>
          <w:color w:val="000000" w:themeColor="text1"/>
          <w:szCs w:val="28"/>
        </w:rPr>
        <w:t>申请人</w:t>
      </w:r>
      <w:r>
        <w:rPr>
          <w:rFonts w:hint="eastAsia"/>
          <w:color w:val="000000" w:themeColor="text1"/>
          <w:szCs w:val="28"/>
        </w:rPr>
        <w:t>可以</w:t>
      </w:r>
      <w:r>
        <w:rPr>
          <w:color w:val="000000" w:themeColor="text1"/>
          <w:szCs w:val="28"/>
        </w:rPr>
        <w:t>依据《</w:t>
      </w:r>
      <w:r>
        <w:rPr>
          <w:color w:val="000000" w:themeColor="text1"/>
        </w:rPr>
        <w:t>有源医疗器械使用期限技术审评原则》，</w:t>
      </w:r>
      <w:r>
        <w:rPr>
          <w:color w:val="000000" w:themeColor="text1"/>
          <w:szCs w:val="28"/>
        </w:rPr>
        <w:t>提供产品有效期的研究资料。</w:t>
      </w:r>
    </w:p>
    <w:p w14:paraId="25A4B31A" w14:textId="77777777" w:rsidR="00B92098" w:rsidRDefault="003C7202">
      <w:pPr>
        <w:numPr>
          <w:ilvl w:val="0"/>
          <w:numId w:val="11"/>
        </w:numPr>
        <w:overflowPunct w:val="0"/>
        <w:autoSpaceDE w:val="0"/>
        <w:autoSpaceDN w:val="0"/>
        <w:spacing w:beforeLines="50" w:before="217"/>
        <w:ind w:left="0" w:firstLine="640"/>
        <w:outlineLvl w:val="5"/>
        <w:rPr>
          <w:color w:val="000000" w:themeColor="text1"/>
          <w:szCs w:val="28"/>
        </w:rPr>
      </w:pPr>
      <w:r>
        <w:rPr>
          <w:color w:val="000000" w:themeColor="text1"/>
          <w:szCs w:val="28"/>
        </w:rPr>
        <w:t>包装研究</w:t>
      </w:r>
    </w:p>
    <w:p w14:paraId="3A77A372" w14:textId="77777777" w:rsidR="00B92098" w:rsidRDefault="003C7202">
      <w:pPr>
        <w:overflowPunct w:val="0"/>
        <w:ind w:firstLine="640"/>
        <w:rPr>
          <w:color w:val="000000" w:themeColor="text1"/>
        </w:rPr>
      </w:pPr>
      <w:r>
        <w:rPr>
          <w:color w:val="000000" w:themeColor="text1"/>
        </w:rPr>
        <w:t>申请人</w:t>
      </w:r>
      <w:r>
        <w:rPr>
          <w:rFonts w:hint="eastAsia"/>
          <w:color w:val="000000" w:themeColor="text1"/>
        </w:rPr>
        <w:t>可以</w:t>
      </w:r>
      <w:r>
        <w:rPr>
          <w:color w:val="000000" w:themeColor="text1"/>
        </w:rPr>
        <w:t>提供在宣称的有效期内及运输条件下，保持包装完整性的依据。</w:t>
      </w:r>
    </w:p>
    <w:p w14:paraId="1AC617D5" w14:textId="77777777" w:rsidR="00B92098" w:rsidRDefault="003C7202">
      <w:pPr>
        <w:numPr>
          <w:ilvl w:val="0"/>
          <w:numId w:val="8"/>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t>软件研究</w:t>
      </w:r>
    </w:p>
    <w:p w14:paraId="3C8D0638" w14:textId="77777777" w:rsidR="00B92098" w:rsidRDefault="003C7202">
      <w:pPr>
        <w:numPr>
          <w:ilvl w:val="255"/>
          <w:numId w:val="0"/>
        </w:numPr>
        <w:overflowPunct w:val="0"/>
        <w:ind w:firstLineChars="200" w:firstLine="640"/>
        <w:rPr>
          <w:color w:val="000000" w:themeColor="text1"/>
        </w:rPr>
      </w:pPr>
      <w:r>
        <w:rPr>
          <w:color w:val="000000" w:themeColor="text1"/>
        </w:rPr>
        <w:t>申请人</w:t>
      </w:r>
      <w:r>
        <w:rPr>
          <w:rFonts w:hint="eastAsia"/>
          <w:color w:val="000000" w:themeColor="text1"/>
        </w:rPr>
        <w:t>可以</w:t>
      </w:r>
      <w:r>
        <w:rPr>
          <w:color w:val="000000" w:themeColor="text1"/>
        </w:rPr>
        <w:t>依据《医疗器械软件注册技术审查指导原则》</w:t>
      </w:r>
      <w:r>
        <w:rPr>
          <w:rFonts w:hint="eastAsia"/>
          <w:color w:val="000000" w:themeColor="text1"/>
        </w:rPr>
        <w:t>，</w:t>
      </w:r>
      <w:r>
        <w:rPr>
          <w:color w:val="000000" w:themeColor="text1"/>
        </w:rPr>
        <w:t>提供软件</w:t>
      </w:r>
      <w:r>
        <w:rPr>
          <w:rFonts w:hint="eastAsia"/>
          <w:color w:val="000000" w:themeColor="text1"/>
        </w:rPr>
        <w:t>研究资料</w:t>
      </w:r>
      <w:r>
        <w:rPr>
          <w:color w:val="000000" w:themeColor="text1"/>
        </w:rPr>
        <w:t>。软件描述文档</w:t>
      </w:r>
      <w:r>
        <w:rPr>
          <w:rFonts w:hint="eastAsia"/>
          <w:color w:val="000000" w:themeColor="text1"/>
        </w:rPr>
        <w:t>宜</w:t>
      </w:r>
      <w:r>
        <w:rPr>
          <w:color w:val="000000" w:themeColor="text1"/>
        </w:rPr>
        <w:t>覆盖全部软件组件，</w:t>
      </w:r>
      <w:r>
        <w:rPr>
          <w:rFonts w:hint="eastAsia"/>
          <w:color w:val="000000" w:themeColor="text1"/>
        </w:rPr>
        <w:t>并建议与</w:t>
      </w:r>
      <w:r>
        <w:rPr>
          <w:color w:val="000000" w:themeColor="text1"/>
        </w:rPr>
        <w:t>综述资料</w:t>
      </w:r>
      <w:r>
        <w:rPr>
          <w:rFonts w:hint="eastAsia"/>
          <w:color w:val="000000" w:themeColor="text1"/>
        </w:rPr>
        <w:t>描述</w:t>
      </w:r>
      <w:r>
        <w:rPr>
          <w:color w:val="000000" w:themeColor="text1"/>
        </w:rPr>
        <w:t>的</w:t>
      </w:r>
      <w:r>
        <w:rPr>
          <w:rFonts w:hint="eastAsia"/>
          <w:color w:val="000000" w:themeColor="text1"/>
        </w:rPr>
        <w:t>产品</w:t>
      </w:r>
      <w:r>
        <w:rPr>
          <w:color w:val="000000" w:themeColor="text1"/>
        </w:rPr>
        <w:t>功能</w:t>
      </w:r>
      <w:r>
        <w:rPr>
          <w:rFonts w:hint="eastAsia"/>
          <w:color w:val="000000" w:themeColor="text1"/>
        </w:rPr>
        <w:t>进行关联</w:t>
      </w:r>
      <w:r>
        <w:rPr>
          <w:color w:val="000000" w:themeColor="text1"/>
        </w:rPr>
        <w:t>。</w:t>
      </w:r>
      <w:r>
        <w:rPr>
          <w:rFonts w:hint="eastAsia"/>
          <w:color w:val="000000" w:themeColor="text1"/>
        </w:rPr>
        <w:t>关于</w:t>
      </w:r>
      <w:r>
        <w:rPr>
          <w:color w:val="000000" w:themeColor="text1"/>
        </w:rPr>
        <w:t>核心算法的</w:t>
      </w:r>
      <w:r>
        <w:rPr>
          <w:rFonts w:hint="eastAsia"/>
          <w:color w:val="000000" w:themeColor="text1"/>
        </w:rPr>
        <w:t>说明，可以</w:t>
      </w:r>
      <w:r>
        <w:rPr>
          <w:color w:val="000000" w:themeColor="text1"/>
        </w:rPr>
        <w:t>参考</w:t>
      </w:r>
      <w:r>
        <w:rPr>
          <w:rFonts w:hint="eastAsia"/>
          <w:color w:val="000000" w:themeColor="text1"/>
        </w:rPr>
        <w:t>下</w:t>
      </w:r>
      <w:r>
        <w:rPr>
          <w:color w:val="000000" w:themeColor="text1"/>
        </w:rPr>
        <w:t>表</w:t>
      </w:r>
      <w:r>
        <w:rPr>
          <w:rFonts w:hint="eastAsia"/>
          <w:color w:val="000000" w:themeColor="text1"/>
        </w:rPr>
        <w:t>示例。</w:t>
      </w:r>
      <w:r>
        <w:rPr>
          <w:color w:val="000000" w:themeColor="text1"/>
        </w:rPr>
        <w:t>必要时</w:t>
      </w:r>
      <w:r>
        <w:rPr>
          <w:rFonts w:hint="eastAsia"/>
          <w:color w:val="000000" w:themeColor="text1"/>
        </w:rPr>
        <w:t>，可以</w:t>
      </w:r>
      <w:r>
        <w:rPr>
          <w:color w:val="000000" w:themeColor="text1"/>
        </w:rPr>
        <w:t>提供专题研究资料</w:t>
      </w:r>
      <w:r>
        <w:rPr>
          <w:rFonts w:hint="eastAsia"/>
          <w:color w:val="000000" w:themeColor="text1"/>
        </w:rPr>
        <w:t>，针对某个</w:t>
      </w:r>
      <w:r>
        <w:rPr>
          <w:color w:val="000000" w:themeColor="text1"/>
        </w:rPr>
        <w:t>核心算法进行详述。</w:t>
      </w:r>
    </w:p>
    <w:p w14:paraId="093462E5" w14:textId="77777777" w:rsidR="00B92098" w:rsidRDefault="003C7202">
      <w:pPr>
        <w:numPr>
          <w:ilvl w:val="0"/>
          <w:numId w:val="12"/>
        </w:numPr>
        <w:overflowPunct w:val="0"/>
        <w:autoSpaceDE w:val="0"/>
        <w:autoSpaceDN w:val="0"/>
        <w:snapToGrid w:val="0"/>
        <w:spacing w:beforeLines="50" w:before="217"/>
        <w:ind w:left="0" w:firstLineChars="0" w:firstLine="0"/>
        <w:jc w:val="center"/>
        <w:rPr>
          <w:snapToGrid/>
          <w:color w:val="000000" w:themeColor="text1"/>
          <w:kern w:val="2"/>
          <w:sz w:val="28"/>
          <w:szCs w:val="28"/>
        </w:rPr>
      </w:pPr>
      <w:r>
        <w:rPr>
          <w:color w:val="000000" w:themeColor="text1"/>
          <w:sz w:val="28"/>
          <w:szCs w:val="28"/>
        </w:rPr>
        <w:t>核心</w:t>
      </w:r>
      <w:r>
        <w:rPr>
          <w:color w:val="000000" w:themeColor="text1"/>
          <w:sz w:val="28"/>
          <w:szCs w:val="28"/>
          <w:shd w:val="clear" w:color="auto" w:fill="FFFFFF"/>
        </w:rPr>
        <w:t>算法</w:t>
      </w:r>
      <w:r>
        <w:rPr>
          <w:color w:val="000000" w:themeColor="text1"/>
          <w:sz w:val="28"/>
          <w:szCs w:val="28"/>
        </w:rPr>
        <w:t>示例</w:t>
      </w:r>
    </w:p>
    <w:tbl>
      <w:tblPr>
        <w:tblW w:w="8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608"/>
        <w:gridCol w:w="1417"/>
        <w:gridCol w:w="2835"/>
        <w:gridCol w:w="1304"/>
      </w:tblGrid>
      <w:tr w:rsidR="00B92098" w14:paraId="47C0381E" w14:textId="77777777">
        <w:trPr>
          <w:tblHeader/>
          <w:jc w:val="center"/>
        </w:trPr>
        <w:tc>
          <w:tcPr>
            <w:tcW w:w="2608" w:type="dxa"/>
            <w:vAlign w:val="center"/>
          </w:tcPr>
          <w:p w14:paraId="39C2A8C8" w14:textId="77777777" w:rsidR="00B92098" w:rsidRDefault="003C7202">
            <w:pPr>
              <w:autoSpaceDE w:val="0"/>
              <w:autoSpaceDN w:val="0"/>
              <w:adjustRightInd w:val="0"/>
              <w:snapToGrid w:val="0"/>
              <w:ind w:firstLineChars="0" w:firstLine="0"/>
              <w:jc w:val="center"/>
              <w:rPr>
                <w:bCs/>
                <w:snapToGrid/>
                <w:color w:val="000000" w:themeColor="text1"/>
                <w:spacing w:val="-4"/>
                <w:kern w:val="2"/>
                <w:sz w:val="28"/>
                <w:szCs w:val="28"/>
              </w:rPr>
            </w:pPr>
            <w:r>
              <w:rPr>
                <w:bCs/>
                <w:snapToGrid/>
                <w:color w:val="000000" w:themeColor="text1"/>
                <w:spacing w:val="-4"/>
                <w:kern w:val="2"/>
                <w:sz w:val="28"/>
                <w:szCs w:val="28"/>
              </w:rPr>
              <w:lastRenderedPageBreak/>
              <w:t>算法名称</w:t>
            </w:r>
          </w:p>
        </w:tc>
        <w:tc>
          <w:tcPr>
            <w:tcW w:w="1417" w:type="dxa"/>
            <w:vAlign w:val="center"/>
          </w:tcPr>
          <w:p w14:paraId="7BD1E655" w14:textId="77777777" w:rsidR="00B92098" w:rsidRDefault="003C7202">
            <w:pPr>
              <w:autoSpaceDE w:val="0"/>
              <w:autoSpaceDN w:val="0"/>
              <w:adjustRightInd w:val="0"/>
              <w:snapToGrid w:val="0"/>
              <w:ind w:firstLineChars="0" w:firstLine="0"/>
              <w:jc w:val="center"/>
              <w:rPr>
                <w:bCs/>
                <w:snapToGrid/>
                <w:color w:val="000000" w:themeColor="text1"/>
                <w:spacing w:val="-4"/>
                <w:kern w:val="2"/>
                <w:sz w:val="28"/>
                <w:szCs w:val="28"/>
              </w:rPr>
            </w:pPr>
            <w:r>
              <w:rPr>
                <w:bCs/>
                <w:snapToGrid/>
                <w:color w:val="000000" w:themeColor="text1"/>
                <w:spacing w:val="-4"/>
                <w:kern w:val="2"/>
                <w:sz w:val="28"/>
                <w:szCs w:val="28"/>
              </w:rPr>
              <w:t>类型</w:t>
            </w:r>
          </w:p>
        </w:tc>
        <w:tc>
          <w:tcPr>
            <w:tcW w:w="2835" w:type="dxa"/>
            <w:vAlign w:val="center"/>
          </w:tcPr>
          <w:p w14:paraId="3E7E3760" w14:textId="77777777" w:rsidR="00B92098" w:rsidRDefault="003C7202">
            <w:pPr>
              <w:autoSpaceDE w:val="0"/>
              <w:autoSpaceDN w:val="0"/>
              <w:adjustRightInd w:val="0"/>
              <w:snapToGrid w:val="0"/>
              <w:ind w:firstLineChars="0" w:firstLine="0"/>
              <w:jc w:val="center"/>
              <w:rPr>
                <w:bCs/>
                <w:snapToGrid/>
                <w:color w:val="000000" w:themeColor="text1"/>
                <w:spacing w:val="-4"/>
                <w:kern w:val="2"/>
                <w:sz w:val="28"/>
                <w:szCs w:val="28"/>
              </w:rPr>
            </w:pPr>
            <w:r>
              <w:rPr>
                <w:bCs/>
                <w:snapToGrid/>
                <w:color w:val="000000" w:themeColor="text1"/>
                <w:spacing w:val="-4"/>
                <w:kern w:val="2"/>
                <w:sz w:val="28"/>
                <w:szCs w:val="28"/>
              </w:rPr>
              <w:t>用途</w:t>
            </w:r>
          </w:p>
        </w:tc>
        <w:tc>
          <w:tcPr>
            <w:tcW w:w="1304" w:type="dxa"/>
            <w:vAlign w:val="center"/>
          </w:tcPr>
          <w:p w14:paraId="0B1F3851" w14:textId="77777777" w:rsidR="00B92098" w:rsidRDefault="003C7202">
            <w:pPr>
              <w:autoSpaceDE w:val="0"/>
              <w:autoSpaceDN w:val="0"/>
              <w:adjustRightInd w:val="0"/>
              <w:snapToGrid w:val="0"/>
              <w:ind w:firstLineChars="0" w:firstLine="0"/>
              <w:jc w:val="center"/>
              <w:rPr>
                <w:bCs/>
                <w:snapToGrid/>
                <w:color w:val="000000" w:themeColor="text1"/>
                <w:spacing w:val="-4"/>
                <w:kern w:val="2"/>
                <w:sz w:val="28"/>
                <w:szCs w:val="28"/>
              </w:rPr>
            </w:pPr>
            <w:r>
              <w:rPr>
                <w:bCs/>
                <w:snapToGrid/>
                <w:color w:val="000000" w:themeColor="text1"/>
                <w:spacing w:val="-4"/>
                <w:kern w:val="2"/>
                <w:sz w:val="28"/>
                <w:szCs w:val="28"/>
              </w:rPr>
              <w:t>临床功能</w:t>
            </w:r>
          </w:p>
        </w:tc>
      </w:tr>
      <w:tr w:rsidR="00B92098" w14:paraId="3DDD2A81" w14:textId="77777777">
        <w:trPr>
          <w:trHeight w:val="510"/>
          <w:jc w:val="center"/>
        </w:trPr>
        <w:tc>
          <w:tcPr>
            <w:tcW w:w="2608" w:type="dxa"/>
            <w:vAlign w:val="center"/>
          </w:tcPr>
          <w:p w14:paraId="3435B5AF" w14:textId="77777777" w:rsidR="00B92098" w:rsidRDefault="003C7202">
            <w:pPr>
              <w:autoSpaceDE w:val="0"/>
              <w:autoSpaceDN w:val="0"/>
              <w:adjustRightInd w:val="0"/>
              <w:snapToGrid w:val="0"/>
              <w:spacing w:line="240" w:lineRule="auto"/>
              <w:ind w:firstLineChars="0" w:firstLine="0"/>
              <w:rPr>
                <w:snapToGrid/>
                <w:color w:val="000000" w:themeColor="text1"/>
                <w:spacing w:val="-4"/>
                <w:kern w:val="2"/>
                <w:sz w:val="28"/>
                <w:szCs w:val="28"/>
              </w:rPr>
            </w:pPr>
            <w:r>
              <w:rPr>
                <w:snapToGrid/>
                <w:color w:val="000000" w:themeColor="text1"/>
                <w:spacing w:val="-4"/>
                <w:kern w:val="2"/>
                <w:sz w:val="28"/>
                <w:szCs w:val="28"/>
              </w:rPr>
              <w:t>泵速控制算法</w:t>
            </w:r>
          </w:p>
        </w:tc>
        <w:tc>
          <w:tcPr>
            <w:tcW w:w="1417" w:type="dxa"/>
            <w:vAlign w:val="center"/>
          </w:tcPr>
          <w:p w14:paraId="0B87CBCD" w14:textId="77777777" w:rsidR="00B92098" w:rsidRDefault="003C7202">
            <w:pPr>
              <w:autoSpaceDE w:val="0"/>
              <w:autoSpaceDN w:val="0"/>
              <w:adjustRightInd w:val="0"/>
              <w:snapToGrid w:val="0"/>
              <w:spacing w:line="240" w:lineRule="auto"/>
              <w:ind w:firstLineChars="0" w:firstLine="0"/>
              <w:jc w:val="center"/>
              <w:rPr>
                <w:snapToGrid/>
                <w:color w:val="000000" w:themeColor="text1"/>
                <w:spacing w:val="-4"/>
                <w:kern w:val="2"/>
                <w:sz w:val="28"/>
                <w:szCs w:val="28"/>
              </w:rPr>
            </w:pPr>
            <w:r>
              <w:rPr>
                <w:snapToGrid/>
                <w:color w:val="000000" w:themeColor="text1"/>
                <w:spacing w:val="-4"/>
                <w:kern w:val="2"/>
                <w:sz w:val="28"/>
                <w:szCs w:val="28"/>
              </w:rPr>
              <w:t>成熟</w:t>
            </w:r>
          </w:p>
        </w:tc>
        <w:tc>
          <w:tcPr>
            <w:tcW w:w="2835" w:type="dxa"/>
            <w:vAlign w:val="center"/>
          </w:tcPr>
          <w:p w14:paraId="73A2270D" w14:textId="77777777" w:rsidR="00B92098" w:rsidRDefault="003C7202">
            <w:pPr>
              <w:autoSpaceDE w:val="0"/>
              <w:autoSpaceDN w:val="0"/>
              <w:adjustRightInd w:val="0"/>
              <w:snapToGrid w:val="0"/>
              <w:spacing w:line="240" w:lineRule="auto"/>
              <w:ind w:firstLineChars="0" w:firstLine="0"/>
              <w:rPr>
                <w:snapToGrid/>
                <w:color w:val="000000" w:themeColor="text1"/>
                <w:spacing w:val="-4"/>
                <w:kern w:val="2"/>
                <w:sz w:val="28"/>
                <w:szCs w:val="28"/>
              </w:rPr>
            </w:pPr>
            <w:r>
              <w:rPr>
                <w:snapToGrid/>
                <w:color w:val="000000" w:themeColor="text1"/>
                <w:spacing w:val="-4"/>
                <w:kern w:val="2"/>
                <w:sz w:val="28"/>
                <w:szCs w:val="28"/>
              </w:rPr>
              <w:t>对泵速进行控制，调节流量</w:t>
            </w:r>
          </w:p>
        </w:tc>
        <w:tc>
          <w:tcPr>
            <w:tcW w:w="1304" w:type="dxa"/>
          </w:tcPr>
          <w:p w14:paraId="2EC104AD" w14:textId="77777777" w:rsidR="00B92098" w:rsidRDefault="003C7202">
            <w:pPr>
              <w:autoSpaceDE w:val="0"/>
              <w:autoSpaceDN w:val="0"/>
              <w:adjustRightInd w:val="0"/>
              <w:snapToGrid w:val="0"/>
              <w:spacing w:line="240" w:lineRule="auto"/>
              <w:ind w:firstLineChars="0" w:firstLine="0"/>
              <w:jc w:val="center"/>
              <w:rPr>
                <w:snapToGrid/>
                <w:color w:val="000000" w:themeColor="text1"/>
                <w:spacing w:val="-4"/>
                <w:kern w:val="2"/>
                <w:sz w:val="28"/>
                <w:szCs w:val="28"/>
              </w:rPr>
            </w:pPr>
            <w:r>
              <w:rPr>
                <w:snapToGrid/>
                <w:color w:val="000000" w:themeColor="text1"/>
                <w:spacing w:val="-4"/>
                <w:kern w:val="2"/>
                <w:sz w:val="28"/>
                <w:szCs w:val="28"/>
              </w:rPr>
              <w:t>/</w:t>
            </w:r>
          </w:p>
        </w:tc>
      </w:tr>
      <w:tr w:rsidR="00B92098" w14:paraId="179C1627" w14:textId="77777777">
        <w:trPr>
          <w:trHeight w:val="510"/>
          <w:jc w:val="center"/>
        </w:trPr>
        <w:tc>
          <w:tcPr>
            <w:tcW w:w="2608" w:type="dxa"/>
            <w:vAlign w:val="center"/>
          </w:tcPr>
          <w:p w14:paraId="68B45F8B" w14:textId="77777777" w:rsidR="00B92098" w:rsidRDefault="003C7202">
            <w:pPr>
              <w:autoSpaceDE w:val="0"/>
              <w:autoSpaceDN w:val="0"/>
              <w:adjustRightInd w:val="0"/>
              <w:snapToGrid w:val="0"/>
              <w:spacing w:line="240" w:lineRule="auto"/>
              <w:ind w:firstLineChars="0" w:firstLine="0"/>
              <w:rPr>
                <w:snapToGrid/>
                <w:color w:val="000000" w:themeColor="text1"/>
                <w:spacing w:val="-4"/>
                <w:kern w:val="2"/>
                <w:sz w:val="28"/>
                <w:szCs w:val="28"/>
              </w:rPr>
            </w:pPr>
            <w:r>
              <w:rPr>
                <w:snapToGrid/>
                <w:color w:val="000000" w:themeColor="text1"/>
                <w:spacing w:val="-4"/>
                <w:kern w:val="2"/>
                <w:sz w:val="28"/>
                <w:szCs w:val="28"/>
              </w:rPr>
              <w:t>反馈调节算法</w:t>
            </w:r>
          </w:p>
        </w:tc>
        <w:tc>
          <w:tcPr>
            <w:tcW w:w="1417" w:type="dxa"/>
            <w:vAlign w:val="center"/>
          </w:tcPr>
          <w:p w14:paraId="6AC238AD" w14:textId="77777777" w:rsidR="00B92098" w:rsidRDefault="003C7202">
            <w:pPr>
              <w:autoSpaceDE w:val="0"/>
              <w:autoSpaceDN w:val="0"/>
              <w:adjustRightInd w:val="0"/>
              <w:snapToGrid w:val="0"/>
              <w:spacing w:line="240" w:lineRule="auto"/>
              <w:ind w:firstLineChars="0" w:firstLine="0"/>
              <w:jc w:val="center"/>
              <w:rPr>
                <w:snapToGrid/>
                <w:color w:val="000000" w:themeColor="text1"/>
                <w:spacing w:val="-4"/>
                <w:kern w:val="2"/>
                <w:sz w:val="28"/>
                <w:szCs w:val="28"/>
              </w:rPr>
            </w:pPr>
            <w:r>
              <w:rPr>
                <w:snapToGrid/>
                <w:color w:val="000000" w:themeColor="text1"/>
                <w:spacing w:val="-4"/>
                <w:kern w:val="2"/>
                <w:sz w:val="28"/>
                <w:szCs w:val="28"/>
              </w:rPr>
              <w:t>全新</w:t>
            </w:r>
          </w:p>
        </w:tc>
        <w:tc>
          <w:tcPr>
            <w:tcW w:w="2835" w:type="dxa"/>
            <w:vAlign w:val="center"/>
          </w:tcPr>
          <w:p w14:paraId="3805353E" w14:textId="77777777" w:rsidR="00B92098" w:rsidRDefault="003C7202">
            <w:pPr>
              <w:autoSpaceDE w:val="0"/>
              <w:autoSpaceDN w:val="0"/>
              <w:adjustRightInd w:val="0"/>
              <w:snapToGrid w:val="0"/>
              <w:spacing w:line="240" w:lineRule="auto"/>
              <w:ind w:firstLineChars="0" w:firstLine="0"/>
              <w:rPr>
                <w:snapToGrid/>
                <w:color w:val="000000" w:themeColor="text1"/>
                <w:spacing w:val="-4"/>
                <w:kern w:val="2"/>
                <w:sz w:val="28"/>
                <w:szCs w:val="28"/>
              </w:rPr>
            </w:pPr>
            <w:r>
              <w:rPr>
                <w:snapToGrid/>
                <w:color w:val="000000" w:themeColor="text1"/>
                <w:spacing w:val="-4"/>
                <w:kern w:val="2"/>
                <w:sz w:val="28"/>
                <w:szCs w:val="28"/>
              </w:rPr>
              <w:t>利用传感信号反馈，实时</w:t>
            </w:r>
            <w:r>
              <w:rPr>
                <w:rFonts w:hint="eastAsia"/>
                <w:snapToGrid/>
                <w:color w:val="000000" w:themeColor="text1"/>
                <w:spacing w:val="-4"/>
                <w:kern w:val="2"/>
                <w:sz w:val="28"/>
                <w:szCs w:val="28"/>
              </w:rPr>
              <w:t>调节</w:t>
            </w:r>
            <w:r>
              <w:rPr>
                <w:snapToGrid/>
                <w:color w:val="000000" w:themeColor="text1"/>
                <w:spacing w:val="-4"/>
                <w:kern w:val="2"/>
                <w:sz w:val="28"/>
                <w:szCs w:val="28"/>
              </w:rPr>
              <w:t>泵速</w:t>
            </w:r>
          </w:p>
        </w:tc>
        <w:tc>
          <w:tcPr>
            <w:tcW w:w="1304" w:type="dxa"/>
          </w:tcPr>
          <w:p w14:paraId="3AD850AF" w14:textId="77777777" w:rsidR="00B92098" w:rsidRDefault="003C7202">
            <w:pPr>
              <w:autoSpaceDE w:val="0"/>
              <w:autoSpaceDN w:val="0"/>
              <w:adjustRightInd w:val="0"/>
              <w:snapToGrid w:val="0"/>
              <w:spacing w:line="240" w:lineRule="auto"/>
              <w:ind w:firstLineChars="0" w:firstLine="0"/>
              <w:jc w:val="center"/>
              <w:rPr>
                <w:snapToGrid/>
                <w:color w:val="000000" w:themeColor="text1"/>
                <w:spacing w:val="-4"/>
                <w:kern w:val="2"/>
                <w:sz w:val="28"/>
                <w:szCs w:val="28"/>
              </w:rPr>
            </w:pPr>
            <w:r>
              <w:rPr>
                <w:snapToGrid/>
                <w:color w:val="000000" w:themeColor="text1"/>
                <w:spacing w:val="-4"/>
                <w:kern w:val="2"/>
                <w:sz w:val="28"/>
                <w:szCs w:val="28"/>
              </w:rPr>
              <w:t>/</w:t>
            </w:r>
          </w:p>
        </w:tc>
      </w:tr>
      <w:tr w:rsidR="00B92098" w14:paraId="504253B2" w14:textId="77777777">
        <w:trPr>
          <w:trHeight w:val="510"/>
          <w:jc w:val="center"/>
        </w:trPr>
        <w:tc>
          <w:tcPr>
            <w:tcW w:w="2608" w:type="dxa"/>
            <w:vAlign w:val="center"/>
          </w:tcPr>
          <w:p w14:paraId="5A0AA212" w14:textId="77777777" w:rsidR="00B92098" w:rsidRDefault="003C7202">
            <w:pPr>
              <w:autoSpaceDE w:val="0"/>
              <w:autoSpaceDN w:val="0"/>
              <w:adjustRightInd w:val="0"/>
              <w:snapToGrid w:val="0"/>
              <w:spacing w:line="240" w:lineRule="auto"/>
              <w:ind w:firstLineChars="0" w:firstLine="0"/>
              <w:rPr>
                <w:snapToGrid/>
                <w:color w:val="000000" w:themeColor="text1"/>
                <w:spacing w:val="-4"/>
                <w:kern w:val="2"/>
                <w:sz w:val="28"/>
                <w:szCs w:val="28"/>
              </w:rPr>
            </w:pPr>
            <w:r>
              <w:rPr>
                <w:rFonts w:hint="eastAsia"/>
                <w:snapToGrid/>
                <w:color w:val="000000" w:themeColor="text1"/>
                <w:spacing w:val="-4"/>
                <w:kern w:val="2"/>
                <w:sz w:val="28"/>
                <w:szCs w:val="28"/>
              </w:rPr>
              <w:t>氧合器效能评估算法</w:t>
            </w:r>
          </w:p>
        </w:tc>
        <w:tc>
          <w:tcPr>
            <w:tcW w:w="1417" w:type="dxa"/>
            <w:vAlign w:val="center"/>
          </w:tcPr>
          <w:p w14:paraId="64F86673" w14:textId="77777777" w:rsidR="00B92098" w:rsidRDefault="003C7202">
            <w:pPr>
              <w:autoSpaceDE w:val="0"/>
              <w:autoSpaceDN w:val="0"/>
              <w:adjustRightInd w:val="0"/>
              <w:snapToGrid w:val="0"/>
              <w:spacing w:line="240" w:lineRule="auto"/>
              <w:ind w:firstLineChars="0" w:firstLine="0"/>
              <w:jc w:val="center"/>
              <w:rPr>
                <w:snapToGrid/>
                <w:color w:val="000000" w:themeColor="text1"/>
                <w:spacing w:val="-4"/>
                <w:kern w:val="2"/>
                <w:sz w:val="28"/>
                <w:szCs w:val="28"/>
              </w:rPr>
            </w:pPr>
            <w:r>
              <w:rPr>
                <w:rFonts w:hint="eastAsia"/>
                <w:snapToGrid/>
                <w:color w:val="000000" w:themeColor="text1"/>
                <w:spacing w:val="-4"/>
                <w:kern w:val="2"/>
                <w:sz w:val="28"/>
                <w:szCs w:val="28"/>
              </w:rPr>
              <w:t>全新</w:t>
            </w:r>
          </w:p>
        </w:tc>
        <w:tc>
          <w:tcPr>
            <w:tcW w:w="2835" w:type="dxa"/>
            <w:vAlign w:val="center"/>
          </w:tcPr>
          <w:p w14:paraId="287F48C8" w14:textId="77777777" w:rsidR="00B92098" w:rsidRDefault="003C7202">
            <w:pPr>
              <w:autoSpaceDE w:val="0"/>
              <w:autoSpaceDN w:val="0"/>
              <w:adjustRightInd w:val="0"/>
              <w:snapToGrid w:val="0"/>
              <w:spacing w:line="240" w:lineRule="auto"/>
              <w:ind w:firstLineChars="0" w:firstLine="0"/>
              <w:rPr>
                <w:snapToGrid/>
                <w:color w:val="000000" w:themeColor="text1"/>
                <w:spacing w:val="-4"/>
                <w:kern w:val="2"/>
                <w:sz w:val="28"/>
                <w:szCs w:val="28"/>
              </w:rPr>
            </w:pPr>
            <w:r>
              <w:rPr>
                <w:rFonts w:hint="eastAsia"/>
                <w:snapToGrid/>
                <w:color w:val="000000" w:themeColor="text1"/>
                <w:spacing w:val="-4"/>
                <w:kern w:val="2"/>
                <w:sz w:val="28"/>
                <w:szCs w:val="28"/>
              </w:rPr>
              <w:t>基于跨膜压差、流量、血氧等数据信息，评估氧合器功能</w:t>
            </w:r>
          </w:p>
        </w:tc>
        <w:tc>
          <w:tcPr>
            <w:tcW w:w="1304" w:type="dxa"/>
          </w:tcPr>
          <w:p w14:paraId="3617F5ED" w14:textId="77777777" w:rsidR="00B92098" w:rsidRDefault="003C7202">
            <w:pPr>
              <w:autoSpaceDE w:val="0"/>
              <w:autoSpaceDN w:val="0"/>
              <w:adjustRightInd w:val="0"/>
              <w:snapToGrid w:val="0"/>
              <w:spacing w:line="240" w:lineRule="auto"/>
              <w:ind w:firstLineChars="0" w:firstLine="0"/>
              <w:jc w:val="center"/>
              <w:rPr>
                <w:snapToGrid/>
                <w:color w:val="000000" w:themeColor="text1"/>
                <w:spacing w:val="-4"/>
                <w:kern w:val="2"/>
                <w:sz w:val="28"/>
                <w:szCs w:val="28"/>
              </w:rPr>
            </w:pPr>
            <w:r>
              <w:rPr>
                <w:rFonts w:hint="eastAsia"/>
                <w:snapToGrid/>
                <w:color w:val="000000" w:themeColor="text1"/>
                <w:spacing w:val="-4"/>
                <w:kern w:val="2"/>
                <w:sz w:val="28"/>
                <w:szCs w:val="28"/>
              </w:rPr>
              <w:t>/</w:t>
            </w:r>
          </w:p>
        </w:tc>
      </w:tr>
      <w:tr w:rsidR="00B92098" w14:paraId="73BAE539" w14:textId="77777777">
        <w:trPr>
          <w:trHeight w:val="510"/>
          <w:jc w:val="center"/>
        </w:trPr>
        <w:tc>
          <w:tcPr>
            <w:tcW w:w="2608" w:type="dxa"/>
            <w:vAlign w:val="center"/>
          </w:tcPr>
          <w:p w14:paraId="1B91C243" w14:textId="77777777" w:rsidR="00B92098" w:rsidRDefault="003C7202">
            <w:pPr>
              <w:autoSpaceDE w:val="0"/>
              <w:autoSpaceDN w:val="0"/>
              <w:adjustRightInd w:val="0"/>
              <w:snapToGrid w:val="0"/>
              <w:spacing w:line="240" w:lineRule="auto"/>
              <w:ind w:firstLineChars="0" w:firstLine="0"/>
              <w:rPr>
                <w:snapToGrid/>
                <w:color w:val="000000" w:themeColor="text1"/>
                <w:spacing w:val="-4"/>
                <w:kern w:val="2"/>
                <w:sz w:val="28"/>
                <w:szCs w:val="28"/>
              </w:rPr>
            </w:pPr>
            <w:r>
              <w:rPr>
                <w:snapToGrid/>
                <w:color w:val="000000" w:themeColor="text1"/>
                <w:spacing w:val="-4"/>
                <w:kern w:val="2"/>
                <w:sz w:val="28"/>
                <w:szCs w:val="28"/>
              </w:rPr>
              <w:t>患者状态评估算法</w:t>
            </w:r>
          </w:p>
        </w:tc>
        <w:tc>
          <w:tcPr>
            <w:tcW w:w="1417" w:type="dxa"/>
            <w:vAlign w:val="center"/>
          </w:tcPr>
          <w:p w14:paraId="41D63BB6" w14:textId="77777777" w:rsidR="00B92098" w:rsidRDefault="003C7202">
            <w:pPr>
              <w:autoSpaceDE w:val="0"/>
              <w:autoSpaceDN w:val="0"/>
              <w:adjustRightInd w:val="0"/>
              <w:snapToGrid w:val="0"/>
              <w:spacing w:line="240" w:lineRule="auto"/>
              <w:ind w:firstLineChars="0" w:firstLine="0"/>
              <w:jc w:val="center"/>
              <w:rPr>
                <w:snapToGrid/>
                <w:color w:val="000000" w:themeColor="text1"/>
                <w:spacing w:val="-4"/>
                <w:kern w:val="2"/>
                <w:sz w:val="28"/>
                <w:szCs w:val="28"/>
              </w:rPr>
            </w:pPr>
            <w:r>
              <w:rPr>
                <w:snapToGrid/>
                <w:color w:val="000000" w:themeColor="text1"/>
                <w:spacing w:val="-4"/>
                <w:kern w:val="2"/>
                <w:sz w:val="28"/>
                <w:szCs w:val="28"/>
              </w:rPr>
              <w:t>全新</w:t>
            </w:r>
          </w:p>
        </w:tc>
        <w:tc>
          <w:tcPr>
            <w:tcW w:w="2835" w:type="dxa"/>
            <w:vAlign w:val="center"/>
          </w:tcPr>
          <w:p w14:paraId="52BD97DF" w14:textId="77777777" w:rsidR="00B92098" w:rsidRDefault="003C7202">
            <w:pPr>
              <w:autoSpaceDE w:val="0"/>
              <w:autoSpaceDN w:val="0"/>
              <w:adjustRightInd w:val="0"/>
              <w:snapToGrid w:val="0"/>
              <w:spacing w:line="240" w:lineRule="auto"/>
              <w:ind w:firstLineChars="0" w:firstLine="0"/>
              <w:rPr>
                <w:snapToGrid/>
                <w:color w:val="000000" w:themeColor="text1"/>
                <w:spacing w:val="-4"/>
                <w:kern w:val="2"/>
                <w:sz w:val="28"/>
                <w:szCs w:val="28"/>
              </w:rPr>
            </w:pPr>
            <w:r>
              <w:rPr>
                <w:snapToGrid/>
                <w:color w:val="000000" w:themeColor="text1"/>
                <w:spacing w:val="-4"/>
                <w:kern w:val="2"/>
                <w:sz w:val="28"/>
                <w:szCs w:val="28"/>
              </w:rPr>
              <w:t>基于生理监测数值，对患者生理状态进行定量</w:t>
            </w:r>
            <w:r>
              <w:rPr>
                <w:rFonts w:hint="eastAsia"/>
                <w:snapToGrid/>
                <w:color w:val="000000" w:themeColor="text1"/>
                <w:spacing w:val="-4"/>
                <w:kern w:val="2"/>
                <w:sz w:val="28"/>
                <w:szCs w:val="28"/>
              </w:rPr>
              <w:t>/</w:t>
            </w:r>
            <w:r>
              <w:rPr>
                <w:rFonts w:hint="eastAsia"/>
                <w:snapToGrid/>
                <w:color w:val="000000" w:themeColor="text1"/>
                <w:spacing w:val="-4"/>
                <w:kern w:val="2"/>
                <w:sz w:val="28"/>
                <w:szCs w:val="28"/>
              </w:rPr>
              <w:t>定性</w:t>
            </w:r>
            <w:r>
              <w:rPr>
                <w:snapToGrid/>
                <w:color w:val="000000" w:themeColor="text1"/>
                <w:spacing w:val="-4"/>
                <w:kern w:val="2"/>
                <w:sz w:val="28"/>
                <w:szCs w:val="28"/>
              </w:rPr>
              <w:t>评估</w:t>
            </w:r>
          </w:p>
        </w:tc>
        <w:tc>
          <w:tcPr>
            <w:tcW w:w="1304" w:type="dxa"/>
          </w:tcPr>
          <w:p w14:paraId="4E782F49" w14:textId="77777777" w:rsidR="00B92098" w:rsidRDefault="003C7202">
            <w:pPr>
              <w:autoSpaceDE w:val="0"/>
              <w:autoSpaceDN w:val="0"/>
              <w:adjustRightInd w:val="0"/>
              <w:snapToGrid w:val="0"/>
              <w:spacing w:line="240" w:lineRule="auto"/>
              <w:ind w:firstLineChars="0" w:firstLine="0"/>
              <w:jc w:val="center"/>
              <w:rPr>
                <w:snapToGrid/>
                <w:color w:val="000000" w:themeColor="text1"/>
                <w:spacing w:val="-4"/>
                <w:kern w:val="2"/>
                <w:sz w:val="28"/>
                <w:szCs w:val="28"/>
              </w:rPr>
            </w:pPr>
            <w:r>
              <w:rPr>
                <w:snapToGrid/>
                <w:color w:val="000000" w:themeColor="text1"/>
                <w:spacing w:val="-4"/>
                <w:kern w:val="2"/>
                <w:sz w:val="28"/>
                <w:szCs w:val="28"/>
              </w:rPr>
              <w:t>/</w:t>
            </w:r>
          </w:p>
        </w:tc>
      </w:tr>
      <w:tr w:rsidR="00B92098" w14:paraId="41B0348E" w14:textId="77777777">
        <w:trPr>
          <w:trHeight w:val="510"/>
          <w:jc w:val="center"/>
        </w:trPr>
        <w:tc>
          <w:tcPr>
            <w:tcW w:w="2608" w:type="dxa"/>
            <w:vAlign w:val="center"/>
          </w:tcPr>
          <w:p w14:paraId="63F8B683" w14:textId="77777777" w:rsidR="00B92098" w:rsidRDefault="003C7202">
            <w:pPr>
              <w:autoSpaceDE w:val="0"/>
              <w:autoSpaceDN w:val="0"/>
              <w:adjustRightInd w:val="0"/>
              <w:snapToGrid w:val="0"/>
              <w:ind w:firstLineChars="0" w:firstLine="0"/>
              <w:jc w:val="center"/>
              <w:rPr>
                <w:snapToGrid/>
                <w:color w:val="000000" w:themeColor="text1"/>
                <w:spacing w:val="-4"/>
                <w:kern w:val="2"/>
                <w:sz w:val="28"/>
                <w:szCs w:val="28"/>
              </w:rPr>
            </w:pPr>
            <w:r>
              <w:rPr>
                <w:snapToGrid/>
                <w:color w:val="000000" w:themeColor="text1"/>
                <w:spacing w:val="-4"/>
                <w:kern w:val="2"/>
                <w:sz w:val="28"/>
                <w:szCs w:val="28"/>
              </w:rPr>
              <w:t>…</w:t>
            </w:r>
          </w:p>
        </w:tc>
        <w:tc>
          <w:tcPr>
            <w:tcW w:w="1417" w:type="dxa"/>
          </w:tcPr>
          <w:p w14:paraId="577EB4B4" w14:textId="77777777" w:rsidR="00B92098" w:rsidRDefault="003C7202">
            <w:pPr>
              <w:autoSpaceDE w:val="0"/>
              <w:autoSpaceDN w:val="0"/>
              <w:adjustRightInd w:val="0"/>
              <w:snapToGrid w:val="0"/>
              <w:ind w:firstLineChars="0" w:firstLine="0"/>
              <w:jc w:val="center"/>
              <w:rPr>
                <w:snapToGrid/>
                <w:color w:val="000000" w:themeColor="text1"/>
                <w:spacing w:val="-4"/>
                <w:kern w:val="2"/>
                <w:sz w:val="28"/>
                <w:szCs w:val="28"/>
              </w:rPr>
            </w:pPr>
            <w:r>
              <w:rPr>
                <w:snapToGrid/>
                <w:color w:val="000000" w:themeColor="text1"/>
                <w:spacing w:val="-4"/>
                <w:kern w:val="2"/>
                <w:sz w:val="28"/>
                <w:szCs w:val="28"/>
              </w:rPr>
              <w:t>…</w:t>
            </w:r>
          </w:p>
        </w:tc>
        <w:tc>
          <w:tcPr>
            <w:tcW w:w="2835" w:type="dxa"/>
            <w:vAlign w:val="center"/>
          </w:tcPr>
          <w:p w14:paraId="32E7338F" w14:textId="77777777" w:rsidR="00B92098" w:rsidRDefault="003C7202">
            <w:pPr>
              <w:autoSpaceDE w:val="0"/>
              <w:autoSpaceDN w:val="0"/>
              <w:adjustRightInd w:val="0"/>
              <w:snapToGrid w:val="0"/>
              <w:ind w:firstLineChars="0" w:firstLine="0"/>
              <w:jc w:val="center"/>
              <w:rPr>
                <w:snapToGrid/>
                <w:color w:val="000000" w:themeColor="text1"/>
                <w:spacing w:val="-4"/>
                <w:kern w:val="2"/>
                <w:sz w:val="28"/>
                <w:szCs w:val="28"/>
              </w:rPr>
            </w:pPr>
            <w:r>
              <w:rPr>
                <w:snapToGrid/>
                <w:color w:val="000000" w:themeColor="text1"/>
                <w:spacing w:val="-4"/>
                <w:kern w:val="2"/>
                <w:sz w:val="28"/>
                <w:szCs w:val="28"/>
              </w:rPr>
              <w:t>…</w:t>
            </w:r>
          </w:p>
        </w:tc>
        <w:tc>
          <w:tcPr>
            <w:tcW w:w="1304" w:type="dxa"/>
          </w:tcPr>
          <w:p w14:paraId="6AB1CA71" w14:textId="77777777" w:rsidR="00B92098" w:rsidRDefault="003C7202">
            <w:pPr>
              <w:autoSpaceDE w:val="0"/>
              <w:autoSpaceDN w:val="0"/>
              <w:adjustRightInd w:val="0"/>
              <w:snapToGrid w:val="0"/>
              <w:ind w:firstLineChars="0" w:firstLine="0"/>
              <w:jc w:val="center"/>
              <w:rPr>
                <w:snapToGrid/>
                <w:color w:val="000000" w:themeColor="text1"/>
                <w:spacing w:val="-4"/>
                <w:kern w:val="2"/>
                <w:sz w:val="28"/>
                <w:szCs w:val="28"/>
              </w:rPr>
            </w:pPr>
            <w:r>
              <w:rPr>
                <w:snapToGrid/>
                <w:color w:val="000000" w:themeColor="text1"/>
                <w:spacing w:val="-4"/>
                <w:kern w:val="2"/>
                <w:sz w:val="28"/>
                <w:szCs w:val="28"/>
              </w:rPr>
              <w:t>…</w:t>
            </w:r>
          </w:p>
        </w:tc>
      </w:tr>
    </w:tbl>
    <w:p w14:paraId="1FDD0DD2" w14:textId="77777777" w:rsidR="00B92098" w:rsidRDefault="003C7202">
      <w:pPr>
        <w:overflowPunct w:val="0"/>
        <w:spacing w:beforeLines="100" w:before="435"/>
        <w:ind w:firstLine="640"/>
        <w:rPr>
          <w:color w:val="000000" w:themeColor="text1"/>
        </w:rPr>
      </w:pPr>
      <w:r>
        <w:rPr>
          <w:color w:val="000000" w:themeColor="text1"/>
        </w:rPr>
        <w:t>申请人</w:t>
      </w:r>
      <w:r>
        <w:rPr>
          <w:rFonts w:hint="eastAsia"/>
          <w:color w:val="000000" w:themeColor="text1"/>
        </w:rPr>
        <w:t>需要</w:t>
      </w:r>
      <w:r>
        <w:rPr>
          <w:color w:val="000000" w:themeColor="text1"/>
        </w:rPr>
        <w:t>出具关于软件版本命名规则的真实性声明，陈述软件完整版本的全部字段和字段含义，逐项针对字段进行举例说明，并确定软件完整版本和发布版本。</w:t>
      </w:r>
    </w:p>
    <w:p w14:paraId="7E67E9C8" w14:textId="77777777" w:rsidR="00B92098" w:rsidRDefault="003C7202">
      <w:pPr>
        <w:overflowPunct w:val="0"/>
        <w:ind w:firstLine="640"/>
        <w:rPr>
          <w:color w:val="000000" w:themeColor="text1"/>
        </w:rPr>
      </w:pPr>
      <w:r>
        <w:rPr>
          <w:color w:val="000000" w:themeColor="text1"/>
        </w:rPr>
        <w:t>申请人</w:t>
      </w:r>
      <w:r>
        <w:rPr>
          <w:rFonts w:hint="eastAsia"/>
          <w:color w:val="000000" w:themeColor="text1"/>
        </w:rPr>
        <w:t>可以参照</w:t>
      </w:r>
      <w:r>
        <w:rPr>
          <w:color w:val="000000" w:themeColor="text1"/>
        </w:rPr>
        <w:t>《医疗器械网络安全注册技术审查指导原则》提供</w:t>
      </w:r>
      <w:r>
        <w:rPr>
          <w:rFonts w:hint="eastAsia"/>
          <w:color w:val="000000" w:themeColor="text1"/>
        </w:rPr>
        <w:t>网络安全研究资料。</w:t>
      </w:r>
      <w:r>
        <w:rPr>
          <w:color w:val="000000" w:themeColor="text1"/>
        </w:rPr>
        <w:t>网络安全描述文档</w:t>
      </w:r>
      <w:r>
        <w:rPr>
          <w:rFonts w:hint="eastAsia"/>
          <w:color w:val="000000" w:themeColor="text1"/>
        </w:rPr>
        <w:t>建议关注下列</w:t>
      </w:r>
      <w:r>
        <w:rPr>
          <w:color w:val="000000" w:themeColor="text1"/>
        </w:rPr>
        <w:t>重要内容：</w:t>
      </w:r>
      <w:r>
        <w:rPr>
          <w:color w:val="000000" w:themeColor="text1"/>
        </w:rPr>
        <w:t xml:space="preserve">“1. </w:t>
      </w:r>
      <w:r>
        <w:rPr>
          <w:color w:val="000000" w:themeColor="text1"/>
        </w:rPr>
        <w:t>基本信息</w:t>
      </w:r>
      <w:r>
        <w:rPr>
          <w:color w:val="000000" w:themeColor="text1"/>
        </w:rPr>
        <w:t>”</w:t>
      </w:r>
      <w:r>
        <w:rPr>
          <w:color w:val="000000" w:themeColor="text1"/>
        </w:rPr>
        <w:t>的数据类型</w:t>
      </w:r>
      <w:r>
        <w:rPr>
          <w:rFonts w:hint="eastAsia"/>
          <w:color w:val="000000" w:themeColor="text1"/>
        </w:rPr>
        <w:t>需要</w:t>
      </w:r>
      <w:r>
        <w:rPr>
          <w:color w:val="000000" w:themeColor="text1"/>
        </w:rPr>
        <w:t>详述两类数据的具体信息。</w:t>
      </w:r>
      <w:r>
        <w:rPr>
          <w:color w:val="000000" w:themeColor="text1"/>
        </w:rPr>
        <w:t xml:space="preserve">“2. </w:t>
      </w:r>
      <w:r>
        <w:rPr>
          <w:color w:val="000000" w:themeColor="text1"/>
        </w:rPr>
        <w:t>风险管理</w:t>
      </w:r>
      <w:r>
        <w:rPr>
          <w:color w:val="000000" w:themeColor="text1"/>
        </w:rPr>
        <w:t>”</w:t>
      </w:r>
      <w:r>
        <w:rPr>
          <w:color w:val="000000" w:themeColor="text1"/>
        </w:rPr>
        <w:t>和</w:t>
      </w:r>
      <w:r>
        <w:rPr>
          <w:color w:val="000000" w:themeColor="text1"/>
        </w:rPr>
        <w:t>“3.</w:t>
      </w:r>
      <w:r>
        <w:rPr>
          <w:color w:val="000000" w:themeColor="text1"/>
        </w:rPr>
        <w:t>验证与确认</w:t>
      </w:r>
      <w:r>
        <w:rPr>
          <w:color w:val="000000" w:themeColor="text1"/>
        </w:rPr>
        <w:t>”</w:t>
      </w:r>
      <w:r>
        <w:rPr>
          <w:rFonts w:hint="eastAsia"/>
          <w:color w:val="000000" w:themeColor="text1"/>
        </w:rPr>
        <w:t>建议</w:t>
      </w:r>
      <w:r>
        <w:rPr>
          <w:color w:val="000000" w:themeColor="text1"/>
        </w:rPr>
        <w:t>与网络安全能力相关联。</w:t>
      </w:r>
      <w:r>
        <w:rPr>
          <w:color w:val="000000" w:themeColor="text1"/>
        </w:rPr>
        <w:t xml:space="preserve">“3. </w:t>
      </w:r>
      <w:r>
        <w:rPr>
          <w:color w:val="000000" w:themeColor="text1"/>
        </w:rPr>
        <w:t>验证与确认</w:t>
      </w:r>
      <w:r>
        <w:rPr>
          <w:color w:val="000000" w:themeColor="text1"/>
        </w:rPr>
        <w:t>”</w:t>
      </w:r>
      <w:r>
        <w:rPr>
          <w:rFonts w:hint="eastAsia"/>
          <w:color w:val="000000" w:themeColor="text1"/>
        </w:rPr>
        <w:t>建议</w:t>
      </w:r>
      <w:r>
        <w:rPr>
          <w:color w:val="000000" w:themeColor="text1"/>
        </w:rPr>
        <w:t>提供测试计划与报告、可追溯性分析报告。</w:t>
      </w:r>
      <w:r>
        <w:rPr>
          <w:color w:val="000000" w:themeColor="text1"/>
        </w:rPr>
        <w:t xml:space="preserve">“4. </w:t>
      </w:r>
      <w:r>
        <w:rPr>
          <w:color w:val="000000" w:themeColor="text1"/>
        </w:rPr>
        <w:t>维护计划</w:t>
      </w:r>
      <w:r>
        <w:rPr>
          <w:color w:val="000000" w:themeColor="text1"/>
        </w:rPr>
        <w:t>”</w:t>
      </w:r>
      <w:r>
        <w:rPr>
          <w:rFonts w:hint="eastAsia"/>
          <w:color w:val="000000" w:themeColor="text1"/>
        </w:rPr>
        <w:t>建议</w:t>
      </w:r>
      <w:r>
        <w:rPr>
          <w:color w:val="000000" w:themeColor="text1"/>
        </w:rPr>
        <w:t>提供网络安全事件应急响应预案。</w:t>
      </w:r>
    </w:p>
    <w:p w14:paraId="73809C35" w14:textId="77777777" w:rsidR="00B92098" w:rsidRDefault="003C7202">
      <w:pPr>
        <w:numPr>
          <w:ilvl w:val="0"/>
          <w:numId w:val="8"/>
        </w:numPr>
        <w:overflowPunct w:val="0"/>
        <w:autoSpaceDE w:val="0"/>
        <w:autoSpaceDN w:val="0"/>
        <w:spacing w:beforeLines="100" w:before="435"/>
        <w:ind w:left="0" w:firstLine="640"/>
        <w:jc w:val="left"/>
        <w:outlineLvl w:val="2"/>
        <w:rPr>
          <w:color w:val="000000" w:themeColor="text1"/>
        </w:rPr>
      </w:pPr>
      <w:r>
        <w:rPr>
          <w:rFonts w:eastAsia="楷体_GB2312"/>
          <w:color w:val="000000" w:themeColor="text1"/>
        </w:rPr>
        <w:t>其他研究资料（专题研究资料）</w:t>
      </w:r>
    </w:p>
    <w:p w14:paraId="27F59584" w14:textId="77777777" w:rsidR="00B92098" w:rsidRDefault="003C7202">
      <w:pPr>
        <w:overflowPunct w:val="0"/>
        <w:ind w:firstLine="640"/>
        <w:rPr>
          <w:color w:val="000000" w:themeColor="text1"/>
        </w:rPr>
      </w:pPr>
      <w:r>
        <w:rPr>
          <w:color w:val="000000" w:themeColor="text1"/>
        </w:rPr>
        <w:t>申请人</w:t>
      </w:r>
      <w:r>
        <w:rPr>
          <w:rFonts w:hint="eastAsia"/>
          <w:color w:val="000000" w:themeColor="text1"/>
        </w:rPr>
        <w:t>可以</w:t>
      </w:r>
      <w:r>
        <w:rPr>
          <w:color w:val="000000" w:themeColor="text1"/>
        </w:rPr>
        <w:t>依据产品特征，进一步提供其他研究资料</w:t>
      </w:r>
      <w:r>
        <w:rPr>
          <w:rFonts w:hint="eastAsia"/>
          <w:color w:val="000000" w:themeColor="text1"/>
        </w:rPr>
        <w:t>。</w:t>
      </w:r>
      <w:r>
        <w:rPr>
          <w:color w:val="000000" w:themeColor="text1"/>
        </w:rPr>
        <w:t>例如：</w:t>
      </w:r>
      <w:r>
        <w:rPr>
          <w:rFonts w:hint="eastAsia"/>
          <w:color w:val="000000" w:themeColor="text1"/>
        </w:rPr>
        <w:t>关于</w:t>
      </w:r>
      <w:r>
        <w:rPr>
          <w:color w:val="000000" w:themeColor="text1"/>
        </w:rPr>
        <w:t>综述资料</w:t>
      </w:r>
      <w:r>
        <w:rPr>
          <w:rFonts w:hint="eastAsia"/>
          <w:color w:val="000000" w:themeColor="text1"/>
        </w:rPr>
        <w:t>中描述</w:t>
      </w:r>
      <w:r>
        <w:rPr>
          <w:color w:val="000000" w:themeColor="text1"/>
        </w:rPr>
        <w:t>的关键技术和重要功能</w:t>
      </w:r>
      <w:r>
        <w:rPr>
          <w:rFonts w:hint="eastAsia"/>
          <w:color w:val="000000" w:themeColor="text1"/>
        </w:rPr>
        <w:t>，可以提供</w:t>
      </w:r>
      <w:r>
        <w:rPr>
          <w:color w:val="000000" w:themeColor="text1"/>
        </w:rPr>
        <w:t>专题研究资料，详述</w:t>
      </w:r>
      <w:r>
        <w:rPr>
          <w:rFonts w:hint="eastAsia"/>
          <w:color w:val="000000" w:themeColor="text1"/>
        </w:rPr>
        <w:t>其</w:t>
      </w:r>
      <w:r>
        <w:rPr>
          <w:color w:val="000000" w:themeColor="text1"/>
        </w:rPr>
        <w:t>工作原理、实现方式、应用场景、预期用途、临床价值和标准工作流程，以及验证</w:t>
      </w:r>
      <w:r>
        <w:rPr>
          <w:color w:val="000000" w:themeColor="text1"/>
        </w:rPr>
        <w:lastRenderedPageBreak/>
        <w:t>标准、测试规范、测试设备等。</w:t>
      </w:r>
    </w:p>
    <w:p w14:paraId="1375B0F6" w14:textId="77777777" w:rsidR="00B92098" w:rsidRDefault="003C7202">
      <w:pPr>
        <w:numPr>
          <w:ilvl w:val="0"/>
          <w:numId w:val="26"/>
        </w:numPr>
        <w:overflowPunct w:val="0"/>
        <w:autoSpaceDE w:val="0"/>
        <w:autoSpaceDN w:val="0"/>
        <w:adjustRightInd w:val="0"/>
        <w:spacing w:beforeLines="50" w:before="217"/>
        <w:ind w:left="0" w:firstLine="640"/>
        <w:outlineLvl w:val="5"/>
        <w:rPr>
          <w:color w:val="000000" w:themeColor="text1"/>
        </w:rPr>
      </w:pPr>
      <w:r>
        <w:rPr>
          <w:color w:val="000000" w:themeColor="text1"/>
        </w:rPr>
        <w:t>产品</w:t>
      </w:r>
      <w:r>
        <w:rPr>
          <w:color w:val="000000" w:themeColor="text1"/>
          <w:szCs w:val="28"/>
        </w:rPr>
        <w:t>电池</w:t>
      </w:r>
      <w:r>
        <w:rPr>
          <w:rFonts w:hint="eastAsia"/>
          <w:color w:val="000000" w:themeColor="text1"/>
        </w:rPr>
        <w:t>的</w:t>
      </w:r>
      <w:r>
        <w:rPr>
          <w:color w:val="000000" w:themeColor="text1"/>
        </w:rPr>
        <w:t>研究资料</w:t>
      </w:r>
    </w:p>
    <w:p w14:paraId="25129633" w14:textId="77777777" w:rsidR="00B92098" w:rsidRDefault="003C7202">
      <w:pPr>
        <w:overflowPunct w:val="0"/>
        <w:ind w:firstLine="640"/>
        <w:rPr>
          <w:color w:val="000000" w:themeColor="text1"/>
        </w:rPr>
      </w:pPr>
      <w:r>
        <w:rPr>
          <w:rFonts w:hint="eastAsia"/>
          <w:color w:val="000000" w:themeColor="text1"/>
        </w:rPr>
        <w:t>若适用，建议申请人开展产品电池的评价研究，并提供</w:t>
      </w:r>
      <w:r>
        <w:rPr>
          <w:color w:val="000000" w:themeColor="text1"/>
        </w:rPr>
        <w:t>评价报告，</w:t>
      </w:r>
      <w:r>
        <w:rPr>
          <w:rFonts w:hint="eastAsia"/>
          <w:color w:val="000000" w:themeColor="text1"/>
        </w:rPr>
        <w:t>相关要求</w:t>
      </w:r>
      <w:r>
        <w:rPr>
          <w:color w:val="000000" w:themeColor="text1"/>
        </w:rPr>
        <w:t>详见附录</w:t>
      </w:r>
      <w:r>
        <w:rPr>
          <w:color w:val="000000" w:themeColor="text1"/>
        </w:rPr>
        <w:t>III</w:t>
      </w:r>
      <w:r>
        <w:rPr>
          <w:color w:val="000000" w:themeColor="text1"/>
        </w:rPr>
        <w:t>。</w:t>
      </w:r>
    </w:p>
    <w:p w14:paraId="5518EB48" w14:textId="77777777" w:rsidR="00B92098" w:rsidRDefault="003C7202">
      <w:pPr>
        <w:overflowPunct w:val="0"/>
        <w:ind w:firstLine="640"/>
        <w:rPr>
          <w:color w:val="000000" w:themeColor="text1"/>
        </w:rPr>
      </w:pPr>
      <w:r>
        <w:rPr>
          <w:rFonts w:hint="eastAsia"/>
          <w:color w:val="000000" w:themeColor="text1"/>
        </w:rPr>
        <w:t>关于</w:t>
      </w:r>
      <w:r>
        <w:rPr>
          <w:color w:val="000000" w:themeColor="text1"/>
        </w:rPr>
        <w:t>电池工作时间</w:t>
      </w:r>
      <w:r>
        <w:rPr>
          <w:rFonts w:hint="eastAsia"/>
          <w:color w:val="000000" w:themeColor="text1"/>
        </w:rPr>
        <w:t>，需要考虑的</w:t>
      </w:r>
      <w:r>
        <w:rPr>
          <w:color w:val="000000" w:themeColor="text1"/>
        </w:rPr>
        <w:t>主要影响因素</w:t>
      </w:r>
      <w:r>
        <w:rPr>
          <w:rFonts w:hint="eastAsia"/>
          <w:color w:val="000000" w:themeColor="text1"/>
        </w:rPr>
        <w:t>一般为</w:t>
      </w:r>
      <w:r>
        <w:rPr>
          <w:color w:val="000000" w:themeColor="text1"/>
        </w:rPr>
        <w:t>：离心泵转速</w:t>
      </w:r>
      <w:r>
        <w:rPr>
          <w:rFonts w:hint="eastAsia"/>
          <w:color w:val="000000" w:themeColor="text1"/>
        </w:rPr>
        <w:t>、</w:t>
      </w:r>
      <w:r>
        <w:rPr>
          <w:color w:val="000000" w:themeColor="text1"/>
        </w:rPr>
        <w:t>离</w:t>
      </w:r>
      <w:r>
        <w:rPr>
          <w:color w:val="000000" w:themeColor="text1"/>
        </w:rPr>
        <w:t>心泵流量</w:t>
      </w:r>
      <w:r>
        <w:rPr>
          <w:rFonts w:hint="eastAsia"/>
          <w:color w:val="000000" w:themeColor="text1"/>
        </w:rPr>
        <w:t>、</w:t>
      </w:r>
      <w:r>
        <w:rPr>
          <w:color w:val="000000" w:themeColor="text1"/>
        </w:rPr>
        <w:t>电池寿命和充电状态。</w:t>
      </w:r>
      <w:r>
        <w:rPr>
          <w:rFonts w:hint="eastAsia"/>
          <w:color w:val="000000" w:themeColor="text1"/>
        </w:rPr>
        <w:t>若适用，申请人需要说明</w:t>
      </w:r>
      <w:r>
        <w:rPr>
          <w:color w:val="000000" w:themeColor="text1"/>
        </w:rPr>
        <w:t>电池</w:t>
      </w:r>
      <w:r>
        <w:rPr>
          <w:rFonts w:hint="eastAsia"/>
          <w:color w:val="000000" w:themeColor="text1"/>
        </w:rPr>
        <w:t>预计</w:t>
      </w:r>
      <w:r>
        <w:rPr>
          <w:color w:val="000000" w:themeColor="text1"/>
        </w:rPr>
        <w:t>剩余工作时间</w:t>
      </w:r>
      <w:r>
        <w:rPr>
          <w:rFonts w:hint="eastAsia"/>
          <w:color w:val="000000" w:themeColor="text1"/>
        </w:rPr>
        <w:t>的</w:t>
      </w:r>
      <w:r>
        <w:rPr>
          <w:color w:val="000000" w:themeColor="text1"/>
        </w:rPr>
        <w:t>估</w:t>
      </w:r>
      <w:r>
        <w:rPr>
          <w:rFonts w:hint="eastAsia"/>
          <w:color w:val="000000" w:themeColor="text1"/>
        </w:rPr>
        <w:t>算</w:t>
      </w:r>
      <w:r>
        <w:rPr>
          <w:color w:val="000000" w:themeColor="text1"/>
        </w:rPr>
        <w:t>方法。</w:t>
      </w:r>
    </w:p>
    <w:p w14:paraId="3807114F" w14:textId="77777777" w:rsidR="00B92098" w:rsidRDefault="003C7202">
      <w:pPr>
        <w:numPr>
          <w:ilvl w:val="0"/>
          <w:numId w:val="26"/>
        </w:numPr>
        <w:overflowPunct w:val="0"/>
        <w:autoSpaceDE w:val="0"/>
        <w:autoSpaceDN w:val="0"/>
        <w:adjustRightInd w:val="0"/>
        <w:spacing w:beforeLines="50" w:before="217"/>
        <w:ind w:left="0" w:firstLine="640"/>
        <w:outlineLvl w:val="5"/>
        <w:rPr>
          <w:color w:val="000000" w:themeColor="text1"/>
        </w:rPr>
      </w:pPr>
      <w:r>
        <w:rPr>
          <w:rFonts w:hint="eastAsia"/>
          <w:color w:val="000000" w:themeColor="text1"/>
        </w:rPr>
        <w:t>患者</w:t>
      </w:r>
      <w:r>
        <w:rPr>
          <w:color w:val="000000" w:themeColor="text1"/>
        </w:rPr>
        <w:t>转运的研究资料</w:t>
      </w:r>
    </w:p>
    <w:p w14:paraId="022FC99D" w14:textId="77777777" w:rsidR="00B92098" w:rsidRDefault="003C7202">
      <w:pPr>
        <w:overflowPunct w:val="0"/>
        <w:ind w:firstLine="640"/>
        <w:rPr>
          <w:color w:val="000000" w:themeColor="text1"/>
        </w:rPr>
      </w:pPr>
      <w:r>
        <w:rPr>
          <w:rFonts w:hint="eastAsia"/>
          <w:color w:val="000000" w:themeColor="text1"/>
        </w:rPr>
        <w:t>ECMO</w:t>
      </w:r>
      <w:r>
        <w:rPr>
          <w:rFonts w:hint="eastAsia"/>
          <w:color w:val="000000" w:themeColor="text1"/>
        </w:rPr>
        <w:t>设备的使用可能</w:t>
      </w:r>
      <w:r>
        <w:rPr>
          <w:color w:val="000000" w:themeColor="text1"/>
        </w:rPr>
        <w:t>涉及</w:t>
      </w:r>
      <w:r>
        <w:rPr>
          <w:rFonts w:hint="eastAsia"/>
          <w:color w:val="000000" w:themeColor="text1"/>
        </w:rPr>
        <w:t>紧急医疗</w:t>
      </w:r>
      <w:r>
        <w:rPr>
          <w:color w:val="000000" w:themeColor="text1"/>
        </w:rPr>
        <w:t>环境，以及</w:t>
      </w:r>
      <w:r>
        <w:rPr>
          <w:rFonts w:hint="eastAsia"/>
          <w:color w:val="000000" w:themeColor="text1"/>
        </w:rPr>
        <w:t>不同类型的</w:t>
      </w:r>
      <w:r>
        <w:rPr>
          <w:color w:val="000000" w:themeColor="text1"/>
        </w:rPr>
        <w:t>交通运输工具，</w:t>
      </w:r>
      <w:r>
        <w:rPr>
          <w:rFonts w:hint="eastAsia"/>
          <w:color w:val="000000" w:themeColor="text1"/>
        </w:rPr>
        <w:t>建议申请人</w:t>
      </w:r>
      <w:r>
        <w:rPr>
          <w:color w:val="000000" w:themeColor="text1"/>
        </w:rPr>
        <w:t>开展</w:t>
      </w:r>
      <w:r>
        <w:rPr>
          <w:rFonts w:hint="eastAsia"/>
          <w:color w:val="000000" w:themeColor="text1"/>
        </w:rPr>
        <w:t>必要的</w:t>
      </w:r>
      <w:r>
        <w:rPr>
          <w:color w:val="000000" w:themeColor="text1"/>
        </w:rPr>
        <w:t>环境试验</w:t>
      </w:r>
      <w:r>
        <w:rPr>
          <w:rFonts w:hint="eastAsia"/>
          <w:color w:val="000000" w:themeColor="text1"/>
        </w:rPr>
        <w:t>、</w:t>
      </w:r>
      <w:r>
        <w:rPr>
          <w:color w:val="000000" w:themeColor="text1"/>
        </w:rPr>
        <w:t>电磁兼容试验</w:t>
      </w:r>
      <w:r>
        <w:rPr>
          <w:rFonts w:hint="eastAsia"/>
          <w:color w:val="000000" w:themeColor="text1"/>
        </w:rPr>
        <w:t>等</w:t>
      </w:r>
      <w:r>
        <w:rPr>
          <w:color w:val="000000" w:themeColor="text1"/>
        </w:rPr>
        <w:t>研究，详见附录</w:t>
      </w:r>
      <w:r>
        <w:rPr>
          <w:color w:val="000000" w:themeColor="text1"/>
        </w:rPr>
        <w:t>IV</w:t>
      </w:r>
      <w:r>
        <w:rPr>
          <w:color w:val="000000" w:themeColor="text1"/>
        </w:rPr>
        <w:t>。</w:t>
      </w:r>
    </w:p>
    <w:p w14:paraId="7E562B34" w14:textId="77777777" w:rsidR="00B92098" w:rsidRDefault="003C7202">
      <w:pPr>
        <w:numPr>
          <w:ilvl w:val="0"/>
          <w:numId w:val="26"/>
        </w:numPr>
        <w:overflowPunct w:val="0"/>
        <w:autoSpaceDE w:val="0"/>
        <w:autoSpaceDN w:val="0"/>
        <w:adjustRightInd w:val="0"/>
        <w:spacing w:beforeLines="50" w:before="217"/>
        <w:ind w:left="0" w:firstLine="640"/>
        <w:outlineLvl w:val="5"/>
        <w:rPr>
          <w:color w:val="000000" w:themeColor="text1"/>
        </w:rPr>
      </w:pPr>
      <w:r>
        <w:rPr>
          <w:color w:val="000000" w:themeColor="text1"/>
          <w:szCs w:val="28"/>
        </w:rPr>
        <w:t>流量</w:t>
      </w:r>
      <w:r>
        <w:rPr>
          <w:color w:val="000000" w:themeColor="text1"/>
        </w:rPr>
        <w:t>和转速</w:t>
      </w:r>
      <w:r>
        <w:rPr>
          <w:rFonts w:hint="eastAsia"/>
          <w:color w:val="000000" w:themeColor="text1"/>
        </w:rPr>
        <w:t>的研究资料</w:t>
      </w:r>
    </w:p>
    <w:p w14:paraId="4AC45950" w14:textId="4F7D2303" w:rsidR="00B92098" w:rsidRDefault="00DF1FE5">
      <w:pPr>
        <w:overflowPunct w:val="0"/>
        <w:ind w:firstLine="640"/>
        <w:rPr>
          <w:color w:val="000000" w:themeColor="text1"/>
        </w:rPr>
      </w:pPr>
      <w:r>
        <w:rPr>
          <w:rFonts w:hint="eastAsia"/>
          <w:color w:val="000000" w:themeColor="text1"/>
        </w:rPr>
        <w:t>申请人应开展离心泵流量、转速的流体力学分析和</w:t>
      </w:r>
      <w:r w:rsidR="003C7202">
        <w:rPr>
          <w:color w:val="000000" w:themeColor="text1"/>
        </w:rPr>
        <w:t>评价</w:t>
      </w:r>
      <w:r>
        <w:rPr>
          <w:rFonts w:hint="eastAsia"/>
          <w:color w:val="000000" w:themeColor="text1"/>
        </w:rPr>
        <w:t>工作</w:t>
      </w:r>
      <w:r w:rsidR="003C7202">
        <w:rPr>
          <w:color w:val="000000" w:themeColor="text1"/>
        </w:rPr>
        <w:t>，详见附录</w:t>
      </w:r>
      <w:r w:rsidR="003C7202">
        <w:rPr>
          <w:color w:val="000000" w:themeColor="text1"/>
        </w:rPr>
        <w:t>V</w:t>
      </w:r>
      <w:r w:rsidR="003C7202">
        <w:rPr>
          <w:color w:val="000000" w:themeColor="text1"/>
        </w:rPr>
        <w:t>。</w:t>
      </w:r>
    </w:p>
    <w:p w14:paraId="69A3205C" w14:textId="77777777" w:rsidR="00B92098" w:rsidRDefault="003C7202">
      <w:pPr>
        <w:numPr>
          <w:ilvl w:val="0"/>
          <w:numId w:val="26"/>
        </w:numPr>
        <w:overflowPunct w:val="0"/>
        <w:autoSpaceDE w:val="0"/>
        <w:autoSpaceDN w:val="0"/>
        <w:adjustRightInd w:val="0"/>
        <w:spacing w:beforeLines="50" w:before="217"/>
        <w:ind w:left="0" w:firstLine="640"/>
        <w:outlineLvl w:val="5"/>
      </w:pPr>
      <w:r>
        <w:t>产品稳定性</w:t>
      </w:r>
      <w:r>
        <w:rPr>
          <w:rFonts w:hint="eastAsia"/>
        </w:rPr>
        <w:t>的</w:t>
      </w:r>
      <w:r>
        <w:rPr>
          <w:szCs w:val="28"/>
        </w:rPr>
        <w:t>研究</w:t>
      </w:r>
      <w:r>
        <w:rPr>
          <w:rFonts w:hint="eastAsia"/>
        </w:rPr>
        <w:t>资料</w:t>
      </w:r>
    </w:p>
    <w:p w14:paraId="321D6282" w14:textId="77777777" w:rsidR="00B92098" w:rsidRDefault="003C7202">
      <w:pPr>
        <w:overflowPunct w:val="0"/>
        <w:ind w:firstLine="640"/>
      </w:pPr>
      <w:r>
        <w:t>申请人</w:t>
      </w:r>
      <w:r>
        <w:rPr>
          <w:rFonts w:hint="eastAsia"/>
        </w:rPr>
        <w:t>宜深入</w:t>
      </w:r>
      <w:r>
        <w:t>分析产品临床实际情况</w:t>
      </w:r>
      <w:r>
        <w:rPr>
          <w:rFonts w:hint="eastAsia"/>
        </w:rPr>
        <w:t>，模拟</w:t>
      </w:r>
      <w:r>
        <w:t>临床</w:t>
      </w:r>
      <w:r>
        <w:rPr>
          <w:rFonts w:hint="eastAsia"/>
        </w:rPr>
        <w:t>应用场景，搭建</w:t>
      </w:r>
      <w:r>
        <w:rPr>
          <w:rFonts w:hint="eastAsia"/>
        </w:rPr>
        <w:t>ECMO</w:t>
      </w:r>
      <w:r>
        <w:rPr>
          <w:rFonts w:hint="eastAsia"/>
        </w:rPr>
        <w:t>设备和</w:t>
      </w:r>
      <w:r>
        <w:t>配套</w:t>
      </w:r>
      <w:r>
        <w:rPr>
          <w:rFonts w:hint="eastAsia"/>
        </w:rPr>
        <w:t>耗材的测试系统，采用体外</w:t>
      </w:r>
      <w:r>
        <w:t>管路循环</w:t>
      </w:r>
      <w:r>
        <w:rPr>
          <w:rFonts w:hint="eastAsia"/>
        </w:rPr>
        <w:t>血液模拟液</w:t>
      </w:r>
      <w:r>
        <w:t>的</w:t>
      </w:r>
      <w:r>
        <w:rPr>
          <w:rFonts w:hint="eastAsia"/>
        </w:rPr>
        <w:t>方式，开展产品</w:t>
      </w:r>
      <w:r>
        <w:t>稳定性</w:t>
      </w:r>
      <w:r>
        <w:rPr>
          <w:rFonts w:hint="eastAsia"/>
        </w:rPr>
        <w:t>试验研究。试验时间一般建议大于</w:t>
      </w:r>
      <w:r>
        <w:rPr>
          <w:shd w:val="clear" w:color="auto" w:fill="FFFFFF"/>
        </w:rPr>
        <w:t>产品宣称</w:t>
      </w:r>
      <w:r>
        <w:rPr>
          <w:rFonts w:hint="eastAsia"/>
          <w:shd w:val="clear" w:color="auto" w:fill="FFFFFF"/>
        </w:rPr>
        <w:t>的持续</w:t>
      </w:r>
      <w:r>
        <w:rPr>
          <w:shd w:val="clear" w:color="auto" w:fill="FFFFFF"/>
        </w:rPr>
        <w:t>灌注时间。</w:t>
      </w:r>
    </w:p>
    <w:p w14:paraId="2C58DD16" w14:textId="77777777" w:rsidR="00B92098" w:rsidRDefault="003C7202">
      <w:pPr>
        <w:overflowPunct w:val="0"/>
        <w:ind w:firstLine="640"/>
      </w:pPr>
      <w:r>
        <w:t>申请人</w:t>
      </w:r>
      <w:r>
        <w:rPr>
          <w:rFonts w:hint="eastAsia"/>
        </w:rPr>
        <w:t>可以结合临床典型使用条件，</w:t>
      </w:r>
      <w:r>
        <w:t>提供试验产品参数设置的科学依据</w:t>
      </w:r>
      <w:r>
        <w:rPr>
          <w:rFonts w:hint="eastAsia"/>
        </w:rPr>
        <w:t>。</w:t>
      </w:r>
      <w:r>
        <w:t>例如：流量、</w:t>
      </w:r>
      <w:r>
        <w:rPr>
          <w:rFonts w:hint="eastAsia"/>
        </w:rPr>
        <w:t>转</w:t>
      </w:r>
      <w:r>
        <w:t>速、温度、循环时间等。</w:t>
      </w:r>
    </w:p>
    <w:p w14:paraId="68264FE2" w14:textId="77777777" w:rsidR="00B92098" w:rsidRDefault="003C7202">
      <w:pPr>
        <w:overflowPunct w:val="0"/>
        <w:ind w:firstLine="640"/>
      </w:pPr>
      <w:r>
        <w:t>关于评价报告的要求，详见附录</w:t>
      </w:r>
      <w:r>
        <w:t>VI</w:t>
      </w:r>
      <w:r>
        <w:t>。</w:t>
      </w:r>
    </w:p>
    <w:p w14:paraId="20D38877" w14:textId="77777777" w:rsidR="00B92098" w:rsidRDefault="003C7202">
      <w:pPr>
        <w:numPr>
          <w:ilvl w:val="0"/>
          <w:numId w:val="26"/>
        </w:numPr>
        <w:overflowPunct w:val="0"/>
        <w:autoSpaceDE w:val="0"/>
        <w:autoSpaceDN w:val="0"/>
        <w:adjustRightInd w:val="0"/>
        <w:spacing w:beforeLines="50" w:before="217"/>
        <w:ind w:left="0" w:firstLine="640"/>
        <w:outlineLvl w:val="5"/>
        <w:rPr>
          <w:color w:val="000000" w:themeColor="text1"/>
        </w:rPr>
      </w:pPr>
      <w:r>
        <w:lastRenderedPageBreak/>
        <w:t>产品对</w:t>
      </w:r>
      <w:r>
        <w:rPr>
          <w:szCs w:val="28"/>
        </w:rPr>
        <w:t>血液成分</w:t>
      </w:r>
      <w:r>
        <w:rPr>
          <w:rFonts w:hint="eastAsia"/>
        </w:rPr>
        <w:t>影响的研究资料</w:t>
      </w:r>
    </w:p>
    <w:p w14:paraId="6E26FE44" w14:textId="08790A0C" w:rsidR="00B92098" w:rsidRDefault="003C7202">
      <w:pPr>
        <w:overflowPunct w:val="0"/>
        <w:ind w:firstLine="640"/>
        <w:rPr>
          <w:color w:val="000000" w:themeColor="text1"/>
        </w:rPr>
      </w:pPr>
      <w:r>
        <w:rPr>
          <w:rFonts w:hint="eastAsia"/>
        </w:rPr>
        <w:t>申请人需要提供</w:t>
      </w:r>
      <w:r>
        <w:rPr>
          <w:rFonts w:hint="eastAsia"/>
        </w:rPr>
        <w:t>ECMO</w:t>
      </w:r>
      <w:r>
        <w:rPr>
          <w:rFonts w:hint="eastAsia"/>
        </w:rPr>
        <w:t>设备和配套耗材所构成的</w:t>
      </w:r>
      <w:r>
        <w:rPr>
          <w:rFonts w:hint="eastAsia"/>
        </w:rPr>
        <w:t>ECMO</w:t>
      </w:r>
      <w:r>
        <w:rPr>
          <w:rFonts w:hint="eastAsia"/>
        </w:rPr>
        <w:t>系统对血液成分影响的相关研究资料。若适用，建议结合</w:t>
      </w:r>
      <w:r>
        <w:t>动物试验</w:t>
      </w:r>
      <w:r w:rsidR="005D591F">
        <w:rPr>
          <w:rFonts w:hint="eastAsia"/>
        </w:rPr>
        <w:t>等</w:t>
      </w:r>
      <w:r>
        <w:rPr>
          <w:rFonts w:hint="eastAsia"/>
        </w:rPr>
        <w:t>进行研究</w:t>
      </w:r>
      <w:r>
        <w:t>。</w:t>
      </w:r>
    </w:p>
    <w:p w14:paraId="68F56A04"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rFonts w:eastAsia="黑体"/>
          <w:color w:val="000000" w:themeColor="text1"/>
        </w:rPr>
      </w:pPr>
      <w:bookmarkStart w:id="2" w:name="_Toc432753648"/>
      <w:r>
        <w:rPr>
          <w:rFonts w:eastAsia="黑体"/>
          <w:color w:val="000000" w:themeColor="text1"/>
        </w:rPr>
        <w:t>临床评价</w:t>
      </w:r>
      <w:bookmarkEnd w:id="2"/>
    </w:p>
    <w:p w14:paraId="29F10A46" w14:textId="77777777" w:rsidR="00B92098" w:rsidRDefault="003C7202">
      <w:pPr>
        <w:ind w:firstLine="640"/>
        <w:rPr>
          <w:color w:val="000000" w:themeColor="text1"/>
        </w:rPr>
      </w:pPr>
      <w:r>
        <w:rPr>
          <w:color w:val="000000" w:themeColor="text1"/>
        </w:rPr>
        <w:t>临床评价</w:t>
      </w:r>
      <w:r>
        <w:rPr>
          <w:rFonts w:hint="eastAsia"/>
          <w:color w:val="000000" w:themeColor="text1"/>
        </w:rPr>
        <w:t>可以参照</w:t>
      </w:r>
      <w:r>
        <w:rPr>
          <w:color w:val="000000" w:themeColor="text1"/>
        </w:rPr>
        <w:t>《医疗器械临床试验质量管理规范》和《医疗器械临床评价技术指导原则》、《医疗器械临床试验设计指导原则》、《接受医疗器械境外临床试验数据技术指导</w:t>
      </w:r>
      <w:r>
        <w:rPr>
          <w:color w:val="000000" w:themeColor="text1"/>
        </w:rPr>
        <w:t>原则》</w:t>
      </w:r>
      <w:r>
        <w:rPr>
          <w:rFonts w:hint="eastAsia"/>
          <w:color w:val="000000" w:themeColor="text1"/>
        </w:rPr>
        <w:t>等文件</w:t>
      </w:r>
      <w:r>
        <w:rPr>
          <w:color w:val="000000" w:themeColor="text1"/>
        </w:rPr>
        <w:t>的要求。</w:t>
      </w:r>
    </w:p>
    <w:p w14:paraId="1F23EBB6"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color w:val="000000" w:themeColor="text1"/>
        </w:rPr>
      </w:pPr>
      <w:r>
        <w:rPr>
          <w:rFonts w:eastAsia="黑体"/>
          <w:snapToGrid/>
          <w:color w:val="000000" w:themeColor="text1"/>
        </w:rPr>
        <w:t>产品</w:t>
      </w:r>
      <w:r>
        <w:rPr>
          <w:rFonts w:eastAsia="黑体"/>
          <w:color w:val="000000" w:themeColor="text1"/>
        </w:rPr>
        <w:t>风险分析</w:t>
      </w:r>
    </w:p>
    <w:p w14:paraId="40165526" w14:textId="77777777" w:rsidR="00B92098" w:rsidRDefault="003C7202">
      <w:pPr>
        <w:ind w:firstLine="640"/>
        <w:rPr>
          <w:color w:val="000000" w:themeColor="text1"/>
        </w:rPr>
      </w:pPr>
      <w:r>
        <w:rPr>
          <w:color w:val="000000" w:themeColor="text1"/>
        </w:rPr>
        <w:t>风险管理报告应符合</w:t>
      </w:r>
      <w:r>
        <w:rPr>
          <w:color w:val="000000" w:themeColor="text1"/>
        </w:rPr>
        <w:t>YY/T 0316</w:t>
      </w:r>
      <w:r>
        <w:rPr>
          <w:color w:val="000000" w:themeColor="text1"/>
        </w:rPr>
        <w:t>《医疗器械风险管理对医疗器械的应用》，申请人</w:t>
      </w:r>
      <w:r>
        <w:rPr>
          <w:rFonts w:hint="eastAsia"/>
          <w:color w:val="000000" w:themeColor="text1"/>
        </w:rPr>
        <w:t>需要</w:t>
      </w:r>
      <w:r>
        <w:rPr>
          <w:color w:val="000000" w:themeColor="text1"/>
        </w:rPr>
        <w:t>判断与产品有关的危害，估计和评价相关风险，控制风险并监测控制的安全性、有效性。依据</w:t>
      </w:r>
      <w:r>
        <w:rPr>
          <w:color w:val="000000" w:themeColor="text1"/>
        </w:rPr>
        <w:t>YY/T 0316-2016</w:t>
      </w:r>
      <w:r>
        <w:rPr>
          <w:color w:val="000000" w:themeColor="text1"/>
        </w:rPr>
        <w:t>的附录</w:t>
      </w:r>
      <w:r>
        <w:rPr>
          <w:color w:val="000000" w:themeColor="text1"/>
        </w:rPr>
        <w:t>E</w:t>
      </w:r>
      <w:r>
        <w:rPr>
          <w:color w:val="000000" w:themeColor="text1"/>
        </w:rPr>
        <w:t>（表</w:t>
      </w:r>
      <w:r>
        <w:rPr>
          <w:color w:val="000000" w:themeColor="text1"/>
        </w:rPr>
        <w:t>E.1</w:t>
      </w:r>
      <w:r>
        <w:rPr>
          <w:color w:val="000000" w:themeColor="text1"/>
        </w:rPr>
        <w:t>）</w:t>
      </w:r>
      <w:r>
        <w:rPr>
          <w:rFonts w:hint="eastAsia"/>
          <w:color w:val="000000" w:themeColor="text1"/>
        </w:rPr>
        <w:t>，本文件</w:t>
      </w:r>
      <w:r>
        <w:rPr>
          <w:color w:val="000000" w:themeColor="text1"/>
        </w:rPr>
        <w:t>提供了</w:t>
      </w:r>
      <w:r>
        <w:rPr>
          <w:color w:val="000000" w:themeColor="text1"/>
        </w:rPr>
        <w:t>ECMO</w:t>
      </w:r>
      <w:r>
        <w:rPr>
          <w:color w:val="000000" w:themeColor="text1"/>
        </w:rPr>
        <w:t>设备的可能危害示例的不完全清单</w:t>
      </w:r>
      <w:r>
        <w:rPr>
          <w:rFonts w:hint="eastAsia"/>
          <w:color w:val="000000" w:themeColor="text1"/>
        </w:rPr>
        <w:t>（表</w:t>
      </w:r>
      <w:r>
        <w:rPr>
          <w:color w:val="000000" w:themeColor="text1"/>
        </w:rPr>
        <w:t>2</w:t>
      </w:r>
      <w:r>
        <w:rPr>
          <w:rFonts w:hint="eastAsia"/>
          <w:color w:val="000000" w:themeColor="text1"/>
        </w:rPr>
        <w:t>）</w:t>
      </w:r>
      <w:r>
        <w:rPr>
          <w:color w:val="000000" w:themeColor="text1"/>
        </w:rPr>
        <w:t>，帮助</w:t>
      </w:r>
      <w:r>
        <w:rPr>
          <w:rFonts w:hint="eastAsia"/>
          <w:color w:val="000000" w:themeColor="text1"/>
        </w:rPr>
        <w:t>申请人</w:t>
      </w:r>
      <w:r>
        <w:rPr>
          <w:color w:val="000000" w:themeColor="text1"/>
        </w:rPr>
        <w:t>判定与产品有关的危害。申请人</w:t>
      </w:r>
      <w:r>
        <w:rPr>
          <w:rFonts w:hint="eastAsia"/>
          <w:color w:val="000000" w:themeColor="text1"/>
        </w:rPr>
        <w:t>可以</w:t>
      </w:r>
      <w:r>
        <w:rPr>
          <w:color w:val="000000" w:themeColor="text1"/>
        </w:rPr>
        <w:t>根据产品特征确定其他可能危害，采取相应控制措施，确保产品风险降</w:t>
      </w:r>
      <w:r>
        <w:rPr>
          <w:rFonts w:hint="eastAsia"/>
          <w:color w:val="000000" w:themeColor="text1"/>
        </w:rPr>
        <w:t>至</w:t>
      </w:r>
      <w:r>
        <w:rPr>
          <w:color w:val="000000" w:themeColor="text1"/>
        </w:rPr>
        <w:t>可接受的程度。</w:t>
      </w:r>
    </w:p>
    <w:p w14:paraId="33CD56D7" w14:textId="77777777" w:rsidR="00B92098" w:rsidRDefault="003C7202">
      <w:pPr>
        <w:numPr>
          <w:ilvl w:val="0"/>
          <w:numId w:val="12"/>
        </w:numPr>
        <w:overflowPunct w:val="0"/>
        <w:autoSpaceDE w:val="0"/>
        <w:autoSpaceDN w:val="0"/>
        <w:ind w:left="0" w:firstLineChars="0" w:firstLine="0"/>
        <w:jc w:val="center"/>
        <w:rPr>
          <w:color w:val="000000" w:themeColor="text1"/>
        </w:rPr>
      </w:pPr>
      <w:r>
        <w:rPr>
          <w:color w:val="000000" w:themeColor="text1"/>
          <w:sz w:val="28"/>
          <w:szCs w:val="28"/>
        </w:rPr>
        <w:t>ECMO</w:t>
      </w:r>
      <w:r>
        <w:rPr>
          <w:color w:val="000000" w:themeColor="text1"/>
          <w:sz w:val="28"/>
          <w:szCs w:val="28"/>
        </w:rPr>
        <w:t>设备</w:t>
      </w:r>
      <w:r>
        <w:rPr>
          <w:rFonts w:hint="eastAsia"/>
          <w:color w:val="000000" w:themeColor="text1"/>
          <w:sz w:val="28"/>
          <w:szCs w:val="28"/>
        </w:rPr>
        <w:t>的</w:t>
      </w:r>
      <w:r>
        <w:rPr>
          <w:color w:val="000000" w:themeColor="text1"/>
          <w:sz w:val="28"/>
          <w:szCs w:val="28"/>
        </w:rPr>
        <w:t>主要危害</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2268"/>
        <w:gridCol w:w="3095"/>
        <w:gridCol w:w="3142"/>
      </w:tblGrid>
      <w:tr w:rsidR="00B92098" w14:paraId="680B9406" w14:textId="77777777">
        <w:trPr>
          <w:tblHeader/>
          <w:jc w:val="center"/>
        </w:trPr>
        <w:tc>
          <w:tcPr>
            <w:tcW w:w="2830" w:type="dxa"/>
            <w:gridSpan w:val="2"/>
          </w:tcPr>
          <w:p w14:paraId="67894D3F" w14:textId="77777777" w:rsidR="00B92098" w:rsidRDefault="003C7202">
            <w:pPr>
              <w:adjustRightInd w:val="0"/>
              <w:snapToGrid w:val="0"/>
              <w:spacing w:line="240" w:lineRule="auto"/>
              <w:ind w:firstLineChars="0" w:firstLine="0"/>
              <w:jc w:val="center"/>
              <w:rPr>
                <w:b/>
                <w:color w:val="000000" w:themeColor="text1"/>
                <w:sz w:val="28"/>
                <w:szCs w:val="28"/>
              </w:rPr>
            </w:pPr>
            <w:r>
              <w:rPr>
                <w:b/>
                <w:color w:val="000000" w:themeColor="text1"/>
                <w:sz w:val="28"/>
                <w:szCs w:val="28"/>
              </w:rPr>
              <w:t>可能的危害</w:t>
            </w:r>
          </w:p>
        </w:tc>
        <w:tc>
          <w:tcPr>
            <w:tcW w:w="3095" w:type="dxa"/>
          </w:tcPr>
          <w:p w14:paraId="19654D3F" w14:textId="77777777" w:rsidR="00B92098" w:rsidRDefault="003C7202">
            <w:pPr>
              <w:adjustRightInd w:val="0"/>
              <w:snapToGrid w:val="0"/>
              <w:spacing w:line="240" w:lineRule="auto"/>
              <w:ind w:firstLineChars="0" w:firstLine="0"/>
              <w:jc w:val="center"/>
              <w:rPr>
                <w:b/>
                <w:color w:val="000000" w:themeColor="text1"/>
                <w:sz w:val="28"/>
                <w:szCs w:val="28"/>
              </w:rPr>
            </w:pPr>
            <w:r>
              <w:rPr>
                <w:b/>
                <w:color w:val="000000" w:themeColor="text1"/>
                <w:sz w:val="28"/>
                <w:szCs w:val="28"/>
              </w:rPr>
              <w:t>可能的原因</w:t>
            </w:r>
          </w:p>
        </w:tc>
        <w:tc>
          <w:tcPr>
            <w:tcW w:w="3142" w:type="dxa"/>
          </w:tcPr>
          <w:p w14:paraId="5E5117D1" w14:textId="77777777" w:rsidR="00B92098" w:rsidRDefault="003C7202">
            <w:pPr>
              <w:adjustRightInd w:val="0"/>
              <w:snapToGrid w:val="0"/>
              <w:spacing w:line="240" w:lineRule="auto"/>
              <w:ind w:firstLineChars="0" w:firstLine="0"/>
              <w:jc w:val="center"/>
              <w:rPr>
                <w:b/>
                <w:color w:val="000000" w:themeColor="text1"/>
                <w:sz w:val="28"/>
                <w:szCs w:val="28"/>
              </w:rPr>
            </w:pPr>
            <w:r>
              <w:rPr>
                <w:b/>
                <w:color w:val="000000" w:themeColor="text1"/>
                <w:sz w:val="28"/>
                <w:szCs w:val="28"/>
              </w:rPr>
              <w:t>造成的后果</w:t>
            </w:r>
          </w:p>
        </w:tc>
      </w:tr>
      <w:tr w:rsidR="00B92098" w14:paraId="307F630A" w14:textId="77777777">
        <w:trPr>
          <w:jc w:val="center"/>
        </w:trPr>
        <w:tc>
          <w:tcPr>
            <w:tcW w:w="562" w:type="dxa"/>
            <w:vMerge w:val="restart"/>
            <w:vAlign w:val="center"/>
          </w:tcPr>
          <w:p w14:paraId="1F3AA7FD"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能</w:t>
            </w:r>
          </w:p>
          <w:p w14:paraId="284B476A"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量</w:t>
            </w:r>
          </w:p>
          <w:p w14:paraId="6AFF7151"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危</w:t>
            </w:r>
          </w:p>
          <w:p w14:paraId="64AB1906"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害</w:t>
            </w:r>
          </w:p>
        </w:tc>
        <w:tc>
          <w:tcPr>
            <w:tcW w:w="2268" w:type="dxa"/>
          </w:tcPr>
          <w:p w14:paraId="12EBEAE7"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电磁能</w:t>
            </w:r>
          </w:p>
        </w:tc>
        <w:tc>
          <w:tcPr>
            <w:tcW w:w="3095" w:type="dxa"/>
          </w:tcPr>
          <w:p w14:paraId="7F9F4CB9"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设备受电磁干扰；</w:t>
            </w:r>
          </w:p>
          <w:p w14:paraId="1D4F46E0"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设备产生电磁能</w:t>
            </w:r>
          </w:p>
        </w:tc>
        <w:tc>
          <w:tcPr>
            <w:tcW w:w="3142" w:type="dxa"/>
          </w:tcPr>
          <w:p w14:paraId="055EC7FC" w14:textId="77777777" w:rsidR="00B92098" w:rsidRDefault="003C7202">
            <w:pPr>
              <w:adjustRightInd w:val="0"/>
              <w:snapToGrid w:val="0"/>
              <w:spacing w:line="240" w:lineRule="auto"/>
              <w:ind w:firstLineChars="0" w:firstLine="0"/>
              <w:rPr>
                <w:color w:val="000000" w:themeColor="text1"/>
                <w:sz w:val="28"/>
                <w:szCs w:val="28"/>
              </w:rPr>
            </w:pPr>
            <w:r>
              <w:rPr>
                <w:rFonts w:hint="eastAsia"/>
                <w:color w:val="000000" w:themeColor="text1"/>
                <w:sz w:val="28"/>
                <w:szCs w:val="28"/>
              </w:rPr>
              <w:t>影响</w:t>
            </w:r>
            <w:r>
              <w:rPr>
                <w:color w:val="000000" w:themeColor="text1"/>
                <w:sz w:val="28"/>
                <w:szCs w:val="28"/>
              </w:rPr>
              <w:t>患者治疗</w:t>
            </w:r>
            <w:r>
              <w:rPr>
                <w:rFonts w:hint="eastAsia"/>
                <w:color w:val="000000" w:themeColor="text1"/>
                <w:sz w:val="28"/>
                <w:szCs w:val="28"/>
              </w:rPr>
              <w:t>；</w:t>
            </w:r>
          </w:p>
          <w:p w14:paraId="202AC266"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影响</w:t>
            </w:r>
            <w:r>
              <w:rPr>
                <w:rFonts w:hint="eastAsia"/>
                <w:color w:val="000000" w:themeColor="text1"/>
                <w:sz w:val="28"/>
                <w:szCs w:val="28"/>
              </w:rPr>
              <w:t>患者、</w:t>
            </w:r>
            <w:r>
              <w:rPr>
                <w:color w:val="000000" w:themeColor="text1"/>
                <w:sz w:val="28"/>
                <w:szCs w:val="28"/>
              </w:rPr>
              <w:t>操作者</w:t>
            </w:r>
            <w:r>
              <w:rPr>
                <w:rFonts w:hint="eastAsia"/>
                <w:color w:val="000000" w:themeColor="text1"/>
                <w:sz w:val="28"/>
                <w:szCs w:val="28"/>
              </w:rPr>
              <w:t>的</w:t>
            </w:r>
            <w:r>
              <w:rPr>
                <w:color w:val="000000" w:themeColor="text1"/>
                <w:sz w:val="28"/>
                <w:szCs w:val="28"/>
              </w:rPr>
              <w:t>健康</w:t>
            </w:r>
            <w:r>
              <w:rPr>
                <w:rFonts w:hint="eastAsia"/>
                <w:color w:val="000000" w:themeColor="text1"/>
                <w:sz w:val="28"/>
                <w:szCs w:val="28"/>
              </w:rPr>
              <w:t>；</w:t>
            </w:r>
          </w:p>
          <w:p w14:paraId="23709135" w14:textId="77777777" w:rsidR="00B92098" w:rsidRDefault="003C7202">
            <w:pPr>
              <w:adjustRightInd w:val="0"/>
              <w:snapToGrid w:val="0"/>
              <w:spacing w:line="240" w:lineRule="auto"/>
              <w:ind w:firstLineChars="0" w:firstLine="0"/>
              <w:rPr>
                <w:color w:val="000000" w:themeColor="text1"/>
                <w:sz w:val="28"/>
                <w:szCs w:val="28"/>
              </w:rPr>
            </w:pPr>
            <w:r>
              <w:rPr>
                <w:rFonts w:hint="eastAsia"/>
                <w:color w:val="000000" w:themeColor="text1"/>
                <w:sz w:val="28"/>
                <w:szCs w:val="28"/>
              </w:rPr>
              <w:t>影响</w:t>
            </w:r>
            <w:r>
              <w:rPr>
                <w:color w:val="000000" w:themeColor="text1"/>
                <w:sz w:val="28"/>
                <w:szCs w:val="28"/>
              </w:rPr>
              <w:t>其他设备</w:t>
            </w:r>
            <w:r>
              <w:rPr>
                <w:rFonts w:hint="eastAsia"/>
                <w:color w:val="000000" w:themeColor="text1"/>
                <w:sz w:val="28"/>
                <w:szCs w:val="28"/>
              </w:rPr>
              <w:t>正常</w:t>
            </w:r>
            <w:r>
              <w:rPr>
                <w:color w:val="000000" w:themeColor="text1"/>
                <w:sz w:val="28"/>
                <w:szCs w:val="28"/>
              </w:rPr>
              <w:t>使用</w:t>
            </w:r>
          </w:p>
        </w:tc>
      </w:tr>
      <w:tr w:rsidR="00B92098" w14:paraId="1FA05284" w14:textId="77777777">
        <w:trPr>
          <w:jc w:val="center"/>
        </w:trPr>
        <w:tc>
          <w:tcPr>
            <w:tcW w:w="562" w:type="dxa"/>
            <w:vMerge/>
          </w:tcPr>
          <w:p w14:paraId="220746BC"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0C315472"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网电源</w:t>
            </w:r>
          </w:p>
        </w:tc>
        <w:tc>
          <w:tcPr>
            <w:tcW w:w="3095" w:type="dxa"/>
          </w:tcPr>
          <w:p w14:paraId="5B814B17"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网电源不稳定</w:t>
            </w:r>
          </w:p>
        </w:tc>
        <w:tc>
          <w:tcPr>
            <w:tcW w:w="3142" w:type="dxa"/>
          </w:tcPr>
          <w:p w14:paraId="0A2A9B9B"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设备</w:t>
            </w:r>
            <w:r>
              <w:rPr>
                <w:rFonts w:hint="eastAsia"/>
                <w:color w:val="000000" w:themeColor="text1"/>
                <w:sz w:val="28"/>
                <w:szCs w:val="28"/>
              </w:rPr>
              <w:t>无法</w:t>
            </w:r>
            <w:r>
              <w:rPr>
                <w:color w:val="000000" w:themeColor="text1"/>
                <w:sz w:val="28"/>
                <w:szCs w:val="28"/>
              </w:rPr>
              <w:t>正常工作，影响患者治疗</w:t>
            </w:r>
          </w:p>
        </w:tc>
      </w:tr>
      <w:tr w:rsidR="00B92098" w14:paraId="2ECDA1F5" w14:textId="77777777">
        <w:trPr>
          <w:jc w:val="center"/>
        </w:trPr>
        <w:tc>
          <w:tcPr>
            <w:tcW w:w="562" w:type="dxa"/>
            <w:vMerge/>
          </w:tcPr>
          <w:p w14:paraId="648A572F"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2A3F9FFC"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漏电流</w:t>
            </w:r>
          </w:p>
        </w:tc>
        <w:tc>
          <w:tcPr>
            <w:tcW w:w="3095" w:type="dxa"/>
          </w:tcPr>
          <w:p w14:paraId="65E94E54"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电击</w:t>
            </w:r>
          </w:p>
        </w:tc>
        <w:tc>
          <w:tcPr>
            <w:tcW w:w="3142" w:type="dxa"/>
          </w:tcPr>
          <w:p w14:paraId="426EC6C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患者</w:t>
            </w:r>
            <w:r>
              <w:rPr>
                <w:rFonts w:hint="eastAsia"/>
                <w:color w:val="000000" w:themeColor="text1"/>
                <w:sz w:val="28"/>
                <w:szCs w:val="28"/>
              </w:rPr>
              <w:t>或操作者受到</w:t>
            </w:r>
            <w:r>
              <w:rPr>
                <w:color w:val="000000" w:themeColor="text1"/>
                <w:sz w:val="28"/>
                <w:szCs w:val="28"/>
              </w:rPr>
              <w:t>电击伤害</w:t>
            </w:r>
          </w:p>
        </w:tc>
      </w:tr>
      <w:tr w:rsidR="00B92098" w14:paraId="028D0DB6" w14:textId="77777777">
        <w:trPr>
          <w:jc w:val="center"/>
        </w:trPr>
        <w:tc>
          <w:tcPr>
            <w:tcW w:w="562" w:type="dxa"/>
            <w:vMerge/>
          </w:tcPr>
          <w:p w14:paraId="21CAF4AB"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02191499"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热能</w:t>
            </w:r>
          </w:p>
        </w:tc>
        <w:tc>
          <w:tcPr>
            <w:tcW w:w="3095" w:type="dxa"/>
          </w:tcPr>
          <w:p w14:paraId="1737E835"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设备加热</w:t>
            </w:r>
            <w:r>
              <w:rPr>
                <w:rFonts w:hint="eastAsia"/>
                <w:color w:val="000000" w:themeColor="text1"/>
                <w:sz w:val="28"/>
                <w:szCs w:val="28"/>
              </w:rPr>
              <w:t>或散热</w:t>
            </w:r>
            <w:r>
              <w:rPr>
                <w:color w:val="000000" w:themeColor="text1"/>
                <w:sz w:val="28"/>
                <w:szCs w:val="28"/>
              </w:rPr>
              <w:t>功能失常</w:t>
            </w:r>
          </w:p>
        </w:tc>
        <w:tc>
          <w:tcPr>
            <w:tcW w:w="3142" w:type="dxa"/>
          </w:tcPr>
          <w:p w14:paraId="56D3FCB1"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体外循环血液温度</w:t>
            </w:r>
            <w:r>
              <w:rPr>
                <w:rFonts w:hint="eastAsia"/>
                <w:color w:val="000000" w:themeColor="text1"/>
                <w:sz w:val="28"/>
                <w:szCs w:val="28"/>
              </w:rPr>
              <w:t>过高</w:t>
            </w:r>
            <w:r>
              <w:rPr>
                <w:color w:val="000000" w:themeColor="text1"/>
                <w:sz w:val="28"/>
                <w:szCs w:val="28"/>
              </w:rPr>
              <w:t>或过低，伤害患者</w:t>
            </w:r>
            <w:r>
              <w:rPr>
                <w:rFonts w:hint="eastAsia"/>
                <w:color w:val="000000" w:themeColor="text1"/>
                <w:sz w:val="28"/>
                <w:szCs w:val="28"/>
              </w:rPr>
              <w:t>；</w:t>
            </w:r>
          </w:p>
          <w:p w14:paraId="1D91EF10" w14:textId="77777777" w:rsidR="00B92098" w:rsidRDefault="003C7202">
            <w:pPr>
              <w:adjustRightInd w:val="0"/>
              <w:snapToGrid w:val="0"/>
              <w:spacing w:line="240" w:lineRule="auto"/>
              <w:ind w:firstLineChars="0" w:firstLine="0"/>
              <w:rPr>
                <w:color w:val="000000" w:themeColor="text1"/>
                <w:sz w:val="28"/>
                <w:szCs w:val="28"/>
              </w:rPr>
            </w:pPr>
            <w:r>
              <w:rPr>
                <w:rFonts w:hint="eastAsia"/>
                <w:color w:val="000000" w:themeColor="text1"/>
                <w:sz w:val="28"/>
                <w:szCs w:val="28"/>
              </w:rPr>
              <w:t>设备无法正常工作，</w:t>
            </w:r>
            <w:r>
              <w:rPr>
                <w:color w:val="000000" w:themeColor="text1"/>
                <w:sz w:val="28"/>
                <w:szCs w:val="28"/>
              </w:rPr>
              <w:t>影响患者治疗</w:t>
            </w:r>
          </w:p>
        </w:tc>
      </w:tr>
      <w:tr w:rsidR="00B92098" w14:paraId="7C3E9A37" w14:textId="77777777">
        <w:trPr>
          <w:jc w:val="center"/>
        </w:trPr>
        <w:tc>
          <w:tcPr>
            <w:tcW w:w="562" w:type="dxa"/>
            <w:vMerge/>
          </w:tcPr>
          <w:p w14:paraId="7853AADF"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3CCF3037"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重力</w:t>
            </w:r>
          </w:p>
        </w:tc>
        <w:tc>
          <w:tcPr>
            <w:tcW w:w="3095" w:type="dxa"/>
          </w:tcPr>
          <w:p w14:paraId="73797A7B"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液袋坠落伤害（输液架，若有）</w:t>
            </w:r>
          </w:p>
        </w:tc>
        <w:tc>
          <w:tcPr>
            <w:tcW w:w="3142" w:type="dxa"/>
          </w:tcPr>
          <w:p w14:paraId="165CABFC"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砸伤患者</w:t>
            </w:r>
            <w:r>
              <w:rPr>
                <w:rFonts w:hint="eastAsia"/>
                <w:color w:val="000000" w:themeColor="text1"/>
                <w:sz w:val="28"/>
                <w:szCs w:val="28"/>
              </w:rPr>
              <w:t>或</w:t>
            </w:r>
            <w:r>
              <w:rPr>
                <w:color w:val="000000" w:themeColor="text1"/>
                <w:sz w:val="28"/>
                <w:szCs w:val="28"/>
              </w:rPr>
              <w:t>操作者</w:t>
            </w:r>
          </w:p>
        </w:tc>
      </w:tr>
      <w:tr w:rsidR="00B92098" w14:paraId="5ABE4638" w14:textId="77777777">
        <w:trPr>
          <w:jc w:val="center"/>
        </w:trPr>
        <w:tc>
          <w:tcPr>
            <w:tcW w:w="562" w:type="dxa"/>
            <w:vMerge/>
          </w:tcPr>
          <w:p w14:paraId="08AF2E9D"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439BEF9D"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贮存的能量（备用电源，若有）</w:t>
            </w:r>
          </w:p>
        </w:tc>
        <w:tc>
          <w:tcPr>
            <w:tcW w:w="3095" w:type="dxa"/>
          </w:tcPr>
          <w:p w14:paraId="504424D0"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电池超期使用</w:t>
            </w:r>
            <w:r>
              <w:rPr>
                <w:rFonts w:hint="eastAsia"/>
                <w:color w:val="000000" w:themeColor="text1"/>
                <w:sz w:val="28"/>
                <w:szCs w:val="28"/>
              </w:rPr>
              <w:t>；</w:t>
            </w:r>
          </w:p>
          <w:p w14:paraId="6145240A"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电池容量或续航能力有限</w:t>
            </w:r>
          </w:p>
        </w:tc>
        <w:tc>
          <w:tcPr>
            <w:tcW w:w="3142" w:type="dxa"/>
          </w:tcPr>
          <w:p w14:paraId="348483BA"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设备某些功能失效，影响患者治疗</w:t>
            </w:r>
          </w:p>
        </w:tc>
      </w:tr>
      <w:tr w:rsidR="00B92098" w14:paraId="7CA3F6EF" w14:textId="77777777">
        <w:trPr>
          <w:jc w:val="center"/>
        </w:trPr>
        <w:tc>
          <w:tcPr>
            <w:tcW w:w="562" w:type="dxa"/>
            <w:vMerge/>
          </w:tcPr>
          <w:p w14:paraId="5098AF67"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0C8DF330"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运动部件</w:t>
            </w:r>
          </w:p>
        </w:tc>
        <w:tc>
          <w:tcPr>
            <w:tcW w:w="3095" w:type="dxa"/>
          </w:tcPr>
          <w:p w14:paraId="3CB73A13"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意外接触转动中的</w:t>
            </w:r>
            <w:r>
              <w:rPr>
                <w:rFonts w:hint="eastAsia"/>
                <w:color w:val="000000" w:themeColor="text1"/>
                <w:sz w:val="28"/>
                <w:szCs w:val="28"/>
              </w:rPr>
              <w:t>手柄</w:t>
            </w:r>
          </w:p>
        </w:tc>
        <w:tc>
          <w:tcPr>
            <w:tcW w:w="3142" w:type="dxa"/>
          </w:tcPr>
          <w:p w14:paraId="5C3BC93C"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夹伤手指</w:t>
            </w:r>
          </w:p>
        </w:tc>
      </w:tr>
      <w:tr w:rsidR="00B92098" w14:paraId="187ADF4C" w14:textId="77777777">
        <w:trPr>
          <w:jc w:val="center"/>
        </w:trPr>
        <w:tc>
          <w:tcPr>
            <w:tcW w:w="562" w:type="dxa"/>
            <w:vMerge w:val="restart"/>
            <w:vAlign w:val="center"/>
          </w:tcPr>
          <w:p w14:paraId="39451D7E"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生</w:t>
            </w:r>
          </w:p>
          <w:p w14:paraId="2B894F8E"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物</w:t>
            </w:r>
          </w:p>
          <w:p w14:paraId="4DBDB9D3"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学</w:t>
            </w:r>
          </w:p>
          <w:p w14:paraId="028EB92F"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和</w:t>
            </w:r>
          </w:p>
          <w:p w14:paraId="3862F845"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化</w:t>
            </w:r>
          </w:p>
          <w:p w14:paraId="47DB51C0"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学</w:t>
            </w:r>
          </w:p>
          <w:p w14:paraId="43DC05B2"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危</w:t>
            </w:r>
          </w:p>
          <w:p w14:paraId="6AD35A6C"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害</w:t>
            </w:r>
          </w:p>
        </w:tc>
        <w:tc>
          <w:tcPr>
            <w:tcW w:w="2268" w:type="dxa"/>
          </w:tcPr>
          <w:p w14:paraId="4940DC7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细菌、病毒、其他介质、再次或交叉感染</w:t>
            </w:r>
          </w:p>
        </w:tc>
        <w:tc>
          <w:tcPr>
            <w:tcW w:w="3095" w:type="dxa"/>
          </w:tcPr>
          <w:p w14:paraId="58579FF8"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未能正确地连接体外循环管路</w:t>
            </w:r>
          </w:p>
        </w:tc>
        <w:tc>
          <w:tcPr>
            <w:tcW w:w="3142" w:type="dxa"/>
          </w:tcPr>
          <w:p w14:paraId="34A0D0E6"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患者感染</w:t>
            </w:r>
          </w:p>
        </w:tc>
      </w:tr>
      <w:tr w:rsidR="00B92098" w14:paraId="311B7A34" w14:textId="77777777">
        <w:trPr>
          <w:jc w:val="center"/>
        </w:trPr>
        <w:tc>
          <w:tcPr>
            <w:tcW w:w="562" w:type="dxa"/>
            <w:vMerge/>
          </w:tcPr>
          <w:p w14:paraId="3CD534FC"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5A5E813C" w14:textId="77777777" w:rsidR="00B92098" w:rsidRDefault="003C7202">
            <w:pPr>
              <w:adjustRightInd w:val="0"/>
              <w:snapToGrid w:val="0"/>
              <w:spacing w:line="240" w:lineRule="auto"/>
              <w:ind w:firstLineChars="0" w:firstLine="0"/>
              <w:rPr>
                <w:color w:val="000000" w:themeColor="text1"/>
                <w:sz w:val="28"/>
                <w:szCs w:val="28"/>
              </w:rPr>
            </w:pPr>
            <w:r>
              <w:rPr>
                <w:rFonts w:hint="eastAsia"/>
                <w:color w:val="000000" w:themeColor="text1"/>
                <w:sz w:val="28"/>
                <w:szCs w:val="28"/>
              </w:rPr>
              <w:t>血路</w:t>
            </w:r>
            <w:r>
              <w:rPr>
                <w:rFonts w:hint="eastAsia"/>
                <w:color w:val="000000" w:themeColor="text1"/>
                <w:sz w:val="28"/>
                <w:szCs w:val="28"/>
              </w:rPr>
              <w:t>/</w:t>
            </w:r>
            <w:r>
              <w:rPr>
                <w:color w:val="000000" w:themeColor="text1"/>
                <w:sz w:val="28"/>
                <w:szCs w:val="28"/>
              </w:rPr>
              <w:t>气路、组织、环境或设备暴露在外来物质中</w:t>
            </w:r>
          </w:p>
        </w:tc>
        <w:tc>
          <w:tcPr>
            <w:tcW w:w="3095" w:type="dxa"/>
          </w:tcPr>
          <w:p w14:paraId="7690C4E4"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清洁和消毒操作</w:t>
            </w:r>
          </w:p>
        </w:tc>
        <w:tc>
          <w:tcPr>
            <w:tcW w:w="3142" w:type="dxa"/>
          </w:tcPr>
          <w:p w14:paraId="2ADE66D3" w14:textId="77777777" w:rsidR="00B92098" w:rsidRDefault="003C7202">
            <w:pPr>
              <w:adjustRightInd w:val="0"/>
              <w:snapToGrid w:val="0"/>
              <w:spacing w:line="240" w:lineRule="auto"/>
              <w:ind w:firstLineChars="0" w:firstLine="0"/>
              <w:rPr>
                <w:color w:val="000000" w:themeColor="text1"/>
                <w:sz w:val="28"/>
                <w:szCs w:val="28"/>
              </w:rPr>
            </w:pPr>
            <w:r>
              <w:rPr>
                <w:rFonts w:hint="eastAsia"/>
                <w:color w:val="000000" w:themeColor="text1"/>
                <w:sz w:val="28"/>
                <w:szCs w:val="28"/>
              </w:rPr>
              <w:t>导致</w:t>
            </w:r>
            <w:r>
              <w:rPr>
                <w:color w:val="000000" w:themeColor="text1"/>
                <w:sz w:val="28"/>
                <w:szCs w:val="28"/>
              </w:rPr>
              <w:t>患者</w:t>
            </w:r>
            <w:r>
              <w:rPr>
                <w:rFonts w:hint="eastAsia"/>
                <w:color w:val="000000" w:themeColor="text1"/>
                <w:sz w:val="28"/>
                <w:szCs w:val="28"/>
              </w:rPr>
              <w:t>或操作者受到</w:t>
            </w:r>
            <w:r>
              <w:rPr>
                <w:color w:val="000000" w:themeColor="text1"/>
                <w:sz w:val="28"/>
                <w:szCs w:val="28"/>
              </w:rPr>
              <w:t>化学灼伤</w:t>
            </w:r>
          </w:p>
        </w:tc>
      </w:tr>
      <w:tr w:rsidR="00B92098" w14:paraId="10BD2313" w14:textId="77777777">
        <w:trPr>
          <w:jc w:val="center"/>
        </w:trPr>
        <w:tc>
          <w:tcPr>
            <w:tcW w:w="562" w:type="dxa"/>
            <w:vMerge/>
          </w:tcPr>
          <w:p w14:paraId="062BF6A9"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5FA255BC"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化学成分的毒性</w:t>
            </w:r>
          </w:p>
        </w:tc>
        <w:tc>
          <w:tcPr>
            <w:tcW w:w="3095" w:type="dxa"/>
          </w:tcPr>
          <w:p w14:paraId="71BFEAC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存在毒性材质部分</w:t>
            </w:r>
          </w:p>
        </w:tc>
        <w:tc>
          <w:tcPr>
            <w:tcW w:w="3142" w:type="dxa"/>
          </w:tcPr>
          <w:p w14:paraId="6A9FD50C"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导致患者</w:t>
            </w:r>
            <w:r>
              <w:rPr>
                <w:rFonts w:hint="eastAsia"/>
                <w:color w:val="000000" w:themeColor="text1"/>
                <w:sz w:val="28"/>
                <w:szCs w:val="28"/>
              </w:rPr>
              <w:t>或操作者</w:t>
            </w:r>
            <w:r>
              <w:rPr>
                <w:color w:val="000000" w:themeColor="text1"/>
                <w:sz w:val="28"/>
                <w:szCs w:val="28"/>
              </w:rPr>
              <w:t>中毒</w:t>
            </w:r>
          </w:p>
        </w:tc>
      </w:tr>
      <w:tr w:rsidR="00B92098" w14:paraId="492818CD" w14:textId="77777777">
        <w:trPr>
          <w:jc w:val="center"/>
        </w:trPr>
        <w:tc>
          <w:tcPr>
            <w:tcW w:w="562" w:type="dxa"/>
            <w:vMerge w:val="restart"/>
            <w:vAlign w:val="center"/>
          </w:tcPr>
          <w:p w14:paraId="42F75117"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操</w:t>
            </w:r>
          </w:p>
          <w:p w14:paraId="24EEBA3F"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作</w:t>
            </w:r>
          </w:p>
          <w:p w14:paraId="756BC306"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危</w:t>
            </w:r>
          </w:p>
          <w:p w14:paraId="4225A99A"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害</w:t>
            </w:r>
          </w:p>
        </w:tc>
        <w:tc>
          <w:tcPr>
            <w:tcW w:w="2268" w:type="dxa"/>
          </w:tcPr>
          <w:p w14:paraId="39E84C7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不正确或不适当的输出或功能</w:t>
            </w:r>
          </w:p>
        </w:tc>
        <w:tc>
          <w:tcPr>
            <w:tcW w:w="3095" w:type="dxa"/>
          </w:tcPr>
          <w:p w14:paraId="1FCB458F"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软件</w:t>
            </w:r>
            <w:r>
              <w:rPr>
                <w:rFonts w:hint="eastAsia"/>
                <w:color w:val="000000" w:themeColor="text1"/>
                <w:sz w:val="28"/>
                <w:szCs w:val="28"/>
              </w:rPr>
              <w:t>存在缺陷</w:t>
            </w:r>
            <w:r>
              <w:rPr>
                <w:color w:val="000000" w:themeColor="text1"/>
                <w:sz w:val="28"/>
                <w:szCs w:val="28"/>
              </w:rPr>
              <w:t>；</w:t>
            </w:r>
          </w:p>
          <w:p w14:paraId="543832E0"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操作错误</w:t>
            </w:r>
          </w:p>
        </w:tc>
        <w:tc>
          <w:tcPr>
            <w:tcW w:w="3142" w:type="dxa"/>
          </w:tcPr>
          <w:p w14:paraId="0B04907F"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影响患者治疗</w:t>
            </w:r>
          </w:p>
        </w:tc>
      </w:tr>
      <w:tr w:rsidR="00B92098" w14:paraId="441B367E" w14:textId="77777777">
        <w:trPr>
          <w:jc w:val="center"/>
        </w:trPr>
        <w:tc>
          <w:tcPr>
            <w:tcW w:w="562" w:type="dxa"/>
            <w:vMerge/>
          </w:tcPr>
          <w:p w14:paraId="224C40F3"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626460E6"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不正确的测量</w:t>
            </w:r>
          </w:p>
        </w:tc>
        <w:tc>
          <w:tcPr>
            <w:tcW w:w="3095" w:type="dxa"/>
          </w:tcPr>
          <w:p w14:paraId="3FE6415B"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软件</w:t>
            </w:r>
            <w:r>
              <w:rPr>
                <w:rFonts w:hint="eastAsia"/>
                <w:color w:val="000000" w:themeColor="text1"/>
                <w:sz w:val="28"/>
                <w:szCs w:val="28"/>
              </w:rPr>
              <w:t>存在</w:t>
            </w:r>
            <w:r>
              <w:rPr>
                <w:color w:val="000000" w:themeColor="text1"/>
                <w:sz w:val="28"/>
                <w:szCs w:val="28"/>
              </w:rPr>
              <w:t>缺陷；</w:t>
            </w:r>
          </w:p>
          <w:p w14:paraId="7F6605D0"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元器件损坏</w:t>
            </w:r>
          </w:p>
        </w:tc>
        <w:tc>
          <w:tcPr>
            <w:tcW w:w="3142" w:type="dxa"/>
          </w:tcPr>
          <w:p w14:paraId="07FA00E4" w14:textId="77777777" w:rsidR="00B92098" w:rsidRDefault="003C7202">
            <w:pPr>
              <w:adjustRightInd w:val="0"/>
              <w:snapToGrid w:val="0"/>
              <w:spacing w:line="240" w:lineRule="auto"/>
              <w:ind w:firstLineChars="0" w:firstLine="0"/>
              <w:rPr>
                <w:color w:val="000000" w:themeColor="text1"/>
                <w:sz w:val="28"/>
                <w:szCs w:val="28"/>
              </w:rPr>
            </w:pPr>
            <w:r>
              <w:rPr>
                <w:rFonts w:hint="eastAsia"/>
                <w:color w:val="000000" w:themeColor="text1"/>
                <w:sz w:val="28"/>
                <w:szCs w:val="28"/>
              </w:rPr>
              <w:t>监测</w:t>
            </w:r>
            <w:r>
              <w:rPr>
                <w:color w:val="000000" w:themeColor="text1"/>
                <w:sz w:val="28"/>
                <w:szCs w:val="28"/>
              </w:rPr>
              <w:t>数据不准确；</w:t>
            </w:r>
          </w:p>
          <w:p w14:paraId="1D00D5EA" w14:textId="77777777" w:rsidR="00B92098" w:rsidRDefault="003C7202">
            <w:pPr>
              <w:adjustRightInd w:val="0"/>
              <w:snapToGrid w:val="0"/>
              <w:spacing w:line="240" w:lineRule="auto"/>
              <w:ind w:firstLineChars="0" w:firstLine="0"/>
              <w:rPr>
                <w:color w:val="000000" w:themeColor="text1"/>
                <w:sz w:val="28"/>
                <w:szCs w:val="28"/>
              </w:rPr>
            </w:pPr>
            <w:r>
              <w:rPr>
                <w:rFonts w:hint="eastAsia"/>
                <w:color w:val="000000" w:themeColor="text1"/>
                <w:sz w:val="28"/>
                <w:szCs w:val="28"/>
              </w:rPr>
              <w:t>影响患者治疗</w:t>
            </w:r>
          </w:p>
        </w:tc>
      </w:tr>
      <w:tr w:rsidR="00B92098" w14:paraId="4DC0EB6B" w14:textId="77777777">
        <w:trPr>
          <w:jc w:val="center"/>
        </w:trPr>
        <w:tc>
          <w:tcPr>
            <w:tcW w:w="562" w:type="dxa"/>
            <w:vMerge/>
          </w:tcPr>
          <w:p w14:paraId="63065A5C"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05C56C6B"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错误的数据转换</w:t>
            </w:r>
          </w:p>
        </w:tc>
        <w:tc>
          <w:tcPr>
            <w:tcW w:w="3095" w:type="dxa"/>
          </w:tcPr>
          <w:p w14:paraId="01DCF50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电子器件损坏或受到干扰；</w:t>
            </w:r>
          </w:p>
          <w:p w14:paraId="14B1C5B2"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软件</w:t>
            </w:r>
            <w:r>
              <w:rPr>
                <w:rFonts w:hint="eastAsia"/>
                <w:color w:val="000000" w:themeColor="text1"/>
                <w:sz w:val="28"/>
                <w:szCs w:val="28"/>
              </w:rPr>
              <w:t>存在</w:t>
            </w:r>
            <w:r>
              <w:rPr>
                <w:color w:val="000000" w:themeColor="text1"/>
                <w:sz w:val="28"/>
                <w:szCs w:val="28"/>
              </w:rPr>
              <w:t>缺陷</w:t>
            </w:r>
          </w:p>
        </w:tc>
        <w:tc>
          <w:tcPr>
            <w:tcW w:w="3142" w:type="dxa"/>
          </w:tcPr>
          <w:p w14:paraId="02FA0C92"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影响患者治疗</w:t>
            </w:r>
          </w:p>
        </w:tc>
      </w:tr>
      <w:tr w:rsidR="00B92098" w14:paraId="40ADF7D2" w14:textId="77777777">
        <w:trPr>
          <w:jc w:val="center"/>
        </w:trPr>
        <w:tc>
          <w:tcPr>
            <w:tcW w:w="562" w:type="dxa"/>
            <w:vMerge/>
          </w:tcPr>
          <w:p w14:paraId="7D14526B"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0FAACEF5"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功能的丧失或变坏</w:t>
            </w:r>
          </w:p>
        </w:tc>
        <w:tc>
          <w:tcPr>
            <w:tcW w:w="3095" w:type="dxa"/>
          </w:tcPr>
          <w:p w14:paraId="26D238B0" w14:textId="77777777" w:rsidR="00B92098" w:rsidRDefault="003C7202">
            <w:pPr>
              <w:adjustRightInd w:val="0"/>
              <w:snapToGrid w:val="0"/>
              <w:spacing w:line="240" w:lineRule="auto"/>
              <w:ind w:firstLineChars="0" w:firstLine="0"/>
              <w:rPr>
                <w:color w:val="000000" w:themeColor="text1"/>
                <w:sz w:val="28"/>
                <w:szCs w:val="28"/>
              </w:rPr>
            </w:pPr>
            <w:r>
              <w:rPr>
                <w:rFonts w:hint="eastAsia"/>
                <w:color w:val="000000" w:themeColor="text1"/>
                <w:sz w:val="28"/>
                <w:szCs w:val="28"/>
              </w:rPr>
              <w:t>心肺转流等产品</w:t>
            </w:r>
            <w:r>
              <w:rPr>
                <w:color w:val="000000" w:themeColor="text1"/>
                <w:sz w:val="28"/>
                <w:szCs w:val="28"/>
              </w:rPr>
              <w:t>功能的丧失或变坏</w:t>
            </w:r>
          </w:p>
        </w:tc>
        <w:tc>
          <w:tcPr>
            <w:tcW w:w="3142" w:type="dxa"/>
          </w:tcPr>
          <w:p w14:paraId="69D58DC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影响患者治疗</w:t>
            </w:r>
          </w:p>
        </w:tc>
      </w:tr>
      <w:tr w:rsidR="00B92098" w14:paraId="4B7D9662" w14:textId="77777777">
        <w:trPr>
          <w:jc w:val="center"/>
        </w:trPr>
        <w:tc>
          <w:tcPr>
            <w:tcW w:w="562" w:type="dxa"/>
            <w:vMerge/>
          </w:tcPr>
          <w:p w14:paraId="6D0900EA"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0D74F1B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使用错误</w:t>
            </w:r>
          </w:p>
        </w:tc>
        <w:tc>
          <w:tcPr>
            <w:tcW w:w="3095" w:type="dxa"/>
          </w:tcPr>
          <w:p w14:paraId="5A6ACCA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不正确的参数设置，错</w:t>
            </w:r>
            <w:r>
              <w:rPr>
                <w:color w:val="000000" w:themeColor="text1"/>
                <w:sz w:val="28"/>
                <w:szCs w:val="28"/>
              </w:rPr>
              <w:lastRenderedPageBreak/>
              <w:t>误的安装</w:t>
            </w:r>
          </w:p>
        </w:tc>
        <w:tc>
          <w:tcPr>
            <w:tcW w:w="3142" w:type="dxa"/>
          </w:tcPr>
          <w:p w14:paraId="4E3B1410"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lastRenderedPageBreak/>
              <w:t>影响患者治疗</w:t>
            </w:r>
          </w:p>
        </w:tc>
      </w:tr>
      <w:tr w:rsidR="00B92098" w14:paraId="03A2910A" w14:textId="77777777">
        <w:trPr>
          <w:jc w:val="center"/>
        </w:trPr>
        <w:tc>
          <w:tcPr>
            <w:tcW w:w="562" w:type="dxa"/>
            <w:vMerge/>
          </w:tcPr>
          <w:p w14:paraId="2BFF0F03"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72EF9EA8"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不遵守规则</w:t>
            </w:r>
          </w:p>
        </w:tc>
        <w:tc>
          <w:tcPr>
            <w:tcW w:w="3095" w:type="dxa"/>
          </w:tcPr>
          <w:p w14:paraId="6DA6988D"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不遵守医嘱设置参数</w:t>
            </w:r>
          </w:p>
        </w:tc>
        <w:tc>
          <w:tcPr>
            <w:tcW w:w="3142" w:type="dxa"/>
          </w:tcPr>
          <w:p w14:paraId="2B374D70"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影响患者治疗</w:t>
            </w:r>
          </w:p>
        </w:tc>
      </w:tr>
      <w:tr w:rsidR="00B92098" w14:paraId="02A9D0A2" w14:textId="77777777">
        <w:trPr>
          <w:jc w:val="center"/>
        </w:trPr>
        <w:tc>
          <w:tcPr>
            <w:tcW w:w="562" w:type="dxa"/>
            <w:vMerge w:val="restart"/>
            <w:vAlign w:val="center"/>
          </w:tcPr>
          <w:p w14:paraId="0EA2EDD3"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信</w:t>
            </w:r>
          </w:p>
          <w:p w14:paraId="1B8A6C2E"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息</w:t>
            </w:r>
          </w:p>
          <w:p w14:paraId="2864E0DA"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危</w:t>
            </w:r>
          </w:p>
          <w:p w14:paraId="4112D141" w14:textId="77777777" w:rsidR="00B92098" w:rsidRDefault="003C7202">
            <w:pPr>
              <w:adjustRightInd w:val="0"/>
              <w:snapToGrid w:val="0"/>
              <w:spacing w:line="240" w:lineRule="auto"/>
              <w:ind w:firstLine="560"/>
              <w:jc w:val="center"/>
              <w:rPr>
                <w:color w:val="000000" w:themeColor="text1"/>
                <w:sz w:val="28"/>
                <w:szCs w:val="28"/>
              </w:rPr>
            </w:pPr>
            <w:r>
              <w:rPr>
                <w:color w:val="000000" w:themeColor="text1"/>
                <w:sz w:val="28"/>
                <w:szCs w:val="28"/>
              </w:rPr>
              <w:t>害</w:t>
            </w:r>
          </w:p>
        </w:tc>
        <w:tc>
          <w:tcPr>
            <w:tcW w:w="2268" w:type="dxa"/>
          </w:tcPr>
          <w:p w14:paraId="09F27E16"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不完整的使用说明书</w:t>
            </w:r>
          </w:p>
        </w:tc>
        <w:tc>
          <w:tcPr>
            <w:tcW w:w="3095" w:type="dxa"/>
          </w:tcPr>
          <w:p w14:paraId="36DBD2CE"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使用说明书存在缺陷</w:t>
            </w:r>
          </w:p>
        </w:tc>
        <w:tc>
          <w:tcPr>
            <w:tcW w:w="3142" w:type="dxa"/>
          </w:tcPr>
          <w:p w14:paraId="2A33073F"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不能正常使用设备，影响患者治疗</w:t>
            </w:r>
          </w:p>
        </w:tc>
      </w:tr>
      <w:tr w:rsidR="00B92098" w14:paraId="0F3EA100" w14:textId="77777777">
        <w:trPr>
          <w:jc w:val="center"/>
        </w:trPr>
        <w:tc>
          <w:tcPr>
            <w:tcW w:w="562" w:type="dxa"/>
            <w:vMerge/>
          </w:tcPr>
          <w:p w14:paraId="47B59B09"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1D098D5A"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操作说明书</w:t>
            </w:r>
          </w:p>
        </w:tc>
        <w:tc>
          <w:tcPr>
            <w:tcW w:w="3095" w:type="dxa"/>
          </w:tcPr>
          <w:p w14:paraId="12808173"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使用说明书存在缺陷，过于复杂而难于理解，或缺少必要的步骤描述</w:t>
            </w:r>
          </w:p>
        </w:tc>
        <w:tc>
          <w:tcPr>
            <w:tcW w:w="3142" w:type="dxa"/>
          </w:tcPr>
          <w:p w14:paraId="66F2E4C1"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不能正常使用设备，影响患者治疗</w:t>
            </w:r>
          </w:p>
        </w:tc>
      </w:tr>
      <w:tr w:rsidR="00B92098" w14:paraId="0F0AA6FF" w14:textId="77777777">
        <w:trPr>
          <w:jc w:val="center"/>
        </w:trPr>
        <w:tc>
          <w:tcPr>
            <w:tcW w:w="562" w:type="dxa"/>
            <w:vMerge/>
          </w:tcPr>
          <w:p w14:paraId="70B32B27"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248B732D"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医疗器械的附件的规范不适当</w:t>
            </w:r>
          </w:p>
        </w:tc>
        <w:tc>
          <w:tcPr>
            <w:tcW w:w="3095" w:type="dxa"/>
          </w:tcPr>
          <w:p w14:paraId="14CE5081"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型号不统一</w:t>
            </w:r>
          </w:p>
        </w:tc>
        <w:tc>
          <w:tcPr>
            <w:tcW w:w="3142" w:type="dxa"/>
          </w:tcPr>
          <w:p w14:paraId="49F31F75"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不能正常使用设备，影响患者治疗</w:t>
            </w:r>
          </w:p>
        </w:tc>
      </w:tr>
      <w:tr w:rsidR="00B92098" w14:paraId="0E3D676B" w14:textId="77777777">
        <w:trPr>
          <w:jc w:val="center"/>
        </w:trPr>
        <w:tc>
          <w:tcPr>
            <w:tcW w:w="562" w:type="dxa"/>
            <w:vMerge/>
          </w:tcPr>
          <w:p w14:paraId="26B52FCC" w14:textId="77777777" w:rsidR="00B92098" w:rsidRDefault="00B92098">
            <w:pPr>
              <w:adjustRightInd w:val="0"/>
              <w:snapToGrid w:val="0"/>
              <w:spacing w:line="240" w:lineRule="auto"/>
              <w:ind w:firstLine="560"/>
              <w:rPr>
                <w:color w:val="000000" w:themeColor="text1"/>
                <w:sz w:val="28"/>
                <w:szCs w:val="28"/>
              </w:rPr>
            </w:pPr>
          </w:p>
        </w:tc>
        <w:tc>
          <w:tcPr>
            <w:tcW w:w="2268" w:type="dxa"/>
          </w:tcPr>
          <w:p w14:paraId="0FF77091"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不适当的标记</w:t>
            </w:r>
          </w:p>
        </w:tc>
        <w:tc>
          <w:tcPr>
            <w:tcW w:w="3095" w:type="dxa"/>
          </w:tcPr>
          <w:p w14:paraId="22A61AC8"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标记缺失，不明显，不规范</w:t>
            </w:r>
          </w:p>
        </w:tc>
        <w:tc>
          <w:tcPr>
            <w:tcW w:w="3142" w:type="dxa"/>
          </w:tcPr>
          <w:p w14:paraId="595E35A9" w14:textId="77777777" w:rsidR="00B92098" w:rsidRDefault="003C7202">
            <w:pPr>
              <w:adjustRightInd w:val="0"/>
              <w:snapToGrid w:val="0"/>
              <w:spacing w:line="240" w:lineRule="auto"/>
              <w:ind w:firstLineChars="0" w:firstLine="0"/>
              <w:rPr>
                <w:color w:val="000000" w:themeColor="text1"/>
                <w:sz w:val="28"/>
                <w:szCs w:val="28"/>
              </w:rPr>
            </w:pPr>
            <w:r>
              <w:rPr>
                <w:color w:val="000000" w:themeColor="text1"/>
                <w:sz w:val="28"/>
                <w:szCs w:val="28"/>
              </w:rPr>
              <w:t>导致误操作，影响患者治疗</w:t>
            </w:r>
          </w:p>
        </w:tc>
      </w:tr>
    </w:tbl>
    <w:p w14:paraId="64B5313C" w14:textId="77777777" w:rsidR="00B92098" w:rsidRDefault="00B92098">
      <w:pPr>
        <w:ind w:firstLine="640"/>
        <w:rPr>
          <w:color w:val="000000" w:themeColor="text1"/>
        </w:rPr>
      </w:pPr>
    </w:p>
    <w:p w14:paraId="162EC1F0" w14:textId="77777777" w:rsidR="00B92098" w:rsidRDefault="003C7202">
      <w:pPr>
        <w:ind w:firstLine="640"/>
      </w:pPr>
      <w:r>
        <w:t>除上表外，亦可参考</w:t>
      </w:r>
      <w:r>
        <w:t>GB9706.216</w:t>
      </w:r>
      <w:r>
        <w:t>的附录的适用项目，进行风险分析。</w:t>
      </w:r>
    </w:p>
    <w:p w14:paraId="1AD2C053" w14:textId="77777777" w:rsidR="00B92098" w:rsidRDefault="003C7202">
      <w:pPr>
        <w:ind w:firstLine="640"/>
      </w:pPr>
      <w:r>
        <w:t>若治疗期间</w:t>
      </w:r>
      <w:r>
        <w:rPr>
          <w:rFonts w:hint="eastAsia"/>
        </w:rPr>
        <w:t>离心</w:t>
      </w:r>
      <w:r>
        <w:t>泵意外中断工作、血流缓慢或者停滞，可能的风险是驱动电机</w:t>
      </w:r>
      <w:r>
        <w:rPr>
          <w:rFonts w:hint="eastAsia"/>
        </w:rPr>
        <w:t>的</w:t>
      </w:r>
      <w:r>
        <w:t>热量传导至</w:t>
      </w:r>
      <w:r>
        <w:rPr>
          <w:rFonts w:hint="eastAsia"/>
        </w:rPr>
        <w:t>离心泵泵头</w:t>
      </w:r>
      <w:r>
        <w:t>中的血液，导致潜在血液损伤（例如</w:t>
      </w:r>
      <w:r>
        <w:rPr>
          <w:rFonts w:hint="eastAsia"/>
        </w:rPr>
        <w:t>：</w:t>
      </w:r>
      <w:r>
        <w:t>凝血</w:t>
      </w:r>
      <w:r>
        <w:rPr>
          <w:rFonts w:hint="eastAsia"/>
        </w:rPr>
        <w:t>或溶血</w:t>
      </w:r>
      <w:r>
        <w:t>）。</w:t>
      </w:r>
    </w:p>
    <w:p w14:paraId="2228E31B" w14:textId="77777777" w:rsidR="00B92098" w:rsidRDefault="003C7202">
      <w:pPr>
        <w:ind w:firstLine="640"/>
        <w:rPr>
          <w:color w:val="000000" w:themeColor="text1"/>
        </w:rPr>
      </w:pPr>
      <w:r>
        <w:rPr>
          <w:rFonts w:hint="eastAsia"/>
        </w:rPr>
        <w:t>若适用，关于离心</w:t>
      </w:r>
      <w:r>
        <w:t>泵、</w:t>
      </w:r>
      <w:r>
        <w:rPr>
          <w:rFonts w:hint="eastAsia"/>
        </w:rPr>
        <w:t>配套耗材、</w:t>
      </w:r>
      <w:r>
        <w:t>供电部件</w:t>
      </w:r>
      <w:r>
        <w:rPr>
          <w:rFonts w:hint="eastAsia"/>
        </w:rPr>
        <w:t>之间的</w:t>
      </w:r>
      <w:r>
        <w:t>连接设计</w:t>
      </w:r>
      <w:r>
        <w:rPr>
          <w:rFonts w:hint="eastAsia"/>
        </w:rPr>
        <w:t>，建议</w:t>
      </w:r>
      <w:r>
        <w:t>开展产品可用性研究，</w:t>
      </w:r>
      <w:r>
        <w:rPr>
          <w:rFonts w:hint="eastAsia"/>
        </w:rPr>
        <w:t>提供必要的</w:t>
      </w:r>
      <w:r>
        <w:t>防止错误连接的</w:t>
      </w:r>
      <w:r>
        <w:rPr>
          <w:rFonts w:hint="eastAsia"/>
        </w:rPr>
        <w:t>安全</w:t>
      </w:r>
      <w:r>
        <w:t>措施。</w:t>
      </w:r>
    </w:p>
    <w:p w14:paraId="159D4A11"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color w:val="000000" w:themeColor="text1"/>
        </w:rPr>
      </w:pPr>
      <w:r>
        <w:rPr>
          <w:rFonts w:eastAsia="黑体"/>
          <w:snapToGrid/>
          <w:color w:val="000000" w:themeColor="text1"/>
        </w:rPr>
        <w:t>产品</w:t>
      </w:r>
      <w:r>
        <w:rPr>
          <w:rFonts w:eastAsia="黑体"/>
          <w:color w:val="000000" w:themeColor="text1"/>
        </w:rPr>
        <w:t>技术</w:t>
      </w:r>
      <w:r>
        <w:rPr>
          <w:rFonts w:eastAsia="黑体"/>
          <w:snapToGrid/>
          <w:color w:val="000000" w:themeColor="text1"/>
        </w:rPr>
        <w:t>要求</w:t>
      </w:r>
    </w:p>
    <w:p w14:paraId="4E2F3E0C" w14:textId="77777777" w:rsidR="00B92098" w:rsidRDefault="003C7202">
      <w:pPr>
        <w:ind w:firstLine="640"/>
        <w:rPr>
          <w:color w:val="000000" w:themeColor="text1"/>
        </w:rPr>
      </w:pPr>
      <w:r>
        <w:rPr>
          <w:color w:val="000000" w:themeColor="text1"/>
        </w:rPr>
        <w:t>产品技术要求</w:t>
      </w:r>
      <w:r>
        <w:rPr>
          <w:rFonts w:hint="eastAsia"/>
          <w:color w:val="000000" w:themeColor="text1"/>
        </w:rPr>
        <w:t>可以参照</w:t>
      </w:r>
      <w:r>
        <w:rPr>
          <w:color w:val="000000" w:themeColor="text1"/>
        </w:rPr>
        <w:t>《医疗器械产品技术要求编写</w:t>
      </w:r>
      <w:r>
        <w:rPr>
          <w:rFonts w:hint="eastAsia"/>
          <w:color w:val="000000" w:themeColor="text1"/>
        </w:rPr>
        <w:t>注册审查</w:t>
      </w:r>
      <w:r>
        <w:rPr>
          <w:color w:val="000000" w:themeColor="text1"/>
        </w:rPr>
        <w:t>指导原则》</w:t>
      </w:r>
      <w:r>
        <w:rPr>
          <w:rFonts w:hint="eastAsia"/>
          <w:color w:val="000000" w:themeColor="text1"/>
        </w:rPr>
        <w:t>等文件</w:t>
      </w:r>
      <w:r>
        <w:rPr>
          <w:color w:val="000000" w:themeColor="text1"/>
        </w:rPr>
        <w:t>的</w:t>
      </w:r>
      <w:r>
        <w:rPr>
          <w:rFonts w:hint="eastAsia"/>
          <w:color w:val="000000" w:themeColor="text1"/>
        </w:rPr>
        <w:t>要求</w:t>
      </w:r>
      <w:r>
        <w:rPr>
          <w:color w:val="000000" w:themeColor="text1"/>
        </w:rPr>
        <w:t>进行编制。</w:t>
      </w:r>
      <w:r>
        <w:rPr>
          <w:rFonts w:hint="eastAsia"/>
          <w:color w:val="000000" w:themeColor="text1"/>
        </w:rPr>
        <w:t>若适用，</w:t>
      </w:r>
      <w:r>
        <w:rPr>
          <w:color w:val="000000" w:themeColor="text1"/>
        </w:rPr>
        <w:t>申请人可以参考附录</w:t>
      </w:r>
      <w:r>
        <w:rPr>
          <w:rFonts w:hint="eastAsia"/>
          <w:color w:val="000000" w:themeColor="text1"/>
        </w:rPr>
        <w:t>VII</w:t>
      </w:r>
      <w:r>
        <w:rPr>
          <w:rFonts w:hint="eastAsia"/>
          <w:color w:val="000000" w:themeColor="text1"/>
        </w:rPr>
        <w:t>的</w:t>
      </w:r>
      <w:r>
        <w:rPr>
          <w:color w:val="000000" w:themeColor="text1"/>
        </w:rPr>
        <w:t>模板示例。</w:t>
      </w:r>
    </w:p>
    <w:p w14:paraId="056C4454" w14:textId="77777777" w:rsidR="00B92098" w:rsidRDefault="003C7202">
      <w:pPr>
        <w:numPr>
          <w:ilvl w:val="0"/>
          <w:numId w:val="16"/>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产品型号规格及其划分说明</w:t>
      </w:r>
    </w:p>
    <w:p w14:paraId="2586088F" w14:textId="77777777" w:rsidR="00B92098" w:rsidRDefault="003C7202">
      <w:pPr>
        <w:ind w:firstLine="640"/>
        <w:rPr>
          <w:color w:val="000000" w:themeColor="text1"/>
        </w:rPr>
      </w:pPr>
      <w:r>
        <w:rPr>
          <w:rFonts w:hint="eastAsia"/>
          <w:color w:val="000000" w:themeColor="text1"/>
        </w:rPr>
        <w:lastRenderedPageBreak/>
        <w:t>申请人可以</w:t>
      </w:r>
      <w:r>
        <w:rPr>
          <w:color w:val="000000" w:themeColor="text1"/>
        </w:rPr>
        <w:t>提供</w:t>
      </w:r>
      <w:r>
        <w:rPr>
          <w:color w:val="000000" w:themeColor="text1"/>
          <w:spacing w:val="4"/>
        </w:rPr>
        <w:t>产品</w:t>
      </w:r>
      <w:r>
        <w:rPr>
          <w:color w:val="000000" w:themeColor="text1"/>
        </w:rPr>
        <w:t>型号规格列表，或产品配置表，建议参考附录</w:t>
      </w:r>
      <w:r>
        <w:rPr>
          <w:color w:val="000000" w:themeColor="text1"/>
        </w:rPr>
        <w:t>II</w:t>
      </w:r>
      <w:r>
        <w:rPr>
          <w:color w:val="000000" w:themeColor="text1"/>
        </w:rPr>
        <w:t>。</w:t>
      </w:r>
    </w:p>
    <w:p w14:paraId="220318B6" w14:textId="77777777" w:rsidR="00B92098" w:rsidRDefault="003C7202">
      <w:pPr>
        <w:ind w:firstLine="640"/>
        <w:rPr>
          <w:color w:val="000000" w:themeColor="text1"/>
        </w:rPr>
      </w:pPr>
      <w:r>
        <w:rPr>
          <w:rFonts w:hint="eastAsia"/>
          <w:color w:val="000000" w:themeColor="text1"/>
        </w:rPr>
        <w:t>申报产品宜</w:t>
      </w:r>
      <w:r>
        <w:rPr>
          <w:color w:val="000000" w:themeColor="text1"/>
        </w:rPr>
        <w:t>明确软件组件名称、发布版本、软件完整版本命名规则，明确软件完整版本的全部字段，逐项说明每字段含义，以及每字段含义对应的真实场景的举例。</w:t>
      </w:r>
    </w:p>
    <w:p w14:paraId="6BD7D1E2" w14:textId="77777777" w:rsidR="00B92098" w:rsidRDefault="003C7202">
      <w:pPr>
        <w:numPr>
          <w:ilvl w:val="0"/>
          <w:numId w:val="16"/>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性能指标</w:t>
      </w:r>
    </w:p>
    <w:p w14:paraId="519BCE27" w14:textId="77777777" w:rsidR="00B92098" w:rsidRDefault="003C7202">
      <w:pPr>
        <w:ind w:firstLine="640"/>
        <w:rPr>
          <w:color w:val="000000" w:themeColor="text1"/>
        </w:rPr>
      </w:pPr>
      <w:r>
        <w:rPr>
          <w:color w:val="000000" w:themeColor="text1"/>
        </w:rPr>
        <w:t>产品性能指标</w:t>
      </w:r>
      <w:r>
        <w:rPr>
          <w:rFonts w:hint="eastAsia"/>
          <w:color w:val="000000" w:themeColor="text1"/>
        </w:rPr>
        <w:t>条款建议结合</w:t>
      </w:r>
      <w:r>
        <w:rPr>
          <w:color w:val="000000" w:themeColor="text1"/>
        </w:rPr>
        <w:t>产品特征进行制定，</w:t>
      </w:r>
      <w:r>
        <w:rPr>
          <w:rFonts w:hint="eastAsia"/>
          <w:color w:val="000000" w:themeColor="text1"/>
        </w:rPr>
        <w:t>并参照</w:t>
      </w:r>
      <w:r>
        <w:rPr>
          <w:color w:val="000000" w:themeColor="text1"/>
        </w:rPr>
        <w:t>YY 1412</w:t>
      </w:r>
      <w:r>
        <w:rPr>
          <w:color w:val="000000" w:themeColor="text1"/>
        </w:rPr>
        <w:t>《心肺转流系统离心泵》的</w:t>
      </w:r>
      <w:r>
        <w:rPr>
          <w:rFonts w:hint="eastAsia"/>
          <w:color w:val="000000" w:themeColor="text1"/>
        </w:rPr>
        <w:t>相关</w:t>
      </w:r>
      <w:r>
        <w:rPr>
          <w:color w:val="000000" w:themeColor="text1"/>
        </w:rPr>
        <w:t>要求。申请人</w:t>
      </w:r>
      <w:r>
        <w:rPr>
          <w:rFonts w:hint="eastAsia"/>
          <w:color w:val="000000" w:themeColor="text1"/>
        </w:rPr>
        <w:t>需要依据</w:t>
      </w:r>
      <w:r>
        <w:rPr>
          <w:color w:val="000000" w:themeColor="text1"/>
        </w:rPr>
        <w:t>产品</w:t>
      </w:r>
      <w:r>
        <w:rPr>
          <w:rFonts w:hint="eastAsia"/>
          <w:color w:val="000000" w:themeColor="text1"/>
        </w:rPr>
        <w:t>应用的实际</w:t>
      </w:r>
      <w:r>
        <w:rPr>
          <w:color w:val="000000" w:themeColor="text1"/>
        </w:rPr>
        <w:t>情况，</w:t>
      </w:r>
      <w:r>
        <w:rPr>
          <w:rFonts w:hint="eastAsia"/>
          <w:color w:val="000000" w:themeColor="text1"/>
        </w:rPr>
        <w:t>在性能指标条款中列明涉</w:t>
      </w:r>
      <w:r>
        <w:rPr>
          <w:rFonts w:hint="eastAsia"/>
          <w:color w:val="000000" w:themeColor="text1"/>
        </w:rPr>
        <w:t>及的</w:t>
      </w:r>
      <w:r>
        <w:rPr>
          <w:color w:val="000000" w:themeColor="text1"/>
        </w:rPr>
        <w:t>具体参数</w:t>
      </w:r>
      <w:r>
        <w:rPr>
          <w:rFonts w:hint="eastAsia"/>
          <w:color w:val="000000" w:themeColor="text1"/>
        </w:rPr>
        <w:t>的数</w:t>
      </w:r>
      <w:r>
        <w:rPr>
          <w:color w:val="000000" w:themeColor="text1"/>
        </w:rPr>
        <w:t>值，例如：范围、误差等。</w:t>
      </w:r>
    </w:p>
    <w:p w14:paraId="61407C2B" w14:textId="77777777" w:rsidR="00B92098" w:rsidRDefault="003C7202">
      <w:pPr>
        <w:ind w:firstLine="640"/>
        <w:rPr>
          <w:color w:val="000000" w:themeColor="text1"/>
        </w:rPr>
      </w:pPr>
      <w:r>
        <w:rPr>
          <w:rFonts w:hint="eastAsia"/>
          <w:color w:val="000000" w:themeColor="text1"/>
        </w:rPr>
        <w:t>此外，</w:t>
      </w:r>
      <w:r>
        <w:rPr>
          <w:rFonts w:hint="eastAsia"/>
          <w:color w:val="000000" w:themeColor="text1"/>
        </w:rPr>
        <w:t>ECMO</w:t>
      </w:r>
      <w:r>
        <w:rPr>
          <w:rFonts w:hint="eastAsia"/>
          <w:color w:val="000000" w:themeColor="text1"/>
        </w:rPr>
        <w:t>设备需要</w:t>
      </w:r>
      <w:r>
        <w:rPr>
          <w:color w:val="000000" w:themeColor="text1"/>
        </w:rPr>
        <w:t>符合以下标准要求：</w:t>
      </w:r>
    </w:p>
    <w:p w14:paraId="01E85AD6" w14:textId="77777777" w:rsidR="00B92098" w:rsidRDefault="003C7202">
      <w:pPr>
        <w:numPr>
          <w:ilvl w:val="0"/>
          <w:numId w:val="15"/>
        </w:numPr>
        <w:overflowPunct w:val="0"/>
        <w:autoSpaceDE w:val="0"/>
        <w:autoSpaceDN w:val="0"/>
        <w:spacing w:beforeLines="50" w:before="217"/>
        <w:ind w:left="0" w:firstLine="640"/>
        <w:outlineLvl w:val="3"/>
        <w:rPr>
          <w:color w:val="000000" w:themeColor="text1"/>
        </w:rPr>
      </w:pPr>
      <w:r>
        <w:rPr>
          <w:color w:val="000000" w:themeColor="text1"/>
        </w:rPr>
        <w:t>电气安全</w:t>
      </w:r>
    </w:p>
    <w:p w14:paraId="49F175B8" w14:textId="77777777" w:rsidR="00B92098" w:rsidRDefault="003C7202">
      <w:pPr>
        <w:ind w:firstLine="640"/>
        <w:rPr>
          <w:color w:val="000000" w:themeColor="text1"/>
        </w:rPr>
      </w:pPr>
      <w:r>
        <w:rPr>
          <w:color w:val="000000" w:themeColor="text1"/>
        </w:rPr>
        <w:t>GB 9706.1</w:t>
      </w:r>
      <w:r>
        <w:rPr>
          <w:color w:val="000000" w:themeColor="text1"/>
        </w:rPr>
        <w:t>《医用电气设备第</w:t>
      </w:r>
      <w:r>
        <w:rPr>
          <w:color w:val="000000" w:themeColor="text1"/>
        </w:rPr>
        <w:t>1</w:t>
      </w:r>
      <w:r>
        <w:rPr>
          <w:color w:val="000000" w:themeColor="text1"/>
        </w:rPr>
        <w:t>部分：安全通用要求》</w:t>
      </w:r>
      <w:r>
        <w:rPr>
          <w:rStyle w:val="afa"/>
          <w:color w:val="000000" w:themeColor="text1"/>
        </w:rPr>
        <w:footnoteReference w:id="23"/>
      </w:r>
    </w:p>
    <w:p w14:paraId="4F3DF39B" w14:textId="77777777" w:rsidR="00B92098" w:rsidRDefault="003C7202">
      <w:pPr>
        <w:ind w:firstLine="640"/>
        <w:rPr>
          <w:color w:val="000000" w:themeColor="text1"/>
        </w:rPr>
      </w:pPr>
      <w:r>
        <w:rPr>
          <w:color w:val="000000" w:themeColor="text1"/>
        </w:rPr>
        <w:t>YY 0709</w:t>
      </w:r>
      <w:r>
        <w:rPr>
          <w:color w:val="000000" w:themeColor="text1"/>
        </w:rPr>
        <w:t>《医用电气设备第</w:t>
      </w:r>
      <w:r>
        <w:rPr>
          <w:color w:val="000000" w:themeColor="text1"/>
        </w:rPr>
        <w:t>1-8</w:t>
      </w:r>
      <w:r>
        <w:rPr>
          <w:color w:val="000000" w:themeColor="text1"/>
        </w:rPr>
        <w:t>部分：安全通用要求并列标准医用电气设备和医用电气系统中报警系统的测试和指南》</w:t>
      </w:r>
    </w:p>
    <w:p w14:paraId="16B75109" w14:textId="77777777" w:rsidR="00B92098" w:rsidRDefault="003C7202">
      <w:pPr>
        <w:numPr>
          <w:ilvl w:val="0"/>
          <w:numId w:val="15"/>
        </w:numPr>
        <w:overflowPunct w:val="0"/>
        <w:autoSpaceDE w:val="0"/>
        <w:autoSpaceDN w:val="0"/>
        <w:spacing w:beforeLines="50" w:before="217"/>
        <w:ind w:left="0" w:firstLine="640"/>
        <w:outlineLvl w:val="3"/>
        <w:rPr>
          <w:color w:val="000000" w:themeColor="text1"/>
        </w:rPr>
      </w:pPr>
      <w:r>
        <w:rPr>
          <w:color w:val="000000" w:themeColor="text1"/>
        </w:rPr>
        <w:t>电磁兼容</w:t>
      </w:r>
    </w:p>
    <w:p w14:paraId="11AC83F0" w14:textId="77777777" w:rsidR="00B92098" w:rsidRDefault="003C7202">
      <w:pPr>
        <w:ind w:firstLine="640"/>
        <w:rPr>
          <w:color w:val="000000" w:themeColor="text1"/>
        </w:rPr>
      </w:pPr>
      <w:r>
        <w:rPr>
          <w:color w:val="000000" w:themeColor="text1"/>
        </w:rPr>
        <w:t>YY 0505</w:t>
      </w:r>
      <w:r>
        <w:rPr>
          <w:color w:val="000000" w:themeColor="text1"/>
        </w:rPr>
        <w:t>《医用电气设备第</w:t>
      </w:r>
      <w:r>
        <w:rPr>
          <w:color w:val="000000" w:themeColor="text1"/>
        </w:rPr>
        <w:t>1-2</w:t>
      </w:r>
      <w:r>
        <w:rPr>
          <w:color w:val="000000" w:themeColor="text1"/>
        </w:rPr>
        <w:t>部分：安全通用要求并列标准：电磁兼容要求和试验》</w:t>
      </w:r>
    </w:p>
    <w:p w14:paraId="224E5479" w14:textId="77777777" w:rsidR="00B92098" w:rsidRDefault="003C7202">
      <w:pPr>
        <w:numPr>
          <w:ilvl w:val="0"/>
          <w:numId w:val="15"/>
        </w:numPr>
        <w:overflowPunct w:val="0"/>
        <w:autoSpaceDE w:val="0"/>
        <w:autoSpaceDN w:val="0"/>
        <w:spacing w:beforeLines="50" w:before="217"/>
        <w:ind w:left="0" w:firstLine="640"/>
        <w:outlineLvl w:val="3"/>
        <w:rPr>
          <w:color w:val="000000" w:themeColor="text1"/>
        </w:rPr>
      </w:pPr>
      <w:r>
        <w:rPr>
          <w:color w:val="000000" w:themeColor="text1"/>
        </w:rPr>
        <w:t>其他适用标准</w:t>
      </w:r>
    </w:p>
    <w:p w14:paraId="320B67F8" w14:textId="77777777" w:rsidR="00B92098" w:rsidRDefault="003C7202">
      <w:pPr>
        <w:ind w:firstLine="640"/>
        <w:rPr>
          <w:color w:val="000000" w:themeColor="text1"/>
        </w:rPr>
      </w:pPr>
      <w:r>
        <w:rPr>
          <w:color w:val="000000" w:themeColor="text1"/>
        </w:rPr>
        <w:t>YY 0781</w:t>
      </w:r>
      <w:r>
        <w:rPr>
          <w:color w:val="000000" w:themeColor="text1"/>
        </w:rPr>
        <w:t>《血压传感器》</w:t>
      </w:r>
    </w:p>
    <w:p w14:paraId="7AA06FE7" w14:textId="77777777" w:rsidR="00B92098" w:rsidRDefault="003C7202">
      <w:pPr>
        <w:ind w:firstLine="640"/>
        <w:rPr>
          <w:color w:val="000000" w:themeColor="text1"/>
        </w:rPr>
      </w:pPr>
      <w:r>
        <w:rPr>
          <w:color w:val="000000" w:themeColor="text1"/>
        </w:rPr>
        <w:lastRenderedPageBreak/>
        <w:t>YY 0783</w:t>
      </w:r>
      <w:r>
        <w:rPr>
          <w:color w:val="000000" w:themeColor="text1"/>
        </w:rPr>
        <w:t>《医用电气设备　第</w:t>
      </w:r>
      <w:r>
        <w:rPr>
          <w:color w:val="000000" w:themeColor="text1"/>
        </w:rPr>
        <w:t>2-34</w:t>
      </w:r>
      <w:r>
        <w:rPr>
          <w:color w:val="000000" w:themeColor="text1"/>
        </w:rPr>
        <w:t>部分：有创血压监测设备的安全和基本性能专用要求》</w:t>
      </w:r>
    </w:p>
    <w:p w14:paraId="77F1F6D0" w14:textId="77777777" w:rsidR="00B92098" w:rsidRDefault="003C7202">
      <w:pPr>
        <w:ind w:firstLine="640"/>
        <w:rPr>
          <w:color w:val="000000" w:themeColor="text1"/>
        </w:rPr>
      </w:pPr>
      <w:r>
        <w:rPr>
          <w:color w:val="000000" w:themeColor="text1"/>
        </w:rPr>
        <w:t>若适用，</w:t>
      </w:r>
      <w:r>
        <w:rPr>
          <w:rFonts w:hint="eastAsia"/>
          <w:color w:val="000000" w:themeColor="text1"/>
        </w:rPr>
        <w:t>建议</w:t>
      </w:r>
      <w:r>
        <w:rPr>
          <w:color w:val="000000" w:themeColor="text1"/>
        </w:rPr>
        <w:t>考虑选配件、附件的</w:t>
      </w:r>
      <w:r>
        <w:rPr>
          <w:rFonts w:hint="eastAsia"/>
          <w:color w:val="000000" w:themeColor="text1"/>
        </w:rPr>
        <w:t>其他相关</w:t>
      </w:r>
      <w:r>
        <w:rPr>
          <w:color w:val="000000" w:themeColor="text1"/>
        </w:rPr>
        <w:t>标准。</w:t>
      </w:r>
    </w:p>
    <w:p w14:paraId="18967A2F" w14:textId="77777777" w:rsidR="00B92098" w:rsidRDefault="003C7202">
      <w:pPr>
        <w:numPr>
          <w:ilvl w:val="0"/>
          <w:numId w:val="15"/>
        </w:numPr>
        <w:overflowPunct w:val="0"/>
        <w:autoSpaceDE w:val="0"/>
        <w:autoSpaceDN w:val="0"/>
        <w:spacing w:beforeLines="50" w:before="217"/>
        <w:ind w:left="0" w:firstLine="640"/>
        <w:outlineLvl w:val="3"/>
        <w:rPr>
          <w:color w:val="000000" w:themeColor="text1"/>
        </w:rPr>
      </w:pPr>
      <w:r>
        <w:rPr>
          <w:color w:val="000000" w:themeColor="text1"/>
        </w:rPr>
        <w:t>环境要求（若适用）</w:t>
      </w:r>
    </w:p>
    <w:p w14:paraId="5FDA10D9" w14:textId="77777777" w:rsidR="00B92098" w:rsidRDefault="003C7202">
      <w:pPr>
        <w:ind w:firstLine="640"/>
        <w:rPr>
          <w:color w:val="000000" w:themeColor="text1"/>
        </w:rPr>
      </w:pPr>
      <w:r>
        <w:rPr>
          <w:color w:val="000000" w:themeColor="text1"/>
        </w:rPr>
        <w:t>GB/T 14710</w:t>
      </w:r>
      <w:r>
        <w:rPr>
          <w:color w:val="000000" w:themeColor="text1"/>
        </w:rPr>
        <w:t>《医用电器环境要求及试验方法》</w:t>
      </w:r>
    </w:p>
    <w:p w14:paraId="4BC54260" w14:textId="77777777" w:rsidR="00B92098" w:rsidRDefault="003C7202">
      <w:pPr>
        <w:ind w:firstLine="640"/>
        <w:rPr>
          <w:color w:val="000000" w:themeColor="text1"/>
        </w:rPr>
      </w:pPr>
      <w:r>
        <w:rPr>
          <w:color w:val="000000" w:themeColor="text1"/>
        </w:rPr>
        <w:t>YY/T 1145</w:t>
      </w:r>
      <w:r>
        <w:rPr>
          <w:color w:val="000000" w:themeColor="text1"/>
        </w:rPr>
        <w:t>《人工心肺机术语》</w:t>
      </w:r>
    </w:p>
    <w:p w14:paraId="69904C24" w14:textId="77777777" w:rsidR="00B92098" w:rsidRDefault="003C7202">
      <w:pPr>
        <w:ind w:firstLine="640"/>
        <w:rPr>
          <w:color w:val="000000" w:themeColor="text1"/>
          <w:lang w:val="zh-CN"/>
        </w:rPr>
      </w:pPr>
      <w:r>
        <w:rPr>
          <w:color w:val="000000" w:themeColor="text1"/>
        </w:rPr>
        <w:t>引用标准</w:t>
      </w:r>
      <w:r>
        <w:rPr>
          <w:rFonts w:hint="eastAsia"/>
          <w:color w:val="000000" w:themeColor="text1"/>
        </w:rPr>
        <w:t>需要</w:t>
      </w:r>
      <w:r>
        <w:rPr>
          <w:color w:val="000000" w:themeColor="text1"/>
        </w:rPr>
        <w:t>执行国家标准、行业标准的现行有效版本</w:t>
      </w:r>
      <w:r>
        <w:rPr>
          <w:rFonts w:hint="eastAsia"/>
          <w:color w:val="000000" w:themeColor="text1"/>
        </w:rPr>
        <w:t>。关于产品引用</w:t>
      </w:r>
      <w:r>
        <w:rPr>
          <w:color w:val="000000" w:themeColor="text1"/>
        </w:rPr>
        <w:t>标准</w:t>
      </w:r>
      <w:r>
        <w:rPr>
          <w:rFonts w:hint="eastAsia"/>
          <w:color w:val="000000" w:themeColor="text1"/>
        </w:rPr>
        <w:t>的</w:t>
      </w:r>
      <w:r>
        <w:rPr>
          <w:color w:val="000000" w:themeColor="text1"/>
        </w:rPr>
        <w:t>不适用条款</w:t>
      </w:r>
      <w:r>
        <w:rPr>
          <w:rFonts w:hint="eastAsia"/>
          <w:color w:val="000000" w:themeColor="text1"/>
        </w:rPr>
        <w:t>，需要</w:t>
      </w:r>
      <w:r>
        <w:rPr>
          <w:color w:val="000000" w:themeColor="text1"/>
        </w:rPr>
        <w:t>在研究资料中说明</w:t>
      </w:r>
      <w:r>
        <w:rPr>
          <w:rFonts w:hint="eastAsia"/>
          <w:color w:val="000000" w:themeColor="text1"/>
        </w:rPr>
        <w:t>合理依据</w:t>
      </w:r>
      <w:r>
        <w:rPr>
          <w:color w:val="000000" w:themeColor="text1"/>
        </w:rPr>
        <w:t>。</w:t>
      </w:r>
    </w:p>
    <w:p w14:paraId="5FC5F72A" w14:textId="77777777" w:rsidR="00B92098" w:rsidRDefault="003C7202">
      <w:pPr>
        <w:numPr>
          <w:ilvl w:val="0"/>
          <w:numId w:val="16"/>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检验方法</w:t>
      </w:r>
    </w:p>
    <w:p w14:paraId="48A7EA49" w14:textId="77777777" w:rsidR="00B92098" w:rsidRDefault="003C7202">
      <w:pPr>
        <w:ind w:firstLine="640"/>
        <w:rPr>
          <w:color w:val="000000" w:themeColor="text1"/>
        </w:rPr>
      </w:pPr>
      <w:r>
        <w:rPr>
          <w:rFonts w:hint="eastAsia"/>
          <w:color w:val="000000" w:themeColor="text1"/>
        </w:rPr>
        <w:t>建议</w:t>
      </w:r>
      <w:r>
        <w:rPr>
          <w:color w:val="000000" w:themeColor="text1"/>
        </w:rPr>
        <w:t>明确</w:t>
      </w:r>
      <w:r>
        <w:rPr>
          <w:rFonts w:hint="eastAsia"/>
          <w:color w:val="000000" w:themeColor="text1"/>
        </w:rPr>
        <w:t>所引用的</w:t>
      </w:r>
      <w:r>
        <w:rPr>
          <w:color w:val="000000" w:themeColor="text1"/>
        </w:rPr>
        <w:t>标准</w:t>
      </w:r>
      <w:r>
        <w:rPr>
          <w:rFonts w:hint="eastAsia"/>
          <w:color w:val="000000" w:themeColor="text1"/>
        </w:rPr>
        <w:t>编</w:t>
      </w:r>
      <w:r>
        <w:rPr>
          <w:color w:val="000000" w:themeColor="text1"/>
        </w:rPr>
        <w:t>号及条款号。</w:t>
      </w:r>
    </w:p>
    <w:p w14:paraId="6CD3DF2A" w14:textId="77777777" w:rsidR="00B92098" w:rsidRDefault="003C7202">
      <w:pPr>
        <w:numPr>
          <w:ilvl w:val="0"/>
          <w:numId w:val="16"/>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附录</w:t>
      </w:r>
    </w:p>
    <w:p w14:paraId="172536A3" w14:textId="77777777" w:rsidR="00B92098" w:rsidRDefault="003C7202">
      <w:pPr>
        <w:ind w:firstLine="640"/>
        <w:rPr>
          <w:color w:val="000000" w:themeColor="text1"/>
        </w:rPr>
      </w:pPr>
      <w:r>
        <w:rPr>
          <w:rFonts w:hint="eastAsia"/>
          <w:color w:val="000000" w:themeColor="text1"/>
        </w:rPr>
        <w:t>建议</w:t>
      </w:r>
      <w:r>
        <w:rPr>
          <w:color w:val="000000" w:themeColor="text1"/>
        </w:rPr>
        <w:t>列明产品安全特征，</w:t>
      </w:r>
      <w:r>
        <w:rPr>
          <w:rFonts w:hint="eastAsia"/>
          <w:color w:val="000000" w:themeColor="text1"/>
        </w:rPr>
        <w:t>提供</w:t>
      </w:r>
      <w:r>
        <w:rPr>
          <w:color w:val="000000" w:themeColor="text1"/>
        </w:rPr>
        <w:t>绝缘图、绝缘路径表。</w:t>
      </w:r>
    </w:p>
    <w:p w14:paraId="09ADBFBE"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color w:val="000000" w:themeColor="text1"/>
        </w:rPr>
      </w:pPr>
      <w:r>
        <w:rPr>
          <w:rFonts w:eastAsia="黑体"/>
          <w:snapToGrid/>
          <w:color w:val="000000" w:themeColor="text1"/>
        </w:rPr>
        <w:t>产品检验报告</w:t>
      </w:r>
    </w:p>
    <w:p w14:paraId="69A19C29" w14:textId="77777777" w:rsidR="00B92098" w:rsidRDefault="003C7202">
      <w:pPr>
        <w:numPr>
          <w:ilvl w:val="0"/>
          <w:numId w:val="17"/>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同一注册单元的典型</w:t>
      </w:r>
      <w:r>
        <w:rPr>
          <w:rFonts w:eastAsia="楷体_GB2312" w:hint="eastAsia"/>
          <w:color w:val="000000" w:themeColor="text1"/>
        </w:rPr>
        <w:t>检验</w:t>
      </w:r>
      <w:r>
        <w:rPr>
          <w:rFonts w:eastAsia="楷体_GB2312"/>
          <w:color w:val="000000" w:themeColor="text1"/>
        </w:rPr>
        <w:t>产品</w:t>
      </w:r>
    </w:p>
    <w:p w14:paraId="77F0BD50" w14:textId="77777777" w:rsidR="00B92098" w:rsidRDefault="003C7202">
      <w:pPr>
        <w:ind w:firstLine="640"/>
        <w:rPr>
          <w:color w:val="000000" w:themeColor="text1"/>
        </w:rPr>
      </w:pPr>
      <w:r>
        <w:rPr>
          <w:color w:val="000000" w:themeColor="text1"/>
        </w:rPr>
        <w:t>典型</w:t>
      </w:r>
      <w:r>
        <w:rPr>
          <w:rFonts w:hint="eastAsia"/>
          <w:color w:val="000000" w:themeColor="text1"/>
        </w:rPr>
        <w:t>检验</w:t>
      </w:r>
      <w:r>
        <w:rPr>
          <w:color w:val="000000" w:themeColor="text1"/>
        </w:rPr>
        <w:t>产品</w:t>
      </w:r>
      <w:r>
        <w:rPr>
          <w:rFonts w:hint="eastAsia"/>
          <w:color w:val="000000" w:themeColor="text1"/>
        </w:rPr>
        <w:t>需要</w:t>
      </w:r>
      <w:r>
        <w:rPr>
          <w:color w:val="000000" w:themeColor="text1"/>
        </w:rPr>
        <w:t>考虑产品结构组成</w:t>
      </w:r>
      <w:r>
        <w:rPr>
          <w:rFonts w:hint="eastAsia"/>
          <w:color w:val="000000" w:themeColor="text1"/>
        </w:rPr>
        <w:t>、</w:t>
      </w:r>
      <w:r>
        <w:rPr>
          <w:color w:val="000000" w:themeColor="text1"/>
        </w:rPr>
        <w:t>性能</w:t>
      </w:r>
      <w:r>
        <w:rPr>
          <w:rFonts w:hint="eastAsia"/>
          <w:color w:val="000000" w:themeColor="text1"/>
        </w:rPr>
        <w:t>指标</w:t>
      </w:r>
      <w:r>
        <w:rPr>
          <w:color w:val="000000" w:themeColor="text1"/>
        </w:rPr>
        <w:t>、预期用途</w:t>
      </w:r>
      <w:r>
        <w:rPr>
          <w:color w:val="000000" w:themeColor="text1"/>
        </w:rPr>
        <w:t>等，一般选取功能最齐全、结构最复杂、风险最高的产品</w:t>
      </w:r>
      <w:r>
        <w:rPr>
          <w:rFonts w:hint="eastAsia"/>
          <w:color w:val="000000" w:themeColor="text1"/>
        </w:rPr>
        <w:t>型号规格或产品配置进行检验</w:t>
      </w:r>
      <w:r>
        <w:rPr>
          <w:color w:val="000000" w:themeColor="text1"/>
        </w:rPr>
        <w:t>。</w:t>
      </w:r>
    </w:p>
    <w:p w14:paraId="699B9FE5" w14:textId="77777777" w:rsidR="00B92098" w:rsidRDefault="003C7202">
      <w:pPr>
        <w:numPr>
          <w:ilvl w:val="0"/>
          <w:numId w:val="17"/>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产品检验</w:t>
      </w:r>
    </w:p>
    <w:p w14:paraId="1251FB85" w14:textId="77777777" w:rsidR="00B92098" w:rsidRDefault="003C7202">
      <w:pPr>
        <w:ind w:firstLine="640"/>
        <w:rPr>
          <w:color w:val="000000" w:themeColor="text1"/>
        </w:rPr>
      </w:pPr>
      <w:r>
        <w:rPr>
          <w:rFonts w:hint="eastAsia"/>
          <w:snapToGrid/>
          <w:color w:val="000000" w:themeColor="text1"/>
          <w:kern w:val="2"/>
        </w:rPr>
        <w:t>申请人应按照注册单元进行产品检验，</w:t>
      </w:r>
      <w:r>
        <w:rPr>
          <w:rFonts w:hint="eastAsia"/>
          <w:color w:val="000000" w:themeColor="text1"/>
        </w:rPr>
        <w:t>检验结果应</w:t>
      </w:r>
      <w:r>
        <w:rPr>
          <w:color w:val="000000" w:themeColor="text1"/>
        </w:rPr>
        <w:t>覆盖注册单元</w:t>
      </w:r>
      <w:r>
        <w:rPr>
          <w:rFonts w:hint="eastAsia"/>
          <w:color w:val="000000" w:themeColor="text1"/>
        </w:rPr>
        <w:t>内</w:t>
      </w:r>
      <w:r>
        <w:rPr>
          <w:color w:val="000000" w:themeColor="text1"/>
        </w:rPr>
        <w:t>全部</w:t>
      </w:r>
      <w:r>
        <w:rPr>
          <w:rFonts w:hint="eastAsia"/>
          <w:color w:val="000000" w:themeColor="text1"/>
        </w:rPr>
        <w:t>的产品</w:t>
      </w:r>
      <w:r>
        <w:rPr>
          <w:color w:val="000000" w:themeColor="text1"/>
        </w:rPr>
        <w:t>型号规格和</w:t>
      </w:r>
      <w:r>
        <w:rPr>
          <w:rFonts w:hint="eastAsia"/>
          <w:color w:val="000000" w:themeColor="text1"/>
        </w:rPr>
        <w:t>产品</w:t>
      </w:r>
      <w:r>
        <w:rPr>
          <w:color w:val="000000" w:themeColor="text1"/>
        </w:rPr>
        <w:t>配置</w:t>
      </w:r>
      <w:r>
        <w:rPr>
          <w:rFonts w:hint="eastAsia"/>
          <w:snapToGrid/>
          <w:color w:val="000000" w:themeColor="text1"/>
          <w:kern w:val="2"/>
        </w:rPr>
        <w:t>。注册单元内</w:t>
      </w:r>
      <w:r>
        <w:rPr>
          <w:color w:val="000000" w:themeColor="text1"/>
        </w:rPr>
        <w:t>未经检验的产品</w:t>
      </w:r>
      <w:r>
        <w:rPr>
          <w:rFonts w:hint="eastAsia"/>
          <w:color w:val="000000" w:themeColor="text1"/>
        </w:rPr>
        <w:t>型号规格</w:t>
      </w:r>
      <w:r>
        <w:rPr>
          <w:rFonts w:hint="eastAsia"/>
          <w:color w:val="000000" w:themeColor="text1"/>
        </w:rPr>
        <w:t>/</w:t>
      </w:r>
      <w:r>
        <w:rPr>
          <w:rFonts w:hint="eastAsia"/>
          <w:color w:val="000000" w:themeColor="text1"/>
        </w:rPr>
        <w:t>产品</w:t>
      </w:r>
      <w:r>
        <w:rPr>
          <w:color w:val="000000" w:themeColor="text1"/>
        </w:rPr>
        <w:t>配置，</w:t>
      </w:r>
      <w:r>
        <w:rPr>
          <w:rFonts w:hint="eastAsia"/>
          <w:color w:val="000000" w:themeColor="text1"/>
        </w:rPr>
        <w:t>需要</w:t>
      </w:r>
      <w:r>
        <w:rPr>
          <w:color w:val="000000" w:themeColor="text1"/>
        </w:rPr>
        <w:t>提供检验典型</w:t>
      </w:r>
      <w:r>
        <w:rPr>
          <w:color w:val="000000" w:themeColor="text1"/>
        </w:rPr>
        <w:lastRenderedPageBreak/>
        <w:t>性说明，充分解释合理性。</w:t>
      </w:r>
      <w:r>
        <w:rPr>
          <w:snapToGrid/>
          <w:color w:val="000000" w:themeColor="text1"/>
          <w:kern w:val="2"/>
        </w:rPr>
        <w:t>若</w:t>
      </w:r>
      <w:r>
        <w:rPr>
          <w:rFonts w:hint="eastAsia"/>
          <w:snapToGrid/>
          <w:color w:val="000000" w:themeColor="text1"/>
          <w:kern w:val="2"/>
        </w:rPr>
        <w:t>注册单元内</w:t>
      </w:r>
      <w:r>
        <w:rPr>
          <w:snapToGrid/>
          <w:color w:val="000000" w:themeColor="text1"/>
          <w:kern w:val="2"/>
        </w:rPr>
        <w:t>无法选取出典型</w:t>
      </w:r>
      <w:r>
        <w:rPr>
          <w:rFonts w:hint="eastAsia"/>
          <w:snapToGrid/>
          <w:color w:val="000000" w:themeColor="text1"/>
          <w:kern w:val="2"/>
        </w:rPr>
        <w:t>检验产品</w:t>
      </w:r>
      <w:r>
        <w:rPr>
          <w:snapToGrid/>
          <w:color w:val="000000" w:themeColor="text1"/>
          <w:kern w:val="2"/>
        </w:rPr>
        <w:t>，则注册单元内</w:t>
      </w:r>
      <w:r>
        <w:rPr>
          <w:color w:val="000000" w:themeColor="text1"/>
        </w:rPr>
        <w:t>所有产品</w:t>
      </w:r>
      <w:r>
        <w:rPr>
          <w:rFonts w:hint="eastAsia"/>
          <w:color w:val="000000" w:themeColor="text1"/>
        </w:rPr>
        <w:t>型号规格和产品</w:t>
      </w:r>
      <w:r>
        <w:rPr>
          <w:color w:val="000000" w:themeColor="text1"/>
        </w:rPr>
        <w:t>配置</w:t>
      </w:r>
      <w:r>
        <w:rPr>
          <w:rFonts w:hint="eastAsia"/>
          <w:color w:val="000000" w:themeColor="text1"/>
        </w:rPr>
        <w:t>均需要</w:t>
      </w:r>
      <w:r>
        <w:rPr>
          <w:color w:val="000000" w:themeColor="text1"/>
        </w:rPr>
        <w:t>提供检验报告。</w:t>
      </w:r>
    </w:p>
    <w:p w14:paraId="6E2AE34C" w14:textId="77777777" w:rsidR="00B92098" w:rsidRDefault="003C7202">
      <w:pPr>
        <w:ind w:firstLine="640"/>
        <w:rPr>
          <w:snapToGrid/>
          <w:color w:val="000000" w:themeColor="text1"/>
          <w:kern w:val="2"/>
        </w:rPr>
      </w:pPr>
      <w:r>
        <w:rPr>
          <w:color w:val="000000" w:themeColor="text1"/>
        </w:rPr>
        <w:t>检验报告</w:t>
      </w:r>
      <w:r>
        <w:rPr>
          <w:rFonts w:hint="eastAsia"/>
          <w:color w:val="000000" w:themeColor="text1"/>
        </w:rPr>
        <w:t>需要</w:t>
      </w:r>
      <w:r>
        <w:rPr>
          <w:color w:val="000000" w:themeColor="text1"/>
        </w:rPr>
        <w:t>注明产品</w:t>
      </w:r>
      <w:r>
        <w:rPr>
          <w:rFonts w:hint="eastAsia"/>
          <w:color w:val="000000" w:themeColor="text1"/>
        </w:rPr>
        <w:t>型号</w:t>
      </w:r>
      <w:r>
        <w:rPr>
          <w:rFonts w:hint="eastAsia"/>
          <w:color w:val="000000" w:themeColor="text1"/>
        </w:rPr>
        <w:t>/</w:t>
      </w:r>
      <w:r>
        <w:rPr>
          <w:rFonts w:hint="eastAsia"/>
          <w:color w:val="000000" w:themeColor="text1"/>
        </w:rPr>
        <w:t>产品</w:t>
      </w:r>
      <w:r>
        <w:rPr>
          <w:color w:val="000000" w:themeColor="text1"/>
        </w:rPr>
        <w:t>配置和样品描述</w:t>
      </w:r>
      <w:r>
        <w:rPr>
          <w:rFonts w:hint="eastAsia"/>
          <w:color w:val="000000" w:themeColor="text1"/>
        </w:rPr>
        <w:t>。</w:t>
      </w:r>
      <w:r>
        <w:rPr>
          <w:snapToGrid/>
          <w:color w:val="000000" w:themeColor="text1"/>
          <w:kern w:val="2"/>
        </w:rPr>
        <w:t>样品描述与产品技术要求的部件序号和名称</w:t>
      </w:r>
      <w:r>
        <w:rPr>
          <w:rFonts w:hint="eastAsia"/>
          <w:snapToGrid/>
          <w:color w:val="000000" w:themeColor="text1"/>
          <w:kern w:val="2"/>
        </w:rPr>
        <w:t>需要</w:t>
      </w:r>
      <w:r>
        <w:rPr>
          <w:snapToGrid/>
          <w:color w:val="000000" w:themeColor="text1"/>
          <w:kern w:val="2"/>
        </w:rPr>
        <w:t>保持一致。</w:t>
      </w:r>
    </w:p>
    <w:p w14:paraId="7E5ECD79" w14:textId="77777777" w:rsidR="00B92098" w:rsidRDefault="003C7202">
      <w:pPr>
        <w:ind w:firstLine="640"/>
        <w:rPr>
          <w:snapToGrid/>
          <w:color w:val="000000" w:themeColor="text1"/>
          <w:kern w:val="2"/>
        </w:rPr>
      </w:pPr>
      <w:r>
        <w:rPr>
          <w:snapToGrid/>
          <w:color w:val="000000" w:themeColor="text1"/>
          <w:kern w:val="2"/>
        </w:rPr>
        <w:t>检验报告</w:t>
      </w:r>
      <w:r>
        <w:rPr>
          <w:rFonts w:hint="eastAsia"/>
          <w:snapToGrid/>
          <w:color w:val="000000" w:themeColor="text1"/>
          <w:kern w:val="2"/>
        </w:rPr>
        <w:t>需要</w:t>
      </w:r>
      <w:r>
        <w:rPr>
          <w:snapToGrid/>
          <w:color w:val="000000" w:themeColor="text1"/>
          <w:kern w:val="2"/>
        </w:rPr>
        <w:t>提供软件名称、软件发布版本、软件完整版本，以及软件版本信息界面的真实照片。</w:t>
      </w:r>
    </w:p>
    <w:p w14:paraId="15FD8655" w14:textId="77777777" w:rsidR="00B92098" w:rsidRDefault="003C7202">
      <w:pPr>
        <w:ind w:firstLine="640"/>
        <w:rPr>
          <w:color w:val="000000" w:themeColor="text1"/>
        </w:rPr>
      </w:pPr>
      <w:r>
        <w:rPr>
          <w:snapToGrid/>
          <w:color w:val="000000" w:themeColor="text1"/>
          <w:kern w:val="2"/>
        </w:rPr>
        <w:t>检验报告</w:t>
      </w:r>
      <w:r>
        <w:rPr>
          <w:rFonts w:hint="eastAsia"/>
          <w:snapToGrid/>
          <w:color w:val="000000" w:themeColor="text1"/>
          <w:kern w:val="2"/>
        </w:rPr>
        <w:t>需要</w:t>
      </w:r>
      <w:r>
        <w:rPr>
          <w:snapToGrid/>
          <w:color w:val="000000" w:themeColor="text1"/>
          <w:kern w:val="2"/>
        </w:rPr>
        <w:t>随附产品技术要求预评价意见表。</w:t>
      </w:r>
    </w:p>
    <w:p w14:paraId="3A172998" w14:textId="77777777" w:rsidR="00B92098" w:rsidRDefault="003C7202">
      <w:pPr>
        <w:numPr>
          <w:ilvl w:val="0"/>
          <w:numId w:val="17"/>
        </w:numPr>
        <w:overflowPunct w:val="0"/>
        <w:autoSpaceDE w:val="0"/>
        <w:autoSpaceDN w:val="0"/>
        <w:spacing w:beforeLines="50" w:before="217"/>
        <w:ind w:left="0" w:firstLine="640"/>
        <w:jc w:val="left"/>
        <w:outlineLvl w:val="2"/>
        <w:rPr>
          <w:snapToGrid/>
          <w:color w:val="000000" w:themeColor="text1"/>
          <w:kern w:val="2"/>
        </w:rPr>
      </w:pPr>
      <w:r>
        <w:rPr>
          <w:rFonts w:eastAsia="楷体_GB2312"/>
          <w:color w:val="000000" w:themeColor="text1"/>
        </w:rPr>
        <w:t>研究资料中关于检验情况的说明</w:t>
      </w:r>
    </w:p>
    <w:p w14:paraId="25A38755" w14:textId="77777777" w:rsidR="00B92098" w:rsidRDefault="003C7202">
      <w:pPr>
        <w:ind w:firstLine="640"/>
        <w:rPr>
          <w:snapToGrid/>
          <w:color w:val="000000" w:themeColor="text1"/>
          <w:kern w:val="2"/>
        </w:rPr>
      </w:pPr>
      <w:r>
        <w:rPr>
          <w:rFonts w:hint="eastAsia"/>
          <w:snapToGrid/>
          <w:color w:val="000000" w:themeColor="text1"/>
          <w:kern w:val="2"/>
        </w:rPr>
        <w:t>申请人可以</w:t>
      </w:r>
      <w:r>
        <w:rPr>
          <w:snapToGrid/>
          <w:color w:val="000000" w:themeColor="text1"/>
          <w:kern w:val="2"/>
        </w:rPr>
        <w:t>提供</w:t>
      </w:r>
      <w:r>
        <w:rPr>
          <w:color w:val="000000" w:themeColor="text1"/>
        </w:rPr>
        <w:t>检验</w:t>
      </w:r>
      <w:r>
        <w:rPr>
          <w:snapToGrid/>
          <w:color w:val="000000" w:themeColor="text1"/>
          <w:kern w:val="2"/>
        </w:rPr>
        <w:t>情况说明和检验报告清单，</w:t>
      </w:r>
      <w:r>
        <w:rPr>
          <w:rFonts w:hint="eastAsia"/>
          <w:snapToGrid/>
          <w:color w:val="000000" w:themeColor="text1"/>
          <w:kern w:val="2"/>
        </w:rPr>
        <w:t>说明</w:t>
      </w:r>
      <w:r>
        <w:rPr>
          <w:snapToGrid/>
          <w:color w:val="000000" w:themeColor="text1"/>
          <w:kern w:val="2"/>
        </w:rPr>
        <w:t>检验报告对应的</w:t>
      </w:r>
      <w:r>
        <w:rPr>
          <w:rFonts w:hint="eastAsia"/>
          <w:snapToGrid/>
          <w:color w:val="000000" w:themeColor="text1"/>
          <w:kern w:val="2"/>
        </w:rPr>
        <w:t>产品型号规格</w:t>
      </w:r>
      <w:r>
        <w:rPr>
          <w:rFonts w:hint="eastAsia"/>
          <w:snapToGrid/>
          <w:color w:val="000000" w:themeColor="text1"/>
          <w:kern w:val="2"/>
        </w:rPr>
        <w:t>/</w:t>
      </w:r>
      <w:r>
        <w:rPr>
          <w:rFonts w:hint="eastAsia"/>
          <w:snapToGrid/>
          <w:color w:val="000000" w:themeColor="text1"/>
          <w:kern w:val="2"/>
        </w:rPr>
        <w:t>产品</w:t>
      </w:r>
      <w:r>
        <w:rPr>
          <w:snapToGrid/>
          <w:color w:val="000000" w:themeColor="text1"/>
          <w:kern w:val="2"/>
        </w:rPr>
        <w:t>配置</w:t>
      </w:r>
      <w:r>
        <w:rPr>
          <w:rFonts w:hint="eastAsia"/>
          <w:snapToGrid/>
          <w:color w:val="000000" w:themeColor="text1"/>
          <w:kern w:val="2"/>
        </w:rPr>
        <w:t>和</w:t>
      </w:r>
      <w:r>
        <w:rPr>
          <w:snapToGrid/>
          <w:color w:val="000000" w:themeColor="text1"/>
          <w:kern w:val="2"/>
        </w:rPr>
        <w:t>检验类型（</w:t>
      </w:r>
      <w:r>
        <w:rPr>
          <w:rFonts w:hint="eastAsia"/>
          <w:snapToGrid/>
          <w:color w:val="000000" w:themeColor="text1"/>
          <w:kern w:val="2"/>
        </w:rPr>
        <w:t>产品性能和</w:t>
      </w:r>
      <w:r>
        <w:rPr>
          <w:snapToGrid/>
          <w:color w:val="000000" w:themeColor="text1"/>
          <w:kern w:val="2"/>
        </w:rPr>
        <w:t>安</w:t>
      </w:r>
      <w:r>
        <w:rPr>
          <w:rFonts w:hint="eastAsia"/>
          <w:snapToGrid/>
          <w:color w:val="000000" w:themeColor="text1"/>
          <w:kern w:val="2"/>
        </w:rPr>
        <w:t>规</w:t>
      </w:r>
      <w:r>
        <w:rPr>
          <w:snapToGrid/>
          <w:color w:val="000000" w:themeColor="text1"/>
          <w:kern w:val="2"/>
        </w:rPr>
        <w:t>检验</w:t>
      </w:r>
      <w:r>
        <w:rPr>
          <w:rFonts w:hint="eastAsia"/>
          <w:snapToGrid/>
          <w:color w:val="000000" w:themeColor="text1"/>
          <w:kern w:val="2"/>
        </w:rPr>
        <w:t>、</w:t>
      </w:r>
      <w:r>
        <w:rPr>
          <w:snapToGrid/>
          <w:color w:val="000000" w:themeColor="text1"/>
          <w:kern w:val="2"/>
        </w:rPr>
        <w:t>EMC</w:t>
      </w:r>
      <w:r>
        <w:rPr>
          <w:snapToGrid/>
          <w:color w:val="000000" w:themeColor="text1"/>
          <w:kern w:val="2"/>
        </w:rPr>
        <w:t>检验等）。</w:t>
      </w:r>
    </w:p>
    <w:p w14:paraId="0D8B9CED" w14:textId="77777777" w:rsidR="00B92098" w:rsidRDefault="003C7202">
      <w:pPr>
        <w:numPr>
          <w:ilvl w:val="0"/>
          <w:numId w:val="17"/>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检验报告关联性</w:t>
      </w:r>
    </w:p>
    <w:p w14:paraId="400FE9CB" w14:textId="77777777" w:rsidR="00B92098" w:rsidRDefault="003C7202">
      <w:pPr>
        <w:ind w:firstLine="640"/>
        <w:rPr>
          <w:color w:val="000000" w:themeColor="text1"/>
        </w:rPr>
      </w:pPr>
      <w:r>
        <w:rPr>
          <w:rFonts w:hint="eastAsia"/>
          <w:color w:val="000000" w:themeColor="text1"/>
        </w:rPr>
        <w:t>产品性能和</w:t>
      </w:r>
      <w:r>
        <w:rPr>
          <w:color w:val="000000" w:themeColor="text1"/>
        </w:rPr>
        <w:t>安规检验报告</w:t>
      </w:r>
      <w:r>
        <w:rPr>
          <w:rFonts w:hint="eastAsia"/>
          <w:color w:val="000000" w:themeColor="text1"/>
        </w:rPr>
        <w:t>、</w:t>
      </w:r>
      <w:r>
        <w:rPr>
          <w:color w:val="000000" w:themeColor="text1"/>
        </w:rPr>
        <w:t>EMC</w:t>
      </w:r>
      <w:r>
        <w:rPr>
          <w:color w:val="000000" w:themeColor="text1"/>
        </w:rPr>
        <w:t>检验报告</w:t>
      </w:r>
      <w:r>
        <w:rPr>
          <w:rFonts w:hint="eastAsia"/>
          <w:color w:val="000000" w:themeColor="text1"/>
        </w:rPr>
        <w:t>之间需要</w:t>
      </w:r>
      <w:r>
        <w:rPr>
          <w:color w:val="000000" w:themeColor="text1"/>
        </w:rPr>
        <w:t>具有关联性。</w:t>
      </w:r>
    </w:p>
    <w:p w14:paraId="3D88E557" w14:textId="77777777" w:rsidR="00B92098" w:rsidRDefault="003C7202">
      <w:pPr>
        <w:numPr>
          <w:ilvl w:val="0"/>
          <w:numId w:val="17"/>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EMC</w:t>
      </w:r>
      <w:r>
        <w:rPr>
          <w:rFonts w:eastAsia="楷体_GB2312" w:hint="eastAsia"/>
          <w:color w:val="000000" w:themeColor="text1"/>
        </w:rPr>
        <w:t>检验的产品</w:t>
      </w:r>
      <w:r>
        <w:rPr>
          <w:rFonts w:eastAsia="楷体_GB2312"/>
          <w:color w:val="000000" w:themeColor="text1"/>
        </w:rPr>
        <w:t>运行模式</w:t>
      </w:r>
    </w:p>
    <w:p w14:paraId="47D31737" w14:textId="77777777" w:rsidR="00B92098" w:rsidRDefault="003C7202">
      <w:pPr>
        <w:ind w:firstLine="640"/>
        <w:rPr>
          <w:color w:val="000000" w:themeColor="text1"/>
        </w:rPr>
      </w:pPr>
      <w:r>
        <w:rPr>
          <w:rFonts w:hint="eastAsia"/>
          <w:color w:val="000000" w:themeColor="text1"/>
        </w:rPr>
        <w:t>关于</w:t>
      </w:r>
      <w:r>
        <w:rPr>
          <w:rFonts w:hint="eastAsia"/>
          <w:color w:val="000000" w:themeColor="text1"/>
        </w:rPr>
        <w:t>E</w:t>
      </w:r>
      <w:r>
        <w:rPr>
          <w:color w:val="000000" w:themeColor="text1"/>
        </w:rPr>
        <w:t>MC</w:t>
      </w:r>
      <w:r>
        <w:rPr>
          <w:rFonts w:hint="eastAsia"/>
          <w:color w:val="000000" w:themeColor="text1"/>
        </w:rPr>
        <w:t>检验中产品</w:t>
      </w:r>
      <w:r>
        <w:rPr>
          <w:color w:val="000000" w:themeColor="text1"/>
        </w:rPr>
        <w:t>运行模式</w:t>
      </w:r>
      <w:r>
        <w:rPr>
          <w:rFonts w:hint="eastAsia"/>
          <w:color w:val="000000" w:themeColor="text1"/>
        </w:rPr>
        <w:t>的选取，需要提供充分依据，并建议</w:t>
      </w:r>
      <w:r>
        <w:rPr>
          <w:color w:val="000000" w:themeColor="text1"/>
        </w:rPr>
        <w:t>包含产品报警功能。抗扰度试验中，与基本性能相关的产品功能均</w:t>
      </w:r>
      <w:r>
        <w:rPr>
          <w:rFonts w:hint="eastAsia"/>
          <w:color w:val="000000" w:themeColor="text1"/>
        </w:rPr>
        <w:t>需要</w:t>
      </w:r>
      <w:r>
        <w:rPr>
          <w:color w:val="000000" w:themeColor="text1"/>
        </w:rPr>
        <w:t>考虑</w:t>
      </w:r>
      <w:r>
        <w:rPr>
          <w:rFonts w:hint="eastAsia"/>
          <w:color w:val="000000" w:themeColor="text1"/>
        </w:rPr>
        <w:t>对</w:t>
      </w:r>
      <w:r>
        <w:rPr>
          <w:color w:val="000000" w:themeColor="text1"/>
        </w:rPr>
        <w:t>患者产生最不利影响的</w:t>
      </w:r>
      <w:r>
        <w:rPr>
          <w:rFonts w:hint="eastAsia"/>
          <w:color w:val="000000" w:themeColor="text1"/>
        </w:rPr>
        <w:t>试验</w:t>
      </w:r>
      <w:r>
        <w:rPr>
          <w:color w:val="000000" w:themeColor="text1"/>
        </w:rPr>
        <w:t>方式。辐射发射试验中，产品</w:t>
      </w:r>
      <w:r>
        <w:rPr>
          <w:rFonts w:hint="eastAsia"/>
          <w:color w:val="000000" w:themeColor="text1"/>
        </w:rPr>
        <w:t>宜</w:t>
      </w:r>
      <w:r>
        <w:rPr>
          <w:color w:val="000000" w:themeColor="text1"/>
        </w:rPr>
        <w:t>在最大骚扰状态下运行。</w:t>
      </w:r>
    </w:p>
    <w:p w14:paraId="082E864E" w14:textId="77777777" w:rsidR="00B92098" w:rsidRDefault="003C7202">
      <w:pPr>
        <w:numPr>
          <w:ilvl w:val="0"/>
          <w:numId w:val="17"/>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产品性能检验</w:t>
      </w:r>
    </w:p>
    <w:p w14:paraId="7BE31255" w14:textId="77777777" w:rsidR="00B92098" w:rsidRDefault="003C7202">
      <w:pPr>
        <w:ind w:firstLine="640"/>
        <w:rPr>
          <w:color w:val="000000" w:themeColor="text1"/>
        </w:rPr>
      </w:pPr>
      <w:r>
        <w:rPr>
          <w:rFonts w:hint="eastAsia"/>
          <w:color w:val="000000" w:themeColor="text1"/>
        </w:rPr>
        <w:t>产品性能检验需要结合产品特征进行全面考量。</w:t>
      </w:r>
    </w:p>
    <w:p w14:paraId="51434954" w14:textId="77777777" w:rsidR="00B92098" w:rsidRDefault="003C7202">
      <w:pPr>
        <w:numPr>
          <w:ilvl w:val="0"/>
          <w:numId w:val="18"/>
        </w:numPr>
        <w:overflowPunct w:val="0"/>
        <w:autoSpaceDE w:val="0"/>
        <w:autoSpaceDN w:val="0"/>
        <w:ind w:left="0" w:firstLine="640"/>
        <w:outlineLvl w:val="3"/>
        <w:rPr>
          <w:color w:val="000000" w:themeColor="text1"/>
        </w:rPr>
      </w:pPr>
      <w:r>
        <w:rPr>
          <w:color w:val="000000" w:themeColor="text1"/>
        </w:rPr>
        <w:t>应用模式</w:t>
      </w:r>
    </w:p>
    <w:p w14:paraId="1D60FE80" w14:textId="77777777" w:rsidR="00B92098" w:rsidRDefault="003C7202">
      <w:pPr>
        <w:overflowPunct w:val="0"/>
        <w:autoSpaceDE w:val="0"/>
        <w:autoSpaceDN w:val="0"/>
        <w:ind w:firstLine="640"/>
        <w:rPr>
          <w:color w:val="000000" w:themeColor="text1"/>
        </w:rPr>
      </w:pPr>
      <w:r>
        <w:rPr>
          <w:color w:val="000000" w:themeColor="text1"/>
        </w:rPr>
        <w:lastRenderedPageBreak/>
        <w:t>若申报产品具有多种应用模式，</w:t>
      </w:r>
      <w:r>
        <w:rPr>
          <w:rFonts w:hint="eastAsia"/>
          <w:color w:val="000000" w:themeColor="text1"/>
        </w:rPr>
        <w:t>建议</w:t>
      </w:r>
      <w:r>
        <w:rPr>
          <w:color w:val="000000" w:themeColor="text1"/>
        </w:rPr>
        <w:t>按典型应用模式</w:t>
      </w:r>
      <w:r>
        <w:rPr>
          <w:rFonts w:hint="eastAsia"/>
          <w:color w:val="000000" w:themeColor="text1"/>
        </w:rPr>
        <w:t>逐项进行</w:t>
      </w:r>
      <w:r>
        <w:rPr>
          <w:color w:val="000000" w:themeColor="text1"/>
        </w:rPr>
        <w:t>产品性能</w:t>
      </w:r>
      <w:r>
        <w:rPr>
          <w:rFonts w:hint="eastAsia"/>
          <w:color w:val="000000" w:themeColor="text1"/>
        </w:rPr>
        <w:t>检验，并需要</w:t>
      </w:r>
      <w:r>
        <w:rPr>
          <w:color w:val="000000" w:themeColor="text1"/>
        </w:rPr>
        <w:t>提供典型应用模式的</w:t>
      </w:r>
      <w:r>
        <w:rPr>
          <w:rFonts w:hint="eastAsia"/>
          <w:color w:val="000000" w:themeColor="text1"/>
        </w:rPr>
        <w:t>选取依据。</w:t>
      </w:r>
    </w:p>
    <w:p w14:paraId="2D1025F4" w14:textId="77777777" w:rsidR="00B92098" w:rsidRDefault="003C7202">
      <w:pPr>
        <w:overflowPunct w:val="0"/>
        <w:autoSpaceDE w:val="0"/>
        <w:autoSpaceDN w:val="0"/>
        <w:ind w:firstLine="640"/>
        <w:rPr>
          <w:color w:val="000000" w:themeColor="text1"/>
        </w:rPr>
      </w:pPr>
      <w:r>
        <w:rPr>
          <w:color w:val="000000" w:themeColor="text1"/>
        </w:rPr>
        <w:t>例如：是否</w:t>
      </w:r>
      <w:r>
        <w:rPr>
          <w:rFonts w:hint="eastAsia"/>
          <w:color w:val="000000" w:themeColor="text1"/>
        </w:rPr>
        <w:t>选取最大</w:t>
      </w:r>
      <w:r>
        <w:rPr>
          <w:color w:val="000000" w:themeColor="text1"/>
        </w:rPr>
        <w:t>转速</w:t>
      </w:r>
      <w:r>
        <w:rPr>
          <w:rFonts w:hint="eastAsia"/>
          <w:color w:val="000000" w:themeColor="text1"/>
        </w:rPr>
        <w:t>/</w:t>
      </w:r>
      <w:r>
        <w:rPr>
          <w:rFonts w:hint="eastAsia"/>
          <w:color w:val="000000" w:themeColor="text1"/>
        </w:rPr>
        <w:t>最高流量</w:t>
      </w:r>
      <w:r>
        <w:rPr>
          <w:color w:val="000000" w:themeColor="text1"/>
        </w:rPr>
        <w:t>的</w:t>
      </w:r>
      <w:r>
        <w:rPr>
          <w:rFonts w:hint="eastAsia"/>
          <w:color w:val="000000" w:themeColor="text1"/>
        </w:rPr>
        <w:t>应用</w:t>
      </w:r>
      <w:r>
        <w:rPr>
          <w:color w:val="000000" w:themeColor="text1"/>
        </w:rPr>
        <w:t>模式作为典型模式</w:t>
      </w:r>
      <w:r>
        <w:rPr>
          <w:rFonts w:hint="eastAsia"/>
          <w:color w:val="000000" w:themeColor="text1"/>
        </w:rPr>
        <w:t>进行了检验</w:t>
      </w:r>
      <w:r>
        <w:rPr>
          <w:color w:val="000000" w:themeColor="text1"/>
        </w:rPr>
        <w:t>；是否所有典型</w:t>
      </w:r>
      <w:r>
        <w:rPr>
          <w:rFonts w:hint="eastAsia"/>
          <w:color w:val="000000" w:themeColor="text1"/>
        </w:rPr>
        <w:t>应用</w:t>
      </w:r>
      <w:r>
        <w:rPr>
          <w:color w:val="000000" w:themeColor="text1"/>
        </w:rPr>
        <w:t>模式均进行了</w:t>
      </w:r>
      <w:r>
        <w:rPr>
          <w:rFonts w:hint="eastAsia"/>
          <w:color w:val="000000" w:themeColor="text1"/>
        </w:rPr>
        <w:t>检验；是否</w:t>
      </w:r>
      <w:r>
        <w:rPr>
          <w:color w:val="000000" w:themeColor="text1"/>
        </w:rPr>
        <w:t>典型</w:t>
      </w:r>
      <w:r>
        <w:rPr>
          <w:rFonts w:hint="eastAsia"/>
          <w:color w:val="000000" w:themeColor="text1"/>
        </w:rPr>
        <w:t>应用</w:t>
      </w:r>
      <w:r>
        <w:rPr>
          <w:color w:val="000000" w:themeColor="text1"/>
        </w:rPr>
        <w:t>模式之间具有</w:t>
      </w:r>
      <w:r>
        <w:rPr>
          <w:rFonts w:hint="eastAsia"/>
          <w:color w:val="000000" w:themeColor="text1"/>
        </w:rPr>
        <w:t>一定的检验</w:t>
      </w:r>
      <w:r>
        <w:rPr>
          <w:color w:val="000000" w:themeColor="text1"/>
        </w:rPr>
        <w:t>覆盖性</w:t>
      </w:r>
      <w:r>
        <w:rPr>
          <w:rFonts w:hint="eastAsia"/>
          <w:color w:val="000000" w:themeColor="text1"/>
        </w:rPr>
        <w:t>，仅选取某些典型应用模式进行了检验</w:t>
      </w:r>
      <w:r>
        <w:rPr>
          <w:color w:val="000000" w:themeColor="text1"/>
        </w:rPr>
        <w:t>。</w:t>
      </w:r>
    </w:p>
    <w:p w14:paraId="5F8CD6FB" w14:textId="77777777" w:rsidR="00B92098" w:rsidRDefault="003C7202">
      <w:pPr>
        <w:numPr>
          <w:ilvl w:val="0"/>
          <w:numId w:val="18"/>
        </w:numPr>
        <w:overflowPunct w:val="0"/>
        <w:autoSpaceDE w:val="0"/>
        <w:autoSpaceDN w:val="0"/>
        <w:ind w:left="0" w:firstLine="640"/>
        <w:outlineLvl w:val="3"/>
        <w:rPr>
          <w:color w:val="000000" w:themeColor="text1"/>
        </w:rPr>
      </w:pPr>
      <w:r>
        <w:rPr>
          <w:color w:val="000000" w:themeColor="text1"/>
        </w:rPr>
        <w:t>配套</w:t>
      </w:r>
      <w:r>
        <w:rPr>
          <w:rFonts w:hint="eastAsia"/>
          <w:color w:val="000000" w:themeColor="text1"/>
        </w:rPr>
        <w:t>耗材</w:t>
      </w:r>
    </w:p>
    <w:p w14:paraId="3920571E" w14:textId="77777777" w:rsidR="00B92098" w:rsidRDefault="003C7202">
      <w:pPr>
        <w:overflowPunct w:val="0"/>
        <w:autoSpaceDE w:val="0"/>
        <w:autoSpaceDN w:val="0"/>
        <w:ind w:firstLine="640"/>
        <w:rPr>
          <w:color w:val="000000" w:themeColor="text1"/>
        </w:rPr>
      </w:pPr>
      <w:r>
        <w:rPr>
          <w:color w:val="000000" w:themeColor="text1"/>
        </w:rPr>
        <w:t>若申报产</w:t>
      </w:r>
      <w:r>
        <w:rPr>
          <w:color w:val="000000" w:themeColor="text1"/>
        </w:rPr>
        <w:t>品</w:t>
      </w:r>
      <w:r>
        <w:rPr>
          <w:rFonts w:hint="eastAsia"/>
          <w:color w:val="000000" w:themeColor="text1"/>
        </w:rPr>
        <w:t>可以</w:t>
      </w:r>
      <w:r>
        <w:rPr>
          <w:color w:val="000000" w:themeColor="text1"/>
        </w:rPr>
        <w:t>适配不同</w:t>
      </w:r>
      <w:r>
        <w:rPr>
          <w:rFonts w:hint="eastAsia"/>
          <w:color w:val="000000" w:themeColor="text1"/>
        </w:rPr>
        <w:t>型号规格</w:t>
      </w:r>
      <w:r>
        <w:rPr>
          <w:color w:val="000000" w:themeColor="text1"/>
        </w:rPr>
        <w:t>的</w:t>
      </w:r>
      <w:r>
        <w:rPr>
          <w:rFonts w:hint="eastAsia"/>
          <w:color w:val="000000" w:themeColor="text1"/>
        </w:rPr>
        <w:t>耗材（例如：一次性使用离心泵泵头、体外循环管路等）</w:t>
      </w:r>
      <w:r>
        <w:rPr>
          <w:color w:val="000000" w:themeColor="text1"/>
        </w:rPr>
        <w:t>，</w:t>
      </w:r>
      <w:r>
        <w:rPr>
          <w:rFonts w:hint="eastAsia"/>
          <w:color w:val="000000" w:themeColor="text1"/>
        </w:rPr>
        <w:t>则产品检验需要考虑</w:t>
      </w:r>
      <w:r>
        <w:rPr>
          <w:rFonts w:hint="eastAsia"/>
          <w:color w:val="000000" w:themeColor="text1"/>
        </w:rPr>
        <w:t>ECMO</w:t>
      </w:r>
      <w:r>
        <w:rPr>
          <w:rFonts w:hint="eastAsia"/>
          <w:color w:val="000000" w:themeColor="text1"/>
        </w:rPr>
        <w:t>设备配套典型耗材的所有组合情况，并分析是否需要全部进行检验。申请人需要说明检验用配套耗材的</w:t>
      </w:r>
      <w:r>
        <w:rPr>
          <w:color w:val="000000" w:themeColor="text1"/>
        </w:rPr>
        <w:t>典型性</w:t>
      </w:r>
      <w:r>
        <w:rPr>
          <w:rFonts w:hint="eastAsia"/>
          <w:color w:val="000000" w:themeColor="text1"/>
        </w:rPr>
        <w:t>，以及某些组合是否仅</w:t>
      </w:r>
      <w:r>
        <w:rPr>
          <w:color w:val="000000" w:themeColor="text1"/>
        </w:rPr>
        <w:t>进行</w:t>
      </w:r>
      <w:r>
        <w:rPr>
          <w:rFonts w:hint="eastAsia"/>
          <w:color w:val="000000" w:themeColor="text1"/>
        </w:rPr>
        <w:t>了</w:t>
      </w:r>
      <w:r>
        <w:rPr>
          <w:color w:val="000000" w:themeColor="text1"/>
        </w:rPr>
        <w:t>差异项目检验等情况。</w:t>
      </w:r>
    </w:p>
    <w:p w14:paraId="28BADE03"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color w:val="000000" w:themeColor="text1"/>
        </w:rPr>
      </w:pPr>
      <w:r>
        <w:rPr>
          <w:rFonts w:eastAsia="黑体"/>
          <w:color w:val="000000" w:themeColor="text1"/>
        </w:rPr>
        <w:t>产品说明书和标签</w:t>
      </w:r>
    </w:p>
    <w:p w14:paraId="23E3D0D7" w14:textId="77777777" w:rsidR="00B92098" w:rsidRDefault="003C7202">
      <w:pPr>
        <w:ind w:firstLine="640"/>
        <w:rPr>
          <w:color w:val="000000" w:themeColor="text1"/>
        </w:rPr>
      </w:pPr>
      <w:r>
        <w:rPr>
          <w:color w:val="000000" w:themeColor="text1"/>
        </w:rPr>
        <w:t>产品说</w:t>
      </w:r>
      <w:r>
        <w:rPr>
          <w:color w:val="000000" w:themeColor="text1"/>
          <w:spacing w:val="4"/>
        </w:rPr>
        <w:t>明书、</w:t>
      </w:r>
      <w:r>
        <w:rPr>
          <w:color w:val="000000" w:themeColor="text1"/>
        </w:rPr>
        <w:t>标签和包装标识</w:t>
      </w:r>
      <w:r>
        <w:rPr>
          <w:rFonts w:hint="eastAsia"/>
          <w:color w:val="000000" w:themeColor="text1"/>
          <w:spacing w:val="4"/>
        </w:rPr>
        <w:t>需要</w:t>
      </w:r>
      <w:r>
        <w:rPr>
          <w:color w:val="000000" w:themeColor="text1"/>
          <w:spacing w:val="4"/>
        </w:rPr>
        <w:t>符合《医疗器械说明书和标签管理规定》</w:t>
      </w:r>
      <w:r>
        <w:rPr>
          <w:color w:val="000000" w:themeColor="text1"/>
        </w:rPr>
        <w:t>和相关的国家标准、行业标准的要求。</w:t>
      </w:r>
    </w:p>
    <w:p w14:paraId="75CF80F9" w14:textId="77777777" w:rsidR="00B92098" w:rsidRDefault="003C7202">
      <w:pPr>
        <w:numPr>
          <w:ilvl w:val="0"/>
          <w:numId w:val="53"/>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产品型号</w:t>
      </w:r>
      <w:r>
        <w:rPr>
          <w:rFonts w:eastAsia="楷体_GB2312" w:hint="eastAsia"/>
          <w:color w:val="000000" w:themeColor="text1"/>
        </w:rPr>
        <w:t>规格</w:t>
      </w:r>
      <w:r>
        <w:rPr>
          <w:rFonts w:eastAsia="楷体_GB2312"/>
          <w:color w:val="000000" w:themeColor="text1"/>
        </w:rPr>
        <w:t>、</w:t>
      </w:r>
      <w:r>
        <w:rPr>
          <w:rFonts w:eastAsia="楷体_GB2312" w:hint="eastAsia"/>
          <w:color w:val="000000" w:themeColor="text1"/>
        </w:rPr>
        <w:t>产品配置</w:t>
      </w:r>
    </w:p>
    <w:p w14:paraId="3493CB7E" w14:textId="77777777" w:rsidR="00B92098" w:rsidRDefault="003C7202">
      <w:pPr>
        <w:overflowPunct w:val="0"/>
        <w:autoSpaceDE w:val="0"/>
        <w:autoSpaceDN w:val="0"/>
        <w:ind w:firstLine="640"/>
        <w:rPr>
          <w:color w:val="000000" w:themeColor="text1"/>
        </w:rPr>
      </w:pPr>
      <w:r>
        <w:rPr>
          <w:rFonts w:hint="eastAsia"/>
          <w:color w:val="000000" w:themeColor="text1"/>
        </w:rPr>
        <w:t>产品说明书需要包含</w:t>
      </w:r>
      <w:r>
        <w:rPr>
          <w:color w:val="000000" w:themeColor="text1"/>
        </w:rPr>
        <w:t>申报注册单元内全部</w:t>
      </w:r>
      <w:r>
        <w:rPr>
          <w:rFonts w:hint="eastAsia"/>
          <w:color w:val="000000" w:themeColor="text1"/>
        </w:rPr>
        <w:t>的产品</w:t>
      </w:r>
      <w:r>
        <w:rPr>
          <w:color w:val="000000" w:themeColor="text1"/>
        </w:rPr>
        <w:t>规格型号、产品配置。</w:t>
      </w:r>
    </w:p>
    <w:p w14:paraId="24F25E24" w14:textId="77777777" w:rsidR="00B92098" w:rsidRDefault="003C7202">
      <w:pPr>
        <w:numPr>
          <w:ilvl w:val="0"/>
          <w:numId w:val="53"/>
        </w:numPr>
        <w:overflowPunct w:val="0"/>
        <w:autoSpaceDE w:val="0"/>
        <w:autoSpaceDN w:val="0"/>
        <w:spacing w:beforeLines="50" w:before="217"/>
        <w:ind w:left="0" w:firstLine="640"/>
        <w:jc w:val="left"/>
        <w:outlineLvl w:val="2"/>
        <w:rPr>
          <w:color w:val="000000" w:themeColor="text1"/>
        </w:rPr>
      </w:pPr>
      <w:r>
        <w:rPr>
          <w:rFonts w:eastAsia="楷体_GB2312" w:hint="eastAsia"/>
          <w:color w:val="000000" w:themeColor="text1"/>
        </w:rPr>
        <w:t>产品</w:t>
      </w:r>
      <w:r>
        <w:rPr>
          <w:rFonts w:eastAsia="楷体_GB2312"/>
          <w:color w:val="000000" w:themeColor="text1"/>
        </w:rPr>
        <w:t>适用范围与禁忌证</w:t>
      </w:r>
    </w:p>
    <w:p w14:paraId="01125BDB" w14:textId="77777777" w:rsidR="00B92098" w:rsidRDefault="003C7202">
      <w:pPr>
        <w:numPr>
          <w:ilvl w:val="0"/>
          <w:numId w:val="20"/>
        </w:numPr>
        <w:overflowPunct w:val="0"/>
        <w:autoSpaceDE w:val="0"/>
        <w:autoSpaceDN w:val="0"/>
        <w:ind w:left="0" w:firstLine="640"/>
        <w:outlineLvl w:val="3"/>
        <w:rPr>
          <w:color w:val="000000" w:themeColor="text1"/>
        </w:rPr>
      </w:pPr>
      <w:r>
        <w:rPr>
          <w:rFonts w:hint="eastAsia"/>
          <w:color w:val="000000" w:themeColor="text1"/>
        </w:rPr>
        <w:t>产品</w:t>
      </w:r>
      <w:r>
        <w:rPr>
          <w:color w:val="000000" w:themeColor="text1"/>
        </w:rPr>
        <w:t>适用范围。</w:t>
      </w:r>
      <w:r>
        <w:rPr>
          <w:rFonts w:hint="eastAsia"/>
          <w:color w:val="000000" w:themeColor="text1"/>
        </w:rPr>
        <w:t>应</w:t>
      </w:r>
      <w:r>
        <w:rPr>
          <w:color w:val="000000" w:themeColor="text1"/>
        </w:rPr>
        <w:t>明确产品预期用途，规定</w:t>
      </w:r>
      <w:r>
        <w:rPr>
          <w:bCs/>
          <w:color w:val="000000" w:themeColor="text1"/>
        </w:rPr>
        <w:t>操作人</w:t>
      </w:r>
      <w:r>
        <w:rPr>
          <w:bCs/>
          <w:color w:val="000000" w:themeColor="text1"/>
        </w:rPr>
        <w:lastRenderedPageBreak/>
        <w:t>员</w:t>
      </w:r>
      <w:r>
        <w:rPr>
          <w:rFonts w:hint="eastAsia"/>
          <w:bCs/>
          <w:color w:val="000000" w:themeColor="text1"/>
        </w:rPr>
        <w:t>需要</w:t>
      </w:r>
      <w:r>
        <w:rPr>
          <w:bCs/>
          <w:color w:val="000000" w:themeColor="text1"/>
        </w:rPr>
        <w:t>具备的技能、知识和培训要求。</w:t>
      </w:r>
    </w:p>
    <w:p w14:paraId="385A8CB1" w14:textId="77777777" w:rsidR="00B92098" w:rsidRDefault="003C7202">
      <w:pPr>
        <w:numPr>
          <w:ilvl w:val="0"/>
          <w:numId w:val="20"/>
        </w:numPr>
        <w:overflowPunct w:val="0"/>
        <w:autoSpaceDE w:val="0"/>
        <w:autoSpaceDN w:val="0"/>
        <w:ind w:left="0" w:firstLine="640"/>
        <w:outlineLvl w:val="3"/>
        <w:rPr>
          <w:bCs/>
          <w:color w:val="000000" w:themeColor="text1"/>
        </w:rPr>
      </w:pPr>
      <w:r>
        <w:rPr>
          <w:color w:val="000000" w:themeColor="text1"/>
        </w:rPr>
        <w:t>预期使用</w:t>
      </w:r>
      <w:r>
        <w:rPr>
          <w:bCs/>
          <w:color w:val="000000" w:themeColor="text1"/>
        </w:rPr>
        <w:t>环境。</w:t>
      </w:r>
      <w:r>
        <w:rPr>
          <w:rFonts w:hint="eastAsia"/>
          <w:bCs/>
          <w:color w:val="000000" w:themeColor="text1"/>
        </w:rPr>
        <w:t>宜</w:t>
      </w:r>
      <w:r>
        <w:rPr>
          <w:bCs/>
          <w:color w:val="000000" w:themeColor="text1"/>
        </w:rPr>
        <w:t>明确使用</w:t>
      </w:r>
      <w:r>
        <w:rPr>
          <w:color w:val="000000" w:themeColor="text1"/>
        </w:rPr>
        <w:t>地点</w:t>
      </w:r>
      <w:r>
        <w:rPr>
          <w:bCs/>
          <w:color w:val="000000" w:themeColor="text1"/>
        </w:rPr>
        <w:t>和使用环境。使用环境要求</w:t>
      </w:r>
      <w:r>
        <w:rPr>
          <w:rFonts w:hint="eastAsia"/>
          <w:bCs/>
          <w:color w:val="000000" w:themeColor="text1"/>
        </w:rPr>
        <w:t>一般</w:t>
      </w:r>
      <w:r>
        <w:rPr>
          <w:bCs/>
          <w:color w:val="000000" w:themeColor="text1"/>
        </w:rPr>
        <w:t>包括温度、湿度、海拔大气压。</w:t>
      </w:r>
    </w:p>
    <w:p w14:paraId="04D43B9F" w14:textId="77777777" w:rsidR="00B92098" w:rsidRDefault="003C7202">
      <w:pPr>
        <w:numPr>
          <w:ilvl w:val="0"/>
          <w:numId w:val="20"/>
        </w:numPr>
        <w:overflowPunct w:val="0"/>
        <w:autoSpaceDE w:val="0"/>
        <w:autoSpaceDN w:val="0"/>
        <w:ind w:left="0" w:firstLine="640"/>
        <w:outlineLvl w:val="3"/>
        <w:rPr>
          <w:bCs/>
          <w:color w:val="000000" w:themeColor="text1"/>
        </w:rPr>
      </w:pPr>
      <w:r>
        <w:rPr>
          <w:bCs/>
          <w:color w:val="000000" w:themeColor="text1"/>
        </w:rPr>
        <w:t>产品安装和调试。</w:t>
      </w:r>
      <w:r>
        <w:rPr>
          <w:rFonts w:hint="eastAsia"/>
          <w:bCs/>
          <w:color w:val="000000" w:themeColor="text1"/>
        </w:rPr>
        <w:t>宜</w:t>
      </w:r>
      <w:r>
        <w:rPr>
          <w:bCs/>
          <w:color w:val="000000" w:themeColor="text1"/>
        </w:rPr>
        <w:t>说明使用场景下的产品配置、系统布局、电源类型、地线埋设、</w:t>
      </w:r>
      <w:r>
        <w:rPr>
          <w:color w:val="000000" w:themeColor="text1"/>
        </w:rPr>
        <w:t>通电</w:t>
      </w:r>
      <w:r>
        <w:rPr>
          <w:bCs/>
          <w:color w:val="000000" w:themeColor="text1"/>
        </w:rPr>
        <w:t>试验及性能调试等必要内容，提供安装示意图。</w:t>
      </w:r>
    </w:p>
    <w:p w14:paraId="5CFFEF1E" w14:textId="77777777" w:rsidR="00B92098" w:rsidRDefault="003C7202">
      <w:pPr>
        <w:numPr>
          <w:ilvl w:val="0"/>
          <w:numId w:val="20"/>
        </w:numPr>
        <w:overflowPunct w:val="0"/>
        <w:autoSpaceDE w:val="0"/>
        <w:autoSpaceDN w:val="0"/>
        <w:ind w:left="0" w:firstLine="640"/>
        <w:outlineLvl w:val="3"/>
        <w:rPr>
          <w:color w:val="000000" w:themeColor="text1"/>
        </w:rPr>
      </w:pPr>
      <w:r>
        <w:rPr>
          <w:bCs/>
          <w:color w:val="000000" w:themeColor="text1"/>
        </w:rPr>
        <w:t>适用人群。依据临床评价资料，</w:t>
      </w:r>
      <w:r>
        <w:rPr>
          <w:rFonts w:hint="eastAsia"/>
          <w:bCs/>
          <w:color w:val="000000" w:themeColor="text1"/>
        </w:rPr>
        <w:t>说明产品的</w:t>
      </w:r>
      <w:r>
        <w:rPr>
          <w:bCs/>
          <w:color w:val="000000" w:themeColor="text1"/>
        </w:rPr>
        <w:t>适用人群。</w:t>
      </w:r>
    </w:p>
    <w:p w14:paraId="6185401E" w14:textId="77777777" w:rsidR="00B92098" w:rsidRDefault="003C7202">
      <w:pPr>
        <w:numPr>
          <w:ilvl w:val="0"/>
          <w:numId w:val="20"/>
        </w:numPr>
        <w:overflowPunct w:val="0"/>
        <w:autoSpaceDE w:val="0"/>
        <w:autoSpaceDN w:val="0"/>
        <w:ind w:left="0" w:firstLine="640"/>
        <w:outlineLvl w:val="3"/>
        <w:rPr>
          <w:bCs/>
          <w:color w:val="000000" w:themeColor="text1"/>
        </w:rPr>
      </w:pPr>
      <w:r>
        <w:rPr>
          <w:color w:val="000000" w:themeColor="text1"/>
        </w:rPr>
        <w:t>禁忌证。若适用，说明产品</w:t>
      </w:r>
      <w:r>
        <w:rPr>
          <w:rFonts w:hint="eastAsia"/>
          <w:color w:val="000000" w:themeColor="text1"/>
        </w:rPr>
        <w:t>的</w:t>
      </w:r>
      <w:r>
        <w:rPr>
          <w:color w:val="000000" w:themeColor="text1"/>
        </w:rPr>
        <w:t>禁忌证。</w:t>
      </w:r>
    </w:p>
    <w:p w14:paraId="4FF9A028" w14:textId="77777777" w:rsidR="00B92098" w:rsidRDefault="003C7202">
      <w:pPr>
        <w:numPr>
          <w:ilvl w:val="0"/>
          <w:numId w:val="20"/>
        </w:numPr>
        <w:overflowPunct w:val="0"/>
        <w:autoSpaceDE w:val="0"/>
        <w:autoSpaceDN w:val="0"/>
        <w:ind w:left="0" w:firstLine="640"/>
        <w:outlineLvl w:val="3"/>
        <w:rPr>
          <w:color w:val="000000" w:themeColor="text1"/>
        </w:rPr>
      </w:pPr>
      <w:r>
        <w:rPr>
          <w:color w:val="000000" w:themeColor="text1"/>
        </w:rPr>
        <w:t>产品接口和联合使用</w:t>
      </w:r>
      <w:r>
        <w:rPr>
          <w:rFonts w:hint="eastAsia"/>
          <w:color w:val="000000" w:themeColor="text1"/>
        </w:rPr>
        <w:t>医疗器械</w:t>
      </w:r>
      <w:r>
        <w:rPr>
          <w:color w:val="000000" w:themeColor="text1"/>
        </w:rPr>
        <w:t>。</w:t>
      </w:r>
      <w:r>
        <w:rPr>
          <w:rFonts w:hint="eastAsia"/>
          <w:color w:val="000000" w:themeColor="text1"/>
        </w:rPr>
        <w:t>建议</w:t>
      </w:r>
      <w:r>
        <w:rPr>
          <w:color w:val="000000" w:themeColor="text1"/>
          <w:lang w:val="zh-CN"/>
        </w:rPr>
        <w:t>说明</w:t>
      </w:r>
      <w:r>
        <w:rPr>
          <w:color w:val="000000" w:themeColor="text1"/>
        </w:rPr>
        <w:t>与申报产品联合使用</w:t>
      </w:r>
      <w:r>
        <w:rPr>
          <w:rFonts w:hint="eastAsia"/>
          <w:color w:val="000000" w:themeColor="text1"/>
        </w:rPr>
        <w:t>医疗器械的</w:t>
      </w:r>
      <w:r>
        <w:rPr>
          <w:color w:val="000000" w:themeColor="text1"/>
        </w:rPr>
        <w:t>型号和制造商，规范接口要求，以及联合使用注意事项。若使用时需要医务人员进行连接，</w:t>
      </w:r>
      <w:r>
        <w:rPr>
          <w:rFonts w:hint="eastAsia"/>
          <w:color w:val="000000" w:themeColor="text1"/>
        </w:rPr>
        <w:t>需要</w:t>
      </w:r>
      <w:r>
        <w:rPr>
          <w:color w:val="000000" w:themeColor="text1"/>
        </w:rPr>
        <w:t>提供详</w:t>
      </w:r>
      <w:r>
        <w:rPr>
          <w:color w:val="000000" w:themeColor="text1"/>
        </w:rPr>
        <w:t>细</w:t>
      </w:r>
      <w:r>
        <w:rPr>
          <w:rFonts w:hint="eastAsia"/>
          <w:color w:val="000000" w:themeColor="text1"/>
        </w:rPr>
        <w:t>的</w:t>
      </w:r>
      <w:r>
        <w:rPr>
          <w:color w:val="000000" w:themeColor="text1"/>
        </w:rPr>
        <w:t>连接方法</w:t>
      </w:r>
      <w:r>
        <w:rPr>
          <w:rFonts w:hint="eastAsia"/>
          <w:color w:val="000000" w:themeColor="text1"/>
        </w:rPr>
        <w:t>说明</w:t>
      </w:r>
      <w:r>
        <w:rPr>
          <w:color w:val="000000" w:themeColor="text1"/>
        </w:rPr>
        <w:t>。</w:t>
      </w:r>
      <w:r>
        <w:rPr>
          <w:rFonts w:hint="eastAsia"/>
          <w:color w:val="000000" w:themeColor="text1"/>
        </w:rPr>
        <w:t>建议</w:t>
      </w:r>
      <w:r>
        <w:rPr>
          <w:color w:val="000000" w:themeColor="text1"/>
        </w:rPr>
        <w:t>说明</w:t>
      </w:r>
      <w:r>
        <w:rPr>
          <w:rFonts w:hint="eastAsia"/>
          <w:color w:val="000000" w:themeColor="text1"/>
        </w:rPr>
        <w:t>产品连接的医疗器械、</w:t>
      </w:r>
      <w:r>
        <w:rPr>
          <w:color w:val="000000" w:themeColor="text1"/>
        </w:rPr>
        <w:t>连接构成的系统需要符合的</w:t>
      </w:r>
      <w:r>
        <w:rPr>
          <w:rFonts w:hint="eastAsia"/>
          <w:color w:val="000000" w:themeColor="text1"/>
        </w:rPr>
        <w:t>相关</w:t>
      </w:r>
      <w:r>
        <w:rPr>
          <w:color w:val="000000" w:themeColor="text1"/>
        </w:rPr>
        <w:t>标准，以及其他必要信息。</w:t>
      </w:r>
    </w:p>
    <w:p w14:paraId="3681EF88" w14:textId="77777777" w:rsidR="00B92098" w:rsidRDefault="003C7202">
      <w:pPr>
        <w:numPr>
          <w:ilvl w:val="0"/>
          <w:numId w:val="53"/>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性能指标和技术参数</w:t>
      </w:r>
    </w:p>
    <w:p w14:paraId="31CEF572" w14:textId="77777777" w:rsidR="00B92098" w:rsidRDefault="003C7202">
      <w:pPr>
        <w:overflowPunct w:val="0"/>
        <w:autoSpaceDE w:val="0"/>
        <w:autoSpaceDN w:val="0"/>
        <w:ind w:firstLine="640"/>
        <w:rPr>
          <w:color w:val="000000" w:themeColor="text1"/>
        </w:rPr>
      </w:pPr>
      <w:r>
        <w:rPr>
          <w:rFonts w:hint="eastAsia"/>
          <w:color w:val="000000" w:themeColor="text1"/>
        </w:rPr>
        <w:t>宜</w:t>
      </w:r>
      <w:r>
        <w:rPr>
          <w:color w:val="000000" w:themeColor="text1"/>
        </w:rPr>
        <w:t>提供符合相关标准的产品</w:t>
      </w:r>
      <w:r>
        <w:rPr>
          <w:rFonts w:hint="eastAsia"/>
          <w:color w:val="000000" w:themeColor="text1"/>
        </w:rPr>
        <w:t>性能</w:t>
      </w:r>
      <w:r>
        <w:rPr>
          <w:color w:val="000000" w:themeColor="text1"/>
        </w:rPr>
        <w:t>指标</w:t>
      </w:r>
      <w:r>
        <w:rPr>
          <w:rFonts w:hint="eastAsia"/>
          <w:color w:val="000000" w:themeColor="text1"/>
        </w:rPr>
        <w:t>和技术参数。</w:t>
      </w:r>
      <w:r>
        <w:rPr>
          <w:color w:val="000000" w:themeColor="text1"/>
        </w:rPr>
        <w:t>例如：</w:t>
      </w:r>
    </w:p>
    <w:p w14:paraId="6BAAE35D" w14:textId="77777777" w:rsidR="00B92098" w:rsidRDefault="003C7202">
      <w:pPr>
        <w:overflowPunct w:val="0"/>
        <w:autoSpaceDE w:val="0"/>
        <w:autoSpaceDN w:val="0"/>
        <w:ind w:left="200" w:firstLineChars="137" w:firstLine="438"/>
        <w:rPr>
          <w:color w:val="000000" w:themeColor="text1"/>
        </w:rPr>
      </w:pPr>
      <w:r>
        <w:rPr>
          <w:color w:val="000000" w:themeColor="text1"/>
        </w:rPr>
        <w:t xml:space="preserve">1. </w:t>
      </w:r>
      <w:r>
        <w:rPr>
          <w:color w:val="000000" w:themeColor="text1"/>
        </w:rPr>
        <w:t>离心泵符合</w:t>
      </w:r>
      <w:r>
        <w:rPr>
          <w:color w:val="000000" w:themeColor="text1"/>
        </w:rPr>
        <w:t>YY 1412</w:t>
      </w:r>
      <w:r>
        <w:rPr>
          <w:color w:val="000000" w:themeColor="text1"/>
        </w:rPr>
        <w:t>的</w:t>
      </w:r>
      <w:r>
        <w:rPr>
          <w:rFonts w:hint="eastAsia"/>
          <w:color w:val="000000" w:themeColor="text1"/>
        </w:rPr>
        <w:t>性能指标和</w:t>
      </w:r>
      <w:r>
        <w:rPr>
          <w:color w:val="000000" w:themeColor="text1"/>
        </w:rPr>
        <w:t>技术参数。</w:t>
      </w:r>
    </w:p>
    <w:p w14:paraId="15E15588" w14:textId="77777777" w:rsidR="00B92098" w:rsidRDefault="003C7202">
      <w:pPr>
        <w:overflowPunct w:val="0"/>
        <w:autoSpaceDE w:val="0"/>
        <w:autoSpaceDN w:val="0"/>
        <w:ind w:left="200" w:firstLineChars="137" w:firstLine="438"/>
        <w:rPr>
          <w:color w:val="000000" w:themeColor="text1"/>
        </w:rPr>
      </w:pPr>
      <w:r>
        <w:rPr>
          <w:color w:val="000000" w:themeColor="text1"/>
        </w:rPr>
        <w:t xml:space="preserve">2. </w:t>
      </w:r>
      <w:r>
        <w:rPr>
          <w:rFonts w:hint="eastAsia"/>
          <w:color w:val="000000" w:themeColor="text1"/>
        </w:rPr>
        <w:t>产品</w:t>
      </w:r>
      <w:r>
        <w:rPr>
          <w:color w:val="000000" w:themeColor="text1"/>
        </w:rPr>
        <w:t>监控</w:t>
      </w:r>
      <w:r>
        <w:rPr>
          <w:rFonts w:hint="eastAsia"/>
          <w:color w:val="000000" w:themeColor="text1"/>
        </w:rPr>
        <w:t>模块</w:t>
      </w:r>
      <w:r>
        <w:rPr>
          <w:color w:val="000000" w:themeColor="text1"/>
        </w:rPr>
        <w:t>等</w:t>
      </w:r>
      <w:r>
        <w:rPr>
          <w:rFonts w:hint="eastAsia"/>
          <w:color w:val="000000" w:themeColor="text1"/>
        </w:rPr>
        <w:t>部件，可以</w:t>
      </w:r>
      <w:r>
        <w:rPr>
          <w:color w:val="000000" w:themeColor="text1"/>
        </w:rPr>
        <w:t>由申请人依据产品特征、适用标准等</w:t>
      </w:r>
      <w:r>
        <w:rPr>
          <w:rFonts w:hint="eastAsia"/>
          <w:color w:val="000000" w:themeColor="text1"/>
        </w:rPr>
        <w:t>，</w:t>
      </w:r>
      <w:r>
        <w:rPr>
          <w:color w:val="000000" w:themeColor="text1"/>
        </w:rPr>
        <w:t>制定</w:t>
      </w:r>
      <w:r>
        <w:rPr>
          <w:rFonts w:hint="eastAsia"/>
          <w:color w:val="000000" w:themeColor="text1"/>
        </w:rPr>
        <w:t>合理的性能指标和</w:t>
      </w:r>
      <w:r>
        <w:rPr>
          <w:color w:val="000000" w:themeColor="text1"/>
        </w:rPr>
        <w:t>技术参数。</w:t>
      </w:r>
    </w:p>
    <w:p w14:paraId="009B07DE" w14:textId="77777777" w:rsidR="00B92098" w:rsidRDefault="003C7202">
      <w:pPr>
        <w:overflowPunct w:val="0"/>
        <w:autoSpaceDE w:val="0"/>
        <w:autoSpaceDN w:val="0"/>
        <w:ind w:firstLine="640"/>
        <w:rPr>
          <w:color w:val="000000" w:themeColor="text1"/>
        </w:rPr>
      </w:pPr>
      <w:r>
        <w:rPr>
          <w:color w:val="000000" w:themeColor="text1"/>
        </w:rPr>
        <w:t xml:space="preserve">3. </w:t>
      </w:r>
      <w:r>
        <w:rPr>
          <w:rFonts w:hint="eastAsia"/>
          <w:color w:val="000000" w:themeColor="text1"/>
        </w:rPr>
        <w:t>产品</w:t>
      </w:r>
      <w:r>
        <w:rPr>
          <w:color w:val="000000" w:themeColor="text1"/>
        </w:rPr>
        <w:t>符合</w:t>
      </w:r>
      <w:r>
        <w:rPr>
          <w:color w:val="000000" w:themeColor="text1"/>
        </w:rPr>
        <w:t>YY 0505</w:t>
      </w:r>
      <w:r>
        <w:rPr>
          <w:color w:val="000000" w:themeColor="text1"/>
        </w:rPr>
        <w:t>的</w:t>
      </w:r>
      <w:r>
        <w:rPr>
          <w:color w:val="000000" w:themeColor="text1"/>
        </w:rPr>
        <w:t>EMC</w:t>
      </w:r>
      <w:r>
        <w:rPr>
          <w:color w:val="000000" w:themeColor="text1"/>
        </w:rPr>
        <w:t>信息，包括：指南和制造商声明</w:t>
      </w:r>
      <w:r>
        <w:rPr>
          <w:color w:val="000000" w:themeColor="text1"/>
        </w:rPr>
        <w:t>-</w:t>
      </w:r>
      <w:r>
        <w:rPr>
          <w:color w:val="000000" w:themeColor="text1"/>
        </w:rPr>
        <w:t>电磁辐射、指南和制造商声明</w:t>
      </w:r>
      <w:r>
        <w:rPr>
          <w:color w:val="000000" w:themeColor="text1"/>
        </w:rPr>
        <w:t>-</w:t>
      </w:r>
      <w:r>
        <w:rPr>
          <w:color w:val="000000" w:themeColor="text1"/>
        </w:rPr>
        <w:t>电磁抗干扰、</w:t>
      </w:r>
      <w:r>
        <w:rPr>
          <w:color w:val="000000" w:themeColor="text1"/>
        </w:rPr>
        <w:t>EMC</w:t>
      </w:r>
      <w:r>
        <w:rPr>
          <w:color w:val="000000" w:themeColor="text1"/>
        </w:rPr>
        <w:t>测试电缆信息、基本性能信息等。</w:t>
      </w:r>
    </w:p>
    <w:p w14:paraId="568991BC" w14:textId="77777777" w:rsidR="00B92098" w:rsidRDefault="003C7202">
      <w:pPr>
        <w:overflowPunct w:val="0"/>
        <w:autoSpaceDE w:val="0"/>
        <w:autoSpaceDN w:val="0"/>
        <w:ind w:firstLine="640"/>
        <w:jc w:val="left"/>
      </w:pPr>
      <w:r>
        <w:rPr>
          <w:color w:val="000000" w:themeColor="text1"/>
        </w:rPr>
        <w:t>参考</w:t>
      </w:r>
      <w:r>
        <w:rPr>
          <w:bCs/>
          <w:color w:val="000000" w:themeColor="text1"/>
        </w:rPr>
        <w:t>国际标准</w:t>
      </w:r>
      <w:r>
        <w:rPr>
          <w:color w:val="000000" w:themeColor="text1"/>
        </w:rPr>
        <w:t>制定产品</w:t>
      </w:r>
      <w:r>
        <w:rPr>
          <w:rFonts w:hint="eastAsia"/>
          <w:color w:val="000000" w:themeColor="text1"/>
        </w:rPr>
        <w:t>性能指标和</w:t>
      </w:r>
      <w:r>
        <w:rPr>
          <w:color w:val="000000" w:themeColor="text1"/>
        </w:rPr>
        <w:t>技术参数的情形，</w:t>
      </w:r>
      <w:r>
        <w:rPr>
          <w:rFonts w:hint="eastAsia"/>
          <w:color w:val="000000" w:themeColor="text1"/>
        </w:rPr>
        <w:lastRenderedPageBreak/>
        <w:t>宜说明引用相关标准的充分</w:t>
      </w:r>
      <w:r>
        <w:t>理由</w:t>
      </w:r>
      <w:r>
        <w:rPr>
          <w:rFonts w:hint="eastAsia"/>
        </w:rPr>
        <w:t>，</w:t>
      </w:r>
      <w:r>
        <w:t>并提供</w:t>
      </w:r>
      <w:r>
        <w:rPr>
          <w:rFonts w:hint="eastAsia"/>
        </w:rPr>
        <w:t>科学</w:t>
      </w:r>
      <w:r>
        <w:t>证据。</w:t>
      </w:r>
    </w:p>
    <w:p w14:paraId="76A8BB14" w14:textId="77777777" w:rsidR="00B92098" w:rsidRDefault="003C7202">
      <w:pPr>
        <w:overflowPunct w:val="0"/>
        <w:autoSpaceDE w:val="0"/>
        <w:autoSpaceDN w:val="0"/>
        <w:ind w:firstLine="640"/>
      </w:pPr>
      <w:r>
        <w:rPr>
          <w:rFonts w:hint="eastAsia"/>
        </w:rPr>
        <w:t>产品说明书在</w:t>
      </w:r>
      <w:r>
        <w:t>符合相关标准要求</w:t>
      </w:r>
      <w:r>
        <w:rPr>
          <w:rFonts w:hint="eastAsia"/>
        </w:rPr>
        <w:t>的基础上</w:t>
      </w:r>
      <w:r>
        <w:t>，</w:t>
      </w:r>
      <w:r>
        <w:rPr>
          <w:rFonts w:hint="eastAsia"/>
        </w:rPr>
        <w:t>可以</w:t>
      </w:r>
      <w:r>
        <w:t>提供产品技术要求规定的重要性能指标。</w:t>
      </w:r>
    </w:p>
    <w:p w14:paraId="421DD524" w14:textId="77777777" w:rsidR="00B92098" w:rsidRDefault="003C7202">
      <w:pPr>
        <w:numPr>
          <w:ilvl w:val="0"/>
          <w:numId w:val="53"/>
        </w:numPr>
        <w:overflowPunct w:val="0"/>
        <w:autoSpaceDE w:val="0"/>
        <w:autoSpaceDN w:val="0"/>
        <w:spacing w:beforeLines="50" w:before="217"/>
        <w:ind w:left="0" w:firstLine="640"/>
        <w:jc w:val="left"/>
        <w:outlineLvl w:val="2"/>
      </w:pPr>
      <w:r>
        <w:rPr>
          <w:rFonts w:eastAsia="楷体_GB2312"/>
        </w:rPr>
        <w:t>注意事项、警告以及提示</w:t>
      </w:r>
    </w:p>
    <w:p w14:paraId="0D86AF0E" w14:textId="77777777" w:rsidR="00B92098" w:rsidRDefault="003C7202">
      <w:pPr>
        <w:overflowPunct w:val="0"/>
        <w:autoSpaceDE w:val="0"/>
        <w:autoSpaceDN w:val="0"/>
        <w:ind w:firstLine="640"/>
        <w:rPr>
          <w:color w:val="000000" w:themeColor="text1"/>
        </w:rPr>
      </w:pPr>
      <w:r>
        <w:rPr>
          <w:rFonts w:hint="eastAsia"/>
        </w:rPr>
        <w:t>宜</w:t>
      </w:r>
      <w:r>
        <w:rPr>
          <w:bCs/>
        </w:rPr>
        <w:t>提供心肺转流治疗操作</w:t>
      </w:r>
      <w:r>
        <w:t>的相关必要信息，说明书中一般以</w:t>
      </w:r>
      <w:r>
        <w:rPr>
          <w:rFonts w:hint="eastAsia"/>
        </w:rPr>
        <w:t>“</w:t>
      </w:r>
      <w:r>
        <w:t>危险</w:t>
      </w:r>
      <w:r>
        <w:rPr>
          <w:rFonts w:hint="eastAsia"/>
        </w:rPr>
        <w:t>”</w:t>
      </w:r>
      <w:r>
        <w:t>、</w:t>
      </w:r>
      <w:r>
        <w:rPr>
          <w:rFonts w:hint="eastAsia"/>
        </w:rPr>
        <w:t>“</w:t>
      </w:r>
      <w:r>
        <w:t>警告</w:t>
      </w:r>
      <w:r>
        <w:rPr>
          <w:rFonts w:hint="eastAsia"/>
        </w:rPr>
        <w:t>”</w:t>
      </w:r>
      <w:r>
        <w:t>和</w:t>
      </w:r>
      <w:r>
        <w:rPr>
          <w:rFonts w:hint="eastAsia"/>
        </w:rPr>
        <w:t>“</w:t>
      </w:r>
      <w:r>
        <w:t>注意</w:t>
      </w:r>
      <w:r>
        <w:rPr>
          <w:rFonts w:hint="eastAsia"/>
        </w:rPr>
        <w:t>”</w:t>
      </w:r>
      <w:r>
        <w:t>的形式出现。</w:t>
      </w:r>
    </w:p>
    <w:p w14:paraId="02F671EC" w14:textId="77777777" w:rsidR="00B92098" w:rsidRDefault="003C7202">
      <w:pPr>
        <w:numPr>
          <w:ilvl w:val="0"/>
          <w:numId w:val="53"/>
        </w:numPr>
        <w:overflowPunct w:val="0"/>
        <w:autoSpaceDE w:val="0"/>
        <w:autoSpaceDN w:val="0"/>
        <w:spacing w:beforeLines="50" w:before="217"/>
        <w:ind w:left="0" w:firstLine="640"/>
        <w:jc w:val="left"/>
        <w:outlineLvl w:val="2"/>
        <w:rPr>
          <w:bCs/>
          <w:color w:val="000000" w:themeColor="text1"/>
        </w:rPr>
      </w:pPr>
      <w:r>
        <w:rPr>
          <w:rFonts w:eastAsia="楷体_GB2312"/>
          <w:color w:val="000000" w:themeColor="text1"/>
        </w:rPr>
        <w:t>推荐的清洁和消毒方法。</w:t>
      </w:r>
    </w:p>
    <w:p w14:paraId="437D294D" w14:textId="77777777" w:rsidR="00B92098" w:rsidRDefault="003C7202">
      <w:pPr>
        <w:overflowPunct w:val="0"/>
        <w:autoSpaceDE w:val="0"/>
        <w:autoSpaceDN w:val="0"/>
        <w:ind w:firstLine="640"/>
        <w:rPr>
          <w:bCs/>
          <w:color w:val="000000" w:themeColor="text1"/>
        </w:rPr>
      </w:pPr>
      <w:r>
        <w:rPr>
          <w:rFonts w:hint="eastAsia"/>
          <w:bCs/>
          <w:color w:val="000000" w:themeColor="text1"/>
        </w:rPr>
        <w:t>建议</w:t>
      </w:r>
      <w:r>
        <w:rPr>
          <w:bCs/>
          <w:color w:val="000000" w:themeColor="text1"/>
        </w:rPr>
        <w:t>规定需要清洁和消毒的产品部件</w:t>
      </w:r>
      <w:r>
        <w:rPr>
          <w:rFonts w:hint="eastAsia"/>
          <w:bCs/>
          <w:color w:val="000000" w:themeColor="text1"/>
        </w:rPr>
        <w:t>。</w:t>
      </w:r>
      <w:r>
        <w:rPr>
          <w:bCs/>
          <w:color w:val="000000" w:themeColor="text1"/>
        </w:rPr>
        <w:t>产品清洁和消毒</w:t>
      </w:r>
      <w:r>
        <w:rPr>
          <w:rFonts w:hint="eastAsia"/>
          <w:bCs/>
          <w:color w:val="000000" w:themeColor="text1"/>
        </w:rPr>
        <w:t>的</w:t>
      </w:r>
      <w:r>
        <w:rPr>
          <w:bCs/>
          <w:color w:val="000000" w:themeColor="text1"/>
        </w:rPr>
        <w:t>要求</w:t>
      </w:r>
      <w:r>
        <w:rPr>
          <w:rFonts w:hint="eastAsia"/>
          <w:bCs/>
          <w:color w:val="000000" w:themeColor="text1"/>
        </w:rPr>
        <w:t>，需要</w:t>
      </w:r>
      <w:r>
        <w:rPr>
          <w:bCs/>
          <w:color w:val="000000" w:themeColor="text1"/>
        </w:rPr>
        <w:t>符合</w:t>
      </w:r>
      <w:r>
        <w:rPr>
          <w:bCs/>
          <w:color w:val="000000" w:themeColor="text1"/>
        </w:rPr>
        <w:t>ECMO</w:t>
      </w:r>
      <w:r>
        <w:rPr>
          <w:bCs/>
          <w:color w:val="000000" w:themeColor="text1"/>
        </w:rPr>
        <w:t>设备的临床实际使用情况。</w:t>
      </w:r>
    </w:p>
    <w:p w14:paraId="33A63C27" w14:textId="77777777" w:rsidR="00B92098" w:rsidRDefault="003C7202">
      <w:pPr>
        <w:numPr>
          <w:ilvl w:val="0"/>
          <w:numId w:val="53"/>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使用期限</w:t>
      </w:r>
    </w:p>
    <w:p w14:paraId="0B5E7219" w14:textId="77777777" w:rsidR="00B92098" w:rsidRDefault="003C7202">
      <w:pPr>
        <w:overflowPunct w:val="0"/>
        <w:autoSpaceDE w:val="0"/>
        <w:autoSpaceDN w:val="0"/>
        <w:ind w:firstLine="640"/>
        <w:rPr>
          <w:color w:val="000000" w:themeColor="text1"/>
        </w:rPr>
      </w:pPr>
      <w:r>
        <w:rPr>
          <w:rFonts w:hint="eastAsia"/>
          <w:bCs/>
          <w:color w:val="000000" w:themeColor="text1"/>
        </w:rPr>
        <w:t>宜</w:t>
      </w:r>
      <w:r>
        <w:rPr>
          <w:bCs/>
          <w:color w:val="000000" w:themeColor="text1"/>
        </w:rPr>
        <w:t>注明产品使用期限。</w:t>
      </w:r>
    </w:p>
    <w:p w14:paraId="414BD8F6" w14:textId="77777777" w:rsidR="00B92098" w:rsidRDefault="003C7202">
      <w:pPr>
        <w:numPr>
          <w:ilvl w:val="0"/>
          <w:numId w:val="53"/>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产品日常维护和质量控制</w:t>
      </w:r>
    </w:p>
    <w:p w14:paraId="15CF31D5" w14:textId="77777777" w:rsidR="00B92098" w:rsidRDefault="003C7202">
      <w:pPr>
        <w:overflowPunct w:val="0"/>
        <w:autoSpaceDE w:val="0"/>
        <w:autoSpaceDN w:val="0"/>
        <w:ind w:firstLine="640"/>
        <w:rPr>
          <w:color w:val="000000" w:themeColor="text1"/>
        </w:rPr>
      </w:pPr>
      <w:r>
        <w:rPr>
          <w:rFonts w:hint="eastAsia"/>
          <w:color w:val="000000" w:themeColor="text1"/>
        </w:rPr>
        <w:t>宜</w:t>
      </w:r>
      <w:r>
        <w:rPr>
          <w:color w:val="000000" w:themeColor="text1"/>
        </w:rPr>
        <w:t>提供整机质量控制的维护周期和质量检验方法，以及相关标准。</w:t>
      </w:r>
    </w:p>
    <w:p w14:paraId="48B77166" w14:textId="77777777" w:rsidR="00B92098" w:rsidRDefault="003C7202">
      <w:pPr>
        <w:numPr>
          <w:ilvl w:val="0"/>
          <w:numId w:val="53"/>
        </w:numPr>
        <w:overflowPunct w:val="0"/>
        <w:autoSpaceDE w:val="0"/>
        <w:autoSpaceDN w:val="0"/>
        <w:spacing w:beforeLines="50" w:before="217"/>
        <w:ind w:left="0" w:firstLine="640"/>
        <w:jc w:val="left"/>
        <w:outlineLvl w:val="2"/>
        <w:rPr>
          <w:color w:val="000000" w:themeColor="text1"/>
        </w:rPr>
      </w:pPr>
      <w:r>
        <w:rPr>
          <w:rFonts w:eastAsia="楷体_GB2312"/>
          <w:color w:val="000000" w:themeColor="text1"/>
        </w:rPr>
        <w:t>其他</w:t>
      </w:r>
    </w:p>
    <w:p w14:paraId="408638A9" w14:textId="77777777" w:rsidR="00B92098" w:rsidRDefault="003C7202">
      <w:pPr>
        <w:ind w:firstLine="640"/>
        <w:rPr>
          <w:snapToGrid/>
          <w:color w:val="000000" w:themeColor="text1"/>
          <w:kern w:val="2"/>
        </w:rPr>
      </w:pPr>
      <w:r>
        <w:rPr>
          <w:snapToGrid/>
          <w:color w:val="000000" w:themeColor="text1"/>
          <w:kern w:val="2"/>
        </w:rPr>
        <w:t>若产品说明书中出现了本次申报注册单元之外、或不在中国申报的产品型号、规格、配置等内容，申请人</w:t>
      </w:r>
      <w:r>
        <w:rPr>
          <w:rFonts w:hint="eastAsia"/>
          <w:snapToGrid/>
          <w:color w:val="000000" w:themeColor="text1"/>
          <w:kern w:val="2"/>
        </w:rPr>
        <w:t>可以</w:t>
      </w:r>
      <w:r>
        <w:rPr>
          <w:snapToGrid/>
          <w:color w:val="000000" w:themeColor="text1"/>
          <w:kern w:val="2"/>
        </w:rPr>
        <w:t>出具不在本次申报范围内的声明，并注意：</w:t>
      </w:r>
    </w:p>
    <w:p w14:paraId="783886BB" w14:textId="77777777" w:rsidR="00B92098" w:rsidRDefault="003C7202">
      <w:pPr>
        <w:ind w:firstLine="640"/>
        <w:rPr>
          <w:snapToGrid/>
          <w:color w:val="000000" w:themeColor="text1"/>
          <w:kern w:val="2"/>
        </w:rPr>
      </w:pPr>
      <w:r>
        <w:rPr>
          <w:snapToGrid/>
          <w:color w:val="000000" w:themeColor="text1"/>
          <w:kern w:val="2"/>
        </w:rPr>
        <w:t>进口医疗器械若涉及上述情况，</w:t>
      </w:r>
      <w:r>
        <w:rPr>
          <w:rFonts w:hint="eastAsia"/>
          <w:snapToGrid/>
          <w:color w:val="000000" w:themeColor="text1"/>
          <w:kern w:val="2"/>
        </w:rPr>
        <w:t>可以</w:t>
      </w:r>
      <w:r>
        <w:rPr>
          <w:snapToGrid/>
          <w:color w:val="000000" w:themeColor="text1"/>
          <w:kern w:val="2"/>
        </w:rPr>
        <w:t>在说明书中删除相关内容，或在相关内容章节注明不申报的字样，或出具单独附页注明不申报、不适用的事项。</w:t>
      </w:r>
    </w:p>
    <w:p w14:paraId="2B959DE2" w14:textId="77777777" w:rsidR="00B92098" w:rsidRDefault="003C7202">
      <w:pPr>
        <w:ind w:firstLine="640"/>
        <w:rPr>
          <w:color w:val="000000" w:themeColor="text1"/>
        </w:rPr>
      </w:pPr>
      <w:r>
        <w:rPr>
          <w:snapToGrid/>
          <w:color w:val="000000" w:themeColor="text1"/>
          <w:kern w:val="2"/>
        </w:rPr>
        <w:t>国产医疗器械若涉及上述情况，</w:t>
      </w:r>
      <w:r>
        <w:rPr>
          <w:rFonts w:hint="eastAsia"/>
          <w:snapToGrid/>
          <w:color w:val="000000" w:themeColor="text1"/>
          <w:kern w:val="2"/>
        </w:rPr>
        <w:t>可以</w:t>
      </w:r>
      <w:r>
        <w:rPr>
          <w:snapToGrid/>
          <w:color w:val="000000" w:themeColor="text1"/>
          <w:kern w:val="2"/>
        </w:rPr>
        <w:t>在说明书中删除不在中国申报的相关产品信息。</w:t>
      </w:r>
    </w:p>
    <w:p w14:paraId="25D6BAF3"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rFonts w:eastAsia="黑体"/>
          <w:snapToGrid/>
          <w:color w:val="000000" w:themeColor="text1"/>
          <w:kern w:val="2"/>
        </w:rPr>
      </w:pPr>
      <w:r>
        <w:rPr>
          <w:rFonts w:eastAsia="黑体"/>
          <w:snapToGrid/>
          <w:color w:val="000000" w:themeColor="text1"/>
          <w:kern w:val="2"/>
        </w:rPr>
        <w:lastRenderedPageBreak/>
        <w:t>符合性声明</w:t>
      </w:r>
    </w:p>
    <w:p w14:paraId="39CEB992" w14:textId="77777777" w:rsidR="00B92098" w:rsidRDefault="003C7202">
      <w:pPr>
        <w:ind w:firstLine="640"/>
        <w:rPr>
          <w:rFonts w:eastAsia="仿宋"/>
          <w:snapToGrid/>
          <w:color w:val="000000" w:themeColor="text1"/>
          <w:kern w:val="2"/>
          <w:sz w:val="21"/>
        </w:rPr>
      </w:pPr>
      <w:r>
        <w:rPr>
          <w:snapToGrid/>
          <w:color w:val="000000" w:themeColor="text1"/>
          <w:kern w:val="2"/>
        </w:rPr>
        <w:t>申请人</w:t>
      </w:r>
      <w:r>
        <w:rPr>
          <w:rFonts w:hint="eastAsia"/>
          <w:snapToGrid/>
          <w:color w:val="000000" w:themeColor="text1"/>
          <w:kern w:val="2"/>
        </w:rPr>
        <w:t>可以</w:t>
      </w:r>
      <w:r>
        <w:rPr>
          <w:snapToGrid/>
          <w:color w:val="000000" w:themeColor="text1"/>
          <w:kern w:val="2"/>
        </w:rPr>
        <w:t>提供符合性声明，列表阐述申报产品应符合的国家标准和行业标准，可参考下表</w:t>
      </w:r>
      <w:r>
        <w:rPr>
          <w:rFonts w:hint="eastAsia"/>
          <w:snapToGrid/>
          <w:color w:val="000000" w:themeColor="text1"/>
          <w:kern w:val="2"/>
        </w:rPr>
        <w:t>示例</w:t>
      </w:r>
      <w:r>
        <w:rPr>
          <w:rFonts w:eastAsia="仿宋"/>
          <w:snapToGrid/>
          <w:color w:val="000000" w:themeColor="text1"/>
          <w:kern w:val="2"/>
          <w:sz w:val="21"/>
          <w:szCs w:val="22"/>
        </w:rPr>
        <w:t>。</w:t>
      </w:r>
    </w:p>
    <w:p w14:paraId="4AB1DFD8" w14:textId="77777777" w:rsidR="00B92098" w:rsidRDefault="003C7202">
      <w:pPr>
        <w:numPr>
          <w:ilvl w:val="0"/>
          <w:numId w:val="12"/>
        </w:numPr>
        <w:overflowPunct w:val="0"/>
        <w:autoSpaceDE w:val="0"/>
        <w:autoSpaceDN w:val="0"/>
        <w:ind w:left="0" w:firstLineChars="0" w:firstLine="0"/>
        <w:jc w:val="center"/>
        <w:rPr>
          <w:snapToGrid/>
          <w:color w:val="000000" w:themeColor="text1"/>
          <w:kern w:val="2"/>
          <w:sz w:val="28"/>
        </w:rPr>
      </w:pPr>
      <w:r>
        <w:rPr>
          <w:color w:val="000000" w:themeColor="text1"/>
        </w:rPr>
        <w:t>EC</w:t>
      </w:r>
      <w:r>
        <w:rPr>
          <w:color w:val="000000" w:themeColor="text1"/>
        </w:rPr>
        <w:t>MO</w:t>
      </w:r>
      <w:r>
        <w:rPr>
          <w:color w:val="000000" w:themeColor="text1"/>
        </w:rPr>
        <w:t>设备相关适用标准</w:t>
      </w:r>
    </w:p>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3"/>
        <w:gridCol w:w="6278"/>
      </w:tblGrid>
      <w:tr w:rsidR="00B92098" w14:paraId="4FB6A79A" w14:textId="77777777">
        <w:trPr>
          <w:trHeight w:val="20"/>
          <w:tblHeader/>
          <w:jc w:val="center"/>
        </w:trPr>
        <w:tc>
          <w:tcPr>
            <w:tcW w:w="1943" w:type="dxa"/>
            <w:tcBorders>
              <w:top w:val="single" w:sz="4" w:space="0" w:color="auto"/>
              <w:left w:val="single" w:sz="4" w:space="0" w:color="auto"/>
              <w:bottom w:val="single" w:sz="4" w:space="0" w:color="auto"/>
              <w:right w:val="single" w:sz="4" w:space="0" w:color="auto"/>
            </w:tcBorders>
          </w:tcPr>
          <w:p w14:paraId="24E53816" w14:textId="77777777" w:rsidR="00B92098" w:rsidRDefault="003C7202">
            <w:pPr>
              <w:widowControl/>
              <w:ind w:firstLineChars="0" w:firstLine="0"/>
              <w:jc w:val="center"/>
              <w:rPr>
                <w:bCs/>
                <w:snapToGrid/>
                <w:color w:val="000000" w:themeColor="text1"/>
                <w:kern w:val="2"/>
              </w:rPr>
            </w:pPr>
            <w:r>
              <w:rPr>
                <w:bCs/>
                <w:snapToGrid/>
                <w:color w:val="000000" w:themeColor="text1"/>
                <w:kern w:val="2"/>
              </w:rPr>
              <w:t>标准编号</w:t>
            </w:r>
          </w:p>
        </w:tc>
        <w:tc>
          <w:tcPr>
            <w:tcW w:w="6278" w:type="dxa"/>
            <w:tcBorders>
              <w:top w:val="single" w:sz="4" w:space="0" w:color="auto"/>
              <w:left w:val="single" w:sz="4" w:space="0" w:color="auto"/>
              <w:bottom w:val="single" w:sz="4" w:space="0" w:color="auto"/>
              <w:right w:val="single" w:sz="4" w:space="0" w:color="auto"/>
            </w:tcBorders>
          </w:tcPr>
          <w:p w14:paraId="08A57CF0" w14:textId="77777777" w:rsidR="00B92098" w:rsidRDefault="003C7202">
            <w:pPr>
              <w:ind w:firstLineChars="0" w:firstLine="0"/>
              <w:jc w:val="center"/>
              <w:rPr>
                <w:bCs/>
                <w:snapToGrid/>
                <w:color w:val="000000" w:themeColor="text1"/>
                <w:kern w:val="2"/>
              </w:rPr>
            </w:pPr>
            <w:r>
              <w:rPr>
                <w:bCs/>
                <w:snapToGrid/>
                <w:color w:val="000000" w:themeColor="text1"/>
                <w:kern w:val="2"/>
              </w:rPr>
              <w:t>标准名称</w:t>
            </w:r>
          </w:p>
        </w:tc>
      </w:tr>
      <w:tr w:rsidR="00B92098" w14:paraId="12A6A42B" w14:textId="77777777">
        <w:trPr>
          <w:trHeight w:val="20"/>
          <w:jc w:val="center"/>
        </w:trPr>
        <w:tc>
          <w:tcPr>
            <w:tcW w:w="1943" w:type="dxa"/>
            <w:tcBorders>
              <w:top w:val="single" w:sz="4" w:space="0" w:color="auto"/>
              <w:left w:val="single" w:sz="4" w:space="0" w:color="auto"/>
              <w:bottom w:val="single" w:sz="4" w:space="0" w:color="auto"/>
              <w:right w:val="single" w:sz="4" w:space="0" w:color="auto"/>
            </w:tcBorders>
            <w:vAlign w:val="center"/>
          </w:tcPr>
          <w:p w14:paraId="2D48A36D" w14:textId="77777777" w:rsidR="00B92098" w:rsidRDefault="003C7202">
            <w:pPr>
              <w:widowControl/>
              <w:ind w:firstLineChars="0" w:firstLine="0"/>
              <w:rPr>
                <w:snapToGrid/>
                <w:color w:val="000000" w:themeColor="text1"/>
                <w:kern w:val="2"/>
              </w:rPr>
            </w:pPr>
            <w:r>
              <w:rPr>
                <w:snapToGrid/>
                <w:color w:val="000000" w:themeColor="text1"/>
                <w:kern w:val="2"/>
              </w:rPr>
              <w:t>GB 9706.1</w:t>
            </w:r>
          </w:p>
        </w:tc>
        <w:tc>
          <w:tcPr>
            <w:tcW w:w="6278" w:type="dxa"/>
            <w:tcBorders>
              <w:top w:val="single" w:sz="4" w:space="0" w:color="auto"/>
              <w:left w:val="single" w:sz="4" w:space="0" w:color="auto"/>
              <w:bottom w:val="single" w:sz="4" w:space="0" w:color="auto"/>
              <w:right w:val="single" w:sz="4" w:space="0" w:color="auto"/>
            </w:tcBorders>
            <w:vAlign w:val="center"/>
          </w:tcPr>
          <w:p w14:paraId="56B25653" w14:textId="77777777" w:rsidR="00B92098" w:rsidRDefault="003C7202">
            <w:pPr>
              <w:widowControl/>
              <w:ind w:firstLineChars="0" w:firstLine="0"/>
              <w:rPr>
                <w:snapToGrid/>
                <w:color w:val="000000" w:themeColor="text1"/>
                <w:kern w:val="2"/>
              </w:rPr>
            </w:pPr>
            <w:r>
              <w:rPr>
                <w:snapToGrid/>
                <w:color w:val="000000" w:themeColor="text1"/>
                <w:kern w:val="2"/>
              </w:rPr>
              <w:t>医用电气设备　第</w:t>
            </w:r>
            <w:r>
              <w:rPr>
                <w:snapToGrid/>
                <w:color w:val="000000" w:themeColor="text1"/>
                <w:kern w:val="2"/>
              </w:rPr>
              <w:t>1</w:t>
            </w:r>
            <w:r>
              <w:rPr>
                <w:snapToGrid/>
                <w:color w:val="000000" w:themeColor="text1"/>
                <w:kern w:val="2"/>
              </w:rPr>
              <w:t>部分：安全通用要求</w:t>
            </w:r>
          </w:p>
        </w:tc>
      </w:tr>
      <w:tr w:rsidR="00B92098" w14:paraId="241C1FCE" w14:textId="77777777">
        <w:trPr>
          <w:trHeight w:val="20"/>
          <w:jc w:val="center"/>
        </w:trPr>
        <w:tc>
          <w:tcPr>
            <w:tcW w:w="1943" w:type="dxa"/>
            <w:tcBorders>
              <w:top w:val="single" w:sz="4" w:space="0" w:color="auto"/>
              <w:left w:val="single" w:sz="4" w:space="0" w:color="auto"/>
              <w:bottom w:val="single" w:sz="4" w:space="0" w:color="auto"/>
              <w:right w:val="single" w:sz="4" w:space="0" w:color="auto"/>
            </w:tcBorders>
            <w:vAlign w:val="center"/>
          </w:tcPr>
          <w:p w14:paraId="1DF4BC52" w14:textId="77777777" w:rsidR="00B92098" w:rsidRDefault="003C7202">
            <w:pPr>
              <w:widowControl/>
              <w:ind w:firstLineChars="0" w:firstLine="0"/>
              <w:rPr>
                <w:snapToGrid/>
                <w:color w:val="000000" w:themeColor="text1"/>
                <w:kern w:val="2"/>
              </w:rPr>
            </w:pPr>
            <w:r>
              <w:rPr>
                <w:snapToGrid/>
                <w:color w:val="000000" w:themeColor="text1"/>
                <w:kern w:val="2"/>
              </w:rPr>
              <w:t>GB 9706.15</w:t>
            </w:r>
          </w:p>
        </w:tc>
        <w:tc>
          <w:tcPr>
            <w:tcW w:w="6278" w:type="dxa"/>
            <w:tcBorders>
              <w:top w:val="single" w:sz="4" w:space="0" w:color="auto"/>
              <w:left w:val="single" w:sz="4" w:space="0" w:color="auto"/>
              <w:bottom w:val="single" w:sz="4" w:space="0" w:color="auto"/>
              <w:right w:val="single" w:sz="4" w:space="0" w:color="auto"/>
            </w:tcBorders>
            <w:vAlign w:val="center"/>
          </w:tcPr>
          <w:p w14:paraId="50E96031" w14:textId="77777777" w:rsidR="00B92098" w:rsidRDefault="003C7202">
            <w:pPr>
              <w:widowControl/>
              <w:ind w:firstLineChars="0" w:firstLine="0"/>
              <w:rPr>
                <w:snapToGrid/>
                <w:color w:val="000000" w:themeColor="text1"/>
                <w:kern w:val="2"/>
              </w:rPr>
            </w:pPr>
            <w:r>
              <w:rPr>
                <w:snapToGrid/>
                <w:color w:val="000000" w:themeColor="text1"/>
                <w:kern w:val="2"/>
              </w:rPr>
              <w:t>医用电气设备　第</w:t>
            </w:r>
            <w:r>
              <w:rPr>
                <w:snapToGrid/>
                <w:color w:val="000000" w:themeColor="text1"/>
                <w:kern w:val="2"/>
              </w:rPr>
              <w:t>1-1</w:t>
            </w:r>
            <w:r>
              <w:rPr>
                <w:snapToGrid/>
                <w:color w:val="000000" w:themeColor="text1"/>
                <w:kern w:val="2"/>
              </w:rPr>
              <w:t>部分：安全通用要求　并列标准：医用电气系统安全要求</w:t>
            </w:r>
          </w:p>
        </w:tc>
      </w:tr>
      <w:tr w:rsidR="00B92098" w14:paraId="2204EA21" w14:textId="77777777">
        <w:trPr>
          <w:trHeight w:val="20"/>
          <w:jc w:val="center"/>
        </w:trPr>
        <w:tc>
          <w:tcPr>
            <w:tcW w:w="1943" w:type="dxa"/>
            <w:tcBorders>
              <w:top w:val="single" w:sz="4" w:space="0" w:color="auto"/>
              <w:left w:val="single" w:sz="4" w:space="0" w:color="auto"/>
              <w:bottom w:val="single" w:sz="4" w:space="0" w:color="auto"/>
              <w:right w:val="single" w:sz="4" w:space="0" w:color="auto"/>
            </w:tcBorders>
          </w:tcPr>
          <w:p w14:paraId="65FCD9CE" w14:textId="77777777" w:rsidR="00B92098" w:rsidRDefault="003C7202">
            <w:pPr>
              <w:widowControl/>
              <w:ind w:firstLineChars="0" w:firstLine="0"/>
              <w:rPr>
                <w:snapToGrid/>
                <w:color w:val="000000" w:themeColor="text1"/>
                <w:kern w:val="2"/>
              </w:rPr>
            </w:pPr>
            <w:r>
              <w:rPr>
                <w:color w:val="000000" w:themeColor="text1"/>
              </w:rPr>
              <w:t>GB/T 14710</w:t>
            </w:r>
          </w:p>
        </w:tc>
        <w:tc>
          <w:tcPr>
            <w:tcW w:w="6278" w:type="dxa"/>
            <w:tcBorders>
              <w:top w:val="single" w:sz="4" w:space="0" w:color="auto"/>
              <w:left w:val="single" w:sz="4" w:space="0" w:color="auto"/>
              <w:bottom w:val="single" w:sz="4" w:space="0" w:color="auto"/>
              <w:right w:val="single" w:sz="4" w:space="0" w:color="auto"/>
            </w:tcBorders>
          </w:tcPr>
          <w:p w14:paraId="303CA7FA" w14:textId="77777777" w:rsidR="00B92098" w:rsidRDefault="003C7202">
            <w:pPr>
              <w:widowControl/>
              <w:ind w:firstLineChars="0" w:firstLine="0"/>
              <w:rPr>
                <w:snapToGrid/>
                <w:color w:val="000000" w:themeColor="text1"/>
                <w:kern w:val="2"/>
              </w:rPr>
            </w:pPr>
            <w:r>
              <w:rPr>
                <w:color w:val="000000" w:themeColor="text1"/>
              </w:rPr>
              <w:t>医用电器环境要求及试验方法</w:t>
            </w:r>
          </w:p>
        </w:tc>
      </w:tr>
      <w:tr w:rsidR="00B92098" w14:paraId="396BDE74" w14:textId="77777777">
        <w:trPr>
          <w:trHeight w:val="20"/>
          <w:jc w:val="center"/>
        </w:trPr>
        <w:tc>
          <w:tcPr>
            <w:tcW w:w="1943" w:type="dxa"/>
            <w:tcBorders>
              <w:top w:val="single" w:sz="4" w:space="0" w:color="auto"/>
              <w:left w:val="single" w:sz="4" w:space="0" w:color="auto"/>
              <w:bottom w:val="single" w:sz="4" w:space="0" w:color="auto"/>
              <w:right w:val="single" w:sz="4" w:space="0" w:color="auto"/>
            </w:tcBorders>
          </w:tcPr>
          <w:p w14:paraId="3196B254" w14:textId="77777777" w:rsidR="00B92098" w:rsidRDefault="003C7202">
            <w:pPr>
              <w:widowControl/>
              <w:ind w:firstLineChars="0" w:firstLine="0"/>
              <w:rPr>
                <w:snapToGrid/>
                <w:color w:val="000000" w:themeColor="text1"/>
                <w:kern w:val="2"/>
              </w:rPr>
            </w:pPr>
            <w:r>
              <w:rPr>
                <w:snapToGrid/>
                <w:color w:val="000000" w:themeColor="text1"/>
                <w:kern w:val="2"/>
              </w:rPr>
              <w:t>YY 0505</w:t>
            </w:r>
          </w:p>
        </w:tc>
        <w:tc>
          <w:tcPr>
            <w:tcW w:w="6278" w:type="dxa"/>
            <w:tcBorders>
              <w:top w:val="single" w:sz="4" w:space="0" w:color="auto"/>
              <w:left w:val="single" w:sz="4" w:space="0" w:color="auto"/>
              <w:bottom w:val="single" w:sz="4" w:space="0" w:color="auto"/>
              <w:right w:val="single" w:sz="4" w:space="0" w:color="auto"/>
            </w:tcBorders>
          </w:tcPr>
          <w:p w14:paraId="7D441F26" w14:textId="77777777" w:rsidR="00B92098" w:rsidRDefault="003C7202">
            <w:pPr>
              <w:widowControl/>
              <w:ind w:firstLineChars="0" w:firstLine="0"/>
              <w:rPr>
                <w:snapToGrid/>
                <w:color w:val="000000" w:themeColor="text1"/>
                <w:kern w:val="2"/>
              </w:rPr>
            </w:pPr>
            <w:r>
              <w:rPr>
                <w:snapToGrid/>
                <w:color w:val="000000" w:themeColor="text1"/>
                <w:kern w:val="2"/>
              </w:rPr>
              <w:t>医用电气设备　第</w:t>
            </w:r>
            <w:r>
              <w:rPr>
                <w:snapToGrid/>
                <w:color w:val="000000" w:themeColor="text1"/>
                <w:kern w:val="2"/>
              </w:rPr>
              <w:t>1-2</w:t>
            </w:r>
            <w:r>
              <w:rPr>
                <w:snapToGrid/>
                <w:color w:val="000000" w:themeColor="text1"/>
                <w:kern w:val="2"/>
              </w:rPr>
              <w:t>部分：安全通用要求　并列标准：电磁兼容　要求和试验</w:t>
            </w:r>
          </w:p>
        </w:tc>
      </w:tr>
      <w:tr w:rsidR="00B92098" w14:paraId="512B1B89" w14:textId="77777777">
        <w:trPr>
          <w:trHeight w:val="20"/>
          <w:jc w:val="center"/>
        </w:trPr>
        <w:tc>
          <w:tcPr>
            <w:tcW w:w="1943" w:type="dxa"/>
            <w:tcBorders>
              <w:top w:val="single" w:sz="4" w:space="0" w:color="auto"/>
              <w:left w:val="single" w:sz="4" w:space="0" w:color="auto"/>
              <w:bottom w:val="single" w:sz="4" w:space="0" w:color="auto"/>
              <w:right w:val="single" w:sz="4" w:space="0" w:color="auto"/>
            </w:tcBorders>
          </w:tcPr>
          <w:p w14:paraId="7A41E679" w14:textId="77777777" w:rsidR="00B92098" w:rsidRDefault="003C7202">
            <w:pPr>
              <w:widowControl/>
              <w:ind w:firstLineChars="0" w:firstLine="0"/>
              <w:rPr>
                <w:snapToGrid/>
                <w:color w:val="000000" w:themeColor="text1"/>
                <w:kern w:val="2"/>
              </w:rPr>
            </w:pPr>
            <w:r>
              <w:rPr>
                <w:snapToGrid/>
                <w:color w:val="000000" w:themeColor="text1"/>
                <w:kern w:val="2"/>
              </w:rPr>
              <w:t>YY 1412</w:t>
            </w:r>
          </w:p>
        </w:tc>
        <w:tc>
          <w:tcPr>
            <w:tcW w:w="6278" w:type="dxa"/>
            <w:tcBorders>
              <w:top w:val="single" w:sz="4" w:space="0" w:color="auto"/>
              <w:left w:val="single" w:sz="4" w:space="0" w:color="auto"/>
              <w:bottom w:val="single" w:sz="4" w:space="0" w:color="auto"/>
              <w:right w:val="single" w:sz="4" w:space="0" w:color="auto"/>
            </w:tcBorders>
          </w:tcPr>
          <w:p w14:paraId="4D33A418" w14:textId="77777777" w:rsidR="00B92098" w:rsidRDefault="003C7202">
            <w:pPr>
              <w:widowControl/>
              <w:ind w:firstLineChars="0" w:firstLine="0"/>
              <w:rPr>
                <w:snapToGrid/>
                <w:color w:val="000000" w:themeColor="text1"/>
                <w:kern w:val="2"/>
              </w:rPr>
            </w:pPr>
            <w:r>
              <w:rPr>
                <w:snapToGrid/>
                <w:color w:val="000000" w:themeColor="text1"/>
                <w:kern w:val="2"/>
              </w:rPr>
              <w:t>心肺转流系统　离心泵</w:t>
            </w:r>
          </w:p>
        </w:tc>
      </w:tr>
      <w:tr w:rsidR="00B92098" w14:paraId="4078CD3E" w14:textId="77777777">
        <w:trPr>
          <w:trHeight w:val="20"/>
          <w:jc w:val="center"/>
        </w:trPr>
        <w:tc>
          <w:tcPr>
            <w:tcW w:w="1943" w:type="dxa"/>
            <w:tcBorders>
              <w:top w:val="single" w:sz="4" w:space="0" w:color="auto"/>
              <w:left w:val="single" w:sz="4" w:space="0" w:color="auto"/>
              <w:bottom w:val="single" w:sz="4" w:space="0" w:color="auto"/>
              <w:right w:val="single" w:sz="4" w:space="0" w:color="auto"/>
            </w:tcBorders>
          </w:tcPr>
          <w:p w14:paraId="7DCC4968" w14:textId="77777777" w:rsidR="00B92098" w:rsidRDefault="003C7202">
            <w:pPr>
              <w:widowControl/>
              <w:ind w:firstLineChars="0" w:firstLine="0"/>
              <w:rPr>
                <w:snapToGrid/>
                <w:color w:val="000000" w:themeColor="text1"/>
                <w:kern w:val="2"/>
              </w:rPr>
            </w:pPr>
            <w:r>
              <w:rPr>
                <w:snapToGrid/>
                <w:color w:val="000000" w:themeColor="text1"/>
                <w:kern w:val="2"/>
              </w:rPr>
              <w:t>YY/T 0316</w:t>
            </w:r>
          </w:p>
        </w:tc>
        <w:tc>
          <w:tcPr>
            <w:tcW w:w="6278" w:type="dxa"/>
            <w:tcBorders>
              <w:top w:val="single" w:sz="4" w:space="0" w:color="auto"/>
              <w:left w:val="single" w:sz="4" w:space="0" w:color="auto"/>
              <w:bottom w:val="single" w:sz="4" w:space="0" w:color="auto"/>
              <w:right w:val="single" w:sz="4" w:space="0" w:color="auto"/>
            </w:tcBorders>
          </w:tcPr>
          <w:p w14:paraId="2129178A" w14:textId="77777777" w:rsidR="00B92098" w:rsidRDefault="003C7202">
            <w:pPr>
              <w:widowControl/>
              <w:ind w:firstLineChars="0" w:firstLine="0"/>
              <w:rPr>
                <w:snapToGrid/>
                <w:color w:val="000000" w:themeColor="text1"/>
                <w:kern w:val="2"/>
              </w:rPr>
            </w:pPr>
            <w:r>
              <w:rPr>
                <w:snapToGrid/>
                <w:color w:val="000000" w:themeColor="text1"/>
                <w:kern w:val="2"/>
              </w:rPr>
              <w:t>医疗器械　风险管理对医疗器械的应用</w:t>
            </w:r>
          </w:p>
        </w:tc>
      </w:tr>
      <w:tr w:rsidR="00B92098" w14:paraId="0CA457BD" w14:textId="77777777">
        <w:trPr>
          <w:trHeight w:val="20"/>
          <w:jc w:val="center"/>
        </w:trPr>
        <w:tc>
          <w:tcPr>
            <w:tcW w:w="1943" w:type="dxa"/>
            <w:tcBorders>
              <w:top w:val="single" w:sz="4" w:space="0" w:color="auto"/>
              <w:left w:val="single" w:sz="4" w:space="0" w:color="auto"/>
              <w:bottom w:val="single" w:sz="4" w:space="0" w:color="auto"/>
              <w:right w:val="single" w:sz="4" w:space="0" w:color="auto"/>
            </w:tcBorders>
          </w:tcPr>
          <w:p w14:paraId="7566A1A1" w14:textId="77777777" w:rsidR="00B92098" w:rsidRDefault="003C7202">
            <w:pPr>
              <w:widowControl/>
              <w:ind w:firstLineChars="0" w:firstLine="0"/>
              <w:rPr>
                <w:color w:val="000000" w:themeColor="text1"/>
              </w:rPr>
            </w:pPr>
            <w:r>
              <w:rPr>
                <w:color w:val="000000" w:themeColor="text1"/>
              </w:rPr>
              <w:t>YY 0781</w:t>
            </w:r>
          </w:p>
        </w:tc>
        <w:tc>
          <w:tcPr>
            <w:tcW w:w="6278" w:type="dxa"/>
            <w:tcBorders>
              <w:top w:val="single" w:sz="4" w:space="0" w:color="auto"/>
              <w:left w:val="single" w:sz="4" w:space="0" w:color="auto"/>
              <w:bottom w:val="single" w:sz="4" w:space="0" w:color="auto"/>
              <w:right w:val="single" w:sz="4" w:space="0" w:color="auto"/>
            </w:tcBorders>
          </w:tcPr>
          <w:p w14:paraId="7D53A315" w14:textId="77777777" w:rsidR="00B92098" w:rsidRDefault="003C7202">
            <w:pPr>
              <w:widowControl/>
              <w:ind w:firstLineChars="0" w:firstLine="0"/>
              <w:rPr>
                <w:snapToGrid/>
                <w:color w:val="000000" w:themeColor="text1"/>
                <w:kern w:val="2"/>
              </w:rPr>
            </w:pPr>
            <w:r>
              <w:rPr>
                <w:color w:val="000000" w:themeColor="text1"/>
              </w:rPr>
              <w:t>血压传感器</w:t>
            </w:r>
          </w:p>
        </w:tc>
      </w:tr>
      <w:tr w:rsidR="00B92098" w14:paraId="0B798FDE" w14:textId="77777777">
        <w:trPr>
          <w:trHeight w:val="20"/>
          <w:jc w:val="center"/>
        </w:trPr>
        <w:tc>
          <w:tcPr>
            <w:tcW w:w="1943" w:type="dxa"/>
            <w:tcBorders>
              <w:top w:val="single" w:sz="4" w:space="0" w:color="auto"/>
              <w:left w:val="single" w:sz="4" w:space="0" w:color="auto"/>
              <w:bottom w:val="single" w:sz="4" w:space="0" w:color="auto"/>
              <w:right w:val="single" w:sz="4" w:space="0" w:color="auto"/>
            </w:tcBorders>
          </w:tcPr>
          <w:p w14:paraId="17C6B1EC" w14:textId="77777777" w:rsidR="00B92098" w:rsidRDefault="003C7202">
            <w:pPr>
              <w:widowControl/>
              <w:ind w:firstLineChars="0" w:firstLine="0"/>
              <w:rPr>
                <w:snapToGrid/>
                <w:color w:val="000000" w:themeColor="text1"/>
                <w:kern w:val="2"/>
              </w:rPr>
            </w:pPr>
            <w:r>
              <w:rPr>
                <w:color w:val="000000" w:themeColor="text1"/>
              </w:rPr>
              <w:t>YY 0783</w:t>
            </w:r>
          </w:p>
        </w:tc>
        <w:tc>
          <w:tcPr>
            <w:tcW w:w="6278" w:type="dxa"/>
            <w:tcBorders>
              <w:top w:val="single" w:sz="4" w:space="0" w:color="auto"/>
              <w:left w:val="single" w:sz="4" w:space="0" w:color="auto"/>
              <w:bottom w:val="single" w:sz="4" w:space="0" w:color="auto"/>
              <w:right w:val="single" w:sz="4" w:space="0" w:color="auto"/>
            </w:tcBorders>
          </w:tcPr>
          <w:p w14:paraId="3CA4706B" w14:textId="77777777" w:rsidR="00B92098" w:rsidRDefault="003C7202">
            <w:pPr>
              <w:widowControl/>
              <w:ind w:firstLineChars="0" w:firstLine="0"/>
              <w:rPr>
                <w:snapToGrid/>
                <w:color w:val="000000" w:themeColor="text1"/>
                <w:kern w:val="2"/>
              </w:rPr>
            </w:pPr>
            <w:r>
              <w:rPr>
                <w:snapToGrid/>
                <w:color w:val="000000" w:themeColor="text1"/>
                <w:kern w:val="2"/>
              </w:rPr>
              <w:t>医用电气设备　第</w:t>
            </w:r>
            <w:r>
              <w:rPr>
                <w:snapToGrid/>
                <w:color w:val="000000" w:themeColor="text1"/>
                <w:kern w:val="2"/>
              </w:rPr>
              <w:t>2-34</w:t>
            </w:r>
            <w:r>
              <w:rPr>
                <w:snapToGrid/>
                <w:color w:val="000000" w:themeColor="text1"/>
                <w:kern w:val="2"/>
              </w:rPr>
              <w:t>部分：有创血压监测设备的安全和基本性能专用要求</w:t>
            </w:r>
          </w:p>
        </w:tc>
      </w:tr>
    </w:tbl>
    <w:p w14:paraId="5190E6B4" w14:textId="77777777" w:rsidR="00B92098" w:rsidRDefault="003C7202">
      <w:pPr>
        <w:spacing w:beforeLines="100" w:before="435"/>
        <w:ind w:firstLine="640"/>
        <w:rPr>
          <w:color w:val="000000" w:themeColor="text1"/>
        </w:rPr>
      </w:pPr>
      <w:r>
        <w:rPr>
          <w:snapToGrid/>
          <w:color w:val="000000" w:themeColor="text1"/>
          <w:kern w:val="2"/>
        </w:rPr>
        <w:t>上述标准均</w:t>
      </w:r>
      <w:r>
        <w:rPr>
          <w:rFonts w:hint="eastAsia"/>
          <w:snapToGrid/>
          <w:color w:val="000000" w:themeColor="text1"/>
          <w:kern w:val="2"/>
        </w:rPr>
        <w:t>宜</w:t>
      </w:r>
      <w:r>
        <w:rPr>
          <w:snapToGrid/>
          <w:color w:val="000000" w:themeColor="text1"/>
          <w:kern w:val="2"/>
        </w:rPr>
        <w:t>执行适用的国家标准、行业标准的现行有效版本。</w:t>
      </w:r>
    </w:p>
    <w:p w14:paraId="3EEF63ED"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color w:val="000000" w:themeColor="text1"/>
        </w:rPr>
      </w:pPr>
      <w:r>
        <w:rPr>
          <w:rFonts w:eastAsia="黑体"/>
          <w:color w:val="000000" w:themeColor="text1"/>
        </w:rPr>
        <w:t>参考文献</w:t>
      </w:r>
    </w:p>
    <w:p w14:paraId="00D96174" w14:textId="7478A285"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《医疗器械监督管理条例》</w:t>
      </w:r>
      <w:r>
        <w:rPr>
          <w:rFonts w:hint="eastAsia"/>
          <w:color w:val="000000" w:themeColor="text1"/>
        </w:rPr>
        <w:t>（国务院令第</w:t>
      </w:r>
      <w:r>
        <w:rPr>
          <w:rFonts w:hint="eastAsia"/>
          <w:color w:val="000000" w:themeColor="text1"/>
        </w:rPr>
        <w:t>739</w:t>
      </w:r>
      <w:r>
        <w:rPr>
          <w:rFonts w:hint="eastAsia"/>
          <w:color w:val="000000" w:themeColor="text1"/>
        </w:rPr>
        <w:t>号</w:t>
      </w:r>
      <w:r>
        <w:rPr>
          <w:color w:val="000000" w:themeColor="text1"/>
        </w:rPr>
        <w:t>）</w:t>
      </w:r>
      <w:r w:rsidR="00240E54" w:rsidRPr="00240E54">
        <w:rPr>
          <w:rFonts w:hint="eastAsia"/>
          <w:color w:val="000000" w:themeColor="text1"/>
        </w:rPr>
        <w:t>.</w:t>
      </w:r>
    </w:p>
    <w:p w14:paraId="2E7C5743" w14:textId="3111B6C2"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w:t>
      </w:r>
      <w:r>
        <w:rPr>
          <w:rFonts w:hint="eastAsia"/>
          <w:color w:val="000000" w:themeColor="text1"/>
        </w:rPr>
        <w:t>医疗器械注册与备案管理办法</w:t>
      </w:r>
      <w:r>
        <w:rPr>
          <w:color w:val="000000" w:themeColor="text1"/>
        </w:rPr>
        <w:t>》（</w:t>
      </w:r>
      <w:r>
        <w:rPr>
          <w:rFonts w:hint="eastAsia"/>
          <w:color w:val="000000" w:themeColor="text1"/>
        </w:rPr>
        <w:t>国家市场监督管理总局令</w:t>
      </w:r>
      <w:r>
        <w:rPr>
          <w:rFonts w:hint="eastAsia"/>
          <w:color w:val="000000" w:themeColor="text1"/>
        </w:rPr>
        <w:t xml:space="preserve"> </w:t>
      </w:r>
      <w:r>
        <w:rPr>
          <w:rFonts w:hint="eastAsia"/>
          <w:color w:val="000000" w:themeColor="text1"/>
        </w:rPr>
        <w:t>第</w:t>
      </w:r>
      <w:r>
        <w:rPr>
          <w:rFonts w:hint="eastAsia"/>
          <w:color w:val="000000" w:themeColor="text1"/>
        </w:rPr>
        <w:t>47</w:t>
      </w:r>
      <w:r>
        <w:rPr>
          <w:rFonts w:hint="eastAsia"/>
          <w:color w:val="000000" w:themeColor="text1"/>
        </w:rPr>
        <w:t>号</w:t>
      </w:r>
      <w:r>
        <w:rPr>
          <w:color w:val="000000" w:themeColor="text1"/>
        </w:rPr>
        <w:t>）</w:t>
      </w:r>
      <w:r w:rsidR="00240E54" w:rsidRPr="00240E54">
        <w:rPr>
          <w:rFonts w:hint="eastAsia"/>
          <w:color w:val="000000" w:themeColor="text1"/>
        </w:rPr>
        <w:t>.</w:t>
      </w:r>
    </w:p>
    <w:p w14:paraId="732C810D" w14:textId="31B9B623"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《医疗器械说明书和标签管理规定》（</w:t>
      </w:r>
      <w:r>
        <w:rPr>
          <w:color w:val="000000" w:themeColor="text1"/>
        </w:rPr>
        <w:t>国家食品药品监</w:t>
      </w:r>
      <w:r>
        <w:rPr>
          <w:color w:val="000000" w:themeColor="text1"/>
        </w:rPr>
        <w:lastRenderedPageBreak/>
        <w:t>督管理总局令第</w:t>
      </w:r>
      <w:r>
        <w:rPr>
          <w:color w:val="000000" w:themeColor="text1"/>
        </w:rPr>
        <w:t>6</w:t>
      </w:r>
      <w:r>
        <w:rPr>
          <w:color w:val="000000" w:themeColor="text1"/>
        </w:rPr>
        <w:t>号）</w:t>
      </w:r>
      <w:r w:rsidR="00240E54" w:rsidRPr="00240E54">
        <w:rPr>
          <w:rFonts w:hint="eastAsia"/>
          <w:color w:val="000000" w:themeColor="text1"/>
        </w:rPr>
        <w:t>.</w:t>
      </w:r>
    </w:p>
    <w:p w14:paraId="0D5FC1A8" w14:textId="0CC80A31" w:rsidR="00B92098" w:rsidRDefault="003C7202">
      <w:pPr>
        <w:numPr>
          <w:ilvl w:val="0"/>
          <w:numId w:val="21"/>
        </w:numPr>
        <w:overflowPunct w:val="0"/>
        <w:autoSpaceDE w:val="0"/>
        <w:autoSpaceDN w:val="0"/>
        <w:ind w:left="0" w:firstLineChars="0" w:firstLine="0"/>
        <w:outlineLvl w:val="2"/>
        <w:rPr>
          <w:color w:val="000000" w:themeColor="text1"/>
        </w:rPr>
      </w:pPr>
      <w:r>
        <w:rPr>
          <w:rFonts w:hint="eastAsia"/>
          <w:color w:val="000000" w:themeColor="text1"/>
        </w:rPr>
        <w:t>《医疗器械通用名称命名规则》（</w:t>
      </w:r>
      <w:r>
        <w:rPr>
          <w:rFonts w:hint="eastAsia"/>
          <w:color w:val="000000" w:themeColor="text1"/>
        </w:rPr>
        <w:t>国家食品药品监督管理总局令第</w:t>
      </w:r>
      <w:r>
        <w:rPr>
          <w:rFonts w:hint="eastAsia"/>
          <w:color w:val="000000" w:themeColor="text1"/>
        </w:rPr>
        <w:t>19</w:t>
      </w:r>
      <w:r>
        <w:rPr>
          <w:rFonts w:hint="eastAsia"/>
          <w:color w:val="000000" w:themeColor="text1"/>
        </w:rPr>
        <w:t>号）</w:t>
      </w:r>
      <w:r w:rsidR="00240E54" w:rsidRPr="00240E54">
        <w:rPr>
          <w:rFonts w:hint="eastAsia"/>
          <w:color w:val="000000" w:themeColor="text1"/>
        </w:rPr>
        <w:t>.</w:t>
      </w:r>
    </w:p>
    <w:p w14:paraId="2D94F185" w14:textId="4CD53F98" w:rsidR="00B92098" w:rsidRDefault="003C7202">
      <w:pPr>
        <w:numPr>
          <w:ilvl w:val="0"/>
          <w:numId w:val="21"/>
        </w:numPr>
        <w:overflowPunct w:val="0"/>
        <w:autoSpaceDE w:val="0"/>
        <w:autoSpaceDN w:val="0"/>
        <w:ind w:left="0" w:firstLineChars="0" w:firstLine="0"/>
        <w:outlineLvl w:val="2"/>
        <w:rPr>
          <w:color w:val="000000" w:themeColor="text1"/>
        </w:rPr>
      </w:pPr>
      <w:r>
        <w:t>《</w:t>
      </w:r>
      <w:r>
        <w:rPr>
          <w:rFonts w:hint="eastAsia"/>
        </w:rPr>
        <w:t>总局关于发布</w:t>
      </w:r>
      <w:r>
        <w:t>医疗器械分类目录</w:t>
      </w:r>
      <w:r>
        <w:rPr>
          <w:rFonts w:hint="eastAsia"/>
        </w:rPr>
        <w:t>的公告</w:t>
      </w:r>
      <w:r>
        <w:t>》（</w:t>
      </w:r>
      <w:r>
        <w:t>国家食品药品监督管理总局公告</w:t>
      </w:r>
      <w:r>
        <w:t>2017</w:t>
      </w:r>
      <w:r>
        <w:t>年第</w:t>
      </w:r>
      <w:r>
        <w:t>104</w:t>
      </w:r>
      <w:r>
        <w:t>号）</w:t>
      </w:r>
      <w:r w:rsidR="00240E54" w:rsidRPr="00240E54">
        <w:rPr>
          <w:rFonts w:hint="eastAsia"/>
          <w:color w:val="000000" w:themeColor="text1"/>
        </w:rPr>
        <w:t>.</w:t>
      </w:r>
    </w:p>
    <w:p w14:paraId="46024A97" w14:textId="0C93358D" w:rsidR="00B92098" w:rsidRDefault="003C7202">
      <w:pPr>
        <w:numPr>
          <w:ilvl w:val="0"/>
          <w:numId w:val="21"/>
        </w:numPr>
        <w:overflowPunct w:val="0"/>
        <w:autoSpaceDE w:val="0"/>
        <w:autoSpaceDN w:val="0"/>
        <w:ind w:left="0" w:firstLineChars="0" w:firstLine="0"/>
        <w:outlineLvl w:val="2"/>
        <w:rPr>
          <w:color w:val="000000" w:themeColor="text1"/>
        </w:rPr>
      </w:pPr>
      <w:r>
        <w:rPr>
          <w:rFonts w:hint="eastAsia"/>
          <w:color w:val="000000" w:themeColor="text1"/>
        </w:rPr>
        <w:t>《国家药监局关于发布医疗器械安全和性能基本原则的通告》（国家药品监督管理局</w:t>
      </w:r>
      <w:r>
        <w:rPr>
          <w:rFonts w:hint="eastAsia"/>
          <w:color w:val="000000" w:themeColor="text1"/>
        </w:rPr>
        <w:t>2020</w:t>
      </w:r>
      <w:r>
        <w:rPr>
          <w:rFonts w:hint="eastAsia"/>
          <w:color w:val="000000" w:themeColor="text1"/>
        </w:rPr>
        <w:t>年第</w:t>
      </w:r>
      <w:r>
        <w:rPr>
          <w:rFonts w:hint="eastAsia"/>
          <w:color w:val="000000" w:themeColor="text1"/>
        </w:rPr>
        <w:t>18</w:t>
      </w:r>
      <w:r>
        <w:rPr>
          <w:rFonts w:hint="eastAsia"/>
          <w:color w:val="000000" w:themeColor="text1"/>
        </w:rPr>
        <w:t>号）</w:t>
      </w:r>
      <w:r w:rsidR="00240E54" w:rsidRPr="00240E54">
        <w:rPr>
          <w:rFonts w:hint="eastAsia"/>
          <w:color w:val="000000" w:themeColor="text1"/>
        </w:rPr>
        <w:t>.</w:t>
      </w:r>
    </w:p>
    <w:p w14:paraId="60F46370" w14:textId="00A3841C"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《关于发布医疗器械产品技术要求编写指导原则的通告》（</w:t>
      </w:r>
      <w:r>
        <w:rPr>
          <w:color w:val="000000" w:themeColor="text1"/>
        </w:rPr>
        <w:t>国家食品药品监督管理总局通告</w:t>
      </w:r>
      <w:r>
        <w:rPr>
          <w:color w:val="000000" w:themeColor="text1"/>
        </w:rPr>
        <w:t>2014</w:t>
      </w:r>
      <w:r>
        <w:rPr>
          <w:color w:val="000000" w:themeColor="text1"/>
        </w:rPr>
        <w:t>年第</w:t>
      </w:r>
      <w:r>
        <w:rPr>
          <w:color w:val="000000" w:themeColor="text1"/>
        </w:rPr>
        <w:t>9</w:t>
      </w:r>
      <w:r>
        <w:rPr>
          <w:color w:val="000000" w:themeColor="text1"/>
        </w:rPr>
        <w:t>号）</w:t>
      </w:r>
      <w:r w:rsidR="00240E54" w:rsidRPr="00240E54">
        <w:rPr>
          <w:rFonts w:hint="eastAsia"/>
          <w:color w:val="000000" w:themeColor="text1"/>
        </w:rPr>
        <w:t>.</w:t>
      </w:r>
    </w:p>
    <w:p w14:paraId="1A979EB3" w14:textId="30491405"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《关于公布医疗器械注册申报资料要求和批准证明文件格式的公告》（</w:t>
      </w:r>
      <w:r>
        <w:rPr>
          <w:color w:val="000000" w:themeColor="text1"/>
        </w:rPr>
        <w:t>国家食品药品监督管理总局公告</w:t>
      </w:r>
      <w:r>
        <w:rPr>
          <w:color w:val="000000" w:themeColor="text1"/>
        </w:rPr>
        <w:t>2014</w:t>
      </w:r>
      <w:r>
        <w:rPr>
          <w:color w:val="000000" w:themeColor="text1"/>
        </w:rPr>
        <w:t>年第</w:t>
      </w:r>
      <w:r>
        <w:rPr>
          <w:color w:val="000000" w:themeColor="text1"/>
        </w:rPr>
        <w:t>43</w:t>
      </w:r>
      <w:r>
        <w:rPr>
          <w:color w:val="000000" w:themeColor="text1"/>
        </w:rPr>
        <w:t>号）</w:t>
      </w:r>
      <w:r w:rsidR="00240E54" w:rsidRPr="00240E54">
        <w:rPr>
          <w:rFonts w:hint="eastAsia"/>
          <w:color w:val="000000" w:themeColor="text1"/>
        </w:rPr>
        <w:t>.</w:t>
      </w:r>
    </w:p>
    <w:p w14:paraId="45AFF8CB" w14:textId="6B5DE7B6"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《关于发布医疗器械临床评价技术指导原则的通告》（</w:t>
      </w:r>
      <w:r>
        <w:rPr>
          <w:color w:val="000000" w:themeColor="text1"/>
        </w:rPr>
        <w:t>国家食品药品监督管理总局通告</w:t>
      </w:r>
      <w:r>
        <w:rPr>
          <w:color w:val="000000" w:themeColor="text1"/>
        </w:rPr>
        <w:t>2015</w:t>
      </w:r>
      <w:r>
        <w:rPr>
          <w:color w:val="000000" w:themeColor="text1"/>
        </w:rPr>
        <w:t>年第</w:t>
      </w:r>
      <w:r>
        <w:rPr>
          <w:color w:val="000000" w:themeColor="text1"/>
        </w:rPr>
        <w:t>14</w:t>
      </w:r>
      <w:r>
        <w:rPr>
          <w:color w:val="000000" w:themeColor="text1"/>
        </w:rPr>
        <w:t>号）</w:t>
      </w:r>
      <w:r w:rsidR="00240E54" w:rsidRPr="00240E54">
        <w:rPr>
          <w:rFonts w:hint="eastAsia"/>
          <w:color w:val="000000" w:themeColor="text1"/>
        </w:rPr>
        <w:t>.</w:t>
      </w:r>
    </w:p>
    <w:p w14:paraId="0AE84D54" w14:textId="1E13E137"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《关于发布医疗器械临床试验设计指导原则的通告》（</w:t>
      </w:r>
      <w:r>
        <w:rPr>
          <w:color w:val="000000" w:themeColor="text1"/>
        </w:rPr>
        <w:t>国家食品药品监督管理总局通告</w:t>
      </w:r>
      <w:r>
        <w:rPr>
          <w:color w:val="000000" w:themeColor="text1"/>
        </w:rPr>
        <w:t>2018</w:t>
      </w:r>
      <w:r>
        <w:rPr>
          <w:color w:val="000000" w:themeColor="text1"/>
        </w:rPr>
        <w:t>年第</w:t>
      </w:r>
      <w:r>
        <w:rPr>
          <w:color w:val="000000" w:themeColor="text1"/>
        </w:rPr>
        <w:t>6</w:t>
      </w:r>
      <w:r>
        <w:rPr>
          <w:color w:val="000000" w:themeColor="text1"/>
        </w:rPr>
        <w:t>号）</w:t>
      </w:r>
      <w:r w:rsidR="00240E54" w:rsidRPr="00240E54">
        <w:rPr>
          <w:rFonts w:hint="eastAsia"/>
          <w:color w:val="000000" w:themeColor="text1"/>
        </w:rPr>
        <w:t>.</w:t>
      </w:r>
    </w:p>
    <w:p w14:paraId="0CEB513B" w14:textId="27292385"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《关于发布医疗器械软件注册技术审查指导原则的通告》（</w:t>
      </w:r>
      <w:r>
        <w:rPr>
          <w:color w:val="000000" w:themeColor="text1"/>
        </w:rPr>
        <w:t>国家食品药品监督管理总局通告</w:t>
      </w:r>
      <w:r>
        <w:rPr>
          <w:color w:val="000000" w:themeColor="text1"/>
        </w:rPr>
        <w:t>2015</w:t>
      </w:r>
      <w:r>
        <w:rPr>
          <w:color w:val="000000" w:themeColor="text1"/>
        </w:rPr>
        <w:t>年第</w:t>
      </w:r>
      <w:r>
        <w:rPr>
          <w:color w:val="000000" w:themeColor="text1"/>
        </w:rPr>
        <w:t>50</w:t>
      </w:r>
      <w:r>
        <w:rPr>
          <w:color w:val="000000" w:themeColor="text1"/>
        </w:rPr>
        <w:t>号）</w:t>
      </w:r>
      <w:r w:rsidR="00240E54" w:rsidRPr="00240E54">
        <w:rPr>
          <w:rFonts w:hint="eastAsia"/>
          <w:color w:val="000000" w:themeColor="text1"/>
        </w:rPr>
        <w:t>.</w:t>
      </w:r>
    </w:p>
    <w:p w14:paraId="3A980360" w14:textId="745E4C61"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《关于发布医疗器械网络安全注册技术审查指导原则的通告》（</w:t>
      </w:r>
      <w:r>
        <w:rPr>
          <w:color w:val="000000" w:themeColor="text1"/>
        </w:rPr>
        <w:t>国家食品药品监督管理总局通告</w:t>
      </w:r>
      <w:r>
        <w:rPr>
          <w:color w:val="000000" w:themeColor="text1"/>
        </w:rPr>
        <w:t>2017</w:t>
      </w:r>
      <w:r>
        <w:rPr>
          <w:color w:val="000000" w:themeColor="text1"/>
        </w:rPr>
        <w:t>年第</w:t>
      </w:r>
      <w:r>
        <w:rPr>
          <w:color w:val="000000" w:themeColor="text1"/>
        </w:rPr>
        <w:t>13</w:t>
      </w:r>
      <w:r>
        <w:rPr>
          <w:color w:val="000000" w:themeColor="text1"/>
        </w:rPr>
        <w:t>号）</w:t>
      </w:r>
      <w:r w:rsidR="00240E54" w:rsidRPr="00240E54">
        <w:rPr>
          <w:rFonts w:hint="eastAsia"/>
          <w:color w:val="000000" w:themeColor="text1"/>
        </w:rPr>
        <w:t>.</w:t>
      </w:r>
    </w:p>
    <w:p w14:paraId="74C64387" w14:textId="702444BD"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《关于发布有源医疗器械使用期限注册技术审查指导原则的通告》（国家药品监督管理局通告</w:t>
      </w:r>
      <w:r>
        <w:rPr>
          <w:color w:val="000000" w:themeColor="text1"/>
        </w:rPr>
        <w:t>2019</w:t>
      </w:r>
      <w:r>
        <w:rPr>
          <w:color w:val="000000" w:themeColor="text1"/>
        </w:rPr>
        <w:t>年第</w:t>
      </w:r>
      <w:r>
        <w:rPr>
          <w:color w:val="000000" w:themeColor="text1"/>
        </w:rPr>
        <w:t>23</w:t>
      </w:r>
      <w:r>
        <w:rPr>
          <w:color w:val="000000" w:themeColor="text1"/>
        </w:rPr>
        <w:t>号）</w:t>
      </w:r>
      <w:r w:rsidR="00240E54" w:rsidRPr="00240E54">
        <w:rPr>
          <w:rFonts w:hint="eastAsia"/>
          <w:color w:val="000000" w:themeColor="text1"/>
        </w:rPr>
        <w:t>.</w:t>
      </w:r>
    </w:p>
    <w:p w14:paraId="75198115" w14:textId="46B08058" w:rsidR="00B92098" w:rsidRDefault="003C7202">
      <w:pPr>
        <w:numPr>
          <w:ilvl w:val="0"/>
          <w:numId w:val="21"/>
        </w:numPr>
        <w:overflowPunct w:val="0"/>
        <w:autoSpaceDE w:val="0"/>
        <w:autoSpaceDN w:val="0"/>
        <w:ind w:left="0" w:firstLineChars="0" w:firstLine="0"/>
        <w:outlineLvl w:val="2"/>
        <w:rPr>
          <w:color w:val="000000" w:themeColor="text1"/>
        </w:rPr>
      </w:pPr>
      <w:r>
        <w:rPr>
          <w:color w:val="000000" w:themeColor="text1"/>
        </w:rPr>
        <w:t>《医疗器械临床试验质量管理规范》（</w:t>
      </w:r>
      <w:r>
        <w:rPr>
          <w:color w:val="000000" w:themeColor="text1"/>
        </w:rPr>
        <w:t>国家食品药品监督管理总局、</w:t>
      </w:r>
      <w:r>
        <w:rPr>
          <w:color w:val="000000" w:themeColor="text1"/>
        </w:rPr>
        <w:t>中华人民共和国国家卫生和计划生育委员</w:t>
      </w:r>
      <w:r>
        <w:rPr>
          <w:color w:val="000000" w:themeColor="text1"/>
        </w:rPr>
        <w:lastRenderedPageBreak/>
        <w:t>会令第</w:t>
      </w:r>
      <w:r>
        <w:rPr>
          <w:color w:val="000000" w:themeColor="text1"/>
        </w:rPr>
        <w:t>25</w:t>
      </w:r>
      <w:r>
        <w:rPr>
          <w:color w:val="000000" w:themeColor="text1"/>
        </w:rPr>
        <w:t>号）</w:t>
      </w:r>
      <w:r w:rsidR="00240E54" w:rsidRPr="00240E54">
        <w:rPr>
          <w:rFonts w:hint="eastAsia"/>
          <w:color w:val="000000" w:themeColor="text1"/>
        </w:rPr>
        <w:t>.</w:t>
      </w:r>
    </w:p>
    <w:p w14:paraId="6E7A0A52" w14:textId="42CCE42E" w:rsidR="00B92098" w:rsidRPr="00020522" w:rsidRDefault="003C7202" w:rsidP="00020522">
      <w:pPr>
        <w:numPr>
          <w:ilvl w:val="0"/>
          <w:numId w:val="21"/>
        </w:numPr>
        <w:overflowPunct w:val="0"/>
        <w:autoSpaceDE w:val="0"/>
        <w:autoSpaceDN w:val="0"/>
        <w:ind w:left="0" w:firstLineChars="0" w:firstLine="0"/>
        <w:outlineLvl w:val="2"/>
        <w:rPr>
          <w:color w:val="000000" w:themeColor="text1"/>
        </w:rPr>
      </w:pPr>
      <w:r>
        <w:rPr>
          <w:color w:val="000000" w:themeColor="text1"/>
        </w:rPr>
        <w:t>《</w:t>
      </w:r>
      <w:r w:rsidR="00020522" w:rsidRPr="00020522">
        <w:rPr>
          <w:rFonts w:hint="eastAsia"/>
          <w:color w:val="000000" w:themeColor="text1"/>
        </w:rPr>
        <w:t>关于印发新型冠状病毒肺炎诊疗方案（试行第八版</w:t>
      </w:r>
      <w:r w:rsidR="00020522" w:rsidRPr="00020522">
        <w:rPr>
          <w:rFonts w:hint="eastAsia"/>
          <w:color w:val="000000" w:themeColor="text1"/>
        </w:rPr>
        <w:t xml:space="preserve"> </w:t>
      </w:r>
      <w:r w:rsidR="00020522" w:rsidRPr="00020522">
        <w:rPr>
          <w:rFonts w:hint="eastAsia"/>
          <w:color w:val="000000" w:themeColor="text1"/>
        </w:rPr>
        <w:t>修订版）的通知</w:t>
      </w:r>
      <w:r w:rsidR="00020522">
        <w:rPr>
          <w:rFonts w:hint="eastAsia"/>
          <w:color w:val="000000" w:themeColor="text1"/>
        </w:rPr>
        <w:t>》（</w:t>
      </w:r>
      <w:r w:rsidR="00020522" w:rsidRPr="00020522">
        <w:rPr>
          <w:rFonts w:hint="eastAsia"/>
          <w:color w:val="000000" w:themeColor="text1"/>
        </w:rPr>
        <w:t>国卫办医函〔</w:t>
      </w:r>
      <w:r w:rsidR="00020522" w:rsidRPr="00020522">
        <w:rPr>
          <w:rFonts w:hint="eastAsia"/>
          <w:color w:val="000000" w:themeColor="text1"/>
        </w:rPr>
        <w:t>2021</w:t>
      </w:r>
      <w:r w:rsidR="00020522" w:rsidRPr="00020522">
        <w:rPr>
          <w:rFonts w:hint="eastAsia"/>
          <w:color w:val="000000" w:themeColor="text1"/>
        </w:rPr>
        <w:t>〕</w:t>
      </w:r>
      <w:r w:rsidR="00020522" w:rsidRPr="00020522">
        <w:rPr>
          <w:rFonts w:hint="eastAsia"/>
          <w:color w:val="000000" w:themeColor="text1"/>
        </w:rPr>
        <w:t>191</w:t>
      </w:r>
      <w:r w:rsidR="00020522" w:rsidRPr="00020522">
        <w:rPr>
          <w:rFonts w:hint="eastAsia"/>
          <w:color w:val="000000" w:themeColor="text1"/>
        </w:rPr>
        <w:t>号</w:t>
      </w:r>
      <w:r w:rsidR="00020522">
        <w:rPr>
          <w:rFonts w:hint="eastAsia"/>
          <w:color w:val="000000" w:themeColor="text1"/>
        </w:rPr>
        <w:t>）</w:t>
      </w:r>
      <w:r w:rsidR="00240E54" w:rsidRPr="00240E54">
        <w:rPr>
          <w:rFonts w:hint="eastAsia"/>
          <w:color w:val="000000" w:themeColor="text1"/>
        </w:rPr>
        <w:t>.</w:t>
      </w:r>
    </w:p>
    <w:p w14:paraId="72339BE3" w14:textId="2C83CF5D" w:rsidR="002C0297" w:rsidRPr="002C0297" w:rsidRDefault="002C0297" w:rsidP="002C0297">
      <w:pPr>
        <w:numPr>
          <w:ilvl w:val="0"/>
          <w:numId w:val="21"/>
        </w:numPr>
        <w:overflowPunct w:val="0"/>
        <w:autoSpaceDE w:val="0"/>
        <w:autoSpaceDN w:val="0"/>
        <w:ind w:left="0" w:firstLineChars="0" w:firstLine="0"/>
        <w:outlineLvl w:val="2"/>
        <w:rPr>
          <w:color w:val="000000" w:themeColor="text1"/>
        </w:rPr>
      </w:pPr>
      <w:r>
        <w:rPr>
          <w:rFonts w:hint="eastAsia"/>
          <w:color w:val="000000" w:themeColor="text1"/>
        </w:rPr>
        <w:t>《</w:t>
      </w:r>
      <w:r w:rsidRPr="002C0297">
        <w:rPr>
          <w:rFonts w:hint="eastAsia"/>
          <w:color w:val="000000" w:themeColor="text1"/>
        </w:rPr>
        <w:t>关于印发新型冠状病毒肺炎重症患者呼吸支持治疗和体外膜肺氧合临床应用指导方案（试行）的通知</w:t>
      </w:r>
      <w:r>
        <w:rPr>
          <w:rFonts w:hint="eastAsia"/>
          <w:color w:val="000000" w:themeColor="text1"/>
        </w:rPr>
        <w:t>》</w:t>
      </w:r>
      <w:r>
        <w:rPr>
          <w:rFonts w:hint="eastAsia"/>
          <w:color w:val="000000" w:themeColor="text1"/>
        </w:rPr>
        <w:t>（</w:t>
      </w:r>
      <w:r w:rsidRPr="002C0297">
        <w:rPr>
          <w:rFonts w:hint="eastAsia"/>
          <w:color w:val="000000" w:themeColor="text1"/>
        </w:rPr>
        <w:t>国卫办医函〔</w:t>
      </w:r>
      <w:r w:rsidRPr="002C0297">
        <w:rPr>
          <w:rFonts w:hint="eastAsia"/>
          <w:color w:val="000000" w:themeColor="text1"/>
        </w:rPr>
        <w:t>2020</w:t>
      </w:r>
      <w:r w:rsidRPr="002C0297">
        <w:rPr>
          <w:rFonts w:hint="eastAsia"/>
          <w:color w:val="000000" w:themeColor="text1"/>
        </w:rPr>
        <w:t>〕</w:t>
      </w:r>
      <w:r w:rsidRPr="002C0297">
        <w:rPr>
          <w:rFonts w:hint="eastAsia"/>
          <w:color w:val="000000" w:themeColor="text1"/>
        </w:rPr>
        <w:t>585</w:t>
      </w:r>
      <w:r w:rsidRPr="002C0297">
        <w:rPr>
          <w:rFonts w:hint="eastAsia"/>
          <w:color w:val="000000" w:themeColor="text1"/>
        </w:rPr>
        <w:t>号</w:t>
      </w:r>
      <w:r>
        <w:rPr>
          <w:rFonts w:hint="eastAsia"/>
          <w:color w:val="000000" w:themeColor="text1"/>
        </w:rPr>
        <w:t>）</w:t>
      </w:r>
      <w:r w:rsidR="00240E54" w:rsidRPr="00240E54">
        <w:rPr>
          <w:rFonts w:hint="eastAsia"/>
          <w:color w:val="000000" w:themeColor="text1"/>
        </w:rPr>
        <w:t>.</w:t>
      </w:r>
    </w:p>
    <w:p w14:paraId="5AEAEA31" w14:textId="0D99F746" w:rsidR="00B92098" w:rsidRDefault="00E41EEF">
      <w:pPr>
        <w:numPr>
          <w:ilvl w:val="0"/>
          <w:numId w:val="21"/>
        </w:numPr>
        <w:overflowPunct w:val="0"/>
        <w:autoSpaceDE w:val="0"/>
        <w:autoSpaceDN w:val="0"/>
        <w:ind w:left="0" w:firstLineChars="0" w:firstLine="0"/>
        <w:outlineLvl w:val="2"/>
        <w:rPr>
          <w:color w:val="000000" w:themeColor="text1"/>
        </w:rPr>
      </w:pPr>
      <w:r w:rsidRPr="00E41EEF">
        <w:rPr>
          <w:rFonts w:hint="eastAsia"/>
          <w:color w:val="000000" w:themeColor="text1"/>
        </w:rPr>
        <w:t>中国医师协会体外生命支持专业委员会</w:t>
      </w:r>
      <w:r w:rsidRPr="00E41EEF">
        <w:rPr>
          <w:rFonts w:hint="eastAsia"/>
          <w:color w:val="000000" w:themeColor="text1"/>
        </w:rPr>
        <w:t xml:space="preserve">. </w:t>
      </w:r>
      <w:r w:rsidRPr="00E41EEF">
        <w:rPr>
          <w:rFonts w:hint="eastAsia"/>
          <w:color w:val="000000" w:themeColor="text1"/>
        </w:rPr>
        <w:t>成人体外膜氧合循环辅助专家共识</w:t>
      </w:r>
      <w:r w:rsidRPr="00E41EEF">
        <w:rPr>
          <w:rFonts w:hint="eastAsia"/>
          <w:color w:val="000000" w:themeColor="text1"/>
        </w:rPr>
        <w:t xml:space="preserve">[J]. </w:t>
      </w:r>
      <w:r w:rsidRPr="00E41EEF">
        <w:rPr>
          <w:rFonts w:hint="eastAsia"/>
          <w:color w:val="000000" w:themeColor="text1"/>
        </w:rPr>
        <w:t>中华医学杂志</w:t>
      </w:r>
      <w:r w:rsidRPr="00E41EEF">
        <w:rPr>
          <w:rFonts w:hint="eastAsia"/>
          <w:color w:val="000000" w:themeColor="text1"/>
        </w:rPr>
        <w:t>, 2018(1):886-894.</w:t>
      </w:r>
    </w:p>
    <w:p w14:paraId="01274421" w14:textId="2D0878E1" w:rsidR="00B92098" w:rsidRDefault="00240E54">
      <w:pPr>
        <w:numPr>
          <w:ilvl w:val="0"/>
          <w:numId w:val="21"/>
        </w:numPr>
        <w:overflowPunct w:val="0"/>
        <w:autoSpaceDE w:val="0"/>
        <w:autoSpaceDN w:val="0"/>
        <w:ind w:left="0" w:firstLineChars="0" w:firstLine="0"/>
        <w:outlineLvl w:val="2"/>
        <w:rPr>
          <w:color w:val="000000" w:themeColor="text1"/>
        </w:rPr>
      </w:pPr>
      <w:r w:rsidRPr="00240E54">
        <w:rPr>
          <w:rFonts w:hint="eastAsia"/>
          <w:color w:val="000000" w:themeColor="text1"/>
        </w:rPr>
        <w:t>新型冠状病毒肺炎体外膜肺氧合支持治疗专家组</w:t>
      </w:r>
      <w:r w:rsidRPr="00240E54">
        <w:rPr>
          <w:rFonts w:hint="eastAsia"/>
          <w:color w:val="000000" w:themeColor="text1"/>
        </w:rPr>
        <w:t xml:space="preserve">. </w:t>
      </w:r>
      <w:r w:rsidRPr="00240E54">
        <w:rPr>
          <w:rFonts w:hint="eastAsia"/>
          <w:color w:val="000000" w:themeColor="text1"/>
        </w:rPr>
        <w:t>新型冠状病毒肺炎体外膜肺氧合支持治疗专家共识</w:t>
      </w:r>
      <w:r w:rsidRPr="00240E54">
        <w:rPr>
          <w:rFonts w:hint="eastAsia"/>
          <w:color w:val="000000" w:themeColor="text1"/>
        </w:rPr>
        <w:t xml:space="preserve">[J]. </w:t>
      </w:r>
      <w:r w:rsidRPr="00240E54">
        <w:rPr>
          <w:rFonts w:hint="eastAsia"/>
          <w:color w:val="000000" w:themeColor="text1"/>
        </w:rPr>
        <w:t>中华急诊医学杂志</w:t>
      </w:r>
      <w:r w:rsidRPr="00240E54">
        <w:rPr>
          <w:rFonts w:hint="eastAsia"/>
          <w:color w:val="000000" w:themeColor="text1"/>
        </w:rPr>
        <w:t>, 2020,29(3): 314-319</w:t>
      </w:r>
      <w:bookmarkStart w:id="3" w:name="_Hlk82765229"/>
      <w:r w:rsidRPr="00240E54">
        <w:rPr>
          <w:rFonts w:hint="eastAsia"/>
          <w:color w:val="000000" w:themeColor="text1"/>
        </w:rPr>
        <w:t>.</w:t>
      </w:r>
      <w:bookmarkEnd w:id="3"/>
    </w:p>
    <w:p w14:paraId="5A6D4FCC" w14:textId="42DC656F" w:rsidR="00B92098" w:rsidRDefault="003C7202">
      <w:pPr>
        <w:numPr>
          <w:ilvl w:val="0"/>
          <w:numId w:val="21"/>
        </w:numPr>
        <w:overflowPunct w:val="0"/>
        <w:autoSpaceDE w:val="0"/>
        <w:autoSpaceDN w:val="0"/>
        <w:ind w:left="0" w:firstLineChars="0" w:firstLine="0"/>
        <w:outlineLvl w:val="2"/>
        <w:rPr>
          <w:color w:val="000000" w:themeColor="text1"/>
        </w:rPr>
      </w:pPr>
      <w:r>
        <w:rPr>
          <w:rFonts w:hint="eastAsia"/>
          <w:color w:val="000000" w:themeColor="text1"/>
        </w:rPr>
        <w:t>中国心胸血管麻醉学会</w:t>
      </w:r>
      <w:r>
        <w:rPr>
          <w:rFonts w:hint="eastAsia"/>
          <w:color w:val="000000" w:themeColor="text1"/>
        </w:rPr>
        <w:t>,</w:t>
      </w:r>
      <w:r>
        <w:rPr>
          <w:rFonts w:hint="eastAsia"/>
          <w:color w:val="000000" w:themeColor="text1"/>
        </w:rPr>
        <w:t>中华医学会麻醉学分会</w:t>
      </w:r>
      <w:r>
        <w:rPr>
          <w:rFonts w:hint="eastAsia"/>
          <w:color w:val="000000" w:themeColor="text1"/>
        </w:rPr>
        <w:t>,</w:t>
      </w:r>
      <w:r>
        <w:rPr>
          <w:rFonts w:hint="eastAsia"/>
          <w:color w:val="000000" w:themeColor="text1"/>
        </w:rPr>
        <w:t>中国医师协会麻醉学医师分会</w:t>
      </w:r>
      <w:r>
        <w:rPr>
          <w:rFonts w:hint="eastAsia"/>
          <w:color w:val="000000" w:themeColor="text1"/>
        </w:rPr>
        <w:t>,</w:t>
      </w:r>
      <w:r>
        <w:rPr>
          <w:rFonts w:hint="eastAsia"/>
          <w:color w:val="000000" w:themeColor="text1"/>
        </w:rPr>
        <w:t>等</w:t>
      </w:r>
      <w:r>
        <w:rPr>
          <w:rFonts w:hint="eastAsia"/>
          <w:color w:val="000000" w:themeColor="text1"/>
        </w:rPr>
        <w:t xml:space="preserve">. </w:t>
      </w:r>
      <w:r>
        <w:rPr>
          <w:rFonts w:hint="eastAsia"/>
          <w:color w:val="000000" w:themeColor="text1"/>
        </w:rPr>
        <w:t>不同情况下成人体外膜肺氧合临床应用专家共识</w:t>
      </w:r>
      <w:r>
        <w:rPr>
          <w:rFonts w:hint="eastAsia"/>
          <w:color w:val="000000" w:themeColor="text1"/>
        </w:rPr>
        <w:t>(2020</w:t>
      </w:r>
      <w:r>
        <w:rPr>
          <w:rFonts w:hint="eastAsia"/>
          <w:color w:val="000000" w:themeColor="text1"/>
        </w:rPr>
        <w:t>版</w:t>
      </w:r>
      <w:r>
        <w:rPr>
          <w:rFonts w:hint="eastAsia"/>
          <w:color w:val="000000" w:themeColor="text1"/>
        </w:rPr>
        <w:t xml:space="preserve">)[J]. </w:t>
      </w:r>
      <w:r>
        <w:rPr>
          <w:rFonts w:hint="eastAsia"/>
          <w:color w:val="000000" w:themeColor="text1"/>
        </w:rPr>
        <w:t>中国循环杂志</w:t>
      </w:r>
      <w:r>
        <w:rPr>
          <w:rFonts w:hint="eastAsia"/>
          <w:color w:val="000000" w:themeColor="text1"/>
        </w:rPr>
        <w:t>,</w:t>
      </w:r>
      <w:r>
        <w:rPr>
          <w:color w:val="000000" w:themeColor="text1"/>
        </w:rPr>
        <w:t xml:space="preserve"> </w:t>
      </w:r>
      <w:r>
        <w:rPr>
          <w:rFonts w:hint="eastAsia"/>
          <w:color w:val="000000" w:themeColor="text1"/>
        </w:rPr>
        <w:t>2020,</w:t>
      </w:r>
      <w:r>
        <w:rPr>
          <w:color w:val="000000" w:themeColor="text1"/>
        </w:rPr>
        <w:t xml:space="preserve"> </w:t>
      </w:r>
      <w:r>
        <w:rPr>
          <w:rFonts w:hint="eastAsia"/>
          <w:color w:val="000000" w:themeColor="text1"/>
        </w:rPr>
        <w:t>35(11):</w:t>
      </w:r>
      <w:r>
        <w:rPr>
          <w:color w:val="000000" w:themeColor="text1"/>
        </w:rPr>
        <w:t xml:space="preserve"> </w:t>
      </w:r>
      <w:r>
        <w:rPr>
          <w:rFonts w:hint="eastAsia"/>
          <w:color w:val="000000" w:themeColor="text1"/>
        </w:rPr>
        <w:t>1052-1063</w:t>
      </w:r>
      <w:r w:rsidR="00E41EEF">
        <w:rPr>
          <w:rFonts w:hint="eastAsia"/>
          <w:color w:val="000000" w:themeColor="text1"/>
        </w:rPr>
        <w:t>.</w:t>
      </w:r>
    </w:p>
    <w:p w14:paraId="2E9B2C97" w14:textId="77777777" w:rsidR="00B92098" w:rsidRDefault="003C7202">
      <w:pPr>
        <w:numPr>
          <w:ilvl w:val="0"/>
          <w:numId w:val="1"/>
        </w:numPr>
        <w:overflowPunct w:val="0"/>
        <w:autoSpaceDE w:val="0"/>
        <w:autoSpaceDN w:val="0"/>
        <w:spacing w:beforeLines="100" w:before="435" w:afterLines="50" w:after="217"/>
        <w:ind w:left="0" w:firstLine="640"/>
        <w:jc w:val="left"/>
        <w:outlineLvl w:val="1"/>
        <w:rPr>
          <w:rFonts w:eastAsia="黑体"/>
          <w:color w:val="000000" w:themeColor="text1"/>
        </w:rPr>
      </w:pPr>
      <w:r>
        <w:rPr>
          <w:rFonts w:eastAsia="黑体" w:hint="eastAsia"/>
          <w:color w:val="000000" w:themeColor="text1"/>
        </w:rPr>
        <w:t>名词</w:t>
      </w:r>
      <w:r>
        <w:rPr>
          <w:rFonts w:eastAsia="黑体"/>
          <w:color w:val="000000" w:themeColor="text1"/>
        </w:rPr>
        <w:t>解释</w:t>
      </w:r>
    </w:p>
    <w:p w14:paraId="120A55E1" w14:textId="77777777" w:rsidR="00B92098" w:rsidRDefault="003C7202">
      <w:pPr>
        <w:ind w:firstLine="640"/>
        <w:rPr>
          <w:color w:val="000000" w:themeColor="text1"/>
        </w:rPr>
      </w:pPr>
      <w:r>
        <w:rPr>
          <w:color w:val="000000" w:themeColor="text1"/>
        </w:rPr>
        <w:t>GB 9706.1</w:t>
      </w:r>
      <w:r>
        <w:rPr>
          <w:color w:val="000000" w:themeColor="text1"/>
        </w:rPr>
        <w:t>、</w:t>
      </w:r>
      <w:r>
        <w:rPr>
          <w:color w:val="000000" w:themeColor="text1"/>
        </w:rPr>
        <w:t>YY 1412</w:t>
      </w:r>
      <w:r>
        <w:rPr>
          <w:color w:val="000000" w:themeColor="text1"/>
        </w:rPr>
        <w:t>、</w:t>
      </w:r>
      <w:r>
        <w:rPr>
          <w:color w:val="000000" w:themeColor="text1"/>
        </w:rPr>
        <w:t>YY/T 1145</w:t>
      </w:r>
      <w:r>
        <w:rPr>
          <w:color w:val="000000" w:themeColor="text1"/>
        </w:rPr>
        <w:t>、医疗器械分类目录、医疗器械命名术语指南的术语和定义适用于本文件。</w:t>
      </w:r>
    </w:p>
    <w:p w14:paraId="318D54FB" w14:textId="77777777" w:rsidR="00B92098" w:rsidRDefault="00B92098">
      <w:pPr>
        <w:ind w:firstLineChars="62" w:firstLine="198"/>
        <w:rPr>
          <w:color w:val="000000" w:themeColor="text1"/>
        </w:rPr>
      </w:pPr>
    </w:p>
    <w:p w14:paraId="1601FC86" w14:textId="77777777" w:rsidR="00B92098" w:rsidRDefault="00B92098">
      <w:pPr>
        <w:ind w:firstLine="640"/>
        <w:rPr>
          <w:color w:val="000000" w:themeColor="text1"/>
        </w:rPr>
        <w:sectPr w:rsidR="00B92098">
          <w:headerReference w:type="even" r:id="rId9"/>
          <w:footerReference w:type="even" r:id="rId10"/>
          <w:footerReference w:type="default" r:id="rId11"/>
          <w:headerReference w:type="first" r:id="rId12"/>
          <w:footerReference w:type="first" r:id="rId13"/>
          <w:pgSz w:w="11906" w:h="16838"/>
          <w:pgMar w:top="1440" w:right="1800" w:bottom="1440" w:left="1800" w:header="851" w:footer="567" w:gutter="0"/>
          <w:lnNumType w:countBy="1" w:restart="continuous"/>
          <w:cols w:space="720"/>
          <w:docGrid w:type="lines" w:linePitch="435"/>
        </w:sectPr>
      </w:pPr>
    </w:p>
    <w:p w14:paraId="65416443" w14:textId="77777777" w:rsidR="00B92098" w:rsidRDefault="003C7202">
      <w:pPr>
        <w:overflowPunct w:val="0"/>
        <w:autoSpaceDE w:val="0"/>
        <w:autoSpaceDN w:val="0"/>
        <w:spacing w:beforeLines="50" w:before="217" w:afterLines="50" w:after="217"/>
        <w:ind w:left="5760" w:hangingChars="1800" w:hanging="5760"/>
        <w:jc w:val="left"/>
        <w:outlineLvl w:val="0"/>
        <w:rPr>
          <w:rFonts w:eastAsia="黑体"/>
          <w:color w:val="000000" w:themeColor="text1"/>
        </w:rPr>
      </w:pPr>
      <w:bookmarkStart w:id="4" w:name="_Toc432753656"/>
      <w:r>
        <w:rPr>
          <w:rFonts w:eastAsia="黑体"/>
          <w:color w:val="000000" w:themeColor="text1"/>
        </w:rPr>
        <w:lastRenderedPageBreak/>
        <w:t>附录</w:t>
      </w:r>
      <w:r>
        <w:rPr>
          <w:rFonts w:eastAsia="黑体"/>
          <w:color w:val="000000" w:themeColor="text1"/>
        </w:rPr>
        <w:t xml:space="preserve"> I</w:t>
      </w:r>
      <w:r>
        <w:rPr>
          <w:rFonts w:eastAsia="黑体"/>
          <w:color w:val="000000" w:themeColor="text1"/>
        </w:rPr>
        <w:br/>
      </w:r>
      <w:r>
        <w:rPr>
          <w:rFonts w:eastAsia="方正小标宋简体"/>
          <w:color w:val="000000" w:themeColor="text1"/>
          <w:sz w:val="44"/>
          <w:szCs w:val="44"/>
        </w:rPr>
        <w:t>产品</w:t>
      </w:r>
      <w:bookmarkEnd w:id="4"/>
      <w:r>
        <w:rPr>
          <w:rFonts w:eastAsia="方正小标宋简体"/>
          <w:color w:val="000000" w:themeColor="text1"/>
          <w:sz w:val="44"/>
          <w:szCs w:val="44"/>
        </w:rPr>
        <w:t>组成表</w:t>
      </w:r>
      <w:r>
        <w:rPr>
          <w:rFonts w:eastAsia="方正小标宋简体" w:hint="eastAsia"/>
          <w:color w:val="000000" w:themeColor="text1"/>
          <w:sz w:val="44"/>
          <w:szCs w:val="44"/>
        </w:rPr>
        <w:t>（适用于综述资料）</w:t>
      </w:r>
    </w:p>
    <w:p w14:paraId="18B05867" w14:textId="77777777" w:rsidR="00B92098" w:rsidRDefault="003C7202">
      <w:pPr>
        <w:snapToGrid w:val="0"/>
        <w:spacing w:beforeLines="50" w:before="217"/>
        <w:ind w:firstLine="640"/>
        <w:rPr>
          <w:snapToGrid/>
          <w:kern w:val="2"/>
        </w:rPr>
      </w:pPr>
      <w:r>
        <w:rPr>
          <w:snapToGrid/>
          <w:color w:val="000000" w:themeColor="text1"/>
          <w:kern w:val="2"/>
        </w:rPr>
        <w:t>表中</w:t>
      </w:r>
      <w:r>
        <w:rPr>
          <w:rFonts w:hint="eastAsia"/>
          <w:snapToGrid/>
          <w:color w:val="000000" w:themeColor="text1"/>
          <w:kern w:val="2"/>
        </w:rPr>
        <w:t>信息</w:t>
      </w:r>
      <w:r>
        <w:rPr>
          <w:snapToGrid/>
          <w:color w:val="000000" w:themeColor="text1"/>
          <w:kern w:val="2"/>
        </w:rPr>
        <w:t>仅为示例，应根据产品实际情况填写。</w:t>
      </w:r>
    </w:p>
    <w:p w14:paraId="403C16C6" w14:textId="77777777" w:rsidR="00B92098" w:rsidRDefault="003C7202">
      <w:pPr>
        <w:snapToGrid w:val="0"/>
        <w:ind w:firstLine="640"/>
        <w:rPr>
          <w:snapToGrid/>
          <w:color w:val="000000" w:themeColor="text1"/>
          <w:kern w:val="2"/>
        </w:rPr>
      </w:pPr>
      <w:r>
        <w:rPr>
          <w:rFonts w:hint="eastAsia"/>
          <w:snapToGrid/>
          <w:color w:val="000000" w:themeColor="text1"/>
          <w:kern w:val="2"/>
        </w:rPr>
        <w:t>该表</w:t>
      </w:r>
      <w:r>
        <w:rPr>
          <w:snapToGrid/>
          <w:color w:val="000000" w:themeColor="text1"/>
          <w:kern w:val="2"/>
        </w:rPr>
        <w:t>应明确各型号规格的区别，其中</w:t>
      </w:r>
      <w:r>
        <w:rPr>
          <w:snapToGrid/>
          <w:color w:val="000000" w:themeColor="text1"/>
          <w:kern w:val="2"/>
        </w:rPr>
        <w:t>√</w:t>
      </w:r>
      <w:r>
        <w:rPr>
          <w:snapToGrid/>
          <w:color w:val="000000" w:themeColor="text1"/>
          <w:kern w:val="2"/>
        </w:rPr>
        <w:t>表示具有该项，空白则默认不配置该项。部件数量可在备注中说明。若某部件具有不同规格</w:t>
      </w:r>
      <w:r>
        <w:rPr>
          <w:rFonts w:hint="eastAsia"/>
          <w:snapToGrid/>
          <w:color w:val="000000" w:themeColor="text1"/>
          <w:kern w:val="2"/>
        </w:rPr>
        <w:t>，</w:t>
      </w:r>
      <w:r>
        <w:rPr>
          <w:snapToGrid/>
          <w:color w:val="000000" w:themeColor="text1"/>
          <w:kern w:val="2"/>
        </w:rPr>
        <w:t>应提供差异</w:t>
      </w:r>
      <w:r>
        <w:rPr>
          <w:rFonts w:hint="eastAsia"/>
          <w:snapToGrid/>
          <w:color w:val="000000" w:themeColor="text1"/>
          <w:kern w:val="2"/>
        </w:rPr>
        <w:t>性</w:t>
      </w:r>
      <w:r>
        <w:rPr>
          <w:snapToGrid/>
          <w:color w:val="000000" w:themeColor="text1"/>
          <w:kern w:val="2"/>
        </w:rPr>
        <w:t>说明。</w:t>
      </w:r>
    </w:p>
    <w:p w14:paraId="5C427BFA" w14:textId="77777777" w:rsidR="00B92098" w:rsidRDefault="003C7202">
      <w:pPr>
        <w:snapToGrid w:val="0"/>
        <w:spacing w:afterLines="50" w:after="217"/>
        <w:ind w:firstLine="640"/>
        <w:rPr>
          <w:b/>
          <w:sz w:val="24"/>
          <w:szCs w:val="22"/>
        </w:rPr>
      </w:pPr>
      <w:r>
        <w:rPr>
          <w:rFonts w:hint="eastAsia"/>
          <w:snapToGrid/>
          <w:color w:val="000000" w:themeColor="text1"/>
          <w:kern w:val="2"/>
        </w:rPr>
        <w:t>该表</w:t>
      </w:r>
      <w:r>
        <w:rPr>
          <w:snapToGrid/>
          <w:color w:val="000000" w:themeColor="text1"/>
          <w:kern w:val="2"/>
        </w:rPr>
        <w:t>应重点说明产品不同配置间的差异。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57" w:type="dxa"/>
          <w:bottom w:w="85" w:type="dxa"/>
          <w:right w:w="57" w:type="dxa"/>
        </w:tblCellMar>
        <w:tblLook w:val="04A0" w:firstRow="1" w:lastRow="0" w:firstColumn="1" w:lastColumn="0" w:noHBand="0" w:noVBand="1"/>
      </w:tblPr>
      <w:tblGrid>
        <w:gridCol w:w="1272"/>
        <w:gridCol w:w="1699"/>
        <w:gridCol w:w="1983"/>
        <w:gridCol w:w="4248"/>
        <w:gridCol w:w="1698"/>
        <w:gridCol w:w="1842"/>
        <w:gridCol w:w="741"/>
        <w:gridCol w:w="744"/>
      </w:tblGrid>
      <w:tr w:rsidR="00B92098" w14:paraId="69D15EEE" w14:textId="77777777">
        <w:trPr>
          <w:jc w:val="center"/>
        </w:trPr>
        <w:tc>
          <w:tcPr>
            <w:tcW w:w="2971" w:type="dxa"/>
            <w:gridSpan w:val="2"/>
            <w:vMerge w:val="restart"/>
            <w:vAlign w:val="center"/>
          </w:tcPr>
          <w:p w14:paraId="7D9AFBAF" w14:textId="77777777" w:rsidR="00B92098" w:rsidRDefault="003C7202">
            <w:pPr>
              <w:overflowPunct w:val="0"/>
              <w:autoSpaceDE w:val="0"/>
              <w:autoSpaceDN w:val="0"/>
              <w:adjustRightInd w:val="0"/>
              <w:snapToGrid w:val="0"/>
              <w:spacing w:line="240" w:lineRule="auto"/>
              <w:ind w:firstLineChars="0" w:firstLine="0"/>
              <w:jc w:val="center"/>
              <w:rPr>
                <w:b/>
                <w:sz w:val="24"/>
                <w:szCs w:val="22"/>
              </w:rPr>
            </w:pPr>
            <w:r>
              <w:rPr>
                <w:b/>
                <w:sz w:val="24"/>
                <w:szCs w:val="22"/>
              </w:rPr>
              <w:t>名称</w:t>
            </w:r>
          </w:p>
        </w:tc>
        <w:tc>
          <w:tcPr>
            <w:tcW w:w="1983" w:type="dxa"/>
            <w:vMerge w:val="restart"/>
            <w:vAlign w:val="center"/>
          </w:tcPr>
          <w:p w14:paraId="3DB66EEC" w14:textId="77777777" w:rsidR="00B92098" w:rsidRDefault="003C7202">
            <w:pPr>
              <w:overflowPunct w:val="0"/>
              <w:autoSpaceDE w:val="0"/>
              <w:autoSpaceDN w:val="0"/>
              <w:adjustRightInd w:val="0"/>
              <w:snapToGrid w:val="0"/>
              <w:spacing w:line="240" w:lineRule="auto"/>
              <w:ind w:firstLineChars="0" w:firstLine="0"/>
              <w:jc w:val="center"/>
              <w:rPr>
                <w:b/>
                <w:sz w:val="24"/>
                <w:szCs w:val="22"/>
              </w:rPr>
            </w:pPr>
            <w:r>
              <w:rPr>
                <w:b/>
                <w:sz w:val="24"/>
                <w:szCs w:val="22"/>
              </w:rPr>
              <w:t>型号</w:t>
            </w:r>
          </w:p>
        </w:tc>
        <w:tc>
          <w:tcPr>
            <w:tcW w:w="4248" w:type="dxa"/>
            <w:vMerge w:val="restart"/>
            <w:vAlign w:val="center"/>
          </w:tcPr>
          <w:p w14:paraId="1ACA2170" w14:textId="77777777" w:rsidR="00B92098" w:rsidRDefault="003C7202">
            <w:pPr>
              <w:overflowPunct w:val="0"/>
              <w:autoSpaceDE w:val="0"/>
              <w:autoSpaceDN w:val="0"/>
              <w:adjustRightInd w:val="0"/>
              <w:snapToGrid w:val="0"/>
              <w:spacing w:line="240" w:lineRule="auto"/>
              <w:ind w:firstLineChars="0" w:firstLine="0"/>
              <w:jc w:val="center"/>
              <w:rPr>
                <w:b/>
                <w:sz w:val="24"/>
                <w:szCs w:val="22"/>
              </w:rPr>
            </w:pPr>
            <w:r>
              <w:rPr>
                <w:b/>
                <w:sz w:val="24"/>
                <w:szCs w:val="22"/>
              </w:rPr>
              <w:t>规格参数</w:t>
            </w:r>
          </w:p>
        </w:tc>
        <w:tc>
          <w:tcPr>
            <w:tcW w:w="1698" w:type="dxa"/>
            <w:vMerge w:val="restart"/>
            <w:vAlign w:val="center"/>
          </w:tcPr>
          <w:p w14:paraId="57718706" w14:textId="77777777" w:rsidR="00B92098" w:rsidRDefault="003C7202">
            <w:pPr>
              <w:overflowPunct w:val="0"/>
              <w:autoSpaceDE w:val="0"/>
              <w:autoSpaceDN w:val="0"/>
              <w:adjustRightInd w:val="0"/>
              <w:snapToGrid w:val="0"/>
              <w:spacing w:line="240" w:lineRule="auto"/>
              <w:ind w:firstLineChars="0" w:firstLine="0"/>
              <w:jc w:val="center"/>
              <w:rPr>
                <w:b/>
                <w:sz w:val="24"/>
                <w:szCs w:val="22"/>
              </w:rPr>
            </w:pPr>
            <w:r>
              <w:rPr>
                <w:b/>
                <w:sz w:val="24"/>
                <w:szCs w:val="22"/>
              </w:rPr>
              <w:t>制造商</w:t>
            </w:r>
          </w:p>
        </w:tc>
        <w:tc>
          <w:tcPr>
            <w:tcW w:w="1842" w:type="dxa"/>
            <w:vMerge w:val="restart"/>
            <w:vAlign w:val="center"/>
          </w:tcPr>
          <w:p w14:paraId="3955DA01" w14:textId="77777777" w:rsidR="00B92098" w:rsidRDefault="003C7202">
            <w:pPr>
              <w:overflowPunct w:val="0"/>
              <w:autoSpaceDE w:val="0"/>
              <w:autoSpaceDN w:val="0"/>
              <w:adjustRightInd w:val="0"/>
              <w:snapToGrid w:val="0"/>
              <w:spacing w:line="240" w:lineRule="auto"/>
              <w:ind w:firstLineChars="0" w:firstLine="0"/>
              <w:jc w:val="center"/>
              <w:rPr>
                <w:b/>
                <w:sz w:val="24"/>
                <w:szCs w:val="22"/>
              </w:rPr>
            </w:pPr>
            <w:r>
              <w:rPr>
                <w:b/>
                <w:sz w:val="24"/>
                <w:szCs w:val="22"/>
              </w:rPr>
              <w:t>备注</w:t>
            </w:r>
          </w:p>
        </w:tc>
        <w:tc>
          <w:tcPr>
            <w:tcW w:w="1485" w:type="dxa"/>
            <w:gridSpan w:val="2"/>
            <w:vAlign w:val="center"/>
          </w:tcPr>
          <w:p w14:paraId="2D9936A0" w14:textId="77777777" w:rsidR="00B92098" w:rsidRDefault="003C7202">
            <w:pPr>
              <w:overflowPunct w:val="0"/>
              <w:autoSpaceDE w:val="0"/>
              <w:autoSpaceDN w:val="0"/>
              <w:adjustRightInd w:val="0"/>
              <w:snapToGrid w:val="0"/>
              <w:spacing w:line="240" w:lineRule="auto"/>
              <w:ind w:firstLineChars="0" w:firstLine="0"/>
              <w:jc w:val="center"/>
              <w:rPr>
                <w:b/>
                <w:sz w:val="24"/>
                <w:szCs w:val="22"/>
              </w:rPr>
            </w:pPr>
            <w:r>
              <w:rPr>
                <w:rFonts w:hint="eastAsia"/>
                <w:b/>
                <w:sz w:val="24"/>
                <w:szCs w:val="22"/>
              </w:rPr>
              <w:t>产品</w:t>
            </w:r>
            <w:r>
              <w:rPr>
                <w:b/>
                <w:sz w:val="24"/>
                <w:szCs w:val="22"/>
              </w:rPr>
              <w:t>型号规格或配置</w:t>
            </w:r>
          </w:p>
        </w:tc>
      </w:tr>
      <w:tr w:rsidR="00B92098" w14:paraId="1BE366CD" w14:textId="77777777">
        <w:trPr>
          <w:jc w:val="center"/>
        </w:trPr>
        <w:tc>
          <w:tcPr>
            <w:tcW w:w="2971" w:type="dxa"/>
            <w:gridSpan w:val="2"/>
            <w:vMerge/>
            <w:vAlign w:val="center"/>
          </w:tcPr>
          <w:p w14:paraId="2033C341" w14:textId="77777777" w:rsidR="00B92098" w:rsidRDefault="00B92098">
            <w:pPr>
              <w:overflowPunct w:val="0"/>
              <w:autoSpaceDE w:val="0"/>
              <w:autoSpaceDN w:val="0"/>
              <w:adjustRightInd w:val="0"/>
              <w:snapToGrid w:val="0"/>
              <w:spacing w:line="240" w:lineRule="auto"/>
              <w:ind w:firstLineChars="0" w:firstLine="0"/>
              <w:jc w:val="center"/>
              <w:rPr>
                <w:b/>
                <w:sz w:val="24"/>
                <w:szCs w:val="22"/>
              </w:rPr>
            </w:pPr>
          </w:p>
        </w:tc>
        <w:tc>
          <w:tcPr>
            <w:tcW w:w="1983" w:type="dxa"/>
            <w:vMerge/>
            <w:vAlign w:val="center"/>
          </w:tcPr>
          <w:p w14:paraId="7CD65293" w14:textId="77777777" w:rsidR="00B92098" w:rsidRDefault="00B92098">
            <w:pPr>
              <w:overflowPunct w:val="0"/>
              <w:autoSpaceDE w:val="0"/>
              <w:autoSpaceDN w:val="0"/>
              <w:adjustRightInd w:val="0"/>
              <w:snapToGrid w:val="0"/>
              <w:spacing w:line="240" w:lineRule="auto"/>
              <w:ind w:firstLineChars="0" w:firstLine="0"/>
              <w:jc w:val="center"/>
              <w:rPr>
                <w:b/>
                <w:sz w:val="24"/>
                <w:szCs w:val="22"/>
              </w:rPr>
            </w:pPr>
          </w:p>
        </w:tc>
        <w:tc>
          <w:tcPr>
            <w:tcW w:w="4248" w:type="dxa"/>
            <w:vMerge/>
            <w:vAlign w:val="center"/>
          </w:tcPr>
          <w:p w14:paraId="452AD9EC" w14:textId="77777777" w:rsidR="00B92098" w:rsidRDefault="00B92098">
            <w:pPr>
              <w:overflowPunct w:val="0"/>
              <w:autoSpaceDE w:val="0"/>
              <w:autoSpaceDN w:val="0"/>
              <w:adjustRightInd w:val="0"/>
              <w:snapToGrid w:val="0"/>
              <w:spacing w:line="240" w:lineRule="auto"/>
              <w:ind w:firstLineChars="0" w:firstLine="0"/>
              <w:jc w:val="center"/>
              <w:rPr>
                <w:b/>
                <w:sz w:val="24"/>
                <w:szCs w:val="22"/>
              </w:rPr>
            </w:pPr>
          </w:p>
        </w:tc>
        <w:tc>
          <w:tcPr>
            <w:tcW w:w="1698" w:type="dxa"/>
            <w:vMerge/>
            <w:vAlign w:val="center"/>
          </w:tcPr>
          <w:p w14:paraId="17F70AC7" w14:textId="77777777" w:rsidR="00B92098" w:rsidRDefault="00B92098">
            <w:pPr>
              <w:overflowPunct w:val="0"/>
              <w:autoSpaceDE w:val="0"/>
              <w:autoSpaceDN w:val="0"/>
              <w:adjustRightInd w:val="0"/>
              <w:snapToGrid w:val="0"/>
              <w:spacing w:line="240" w:lineRule="auto"/>
              <w:ind w:firstLineChars="0" w:firstLine="0"/>
              <w:jc w:val="center"/>
              <w:rPr>
                <w:b/>
                <w:sz w:val="24"/>
                <w:szCs w:val="22"/>
              </w:rPr>
            </w:pPr>
          </w:p>
        </w:tc>
        <w:tc>
          <w:tcPr>
            <w:tcW w:w="1842" w:type="dxa"/>
            <w:vMerge/>
            <w:vAlign w:val="center"/>
          </w:tcPr>
          <w:p w14:paraId="7B65382D" w14:textId="77777777" w:rsidR="00B92098" w:rsidRDefault="00B92098">
            <w:pPr>
              <w:overflowPunct w:val="0"/>
              <w:autoSpaceDE w:val="0"/>
              <w:autoSpaceDN w:val="0"/>
              <w:adjustRightInd w:val="0"/>
              <w:snapToGrid w:val="0"/>
              <w:spacing w:line="240" w:lineRule="auto"/>
              <w:ind w:firstLineChars="0" w:firstLine="0"/>
              <w:jc w:val="center"/>
              <w:rPr>
                <w:b/>
                <w:sz w:val="24"/>
                <w:szCs w:val="22"/>
              </w:rPr>
            </w:pPr>
          </w:p>
        </w:tc>
        <w:tc>
          <w:tcPr>
            <w:tcW w:w="741" w:type="dxa"/>
            <w:vAlign w:val="center"/>
          </w:tcPr>
          <w:p w14:paraId="752905EA" w14:textId="77777777" w:rsidR="00B92098" w:rsidRDefault="003C7202">
            <w:pPr>
              <w:overflowPunct w:val="0"/>
              <w:autoSpaceDE w:val="0"/>
              <w:autoSpaceDN w:val="0"/>
              <w:adjustRightInd w:val="0"/>
              <w:snapToGrid w:val="0"/>
              <w:spacing w:line="240" w:lineRule="auto"/>
              <w:ind w:firstLineChars="0" w:firstLine="0"/>
              <w:jc w:val="center"/>
              <w:rPr>
                <w:b/>
                <w:sz w:val="24"/>
                <w:szCs w:val="22"/>
              </w:rPr>
            </w:pPr>
            <w:r>
              <w:rPr>
                <w:b/>
                <w:sz w:val="24"/>
                <w:szCs w:val="22"/>
              </w:rPr>
              <w:t>1</w:t>
            </w:r>
          </w:p>
        </w:tc>
        <w:tc>
          <w:tcPr>
            <w:tcW w:w="744" w:type="dxa"/>
            <w:vAlign w:val="center"/>
          </w:tcPr>
          <w:p w14:paraId="41D4CDAE" w14:textId="77777777" w:rsidR="00B92098" w:rsidRDefault="003C7202">
            <w:pPr>
              <w:overflowPunct w:val="0"/>
              <w:autoSpaceDE w:val="0"/>
              <w:autoSpaceDN w:val="0"/>
              <w:adjustRightInd w:val="0"/>
              <w:snapToGrid w:val="0"/>
              <w:spacing w:line="240" w:lineRule="auto"/>
              <w:ind w:firstLineChars="0" w:firstLine="0"/>
              <w:jc w:val="center"/>
              <w:rPr>
                <w:b/>
                <w:sz w:val="24"/>
                <w:szCs w:val="22"/>
              </w:rPr>
            </w:pPr>
            <w:r>
              <w:rPr>
                <w:b/>
                <w:sz w:val="24"/>
                <w:szCs w:val="22"/>
              </w:rPr>
              <w:t>2</w:t>
            </w:r>
          </w:p>
        </w:tc>
      </w:tr>
      <w:tr w:rsidR="00B92098" w14:paraId="4D337FFC" w14:textId="77777777">
        <w:trPr>
          <w:jc w:val="center"/>
        </w:trPr>
        <w:tc>
          <w:tcPr>
            <w:tcW w:w="1272" w:type="dxa"/>
            <w:vAlign w:val="center"/>
          </w:tcPr>
          <w:p w14:paraId="7DEB9119" w14:textId="77777777" w:rsidR="00B92098" w:rsidRDefault="003C7202">
            <w:pPr>
              <w:overflowPunct w:val="0"/>
              <w:autoSpaceDE w:val="0"/>
              <w:autoSpaceDN w:val="0"/>
              <w:adjustRightInd w:val="0"/>
              <w:snapToGrid w:val="0"/>
              <w:spacing w:line="240" w:lineRule="auto"/>
              <w:ind w:firstLineChars="0" w:firstLine="0"/>
              <w:jc w:val="center"/>
              <w:rPr>
                <w:sz w:val="24"/>
                <w:szCs w:val="22"/>
              </w:rPr>
            </w:pPr>
            <w:r>
              <w:rPr>
                <w:sz w:val="24"/>
                <w:szCs w:val="22"/>
              </w:rPr>
              <w:t>主机</w:t>
            </w:r>
          </w:p>
        </w:tc>
        <w:tc>
          <w:tcPr>
            <w:tcW w:w="1699" w:type="dxa"/>
            <w:vAlign w:val="center"/>
          </w:tcPr>
          <w:p w14:paraId="512A68FD" w14:textId="77777777" w:rsidR="00B92098" w:rsidRDefault="003C7202">
            <w:pPr>
              <w:overflowPunct w:val="0"/>
              <w:autoSpaceDE w:val="0"/>
              <w:autoSpaceDN w:val="0"/>
              <w:adjustRightInd w:val="0"/>
              <w:snapToGrid w:val="0"/>
              <w:spacing w:line="240" w:lineRule="auto"/>
              <w:ind w:firstLineChars="0" w:firstLine="0"/>
              <w:jc w:val="center"/>
              <w:rPr>
                <w:sz w:val="24"/>
                <w:szCs w:val="22"/>
              </w:rPr>
            </w:pPr>
            <w:r>
              <w:rPr>
                <w:sz w:val="24"/>
                <w:szCs w:val="22"/>
              </w:rPr>
              <w:t>外壳</w:t>
            </w:r>
          </w:p>
        </w:tc>
        <w:tc>
          <w:tcPr>
            <w:tcW w:w="1983" w:type="dxa"/>
          </w:tcPr>
          <w:p w14:paraId="630A83F4" w14:textId="77777777" w:rsidR="00B92098" w:rsidRDefault="003C7202">
            <w:pPr>
              <w:overflowPunct w:val="0"/>
              <w:autoSpaceDE w:val="0"/>
              <w:autoSpaceDN w:val="0"/>
              <w:adjustRightInd w:val="0"/>
              <w:snapToGrid w:val="0"/>
              <w:spacing w:line="240" w:lineRule="auto"/>
              <w:ind w:firstLineChars="0" w:firstLine="0"/>
              <w:rPr>
                <w:sz w:val="24"/>
                <w:szCs w:val="22"/>
              </w:rPr>
            </w:pPr>
            <w:r>
              <w:rPr>
                <w:sz w:val="24"/>
                <w:szCs w:val="22"/>
              </w:rPr>
              <w:t>外壳型号</w:t>
            </w:r>
          </w:p>
          <w:p w14:paraId="257523E0" w14:textId="77777777" w:rsidR="00B92098" w:rsidRDefault="003C7202">
            <w:pPr>
              <w:overflowPunct w:val="0"/>
              <w:autoSpaceDE w:val="0"/>
              <w:autoSpaceDN w:val="0"/>
              <w:adjustRightInd w:val="0"/>
              <w:snapToGrid w:val="0"/>
              <w:spacing w:line="240" w:lineRule="auto"/>
              <w:ind w:firstLineChars="0" w:firstLine="0"/>
              <w:rPr>
                <w:sz w:val="24"/>
                <w:szCs w:val="22"/>
              </w:rPr>
            </w:pPr>
            <w:r>
              <w:rPr>
                <w:sz w:val="24"/>
                <w:szCs w:val="22"/>
              </w:rPr>
              <w:t>（若适用）</w:t>
            </w:r>
          </w:p>
        </w:tc>
        <w:tc>
          <w:tcPr>
            <w:tcW w:w="4248" w:type="dxa"/>
            <w:vAlign w:val="center"/>
          </w:tcPr>
          <w:p w14:paraId="19EE01FF" w14:textId="77777777" w:rsidR="00B92098" w:rsidRDefault="003C7202">
            <w:pPr>
              <w:overflowPunct w:val="0"/>
              <w:autoSpaceDE w:val="0"/>
              <w:autoSpaceDN w:val="0"/>
              <w:adjustRightInd w:val="0"/>
              <w:snapToGrid w:val="0"/>
              <w:spacing w:line="240" w:lineRule="auto"/>
              <w:ind w:firstLineChars="0" w:firstLine="0"/>
              <w:rPr>
                <w:sz w:val="24"/>
                <w:szCs w:val="18"/>
              </w:rPr>
            </w:pPr>
            <w:r>
              <w:rPr>
                <w:sz w:val="24"/>
                <w:szCs w:val="18"/>
              </w:rPr>
              <w:t>材料：</w:t>
            </w:r>
          </w:p>
          <w:p w14:paraId="5ACF6143" w14:textId="77777777" w:rsidR="00B92098" w:rsidRDefault="003C7202">
            <w:pPr>
              <w:overflowPunct w:val="0"/>
              <w:autoSpaceDE w:val="0"/>
              <w:autoSpaceDN w:val="0"/>
              <w:adjustRightInd w:val="0"/>
              <w:snapToGrid w:val="0"/>
              <w:spacing w:line="240" w:lineRule="auto"/>
              <w:ind w:firstLineChars="0" w:firstLine="0"/>
              <w:rPr>
                <w:sz w:val="24"/>
                <w:szCs w:val="18"/>
              </w:rPr>
            </w:pPr>
            <w:r>
              <w:rPr>
                <w:sz w:val="24"/>
                <w:szCs w:val="18"/>
              </w:rPr>
              <w:t>主体颜色：</w:t>
            </w:r>
          </w:p>
          <w:p w14:paraId="60D32812" w14:textId="77777777" w:rsidR="00B92098" w:rsidRDefault="003C7202">
            <w:pPr>
              <w:overflowPunct w:val="0"/>
              <w:autoSpaceDE w:val="0"/>
              <w:autoSpaceDN w:val="0"/>
              <w:adjustRightInd w:val="0"/>
              <w:snapToGrid w:val="0"/>
              <w:spacing w:line="240" w:lineRule="auto"/>
              <w:ind w:firstLineChars="0" w:firstLine="0"/>
              <w:rPr>
                <w:sz w:val="24"/>
                <w:szCs w:val="18"/>
              </w:rPr>
            </w:pPr>
            <w:r>
              <w:rPr>
                <w:sz w:val="24"/>
                <w:szCs w:val="18"/>
              </w:rPr>
              <w:t>附件颜色：</w:t>
            </w:r>
          </w:p>
        </w:tc>
        <w:tc>
          <w:tcPr>
            <w:tcW w:w="1698" w:type="dxa"/>
            <w:vAlign w:val="center"/>
          </w:tcPr>
          <w:p w14:paraId="1FB5277D" w14:textId="77777777" w:rsidR="00B92098" w:rsidRDefault="00B92098">
            <w:pPr>
              <w:overflowPunct w:val="0"/>
              <w:autoSpaceDE w:val="0"/>
              <w:autoSpaceDN w:val="0"/>
              <w:adjustRightInd w:val="0"/>
              <w:snapToGrid w:val="0"/>
              <w:spacing w:line="240" w:lineRule="auto"/>
              <w:ind w:firstLineChars="0" w:firstLine="0"/>
              <w:rPr>
                <w:sz w:val="24"/>
                <w:szCs w:val="22"/>
              </w:rPr>
            </w:pPr>
          </w:p>
        </w:tc>
        <w:tc>
          <w:tcPr>
            <w:tcW w:w="1842" w:type="dxa"/>
            <w:vAlign w:val="center"/>
          </w:tcPr>
          <w:p w14:paraId="03B89DF0" w14:textId="77777777" w:rsidR="00B92098" w:rsidRDefault="00B92098">
            <w:pPr>
              <w:overflowPunct w:val="0"/>
              <w:autoSpaceDE w:val="0"/>
              <w:autoSpaceDN w:val="0"/>
              <w:adjustRightInd w:val="0"/>
              <w:snapToGrid w:val="0"/>
              <w:spacing w:line="240" w:lineRule="auto"/>
              <w:ind w:firstLineChars="0" w:firstLine="0"/>
            </w:pPr>
          </w:p>
        </w:tc>
        <w:tc>
          <w:tcPr>
            <w:tcW w:w="741" w:type="dxa"/>
            <w:vAlign w:val="center"/>
          </w:tcPr>
          <w:p w14:paraId="5C8FA427" w14:textId="77777777" w:rsidR="00B92098" w:rsidRDefault="003C7202">
            <w:pPr>
              <w:overflowPunct w:val="0"/>
              <w:autoSpaceDE w:val="0"/>
              <w:autoSpaceDN w:val="0"/>
              <w:adjustRightInd w:val="0"/>
              <w:snapToGrid w:val="0"/>
              <w:spacing w:line="240" w:lineRule="auto"/>
              <w:ind w:firstLineChars="0" w:firstLine="0"/>
              <w:jc w:val="center"/>
              <w:rPr>
                <w:b/>
                <w:bCs/>
                <w:sz w:val="24"/>
                <w:szCs w:val="22"/>
              </w:rPr>
            </w:pPr>
            <w:r>
              <w:rPr>
                <w:b/>
                <w:bCs/>
                <w:sz w:val="24"/>
                <w:szCs w:val="22"/>
              </w:rPr>
              <w:t>√</w:t>
            </w:r>
          </w:p>
        </w:tc>
        <w:tc>
          <w:tcPr>
            <w:tcW w:w="744" w:type="dxa"/>
            <w:vAlign w:val="center"/>
          </w:tcPr>
          <w:p w14:paraId="0D994D34" w14:textId="77777777" w:rsidR="00B92098" w:rsidRDefault="003C7202">
            <w:pPr>
              <w:overflowPunct w:val="0"/>
              <w:autoSpaceDE w:val="0"/>
              <w:autoSpaceDN w:val="0"/>
              <w:adjustRightInd w:val="0"/>
              <w:snapToGrid w:val="0"/>
              <w:spacing w:line="240" w:lineRule="auto"/>
              <w:ind w:firstLineChars="0" w:firstLine="0"/>
              <w:jc w:val="center"/>
              <w:rPr>
                <w:sz w:val="24"/>
                <w:szCs w:val="22"/>
              </w:rPr>
            </w:pPr>
            <w:r>
              <w:rPr>
                <w:b/>
                <w:bCs/>
                <w:sz w:val="24"/>
                <w:szCs w:val="22"/>
              </w:rPr>
              <w:t>√</w:t>
            </w:r>
          </w:p>
        </w:tc>
      </w:tr>
      <w:tr w:rsidR="00B92098" w14:paraId="36E68FFE" w14:textId="77777777">
        <w:trPr>
          <w:jc w:val="center"/>
        </w:trPr>
        <w:tc>
          <w:tcPr>
            <w:tcW w:w="1272" w:type="dxa"/>
            <w:vMerge w:val="restart"/>
            <w:vAlign w:val="center"/>
          </w:tcPr>
          <w:p w14:paraId="4BC1B3F3" w14:textId="77777777" w:rsidR="00B92098" w:rsidRDefault="003C7202">
            <w:pPr>
              <w:overflowPunct w:val="0"/>
              <w:autoSpaceDE w:val="0"/>
              <w:autoSpaceDN w:val="0"/>
              <w:adjustRightInd w:val="0"/>
              <w:snapToGrid w:val="0"/>
              <w:spacing w:line="240" w:lineRule="auto"/>
              <w:ind w:firstLineChars="0" w:firstLine="0"/>
              <w:jc w:val="center"/>
              <w:rPr>
                <w:sz w:val="24"/>
                <w:szCs w:val="22"/>
              </w:rPr>
            </w:pPr>
            <w:r>
              <w:rPr>
                <w:sz w:val="24"/>
                <w:szCs w:val="22"/>
              </w:rPr>
              <w:t>动力系统</w:t>
            </w:r>
          </w:p>
        </w:tc>
        <w:tc>
          <w:tcPr>
            <w:tcW w:w="1699" w:type="dxa"/>
            <w:vAlign w:val="center"/>
          </w:tcPr>
          <w:p w14:paraId="61213D1A" w14:textId="35AD095D" w:rsidR="00B92098" w:rsidRDefault="003C7202">
            <w:pPr>
              <w:overflowPunct w:val="0"/>
              <w:autoSpaceDE w:val="0"/>
              <w:autoSpaceDN w:val="0"/>
              <w:adjustRightInd w:val="0"/>
              <w:snapToGrid w:val="0"/>
              <w:spacing w:line="240" w:lineRule="auto"/>
              <w:ind w:firstLineChars="0" w:firstLine="0"/>
              <w:jc w:val="center"/>
              <w:rPr>
                <w:sz w:val="24"/>
                <w:szCs w:val="22"/>
              </w:rPr>
            </w:pPr>
            <w:r>
              <w:rPr>
                <w:sz w:val="24"/>
                <w:szCs w:val="22"/>
              </w:rPr>
              <w:t>血泵</w:t>
            </w:r>
            <w:r w:rsidR="00022B37">
              <w:rPr>
                <w:rFonts w:hint="eastAsia"/>
                <w:sz w:val="24"/>
                <w:szCs w:val="22"/>
              </w:rPr>
              <w:t>1</w:t>
            </w:r>
          </w:p>
        </w:tc>
        <w:tc>
          <w:tcPr>
            <w:tcW w:w="1983" w:type="dxa"/>
          </w:tcPr>
          <w:p w14:paraId="533207C1" w14:textId="77777777" w:rsidR="00B92098" w:rsidRDefault="00B92098">
            <w:pPr>
              <w:overflowPunct w:val="0"/>
              <w:autoSpaceDE w:val="0"/>
              <w:autoSpaceDN w:val="0"/>
              <w:adjustRightInd w:val="0"/>
              <w:snapToGrid w:val="0"/>
              <w:spacing w:line="240" w:lineRule="auto"/>
              <w:ind w:firstLineChars="0" w:firstLine="0"/>
              <w:rPr>
                <w:sz w:val="24"/>
                <w:szCs w:val="22"/>
              </w:rPr>
            </w:pPr>
          </w:p>
        </w:tc>
        <w:tc>
          <w:tcPr>
            <w:tcW w:w="4248" w:type="dxa"/>
          </w:tcPr>
          <w:p w14:paraId="416053E0" w14:textId="77777777" w:rsidR="00B92098" w:rsidRDefault="003C7202">
            <w:pPr>
              <w:overflowPunct w:val="0"/>
              <w:autoSpaceDE w:val="0"/>
              <w:autoSpaceDN w:val="0"/>
              <w:adjustRightInd w:val="0"/>
              <w:snapToGrid w:val="0"/>
              <w:spacing w:line="240" w:lineRule="auto"/>
              <w:ind w:firstLineChars="0" w:firstLine="0"/>
              <w:rPr>
                <w:sz w:val="24"/>
                <w:szCs w:val="18"/>
              </w:rPr>
            </w:pPr>
            <w:r>
              <w:rPr>
                <w:sz w:val="24"/>
                <w:szCs w:val="18"/>
              </w:rPr>
              <w:t>电压</w:t>
            </w:r>
            <w:r>
              <w:rPr>
                <w:rFonts w:hint="eastAsia"/>
                <w:sz w:val="24"/>
                <w:szCs w:val="18"/>
              </w:rPr>
              <w:t>：</w:t>
            </w:r>
          </w:p>
          <w:p w14:paraId="277E8D45" w14:textId="77777777" w:rsidR="00B92098" w:rsidRDefault="003C7202">
            <w:pPr>
              <w:overflowPunct w:val="0"/>
              <w:autoSpaceDE w:val="0"/>
              <w:autoSpaceDN w:val="0"/>
              <w:adjustRightInd w:val="0"/>
              <w:snapToGrid w:val="0"/>
              <w:spacing w:line="240" w:lineRule="auto"/>
              <w:ind w:firstLineChars="0" w:firstLine="0"/>
              <w:rPr>
                <w:sz w:val="24"/>
                <w:szCs w:val="18"/>
              </w:rPr>
            </w:pPr>
            <w:r>
              <w:rPr>
                <w:sz w:val="24"/>
                <w:szCs w:val="18"/>
              </w:rPr>
              <w:t>电流：</w:t>
            </w:r>
          </w:p>
          <w:p w14:paraId="3CFE6230" w14:textId="77777777" w:rsidR="00B92098" w:rsidRDefault="003C7202">
            <w:pPr>
              <w:overflowPunct w:val="0"/>
              <w:autoSpaceDE w:val="0"/>
              <w:autoSpaceDN w:val="0"/>
              <w:adjustRightInd w:val="0"/>
              <w:snapToGrid w:val="0"/>
              <w:spacing w:line="240" w:lineRule="auto"/>
              <w:ind w:firstLineChars="0" w:firstLine="0"/>
              <w:rPr>
                <w:sz w:val="24"/>
                <w:szCs w:val="18"/>
              </w:rPr>
            </w:pPr>
            <w:r>
              <w:rPr>
                <w:sz w:val="24"/>
                <w:szCs w:val="18"/>
              </w:rPr>
              <w:t>功率：</w:t>
            </w:r>
          </w:p>
          <w:p w14:paraId="0609A847" w14:textId="77777777" w:rsidR="00B92098" w:rsidRDefault="003C7202">
            <w:pPr>
              <w:overflowPunct w:val="0"/>
              <w:autoSpaceDE w:val="0"/>
              <w:autoSpaceDN w:val="0"/>
              <w:adjustRightInd w:val="0"/>
              <w:snapToGrid w:val="0"/>
              <w:spacing w:line="240" w:lineRule="auto"/>
              <w:ind w:firstLineChars="0" w:firstLine="0"/>
              <w:rPr>
                <w:sz w:val="24"/>
                <w:szCs w:val="18"/>
              </w:rPr>
            </w:pPr>
            <w:r>
              <w:rPr>
                <w:sz w:val="24"/>
                <w:szCs w:val="18"/>
              </w:rPr>
              <w:t>转速：</w:t>
            </w:r>
          </w:p>
        </w:tc>
        <w:tc>
          <w:tcPr>
            <w:tcW w:w="1698" w:type="dxa"/>
          </w:tcPr>
          <w:p w14:paraId="3B89614B" w14:textId="77777777" w:rsidR="00B92098" w:rsidRDefault="00B92098">
            <w:pPr>
              <w:overflowPunct w:val="0"/>
              <w:autoSpaceDE w:val="0"/>
              <w:autoSpaceDN w:val="0"/>
              <w:adjustRightInd w:val="0"/>
              <w:snapToGrid w:val="0"/>
              <w:spacing w:line="240" w:lineRule="auto"/>
              <w:ind w:firstLineChars="0" w:firstLine="0"/>
              <w:rPr>
                <w:sz w:val="24"/>
                <w:szCs w:val="22"/>
              </w:rPr>
            </w:pPr>
          </w:p>
        </w:tc>
        <w:tc>
          <w:tcPr>
            <w:tcW w:w="1842" w:type="dxa"/>
          </w:tcPr>
          <w:p w14:paraId="20664840" w14:textId="77777777" w:rsidR="00B92098" w:rsidRDefault="00B92098">
            <w:pPr>
              <w:overflowPunct w:val="0"/>
              <w:autoSpaceDE w:val="0"/>
              <w:autoSpaceDN w:val="0"/>
              <w:adjustRightInd w:val="0"/>
              <w:snapToGrid w:val="0"/>
              <w:spacing w:line="240" w:lineRule="auto"/>
              <w:ind w:firstLineChars="0" w:firstLine="0"/>
              <w:rPr>
                <w:sz w:val="24"/>
                <w:szCs w:val="22"/>
              </w:rPr>
            </w:pPr>
          </w:p>
        </w:tc>
        <w:tc>
          <w:tcPr>
            <w:tcW w:w="741" w:type="dxa"/>
            <w:vAlign w:val="center"/>
          </w:tcPr>
          <w:p w14:paraId="0EEE761A" w14:textId="77777777" w:rsidR="00B92098" w:rsidRDefault="003C7202">
            <w:pPr>
              <w:overflowPunct w:val="0"/>
              <w:autoSpaceDE w:val="0"/>
              <w:autoSpaceDN w:val="0"/>
              <w:adjustRightInd w:val="0"/>
              <w:snapToGrid w:val="0"/>
              <w:spacing w:line="240" w:lineRule="auto"/>
              <w:ind w:firstLineChars="0" w:firstLine="0"/>
              <w:jc w:val="center"/>
              <w:rPr>
                <w:b/>
                <w:bCs/>
                <w:sz w:val="24"/>
                <w:szCs w:val="22"/>
              </w:rPr>
            </w:pPr>
            <w:r>
              <w:rPr>
                <w:b/>
                <w:bCs/>
                <w:sz w:val="24"/>
                <w:szCs w:val="22"/>
              </w:rPr>
              <w:t>√</w:t>
            </w:r>
          </w:p>
        </w:tc>
        <w:tc>
          <w:tcPr>
            <w:tcW w:w="744" w:type="dxa"/>
            <w:vAlign w:val="center"/>
          </w:tcPr>
          <w:p w14:paraId="6D35756C" w14:textId="77777777" w:rsidR="00B92098" w:rsidRDefault="003C7202">
            <w:pPr>
              <w:overflowPunct w:val="0"/>
              <w:autoSpaceDE w:val="0"/>
              <w:autoSpaceDN w:val="0"/>
              <w:adjustRightInd w:val="0"/>
              <w:snapToGrid w:val="0"/>
              <w:spacing w:line="240" w:lineRule="auto"/>
              <w:ind w:firstLineChars="0" w:firstLine="0"/>
              <w:jc w:val="center"/>
              <w:rPr>
                <w:sz w:val="24"/>
                <w:szCs w:val="22"/>
              </w:rPr>
            </w:pPr>
            <w:r>
              <w:rPr>
                <w:b/>
                <w:bCs/>
                <w:sz w:val="24"/>
                <w:szCs w:val="22"/>
              </w:rPr>
              <w:t>√</w:t>
            </w:r>
          </w:p>
        </w:tc>
      </w:tr>
      <w:tr w:rsidR="00B92098" w14:paraId="5849ED1B" w14:textId="77777777">
        <w:trPr>
          <w:jc w:val="center"/>
        </w:trPr>
        <w:tc>
          <w:tcPr>
            <w:tcW w:w="1272" w:type="dxa"/>
            <w:vMerge/>
            <w:vAlign w:val="center"/>
          </w:tcPr>
          <w:p w14:paraId="462EE282"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1699" w:type="dxa"/>
            <w:vAlign w:val="center"/>
          </w:tcPr>
          <w:p w14:paraId="0FB469E6"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血泵</w:t>
            </w:r>
            <w:r>
              <w:rPr>
                <w:color w:val="000000" w:themeColor="text1"/>
                <w:sz w:val="24"/>
                <w:szCs w:val="22"/>
              </w:rPr>
              <w:t>2</w:t>
            </w:r>
          </w:p>
        </w:tc>
        <w:tc>
          <w:tcPr>
            <w:tcW w:w="1983" w:type="dxa"/>
          </w:tcPr>
          <w:p w14:paraId="174F59C6"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4248" w:type="dxa"/>
          </w:tcPr>
          <w:p w14:paraId="5A33C3C4"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rFonts w:hint="eastAsia"/>
                <w:color w:val="000000" w:themeColor="text1"/>
                <w:sz w:val="24"/>
                <w:szCs w:val="22"/>
              </w:rPr>
              <w:t>（若适用）</w:t>
            </w:r>
          </w:p>
        </w:tc>
        <w:tc>
          <w:tcPr>
            <w:tcW w:w="1698" w:type="dxa"/>
          </w:tcPr>
          <w:p w14:paraId="0EEA10F2"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4498C61E"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33F53B33" w14:textId="77777777" w:rsidR="00B92098" w:rsidRDefault="003C7202">
            <w:pPr>
              <w:overflowPunct w:val="0"/>
              <w:autoSpaceDE w:val="0"/>
              <w:autoSpaceDN w:val="0"/>
              <w:adjustRightInd w:val="0"/>
              <w:snapToGrid w:val="0"/>
              <w:spacing w:line="240" w:lineRule="auto"/>
              <w:ind w:firstLineChars="0" w:firstLine="0"/>
              <w:jc w:val="center"/>
              <w:rPr>
                <w:b/>
                <w:bCs/>
                <w:color w:val="000000" w:themeColor="text1"/>
                <w:sz w:val="24"/>
                <w:szCs w:val="22"/>
              </w:rPr>
            </w:pPr>
            <w:r>
              <w:rPr>
                <w:b/>
                <w:bCs/>
                <w:color w:val="000000" w:themeColor="text1"/>
                <w:sz w:val="24"/>
                <w:szCs w:val="22"/>
              </w:rPr>
              <w:t>√</w:t>
            </w:r>
          </w:p>
        </w:tc>
        <w:tc>
          <w:tcPr>
            <w:tcW w:w="744" w:type="dxa"/>
            <w:vAlign w:val="center"/>
          </w:tcPr>
          <w:p w14:paraId="61ECE63F"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szCs w:val="22"/>
              </w:rPr>
              <w:t>√</w:t>
            </w:r>
          </w:p>
        </w:tc>
      </w:tr>
      <w:tr w:rsidR="00B92098" w14:paraId="76A44ECB" w14:textId="77777777">
        <w:trPr>
          <w:jc w:val="center"/>
        </w:trPr>
        <w:tc>
          <w:tcPr>
            <w:tcW w:w="1272" w:type="dxa"/>
            <w:vMerge w:val="restart"/>
            <w:vAlign w:val="center"/>
          </w:tcPr>
          <w:p w14:paraId="271A0611"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监控系统</w:t>
            </w:r>
          </w:p>
        </w:tc>
        <w:tc>
          <w:tcPr>
            <w:tcW w:w="1699" w:type="dxa"/>
            <w:vAlign w:val="center"/>
          </w:tcPr>
          <w:p w14:paraId="2C678B2D"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压力监</w:t>
            </w:r>
            <w:r>
              <w:rPr>
                <w:rFonts w:hint="eastAsia"/>
                <w:color w:val="000000" w:themeColor="text1"/>
                <w:sz w:val="24"/>
                <w:szCs w:val="22"/>
              </w:rPr>
              <w:t>测</w:t>
            </w:r>
          </w:p>
        </w:tc>
        <w:tc>
          <w:tcPr>
            <w:tcW w:w="1983" w:type="dxa"/>
          </w:tcPr>
          <w:p w14:paraId="1B52FE63"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4248" w:type="dxa"/>
          </w:tcPr>
          <w:p w14:paraId="59F5E8EA"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18"/>
              </w:rPr>
              <w:t>压力范围：</w:t>
            </w:r>
          </w:p>
          <w:p w14:paraId="49F547C0"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18"/>
              </w:rPr>
              <w:t>报警限值：</w:t>
            </w:r>
          </w:p>
        </w:tc>
        <w:tc>
          <w:tcPr>
            <w:tcW w:w="1698" w:type="dxa"/>
          </w:tcPr>
          <w:p w14:paraId="61CE7C6C"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498815BF"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04B72A6A"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01E2D8D0"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539A0732" w14:textId="77777777">
        <w:trPr>
          <w:jc w:val="center"/>
        </w:trPr>
        <w:tc>
          <w:tcPr>
            <w:tcW w:w="1272" w:type="dxa"/>
            <w:vMerge/>
            <w:vAlign w:val="center"/>
          </w:tcPr>
          <w:p w14:paraId="186FBA89"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1699" w:type="dxa"/>
            <w:vAlign w:val="center"/>
          </w:tcPr>
          <w:p w14:paraId="1153DCD5"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温度监</w:t>
            </w:r>
            <w:r>
              <w:rPr>
                <w:rFonts w:hint="eastAsia"/>
                <w:color w:val="000000" w:themeColor="text1"/>
                <w:sz w:val="24"/>
                <w:szCs w:val="22"/>
              </w:rPr>
              <w:t>测</w:t>
            </w:r>
          </w:p>
        </w:tc>
        <w:tc>
          <w:tcPr>
            <w:tcW w:w="1983" w:type="dxa"/>
          </w:tcPr>
          <w:p w14:paraId="594BA0A8"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4248" w:type="dxa"/>
          </w:tcPr>
          <w:p w14:paraId="455F3F99"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18"/>
              </w:rPr>
              <w:t>温度范围：</w:t>
            </w:r>
          </w:p>
          <w:p w14:paraId="7217A001"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18"/>
              </w:rPr>
              <w:t>报警限值：</w:t>
            </w:r>
          </w:p>
        </w:tc>
        <w:tc>
          <w:tcPr>
            <w:tcW w:w="1698" w:type="dxa"/>
          </w:tcPr>
          <w:p w14:paraId="0F6234E3"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459398F2"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4A5F4365"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43A95E78"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06B5CFB9" w14:textId="77777777">
        <w:trPr>
          <w:jc w:val="center"/>
        </w:trPr>
        <w:tc>
          <w:tcPr>
            <w:tcW w:w="1272" w:type="dxa"/>
            <w:vMerge/>
            <w:vAlign w:val="center"/>
          </w:tcPr>
          <w:p w14:paraId="5712EEB1"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1699" w:type="dxa"/>
            <w:vAlign w:val="center"/>
          </w:tcPr>
          <w:p w14:paraId="0C5BDADD"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气泡监</w:t>
            </w:r>
            <w:r>
              <w:rPr>
                <w:rFonts w:hint="eastAsia"/>
                <w:color w:val="000000" w:themeColor="text1"/>
                <w:sz w:val="24"/>
                <w:szCs w:val="22"/>
              </w:rPr>
              <w:t>测</w:t>
            </w:r>
          </w:p>
        </w:tc>
        <w:tc>
          <w:tcPr>
            <w:tcW w:w="1983" w:type="dxa"/>
          </w:tcPr>
          <w:p w14:paraId="3AE80C9A"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4248" w:type="dxa"/>
          </w:tcPr>
          <w:p w14:paraId="73385240"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18"/>
              </w:rPr>
              <w:t>防止空气进入检测方式：</w:t>
            </w:r>
          </w:p>
        </w:tc>
        <w:tc>
          <w:tcPr>
            <w:tcW w:w="1698" w:type="dxa"/>
          </w:tcPr>
          <w:p w14:paraId="52B84714"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028B9E6A"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4148FB4F"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27DDE563"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23FF4CDF" w14:textId="77777777">
        <w:trPr>
          <w:trHeight w:val="315"/>
          <w:jc w:val="center"/>
        </w:trPr>
        <w:tc>
          <w:tcPr>
            <w:tcW w:w="1272" w:type="dxa"/>
            <w:vMerge w:val="restart"/>
            <w:vAlign w:val="center"/>
          </w:tcPr>
          <w:p w14:paraId="07EEADFF"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其他</w:t>
            </w:r>
          </w:p>
        </w:tc>
        <w:tc>
          <w:tcPr>
            <w:tcW w:w="1699" w:type="dxa"/>
            <w:vAlign w:val="center"/>
          </w:tcPr>
          <w:p w14:paraId="6A95D58B"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18"/>
              </w:rPr>
              <w:t>管路夹</w:t>
            </w:r>
          </w:p>
        </w:tc>
        <w:tc>
          <w:tcPr>
            <w:tcW w:w="1983" w:type="dxa"/>
          </w:tcPr>
          <w:p w14:paraId="112E2165"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18"/>
              </w:rPr>
            </w:pPr>
          </w:p>
        </w:tc>
        <w:tc>
          <w:tcPr>
            <w:tcW w:w="4248" w:type="dxa"/>
          </w:tcPr>
          <w:p w14:paraId="31C3E8BF"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18"/>
              </w:rPr>
            </w:pPr>
          </w:p>
        </w:tc>
        <w:tc>
          <w:tcPr>
            <w:tcW w:w="1698" w:type="dxa"/>
          </w:tcPr>
          <w:p w14:paraId="43C4C50C"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18"/>
              </w:rPr>
            </w:pPr>
          </w:p>
        </w:tc>
        <w:tc>
          <w:tcPr>
            <w:tcW w:w="1842" w:type="dxa"/>
          </w:tcPr>
          <w:p w14:paraId="6EC83925"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18"/>
              </w:rPr>
            </w:pPr>
          </w:p>
        </w:tc>
        <w:tc>
          <w:tcPr>
            <w:tcW w:w="741" w:type="dxa"/>
            <w:vAlign w:val="center"/>
          </w:tcPr>
          <w:p w14:paraId="12452DD7"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18"/>
              </w:rPr>
            </w:pPr>
          </w:p>
        </w:tc>
        <w:tc>
          <w:tcPr>
            <w:tcW w:w="744" w:type="dxa"/>
            <w:vAlign w:val="center"/>
          </w:tcPr>
          <w:p w14:paraId="02FC4C14"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18"/>
              </w:rPr>
            </w:pPr>
          </w:p>
        </w:tc>
      </w:tr>
      <w:tr w:rsidR="00B92098" w14:paraId="2128D654" w14:textId="77777777">
        <w:trPr>
          <w:jc w:val="center"/>
        </w:trPr>
        <w:tc>
          <w:tcPr>
            <w:tcW w:w="1272" w:type="dxa"/>
            <w:vMerge/>
            <w:vAlign w:val="center"/>
          </w:tcPr>
          <w:p w14:paraId="1434C3EF"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1699" w:type="dxa"/>
            <w:vAlign w:val="center"/>
          </w:tcPr>
          <w:p w14:paraId="474D65CA"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18"/>
              </w:rPr>
              <w:t>加热模块</w:t>
            </w:r>
          </w:p>
        </w:tc>
        <w:tc>
          <w:tcPr>
            <w:tcW w:w="1983" w:type="dxa"/>
          </w:tcPr>
          <w:p w14:paraId="7F46D889"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18"/>
              </w:rPr>
            </w:pPr>
          </w:p>
        </w:tc>
        <w:tc>
          <w:tcPr>
            <w:tcW w:w="4248" w:type="dxa"/>
          </w:tcPr>
          <w:p w14:paraId="5BEDFE06"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18"/>
              </w:rPr>
            </w:pPr>
          </w:p>
        </w:tc>
        <w:tc>
          <w:tcPr>
            <w:tcW w:w="1698" w:type="dxa"/>
          </w:tcPr>
          <w:p w14:paraId="54370891"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5E507B17"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508F0815"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1A35E898"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4ABE19E3" w14:textId="77777777">
        <w:trPr>
          <w:jc w:val="center"/>
        </w:trPr>
        <w:tc>
          <w:tcPr>
            <w:tcW w:w="1272" w:type="dxa"/>
            <w:vMerge/>
            <w:vAlign w:val="center"/>
          </w:tcPr>
          <w:p w14:paraId="36B31674"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1699" w:type="dxa"/>
            <w:vAlign w:val="center"/>
          </w:tcPr>
          <w:p w14:paraId="0F7133FD"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rPr>
              <w:t>… …</w:t>
            </w:r>
          </w:p>
        </w:tc>
        <w:tc>
          <w:tcPr>
            <w:tcW w:w="1983" w:type="dxa"/>
          </w:tcPr>
          <w:p w14:paraId="04E42E35"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rPr>
              <w:t>… …</w:t>
            </w:r>
          </w:p>
        </w:tc>
        <w:tc>
          <w:tcPr>
            <w:tcW w:w="4248" w:type="dxa"/>
          </w:tcPr>
          <w:p w14:paraId="40CD4AB2"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rPr>
              <w:t>… …</w:t>
            </w:r>
          </w:p>
        </w:tc>
        <w:tc>
          <w:tcPr>
            <w:tcW w:w="1698" w:type="dxa"/>
          </w:tcPr>
          <w:p w14:paraId="1EB76549"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rPr>
              <w:t>… …</w:t>
            </w:r>
          </w:p>
        </w:tc>
        <w:tc>
          <w:tcPr>
            <w:tcW w:w="1842" w:type="dxa"/>
          </w:tcPr>
          <w:p w14:paraId="7CB55418"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rPr>
              <w:t>… …</w:t>
            </w:r>
          </w:p>
        </w:tc>
        <w:tc>
          <w:tcPr>
            <w:tcW w:w="741" w:type="dxa"/>
            <w:vAlign w:val="center"/>
          </w:tcPr>
          <w:p w14:paraId="53680DDC"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59E8958D"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2DB5DE5F" w14:textId="77777777">
        <w:trPr>
          <w:jc w:val="center"/>
        </w:trPr>
        <w:tc>
          <w:tcPr>
            <w:tcW w:w="1272" w:type="dxa"/>
            <w:vMerge w:val="restart"/>
            <w:vAlign w:val="center"/>
          </w:tcPr>
          <w:p w14:paraId="79F4073B"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显示系统</w:t>
            </w:r>
          </w:p>
        </w:tc>
        <w:tc>
          <w:tcPr>
            <w:tcW w:w="1699" w:type="dxa"/>
            <w:vAlign w:val="center"/>
          </w:tcPr>
          <w:p w14:paraId="21C6669C"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lang w:val="en-GB"/>
              </w:rPr>
              <w:t>显示器</w:t>
            </w:r>
          </w:p>
        </w:tc>
        <w:tc>
          <w:tcPr>
            <w:tcW w:w="1983" w:type="dxa"/>
          </w:tcPr>
          <w:p w14:paraId="535B3208"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4248" w:type="dxa"/>
          </w:tcPr>
          <w:p w14:paraId="6C9B420F" w14:textId="0E0EE94D"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22"/>
              </w:rPr>
              <w:t>尺寸：</w:t>
            </w:r>
          </w:p>
          <w:p w14:paraId="1B421B88"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22"/>
              </w:rPr>
              <w:t>类型：（液晶，</w:t>
            </w:r>
            <w:r>
              <w:rPr>
                <w:rFonts w:hint="eastAsia"/>
                <w:color w:val="000000" w:themeColor="text1"/>
                <w:sz w:val="24"/>
                <w:szCs w:val="22"/>
              </w:rPr>
              <w:t>触摸屏</w:t>
            </w:r>
            <w:r>
              <w:rPr>
                <w:color w:val="000000" w:themeColor="text1"/>
                <w:sz w:val="24"/>
                <w:szCs w:val="22"/>
              </w:rPr>
              <w:t>）</w:t>
            </w:r>
          </w:p>
          <w:p w14:paraId="52270167"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22"/>
              </w:rPr>
              <w:t>分辨率：（像素矩阵）</w:t>
            </w:r>
          </w:p>
        </w:tc>
        <w:tc>
          <w:tcPr>
            <w:tcW w:w="1698" w:type="dxa"/>
          </w:tcPr>
          <w:p w14:paraId="3D6DB3D2"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34984C3E"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51B1AEE7"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288FBF97"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2C6D74DF" w14:textId="77777777">
        <w:trPr>
          <w:jc w:val="center"/>
        </w:trPr>
        <w:tc>
          <w:tcPr>
            <w:tcW w:w="1272" w:type="dxa"/>
            <w:vMerge/>
            <w:vAlign w:val="center"/>
          </w:tcPr>
          <w:p w14:paraId="3520A62C"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1699" w:type="dxa"/>
          </w:tcPr>
          <w:p w14:paraId="4093C0A6" w14:textId="77777777" w:rsidR="00B92098" w:rsidRDefault="003C7202">
            <w:pPr>
              <w:ind w:firstLine="482"/>
              <w:jc w:val="center"/>
            </w:pPr>
            <w:r>
              <w:rPr>
                <w:b/>
                <w:bCs/>
                <w:color w:val="000000" w:themeColor="text1"/>
                <w:sz w:val="24"/>
              </w:rPr>
              <w:t>… …</w:t>
            </w:r>
          </w:p>
        </w:tc>
        <w:tc>
          <w:tcPr>
            <w:tcW w:w="1983" w:type="dxa"/>
          </w:tcPr>
          <w:p w14:paraId="7F5271E6" w14:textId="77777777" w:rsidR="00B92098" w:rsidRDefault="003C7202">
            <w:pPr>
              <w:ind w:firstLine="482"/>
              <w:jc w:val="center"/>
            </w:pPr>
            <w:r>
              <w:rPr>
                <w:b/>
                <w:bCs/>
                <w:color w:val="000000" w:themeColor="text1"/>
                <w:sz w:val="24"/>
              </w:rPr>
              <w:t>… …</w:t>
            </w:r>
          </w:p>
        </w:tc>
        <w:tc>
          <w:tcPr>
            <w:tcW w:w="4248" w:type="dxa"/>
          </w:tcPr>
          <w:p w14:paraId="18E87D58"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rPr>
              <w:t>… …</w:t>
            </w:r>
          </w:p>
        </w:tc>
        <w:tc>
          <w:tcPr>
            <w:tcW w:w="1698" w:type="dxa"/>
          </w:tcPr>
          <w:p w14:paraId="2A1D44F4"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rPr>
              <w:t>… …</w:t>
            </w:r>
          </w:p>
        </w:tc>
        <w:tc>
          <w:tcPr>
            <w:tcW w:w="1842" w:type="dxa"/>
          </w:tcPr>
          <w:p w14:paraId="3FEB1005"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b/>
                <w:bCs/>
                <w:color w:val="000000" w:themeColor="text1"/>
                <w:sz w:val="24"/>
              </w:rPr>
              <w:t>… …</w:t>
            </w:r>
          </w:p>
        </w:tc>
        <w:tc>
          <w:tcPr>
            <w:tcW w:w="741" w:type="dxa"/>
            <w:vAlign w:val="center"/>
          </w:tcPr>
          <w:p w14:paraId="37D25F51"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1C9F758D"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0EC54949" w14:textId="77777777">
        <w:trPr>
          <w:jc w:val="center"/>
        </w:trPr>
        <w:tc>
          <w:tcPr>
            <w:tcW w:w="1272" w:type="dxa"/>
            <w:vMerge w:val="restart"/>
            <w:vAlign w:val="center"/>
          </w:tcPr>
          <w:p w14:paraId="7E294FE5"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供电系统</w:t>
            </w:r>
          </w:p>
        </w:tc>
        <w:tc>
          <w:tcPr>
            <w:tcW w:w="1699" w:type="dxa"/>
            <w:vAlign w:val="center"/>
          </w:tcPr>
          <w:p w14:paraId="11EB0FF0"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电源模块</w:t>
            </w:r>
          </w:p>
        </w:tc>
        <w:tc>
          <w:tcPr>
            <w:tcW w:w="1983" w:type="dxa"/>
          </w:tcPr>
          <w:p w14:paraId="01CF1487"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4248" w:type="dxa"/>
          </w:tcPr>
          <w:p w14:paraId="00532436"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电压</w:t>
            </w:r>
            <w:r>
              <w:rPr>
                <w:rFonts w:hint="eastAsia"/>
                <w:color w:val="000000" w:themeColor="text1"/>
                <w:sz w:val="24"/>
                <w:szCs w:val="22"/>
              </w:rPr>
              <w:t>：</w:t>
            </w:r>
          </w:p>
          <w:p w14:paraId="10A0E2B2"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电流：</w:t>
            </w:r>
          </w:p>
          <w:p w14:paraId="07257E2F"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频率：</w:t>
            </w:r>
          </w:p>
        </w:tc>
        <w:tc>
          <w:tcPr>
            <w:tcW w:w="1698" w:type="dxa"/>
          </w:tcPr>
          <w:p w14:paraId="44668B25"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2CF4DB84"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48961EF6"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422E8C33"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3F6797C0" w14:textId="77777777">
        <w:trPr>
          <w:jc w:val="center"/>
        </w:trPr>
        <w:tc>
          <w:tcPr>
            <w:tcW w:w="1272" w:type="dxa"/>
            <w:vMerge/>
            <w:vAlign w:val="center"/>
          </w:tcPr>
          <w:p w14:paraId="4199374F"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1699" w:type="dxa"/>
            <w:vAlign w:val="center"/>
          </w:tcPr>
          <w:p w14:paraId="2DEB979C"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电池</w:t>
            </w:r>
          </w:p>
        </w:tc>
        <w:tc>
          <w:tcPr>
            <w:tcW w:w="1983" w:type="dxa"/>
          </w:tcPr>
          <w:p w14:paraId="42240135"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4248" w:type="dxa"/>
          </w:tcPr>
          <w:p w14:paraId="7A4F174E"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电池类型：</w:t>
            </w:r>
          </w:p>
          <w:p w14:paraId="473E0F5C"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电压</w:t>
            </w:r>
            <w:r>
              <w:rPr>
                <w:rFonts w:hint="eastAsia"/>
                <w:color w:val="000000" w:themeColor="text1"/>
                <w:sz w:val="24"/>
                <w:szCs w:val="22"/>
              </w:rPr>
              <w:t>：</w:t>
            </w:r>
          </w:p>
          <w:p w14:paraId="32E0185C" w14:textId="77777777" w:rsidR="00B92098" w:rsidRDefault="003C7202">
            <w:pPr>
              <w:overflowPunct w:val="0"/>
              <w:autoSpaceDE w:val="0"/>
              <w:autoSpaceDN w:val="0"/>
              <w:adjustRightInd w:val="0"/>
              <w:snapToGrid w:val="0"/>
              <w:spacing w:line="240" w:lineRule="auto"/>
              <w:ind w:firstLineChars="0" w:firstLine="0"/>
              <w:rPr>
                <w:rFonts w:hint="eastAsia"/>
                <w:color w:val="000000" w:themeColor="text1"/>
                <w:sz w:val="24"/>
                <w:szCs w:val="22"/>
              </w:rPr>
            </w:pPr>
            <w:r>
              <w:rPr>
                <w:color w:val="000000" w:themeColor="text1"/>
                <w:sz w:val="24"/>
                <w:szCs w:val="22"/>
              </w:rPr>
              <w:t>电</w:t>
            </w:r>
            <w:r>
              <w:rPr>
                <w:color w:val="000000" w:themeColor="text1"/>
                <w:sz w:val="24"/>
                <w:szCs w:val="22"/>
              </w:rPr>
              <w:t>流</w:t>
            </w:r>
            <w:r>
              <w:rPr>
                <w:color w:val="000000" w:themeColor="text1"/>
                <w:sz w:val="24"/>
                <w:szCs w:val="22"/>
              </w:rPr>
              <w:t>：</w:t>
            </w:r>
          </w:p>
          <w:p w14:paraId="5A135664"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容量：</w:t>
            </w:r>
          </w:p>
          <w:p w14:paraId="32E6136B"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续航时间：</w:t>
            </w:r>
          </w:p>
        </w:tc>
        <w:tc>
          <w:tcPr>
            <w:tcW w:w="1698" w:type="dxa"/>
          </w:tcPr>
          <w:p w14:paraId="3F83C896"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3DB2FEBB"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16E3166A"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20DFA91E"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31508AAF" w14:textId="77777777">
        <w:trPr>
          <w:jc w:val="center"/>
        </w:trPr>
        <w:tc>
          <w:tcPr>
            <w:tcW w:w="1272" w:type="dxa"/>
            <w:vMerge w:val="restart"/>
            <w:vAlign w:val="center"/>
          </w:tcPr>
          <w:p w14:paraId="04356EE7"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附件</w:t>
            </w:r>
          </w:p>
        </w:tc>
        <w:tc>
          <w:tcPr>
            <w:tcW w:w="1699" w:type="dxa"/>
            <w:vAlign w:val="center"/>
          </w:tcPr>
          <w:p w14:paraId="10EC58B5" w14:textId="77777777" w:rsidR="00B92098" w:rsidRDefault="003C7202">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支架</w:t>
            </w:r>
          </w:p>
        </w:tc>
        <w:tc>
          <w:tcPr>
            <w:tcW w:w="1983" w:type="dxa"/>
          </w:tcPr>
          <w:p w14:paraId="5613C17D"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4248" w:type="dxa"/>
          </w:tcPr>
          <w:p w14:paraId="4EF2B8EB"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22"/>
              </w:rPr>
              <w:t>尺寸：</w:t>
            </w:r>
          </w:p>
          <w:p w14:paraId="50ACE769"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材料：</w:t>
            </w:r>
          </w:p>
          <w:p w14:paraId="14369165" w14:textId="77777777" w:rsidR="00B92098" w:rsidRDefault="003C7202">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承重：</w:t>
            </w:r>
          </w:p>
        </w:tc>
        <w:tc>
          <w:tcPr>
            <w:tcW w:w="1698" w:type="dxa"/>
          </w:tcPr>
          <w:p w14:paraId="0C7498E6"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1842" w:type="dxa"/>
          </w:tcPr>
          <w:p w14:paraId="701A74C9" w14:textId="77777777" w:rsidR="00B92098" w:rsidRDefault="00B92098">
            <w:pPr>
              <w:overflowPunct w:val="0"/>
              <w:autoSpaceDE w:val="0"/>
              <w:autoSpaceDN w:val="0"/>
              <w:adjustRightInd w:val="0"/>
              <w:snapToGrid w:val="0"/>
              <w:spacing w:line="240" w:lineRule="auto"/>
              <w:ind w:firstLineChars="0" w:firstLine="0"/>
              <w:rPr>
                <w:color w:val="000000" w:themeColor="text1"/>
                <w:sz w:val="24"/>
                <w:szCs w:val="22"/>
              </w:rPr>
            </w:pPr>
          </w:p>
        </w:tc>
        <w:tc>
          <w:tcPr>
            <w:tcW w:w="741" w:type="dxa"/>
            <w:vAlign w:val="center"/>
          </w:tcPr>
          <w:p w14:paraId="41FF3CEE"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77D13E50"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r w:rsidR="00B92098" w14:paraId="50310BB8" w14:textId="77777777">
        <w:trPr>
          <w:jc w:val="center"/>
        </w:trPr>
        <w:tc>
          <w:tcPr>
            <w:tcW w:w="1272" w:type="dxa"/>
            <w:vMerge/>
            <w:vAlign w:val="center"/>
          </w:tcPr>
          <w:p w14:paraId="79E52CB8"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1699" w:type="dxa"/>
          </w:tcPr>
          <w:p w14:paraId="67F1842E" w14:textId="77777777" w:rsidR="00B92098" w:rsidRDefault="003C7202">
            <w:pPr>
              <w:ind w:firstLine="482"/>
              <w:jc w:val="center"/>
            </w:pPr>
            <w:r>
              <w:rPr>
                <w:b/>
                <w:bCs/>
                <w:color w:val="000000" w:themeColor="text1"/>
                <w:sz w:val="24"/>
              </w:rPr>
              <w:t>… …</w:t>
            </w:r>
          </w:p>
        </w:tc>
        <w:tc>
          <w:tcPr>
            <w:tcW w:w="1983" w:type="dxa"/>
          </w:tcPr>
          <w:p w14:paraId="3768C3EF" w14:textId="77777777" w:rsidR="00B92098" w:rsidRDefault="003C7202">
            <w:pPr>
              <w:ind w:firstLine="482"/>
              <w:jc w:val="center"/>
            </w:pPr>
            <w:r>
              <w:rPr>
                <w:b/>
                <w:bCs/>
                <w:color w:val="000000" w:themeColor="text1"/>
                <w:sz w:val="24"/>
              </w:rPr>
              <w:t>… …</w:t>
            </w:r>
          </w:p>
        </w:tc>
        <w:tc>
          <w:tcPr>
            <w:tcW w:w="4248" w:type="dxa"/>
          </w:tcPr>
          <w:p w14:paraId="49317EE4" w14:textId="77777777" w:rsidR="00B92098" w:rsidRDefault="003C7202">
            <w:pPr>
              <w:ind w:firstLine="482"/>
              <w:jc w:val="center"/>
            </w:pPr>
            <w:r>
              <w:rPr>
                <w:b/>
                <w:bCs/>
                <w:color w:val="000000" w:themeColor="text1"/>
                <w:sz w:val="24"/>
              </w:rPr>
              <w:t>… …</w:t>
            </w:r>
          </w:p>
        </w:tc>
        <w:tc>
          <w:tcPr>
            <w:tcW w:w="1698" w:type="dxa"/>
          </w:tcPr>
          <w:p w14:paraId="0ADDCD38" w14:textId="77777777" w:rsidR="00B92098" w:rsidRDefault="003C7202">
            <w:pPr>
              <w:ind w:firstLine="482"/>
              <w:jc w:val="center"/>
            </w:pPr>
            <w:r>
              <w:rPr>
                <w:b/>
                <w:bCs/>
                <w:color w:val="000000" w:themeColor="text1"/>
                <w:sz w:val="24"/>
              </w:rPr>
              <w:t>… …</w:t>
            </w:r>
          </w:p>
        </w:tc>
        <w:tc>
          <w:tcPr>
            <w:tcW w:w="1842" w:type="dxa"/>
          </w:tcPr>
          <w:p w14:paraId="7A168F65" w14:textId="77777777" w:rsidR="00B92098" w:rsidRDefault="003C7202">
            <w:pPr>
              <w:ind w:firstLine="482"/>
              <w:jc w:val="center"/>
            </w:pPr>
            <w:r>
              <w:rPr>
                <w:b/>
                <w:bCs/>
                <w:color w:val="000000" w:themeColor="text1"/>
                <w:sz w:val="24"/>
              </w:rPr>
              <w:t>… …</w:t>
            </w:r>
          </w:p>
        </w:tc>
        <w:tc>
          <w:tcPr>
            <w:tcW w:w="741" w:type="dxa"/>
            <w:vAlign w:val="center"/>
          </w:tcPr>
          <w:p w14:paraId="4E87FC6B"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744" w:type="dxa"/>
            <w:vAlign w:val="center"/>
          </w:tcPr>
          <w:p w14:paraId="51EB6FE8" w14:textId="77777777" w:rsidR="00B92098" w:rsidRDefault="00B92098">
            <w:pPr>
              <w:overflowPunct w:val="0"/>
              <w:autoSpaceDE w:val="0"/>
              <w:autoSpaceDN w:val="0"/>
              <w:adjustRightInd w:val="0"/>
              <w:snapToGrid w:val="0"/>
              <w:spacing w:line="240" w:lineRule="auto"/>
              <w:ind w:firstLineChars="0" w:firstLine="0"/>
              <w:jc w:val="center"/>
              <w:rPr>
                <w:color w:val="000000" w:themeColor="text1"/>
                <w:sz w:val="24"/>
                <w:szCs w:val="22"/>
              </w:rPr>
            </w:pPr>
          </w:p>
        </w:tc>
      </w:tr>
    </w:tbl>
    <w:p w14:paraId="049B7607" w14:textId="77777777" w:rsidR="00B92098" w:rsidRDefault="003C7202">
      <w:pPr>
        <w:widowControl/>
        <w:overflowPunct w:val="0"/>
        <w:autoSpaceDE w:val="0"/>
        <w:autoSpaceDN w:val="0"/>
        <w:ind w:firstLine="562"/>
        <w:rPr>
          <w:b/>
          <w:color w:val="000000" w:themeColor="text1"/>
          <w:sz w:val="28"/>
          <w:szCs w:val="28"/>
        </w:rPr>
      </w:pPr>
      <w:r>
        <w:rPr>
          <w:b/>
          <w:color w:val="000000" w:themeColor="text1"/>
          <w:sz w:val="28"/>
          <w:szCs w:val="28"/>
        </w:rPr>
        <w:br w:type="page"/>
      </w:r>
    </w:p>
    <w:p w14:paraId="5B0B9866" w14:textId="77777777" w:rsidR="00B92098" w:rsidRDefault="003C7202">
      <w:pPr>
        <w:overflowPunct w:val="0"/>
        <w:autoSpaceDE w:val="0"/>
        <w:autoSpaceDN w:val="0"/>
        <w:spacing w:beforeLines="50" w:before="217" w:afterLines="50" w:after="217"/>
        <w:ind w:left="3840" w:hangingChars="1200" w:hanging="3840"/>
        <w:jc w:val="left"/>
        <w:outlineLvl w:val="0"/>
        <w:rPr>
          <w:rFonts w:eastAsia="方正小标宋简体"/>
          <w:color w:val="000000" w:themeColor="text1"/>
          <w:sz w:val="44"/>
          <w:szCs w:val="44"/>
        </w:rPr>
      </w:pPr>
      <w:r>
        <w:rPr>
          <w:rFonts w:eastAsia="黑体"/>
          <w:bCs/>
          <w:color w:val="000000" w:themeColor="text1"/>
          <w:szCs w:val="28"/>
        </w:rPr>
        <w:lastRenderedPageBreak/>
        <w:t>附录</w:t>
      </w:r>
      <w:r>
        <w:rPr>
          <w:rFonts w:eastAsia="黑体"/>
          <w:bCs/>
          <w:color w:val="000000" w:themeColor="text1"/>
          <w:szCs w:val="28"/>
        </w:rPr>
        <w:t xml:space="preserve"> II</w:t>
      </w:r>
      <w:r>
        <w:rPr>
          <w:rFonts w:eastAsia="黑体"/>
          <w:b/>
          <w:color w:val="000000" w:themeColor="text1"/>
          <w:sz w:val="28"/>
          <w:szCs w:val="28"/>
        </w:rPr>
        <w:br/>
      </w:r>
      <w:r>
        <w:rPr>
          <w:rFonts w:eastAsia="方正小标宋简体"/>
          <w:color w:val="000000" w:themeColor="text1"/>
          <w:sz w:val="44"/>
          <w:szCs w:val="44"/>
        </w:rPr>
        <w:t>产品配置表</w:t>
      </w:r>
      <w:r>
        <w:rPr>
          <w:rFonts w:eastAsia="方正小标宋简体" w:hint="eastAsia"/>
          <w:color w:val="000000" w:themeColor="text1"/>
          <w:sz w:val="44"/>
          <w:szCs w:val="44"/>
        </w:rPr>
        <w:t>（适用于产品技术要求）</w:t>
      </w:r>
    </w:p>
    <w:p w14:paraId="66E26130" w14:textId="77777777" w:rsidR="00B92098" w:rsidRDefault="003C7202">
      <w:pPr>
        <w:adjustRightInd w:val="0"/>
        <w:snapToGrid w:val="0"/>
        <w:ind w:firstLine="640"/>
        <w:rPr>
          <w:snapToGrid/>
          <w:color w:val="000000" w:themeColor="text1"/>
          <w:kern w:val="2"/>
        </w:rPr>
      </w:pPr>
      <w:r>
        <w:rPr>
          <w:snapToGrid/>
          <w:color w:val="000000" w:themeColor="text1"/>
          <w:kern w:val="2"/>
        </w:rPr>
        <w:t>表中型号</w:t>
      </w:r>
      <w:r>
        <w:rPr>
          <w:rFonts w:hint="eastAsia"/>
          <w:snapToGrid/>
          <w:color w:val="000000" w:themeColor="text1"/>
          <w:kern w:val="2"/>
        </w:rPr>
        <w:t>等信息</w:t>
      </w:r>
      <w:r>
        <w:rPr>
          <w:snapToGrid/>
          <w:color w:val="000000" w:themeColor="text1"/>
          <w:kern w:val="2"/>
        </w:rPr>
        <w:t>仅为示例，应根据产品实际情况填写。</w:t>
      </w:r>
    </w:p>
    <w:p w14:paraId="15B74A01" w14:textId="77777777" w:rsidR="00B92098" w:rsidRDefault="003C7202">
      <w:pPr>
        <w:adjustRightInd w:val="0"/>
        <w:snapToGrid w:val="0"/>
        <w:ind w:firstLine="640"/>
        <w:rPr>
          <w:snapToGrid/>
          <w:color w:val="000000" w:themeColor="text1"/>
          <w:kern w:val="2"/>
        </w:rPr>
      </w:pPr>
      <w:r>
        <w:rPr>
          <w:rFonts w:hint="eastAsia"/>
          <w:snapToGrid/>
          <w:color w:val="000000" w:themeColor="text1"/>
          <w:kern w:val="2"/>
        </w:rPr>
        <w:t>该表</w:t>
      </w:r>
      <w:r>
        <w:rPr>
          <w:snapToGrid/>
          <w:color w:val="000000" w:themeColor="text1"/>
          <w:kern w:val="2"/>
        </w:rPr>
        <w:t>应明确各型号规格的区别，其中</w:t>
      </w:r>
      <w:r>
        <w:rPr>
          <w:snapToGrid/>
          <w:color w:val="000000" w:themeColor="text1"/>
          <w:kern w:val="2"/>
        </w:rPr>
        <w:t>√</w:t>
      </w:r>
      <w:r>
        <w:rPr>
          <w:snapToGrid/>
          <w:color w:val="000000" w:themeColor="text1"/>
          <w:kern w:val="2"/>
        </w:rPr>
        <w:t>表示具有该项，空白则默认不配置该项。</w:t>
      </w:r>
      <w:r>
        <w:rPr>
          <w:rFonts w:hint="eastAsia"/>
          <w:snapToGrid/>
          <w:color w:val="000000" w:themeColor="text1"/>
          <w:kern w:val="2"/>
        </w:rPr>
        <w:t>部件选配信息、</w:t>
      </w:r>
      <w:r>
        <w:rPr>
          <w:snapToGrid/>
          <w:color w:val="000000" w:themeColor="text1"/>
          <w:kern w:val="2"/>
        </w:rPr>
        <w:t>部件数量</w:t>
      </w:r>
      <w:r>
        <w:rPr>
          <w:rFonts w:hint="eastAsia"/>
          <w:snapToGrid/>
          <w:color w:val="000000" w:themeColor="text1"/>
          <w:kern w:val="2"/>
        </w:rPr>
        <w:t>等可以</w:t>
      </w:r>
      <w:r>
        <w:rPr>
          <w:snapToGrid/>
          <w:color w:val="000000" w:themeColor="text1"/>
          <w:kern w:val="2"/>
        </w:rPr>
        <w:t>在备注中</w:t>
      </w:r>
      <w:r>
        <w:rPr>
          <w:rFonts w:hint="eastAsia"/>
          <w:snapToGrid/>
          <w:color w:val="000000" w:themeColor="text1"/>
          <w:kern w:val="2"/>
        </w:rPr>
        <w:t>予以</w:t>
      </w:r>
      <w:r>
        <w:rPr>
          <w:snapToGrid/>
          <w:color w:val="000000" w:themeColor="text1"/>
          <w:kern w:val="2"/>
        </w:rPr>
        <w:t>说明。若某部件具有不同规格</w:t>
      </w:r>
      <w:r>
        <w:rPr>
          <w:rFonts w:hint="eastAsia"/>
          <w:snapToGrid/>
          <w:color w:val="000000" w:themeColor="text1"/>
          <w:kern w:val="2"/>
        </w:rPr>
        <w:t>，</w:t>
      </w:r>
      <w:r>
        <w:rPr>
          <w:snapToGrid/>
          <w:color w:val="000000" w:themeColor="text1"/>
          <w:kern w:val="2"/>
        </w:rPr>
        <w:t>应提供差异</w:t>
      </w:r>
      <w:r>
        <w:rPr>
          <w:rFonts w:hint="eastAsia"/>
          <w:snapToGrid/>
          <w:color w:val="000000" w:themeColor="text1"/>
          <w:kern w:val="2"/>
        </w:rPr>
        <w:t>性</w:t>
      </w:r>
      <w:r>
        <w:rPr>
          <w:snapToGrid/>
          <w:color w:val="000000" w:themeColor="text1"/>
          <w:kern w:val="2"/>
        </w:rPr>
        <w:t>说明。</w:t>
      </w:r>
    </w:p>
    <w:p w14:paraId="339EBA7E" w14:textId="77777777" w:rsidR="00B92098" w:rsidRDefault="003C7202">
      <w:pPr>
        <w:adjustRightInd w:val="0"/>
        <w:snapToGrid w:val="0"/>
        <w:ind w:firstLine="640"/>
        <w:rPr>
          <w:snapToGrid/>
          <w:color w:val="000000" w:themeColor="text1"/>
          <w:kern w:val="2"/>
        </w:rPr>
      </w:pPr>
      <w:r>
        <w:rPr>
          <w:rFonts w:hint="eastAsia"/>
          <w:snapToGrid/>
          <w:color w:val="000000" w:themeColor="text1"/>
          <w:kern w:val="2"/>
        </w:rPr>
        <w:t>该表</w:t>
      </w:r>
      <w:r>
        <w:rPr>
          <w:snapToGrid/>
          <w:color w:val="000000" w:themeColor="text1"/>
          <w:kern w:val="2"/>
        </w:rPr>
        <w:t>应重点说明产品不同</w:t>
      </w:r>
      <w:r>
        <w:rPr>
          <w:rFonts w:hint="eastAsia"/>
          <w:snapToGrid/>
          <w:color w:val="000000" w:themeColor="text1"/>
          <w:kern w:val="2"/>
        </w:rPr>
        <w:t>型号规格、</w:t>
      </w:r>
      <w:r>
        <w:rPr>
          <w:snapToGrid/>
          <w:color w:val="000000" w:themeColor="text1"/>
          <w:kern w:val="2"/>
        </w:rPr>
        <w:t>配置</w:t>
      </w:r>
      <w:r>
        <w:rPr>
          <w:rFonts w:hint="eastAsia"/>
          <w:snapToGrid/>
          <w:color w:val="000000" w:themeColor="text1"/>
          <w:kern w:val="2"/>
        </w:rPr>
        <w:t>之</w:t>
      </w:r>
      <w:r>
        <w:rPr>
          <w:snapToGrid/>
          <w:color w:val="000000" w:themeColor="text1"/>
          <w:kern w:val="2"/>
        </w:rPr>
        <w:t>间的差异。</w:t>
      </w:r>
    </w:p>
    <w:p w14:paraId="6B653B1A" w14:textId="77777777" w:rsidR="00B92098" w:rsidRDefault="003C7202">
      <w:pPr>
        <w:spacing w:afterLines="50" w:after="217"/>
        <w:ind w:firstLine="640"/>
        <w:rPr>
          <w:snapToGrid/>
          <w:color w:val="000000" w:themeColor="text1"/>
          <w:kern w:val="2"/>
        </w:rPr>
      </w:pPr>
      <w:r>
        <w:rPr>
          <w:snapToGrid/>
          <w:color w:val="000000" w:themeColor="text1"/>
          <w:kern w:val="2"/>
        </w:rPr>
        <w:t>该表应至少包括</w:t>
      </w:r>
      <w:r>
        <w:rPr>
          <w:rFonts w:hint="eastAsia"/>
          <w:snapToGrid/>
          <w:color w:val="000000" w:themeColor="text1"/>
          <w:kern w:val="2"/>
        </w:rPr>
        <w:t>产品主要</w:t>
      </w:r>
      <w:r>
        <w:rPr>
          <w:snapToGrid/>
          <w:color w:val="000000" w:themeColor="text1"/>
          <w:kern w:val="2"/>
        </w:rPr>
        <w:t>部件、重要功能</w:t>
      </w:r>
      <w:r>
        <w:rPr>
          <w:rFonts w:hint="eastAsia"/>
          <w:snapToGrid/>
          <w:color w:val="000000" w:themeColor="text1"/>
          <w:kern w:val="2"/>
        </w:rPr>
        <w:t>模式</w:t>
      </w:r>
      <w:r>
        <w:rPr>
          <w:snapToGrid/>
          <w:color w:val="000000" w:themeColor="text1"/>
          <w:kern w:val="2"/>
        </w:rPr>
        <w:t>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57" w:type="dxa"/>
          <w:bottom w:w="85" w:type="dxa"/>
          <w:right w:w="57" w:type="dxa"/>
        </w:tblCellMar>
        <w:tblLook w:val="04A0" w:firstRow="1" w:lastRow="0" w:firstColumn="1" w:lastColumn="0" w:noHBand="0" w:noVBand="1"/>
      </w:tblPr>
      <w:tblGrid>
        <w:gridCol w:w="2881"/>
        <w:gridCol w:w="2268"/>
        <w:gridCol w:w="5675"/>
        <w:gridCol w:w="1488"/>
        <w:gridCol w:w="789"/>
        <w:gridCol w:w="709"/>
      </w:tblGrid>
      <w:tr w:rsidR="00B92098" w14:paraId="2BF39DCC" w14:textId="77777777">
        <w:trPr>
          <w:jc w:val="center"/>
        </w:trPr>
        <w:tc>
          <w:tcPr>
            <w:tcW w:w="2881" w:type="dxa"/>
            <w:vMerge w:val="restart"/>
            <w:tcBorders>
              <w:top w:val="single" w:sz="4" w:space="0" w:color="auto"/>
              <w:left w:val="single" w:sz="4" w:space="0" w:color="auto"/>
              <w:right w:val="single" w:sz="4" w:space="0" w:color="auto"/>
            </w:tcBorders>
            <w:vAlign w:val="center"/>
          </w:tcPr>
          <w:p w14:paraId="259951A7" w14:textId="77777777" w:rsidR="00B92098" w:rsidRDefault="003C7202">
            <w:pPr>
              <w:overflowPunct w:val="0"/>
              <w:autoSpaceDE w:val="0"/>
              <w:autoSpaceDN w:val="0"/>
              <w:ind w:firstLineChars="0" w:firstLine="0"/>
              <w:contextualSpacing/>
              <w:jc w:val="center"/>
              <w:rPr>
                <w:b/>
                <w:color w:val="000000" w:themeColor="text1"/>
                <w:sz w:val="24"/>
              </w:rPr>
            </w:pPr>
            <w:r>
              <w:rPr>
                <w:b/>
                <w:color w:val="000000" w:themeColor="text1"/>
                <w:sz w:val="24"/>
              </w:rPr>
              <w:t>名称</w:t>
            </w:r>
          </w:p>
        </w:tc>
        <w:tc>
          <w:tcPr>
            <w:tcW w:w="2268" w:type="dxa"/>
            <w:vMerge w:val="restart"/>
            <w:tcBorders>
              <w:top w:val="single" w:sz="4" w:space="0" w:color="auto"/>
              <w:left w:val="single" w:sz="4" w:space="0" w:color="auto"/>
              <w:right w:val="single" w:sz="4" w:space="0" w:color="auto"/>
            </w:tcBorders>
            <w:vAlign w:val="center"/>
          </w:tcPr>
          <w:p w14:paraId="05DE3B3A" w14:textId="77777777" w:rsidR="00B92098" w:rsidRDefault="003C7202">
            <w:pPr>
              <w:overflowPunct w:val="0"/>
              <w:autoSpaceDE w:val="0"/>
              <w:autoSpaceDN w:val="0"/>
              <w:ind w:firstLineChars="0" w:firstLine="0"/>
              <w:contextualSpacing/>
              <w:jc w:val="center"/>
              <w:rPr>
                <w:b/>
                <w:color w:val="000000" w:themeColor="text1"/>
                <w:sz w:val="24"/>
              </w:rPr>
            </w:pPr>
            <w:r>
              <w:rPr>
                <w:b/>
                <w:color w:val="000000" w:themeColor="text1"/>
                <w:sz w:val="24"/>
              </w:rPr>
              <w:t>型号</w:t>
            </w:r>
          </w:p>
        </w:tc>
        <w:tc>
          <w:tcPr>
            <w:tcW w:w="5675" w:type="dxa"/>
            <w:vMerge w:val="restart"/>
            <w:tcBorders>
              <w:top w:val="single" w:sz="4" w:space="0" w:color="auto"/>
              <w:left w:val="single" w:sz="4" w:space="0" w:color="auto"/>
              <w:right w:val="single" w:sz="4" w:space="0" w:color="auto"/>
            </w:tcBorders>
            <w:vAlign w:val="center"/>
          </w:tcPr>
          <w:p w14:paraId="3992E574" w14:textId="77777777" w:rsidR="00B92098" w:rsidRDefault="003C7202">
            <w:pPr>
              <w:overflowPunct w:val="0"/>
              <w:autoSpaceDE w:val="0"/>
              <w:autoSpaceDN w:val="0"/>
              <w:ind w:firstLineChars="0" w:firstLine="0"/>
              <w:contextualSpacing/>
              <w:jc w:val="center"/>
              <w:rPr>
                <w:b/>
                <w:color w:val="000000" w:themeColor="text1"/>
                <w:sz w:val="24"/>
              </w:rPr>
            </w:pPr>
            <w:r>
              <w:rPr>
                <w:b/>
                <w:color w:val="000000" w:themeColor="text1"/>
                <w:sz w:val="24"/>
              </w:rPr>
              <w:t>规格参数</w:t>
            </w:r>
          </w:p>
        </w:tc>
        <w:tc>
          <w:tcPr>
            <w:tcW w:w="1488" w:type="dxa"/>
            <w:vMerge w:val="restart"/>
            <w:tcBorders>
              <w:top w:val="single" w:sz="4" w:space="0" w:color="auto"/>
              <w:left w:val="single" w:sz="4" w:space="0" w:color="auto"/>
              <w:right w:val="single" w:sz="4" w:space="0" w:color="auto"/>
            </w:tcBorders>
            <w:vAlign w:val="center"/>
          </w:tcPr>
          <w:p w14:paraId="5379749F" w14:textId="77777777" w:rsidR="00B92098" w:rsidRDefault="003C7202">
            <w:pPr>
              <w:overflowPunct w:val="0"/>
              <w:autoSpaceDE w:val="0"/>
              <w:autoSpaceDN w:val="0"/>
              <w:ind w:firstLineChars="0" w:firstLine="0"/>
              <w:contextualSpacing/>
              <w:jc w:val="center"/>
              <w:rPr>
                <w:b/>
                <w:color w:val="000000" w:themeColor="text1"/>
                <w:sz w:val="24"/>
              </w:rPr>
            </w:pPr>
            <w:r>
              <w:rPr>
                <w:rFonts w:hint="eastAsia"/>
                <w:b/>
                <w:color w:val="000000" w:themeColor="text1"/>
                <w:sz w:val="24"/>
              </w:rPr>
              <w:t>备注</w:t>
            </w:r>
          </w:p>
        </w:tc>
        <w:tc>
          <w:tcPr>
            <w:tcW w:w="1498" w:type="dxa"/>
            <w:gridSpan w:val="2"/>
            <w:tcBorders>
              <w:top w:val="single" w:sz="4" w:space="0" w:color="auto"/>
              <w:left w:val="single" w:sz="4" w:space="0" w:color="auto"/>
              <w:bottom w:val="single" w:sz="4" w:space="0" w:color="auto"/>
              <w:right w:val="single" w:sz="4" w:space="0" w:color="auto"/>
            </w:tcBorders>
            <w:vAlign w:val="center"/>
          </w:tcPr>
          <w:p w14:paraId="757BDDA9" w14:textId="77777777" w:rsidR="00B92098" w:rsidRDefault="003C7202">
            <w:pPr>
              <w:overflowPunct w:val="0"/>
              <w:autoSpaceDE w:val="0"/>
              <w:autoSpaceDN w:val="0"/>
              <w:ind w:firstLineChars="0" w:firstLine="0"/>
              <w:contextualSpacing/>
              <w:jc w:val="center"/>
              <w:rPr>
                <w:b/>
                <w:color w:val="000000" w:themeColor="text1"/>
                <w:sz w:val="24"/>
              </w:rPr>
            </w:pPr>
            <w:r>
              <w:rPr>
                <w:rFonts w:hint="eastAsia"/>
                <w:b/>
                <w:color w:val="000000" w:themeColor="text1"/>
                <w:sz w:val="24"/>
              </w:rPr>
              <w:t>产品</w:t>
            </w:r>
            <w:r>
              <w:rPr>
                <w:b/>
                <w:color w:val="000000" w:themeColor="text1"/>
                <w:sz w:val="24"/>
              </w:rPr>
              <w:t>型号</w:t>
            </w:r>
            <w:r>
              <w:rPr>
                <w:rFonts w:hint="eastAsia"/>
                <w:b/>
                <w:color w:val="000000" w:themeColor="text1"/>
                <w:sz w:val="24"/>
              </w:rPr>
              <w:t>规格</w:t>
            </w:r>
            <w:r>
              <w:rPr>
                <w:b/>
                <w:color w:val="000000" w:themeColor="text1"/>
                <w:sz w:val="24"/>
              </w:rPr>
              <w:t>或配置</w:t>
            </w:r>
          </w:p>
        </w:tc>
      </w:tr>
      <w:tr w:rsidR="00B92098" w14:paraId="1BCECBE2" w14:textId="77777777">
        <w:trPr>
          <w:jc w:val="center"/>
        </w:trPr>
        <w:tc>
          <w:tcPr>
            <w:tcW w:w="2881" w:type="dxa"/>
            <w:vMerge/>
            <w:tcBorders>
              <w:left w:val="single" w:sz="4" w:space="0" w:color="auto"/>
              <w:bottom w:val="single" w:sz="4" w:space="0" w:color="auto"/>
              <w:right w:val="single" w:sz="4" w:space="0" w:color="auto"/>
            </w:tcBorders>
            <w:vAlign w:val="center"/>
          </w:tcPr>
          <w:p w14:paraId="3BF96943" w14:textId="77777777" w:rsidR="00B92098" w:rsidRDefault="00B92098">
            <w:pPr>
              <w:overflowPunct w:val="0"/>
              <w:autoSpaceDE w:val="0"/>
              <w:autoSpaceDN w:val="0"/>
              <w:ind w:firstLineChars="0" w:firstLine="0"/>
              <w:contextualSpacing/>
              <w:jc w:val="center"/>
              <w:rPr>
                <w:b/>
                <w:color w:val="000000" w:themeColor="text1"/>
                <w:sz w:val="24"/>
              </w:rPr>
            </w:pPr>
          </w:p>
        </w:tc>
        <w:tc>
          <w:tcPr>
            <w:tcW w:w="2268" w:type="dxa"/>
            <w:vMerge/>
            <w:tcBorders>
              <w:left w:val="single" w:sz="4" w:space="0" w:color="auto"/>
              <w:bottom w:val="single" w:sz="4" w:space="0" w:color="auto"/>
              <w:right w:val="single" w:sz="4" w:space="0" w:color="auto"/>
            </w:tcBorders>
            <w:vAlign w:val="center"/>
          </w:tcPr>
          <w:p w14:paraId="6A47F41F" w14:textId="77777777" w:rsidR="00B92098" w:rsidRDefault="00B92098">
            <w:pPr>
              <w:overflowPunct w:val="0"/>
              <w:autoSpaceDE w:val="0"/>
              <w:autoSpaceDN w:val="0"/>
              <w:ind w:firstLineChars="0" w:firstLine="0"/>
              <w:contextualSpacing/>
              <w:jc w:val="center"/>
              <w:rPr>
                <w:b/>
                <w:color w:val="000000" w:themeColor="text1"/>
                <w:sz w:val="24"/>
              </w:rPr>
            </w:pPr>
          </w:p>
        </w:tc>
        <w:tc>
          <w:tcPr>
            <w:tcW w:w="5675" w:type="dxa"/>
            <w:vMerge/>
            <w:tcBorders>
              <w:left w:val="single" w:sz="4" w:space="0" w:color="auto"/>
              <w:bottom w:val="single" w:sz="4" w:space="0" w:color="auto"/>
              <w:right w:val="single" w:sz="4" w:space="0" w:color="auto"/>
            </w:tcBorders>
            <w:vAlign w:val="center"/>
          </w:tcPr>
          <w:p w14:paraId="656D3FB9" w14:textId="77777777" w:rsidR="00B92098" w:rsidRDefault="00B92098">
            <w:pPr>
              <w:overflowPunct w:val="0"/>
              <w:autoSpaceDE w:val="0"/>
              <w:autoSpaceDN w:val="0"/>
              <w:ind w:firstLineChars="0" w:firstLine="0"/>
              <w:contextualSpacing/>
              <w:jc w:val="center"/>
              <w:rPr>
                <w:b/>
                <w:color w:val="000000" w:themeColor="text1"/>
                <w:sz w:val="24"/>
              </w:rPr>
            </w:pPr>
          </w:p>
        </w:tc>
        <w:tc>
          <w:tcPr>
            <w:tcW w:w="1488" w:type="dxa"/>
            <w:vMerge/>
            <w:tcBorders>
              <w:left w:val="single" w:sz="4" w:space="0" w:color="auto"/>
              <w:bottom w:val="single" w:sz="4" w:space="0" w:color="auto"/>
              <w:right w:val="single" w:sz="4" w:space="0" w:color="auto"/>
            </w:tcBorders>
            <w:vAlign w:val="center"/>
          </w:tcPr>
          <w:p w14:paraId="2B327CB7" w14:textId="77777777" w:rsidR="00B92098" w:rsidRDefault="00B92098">
            <w:pPr>
              <w:overflowPunct w:val="0"/>
              <w:autoSpaceDE w:val="0"/>
              <w:autoSpaceDN w:val="0"/>
              <w:ind w:firstLineChars="0" w:firstLine="0"/>
              <w:contextualSpacing/>
              <w:jc w:val="center"/>
              <w:rPr>
                <w:b/>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4AE75085" w14:textId="77777777" w:rsidR="00B92098" w:rsidRDefault="003C7202">
            <w:pPr>
              <w:overflowPunct w:val="0"/>
              <w:autoSpaceDE w:val="0"/>
              <w:autoSpaceDN w:val="0"/>
              <w:ind w:firstLineChars="0" w:firstLine="0"/>
              <w:contextualSpacing/>
              <w:jc w:val="center"/>
              <w:rPr>
                <w:b/>
                <w:color w:val="000000" w:themeColor="text1"/>
                <w:sz w:val="24"/>
              </w:rPr>
            </w:pPr>
            <w:r>
              <w:rPr>
                <w:b/>
                <w:color w:val="000000" w:themeColor="text1"/>
                <w:sz w:val="24"/>
              </w:rPr>
              <w:t>1</w:t>
            </w:r>
          </w:p>
        </w:tc>
        <w:tc>
          <w:tcPr>
            <w:tcW w:w="709" w:type="dxa"/>
            <w:tcBorders>
              <w:top w:val="single" w:sz="4" w:space="0" w:color="auto"/>
              <w:left w:val="single" w:sz="4" w:space="0" w:color="auto"/>
              <w:bottom w:val="single" w:sz="4" w:space="0" w:color="auto"/>
              <w:right w:val="single" w:sz="4" w:space="0" w:color="auto"/>
            </w:tcBorders>
            <w:vAlign w:val="center"/>
          </w:tcPr>
          <w:p w14:paraId="2708E891" w14:textId="77777777" w:rsidR="00B92098" w:rsidRDefault="003C7202">
            <w:pPr>
              <w:overflowPunct w:val="0"/>
              <w:autoSpaceDE w:val="0"/>
              <w:autoSpaceDN w:val="0"/>
              <w:ind w:firstLineChars="0" w:firstLine="0"/>
              <w:contextualSpacing/>
              <w:jc w:val="center"/>
              <w:rPr>
                <w:b/>
                <w:color w:val="000000" w:themeColor="text1"/>
                <w:sz w:val="24"/>
              </w:rPr>
            </w:pPr>
            <w:r>
              <w:rPr>
                <w:b/>
                <w:color w:val="000000" w:themeColor="text1"/>
                <w:sz w:val="24"/>
              </w:rPr>
              <w:t>2</w:t>
            </w:r>
          </w:p>
        </w:tc>
      </w:tr>
      <w:tr w:rsidR="00B92098" w14:paraId="5D7950C9" w14:textId="77777777">
        <w:trPr>
          <w:jc w:val="center"/>
        </w:trPr>
        <w:tc>
          <w:tcPr>
            <w:tcW w:w="13810" w:type="dxa"/>
            <w:gridSpan w:val="6"/>
            <w:tcBorders>
              <w:top w:val="single" w:sz="4" w:space="0" w:color="auto"/>
              <w:left w:val="single" w:sz="4" w:space="0" w:color="auto"/>
              <w:bottom w:val="single" w:sz="4" w:space="0" w:color="auto"/>
              <w:right w:val="single" w:sz="4" w:space="0" w:color="auto"/>
            </w:tcBorders>
            <w:vAlign w:val="center"/>
          </w:tcPr>
          <w:p w14:paraId="67706255" w14:textId="77777777" w:rsidR="00B92098" w:rsidRDefault="003C7202">
            <w:pPr>
              <w:overflowPunct w:val="0"/>
              <w:autoSpaceDE w:val="0"/>
              <w:autoSpaceDN w:val="0"/>
              <w:ind w:firstLineChars="0" w:firstLine="0"/>
              <w:contextualSpacing/>
              <w:jc w:val="center"/>
              <w:rPr>
                <w:color w:val="000000" w:themeColor="text1"/>
                <w:sz w:val="24"/>
              </w:rPr>
            </w:pPr>
            <w:r>
              <w:rPr>
                <w:color w:val="000000" w:themeColor="text1"/>
                <w:sz w:val="24"/>
              </w:rPr>
              <w:t>基本组成</w:t>
            </w:r>
          </w:p>
        </w:tc>
      </w:tr>
      <w:tr w:rsidR="00B92098" w14:paraId="7B92EBE4" w14:textId="77777777">
        <w:trPr>
          <w:jc w:val="center"/>
        </w:trPr>
        <w:tc>
          <w:tcPr>
            <w:tcW w:w="2881" w:type="dxa"/>
            <w:tcBorders>
              <w:top w:val="single" w:sz="4" w:space="0" w:color="auto"/>
              <w:left w:val="single" w:sz="4" w:space="0" w:color="auto"/>
              <w:bottom w:val="single" w:sz="4" w:space="0" w:color="auto"/>
              <w:right w:val="single" w:sz="4" w:space="0" w:color="auto"/>
            </w:tcBorders>
            <w:vAlign w:val="center"/>
          </w:tcPr>
          <w:p w14:paraId="121D1D2B" w14:textId="77777777" w:rsidR="00B92098" w:rsidRDefault="003C7202">
            <w:pPr>
              <w:overflowPunct w:val="0"/>
              <w:autoSpaceDE w:val="0"/>
              <w:autoSpaceDN w:val="0"/>
              <w:ind w:firstLineChars="0" w:firstLine="0"/>
              <w:contextualSpacing/>
              <w:jc w:val="center"/>
              <w:rPr>
                <w:color w:val="000000" w:themeColor="text1"/>
                <w:sz w:val="24"/>
              </w:rPr>
            </w:pPr>
            <w:r>
              <w:rPr>
                <w:color w:val="000000" w:themeColor="text1"/>
                <w:sz w:val="24"/>
              </w:rPr>
              <w:t>主机</w:t>
            </w:r>
          </w:p>
        </w:tc>
        <w:tc>
          <w:tcPr>
            <w:tcW w:w="2268" w:type="dxa"/>
            <w:tcBorders>
              <w:top w:val="single" w:sz="4" w:space="0" w:color="auto"/>
              <w:left w:val="single" w:sz="4" w:space="0" w:color="auto"/>
              <w:bottom w:val="single" w:sz="4" w:space="0" w:color="auto"/>
              <w:right w:val="single" w:sz="4" w:space="0" w:color="auto"/>
            </w:tcBorders>
          </w:tcPr>
          <w:p w14:paraId="01F4AE8D" w14:textId="77777777" w:rsidR="00B92098" w:rsidRDefault="003C7202">
            <w:pPr>
              <w:overflowPunct w:val="0"/>
              <w:autoSpaceDE w:val="0"/>
              <w:autoSpaceDN w:val="0"/>
              <w:ind w:firstLineChars="0" w:firstLine="0"/>
              <w:contextualSpacing/>
              <w:jc w:val="left"/>
              <w:rPr>
                <w:color w:val="000000" w:themeColor="text1"/>
                <w:sz w:val="24"/>
              </w:rPr>
            </w:pPr>
            <w:r>
              <w:rPr>
                <w:color w:val="000000" w:themeColor="text1"/>
                <w:sz w:val="24"/>
              </w:rPr>
              <w:t>型号</w:t>
            </w:r>
          </w:p>
        </w:tc>
        <w:tc>
          <w:tcPr>
            <w:tcW w:w="5675" w:type="dxa"/>
            <w:tcBorders>
              <w:top w:val="single" w:sz="4" w:space="0" w:color="auto"/>
              <w:left w:val="single" w:sz="4" w:space="0" w:color="auto"/>
              <w:bottom w:val="single" w:sz="4" w:space="0" w:color="auto"/>
              <w:right w:val="single" w:sz="4" w:space="0" w:color="auto"/>
            </w:tcBorders>
          </w:tcPr>
          <w:p w14:paraId="22D905FB" w14:textId="77777777" w:rsidR="00B92098" w:rsidRDefault="00B92098">
            <w:pPr>
              <w:overflowPunct w:val="0"/>
              <w:autoSpaceDE w:val="0"/>
              <w:autoSpaceDN w:val="0"/>
              <w:ind w:firstLineChars="0" w:firstLine="0"/>
              <w:contextualSpacing/>
              <w:rPr>
                <w:b/>
                <w:color w:val="000000" w:themeColor="text1"/>
                <w:sz w:val="24"/>
              </w:rPr>
            </w:pPr>
          </w:p>
        </w:tc>
        <w:tc>
          <w:tcPr>
            <w:tcW w:w="1488" w:type="dxa"/>
            <w:tcBorders>
              <w:top w:val="single" w:sz="4" w:space="0" w:color="auto"/>
              <w:left w:val="single" w:sz="4" w:space="0" w:color="auto"/>
              <w:bottom w:val="single" w:sz="4" w:space="0" w:color="auto"/>
              <w:right w:val="single" w:sz="4" w:space="0" w:color="auto"/>
            </w:tcBorders>
          </w:tcPr>
          <w:p w14:paraId="7AC72ED9" w14:textId="77777777" w:rsidR="00B92098" w:rsidRDefault="00B92098">
            <w:pPr>
              <w:overflowPunct w:val="0"/>
              <w:autoSpaceDE w:val="0"/>
              <w:autoSpaceDN w:val="0"/>
              <w:ind w:firstLineChars="0" w:firstLine="0"/>
              <w:contextualSpacing/>
              <w:rPr>
                <w:b/>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465D224F"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w:t>
            </w:r>
          </w:p>
        </w:tc>
        <w:tc>
          <w:tcPr>
            <w:tcW w:w="709" w:type="dxa"/>
            <w:tcBorders>
              <w:top w:val="single" w:sz="4" w:space="0" w:color="auto"/>
              <w:left w:val="single" w:sz="4" w:space="0" w:color="auto"/>
              <w:bottom w:val="single" w:sz="4" w:space="0" w:color="auto"/>
              <w:right w:val="single" w:sz="4" w:space="0" w:color="auto"/>
            </w:tcBorders>
            <w:vAlign w:val="center"/>
          </w:tcPr>
          <w:p w14:paraId="7DFA04B1"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w:t>
            </w:r>
          </w:p>
        </w:tc>
      </w:tr>
      <w:tr w:rsidR="00B92098" w14:paraId="5D4213E3" w14:textId="77777777">
        <w:trPr>
          <w:jc w:val="center"/>
        </w:trPr>
        <w:tc>
          <w:tcPr>
            <w:tcW w:w="2881" w:type="dxa"/>
            <w:vMerge w:val="restart"/>
            <w:tcBorders>
              <w:top w:val="single" w:sz="4" w:space="0" w:color="auto"/>
              <w:left w:val="single" w:sz="4" w:space="0" w:color="auto"/>
              <w:bottom w:val="single" w:sz="4" w:space="0" w:color="auto"/>
              <w:right w:val="single" w:sz="4" w:space="0" w:color="auto"/>
            </w:tcBorders>
            <w:vAlign w:val="center"/>
          </w:tcPr>
          <w:p w14:paraId="4E7071C1" w14:textId="77777777" w:rsidR="00B92098" w:rsidRDefault="003C7202">
            <w:pPr>
              <w:overflowPunct w:val="0"/>
              <w:autoSpaceDE w:val="0"/>
              <w:autoSpaceDN w:val="0"/>
              <w:ind w:firstLineChars="0" w:firstLine="0"/>
              <w:contextualSpacing/>
              <w:jc w:val="center"/>
              <w:rPr>
                <w:color w:val="000000" w:themeColor="text1"/>
                <w:sz w:val="24"/>
              </w:rPr>
            </w:pPr>
            <w:r>
              <w:rPr>
                <w:color w:val="000000" w:themeColor="text1"/>
                <w:sz w:val="24"/>
              </w:rPr>
              <w:t>部件</w:t>
            </w:r>
            <w:r>
              <w:rPr>
                <w:color w:val="000000" w:themeColor="text1"/>
                <w:sz w:val="24"/>
              </w:rPr>
              <w:t>A</w:t>
            </w:r>
          </w:p>
        </w:tc>
        <w:tc>
          <w:tcPr>
            <w:tcW w:w="2268" w:type="dxa"/>
            <w:tcBorders>
              <w:top w:val="single" w:sz="4" w:space="0" w:color="auto"/>
              <w:left w:val="single" w:sz="4" w:space="0" w:color="auto"/>
              <w:bottom w:val="single" w:sz="4" w:space="0" w:color="auto"/>
              <w:right w:val="single" w:sz="4" w:space="0" w:color="auto"/>
            </w:tcBorders>
          </w:tcPr>
          <w:p w14:paraId="4AC8D08E" w14:textId="77777777" w:rsidR="00B92098" w:rsidRDefault="003C7202">
            <w:pPr>
              <w:overflowPunct w:val="0"/>
              <w:autoSpaceDE w:val="0"/>
              <w:autoSpaceDN w:val="0"/>
              <w:ind w:firstLineChars="0" w:firstLine="0"/>
              <w:contextualSpacing/>
              <w:jc w:val="left"/>
              <w:rPr>
                <w:color w:val="000000" w:themeColor="text1"/>
                <w:sz w:val="24"/>
              </w:rPr>
            </w:pPr>
            <w:r>
              <w:rPr>
                <w:color w:val="000000" w:themeColor="text1"/>
                <w:sz w:val="24"/>
              </w:rPr>
              <w:t>型号</w:t>
            </w:r>
            <w:r>
              <w:rPr>
                <w:color w:val="000000" w:themeColor="text1"/>
                <w:sz w:val="24"/>
              </w:rPr>
              <w:t>A1</w:t>
            </w:r>
          </w:p>
        </w:tc>
        <w:tc>
          <w:tcPr>
            <w:tcW w:w="5675" w:type="dxa"/>
            <w:tcBorders>
              <w:top w:val="single" w:sz="4" w:space="0" w:color="auto"/>
              <w:left w:val="single" w:sz="4" w:space="0" w:color="auto"/>
              <w:bottom w:val="single" w:sz="4" w:space="0" w:color="auto"/>
              <w:right w:val="single" w:sz="4" w:space="0" w:color="auto"/>
            </w:tcBorders>
          </w:tcPr>
          <w:p w14:paraId="14F5B074" w14:textId="77777777" w:rsidR="00B92098" w:rsidRDefault="00B92098">
            <w:pPr>
              <w:overflowPunct w:val="0"/>
              <w:autoSpaceDE w:val="0"/>
              <w:autoSpaceDN w:val="0"/>
              <w:ind w:firstLineChars="0" w:firstLine="0"/>
              <w:rPr>
                <w:color w:val="000000" w:themeColor="text1"/>
                <w:sz w:val="24"/>
                <w:szCs w:val="18"/>
              </w:rPr>
            </w:pPr>
          </w:p>
        </w:tc>
        <w:tc>
          <w:tcPr>
            <w:tcW w:w="1488" w:type="dxa"/>
            <w:tcBorders>
              <w:top w:val="single" w:sz="4" w:space="0" w:color="auto"/>
              <w:left w:val="single" w:sz="4" w:space="0" w:color="auto"/>
              <w:bottom w:val="single" w:sz="4" w:space="0" w:color="auto"/>
              <w:right w:val="single" w:sz="4" w:space="0" w:color="auto"/>
            </w:tcBorders>
          </w:tcPr>
          <w:p w14:paraId="307F15F4" w14:textId="77777777" w:rsidR="00B92098" w:rsidRDefault="00B92098">
            <w:pPr>
              <w:overflowPunct w:val="0"/>
              <w:autoSpaceDE w:val="0"/>
              <w:autoSpaceDN w:val="0"/>
              <w:ind w:firstLineChars="0" w:firstLine="0"/>
              <w:rPr>
                <w:color w:val="000000" w:themeColor="text1"/>
                <w:sz w:val="24"/>
                <w:szCs w:val="18"/>
              </w:rPr>
            </w:pPr>
          </w:p>
        </w:tc>
        <w:tc>
          <w:tcPr>
            <w:tcW w:w="789" w:type="dxa"/>
            <w:tcBorders>
              <w:top w:val="single" w:sz="4" w:space="0" w:color="auto"/>
              <w:left w:val="single" w:sz="4" w:space="0" w:color="auto"/>
              <w:bottom w:val="single" w:sz="4" w:space="0" w:color="auto"/>
              <w:right w:val="single" w:sz="4" w:space="0" w:color="auto"/>
            </w:tcBorders>
            <w:vAlign w:val="center"/>
          </w:tcPr>
          <w:p w14:paraId="1679F3E1"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w:t>
            </w:r>
          </w:p>
        </w:tc>
        <w:tc>
          <w:tcPr>
            <w:tcW w:w="709" w:type="dxa"/>
            <w:tcBorders>
              <w:top w:val="single" w:sz="4" w:space="0" w:color="auto"/>
              <w:left w:val="single" w:sz="4" w:space="0" w:color="auto"/>
              <w:bottom w:val="single" w:sz="4" w:space="0" w:color="auto"/>
              <w:right w:val="single" w:sz="4" w:space="0" w:color="auto"/>
            </w:tcBorders>
            <w:vAlign w:val="center"/>
          </w:tcPr>
          <w:p w14:paraId="5F8DC817" w14:textId="77777777" w:rsidR="00B92098" w:rsidRDefault="00B92098">
            <w:pPr>
              <w:overflowPunct w:val="0"/>
              <w:autoSpaceDE w:val="0"/>
              <w:autoSpaceDN w:val="0"/>
              <w:ind w:firstLineChars="0" w:firstLine="0"/>
              <w:contextualSpacing/>
              <w:jc w:val="center"/>
              <w:rPr>
                <w:b/>
                <w:bCs/>
                <w:color w:val="000000" w:themeColor="text1"/>
                <w:sz w:val="24"/>
              </w:rPr>
            </w:pPr>
          </w:p>
        </w:tc>
      </w:tr>
      <w:tr w:rsidR="00B92098" w14:paraId="7C9B5DFA" w14:textId="77777777">
        <w:trPr>
          <w:jc w:val="center"/>
        </w:trPr>
        <w:tc>
          <w:tcPr>
            <w:tcW w:w="2881" w:type="dxa"/>
            <w:vMerge/>
            <w:tcBorders>
              <w:top w:val="single" w:sz="4" w:space="0" w:color="auto"/>
              <w:left w:val="single" w:sz="4" w:space="0" w:color="auto"/>
              <w:bottom w:val="single" w:sz="4" w:space="0" w:color="auto"/>
              <w:right w:val="single" w:sz="4" w:space="0" w:color="auto"/>
            </w:tcBorders>
            <w:vAlign w:val="center"/>
          </w:tcPr>
          <w:p w14:paraId="4B01DD21" w14:textId="77777777" w:rsidR="00B92098" w:rsidRDefault="00B92098">
            <w:pPr>
              <w:overflowPunct w:val="0"/>
              <w:autoSpaceDE w:val="0"/>
              <w:autoSpaceDN w:val="0"/>
              <w:ind w:firstLineChars="0" w:firstLine="0"/>
              <w:contextualSpacing/>
              <w:jc w:val="center"/>
              <w:rPr>
                <w:color w:val="000000" w:themeColor="text1"/>
                <w:sz w:val="24"/>
              </w:rPr>
            </w:pPr>
          </w:p>
        </w:tc>
        <w:tc>
          <w:tcPr>
            <w:tcW w:w="2268" w:type="dxa"/>
            <w:tcBorders>
              <w:top w:val="single" w:sz="4" w:space="0" w:color="auto"/>
              <w:left w:val="single" w:sz="4" w:space="0" w:color="auto"/>
              <w:bottom w:val="single" w:sz="4" w:space="0" w:color="auto"/>
              <w:right w:val="single" w:sz="4" w:space="0" w:color="auto"/>
            </w:tcBorders>
          </w:tcPr>
          <w:p w14:paraId="218D29E2" w14:textId="77777777" w:rsidR="00B92098" w:rsidRDefault="003C7202">
            <w:pPr>
              <w:overflowPunct w:val="0"/>
              <w:autoSpaceDE w:val="0"/>
              <w:autoSpaceDN w:val="0"/>
              <w:ind w:firstLineChars="0" w:firstLine="0"/>
              <w:contextualSpacing/>
              <w:jc w:val="left"/>
              <w:rPr>
                <w:color w:val="000000" w:themeColor="text1"/>
                <w:sz w:val="24"/>
              </w:rPr>
            </w:pPr>
            <w:r>
              <w:rPr>
                <w:color w:val="000000" w:themeColor="text1"/>
                <w:sz w:val="24"/>
              </w:rPr>
              <w:t>型号</w:t>
            </w:r>
            <w:r>
              <w:rPr>
                <w:color w:val="000000" w:themeColor="text1"/>
                <w:sz w:val="24"/>
              </w:rPr>
              <w:t>A2</w:t>
            </w:r>
          </w:p>
        </w:tc>
        <w:tc>
          <w:tcPr>
            <w:tcW w:w="5675" w:type="dxa"/>
            <w:tcBorders>
              <w:top w:val="single" w:sz="4" w:space="0" w:color="auto"/>
              <w:left w:val="single" w:sz="4" w:space="0" w:color="auto"/>
              <w:bottom w:val="single" w:sz="4" w:space="0" w:color="auto"/>
              <w:right w:val="single" w:sz="4" w:space="0" w:color="auto"/>
            </w:tcBorders>
            <w:vAlign w:val="center"/>
          </w:tcPr>
          <w:p w14:paraId="3F8C9659" w14:textId="77777777" w:rsidR="00B92098" w:rsidRDefault="00B92098">
            <w:pPr>
              <w:overflowPunct w:val="0"/>
              <w:autoSpaceDE w:val="0"/>
              <w:autoSpaceDN w:val="0"/>
              <w:ind w:firstLineChars="0" w:firstLine="0"/>
              <w:contextualSpacing/>
              <w:rPr>
                <w:color w:val="000000" w:themeColor="text1"/>
                <w:sz w:val="24"/>
              </w:rPr>
            </w:pPr>
          </w:p>
        </w:tc>
        <w:tc>
          <w:tcPr>
            <w:tcW w:w="1488" w:type="dxa"/>
            <w:tcBorders>
              <w:top w:val="single" w:sz="4" w:space="0" w:color="auto"/>
              <w:left w:val="single" w:sz="4" w:space="0" w:color="auto"/>
              <w:bottom w:val="single" w:sz="4" w:space="0" w:color="auto"/>
              <w:right w:val="single" w:sz="4" w:space="0" w:color="auto"/>
            </w:tcBorders>
            <w:vAlign w:val="center"/>
          </w:tcPr>
          <w:p w14:paraId="0F70A69B" w14:textId="77777777" w:rsidR="00B92098" w:rsidRDefault="00B92098">
            <w:pPr>
              <w:overflowPunct w:val="0"/>
              <w:autoSpaceDE w:val="0"/>
              <w:autoSpaceDN w:val="0"/>
              <w:ind w:firstLineChars="0" w:firstLine="0"/>
              <w:contextualSpacing/>
              <w:rPr>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6FB44CB7" w14:textId="77777777" w:rsidR="00B92098" w:rsidRDefault="00B92098">
            <w:pPr>
              <w:overflowPunct w:val="0"/>
              <w:autoSpaceDE w:val="0"/>
              <w:autoSpaceDN w:val="0"/>
              <w:ind w:firstLineChars="0" w:firstLine="0"/>
              <w:contextualSpacing/>
              <w:jc w:val="center"/>
              <w:rPr>
                <w:b/>
                <w:bCs/>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72F00276"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w:t>
            </w:r>
          </w:p>
        </w:tc>
      </w:tr>
      <w:tr w:rsidR="00B92098" w14:paraId="58283BB1" w14:textId="77777777">
        <w:trPr>
          <w:jc w:val="center"/>
        </w:trPr>
        <w:tc>
          <w:tcPr>
            <w:tcW w:w="2881" w:type="dxa"/>
            <w:vMerge w:val="restart"/>
            <w:tcBorders>
              <w:top w:val="single" w:sz="4" w:space="0" w:color="auto"/>
              <w:left w:val="single" w:sz="4" w:space="0" w:color="auto"/>
              <w:bottom w:val="single" w:sz="4" w:space="0" w:color="auto"/>
              <w:right w:val="single" w:sz="4" w:space="0" w:color="auto"/>
            </w:tcBorders>
            <w:vAlign w:val="center"/>
          </w:tcPr>
          <w:p w14:paraId="6F713C6C" w14:textId="77777777" w:rsidR="00B92098" w:rsidRDefault="003C7202">
            <w:pPr>
              <w:overflowPunct w:val="0"/>
              <w:autoSpaceDE w:val="0"/>
              <w:autoSpaceDN w:val="0"/>
              <w:ind w:firstLineChars="0" w:firstLine="0"/>
              <w:contextualSpacing/>
              <w:jc w:val="center"/>
              <w:rPr>
                <w:color w:val="000000" w:themeColor="text1"/>
                <w:sz w:val="24"/>
              </w:rPr>
            </w:pPr>
            <w:r>
              <w:rPr>
                <w:color w:val="000000" w:themeColor="text1"/>
                <w:sz w:val="24"/>
              </w:rPr>
              <w:t>部件</w:t>
            </w:r>
            <w:r>
              <w:rPr>
                <w:color w:val="000000" w:themeColor="text1"/>
                <w:sz w:val="24"/>
              </w:rPr>
              <w:t>B</w:t>
            </w:r>
          </w:p>
        </w:tc>
        <w:tc>
          <w:tcPr>
            <w:tcW w:w="2268" w:type="dxa"/>
            <w:tcBorders>
              <w:top w:val="single" w:sz="4" w:space="0" w:color="auto"/>
              <w:left w:val="single" w:sz="4" w:space="0" w:color="auto"/>
              <w:bottom w:val="single" w:sz="4" w:space="0" w:color="auto"/>
              <w:right w:val="single" w:sz="4" w:space="0" w:color="auto"/>
            </w:tcBorders>
          </w:tcPr>
          <w:p w14:paraId="6627FE22" w14:textId="77777777" w:rsidR="00B92098" w:rsidRDefault="003C7202">
            <w:pPr>
              <w:overflowPunct w:val="0"/>
              <w:autoSpaceDE w:val="0"/>
              <w:autoSpaceDN w:val="0"/>
              <w:ind w:firstLineChars="0" w:firstLine="0"/>
              <w:contextualSpacing/>
              <w:jc w:val="left"/>
              <w:rPr>
                <w:color w:val="000000" w:themeColor="text1"/>
                <w:sz w:val="24"/>
              </w:rPr>
            </w:pPr>
            <w:r>
              <w:rPr>
                <w:color w:val="000000" w:themeColor="text1"/>
                <w:sz w:val="24"/>
              </w:rPr>
              <w:t>型号</w:t>
            </w:r>
            <w:r>
              <w:rPr>
                <w:color w:val="000000" w:themeColor="text1"/>
                <w:sz w:val="24"/>
              </w:rPr>
              <w:t>B1</w:t>
            </w:r>
          </w:p>
        </w:tc>
        <w:tc>
          <w:tcPr>
            <w:tcW w:w="5675" w:type="dxa"/>
            <w:tcBorders>
              <w:top w:val="single" w:sz="4" w:space="0" w:color="auto"/>
              <w:left w:val="single" w:sz="4" w:space="0" w:color="auto"/>
              <w:bottom w:val="single" w:sz="4" w:space="0" w:color="auto"/>
              <w:right w:val="single" w:sz="4" w:space="0" w:color="auto"/>
            </w:tcBorders>
          </w:tcPr>
          <w:p w14:paraId="274D44C8" w14:textId="77777777" w:rsidR="00B92098" w:rsidRDefault="00B92098">
            <w:pPr>
              <w:overflowPunct w:val="0"/>
              <w:autoSpaceDE w:val="0"/>
              <w:autoSpaceDN w:val="0"/>
              <w:ind w:firstLineChars="0" w:firstLine="0"/>
              <w:rPr>
                <w:color w:val="000000" w:themeColor="text1"/>
                <w:sz w:val="24"/>
                <w:szCs w:val="18"/>
              </w:rPr>
            </w:pPr>
          </w:p>
        </w:tc>
        <w:tc>
          <w:tcPr>
            <w:tcW w:w="1488" w:type="dxa"/>
            <w:tcBorders>
              <w:top w:val="single" w:sz="4" w:space="0" w:color="auto"/>
              <w:left w:val="single" w:sz="4" w:space="0" w:color="auto"/>
              <w:bottom w:val="single" w:sz="4" w:space="0" w:color="auto"/>
              <w:right w:val="single" w:sz="4" w:space="0" w:color="auto"/>
            </w:tcBorders>
          </w:tcPr>
          <w:p w14:paraId="5A546BBF" w14:textId="77777777" w:rsidR="00B92098" w:rsidRDefault="00B92098">
            <w:pPr>
              <w:overflowPunct w:val="0"/>
              <w:autoSpaceDE w:val="0"/>
              <w:autoSpaceDN w:val="0"/>
              <w:ind w:firstLineChars="0" w:firstLine="0"/>
              <w:rPr>
                <w:color w:val="000000" w:themeColor="text1"/>
                <w:sz w:val="24"/>
                <w:szCs w:val="18"/>
              </w:rPr>
            </w:pPr>
          </w:p>
        </w:tc>
        <w:tc>
          <w:tcPr>
            <w:tcW w:w="789" w:type="dxa"/>
            <w:tcBorders>
              <w:top w:val="single" w:sz="4" w:space="0" w:color="auto"/>
              <w:left w:val="single" w:sz="4" w:space="0" w:color="auto"/>
              <w:bottom w:val="single" w:sz="4" w:space="0" w:color="auto"/>
              <w:right w:val="single" w:sz="4" w:space="0" w:color="auto"/>
            </w:tcBorders>
            <w:vAlign w:val="center"/>
          </w:tcPr>
          <w:p w14:paraId="73B655FA"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350D3E9F"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1EC5E2BC" w14:textId="77777777">
        <w:trPr>
          <w:jc w:val="center"/>
        </w:trPr>
        <w:tc>
          <w:tcPr>
            <w:tcW w:w="2881" w:type="dxa"/>
            <w:vMerge/>
            <w:tcBorders>
              <w:top w:val="single" w:sz="4" w:space="0" w:color="auto"/>
              <w:left w:val="single" w:sz="4" w:space="0" w:color="auto"/>
              <w:bottom w:val="single" w:sz="4" w:space="0" w:color="auto"/>
              <w:right w:val="single" w:sz="4" w:space="0" w:color="auto"/>
            </w:tcBorders>
            <w:vAlign w:val="center"/>
          </w:tcPr>
          <w:p w14:paraId="1A86DEA7" w14:textId="77777777" w:rsidR="00B92098" w:rsidRDefault="00B92098">
            <w:pPr>
              <w:overflowPunct w:val="0"/>
              <w:autoSpaceDE w:val="0"/>
              <w:autoSpaceDN w:val="0"/>
              <w:ind w:firstLineChars="0" w:firstLine="0"/>
              <w:contextualSpacing/>
              <w:jc w:val="center"/>
              <w:rPr>
                <w:color w:val="000000" w:themeColor="text1"/>
                <w:sz w:val="24"/>
              </w:rPr>
            </w:pPr>
          </w:p>
        </w:tc>
        <w:tc>
          <w:tcPr>
            <w:tcW w:w="2268" w:type="dxa"/>
            <w:tcBorders>
              <w:top w:val="single" w:sz="4" w:space="0" w:color="auto"/>
              <w:left w:val="single" w:sz="4" w:space="0" w:color="auto"/>
              <w:bottom w:val="single" w:sz="4" w:space="0" w:color="auto"/>
              <w:right w:val="single" w:sz="4" w:space="0" w:color="auto"/>
            </w:tcBorders>
          </w:tcPr>
          <w:p w14:paraId="43186EFB" w14:textId="77777777" w:rsidR="00B92098" w:rsidRDefault="003C7202">
            <w:pPr>
              <w:overflowPunct w:val="0"/>
              <w:autoSpaceDE w:val="0"/>
              <w:autoSpaceDN w:val="0"/>
              <w:ind w:firstLineChars="0" w:firstLine="0"/>
              <w:contextualSpacing/>
              <w:jc w:val="left"/>
              <w:rPr>
                <w:color w:val="000000" w:themeColor="text1"/>
                <w:sz w:val="24"/>
              </w:rPr>
            </w:pPr>
            <w:r>
              <w:rPr>
                <w:color w:val="000000" w:themeColor="text1"/>
                <w:sz w:val="24"/>
              </w:rPr>
              <w:t>型号</w:t>
            </w:r>
            <w:r>
              <w:rPr>
                <w:color w:val="000000" w:themeColor="text1"/>
                <w:sz w:val="24"/>
              </w:rPr>
              <w:t>B2</w:t>
            </w:r>
          </w:p>
        </w:tc>
        <w:tc>
          <w:tcPr>
            <w:tcW w:w="5675" w:type="dxa"/>
            <w:tcBorders>
              <w:top w:val="single" w:sz="4" w:space="0" w:color="auto"/>
              <w:left w:val="single" w:sz="4" w:space="0" w:color="auto"/>
              <w:bottom w:val="single" w:sz="4" w:space="0" w:color="auto"/>
              <w:right w:val="single" w:sz="4" w:space="0" w:color="auto"/>
            </w:tcBorders>
          </w:tcPr>
          <w:p w14:paraId="1B666382" w14:textId="77777777" w:rsidR="00B92098" w:rsidRDefault="00B92098">
            <w:pPr>
              <w:overflowPunct w:val="0"/>
              <w:autoSpaceDE w:val="0"/>
              <w:autoSpaceDN w:val="0"/>
              <w:ind w:firstLineChars="0" w:firstLine="0"/>
              <w:contextualSpacing/>
              <w:rPr>
                <w:b/>
                <w:color w:val="000000" w:themeColor="text1"/>
                <w:sz w:val="24"/>
              </w:rPr>
            </w:pPr>
          </w:p>
        </w:tc>
        <w:tc>
          <w:tcPr>
            <w:tcW w:w="1488" w:type="dxa"/>
            <w:tcBorders>
              <w:top w:val="single" w:sz="4" w:space="0" w:color="auto"/>
              <w:left w:val="single" w:sz="4" w:space="0" w:color="auto"/>
              <w:bottom w:val="single" w:sz="4" w:space="0" w:color="auto"/>
              <w:right w:val="single" w:sz="4" w:space="0" w:color="auto"/>
            </w:tcBorders>
          </w:tcPr>
          <w:p w14:paraId="42044147" w14:textId="77777777" w:rsidR="00B92098" w:rsidRDefault="00B92098">
            <w:pPr>
              <w:overflowPunct w:val="0"/>
              <w:autoSpaceDE w:val="0"/>
              <w:autoSpaceDN w:val="0"/>
              <w:ind w:firstLineChars="0" w:firstLine="0"/>
              <w:contextualSpacing/>
              <w:rPr>
                <w:b/>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38490C79"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657042F7"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3A634A05" w14:textId="77777777">
        <w:trPr>
          <w:jc w:val="center"/>
        </w:trPr>
        <w:tc>
          <w:tcPr>
            <w:tcW w:w="2881" w:type="dxa"/>
            <w:tcBorders>
              <w:top w:val="single" w:sz="4" w:space="0" w:color="auto"/>
              <w:left w:val="single" w:sz="4" w:space="0" w:color="auto"/>
              <w:bottom w:val="single" w:sz="4" w:space="0" w:color="auto"/>
              <w:right w:val="single" w:sz="4" w:space="0" w:color="auto"/>
            </w:tcBorders>
            <w:vAlign w:val="center"/>
          </w:tcPr>
          <w:p w14:paraId="28981A71" w14:textId="77777777" w:rsidR="00B92098" w:rsidRDefault="003C7202">
            <w:pPr>
              <w:overflowPunct w:val="0"/>
              <w:autoSpaceDE w:val="0"/>
              <w:autoSpaceDN w:val="0"/>
              <w:ind w:firstLineChars="0" w:firstLine="0"/>
              <w:contextualSpacing/>
              <w:jc w:val="center"/>
              <w:rPr>
                <w:color w:val="000000" w:themeColor="text1"/>
                <w:sz w:val="24"/>
              </w:rPr>
            </w:pPr>
            <w:r>
              <w:rPr>
                <w:color w:val="000000" w:themeColor="text1"/>
                <w:sz w:val="24"/>
              </w:rPr>
              <w:t>部件</w:t>
            </w:r>
            <w:r>
              <w:rPr>
                <w:color w:val="000000" w:themeColor="text1"/>
                <w:sz w:val="24"/>
              </w:rPr>
              <w:t>C</w:t>
            </w:r>
          </w:p>
        </w:tc>
        <w:tc>
          <w:tcPr>
            <w:tcW w:w="2268" w:type="dxa"/>
            <w:tcBorders>
              <w:top w:val="single" w:sz="4" w:space="0" w:color="auto"/>
              <w:left w:val="single" w:sz="4" w:space="0" w:color="auto"/>
              <w:bottom w:val="single" w:sz="4" w:space="0" w:color="auto"/>
              <w:right w:val="single" w:sz="4" w:space="0" w:color="auto"/>
            </w:tcBorders>
            <w:vAlign w:val="center"/>
          </w:tcPr>
          <w:p w14:paraId="6E3B3A37" w14:textId="77777777" w:rsidR="00B92098" w:rsidRDefault="003C7202">
            <w:pPr>
              <w:overflowPunct w:val="0"/>
              <w:autoSpaceDE w:val="0"/>
              <w:autoSpaceDN w:val="0"/>
              <w:ind w:firstLineChars="0" w:firstLine="0"/>
              <w:contextualSpacing/>
              <w:jc w:val="left"/>
              <w:rPr>
                <w:color w:val="000000" w:themeColor="text1"/>
                <w:sz w:val="24"/>
              </w:rPr>
            </w:pPr>
            <w:r>
              <w:rPr>
                <w:color w:val="000000" w:themeColor="text1"/>
                <w:sz w:val="24"/>
              </w:rPr>
              <w:t>型号</w:t>
            </w:r>
          </w:p>
        </w:tc>
        <w:tc>
          <w:tcPr>
            <w:tcW w:w="5675" w:type="dxa"/>
            <w:tcBorders>
              <w:top w:val="single" w:sz="4" w:space="0" w:color="auto"/>
              <w:left w:val="single" w:sz="4" w:space="0" w:color="auto"/>
              <w:bottom w:val="single" w:sz="4" w:space="0" w:color="auto"/>
              <w:right w:val="single" w:sz="4" w:space="0" w:color="auto"/>
            </w:tcBorders>
            <w:vAlign w:val="center"/>
          </w:tcPr>
          <w:p w14:paraId="71352FA9" w14:textId="77777777" w:rsidR="00B92098" w:rsidRDefault="00B92098">
            <w:pPr>
              <w:overflowPunct w:val="0"/>
              <w:autoSpaceDE w:val="0"/>
              <w:autoSpaceDN w:val="0"/>
              <w:ind w:firstLineChars="0" w:firstLine="0"/>
              <w:contextualSpacing/>
              <w:rPr>
                <w:color w:val="000000" w:themeColor="text1"/>
                <w:sz w:val="24"/>
              </w:rPr>
            </w:pPr>
          </w:p>
        </w:tc>
        <w:tc>
          <w:tcPr>
            <w:tcW w:w="1488" w:type="dxa"/>
            <w:tcBorders>
              <w:top w:val="single" w:sz="4" w:space="0" w:color="auto"/>
              <w:left w:val="single" w:sz="4" w:space="0" w:color="auto"/>
              <w:bottom w:val="single" w:sz="4" w:space="0" w:color="auto"/>
              <w:right w:val="single" w:sz="4" w:space="0" w:color="auto"/>
            </w:tcBorders>
            <w:vAlign w:val="center"/>
          </w:tcPr>
          <w:p w14:paraId="207264F3" w14:textId="77777777" w:rsidR="00B92098" w:rsidRDefault="00B92098">
            <w:pPr>
              <w:overflowPunct w:val="0"/>
              <w:autoSpaceDE w:val="0"/>
              <w:autoSpaceDN w:val="0"/>
              <w:ind w:firstLineChars="0" w:firstLine="0"/>
              <w:contextualSpacing/>
              <w:rPr>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5F97902C"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482D647"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523CC0EE" w14:textId="77777777">
        <w:trPr>
          <w:jc w:val="center"/>
        </w:trPr>
        <w:tc>
          <w:tcPr>
            <w:tcW w:w="2881" w:type="dxa"/>
            <w:tcBorders>
              <w:top w:val="single" w:sz="4" w:space="0" w:color="auto"/>
              <w:left w:val="single" w:sz="4" w:space="0" w:color="auto"/>
              <w:bottom w:val="single" w:sz="4" w:space="0" w:color="auto"/>
              <w:right w:val="single" w:sz="4" w:space="0" w:color="auto"/>
            </w:tcBorders>
          </w:tcPr>
          <w:p w14:paraId="0E1B6EB2" w14:textId="77777777" w:rsidR="00B92098" w:rsidRDefault="003C7202">
            <w:pPr>
              <w:overflowPunct w:val="0"/>
              <w:autoSpaceDE w:val="0"/>
              <w:autoSpaceDN w:val="0"/>
              <w:ind w:firstLineChars="0" w:firstLine="0"/>
              <w:contextualSpacing/>
              <w:jc w:val="center"/>
              <w:rPr>
                <w:color w:val="000000" w:themeColor="text1"/>
                <w:sz w:val="24"/>
              </w:rPr>
            </w:pPr>
            <w:r>
              <w:rPr>
                <w:b/>
                <w:bCs/>
                <w:color w:val="000000" w:themeColor="text1"/>
                <w:sz w:val="24"/>
              </w:rPr>
              <w:t>… …</w:t>
            </w:r>
          </w:p>
        </w:tc>
        <w:tc>
          <w:tcPr>
            <w:tcW w:w="2268" w:type="dxa"/>
            <w:tcBorders>
              <w:top w:val="single" w:sz="4" w:space="0" w:color="auto"/>
              <w:left w:val="single" w:sz="4" w:space="0" w:color="auto"/>
              <w:bottom w:val="single" w:sz="4" w:space="0" w:color="auto"/>
              <w:right w:val="single" w:sz="4" w:space="0" w:color="auto"/>
            </w:tcBorders>
            <w:vAlign w:val="center"/>
          </w:tcPr>
          <w:p w14:paraId="4D726413" w14:textId="77777777" w:rsidR="00B92098" w:rsidRDefault="003C7202">
            <w:pPr>
              <w:overflowPunct w:val="0"/>
              <w:autoSpaceDE w:val="0"/>
              <w:autoSpaceDN w:val="0"/>
              <w:ind w:firstLineChars="0" w:firstLine="0"/>
              <w:contextualSpacing/>
              <w:jc w:val="center"/>
              <w:rPr>
                <w:color w:val="000000" w:themeColor="text1"/>
                <w:sz w:val="24"/>
              </w:rPr>
            </w:pPr>
            <w:r>
              <w:rPr>
                <w:b/>
                <w:bCs/>
                <w:color w:val="000000" w:themeColor="text1"/>
                <w:sz w:val="24"/>
              </w:rPr>
              <w:t>… …</w:t>
            </w:r>
          </w:p>
        </w:tc>
        <w:tc>
          <w:tcPr>
            <w:tcW w:w="5675" w:type="dxa"/>
            <w:tcBorders>
              <w:top w:val="single" w:sz="4" w:space="0" w:color="auto"/>
              <w:left w:val="single" w:sz="4" w:space="0" w:color="auto"/>
              <w:bottom w:val="single" w:sz="4" w:space="0" w:color="auto"/>
              <w:right w:val="single" w:sz="4" w:space="0" w:color="auto"/>
            </w:tcBorders>
            <w:vAlign w:val="center"/>
          </w:tcPr>
          <w:p w14:paraId="38761CB2" w14:textId="77777777" w:rsidR="00B92098" w:rsidRDefault="003C7202">
            <w:pPr>
              <w:overflowPunct w:val="0"/>
              <w:autoSpaceDE w:val="0"/>
              <w:autoSpaceDN w:val="0"/>
              <w:ind w:firstLineChars="0" w:firstLine="0"/>
              <w:rPr>
                <w:color w:val="000000" w:themeColor="text1"/>
                <w:sz w:val="24"/>
                <w:szCs w:val="22"/>
              </w:rPr>
            </w:pPr>
            <w:r>
              <w:rPr>
                <w:b/>
                <w:bCs/>
                <w:color w:val="000000" w:themeColor="text1"/>
                <w:sz w:val="24"/>
              </w:rPr>
              <w:t>… …</w:t>
            </w:r>
          </w:p>
        </w:tc>
        <w:tc>
          <w:tcPr>
            <w:tcW w:w="1488" w:type="dxa"/>
            <w:tcBorders>
              <w:top w:val="single" w:sz="4" w:space="0" w:color="auto"/>
              <w:left w:val="single" w:sz="4" w:space="0" w:color="auto"/>
              <w:bottom w:val="single" w:sz="4" w:space="0" w:color="auto"/>
              <w:right w:val="single" w:sz="4" w:space="0" w:color="auto"/>
            </w:tcBorders>
            <w:vAlign w:val="center"/>
          </w:tcPr>
          <w:p w14:paraId="2637B2CE" w14:textId="77777777" w:rsidR="00B92098" w:rsidRDefault="003C7202">
            <w:pPr>
              <w:overflowPunct w:val="0"/>
              <w:autoSpaceDE w:val="0"/>
              <w:autoSpaceDN w:val="0"/>
              <w:ind w:firstLineChars="0" w:firstLine="0"/>
              <w:rPr>
                <w:color w:val="000000" w:themeColor="text1"/>
                <w:sz w:val="24"/>
                <w:szCs w:val="22"/>
              </w:rPr>
            </w:pPr>
            <w:r>
              <w:rPr>
                <w:b/>
                <w:bCs/>
                <w:color w:val="000000" w:themeColor="text1"/>
                <w:sz w:val="24"/>
              </w:rPr>
              <w:t>… …</w:t>
            </w:r>
          </w:p>
        </w:tc>
        <w:tc>
          <w:tcPr>
            <w:tcW w:w="789" w:type="dxa"/>
            <w:tcBorders>
              <w:top w:val="single" w:sz="4" w:space="0" w:color="auto"/>
              <w:left w:val="single" w:sz="4" w:space="0" w:color="auto"/>
              <w:bottom w:val="single" w:sz="4" w:space="0" w:color="auto"/>
              <w:right w:val="single" w:sz="4" w:space="0" w:color="auto"/>
            </w:tcBorders>
            <w:vAlign w:val="center"/>
          </w:tcPr>
          <w:p w14:paraId="41D35005"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62B198B8"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5C49FE0E" w14:textId="77777777">
        <w:trPr>
          <w:jc w:val="center"/>
        </w:trPr>
        <w:tc>
          <w:tcPr>
            <w:tcW w:w="13810" w:type="dxa"/>
            <w:gridSpan w:val="6"/>
            <w:tcBorders>
              <w:top w:val="single" w:sz="4" w:space="0" w:color="auto"/>
              <w:left w:val="single" w:sz="4" w:space="0" w:color="auto"/>
              <w:bottom w:val="single" w:sz="4" w:space="0" w:color="auto"/>
              <w:right w:val="single" w:sz="4" w:space="0" w:color="auto"/>
            </w:tcBorders>
          </w:tcPr>
          <w:p w14:paraId="7FC24E7D" w14:textId="77777777" w:rsidR="00B92098" w:rsidRDefault="003C7202">
            <w:pPr>
              <w:overflowPunct w:val="0"/>
              <w:autoSpaceDE w:val="0"/>
              <w:autoSpaceDN w:val="0"/>
              <w:ind w:firstLineChars="0" w:firstLine="0"/>
              <w:contextualSpacing/>
              <w:jc w:val="center"/>
              <w:rPr>
                <w:color w:val="000000" w:themeColor="text1"/>
                <w:sz w:val="24"/>
              </w:rPr>
            </w:pPr>
            <w:r>
              <w:rPr>
                <w:color w:val="000000" w:themeColor="text1"/>
                <w:sz w:val="24"/>
              </w:rPr>
              <w:t>其他组件</w:t>
            </w:r>
          </w:p>
        </w:tc>
      </w:tr>
      <w:tr w:rsidR="00B92098" w14:paraId="2A2145AA" w14:textId="77777777">
        <w:trPr>
          <w:jc w:val="center"/>
        </w:trPr>
        <w:tc>
          <w:tcPr>
            <w:tcW w:w="2881" w:type="dxa"/>
            <w:tcBorders>
              <w:top w:val="single" w:sz="4" w:space="0" w:color="auto"/>
              <w:left w:val="single" w:sz="4" w:space="0" w:color="auto"/>
              <w:bottom w:val="single" w:sz="4" w:space="0" w:color="auto"/>
              <w:right w:val="single" w:sz="4" w:space="0" w:color="auto"/>
            </w:tcBorders>
          </w:tcPr>
          <w:p w14:paraId="1DA4479D" w14:textId="77777777" w:rsidR="00B92098" w:rsidRDefault="003C7202">
            <w:pPr>
              <w:overflowPunct w:val="0"/>
              <w:autoSpaceDE w:val="0"/>
              <w:autoSpaceDN w:val="0"/>
              <w:ind w:firstLineChars="0" w:firstLine="0"/>
              <w:contextualSpacing/>
              <w:jc w:val="center"/>
              <w:rPr>
                <w:color w:val="000000" w:themeColor="text1"/>
                <w:sz w:val="24"/>
              </w:rPr>
            </w:pPr>
            <w:r>
              <w:rPr>
                <w:color w:val="000000" w:themeColor="text1"/>
                <w:sz w:val="24"/>
              </w:rPr>
              <w:t>挂架</w:t>
            </w:r>
            <w:r>
              <w:rPr>
                <w:color w:val="000000" w:themeColor="text1"/>
                <w:sz w:val="24"/>
              </w:rPr>
              <w:t>/</w:t>
            </w:r>
            <w:r>
              <w:rPr>
                <w:color w:val="000000" w:themeColor="text1"/>
                <w:sz w:val="24"/>
              </w:rPr>
              <w:t>支架</w:t>
            </w:r>
          </w:p>
        </w:tc>
        <w:tc>
          <w:tcPr>
            <w:tcW w:w="2268" w:type="dxa"/>
            <w:tcBorders>
              <w:top w:val="single" w:sz="4" w:space="0" w:color="auto"/>
              <w:left w:val="single" w:sz="4" w:space="0" w:color="auto"/>
              <w:bottom w:val="single" w:sz="4" w:space="0" w:color="auto"/>
              <w:right w:val="single" w:sz="4" w:space="0" w:color="auto"/>
            </w:tcBorders>
          </w:tcPr>
          <w:p w14:paraId="425C146C" w14:textId="77777777" w:rsidR="00B92098" w:rsidRDefault="003C7202">
            <w:pPr>
              <w:overflowPunct w:val="0"/>
              <w:autoSpaceDE w:val="0"/>
              <w:autoSpaceDN w:val="0"/>
              <w:ind w:firstLineChars="0" w:firstLine="0"/>
              <w:contextualSpacing/>
              <w:jc w:val="left"/>
              <w:rPr>
                <w:bCs/>
                <w:color w:val="000000" w:themeColor="text1"/>
                <w:sz w:val="24"/>
              </w:rPr>
            </w:pPr>
            <w:r>
              <w:rPr>
                <w:rFonts w:hint="eastAsia"/>
                <w:bCs/>
                <w:color w:val="000000" w:themeColor="text1"/>
                <w:sz w:val="24"/>
              </w:rPr>
              <w:t>型号</w:t>
            </w:r>
          </w:p>
        </w:tc>
        <w:tc>
          <w:tcPr>
            <w:tcW w:w="5675" w:type="dxa"/>
            <w:tcBorders>
              <w:top w:val="single" w:sz="4" w:space="0" w:color="auto"/>
              <w:left w:val="single" w:sz="4" w:space="0" w:color="auto"/>
              <w:bottom w:val="single" w:sz="4" w:space="0" w:color="auto"/>
              <w:right w:val="single" w:sz="4" w:space="0" w:color="auto"/>
            </w:tcBorders>
          </w:tcPr>
          <w:p w14:paraId="61884A86" w14:textId="77777777" w:rsidR="00B92098" w:rsidRDefault="00B92098">
            <w:pPr>
              <w:overflowPunct w:val="0"/>
              <w:autoSpaceDE w:val="0"/>
              <w:autoSpaceDN w:val="0"/>
              <w:ind w:firstLineChars="0" w:firstLine="0"/>
              <w:contextualSpacing/>
              <w:rPr>
                <w:b/>
                <w:color w:val="000000" w:themeColor="text1"/>
                <w:sz w:val="24"/>
              </w:rPr>
            </w:pPr>
          </w:p>
        </w:tc>
        <w:tc>
          <w:tcPr>
            <w:tcW w:w="1488" w:type="dxa"/>
            <w:tcBorders>
              <w:top w:val="single" w:sz="4" w:space="0" w:color="auto"/>
              <w:left w:val="single" w:sz="4" w:space="0" w:color="auto"/>
              <w:bottom w:val="single" w:sz="4" w:space="0" w:color="auto"/>
              <w:right w:val="single" w:sz="4" w:space="0" w:color="auto"/>
            </w:tcBorders>
          </w:tcPr>
          <w:p w14:paraId="449FE7F9" w14:textId="77777777" w:rsidR="00B92098" w:rsidRDefault="00B92098">
            <w:pPr>
              <w:overflowPunct w:val="0"/>
              <w:autoSpaceDE w:val="0"/>
              <w:autoSpaceDN w:val="0"/>
              <w:ind w:firstLineChars="0" w:firstLine="0"/>
              <w:contextualSpacing/>
              <w:rPr>
                <w:b/>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45930782"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3493EE14" w14:textId="77777777" w:rsidR="00B92098" w:rsidRDefault="00B92098">
            <w:pPr>
              <w:overflowPunct w:val="0"/>
              <w:autoSpaceDE w:val="0"/>
              <w:autoSpaceDN w:val="0"/>
              <w:ind w:firstLineChars="0" w:firstLine="0"/>
              <w:contextualSpacing/>
              <w:jc w:val="center"/>
              <w:rPr>
                <w:b/>
                <w:color w:val="000000" w:themeColor="text1"/>
                <w:sz w:val="24"/>
              </w:rPr>
            </w:pPr>
          </w:p>
        </w:tc>
      </w:tr>
      <w:tr w:rsidR="00B92098" w14:paraId="04DDE350" w14:textId="77777777">
        <w:trPr>
          <w:jc w:val="center"/>
        </w:trPr>
        <w:tc>
          <w:tcPr>
            <w:tcW w:w="2881" w:type="dxa"/>
            <w:tcBorders>
              <w:top w:val="single" w:sz="4" w:space="0" w:color="auto"/>
              <w:left w:val="single" w:sz="4" w:space="0" w:color="auto"/>
              <w:bottom w:val="single" w:sz="4" w:space="0" w:color="auto"/>
              <w:right w:val="single" w:sz="4" w:space="0" w:color="auto"/>
            </w:tcBorders>
          </w:tcPr>
          <w:p w14:paraId="597A60C6"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2268" w:type="dxa"/>
            <w:tcBorders>
              <w:top w:val="single" w:sz="4" w:space="0" w:color="auto"/>
              <w:left w:val="single" w:sz="4" w:space="0" w:color="auto"/>
              <w:bottom w:val="single" w:sz="4" w:space="0" w:color="auto"/>
              <w:right w:val="single" w:sz="4" w:space="0" w:color="auto"/>
            </w:tcBorders>
          </w:tcPr>
          <w:p w14:paraId="46DF79D9"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5675" w:type="dxa"/>
            <w:tcBorders>
              <w:top w:val="single" w:sz="4" w:space="0" w:color="auto"/>
              <w:left w:val="single" w:sz="4" w:space="0" w:color="auto"/>
              <w:bottom w:val="single" w:sz="4" w:space="0" w:color="auto"/>
              <w:right w:val="single" w:sz="4" w:space="0" w:color="auto"/>
            </w:tcBorders>
          </w:tcPr>
          <w:p w14:paraId="06526595"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1488" w:type="dxa"/>
            <w:tcBorders>
              <w:top w:val="single" w:sz="4" w:space="0" w:color="auto"/>
              <w:left w:val="single" w:sz="4" w:space="0" w:color="auto"/>
              <w:bottom w:val="single" w:sz="4" w:space="0" w:color="auto"/>
              <w:right w:val="single" w:sz="4" w:space="0" w:color="auto"/>
            </w:tcBorders>
          </w:tcPr>
          <w:p w14:paraId="220FC040"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789" w:type="dxa"/>
            <w:tcBorders>
              <w:top w:val="single" w:sz="4" w:space="0" w:color="auto"/>
              <w:left w:val="single" w:sz="4" w:space="0" w:color="auto"/>
              <w:bottom w:val="single" w:sz="4" w:space="0" w:color="auto"/>
              <w:right w:val="single" w:sz="4" w:space="0" w:color="auto"/>
            </w:tcBorders>
            <w:vAlign w:val="center"/>
          </w:tcPr>
          <w:p w14:paraId="514F16CA"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622A1E6B"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1E9458F6" w14:textId="77777777">
        <w:trPr>
          <w:jc w:val="center"/>
        </w:trPr>
        <w:tc>
          <w:tcPr>
            <w:tcW w:w="13810" w:type="dxa"/>
            <w:gridSpan w:val="6"/>
            <w:tcBorders>
              <w:top w:val="single" w:sz="4" w:space="0" w:color="auto"/>
              <w:left w:val="single" w:sz="4" w:space="0" w:color="auto"/>
              <w:bottom w:val="single" w:sz="4" w:space="0" w:color="auto"/>
              <w:right w:val="single" w:sz="4" w:space="0" w:color="auto"/>
            </w:tcBorders>
            <w:vAlign w:val="center"/>
          </w:tcPr>
          <w:p w14:paraId="4F6631E1" w14:textId="77777777" w:rsidR="00B92098" w:rsidRDefault="003C7202">
            <w:pPr>
              <w:overflowPunct w:val="0"/>
              <w:autoSpaceDE w:val="0"/>
              <w:autoSpaceDN w:val="0"/>
              <w:ind w:firstLineChars="0" w:firstLine="0"/>
              <w:contextualSpacing/>
              <w:jc w:val="center"/>
              <w:rPr>
                <w:b/>
                <w:color w:val="000000" w:themeColor="text1"/>
                <w:sz w:val="24"/>
              </w:rPr>
            </w:pPr>
            <w:r>
              <w:rPr>
                <w:rFonts w:hint="eastAsia"/>
                <w:color w:val="000000" w:themeColor="text1"/>
                <w:sz w:val="24"/>
              </w:rPr>
              <w:t>功能</w:t>
            </w:r>
            <w:r>
              <w:rPr>
                <w:color w:val="000000" w:themeColor="text1"/>
                <w:sz w:val="24"/>
              </w:rPr>
              <w:t>模式</w:t>
            </w:r>
          </w:p>
        </w:tc>
      </w:tr>
      <w:tr w:rsidR="00B92098" w14:paraId="25B3F251" w14:textId="77777777">
        <w:trPr>
          <w:jc w:val="center"/>
        </w:trPr>
        <w:tc>
          <w:tcPr>
            <w:tcW w:w="2881" w:type="dxa"/>
            <w:tcBorders>
              <w:top w:val="single" w:sz="4" w:space="0" w:color="auto"/>
              <w:left w:val="single" w:sz="4" w:space="0" w:color="auto"/>
              <w:bottom w:val="single" w:sz="4" w:space="0" w:color="auto"/>
              <w:right w:val="single" w:sz="4" w:space="0" w:color="auto"/>
            </w:tcBorders>
          </w:tcPr>
          <w:p w14:paraId="3C258F23" w14:textId="77777777" w:rsidR="00B92098" w:rsidRDefault="003C7202">
            <w:pPr>
              <w:overflowPunct w:val="0"/>
              <w:autoSpaceDE w:val="0"/>
              <w:autoSpaceDN w:val="0"/>
              <w:ind w:firstLineChars="0" w:firstLine="0"/>
              <w:contextualSpacing/>
              <w:jc w:val="center"/>
              <w:rPr>
                <w:color w:val="000000" w:themeColor="text1"/>
                <w:sz w:val="24"/>
              </w:rPr>
            </w:pPr>
            <w:r>
              <w:rPr>
                <w:rFonts w:hint="eastAsia"/>
                <w:color w:val="000000" w:themeColor="text1"/>
                <w:sz w:val="24"/>
              </w:rPr>
              <w:t>应用模式</w:t>
            </w:r>
          </w:p>
        </w:tc>
        <w:tc>
          <w:tcPr>
            <w:tcW w:w="2268" w:type="dxa"/>
            <w:tcBorders>
              <w:top w:val="single" w:sz="4" w:space="0" w:color="auto"/>
              <w:left w:val="single" w:sz="4" w:space="0" w:color="auto"/>
              <w:bottom w:val="single" w:sz="4" w:space="0" w:color="auto"/>
              <w:right w:val="single" w:sz="4" w:space="0" w:color="auto"/>
            </w:tcBorders>
          </w:tcPr>
          <w:p w14:paraId="07F10D48" w14:textId="77777777" w:rsidR="00B92098" w:rsidRDefault="00B92098">
            <w:pPr>
              <w:overflowPunct w:val="0"/>
              <w:autoSpaceDE w:val="0"/>
              <w:autoSpaceDN w:val="0"/>
              <w:ind w:firstLineChars="0" w:firstLine="0"/>
              <w:contextualSpacing/>
              <w:jc w:val="center"/>
              <w:rPr>
                <w:b/>
                <w:color w:val="000000" w:themeColor="text1"/>
                <w:sz w:val="24"/>
              </w:rPr>
            </w:pPr>
          </w:p>
        </w:tc>
        <w:tc>
          <w:tcPr>
            <w:tcW w:w="5675" w:type="dxa"/>
            <w:tcBorders>
              <w:top w:val="single" w:sz="4" w:space="0" w:color="auto"/>
              <w:left w:val="single" w:sz="4" w:space="0" w:color="auto"/>
              <w:bottom w:val="single" w:sz="4" w:space="0" w:color="auto"/>
              <w:right w:val="single" w:sz="4" w:space="0" w:color="auto"/>
            </w:tcBorders>
          </w:tcPr>
          <w:p w14:paraId="45973549" w14:textId="77777777" w:rsidR="00B92098" w:rsidRDefault="00B92098">
            <w:pPr>
              <w:overflowPunct w:val="0"/>
              <w:autoSpaceDE w:val="0"/>
              <w:autoSpaceDN w:val="0"/>
              <w:ind w:firstLineChars="0" w:firstLine="0"/>
              <w:contextualSpacing/>
              <w:rPr>
                <w:b/>
                <w:color w:val="000000" w:themeColor="text1"/>
                <w:sz w:val="24"/>
              </w:rPr>
            </w:pPr>
          </w:p>
        </w:tc>
        <w:tc>
          <w:tcPr>
            <w:tcW w:w="1488" w:type="dxa"/>
            <w:tcBorders>
              <w:top w:val="single" w:sz="4" w:space="0" w:color="auto"/>
              <w:left w:val="single" w:sz="4" w:space="0" w:color="auto"/>
              <w:bottom w:val="single" w:sz="4" w:space="0" w:color="auto"/>
              <w:right w:val="single" w:sz="4" w:space="0" w:color="auto"/>
            </w:tcBorders>
          </w:tcPr>
          <w:p w14:paraId="54E3F8DA" w14:textId="77777777" w:rsidR="00B92098" w:rsidRDefault="00B92098">
            <w:pPr>
              <w:overflowPunct w:val="0"/>
              <w:autoSpaceDE w:val="0"/>
              <w:autoSpaceDN w:val="0"/>
              <w:ind w:firstLineChars="0" w:firstLine="0"/>
              <w:contextualSpacing/>
              <w:rPr>
                <w:b/>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48CE9A09" w14:textId="77777777" w:rsidR="00B92098" w:rsidRDefault="00B92098">
            <w:pPr>
              <w:overflowPunct w:val="0"/>
              <w:autoSpaceDE w:val="0"/>
              <w:autoSpaceDN w:val="0"/>
              <w:ind w:firstLineChars="0" w:firstLine="0"/>
              <w:contextualSpacing/>
              <w:jc w:val="center"/>
              <w:rPr>
                <w:b/>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38F8391D"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5509670E" w14:textId="77777777">
        <w:trPr>
          <w:jc w:val="center"/>
        </w:trPr>
        <w:tc>
          <w:tcPr>
            <w:tcW w:w="2881" w:type="dxa"/>
            <w:tcBorders>
              <w:top w:val="single" w:sz="4" w:space="0" w:color="auto"/>
              <w:left w:val="single" w:sz="4" w:space="0" w:color="auto"/>
              <w:bottom w:val="single" w:sz="4" w:space="0" w:color="auto"/>
              <w:right w:val="single" w:sz="4" w:space="0" w:color="auto"/>
            </w:tcBorders>
          </w:tcPr>
          <w:p w14:paraId="0363CCAB" w14:textId="77777777" w:rsidR="00B92098" w:rsidRDefault="003C7202">
            <w:pPr>
              <w:overflowPunct w:val="0"/>
              <w:autoSpaceDE w:val="0"/>
              <w:autoSpaceDN w:val="0"/>
              <w:ind w:firstLineChars="0" w:firstLine="0"/>
              <w:contextualSpacing/>
              <w:jc w:val="center"/>
              <w:rPr>
                <w:color w:val="000000" w:themeColor="text1"/>
                <w:sz w:val="24"/>
              </w:rPr>
            </w:pPr>
            <w:r>
              <w:rPr>
                <w:rFonts w:hint="eastAsia"/>
                <w:color w:val="000000" w:themeColor="text1"/>
                <w:sz w:val="24"/>
              </w:rPr>
              <w:t>运行模式</w:t>
            </w:r>
          </w:p>
        </w:tc>
        <w:tc>
          <w:tcPr>
            <w:tcW w:w="2268" w:type="dxa"/>
            <w:tcBorders>
              <w:top w:val="single" w:sz="4" w:space="0" w:color="auto"/>
              <w:left w:val="single" w:sz="4" w:space="0" w:color="auto"/>
              <w:bottom w:val="single" w:sz="4" w:space="0" w:color="auto"/>
              <w:right w:val="single" w:sz="4" w:space="0" w:color="auto"/>
            </w:tcBorders>
          </w:tcPr>
          <w:p w14:paraId="26AF7B4A" w14:textId="77777777" w:rsidR="00B92098" w:rsidRDefault="00B92098">
            <w:pPr>
              <w:overflowPunct w:val="0"/>
              <w:autoSpaceDE w:val="0"/>
              <w:autoSpaceDN w:val="0"/>
              <w:ind w:firstLineChars="0" w:firstLine="0"/>
              <w:contextualSpacing/>
              <w:jc w:val="center"/>
              <w:rPr>
                <w:b/>
                <w:color w:val="000000" w:themeColor="text1"/>
                <w:sz w:val="24"/>
              </w:rPr>
            </w:pPr>
          </w:p>
        </w:tc>
        <w:tc>
          <w:tcPr>
            <w:tcW w:w="5675" w:type="dxa"/>
            <w:tcBorders>
              <w:top w:val="single" w:sz="4" w:space="0" w:color="auto"/>
              <w:left w:val="single" w:sz="4" w:space="0" w:color="auto"/>
              <w:bottom w:val="single" w:sz="4" w:space="0" w:color="auto"/>
              <w:right w:val="single" w:sz="4" w:space="0" w:color="auto"/>
            </w:tcBorders>
          </w:tcPr>
          <w:p w14:paraId="35197E14" w14:textId="77777777" w:rsidR="00B92098" w:rsidRDefault="00B92098">
            <w:pPr>
              <w:overflowPunct w:val="0"/>
              <w:autoSpaceDE w:val="0"/>
              <w:autoSpaceDN w:val="0"/>
              <w:ind w:firstLineChars="0" w:firstLine="0"/>
              <w:contextualSpacing/>
              <w:rPr>
                <w:b/>
                <w:color w:val="000000" w:themeColor="text1"/>
                <w:sz w:val="24"/>
              </w:rPr>
            </w:pPr>
          </w:p>
        </w:tc>
        <w:tc>
          <w:tcPr>
            <w:tcW w:w="1488" w:type="dxa"/>
            <w:tcBorders>
              <w:top w:val="single" w:sz="4" w:space="0" w:color="auto"/>
              <w:left w:val="single" w:sz="4" w:space="0" w:color="auto"/>
              <w:bottom w:val="single" w:sz="4" w:space="0" w:color="auto"/>
              <w:right w:val="single" w:sz="4" w:space="0" w:color="auto"/>
            </w:tcBorders>
          </w:tcPr>
          <w:p w14:paraId="2E06A7F3" w14:textId="77777777" w:rsidR="00B92098" w:rsidRDefault="00B92098">
            <w:pPr>
              <w:overflowPunct w:val="0"/>
              <w:autoSpaceDE w:val="0"/>
              <w:autoSpaceDN w:val="0"/>
              <w:ind w:firstLineChars="0" w:firstLine="0"/>
              <w:contextualSpacing/>
              <w:rPr>
                <w:b/>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5065D138"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6D18372B"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533DB4F2" w14:textId="77777777">
        <w:trPr>
          <w:jc w:val="center"/>
        </w:trPr>
        <w:tc>
          <w:tcPr>
            <w:tcW w:w="2881" w:type="dxa"/>
            <w:tcBorders>
              <w:top w:val="single" w:sz="4" w:space="0" w:color="auto"/>
              <w:left w:val="single" w:sz="4" w:space="0" w:color="auto"/>
              <w:bottom w:val="single" w:sz="4" w:space="0" w:color="auto"/>
              <w:right w:val="single" w:sz="4" w:space="0" w:color="auto"/>
            </w:tcBorders>
          </w:tcPr>
          <w:p w14:paraId="64C3566E" w14:textId="77777777" w:rsidR="00B92098" w:rsidRDefault="003C7202">
            <w:pPr>
              <w:overflowPunct w:val="0"/>
              <w:autoSpaceDE w:val="0"/>
              <w:autoSpaceDN w:val="0"/>
              <w:ind w:firstLineChars="0" w:firstLine="0"/>
              <w:contextualSpacing/>
              <w:jc w:val="center"/>
              <w:rPr>
                <w:color w:val="000000" w:themeColor="text1"/>
                <w:sz w:val="24"/>
              </w:rPr>
            </w:pPr>
            <w:r>
              <w:rPr>
                <w:rFonts w:hint="eastAsia"/>
                <w:color w:val="000000" w:themeColor="text1"/>
                <w:sz w:val="24"/>
              </w:rPr>
              <w:t>工作模式</w:t>
            </w:r>
          </w:p>
        </w:tc>
        <w:tc>
          <w:tcPr>
            <w:tcW w:w="2268" w:type="dxa"/>
            <w:tcBorders>
              <w:top w:val="single" w:sz="4" w:space="0" w:color="auto"/>
              <w:left w:val="single" w:sz="4" w:space="0" w:color="auto"/>
              <w:bottom w:val="single" w:sz="4" w:space="0" w:color="auto"/>
              <w:right w:val="single" w:sz="4" w:space="0" w:color="auto"/>
            </w:tcBorders>
          </w:tcPr>
          <w:p w14:paraId="34D7ABB4" w14:textId="77777777" w:rsidR="00B92098" w:rsidRDefault="00B92098">
            <w:pPr>
              <w:overflowPunct w:val="0"/>
              <w:autoSpaceDE w:val="0"/>
              <w:autoSpaceDN w:val="0"/>
              <w:ind w:firstLineChars="0" w:firstLine="0"/>
              <w:contextualSpacing/>
              <w:jc w:val="center"/>
              <w:rPr>
                <w:b/>
                <w:color w:val="000000" w:themeColor="text1"/>
                <w:sz w:val="24"/>
              </w:rPr>
            </w:pPr>
          </w:p>
        </w:tc>
        <w:tc>
          <w:tcPr>
            <w:tcW w:w="5675" w:type="dxa"/>
            <w:tcBorders>
              <w:top w:val="single" w:sz="4" w:space="0" w:color="auto"/>
              <w:left w:val="single" w:sz="4" w:space="0" w:color="auto"/>
              <w:bottom w:val="single" w:sz="4" w:space="0" w:color="auto"/>
              <w:right w:val="single" w:sz="4" w:space="0" w:color="auto"/>
            </w:tcBorders>
          </w:tcPr>
          <w:p w14:paraId="50E2E7E4" w14:textId="77777777" w:rsidR="00B92098" w:rsidRDefault="00B92098">
            <w:pPr>
              <w:overflowPunct w:val="0"/>
              <w:autoSpaceDE w:val="0"/>
              <w:autoSpaceDN w:val="0"/>
              <w:ind w:firstLineChars="0" w:firstLine="0"/>
              <w:contextualSpacing/>
              <w:rPr>
                <w:b/>
                <w:color w:val="000000" w:themeColor="text1"/>
                <w:sz w:val="24"/>
              </w:rPr>
            </w:pPr>
          </w:p>
        </w:tc>
        <w:tc>
          <w:tcPr>
            <w:tcW w:w="1488" w:type="dxa"/>
            <w:tcBorders>
              <w:top w:val="single" w:sz="4" w:space="0" w:color="auto"/>
              <w:left w:val="single" w:sz="4" w:space="0" w:color="auto"/>
              <w:bottom w:val="single" w:sz="4" w:space="0" w:color="auto"/>
              <w:right w:val="single" w:sz="4" w:space="0" w:color="auto"/>
            </w:tcBorders>
          </w:tcPr>
          <w:p w14:paraId="2BE6E4F4" w14:textId="77777777" w:rsidR="00B92098" w:rsidRDefault="00B92098">
            <w:pPr>
              <w:overflowPunct w:val="0"/>
              <w:autoSpaceDE w:val="0"/>
              <w:autoSpaceDN w:val="0"/>
              <w:ind w:firstLineChars="0" w:firstLine="0"/>
              <w:contextualSpacing/>
              <w:rPr>
                <w:b/>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53EA3749"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B57D2C5"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349C8753" w14:textId="77777777">
        <w:trPr>
          <w:jc w:val="center"/>
        </w:trPr>
        <w:tc>
          <w:tcPr>
            <w:tcW w:w="2881" w:type="dxa"/>
            <w:tcBorders>
              <w:top w:val="single" w:sz="4" w:space="0" w:color="auto"/>
              <w:left w:val="single" w:sz="4" w:space="0" w:color="auto"/>
              <w:bottom w:val="single" w:sz="4" w:space="0" w:color="auto"/>
              <w:right w:val="single" w:sz="4" w:space="0" w:color="auto"/>
            </w:tcBorders>
          </w:tcPr>
          <w:p w14:paraId="0153788B"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2268" w:type="dxa"/>
            <w:tcBorders>
              <w:top w:val="single" w:sz="4" w:space="0" w:color="auto"/>
              <w:left w:val="single" w:sz="4" w:space="0" w:color="auto"/>
              <w:bottom w:val="single" w:sz="4" w:space="0" w:color="auto"/>
              <w:right w:val="single" w:sz="4" w:space="0" w:color="auto"/>
            </w:tcBorders>
          </w:tcPr>
          <w:p w14:paraId="7A440AB0"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5675" w:type="dxa"/>
            <w:tcBorders>
              <w:top w:val="single" w:sz="4" w:space="0" w:color="auto"/>
              <w:left w:val="single" w:sz="4" w:space="0" w:color="auto"/>
              <w:bottom w:val="single" w:sz="4" w:space="0" w:color="auto"/>
              <w:right w:val="single" w:sz="4" w:space="0" w:color="auto"/>
            </w:tcBorders>
          </w:tcPr>
          <w:p w14:paraId="1F5B09DC"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1488" w:type="dxa"/>
            <w:tcBorders>
              <w:top w:val="single" w:sz="4" w:space="0" w:color="auto"/>
              <w:left w:val="single" w:sz="4" w:space="0" w:color="auto"/>
              <w:bottom w:val="single" w:sz="4" w:space="0" w:color="auto"/>
              <w:right w:val="single" w:sz="4" w:space="0" w:color="auto"/>
            </w:tcBorders>
          </w:tcPr>
          <w:p w14:paraId="02960EF9" w14:textId="77777777" w:rsidR="00B92098" w:rsidRDefault="00B92098">
            <w:pPr>
              <w:overflowPunct w:val="0"/>
              <w:autoSpaceDE w:val="0"/>
              <w:autoSpaceDN w:val="0"/>
              <w:ind w:firstLineChars="0" w:firstLine="0"/>
              <w:contextualSpacing/>
              <w:jc w:val="center"/>
              <w:rPr>
                <w:b/>
                <w:bCs/>
                <w:color w:val="000000" w:themeColor="text1"/>
                <w:sz w:val="24"/>
              </w:rPr>
            </w:pPr>
          </w:p>
        </w:tc>
        <w:tc>
          <w:tcPr>
            <w:tcW w:w="789" w:type="dxa"/>
            <w:tcBorders>
              <w:top w:val="single" w:sz="4" w:space="0" w:color="auto"/>
              <w:left w:val="single" w:sz="4" w:space="0" w:color="auto"/>
              <w:bottom w:val="single" w:sz="4" w:space="0" w:color="auto"/>
              <w:right w:val="single" w:sz="4" w:space="0" w:color="auto"/>
            </w:tcBorders>
            <w:vAlign w:val="center"/>
          </w:tcPr>
          <w:p w14:paraId="51C915F6" w14:textId="77777777" w:rsidR="00B92098" w:rsidRDefault="00B92098">
            <w:pPr>
              <w:overflowPunct w:val="0"/>
              <w:autoSpaceDE w:val="0"/>
              <w:autoSpaceDN w:val="0"/>
              <w:ind w:firstLineChars="0" w:firstLine="0"/>
              <w:contextualSpacing/>
              <w:jc w:val="center"/>
              <w:rPr>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2A5C5E5B"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4B7609B2" w14:textId="77777777">
        <w:trPr>
          <w:jc w:val="center"/>
        </w:trPr>
        <w:tc>
          <w:tcPr>
            <w:tcW w:w="13810" w:type="dxa"/>
            <w:gridSpan w:val="6"/>
            <w:tcBorders>
              <w:top w:val="single" w:sz="4" w:space="0" w:color="auto"/>
              <w:left w:val="single" w:sz="4" w:space="0" w:color="auto"/>
              <w:bottom w:val="single" w:sz="4" w:space="0" w:color="auto"/>
              <w:right w:val="single" w:sz="4" w:space="0" w:color="auto"/>
            </w:tcBorders>
            <w:vAlign w:val="center"/>
          </w:tcPr>
          <w:p w14:paraId="740052D1" w14:textId="77777777" w:rsidR="00B92098" w:rsidRDefault="003C7202">
            <w:pPr>
              <w:overflowPunct w:val="0"/>
              <w:autoSpaceDE w:val="0"/>
              <w:autoSpaceDN w:val="0"/>
              <w:ind w:firstLineChars="0" w:firstLine="0"/>
              <w:contextualSpacing/>
              <w:jc w:val="center"/>
              <w:rPr>
                <w:color w:val="000000" w:themeColor="text1"/>
                <w:sz w:val="24"/>
              </w:rPr>
            </w:pPr>
            <w:r>
              <w:rPr>
                <w:color w:val="000000" w:themeColor="text1"/>
                <w:sz w:val="24"/>
              </w:rPr>
              <w:t>软件组件</w:t>
            </w:r>
          </w:p>
        </w:tc>
      </w:tr>
      <w:tr w:rsidR="00B92098" w14:paraId="341F9063" w14:textId="77777777">
        <w:trPr>
          <w:jc w:val="center"/>
        </w:trPr>
        <w:tc>
          <w:tcPr>
            <w:tcW w:w="2881" w:type="dxa"/>
            <w:tcBorders>
              <w:top w:val="single" w:sz="4" w:space="0" w:color="auto"/>
              <w:left w:val="single" w:sz="4" w:space="0" w:color="auto"/>
              <w:bottom w:val="single" w:sz="4" w:space="0" w:color="auto"/>
              <w:right w:val="single" w:sz="4" w:space="0" w:color="auto"/>
            </w:tcBorders>
            <w:vAlign w:val="center"/>
          </w:tcPr>
          <w:p w14:paraId="0A5ECF8E" w14:textId="77777777" w:rsidR="00B92098" w:rsidRDefault="003C7202">
            <w:pPr>
              <w:overflowPunct w:val="0"/>
              <w:autoSpaceDE w:val="0"/>
              <w:autoSpaceDN w:val="0"/>
              <w:ind w:firstLineChars="0" w:firstLine="0"/>
              <w:contextualSpacing/>
              <w:jc w:val="center"/>
              <w:rPr>
                <w:color w:val="000000" w:themeColor="text1"/>
                <w:sz w:val="24"/>
              </w:rPr>
            </w:pPr>
            <w:r>
              <w:rPr>
                <w:rFonts w:hint="eastAsia"/>
                <w:color w:val="000000" w:themeColor="text1"/>
                <w:sz w:val="24"/>
              </w:rPr>
              <w:t>软件名称</w:t>
            </w:r>
          </w:p>
        </w:tc>
        <w:tc>
          <w:tcPr>
            <w:tcW w:w="2268" w:type="dxa"/>
            <w:tcBorders>
              <w:top w:val="single" w:sz="4" w:space="0" w:color="auto"/>
              <w:left w:val="single" w:sz="4" w:space="0" w:color="auto"/>
              <w:bottom w:val="single" w:sz="4" w:space="0" w:color="auto"/>
              <w:right w:val="single" w:sz="4" w:space="0" w:color="auto"/>
            </w:tcBorders>
            <w:vAlign w:val="center"/>
          </w:tcPr>
          <w:p w14:paraId="724D1E8C" w14:textId="77777777" w:rsidR="00B92098" w:rsidRDefault="003C7202">
            <w:pPr>
              <w:overflowPunct w:val="0"/>
              <w:autoSpaceDE w:val="0"/>
              <w:autoSpaceDN w:val="0"/>
              <w:ind w:firstLineChars="0" w:firstLine="0"/>
              <w:contextualSpacing/>
              <w:jc w:val="center"/>
              <w:rPr>
                <w:bCs/>
                <w:color w:val="000000" w:themeColor="text1"/>
                <w:sz w:val="24"/>
              </w:rPr>
            </w:pPr>
            <w:r>
              <w:rPr>
                <w:rFonts w:hint="eastAsia"/>
                <w:bCs/>
                <w:color w:val="000000" w:themeColor="text1"/>
                <w:sz w:val="24"/>
              </w:rPr>
              <w:t>软件型号</w:t>
            </w:r>
          </w:p>
        </w:tc>
        <w:tc>
          <w:tcPr>
            <w:tcW w:w="5675" w:type="dxa"/>
            <w:tcBorders>
              <w:top w:val="single" w:sz="4" w:space="0" w:color="auto"/>
              <w:left w:val="single" w:sz="4" w:space="0" w:color="auto"/>
              <w:bottom w:val="single" w:sz="4" w:space="0" w:color="auto"/>
              <w:right w:val="single" w:sz="4" w:space="0" w:color="auto"/>
            </w:tcBorders>
            <w:vAlign w:val="center"/>
          </w:tcPr>
          <w:p w14:paraId="1399E842" w14:textId="77777777" w:rsidR="00B92098" w:rsidRDefault="003C7202">
            <w:pPr>
              <w:overflowPunct w:val="0"/>
              <w:autoSpaceDE w:val="0"/>
              <w:autoSpaceDN w:val="0"/>
              <w:ind w:firstLineChars="0" w:firstLine="0"/>
              <w:contextualSpacing/>
              <w:rPr>
                <w:color w:val="000000" w:themeColor="text1"/>
                <w:sz w:val="24"/>
                <w:lang w:val="en-GB"/>
              </w:rPr>
            </w:pPr>
            <w:r>
              <w:rPr>
                <w:color w:val="000000" w:themeColor="text1"/>
                <w:sz w:val="24"/>
                <w:lang w:val="en-GB"/>
              </w:rPr>
              <w:t>软件发布版本：</w:t>
            </w:r>
            <w:r>
              <w:rPr>
                <w:rFonts w:hint="eastAsia"/>
                <w:color w:val="000000" w:themeColor="text1"/>
                <w:sz w:val="24"/>
                <w:lang w:val="en-GB"/>
              </w:rPr>
              <w:t>（若适用）</w:t>
            </w:r>
          </w:p>
        </w:tc>
        <w:tc>
          <w:tcPr>
            <w:tcW w:w="1488" w:type="dxa"/>
            <w:tcBorders>
              <w:top w:val="single" w:sz="4" w:space="0" w:color="auto"/>
              <w:left w:val="single" w:sz="4" w:space="0" w:color="auto"/>
              <w:bottom w:val="single" w:sz="4" w:space="0" w:color="auto"/>
              <w:right w:val="single" w:sz="4" w:space="0" w:color="auto"/>
            </w:tcBorders>
            <w:vAlign w:val="center"/>
          </w:tcPr>
          <w:p w14:paraId="126FE826" w14:textId="77777777" w:rsidR="00B92098" w:rsidRDefault="00B92098">
            <w:pPr>
              <w:overflowPunct w:val="0"/>
              <w:autoSpaceDE w:val="0"/>
              <w:autoSpaceDN w:val="0"/>
              <w:ind w:firstLineChars="0" w:firstLine="0"/>
              <w:contextualSpacing/>
              <w:rPr>
                <w:color w:val="000000" w:themeColor="text1"/>
                <w:sz w:val="24"/>
                <w:lang w:val="en-GB"/>
              </w:rPr>
            </w:pPr>
          </w:p>
        </w:tc>
        <w:tc>
          <w:tcPr>
            <w:tcW w:w="789" w:type="dxa"/>
            <w:tcBorders>
              <w:top w:val="single" w:sz="4" w:space="0" w:color="auto"/>
              <w:left w:val="single" w:sz="4" w:space="0" w:color="auto"/>
              <w:bottom w:val="single" w:sz="4" w:space="0" w:color="auto"/>
              <w:right w:val="single" w:sz="4" w:space="0" w:color="auto"/>
            </w:tcBorders>
            <w:vAlign w:val="center"/>
          </w:tcPr>
          <w:p w14:paraId="6A29A7CF" w14:textId="77777777" w:rsidR="00B92098" w:rsidRDefault="00B92098">
            <w:pPr>
              <w:overflowPunct w:val="0"/>
              <w:autoSpaceDE w:val="0"/>
              <w:autoSpaceDN w:val="0"/>
              <w:ind w:firstLineChars="0" w:firstLine="0"/>
              <w:contextualSpacing/>
              <w:jc w:val="center"/>
              <w:rPr>
                <w:b/>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B179E44" w14:textId="77777777" w:rsidR="00B92098" w:rsidRDefault="00B92098">
            <w:pPr>
              <w:overflowPunct w:val="0"/>
              <w:autoSpaceDE w:val="0"/>
              <w:autoSpaceDN w:val="0"/>
              <w:ind w:firstLineChars="0" w:firstLine="0"/>
              <w:contextualSpacing/>
              <w:jc w:val="center"/>
              <w:rPr>
                <w:color w:val="000000" w:themeColor="text1"/>
                <w:sz w:val="24"/>
              </w:rPr>
            </w:pPr>
          </w:p>
        </w:tc>
      </w:tr>
      <w:tr w:rsidR="00B92098" w14:paraId="79C56220" w14:textId="77777777">
        <w:trPr>
          <w:jc w:val="center"/>
        </w:trPr>
        <w:tc>
          <w:tcPr>
            <w:tcW w:w="2881" w:type="dxa"/>
            <w:tcBorders>
              <w:top w:val="single" w:sz="4" w:space="0" w:color="auto"/>
              <w:left w:val="single" w:sz="4" w:space="0" w:color="auto"/>
              <w:bottom w:val="single" w:sz="4" w:space="0" w:color="auto"/>
              <w:right w:val="single" w:sz="4" w:space="0" w:color="auto"/>
            </w:tcBorders>
          </w:tcPr>
          <w:p w14:paraId="39F2FF35"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2268" w:type="dxa"/>
            <w:tcBorders>
              <w:top w:val="single" w:sz="4" w:space="0" w:color="auto"/>
              <w:left w:val="single" w:sz="4" w:space="0" w:color="auto"/>
              <w:bottom w:val="single" w:sz="4" w:space="0" w:color="auto"/>
              <w:right w:val="single" w:sz="4" w:space="0" w:color="auto"/>
            </w:tcBorders>
          </w:tcPr>
          <w:p w14:paraId="3A35548B"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5675" w:type="dxa"/>
            <w:tcBorders>
              <w:top w:val="single" w:sz="4" w:space="0" w:color="auto"/>
              <w:left w:val="single" w:sz="4" w:space="0" w:color="auto"/>
              <w:bottom w:val="single" w:sz="4" w:space="0" w:color="auto"/>
              <w:right w:val="single" w:sz="4" w:space="0" w:color="auto"/>
            </w:tcBorders>
          </w:tcPr>
          <w:p w14:paraId="2AF92C7E"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1488" w:type="dxa"/>
            <w:tcBorders>
              <w:top w:val="single" w:sz="4" w:space="0" w:color="auto"/>
              <w:left w:val="single" w:sz="4" w:space="0" w:color="auto"/>
              <w:bottom w:val="single" w:sz="4" w:space="0" w:color="auto"/>
              <w:right w:val="single" w:sz="4" w:space="0" w:color="auto"/>
            </w:tcBorders>
          </w:tcPr>
          <w:p w14:paraId="342CA901" w14:textId="77777777" w:rsidR="00B92098" w:rsidRDefault="003C7202">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789" w:type="dxa"/>
            <w:tcBorders>
              <w:top w:val="single" w:sz="4" w:space="0" w:color="auto"/>
              <w:left w:val="single" w:sz="4" w:space="0" w:color="auto"/>
              <w:bottom w:val="single" w:sz="4" w:space="0" w:color="auto"/>
              <w:right w:val="single" w:sz="4" w:space="0" w:color="auto"/>
            </w:tcBorders>
            <w:vAlign w:val="center"/>
          </w:tcPr>
          <w:p w14:paraId="305C4CED" w14:textId="77777777" w:rsidR="00B92098" w:rsidRDefault="00B92098">
            <w:pPr>
              <w:overflowPunct w:val="0"/>
              <w:autoSpaceDE w:val="0"/>
              <w:autoSpaceDN w:val="0"/>
              <w:ind w:firstLineChars="0" w:firstLine="0"/>
              <w:contextualSpacing/>
              <w:jc w:val="center"/>
              <w:rPr>
                <w:b/>
                <w:color w:val="000000" w:themeColor="text1"/>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FFFF776" w14:textId="77777777" w:rsidR="00B92098" w:rsidRDefault="00B92098">
            <w:pPr>
              <w:overflowPunct w:val="0"/>
              <w:autoSpaceDE w:val="0"/>
              <w:autoSpaceDN w:val="0"/>
              <w:ind w:firstLineChars="0" w:firstLine="0"/>
              <w:contextualSpacing/>
              <w:jc w:val="center"/>
              <w:rPr>
                <w:color w:val="000000" w:themeColor="text1"/>
                <w:sz w:val="24"/>
              </w:rPr>
            </w:pPr>
          </w:p>
        </w:tc>
      </w:tr>
    </w:tbl>
    <w:p w14:paraId="245253EC" w14:textId="77777777" w:rsidR="00B92098" w:rsidRDefault="00B92098">
      <w:pPr>
        <w:ind w:firstLine="640"/>
        <w:rPr>
          <w:snapToGrid/>
          <w:color w:val="000000" w:themeColor="text1"/>
          <w:kern w:val="2"/>
        </w:rPr>
      </w:pPr>
    </w:p>
    <w:p w14:paraId="056A469A" w14:textId="77777777" w:rsidR="00B92098" w:rsidRDefault="00B92098">
      <w:pPr>
        <w:spacing w:afterLines="50" w:after="217"/>
        <w:ind w:firstLineChars="0" w:firstLine="0"/>
        <w:rPr>
          <w:rFonts w:eastAsia="方正小标宋简体"/>
          <w:color w:val="000000" w:themeColor="text1"/>
        </w:rPr>
      </w:pPr>
    </w:p>
    <w:p w14:paraId="59232875" w14:textId="77777777" w:rsidR="00B92098" w:rsidRDefault="00B92098">
      <w:pPr>
        <w:overflowPunct w:val="0"/>
        <w:autoSpaceDE w:val="0"/>
        <w:autoSpaceDN w:val="0"/>
        <w:ind w:firstLine="562"/>
        <w:rPr>
          <w:b/>
          <w:color w:val="000000" w:themeColor="text1"/>
          <w:sz w:val="28"/>
          <w:szCs w:val="28"/>
        </w:rPr>
        <w:sectPr w:rsidR="00B92098">
          <w:pgSz w:w="16838" w:h="11906" w:orient="landscape"/>
          <w:pgMar w:top="1418" w:right="1134" w:bottom="1134" w:left="1134" w:header="567" w:footer="567" w:gutter="0"/>
          <w:lnNumType w:countBy="1" w:restart="continuous"/>
          <w:cols w:space="425"/>
          <w:docGrid w:type="lines" w:linePitch="435"/>
        </w:sectPr>
      </w:pPr>
    </w:p>
    <w:p w14:paraId="34D3F848" w14:textId="77777777" w:rsidR="00B92098" w:rsidRDefault="003C7202">
      <w:pPr>
        <w:overflowPunct w:val="0"/>
        <w:autoSpaceDE w:val="0"/>
        <w:autoSpaceDN w:val="0"/>
        <w:spacing w:beforeLines="50" w:before="217" w:afterLines="50" w:after="217"/>
        <w:ind w:left="1920" w:hangingChars="600" w:hanging="1920"/>
        <w:jc w:val="left"/>
        <w:outlineLvl w:val="0"/>
        <w:rPr>
          <w:snapToGrid/>
          <w:color w:val="000000" w:themeColor="text1"/>
        </w:rPr>
      </w:pPr>
      <w:r>
        <w:rPr>
          <w:rFonts w:eastAsia="黑体"/>
          <w:bCs/>
          <w:color w:val="000000" w:themeColor="text1"/>
          <w:szCs w:val="28"/>
        </w:rPr>
        <w:lastRenderedPageBreak/>
        <w:t>附录</w:t>
      </w:r>
      <w:r>
        <w:rPr>
          <w:rFonts w:eastAsia="黑体"/>
          <w:bCs/>
          <w:color w:val="000000" w:themeColor="text1"/>
          <w:szCs w:val="28"/>
        </w:rPr>
        <w:t xml:space="preserve"> III</w:t>
      </w:r>
      <w:r>
        <w:rPr>
          <w:rFonts w:eastAsia="黑体"/>
          <w:bCs/>
          <w:color w:val="000000" w:themeColor="text1"/>
          <w:szCs w:val="28"/>
        </w:rPr>
        <w:br/>
      </w:r>
      <w:r>
        <w:rPr>
          <w:rFonts w:eastAsia="方正小标宋简体"/>
          <w:color w:val="000000" w:themeColor="text1"/>
          <w:sz w:val="44"/>
          <w:szCs w:val="44"/>
        </w:rPr>
        <w:t>ECMO</w:t>
      </w:r>
      <w:r>
        <w:rPr>
          <w:rFonts w:eastAsia="方正小标宋简体"/>
          <w:color w:val="000000" w:themeColor="text1"/>
          <w:sz w:val="44"/>
          <w:szCs w:val="44"/>
        </w:rPr>
        <w:t>设备电池评价</w:t>
      </w:r>
    </w:p>
    <w:p w14:paraId="42E8AB96" w14:textId="77777777" w:rsidR="00B92098" w:rsidRDefault="003C7202">
      <w:pPr>
        <w:tabs>
          <w:tab w:val="left" w:pos="9781"/>
        </w:tabs>
        <w:adjustRightInd w:val="0"/>
        <w:snapToGrid w:val="0"/>
        <w:spacing w:beforeLines="50" w:before="217" w:afterLines="50" w:after="217"/>
        <w:ind w:firstLine="640"/>
        <w:rPr>
          <w:rFonts w:eastAsia="黑体"/>
          <w:snapToGrid/>
          <w:color w:val="000000" w:themeColor="text1"/>
        </w:rPr>
      </w:pPr>
      <w:r>
        <w:rPr>
          <w:rFonts w:eastAsia="黑体"/>
          <w:snapToGrid/>
          <w:color w:val="000000" w:themeColor="text1"/>
        </w:rPr>
        <w:t>一、电池类型</w:t>
      </w:r>
    </w:p>
    <w:p w14:paraId="730B73A1" w14:textId="77777777" w:rsidR="00B92098" w:rsidRDefault="003C7202">
      <w:pPr>
        <w:tabs>
          <w:tab w:val="left" w:pos="9781"/>
        </w:tabs>
        <w:adjustRightInd w:val="0"/>
        <w:snapToGrid w:val="0"/>
        <w:spacing w:beforeLines="50" w:before="217" w:afterLines="50" w:after="217"/>
        <w:ind w:firstLine="640"/>
        <w:rPr>
          <w:snapToGrid/>
          <w:color w:val="000000" w:themeColor="text1"/>
        </w:rPr>
      </w:pPr>
      <w:r>
        <w:rPr>
          <w:rFonts w:hint="eastAsia"/>
          <w:snapToGrid/>
          <w:color w:val="000000" w:themeColor="text1"/>
        </w:rPr>
        <w:t>按照</w:t>
      </w:r>
      <w:r>
        <w:rPr>
          <w:snapToGrid/>
          <w:color w:val="000000" w:themeColor="text1"/>
        </w:rPr>
        <w:t>是否可重复使用，</w:t>
      </w:r>
      <w:r>
        <w:rPr>
          <w:rFonts w:hint="eastAsia"/>
          <w:snapToGrid/>
          <w:color w:val="000000" w:themeColor="text1"/>
        </w:rPr>
        <w:t>产品</w:t>
      </w:r>
      <w:r>
        <w:rPr>
          <w:snapToGrid/>
          <w:color w:val="000000" w:themeColor="text1"/>
        </w:rPr>
        <w:t>电池</w:t>
      </w:r>
      <w:r>
        <w:rPr>
          <w:rFonts w:hint="eastAsia"/>
          <w:snapToGrid/>
          <w:color w:val="000000" w:themeColor="text1"/>
        </w:rPr>
        <w:t>一般可以</w:t>
      </w:r>
      <w:r>
        <w:rPr>
          <w:snapToGrid/>
          <w:color w:val="000000" w:themeColor="text1"/>
        </w:rPr>
        <w:t>分为两种类型：</w:t>
      </w:r>
    </w:p>
    <w:p w14:paraId="195FD509" w14:textId="77777777" w:rsidR="00B92098" w:rsidRDefault="003C7202">
      <w:pPr>
        <w:numPr>
          <w:ilvl w:val="0"/>
          <w:numId w:val="25"/>
        </w:numPr>
        <w:tabs>
          <w:tab w:val="left" w:pos="327"/>
          <w:tab w:val="left" w:pos="9781"/>
        </w:tabs>
        <w:adjustRightInd w:val="0"/>
        <w:snapToGrid w:val="0"/>
        <w:spacing w:beforeLines="50" w:before="217" w:afterLines="50" w:after="217"/>
        <w:ind w:left="0" w:firstLine="640"/>
        <w:rPr>
          <w:snapToGrid/>
          <w:color w:val="000000" w:themeColor="text1"/>
        </w:rPr>
      </w:pPr>
      <w:r>
        <w:rPr>
          <w:snapToGrid/>
          <w:color w:val="000000" w:themeColor="text1"/>
        </w:rPr>
        <w:t>一次性使用</w:t>
      </w:r>
      <w:r>
        <w:rPr>
          <w:rFonts w:hint="eastAsia"/>
          <w:snapToGrid/>
          <w:color w:val="000000" w:themeColor="text1"/>
        </w:rPr>
        <w:t>的</w:t>
      </w:r>
      <w:r>
        <w:rPr>
          <w:snapToGrid/>
          <w:color w:val="000000" w:themeColor="text1"/>
        </w:rPr>
        <w:t>电池</w:t>
      </w:r>
      <w:r>
        <w:rPr>
          <w:rFonts w:hint="eastAsia"/>
          <w:snapToGrid/>
          <w:color w:val="000000" w:themeColor="text1"/>
        </w:rPr>
        <w:t>（</w:t>
      </w:r>
      <w:r>
        <w:rPr>
          <w:snapToGrid/>
          <w:color w:val="000000" w:themeColor="text1"/>
        </w:rPr>
        <w:t>预期不可充电</w:t>
      </w:r>
      <w:r>
        <w:rPr>
          <w:rFonts w:hint="eastAsia"/>
          <w:snapToGrid/>
          <w:color w:val="000000" w:themeColor="text1"/>
        </w:rPr>
        <w:t>）</w:t>
      </w:r>
      <w:r>
        <w:rPr>
          <w:snapToGrid/>
          <w:color w:val="000000" w:themeColor="text1"/>
        </w:rPr>
        <w:t>。</w:t>
      </w:r>
    </w:p>
    <w:p w14:paraId="0C7C8354" w14:textId="77777777" w:rsidR="00B92098" w:rsidRDefault="003C7202">
      <w:pPr>
        <w:numPr>
          <w:ilvl w:val="0"/>
          <w:numId w:val="25"/>
        </w:numPr>
        <w:tabs>
          <w:tab w:val="left" w:pos="327"/>
          <w:tab w:val="left" w:pos="9781"/>
        </w:tabs>
        <w:adjustRightInd w:val="0"/>
        <w:snapToGrid w:val="0"/>
        <w:spacing w:beforeLines="50" w:before="217" w:afterLines="50" w:after="217"/>
        <w:ind w:left="0" w:firstLine="640"/>
        <w:rPr>
          <w:snapToGrid/>
          <w:color w:val="000000" w:themeColor="text1"/>
        </w:rPr>
      </w:pPr>
      <w:r>
        <w:rPr>
          <w:rFonts w:hint="eastAsia"/>
          <w:snapToGrid/>
          <w:color w:val="000000" w:themeColor="text1"/>
        </w:rPr>
        <w:t>可充电电池（预期</w:t>
      </w:r>
      <w:r>
        <w:rPr>
          <w:snapToGrid/>
          <w:color w:val="000000" w:themeColor="text1"/>
        </w:rPr>
        <w:t>可</w:t>
      </w:r>
      <w:r>
        <w:rPr>
          <w:rFonts w:hint="eastAsia"/>
          <w:snapToGrid/>
          <w:color w:val="000000" w:themeColor="text1"/>
        </w:rPr>
        <w:t>以</w:t>
      </w:r>
      <w:r>
        <w:rPr>
          <w:snapToGrid/>
          <w:color w:val="000000" w:themeColor="text1"/>
        </w:rPr>
        <w:t>重复充电</w:t>
      </w:r>
      <w:r>
        <w:rPr>
          <w:rFonts w:hint="eastAsia"/>
          <w:snapToGrid/>
          <w:color w:val="000000" w:themeColor="text1"/>
        </w:rPr>
        <w:t>，循环多次使用）</w:t>
      </w:r>
      <w:r>
        <w:rPr>
          <w:snapToGrid/>
          <w:color w:val="000000" w:themeColor="text1"/>
        </w:rPr>
        <w:t>。</w:t>
      </w:r>
    </w:p>
    <w:p w14:paraId="1FC6E4D1" w14:textId="6E9E6905" w:rsidR="00B92098" w:rsidRDefault="003C7202">
      <w:pPr>
        <w:tabs>
          <w:tab w:val="left" w:pos="9781"/>
        </w:tabs>
        <w:adjustRightInd w:val="0"/>
        <w:snapToGrid w:val="0"/>
        <w:spacing w:beforeLines="50" w:before="217" w:afterLines="50" w:after="217"/>
        <w:ind w:firstLine="640"/>
        <w:rPr>
          <w:snapToGrid/>
          <w:color w:val="000000" w:themeColor="text1"/>
        </w:rPr>
      </w:pPr>
      <w:r>
        <w:rPr>
          <w:snapToGrid/>
          <w:color w:val="000000" w:themeColor="text1"/>
        </w:rPr>
        <w:t>ECMO</w:t>
      </w:r>
      <w:r>
        <w:rPr>
          <w:snapToGrid/>
          <w:color w:val="000000" w:themeColor="text1"/>
        </w:rPr>
        <w:t>设备</w:t>
      </w:r>
      <w:r>
        <w:rPr>
          <w:rFonts w:hint="eastAsia"/>
          <w:snapToGrid/>
          <w:color w:val="000000" w:themeColor="text1"/>
        </w:rPr>
        <w:t>电池</w:t>
      </w:r>
      <w:r>
        <w:rPr>
          <w:snapToGrid/>
          <w:color w:val="000000" w:themeColor="text1"/>
        </w:rPr>
        <w:t>一般</w:t>
      </w:r>
      <w:r>
        <w:rPr>
          <w:rFonts w:hint="eastAsia"/>
          <w:snapToGrid/>
          <w:color w:val="000000" w:themeColor="text1"/>
        </w:rPr>
        <w:t>采用可</w:t>
      </w:r>
      <w:r>
        <w:rPr>
          <w:snapToGrid/>
          <w:color w:val="000000" w:themeColor="text1"/>
        </w:rPr>
        <w:t>充电电池，</w:t>
      </w:r>
      <w:r>
        <w:rPr>
          <w:rFonts w:hint="eastAsia"/>
          <w:snapToGrid/>
          <w:color w:val="000000" w:themeColor="text1"/>
        </w:rPr>
        <w:t>并且</w:t>
      </w:r>
      <w:r>
        <w:rPr>
          <w:snapToGrid/>
          <w:color w:val="000000" w:themeColor="text1"/>
        </w:rPr>
        <w:t>为多块电池构成的电池组形态</w:t>
      </w:r>
      <w:r>
        <w:rPr>
          <w:rFonts w:hint="eastAsia"/>
          <w:snapToGrid/>
          <w:color w:val="000000" w:themeColor="text1"/>
        </w:rPr>
        <w:t>，同时</w:t>
      </w:r>
      <w:r>
        <w:rPr>
          <w:snapToGrid/>
          <w:color w:val="000000" w:themeColor="text1"/>
        </w:rPr>
        <w:t>考虑了备用电池</w:t>
      </w:r>
      <w:r>
        <w:rPr>
          <w:rFonts w:hint="eastAsia"/>
          <w:snapToGrid/>
          <w:color w:val="000000" w:themeColor="text1"/>
        </w:rPr>
        <w:t>的需求</w:t>
      </w:r>
      <w:r>
        <w:rPr>
          <w:snapToGrid/>
          <w:color w:val="000000" w:themeColor="text1"/>
        </w:rPr>
        <w:t>。</w:t>
      </w:r>
      <w:r w:rsidR="00CD18F8">
        <w:rPr>
          <w:rFonts w:hint="eastAsia"/>
          <w:snapToGrid/>
          <w:color w:val="000000" w:themeColor="text1"/>
        </w:rPr>
        <w:t>申请人应结合</w:t>
      </w:r>
      <w:r w:rsidR="00CD18F8">
        <w:rPr>
          <w:rFonts w:hint="eastAsia"/>
          <w:snapToGrid/>
          <w:color w:val="000000" w:themeColor="text1"/>
        </w:rPr>
        <w:t>ECMO</w:t>
      </w:r>
      <w:r w:rsidR="00CD18F8">
        <w:rPr>
          <w:rFonts w:hint="eastAsia"/>
          <w:snapToGrid/>
          <w:color w:val="000000" w:themeColor="text1"/>
        </w:rPr>
        <w:t>设备实际配置情况，对电池或电池组开展评价研究。</w:t>
      </w:r>
    </w:p>
    <w:p w14:paraId="2C44DB5A" w14:textId="77777777" w:rsidR="00B92098" w:rsidRDefault="003C7202">
      <w:pPr>
        <w:tabs>
          <w:tab w:val="left" w:pos="9781"/>
        </w:tabs>
        <w:adjustRightInd w:val="0"/>
        <w:snapToGrid w:val="0"/>
        <w:spacing w:beforeLines="50" w:before="217" w:afterLines="50" w:after="217"/>
        <w:ind w:firstLine="640"/>
        <w:rPr>
          <w:rFonts w:eastAsia="黑体"/>
          <w:snapToGrid/>
          <w:color w:val="000000" w:themeColor="text1"/>
        </w:rPr>
      </w:pPr>
      <w:r>
        <w:rPr>
          <w:rFonts w:eastAsia="黑体"/>
          <w:snapToGrid/>
          <w:color w:val="000000" w:themeColor="text1"/>
        </w:rPr>
        <w:t>二、</w:t>
      </w:r>
      <w:r>
        <w:rPr>
          <w:rFonts w:eastAsia="黑体" w:hint="eastAsia"/>
          <w:snapToGrid/>
          <w:color w:val="000000" w:themeColor="text1"/>
        </w:rPr>
        <w:t>可</w:t>
      </w:r>
      <w:r>
        <w:rPr>
          <w:rFonts w:eastAsia="黑体"/>
          <w:snapToGrid/>
          <w:color w:val="000000" w:themeColor="text1"/>
        </w:rPr>
        <w:t>充电电池</w:t>
      </w:r>
      <w:r>
        <w:rPr>
          <w:rFonts w:eastAsia="黑体" w:hint="eastAsia"/>
          <w:snapToGrid/>
          <w:color w:val="000000" w:themeColor="text1"/>
        </w:rPr>
        <w:t>和电池组</w:t>
      </w:r>
      <w:r>
        <w:rPr>
          <w:rFonts w:eastAsia="黑体"/>
          <w:snapToGrid/>
          <w:color w:val="000000" w:themeColor="text1"/>
        </w:rPr>
        <w:t>的</w:t>
      </w:r>
      <w:r>
        <w:rPr>
          <w:rFonts w:eastAsia="黑体" w:hint="eastAsia"/>
          <w:snapToGrid/>
          <w:color w:val="000000" w:themeColor="text1"/>
        </w:rPr>
        <w:t>要求</w:t>
      </w:r>
    </w:p>
    <w:p w14:paraId="689FD2BA" w14:textId="120AD604" w:rsidR="00B92098" w:rsidRDefault="003C7202">
      <w:pPr>
        <w:tabs>
          <w:tab w:val="left" w:pos="9781"/>
        </w:tabs>
        <w:adjustRightInd w:val="0"/>
        <w:snapToGrid w:val="0"/>
        <w:spacing w:beforeLines="50" w:before="217" w:afterLines="50" w:after="217"/>
        <w:ind w:firstLine="640"/>
        <w:rPr>
          <w:snapToGrid/>
          <w:color w:val="000000" w:themeColor="text1"/>
        </w:rPr>
      </w:pPr>
      <w:r>
        <w:rPr>
          <w:rFonts w:hint="eastAsia"/>
          <w:snapToGrid/>
          <w:color w:val="000000" w:themeColor="text1"/>
        </w:rPr>
        <w:t>可</w:t>
      </w:r>
      <w:r>
        <w:rPr>
          <w:snapToGrid/>
          <w:color w:val="000000" w:themeColor="text1"/>
        </w:rPr>
        <w:t>充电电池的性能和寿命是评价</w:t>
      </w:r>
      <w:r>
        <w:rPr>
          <w:rFonts w:hint="eastAsia"/>
          <w:snapToGrid/>
          <w:color w:val="000000" w:themeColor="text1"/>
        </w:rPr>
        <w:t>考量</w:t>
      </w:r>
      <w:r>
        <w:rPr>
          <w:snapToGrid/>
          <w:color w:val="000000" w:themeColor="text1"/>
        </w:rPr>
        <w:t>的主要因素。申请人开展评价工作时，</w:t>
      </w:r>
      <w:r>
        <w:rPr>
          <w:rFonts w:hint="eastAsia"/>
          <w:snapToGrid/>
          <w:color w:val="000000" w:themeColor="text1"/>
        </w:rPr>
        <w:t>建议关注</w:t>
      </w:r>
      <w:r>
        <w:rPr>
          <w:snapToGrid/>
          <w:color w:val="000000" w:themeColor="text1"/>
        </w:rPr>
        <w:t>电池的工作条件</w:t>
      </w:r>
      <w:r>
        <w:rPr>
          <w:rFonts w:hint="eastAsia"/>
          <w:snapToGrid/>
          <w:color w:val="000000" w:themeColor="text1"/>
        </w:rPr>
        <w:t>和要求</w:t>
      </w:r>
      <w:r>
        <w:rPr>
          <w:snapToGrid/>
          <w:color w:val="000000" w:themeColor="text1"/>
        </w:rPr>
        <w:t>，例如：</w:t>
      </w:r>
      <w:r>
        <w:rPr>
          <w:rFonts w:hint="eastAsia"/>
          <w:snapToGrid/>
          <w:color w:val="000000" w:themeColor="text1"/>
        </w:rPr>
        <w:t>场景、</w:t>
      </w:r>
      <w:r>
        <w:rPr>
          <w:snapToGrid/>
          <w:color w:val="000000" w:themeColor="text1"/>
        </w:rPr>
        <w:t>温度、电流损耗、充电</w:t>
      </w:r>
      <w:r>
        <w:rPr>
          <w:snapToGrid/>
          <w:color w:val="000000" w:themeColor="text1"/>
        </w:rPr>
        <w:t>/</w:t>
      </w:r>
      <w:r>
        <w:rPr>
          <w:snapToGrid/>
          <w:color w:val="000000" w:themeColor="text1"/>
        </w:rPr>
        <w:t>放电</w:t>
      </w:r>
      <w:r>
        <w:rPr>
          <w:rFonts w:hint="eastAsia"/>
          <w:snapToGrid/>
          <w:color w:val="000000" w:themeColor="text1"/>
        </w:rPr>
        <w:t>规程</w:t>
      </w:r>
      <w:r>
        <w:rPr>
          <w:snapToGrid/>
          <w:color w:val="000000" w:themeColor="text1"/>
        </w:rPr>
        <w:t>等。</w:t>
      </w:r>
      <w:r w:rsidR="003A498C">
        <w:rPr>
          <w:rFonts w:hint="eastAsia"/>
          <w:snapToGrid/>
          <w:color w:val="000000" w:themeColor="text1"/>
        </w:rPr>
        <w:t>若申请人通过测试进行评价，则</w:t>
      </w:r>
      <w:r w:rsidR="003A498C">
        <w:rPr>
          <w:rFonts w:hint="eastAsia"/>
          <w:snapToGrid/>
          <w:color w:val="000000" w:themeColor="text1"/>
        </w:rPr>
        <w:t>测试报告一般</w:t>
      </w:r>
      <w:r w:rsidR="003A498C">
        <w:rPr>
          <w:rFonts w:hint="eastAsia"/>
          <w:snapToGrid/>
          <w:color w:val="000000" w:themeColor="text1"/>
        </w:rPr>
        <w:t>需要</w:t>
      </w:r>
      <w:r w:rsidR="003A498C">
        <w:rPr>
          <w:snapToGrid/>
          <w:color w:val="000000" w:themeColor="text1"/>
        </w:rPr>
        <w:t>包括：试验方案、验收标准、试验结果。</w:t>
      </w:r>
    </w:p>
    <w:p w14:paraId="56640AE7" w14:textId="77777777" w:rsidR="00B92098" w:rsidRDefault="003C7202">
      <w:pPr>
        <w:numPr>
          <w:ilvl w:val="0"/>
          <w:numId w:val="41"/>
        </w:numPr>
        <w:tabs>
          <w:tab w:val="left" w:pos="396"/>
          <w:tab w:val="left" w:pos="9781"/>
        </w:tabs>
        <w:adjustRightInd w:val="0"/>
        <w:snapToGrid w:val="0"/>
        <w:spacing w:beforeLines="50" w:before="217"/>
        <w:ind w:left="0" w:firstLine="640"/>
        <w:rPr>
          <w:snapToGrid/>
          <w:color w:val="000000" w:themeColor="text1"/>
        </w:rPr>
      </w:pPr>
      <w:r>
        <w:rPr>
          <w:snapToGrid/>
          <w:color w:val="000000" w:themeColor="text1"/>
        </w:rPr>
        <w:t>电池标称值</w:t>
      </w:r>
    </w:p>
    <w:p w14:paraId="570317E2" w14:textId="77777777" w:rsidR="00B92098" w:rsidRDefault="003C7202">
      <w:pPr>
        <w:tabs>
          <w:tab w:val="left" w:pos="9781"/>
        </w:tabs>
        <w:adjustRightInd w:val="0"/>
        <w:snapToGrid w:val="0"/>
        <w:ind w:firstLine="640"/>
        <w:rPr>
          <w:snapToGrid/>
          <w:color w:val="000000" w:themeColor="text1"/>
        </w:rPr>
      </w:pPr>
      <w:r>
        <w:rPr>
          <w:rFonts w:hint="eastAsia"/>
          <w:snapToGrid/>
          <w:color w:val="000000" w:themeColor="text1"/>
        </w:rPr>
        <w:t>一般</w:t>
      </w:r>
      <w:r>
        <w:rPr>
          <w:snapToGrid/>
          <w:color w:val="000000" w:themeColor="text1"/>
        </w:rPr>
        <w:t>包括：尺寸规格、电池类型、标准电压、容量（安培小时）、</w:t>
      </w:r>
      <w:r>
        <w:rPr>
          <w:snapToGrid/>
          <w:color w:val="000000" w:themeColor="text1"/>
        </w:rPr>
        <w:t>包装、</w:t>
      </w:r>
      <w:r>
        <w:rPr>
          <w:snapToGrid/>
          <w:color w:val="000000" w:themeColor="text1"/>
        </w:rPr>
        <w:t>连接方法、充电能力</w:t>
      </w:r>
      <w:r>
        <w:rPr>
          <w:rFonts w:hint="eastAsia"/>
          <w:snapToGrid/>
          <w:color w:val="000000" w:themeColor="text1"/>
        </w:rPr>
        <w:t>等</w:t>
      </w:r>
      <w:r>
        <w:rPr>
          <w:snapToGrid/>
          <w:color w:val="000000" w:themeColor="text1"/>
        </w:rPr>
        <w:t>。</w:t>
      </w:r>
    </w:p>
    <w:p w14:paraId="2CB81C62" w14:textId="0BBB50DD" w:rsidR="00B92098" w:rsidRDefault="003C7202">
      <w:pPr>
        <w:numPr>
          <w:ilvl w:val="0"/>
          <w:numId w:val="41"/>
        </w:numPr>
        <w:tabs>
          <w:tab w:val="left" w:pos="396"/>
          <w:tab w:val="left" w:pos="9781"/>
        </w:tabs>
        <w:adjustRightInd w:val="0"/>
        <w:snapToGrid w:val="0"/>
        <w:spacing w:beforeLines="50" w:before="217"/>
        <w:ind w:left="0" w:firstLine="640"/>
        <w:rPr>
          <w:snapToGrid/>
          <w:color w:val="000000" w:themeColor="text1"/>
        </w:rPr>
      </w:pPr>
      <w:r>
        <w:rPr>
          <w:snapToGrid/>
          <w:color w:val="000000" w:themeColor="text1"/>
        </w:rPr>
        <w:t>电池</w:t>
      </w:r>
      <w:r>
        <w:rPr>
          <w:snapToGrid/>
          <w:color w:val="000000" w:themeColor="text1"/>
        </w:rPr>
        <w:t>寿命循环试验</w:t>
      </w:r>
    </w:p>
    <w:p w14:paraId="2E25A8EE" w14:textId="3253E274" w:rsidR="00B92098" w:rsidRDefault="003C7202">
      <w:pPr>
        <w:tabs>
          <w:tab w:val="left" w:pos="9781"/>
        </w:tabs>
        <w:adjustRightInd w:val="0"/>
        <w:snapToGrid w:val="0"/>
        <w:ind w:firstLine="640"/>
        <w:rPr>
          <w:snapToGrid/>
          <w:color w:val="000000" w:themeColor="text1"/>
        </w:rPr>
      </w:pPr>
      <w:r>
        <w:rPr>
          <w:rFonts w:hint="eastAsia"/>
          <w:snapToGrid/>
          <w:color w:val="000000" w:themeColor="text1"/>
        </w:rPr>
        <w:t>测试</w:t>
      </w:r>
      <w:r>
        <w:rPr>
          <w:snapToGrid/>
          <w:color w:val="000000" w:themeColor="text1"/>
        </w:rPr>
        <w:t>电池</w:t>
      </w:r>
      <w:r>
        <w:rPr>
          <w:snapToGrid/>
          <w:color w:val="000000" w:themeColor="text1"/>
        </w:rPr>
        <w:t>的有效充电和放电循环次数。</w:t>
      </w:r>
    </w:p>
    <w:p w14:paraId="75CE7751" w14:textId="2B3D6D7E" w:rsidR="00B92098" w:rsidRDefault="003C7202">
      <w:pPr>
        <w:numPr>
          <w:ilvl w:val="0"/>
          <w:numId w:val="41"/>
        </w:numPr>
        <w:tabs>
          <w:tab w:val="left" w:pos="387"/>
          <w:tab w:val="left" w:pos="9781"/>
        </w:tabs>
        <w:adjustRightInd w:val="0"/>
        <w:snapToGrid w:val="0"/>
        <w:spacing w:beforeLines="50" w:before="217"/>
        <w:ind w:left="0" w:firstLine="640"/>
        <w:rPr>
          <w:snapToGrid/>
          <w:color w:val="000000" w:themeColor="text1"/>
        </w:rPr>
      </w:pPr>
      <w:r>
        <w:rPr>
          <w:snapToGrid/>
          <w:color w:val="000000" w:themeColor="text1"/>
        </w:rPr>
        <w:lastRenderedPageBreak/>
        <w:t>电池</w:t>
      </w:r>
      <w:r>
        <w:rPr>
          <w:snapToGrid/>
          <w:color w:val="000000" w:themeColor="text1"/>
        </w:rPr>
        <w:t>温度</w:t>
      </w:r>
      <w:r>
        <w:rPr>
          <w:rFonts w:hint="eastAsia"/>
          <w:snapToGrid/>
          <w:color w:val="000000" w:themeColor="text1"/>
        </w:rPr>
        <w:t>试验</w:t>
      </w:r>
    </w:p>
    <w:p w14:paraId="0CC45BDC" w14:textId="772EB485" w:rsidR="00B92098" w:rsidRDefault="003C7202">
      <w:pPr>
        <w:tabs>
          <w:tab w:val="left" w:pos="9781"/>
        </w:tabs>
        <w:adjustRightInd w:val="0"/>
        <w:snapToGrid w:val="0"/>
        <w:ind w:firstLine="624"/>
        <w:rPr>
          <w:snapToGrid/>
          <w:color w:val="000000" w:themeColor="text1"/>
        </w:rPr>
      </w:pPr>
      <w:r>
        <w:rPr>
          <w:snapToGrid/>
          <w:color w:val="000000" w:themeColor="text1"/>
          <w:spacing w:val="-8"/>
        </w:rPr>
        <w:t>测试</w:t>
      </w:r>
      <w:r>
        <w:rPr>
          <w:snapToGrid/>
          <w:color w:val="000000" w:themeColor="text1"/>
        </w:rPr>
        <w:t>电池</w:t>
      </w:r>
      <w:r>
        <w:rPr>
          <w:snapToGrid/>
          <w:color w:val="000000" w:themeColor="text1"/>
          <w:spacing w:val="-8"/>
        </w:rPr>
        <w:t>安全工作的温度范围</w:t>
      </w:r>
      <w:r>
        <w:rPr>
          <w:rFonts w:hint="eastAsia"/>
          <w:snapToGrid/>
          <w:color w:val="000000" w:themeColor="text1"/>
          <w:spacing w:val="-8"/>
        </w:rPr>
        <w:t>。</w:t>
      </w:r>
      <w:r>
        <w:rPr>
          <w:snapToGrid/>
          <w:color w:val="000000" w:themeColor="text1"/>
          <w:spacing w:val="-8"/>
        </w:rPr>
        <w:t>例如：</w:t>
      </w:r>
      <w:r>
        <w:rPr>
          <w:rFonts w:hint="eastAsia"/>
          <w:snapToGrid/>
          <w:color w:val="000000" w:themeColor="text1"/>
          <w:spacing w:val="-8"/>
        </w:rPr>
        <w:t>电池</w:t>
      </w:r>
      <w:r>
        <w:rPr>
          <w:snapToGrid/>
          <w:color w:val="000000" w:themeColor="text1"/>
        </w:rPr>
        <w:t>可</w:t>
      </w:r>
      <w:r>
        <w:rPr>
          <w:snapToGrid/>
          <w:color w:val="000000" w:themeColor="text1"/>
        </w:rPr>
        <w:t>用</w:t>
      </w:r>
      <w:r>
        <w:rPr>
          <w:snapToGrid/>
          <w:color w:val="000000" w:themeColor="text1"/>
        </w:rPr>
        <w:t>容量（</w:t>
      </w:r>
      <w:r>
        <w:rPr>
          <w:snapToGrid/>
          <w:color w:val="000000" w:themeColor="text1"/>
        </w:rPr>
        <w:t>%</w:t>
      </w:r>
      <w:r>
        <w:rPr>
          <w:snapToGrid/>
          <w:color w:val="000000" w:themeColor="text1"/>
        </w:rPr>
        <w:t>）</w:t>
      </w:r>
      <w:r>
        <w:rPr>
          <w:rFonts w:hint="eastAsia"/>
          <w:snapToGrid/>
          <w:color w:val="000000" w:themeColor="text1"/>
        </w:rPr>
        <w:t xml:space="preserve"> </w:t>
      </w:r>
      <w:r>
        <w:rPr>
          <w:snapToGrid/>
          <w:color w:val="000000" w:themeColor="text1"/>
        </w:rPr>
        <w:t xml:space="preserve">vs. </w:t>
      </w:r>
      <w:r>
        <w:rPr>
          <w:snapToGrid/>
          <w:color w:val="000000" w:themeColor="text1"/>
        </w:rPr>
        <w:t>工作温度。</w:t>
      </w:r>
    </w:p>
    <w:p w14:paraId="6404BD18" w14:textId="77777777" w:rsidR="00B92098" w:rsidRDefault="003C7202">
      <w:pPr>
        <w:numPr>
          <w:ilvl w:val="0"/>
          <w:numId w:val="41"/>
        </w:numPr>
        <w:tabs>
          <w:tab w:val="left" w:pos="387"/>
          <w:tab w:val="left" w:pos="9781"/>
        </w:tabs>
        <w:adjustRightInd w:val="0"/>
        <w:snapToGrid w:val="0"/>
        <w:spacing w:beforeLines="50" w:before="217"/>
        <w:ind w:left="0" w:firstLine="640"/>
        <w:rPr>
          <w:snapToGrid/>
          <w:color w:val="000000" w:themeColor="text1"/>
        </w:rPr>
      </w:pPr>
      <w:r>
        <w:rPr>
          <w:snapToGrid/>
          <w:color w:val="000000" w:themeColor="text1"/>
        </w:rPr>
        <w:t>电池放电特性</w:t>
      </w:r>
      <w:r>
        <w:rPr>
          <w:rFonts w:hint="eastAsia"/>
          <w:snapToGrid/>
          <w:color w:val="000000" w:themeColor="text1"/>
        </w:rPr>
        <w:t>试验</w:t>
      </w:r>
    </w:p>
    <w:p w14:paraId="24D72813" w14:textId="77777777" w:rsidR="00B92098" w:rsidRDefault="003C7202">
      <w:pPr>
        <w:tabs>
          <w:tab w:val="left" w:pos="9781"/>
        </w:tabs>
        <w:adjustRightInd w:val="0"/>
        <w:snapToGrid w:val="0"/>
        <w:ind w:firstLine="640"/>
        <w:rPr>
          <w:snapToGrid/>
          <w:color w:val="000000" w:themeColor="text1"/>
        </w:rPr>
      </w:pPr>
      <w:r>
        <w:rPr>
          <w:rFonts w:hint="eastAsia"/>
          <w:snapToGrid/>
          <w:color w:val="000000" w:themeColor="text1"/>
        </w:rPr>
        <w:t>一般</w:t>
      </w:r>
      <w:r>
        <w:rPr>
          <w:snapToGrid/>
          <w:color w:val="000000" w:themeColor="text1"/>
        </w:rPr>
        <w:t>包括：</w:t>
      </w:r>
      <w:r>
        <w:rPr>
          <w:rFonts w:hint="eastAsia"/>
          <w:snapToGrid/>
          <w:color w:val="000000" w:themeColor="text1"/>
        </w:rPr>
        <w:t>电池</w:t>
      </w:r>
      <w:r>
        <w:rPr>
          <w:snapToGrid/>
          <w:color w:val="000000" w:themeColor="text1"/>
        </w:rPr>
        <w:t>可用容量</w:t>
      </w:r>
      <w:r>
        <w:rPr>
          <w:rFonts w:hint="eastAsia"/>
          <w:snapToGrid/>
          <w:color w:val="000000" w:themeColor="text1"/>
        </w:rPr>
        <w:t xml:space="preserve"> </w:t>
      </w:r>
      <w:r>
        <w:rPr>
          <w:snapToGrid/>
          <w:color w:val="000000" w:themeColor="text1"/>
        </w:rPr>
        <w:t xml:space="preserve">vs. </w:t>
      </w:r>
      <w:r>
        <w:rPr>
          <w:snapToGrid/>
          <w:color w:val="000000" w:themeColor="text1"/>
        </w:rPr>
        <w:t>放电速率；电池电压</w:t>
      </w:r>
      <w:r>
        <w:rPr>
          <w:rFonts w:hint="eastAsia"/>
          <w:snapToGrid/>
          <w:color w:val="000000" w:themeColor="text1"/>
        </w:rPr>
        <w:t xml:space="preserve"> </w:t>
      </w:r>
      <w:r>
        <w:rPr>
          <w:snapToGrid/>
          <w:color w:val="000000" w:themeColor="text1"/>
        </w:rPr>
        <w:t xml:space="preserve">vs. </w:t>
      </w:r>
      <w:r>
        <w:rPr>
          <w:snapToGrid/>
          <w:color w:val="000000" w:themeColor="text1"/>
        </w:rPr>
        <w:t>放电速率</w:t>
      </w:r>
      <w:r>
        <w:rPr>
          <w:rFonts w:hint="eastAsia"/>
          <w:snapToGrid/>
          <w:color w:val="000000" w:themeColor="text1"/>
        </w:rPr>
        <w:t>；</w:t>
      </w:r>
      <w:r>
        <w:rPr>
          <w:snapToGrid/>
          <w:color w:val="000000" w:themeColor="text1"/>
        </w:rPr>
        <w:t>电池电压</w:t>
      </w:r>
      <w:r>
        <w:rPr>
          <w:rFonts w:hint="eastAsia"/>
          <w:snapToGrid/>
          <w:color w:val="000000" w:themeColor="text1"/>
        </w:rPr>
        <w:t xml:space="preserve"> </w:t>
      </w:r>
      <w:r>
        <w:rPr>
          <w:snapToGrid/>
          <w:color w:val="000000" w:themeColor="text1"/>
        </w:rPr>
        <w:t xml:space="preserve">vs. </w:t>
      </w:r>
      <w:r>
        <w:rPr>
          <w:snapToGrid/>
          <w:color w:val="000000" w:themeColor="text1"/>
        </w:rPr>
        <w:t>放电时间（小时</w:t>
      </w:r>
      <w:r>
        <w:rPr>
          <w:rFonts w:hint="eastAsia"/>
          <w:snapToGrid/>
          <w:color w:val="000000" w:themeColor="text1"/>
        </w:rPr>
        <w:t>，</w:t>
      </w:r>
      <w:r>
        <w:rPr>
          <w:snapToGrid/>
          <w:color w:val="000000" w:themeColor="text1"/>
        </w:rPr>
        <w:t>低速率）；电池电压</w:t>
      </w:r>
      <w:r>
        <w:rPr>
          <w:rFonts w:hint="eastAsia"/>
          <w:snapToGrid/>
          <w:color w:val="000000" w:themeColor="text1"/>
        </w:rPr>
        <w:t xml:space="preserve"> </w:t>
      </w:r>
      <w:r>
        <w:rPr>
          <w:snapToGrid/>
          <w:color w:val="000000" w:themeColor="text1"/>
        </w:rPr>
        <w:t xml:space="preserve">vs. </w:t>
      </w:r>
      <w:r>
        <w:rPr>
          <w:snapToGrid/>
          <w:color w:val="000000" w:themeColor="text1"/>
        </w:rPr>
        <w:t>放电时间（小时</w:t>
      </w:r>
      <w:r>
        <w:rPr>
          <w:rFonts w:hint="eastAsia"/>
          <w:snapToGrid/>
          <w:color w:val="000000" w:themeColor="text1"/>
        </w:rPr>
        <w:t>，</w:t>
      </w:r>
      <w:r>
        <w:rPr>
          <w:snapToGrid/>
          <w:color w:val="000000" w:themeColor="text1"/>
        </w:rPr>
        <w:t>高速率）。</w:t>
      </w:r>
    </w:p>
    <w:p w14:paraId="6D291905" w14:textId="32929695" w:rsidR="00B92098" w:rsidRDefault="003A498C">
      <w:pPr>
        <w:numPr>
          <w:ilvl w:val="0"/>
          <w:numId w:val="41"/>
        </w:numPr>
        <w:tabs>
          <w:tab w:val="left" w:pos="396"/>
          <w:tab w:val="left" w:pos="9781"/>
        </w:tabs>
        <w:adjustRightInd w:val="0"/>
        <w:snapToGrid w:val="0"/>
        <w:spacing w:beforeLines="50" w:before="217"/>
        <w:ind w:left="0" w:firstLine="640"/>
        <w:rPr>
          <w:snapToGrid/>
          <w:color w:val="000000" w:themeColor="text1"/>
        </w:rPr>
      </w:pPr>
      <w:r>
        <w:rPr>
          <w:rFonts w:hint="eastAsia"/>
          <w:snapToGrid/>
          <w:color w:val="000000" w:themeColor="text1"/>
        </w:rPr>
        <w:t>单个</w:t>
      </w:r>
      <w:r w:rsidR="003C7202">
        <w:rPr>
          <w:snapToGrid/>
          <w:color w:val="000000" w:themeColor="text1"/>
        </w:rPr>
        <w:t>电池</w:t>
      </w:r>
      <w:r w:rsidR="003C7202">
        <w:rPr>
          <w:snapToGrid/>
          <w:color w:val="000000" w:themeColor="text1"/>
        </w:rPr>
        <w:t>和电池组的合格性试验</w:t>
      </w:r>
    </w:p>
    <w:p w14:paraId="5CB1D6E4" w14:textId="1CC1EA7E" w:rsidR="00B92098" w:rsidRDefault="003C7202">
      <w:pPr>
        <w:tabs>
          <w:tab w:val="left" w:pos="9781"/>
        </w:tabs>
        <w:adjustRightInd w:val="0"/>
        <w:snapToGrid w:val="0"/>
        <w:ind w:firstLine="640"/>
        <w:rPr>
          <w:snapToGrid/>
          <w:color w:val="000000" w:themeColor="text1"/>
        </w:rPr>
      </w:pPr>
      <w:r>
        <w:rPr>
          <w:rFonts w:hint="eastAsia"/>
          <w:snapToGrid/>
          <w:color w:val="000000" w:themeColor="text1"/>
        </w:rPr>
        <w:t>验证</w:t>
      </w:r>
      <w:r w:rsidR="003A498C">
        <w:rPr>
          <w:rFonts w:hint="eastAsia"/>
          <w:snapToGrid/>
          <w:color w:val="000000" w:themeColor="text1"/>
        </w:rPr>
        <w:t>单个</w:t>
      </w:r>
      <w:r>
        <w:rPr>
          <w:snapToGrid/>
          <w:color w:val="000000" w:themeColor="text1"/>
        </w:rPr>
        <w:t>电池</w:t>
      </w:r>
      <w:r w:rsidR="003A498C">
        <w:rPr>
          <w:rFonts w:hint="eastAsia"/>
          <w:snapToGrid/>
          <w:color w:val="000000" w:themeColor="text1"/>
        </w:rPr>
        <w:t>及其构成的电池组</w:t>
      </w:r>
      <w:r>
        <w:rPr>
          <w:snapToGrid/>
          <w:color w:val="000000" w:themeColor="text1"/>
        </w:rPr>
        <w:t>的最终电压和安培小时数</w:t>
      </w:r>
      <w:r w:rsidR="003A498C">
        <w:rPr>
          <w:rFonts w:hint="eastAsia"/>
          <w:snapToGrid/>
          <w:color w:val="000000" w:themeColor="text1"/>
        </w:rPr>
        <w:t>，确认</w:t>
      </w:r>
      <w:r>
        <w:rPr>
          <w:rFonts w:hint="eastAsia"/>
          <w:snapToGrid/>
          <w:color w:val="000000" w:themeColor="text1"/>
        </w:rPr>
        <w:t>是否符合</w:t>
      </w:r>
      <w:r>
        <w:rPr>
          <w:rFonts w:hint="eastAsia"/>
          <w:snapToGrid/>
          <w:color w:val="000000" w:themeColor="text1"/>
        </w:rPr>
        <w:t>要求。</w:t>
      </w:r>
    </w:p>
    <w:p w14:paraId="2D8DCF42" w14:textId="40C37D6C" w:rsidR="00B92098" w:rsidRDefault="003C7202">
      <w:pPr>
        <w:numPr>
          <w:ilvl w:val="0"/>
          <w:numId w:val="41"/>
        </w:numPr>
        <w:tabs>
          <w:tab w:val="left" w:pos="396"/>
          <w:tab w:val="left" w:pos="9781"/>
        </w:tabs>
        <w:adjustRightInd w:val="0"/>
        <w:snapToGrid w:val="0"/>
        <w:spacing w:beforeLines="50" w:before="217"/>
        <w:ind w:left="0" w:firstLine="640"/>
        <w:rPr>
          <w:snapToGrid/>
          <w:color w:val="000000" w:themeColor="text1"/>
        </w:rPr>
      </w:pPr>
      <w:r>
        <w:rPr>
          <w:snapToGrid/>
          <w:color w:val="000000" w:themeColor="text1"/>
        </w:rPr>
        <w:t>电池</w:t>
      </w:r>
      <w:r>
        <w:rPr>
          <w:snapToGrid/>
          <w:color w:val="000000" w:themeColor="text1"/>
        </w:rPr>
        <w:t>功能</w:t>
      </w:r>
      <w:r w:rsidR="003A498C">
        <w:rPr>
          <w:rFonts w:hint="eastAsia"/>
          <w:snapToGrid/>
          <w:color w:val="000000" w:themeColor="text1"/>
        </w:rPr>
        <w:t>性</w:t>
      </w:r>
      <w:r>
        <w:rPr>
          <w:snapToGrid/>
          <w:color w:val="000000" w:themeColor="text1"/>
        </w:rPr>
        <w:t>试验</w:t>
      </w:r>
    </w:p>
    <w:p w14:paraId="3454D611" w14:textId="343F9F85" w:rsidR="00B92098" w:rsidRDefault="003C7202">
      <w:pPr>
        <w:tabs>
          <w:tab w:val="left" w:pos="9781"/>
        </w:tabs>
        <w:adjustRightInd w:val="0"/>
        <w:snapToGrid w:val="0"/>
        <w:ind w:firstLine="640"/>
        <w:rPr>
          <w:snapToGrid/>
          <w:color w:val="000000" w:themeColor="text1"/>
        </w:rPr>
      </w:pPr>
      <w:r>
        <w:rPr>
          <w:snapToGrid/>
          <w:color w:val="000000" w:themeColor="text1"/>
        </w:rPr>
        <w:t>电池</w:t>
      </w:r>
      <w:r>
        <w:rPr>
          <w:snapToGrid/>
          <w:color w:val="000000" w:themeColor="text1"/>
        </w:rPr>
        <w:t>及其联用的</w:t>
      </w:r>
      <w:r>
        <w:rPr>
          <w:rFonts w:hint="eastAsia"/>
          <w:snapToGrid/>
          <w:color w:val="000000" w:themeColor="text1"/>
        </w:rPr>
        <w:t>医疗</w:t>
      </w:r>
      <w:r>
        <w:rPr>
          <w:snapToGrid/>
          <w:color w:val="000000" w:themeColor="text1"/>
        </w:rPr>
        <w:t>器械</w:t>
      </w:r>
      <w:r>
        <w:rPr>
          <w:rFonts w:hint="eastAsia"/>
          <w:snapToGrid/>
          <w:color w:val="000000" w:themeColor="text1"/>
        </w:rPr>
        <w:t>应</w:t>
      </w:r>
      <w:r>
        <w:rPr>
          <w:snapToGrid/>
          <w:color w:val="000000" w:themeColor="text1"/>
        </w:rPr>
        <w:t>进行完整的功能</w:t>
      </w:r>
      <w:r w:rsidR="003A498C">
        <w:rPr>
          <w:rFonts w:hint="eastAsia"/>
          <w:snapToGrid/>
          <w:color w:val="000000" w:themeColor="text1"/>
        </w:rPr>
        <w:t>性</w:t>
      </w:r>
      <w:r>
        <w:rPr>
          <w:snapToGrid/>
          <w:color w:val="000000" w:themeColor="text1"/>
        </w:rPr>
        <w:t>试验</w:t>
      </w:r>
      <w:r>
        <w:rPr>
          <w:rFonts w:hint="eastAsia"/>
          <w:snapToGrid/>
          <w:color w:val="000000" w:themeColor="text1"/>
        </w:rPr>
        <w:t>（例如：为离心泵提供动力，驱动其正常运行）</w:t>
      </w:r>
      <w:r>
        <w:rPr>
          <w:snapToGrid/>
          <w:color w:val="000000" w:themeColor="text1"/>
        </w:rPr>
        <w:t>。若涉及与其他电池</w:t>
      </w:r>
      <w:r w:rsidR="003A498C">
        <w:rPr>
          <w:rFonts w:hint="eastAsia"/>
          <w:snapToGrid/>
          <w:color w:val="000000" w:themeColor="text1"/>
        </w:rPr>
        <w:t>或电池</w:t>
      </w:r>
      <w:r>
        <w:rPr>
          <w:snapToGrid/>
          <w:color w:val="000000" w:themeColor="text1"/>
        </w:rPr>
        <w:t>组联用情况，</w:t>
      </w:r>
      <w:r w:rsidR="003A498C">
        <w:rPr>
          <w:rFonts w:hint="eastAsia"/>
          <w:snapToGrid/>
          <w:color w:val="000000" w:themeColor="text1"/>
        </w:rPr>
        <w:t>均</w:t>
      </w:r>
      <w:r>
        <w:rPr>
          <w:snapToGrid/>
          <w:color w:val="000000" w:themeColor="text1"/>
        </w:rPr>
        <w:t>应</w:t>
      </w:r>
      <w:r>
        <w:rPr>
          <w:snapToGrid/>
          <w:color w:val="000000" w:themeColor="text1"/>
        </w:rPr>
        <w:t>考虑进行功能</w:t>
      </w:r>
      <w:r w:rsidR="003A498C">
        <w:rPr>
          <w:rFonts w:hint="eastAsia"/>
          <w:snapToGrid/>
          <w:color w:val="000000" w:themeColor="text1"/>
        </w:rPr>
        <w:t>性</w:t>
      </w:r>
      <w:r>
        <w:rPr>
          <w:snapToGrid/>
          <w:color w:val="000000" w:themeColor="text1"/>
        </w:rPr>
        <w:t>试验。</w:t>
      </w:r>
    </w:p>
    <w:p w14:paraId="35A521C5" w14:textId="77777777" w:rsidR="00B92098" w:rsidRDefault="003C7202">
      <w:pPr>
        <w:numPr>
          <w:ilvl w:val="0"/>
          <w:numId w:val="41"/>
        </w:numPr>
        <w:tabs>
          <w:tab w:val="left" w:pos="396"/>
          <w:tab w:val="left" w:pos="9781"/>
        </w:tabs>
        <w:adjustRightInd w:val="0"/>
        <w:snapToGrid w:val="0"/>
        <w:spacing w:beforeLines="50" w:before="217"/>
        <w:ind w:left="0" w:firstLine="640"/>
        <w:rPr>
          <w:snapToGrid/>
          <w:color w:val="000000" w:themeColor="text1"/>
        </w:rPr>
      </w:pPr>
      <w:r>
        <w:rPr>
          <w:snapToGrid/>
          <w:color w:val="000000" w:themeColor="text1"/>
        </w:rPr>
        <w:t>电池</w:t>
      </w:r>
      <w:r>
        <w:rPr>
          <w:snapToGrid/>
          <w:color w:val="000000" w:themeColor="text1"/>
        </w:rPr>
        <w:t>维</w:t>
      </w:r>
      <w:r>
        <w:rPr>
          <w:snapToGrid/>
          <w:color w:val="000000" w:themeColor="text1"/>
        </w:rPr>
        <w:t>护</w:t>
      </w:r>
    </w:p>
    <w:p w14:paraId="1B0D4302" w14:textId="22644BF1" w:rsidR="00B92098" w:rsidRDefault="003C7202">
      <w:pPr>
        <w:tabs>
          <w:tab w:val="left" w:pos="9781"/>
        </w:tabs>
        <w:adjustRightInd w:val="0"/>
        <w:snapToGrid w:val="0"/>
        <w:ind w:firstLine="640"/>
        <w:rPr>
          <w:snapToGrid/>
          <w:color w:val="000000" w:themeColor="text1"/>
        </w:rPr>
      </w:pPr>
      <w:r>
        <w:rPr>
          <w:snapToGrid/>
          <w:color w:val="000000" w:themeColor="text1"/>
        </w:rPr>
        <w:t>产品说明书</w:t>
      </w:r>
      <w:r>
        <w:rPr>
          <w:snapToGrid/>
          <w:color w:val="000000" w:themeColor="text1"/>
        </w:rPr>
        <w:t>应</w:t>
      </w:r>
      <w:r>
        <w:rPr>
          <w:snapToGrid/>
          <w:color w:val="000000" w:themeColor="text1"/>
        </w:rPr>
        <w:t>描述电池</w:t>
      </w:r>
      <w:r>
        <w:rPr>
          <w:rFonts w:hint="eastAsia"/>
          <w:snapToGrid/>
          <w:color w:val="000000" w:themeColor="text1"/>
        </w:rPr>
        <w:t>维护</w:t>
      </w:r>
      <w:r>
        <w:rPr>
          <w:snapToGrid/>
          <w:color w:val="000000" w:themeColor="text1"/>
        </w:rPr>
        <w:t>信息，</w:t>
      </w:r>
      <w:r>
        <w:rPr>
          <w:rFonts w:hint="eastAsia"/>
          <w:snapToGrid/>
          <w:color w:val="000000" w:themeColor="text1"/>
        </w:rPr>
        <w:t>确保</w:t>
      </w:r>
      <w:r>
        <w:rPr>
          <w:snapToGrid/>
          <w:color w:val="000000" w:themeColor="text1"/>
        </w:rPr>
        <w:t>电池寿命</w:t>
      </w:r>
      <w:r w:rsidR="003A7EC6">
        <w:rPr>
          <w:rFonts w:hint="eastAsia"/>
          <w:snapToGrid/>
          <w:color w:val="000000" w:themeColor="text1"/>
        </w:rPr>
        <w:t>和</w:t>
      </w:r>
      <w:r>
        <w:rPr>
          <w:rFonts w:hint="eastAsia"/>
          <w:snapToGrid/>
          <w:color w:val="000000" w:themeColor="text1"/>
        </w:rPr>
        <w:t>医疗</w:t>
      </w:r>
      <w:r>
        <w:rPr>
          <w:snapToGrid/>
          <w:color w:val="000000" w:themeColor="text1"/>
        </w:rPr>
        <w:t>器械</w:t>
      </w:r>
      <w:r>
        <w:rPr>
          <w:rFonts w:hint="eastAsia"/>
          <w:snapToGrid/>
          <w:color w:val="000000" w:themeColor="text1"/>
        </w:rPr>
        <w:t>正常</w:t>
      </w:r>
      <w:r>
        <w:rPr>
          <w:snapToGrid/>
          <w:color w:val="000000" w:themeColor="text1"/>
        </w:rPr>
        <w:t>使用。</w:t>
      </w:r>
      <w:r w:rsidR="003A7EC6">
        <w:rPr>
          <w:rFonts w:hint="eastAsia"/>
          <w:snapToGrid/>
          <w:color w:val="000000" w:themeColor="text1"/>
        </w:rPr>
        <w:t>产品说明书</w:t>
      </w:r>
      <w:r>
        <w:rPr>
          <w:snapToGrid/>
          <w:color w:val="000000" w:themeColor="text1"/>
        </w:rPr>
        <w:t>应</w:t>
      </w:r>
      <w:r w:rsidR="003A7EC6">
        <w:rPr>
          <w:rFonts w:hint="eastAsia"/>
          <w:snapToGrid/>
          <w:color w:val="000000" w:themeColor="text1"/>
        </w:rPr>
        <w:t>提供</w:t>
      </w:r>
      <w:r>
        <w:rPr>
          <w:rFonts w:hint="eastAsia"/>
          <w:snapToGrid/>
          <w:color w:val="000000" w:themeColor="text1"/>
        </w:rPr>
        <w:t>电池</w:t>
      </w:r>
      <w:r>
        <w:rPr>
          <w:snapToGrid/>
          <w:color w:val="000000" w:themeColor="text1"/>
        </w:rPr>
        <w:t>充电</w:t>
      </w:r>
      <w:r>
        <w:rPr>
          <w:rFonts w:hint="eastAsia"/>
          <w:snapToGrid/>
          <w:color w:val="000000" w:themeColor="text1"/>
        </w:rPr>
        <w:t>/</w:t>
      </w:r>
      <w:r>
        <w:rPr>
          <w:rFonts w:hint="eastAsia"/>
          <w:snapToGrid/>
          <w:color w:val="000000" w:themeColor="text1"/>
        </w:rPr>
        <w:t>放电的具体</w:t>
      </w:r>
      <w:r>
        <w:rPr>
          <w:snapToGrid/>
          <w:color w:val="000000" w:themeColor="text1"/>
        </w:rPr>
        <w:t>要求</w:t>
      </w:r>
      <w:r>
        <w:rPr>
          <w:rFonts w:hint="eastAsia"/>
          <w:snapToGrid/>
          <w:color w:val="000000" w:themeColor="text1"/>
        </w:rPr>
        <w:t>，包括：</w:t>
      </w:r>
      <w:r>
        <w:rPr>
          <w:snapToGrid/>
          <w:color w:val="000000" w:themeColor="text1"/>
        </w:rPr>
        <w:t>允许充电</w:t>
      </w:r>
      <w:r>
        <w:rPr>
          <w:rFonts w:hint="eastAsia"/>
          <w:snapToGrid/>
          <w:color w:val="000000" w:themeColor="text1"/>
        </w:rPr>
        <w:t>的</w:t>
      </w:r>
      <w:r>
        <w:rPr>
          <w:snapToGrid/>
          <w:color w:val="000000" w:themeColor="text1"/>
        </w:rPr>
        <w:t>情况、不许充电</w:t>
      </w:r>
      <w:r>
        <w:rPr>
          <w:rFonts w:hint="eastAsia"/>
          <w:snapToGrid/>
          <w:color w:val="000000" w:themeColor="text1"/>
        </w:rPr>
        <w:t>的</w:t>
      </w:r>
      <w:r>
        <w:rPr>
          <w:snapToGrid/>
          <w:color w:val="000000" w:themeColor="text1"/>
        </w:rPr>
        <w:t>情况、充电</w:t>
      </w:r>
      <w:r>
        <w:rPr>
          <w:rFonts w:hint="eastAsia"/>
          <w:snapToGrid/>
          <w:color w:val="000000" w:themeColor="text1"/>
        </w:rPr>
        <w:t>/</w:t>
      </w:r>
      <w:r>
        <w:rPr>
          <w:rFonts w:hint="eastAsia"/>
          <w:snapToGrid/>
          <w:color w:val="000000" w:themeColor="text1"/>
        </w:rPr>
        <w:t>放电的</w:t>
      </w:r>
      <w:r>
        <w:rPr>
          <w:snapToGrid/>
          <w:color w:val="000000" w:themeColor="text1"/>
        </w:rPr>
        <w:t>操</w:t>
      </w:r>
      <w:r>
        <w:rPr>
          <w:snapToGrid/>
          <w:color w:val="000000" w:themeColor="text1"/>
        </w:rPr>
        <w:t>作流程等</w:t>
      </w:r>
      <w:r>
        <w:rPr>
          <w:rFonts w:hint="eastAsia"/>
          <w:snapToGrid/>
          <w:color w:val="000000" w:themeColor="text1"/>
        </w:rPr>
        <w:t>。</w:t>
      </w:r>
    </w:p>
    <w:p w14:paraId="66D05F4B" w14:textId="23E63413" w:rsidR="00B92098" w:rsidRDefault="003C7202">
      <w:pPr>
        <w:tabs>
          <w:tab w:val="left" w:pos="9781"/>
        </w:tabs>
        <w:adjustRightInd w:val="0"/>
        <w:snapToGrid w:val="0"/>
        <w:ind w:firstLine="640"/>
        <w:rPr>
          <w:snapToGrid/>
          <w:color w:val="000000" w:themeColor="text1"/>
        </w:rPr>
      </w:pPr>
      <w:r>
        <w:rPr>
          <w:snapToGrid/>
          <w:color w:val="000000" w:themeColor="text1"/>
        </w:rPr>
        <w:t>例如：某些电池需要充电之前完全放电，</w:t>
      </w:r>
      <w:r w:rsidR="00621B9B">
        <w:rPr>
          <w:rFonts w:hint="eastAsia"/>
          <w:snapToGrid/>
          <w:color w:val="000000" w:themeColor="text1"/>
        </w:rPr>
        <w:t>在</w:t>
      </w:r>
      <w:r>
        <w:rPr>
          <w:snapToGrid/>
          <w:color w:val="000000" w:themeColor="text1"/>
        </w:rPr>
        <w:t>电池未用尽所有电量的情况下，应</w:t>
      </w:r>
      <w:r w:rsidR="00621B9B">
        <w:rPr>
          <w:rFonts w:hint="eastAsia"/>
          <w:snapToGrid/>
          <w:color w:val="000000" w:themeColor="text1"/>
        </w:rPr>
        <w:t>禁止对</w:t>
      </w:r>
      <w:r>
        <w:rPr>
          <w:snapToGrid/>
          <w:color w:val="000000" w:themeColor="text1"/>
        </w:rPr>
        <w:t>电池进行充电操作。</w:t>
      </w:r>
    </w:p>
    <w:p w14:paraId="62E4A998" w14:textId="77777777" w:rsidR="00B92098" w:rsidRDefault="003C7202">
      <w:pPr>
        <w:widowControl/>
        <w:spacing w:line="240" w:lineRule="auto"/>
        <w:ind w:firstLineChars="0" w:firstLine="0"/>
        <w:jc w:val="left"/>
        <w:rPr>
          <w:rFonts w:eastAsia="仿宋"/>
          <w:color w:val="000000" w:themeColor="text1"/>
        </w:rPr>
      </w:pPr>
      <w:r>
        <w:rPr>
          <w:rFonts w:eastAsia="宋体"/>
          <w:bCs/>
          <w:color w:val="000000" w:themeColor="text1"/>
          <w:sz w:val="24"/>
        </w:rPr>
        <w:br w:type="page"/>
      </w:r>
    </w:p>
    <w:p w14:paraId="794B14E4" w14:textId="77777777" w:rsidR="00B92098" w:rsidRDefault="003C7202">
      <w:pPr>
        <w:overflowPunct w:val="0"/>
        <w:autoSpaceDE w:val="0"/>
        <w:autoSpaceDN w:val="0"/>
        <w:spacing w:beforeLines="50" w:before="217" w:afterLines="50" w:after="217"/>
        <w:ind w:left="2560" w:hangingChars="800" w:hanging="2560"/>
        <w:jc w:val="left"/>
        <w:outlineLvl w:val="0"/>
        <w:rPr>
          <w:rFonts w:eastAsiaTheme="minorEastAsia"/>
          <w:b/>
          <w:snapToGrid/>
          <w:color w:val="000000" w:themeColor="text1"/>
          <w:szCs w:val="22"/>
        </w:rPr>
      </w:pPr>
      <w:r>
        <w:rPr>
          <w:rFonts w:eastAsia="黑体"/>
          <w:bCs/>
          <w:color w:val="000000" w:themeColor="text1"/>
          <w:szCs w:val="28"/>
        </w:rPr>
        <w:lastRenderedPageBreak/>
        <w:t>附录</w:t>
      </w:r>
      <w:r>
        <w:rPr>
          <w:rFonts w:eastAsia="黑体"/>
          <w:bCs/>
          <w:color w:val="000000" w:themeColor="text1"/>
          <w:szCs w:val="28"/>
        </w:rPr>
        <w:t xml:space="preserve"> IV</w:t>
      </w:r>
      <w:r>
        <w:rPr>
          <w:rFonts w:eastAsia="黑体"/>
          <w:b/>
          <w:color w:val="000000" w:themeColor="text1"/>
          <w:sz w:val="28"/>
          <w:szCs w:val="28"/>
        </w:rPr>
        <w:br/>
      </w:r>
      <w:r>
        <w:rPr>
          <w:rFonts w:eastAsia="方正小标宋简体" w:hint="eastAsia"/>
          <w:color w:val="000000" w:themeColor="text1"/>
          <w:sz w:val="44"/>
          <w:szCs w:val="44"/>
        </w:rPr>
        <w:t>可供</w:t>
      </w:r>
      <w:r>
        <w:rPr>
          <w:rFonts w:eastAsia="方正小标宋简体"/>
          <w:color w:val="000000" w:themeColor="text1"/>
          <w:sz w:val="44"/>
          <w:szCs w:val="44"/>
        </w:rPr>
        <w:t>参考的国际标准</w:t>
      </w:r>
    </w:p>
    <w:tbl>
      <w:tblPr>
        <w:tblStyle w:val="TableNormal1"/>
        <w:tblW w:w="8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tblCellMar>
        <w:tblLook w:val="01E0" w:firstRow="1" w:lastRow="1" w:firstColumn="1" w:lastColumn="1" w:noHBand="0" w:noVBand="0"/>
      </w:tblPr>
      <w:tblGrid>
        <w:gridCol w:w="3269"/>
        <w:gridCol w:w="5141"/>
      </w:tblGrid>
      <w:tr w:rsidR="00B92098" w14:paraId="0FDC4801" w14:textId="77777777">
        <w:trPr>
          <w:jc w:val="center"/>
        </w:trPr>
        <w:tc>
          <w:tcPr>
            <w:tcW w:w="8410" w:type="dxa"/>
            <w:gridSpan w:val="2"/>
            <w:shd w:val="clear" w:color="auto" w:fill="auto"/>
          </w:tcPr>
          <w:p w14:paraId="506D6584" w14:textId="77777777" w:rsidR="00B92098" w:rsidRDefault="003C7202">
            <w:pPr>
              <w:adjustRightInd w:val="0"/>
              <w:snapToGrid w:val="0"/>
              <w:spacing w:line="240" w:lineRule="auto"/>
              <w:ind w:firstLineChars="0" w:firstLine="0"/>
              <w:jc w:val="left"/>
              <w:rPr>
                <w:rFonts w:ascii="Times New Roman" w:eastAsia="仿宋" w:hAnsi="Times New Roman" w:hint="eastAsia"/>
                <w:b/>
                <w:snapToGrid/>
                <w:color w:val="000000" w:themeColor="text1"/>
                <w:sz w:val="28"/>
                <w:szCs w:val="28"/>
              </w:rPr>
            </w:pPr>
            <w:r>
              <w:rPr>
                <w:rFonts w:ascii="Times New Roman" w:eastAsia="仿宋" w:hAnsi="Times New Roman"/>
                <w:b/>
                <w:snapToGrid/>
                <w:color w:val="000000" w:themeColor="text1"/>
                <w:sz w:val="28"/>
                <w:szCs w:val="28"/>
              </w:rPr>
              <w:t>IEC 60601</w:t>
            </w:r>
            <w:r>
              <w:rPr>
                <w:rFonts w:ascii="Times New Roman" w:eastAsia="仿宋" w:hAnsi="Times New Roman"/>
                <w:b/>
                <w:snapToGrid/>
                <w:color w:val="000000" w:themeColor="text1"/>
                <w:sz w:val="28"/>
                <w:szCs w:val="28"/>
                <w:lang w:eastAsia="zh-CN"/>
              </w:rPr>
              <w:t>系</w:t>
            </w:r>
            <w:r>
              <w:rPr>
                <w:rFonts w:ascii="Times New Roman" w:eastAsia="仿宋" w:hAnsi="Times New Roman"/>
                <w:b/>
                <w:snapToGrid/>
                <w:color w:val="000000" w:themeColor="text1"/>
                <w:sz w:val="28"/>
                <w:szCs w:val="28"/>
                <w:lang w:eastAsia="zh-CN"/>
              </w:rPr>
              <w:t>列</w:t>
            </w:r>
          </w:p>
        </w:tc>
      </w:tr>
      <w:tr w:rsidR="00B92098" w14:paraId="44EA6E4B" w14:textId="77777777">
        <w:trPr>
          <w:jc w:val="center"/>
        </w:trPr>
        <w:tc>
          <w:tcPr>
            <w:tcW w:w="3269" w:type="dxa"/>
            <w:shd w:val="clear" w:color="auto" w:fill="auto"/>
          </w:tcPr>
          <w:p w14:paraId="10C31A0B" w14:textId="3E5FC566" w:rsidR="00B92098" w:rsidRDefault="004D61F2">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4D61F2">
              <w:rPr>
                <w:rFonts w:ascii="Times New Roman" w:eastAsia="仿宋" w:hAnsi="Times New Roman"/>
                <w:snapToGrid/>
                <w:color w:val="000000" w:themeColor="text1"/>
                <w:sz w:val="28"/>
                <w:szCs w:val="28"/>
              </w:rPr>
              <w:t>IEC 80601-2-49:2018</w:t>
            </w:r>
          </w:p>
          <w:p w14:paraId="27CADD02" w14:textId="71CA2354" w:rsidR="00B92098" w:rsidRPr="004D61F2" w:rsidRDefault="003C7202">
            <w:pPr>
              <w:adjustRightInd w:val="0"/>
              <w:snapToGrid w:val="0"/>
              <w:spacing w:line="240" w:lineRule="auto"/>
              <w:ind w:firstLineChars="0" w:firstLine="0"/>
              <w:jc w:val="left"/>
              <w:rPr>
                <w:rFonts w:ascii="Times New Roman" w:eastAsia="仿宋" w:hAnsi="Times New Roman"/>
                <w:snapToGrid/>
                <w:color w:val="000000" w:themeColor="text1"/>
                <w:sz w:val="28"/>
                <w:szCs w:val="28"/>
                <w:lang w:val="en"/>
              </w:rPr>
            </w:pPr>
            <w:r>
              <w:rPr>
                <w:rFonts w:ascii="Times New Roman" w:eastAsia="仿宋" w:hAnsi="Times New Roman"/>
                <w:snapToGrid/>
                <w:color w:val="000000" w:themeColor="text1"/>
                <w:sz w:val="28"/>
                <w:szCs w:val="28"/>
              </w:rPr>
              <w:t>(IEC 60601-2-49:20</w:t>
            </w:r>
            <w:r w:rsidR="004D61F2">
              <w:rPr>
                <w:rFonts w:ascii="Times New Roman" w:eastAsia="仿宋" w:hAnsi="Times New Roman"/>
                <w:snapToGrid/>
                <w:color w:val="000000" w:themeColor="text1"/>
                <w:sz w:val="28"/>
                <w:szCs w:val="28"/>
              </w:rPr>
              <w:t>1</w:t>
            </w:r>
            <w:r>
              <w:rPr>
                <w:rFonts w:ascii="Times New Roman" w:eastAsia="仿宋" w:hAnsi="Times New Roman"/>
                <w:snapToGrid/>
                <w:color w:val="000000" w:themeColor="text1"/>
                <w:sz w:val="28"/>
                <w:szCs w:val="28"/>
              </w:rPr>
              <w:t>1)</w:t>
            </w:r>
          </w:p>
        </w:tc>
        <w:tc>
          <w:tcPr>
            <w:tcW w:w="5141" w:type="dxa"/>
            <w:shd w:val="clear" w:color="auto" w:fill="auto"/>
          </w:tcPr>
          <w:p w14:paraId="2C8D545E" w14:textId="600020DE" w:rsidR="00B92098" w:rsidRDefault="004D61F2">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4D61F2">
              <w:rPr>
                <w:rFonts w:ascii="Times New Roman" w:eastAsia="仿宋" w:hAnsi="Times New Roman"/>
                <w:snapToGrid/>
                <w:color w:val="000000" w:themeColor="text1"/>
                <w:sz w:val="28"/>
                <w:szCs w:val="28"/>
              </w:rPr>
              <w:t>Medical electrical equipment - Part 2-49: Particular requirements for the basic safety and essential performance of multifunction patient monitors</w:t>
            </w:r>
          </w:p>
        </w:tc>
      </w:tr>
      <w:tr w:rsidR="00B92098" w14:paraId="543E5835" w14:textId="77777777">
        <w:trPr>
          <w:jc w:val="center"/>
        </w:trPr>
        <w:tc>
          <w:tcPr>
            <w:tcW w:w="3269" w:type="dxa"/>
            <w:shd w:val="clear" w:color="auto" w:fill="auto"/>
          </w:tcPr>
          <w:p w14:paraId="70960C68" w14:textId="3F30B5F0" w:rsidR="00B92098" w:rsidRDefault="00340FA3">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hint="eastAsia"/>
                <w:snapToGrid/>
                <w:color w:val="000000" w:themeColor="text1"/>
                <w:sz w:val="28"/>
                <w:szCs w:val="28"/>
                <w:lang w:eastAsia="zh-CN"/>
              </w:rPr>
              <w:t>PR</w:t>
            </w:r>
            <w:r w:rsidR="003C7202">
              <w:rPr>
                <w:rFonts w:ascii="Times New Roman" w:eastAsia="仿宋" w:hAnsi="Times New Roman"/>
                <w:snapToGrid/>
                <w:color w:val="000000" w:themeColor="text1"/>
                <w:sz w:val="28"/>
                <w:szCs w:val="28"/>
              </w:rPr>
              <w:t>EN 50447:2004</w:t>
            </w:r>
          </w:p>
        </w:tc>
        <w:tc>
          <w:tcPr>
            <w:tcW w:w="5141" w:type="dxa"/>
            <w:shd w:val="clear" w:color="auto" w:fill="auto"/>
          </w:tcPr>
          <w:p w14:paraId="4766F7D4" w14:textId="23988EDA" w:rsidR="00340FA3" w:rsidRDefault="00340FA3">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340FA3">
              <w:rPr>
                <w:rFonts w:ascii="Times New Roman" w:eastAsia="仿宋" w:hAnsi="Times New Roman"/>
                <w:snapToGrid/>
                <w:color w:val="000000" w:themeColor="text1"/>
                <w:sz w:val="28"/>
                <w:szCs w:val="28"/>
              </w:rPr>
              <w:t xml:space="preserve">Active implantable medical devices - Particular requirements for Heart-Lung Machines (HLM) </w:t>
            </w:r>
          </w:p>
        </w:tc>
      </w:tr>
      <w:tr w:rsidR="00B92098" w14:paraId="5A77AF3A" w14:textId="77777777">
        <w:trPr>
          <w:jc w:val="center"/>
        </w:trPr>
        <w:tc>
          <w:tcPr>
            <w:tcW w:w="8410" w:type="dxa"/>
            <w:gridSpan w:val="2"/>
            <w:shd w:val="clear" w:color="auto" w:fill="auto"/>
          </w:tcPr>
          <w:p w14:paraId="76CABB13" w14:textId="77777777" w:rsidR="00B92098" w:rsidRDefault="003C7202">
            <w:pPr>
              <w:adjustRightInd w:val="0"/>
              <w:snapToGrid w:val="0"/>
              <w:spacing w:line="240" w:lineRule="auto"/>
              <w:ind w:firstLineChars="0" w:firstLine="0"/>
              <w:jc w:val="left"/>
              <w:rPr>
                <w:rFonts w:ascii="Times New Roman" w:eastAsia="仿宋" w:hAnsi="Times New Roman" w:hint="eastAsia"/>
                <w:b/>
                <w:snapToGrid/>
                <w:color w:val="000000" w:themeColor="text1"/>
                <w:sz w:val="28"/>
                <w:szCs w:val="28"/>
                <w:lang w:eastAsia="zh-CN"/>
              </w:rPr>
            </w:pPr>
            <w:r>
              <w:rPr>
                <w:rFonts w:ascii="Times New Roman" w:eastAsia="仿宋" w:hAnsi="Times New Roman"/>
                <w:b/>
                <w:snapToGrid/>
                <w:color w:val="000000" w:themeColor="text1"/>
                <w:sz w:val="28"/>
                <w:szCs w:val="28"/>
                <w:lang w:eastAsia="zh-CN"/>
              </w:rPr>
              <w:t>救护车辆及其设备</w:t>
            </w:r>
            <w:r>
              <w:rPr>
                <w:rFonts w:ascii="Times New Roman" w:eastAsia="仿宋" w:hAnsi="Times New Roman"/>
                <w:b/>
                <w:snapToGrid/>
                <w:color w:val="000000" w:themeColor="text1"/>
                <w:sz w:val="28"/>
                <w:szCs w:val="28"/>
                <w:lang w:eastAsia="zh-CN"/>
              </w:rPr>
              <w:t>的</w:t>
            </w:r>
            <w:r>
              <w:rPr>
                <w:rFonts w:ascii="Times New Roman" w:eastAsia="仿宋" w:hAnsi="Times New Roman"/>
                <w:b/>
                <w:snapToGrid/>
                <w:color w:val="000000" w:themeColor="text1"/>
                <w:sz w:val="28"/>
                <w:szCs w:val="28"/>
                <w:lang w:eastAsia="zh-CN"/>
              </w:rPr>
              <w:t>要</w:t>
            </w:r>
            <w:r>
              <w:rPr>
                <w:rFonts w:ascii="Times New Roman" w:eastAsia="仿宋" w:hAnsi="Times New Roman"/>
                <w:b/>
                <w:snapToGrid/>
                <w:color w:val="000000" w:themeColor="text1"/>
                <w:sz w:val="28"/>
                <w:szCs w:val="28"/>
                <w:lang w:eastAsia="zh-CN"/>
              </w:rPr>
              <w:t>求</w:t>
            </w:r>
          </w:p>
        </w:tc>
      </w:tr>
      <w:tr w:rsidR="00B92098" w14:paraId="0868A2B4" w14:textId="77777777">
        <w:trPr>
          <w:trHeight w:val="902"/>
          <w:jc w:val="center"/>
        </w:trPr>
        <w:tc>
          <w:tcPr>
            <w:tcW w:w="3269" w:type="dxa"/>
            <w:shd w:val="clear" w:color="auto" w:fill="auto"/>
          </w:tcPr>
          <w:p w14:paraId="3C8A307E" w14:textId="5EBF592A" w:rsidR="00B92098" w:rsidRDefault="003C7202">
            <w:pPr>
              <w:adjustRightInd w:val="0"/>
              <w:snapToGrid w:val="0"/>
              <w:spacing w:line="240" w:lineRule="auto"/>
              <w:ind w:firstLineChars="0" w:firstLine="0"/>
              <w:jc w:val="left"/>
              <w:rPr>
                <w:rFonts w:ascii="Times New Roman" w:eastAsia="仿宋" w:hAnsi="Times New Roman"/>
                <w:snapToGrid/>
                <w:color w:val="000000" w:themeColor="text1"/>
                <w:sz w:val="28"/>
                <w:szCs w:val="28"/>
                <w:lang w:eastAsia="zh-CN"/>
              </w:rPr>
            </w:pPr>
            <w:r>
              <w:rPr>
                <w:rFonts w:ascii="Times New Roman" w:eastAsia="仿宋" w:hAnsi="Times New Roman"/>
                <w:snapToGrid/>
                <w:color w:val="000000" w:themeColor="text1"/>
                <w:sz w:val="28"/>
                <w:szCs w:val="28"/>
              </w:rPr>
              <w:t>EN 1789:2007</w:t>
            </w:r>
            <w:r w:rsidR="00AA0F5B">
              <w:rPr>
                <w:rFonts w:ascii="Times New Roman" w:eastAsia="仿宋" w:hAnsi="Times New Roman"/>
                <w:snapToGrid/>
                <w:color w:val="000000" w:themeColor="text1"/>
                <w:sz w:val="28"/>
                <w:szCs w:val="28"/>
              </w:rPr>
              <w:t xml:space="preserve"> </w:t>
            </w:r>
            <w:r w:rsidR="00AA0F5B" w:rsidRPr="00AA0F5B">
              <w:rPr>
                <w:rFonts w:ascii="Times New Roman" w:eastAsia="仿宋" w:hAnsi="Times New Roman"/>
                <w:snapToGrid/>
                <w:color w:val="000000" w:themeColor="text1"/>
                <w:sz w:val="28"/>
                <w:szCs w:val="28"/>
              </w:rPr>
              <w:t>+ A2 2014</w:t>
            </w:r>
          </w:p>
        </w:tc>
        <w:tc>
          <w:tcPr>
            <w:tcW w:w="5141" w:type="dxa"/>
            <w:shd w:val="clear" w:color="auto" w:fill="auto"/>
          </w:tcPr>
          <w:p w14:paraId="1C73253F" w14:textId="77777777" w:rsidR="00B92098" w:rsidRDefault="003C7202">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Medical vehicles and their equipment - Road ambulances</w:t>
            </w:r>
          </w:p>
        </w:tc>
      </w:tr>
      <w:tr w:rsidR="00B92098" w14:paraId="14901C6F" w14:textId="77777777">
        <w:trPr>
          <w:jc w:val="center"/>
        </w:trPr>
        <w:tc>
          <w:tcPr>
            <w:tcW w:w="8410" w:type="dxa"/>
            <w:gridSpan w:val="2"/>
            <w:shd w:val="clear" w:color="auto" w:fill="auto"/>
          </w:tcPr>
          <w:p w14:paraId="31368B70" w14:textId="77777777" w:rsidR="00B92098" w:rsidRDefault="003C7202">
            <w:pPr>
              <w:adjustRightInd w:val="0"/>
              <w:snapToGrid w:val="0"/>
              <w:spacing w:line="240" w:lineRule="auto"/>
              <w:ind w:firstLineChars="0" w:firstLine="0"/>
              <w:jc w:val="left"/>
              <w:rPr>
                <w:rFonts w:ascii="Times New Roman" w:eastAsia="仿宋" w:hAnsi="Times New Roman" w:hint="eastAsia"/>
                <w:b/>
                <w:snapToGrid/>
                <w:color w:val="000000" w:themeColor="text1"/>
                <w:sz w:val="28"/>
                <w:szCs w:val="28"/>
                <w:lang w:eastAsia="zh-CN"/>
              </w:rPr>
            </w:pPr>
            <w:r>
              <w:rPr>
                <w:rFonts w:ascii="Times New Roman" w:eastAsia="仿宋" w:hAnsi="Times New Roman"/>
                <w:b/>
                <w:snapToGrid/>
                <w:color w:val="000000" w:themeColor="text1"/>
                <w:sz w:val="28"/>
                <w:szCs w:val="28"/>
                <w:lang w:eastAsia="zh-CN"/>
              </w:rPr>
              <w:t>救护飞机及其设备</w:t>
            </w:r>
            <w:r>
              <w:rPr>
                <w:rFonts w:ascii="Times New Roman" w:eastAsia="仿宋" w:hAnsi="Times New Roman"/>
                <w:b/>
                <w:snapToGrid/>
                <w:color w:val="000000" w:themeColor="text1"/>
                <w:sz w:val="28"/>
                <w:szCs w:val="28"/>
                <w:lang w:eastAsia="zh-CN"/>
              </w:rPr>
              <w:t>的</w:t>
            </w:r>
            <w:r>
              <w:rPr>
                <w:rFonts w:ascii="Times New Roman" w:eastAsia="仿宋" w:hAnsi="Times New Roman"/>
                <w:b/>
                <w:snapToGrid/>
                <w:color w:val="000000" w:themeColor="text1"/>
                <w:sz w:val="28"/>
                <w:szCs w:val="28"/>
                <w:lang w:eastAsia="zh-CN"/>
              </w:rPr>
              <w:t>要</w:t>
            </w:r>
            <w:r>
              <w:rPr>
                <w:rFonts w:ascii="Times New Roman" w:eastAsia="仿宋" w:hAnsi="Times New Roman"/>
                <w:b/>
                <w:snapToGrid/>
                <w:color w:val="000000" w:themeColor="text1"/>
                <w:sz w:val="28"/>
                <w:szCs w:val="28"/>
                <w:lang w:eastAsia="zh-CN"/>
              </w:rPr>
              <w:t>求</w:t>
            </w:r>
          </w:p>
        </w:tc>
      </w:tr>
      <w:tr w:rsidR="00B92098" w14:paraId="6D2F0D85" w14:textId="77777777">
        <w:trPr>
          <w:jc w:val="center"/>
        </w:trPr>
        <w:tc>
          <w:tcPr>
            <w:tcW w:w="3269" w:type="dxa"/>
            <w:shd w:val="clear" w:color="auto" w:fill="auto"/>
          </w:tcPr>
          <w:p w14:paraId="779F9282" w14:textId="158657E1" w:rsidR="00AA0F5B" w:rsidRDefault="00AA0F5B">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AA0F5B">
              <w:rPr>
                <w:rFonts w:ascii="Times New Roman" w:eastAsia="仿宋" w:hAnsi="Times New Roman"/>
                <w:snapToGrid/>
                <w:color w:val="000000" w:themeColor="text1"/>
                <w:sz w:val="28"/>
                <w:szCs w:val="28"/>
              </w:rPr>
              <w:t>EN 13718-1:2020-10</w:t>
            </w:r>
          </w:p>
        </w:tc>
        <w:tc>
          <w:tcPr>
            <w:tcW w:w="5141" w:type="dxa"/>
            <w:shd w:val="clear" w:color="auto" w:fill="auto"/>
          </w:tcPr>
          <w:p w14:paraId="3FC46A4E" w14:textId="1887D1B4" w:rsidR="00AA0F5B" w:rsidRDefault="00AA0F5B">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AA0F5B">
              <w:rPr>
                <w:rFonts w:ascii="Times New Roman" w:eastAsia="仿宋" w:hAnsi="Times New Roman"/>
                <w:snapToGrid/>
                <w:color w:val="000000" w:themeColor="text1"/>
                <w:sz w:val="28"/>
                <w:szCs w:val="28"/>
              </w:rPr>
              <w:t>Medical vehicles and their equipment – Air ambulances – Part 1: Requirements for medical devices used in air ambulances</w:t>
            </w:r>
          </w:p>
        </w:tc>
      </w:tr>
      <w:tr w:rsidR="00B92098" w14:paraId="0348C73E" w14:textId="77777777">
        <w:trPr>
          <w:jc w:val="center"/>
        </w:trPr>
        <w:tc>
          <w:tcPr>
            <w:tcW w:w="8410" w:type="dxa"/>
            <w:gridSpan w:val="2"/>
            <w:shd w:val="clear" w:color="auto" w:fill="auto"/>
          </w:tcPr>
          <w:p w14:paraId="4126A9B1" w14:textId="77777777" w:rsidR="00B92098" w:rsidRDefault="003C7202">
            <w:pPr>
              <w:adjustRightInd w:val="0"/>
              <w:snapToGrid w:val="0"/>
              <w:spacing w:line="240" w:lineRule="auto"/>
              <w:ind w:firstLineChars="0" w:firstLine="0"/>
              <w:jc w:val="left"/>
              <w:rPr>
                <w:rFonts w:ascii="Times New Roman" w:eastAsia="仿宋" w:hAnsi="Times New Roman"/>
                <w:b/>
                <w:snapToGrid/>
                <w:color w:val="000000" w:themeColor="text1"/>
                <w:sz w:val="28"/>
                <w:szCs w:val="28"/>
              </w:rPr>
            </w:pPr>
            <w:r>
              <w:rPr>
                <w:rFonts w:ascii="Times New Roman" w:eastAsia="仿宋" w:hAnsi="Times New Roman"/>
                <w:b/>
                <w:snapToGrid/>
                <w:color w:val="000000" w:themeColor="text1"/>
                <w:sz w:val="28"/>
                <w:szCs w:val="28"/>
                <w:lang w:eastAsia="zh-CN"/>
              </w:rPr>
              <w:t>环境试验</w:t>
            </w:r>
          </w:p>
        </w:tc>
      </w:tr>
      <w:tr w:rsidR="00B92098" w14:paraId="49A211FC" w14:textId="77777777">
        <w:trPr>
          <w:jc w:val="center"/>
        </w:trPr>
        <w:tc>
          <w:tcPr>
            <w:tcW w:w="3269" w:type="dxa"/>
            <w:shd w:val="clear" w:color="auto" w:fill="auto"/>
          </w:tcPr>
          <w:p w14:paraId="1A104422" w14:textId="77777777" w:rsidR="00B92098" w:rsidRDefault="003C7202">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EN ISO 11201:2009</w:t>
            </w:r>
          </w:p>
        </w:tc>
        <w:tc>
          <w:tcPr>
            <w:tcW w:w="5141" w:type="dxa"/>
            <w:shd w:val="clear" w:color="auto" w:fill="auto"/>
          </w:tcPr>
          <w:p w14:paraId="7D127F14" w14:textId="77777777" w:rsidR="00B92098" w:rsidRDefault="003C7202">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Acoustics - Noise emitted by machinery and equipment - Measurement of emission sound pressure levels</w:t>
            </w:r>
          </w:p>
        </w:tc>
      </w:tr>
      <w:tr w:rsidR="00B92098" w14:paraId="12DF253B" w14:textId="77777777">
        <w:trPr>
          <w:jc w:val="center"/>
        </w:trPr>
        <w:tc>
          <w:tcPr>
            <w:tcW w:w="3269" w:type="dxa"/>
            <w:shd w:val="clear" w:color="auto" w:fill="auto"/>
          </w:tcPr>
          <w:p w14:paraId="6998C3CA" w14:textId="1D7094EF" w:rsidR="00B92098" w:rsidRDefault="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B70E30">
              <w:rPr>
                <w:rFonts w:ascii="Times New Roman" w:eastAsia="仿宋" w:hAnsi="Times New Roman"/>
                <w:snapToGrid/>
                <w:color w:val="000000" w:themeColor="text1"/>
                <w:sz w:val="28"/>
                <w:szCs w:val="28"/>
              </w:rPr>
              <w:t>IEC 60529:</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1989</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AMD1</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1999</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AMD2</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 xml:space="preserve">2013 CSV </w:t>
            </w:r>
          </w:p>
        </w:tc>
        <w:tc>
          <w:tcPr>
            <w:tcW w:w="5141" w:type="dxa"/>
            <w:shd w:val="clear" w:color="auto" w:fill="auto"/>
          </w:tcPr>
          <w:p w14:paraId="249C1505" w14:textId="2FF6A3ED" w:rsidR="00B92098" w:rsidRDefault="003C7202">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 xml:space="preserve">Degrees of </w:t>
            </w:r>
            <w:r w:rsidR="00B70E30">
              <w:rPr>
                <w:rFonts w:ascii="Times New Roman" w:eastAsia="仿宋" w:hAnsi="Times New Roman"/>
                <w:snapToGrid/>
                <w:color w:val="000000" w:themeColor="text1"/>
                <w:sz w:val="28"/>
                <w:szCs w:val="28"/>
              </w:rPr>
              <w:t>p</w:t>
            </w:r>
            <w:r>
              <w:rPr>
                <w:rFonts w:ascii="Times New Roman" w:eastAsia="仿宋" w:hAnsi="Times New Roman"/>
                <w:snapToGrid/>
                <w:color w:val="000000" w:themeColor="text1"/>
                <w:sz w:val="28"/>
                <w:szCs w:val="28"/>
              </w:rPr>
              <w:t xml:space="preserve">rotection </w:t>
            </w:r>
            <w:r w:rsidR="00B70E30">
              <w:rPr>
                <w:rFonts w:ascii="Times New Roman" w:eastAsia="仿宋" w:hAnsi="Times New Roman"/>
                <w:snapToGrid/>
                <w:color w:val="000000" w:themeColor="text1"/>
                <w:sz w:val="28"/>
                <w:szCs w:val="28"/>
              </w:rPr>
              <w:t>p</w:t>
            </w:r>
            <w:r>
              <w:rPr>
                <w:rFonts w:ascii="Times New Roman" w:eastAsia="仿宋" w:hAnsi="Times New Roman"/>
                <w:snapToGrid/>
                <w:color w:val="000000" w:themeColor="text1"/>
                <w:sz w:val="28"/>
                <w:szCs w:val="28"/>
              </w:rPr>
              <w:t xml:space="preserve">rovided by </w:t>
            </w:r>
            <w:r w:rsidR="00B70E30">
              <w:rPr>
                <w:rFonts w:ascii="Times New Roman" w:eastAsia="仿宋" w:hAnsi="Times New Roman"/>
                <w:snapToGrid/>
                <w:color w:val="000000" w:themeColor="text1"/>
                <w:sz w:val="28"/>
                <w:szCs w:val="28"/>
              </w:rPr>
              <w:t>e</w:t>
            </w:r>
            <w:r>
              <w:rPr>
                <w:rFonts w:ascii="Times New Roman" w:eastAsia="仿宋" w:hAnsi="Times New Roman"/>
                <w:snapToGrid/>
                <w:color w:val="000000" w:themeColor="text1"/>
                <w:sz w:val="28"/>
                <w:szCs w:val="28"/>
              </w:rPr>
              <w:t>nclosures (IP Code)</w:t>
            </w:r>
          </w:p>
        </w:tc>
      </w:tr>
      <w:tr w:rsidR="00B70E30" w14:paraId="52B1F299" w14:textId="77777777">
        <w:trPr>
          <w:jc w:val="center"/>
        </w:trPr>
        <w:tc>
          <w:tcPr>
            <w:tcW w:w="3269" w:type="dxa"/>
            <w:shd w:val="clear" w:color="auto" w:fill="auto"/>
          </w:tcPr>
          <w:p w14:paraId="0D5F8938" w14:textId="55D72B3D" w:rsidR="00B70E30" w:rsidRDefault="00B70E30" w:rsidP="00B70E30">
            <w:pPr>
              <w:adjustRightInd w:val="0"/>
              <w:snapToGrid w:val="0"/>
              <w:spacing w:line="240" w:lineRule="auto"/>
              <w:ind w:firstLineChars="0" w:firstLine="0"/>
              <w:jc w:val="left"/>
              <w:rPr>
                <w:rFonts w:eastAsia="仿宋"/>
                <w:snapToGrid/>
                <w:color w:val="000000" w:themeColor="text1"/>
                <w:sz w:val="28"/>
                <w:szCs w:val="28"/>
              </w:rPr>
            </w:pPr>
            <w:r w:rsidRPr="00B70E30">
              <w:rPr>
                <w:rFonts w:ascii="Times New Roman" w:eastAsia="仿宋" w:hAnsi="Times New Roman"/>
                <w:snapToGrid/>
                <w:color w:val="000000" w:themeColor="text1"/>
                <w:sz w:val="28"/>
                <w:szCs w:val="28"/>
              </w:rPr>
              <w:t>IEC TR 60721-4-2</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2001</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w:t>
            </w:r>
            <w:r>
              <w:rPr>
                <w:rFonts w:ascii="Times New Roman" w:eastAsia="仿宋" w:hAnsi="Times New Roman"/>
                <w:snapToGrid/>
                <w:color w:val="000000" w:themeColor="text1"/>
                <w:sz w:val="28"/>
                <w:szCs w:val="28"/>
              </w:rPr>
              <w:t xml:space="preserve"> </w:t>
            </w:r>
            <w:r w:rsidRPr="00B70E30">
              <w:rPr>
                <w:rFonts w:ascii="Times New Roman" w:eastAsia="仿宋" w:hAnsi="Times New Roman"/>
                <w:snapToGrid/>
                <w:color w:val="000000" w:themeColor="text1"/>
                <w:sz w:val="28"/>
                <w:szCs w:val="28"/>
              </w:rPr>
              <w:t xml:space="preserve">AMD1:2003 CSV </w:t>
            </w:r>
          </w:p>
        </w:tc>
        <w:tc>
          <w:tcPr>
            <w:tcW w:w="5141" w:type="dxa"/>
            <w:shd w:val="clear" w:color="auto" w:fill="auto"/>
          </w:tcPr>
          <w:p w14:paraId="251FDEC5" w14:textId="3AA29B94" w:rsidR="00B70E30" w:rsidRDefault="00B70E30" w:rsidP="00B70E30">
            <w:pPr>
              <w:adjustRightInd w:val="0"/>
              <w:snapToGrid w:val="0"/>
              <w:spacing w:line="240" w:lineRule="auto"/>
              <w:ind w:firstLineChars="0" w:firstLine="0"/>
              <w:jc w:val="left"/>
              <w:rPr>
                <w:rFonts w:eastAsia="仿宋"/>
                <w:snapToGrid/>
                <w:color w:val="000000" w:themeColor="text1"/>
                <w:sz w:val="28"/>
                <w:szCs w:val="28"/>
              </w:rPr>
            </w:pPr>
            <w:r w:rsidRPr="00B70E30">
              <w:rPr>
                <w:rFonts w:ascii="Times New Roman" w:eastAsia="仿宋" w:hAnsi="Times New Roman"/>
                <w:snapToGrid/>
                <w:color w:val="000000" w:themeColor="text1"/>
                <w:sz w:val="28"/>
                <w:szCs w:val="28"/>
              </w:rPr>
              <w:t>Classification of environmental conditions - Part 4-2: Guidance for the correlation and transformation of environmental condition classes of IEC 60721-3 to the environmental tests of IEC 60068 - Transportation</w:t>
            </w:r>
          </w:p>
        </w:tc>
      </w:tr>
      <w:tr w:rsidR="00B70E30" w14:paraId="5A7C2E52" w14:textId="77777777">
        <w:trPr>
          <w:jc w:val="center"/>
        </w:trPr>
        <w:tc>
          <w:tcPr>
            <w:tcW w:w="3269" w:type="dxa"/>
            <w:shd w:val="clear" w:color="auto" w:fill="auto"/>
          </w:tcPr>
          <w:p w14:paraId="4E15560D" w14:textId="71CB02BD"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IEC 60068-2-6:2007</w:t>
            </w:r>
          </w:p>
        </w:tc>
        <w:tc>
          <w:tcPr>
            <w:tcW w:w="5141" w:type="dxa"/>
            <w:shd w:val="clear" w:color="auto" w:fill="auto"/>
          </w:tcPr>
          <w:p w14:paraId="239306E4" w14:textId="6544418E"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B70E30">
              <w:rPr>
                <w:rFonts w:ascii="Times New Roman" w:eastAsia="仿宋" w:hAnsi="Times New Roman"/>
                <w:snapToGrid/>
                <w:color w:val="000000" w:themeColor="text1"/>
                <w:sz w:val="28"/>
                <w:szCs w:val="28"/>
              </w:rPr>
              <w:t>Environmental testing - Part 2-6: Tests - Test Fc: Vibration (sinusoidal)</w:t>
            </w:r>
          </w:p>
        </w:tc>
      </w:tr>
      <w:tr w:rsidR="00B70E30" w14:paraId="2A8BADE7" w14:textId="77777777">
        <w:trPr>
          <w:jc w:val="center"/>
        </w:trPr>
        <w:tc>
          <w:tcPr>
            <w:tcW w:w="3269" w:type="dxa"/>
            <w:shd w:val="clear" w:color="auto" w:fill="auto"/>
          </w:tcPr>
          <w:p w14:paraId="3B61967A" w14:textId="6B68F884"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IEC 60068-2-27:2008</w:t>
            </w:r>
          </w:p>
        </w:tc>
        <w:tc>
          <w:tcPr>
            <w:tcW w:w="5141" w:type="dxa"/>
            <w:shd w:val="clear" w:color="auto" w:fill="auto"/>
          </w:tcPr>
          <w:p w14:paraId="29D6A52E" w14:textId="77777777"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 xml:space="preserve">Environmental testing - Part 2-27: Tests - Test </w:t>
            </w:r>
            <w:proofErr w:type="spellStart"/>
            <w:r>
              <w:rPr>
                <w:rFonts w:ascii="Times New Roman" w:eastAsia="仿宋" w:hAnsi="Times New Roman"/>
                <w:snapToGrid/>
                <w:color w:val="000000" w:themeColor="text1"/>
                <w:sz w:val="28"/>
                <w:szCs w:val="28"/>
              </w:rPr>
              <w:t>Ea</w:t>
            </w:r>
            <w:proofErr w:type="spellEnd"/>
            <w:r>
              <w:rPr>
                <w:rFonts w:ascii="Times New Roman" w:eastAsia="仿宋" w:hAnsi="Times New Roman"/>
                <w:snapToGrid/>
                <w:color w:val="000000" w:themeColor="text1"/>
                <w:sz w:val="28"/>
                <w:szCs w:val="28"/>
              </w:rPr>
              <w:t xml:space="preserve"> and guidance: Shock</w:t>
            </w:r>
          </w:p>
        </w:tc>
      </w:tr>
      <w:tr w:rsidR="00B70E30" w14:paraId="3BA54699" w14:textId="77777777">
        <w:trPr>
          <w:jc w:val="center"/>
        </w:trPr>
        <w:tc>
          <w:tcPr>
            <w:tcW w:w="3269" w:type="dxa"/>
            <w:shd w:val="clear" w:color="auto" w:fill="auto"/>
          </w:tcPr>
          <w:p w14:paraId="50B5ECE4" w14:textId="24C21A3A" w:rsidR="00B70E30" w:rsidRDefault="0039097D"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39097D">
              <w:rPr>
                <w:rFonts w:ascii="Times New Roman" w:eastAsia="仿宋" w:hAnsi="Times New Roman"/>
                <w:snapToGrid/>
                <w:color w:val="000000" w:themeColor="text1"/>
                <w:sz w:val="28"/>
                <w:szCs w:val="28"/>
              </w:rPr>
              <w:t>IEC 60068-2-31:2008</w:t>
            </w:r>
          </w:p>
        </w:tc>
        <w:tc>
          <w:tcPr>
            <w:tcW w:w="5141" w:type="dxa"/>
            <w:shd w:val="clear" w:color="auto" w:fill="auto"/>
          </w:tcPr>
          <w:p w14:paraId="6E4DD9B1" w14:textId="43C70519"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B70E30">
              <w:rPr>
                <w:rFonts w:ascii="Times New Roman" w:eastAsia="仿宋" w:hAnsi="Times New Roman"/>
                <w:snapToGrid/>
                <w:color w:val="000000" w:themeColor="text1"/>
                <w:sz w:val="28"/>
                <w:szCs w:val="28"/>
              </w:rPr>
              <w:t xml:space="preserve">Environmental testing - Part 2-31: Tests - Test </w:t>
            </w:r>
            <w:proofErr w:type="spellStart"/>
            <w:r w:rsidRPr="00B70E30">
              <w:rPr>
                <w:rFonts w:ascii="Times New Roman" w:eastAsia="仿宋" w:hAnsi="Times New Roman"/>
                <w:snapToGrid/>
                <w:color w:val="000000" w:themeColor="text1"/>
                <w:sz w:val="28"/>
                <w:szCs w:val="28"/>
              </w:rPr>
              <w:t>Ec</w:t>
            </w:r>
            <w:proofErr w:type="spellEnd"/>
            <w:r w:rsidRPr="00B70E30">
              <w:rPr>
                <w:rFonts w:ascii="Times New Roman" w:eastAsia="仿宋" w:hAnsi="Times New Roman"/>
                <w:snapToGrid/>
                <w:color w:val="000000" w:themeColor="text1"/>
                <w:sz w:val="28"/>
                <w:szCs w:val="28"/>
              </w:rPr>
              <w:t>: Rough handling shocks, primarily for equipment-type specimens</w:t>
            </w:r>
          </w:p>
        </w:tc>
      </w:tr>
      <w:tr w:rsidR="00B70E30" w14:paraId="697A3210" w14:textId="77777777">
        <w:trPr>
          <w:jc w:val="center"/>
        </w:trPr>
        <w:tc>
          <w:tcPr>
            <w:tcW w:w="3269" w:type="dxa"/>
            <w:shd w:val="clear" w:color="auto" w:fill="auto"/>
          </w:tcPr>
          <w:p w14:paraId="5AB93AAA" w14:textId="38D18294" w:rsidR="00B70E30" w:rsidRDefault="0039097D"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sidRPr="0039097D">
              <w:rPr>
                <w:rFonts w:ascii="Times New Roman" w:eastAsia="仿宋" w:hAnsi="Times New Roman"/>
                <w:snapToGrid/>
                <w:color w:val="000000" w:themeColor="text1"/>
                <w:sz w:val="28"/>
                <w:szCs w:val="28"/>
              </w:rPr>
              <w:lastRenderedPageBreak/>
              <w:t>IEC 60068-2-64:</w:t>
            </w:r>
            <w:r>
              <w:rPr>
                <w:rFonts w:ascii="Times New Roman" w:eastAsia="仿宋" w:hAnsi="Times New Roman"/>
                <w:snapToGrid/>
                <w:color w:val="000000" w:themeColor="text1"/>
                <w:sz w:val="28"/>
                <w:szCs w:val="28"/>
              </w:rPr>
              <w:t xml:space="preserve"> </w:t>
            </w:r>
            <w:r w:rsidRPr="0039097D">
              <w:rPr>
                <w:rFonts w:ascii="Times New Roman" w:eastAsia="仿宋" w:hAnsi="Times New Roman"/>
                <w:snapToGrid/>
                <w:color w:val="000000" w:themeColor="text1"/>
                <w:sz w:val="28"/>
                <w:szCs w:val="28"/>
              </w:rPr>
              <w:t>2008</w:t>
            </w:r>
            <w:r>
              <w:rPr>
                <w:rFonts w:ascii="Times New Roman" w:eastAsia="仿宋" w:hAnsi="Times New Roman"/>
                <w:snapToGrid/>
                <w:color w:val="000000" w:themeColor="text1"/>
                <w:sz w:val="28"/>
                <w:szCs w:val="28"/>
              </w:rPr>
              <w:t xml:space="preserve"> </w:t>
            </w:r>
            <w:r w:rsidRPr="0039097D">
              <w:rPr>
                <w:rFonts w:ascii="Times New Roman" w:eastAsia="仿宋" w:hAnsi="Times New Roman"/>
                <w:snapToGrid/>
                <w:color w:val="000000" w:themeColor="text1"/>
                <w:sz w:val="28"/>
                <w:szCs w:val="28"/>
              </w:rPr>
              <w:t>+</w:t>
            </w:r>
            <w:r>
              <w:rPr>
                <w:rFonts w:ascii="Times New Roman" w:eastAsia="仿宋" w:hAnsi="Times New Roman"/>
                <w:snapToGrid/>
                <w:color w:val="000000" w:themeColor="text1"/>
                <w:sz w:val="28"/>
                <w:szCs w:val="28"/>
              </w:rPr>
              <w:t xml:space="preserve"> </w:t>
            </w:r>
            <w:r w:rsidRPr="0039097D">
              <w:rPr>
                <w:rFonts w:ascii="Times New Roman" w:eastAsia="仿宋" w:hAnsi="Times New Roman"/>
                <w:snapToGrid/>
                <w:color w:val="000000" w:themeColor="text1"/>
                <w:sz w:val="28"/>
                <w:szCs w:val="28"/>
              </w:rPr>
              <w:t>AMD1:</w:t>
            </w:r>
            <w:r>
              <w:rPr>
                <w:rFonts w:ascii="Times New Roman" w:eastAsia="仿宋" w:hAnsi="Times New Roman"/>
                <w:snapToGrid/>
                <w:color w:val="000000" w:themeColor="text1"/>
                <w:sz w:val="28"/>
                <w:szCs w:val="28"/>
              </w:rPr>
              <w:t xml:space="preserve"> </w:t>
            </w:r>
            <w:r w:rsidRPr="0039097D">
              <w:rPr>
                <w:rFonts w:ascii="Times New Roman" w:eastAsia="仿宋" w:hAnsi="Times New Roman"/>
                <w:snapToGrid/>
                <w:color w:val="000000" w:themeColor="text1"/>
                <w:sz w:val="28"/>
                <w:szCs w:val="28"/>
              </w:rPr>
              <w:t>2019 CSV</w:t>
            </w:r>
          </w:p>
        </w:tc>
        <w:tc>
          <w:tcPr>
            <w:tcW w:w="5141" w:type="dxa"/>
            <w:shd w:val="clear" w:color="auto" w:fill="auto"/>
          </w:tcPr>
          <w:p w14:paraId="0F0C648D" w14:textId="77777777"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 xml:space="preserve">Environmental testing - Part 2-64: Tests - Test </w:t>
            </w:r>
            <w:proofErr w:type="spellStart"/>
            <w:r>
              <w:rPr>
                <w:rFonts w:ascii="Times New Roman" w:eastAsia="仿宋" w:hAnsi="Times New Roman"/>
                <w:snapToGrid/>
                <w:color w:val="000000" w:themeColor="text1"/>
                <w:sz w:val="28"/>
                <w:szCs w:val="28"/>
              </w:rPr>
              <w:t>Fh</w:t>
            </w:r>
            <w:proofErr w:type="spellEnd"/>
            <w:r>
              <w:rPr>
                <w:rFonts w:ascii="Times New Roman" w:eastAsia="仿宋" w:hAnsi="Times New Roman"/>
                <w:snapToGrid/>
                <w:color w:val="000000" w:themeColor="text1"/>
                <w:sz w:val="28"/>
                <w:szCs w:val="28"/>
              </w:rPr>
              <w:t>: Vibration, broadband random and guidance</w:t>
            </w:r>
          </w:p>
        </w:tc>
      </w:tr>
      <w:tr w:rsidR="00B70E30" w14:paraId="57D8B6F5" w14:textId="77777777">
        <w:trPr>
          <w:jc w:val="center"/>
        </w:trPr>
        <w:tc>
          <w:tcPr>
            <w:tcW w:w="3269" w:type="dxa"/>
            <w:shd w:val="clear" w:color="auto" w:fill="auto"/>
          </w:tcPr>
          <w:p w14:paraId="0BB95CC1" w14:textId="073A71BA"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IEC 60068-2-80:</w:t>
            </w:r>
            <w:r w:rsidR="0039097D">
              <w:rPr>
                <w:rFonts w:ascii="Times New Roman" w:eastAsia="仿宋" w:hAnsi="Times New Roman"/>
                <w:snapToGrid/>
                <w:color w:val="000000" w:themeColor="text1"/>
                <w:sz w:val="28"/>
                <w:szCs w:val="28"/>
              </w:rPr>
              <w:t xml:space="preserve"> </w:t>
            </w:r>
            <w:r>
              <w:rPr>
                <w:rFonts w:ascii="Times New Roman" w:eastAsia="仿宋" w:hAnsi="Times New Roman"/>
                <w:snapToGrid/>
                <w:color w:val="000000" w:themeColor="text1"/>
                <w:sz w:val="28"/>
                <w:szCs w:val="28"/>
              </w:rPr>
              <w:t>2005</w:t>
            </w:r>
          </w:p>
        </w:tc>
        <w:tc>
          <w:tcPr>
            <w:tcW w:w="5141" w:type="dxa"/>
            <w:shd w:val="clear" w:color="auto" w:fill="auto"/>
          </w:tcPr>
          <w:p w14:paraId="61280871" w14:textId="77777777"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Environmental testing - Part 2-80: Tests - Test Fi: Vibration - Mixed mode</w:t>
            </w:r>
          </w:p>
        </w:tc>
      </w:tr>
      <w:tr w:rsidR="00B70E30" w14:paraId="5EAC307A" w14:textId="77777777">
        <w:trPr>
          <w:jc w:val="center"/>
        </w:trPr>
        <w:tc>
          <w:tcPr>
            <w:tcW w:w="3269" w:type="dxa"/>
            <w:shd w:val="clear" w:color="auto" w:fill="auto"/>
          </w:tcPr>
          <w:p w14:paraId="2FEFC207" w14:textId="6DA82C55"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RTCA DO-160</w:t>
            </w:r>
            <w:r w:rsidR="0039097D">
              <w:rPr>
                <w:rFonts w:ascii="Times New Roman" w:eastAsia="仿宋" w:hAnsi="Times New Roman"/>
                <w:snapToGrid/>
                <w:color w:val="000000" w:themeColor="text1"/>
                <w:sz w:val="28"/>
                <w:szCs w:val="28"/>
              </w:rPr>
              <w:t>G</w:t>
            </w:r>
            <w:r>
              <w:rPr>
                <w:rFonts w:ascii="Times New Roman" w:eastAsia="仿宋" w:hAnsi="Times New Roman"/>
                <w:snapToGrid/>
                <w:color w:val="000000" w:themeColor="text1"/>
                <w:sz w:val="28"/>
                <w:szCs w:val="28"/>
              </w:rPr>
              <w:t>, Sect. 4</w:t>
            </w:r>
          </w:p>
        </w:tc>
        <w:tc>
          <w:tcPr>
            <w:tcW w:w="5141" w:type="dxa"/>
            <w:shd w:val="clear" w:color="auto" w:fill="auto"/>
          </w:tcPr>
          <w:p w14:paraId="1BF34509" w14:textId="77777777"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Environmental Conditions and Test Procedures for Airborne Equipment - Sect. 4</w:t>
            </w:r>
            <w:r>
              <w:rPr>
                <w:rFonts w:ascii="Times New Roman" w:eastAsia="仿宋" w:hAnsi="Times New Roman" w:hint="eastAsia"/>
                <w:snapToGrid/>
                <w:color w:val="000000" w:themeColor="text1"/>
                <w:sz w:val="28"/>
                <w:szCs w:val="28"/>
                <w:lang w:eastAsia="zh-CN"/>
              </w:rPr>
              <w:t xml:space="preserve"> </w:t>
            </w:r>
            <w:r>
              <w:rPr>
                <w:rFonts w:ascii="Times New Roman" w:eastAsia="仿宋" w:hAnsi="Times New Roman"/>
                <w:snapToGrid/>
                <w:color w:val="000000" w:themeColor="text1"/>
                <w:sz w:val="28"/>
                <w:szCs w:val="28"/>
              </w:rPr>
              <w:t>Temperature and Altitude</w:t>
            </w:r>
          </w:p>
        </w:tc>
      </w:tr>
      <w:tr w:rsidR="00B70E30" w14:paraId="57BA5B05" w14:textId="77777777">
        <w:trPr>
          <w:jc w:val="center"/>
        </w:trPr>
        <w:tc>
          <w:tcPr>
            <w:tcW w:w="3269" w:type="dxa"/>
            <w:shd w:val="clear" w:color="auto" w:fill="auto"/>
          </w:tcPr>
          <w:p w14:paraId="0ECC99BB" w14:textId="596BBE7B"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RTCA DO-160</w:t>
            </w:r>
            <w:r w:rsidR="0039097D">
              <w:rPr>
                <w:rFonts w:ascii="Times New Roman" w:eastAsia="仿宋" w:hAnsi="Times New Roman"/>
                <w:snapToGrid/>
                <w:color w:val="000000" w:themeColor="text1"/>
                <w:sz w:val="28"/>
                <w:szCs w:val="28"/>
              </w:rPr>
              <w:t>G</w:t>
            </w:r>
            <w:r>
              <w:rPr>
                <w:rFonts w:ascii="Times New Roman" w:eastAsia="仿宋" w:hAnsi="Times New Roman"/>
                <w:snapToGrid/>
                <w:color w:val="000000" w:themeColor="text1"/>
                <w:sz w:val="28"/>
                <w:szCs w:val="28"/>
              </w:rPr>
              <w:t>, Sect. 7</w:t>
            </w:r>
          </w:p>
        </w:tc>
        <w:tc>
          <w:tcPr>
            <w:tcW w:w="5141" w:type="dxa"/>
            <w:shd w:val="clear" w:color="auto" w:fill="auto"/>
          </w:tcPr>
          <w:p w14:paraId="5A325381" w14:textId="77777777"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Environmental Conditions and Test Procedures for Airborne Equipment - Sect. 7</w:t>
            </w:r>
            <w:r>
              <w:rPr>
                <w:rFonts w:ascii="Times New Roman" w:eastAsia="仿宋" w:hAnsi="Times New Roman" w:hint="eastAsia"/>
                <w:snapToGrid/>
                <w:color w:val="000000" w:themeColor="text1"/>
                <w:sz w:val="28"/>
                <w:szCs w:val="28"/>
                <w:lang w:eastAsia="zh-CN"/>
              </w:rPr>
              <w:t xml:space="preserve"> </w:t>
            </w:r>
            <w:r>
              <w:rPr>
                <w:rFonts w:ascii="Times New Roman" w:eastAsia="仿宋" w:hAnsi="Times New Roman"/>
                <w:snapToGrid/>
                <w:color w:val="000000" w:themeColor="text1"/>
                <w:sz w:val="28"/>
                <w:szCs w:val="28"/>
              </w:rPr>
              <w:t>Operational Shocks and Crash Safety</w:t>
            </w:r>
          </w:p>
        </w:tc>
      </w:tr>
      <w:tr w:rsidR="00B70E30" w14:paraId="1D4BC684" w14:textId="77777777">
        <w:trPr>
          <w:jc w:val="center"/>
        </w:trPr>
        <w:tc>
          <w:tcPr>
            <w:tcW w:w="3269" w:type="dxa"/>
            <w:shd w:val="clear" w:color="auto" w:fill="auto"/>
          </w:tcPr>
          <w:p w14:paraId="2342C2E2" w14:textId="1E3FCE84"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RTCA DO-160</w:t>
            </w:r>
            <w:r w:rsidR="0039097D">
              <w:rPr>
                <w:rFonts w:ascii="Times New Roman" w:eastAsia="仿宋" w:hAnsi="Times New Roman"/>
                <w:snapToGrid/>
                <w:color w:val="000000" w:themeColor="text1"/>
                <w:sz w:val="28"/>
                <w:szCs w:val="28"/>
              </w:rPr>
              <w:t>G</w:t>
            </w:r>
            <w:r>
              <w:rPr>
                <w:rFonts w:ascii="Times New Roman" w:eastAsia="仿宋" w:hAnsi="Times New Roman"/>
                <w:snapToGrid/>
                <w:color w:val="000000" w:themeColor="text1"/>
                <w:sz w:val="28"/>
                <w:szCs w:val="28"/>
              </w:rPr>
              <w:t>, Sect. 8</w:t>
            </w:r>
          </w:p>
        </w:tc>
        <w:tc>
          <w:tcPr>
            <w:tcW w:w="5141" w:type="dxa"/>
            <w:shd w:val="clear" w:color="auto" w:fill="auto"/>
          </w:tcPr>
          <w:p w14:paraId="533B1970" w14:textId="77777777"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Environmental Conditions and Test Procedures for Airborne Equipment - Sect. 8</w:t>
            </w:r>
            <w:r>
              <w:rPr>
                <w:rFonts w:ascii="Times New Roman" w:eastAsia="仿宋" w:hAnsi="Times New Roman" w:hint="eastAsia"/>
                <w:snapToGrid/>
                <w:color w:val="000000" w:themeColor="text1"/>
                <w:sz w:val="28"/>
                <w:szCs w:val="28"/>
                <w:lang w:eastAsia="zh-CN"/>
              </w:rPr>
              <w:t xml:space="preserve"> </w:t>
            </w:r>
            <w:r>
              <w:rPr>
                <w:rFonts w:ascii="Times New Roman" w:eastAsia="仿宋" w:hAnsi="Times New Roman"/>
                <w:snapToGrid/>
                <w:color w:val="000000" w:themeColor="text1"/>
                <w:sz w:val="28"/>
                <w:szCs w:val="28"/>
              </w:rPr>
              <w:t>Vibration</w:t>
            </w:r>
          </w:p>
        </w:tc>
      </w:tr>
      <w:tr w:rsidR="00B70E30" w14:paraId="74820B00" w14:textId="77777777">
        <w:trPr>
          <w:jc w:val="center"/>
        </w:trPr>
        <w:tc>
          <w:tcPr>
            <w:tcW w:w="8410" w:type="dxa"/>
            <w:gridSpan w:val="2"/>
            <w:shd w:val="clear" w:color="auto" w:fill="auto"/>
          </w:tcPr>
          <w:p w14:paraId="7F0B6DD9" w14:textId="77777777" w:rsidR="00B70E30" w:rsidRDefault="00B70E30" w:rsidP="00B70E30">
            <w:pPr>
              <w:adjustRightInd w:val="0"/>
              <w:snapToGrid w:val="0"/>
              <w:spacing w:line="240" w:lineRule="auto"/>
              <w:ind w:firstLineChars="0" w:firstLine="0"/>
              <w:rPr>
                <w:rFonts w:ascii="Times New Roman" w:eastAsia="仿宋" w:hAnsi="Times New Roman"/>
                <w:b/>
                <w:snapToGrid/>
                <w:color w:val="000000" w:themeColor="text1"/>
                <w:sz w:val="28"/>
                <w:szCs w:val="28"/>
              </w:rPr>
            </w:pPr>
            <w:r>
              <w:rPr>
                <w:rFonts w:ascii="Times New Roman" w:eastAsia="仿宋" w:hAnsi="Times New Roman"/>
                <w:b/>
                <w:snapToGrid/>
                <w:color w:val="000000" w:themeColor="text1"/>
                <w:sz w:val="28"/>
                <w:szCs w:val="28"/>
                <w:lang w:eastAsia="zh-CN"/>
              </w:rPr>
              <w:t>电磁兼容</w:t>
            </w:r>
          </w:p>
        </w:tc>
      </w:tr>
      <w:tr w:rsidR="00B70E30" w14:paraId="1A2B900A" w14:textId="77777777">
        <w:trPr>
          <w:jc w:val="center"/>
        </w:trPr>
        <w:tc>
          <w:tcPr>
            <w:tcW w:w="3269" w:type="dxa"/>
            <w:shd w:val="clear" w:color="auto" w:fill="auto"/>
          </w:tcPr>
          <w:p w14:paraId="3BECF1DE" w14:textId="5831F9EA"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RTCA DO-160</w:t>
            </w:r>
            <w:r w:rsidR="0039097D">
              <w:rPr>
                <w:rFonts w:ascii="Times New Roman" w:eastAsia="仿宋" w:hAnsi="Times New Roman"/>
                <w:snapToGrid/>
                <w:color w:val="000000" w:themeColor="text1"/>
                <w:sz w:val="28"/>
                <w:szCs w:val="28"/>
              </w:rPr>
              <w:t>G</w:t>
            </w:r>
            <w:r>
              <w:rPr>
                <w:rFonts w:ascii="Times New Roman" w:eastAsia="仿宋" w:hAnsi="Times New Roman"/>
                <w:snapToGrid/>
                <w:color w:val="000000" w:themeColor="text1"/>
                <w:sz w:val="28"/>
                <w:szCs w:val="28"/>
              </w:rPr>
              <w:t>, Sect. 20</w:t>
            </w:r>
          </w:p>
        </w:tc>
        <w:tc>
          <w:tcPr>
            <w:tcW w:w="5141" w:type="dxa"/>
            <w:shd w:val="clear" w:color="auto" w:fill="auto"/>
          </w:tcPr>
          <w:p w14:paraId="0C0796A9" w14:textId="77777777"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Environmental Conditions and Test Procedures for Airborne Equipment - Sect. 20</w:t>
            </w:r>
            <w:r>
              <w:rPr>
                <w:rFonts w:ascii="Times New Roman" w:eastAsia="仿宋" w:hAnsi="Times New Roman" w:hint="eastAsia"/>
                <w:snapToGrid/>
                <w:color w:val="000000" w:themeColor="text1"/>
                <w:sz w:val="28"/>
                <w:szCs w:val="28"/>
                <w:lang w:eastAsia="zh-CN"/>
              </w:rPr>
              <w:t xml:space="preserve"> </w:t>
            </w:r>
            <w:r>
              <w:rPr>
                <w:rFonts w:ascii="Times New Roman" w:eastAsia="仿宋" w:hAnsi="Times New Roman"/>
                <w:snapToGrid/>
                <w:color w:val="000000" w:themeColor="text1"/>
                <w:sz w:val="28"/>
                <w:szCs w:val="28"/>
              </w:rPr>
              <w:t>Radio Frequency Susceptibility</w:t>
            </w:r>
          </w:p>
        </w:tc>
      </w:tr>
      <w:tr w:rsidR="00B70E30" w14:paraId="3C0CBA2B" w14:textId="77777777">
        <w:trPr>
          <w:jc w:val="center"/>
        </w:trPr>
        <w:tc>
          <w:tcPr>
            <w:tcW w:w="3269" w:type="dxa"/>
            <w:shd w:val="clear" w:color="auto" w:fill="auto"/>
          </w:tcPr>
          <w:p w14:paraId="14417D6B" w14:textId="024C060D"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RTCA DO-160</w:t>
            </w:r>
            <w:r w:rsidR="0039097D">
              <w:rPr>
                <w:rFonts w:ascii="Times New Roman" w:eastAsia="仿宋" w:hAnsi="Times New Roman"/>
                <w:snapToGrid/>
                <w:color w:val="000000" w:themeColor="text1"/>
                <w:sz w:val="28"/>
                <w:szCs w:val="28"/>
              </w:rPr>
              <w:t>G</w:t>
            </w:r>
            <w:r>
              <w:rPr>
                <w:rFonts w:ascii="Times New Roman" w:eastAsia="仿宋" w:hAnsi="Times New Roman"/>
                <w:snapToGrid/>
                <w:color w:val="000000" w:themeColor="text1"/>
                <w:sz w:val="28"/>
                <w:szCs w:val="28"/>
              </w:rPr>
              <w:t>, Sect. 21</w:t>
            </w:r>
          </w:p>
        </w:tc>
        <w:tc>
          <w:tcPr>
            <w:tcW w:w="5141" w:type="dxa"/>
            <w:shd w:val="clear" w:color="auto" w:fill="auto"/>
          </w:tcPr>
          <w:p w14:paraId="2F7524AC" w14:textId="77777777" w:rsidR="00B70E30" w:rsidRDefault="00B70E30" w:rsidP="00B70E30">
            <w:pPr>
              <w:adjustRightInd w:val="0"/>
              <w:snapToGrid w:val="0"/>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Environmental Conditions and Test Procedures for Airborne Equipment - Sect. 21</w:t>
            </w:r>
            <w:r>
              <w:rPr>
                <w:rFonts w:ascii="Times New Roman" w:eastAsia="仿宋" w:hAnsi="Times New Roman" w:hint="eastAsia"/>
                <w:snapToGrid/>
                <w:color w:val="000000" w:themeColor="text1"/>
                <w:sz w:val="28"/>
                <w:szCs w:val="28"/>
                <w:lang w:eastAsia="zh-CN"/>
              </w:rPr>
              <w:t xml:space="preserve"> </w:t>
            </w:r>
            <w:r>
              <w:rPr>
                <w:rFonts w:ascii="Times New Roman" w:eastAsia="仿宋" w:hAnsi="Times New Roman"/>
                <w:snapToGrid/>
                <w:color w:val="000000" w:themeColor="text1"/>
                <w:sz w:val="28"/>
                <w:szCs w:val="28"/>
              </w:rPr>
              <w:t>Emission of Radio Frequency Energy</w:t>
            </w:r>
          </w:p>
        </w:tc>
      </w:tr>
      <w:tr w:rsidR="00B70E30" w14:paraId="6553D20A" w14:textId="77777777">
        <w:trPr>
          <w:jc w:val="center"/>
        </w:trPr>
        <w:tc>
          <w:tcPr>
            <w:tcW w:w="8410" w:type="dxa"/>
            <w:gridSpan w:val="2"/>
            <w:shd w:val="clear" w:color="auto" w:fill="auto"/>
          </w:tcPr>
          <w:p w14:paraId="188C9C45" w14:textId="2A98C23D" w:rsidR="00B70E30" w:rsidRDefault="00CD7FAC" w:rsidP="00B70E30">
            <w:pPr>
              <w:adjustRightInd w:val="0"/>
              <w:snapToGrid w:val="0"/>
              <w:spacing w:line="240" w:lineRule="auto"/>
              <w:ind w:firstLineChars="0" w:firstLine="0"/>
              <w:jc w:val="left"/>
              <w:rPr>
                <w:rFonts w:eastAsia="仿宋"/>
                <w:snapToGrid/>
                <w:color w:val="000000" w:themeColor="text1"/>
                <w:sz w:val="28"/>
                <w:szCs w:val="28"/>
              </w:rPr>
            </w:pPr>
            <w:r>
              <w:rPr>
                <w:rFonts w:eastAsia="仿宋" w:hint="eastAsia"/>
                <w:b/>
                <w:bCs/>
                <w:snapToGrid/>
                <w:color w:val="000000" w:themeColor="text1"/>
                <w:sz w:val="28"/>
                <w:szCs w:val="28"/>
                <w:lang w:eastAsia="zh-CN"/>
              </w:rPr>
              <w:t>相关</w:t>
            </w:r>
            <w:proofErr w:type="spellStart"/>
            <w:r w:rsidR="00B70E30">
              <w:rPr>
                <w:rFonts w:eastAsia="仿宋"/>
                <w:b/>
                <w:bCs/>
                <w:snapToGrid/>
                <w:color w:val="000000" w:themeColor="text1"/>
                <w:sz w:val="28"/>
                <w:szCs w:val="28"/>
              </w:rPr>
              <w:t>性能和测试方法</w:t>
            </w:r>
            <w:proofErr w:type="spellEnd"/>
          </w:p>
        </w:tc>
      </w:tr>
      <w:tr w:rsidR="00B70E30" w14:paraId="099E4CE3" w14:textId="77777777">
        <w:trPr>
          <w:jc w:val="center"/>
        </w:trPr>
        <w:tc>
          <w:tcPr>
            <w:tcW w:w="3269" w:type="dxa"/>
            <w:shd w:val="clear" w:color="auto" w:fill="auto"/>
          </w:tcPr>
          <w:p w14:paraId="5BADC035" w14:textId="77777777" w:rsidR="00B70E30" w:rsidRDefault="00B70E30" w:rsidP="00B70E30">
            <w:pPr>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ISO 18242 (1st ED)</w:t>
            </w:r>
          </w:p>
        </w:tc>
        <w:tc>
          <w:tcPr>
            <w:tcW w:w="5141" w:type="dxa"/>
            <w:shd w:val="clear" w:color="auto" w:fill="auto"/>
          </w:tcPr>
          <w:p w14:paraId="33B38912" w14:textId="77AB2A31" w:rsidR="00B70E30" w:rsidRDefault="00B70E30" w:rsidP="00B70E30">
            <w:pPr>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 xml:space="preserve">Cardiovascular implants and extracorporeal systems </w:t>
            </w:r>
            <w:r w:rsidR="0039097D">
              <w:rPr>
                <w:rFonts w:ascii="Times New Roman" w:eastAsia="仿宋" w:hAnsi="Times New Roman"/>
                <w:snapToGrid/>
                <w:color w:val="000000" w:themeColor="text1"/>
                <w:sz w:val="28"/>
                <w:szCs w:val="28"/>
              </w:rPr>
              <w:t>-</w:t>
            </w:r>
            <w:r>
              <w:rPr>
                <w:rFonts w:ascii="Times New Roman" w:eastAsia="仿宋" w:hAnsi="Times New Roman"/>
                <w:snapToGrid/>
                <w:color w:val="000000" w:themeColor="text1"/>
                <w:sz w:val="28"/>
                <w:szCs w:val="28"/>
              </w:rPr>
              <w:t xml:space="preserve"> Centrifugal blood pumps</w:t>
            </w:r>
          </w:p>
        </w:tc>
      </w:tr>
      <w:tr w:rsidR="00B70E30" w14:paraId="0EE8CE55" w14:textId="77777777">
        <w:trPr>
          <w:jc w:val="center"/>
        </w:trPr>
        <w:tc>
          <w:tcPr>
            <w:tcW w:w="3269" w:type="dxa"/>
            <w:shd w:val="clear" w:color="auto" w:fill="auto"/>
          </w:tcPr>
          <w:p w14:paraId="18F84FAC" w14:textId="77777777" w:rsidR="00B70E30" w:rsidRDefault="00B70E30" w:rsidP="00B70E30">
            <w:pPr>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ISO 15676 (2nd ED)</w:t>
            </w:r>
          </w:p>
        </w:tc>
        <w:tc>
          <w:tcPr>
            <w:tcW w:w="5141" w:type="dxa"/>
            <w:shd w:val="clear" w:color="auto" w:fill="auto"/>
          </w:tcPr>
          <w:p w14:paraId="09153D99" w14:textId="77777777" w:rsidR="00B70E30" w:rsidRDefault="00B70E30" w:rsidP="00B70E30">
            <w:pPr>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 xml:space="preserve">Cardiovascular implants and artificial organs </w:t>
            </w:r>
            <w:r>
              <w:rPr>
                <w:rFonts w:ascii="Times New Roman" w:eastAsia="仿宋" w:hAnsi="Times New Roman" w:hint="eastAsia"/>
                <w:snapToGrid/>
                <w:color w:val="000000" w:themeColor="text1"/>
                <w:sz w:val="28"/>
                <w:szCs w:val="28"/>
                <w:lang w:eastAsia="zh-CN"/>
              </w:rPr>
              <w:t>-</w:t>
            </w:r>
            <w:r>
              <w:rPr>
                <w:rFonts w:ascii="Times New Roman" w:eastAsia="仿宋" w:hAnsi="Times New Roman"/>
                <w:snapToGrid/>
                <w:color w:val="000000" w:themeColor="text1"/>
                <w:sz w:val="28"/>
                <w:szCs w:val="28"/>
              </w:rPr>
              <w:t xml:space="preserve"> Requirements for single-use tubing packs for cardiopulmonary bypass and extracorporeal membrane oxygenation (ECMO)</w:t>
            </w:r>
          </w:p>
        </w:tc>
      </w:tr>
      <w:tr w:rsidR="00B70E30" w14:paraId="78EFC173" w14:textId="77777777">
        <w:trPr>
          <w:jc w:val="center"/>
        </w:trPr>
        <w:tc>
          <w:tcPr>
            <w:tcW w:w="3269" w:type="dxa"/>
            <w:shd w:val="clear" w:color="auto" w:fill="auto"/>
          </w:tcPr>
          <w:p w14:paraId="14404BC1" w14:textId="77777777" w:rsidR="00B70E30" w:rsidRDefault="00B70E30" w:rsidP="00B70E30">
            <w:pPr>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ASTM F1830 - 19</w:t>
            </w:r>
          </w:p>
        </w:tc>
        <w:tc>
          <w:tcPr>
            <w:tcW w:w="5141" w:type="dxa"/>
            <w:shd w:val="clear" w:color="auto" w:fill="auto"/>
          </w:tcPr>
          <w:p w14:paraId="01A6D96C" w14:textId="77777777" w:rsidR="00B70E30" w:rsidRDefault="00B70E30" w:rsidP="00B70E30">
            <w:pPr>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Standard Practice for Collection and Preparation of Blood for Dynamic in vitro Evaluation of Hemolysis in Blood Pumps</w:t>
            </w:r>
          </w:p>
        </w:tc>
      </w:tr>
      <w:tr w:rsidR="00B70E30" w14:paraId="1BDF689A" w14:textId="77777777">
        <w:trPr>
          <w:jc w:val="center"/>
        </w:trPr>
        <w:tc>
          <w:tcPr>
            <w:tcW w:w="3269" w:type="dxa"/>
            <w:shd w:val="clear" w:color="auto" w:fill="auto"/>
          </w:tcPr>
          <w:p w14:paraId="20DD41FB" w14:textId="77777777" w:rsidR="00B70E30" w:rsidRDefault="00B70E30" w:rsidP="00B70E30">
            <w:pPr>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 xml:space="preserve">ASTM F1841-97 </w:t>
            </w:r>
          </w:p>
        </w:tc>
        <w:tc>
          <w:tcPr>
            <w:tcW w:w="5141" w:type="dxa"/>
            <w:shd w:val="clear" w:color="auto" w:fill="auto"/>
          </w:tcPr>
          <w:p w14:paraId="6338FA18" w14:textId="77777777" w:rsidR="00B70E30" w:rsidRDefault="00B70E30" w:rsidP="00B70E30">
            <w:pPr>
              <w:spacing w:line="240" w:lineRule="auto"/>
              <w:ind w:firstLineChars="0" w:firstLine="0"/>
              <w:jc w:val="left"/>
              <w:rPr>
                <w:rFonts w:ascii="Times New Roman" w:eastAsia="仿宋" w:hAnsi="Times New Roman"/>
                <w:snapToGrid/>
                <w:color w:val="000000" w:themeColor="text1"/>
                <w:sz w:val="28"/>
                <w:szCs w:val="28"/>
              </w:rPr>
            </w:pPr>
            <w:r>
              <w:rPr>
                <w:rFonts w:ascii="Times New Roman" w:eastAsia="仿宋" w:hAnsi="Times New Roman"/>
                <w:snapToGrid/>
                <w:color w:val="000000" w:themeColor="text1"/>
                <w:sz w:val="28"/>
                <w:szCs w:val="28"/>
              </w:rPr>
              <w:t>Standard Practice for Assessment of Hemolysis in Continuous Flow Blood Pumps</w:t>
            </w:r>
          </w:p>
        </w:tc>
      </w:tr>
      <w:tr w:rsidR="00CD7FAC" w14:paraId="6C297EA7" w14:textId="77777777">
        <w:trPr>
          <w:jc w:val="center"/>
        </w:trPr>
        <w:tc>
          <w:tcPr>
            <w:tcW w:w="3269" w:type="dxa"/>
            <w:shd w:val="clear" w:color="auto" w:fill="auto"/>
          </w:tcPr>
          <w:p w14:paraId="46131845" w14:textId="4E88EF85" w:rsidR="00CD7FAC" w:rsidRDefault="00CD7FAC" w:rsidP="00CD7FAC">
            <w:pPr>
              <w:spacing w:line="240" w:lineRule="auto"/>
              <w:ind w:firstLineChars="0" w:firstLine="0"/>
              <w:jc w:val="left"/>
              <w:rPr>
                <w:rFonts w:eastAsia="仿宋"/>
                <w:snapToGrid/>
                <w:color w:val="000000" w:themeColor="text1"/>
                <w:sz w:val="28"/>
                <w:szCs w:val="28"/>
              </w:rPr>
            </w:pPr>
            <w:r>
              <w:rPr>
                <w:rFonts w:ascii="Times New Roman" w:eastAsia="仿宋" w:hAnsi="Times New Roman"/>
                <w:snapToGrid/>
                <w:color w:val="000000" w:themeColor="text1"/>
                <w:sz w:val="28"/>
                <w:szCs w:val="28"/>
              </w:rPr>
              <w:t>ASTM F2172-02</w:t>
            </w:r>
          </w:p>
        </w:tc>
        <w:tc>
          <w:tcPr>
            <w:tcW w:w="5141" w:type="dxa"/>
            <w:shd w:val="clear" w:color="auto" w:fill="auto"/>
          </w:tcPr>
          <w:p w14:paraId="6596FB09" w14:textId="7659A950" w:rsidR="00CD7FAC" w:rsidRDefault="00CD7FAC" w:rsidP="00CD7FAC">
            <w:pPr>
              <w:spacing w:line="240" w:lineRule="auto"/>
              <w:ind w:firstLineChars="0" w:firstLine="0"/>
              <w:jc w:val="left"/>
              <w:rPr>
                <w:rFonts w:eastAsia="仿宋"/>
                <w:snapToGrid/>
                <w:color w:val="000000" w:themeColor="text1"/>
                <w:sz w:val="28"/>
                <w:szCs w:val="28"/>
              </w:rPr>
            </w:pPr>
            <w:r>
              <w:rPr>
                <w:rFonts w:ascii="Times New Roman" w:eastAsia="仿宋" w:hAnsi="Times New Roman"/>
                <w:snapToGrid/>
                <w:color w:val="000000" w:themeColor="text1"/>
                <w:sz w:val="28"/>
                <w:szCs w:val="28"/>
              </w:rPr>
              <w:t>Standard Specification for Blood / Intravenous Fluid / irrigation Fluid Warmers</w:t>
            </w:r>
          </w:p>
        </w:tc>
      </w:tr>
    </w:tbl>
    <w:p w14:paraId="64BC956A" w14:textId="77777777" w:rsidR="00B92098" w:rsidRDefault="003C7202">
      <w:pPr>
        <w:widowControl/>
        <w:adjustRightInd w:val="0"/>
        <w:spacing w:beforeLines="50" w:before="217" w:afterLines="50" w:after="217"/>
        <w:ind w:firstLine="440"/>
        <w:contextualSpacing/>
        <w:rPr>
          <w:rFonts w:eastAsia="Arial"/>
          <w:snapToGrid/>
          <w:color w:val="000000" w:themeColor="text1"/>
          <w:sz w:val="22"/>
          <w:szCs w:val="22"/>
        </w:rPr>
      </w:pPr>
      <w:r>
        <w:rPr>
          <w:rFonts w:eastAsia="Arial"/>
          <w:snapToGrid/>
          <w:color w:val="000000" w:themeColor="text1"/>
          <w:sz w:val="22"/>
          <w:szCs w:val="22"/>
        </w:rPr>
        <w:br w:type="page"/>
      </w:r>
    </w:p>
    <w:p w14:paraId="31BCE990" w14:textId="77777777" w:rsidR="00B92098" w:rsidRDefault="003C7202" w:rsidP="00CD7FAC">
      <w:pPr>
        <w:overflowPunct w:val="0"/>
        <w:autoSpaceDE w:val="0"/>
        <w:autoSpaceDN w:val="0"/>
        <w:spacing w:beforeLines="50" w:before="217" w:afterLines="50" w:after="217"/>
        <w:ind w:left="800" w:hangingChars="250" w:hanging="800"/>
        <w:jc w:val="left"/>
        <w:outlineLvl w:val="0"/>
        <w:rPr>
          <w:rFonts w:eastAsia="宋体"/>
          <w:b/>
          <w:snapToGrid/>
          <w:color w:val="000000" w:themeColor="text1"/>
          <w:sz w:val="40"/>
          <w:szCs w:val="40"/>
          <w:lang w:val="it-IT"/>
        </w:rPr>
      </w:pPr>
      <w:bookmarkStart w:id="5" w:name="_Toc501734257"/>
      <w:r>
        <w:rPr>
          <w:rFonts w:eastAsia="黑体"/>
          <w:bCs/>
          <w:color w:val="000000" w:themeColor="text1"/>
          <w:szCs w:val="28"/>
        </w:rPr>
        <w:lastRenderedPageBreak/>
        <w:t>附录</w:t>
      </w:r>
      <w:r>
        <w:rPr>
          <w:rFonts w:eastAsia="黑体"/>
          <w:bCs/>
          <w:color w:val="000000" w:themeColor="text1"/>
          <w:szCs w:val="28"/>
        </w:rPr>
        <w:t xml:space="preserve"> </w:t>
      </w:r>
      <w:r>
        <w:rPr>
          <w:rFonts w:eastAsia="黑体" w:hint="eastAsia"/>
          <w:bCs/>
          <w:color w:val="000000" w:themeColor="text1"/>
          <w:szCs w:val="28"/>
        </w:rPr>
        <w:t>V</w:t>
      </w:r>
      <w:r>
        <w:rPr>
          <w:rFonts w:eastAsia="黑体"/>
          <w:bCs/>
          <w:color w:val="000000" w:themeColor="text1"/>
          <w:szCs w:val="28"/>
        </w:rPr>
        <w:br/>
      </w:r>
      <w:r>
        <w:rPr>
          <w:rFonts w:eastAsia="方正小标宋简体"/>
          <w:color w:val="000000" w:themeColor="text1"/>
          <w:sz w:val="44"/>
          <w:szCs w:val="44"/>
        </w:rPr>
        <w:t>离心泵流量和转速的流体力学</w:t>
      </w:r>
      <w:bookmarkEnd w:id="5"/>
      <w:r>
        <w:rPr>
          <w:rFonts w:eastAsia="方正小标宋简体"/>
          <w:color w:val="000000" w:themeColor="text1"/>
          <w:sz w:val="44"/>
          <w:szCs w:val="44"/>
        </w:rPr>
        <w:t>分析</w:t>
      </w:r>
    </w:p>
    <w:p w14:paraId="3758FBED" w14:textId="77777777" w:rsidR="00B92098" w:rsidRDefault="003C7202">
      <w:pPr>
        <w:pStyle w:val="af"/>
        <w:numPr>
          <w:ilvl w:val="0"/>
          <w:numId w:val="43"/>
        </w:numPr>
        <w:adjustRightInd w:val="0"/>
        <w:snapToGrid w:val="0"/>
        <w:spacing w:beforeLines="50" w:before="217" w:afterLines="50" w:after="217"/>
        <w:ind w:firstLine="640"/>
        <w:rPr>
          <w:rFonts w:eastAsia="黑体"/>
          <w:snapToGrid/>
          <w:color w:val="000000" w:themeColor="text1"/>
        </w:rPr>
      </w:pPr>
      <w:bookmarkStart w:id="6" w:name="_Toc501734258"/>
      <w:r>
        <w:rPr>
          <w:rFonts w:eastAsia="黑体" w:hint="eastAsia"/>
          <w:snapToGrid/>
          <w:color w:val="000000" w:themeColor="text1"/>
        </w:rPr>
        <w:t>配套泵头信息</w:t>
      </w:r>
    </w:p>
    <w:p w14:paraId="6BC578EE" w14:textId="77777777" w:rsidR="00B92098" w:rsidRDefault="003C7202">
      <w:pPr>
        <w:adjustRightInd w:val="0"/>
        <w:snapToGrid w:val="0"/>
        <w:spacing w:beforeLines="50" w:before="217"/>
        <w:ind w:firstLine="640"/>
        <w:rPr>
          <w:rFonts w:eastAsia="仿宋"/>
          <w:snapToGrid/>
          <w:color w:val="000000" w:themeColor="text1"/>
        </w:rPr>
      </w:pPr>
      <w:r>
        <w:rPr>
          <w:rFonts w:eastAsia="仿宋" w:hint="eastAsia"/>
          <w:snapToGrid/>
          <w:color w:val="000000" w:themeColor="text1"/>
        </w:rPr>
        <w:t>申请人应说明试验用配套泵头的必要信息，一般包括：型号规格、上市状态等。</w:t>
      </w:r>
    </w:p>
    <w:p w14:paraId="11BD2764" w14:textId="77777777" w:rsidR="00B92098" w:rsidRDefault="003C7202">
      <w:pPr>
        <w:adjustRightInd w:val="0"/>
        <w:snapToGrid w:val="0"/>
        <w:spacing w:afterLines="50" w:after="217"/>
        <w:ind w:firstLine="640"/>
        <w:rPr>
          <w:rFonts w:eastAsia="仿宋"/>
          <w:snapToGrid/>
          <w:color w:val="000000" w:themeColor="text1"/>
        </w:rPr>
      </w:pPr>
      <w:r>
        <w:rPr>
          <w:rFonts w:eastAsia="仿宋" w:hint="eastAsia"/>
          <w:snapToGrid/>
          <w:color w:val="000000" w:themeColor="text1"/>
        </w:rPr>
        <w:t>若申报产品测试时采用了第三方制造商生产的泵头，应提供关于该泵头的必要的综述和研究资料。</w:t>
      </w:r>
    </w:p>
    <w:p w14:paraId="209CF495" w14:textId="77777777" w:rsidR="00B92098" w:rsidRDefault="003C7202">
      <w:pPr>
        <w:pStyle w:val="af"/>
        <w:numPr>
          <w:ilvl w:val="0"/>
          <w:numId w:val="43"/>
        </w:numPr>
        <w:adjustRightInd w:val="0"/>
        <w:snapToGrid w:val="0"/>
        <w:spacing w:beforeLines="50" w:before="217" w:afterLines="50" w:after="217"/>
        <w:ind w:firstLine="640"/>
        <w:rPr>
          <w:rFonts w:eastAsia="仿宋"/>
          <w:snapToGrid/>
          <w:color w:val="000000" w:themeColor="text1"/>
        </w:rPr>
      </w:pPr>
      <w:r>
        <w:rPr>
          <w:rFonts w:eastAsia="黑体" w:hint="eastAsia"/>
          <w:snapToGrid/>
          <w:color w:val="000000" w:themeColor="text1"/>
        </w:rPr>
        <w:t>血液</w:t>
      </w:r>
      <w:r>
        <w:rPr>
          <w:rFonts w:eastAsia="黑体"/>
          <w:snapToGrid/>
          <w:color w:val="000000" w:themeColor="text1"/>
        </w:rPr>
        <w:t>粘度和流</w:t>
      </w:r>
      <w:bookmarkEnd w:id="6"/>
      <w:r>
        <w:rPr>
          <w:rFonts w:eastAsia="黑体" w:hint="eastAsia"/>
          <w:snapToGrid/>
          <w:color w:val="000000" w:themeColor="text1"/>
        </w:rPr>
        <w:t>量</w:t>
      </w:r>
    </w:p>
    <w:p w14:paraId="405FB605" w14:textId="3DD01585" w:rsidR="00B92098" w:rsidRDefault="003C7202">
      <w:pPr>
        <w:adjustRightInd w:val="0"/>
        <w:snapToGrid w:val="0"/>
        <w:spacing w:beforeLines="50" w:before="217" w:afterLines="50" w:after="217"/>
        <w:ind w:firstLine="640"/>
        <w:rPr>
          <w:rFonts w:eastAsia="仿宋"/>
          <w:snapToGrid/>
          <w:color w:val="000000" w:themeColor="text1"/>
        </w:rPr>
      </w:pPr>
      <w:r>
        <w:rPr>
          <w:rFonts w:eastAsia="仿宋"/>
          <w:snapToGrid/>
          <w:color w:val="000000" w:themeColor="text1"/>
        </w:rPr>
        <w:t>申请人应开展离心泵血液粘度和流量的研究，提供试验数据、曲线图表等</w:t>
      </w:r>
      <w:r>
        <w:rPr>
          <w:rFonts w:eastAsia="仿宋" w:hint="eastAsia"/>
          <w:snapToGrid/>
          <w:color w:val="000000" w:themeColor="text1"/>
        </w:rPr>
        <w:t>研究</w:t>
      </w:r>
      <w:r>
        <w:rPr>
          <w:rFonts w:eastAsia="仿宋"/>
          <w:snapToGrid/>
          <w:color w:val="000000" w:themeColor="text1"/>
        </w:rPr>
        <w:t>资料，说明转速、</w:t>
      </w:r>
      <w:r>
        <w:rPr>
          <w:rFonts w:eastAsia="仿宋"/>
          <w:snapToGrid/>
          <w:color w:val="000000" w:themeColor="text1"/>
        </w:rPr>
        <w:t>流量</w:t>
      </w:r>
      <w:r w:rsidR="00925998">
        <w:rPr>
          <w:rFonts w:eastAsia="仿宋" w:hint="eastAsia"/>
          <w:snapToGrid/>
          <w:color w:val="000000" w:themeColor="text1"/>
        </w:rPr>
        <w:t>、</w:t>
      </w:r>
      <w:r w:rsidR="00925998">
        <w:rPr>
          <w:rFonts w:eastAsia="仿宋"/>
          <w:snapToGrid/>
          <w:color w:val="000000" w:themeColor="text1"/>
        </w:rPr>
        <w:t>压力</w:t>
      </w:r>
      <w:r>
        <w:rPr>
          <w:rFonts w:eastAsia="仿宋"/>
          <w:snapToGrid/>
          <w:color w:val="000000" w:themeColor="text1"/>
        </w:rPr>
        <w:t>之间的关系。</w:t>
      </w:r>
    </w:p>
    <w:p w14:paraId="32D6B901" w14:textId="77777777" w:rsidR="00B92098" w:rsidRDefault="003C7202">
      <w:pPr>
        <w:pStyle w:val="af"/>
        <w:numPr>
          <w:ilvl w:val="0"/>
          <w:numId w:val="43"/>
        </w:numPr>
        <w:adjustRightInd w:val="0"/>
        <w:snapToGrid w:val="0"/>
        <w:spacing w:beforeLines="50" w:before="217" w:afterLines="50" w:after="217"/>
        <w:ind w:firstLine="640"/>
        <w:rPr>
          <w:rFonts w:eastAsia="仿宋"/>
          <w:b/>
          <w:snapToGrid/>
          <w:color w:val="000000" w:themeColor="text1"/>
          <w:lang w:val="zh-CN"/>
        </w:rPr>
      </w:pPr>
      <w:bookmarkStart w:id="7" w:name="_Toc501734259"/>
      <w:r>
        <w:rPr>
          <w:rFonts w:eastAsia="黑体"/>
          <w:snapToGrid/>
          <w:color w:val="000000" w:themeColor="text1"/>
        </w:rPr>
        <w:t>流量</w:t>
      </w:r>
      <w:bookmarkEnd w:id="7"/>
      <w:r>
        <w:rPr>
          <w:rFonts w:eastAsia="黑体"/>
          <w:snapToGrid/>
          <w:color w:val="000000" w:themeColor="text1"/>
        </w:rPr>
        <w:t>分析</w:t>
      </w:r>
    </w:p>
    <w:p w14:paraId="7284375F" w14:textId="37706BB9" w:rsidR="00B92098" w:rsidRDefault="003C7202">
      <w:pPr>
        <w:adjustRightInd w:val="0"/>
        <w:snapToGrid w:val="0"/>
        <w:spacing w:beforeLines="50" w:before="217" w:afterLines="50" w:after="217"/>
        <w:ind w:firstLine="640"/>
        <w:rPr>
          <w:rFonts w:eastAsia="仿宋"/>
          <w:snapToGrid/>
          <w:color w:val="000000" w:themeColor="text1"/>
        </w:rPr>
      </w:pPr>
      <w:r>
        <w:rPr>
          <w:rFonts w:eastAsia="仿宋"/>
          <w:snapToGrid/>
          <w:color w:val="000000" w:themeColor="text1"/>
        </w:rPr>
        <w:t>申请人应</w:t>
      </w:r>
      <w:r>
        <w:rPr>
          <w:rFonts w:eastAsia="仿宋" w:hint="eastAsia"/>
          <w:snapToGrid/>
          <w:color w:val="000000" w:themeColor="text1"/>
        </w:rPr>
        <w:t>规定测试的环境要求，</w:t>
      </w:r>
      <w:r>
        <w:rPr>
          <w:rFonts w:eastAsia="仿宋"/>
          <w:snapToGrid/>
          <w:color w:val="000000" w:themeColor="text1"/>
        </w:rPr>
        <w:t>提供流量分析的研究资料。</w:t>
      </w:r>
      <w:r w:rsidR="00925998">
        <w:rPr>
          <w:rFonts w:eastAsia="仿宋" w:hint="eastAsia"/>
          <w:snapToGrid/>
          <w:color w:val="000000" w:themeColor="text1"/>
        </w:rPr>
        <w:t>在</w:t>
      </w:r>
      <w:r w:rsidR="00925998">
        <w:rPr>
          <w:rFonts w:eastAsia="仿宋" w:hint="eastAsia"/>
          <w:snapToGrid/>
          <w:color w:val="000000" w:themeColor="text1"/>
        </w:rPr>
        <w:t>ECMO</w:t>
      </w:r>
      <w:r>
        <w:rPr>
          <w:rFonts w:eastAsia="仿宋" w:hint="eastAsia"/>
          <w:snapToGrid/>
          <w:color w:val="000000" w:themeColor="text1"/>
        </w:rPr>
        <w:t>设备</w:t>
      </w:r>
      <w:r>
        <w:rPr>
          <w:rFonts w:eastAsia="仿宋" w:hint="eastAsia"/>
          <w:snapToGrid/>
          <w:color w:val="000000" w:themeColor="text1"/>
        </w:rPr>
        <w:t>用户界面</w:t>
      </w:r>
      <w:r w:rsidR="00925998">
        <w:rPr>
          <w:rFonts w:eastAsia="仿宋" w:hint="eastAsia"/>
          <w:snapToGrid/>
          <w:color w:val="000000" w:themeColor="text1"/>
        </w:rPr>
        <w:t>的</w:t>
      </w:r>
      <w:r w:rsidR="00925998">
        <w:rPr>
          <w:rFonts w:eastAsia="仿宋"/>
          <w:snapToGrid/>
          <w:color w:val="000000" w:themeColor="text1"/>
        </w:rPr>
        <w:t>流量显示</w:t>
      </w:r>
      <w:r>
        <w:rPr>
          <w:rFonts w:eastAsia="仿宋" w:hint="eastAsia"/>
          <w:snapToGrid/>
          <w:color w:val="000000" w:themeColor="text1"/>
        </w:rPr>
        <w:t>功能</w:t>
      </w:r>
      <w:r w:rsidR="00925998">
        <w:rPr>
          <w:rFonts w:eastAsia="仿宋" w:hint="eastAsia"/>
          <w:snapToGrid/>
          <w:color w:val="000000" w:themeColor="text1"/>
        </w:rPr>
        <w:t>等</w:t>
      </w:r>
      <w:r>
        <w:rPr>
          <w:rFonts w:eastAsia="仿宋"/>
          <w:snapToGrid/>
          <w:color w:val="000000" w:themeColor="text1"/>
        </w:rPr>
        <w:t>发生</w:t>
      </w:r>
      <w:r w:rsidR="00925998">
        <w:rPr>
          <w:rFonts w:eastAsia="仿宋" w:hint="eastAsia"/>
          <w:snapToGrid/>
          <w:color w:val="000000" w:themeColor="text1"/>
        </w:rPr>
        <w:t>异常或</w:t>
      </w:r>
      <w:r>
        <w:rPr>
          <w:rFonts w:eastAsia="仿宋"/>
          <w:snapToGrid/>
          <w:color w:val="000000" w:themeColor="text1"/>
        </w:rPr>
        <w:t>故障</w:t>
      </w:r>
      <w:r w:rsidR="00925998">
        <w:rPr>
          <w:rFonts w:eastAsia="仿宋" w:hint="eastAsia"/>
          <w:snapToGrid/>
          <w:color w:val="000000" w:themeColor="text1"/>
        </w:rPr>
        <w:t>时</w:t>
      </w:r>
      <w:r>
        <w:rPr>
          <w:rFonts w:eastAsia="仿宋"/>
          <w:snapToGrid/>
          <w:color w:val="000000" w:themeColor="text1"/>
        </w:rPr>
        <w:t>，操作者可以依据流量特性曲线图表</w:t>
      </w:r>
      <w:r>
        <w:rPr>
          <w:rFonts w:eastAsia="仿宋" w:hint="eastAsia"/>
          <w:snapToGrid/>
          <w:color w:val="000000" w:themeColor="text1"/>
        </w:rPr>
        <w:t>（图</w:t>
      </w:r>
      <w:r>
        <w:rPr>
          <w:rFonts w:eastAsia="仿宋" w:hint="eastAsia"/>
          <w:snapToGrid/>
          <w:color w:val="000000" w:themeColor="text1"/>
        </w:rPr>
        <w:t>1</w:t>
      </w:r>
      <w:r>
        <w:rPr>
          <w:rFonts w:eastAsia="仿宋" w:hint="eastAsia"/>
          <w:snapToGrid/>
          <w:color w:val="000000" w:themeColor="text1"/>
        </w:rPr>
        <w:t>）</w:t>
      </w:r>
      <w:r>
        <w:rPr>
          <w:rFonts w:eastAsia="仿宋"/>
          <w:snapToGrid/>
          <w:color w:val="000000" w:themeColor="text1"/>
        </w:rPr>
        <w:t>，以及离心泵转速、泵入口和出口的压力差</w:t>
      </w:r>
      <w:r>
        <w:rPr>
          <w:rFonts w:eastAsia="仿宋" w:hint="eastAsia"/>
          <w:snapToGrid/>
          <w:color w:val="000000" w:themeColor="text1"/>
        </w:rPr>
        <w:t>值</w:t>
      </w:r>
      <w:r>
        <w:rPr>
          <w:rFonts w:eastAsia="仿宋"/>
          <w:snapToGrid/>
          <w:color w:val="000000" w:themeColor="text1"/>
        </w:rPr>
        <w:t>等关键参数，对流量进行判定和控制。</w:t>
      </w:r>
    </w:p>
    <w:p w14:paraId="554D39D0" w14:textId="77777777" w:rsidR="00B92098" w:rsidRDefault="003C7202">
      <w:pPr>
        <w:widowControl/>
        <w:spacing w:line="240" w:lineRule="auto"/>
        <w:ind w:firstLineChars="0" w:firstLine="0"/>
        <w:jc w:val="left"/>
        <w:rPr>
          <w:rFonts w:eastAsia="仿宋"/>
          <w:snapToGrid/>
          <w:color w:val="000000" w:themeColor="text1"/>
        </w:rPr>
      </w:pPr>
      <w:r>
        <w:rPr>
          <w:rFonts w:eastAsia="仿宋"/>
          <w:snapToGrid/>
          <w:color w:val="000000" w:themeColor="text1"/>
        </w:rPr>
        <w:br w:type="page"/>
      </w:r>
    </w:p>
    <w:p w14:paraId="0EAFB59C" w14:textId="77777777" w:rsidR="00B92098" w:rsidRDefault="003C7202">
      <w:pPr>
        <w:adjustRightInd w:val="0"/>
        <w:snapToGrid w:val="0"/>
        <w:spacing w:beforeLines="50" w:before="217" w:afterLines="50" w:after="217"/>
        <w:ind w:firstLine="640"/>
        <w:rPr>
          <w:rFonts w:eastAsia="仿宋"/>
          <w:snapToGrid/>
          <w:color w:val="000000" w:themeColor="text1"/>
        </w:rPr>
      </w:pPr>
      <w:r>
        <w:rPr>
          <w:rFonts w:eastAsia="仿宋"/>
          <w:noProof/>
          <w:snapToGrid/>
          <w:color w:val="000000" w:themeColor="text1"/>
        </w:rPr>
        <w:lastRenderedPageBreak/>
        <w:pict w14:anchorId="57D6BC73">
          <v:shapetype id="_x0000_t202" coordsize="21600,21600" o:spt="202" path="m,l,21600r21600,l21600,xe">
            <v:stroke joinstyle="miter"/>
            <v:path gradientshapeok="t" o:connecttype="rect"/>
          </v:shapetype>
          <v:shape id="_x0000_s1028" type="#_x0000_t202" style="position:absolute;left:0;text-align:left;margin-left:363.6pt;margin-top:23.55pt;width:47.95pt;height:32.5pt;z-index:251660288;visibility:visible;mso-position-horizontal-relative:text;mso-position-vertical-relative:text;v-text-anchor:middle" stroked="f">
            <v:textbox style="mso-next-textbox:#_x0000_s1028" inset="0,0,0,0">
              <w:txbxContent>
                <w:p w14:paraId="197526AB" w14:textId="77777777" w:rsidR="00B92098" w:rsidRDefault="003C7202">
                  <w:pPr>
                    <w:snapToGrid w:val="0"/>
                    <w:spacing w:line="240" w:lineRule="auto"/>
                    <w:ind w:firstLineChars="0" w:firstLine="0"/>
                    <w:jc w:val="center"/>
                    <w:rPr>
                      <w:rFonts w:eastAsia="仿宋"/>
                      <w:sz w:val="24"/>
                      <w:szCs w:val="24"/>
                    </w:rPr>
                  </w:pPr>
                  <w:r>
                    <w:rPr>
                      <w:rFonts w:eastAsia="仿宋" w:hint="eastAsia"/>
                      <w:sz w:val="24"/>
                      <w:szCs w:val="24"/>
                    </w:rPr>
                    <w:t>转速</w:t>
                  </w:r>
                </w:p>
                <w:p w14:paraId="3E59323B" w14:textId="77777777" w:rsidR="00B92098" w:rsidRDefault="003C7202">
                  <w:pPr>
                    <w:snapToGrid w:val="0"/>
                    <w:spacing w:line="240" w:lineRule="auto"/>
                    <w:ind w:firstLineChars="0" w:firstLine="0"/>
                    <w:jc w:val="center"/>
                    <w:rPr>
                      <w:sz w:val="28"/>
                      <w:szCs w:val="28"/>
                    </w:rPr>
                  </w:pPr>
                  <w:r>
                    <w:rPr>
                      <w:rFonts w:eastAsia="仿宋"/>
                      <w:sz w:val="24"/>
                      <w:szCs w:val="24"/>
                    </w:rPr>
                    <w:t>(</w:t>
                  </w:r>
                  <w:r>
                    <w:rPr>
                      <w:rFonts w:eastAsia="仿宋" w:hint="eastAsia"/>
                      <w:sz w:val="24"/>
                      <w:szCs w:val="24"/>
                    </w:rPr>
                    <w:t>r</w:t>
                  </w:r>
                  <w:r>
                    <w:rPr>
                      <w:rFonts w:eastAsia="仿宋"/>
                      <w:sz w:val="24"/>
                      <w:szCs w:val="24"/>
                    </w:rPr>
                    <w:t>/min</w:t>
                  </w:r>
                  <w:r>
                    <w:rPr>
                      <w:rFonts w:eastAsia="仿宋" w:hint="eastAsia"/>
                      <w:sz w:val="24"/>
                      <w:szCs w:val="24"/>
                    </w:rPr>
                    <w:t>)</w:t>
                  </w:r>
                </w:p>
              </w:txbxContent>
            </v:textbox>
          </v:shape>
        </w:pict>
      </w:r>
    </w:p>
    <w:p w14:paraId="05D6DB5F" w14:textId="77777777" w:rsidR="00B92098" w:rsidRDefault="003C7202">
      <w:pPr>
        <w:adjustRightInd w:val="0"/>
        <w:snapToGrid w:val="0"/>
        <w:spacing w:beforeLines="50" w:before="217" w:afterLines="50" w:after="217"/>
        <w:ind w:firstLine="640"/>
        <w:jc w:val="center"/>
        <w:rPr>
          <w:rFonts w:eastAsia="仿宋"/>
          <w:snapToGrid/>
          <w:color w:val="000000" w:themeColor="text1"/>
        </w:rPr>
      </w:pPr>
      <w:r>
        <w:rPr>
          <w:rFonts w:eastAsia="仿宋"/>
          <w:noProof/>
          <w:snapToGrid/>
          <w:color w:val="000000" w:themeColor="text1"/>
        </w:rPr>
        <w:pict w14:anchorId="64086C2E">
          <v:shape id="_x0000_s1029" type="#_x0000_t202" style="position:absolute;left:0;text-align:left;margin-left:193.95pt;margin-top:151.25pt;width:80.35pt;height:22.9pt;z-index:251661312;visibility:visible;v-text-anchor:middle" stroked="f">
            <v:textbox style="mso-next-textbox:#_x0000_s1029" inset="0,0,0,0">
              <w:txbxContent>
                <w:p w14:paraId="46D4B6BB" w14:textId="77777777" w:rsidR="00B92098" w:rsidRDefault="003C7202">
                  <w:pPr>
                    <w:ind w:firstLineChars="0" w:firstLine="0"/>
                    <w:jc w:val="center"/>
                    <w:rPr>
                      <w:sz w:val="24"/>
                      <w:szCs w:val="24"/>
                    </w:rPr>
                  </w:pPr>
                  <w:r>
                    <w:rPr>
                      <w:rFonts w:hint="eastAsia"/>
                      <w:sz w:val="24"/>
                      <w:szCs w:val="24"/>
                    </w:rPr>
                    <w:t>流量</w:t>
                  </w:r>
                  <w:r>
                    <w:rPr>
                      <w:rFonts w:hint="eastAsia"/>
                      <w:sz w:val="24"/>
                      <w:szCs w:val="24"/>
                    </w:rPr>
                    <w:t>(L/min)</w:t>
                  </w:r>
                </w:p>
              </w:txbxContent>
            </v:textbox>
          </v:shape>
        </w:pict>
      </w:r>
      <w:r>
        <w:rPr>
          <w:rFonts w:eastAsia="仿宋"/>
          <w:noProof/>
          <w:snapToGrid/>
          <w:color w:val="000000" w:themeColor="text1"/>
        </w:rPr>
        <w:pict w14:anchorId="322B09D6">
          <v:shape id="文本框 212" o:spid="_x0000_s1026" type="#_x0000_t202" style="position:absolute;left:0;text-align:left;margin-left:15.35pt;margin-top:.7pt;width:25.8pt;height:120pt;z-index:251659264;visibility:visible" fillcolor="white [3212]" stroked="f">
            <v:textbox style="layout-flow:vertical;mso-layout-flow-alt:bottom-to-top;mso-next-textbox:#文本框 212" inset="0,0,0,0">
              <w:txbxContent>
                <w:p w14:paraId="7ABAEF64" w14:textId="77777777" w:rsidR="00B92098" w:rsidRDefault="003C7202">
                  <w:pPr>
                    <w:ind w:firstLineChars="0" w:firstLine="0"/>
                    <w:jc w:val="center"/>
                    <w:rPr>
                      <w:sz w:val="24"/>
                      <w:szCs w:val="24"/>
                    </w:rPr>
                  </w:pPr>
                  <w:r>
                    <w:rPr>
                      <w:rFonts w:eastAsia="仿宋"/>
                      <w:sz w:val="24"/>
                      <w:szCs w:val="24"/>
                    </w:rPr>
                    <w:t>压差</w:t>
                  </w:r>
                  <w:r>
                    <w:rPr>
                      <w:rFonts w:eastAsia="仿宋" w:hint="eastAsia"/>
                      <w:sz w:val="24"/>
                      <w:szCs w:val="24"/>
                    </w:rPr>
                    <w:t>(</w:t>
                  </w:r>
                  <w:r>
                    <w:rPr>
                      <w:rFonts w:eastAsia="仿宋"/>
                      <w:sz w:val="24"/>
                      <w:szCs w:val="24"/>
                    </w:rPr>
                    <w:t xml:space="preserve">mm </w:t>
                  </w:r>
                  <w:r>
                    <w:rPr>
                      <w:sz w:val="24"/>
                      <w:szCs w:val="24"/>
                    </w:rPr>
                    <w:t>Hg</w:t>
                  </w:r>
                  <w:r>
                    <w:rPr>
                      <w:rFonts w:hint="eastAsia"/>
                      <w:sz w:val="24"/>
                      <w:szCs w:val="24"/>
                    </w:rPr>
                    <w:t>)</w:t>
                  </w:r>
                </w:p>
              </w:txbxContent>
            </v:textbox>
          </v:shape>
        </w:pict>
      </w:r>
      <w:r>
        <w:rPr>
          <w:rFonts w:eastAsia="仿宋"/>
          <w:noProof/>
          <w:snapToGrid/>
          <w:color w:val="000000" w:themeColor="text1"/>
        </w:rPr>
        <w:drawing>
          <wp:inline distT="0" distB="0" distL="0" distR="0" wp14:anchorId="38252A83" wp14:editId="04DCC048">
            <wp:extent cx="4557721" cy="184658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Lst>
                    </a:blip>
                    <a:srcRect l="379"/>
                    <a:stretch/>
                  </pic:blipFill>
                  <pic:spPr bwMode="auto">
                    <a:xfrm>
                      <a:off x="0" y="0"/>
                      <a:ext cx="4558264" cy="1846800"/>
                    </a:xfrm>
                    <a:prstGeom prst="rect">
                      <a:avLst/>
                    </a:prstGeom>
                    <a:ln>
                      <a:noFill/>
                    </a:ln>
                    <a:extLst>
                      <a:ext uri="{53640926-AAD7-44D8-BBD7-CCE9431645EC}">
                        <a14:shadowObscured xmlns:a14="http://schemas.microsoft.com/office/drawing/2010/main"/>
                      </a:ext>
                    </a:extLst>
                  </pic:spPr>
                </pic:pic>
              </a:graphicData>
            </a:graphic>
          </wp:inline>
        </w:drawing>
      </w:r>
    </w:p>
    <w:p w14:paraId="1EAA79BF" w14:textId="77777777" w:rsidR="00B92098" w:rsidRDefault="00B92098">
      <w:pPr>
        <w:adjustRightInd w:val="0"/>
        <w:snapToGrid w:val="0"/>
        <w:spacing w:beforeLines="50" w:before="217" w:afterLines="50" w:after="217"/>
        <w:ind w:firstLine="640"/>
        <w:jc w:val="center"/>
        <w:rPr>
          <w:rFonts w:eastAsia="仿宋"/>
          <w:snapToGrid/>
          <w:color w:val="000000" w:themeColor="text1"/>
        </w:rPr>
      </w:pPr>
    </w:p>
    <w:p w14:paraId="0D0D4AA3" w14:textId="77777777" w:rsidR="00B92098" w:rsidRDefault="003C7202">
      <w:pPr>
        <w:adjustRightInd w:val="0"/>
        <w:snapToGrid w:val="0"/>
        <w:spacing w:beforeLines="50" w:before="217" w:afterLines="50" w:after="217"/>
        <w:ind w:firstLine="560"/>
        <w:jc w:val="center"/>
        <w:rPr>
          <w:rFonts w:eastAsia="仿宋"/>
          <w:snapToGrid/>
          <w:color w:val="000000" w:themeColor="text1"/>
          <w:sz w:val="28"/>
          <w:szCs w:val="28"/>
        </w:rPr>
      </w:pPr>
      <w:r>
        <w:rPr>
          <w:rFonts w:eastAsia="仿宋"/>
          <w:snapToGrid/>
          <w:color w:val="000000" w:themeColor="text1"/>
          <w:sz w:val="28"/>
          <w:szCs w:val="28"/>
        </w:rPr>
        <w:t>图</w:t>
      </w:r>
      <w:r>
        <w:rPr>
          <w:rFonts w:eastAsia="仿宋"/>
          <w:bCs/>
          <w:snapToGrid/>
          <w:color w:val="000000" w:themeColor="text1"/>
          <w:sz w:val="28"/>
          <w:szCs w:val="28"/>
        </w:rPr>
        <w:t xml:space="preserve">1. </w:t>
      </w:r>
      <w:r>
        <w:rPr>
          <w:rFonts w:eastAsia="仿宋"/>
          <w:snapToGrid/>
          <w:color w:val="000000" w:themeColor="text1"/>
          <w:sz w:val="28"/>
          <w:szCs w:val="28"/>
        </w:rPr>
        <w:t>离心泵流量</w:t>
      </w:r>
      <w:r>
        <w:rPr>
          <w:rFonts w:eastAsia="仿宋" w:hint="eastAsia"/>
          <w:snapToGrid/>
          <w:color w:val="000000" w:themeColor="text1"/>
          <w:sz w:val="28"/>
          <w:szCs w:val="28"/>
        </w:rPr>
        <w:t>转</w:t>
      </w:r>
      <w:r>
        <w:rPr>
          <w:rFonts w:eastAsia="仿宋"/>
          <w:snapToGrid/>
          <w:color w:val="000000" w:themeColor="text1"/>
          <w:sz w:val="28"/>
          <w:szCs w:val="28"/>
        </w:rPr>
        <w:t>速曲线示例（新鲜牛血，</w:t>
      </w:r>
      <w:proofErr w:type="spellStart"/>
      <w:r>
        <w:rPr>
          <w:rFonts w:eastAsia="仿宋"/>
          <w:snapToGrid/>
          <w:color w:val="000000" w:themeColor="text1"/>
          <w:sz w:val="28"/>
          <w:szCs w:val="28"/>
        </w:rPr>
        <w:t>hct</w:t>
      </w:r>
      <w:proofErr w:type="spellEnd"/>
      <w:r>
        <w:rPr>
          <w:rFonts w:eastAsia="仿宋"/>
          <w:snapToGrid/>
          <w:color w:val="000000" w:themeColor="text1"/>
          <w:sz w:val="28"/>
          <w:szCs w:val="28"/>
        </w:rPr>
        <w:t xml:space="preserve"> 30%</w:t>
      </w:r>
      <w:r>
        <w:rPr>
          <w:rFonts w:eastAsia="仿宋"/>
          <w:snapToGrid/>
          <w:color w:val="000000" w:themeColor="text1"/>
          <w:sz w:val="28"/>
          <w:szCs w:val="28"/>
        </w:rPr>
        <w:t>）。</w:t>
      </w:r>
    </w:p>
    <w:p w14:paraId="51F5162C" w14:textId="77777777" w:rsidR="00B92098" w:rsidRDefault="003C7202">
      <w:pPr>
        <w:adjustRightInd w:val="0"/>
        <w:snapToGrid w:val="0"/>
        <w:spacing w:beforeLines="50" w:before="217" w:afterLines="50" w:after="217"/>
        <w:ind w:firstLine="640"/>
        <w:jc w:val="center"/>
        <w:rPr>
          <w:rFonts w:eastAsia="仿宋"/>
          <w:iCs/>
          <w:snapToGrid/>
          <w:color w:val="000000" w:themeColor="text1"/>
        </w:rPr>
      </w:pPr>
      <w:r>
        <w:rPr>
          <w:rFonts w:eastAsia="仿宋"/>
          <w:iCs/>
          <w:snapToGrid/>
          <w:color w:val="000000" w:themeColor="text1"/>
        </w:rPr>
        <w:br w:type="page"/>
      </w:r>
    </w:p>
    <w:p w14:paraId="42607059" w14:textId="77777777" w:rsidR="00B92098" w:rsidRDefault="003C7202">
      <w:pPr>
        <w:overflowPunct w:val="0"/>
        <w:autoSpaceDE w:val="0"/>
        <w:autoSpaceDN w:val="0"/>
        <w:spacing w:beforeLines="50" w:before="217" w:afterLines="50" w:after="217"/>
        <w:ind w:left="2880" w:hangingChars="900" w:hanging="2880"/>
        <w:jc w:val="left"/>
        <w:outlineLvl w:val="0"/>
        <w:rPr>
          <w:rFonts w:eastAsia="方正小标宋简体"/>
          <w:color w:val="000000" w:themeColor="text1"/>
          <w:sz w:val="44"/>
          <w:szCs w:val="44"/>
        </w:rPr>
      </w:pPr>
      <w:r>
        <w:rPr>
          <w:rFonts w:eastAsia="黑体"/>
          <w:bCs/>
          <w:color w:val="000000" w:themeColor="text1"/>
          <w:szCs w:val="28"/>
        </w:rPr>
        <w:lastRenderedPageBreak/>
        <w:t>附录</w:t>
      </w:r>
      <w:r>
        <w:rPr>
          <w:rFonts w:eastAsia="黑体"/>
          <w:bCs/>
          <w:color w:val="000000" w:themeColor="text1"/>
          <w:szCs w:val="28"/>
        </w:rPr>
        <w:t xml:space="preserve"> </w:t>
      </w:r>
      <w:r>
        <w:rPr>
          <w:rFonts w:eastAsia="黑体" w:hint="eastAsia"/>
          <w:bCs/>
          <w:color w:val="000000" w:themeColor="text1"/>
          <w:szCs w:val="28"/>
        </w:rPr>
        <w:t>VI</w:t>
      </w:r>
      <w:r>
        <w:rPr>
          <w:rFonts w:eastAsia="黑体"/>
          <w:b/>
          <w:color w:val="000000" w:themeColor="text1"/>
          <w:sz w:val="28"/>
          <w:szCs w:val="28"/>
        </w:rPr>
        <w:br/>
      </w:r>
      <w:r>
        <w:rPr>
          <w:rFonts w:eastAsia="方正小标宋简体"/>
          <w:color w:val="000000" w:themeColor="text1"/>
          <w:sz w:val="44"/>
          <w:szCs w:val="44"/>
        </w:rPr>
        <w:t>产品稳定性测试</w:t>
      </w:r>
    </w:p>
    <w:p w14:paraId="08C2E26C" w14:textId="77777777" w:rsidR="00B92098" w:rsidRDefault="003C7202">
      <w:pPr>
        <w:pStyle w:val="af"/>
        <w:numPr>
          <w:ilvl w:val="0"/>
          <w:numId w:val="42"/>
        </w:numPr>
        <w:spacing w:beforeLines="50" w:before="217" w:afterLines="50" w:after="217"/>
        <w:ind w:firstLine="640"/>
        <w:contextualSpacing/>
        <w:rPr>
          <w:rFonts w:eastAsia="黑体"/>
          <w:snapToGrid/>
          <w:kern w:val="2"/>
        </w:rPr>
      </w:pPr>
      <w:r>
        <w:rPr>
          <w:rFonts w:eastAsia="黑体" w:hint="eastAsia"/>
          <w:snapToGrid/>
          <w:kern w:val="2"/>
        </w:rPr>
        <w:t>研究</w:t>
      </w:r>
      <w:r>
        <w:rPr>
          <w:rFonts w:eastAsia="黑体"/>
          <w:snapToGrid/>
          <w:kern w:val="2"/>
        </w:rPr>
        <w:t>目的</w:t>
      </w:r>
    </w:p>
    <w:p w14:paraId="377505C7" w14:textId="77777777" w:rsidR="00B92098" w:rsidRDefault="003C7202">
      <w:pPr>
        <w:snapToGrid w:val="0"/>
        <w:ind w:firstLine="640"/>
        <w:rPr>
          <w:snapToGrid/>
          <w:color w:val="000000" w:themeColor="text1"/>
          <w:kern w:val="2"/>
        </w:rPr>
      </w:pPr>
      <w:r>
        <w:rPr>
          <w:rFonts w:hint="eastAsia"/>
          <w:snapToGrid/>
          <w:color w:val="000000" w:themeColor="text1"/>
          <w:kern w:val="2"/>
        </w:rPr>
        <w:t>验证申报产品长期使用过程中的稳定性。</w:t>
      </w:r>
    </w:p>
    <w:p w14:paraId="7853628A" w14:textId="6F1D1DE0" w:rsidR="00B92098" w:rsidRPr="000869E2" w:rsidRDefault="003C7202" w:rsidP="000869E2">
      <w:pPr>
        <w:snapToGrid w:val="0"/>
        <w:ind w:firstLine="640"/>
        <w:rPr>
          <w:snapToGrid/>
          <w:color w:val="000000" w:themeColor="text1"/>
          <w:kern w:val="2"/>
        </w:rPr>
      </w:pPr>
      <w:r>
        <w:rPr>
          <w:rFonts w:hint="eastAsia"/>
          <w:snapToGrid/>
          <w:color w:val="000000" w:themeColor="text1"/>
          <w:kern w:val="2"/>
        </w:rPr>
        <w:t>测试时间应依据申报产品宣称的使用时长进行合理设定。</w:t>
      </w:r>
      <w:r>
        <w:rPr>
          <w:rFonts w:hint="eastAsia"/>
          <w:snapToGrid/>
          <w:color w:val="000000" w:themeColor="text1"/>
          <w:kern w:val="2"/>
        </w:rPr>
        <w:t>例如：</w:t>
      </w:r>
      <w:r>
        <w:rPr>
          <w:rFonts w:hint="eastAsia"/>
          <w:snapToGrid/>
          <w:color w:val="000000" w:themeColor="text1"/>
          <w:kern w:val="2"/>
        </w:rPr>
        <w:t>产品</w:t>
      </w:r>
      <w:r>
        <w:rPr>
          <w:rFonts w:hint="eastAsia"/>
          <w:snapToGrid/>
          <w:color w:val="000000" w:themeColor="text1"/>
          <w:kern w:val="2"/>
        </w:rPr>
        <w:t>宣称的持续工作时间不小于</w:t>
      </w:r>
      <w:r>
        <w:rPr>
          <w:rFonts w:hint="eastAsia"/>
          <w:snapToGrid/>
          <w:color w:val="000000" w:themeColor="text1"/>
          <w:kern w:val="2"/>
        </w:rPr>
        <w:t>10</w:t>
      </w:r>
      <w:r>
        <w:rPr>
          <w:rFonts w:hint="eastAsia"/>
          <w:snapToGrid/>
          <w:color w:val="000000" w:themeColor="text1"/>
          <w:kern w:val="2"/>
        </w:rPr>
        <w:t>天</w:t>
      </w:r>
      <w:r>
        <w:rPr>
          <w:rFonts w:hint="eastAsia"/>
          <w:snapToGrid/>
          <w:color w:val="000000" w:themeColor="text1"/>
          <w:kern w:val="2"/>
        </w:rPr>
        <w:t>，则建议总测试时间至少为</w:t>
      </w:r>
      <w:r>
        <w:rPr>
          <w:rFonts w:hint="eastAsia"/>
          <w:snapToGrid/>
          <w:color w:val="000000" w:themeColor="text1"/>
          <w:kern w:val="2"/>
        </w:rPr>
        <w:t>24</w:t>
      </w:r>
      <w:r>
        <w:rPr>
          <w:rFonts w:hint="eastAsia"/>
          <w:snapToGrid/>
          <w:color w:val="000000" w:themeColor="text1"/>
          <w:kern w:val="2"/>
        </w:rPr>
        <w:t>×</w:t>
      </w:r>
      <w:r>
        <w:rPr>
          <w:rFonts w:hint="eastAsia"/>
          <w:snapToGrid/>
          <w:color w:val="000000" w:themeColor="text1"/>
          <w:kern w:val="2"/>
        </w:rPr>
        <w:t>10</w:t>
      </w:r>
      <w:r>
        <w:rPr>
          <w:rFonts w:hint="eastAsia"/>
          <w:snapToGrid/>
          <w:color w:val="000000" w:themeColor="text1"/>
          <w:kern w:val="2"/>
        </w:rPr>
        <w:t>小时。</w:t>
      </w:r>
    </w:p>
    <w:p w14:paraId="31F843B1" w14:textId="77777777" w:rsidR="00B92098" w:rsidRDefault="003C7202">
      <w:pPr>
        <w:pStyle w:val="af"/>
        <w:numPr>
          <w:ilvl w:val="0"/>
          <w:numId w:val="42"/>
        </w:numPr>
        <w:spacing w:beforeLines="50" w:before="217" w:afterLines="50" w:after="217"/>
        <w:ind w:firstLine="640"/>
        <w:contextualSpacing/>
        <w:rPr>
          <w:rFonts w:eastAsia="仿宋"/>
          <w:snapToGrid/>
          <w:color w:val="000000" w:themeColor="text1"/>
          <w:kern w:val="2"/>
        </w:rPr>
      </w:pPr>
      <w:r>
        <w:rPr>
          <w:rFonts w:eastAsia="黑体"/>
          <w:snapToGrid/>
          <w:kern w:val="2"/>
        </w:rPr>
        <w:t>试验方法</w:t>
      </w:r>
    </w:p>
    <w:p w14:paraId="1C49A502" w14:textId="4F8F2262" w:rsidR="00B92098" w:rsidRDefault="003C7202">
      <w:pPr>
        <w:numPr>
          <w:ilvl w:val="0"/>
          <w:numId w:val="28"/>
        </w:numPr>
        <w:snapToGrid w:val="0"/>
        <w:ind w:firstLine="640"/>
        <w:rPr>
          <w:snapToGrid/>
          <w:color w:val="000000" w:themeColor="text1"/>
          <w:kern w:val="2"/>
        </w:rPr>
      </w:pPr>
      <w:r>
        <w:rPr>
          <w:rFonts w:hint="eastAsia"/>
          <w:snapToGrid/>
          <w:color w:val="000000" w:themeColor="text1"/>
          <w:kern w:val="2"/>
        </w:rPr>
        <w:t>测试产品安装配套的泵头、管路等耗材，在室内做持续运转试验。假设产品最高转速</w:t>
      </w:r>
      <w:proofErr w:type="spellStart"/>
      <w:r w:rsidR="000869E2">
        <w:rPr>
          <w:snapToGrid/>
          <w:color w:val="000000" w:themeColor="text1"/>
          <w:kern w:val="2"/>
        </w:rPr>
        <w:t>R</w:t>
      </w:r>
      <w:r w:rsidR="000869E2" w:rsidRPr="000869E2">
        <w:rPr>
          <w:snapToGrid/>
          <w:color w:val="000000" w:themeColor="text1"/>
          <w:kern w:val="2"/>
          <w:vertAlign w:val="subscript"/>
        </w:rPr>
        <w:t>max</w:t>
      </w:r>
      <w:proofErr w:type="spellEnd"/>
      <w:r>
        <w:rPr>
          <w:rFonts w:hint="eastAsia"/>
          <w:snapToGrid/>
          <w:color w:val="000000" w:themeColor="text1"/>
          <w:kern w:val="2"/>
        </w:rPr>
        <w:t xml:space="preserve"> r/min</w:t>
      </w:r>
      <w:r>
        <w:rPr>
          <w:rFonts w:hint="eastAsia"/>
          <w:snapToGrid/>
          <w:color w:val="000000" w:themeColor="text1"/>
          <w:kern w:val="2"/>
        </w:rPr>
        <w:t>，采用固定转速模式，则建议试验中将泵的转速依次循环设定为：高转速（</w:t>
      </w:r>
      <w:r>
        <w:rPr>
          <w:rFonts w:hint="eastAsia"/>
          <w:snapToGrid/>
          <w:color w:val="000000" w:themeColor="text1"/>
          <w:kern w:val="2"/>
        </w:rPr>
        <w:t>1.0</w:t>
      </w:r>
      <w:r>
        <w:rPr>
          <w:rFonts w:hint="eastAsia"/>
          <w:snapToGrid/>
          <w:color w:val="000000" w:themeColor="text1"/>
          <w:kern w:val="2"/>
        </w:rPr>
        <w:t>×</w:t>
      </w:r>
      <w:proofErr w:type="spellStart"/>
      <w:r w:rsidR="000869E2">
        <w:rPr>
          <w:snapToGrid/>
          <w:color w:val="000000" w:themeColor="text1"/>
          <w:kern w:val="2"/>
        </w:rPr>
        <w:t>R</w:t>
      </w:r>
      <w:r w:rsidR="000869E2" w:rsidRPr="000869E2">
        <w:rPr>
          <w:snapToGrid/>
          <w:color w:val="000000" w:themeColor="text1"/>
          <w:kern w:val="2"/>
          <w:vertAlign w:val="subscript"/>
        </w:rPr>
        <w:t>max</w:t>
      </w:r>
      <w:proofErr w:type="spellEnd"/>
      <w:r>
        <w:rPr>
          <w:rFonts w:hint="eastAsia"/>
          <w:snapToGrid/>
          <w:color w:val="000000" w:themeColor="text1"/>
          <w:kern w:val="2"/>
        </w:rPr>
        <w:t xml:space="preserve"> r/min</w:t>
      </w:r>
      <w:r>
        <w:rPr>
          <w:rFonts w:hint="eastAsia"/>
          <w:snapToGrid/>
          <w:color w:val="000000" w:themeColor="text1"/>
          <w:kern w:val="2"/>
        </w:rPr>
        <w:t>）</w:t>
      </w:r>
      <w:r>
        <w:rPr>
          <w:rFonts w:hint="eastAsia"/>
          <w:snapToGrid/>
          <w:color w:val="000000" w:themeColor="text1"/>
          <w:kern w:val="2"/>
        </w:rPr>
        <w:t xml:space="preserve"> </w:t>
      </w:r>
      <w:r>
        <w:rPr>
          <w:rFonts w:hint="eastAsia"/>
          <w:snapToGrid/>
          <w:color w:val="000000" w:themeColor="text1"/>
          <w:kern w:val="2"/>
        </w:rPr>
        <w:t>→</w:t>
      </w:r>
      <w:r>
        <w:rPr>
          <w:rFonts w:hint="eastAsia"/>
          <w:snapToGrid/>
          <w:color w:val="000000" w:themeColor="text1"/>
          <w:kern w:val="2"/>
        </w:rPr>
        <w:t xml:space="preserve"> </w:t>
      </w:r>
      <w:r>
        <w:rPr>
          <w:rFonts w:hint="eastAsia"/>
          <w:snapToGrid/>
          <w:color w:val="000000" w:themeColor="text1"/>
          <w:kern w:val="2"/>
        </w:rPr>
        <w:t>中转速（</w:t>
      </w:r>
      <w:r>
        <w:rPr>
          <w:rFonts w:hint="eastAsia"/>
          <w:snapToGrid/>
          <w:color w:val="000000" w:themeColor="text1"/>
          <w:kern w:val="2"/>
        </w:rPr>
        <w:t>0.6</w:t>
      </w:r>
      <w:r>
        <w:rPr>
          <w:rFonts w:hint="eastAsia"/>
          <w:snapToGrid/>
          <w:color w:val="000000" w:themeColor="text1"/>
          <w:kern w:val="2"/>
        </w:rPr>
        <w:t>×</w:t>
      </w:r>
      <w:proofErr w:type="spellStart"/>
      <w:r w:rsidR="000869E2">
        <w:rPr>
          <w:snapToGrid/>
          <w:color w:val="000000" w:themeColor="text1"/>
          <w:kern w:val="2"/>
        </w:rPr>
        <w:t>R</w:t>
      </w:r>
      <w:r w:rsidR="000869E2" w:rsidRPr="000869E2">
        <w:rPr>
          <w:snapToGrid/>
          <w:color w:val="000000" w:themeColor="text1"/>
          <w:kern w:val="2"/>
          <w:vertAlign w:val="subscript"/>
        </w:rPr>
        <w:t>max</w:t>
      </w:r>
      <w:proofErr w:type="spellEnd"/>
      <w:r>
        <w:rPr>
          <w:rFonts w:hint="eastAsia"/>
          <w:snapToGrid/>
          <w:color w:val="000000" w:themeColor="text1"/>
          <w:kern w:val="2"/>
        </w:rPr>
        <w:t xml:space="preserve"> r/min</w:t>
      </w:r>
      <w:r>
        <w:rPr>
          <w:rFonts w:hint="eastAsia"/>
          <w:snapToGrid/>
          <w:color w:val="000000" w:themeColor="text1"/>
          <w:kern w:val="2"/>
        </w:rPr>
        <w:t>）</w:t>
      </w:r>
      <w:r>
        <w:rPr>
          <w:rFonts w:hint="eastAsia"/>
          <w:snapToGrid/>
          <w:color w:val="000000" w:themeColor="text1"/>
          <w:kern w:val="2"/>
        </w:rPr>
        <w:t xml:space="preserve"> </w:t>
      </w:r>
      <w:r>
        <w:rPr>
          <w:rFonts w:hint="eastAsia"/>
          <w:snapToGrid/>
          <w:color w:val="000000" w:themeColor="text1"/>
          <w:kern w:val="2"/>
        </w:rPr>
        <w:t>→</w:t>
      </w:r>
      <w:r>
        <w:rPr>
          <w:rFonts w:hint="eastAsia"/>
          <w:snapToGrid/>
          <w:color w:val="000000" w:themeColor="text1"/>
          <w:kern w:val="2"/>
        </w:rPr>
        <w:t xml:space="preserve"> </w:t>
      </w:r>
      <w:r>
        <w:rPr>
          <w:rFonts w:hint="eastAsia"/>
          <w:snapToGrid/>
          <w:color w:val="000000" w:themeColor="text1"/>
          <w:kern w:val="2"/>
        </w:rPr>
        <w:t>低转速（</w:t>
      </w:r>
      <w:r>
        <w:rPr>
          <w:rFonts w:hint="eastAsia"/>
          <w:snapToGrid/>
          <w:color w:val="000000" w:themeColor="text1"/>
          <w:kern w:val="2"/>
        </w:rPr>
        <w:t>0.2</w:t>
      </w:r>
      <w:r>
        <w:rPr>
          <w:rFonts w:hint="eastAsia"/>
          <w:snapToGrid/>
          <w:color w:val="000000" w:themeColor="text1"/>
          <w:kern w:val="2"/>
        </w:rPr>
        <w:t>×</w:t>
      </w:r>
      <w:proofErr w:type="spellStart"/>
      <w:r w:rsidR="000869E2">
        <w:rPr>
          <w:snapToGrid/>
          <w:color w:val="000000" w:themeColor="text1"/>
          <w:kern w:val="2"/>
        </w:rPr>
        <w:t>R</w:t>
      </w:r>
      <w:r w:rsidR="000869E2" w:rsidRPr="000869E2">
        <w:rPr>
          <w:snapToGrid/>
          <w:color w:val="000000" w:themeColor="text1"/>
          <w:kern w:val="2"/>
          <w:vertAlign w:val="subscript"/>
        </w:rPr>
        <w:t>max</w:t>
      </w:r>
      <w:proofErr w:type="spellEnd"/>
      <w:r>
        <w:rPr>
          <w:rFonts w:hint="eastAsia"/>
          <w:snapToGrid/>
          <w:color w:val="000000" w:themeColor="text1"/>
          <w:kern w:val="2"/>
        </w:rPr>
        <w:t xml:space="preserve"> r/min</w:t>
      </w:r>
      <w:r>
        <w:rPr>
          <w:rFonts w:hint="eastAsia"/>
          <w:snapToGrid/>
          <w:color w:val="000000" w:themeColor="text1"/>
          <w:kern w:val="2"/>
        </w:rPr>
        <w:t>）</w:t>
      </w:r>
      <w:r>
        <w:rPr>
          <w:rFonts w:hint="eastAsia"/>
          <w:snapToGrid/>
          <w:color w:val="000000" w:themeColor="text1"/>
          <w:kern w:val="2"/>
        </w:rPr>
        <w:t xml:space="preserve"> </w:t>
      </w:r>
      <w:r>
        <w:rPr>
          <w:rFonts w:hint="eastAsia"/>
          <w:snapToGrid/>
          <w:color w:val="000000" w:themeColor="text1"/>
          <w:kern w:val="2"/>
        </w:rPr>
        <w:t>→</w:t>
      </w:r>
      <w:r>
        <w:rPr>
          <w:rFonts w:hint="eastAsia"/>
          <w:snapToGrid/>
          <w:color w:val="000000" w:themeColor="text1"/>
          <w:kern w:val="2"/>
        </w:rPr>
        <w:t xml:space="preserve"> </w:t>
      </w:r>
      <w:r>
        <w:rPr>
          <w:rFonts w:hint="eastAsia"/>
          <w:snapToGrid/>
          <w:color w:val="000000" w:themeColor="text1"/>
          <w:kern w:val="2"/>
        </w:rPr>
        <w:t>高转速（</w:t>
      </w:r>
      <w:r>
        <w:rPr>
          <w:rFonts w:hint="eastAsia"/>
          <w:snapToGrid/>
          <w:color w:val="000000" w:themeColor="text1"/>
          <w:kern w:val="2"/>
        </w:rPr>
        <w:t>1.0</w:t>
      </w:r>
      <w:r>
        <w:rPr>
          <w:rFonts w:hint="eastAsia"/>
          <w:snapToGrid/>
          <w:color w:val="000000" w:themeColor="text1"/>
          <w:kern w:val="2"/>
        </w:rPr>
        <w:t>×</w:t>
      </w:r>
      <w:proofErr w:type="spellStart"/>
      <w:r w:rsidR="000869E2">
        <w:rPr>
          <w:snapToGrid/>
          <w:color w:val="000000" w:themeColor="text1"/>
          <w:kern w:val="2"/>
        </w:rPr>
        <w:t>R</w:t>
      </w:r>
      <w:r w:rsidR="000869E2" w:rsidRPr="000869E2">
        <w:rPr>
          <w:snapToGrid/>
          <w:color w:val="000000" w:themeColor="text1"/>
          <w:kern w:val="2"/>
          <w:vertAlign w:val="subscript"/>
        </w:rPr>
        <w:t>max</w:t>
      </w:r>
      <w:proofErr w:type="spellEnd"/>
      <w:r>
        <w:rPr>
          <w:rFonts w:hint="eastAsia"/>
          <w:snapToGrid/>
          <w:color w:val="000000" w:themeColor="text1"/>
          <w:kern w:val="2"/>
        </w:rPr>
        <w:t xml:space="preserve"> </w:t>
      </w:r>
      <w:r>
        <w:rPr>
          <w:rFonts w:hint="eastAsia"/>
          <w:snapToGrid/>
          <w:color w:val="000000" w:themeColor="text1"/>
          <w:kern w:val="2"/>
        </w:rPr>
        <w:t>r/min</w:t>
      </w:r>
      <w:r>
        <w:rPr>
          <w:rFonts w:hint="eastAsia"/>
          <w:snapToGrid/>
          <w:color w:val="000000" w:themeColor="text1"/>
          <w:kern w:val="2"/>
        </w:rPr>
        <w:t>）</w:t>
      </w:r>
      <w:r>
        <w:rPr>
          <w:rFonts w:hint="eastAsia"/>
          <w:snapToGrid/>
          <w:color w:val="000000" w:themeColor="text1"/>
          <w:kern w:val="2"/>
        </w:rPr>
        <w:t xml:space="preserve"> </w:t>
      </w:r>
      <w:r>
        <w:rPr>
          <w:rFonts w:hint="eastAsia"/>
          <w:snapToGrid/>
          <w:color w:val="000000" w:themeColor="text1"/>
          <w:kern w:val="2"/>
        </w:rPr>
        <w:t>→</w:t>
      </w:r>
      <w:r>
        <w:rPr>
          <w:rFonts w:hint="eastAsia"/>
          <w:snapToGrid/>
          <w:color w:val="000000" w:themeColor="text1"/>
          <w:kern w:val="2"/>
        </w:rPr>
        <w:t xml:space="preserve"> </w:t>
      </w:r>
      <w:r>
        <w:rPr>
          <w:rFonts w:hint="eastAsia"/>
          <w:snapToGrid/>
          <w:color w:val="000000" w:themeColor="text1"/>
          <w:kern w:val="2"/>
        </w:rPr>
        <w:t>…</w:t>
      </w:r>
      <w:r>
        <w:rPr>
          <w:snapToGrid/>
          <w:color w:val="000000" w:themeColor="text1"/>
          <w:kern w:val="2"/>
        </w:rPr>
        <w:t xml:space="preserve"> </w:t>
      </w:r>
      <w:r>
        <w:rPr>
          <w:rFonts w:hint="eastAsia"/>
          <w:snapToGrid/>
          <w:color w:val="000000" w:themeColor="text1"/>
          <w:kern w:val="2"/>
        </w:rPr>
        <w:t>…</w:t>
      </w:r>
      <w:r>
        <w:rPr>
          <w:snapToGrid/>
          <w:color w:val="000000" w:themeColor="text1"/>
          <w:kern w:val="2"/>
        </w:rPr>
        <w:t xml:space="preserve"> </w:t>
      </w:r>
      <w:r>
        <w:rPr>
          <w:rFonts w:hint="eastAsia"/>
          <w:snapToGrid/>
          <w:color w:val="000000" w:themeColor="text1"/>
          <w:kern w:val="2"/>
        </w:rPr>
        <w:t>。</w:t>
      </w:r>
    </w:p>
    <w:p w14:paraId="504C110C" w14:textId="77777777" w:rsidR="00B92098" w:rsidRDefault="003C7202">
      <w:pPr>
        <w:numPr>
          <w:ilvl w:val="0"/>
          <w:numId w:val="28"/>
        </w:numPr>
        <w:snapToGrid w:val="0"/>
        <w:ind w:firstLine="640"/>
        <w:rPr>
          <w:snapToGrid/>
          <w:color w:val="000000" w:themeColor="text1"/>
          <w:kern w:val="2"/>
        </w:rPr>
      </w:pPr>
      <w:r>
        <w:rPr>
          <w:rFonts w:hint="eastAsia"/>
          <w:snapToGrid/>
          <w:color w:val="000000" w:themeColor="text1"/>
          <w:kern w:val="2"/>
        </w:rPr>
        <w:t>建议转速每</w:t>
      </w:r>
      <w:r>
        <w:rPr>
          <w:rFonts w:hint="eastAsia"/>
          <w:snapToGrid/>
          <w:color w:val="000000" w:themeColor="text1"/>
          <w:kern w:val="2"/>
        </w:rPr>
        <w:t>24</w:t>
      </w:r>
      <w:r>
        <w:rPr>
          <w:rFonts w:hint="eastAsia"/>
          <w:snapToGrid/>
          <w:color w:val="000000" w:themeColor="text1"/>
          <w:kern w:val="2"/>
        </w:rPr>
        <w:t>小时更换一次。申请人应结合临床应用模式，考虑是否需要分时段调整测试转速。</w:t>
      </w:r>
    </w:p>
    <w:p w14:paraId="7F3A1E3B" w14:textId="053C4307" w:rsidR="00B92098" w:rsidRPr="004C4A69" w:rsidRDefault="003C7202" w:rsidP="004C4A69">
      <w:pPr>
        <w:numPr>
          <w:ilvl w:val="0"/>
          <w:numId w:val="28"/>
        </w:numPr>
        <w:snapToGrid w:val="0"/>
        <w:ind w:firstLine="640"/>
        <w:rPr>
          <w:rFonts w:hint="eastAsia"/>
          <w:snapToGrid/>
          <w:color w:val="000000" w:themeColor="text1"/>
          <w:kern w:val="2"/>
        </w:rPr>
      </w:pPr>
      <w:r>
        <w:rPr>
          <w:rFonts w:hint="eastAsia"/>
          <w:snapToGrid/>
          <w:color w:val="000000" w:themeColor="text1"/>
          <w:kern w:val="2"/>
        </w:rPr>
        <w:t>试验完成后，</w:t>
      </w:r>
      <w:r w:rsidR="004C4A69">
        <w:rPr>
          <w:rFonts w:hint="eastAsia"/>
          <w:snapToGrid/>
          <w:color w:val="000000" w:themeColor="text1"/>
          <w:kern w:val="2"/>
        </w:rPr>
        <w:t>应</w:t>
      </w:r>
      <w:r>
        <w:rPr>
          <w:rFonts w:hint="eastAsia"/>
          <w:snapToGrid/>
          <w:color w:val="000000" w:themeColor="text1"/>
          <w:kern w:val="2"/>
        </w:rPr>
        <w:t>进行</w:t>
      </w:r>
      <w:r w:rsidR="004C4A69">
        <w:rPr>
          <w:rFonts w:hint="eastAsia"/>
          <w:snapToGrid/>
          <w:color w:val="000000" w:themeColor="text1"/>
          <w:kern w:val="2"/>
        </w:rPr>
        <w:t>试验数据分析</w:t>
      </w:r>
      <w:r>
        <w:rPr>
          <w:rFonts w:hint="eastAsia"/>
          <w:snapToGrid/>
          <w:color w:val="000000" w:themeColor="text1"/>
          <w:kern w:val="2"/>
        </w:rPr>
        <w:t>，</w:t>
      </w:r>
      <w:r>
        <w:rPr>
          <w:rFonts w:hint="eastAsia"/>
          <w:snapToGrid/>
          <w:color w:val="000000" w:themeColor="text1"/>
          <w:kern w:val="2"/>
        </w:rPr>
        <w:t>记录</w:t>
      </w:r>
      <w:r w:rsidR="004C4A69">
        <w:rPr>
          <w:rFonts w:hint="eastAsia"/>
          <w:snapToGrid/>
          <w:color w:val="000000" w:themeColor="text1"/>
          <w:kern w:val="2"/>
        </w:rPr>
        <w:t>试验结果</w:t>
      </w:r>
      <w:r>
        <w:rPr>
          <w:rFonts w:hint="eastAsia"/>
          <w:snapToGrid/>
          <w:color w:val="000000" w:themeColor="text1"/>
          <w:kern w:val="2"/>
        </w:rPr>
        <w:t>。</w:t>
      </w:r>
    </w:p>
    <w:p w14:paraId="73A6B7CA" w14:textId="77777777" w:rsidR="00B92098" w:rsidRDefault="003C7202">
      <w:pPr>
        <w:pStyle w:val="af"/>
        <w:numPr>
          <w:ilvl w:val="0"/>
          <w:numId w:val="42"/>
        </w:numPr>
        <w:spacing w:beforeLines="50" w:before="217" w:afterLines="50" w:after="217"/>
        <w:ind w:firstLine="640"/>
        <w:contextualSpacing/>
        <w:rPr>
          <w:rFonts w:eastAsia="仿宋"/>
          <w:snapToGrid/>
          <w:color w:val="000000" w:themeColor="text1"/>
          <w:kern w:val="2"/>
        </w:rPr>
      </w:pPr>
      <w:r>
        <w:rPr>
          <w:rFonts w:eastAsia="黑体" w:hint="eastAsia"/>
          <w:snapToGrid/>
          <w:kern w:val="2"/>
        </w:rPr>
        <w:t>试验</w:t>
      </w:r>
      <w:r>
        <w:rPr>
          <w:rFonts w:eastAsia="黑体"/>
          <w:snapToGrid/>
          <w:kern w:val="2"/>
        </w:rPr>
        <w:t>过程</w:t>
      </w:r>
    </w:p>
    <w:p w14:paraId="5DE5B20C" w14:textId="77777777" w:rsidR="00B92098" w:rsidRDefault="003C7202">
      <w:pPr>
        <w:numPr>
          <w:ilvl w:val="0"/>
          <w:numId w:val="29"/>
        </w:numPr>
        <w:snapToGrid w:val="0"/>
        <w:ind w:firstLine="640"/>
        <w:rPr>
          <w:rFonts w:eastAsia="仿宋"/>
          <w:snapToGrid/>
          <w:color w:val="000000" w:themeColor="text1"/>
          <w:kern w:val="2"/>
        </w:rPr>
      </w:pPr>
      <w:r>
        <w:rPr>
          <w:rFonts w:eastAsia="仿宋" w:hint="eastAsia"/>
          <w:snapToGrid/>
          <w:color w:val="000000" w:themeColor="text1"/>
          <w:kern w:val="2"/>
        </w:rPr>
        <w:t>试验</w:t>
      </w:r>
      <w:r>
        <w:rPr>
          <w:rFonts w:eastAsia="仿宋"/>
          <w:snapToGrid/>
          <w:color w:val="000000" w:themeColor="text1"/>
          <w:kern w:val="2"/>
        </w:rPr>
        <w:t>时间</w:t>
      </w:r>
    </w:p>
    <w:p w14:paraId="4FEC6554" w14:textId="77777777" w:rsidR="00B92098" w:rsidRDefault="003C7202">
      <w:pPr>
        <w:tabs>
          <w:tab w:val="left" w:pos="312"/>
        </w:tabs>
        <w:snapToGrid w:val="0"/>
        <w:ind w:firstLine="640"/>
        <w:rPr>
          <w:rFonts w:eastAsia="仿宋"/>
          <w:snapToGrid/>
          <w:color w:val="000000" w:themeColor="text1"/>
          <w:kern w:val="2"/>
        </w:rPr>
      </w:pPr>
      <w:r>
        <w:rPr>
          <w:rFonts w:eastAsia="仿宋" w:hint="eastAsia"/>
          <w:snapToGrid/>
          <w:color w:val="000000" w:themeColor="text1"/>
          <w:kern w:val="2"/>
        </w:rPr>
        <w:t>应记录试验开始和结束的时间，统计试验时长。</w:t>
      </w:r>
      <w:r>
        <w:rPr>
          <w:rFonts w:eastAsia="仿宋" w:hint="eastAsia"/>
          <w:snapToGrid/>
          <w:color w:val="000000" w:themeColor="text1"/>
          <w:kern w:val="2"/>
        </w:rPr>
        <w:t>例</w:t>
      </w:r>
      <w:r>
        <w:rPr>
          <w:rFonts w:eastAsia="仿宋" w:hint="eastAsia"/>
          <w:snapToGrid/>
          <w:color w:val="000000" w:themeColor="text1"/>
          <w:kern w:val="2"/>
        </w:rPr>
        <w:t>如</w:t>
      </w:r>
      <w:r>
        <w:rPr>
          <w:rFonts w:eastAsia="仿宋" w:hint="eastAsia"/>
          <w:snapToGrid/>
          <w:color w:val="000000" w:themeColor="text1"/>
          <w:kern w:val="2"/>
        </w:rPr>
        <w:t>：</w:t>
      </w:r>
    </w:p>
    <w:p w14:paraId="3AF821BB" w14:textId="77777777" w:rsidR="00B92098" w:rsidRDefault="003C7202">
      <w:pPr>
        <w:tabs>
          <w:tab w:val="left" w:pos="312"/>
        </w:tabs>
        <w:snapToGrid w:val="0"/>
        <w:ind w:firstLine="640"/>
        <w:rPr>
          <w:rFonts w:eastAsia="仿宋"/>
          <w:snapToGrid/>
          <w:color w:val="000000" w:themeColor="text1"/>
          <w:kern w:val="2"/>
        </w:rPr>
      </w:pPr>
      <w:r>
        <w:rPr>
          <w:rFonts w:eastAsia="仿宋"/>
          <w:snapToGrid/>
          <w:color w:val="000000" w:themeColor="text1"/>
          <w:kern w:val="2"/>
        </w:rPr>
        <w:t>开</w:t>
      </w:r>
      <w:r>
        <w:rPr>
          <w:rFonts w:eastAsia="仿宋"/>
          <w:snapToGrid/>
          <w:color w:val="000000" w:themeColor="text1"/>
          <w:kern w:val="2"/>
        </w:rPr>
        <w:t>始</w:t>
      </w:r>
      <w:r>
        <w:rPr>
          <w:rFonts w:eastAsia="仿宋"/>
          <w:snapToGrid/>
          <w:color w:val="000000" w:themeColor="text1"/>
          <w:kern w:val="2"/>
        </w:rPr>
        <w:t>时</w:t>
      </w:r>
      <w:r>
        <w:rPr>
          <w:rFonts w:eastAsia="仿宋"/>
          <w:snapToGrid/>
          <w:color w:val="000000" w:themeColor="text1"/>
          <w:kern w:val="2"/>
        </w:rPr>
        <w:t>间</w:t>
      </w:r>
      <w:r>
        <w:rPr>
          <w:rFonts w:eastAsia="仿宋"/>
          <w:snapToGrid/>
          <w:color w:val="000000" w:themeColor="text1"/>
          <w:kern w:val="2"/>
        </w:rPr>
        <w:t>：</w:t>
      </w:r>
      <w:r>
        <w:rPr>
          <w:rFonts w:eastAsia="仿宋"/>
          <w:snapToGrid/>
          <w:color w:val="000000" w:themeColor="text1"/>
          <w:kern w:val="2"/>
        </w:rPr>
        <w:t>x</w:t>
      </w:r>
      <w:r>
        <w:rPr>
          <w:rFonts w:eastAsia="仿宋"/>
          <w:snapToGrid/>
          <w:color w:val="000000" w:themeColor="text1"/>
          <w:kern w:val="2"/>
        </w:rPr>
        <w:t>年</w:t>
      </w:r>
      <w:r>
        <w:rPr>
          <w:rFonts w:eastAsia="仿宋"/>
          <w:snapToGrid/>
          <w:color w:val="000000" w:themeColor="text1"/>
          <w:kern w:val="2"/>
        </w:rPr>
        <w:t>x</w:t>
      </w:r>
      <w:r>
        <w:rPr>
          <w:rFonts w:eastAsia="仿宋"/>
          <w:snapToGrid/>
          <w:color w:val="000000" w:themeColor="text1"/>
          <w:kern w:val="2"/>
        </w:rPr>
        <w:t>月</w:t>
      </w:r>
      <w:r>
        <w:rPr>
          <w:rFonts w:eastAsia="仿宋"/>
          <w:snapToGrid/>
          <w:color w:val="000000" w:themeColor="text1"/>
          <w:kern w:val="2"/>
        </w:rPr>
        <w:t>x</w:t>
      </w:r>
      <w:r>
        <w:rPr>
          <w:rFonts w:eastAsia="仿宋"/>
          <w:snapToGrid/>
          <w:color w:val="000000" w:themeColor="text1"/>
          <w:kern w:val="2"/>
        </w:rPr>
        <w:t>日</w:t>
      </w:r>
      <w:r>
        <w:rPr>
          <w:rFonts w:eastAsia="仿宋"/>
          <w:snapToGrid/>
          <w:color w:val="000000" w:themeColor="text1"/>
          <w:kern w:val="2"/>
        </w:rPr>
        <w:t>，</w:t>
      </w:r>
      <w:r>
        <w:rPr>
          <w:rFonts w:eastAsia="仿宋"/>
          <w:snapToGrid/>
          <w:color w:val="000000" w:themeColor="text1"/>
          <w:kern w:val="2"/>
        </w:rPr>
        <w:t>9</w:t>
      </w:r>
      <w:r>
        <w:rPr>
          <w:rFonts w:eastAsia="仿宋"/>
          <w:snapToGrid/>
          <w:color w:val="000000" w:themeColor="text1"/>
          <w:kern w:val="2"/>
        </w:rPr>
        <w:t>:</w:t>
      </w:r>
      <w:r>
        <w:rPr>
          <w:rFonts w:eastAsia="仿宋"/>
          <w:snapToGrid/>
          <w:color w:val="000000" w:themeColor="text1"/>
          <w:kern w:val="2"/>
        </w:rPr>
        <w:t>0</w:t>
      </w:r>
      <w:r>
        <w:rPr>
          <w:rFonts w:eastAsia="仿宋"/>
          <w:snapToGrid/>
          <w:color w:val="000000" w:themeColor="text1"/>
          <w:kern w:val="2"/>
        </w:rPr>
        <w:t>0</w:t>
      </w:r>
    </w:p>
    <w:p w14:paraId="5C32D115" w14:textId="77777777" w:rsidR="00B92098" w:rsidRDefault="003C7202">
      <w:pPr>
        <w:tabs>
          <w:tab w:val="left" w:pos="312"/>
        </w:tabs>
        <w:snapToGrid w:val="0"/>
        <w:ind w:firstLine="640"/>
        <w:rPr>
          <w:rFonts w:eastAsia="仿宋" w:hint="eastAsia"/>
          <w:snapToGrid/>
          <w:color w:val="000000" w:themeColor="text1"/>
          <w:kern w:val="2"/>
        </w:rPr>
      </w:pPr>
      <w:r>
        <w:rPr>
          <w:rFonts w:eastAsia="仿宋"/>
          <w:snapToGrid/>
          <w:color w:val="000000" w:themeColor="text1"/>
          <w:kern w:val="2"/>
        </w:rPr>
        <w:t>结</w:t>
      </w:r>
      <w:r>
        <w:rPr>
          <w:rFonts w:eastAsia="仿宋"/>
          <w:snapToGrid/>
          <w:color w:val="000000" w:themeColor="text1"/>
          <w:kern w:val="2"/>
        </w:rPr>
        <w:t>束</w:t>
      </w:r>
      <w:r>
        <w:rPr>
          <w:rFonts w:eastAsia="仿宋"/>
          <w:snapToGrid/>
          <w:color w:val="000000" w:themeColor="text1"/>
          <w:kern w:val="2"/>
        </w:rPr>
        <w:t>时</w:t>
      </w:r>
      <w:r>
        <w:rPr>
          <w:rFonts w:eastAsia="仿宋"/>
          <w:snapToGrid/>
          <w:color w:val="000000" w:themeColor="text1"/>
          <w:kern w:val="2"/>
        </w:rPr>
        <w:t>间</w:t>
      </w:r>
      <w:r>
        <w:rPr>
          <w:rFonts w:eastAsia="仿宋"/>
          <w:snapToGrid/>
          <w:color w:val="000000" w:themeColor="text1"/>
          <w:kern w:val="2"/>
        </w:rPr>
        <w:t>：</w:t>
      </w:r>
      <w:r>
        <w:rPr>
          <w:rFonts w:eastAsia="仿宋"/>
          <w:snapToGrid/>
          <w:color w:val="000000" w:themeColor="text1"/>
          <w:kern w:val="2"/>
        </w:rPr>
        <w:t>x</w:t>
      </w:r>
      <w:r>
        <w:rPr>
          <w:rFonts w:eastAsia="仿宋"/>
          <w:snapToGrid/>
          <w:color w:val="000000" w:themeColor="text1"/>
          <w:kern w:val="2"/>
        </w:rPr>
        <w:t>年</w:t>
      </w:r>
      <w:r>
        <w:rPr>
          <w:rFonts w:eastAsia="仿宋"/>
          <w:snapToGrid/>
          <w:color w:val="000000" w:themeColor="text1"/>
          <w:kern w:val="2"/>
        </w:rPr>
        <w:t>x</w:t>
      </w:r>
      <w:r>
        <w:rPr>
          <w:rFonts w:eastAsia="仿宋"/>
          <w:snapToGrid/>
          <w:color w:val="000000" w:themeColor="text1"/>
          <w:kern w:val="2"/>
        </w:rPr>
        <w:t>月</w:t>
      </w:r>
      <w:r>
        <w:rPr>
          <w:rFonts w:eastAsia="仿宋"/>
          <w:snapToGrid/>
          <w:color w:val="000000" w:themeColor="text1"/>
          <w:kern w:val="2"/>
        </w:rPr>
        <w:t>x</w:t>
      </w:r>
      <w:r>
        <w:rPr>
          <w:rFonts w:eastAsia="仿宋"/>
          <w:snapToGrid/>
          <w:color w:val="000000" w:themeColor="text1"/>
          <w:kern w:val="2"/>
        </w:rPr>
        <w:t>日</w:t>
      </w:r>
      <w:r>
        <w:rPr>
          <w:rFonts w:eastAsia="仿宋"/>
          <w:snapToGrid/>
          <w:color w:val="000000" w:themeColor="text1"/>
          <w:kern w:val="2"/>
        </w:rPr>
        <w:t>，</w:t>
      </w:r>
      <w:r>
        <w:rPr>
          <w:rFonts w:eastAsia="仿宋"/>
          <w:snapToGrid/>
          <w:color w:val="000000" w:themeColor="text1"/>
          <w:kern w:val="2"/>
        </w:rPr>
        <w:t>9</w:t>
      </w:r>
      <w:r>
        <w:rPr>
          <w:rFonts w:eastAsia="仿宋"/>
          <w:snapToGrid/>
          <w:color w:val="000000" w:themeColor="text1"/>
          <w:kern w:val="2"/>
        </w:rPr>
        <w:t>:</w:t>
      </w:r>
      <w:r>
        <w:rPr>
          <w:rFonts w:eastAsia="仿宋"/>
          <w:snapToGrid/>
          <w:color w:val="000000" w:themeColor="text1"/>
          <w:kern w:val="2"/>
        </w:rPr>
        <w:t>0</w:t>
      </w:r>
      <w:r>
        <w:rPr>
          <w:rFonts w:eastAsia="仿宋"/>
          <w:snapToGrid/>
          <w:color w:val="000000" w:themeColor="text1"/>
          <w:kern w:val="2"/>
        </w:rPr>
        <w:t>0</w:t>
      </w:r>
    </w:p>
    <w:p w14:paraId="248BFDC7" w14:textId="77777777" w:rsidR="00B92098" w:rsidRDefault="003C7202">
      <w:pPr>
        <w:tabs>
          <w:tab w:val="left" w:pos="312"/>
        </w:tabs>
        <w:snapToGrid w:val="0"/>
        <w:ind w:firstLine="640"/>
        <w:rPr>
          <w:rFonts w:eastAsia="仿宋" w:hint="eastAsia"/>
          <w:snapToGrid/>
          <w:color w:val="000000" w:themeColor="text1"/>
          <w:kern w:val="2"/>
        </w:rPr>
      </w:pPr>
      <w:r>
        <w:rPr>
          <w:rFonts w:eastAsia="仿宋" w:hint="eastAsia"/>
          <w:snapToGrid/>
          <w:color w:val="000000" w:themeColor="text1"/>
          <w:kern w:val="2"/>
        </w:rPr>
        <w:t>总</w:t>
      </w:r>
      <w:r>
        <w:rPr>
          <w:rFonts w:eastAsia="仿宋" w:hint="eastAsia"/>
          <w:snapToGrid/>
          <w:color w:val="000000" w:themeColor="text1"/>
          <w:kern w:val="2"/>
        </w:rPr>
        <w:t>计</w:t>
      </w:r>
      <w:r>
        <w:rPr>
          <w:rFonts w:eastAsia="仿宋"/>
          <w:snapToGrid/>
          <w:color w:val="000000" w:themeColor="text1"/>
          <w:kern w:val="2"/>
        </w:rPr>
        <w:t>2</w:t>
      </w:r>
      <w:r>
        <w:rPr>
          <w:rFonts w:eastAsia="仿宋"/>
          <w:snapToGrid/>
          <w:color w:val="000000" w:themeColor="text1"/>
          <w:kern w:val="2"/>
        </w:rPr>
        <w:t>4</w:t>
      </w:r>
      <w:r>
        <w:rPr>
          <w:rFonts w:eastAsia="仿宋"/>
          <w:snapToGrid/>
          <w:color w:val="000000" w:themeColor="text1"/>
          <w:kern w:val="2"/>
        </w:rPr>
        <w:t>×</w:t>
      </w:r>
      <w:r>
        <w:rPr>
          <w:rFonts w:eastAsia="仿宋"/>
          <w:snapToGrid/>
          <w:color w:val="000000" w:themeColor="text1"/>
          <w:kern w:val="2"/>
        </w:rPr>
        <w:t>1</w:t>
      </w:r>
      <w:r>
        <w:rPr>
          <w:rFonts w:eastAsia="仿宋"/>
          <w:snapToGrid/>
          <w:color w:val="000000" w:themeColor="text1"/>
          <w:kern w:val="2"/>
        </w:rPr>
        <w:t>0</w:t>
      </w:r>
      <w:r>
        <w:rPr>
          <w:rFonts w:eastAsia="仿宋"/>
          <w:snapToGrid/>
          <w:color w:val="000000" w:themeColor="text1"/>
          <w:kern w:val="2"/>
        </w:rPr>
        <w:t>小</w:t>
      </w:r>
      <w:r>
        <w:rPr>
          <w:rFonts w:eastAsia="仿宋"/>
          <w:snapToGrid/>
          <w:color w:val="000000" w:themeColor="text1"/>
          <w:kern w:val="2"/>
        </w:rPr>
        <w:t>时</w:t>
      </w:r>
    </w:p>
    <w:p w14:paraId="29938B65" w14:textId="77777777" w:rsidR="00B92098" w:rsidRDefault="003C7202">
      <w:pPr>
        <w:numPr>
          <w:ilvl w:val="0"/>
          <w:numId w:val="29"/>
        </w:numPr>
        <w:snapToGrid w:val="0"/>
        <w:ind w:firstLine="640"/>
        <w:rPr>
          <w:rFonts w:eastAsia="仿宋"/>
          <w:snapToGrid/>
          <w:color w:val="000000" w:themeColor="text1"/>
          <w:kern w:val="2"/>
        </w:rPr>
      </w:pPr>
      <w:r>
        <w:rPr>
          <w:rFonts w:eastAsia="仿宋" w:hint="eastAsia"/>
          <w:snapToGrid/>
          <w:color w:val="000000" w:themeColor="text1"/>
          <w:kern w:val="2"/>
        </w:rPr>
        <w:lastRenderedPageBreak/>
        <w:t>试验</w:t>
      </w:r>
      <w:r>
        <w:rPr>
          <w:rFonts w:eastAsia="仿宋"/>
          <w:snapToGrid/>
          <w:color w:val="000000" w:themeColor="text1"/>
          <w:kern w:val="2"/>
        </w:rPr>
        <w:t>情况</w:t>
      </w:r>
    </w:p>
    <w:p w14:paraId="1C575BD7" w14:textId="77777777" w:rsidR="00B92098" w:rsidRDefault="003C7202">
      <w:pPr>
        <w:tabs>
          <w:tab w:val="left" w:pos="312"/>
        </w:tabs>
        <w:snapToGrid w:val="0"/>
        <w:ind w:firstLine="640"/>
        <w:rPr>
          <w:rFonts w:eastAsia="仿宋"/>
          <w:snapToGrid/>
          <w:color w:val="000000" w:themeColor="text1"/>
          <w:kern w:val="2"/>
        </w:rPr>
      </w:pPr>
      <w:r>
        <w:rPr>
          <w:rFonts w:eastAsia="仿宋" w:hint="eastAsia"/>
          <w:snapToGrid/>
          <w:color w:val="000000" w:themeColor="text1"/>
          <w:kern w:val="2"/>
        </w:rPr>
        <w:t>试验过程中，产品应</w:t>
      </w:r>
      <w:r>
        <w:rPr>
          <w:rFonts w:eastAsia="仿宋"/>
          <w:snapToGrid/>
          <w:color w:val="000000" w:themeColor="text1"/>
          <w:kern w:val="2"/>
        </w:rPr>
        <w:t>未发生停机</w:t>
      </w:r>
      <w:r>
        <w:rPr>
          <w:rFonts w:eastAsia="仿宋" w:hint="eastAsia"/>
          <w:snapToGrid/>
          <w:color w:val="000000" w:themeColor="text1"/>
          <w:kern w:val="2"/>
        </w:rPr>
        <w:t>事件，</w:t>
      </w:r>
      <w:r>
        <w:rPr>
          <w:rFonts w:eastAsia="仿宋"/>
          <w:snapToGrid/>
          <w:color w:val="000000" w:themeColor="text1"/>
          <w:kern w:val="2"/>
        </w:rPr>
        <w:t>运行中</w:t>
      </w:r>
      <w:r>
        <w:rPr>
          <w:rFonts w:eastAsia="仿宋" w:hint="eastAsia"/>
          <w:snapToGrid/>
          <w:color w:val="000000" w:themeColor="text1"/>
          <w:kern w:val="2"/>
        </w:rPr>
        <w:t>应</w:t>
      </w:r>
      <w:r>
        <w:rPr>
          <w:rFonts w:eastAsia="仿宋"/>
          <w:snapToGrid/>
          <w:color w:val="000000" w:themeColor="text1"/>
          <w:kern w:val="2"/>
        </w:rPr>
        <w:t>无故障报警现象。</w:t>
      </w:r>
      <w:r>
        <w:rPr>
          <w:rFonts w:eastAsia="仿宋" w:hint="eastAsia"/>
          <w:snapToGrid/>
          <w:color w:val="000000" w:themeColor="text1"/>
          <w:kern w:val="2"/>
        </w:rPr>
        <w:t>若产品试验过程中出现了异常情况，建议按照灾难性故障等分级类型，对产品异常进行分类描述，并提供相应的分析</w:t>
      </w:r>
      <w:r>
        <w:rPr>
          <w:rFonts w:eastAsia="仿宋" w:hint="eastAsia"/>
          <w:snapToGrid/>
          <w:color w:val="000000" w:themeColor="text1"/>
          <w:kern w:val="2"/>
        </w:rPr>
        <w:t>和处理。</w:t>
      </w:r>
    </w:p>
    <w:p w14:paraId="5E6AF8C8" w14:textId="77777777" w:rsidR="00B92098" w:rsidRDefault="003C7202">
      <w:pPr>
        <w:pStyle w:val="af"/>
        <w:numPr>
          <w:ilvl w:val="0"/>
          <w:numId w:val="42"/>
        </w:numPr>
        <w:spacing w:beforeLines="50" w:before="217" w:afterLines="50" w:after="217"/>
        <w:ind w:firstLine="640"/>
        <w:contextualSpacing/>
        <w:rPr>
          <w:rFonts w:eastAsia="黑体"/>
          <w:snapToGrid/>
          <w:color w:val="000000" w:themeColor="text1"/>
          <w:kern w:val="2"/>
        </w:rPr>
      </w:pPr>
      <w:r>
        <w:rPr>
          <w:rFonts w:eastAsia="黑体" w:hint="eastAsia"/>
          <w:snapToGrid/>
          <w:color w:val="000000" w:themeColor="text1"/>
          <w:kern w:val="2"/>
        </w:rPr>
        <w:t>试验</w:t>
      </w:r>
      <w:r>
        <w:rPr>
          <w:rFonts w:eastAsia="黑体"/>
          <w:snapToGrid/>
          <w:color w:val="000000" w:themeColor="text1"/>
          <w:kern w:val="2"/>
        </w:rPr>
        <w:t>数据记录</w:t>
      </w:r>
    </w:p>
    <w:p w14:paraId="48D6FAE8" w14:textId="588DECAE" w:rsidR="00B92098" w:rsidRDefault="003C7202">
      <w:pPr>
        <w:spacing w:before="50" w:afterLines="50" w:after="217"/>
        <w:ind w:firstLine="640"/>
        <w:contextualSpacing/>
        <w:rPr>
          <w:rFonts w:eastAsia="仿宋"/>
          <w:snapToGrid/>
          <w:color w:val="000000" w:themeColor="text1"/>
          <w:kern w:val="2"/>
        </w:rPr>
      </w:pPr>
      <w:r>
        <w:rPr>
          <w:rFonts w:eastAsia="仿宋" w:hint="eastAsia"/>
          <w:snapToGrid/>
          <w:color w:val="000000" w:themeColor="text1"/>
          <w:kern w:val="2"/>
        </w:rPr>
        <w:t>试验过程中，应</w:t>
      </w:r>
      <w:r>
        <w:rPr>
          <w:rFonts w:eastAsia="仿宋"/>
          <w:snapToGrid/>
          <w:color w:val="000000" w:themeColor="text1"/>
          <w:kern w:val="2"/>
        </w:rPr>
        <w:t>每日</w:t>
      </w:r>
      <w:r>
        <w:rPr>
          <w:rFonts w:eastAsia="仿宋" w:hint="eastAsia"/>
          <w:snapToGrid/>
          <w:color w:val="000000" w:themeColor="text1"/>
          <w:kern w:val="2"/>
        </w:rPr>
        <w:t>记录</w:t>
      </w:r>
      <w:r>
        <w:rPr>
          <w:rFonts w:eastAsia="仿宋"/>
          <w:snapToGrid/>
          <w:color w:val="000000" w:themeColor="text1"/>
          <w:kern w:val="2"/>
        </w:rPr>
        <w:t>测试</w:t>
      </w:r>
      <w:r>
        <w:rPr>
          <w:rFonts w:eastAsia="仿宋" w:hint="eastAsia"/>
          <w:snapToGrid/>
          <w:color w:val="000000" w:themeColor="text1"/>
          <w:kern w:val="2"/>
        </w:rPr>
        <w:t>数据。建议开展</w:t>
      </w:r>
      <w:r>
        <w:rPr>
          <w:rFonts w:eastAsia="仿宋" w:hint="eastAsia"/>
          <w:snapToGrid/>
          <w:color w:val="000000" w:themeColor="text1"/>
          <w:kern w:val="2"/>
        </w:rPr>
        <w:t>2</w:t>
      </w:r>
      <w:r>
        <w:rPr>
          <w:rFonts w:eastAsia="仿宋"/>
          <w:snapToGrid/>
          <w:color w:val="000000" w:themeColor="text1"/>
          <w:kern w:val="2"/>
        </w:rPr>
        <w:t>4</w:t>
      </w:r>
      <w:r>
        <w:rPr>
          <w:rFonts w:eastAsia="仿宋" w:hint="eastAsia"/>
          <w:snapToGrid/>
          <w:color w:val="000000" w:themeColor="text1"/>
          <w:kern w:val="2"/>
        </w:rPr>
        <w:t>小时内不间断的数据监测和采集，并</w:t>
      </w:r>
      <w:r>
        <w:rPr>
          <w:rFonts w:eastAsia="仿宋" w:hint="eastAsia"/>
          <w:snapToGrid/>
          <w:color w:val="000000" w:themeColor="text1"/>
          <w:kern w:val="2"/>
        </w:rPr>
        <w:t>保证数据的真实性。</w:t>
      </w:r>
    </w:p>
    <w:p w14:paraId="7A645F7C" w14:textId="77777777" w:rsidR="00B92098" w:rsidRDefault="003C7202">
      <w:pPr>
        <w:numPr>
          <w:ilvl w:val="0"/>
          <w:numId w:val="30"/>
        </w:numPr>
        <w:adjustRightInd w:val="0"/>
        <w:snapToGrid w:val="0"/>
        <w:spacing w:beforeLines="50" w:before="217"/>
        <w:ind w:firstLine="640"/>
        <w:rPr>
          <w:rFonts w:eastAsia="仿宋"/>
          <w:snapToGrid/>
          <w:color w:val="000000" w:themeColor="text1"/>
          <w:kern w:val="2"/>
        </w:rPr>
      </w:pPr>
      <w:r>
        <w:rPr>
          <w:rFonts w:eastAsia="仿宋"/>
          <w:snapToGrid/>
          <w:color w:val="000000" w:themeColor="text1"/>
          <w:kern w:val="2"/>
        </w:rPr>
        <w:t>温度监测记录</w:t>
      </w:r>
    </w:p>
    <w:tbl>
      <w:tblPr>
        <w:tblStyle w:val="12"/>
        <w:tblW w:w="8108" w:type="dxa"/>
        <w:jc w:val="center"/>
        <w:tblLayout w:type="fixed"/>
        <w:tblCellMar>
          <w:left w:w="28" w:type="dxa"/>
          <w:right w:w="28" w:type="dxa"/>
        </w:tblCellMar>
        <w:tblLook w:val="04A0" w:firstRow="1" w:lastRow="0" w:firstColumn="1" w:lastColumn="0" w:noHBand="0" w:noVBand="1"/>
      </w:tblPr>
      <w:tblGrid>
        <w:gridCol w:w="1304"/>
        <w:gridCol w:w="1701"/>
        <w:gridCol w:w="1701"/>
        <w:gridCol w:w="1701"/>
        <w:gridCol w:w="1701"/>
      </w:tblGrid>
      <w:tr w:rsidR="00B92098" w14:paraId="7623D92F" w14:textId="77777777">
        <w:trPr>
          <w:jc w:val="center"/>
        </w:trPr>
        <w:tc>
          <w:tcPr>
            <w:tcW w:w="1304" w:type="dxa"/>
          </w:tcPr>
          <w:p w14:paraId="77B003A4"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1701" w:type="dxa"/>
          </w:tcPr>
          <w:p w14:paraId="3688A47D"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温度探头</w:t>
            </w:r>
            <w:r>
              <w:rPr>
                <w:rFonts w:ascii="Times New Roman" w:eastAsia="仿宋" w:hAnsi="Times New Roman"/>
                <w:color w:val="000000" w:themeColor="text1"/>
                <w:kern w:val="2"/>
                <w:sz w:val="28"/>
                <w:szCs w:val="28"/>
              </w:rPr>
              <w:t>1</w:t>
            </w:r>
          </w:p>
        </w:tc>
        <w:tc>
          <w:tcPr>
            <w:tcW w:w="1701" w:type="dxa"/>
          </w:tcPr>
          <w:p w14:paraId="331B1744"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温度探头</w:t>
            </w:r>
            <w:r>
              <w:rPr>
                <w:rFonts w:ascii="Times New Roman" w:eastAsia="仿宋" w:hAnsi="Times New Roman"/>
                <w:color w:val="000000" w:themeColor="text1"/>
                <w:kern w:val="2"/>
                <w:sz w:val="28"/>
                <w:szCs w:val="28"/>
              </w:rPr>
              <w:t>2</w:t>
            </w:r>
          </w:p>
        </w:tc>
        <w:tc>
          <w:tcPr>
            <w:tcW w:w="1701" w:type="dxa"/>
          </w:tcPr>
          <w:p w14:paraId="31586CF6"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温度探头</w:t>
            </w:r>
            <w:r>
              <w:rPr>
                <w:rFonts w:ascii="Times New Roman" w:eastAsia="仿宋" w:hAnsi="Times New Roman"/>
                <w:color w:val="000000" w:themeColor="text1"/>
                <w:kern w:val="2"/>
                <w:sz w:val="28"/>
                <w:szCs w:val="28"/>
              </w:rPr>
              <w:t>3</w:t>
            </w:r>
          </w:p>
        </w:tc>
        <w:tc>
          <w:tcPr>
            <w:tcW w:w="1701" w:type="dxa"/>
          </w:tcPr>
          <w:p w14:paraId="2858EA5E"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温度探头</w:t>
            </w:r>
            <w:r>
              <w:rPr>
                <w:rFonts w:ascii="Times New Roman" w:eastAsia="仿宋" w:hAnsi="Times New Roman"/>
                <w:color w:val="000000" w:themeColor="text1"/>
                <w:kern w:val="2"/>
                <w:sz w:val="28"/>
                <w:szCs w:val="28"/>
              </w:rPr>
              <w:t>4</w:t>
            </w:r>
          </w:p>
        </w:tc>
      </w:tr>
      <w:tr w:rsidR="00B92098" w14:paraId="21309E33" w14:textId="77777777">
        <w:trPr>
          <w:jc w:val="center"/>
        </w:trPr>
        <w:tc>
          <w:tcPr>
            <w:tcW w:w="1304" w:type="dxa"/>
          </w:tcPr>
          <w:p w14:paraId="584FD363"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标准值</w:t>
            </w:r>
          </w:p>
        </w:tc>
        <w:tc>
          <w:tcPr>
            <w:tcW w:w="1701" w:type="dxa"/>
          </w:tcPr>
          <w:p w14:paraId="096D6BCA"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37.5℃</w:t>
            </w:r>
          </w:p>
        </w:tc>
        <w:tc>
          <w:tcPr>
            <w:tcW w:w="1701" w:type="dxa"/>
          </w:tcPr>
          <w:p w14:paraId="45CCCA4C"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37.5℃</w:t>
            </w:r>
          </w:p>
        </w:tc>
        <w:tc>
          <w:tcPr>
            <w:tcW w:w="1701" w:type="dxa"/>
          </w:tcPr>
          <w:p w14:paraId="5C799C00"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37.5℃</w:t>
            </w:r>
          </w:p>
        </w:tc>
        <w:tc>
          <w:tcPr>
            <w:tcW w:w="1701" w:type="dxa"/>
          </w:tcPr>
          <w:p w14:paraId="40629666"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37.5℃</w:t>
            </w:r>
          </w:p>
        </w:tc>
      </w:tr>
      <w:tr w:rsidR="00B92098" w14:paraId="305AC90D" w14:textId="77777777">
        <w:trPr>
          <w:jc w:val="center"/>
        </w:trPr>
        <w:tc>
          <w:tcPr>
            <w:tcW w:w="1304" w:type="dxa"/>
          </w:tcPr>
          <w:p w14:paraId="6131C784"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实测值</w:t>
            </w:r>
          </w:p>
        </w:tc>
        <w:tc>
          <w:tcPr>
            <w:tcW w:w="1701" w:type="dxa"/>
          </w:tcPr>
          <w:p w14:paraId="4DC00D9C"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1701" w:type="dxa"/>
          </w:tcPr>
          <w:p w14:paraId="5BD700C6"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1701" w:type="dxa"/>
          </w:tcPr>
          <w:p w14:paraId="6245835F"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1701" w:type="dxa"/>
          </w:tcPr>
          <w:p w14:paraId="1FCDAC61"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r>
    </w:tbl>
    <w:p w14:paraId="25DFB9F6" w14:textId="77777777" w:rsidR="00B92098" w:rsidRDefault="003C7202">
      <w:pPr>
        <w:numPr>
          <w:ilvl w:val="0"/>
          <w:numId w:val="30"/>
        </w:numPr>
        <w:adjustRightInd w:val="0"/>
        <w:snapToGrid w:val="0"/>
        <w:spacing w:beforeLines="100" w:before="435"/>
        <w:ind w:firstLine="640"/>
        <w:rPr>
          <w:rFonts w:eastAsia="仿宋"/>
          <w:snapToGrid/>
          <w:color w:val="000000" w:themeColor="text1"/>
          <w:kern w:val="2"/>
        </w:rPr>
      </w:pPr>
      <w:r>
        <w:rPr>
          <w:rFonts w:eastAsia="仿宋"/>
          <w:snapToGrid/>
          <w:color w:val="000000" w:themeColor="text1"/>
          <w:kern w:val="2"/>
        </w:rPr>
        <w:t>压力监测记录</w:t>
      </w:r>
    </w:p>
    <w:tbl>
      <w:tblPr>
        <w:tblStyle w:val="12"/>
        <w:tblW w:w="8108" w:type="dxa"/>
        <w:jc w:val="center"/>
        <w:tblLayout w:type="fixed"/>
        <w:tblLook w:val="04A0" w:firstRow="1" w:lastRow="0" w:firstColumn="1" w:lastColumn="0" w:noHBand="0" w:noVBand="1"/>
      </w:tblPr>
      <w:tblGrid>
        <w:gridCol w:w="1304"/>
        <w:gridCol w:w="1701"/>
        <w:gridCol w:w="1701"/>
        <w:gridCol w:w="1701"/>
        <w:gridCol w:w="1701"/>
      </w:tblGrid>
      <w:tr w:rsidR="00B92098" w14:paraId="663B0EBA" w14:textId="77777777">
        <w:trPr>
          <w:jc w:val="center"/>
        </w:trPr>
        <w:tc>
          <w:tcPr>
            <w:tcW w:w="1304" w:type="dxa"/>
            <w:vAlign w:val="center"/>
          </w:tcPr>
          <w:p w14:paraId="12EDDBBA"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1701" w:type="dxa"/>
            <w:vAlign w:val="center"/>
          </w:tcPr>
          <w:p w14:paraId="4A131B61"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压力</w:t>
            </w:r>
            <w:r>
              <w:rPr>
                <w:rFonts w:ascii="Times New Roman" w:eastAsia="仿宋" w:hAnsi="Times New Roman"/>
                <w:color w:val="000000" w:themeColor="text1"/>
                <w:kern w:val="2"/>
                <w:sz w:val="28"/>
                <w:szCs w:val="28"/>
              </w:rPr>
              <w:t>1</w:t>
            </w:r>
          </w:p>
        </w:tc>
        <w:tc>
          <w:tcPr>
            <w:tcW w:w="1701" w:type="dxa"/>
            <w:vAlign w:val="center"/>
          </w:tcPr>
          <w:p w14:paraId="5A0E238A"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压力</w:t>
            </w:r>
            <w:r>
              <w:rPr>
                <w:rFonts w:ascii="Times New Roman" w:eastAsia="仿宋" w:hAnsi="Times New Roman"/>
                <w:color w:val="000000" w:themeColor="text1"/>
                <w:kern w:val="2"/>
                <w:sz w:val="28"/>
                <w:szCs w:val="28"/>
              </w:rPr>
              <w:t>2</w:t>
            </w:r>
          </w:p>
        </w:tc>
        <w:tc>
          <w:tcPr>
            <w:tcW w:w="1701" w:type="dxa"/>
            <w:vAlign w:val="center"/>
          </w:tcPr>
          <w:p w14:paraId="6B765406"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压力</w:t>
            </w:r>
            <w:r>
              <w:rPr>
                <w:rFonts w:ascii="Times New Roman" w:eastAsia="仿宋" w:hAnsi="Times New Roman"/>
                <w:color w:val="000000" w:themeColor="text1"/>
                <w:kern w:val="2"/>
                <w:sz w:val="28"/>
                <w:szCs w:val="28"/>
              </w:rPr>
              <w:t>3</w:t>
            </w:r>
          </w:p>
        </w:tc>
        <w:tc>
          <w:tcPr>
            <w:tcW w:w="1701" w:type="dxa"/>
            <w:vAlign w:val="center"/>
          </w:tcPr>
          <w:p w14:paraId="358263CA"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压力</w:t>
            </w:r>
            <w:r>
              <w:rPr>
                <w:rFonts w:ascii="Times New Roman" w:eastAsia="仿宋" w:hAnsi="Times New Roman"/>
                <w:color w:val="000000" w:themeColor="text1"/>
                <w:kern w:val="2"/>
                <w:sz w:val="28"/>
                <w:szCs w:val="28"/>
              </w:rPr>
              <w:t>4</w:t>
            </w:r>
          </w:p>
        </w:tc>
      </w:tr>
      <w:tr w:rsidR="00B92098" w14:paraId="4B9970CD" w14:textId="77777777">
        <w:trPr>
          <w:jc w:val="center"/>
        </w:trPr>
        <w:tc>
          <w:tcPr>
            <w:tcW w:w="1304" w:type="dxa"/>
            <w:vAlign w:val="center"/>
          </w:tcPr>
          <w:p w14:paraId="02B0E751"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标准值</w:t>
            </w:r>
          </w:p>
        </w:tc>
        <w:tc>
          <w:tcPr>
            <w:tcW w:w="1701" w:type="dxa"/>
            <w:vAlign w:val="center"/>
          </w:tcPr>
          <w:p w14:paraId="57A6B78F"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200mmHg</w:t>
            </w:r>
          </w:p>
        </w:tc>
        <w:tc>
          <w:tcPr>
            <w:tcW w:w="1701" w:type="dxa"/>
            <w:vAlign w:val="center"/>
          </w:tcPr>
          <w:p w14:paraId="31DCDE71"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200mmHg</w:t>
            </w:r>
          </w:p>
        </w:tc>
        <w:tc>
          <w:tcPr>
            <w:tcW w:w="1701" w:type="dxa"/>
            <w:vAlign w:val="center"/>
          </w:tcPr>
          <w:p w14:paraId="014E5857"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200mmHg</w:t>
            </w:r>
          </w:p>
        </w:tc>
        <w:tc>
          <w:tcPr>
            <w:tcW w:w="1701" w:type="dxa"/>
            <w:vAlign w:val="center"/>
          </w:tcPr>
          <w:p w14:paraId="359FB96E"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200mmHg</w:t>
            </w:r>
          </w:p>
        </w:tc>
      </w:tr>
      <w:tr w:rsidR="00B92098" w14:paraId="3716AD5B" w14:textId="77777777">
        <w:trPr>
          <w:jc w:val="center"/>
        </w:trPr>
        <w:tc>
          <w:tcPr>
            <w:tcW w:w="1304" w:type="dxa"/>
            <w:vAlign w:val="center"/>
          </w:tcPr>
          <w:p w14:paraId="5889447C"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实测值</w:t>
            </w:r>
          </w:p>
        </w:tc>
        <w:tc>
          <w:tcPr>
            <w:tcW w:w="1701" w:type="dxa"/>
            <w:vAlign w:val="center"/>
          </w:tcPr>
          <w:p w14:paraId="251524FC"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1701" w:type="dxa"/>
            <w:vAlign w:val="center"/>
          </w:tcPr>
          <w:p w14:paraId="3738AC84"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1701" w:type="dxa"/>
            <w:vAlign w:val="center"/>
          </w:tcPr>
          <w:p w14:paraId="143F1D0C"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1701" w:type="dxa"/>
            <w:vAlign w:val="center"/>
          </w:tcPr>
          <w:p w14:paraId="544A07B6"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r>
    </w:tbl>
    <w:p w14:paraId="7C054689" w14:textId="77777777" w:rsidR="00B92098" w:rsidRDefault="003C7202">
      <w:pPr>
        <w:numPr>
          <w:ilvl w:val="0"/>
          <w:numId w:val="30"/>
        </w:numPr>
        <w:adjustRightInd w:val="0"/>
        <w:snapToGrid w:val="0"/>
        <w:spacing w:beforeLines="100" w:before="435"/>
        <w:ind w:firstLine="640"/>
        <w:rPr>
          <w:rFonts w:eastAsia="仿宋"/>
          <w:snapToGrid/>
          <w:color w:val="000000" w:themeColor="text1"/>
          <w:kern w:val="2"/>
        </w:rPr>
      </w:pPr>
      <w:r>
        <w:rPr>
          <w:rFonts w:eastAsia="仿宋"/>
          <w:snapToGrid/>
          <w:color w:val="000000" w:themeColor="text1"/>
          <w:kern w:val="2"/>
        </w:rPr>
        <w:t>泵转速精度</w:t>
      </w:r>
      <w:r>
        <w:rPr>
          <w:rFonts w:eastAsia="仿宋" w:hint="eastAsia"/>
          <w:snapToGrid/>
          <w:color w:val="000000" w:themeColor="text1"/>
          <w:kern w:val="2"/>
        </w:rPr>
        <w:t>的</w:t>
      </w:r>
      <w:r>
        <w:rPr>
          <w:rFonts w:eastAsia="仿宋"/>
          <w:snapToGrid/>
          <w:color w:val="000000" w:themeColor="text1"/>
          <w:kern w:val="2"/>
        </w:rPr>
        <w:t>测试记录</w:t>
      </w:r>
    </w:p>
    <w:p w14:paraId="716FE4BC" w14:textId="77777777" w:rsidR="00B92098" w:rsidRDefault="003C7202">
      <w:pPr>
        <w:numPr>
          <w:ilvl w:val="0"/>
          <w:numId w:val="31"/>
        </w:numPr>
        <w:adjustRightInd w:val="0"/>
        <w:snapToGrid w:val="0"/>
        <w:spacing w:afterLines="50" w:after="217"/>
        <w:ind w:firstLine="640"/>
        <w:rPr>
          <w:rFonts w:eastAsia="仿宋"/>
          <w:snapToGrid/>
          <w:color w:val="000000" w:themeColor="text1"/>
          <w:kern w:val="2"/>
        </w:rPr>
      </w:pPr>
      <w:r>
        <w:rPr>
          <w:rFonts w:eastAsia="仿宋" w:hint="eastAsia"/>
          <w:snapToGrid/>
          <w:color w:val="000000" w:themeColor="text1"/>
          <w:kern w:val="2"/>
        </w:rPr>
        <w:t>试验</w:t>
      </w:r>
      <w:r>
        <w:rPr>
          <w:rFonts w:eastAsia="仿宋"/>
          <w:snapToGrid/>
          <w:color w:val="000000" w:themeColor="text1"/>
          <w:kern w:val="2"/>
        </w:rPr>
        <w:t>前测试记录</w:t>
      </w:r>
    </w:p>
    <w:tbl>
      <w:tblPr>
        <w:tblStyle w:val="12"/>
        <w:tblW w:w="8109" w:type="dxa"/>
        <w:jc w:val="center"/>
        <w:tblLayout w:type="fixed"/>
        <w:tblCellMar>
          <w:left w:w="28" w:type="dxa"/>
          <w:right w:w="28" w:type="dxa"/>
        </w:tblCellMar>
        <w:tblLook w:val="04A0" w:firstRow="1" w:lastRow="0" w:firstColumn="1" w:lastColumn="0" w:noHBand="0" w:noVBand="1"/>
      </w:tblPr>
      <w:tblGrid>
        <w:gridCol w:w="907"/>
        <w:gridCol w:w="1529"/>
        <w:gridCol w:w="2835"/>
        <w:gridCol w:w="2838"/>
      </w:tblGrid>
      <w:tr w:rsidR="00B92098" w14:paraId="5DDC3F78" w14:textId="77777777">
        <w:trPr>
          <w:jc w:val="center"/>
        </w:trPr>
        <w:tc>
          <w:tcPr>
            <w:tcW w:w="8109" w:type="dxa"/>
            <w:gridSpan w:val="4"/>
            <w:noWrap/>
            <w:vAlign w:val="center"/>
          </w:tcPr>
          <w:p w14:paraId="6CA700F2"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snapToGrid/>
                <w:color w:val="000000" w:themeColor="text1"/>
                <w:kern w:val="2"/>
                <w:sz w:val="28"/>
                <w:szCs w:val="28"/>
              </w:rPr>
              <w:t>转速精度</w:t>
            </w:r>
          </w:p>
        </w:tc>
      </w:tr>
      <w:tr w:rsidR="00B92098" w14:paraId="6C8DB018" w14:textId="77777777">
        <w:trPr>
          <w:jc w:val="center"/>
        </w:trPr>
        <w:tc>
          <w:tcPr>
            <w:tcW w:w="907" w:type="dxa"/>
            <w:noWrap/>
            <w:vAlign w:val="center"/>
          </w:tcPr>
          <w:p w14:paraId="657BCCA9"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序号</w:t>
            </w:r>
          </w:p>
        </w:tc>
        <w:tc>
          <w:tcPr>
            <w:tcW w:w="1529" w:type="dxa"/>
            <w:noWrap/>
            <w:vAlign w:val="center"/>
          </w:tcPr>
          <w:p w14:paraId="59676914"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项目</w:t>
            </w:r>
          </w:p>
        </w:tc>
        <w:tc>
          <w:tcPr>
            <w:tcW w:w="2835" w:type="dxa"/>
            <w:noWrap/>
            <w:vAlign w:val="center"/>
          </w:tcPr>
          <w:p w14:paraId="6F36FD81"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标准值</w:t>
            </w:r>
            <w:r>
              <w:rPr>
                <w:rFonts w:ascii="Times New Roman" w:eastAsia="仿宋" w:hAnsi="Times New Roman"/>
                <w:color w:val="000000" w:themeColor="text1"/>
                <w:kern w:val="2"/>
                <w:sz w:val="28"/>
                <w:szCs w:val="28"/>
              </w:rPr>
              <w:t>±</w:t>
            </w:r>
            <w:r>
              <w:rPr>
                <w:rFonts w:ascii="Times New Roman" w:eastAsia="仿宋" w:hAnsi="Times New Roman"/>
                <w:color w:val="000000" w:themeColor="text1"/>
                <w:kern w:val="2"/>
                <w:sz w:val="28"/>
                <w:szCs w:val="28"/>
              </w:rPr>
              <w:t>允差</w:t>
            </w:r>
          </w:p>
        </w:tc>
        <w:tc>
          <w:tcPr>
            <w:tcW w:w="2838" w:type="dxa"/>
            <w:noWrap/>
            <w:vAlign w:val="center"/>
          </w:tcPr>
          <w:p w14:paraId="2BA82484"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实测值</w:t>
            </w:r>
          </w:p>
        </w:tc>
      </w:tr>
      <w:tr w:rsidR="00B92098" w14:paraId="11451975" w14:textId="77777777">
        <w:trPr>
          <w:jc w:val="center"/>
        </w:trPr>
        <w:tc>
          <w:tcPr>
            <w:tcW w:w="907" w:type="dxa"/>
            <w:noWrap/>
            <w:vAlign w:val="center"/>
          </w:tcPr>
          <w:p w14:paraId="12A98840"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1</w:t>
            </w:r>
          </w:p>
        </w:tc>
        <w:tc>
          <w:tcPr>
            <w:tcW w:w="1529" w:type="dxa"/>
            <w:noWrap/>
            <w:vAlign w:val="center"/>
          </w:tcPr>
          <w:p w14:paraId="0CDCB8B9"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低转速</w:t>
            </w:r>
          </w:p>
        </w:tc>
        <w:tc>
          <w:tcPr>
            <w:tcW w:w="2835" w:type="dxa"/>
            <w:noWrap/>
            <w:vAlign w:val="center"/>
          </w:tcPr>
          <w:p w14:paraId="0AA750E6"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2838" w:type="dxa"/>
            <w:noWrap/>
          </w:tcPr>
          <w:p w14:paraId="4FD74A2A"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r>
      <w:tr w:rsidR="00B92098" w14:paraId="0155EB3B" w14:textId="77777777">
        <w:trPr>
          <w:jc w:val="center"/>
        </w:trPr>
        <w:tc>
          <w:tcPr>
            <w:tcW w:w="907" w:type="dxa"/>
            <w:noWrap/>
            <w:vAlign w:val="center"/>
          </w:tcPr>
          <w:p w14:paraId="22EE5C12"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2</w:t>
            </w:r>
          </w:p>
        </w:tc>
        <w:tc>
          <w:tcPr>
            <w:tcW w:w="1529" w:type="dxa"/>
            <w:noWrap/>
            <w:vAlign w:val="center"/>
          </w:tcPr>
          <w:p w14:paraId="2D4EEBB7"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中转速</w:t>
            </w:r>
          </w:p>
        </w:tc>
        <w:tc>
          <w:tcPr>
            <w:tcW w:w="2835" w:type="dxa"/>
            <w:noWrap/>
            <w:vAlign w:val="center"/>
          </w:tcPr>
          <w:p w14:paraId="47B5A8C4"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2838" w:type="dxa"/>
            <w:noWrap/>
          </w:tcPr>
          <w:p w14:paraId="1F184684"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r>
      <w:tr w:rsidR="00B92098" w14:paraId="79C446BC" w14:textId="77777777">
        <w:trPr>
          <w:jc w:val="center"/>
        </w:trPr>
        <w:tc>
          <w:tcPr>
            <w:tcW w:w="907" w:type="dxa"/>
            <w:noWrap/>
            <w:vAlign w:val="center"/>
          </w:tcPr>
          <w:p w14:paraId="582DEF87"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3</w:t>
            </w:r>
          </w:p>
        </w:tc>
        <w:tc>
          <w:tcPr>
            <w:tcW w:w="1529" w:type="dxa"/>
            <w:noWrap/>
            <w:vAlign w:val="center"/>
          </w:tcPr>
          <w:p w14:paraId="754AF79D"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高转速</w:t>
            </w:r>
          </w:p>
        </w:tc>
        <w:tc>
          <w:tcPr>
            <w:tcW w:w="2835" w:type="dxa"/>
            <w:noWrap/>
            <w:vAlign w:val="center"/>
          </w:tcPr>
          <w:p w14:paraId="580A4B14"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2838" w:type="dxa"/>
            <w:noWrap/>
          </w:tcPr>
          <w:p w14:paraId="1DEF20A6"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r>
    </w:tbl>
    <w:p w14:paraId="79DA909B" w14:textId="77777777" w:rsidR="00B92098" w:rsidRDefault="003C7202">
      <w:pPr>
        <w:adjustRightInd w:val="0"/>
        <w:snapToGrid w:val="0"/>
        <w:spacing w:beforeLines="50" w:before="217" w:afterLines="50" w:after="217"/>
        <w:ind w:firstLine="640"/>
        <w:rPr>
          <w:rFonts w:eastAsia="仿宋"/>
          <w:snapToGrid/>
          <w:color w:val="000000" w:themeColor="text1"/>
          <w:kern w:val="2"/>
        </w:rPr>
      </w:pPr>
      <w:r>
        <w:rPr>
          <w:rFonts w:eastAsia="仿宋" w:hint="eastAsia"/>
          <w:snapToGrid/>
          <w:color w:val="000000" w:themeColor="text1"/>
          <w:kern w:val="2"/>
        </w:rPr>
        <w:lastRenderedPageBreak/>
        <w:t>注：申请人应依据试验前测试数据，对产品进行初始评价。</w:t>
      </w:r>
    </w:p>
    <w:p w14:paraId="50EA8351" w14:textId="77777777" w:rsidR="00B92098" w:rsidRDefault="003C7202">
      <w:pPr>
        <w:numPr>
          <w:ilvl w:val="0"/>
          <w:numId w:val="31"/>
        </w:numPr>
        <w:adjustRightInd w:val="0"/>
        <w:snapToGrid w:val="0"/>
        <w:spacing w:beforeLines="50" w:before="217" w:afterLines="50" w:after="217"/>
        <w:ind w:firstLine="640"/>
        <w:rPr>
          <w:rFonts w:eastAsia="仿宋"/>
          <w:snapToGrid/>
          <w:color w:val="000000" w:themeColor="text1"/>
          <w:kern w:val="2"/>
        </w:rPr>
      </w:pPr>
      <w:r>
        <w:rPr>
          <w:rFonts w:eastAsia="仿宋" w:hint="eastAsia"/>
          <w:snapToGrid/>
          <w:color w:val="000000" w:themeColor="text1"/>
          <w:kern w:val="2"/>
        </w:rPr>
        <w:t>试验</w:t>
      </w:r>
      <w:r>
        <w:rPr>
          <w:rFonts w:eastAsia="仿宋"/>
          <w:snapToGrid/>
          <w:color w:val="000000" w:themeColor="text1"/>
          <w:kern w:val="2"/>
        </w:rPr>
        <w:t>后</w:t>
      </w:r>
      <w:r>
        <w:rPr>
          <w:rFonts w:eastAsia="仿宋" w:hint="eastAsia"/>
          <w:snapToGrid/>
          <w:color w:val="000000" w:themeColor="text1"/>
          <w:kern w:val="2"/>
        </w:rPr>
        <w:t>测试</w:t>
      </w:r>
      <w:r>
        <w:rPr>
          <w:rFonts w:eastAsia="仿宋"/>
          <w:snapToGrid/>
          <w:color w:val="000000" w:themeColor="text1"/>
          <w:kern w:val="2"/>
        </w:rPr>
        <w:t>记录</w:t>
      </w:r>
    </w:p>
    <w:tbl>
      <w:tblPr>
        <w:tblStyle w:val="12"/>
        <w:tblW w:w="8111" w:type="dxa"/>
        <w:jc w:val="center"/>
        <w:tblLayout w:type="fixed"/>
        <w:tblCellMar>
          <w:left w:w="28" w:type="dxa"/>
          <w:right w:w="28" w:type="dxa"/>
        </w:tblCellMar>
        <w:tblLook w:val="04A0" w:firstRow="1" w:lastRow="0" w:firstColumn="1" w:lastColumn="0" w:noHBand="0" w:noVBand="1"/>
      </w:tblPr>
      <w:tblGrid>
        <w:gridCol w:w="907"/>
        <w:gridCol w:w="1529"/>
        <w:gridCol w:w="2835"/>
        <w:gridCol w:w="2840"/>
      </w:tblGrid>
      <w:tr w:rsidR="00B92098" w14:paraId="12962F19" w14:textId="77777777">
        <w:trPr>
          <w:jc w:val="center"/>
        </w:trPr>
        <w:tc>
          <w:tcPr>
            <w:tcW w:w="8111" w:type="dxa"/>
            <w:gridSpan w:val="4"/>
            <w:vAlign w:val="center"/>
          </w:tcPr>
          <w:p w14:paraId="4FBCA1C0"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snapToGrid/>
                <w:color w:val="000000" w:themeColor="text1"/>
                <w:kern w:val="2"/>
                <w:sz w:val="28"/>
                <w:szCs w:val="28"/>
              </w:rPr>
              <w:t>转速精度</w:t>
            </w:r>
          </w:p>
        </w:tc>
      </w:tr>
      <w:tr w:rsidR="00B92098" w14:paraId="6FA2BE8E" w14:textId="77777777">
        <w:trPr>
          <w:jc w:val="center"/>
        </w:trPr>
        <w:tc>
          <w:tcPr>
            <w:tcW w:w="907" w:type="dxa"/>
            <w:vAlign w:val="center"/>
          </w:tcPr>
          <w:p w14:paraId="26999E96"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序号</w:t>
            </w:r>
          </w:p>
        </w:tc>
        <w:tc>
          <w:tcPr>
            <w:tcW w:w="1529" w:type="dxa"/>
            <w:vAlign w:val="center"/>
          </w:tcPr>
          <w:p w14:paraId="6E65A56C"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项目</w:t>
            </w:r>
          </w:p>
        </w:tc>
        <w:tc>
          <w:tcPr>
            <w:tcW w:w="2835" w:type="dxa"/>
            <w:vAlign w:val="center"/>
          </w:tcPr>
          <w:p w14:paraId="4C8824A2"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标准值</w:t>
            </w:r>
            <w:r>
              <w:rPr>
                <w:rFonts w:ascii="Times New Roman" w:eastAsia="仿宋" w:hAnsi="Times New Roman"/>
                <w:color w:val="000000" w:themeColor="text1"/>
                <w:kern w:val="2"/>
                <w:sz w:val="28"/>
                <w:szCs w:val="28"/>
              </w:rPr>
              <w:t>±</w:t>
            </w:r>
            <w:r>
              <w:rPr>
                <w:rFonts w:ascii="Times New Roman" w:eastAsia="仿宋" w:hAnsi="Times New Roman"/>
                <w:color w:val="000000" w:themeColor="text1"/>
                <w:kern w:val="2"/>
                <w:sz w:val="28"/>
                <w:szCs w:val="28"/>
              </w:rPr>
              <w:t>允差</w:t>
            </w:r>
          </w:p>
        </w:tc>
        <w:tc>
          <w:tcPr>
            <w:tcW w:w="2840" w:type="dxa"/>
            <w:vAlign w:val="center"/>
          </w:tcPr>
          <w:p w14:paraId="1DF23332"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实测值</w:t>
            </w:r>
          </w:p>
        </w:tc>
      </w:tr>
      <w:tr w:rsidR="00B92098" w14:paraId="34EC4AA5" w14:textId="77777777">
        <w:trPr>
          <w:jc w:val="center"/>
        </w:trPr>
        <w:tc>
          <w:tcPr>
            <w:tcW w:w="907" w:type="dxa"/>
            <w:vAlign w:val="center"/>
          </w:tcPr>
          <w:p w14:paraId="51755308"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1</w:t>
            </w:r>
          </w:p>
        </w:tc>
        <w:tc>
          <w:tcPr>
            <w:tcW w:w="1529" w:type="dxa"/>
            <w:vAlign w:val="center"/>
          </w:tcPr>
          <w:p w14:paraId="1CFF4714"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低转速</w:t>
            </w:r>
          </w:p>
        </w:tc>
        <w:tc>
          <w:tcPr>
            <w:tcW w:w="2835" w:type="dxa"/>
            <w:vAlign w:val="center"/>
          </w:tcPr>
          <w:p w14:paraId="085696B2"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2840" w:type="dxa"/>
          </w:tcPr>
          <w:p w14:paraId="7CDFE8A0"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r>
      <w:tr w:rsidR="00B92098" w14:paraId="377BBE20" w14:textId="77777777">
        <w:trPr>
          <w:jc w:val="center"/>
        </w:trPr>
        <w:tc>
          <w:tcPr>
            <w:tcW w:w="907" w:type="dxa"/>
            <w:vAlign w:val="center"/>
          </w:tcPr>
          <w:p w14:paraId="67F873FB"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2</w:t>
            </w:r>
          </w:p>
        </w:tc>
        <w:tc>
          <w:tcPr>
            <w:tcW w:w="1529" w:type="dxa"/>
            <w:vAlign w:val="center"/>
          </w:tcPr>
          <w:p w14:paraId="41864E6F"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中转速</w:t>
            </w:r>
          </w:p>
        </w:tc>
        <w:tc>
          <w:tcPr>
            <w:tcW w:w="2835" w:type="dxa"/>
            <w:vAlign w:val="center"/>
          </w:tcPr>
          <w:p w14:paraId="587BC187"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2840" w:type="dxa"/>
          </w:tcPr>
          <w:p w14:paraId="1EBC43A4"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r>
      <w:tr w:rsidR="00B92098" w14:paraId="095B6C00" w14:textId="77777777">
        <w:trPr>
          <w:jc w:val="center"/>
        </w:trPr>
        <w:tc>
          <w:tcPr>
            <w:tcW w:w="907" w:type="dxa"/>
            <w:vAlign w:val="center"/>
          </w:tcPr>
          <w:p w14:paraId="21399969"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3</w:t>
            </w:r>
          </w:p>
        </w:tc>
        <w:tc>
          <w:tcPr>
            <w:tcW w:w="1529" w:type="dxa"/>
            <w:vAlign w:val="center"/>
          </w:tcPr>
          <w:p w14:paraId="39BF0512" w14:textId="77777777" w:rsidR="00B92098" w:rsidRDefault="003C7202">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r>
              <w:rPr>
                <w:rFonts w:ascii="Times New Roman" w:eastAsia="仿宋" w:hAnsi="Times New Roman"/>
                <w:color w:val="000000" w:themeColor="text1"/>
                <w:kern w:val="2"/>
                <w:sz w:val="28"/>
                <w:szCs w:val="28"/>
              </w:rPr>
              <w:t>高转速</w:t>
            </w:r>
          </w:p>
        </w:tc>
        <w:tc>
          <w:tcPr>
            <w:tcW w:w="2835" w:type="dxa"/>
            <w:vAlign w:val="center"/>
          </w:tcPr>
          <w:p w14:paraId="703258A8"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c>
          <w:tcPr>
            <w:tcW w:w="2840" w:type="dxa"/>
          </w:tcPr>
          <w:p w14:paraId="56800C0E" w14:textId="77777777" w:rsidR="00B92098" w:rsidRDefault="00B92098">
            <w:pPr>
              <w:pBdr>
                <w:top w:val="none" w:sz="0" w:space="1" w:color="auto"/>
                <w:left w:val="none" w:sz="0" w:space="4" w:color="auto"/>
                <w:bottom w:val="none" w:sz="0" w:space="1" w:color="auto"/>
                <w:right w:val="none" w:sz="0" w:space="4" w:color="auto"/>
              </w:pBdr>
              <w:tabs>
                <w:tab w:val="center" w:pos="4153"/>
                <w:tab w:val="right" w:pos="8306"/>
              </w:tabs>
              <w:spacing w:before="50" w:afterLines="50" w:after="217"/>
              <w:ind w:firstLineChars="0" w:firstLine="0"/>
              <w:contextualSpacing/>
              <w:jc w:val="center"/>
              <w:rPr>
                <w:rFonts w:ascii="Times New Roman" w:eastAsia="仿宋" w:hAnsi="Times New Roman"/>
                <w:color w:val="000000" w:themeColor="text1"/>
                <w:kern w:val="2"/>
                <w:sz w:val="28"/>
                <w:szCs w:val="28"/>
              </w:rPr>
            </w:pPr>
          </w:p>
        </w:tc>
      </w:tr>
    </w:tbl>
    <w:p w14:paraId="134AF998" w14:textId="77777777" w:rsidR="00B92098" w:rsidRDefault="003C7202">
      <w:pPr>
        <w:adjustRightInd w:val="0"/>
        <w:snapToGrid w:val="0"/>
        <w:spacing w:beforeLines="50" w:before="217" w:afterLines="50" w:after="217"/>
        <w:ind w:firstLine="640"/>
        <w:rPr>
          <w:rFonts w:eastAsia="仿宋"/>
          <w:snapToGrid/>
          <w:color w:val="000000" w:themeColor="text1"/>
          <w:kern w:val="2"/>
        </w:rPr>
      </w:pPr>
      <w:r>
        <w:rPr>
          <w:rFonts w:eastAsia="仿宋" w:hint="eastAsia"/>
          <w:snapToGrid/>
          <w:color w:val="000000" w:themeColor="text1"/>
          <w:kern w:val="2"/>
        </w:rPr>
        <w:t>注：试验后，若出现产品性能下降，申请人应依据测试数据开展相应的分析和评价。</w:t>
      </w:r>
    </w:p>
    <w:p w14:paraId="3E55FB89" w14:textId="77777777" w:rsidR="00B92098" w:rsidRDefault="003C7202">
      <w:pPr>
        <w:numPr>
          <w:ilvl w:val="0"/>
          <w:numId w:val="30"/>
        </w:numPr>
        <w:spacing w:before="50" w:afterLines="50" w:after="217"/>
        <w:ind w:firstLine="640"/>
        <w:contextualSpacing/>
        <w:rPr>
          <w:rFonts w:eastAsia="仿宋"/>
          <w:snapToGrid/>
          <w:color w:val="000000" w:themeColor="text1"/>
          <w:kern w:val="2"/>
        </w:rPr>
      </w:pPr>
      <w:r>
        <w:rPr>
          <w:rFonts w:eastAsia="仿宋"/>
          <w:snapToGrid/>
          <w:color w:val="000000" w:themeColor="text1"/>
          <w:kern w:val="2"/>
        </w:rPr>
        <w:t>气泡报警、计时器</w:t>
      </w:r>
      <w:r>
        <w:rPr>
          <w:rFonts w:eastAsia="仿宋" w:hint="eastAsia"/>
          <w:snapToGrid/>
          <w:color w:val="000000" w:themeColor="text1"/>
          <w:kern w:val="2"/>
        </w:rPr>
        <w:t>等产品功能</w:t>
      </w:r>
      <w:r>
        <w:rPr>
          <w:rFonts w:eastAsia="仿宋"/>
          <w:snapToGrid/>
          <w:color w:val="000000" w:themeColor="text1"/>
          <w:kern w:val="2"/>
        </w:rPr>
        <w:t>正常。</w:t>
      </w:r>
    </w:p>
    <w:p w14:paraId="039F7CE8" w14:textId="77777777" w:rsidR="00B92098" w:rsidRDefault="003C7202">
      <w:pPr>
        <w:numPr>
          <w:ilvl w:val="0"/>
          <w:numId w:val="30"/>
        </w:numPr>
        <w:spacing w:before="50" w:afterLines="50" w:after="217"/>
        <w:ind w:firstLine="640"/>
        <w:contextualSpacing/>
        <w:rPr>
          <w:rFonts w:eastAsia="仿宋"/>
          <w:snapToGrid/>
          <w:color w:val="000000" w:themeColor="text1"/>
          <w:kern w:val="2"/>
        </w:rPr>
      </w:pPr>
      <w:r>
        <w:rPr>
          <w:rFonts w:eastAsia="仿宋"/>
          <w:snapToGrid/>
          <w:color w:val="000000" w:themeColor="text1"/>
          <w:kern w:val="2"/>
        </w:rPr>
        <w:t>设备显示正常，运转正常，未发生未知停机现象。</w:t>
      </w:r>
    </w:p>
    <w:p w14:paraId="1887845C" w14:textId="77777777" w:rsidR="00B92098" w:rsidRDefault="003C7202">
      <w:pPr>
        <w:pStyle w:val="af"/>
        <w:numPr>
          <w:ilvl w:val="0"/>
          <w:numId w:val="42"/>
        </w:numPr>
        <w:spacing w:beforeLines="50" w:before="217" w:afterLines="50" w:after="217"/>
        <w:ind w:firstLine="640"/>
        <w:contextualSpacing/>
        <w:rPr>
          <w:rFonts w:eastAsia="仿宋"/>
          <w:snapToGrid/>
          <w:color w:val="000000" w:themeColor="text1"/>
          <w:kern w:val="2"/>
        </w:rPr>
      </w:pPr>
      <w:r>
        <w:rPr>
          <w:rFonts w:eastAsia="黑体"/>
          <w:snapToGrid/>
          <w:color w:val="000000" w:themeColor="text1"/>
          <w:kern w:val="2"/>
        </w:rPr>
        <w:t>试验中发生问题的处理分析</w:t>
      </w:r>
    </w:p>
    <w:p w14:paraId="21ED7A1E" w14:textId="77777777" w:rsidR="00B92098" w:rsidRDefault="003C7202">
      <w:pPr>
        <w:spacing w:before="50" w:afterLines="50" w:after="217"/>
        <w:ind w:firstLine="640"/>
        <w:contextualSpacing/>
        <w:rPr>
          <w:rFonts w:eastAsia="仿宋"/>
          <w:snapToGrid/>
          <w:color w:val="000000" w:themeColor="text1"/>
          <w:kern w:val="2"/>
        </w:rPr>
      </w:pPr>
      <w:r>
        <w:rPr>
          <w:rFonts w:eastAsia="仿宋"/>
          <w:snapToGrid/>
          <w:color w:val="000000" w:themeColor="text1"/>
          <w:kern w:val="2"/>
        </w:rPr>
        <w:t>应说明</w:t>
      </w:r>
      <w:r>
        <w:rPr>
          <w:rFonts w:eastAsia="仿宋" w:hint="eastAsia"/>
          <w:snapToGrid/>
          <w:color w:val="000000" w:themeColor="text1"/>
          <w:kern w:val="2"/>
        </w:rPr>
        <w:t>测试</w:t>
      </w:r>
      <w:r>
        <w:rPr>
          <w:rFonts w:eastAsia="仿宋"/>
          <w:snapToGrid/>
          <w:color w:val="000000" w:themeColor="text1"/>
          <w:kern w:val="2"/>
        </w:rPr>
        <w:t>过程中</w:t>
      </w:r>
      <w:r>
        <w:rPr>
          <w:rFonts w:eastAsia="仿宋" w:hint="eastAsia"/>
          <w:snapToGrid/>
          <w:color w:val="000000" w:themeColor="text1"/>
          <w:kern w:val="2"/>
        </w:rPr>
        <w:t>是否</w:t>
      </w:r>
      <w:r>
        <w:rPr>
          <w:rFonts w:eastAsia="仿宋"/>
          <w:snapToGrid/>
          <w:color w:val="000000" w:themeColor="text1"/>
          <w:kern w:val="2"/>
        </w:rPr>
        <w:t>发生</w:t>
      </w:r>
      <w:r>
        <w:rPr>
          <w:rFonts w:eastAsia="仿宋" w:hint="eastAsia"/>
          <w:snapToGrid/>
          <w:color w:val="000000" w:themeColor="text1"/>
          <w:kern w:val="2"/>
        </w:rPr>
        <w:t>产品</w:t>
      </w:r>
      <w:r>
        <w:rPr>
          <w:rFonts w:eastAsia="仿宋"/>
          <w:snapToGrid/>
          <w:color w:val="000000" w:themeColor="text1"/>
          <w:kern w:val="2"/>
        </w:rPr>
        <w:t>故障，若是应详细分析</w:t>
      </w:r>
      <w:r>
        <w:rPr>
          <w:rFonts w:eastAsia="仿宋" w:hint="eastAsia"/>
          <w:snapToGrid/>
          <w:color w:val="000000" w:themeColor="text1"/>
          <w:kern w:val="2"/>
        </w:rPr>
        <w:t>故障原因</w:t>
      </w:r>
      <w:r>
        <w:rPr>
          <w:rFonts w:eastAsia="仿宋"/>
          <w:snapToGrid/>
          <w:color w:val="000000" w:themeColor="text1"/>
          <w:kern w:val="2"/>
        </w:rPr>
        <w:t>及其</w:t>
      </w:r>
      <w:r>
        <w:rPr>
          <w:rFonts w:eastAsia="仿宋" w:hint="eastAsia"/>
          <w:snapToGrid/>
          <w:color w:val="000000" w:themeColor="text1"/>
          <w:kern w:val="2"/>
        </w:rPr>
        <w:t>处置方法和</w:t>
      </w:r>
      <w:r>
        <w:rPr>
          <w:rFonts w:eastAsia="仿宋"/>
          <w:snapToGrid/>
          <w:color w:val="000000" w:themeColor="text1"/>
          <w:kern w:val="2"/>
        </w:rPr>
        <w:t>结果。</w:t>
      </w:r>
    </w:p>
    <w:p w14:paraId="2E728952" w14:textId="77777777" w:rsidR="00B92098" w:rsidRDefault="003C7202">
      <w:pPr>
        <w:pStyle w:val="af"/>
        <w:numPr>
          <w:ilvl w:val="0"/>
          <w:numId w:val="42"/>
        </w:numPr>
        <w:spacing w:beforeLines="50" w:before="217" w:afterLines="50" w:after="217"/>
        <w:ind w:firstLine="640"/>
        <w:contextualSpacing/>
        <w:rPr>
          <w:rFonts w:eastAsia="仿宋"/>
          <w:snapToGrid/>
          <w:color w:val="000000" w:themeColor="text1"/>
          <w:kern w:val="2"/>
        </w:rPr>
      </w:pPr>
      <w:r>
        <w:rPr>
          <w:rFonts w:eastAsia="黑体"/>
          <w:snapToGrid/>
          <w:color w:val="000000" w:themeColor="text1"/>
          <w:kern w:val="2"/>
        </w:rPr>
        <w:t>评价报告结论</w:t>
      </w:r>
    </w:p>
    <w:p w14:paraId="7B0AE002" w14:textId="77777777" w:rsidR="00B92098" w:rsidRDefault="003C7202">
      <w:pPr>
        <w:spacing w:before="50" w:afterLines="50" w:after="217"/>
        <w:ind w:firstLine="640"/>
        <w:contextualSpacing/>
        <w:rPr>
          <w:rFonts w:eastAsia="仿宋"/>
          <w:snapToGrid/>
          <w:color w:val="000000" w:themeColor="text1"/>
          <w:kern w:val="2"/>
        </w:rPr>
      </w:pPr>
      <w:r>
        <w:rPr>
          <w:rFonts w:eastAsia="仿宋"/>
          <w:snapToGrid/>
          <w:color w:val="000000" w:themeColor="text1"/>
          <w:kern w:val="2"/>
        </w:rPr>
        <w:t>评价报告应得出产品有效性和安全性的明确结论。例如：通过</w:t>
      </w:r>
      <w:r>
        <w:rPr>
          <w:rFonts w:eastAsia="仿宋"/>
          <w:snapToGrid/>
          <w:color w:val="000000" w:themeColor="text1"/>
          <w:kern w:val="2"/>
        </w:rPr>
        <w:t>10</w:t>
      </w:r>
      <w:r>
        <w:rPr>
          <w:rFonts w:eastAsia="仿宋"/>
          <w:snapToGrid/>
          <w:color w:val="000000" w:themeColor="text1"/>
          <w:kern w:val="2"/>
        </w:rPr>
        <w:t>日连续测试，设备运转正常。</w:t>
      </w:r>
    </w:p>
    <w:p w14:paraId="6B40A908" w14:textId="77777777" w:rsidR="00B92098" w:rsidRDefault="003C7202">
      <w:pPr>
        <w:widowControl/>
        <w:spacing w:line="240" w:lineRule="auto"/>
        <w:ind w:firstLineChars="0" w:firstLine="0"/>
        <w:jc w:val="left"/>
        <w:rPr>
          <w:rFonts w:eastAsia="仿宋"/>
          <w:snapToGrid/>
          <w:color w:val="000000" w:themeColor="text1"/>
          <w:kern w:val="2"/>
        </w:rPr>
      </w:pPr>
      <w:r>
        <w:rPr>
          <w:rFonts w:eastAsia="仿宋"/>
          <w:snapToGrid/>
          <w:color w:val="000000" w:themeColor="text1"/>
          <w:kern w:val="2"/>
        </w:rPr>
        <w:br w:type="page"/>
      </w:r>
    </w:p>
    <w:p w14:paraId="2AA17EEF" w14:textId="77777777" w:rsidR="00B92098" w:rsidRDefault="003C7202">
      <w:pPr>
        <w:overflowPunct w:val="0"/>
        <w:autoSpaceDE w:val="0"/>
        <w:autoSpaceDN w:val="0"/>
        <w:ind w:left="2560" w:hangingChars="800" w:hanging="2560"/>
        <w:jc w:val="left"/>
        <w:outlineLvl w:val="0"/>
        <w:rPr>
          <w:rFonts w:eastAsia="方正小标宋简体"/>
          <w:color w:val="000000" w:themeColor="text1"/>
          <w:sz w:val="44"/>
          <w:szCs w:val="44"/>
        </w:rPr>
      </w:pPr>
      <w:r>
        <w:rPr>
          <w:rFonts w:eastAsia="黑体"/>
          <w:color w:val="000000" w:themeColor="text1"/>
        </w:rPr>
        <w:lastRenderedPageBreak/>
        <w:t>附录</w:t>
      </w:r>
      <w:r>
        <w:rPr>
          <w:rFonts w:eastAsia="黑体"/>
          <w:bCs/>
          <w:color w:val="000000" w:themeColor="text1"/>
          <w:szCs w:val="28"/>
        </w:rPr>
        <w:t xml:space="preserve"> </w:t>
      </w:r>
      <w:r>
        <w:rPr>
          <w:rFonts w:eastAsia="黑体" w:hint="eastAsia"/>
          <w:bCs/>
          <w:color w:val="000000" w:themeColor="text1"/>
          <w:szCs w:val="28"/>
        </w:rPr>
        <w:t>VII</w:t>
      </w:r>
      <w:r>
        <w:rPr>
          <w:rFonts w:eastAsia="黑体"/>
          <w:bCs/>
          <w:color w:val="000000" w:themeColor="text1"/>
        </w:rPr>
        <w:br/>
      </w:r>
      <w:r>
        <w:rPr>
          <w:rFonts w:eastAsia="方正小标宋简体"/>
          <w:color w:val="000000" w:themeColor="text1"/>
          <w:sz w:val="44"/>
          <w:szCs w:val="44"/>
        </w:rPr>
        <w:t>产品技术要求模板</w:t>
      </w:r>
    </w:p>
    <w:p w14:paraId="108F6760" w14:textId="77777777" w:rsidR="00B92098" w:rsidRDefault="003C7202">
      <w:pPr>
        <w:spacing w:before="50" w:afterLines="50" w:after="217"/>
        <w:ind w:firstLine="640"/>
        <w:contextualSpacing/>
        <w:rPr>
          <w:rFonts w:eastAsia="仿宋"/>
          <w:snapToGrid/>
          <w:color w:val="000000" w:themeColor="text1"/>
          <w:kern w:val="2"/>
        </w:rPr>
      </w:pPr>
      <w:r>
        <w:rPr>
          <w:rFonts w:eastAsia="仿宋" w:hint="eastAsia"/>
          <w:snapToGrid/>
          <w:color w:val="000000" w:themeColor="text1"/>
          <w:kern w:val="2"/>
        </w:rPr>
        <w:t>该模板为产品技术要求的一个推荐性示例。</w:t>
      </w:r>
    </w:p>
    <w:p w14:paraId="687D8B77" w14:textId="297912D7" w:rsidR="00B92098" w:rsidRDefault="003C7202">
      <w:pPr>
        <w:spacing w:before="50" w:afterLines="50" w:after="217"/>
        <w:ind w:firstLine="640"/>
        <w:contextualSpacing/>
        <w:rPr>
          <w:rFonts w:eastAsia="仿宋"/>
          <w:snapToGrid/>
          <w:color w:val="000000" w:themeColor="text1"/>
          <w:kern w:val="2"/>
        </w:rPr>
      </w:pPr>
      <w:r>
        <w:rPr>
          <w:rFonts w:eastAsia="仿宋" w:hint="eastAsia"/>
          <w:snapToGrid/>
          <w:color w:val="000000" w:themeColor="text1"/>
          <w:kern w:val="2"/>
        </w:rPr>
        <w:t>该模板中所有的数值、条款等</w:t>
      </w:r>
      <w:r w:rsidR="004C4A69">
        <w:rPr>
          <w:rFonts w:eastAsia="仿宋" w:hint="eastAsia"/>
          <w:snapToGrid/>
          <w:color w:val="000000" w:themeColor="text1"/>
          <w:kern w:val="2"/>
        </w:rPr>
        <w:t>具体内容，</w:t>
      </w:r>
      <w:r>
        <w:rPr>
          <w:rFonts w:eastAsia="仿宋" w:hint="eastAsia"/>
          <w:snapToGrid/>
          <w:color w:val="000000" w:themeColor="text1"/>
          <w:kern w:val="2"/>
        </w:rPr>
        <w:t>均为可能的常见情况举例，切勿视为强制性要求执行，</w:t>
      </w:r>
      <w:r>
        <w:rPr>
          <w:rFonts w:eastAsia="仿宋" w:hint="eastAsia"/>
          <w:snapToGrid/>
          <w:color w:val="000000" w:themeColor="text1"/>
          <w:kern w:val="2"/>
        </w:rPr>
        <w:t>仅供申请人在编制产品技术要求时进行参考。</w:t>
      </w:r>
    </w:p>
    <w:p w14:paraId="335C39E9" w14:textId="77777777" w:rsidR="00B92098" w:rsidRDefault="00B92098">
      <w:pPr>
        <w:spacing w:before="50" w:afterLines="50" w:after="217"/>
        <w:ind w:firstLine="480"/>
        <w:contextualSpacing/>
        <w:rPr>
          <w:rFonts w:eastAsia="宋体"/>
          <w:snapToGrid/>
          <w:color w:val="000000" w:themeColor="text1"/>
          <w:sz w:val="24"/>
          <w:szCs w:val="24"/>
        </w:rPr>
      </w:pPr>
    </w:p>
    <w:p w14:paraId="742665C6" w14:textId="77777777" w:rsidR="00B92098" w:rsidRDefault="003C7202">
      <w:pPr>
        <w:spacing w:line="500" w:lineRule="exact"/>
        <w:ind w:firstLineChars="0" w:firstLine="0"/>
        <w:rPr>
          <w:rFonts w:eastAsia="宋体"/>
          <w:snapToGrid/>
          <w:color w:val="000000" w:themeColor="text1"/>
          <w:sz w:val="24"/>
          <w:szCs w:val="24"/>
        </w:rPr>
      </w:pPr>
      <w:r>
        <w:rPr>
          <w:rFonts w:eastAsia="宋体"/>
          <w:b/>
          <w:bCs/>
          <w:snapToGrid/>
          <w:color w:val="000000" w:themeColor="text1"/>
          <w:sz w:val="24"/>
          <w:szCs w:val="24"/>
        </w:rPr>
        <w:t>医疗器械产品技术要求编号</w:t>
      </w:r>
      <w:r>
        <w:rPr>
          <w:rFonts w:eastAsia="宋体"/>
          <w:snapToGrid/>
          <w:color w:val="000000" w:themeColor="text1"/>
          <w:sz w:val="24"/>
          <w:szCs w:val="24"/>
        </w:rPr>
        <w:t>：</w:t>
      </w:r>
      <w:r>
        <w:rPr>
          <w:rFonts w:eastAsia="宋体"/>
          <w:b/>
          <w:bCs/>
          <w:snapToGrid/>
          <w:color w:val="808080" w:themeColor="background1" w:themeShade="80"/>
          <w:sz w:val="24"/>
          <w:szCs w:val="24"/>
        </w:rPr>
        <w:t>（</w:t>
      </w:r>
      <w:r>
        <w:rPr>
          <w:rFonts w:eastAsia="宋体"/>
          <w:b/>
          <w:bCs/>
          <w:snapToGrid/>
          <w:color w:val="808080" w:themeColor="background1" w:themeShade="80"/>
          <w:kern w:val="2"/>
          <w:sz w:val="24"/>
          <w:szCs w:val="24"/>
        </w:rPr>
        <w:t>宋体小四号，加粗）</w:t>
      </w:r>
    </w:p>
    <w:p w14:paraId="001B5DBC" w14:textId="77777777" w:rsidR="00B92098" w:rsidRDefault="00B92098">
      <w:pPr>
        <w:spacing w:line="500" w:lineRule="exact"/>
        <w:ind w:firstLineChars="0" w:firstLine="0"/>
        <w:jc w:val="center"/>
        <w:rPr>
          <w:rFonts w:eastAsia="宋体"/>
          <w:snapToGrid/>
          <w:color w:val="000000" w:themeColor="text1"/>
          <w:sz w:val="24"/>
          <w:szCs w:val="24"/>
        </w:rPr>
      </w:pPr>
    </w:p>
    <w:p w14:paraId="34E7B211" w14:textId="77777777" w:rsidR="00B92098" w:rsidRDefault="003C7202">
      <w:pPr>
        <w:spacing w:line="500" w:lineRule="exact"/>
        <w:ind w:firstLineChars="0" w:firstLine="0"/>
        <w:jc w:val="center"/>
        <w:rPr>
          <w:rFonts w:eastAsia="宋体"/>
          <w:snapToGrid/>
          <w:color w:val="000000" w:themeColor="text1"/>
          <w:kern w:val="2"/>
          <w:sz w:val="36"/>
          <w:szCs w:val="36"/>
        </w:rPr>
      </w:pPr>
      <w:r>
        <w:rPr>
          <w:rFonts w:eastAsia="宋体"/>
          <w:b/>
          <w:snapToGrid/>
          <w:color w:val="000000" w:themeColor="text1"/>
          <w:kern w:val="2"/>
          <w:sz w:val="36"/>
          <w:szCs w:val="36"/>
        </w:rPr>
        <w:t>体外膜肺氧合设备</w:t>
      </w:r>
      <w:r>
        <w:rPr>
          <w:rFonts w:eastAsia="宋体"/>
          <w:b/>
          <w:bCs/>
          <w:snapToGrid/>
          <w:color w:val="808080" w:themeColor="background1" w:themeShade="80"/>
          <w:sz w:val="36"/>
          <w:szCs w:val="36"/>
        </w:rPr>
        <w:t>（</w:t>
      </w:r>
      <w:r>
        <w:rPr>
          <w:rFonts w:eastAsia="宋体"/>
          <w:b/>
          <w:bCs/>
          <w:snapToGrid/>
          <w:color w:val="808080" w:themeColor="background1" w:themeShade="80"/>
          <w:kern w:val="2"/>
          <w:sz w:val="36"/>
          <w:szCs w:val="36"/>
        </w:rPr>
        <w:t>宋体小二号，加粗）</w:t>
      </w:r>
    </w:p>
    <w:p w14:paraId="37A6F591" w14:textId="77777777" w:rsidR="00B92098" w:rsidRDefault="00B92098">
      <w:pPr>
        <w:spacing w:line="460" w:lineRule="exact"/>
        <w:ind w:firstLineChars="0" w:firstLine="0"/>
        <w:jc w:val="center"/>
        <w:rPr>
          <w:rFonts w:eastAsia="宋体"/>
          <w:snapToGrid/>
          <w:color w:val="000000" w:themeColor="text1"/>
          <w:sz w:val="36"/>
          <w:szCs w:val="36"/>
        </w:rPr>
      </w:pPr>
    </w:p>
    <w:p w14:paraId="1B27972A" w14:textId="77777777" w:rsidR="00B92098" w:rsidRDefault="003C7202">
      <w:pPr>
        <w:snapToGrid w:val="0"/>
        <w:spacing w:line="240" w:lineRule="auto"/>
        <w:ind w:firstLineChars="0" w:firstLine="0"/>
        <w:outlineLvl w:val="1"/>
        <w:rPr>
          <w:rFonts w:eastAsia="宋体"/>
          <w:b/>
          <w:bCs/>
          <w:snapToGrid/>
          <w:color w:val="000000" w:themeColor="text1"/>
          <w:sz w:val="24"/>
          <w:szCs w:val="24"/>
        </w:rPr>
      </w:pPr>
      <w:r>
        <w:rPr>
          <w:rFonts w:eastAsia="宋体"/>
          <w:b/>
          <w:bCs/>
          <w:snapToGrid/>
          <w:color w:val="000000" w:themeColor="text1"/>
          <w:sz w:val="24"/>
          <w:szCs w:val="24"/>
        </w:rPr>
        <w:t xml:space="preserve">1. </w:t>
      </w:r>
      <w:r>
        <w:rPr>
          <w:rFonts w:eastAsia="宋体"/>
          <w:b/>
          <w:bCs/>
          <w:snapToGrid/>
          <w:color w:val="000000" w:themeColor="text1"/>
          <w:sz w:val="24"/>
          <w:szCs w:val="24"/>
        </w:rPr>
        <w:t>产品型号</w:t>
      </w:r>
      <w:r>
        <w:rPr>
          <w:rFonts w:eastAsia="宋体"/>
          <w:b/>
          <w:bCs/>
          <w:snapToGrid/>
          <w:color w:val="000000" w:themeColor="text1"/>
          <w:sz w:val="24"/>
          <w:szCs w:val="24"/>
        </w:rPr>
        <w:t>/</w:t>
      </w:r>
      <w:r>
        <w:rPr>
          <w:rFonts w:eastAsia="宋体"/>
          <w:b/>
          <w:bCs/>
          <w:snapToGrid/>
          <w:color w:val="000000" w:themeColor="text1"/>
          <w:sz w:val="24"/>
          <w:szCs w:val="24"/>
        </w:rPr>
        <w:t>规格及其划分说明</w:t>
      </w:r>
      <w:r>
        <w:rPr>
          <w:rFonts w:eastAsia="宋体"/>
          <w:b/>
          <w:bCs/>
          <w:snapToGrid/>
          <w:color w:val="808080" w:themeColor="background1" w:themeShade="80"/>
          <w:kern w:val="2"/>
          <w:sz w:val="24"/>
          <w:szCs w:val="24"/>
        </w:rPr>
        <w:t>（宋体小四号，加粗）</w:t>
      </w:r>
    </w:p>
    <w:p w14:paraId="58DEF7C7" w14:textId="77777777" w:rsidR="00B92098" w:rsidRDefault="003C7202">
      <w:pPr>
        <w:widowControl/>
        <w:numPr>
          <w:ilvl w:val="1"/>
          <w:numId w:val="44"/>
        </w:numPr>
        <w:snapToGrid w:val="0"/>
        <w:spacing w:beforeLines="50" w:before="217" w:line="264" w:lineRule="auto"/>
        <w:ind w:firstLineChars="0"/>
        <w:outlineLvl w:val="2"/>
        <w:rPr>
          <w:rFonts w:eastAsia="宋体"/>
          <w:color w:val="000000" w:themeColor="text1"/>
          <w:sz w:val="24"/>
          <w:szCs w:val="24"/>
        </w:rPr>
      </w:pPr>
      <w:r>
        <w:rPr>
          <w:rFonts w:eastAsia="宋体"/>
          <w:color w:val="000000" w:themeColor="text1"/>
          <w:sz w:val="24"/>
          <w:szCs w:val="24"/>
        </w:rPr>
        <w:t>产品型号：</w:t>
      </w:r>
      <w:r>
        <w:rPr>
          <w:rFonts w:eastAsia="宋体"/>
          <w:snapToGrid/>
          <w:color w:val="808080" w:themeColor="background1" w:themeShade="80"/>
          <w:kern w:val="2"/>
          <w:sz w:val="24"/>
          <w:szCs w:val="24"/>
        </w:rPr>
        <w:t>（宋体小四号）</w:t>
      </w:r>
    </w:p>
    <w:p w14:paraId="7CD47F1B" w14:textId="77777777" w:rsidR="00B92098" w:rsidRDefault="003C7202">
      <w:pPr>
        <w:widowControl/>
        <w:numPr>
          <w:ilvl w:val="1"/>
          <w:numId w:val="44"/>
        </w:numPr>
        <w:snapToGrid w:val="0"/>
        <w:spacing w:beforeLines="50" w:before="217" w:line="264" w:lineRule="auto"/>
        <w:ind w:firstLineChars="0"/>
        <w:outlineLvl w:val="2"/>
        <w:rPr>
          <w:rFonts w:eastAsia="宋体"/>
          <w:color w:val="000000" w:themeColor="text1"/>
          <w:sz w:val="24"/>
          <w:szCs w:val="24"/>
        </w:rPr>
      </w:pPr>
      <w:r>
        <w:rPr>
          <w:rFonts w:eastAsia="宋体"/>
          <w:color w:val="000000" w:themeColor="text1"/>
          <w:sz w:val="24"/>
          <w:szCs w:val="24"/>
        </w:rPr>
        <w:t>产品配置及部件参数（见附录</w:t>
      </w:r>
      <w:r>
        <w:rPr>
          <w:rFonts w:eastAsia="宋体"/>
          <w:color w:val="000000" w:themeColor="text1"/>
          <w:sz w:val="24"/>
          <w:szCs w:val="24"/>
        </w:rPr>
        <w:t>B</w:t>
      </w:r>
      <w:r>
        <w:rPr>
          <w:rFonts w:eastAsia="宋体"/>
          <w:color w:val="000000" w:themeColor="text1"/>
          <w:sz w:val="24"/>
          <w:szCs w:val="24"/>
        </w:rPr>
        <w:t>，包括选件和附件列表）</w:t>
      </w:r>
    </w:p>
    <w:p w14:paraId="7F1D2BA3" w14:textId="77777777" w:rsidR="00B92098" w:rsidRDefault="003C7202">
      <w:pPr>
        <w:overflowPunct w:val="0"/>
        <w:autoSpaceDE w:val="0"/>
        <w:autoSpaceDN w:val="0"/>
        <w:snapToGrid w:val="0"/>
        <w:spacing w:beforeLines="50" w:before="217" w:line="240" w:lineRule="auto"/>
        <w:ind w:firstLineChars="0" w:firstLine="0"/>
        <w:jc w:val="center"/>
        <w:rPr>
          <w:rFonts w:eastAsia="宋体"/>
          <w:color w:val="000000" w:themeColor="text1"/>
          <w:sz w:val="24"/>
          <w:szCs w:val="24"/>
        </w:rPr>
      </w:pPr>
      <w:r>
        <w:rPr>
          <w:rFonts w:eastAsia="宋体"/>
          <w:sz w:val="24"/>
          <w:szCs w:val="24"/>
        </w:rPr>
        <w:t>表</w:t>
      </w:r>
      <w:r>
        <w:rPr>
          <w:rFonts w:eastAsia="宋体"/>
          <w:sz w:val="24"/>
          <w:szCs w:val="24"/>
        </w:rPr>
        <w:t xml:space="preserve">1. </w:t>
      </w:r>
      <w:r>
        <w:rPr>
          <w:rFonts w:eastAsia="宋体"/>
          <w:sz w:val="24"/>
          <w:szCs w:val="24"/>
        </w:rPr>
        <w:t>产品配置表</w:t>
      </w:r>
    </w:p>
    <w:tbl>
      <w:tblPr>
        <w:tblStyle w:val="21"/>
        <w:tblW w:w="0" w:type="auto"/>
        <w:jc w:val="center"/>
        <w:tblLook w:val="04A0" w:firstRow="1" w:lastRow="0" w:firstColumn="1" w:lastColumn="0" w:noHBand="0" w:noVBand="1"/>
      </w:tblPr>
      <w:tblGrid>
        <w:gridCol w:w="2213"/>
        <w:gridCol w:w="2217"/>
        <w:gridCol w:w="3804"/>
      </w:tblGrid>
      <w:tr w:rsidR="00B92098" w14:paraId="4A181930" w14:textId="77777777">
        <w:trPr>
          <w:jc w:val="center"/>
        </w:trPr>
        <w:tc>
          <w:tcPr>
            <w:tcW w:w="2213" w:type="dxa"/>
          </w:tcPr>
          <w:p w14:paraId="1D1FFDBC" w14:textId="77777777" w:rsidR="00B92098" w:rsidRDefault="003C7202">
            <w:pPr>
              <w:snapToGrid w:val="0"/>
              <w:spacing w:line="264" w:lineRule="auto"/>
              <w:ind w:firstLineChars="0" w:firstLine="0"/>
              <w:jc w:val="center"/>
              <w:rPr>
                <w:sz w:val="24"/>
                <w:szCs w:val="24"/>
              </w:rPr>
            </w:pPr>
            <w:r>
              <w:rPr>
                <w:sz w:val="24"/>
                <w:szCs w:val="24"/>
              </w:rPr>
              <w:t>组件名称</w:t>
            </w:r>
          </w:p>
        </w:tc>
        <w:tc>
          <w:tcPr>
            <w:tcW w:w="6021" w:type="dxa"/>
            <w:gridSpan w:val="2"/>
          </w:tcPr>
          <w:p w14:paraId="6F55CFF7" w14:textId="77777777" w:rsidR="00B92098" w:rsidRDefault="003C7202">
            <w:pPr>
              <w:snapToGrid w:val="0"/>
              <w:spacing w:line="264" w:lineRule="auto"/>
              <w:ind w:firstLineChars="0" w:firstLine="0"/>
              <w:jc w:val="center"/>
              <w:rPr>
                <w:sz w:val="24"/>
                <w:szCs w:val="24"/>
              </w:rPr>
            </w:pPr>
            <w:r>
              <w:rPr>
                <w:sz w:val="24"/>
                <w:szCs w:val="24"/>
              </w:rPr>
              <w:t>基本参数</w:t>
            </w:r>
          </w:p>
        </w:tc>
      </w:tr>
      <w:tr w:rsidR="00B92098" w14:paraId="449C1E14" w14:textId="77777777">
        <w:trPr>
          <w:jc w:val="center"/>
        </w:trPr>
        <w:tc>
          <w:tcPr>
            <w:tcW w:w="2213" w:type="dxa"/>
            <w:vMerge w:val="restart"/>
          </w:tcPr>
          <w:p w14:paraId="198B13FE" w14:textId="77777777" w:rsidR="00B92098" w:rsidRDefault="003C7202">
            <w:pPr>
              <w:snapToGrid w:val="0"/>
              <w:spacing w:line="264" w:lineRule="auto"/>
              <w:ind w:firstLineChars="0" w:firstLine="0"/>
              <w:rPr>
                <w:sz w:val="24"/>
                <w:szCs w:val="24"/>
              </w:rPr>
            </w:pPr>
            <w:r>
              <w:rPr>
                <w:sz w:val="24"/>
                <w:szCs w:val="24"/>
              </w:rPr>
              <w:t>控制台</w:t>
            </w:r>
          </w:p>
          <w:p w14:paraId="078AAAAE" w14:textId="77777777" w:rsidR="00B92098" w:rsidRDefault="003C7202">
            <w:pPr>
              <w:snapToGrid w:val="0"/>
              <w:spacing w:line="264" w:lineRule="auto"/>
              <w:ind w:firstLineChars="0" w:firstLine="0"/>
              <w:rPr>
                <w:sz w:val="24"/>
                <w:szCs w:val="24"/>
              </w:rPr>
            </w:pPr>
            <w:r>
              <w:rPr>
                <w:sz w:val="24"/>
                <w:szCs w:val="24"/>
              </w:rPr>
              <w:t>（含电池组）</w:t>
            </w:r>
          </w:p>
        </w:tc>
        <w:tc>
          <w:tcPr>
            <w:tcW w:w="2217" w:type="dxa"/>
          </w:tcPr>
          <w:p w14:paraId="6DC2798C" w14:textId="77777777" w:rsidR="00B92098" w:rsidRDefault="003C7202">
            <w:pPr>
              <w:snapToGrid w:val="0"/>
              <w:spacing w:line="264" w:lineRule="auto"/>
              <w:ind w:firstLineChars="0" w:firstLine="0"/>
              <w:rPr>
                <w:sz w:val="24"/>
                <w:szCs w:val="24"/>
              </w:rPr>
            </w:pPr>
            <w:r>
              <w:rPr>
                <w:sz w:val="24"/>
                <w:szCs w:val="24"/>
              </w:rPr>
              <w:t>尺寸</w:t>
            </w:r>
          </w:p>
          <w:p w14:paraId="58BDF3BB" w14:textId="77777777" w:rsidR="00B92098" w:rsidRDefault="003C7202">
            <w:pPr>
              <w:snapToGrid w:val="0"/>
              <w:spacing w:line="264" w:lineRule="auto"/>
              <w:ind w:firstLineChars="0" w:firstLine="0"/>
              <w:rPr>
                <w:sz w:val="24"/>
                <w:szCs w:val="24"/>
              </w:rPr>
            </w:pPr>
            <w:r>
              <w:rPr>
                <w:sz w:val="24"/>
                <w:szCs w:val="24"/>
              </w:rPr>
              <w:t>（宽</w:t>
            </w:r>
            <w:r>
              <w:rPr>
                <w:sz w:val="24"/>
                <w:szCs w:val="24"/>
              </w:rPr>
              <w:t>×</w:t>
            </w:r>
            <w:r>
              <w:rPr>
                <w:sz w:val="24"/>
                <w:szCs w:val="24"/>
              </w:rPr>
              <w:t>高</w:t>
            </w:r>
            <w:r>
              <w:rPr>
                <w:sz w:val="24"/>
                <w:szCs w:val="24"/>
              </w:rPr>
              <w:t>×</w:t>
            </w:r>
            <w:r>
              <w:rPr>
                <w:sz w:val="24"/>
                <w:szCs w:val="24"/>
              </w:rPr>
              <w:t>直径）</w:t>
            </w:r>
          </w:p>
        </w:tc>
        <w:tc>
          <w:tcPr>
            <w:tcW w:w="3804" w:type="dxa"/>
          </w:tcPr>
          <w:p w14:paraId="0A3C4127" w14:textId="77777777" w:rsidR="00B92098" w:rsidRDefault="003C7202">
            <w:pPr>
              <w:snapToGrid w:val="0"/>
              <w:spacing w:line="264" w:lineRule="auto"/>
              <w:ind w:firstLineChars="0" w:firstLine="0"/>
              <w:rPr>
                <w:sz w:val="24"/>
                <w:szCs w:val="24"/>
              </w:rPr>
            </w:pPr>
            <w:r>
              <w:rPr>
                <w:sz w:val="24"/>
                <w:szCs w:val="24"/>
              </w:rPr>
              <w:t xml:space="preserve"> x mm × </w:t>
            </w:r>
            <w:r>
              <w:rPr>
                <w:rFonts w:hint="eastAsia"/>
                <w:sz w:val="24"/>
                <w:szCs w:val="24"/>
              </w:rPr>
              <w:t>y</w:t>
            </w:r>
            <w:r>
              <w:rPr>
                <w:sz w:val="24"/>
                <w:szCs w:val="24"/>
              </w:rPr>
              <w:t xml:space="preserve"> mm× z mm</w:t>
            </w:r>
          </w:p>
        </w:tc>
      </w:tr>
      <w:tr w:rsidR="00B92098" w14:paraId="30B54161" w14:textId="77777777">
        <w:trPr>
          <w:jc w:val="center"/>
        </w:trPr>
        <w:tc>
          <w:tcPr>
            <w:tcW w:w="2213" w:type="dxa"/>
            <w:vMerge/>
          </w:tcPr>
          <w:p w14:paraId="343AC5D9" w14:textId="77777777" w:rsidR="00B92098" w:rsidRDefault="00B92098">
            <w:pPr>
              <w:snapToGrid w:val="0"/>
              <w:spacing w:line="264" w:lineRule="auto"/>
              <w:ind w:firstLineChars="0" w:firstLine="0"/>
              <w:rPr>
                <w:sz w:val="24"/>
                <w:szCs w:val="24"/>
              </w:rPr>
            </w:pPr>
          </w:p>
        </w:tc>
        <w:tc>
          <w:tcPr>
            <w:tcW w:w="2217" w:type="dxa"/>
          </w:tcPr>
          <w:p w14:paraId="4DC4F4D7" w14:textId="77777777" w:rsidR="00B92098" w:rsidRDefault="003C7202">
            <w:pPr>
              <w:snapToGrid w:val="0"/>
              <w:spacing w:line="264" w:lineRule="auto"/>
              <w:ind w:firstLineChars="0" w:firstLine="0"/>
              <w:rPr>
                <w:sz w:val="24"/>
                <w:szCs w:val="24"/>
              </w:rPr>
            </w:pPr>
            <w:r>
              <w:rPr>
                <w:sz w:val="24"/>
                <w:szCs w:val="24"/>
              </w:rPr>
              <w:t>重量</w:t>
            </w:r>
          </w:p>
        </w:tc>
        <w:tc>
          <w:tcPr>
            <w:tcW w:w="3804" w:type="dxa"/>
          </w:tcPr>
          <w:p w14:paraId="17F1C23C" w14:textId="77777777" w:rsidR="00B92098" w:rsidRDefault="003C7202">
            <w:pPr>
              <w:snapToGrid w:val="0"/>
              <w:spacing w:line="264" w:lineRule="auto"/>
              <w:ind w:firstLineChars="0" w:firstLine="0"/>
              <w:rPr>
                <w:sz w:val="24"/>
                <w:szCs w:val="24"/>
              </w:rPr>
            </w:pPr>
            <w:r>
              <w:rPr>
                <w:sz w:val="24"/>
                <w:szCs w:val="24"/>
              </w:rPr>
              <w:t>~ xxx kg</w:t>
            </w:r>
          </w:p>
        </w:tc>
      </w:tr>
      <w:tr w:rsidR="00B92098" w14:paraId="07BDFAB4" w14:textId="77777777">
        <w:trPr>
          <w:jc w:val="center"/>
        </w:trPr>
        <w:tc>
          <w:tcPr>
            <w:tcW w:w="2213" w:type="dxa"/>
            <w:vMerge/>
          </w:tcPr>
          <w:p w14:paraId="3499E7F4" w14:textId="77777777" w:rsidR="00B92098" w:rsidRDefault="00B92098">
            <w:pPr>
              <w:snapToGrid w:val="0"/>
              <w:spacing w:line="264" w:lineRule="auto"/>
              <w:ind w:firstLineChars="0" w:firstLine="0"/>
              <w:rPr>
                <w:sz w:val="24"/>
                <w:szCs w:val="24"/>
              </w:rPr>
            </w:pPr>
          </w:p>
        </w:tc>
        <w:tc>
          <w:tcPr>
            <w:tcW w:w="2217" w:type="dxa"/>
          </w:tcPr>
          <w:p w14:paraId="0F643A95" w14:textId="77777777" w:rsidR="00B92098" w:rsidRDefault="003C7202">
            <w:pPr>
              <w:snapToGrid w:val="0"/>
              <w:spacing w:line="264" w:lineRule="auto"/>
              <w:ind w:firstLineChars="0" w:firstLine="0"/>
              <w:rPr>
                <w:sz w:val="24"/>
                <w:szCs w:val="24"/>
              </w:rPr>
            </w:pPr>
            <w:r>
              <w:rPr>
                <w:sz w:val="24"/>
                <w:szCs w:val="24"/>
              </w:rPr>
              <w:t>显示器</w:t>
            </w:r>
          </w:p>
        </w:tc>
        <w:tc>
          <w:tcPr>
            <w:tcW w:w="3804" w:type="dxa"/>
          </w:tcPr>
          <w:p w14:paraId="13282FC9" w14:textId="5CAD5577" w:rsidR="00B92098" w:rsidRDefault="003C7202">
            <w:pPr>
              <w:snapToGrid w:val="0"/>
              <w:spacing w:line="264" w:lineRule="auto"/>
              <w:ind w:firstLineChars="0" w:firstLine="0"/>
              <w:rPr>
                <w:sz w:val="24"/>
                <w:szCs w:val="24"/>
              </w:rPr>
            </w:pPr>
            <w:r>
              <w:rPr>
                <w:sz w:val="24"/>
                <w:szCs w:val="24"/>
              </w:rPr>
              <w:t>触摸屏</w:t>
            </w:r>
          </w:p>
        </w:tc>
      </w:tr>
      <w:tr w:rsidR="00B92098" w14:paraId="04E0D9D0" w14:textId="77777777">
        <w:trPr>
          <w:jc w:val="center"/>
        </w:trPr>
        <w:tc>
          <w:tcPr>
            <w:tcW w:w="2213" w:type="dxa"/>
            <w:vMerge/>
          </w:tcPr>
          <w:p w14:paraId="1E478636" w14:textId="77777777" w:rsidR="00B92098" w:rsidRDefault="00B92098">
            <w:pPr>
              <w:snapToGrid w:val="0"/>
              <w:spacing w:line="264" w:lineRule="auto"/>
              <w:ind w:firstLineChars="0" w:firstLine="0"/>
              <w:rPr>
                <w:sz w:val="24"/>
                <w:szCs w:val="24"/>
              </w:rPr>
            </w:pPr>
          </w:p>
        </w:tc>
        <w:tc>
          <w:tcPr>
            <w:tcW w:w="2217" w:type="dxa"/>
          </w:tcPr>
          <w:p w14:paraId="38F48FA6" w14:textId="77777777" w:rsidR="00B92098" w:rsidRDefault="003C7202">
            <w:pPr>
              <w:snapToGrid w:val="0"/>
              <w:spacing w:line="264" w:lineRule="auto"/>
              <w:ind w:firstLineChars="0" w:firstLine="0"/>
              <w:rPr>
                <w:sz w:val="24"/>
                <w:szCs w:val="24"/>
              </w:rPr>
            </w:pPr>
            <w:r>
              <w:rPr>
                <w:sz w:val="24"/>
                <w:szCs w:val="24"/>
              </w:rPr>
              <w:t>电源</w:t>
            </w:r>
          </w:p>
        </w:tc>
        <w:tc>
          <w:tcPr>
            <w:tcW w:w="3804" w:type="dxa"/>
          </w:tcPr>
          <w:p w14:paraId="19379877" w14:textId="77777777" w:rsidR="00B92098" w:rsidRDefault="003C7202">
            <w:pPr>
              <w:snapToGrid w:val="0"/>
              <w:spacing w:line="264" w:lineRule="auto"/>
              <w:ind w:firstLineChars="0" w:firstLine="0"/>
              <w:rPr>
                <w:sz w:val="24"/>
                <w:szCs w:val="24"/>
              </w:rPr>
            </w:pPr>
            <w:r>
              <w:rPr>
                <w:sz w:val="24"/>
                <w:szCs w:val="24"/>
              </w:rPr>
              <w:t xml:space="preserve">100 </w:t>
            </w:r>
            <w:r>
              <w:rPr>
                <w:sz w:val="24"/>
                <w:szCs w:val="24"/>
              </w:rPr>
              <w:t>～</w:t>
            </w:r>
            <w:r>
              <w:rPr>
                <w:rFonts w:hint="eastAsia"/>
                <w:sz w:val="24"/>
                <w:szCs w:val="24"/>
              </w:rPr>
              <w:t xml:space="preserve"> </w:t>
            </w:r>
            <w:r>
              <w:rPr>
                <w:sz w:val="24"/>
                <w:szCs w:val="24"/>
              </w:rPr>
              <w:t>240 VAC</w:t>
            </w:r>
            <w:r>
              <w:rPr>
                <w:sz w:val="24"/>
                <w:szCs w:val="24"/>
              </w:rPr>
              <w:t>，</w:t>
            </w:r>
            <w:r>
              <w:rPr>
                <w:sz w:val="24"/>
                <w:szCs w:val="24"/>
              </w:rPr>
              <w:t>50/60 Hz</w:t>
            </w:r>
          </w:p>
        </w:tc>
      </w:tr>
      <w:tr w:rsidR="00B92098" w14:paraId="1EF44A15" w14:textId="77777777">
        <w:trPr>
          <w:jc w:val="center"/>
        </w:trPr>
        <w:tc>
          <w:tcPr>
            <w:tcW w:w="2213" w:type="dxa"/>
            <w:vMerge/>
          </w:tcPr>
          <w:p w14:paraId="4110A61A" w14:textId="77777777" w:rsidR="00B92098" w:rsidRDefault="00B92098">
            <w:pPr>
              <w:snapToGrid w:val="0"/>
              <w:spacing w:line="264" w:lineRule="auto"/>
              <w:ind w:firstLineChars="0" w:firstLine="0"/>
              <w:rPr>
                <w:sz w:val="24"/>
                <w:szCs w:val="24"/>
              </w:rPr>
            </w:pPr>
          </w:p>
        </w:tc>
        <w:tc>
          <w:tcPr>
            <w:tcW w:w="2217" w:type="dxa"/>
          </w:tcPr>
          <w:p w14:paraId="36C10D5C" w14:textId="77777777" w:rsidR="00B92098" w:rsidRDefault="003C7202">
            <w:pPr>
              <w:snapToGrid w:val="0"/>
              <w:spacing w:line="264" w:lineRule="auto"/>
              <w:ind w:firstLineChars="0" w:firstLine="0"/>
              <w:rPr>
                <w:sz w:val="24"/>
                <w:szCs w:val="24"/>
              </w:rPr>
            </w:pPr>
            <w:r>
              <w:rPr>
                <w:sz w:val="24"/>
                <w:szCs w:val="24"/>
              </w:rPr>
              <w:t>电源功率</w:t>
            </w:r>
          </w:p>
        </w:tc>
        <w:tc>
          <w:tcPr>
            <w:tcW w:w="3804" w:type="dxa"/>
          </w:tcPr>
          <w:p w14:paraId="272A5B10" w14:textId="41B71A2A" w:rsidR="00B92098" w:rsidRDefault="004C4A69">
            <w:pPr>
              <w:snapToGrid w:val="0"/>
              <w:spacing w:line="264" w:lineRule="auto"/>
              <w:ind w:firstLineChars="0" w:firstLine="0"/>
              <w:rPr>
                <w:sz w:val="24"/>
                <w:szCs w:val="24"/>
              </w:rPr>
            </w:pPr>
            <w:r>
              <w:rPr>
                <w:sz w:val="24"/>
                <w:szCs w:val="24"/>
              </w:rPr>
              <w:t>xxx</w:t>
            </w:r>
            <w:r w:rsidR="003C7202">
              <w:rPr>
                <w:sz w:val="24"/>
                <w:szCs w:val="24"/>
              </w:rPr>
              <w:t xml:space="preserve"> VA</w:t>
            </w:r>
          </w:p>
        </w:tc>
      </w:tr>
      <w:tr w:rsidR="00B92098" w14:paraId="6D7A6487" w14:textId="77777777">
        <w:trPr>
          <w:jc w:val="center"/>
        </w:trPr>
        <w:tc>
          <w:tcPr>
            <w:tcW w:w="2213" w:type="dxa"/>
            <w:vMerge/>
          </w:tcPr>
          <w:p w14:paraId="1CCAD63B" w14:textId="77777777" w:rsidR="00B92098" w:rsidRDefault="00B92098">
            <w:pPr>
              <w:snapToGrid w:val="0"/>
              <w:spacing w:line="264" w:lineRule="auto"/>
              <w:ind w:firstLineChars="0" w:firstLine="0"/>
              <w:rPr>
                <w:sz w:val="24"/>
                <w:szCs w:val="24"/>
              </w:rPr>
            </w:pPr>
          </w:p>
        </w:tc>
        <w:tc>
          <w:tcPr>
            <w:tcW w:w="2217" w:type="dxa"/>
          </w:tcPr>
          <w:p w14:paraId="2C895DAA" w14:textId="77777777" w:rsidR="00B92098" w:rsidRDefault="003C7202">
            <w:pPr>
              <w:snapToGrid w:val="0"/>
              <w:spacing w:line="264" w:lineRule="auto"/>
              <w:ind w:firstLineChars="0" w:firstLine="0"/>
              <w:rPr>
                <w:sz w:val="24"/>
                <w:szCs w:val="24"/>
              </w:rPr>
            </w:pPr>
            <w:r>
              <w:rPr>
                <w:sz w:val="24"/>
                <w:szCs w:val="24"/>
              </w:rPr>
              <w:t>电池组（</w:t>
            </w:r>
            <w:r>
              <w:rPr>
                <w:sz w:val="24"/>
                <w:szCs w:val="24"/>
              </w:rPr>
              <w:t>× 2</w:t>
            </w:r>
            <w:r>
              <w:rPr>
                <w:sz w:val="24"/>
                <w:szCs w:val="24"/>
              </w:rPr>
              <w:t>）</w:t>
            </w:r>
          </w:p>
        </w:tc>
        <w:tc>
          <w:tcPr>
            <w:tcW w:w="3804" w:type="dxa"/>
          </w:tcPr>
          <w:p w14:paraId="2CDB207F" w14:textId="77777777" w:rsidR="00B92098" w:rsidRDefault="003C7202">
            <w:pPr>
              <w:snapToGrid w:val="0"/>
              <w:spacing w:line="264" w:lineRule="auto"/>
              <w:ind w:firstLineChars="0" w:firstLine="0"/>
              <w:rPr>
                <w:sz w:val="24"/>
                <w:szCs w:val="24"/>
              </w:rPr>
            </w:pPr>
            <w:r>
              <w:rPr>
                <w:sz w:val="24"/>
                <w:szCs w:val="24"/>
              </w:rPr>
              <w:t>xxx V</w:t>
            </w:r>
            <w:r>
              <w:rPr>
                <w:sz w:val="24"/>
                <w:szCs w:val="24"/>
              </w:rPr>
              <w:t>，</w:t>
            </w:r>
            <w:proofErr w:type="spellStart"/>
            <w:r>
              <w:rPr>
                <w:sz w:val="24"/>
                <w:szCs w:val="24"/>
              </w:rPr>
              <w:t>yyy</w:t>
            </w:r>
            <w:proofErr w:type="spellEnd"/>
            <w:r>
              <w:rPr>
                <w:sz w:val="24"/>
                <w:szCs w:val="24"/>
              </w:rPr>
              <w:t xml:space="preserve"> Ah</w:t>
            </w:r>
            <w:r>
              <w:rPr>
                <w:sz w:val="24"/>
                <w:szCs w:val="24"/>
              </w:rPr>
              <w:t>，</w:t>
            </w:r>
            <w:proofErr w:type="spellStart"/>
            <w:r>
              <w:rPr>
                <w:sz w:val="24"/>
                <w:szCs w:val="24"/>
              </w:rPr>
              <w:t>zzz</w:t>
            </w:r>
            <w:proofErr w:type="spellEnd"/>
            <w:r>
              <w:rPr>
                <w:sz w:val="24"/>
                <w:szCs w:val="24"/>
              </w:rPr>
              <w:t xml:space="preserve"> </w:t>
            </w:r>
            <w:proofErr w:type="spellStart"/>
            <w:r>
              <w:rPr>
                <w:sz w:val="24"/>
                <w:szCs w:val="24"/>
              </w:rPr>
              <w:t>Wh</w:t>
            </w:r>
            <w:proofErr w:type="spellEnd"/>
          </w:p>
        </w:tc>
      </w:tr>
      <w:tr w:rsidR="00B92098" w14:paraId="25B532EF" w14:textId="77777777">
        <w:trPr>
          <w:jc w:val="center"/>
        </w:trPr>
        <w:tc>
          <w:tcPr>
            <w:tcW w:w="2213" w:type="dxa"/>
          </w:tcPr>
          <w:p w14:paraId="0B6F7852" w14:textId="77777777" w:rsidR="00B92098" w:rsidRDefault="003C7202">
            <w:pPr>
              <w:snapToGrid w:val="0"/>
              <w:spacing w:line="264" w:lineRule="auto"/>
              <w:ind w:firstLineChars="0" w:firstLine="0"/>
              <w:rPr>
                <w:sz w:val="24"/>
                <w:szCs w:val="24"/>
              </w:rPr>
            </w:pPr>
            <w:r>
              <w:rPr>
                <w:sz w:val="24"/>
                <w:szCs w:val="24"/>
              </w:rPr>
              <w:t>传感器盒</w:t>
            </w:r>
          </w:p>
        </w:tc>
        <w:tc>
          <w:tcPr>
            <w:tcW w:w="2217" w:type="dxa"/>
          </w:tcPr>
          <w:p w14:paraId="4E679D35" w14:textId="77777777" w:rsidR="00B92098" w:rsidRDefault="003C7202">
            <w:pPr>
              <w:snapToGrid w:val="0"/>
              <w:spacing w:line="264" w:lineRule="auto"/>
              <w:ind w:firstLineChars="0" w:firstLine="0"/>
              <w:rPr>
                <w:sz w:val="24"/>
                <w:szCs w:val="24"/>
              </w:rPr>
            </w:pPr>
            <w:r>
              <w:rPr>
                <w:sz w:val="24"/>
                <w:szCs w:val="24"/>
              </w:rPr>
              <w:t>接口</w:t>
            </w:r>
          </w:p>
        </w:tc>
        <w:tc>
          <w:tcPr>
            <w:tcW w:w="3804" w:type="dxa"/>
          </w:tcPr>
          <w:p w14:paraId="7806D5AA" w14:textId="7974BCFC" w:rsidR="00B92098" w:rsidRDefault="003C7202">
            <w:pPr>
              <w:snapToGrid w:val="0"/>
              <w:spacing w:line="264" w:lineRule="auto"/>
              <w:ind w:firstLineChars="0" w:firstLine="0"/>
              <w:rPr>
                <w:sz w:val="24"/>
                <w:szCs w:val="24"/>
              </w:rPr>
            </w:pPr>
            <w:r>
              <w:rPr>
                <w:sz w:val="24"/>
                <w:szCs w:val="24"/>
              </w:rPr>
              <w:t>流量传感器接口（</w:t>
            </w:r>
            <w:r>
              <w:rPr>
                <w:sz w:val="24"/>
                <w:szCs w:val="24"/>
              </w:rPr>
              <w:t xml:space="preserve">× </w:t>
            </w:r>
            <w:r w:rsidR="004C4A69">
              <w:rPr>
                <w:sz w:val="24"/>
                <w:szCs w:val="24"/>
              </w:rPr>
              <w:t>2</w:t>
            </w:r>
            <w:r>
              <w:rPr>
                <w:sz w:val="24"/>
                <w:szCs w:val="24"/>
              </w:rPr>
              <w:t>）</w:t>
            </w:r>
          </w:p>
          <w:p w14:paraId="393FCBAD" w14:textId="77777777" w:rsidR="00B92098" w:rsidRDefault="003C7202">
            <w:pPr>
              <w:snapToGrid w:val="0"/>
              <w:spacing w:line="264" w:lineRule="auto"/>
              <w:ind w:firstLineChars="0" w:firstLine="0"/>
              <w:rPr>
                <w:sz w:val="24"/>
                <w:szCs w:val="24"/>
              </w:rPr>
            </w:pPr>
            <w:r>
              <w:rPr>
                <w:sz w:val="24"/>
                <w:szCs w:val="24"/>
              </w:rPr>
              <w:t>压力传感器接口（</w:t>
            </w:r>
            <w:r>
              <w:rPr>
                <w:sz w:val="24"/>
                <w:szCs w:val="24"/>
              </w:rPr>
              <w:t>× 4</w:t>
            </w:r>
            <w:r>
              <w:rPr>
                <w:sz w:val="24"/>
                <w:szCs w:val="24"/>
              </w:rPr>
              <w:t>）</w:t>
            </w:r>
          </w:p>
          <w:p w14:paraId="5F757B7F" w14:textId="77777777" w:rsidR="00B92098" w:rsidRDefault="003C7202">
            <w:pPr>
              <w:snapToGrid w:val="0"/>
              <w:spacing w:line="264" w:lineRule="auto"/>
              <w:ind w:firstLineChars="0" w:firstLine="0"/>
              <w:rPr>
                <w:sz w:val="24"/>
                <w:szCs w:val="24"/>
              </w:rPr>
            </w:pPr>
            <w:r>
              <w:rPr>
                <w:sz w:val="24"/>
                <w:szCs w:val="24"/>
              </w:rPr>
              <w:t>温度传感器接口（</w:t>
            </w:r>
            <w:r>
              <w:rPr>
                <w:sz w:val="24"/>
                <w:szCs w:val="24"/>
              </w:rPr>
              <w:t>× 2</w:t>
            </w:r>
            <w:r>
              <w:rPr>
                <w:sz w:val="24"/>
                <w:szCs w:val="24"/>
              </w:rPr>
              <w:t>）</w:t>
            </w:r>
          </w:p>
          <w:p w14:paraId="390F9433" w14:textId="536D9C9A" w:rsidR="00B92098" w:rsidRDefault="003C7202">
            <w:pPr>
              <w:snapToGrid w:val="0"/>
              <w:spacing w:line="264" w:lineRule="auto"/>
              <w:ind w:firstLineChars="0" w:firstLine="0"/>
              <w:rPr>
                <w:sz w:val="24"/>
                <w:szCs w:val="24"/>
              </w:rPr>
            </w:pPr>
            <w:r>
              <w:rPr>
                <w:sz w:val="24"/>
                <w:szCs w:val="24"/>
              </w:rPr>
              <w:t>泵驱动器接口（</w:t>
            </w:r>
            <w:r>
              <w:rPr>
                <w:sz w:val="24"/>
                <w:szCs w:val="24"/>
              </w:rPr>
              <w:t xml:space="preserve">× </w:t>
            </w:r>
            <w:r w:rsidR="004C4A69">
              <w:rPr>
                <w:sz w:val="24"/>
                <w:szCs w:val="24"/>
              </w:rPr>
              <w:t>2</w:t>
            </w:r>
            <w:r>
              <w:rPr>
                <w:sz w:val="24"/>
                <w:szCs w:val="24"/>
              </w:rPr>
              <w:t>）</w:t>
            </w:r>
          </w:p>
        </w:tc>
      </w:tr>
      <w:tr w:rsidR="00B92098" w14:paraId="4C56016D" w14:textId="77777777">
        <w:trPr>
          <w:jc w:val="center"/>
        </w:trPr>
        <w:tc>
          <w:tcPr>
            <w:tcW w:w="2213" w:type="dxa"/>
          </w:tcPr>
          <w:p w14:paraId="336FBC76" w14:textId="77777777" w:rsidR="00B92098" w:rsidRDefault="003C7202">
            <w:pPr>
              <w:snapToGrid w:val="0"/>
              <w:spacing w:line="264" w:lineRule="auto"/>
              <w:ind w:firstLineChars="0" w:firstLine="0"/>
              <w:rPr>
                <w:sz w:val="24"/>
                <w:szCs w:val="24"/>
              </w:rPr>
            </w:pPr>
            <w:r>
              <w:rPr>
                <w:sz w:val="24"/>
                <w:szCs w:val="24"/>
              </w:rPr>
              <w:t>泵驱动器（</w:t>
            </w:r>
            <w:r>
              <w:rPr>
                <w:sz w:val="24"/>
                <w:szCs w:val="24"/>
              </w:rPr>
              <w:t>×2</w:t>
            </w:r>
            <w:r>
              <w:rPr>
                <w:sz w:val="24"/>
                <w:szCs w:val="24"/>
              </w:rPr>
              <w:t>）</w:t>
            </w:r>
          </w:p>
        </w:tc>
        <w:tc>
          <w:tcPr>
            <w:tcW w:w="2217" w:type="dxa"/>
          </w:tcPr>
          <w:p w14:paraId="609DD933" w14:textId="77777777" w:rsidR="00B92098" w:rsidRDefault="003C7202">
            <w:pPr>
              <w:snapToGrid w:val="0"/>
              <w:spacing w:line="264" w:lineRule="auto"/>
              <w:ind w:firstLineChars="0" w:firstLine="0"/>
              <w:rPr>
                <w:sz w:val="24"/>
                <w:szCs w:val="24"/>
              </w:rPr>
            </w:pPr>
            <w:r>
              <w:rPr>
                <w:sz w:val="24"/>
                <w:szCs w:val="24"/>
              </w:rPr>
              <w:t>转速范围</w:t>
            </w:r>
          </w:p>
        </w:tc>
        <w:tc>
          <w:tcPr>
            <w:tcW w:w="3804" w:type="dxa"/>
          </w:tcPr>
          <w:p w14:paraId="22A26DAB" w14:textId="77777777" w:rsidR="00B92098" w:rsidRDefault="003C7202">
            <w:pPr>
              <w:snapToGrid w:val="0"/>
              <w:spacing w:line="264" w:lineRule="auto"/>
              <w:ind w:firstLineChars="0" w:firstLine="0"/>
              <w:rPr>
                <w:sz w:val="24"/>
                <w:szCs w:val="24"/>
              </w:rPr>
            </w:pPr>
            <w:r>
              <w:rPr>
                <w:sz w:val="24"/>
                <w:szCs w:val="24"/>
              </w:rPr>
              <w:t xml:space="preserve">0 </w:t>
            </w:r>
            <w:r>
              <w:rPr>
                <w:sz w:val="24"/>
                <w:szCs w:val="24"/>
              </w:rPr>
              <w:t>～</w:t>
            </w:r>
            <w:r>
              <w:rPr>
                <w:sz w:val="24"/>
                <w:szCs w:val="24"/>
              </w:rPr>
              <w:t xml:space="preserve"> xxx rpm</w:t>
            </w:r>
          </w:p>
        </w:tc>
      </w:tr>
      <w:tr w:rsidR="00B92098" w14:paraId="6EF5E756" w14:textId="77777777">
        <w:trPr>
          <w:jc w:val="center"/>
        </w:trPr>
        <w:tc>
          <w:tcPr>
            <w:tcW w:w="2213" w:type="dxa"/>
          </w:tcPr>
          <w:p w14:paraId="1A81974E" w14:textId="77777777" w:rsidR="00B92098" w:rsidRDefault="003C7202">
            <w:pPr>
              <w:snapToGrid w:val="0"/>
              <w:spacing w:line="264" w:lineRule="auto"/>
              <w:ind w:firstLineChars="0" w:firstLine="0"/>
              <w:rPr>
                <w:sz w:val="24"/>
                <w:szCs w:val="24"/>
              </w:rPr>
            </w:pPr>
            <w:r>
              <w:rPr>
                <w:sz w:val="24"/>
                <w:szCs w:val="24"/>
              </w:rPr>
              <w:t>流量传感器（</w:t>
            </w:r>
            <w:r>
              <w:rPr>
                <w:sz w:val="24"/>
                <w:szCs w:val="24"/>
              </w:rPr>
              <w:t>×1</w:t>
            </w:r>
            <w:r>
              <w:rPr>
                <w:sz w:val="24"/>
                <w:szCs w:val="24"/>
              </w:rPr>
              <w:t>）</w:t>
            </w:r>
          </w:p>
        </w:tc>
        <w:tc>
          <w:tcPr>
            <w:tcW w:w="2217" w:type="dxa"/>
          </w:tcPr>
          <w:p w14:paraId="7896439B" w14:textId="77777777" w:rsidR="00B92098" w:rsidRDefault="003C7202">
            <w:pPr>
              <w:snapToGrid w:val="0"/>
              <w:spacing w:line="264" w:lineRule="auto"/>
              <w:ind w:firstLineChars="0" w:firstLine="0"/>
              <w:rPr>
                <w:sz w:val="24"/>
                <w:szCs w:val="24"/>
              </w:rPr>
            </w:pPr>
            <w:r>
              <w:rPr>
                <w:sz w:val="24"/>
                <w:szCs w:val="24"/>
              </w:rPr>
              <w:t>测量范围</w:t>
            </w:r>
          </w:p>
        </w:tc>
        <w:tc>
          <w:tcPr>
            <w:tcW w:w="3804" w:type="dxa"/>
          </w:tcPr>
          <w:p w14:paraId="37AC7AF5" w14:textId="77777777" w:rsidR="00B92098" w:rsidRDefault="003C7202">
            <w:pPr>
              <w:snapToGrid w:val="0"/>
              <w:spacing w:line="264" w:lineRule="auto"/>
              <w:ind w:firstLineChars="0" w:firstLine="0"/>
              <w:rPr>
                <w:sz w:val="24"/>
                <w:szCs w:val="24"/>
              </w:rPr>
            </w:pPr>
            <w:r>
              <w:rPr>
                <w:sz w:val="24"/>
                <w:szCs w:val="24"/>
              </w:rPr>
              <w:t xml:space="preserve">0.0 </w:t>
            </w:r>
            <w:r>
              <w:rPr>
                <w:sz w:val="24"/>
                <w:szCs w:val="24"/>
              </w:rPr>
              <w:t>～</w:t>
            </w:r>
            <w:r>
              <w:rPr>
                <w:sz w:val="24"/>
                <w:szCs w:val="24"/>
              </w:rPr>
              <w:t xml:space="preserve"> x</w:t>
            </w:r>
            <w:r>
              <w:rPr>
                <w:sz w:val="24"/>
                <w:szCs w:val="24"/>
              </w:rPr>
              <w:t>.</w:t>
            </w:r>
            <w:r>
              <w:rPr>
                <w:sz w:val="24"/>
                <w:szCs w:val="24"/>
              </w:rPr>
              <w:t>0</w:t>
            </w:r>
            <w:r>
              <w:rPr>
                <w:sz w:val="24"/>
                <w:szCs w:val="24"/>
              </w:rPr>
              <w:t xml:space="preserve"> L/min </w:t>
            </w:r>
            <w:r>
              <w:rPr>
                <w:sz w:val="24"/>
                <w:szCs w:val="24"/>
              </w:rPr>
              <w:t>（具有气泡检测功能）</w:t>
            </w:r>
          </w:p>
        </w:tc>
      </w:tr>
      <w:tr w:rsidR="00B92098" w14:paraId="1696B6F7" w14:textId="77777777">
        <w:trPr>
          <w:jc w:val="center"/>
        </w:trPr>
        <w:tc>
          <w:tcPr>
            <w:tcW w:w="2213" w:type="dxa"/>
          </w:tcPr>
          <w:p w14:paraId="6AB8C261" w14:textId="77777777" w:rsidR="00B92098" w:rsidRDefault="003C7202">
            <w:pPr>
              <w:snapToGrid w:val="0"/>
              <w:spacing w:line="264" w:lineRule="auto"/>
              <w:ind w:firstLineChars="0" w:firstLine="0"/>
              <w:rPr>
                <w:sz w:val="24"/>
                <w:szCs w:val="24"/>
              </w:rPr>
            </w:pPr>
            <w:r>
              <w:rPr>
                <w:sz w:val="24"/>
                <w:szCs w:val="24"/>
              </w:rPr>
              <w:t>压力传感器（</w:t>
            </w:r>
            <w:r>
              <w:rPr>
                <w:sz w:val="24"/>
                <w:szCs w:val="24"/>
              </w:rPr>
              <w:t>×3</w:t>
            </w:r>
            <w:r>
              <w:rPr>
                <w:sz w:val="24"/>
                <w:szCs w:val="24"/>
              </w:rPr>
              <w:t>）</w:t>
            </w:r>
          </w:p>
        </w:tc>
        <w:tc>
          <w:tcPr>
            <w:tcW w:w="2217" w:type="dxa"/>
          </w:tcPr>
          <w:p w14:paraId="4D05F20F" w14:textId="77777777" w:rsidR="00B92098" w:rsidRDefault="003C7202">
            <w:pPr>
              <w:snapToGrid w:val="0"/>
              <w:spacing w:line="264" w:lineRule="auto"/>
              <w:ind w:firstLineChars="0" w:firstLine="0"/>
              <w:rPr>
                <w:sz w:val="24"/>
                <w:szCs w:val="24"/>
              </w:rPr>
            </w:pPr>
            <w:r>
              <w:rPr>
                <w:sz w:val="24"/>
                <w:szCs w:val="24"/>
              </w:rPr>
              <w:t>测量范围</w:t>
            </w:r>
          </w:p>
        </w:tc>
        <w:tc>
          <w:tcPr>
            <w:tcW w:w="3804" w:type="dxa"/>
          </w:tcPr>
          <w:p w14:paraId="7823F5B9" w14:textId="77777777" w:rsidR="00B92098" w:rsidRDefault="003C7202">
            <w:pPr>
              <w:snapToGrid w:val="0"/>
              <w:spacing w:line="264" w:lineRule="auto"/>
              <w:ind w:firstLineChars="0" w:firstLine="0"/>
              <w:rPr>
                <w:sz w:val="24"/>
                <w:szCs w:val="24"/>
              </w:rPr>
            </w:pPr>
            <w:r>
              <w:rPr>
                <w:sz w:val="24"/>
                <w:szCs w:val="24"/>
              </w:rPr>
              <w:t xml:space="preserve">- xxx mmHg </w:t>
            </w:r>
            <w:r>
              <w:rPr>
                <w:sz w:val="24"/>
                <w:szCs w:val="24"/>
              </w:rPr>
              <w:t>～</w:t>
            </w:r>
            <w:r>
              <w:rPr>
                <w:sz w:val="24"/>
                <w:szCs w:val="24"/>
              </w:rPr>
              <w:t xml:space="preserve"> +</w:t>
            </w:r>
            <w:proofErr w:type="spellStart"/>
            <w:r>
              <w:rPr>
                <w:sz w:val="24"/>
                <w:szCs w:val="24"/>
              </w:rPr>
              <w:t>yyy</w:t>
            </w:r>
            <w:proofErr w:type="spellEnd"/>
            <w:r>
              <w:rPr>
                <w:sz w:val="24"/>
                <w:szCs w:val="24"/>
              </w:rPr>
              <w:t xml:space="preserve"> mmHg</w:t>
            </w:r>
          </w:p>
        </w:tc>
      </w:tr>
      <w:tr w:rsidR="00B92098" w14:paraId="62685AA6" w14:textId="77777777">
        <w:trPr>
          <w:jc w:val="center"/>
        </w:trPr>
        <w:tc>
          <w:tcPr>
            <w:tcW w:w="2213" w:type="dxa"/>
          </w:tcPr>
          <w:p w14:paraId="2EF5E5D7" w14:textId="77777777" w:rsidR="00B92098" w:rsidRDefault="003C7202">
            <w:pPr>
              <w:snapToGrid w:val="0"/>
              <w:spacing w:line="264" w:lineRule="auto"/>
              <w:ind w:firstLineChars="0" w:firstLine="0"/>
              <w:rPr>
                <w:sz w:val="24"/>
                <w:szCs w:val="24"/>
              </w:rPr>
            </w:pPr>
            <w:r>
              <w:rPr>
                <w:sz w:val="24"/>
                <w:szCs w:val="24"/>
              </w:rPr>
              <w:lastRenderedPageBreak/>
              <w:t>温度传感器（</w:t>
            </w:r>
            <w:r>
              <w:rPr>
                <w:sz w:val="24"/>
                <w:szCs w:val="24"/>
              </w:rPr>
              <w:t>×1</w:t>
            </w:r>
            <w:r>
              <w:rPr>
                <w:sz w:val="24"/>
                <w:szCs w:val="24"/>
              </w:rPr>
              <w:t>）</w:t>
            </w:r>
          </w:p>
        </w:tc>
        <w:tc>
          <w:tcPr>
            <w:tcW w:w="2217" w:type="dxa"/>
          </w:tcPr>
          <w:p w14:paraId="2A7F4738" w14:textId="77777777" w:rsidR="00B92098" w:rsidRDefault="003C7202">
            <w:pPr>
              <w:snapToGrid w:val="0"/>
              <w:spacing w:line="264" w:lineRule="auto"/>
              <w:ind w:firstLineChars="0" w:firstLine="0"/>
              <w:rPr>
                <w:sz w:val="24"/>
                <w:szCs w:val="24"/>
              </w:rPr>
            </w:pPr>
            <w:r>
              <w:rPr>
                <w:sz w:val="24"/>
                <w:szCs w:val="24"/>
              </w:rPr>
              <w:t>测量范围</w:t>
            </w:r>
          </w:p>
        </w:tc>
        <w:tc>
          <w:tcPr>
            <w:tcW w:w="3804" w:type="dxa"/>
          </w:tcPr>
          <w:p w14:paraId="6FDBE836" w14:textId="77777777" w:rsidR="00B92098" w:rsidRDefault="003C7202">
            <w:pPr>
              <w:snapToGrid w:val="0"/>
              <w:spacing w:line="264" w:lineRule="auto"/>
              <w:ind w:firstLineChars="0" w:firstLine="0"/>
              <w:rPr>
                <w:sz w:val="24"/>
                <w:szCs w:val="24"/>
              </w:rPr>
            </w:pPr>
            <w:r>
              <w:rPr>
                <w:sz w:val="24"/>
                <w:szCs w:val="24"/>
              </w:rPr>
              <w:t xml:space="preserve">+10℃ </w:t>
            </w:r>
            <w:r>
              <w:rPr>
                <w:sz w:val="24"/>
                <w:szCs w:val="24"/>
              </w:rPr>
              <w:t>～</w:t>
            </w:r>
            <w:r>
              <w:rPr>
                <w:sz w:val="24"/>
                <w:szCs w:val="24"/>
              </w:rPr>
              <w:t xml:space="preserve"> + 45℃</w:t>
            </w:r>
          </w:p>
        </w:tc>
      </w:tr>
      <w:tr w:rsidR="00B92098" w14:paraId="46969B16" w14:textId="77777777">
        <w:trPr>
          <w:jc w:val="center"/>
        </w:trPr>
        <w:tc>
          <w:tcPr>
            <w:tcW w:w="2213" w:type="dxa"/>
          </w:tcPr>
          <w:p w14:paraId="586A7608" w14:textId="77777777" w:rsidR="00B92098" w:rsidRDefault="003C7202">
            <w:pPr>
              <w:snapToGrid w:val="0"/>
              <w:spacing w:line="264" w:lineRule="auto"/>
              <w:ind w:firstLineChars="0" w:firstLine="0"/>
              <w:rPr>
                <w:sz w:val="24"/>
                <w:szCs w:val="24"/>
              </w:rPr>
            </w:pPr>
            <w:r>
              <w:rPr>
                <w:rFonts w:hint="eastAsia"/>
                <w:sz w:val="24"/>
                <w:szCs w:val="24"/>
              </w:rPr>
              <w:t>推车</w:t>
            </w:r>
            <w:r>
              <w:rPr>
                <w:rFonts w:hint="eastAsia"/>
                <w:sz w:val="24"/>
                <w:szCs w:val="24"/>
              </w:rPr>
              <w:t>1</w:t>
            </w:r>
          </w:p>
        </w:tc>
        <w:tc>
          <w:tcPr>
            <w:tcW w:w="2217" w:type="dxa"/>
          </w:tcPr>
          <w:p w14:paraId="073F080C" w14:textId="77777777" w:rsidR="00B92098" w:rsidRDefault="003C7202">
            <w:pPr>
              <w:snapToGrid w:val="0"/>
              <w:spacing w:line="264" w:lineRule="auto"/>
              <w:ind w:firstLineChars="0" w:firstLine="0"/>
              <w:jc w:val="center"/>
              <w:rPr>
                <w:sz w:val="24"/>
                <w:szCs w:val="24"/>
              </w:rPr>
            </w:pPr>
            <w:r>
              <w:rPr>
                <w:sz w:val="24"/>
                <w:szCs w:val="24"/>
              </w:rPr>
              <w:t>/</w:t>
            </w:r>
          </w:p>
        </w:tc>
        <w:tc>
          <w:tcPr>
            <w:tcW w:w="3804" w:type="dxa"/>
          </w:tcPr>
          <w:p w14:paraId="1824607F" w14:textId="77777777" w:rsidR="00B92098" w:rsidRDefault="003C7202">
            <w:pPr>
              <w:snapToGrid w:val="0"/>
              <w:spacing w:line="264" w:lineRule="auto"/>
              <w:ind w:firstLineChars="0" w:firstLine="0"/>
              <w:jc w:val="center"/>
              <w:rPr>
                <w:sz w:val="24"/>
                <w:szCs w:val="24"/>
              </w:rPr>
            </w:pPr>
            <w:r>
              <w:rPr>
                <w:sz w:val="24"/>
                <w:szCs w:val="24"/>
              </w:rPr>
              <w:t>/</w:t>
            </w:r>
          </w:p>
        </w:tc>
      </w:tr>
      <w:tr w:rsidR="00B92098" w14:paraId="259FA14B" w14:textId="77777777">
        <w:trPr>
          <w:jc w:val="center"/>
        </w:trPr>
        <w:tc>
          <w:tcPr>
            <w:tcW w:w="2213" w:type="dxa"/>
          </w:tcPr>
          <w:p w14:paraId="1AC8889D" w14:textId="77777777" w:rsidR="00B92098" w:rsidRDefault="003C7202">
            <w:pPr>
              <w:snapToGrid w:val="0"/>
              <w:spacing w:line="264" w:lineRule="auto"/>
              <w:ind w:firstLineChars="0" w:firstLine="0"/>
              <w:rPr>
                <w:sz w:val="24"/>
                <w:szCs w:val="24"/>
              </w:rPr>
            </w:pPr>
            <w:r>
              <w:rPr>
                <w:rFonts w:hint="eastAsia"/>
                <w:sz w:val="24"/>
                <w:szCs w:val="24"/>
              </w:rPr>
              <w:t>推车</w:t>
            </w:r>
            <w:r>
              <w:rPr>
                <w:rFonts w:hint="eastAsia"/>
                <w:sz w:val="24"/>
                <w:szCs w:val="24"/>
              </w:rPr>
              <w:t>2</w:t>
            </w:r>
            <w:r>
              <w:rPr>
                <w:sz w:val="24"/>
                <w:szCs w:val="24"/>
              </w:rPr>
              <w:t>（选配）</w:t>
            </w:r>
          </w:p>
        </w:tc>
        <w:tc>
          <w:tcPr>
            <w:tcW w:w="2217" w:type="dxa"/>
          </w:tcPr>
          <w:p w14:paraId="1A2DBEE9" w14:textId="77777777" w:rsidR="00B92098" w:rsidRDefault="003C7202">
            <w:pPr>
              <w:snapToGrid w:val="0"/>
              <w:spacing w:line="264" w:lineRule="auto"/>
              <w:ind w:firstLineChars="0" w:firstLine="0"/>
              <w:jc w:val="center"/>
              <w:rPr>
                <w:sz w:val="24"/>
                <w:szCs w:val="24"/>
              </w:rPr>
            </w:pPr>
            <w:r>
              <w:rPr>
                <w:sz w:val="24"/>
                <w:szCs w:val="24"/>
              </w:rPr>
              <w:t>/</w:t>
            </w:r>
          </w:p>
        </w:tc>
        <w:tc>
          <w:tcPr>
            <w:tcW w:w="3804" w:type="dxa"/>
          </w:tcPr>
          <w:p w14:paraId="6801BC3F" w14:textId="77777777" w:rsidR="00B92098" w:rsidRDefault="003C7202">
            <w:pPr>
              <w:snapToGrid w:val="0"/>
              <w:spacing w:line="264" w:lineRule="auto"/>
              <w:ind w:firstLineChars="0" w:firstLine="0"/>
              <w:jc w:val="center"/>
              <w:rPr>
                <w:sz w:val="24"/>
                <w:szCs w:val="24"/>
              </w:rPr>
            </w:pPr>
            <w:r>
              <w:rPr>
                <w:sz w:val="24"/>
                <w:szCs w:val="24"/>
              </w:rPr>
              <w:t>/</w:t>
            </w:r>
          </w:p>
        </w:tc>
      </w:tr>
      <w:tr w:rsidR="00B92098" w14:paraId="05F78980" w14:textId="77777777">
        <w:trPr>
          <w:jc w:val="center"/>
        </w:trPr>
        <w:tc>
          <w:tcPr>
            <w:tcW w:w="8234" w:type="dxa"/>
            <w:gridSpan w:val="3"/>
          </w:tcPr>
          <w:p w14:paraId="77FB7D01" w14:textId="77777777" w:rsidR="00B92098" w:rsidRDefault="003C7202">
            <w:pPr>
              <w:snapToGrid w:val="0"/>
              <w:spacing w:line="264" w:lineRule="auto"/>
              <w:ind w:firstLineChars="0" w:firstLine="0"/>
              <w:jc w:val="center"/>
              <w:rPr>
                <w:sz w:val="24"/>
                <w:szCs w:val="24"/>
              </w:rPr>
            </w:pPr>
            <w:r>
              <w:rPr>
                <w:sz w:val="24"/>
                <w:szCs w:val="24"/>
              </w:rPr>
              <w:t>设备可选操作模式</w:t>
            </w:r>
          </w:p>
        </w:tc>
      </w:tr>
      <w:tr w:rsidR="00B92098" w14:paraId="5A885698" w14:textId="77777777">
        <w:trPr>
          <w:jc w:val="center"/>
        </w:trPr>
        <w:tc>
          <w:tcPr>
            <w:tcW w:w="2213" w:type="dxa"/>
            <w:vAlign w:val="center"/>
          </w:tcPr>
          <w:p w14:paraId="0462A9FA" w14:textId="77777777" w:rsidR="00B92098" w:rsidRDefault="003C7202">
            <w:pPr>
              <w:snapToGrid w:val="0"/>
              <w:spacing w:line="264" w:lineRule="auto"/>
              <w:ind w:firstLineChars="0" w:firstLine="0"/>
              <w:jc w:val="center"/>
              <w:rPr>
                <w:sz w:val="24"/>
                <w:szCs w:val="24"/>
              </w:rPr>
            </w:pPr>
            <w:r>
              <w:rPr>
                <w:sz w:val="24"/>
                <w:szCs w:val="24"/>
              </w:rPr>
              <w:t>产品功能</w:t>
            </w:r>
          </w:p>
        </w:tc>
        <w:tc>
          <w:tcPr>
            <w:tcW w:w="2217" w:type="dxa"/>
            <w:vAlign w:val="center"/>
          </w:tcPr>
          <w:p w14:paraId="581F9151" w14:textId="77777777" w:rsidR="00B92098" w:rsidRDefault="003C7202">
            <w:pPr>
              <w:snapToGrid w:val="0"/>
              <w:spacing w:line="264" w:lineRule="auto"/>
              <w:ind w:firstLineChars="0" w:firstLine="0"/>
              <w:jc w:val="center"/>
              <w:rPr>
                <w:sz w:val="24"/>
                <w:szCs w:val="24"/>
              </w:rPr>
            </w:pPr>
            <w:r>
              <w:rPr>
                <w:sz w:val="24"/>
                <w:szCs w:val="24"/>
              </w:rPr>
              <w:t>标准配置</w:t>
            </w:r>
          </w:p>
        </w:tc>
        <w:tc>
          <w:tcPr>
            <w:tcW w:w="3804" w:type="dxa"/>
          </w:tcPr>
          <w:p w14:paraId="4E16C4CA" w14:textId="77777777" w:rsidR="00B92098" w:rsidRDefault="003C7202">
            <w:pPr>
              <w:snapToGrid w:val="0"/>
              <w:spacing w:line="264" w:lineRule="auto"/>
              <w:ind w:firstLineChars="0" w:firstLine="0"/>
              <w:jc w:val="center"/>
              <w:rPr>
                <w:sz w:val="24"/>
                <w:szCs w:val="24"/>
              </w:rPr>
            </w:pPr>
            <w:r>
              <w:rPr>
                <w:sz w:val="24"/>
                <w:szCs w:val="24"/>
              </w:rPr>
              <w:t>备注</w:t>
            </w:r>
          </w:p>
        </w:tc>
      </w:tr>
      <w:tr w:rsidR="00B92098" w14:paraId="69020AD6" w14:textId="77777777">
        <w:trPr>
          <w:jc w:val="center"/>
        </w:trPr>
        <w:tc>
          <w:tcPr>
            <w:tcW w:w="2213" w:type="dxa"/>
            <w:vAlign w:val="center"/>
          </w:tcPr>
          <w:p w14:paraId="3B6EDD8F" w14:textId="77777777" w:rsidR="00B92098" w:rsidRDefault="003C7202">
            <w:pPr>
              <w:snapToGrid w:val="0"/>
              <w:spacing w:line="264" w:lineRule="auto"/>
              <w:ind w:firstLineChars="0" w:firstLine="0"/>
              <w:jc w:val="center"/>
              <w:rPr>
                <w:sz w:val="24"/>
                <w:szCs w:val="24"/>
              </w:rPr>
            </w:pPr>
            <w:r>
              <w:rPr>
                <w:sz w:val="24"/>
                <w:szCs w:val="24"/>
              </w:rPr>
              <w:t>转速控制</w:t>
            </w:r>
          </w:p>
        </w:tc>
        <w:tc>
          <w:tcPr>
            <w:tcW w:w="2217" w:type="dxa"/>
            <w:vAlign w:val="center"/>
          </w:tcPr>
          <w:p w14:paraId="273696B6" w14:textId="77777777" w:rsidR="00B92098" w:rsidRDefault="003C7202">
            <w:pPr>
              <w:snapToGrid w:val="0"/>
              <w:spacing w:line="264" w:lineRule="auto"/>
              <w:ind w:firstLineChars="0" w:firstLine="0"/>
              <w:jc w:val="center"/>
              <w:rPr>
                <w:sz w:val="24"/>
                <w:szCs w:val="24"/>
              </w:rPr>
            </w:pPr>
            <w:r>
              <w:rPr>
                <w:sz w:val="24"/>
                <w:szCs w:val="24"/>
              </w:rPr>
              <w:t>√</w:t>
            </w:r>
          </w:p>
        </w:tc>
        <w:tc>
          <w:tcPr>
            <w:tcW w:w="3804" w:type="dxa"/>
          </w:tcPr>
          <w:p w14:paraId="74407CD6" w14:textId="77777777" w:rsidR="00B92098" w:rsidRDefault="003C7202">
            <w:pPr>
              <w:snapToGrid w:val="0"/>
              <w:spacing w:line="264" w:lineRule="auto"/>
              <w:ind w:firstLineChars="0" w:firstLine="0"/>
              <w:jc w:val="center"/>
              <w:rPr>
                <w:sz w:val="24"/>
                <w:szCs w:val="24"/>
              </w:rPr>
            </w:pPr>
            <w:r>
              <w:rPr>
                <w:sz w:val="24"/>
                <w:szCs w:val="24"/>
              </w:rPr>
              <w:t>/</w:t>
            </w:r>
          </w:p>
        </w:tc>
      </w:tr>
      <w:tr w:rsidR="00B92098" w14:paraId="0224982E" w14:textId="77777777">
        <w:trPr>
          <w:jc w:val="center"/>
        </w:trPr>
        <w:tc>
          <w:tcPr>
            <w:tcW w:w="2213" w:type="dxa"/>
            <w:vAlign w:val="center"/>
          </w:tcPr>
          <w:p w14:paraId="0E669F91" w14:textId="77777777" w:rsidR="00B92098" w:rsidRDefault="003C7202">
            <w:pPr>
              <w:snapToGrid w:val="0"/>
              <w:spacing w:line="264" w:lineRule="auto"/>
              <w:ind w:firstLineChars="0" w:firstLine="0"/>
              <w:jc w:val="center"/>
              <w:rPr>
                <w:sz w:val="24"/>
                <w:szCs w:val="24"/>
              </w:rPr>
            </w:pPr>
            <w:r>
              <w:rPr>
                <w:sz w:val="24"/>
                <w:szCs w:val="24"/>
              </w:rPr>
              <w:t>流量控制</w:t>
            </w:r>
          </w:p>
        </w:tc>
        <w:tc>
          <w:tcPr>
            <w:tcW w:w="2217" w:type="dxa"/>
            <w:vAlign w:val="center"/>
          </w:tcPr>
          <w:p w14:paraId="12043FC4" w14:textId="77777777" w:rsidR="00B92098" w:rsidRDefault="003C7202">
            <w:pPr>
              <w:tabs>
                <w:tab w:val="left" w:pos="402"/>
                <w:tab w:val="center" w:pos="519"/>
              </w:tabs>
              <w:snapToGrid w:val="0"/>
              <w:spacing w:line="264" w:lineRule="auto"/>
              <w:ind w:firstLineChars="0" w:firstLine="0"/>
              <w:jc w:val="center"/>
              <w:rPr>
                <w:sz w:val="24"/>
                <w:szCs w:val="24"/>
              </w:rPr>
            </w:pPr>
            <w:r>
              <w:rPr>
                <w:sz w:val="24"/>
                <w:szCs w:val="24"/>
              </w:rPr>
              <w:t>√</w:t>
            </w:r>
          </w:p>
        </w:tc>
        <w:tc>
          <w:tcPr>
            <w:tcW w:w="3804" w:type="dxa"/>
          </w:tcPr>
          <w:p w14:paraId="480EFD9F" w14:textId="77777777" w:rsidR="00B92098" w:rsidRDefault="003C7202">
            <w:pPr>
              <w:snapToGrid w:val="0"/>
              <w:spacing w:line="264" w:lineRule="auto"/>
              <w:ind w:firstLineChars="0" w:firstLine="0"/>
              <w:jc w:val="center"/>
              <w:rPr>
                <w:sz w:val="24"/>
                <w:szCs w:val="24"/>
              </w:rPr>
            </w:pPr>
            <w:r>
              <w:rPr>
                <w:sz w:val="24"/>
                <w:szCs w:val="24"/>
              </w:rPr>
              <w:t>/</w:t>
            </w:r>
          </w:p>
        </w:tc>
      </w:tr>
      <w:tr w:rsidR="00B92098" w14:paraId="37AF5B79" w14:textId="77777777">
        <w:trPr>
          <w:jc w:val="center"/>
        </w:trPr>
        <w:tc>
          <w:tcPr>
            <w:tcW w:w="2213" w:type="dxa"/>
            <w:vAlign w:val="center"/>
          </w:tcPr>
          <w:p w14:paraId="50EEC0E7" w14:textId="77777777" w:rsidR="00B92098" w:rsidRDefault="003C7202">
            <w:pPr>
              <w:snapToGrid w:val="0"/>
              <w:spacing w:line="264" w:lineRule="auto"/>
              <w:ind w:firstLineChars="0" w:firstLine="0"/>
              <w:jc w:val="center"/>
              <w:rPr>
                <w:sz w:val="24"/>
                <w:szCs w:val="24"/>
              </w:rPr>
            </w:pPr>
            <w:r>
              <w:rPr>
                <w:sz w:val="24"/>
                <w:szCs w:val="24"/>
              </w:rPr>
              <w:t>血流驱动方式</w:t>
            </w:r>
          </w:p>
        </w:tc>
        <w:tc>
          <w:tcPr>
            <w:tcW w:w="2217" w:type="dxa"/>
            <w:vAlign w:val="center"/>
          </w:tcPr>
          <w:p w14:paraId="726B2D7E" w14:textId="77777777" w:rsidR="00B92098" w:rsidRDefault="003C7202">
            <w:pPr>
              <w:snapToGrid w:val="0"/>
              <w:spacing w:line="264" w:lineRule="auto"/>
              <w:ind w:firstLineChars="0" w:firstLine="0"/>
              <w:jc w:val="center"/>
              <w:rPr>
                <w:sz w:val="24"/>
                <w:szCs w:val="24"/>
              </w:rPr>
            </w:pPr>
            <w:r>
              <w:rPr>
                <w:sz w:val="24"/>
                <w:szCs w:val="24"/>
              </w:rPr>
              <w:t>恒流式</w:t>
            </w:r>
          </w:p>
        </w:tc>
        <w:tc>
          <w:tcPr>
            <w:tcW w:w="3804" w:type="dxa"/>
          </w:tcPr>
          <w:p w14:paraId="14BD27DF" w14:textId="77777777" w:rsidR="00B92098" w:rsidRDefault="003C7202">
            <w:pPr>
              <w:snapToGrid w:val="0"/>
              <w:spacing w:line="264" w:lineRule="auto"/>
              <w:ind w:firstLineChars="0" w:firstLine="0"/>
              <w:jc w:val="center"/>
              <w:rPr>
                <w:sz w:val="24"/>
                <w:szCs w:val="24"/>
              </w:rPr>
            </w:pPr>
            <w:r>
              <w:rPr>
                <w:sz w:val="24"/>
                <w:szCs w:val="24"/>
              </w:rPr>
              <w:t>/</w:t>
            </w:r>
          </w:p>
        </w:tc>
      </w:tr>
    </w:tbl>
    <w:p w14:paraId="5D54F30B" w14:textId="77777777" w:rsidR="00B92098" w:rsidRDefault="00B92098">
      <w:pPr>
        <w:overflowPunct w:val="0"/>
        <w:autoSpaceDE w:val="0"/>
        <w:autoSpaceDN w:val="0"/>
        <w:snapToGrid w:val="0"/>
        <w:spacing w:beforeLines="50" w:before="217" w:line="240" w:lineRule="auto"/>
        <w:ind w:firstLineChars="0" w:firstLine="0"/>
        <w:rPr>
          <w:rFonts w:eastAsia="宋体"/>
          <w:color w:val="000000" w:themeColor="text1"/>
          <w:sz w:val="24"/>
          <w:szCs w:val="24"/>
        </w:rPr>
      </w:pPr>
    </w:p>
    <w:p w14:paraId="1EFCCEC8" w14:textId="77777777" w:rsidR="00B92098" w:rsidRDefault="003C7202">
      <w:pPr>
        <w:widowControl/>
        <w:numPr>
          <w:ilvl w:val="1"/>
          <w:numId w:val="44"/>
        </w:numPr>
        <w:snapToGrid w:val="0"/>
        <w:spacing w:beforeLines="50" w:before="217" w:line="264" w:lineRule="auto"/>
        <w:ind w:firstLineChars="0"/>
        <w:outlineLvl w:val="2"/>
        <w:rPr>
          <w:rFonts w:eastAsia="宋体"/>
          <w:color w:val="000000" w:themeColor="text1"/>
          <w:sz w:val="24"/>
          <w:szCs w:val="24"/>
        </w:rPr>
      </w:pPr>
      <w:r>
        <w:rPr>
          <w:rFonts w:eastAsia="宋体"/>
          <w:color w:val="000000" w:themeColor="text1"/>
          <w:sz w:val="24"/>
          <w:szCs w:val="24"/>
        </w:rPr>
        <w:t>软件信息</w:t>
      </w:r>
    </w:p>
    <w:p w14:paraId="639583B4" w14:textId="77777777" w:rsidR="00B92098" w:rsidRDefault="003C7202">
      <w:pPr>
        <w:overflowPunct w:val="0"/>
        <w:autoSpaceDE w:val="0"/>
        <w:autoSpaceDN w:val="0"/>
        <w:adjustRightInd w:val="0"/>
        <w:snapToGrid w:val="0"/>
        <w:spacing w:line="240" w:lineRule="auto"/>
        <w:ind w:firstLineChars="0" w:firstLine="0"/>
        <w:outlineLvl w:val="2"/>
        <w:rPr>
          <w:rFonts w:eastAsia="宋体"/>
          <w:color w:val="000000" w:themeColor="text1"/>
          <w:sz w:val="24"/>
          <w:szCs w:val="24"/>
        </w:rPr>
      </w:pPr>
      <w:r>
        <w:rPr>
          <w:rFonts w:eastAsia="宋体"/>
          <w:color w:val="000000" w:themeColor="text1"/>
          <w:sz w:val="24"/>
          <w:szCs w:val="24"/>
        </w:rPr>
        <w:t xml:space="preserve">1.3.1. </w:t>
      </w:r>
      <w:r>
        <w:rPr>
          <w:rFonts w:eastAsia="宋体"/>
          <w:color w:val="000000" w:themeColor="text1"/>
          <w:sz w:val="24"/>
          <w:szCs w:val="24"/>
        </w:rPr>
        <w:t>软件名称：</w:t>
      </w:r>
      <w:r>
        <w:rPr>
          <w:rFonts w:eastAsia="宋体" w:hint="eastAsia"/>
          <w:color w:val="000000" w:themeColor="text1"/>
          <w:sz w:val="24"/>
          <w:szCs w:val="24"/>
        </w:rPr>
        <w:t>X</w:t>
      </w:r>
      <w:r>
        <w:rPr>
          <w:rFonts w:eastAsia="宋体"/>
          <w:color w:val="000000" w:themeColor="text1"/>
          <w:sz w:val="24"/>
          <w:szCs w:val="24"/>
        </w:rPr>
        <w:t>XXXXX</w:t>
      </w:r>
    </w:p>
    <w:p w14:paraId="79EA814E" w14:textId="77777777" w:rsidR="00B92098" w:rsidRDefault="003C7202">
      <w:pPr>
        <w:overflowPunct w:val="0"/>
        <w:autoSpaceDE w:val="0"/>
        <w:autoSpaceDN w:val="0"/>
        <w:snapToGrid w:val="0"/>
        <w:spacing w:line="240" w:lineRule="auto"/>
        <w:ind w:firstLineChars="0" w:firstLine="0"/>
        <w:outlineLvl w:val="3"/>
        <w:rPr>
          <w:rFonts w:eastAsia="宋体"/>
          <w:color w:val="808080" w:themeColor="background1" w:themeShade="80"/>
          <w:sz w:val="24"/>
          <w:szCs w:val="24"/>
        </w:rPr>
      </w:pPr>
      <w:r>
        <w:rPr>
          <w:rFonts w:eastAsia="宋体"/>
          <w:color w:val="808080" w:themeColor="background1" w:themeShade="80"/>
          <w:sz w:val="24"/>
          <w:szCs w:val="24"/>
        </w:rPr>
        <w:t>（应说明是否为嵌入式软件或移动端、</w:t>
      </w:r>
      <w:r>
        <w:rPr>
          <w:rFonts w:eastAsia="宋体"/>
          <w:color w:val="808080" w:themeColor="background1" w:themeShade="80"/>
          <w:sz w:val="24"/>
          <w:szCs w:val="24"/>
        </w:rPr>
        <w:t>PC</w:t>
      </w:r>
      <w:r>
        <w:rPr>
          <w:rFonts w:eastAsia="宋体"/>
          <w:color w:val="808080" w:themeColor="background1" w:themeShade="80"/>
          <w:sz w:val="24"/>
          <w:szCs w:val="24"/>
        </w:rPr>
        <w:t>端软件）</w:t>
      </w:r>
    </w:p>
    <w:p w14:paraId="346F8346" w14:textId="77777777" w:rsidR="00B92098" w:rsidRDefault="003C7202">
      <w:pPr>
        <w:overflowPunct w:val="0"/>
        <w:autoSpaceDE w:val="0"/>
        <w:autoSpaceDN w:val="0"/>
        <w:snapToGrid w:val="0"/>
        <w:spacing w:beforeLines="50" w:before="217" w:line="240" w:lineRule="auto"/>
        <w:ind w:firstLineChars="0" w:firstLine="0"/>
        <w:outlineLvl w:val="2"/>
        <w:rPr>
          <w:rFonts w:eastAsia="宋体"/>
          <w:color w:val="000000" w:themeColor="text1"/>
          <w:sz w:val="24"/>
          <w:szCs w:val="24"/>
        </w:rPr>
      </w:pPr>
      <w:r>
        <w:rPr>
          <w:rFonts w:eastAsia="宋体"/>
          <w:color w:val="000000" w:themeColor="text1"/>
          <w:sz w:val="24"/>
          <w:szCs w:val="24"/>
        </w:rPr>
        <w:t xml:space="preserve">1.3.2. </w:t>
      </w:r>
      <w:r>
        <w:rPr>
          <w:rFonts w:eastAsia="宋体"/>
          <w:color w:val="000000" w:themeColor="text1"/>
          <w:sz w:val="24"/>
          <w:szCs w:val="24"/>
        </w:rPr>
        <w:t>软件规格型号：</w:t>
      </w:r>
      <w:r>
        <w:rPr>
          <w:rFonts w:eastAsia="宋体" w:hint="eastAsia"/>
          <w:color w:val="000000" w:themeColor="text1"/>
          <w:sz w:val="24"/>
          <w:szCs w:val="24"/>
        </w:rPr>
        <w:t>X</w:t>
      </w:r>
      <w:r>
        <w:rPr>
          <w:rFonts w:eastAsia="宋体"/>
          <w:color w:val="000000" w:themeColor="text1"/>
          <w:sz w:val="24"/>
          <w:szCs w:val="24"/>
        </w:rPr>
        <w:t>XXXXX</w:t>
      </w:r>
    </w:p>
    <w:p w14:paraId="350BEAAC" w14:textId="77777777" w:rsidR="00B92098" w:rsidRDefault="003C7202">
      <w:pPr>
        <w:overflowPunct w:val="0"/>
        <w:autoSpaceDE w:val="0"/>
        <w:autoSpaceDN w:val="0"/>
        <w:snapToGrid w:val="0"/>
        <w:spacing w:beforeLines="50" w:before="217" w:line="240" w:lineRule="auto"/>
        <w:ind w:firstLineChars="0" w:firstLine="0"/>
        <w:outlineLvl w:val="2"/>
        <w:rPr>
          <w:rFonts w:eastAsia="宋体"/>
          <w:color w:val="000000" w:themeColor="text1"/>
          <w:sz w:val="24"/>
          <w:szCs w:val="24"/>
        </w:rPr>
      </w:pPr>
      <w:r>
        <w:rPr>
          <w:rFonts w:eastAsia="宋体"/>
          <w:color w:val="000000" w:themeColor="text1"/>
          <w:sz w:val="24"/>
          <w:szCs w:val="24"/>
        </w:rPr>
        <w:t xml:space="preserve">1.3.3. </w:t>
      </w:r>
      <w:r>
        <w:rPr>
          <w:rFonts w:eastAsia="宋体"/>
          <w:color w:val="000000" w:themeColor="text1"/>
          <w:sz w:val="24"/>
          <w:szCs w:val="24"/>
        </w:rPr>
        <w:t>软件发布版本：</w:t>
      </w:r>
      <w:r>
        <w:rPr>
          <w:rFonts w:eastAsia="宋体"/>
          <w:color w:val="000000" w:themeColor="text1"/>
          <w:sz w:val="24"/>
          <w:szCs w:val="24"/>
        </w:rPr>
        <w:t>X.Y</w:t>
      </w:r>
    </w:p>
    <w:p w14:paraId="2536A4F3" w14:textId="77777777" w:rsidR="00B92098" w:rsidRDefault="003C7202">
      <w:pPr>
        <w:overflowPunct w:val="0"/>
        <w:autoSpaceDE w:val="0"/>
        <w:autoSpaceDN w:val="0"/>
        <w:snapToGrid w:val="0"/>
        <w:spacing w:beforeLines="50" w:before="217" w:line="240" w:lineRule="auto"/>
        <w:ind w:firstLineChars="0" w:firstLine="0"/>
        <w:outlineLvl w:val="2"/>
        <w:rPr>
          <w:rFonts w:eastAsia="宋体"/>
          <w:color w:val="000000" w:themeColor="text1"/>
          <w:sz w:val="24"/>
          <w:szCs w:val="24"/>
        </w:rPr>
      </w:pPr>
      <w:r>
        <w:rPr>
          <w:rFonts w:eastAsia="宋体"/>
          <w:color w:val="000000" w:themeColor="text1"/>
          <w:sz w:val="24"/>
          <w:szCs w:val="24"/>
        </w:rPr>
        <w:t xml:space="preserve">1.3.4. </w:t>
      </w:r>
      <w:r>
        <w:rPr>
          <w:rFonts w:eastAsia="宋体"/>
          <w:color w:val="000000" w:themeColor="text1"/>
          <w:sz w:val="24"/>
          <w:szCs w:val="24"/>
        </w:rPr>
        <w:t>软件完整版本命名规则：</w:t>
      </w:r>
      <w:r>
        <w:rPr>
          <w:rFonts w:eastAsia="宋体"/>
          <w:color w:val="000000" w:themeColor="text1"/>
          <w:sz w:val="24"/>
          <w:szCs w:val="24"/>
        </w:rPr>
        <w:t>X.Y.Z.D</w:t>
      </w:r>
    </w:p>
    <w:p w14:paraId="3C62B74C" w14:textId="77777777" w:rsidR="00B92098" w:rsidRDefault="003C7202">
      <w:pPr>
        <w:overflowPunct w:val="0"/>
        <w:autoSpaceDE w:val="0"/>
        <w:autoSpaceDN w:val="0"/>
        <w:snapToGrid w:val="0"/>
        <w:spacing w:beforeLines="50" w:before="217" w:line="240" w:lineRule="auto"/>
        <w:ind w:firstLineChars="0" w:firstLine="0"/>
        <w:outlineLvl w:val="2"/>
        <w:rPr>
          <w:rFonts w:eastAsia="宋体"/>
          <w:color w:val="000000" w:themeColor="text1"/>
          <w:sz w:val="24"/>
          <w:szCs w:val="24"/>
        </w:rPr>
      </w:pPr>
      <w:r>
        <w:rPr>
          <w:rFonts w:eastAsia="宋体"/>
          <w:color w:val="000000" w:themeColor="text1"/>
          <w:sz w:val="24"/>
          <w:szCs w:val="24"/>
        </w:rPr>
        <w:t>X</w:t>
      </w:r>
      <w:r>
        <w:rPr>
          <w:rFonts w:eastAsia="宋体"/>
          <w:color w:val="000000" w:themeColor="text1"/>
          <w:sz w:val="24"/>
          <w:szCs w:val="24"/>
        </w:rPr>
        <w:t>：字段含义。例如：</w:t>
      </w:r>
      <w:r>
        <w:rPr>
          <w:rFonts w:eastAsia="宋体" w:hint="eastAsia"/>
          <w:color w:val="000000" w:themeColor="text1"/>
          <w:sz w:val="24"/>
          <w:szCs w:val="24"/>
        </w:rPr>
        <w:t>示</w:t>
      </w:r>
      <w:r>
        <w:rPr>
          <w:rFonts w:eastAsia="宋体"/>
          <w:color w:val="000000" w:themeColor="text1"/>
          <w:sz w:val="24"/>
          <w:szCs w:val="24"/>
        </w:rPr>
        <w:t>例</w:t>
      </w:r>
      <w:r>
        <w:rPr>
          <w:rFonts w:eastAsia="宋体"/>
          <w:color w:val="000000" w:themeColor="text1"/>
          <w:sz w:val="24"/>
          <w:szCs w:val="24"/>
        </w:rPr>
        <w:t>1</w:t>
      </w:r>
      <w:r>
        <w:rPr>
          <w:rFonts w:eastAsia="宋体"/>
          <w:color w:val="000000" w:themeColor="text1"/>
          <w:sz w:val="24"/>
          <w:szCs w:val="24"/>
        </w:rPr>
        <w:t>；</w:t>
      </w:r>
      <w:r>
        <w:rPr>
          <w:rFonts w:eastAsia="宋体" w:hint="eastAsia"/>
          <w:color w:val="000000" w:themeColor="text1"/>
          <w:sz w:val="24"/>
          <w:szCs w:val="24"/>
        </w:rPr>
        <w:t>示</w:t>
      </w:r>
      <w:r>
        <w:rPr>
          <w:rFonts w:eastAsia="宋体"/>
          <w:color w:val="000000" w:themeColor="text1"/>
          <w:sz w:val="24"/>
          <w:szCs w:val="24"/>
        </w:rPr>
        <w:t>例</w:t>
      </w:r>
      <w:r>
        <w:rPr>
          <w:rFonts w:eastAsia="宋体"/>
          <w:color w:val="000000" w:themeColor="text1"/>
          <w:sz w:val="24"/>
          <w:szCs w:val="24"/>
        </w:rPr>
        <w:t>2</w:t>
      </w:r>
      <w:r>
        <w:rPr>
          <w:rFonts w:eastAsia="宋体"/>
          <w:color w:val="000000" w:themeColor="text1"/>
          <w:sz w:val="24"/>
          <w:szCs w:val="24"/>
        </w:rPr>
        <w:t>；</w:t>
      </w:r>
      <w:r>
        <w:rPr>
          <w:rFonts w:eastAsia="宋体" w:hint="eastAsia"/>
          <w:color w:val="000000" w:themeColor="text1"/>
          <w:sz w:val="24"/>
          <w:szCs w:val="24"/>
        </w:rPr>
        <w:t>示</w:t>
      </w:r>
      <w:r>
        <w:rPr>
          <w:rFonts w:eastAsia="宋体"/>
          <w:color w:val="000000" w:themeColor="text1"/>
          <w:sz w:val="24"/>
          <w:szCs w:val="24"/>
        </w:rPr>
        <w:t>例</w:t>
      </w:r>
      <w:r>
        <w:rPr>
          <w:rFonts w:eastAsia="宋体"/>
          <w:color w:val="000000" w:themeColor="text1"/>
          <w:sz w:val="24"/>
          <w:szCs w:val="24"/>
        </w:rPr>
        <w:t xml:space="preserve">3 …… </w:t>
      </w:r>
      <w:r>
        <w:rPr>
          <w:rFonts w:eastAsia="宋体"/>
          <w:color w:val="000000" w:themeColor="text1"/>
          <w:sz w:val="24"/>
          <w:szCs w:val="24"/>
        </w:rPr>
        <w:t>。</w:t>
      </w:r>
    </w:p>
    <w:p w14:paraId="321EC137" w14:textId="77777777" w:rsidR="00B92098" w:rsidRDefault="003C7202">
      <w:pPr>
        <w:overflowPunct w:val="0"/>
        <w:autoSpaceDE w:val="0"/>
        <w:autoSpaceDN w:val="0"/>
        <w:snapToGrid w:val="0"/>
        <w:spacing w:line="240" w:lineRule="auto"/>
        <w:ind w:firstLineChars="0" w:firstLine="0"/>
        <w:rPr>
          <w:color w:val="808080" w:themeColor="background1" w:themeShade="80"/>
        </w:rPr>
      </w:pPr>
      <w:r>
        <w:rPr>
          <w:rFonts w:eastAsia="宋体"/>
          <w:color w:val="808080" w:themeColor="background1" w:themeShade="80"/>
          <w:sz w:val="24"/>
          <w:szCs w:val="24"/>
        </w:rPr>
        <w:t>（其他字段同上要求。申请人应</w:t>
      </w:r>
      <w:r>
        <w:rPr>
          <w:rFonts w:eastAsia="宋体" w:hint="eastAsia"/>
          <w:color w:val="808080" w:themeColor="background1" w:themeShade="80"/>
          <w:sz w:val="24"/>
          <w:szCs w:val="24"/>
        </w:rPr>
        <w:t>描述</w:t>
      </w:r>
      <w:r>
        <w:rPr>
          <w:rFonts w:eastAsia="宋体"/>
          <w:color w:val="808080" w:themeColor="background1" w:themeShade="80"/>
          <w:sz w:val="24"/>
          <w:szCs w:val="24"/>
        </w:rPr>
        <w:t>软件完整版本的全部字段及字段含义）</w:t>
      </w:r>
    </w:p>
    <w:p w14:paraId="60E73651" w14:textId="77777777" w:rsidR="00B92098" w:rsidRDefault="003C7202">
      <w:pPr>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w:t>
      </w:r>
    </w:p>
    <w:p w14:paraId="211BAB60" w14:textId="77777777" w:rsidR="00B92098" w:rsidRDefault="003C7202">
      <w:pPr>
        <w:widowControl/>
        <w:numPr>
          <w:ilvl w:val="1"/>
          <w:numId w:val="44"/>
        </w:numPr>
        <w:snapToGrid w:val="0"/>
        <w:spacing w:beforeLines="50" w:before="217" w:line="264" w:lineRule="auto"/>
        <w:ind w:firstLineChars="0"/>
        <w:outlineLvl w:val="2"/>
        <w:rPr>
          <w:rFonts w:eastAsia="宋体"/>
          <w:snapToGrid/>
          <w:sz w:val="24"/>
          <w:szCs w:val="24"/>
        </w:rPr>
      </w:pPr>
      <w:r>
        <w:rPr>
          <w:rFonts w:eastAsia="宋体"/>
          <w:color w:val="000000" w:themeColor="text1"/>
          <w:sz w:val="24"/>
          <w:szCs w:val="24"/>
        </w:rPr>
        <w:t>配套耗材信息</w:t>
      </w:r>
    </w:p>
    <w:p w14:paraId="3D8A5592" w14:textId="18DCDD5A" w:rsidR="00B92098" w:rsidRDefault="003C7202">
      <w:pPr>
        <w:snapToGrid w:val="0"/>
        <w:spacing w:line="264" w:lineRule="auto"/>
        <w:ind w:firstLineChars="0" w:firstLine="0"/>
        <w:rPr>
          <w:rFonts w:eastAsia="宋体"/>
          <w:snapToGrid/>
          <w:sz w:val="24"/>
          <w:szCs w:val="24"/>
        </w:rPr>
      </w:pPr>
      <w:r>
        <w:rPr>
          <w:rFonts w:eastAsia="宋体"/>
          <w:snapToGrid/>
          <w:sz w:val="24"/>
          <w:szCs w:val="24"/>
        </w:rPr>
        <w:t>该产品应配套</w:t>
      </w:r>
      <w:r>
        <w:rPr>
          <w:rFonts w:eastAsia="宋体"/>
          <w:snapToGrid/>
          <w:sz w:val="24"/>
          <w:szCs w:val="24"/>
        </w:rPr>
        <w:t xml:space="preserve">XXX </w:t>
      </w:r>
      <w:r>
        <w:rPr>
          <w:rFonts w:eastAsia="宋体"/>
          <w:snapToGrid/>
          <w:sz w:val="24"/>
          <w:szCs w:val="24"/>
        </w:rPr>
        <w:t>泵头和专用管路使用</w:t>
      </w:r>
      <w:r>
        <w:rPr>
          <w:rFonts w:eastAsia="宋体"/>
          <w:snapToGrid/>
          <w:sz w:val="24"/>
          <w:szCs w:val="24"/>
        </w:rPr>
        <w:t>。</w:t>
      </w:r>
    </w:p>
    <w:tbl>
      <w:tblPr>
        <w:tblStyle w:val="TableNormal14"/>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5"/>
        <w:gridCol w:w="4301"/>
      </w:tblGrid>
      <w:tr w:rsidR="00B92098" w14:paraId="3EEB4D9F" w14:textId="77777777">
        <w:trPr>
          <w:jc w:val="center"/>
        </w:trPr>
        <w:tc>
          <w:tcPr>
            <w:tcW w:w="3065" w:type="dxa"/>
            <w:shd w:val="clear" w:color="auto" w:fill="auto"/>
          </w:tcPr>
          <w:p w14:paraId="7F0197C1" w14:textId="77777777" w:rsidR="00B92098" w:rsidRDefault="003C7202">
            <w:pPr>
              <w:spacing w:line="264" w:lineRule="auto"/>
              <w:ind w:left="105" w:firstLineChars="0" w:firstLine="0"/>
              <w:jc w:val="left"/>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泵头</w:t>
            </w:r>
          </w:p>
        </w:tc>
        <w:tc>
          <w:tcPr>
            <w:tcW w:w="4301" w:type="dxa"/>
            <w:shd w:val="clear" w:color="auto" w:fill="auto"/>
          </w:tcPr>
          <w:p w14:paraId="7B27BF85" w14:textId="77777777" w:rsidR="00B92098" w:rsidRDefault="003C7202">
            <w:pPr>
              <w:spacing w:line="264" w:lineRule="auto"/>
              <w:ind w:left="641" w:right="646" w:firstLineChars="0" w:firstLine="0"/>
              <w:jc w:val="center"/>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 xml:space="preserve">XXX </w:t>
            </w:r>
            <w:r>
              <w:rPr>
                <w:rFonts w:ascii="Times New Roman" w:hAnsi="Times New Roman" w:cs="Times New Roman"/>
                <w:snapToGrid/>
                <w:color w:val="000000"/>
                <w:sz w:val="24"/>
                <w:szCs w:val="24"/>
              </w:rPr>
              <w:t>泵头</w:t>
            </w:r>
          </w:p>
        </w:tc>
      </w:tr>
      <w:tr w:rsidR="00B92098" w14:paraId="41FEF05F" w14:textId="77777777">
        <w:trPr>
          <w:jc w:val="center"/>
        </w:trPr>
        <w:tc>
          <w:tcPr>
            <w:tcW w:w="3065" w:type="dxa"/>
            <w:shd w:val="clear" w:color="auto" w:fill="auto"/>
          </w:tcPr>
          <w:p w14:paraId="640DB3C9" w14:textId="77777777" w:rsidR="00B92098" w:rsidRDefault="003C7202">
            <w:pPr>
              <w:spacing w:line="264" w:lineRule="auto"/>
              <w:ind w:left="105" w:firstLineChars="0" w:firstLine="0"/>
              <w:jc w:val="left"/>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管路连接</w:t>
            </w:r>
          </w:p>
        </w:tc>
        <w:tc>
          <w:tcPr>
            <w:tcW w:w="4301" w:type="dxa"/>
            <w:shd w:val="clear" w:color="auto" w:fill="auto"/>
          </w:tcPr>
          <w:p w14:paraId="7CB71CDA" w14:textId="77777777" w:rsidR="00B92098" w:rsidRDefault="003C7202">
            <w:pPr>
              <w:spacing w:line="264" w:lineRule="auto"/>
              <w:ind w:left="641" w:right="643" w:firstLineChars="0" w:firstLine="0"/>
              <w:jc w:val="center"/>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 xml:space="preserve">xx </w:t>
            </w:r>
            <w:r>
              <w:rPr>
                <w:rFonts w:ascii="Times New Roman" w:hAnsi="Times New Roman" w:cs="Times New Roman"/>
                <w:snapToGrid/>
                <w:color w:val="000000"/>
                <w:sz w:val="24"/>
                <w:szCs w:val="24"/>
              </w:rPr>
              <w:t>英寸</w:t>
            </w:r>
            <w:r>
              <w:rPr>
                <w:rFonts w:ascii="Times New Roman" w:hAnsi="Times New Roman" w:cs="Times New Roman"/>
                <w:snapToGrid/>
                <w:color w:val="000000"/>
                <w:sz w:val="24"/>
                <w:szCs w:val="24"/>
              </w:rPr>
              <w:t xml:space="preserve"> ( xx mm)</w:t>
            </w:r>
          </w:p>
          <w:p w14:paraId="17DADA8C" w14:textId="77777777" w:rsidR="00B92098" w:rsidRDefault="003C7202">
            <w:pPr>
              <w:spacing w:line="264" w:lineRule="auto"/>
              <w:ind w:left="641" w:right="643" w:firstLineChars="0" w:firstLine="0"/>
              <w:jc w:val="center"/>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例如：</w:t>
            </w:r>
            <w:r>
              <w:rPr>
                <w:rFonts w:ascii="Times New Roman" w:hAnsi="Times New Roman" w:cs="Times New Roman"/>
                <w:snapToGrid/>
                <w:color w:val="000000"/>
                <w:sz w:val="24"/>
                <w:szCs w:val="24"/>
              </w:rPr>
              <w:t xml:space="preserve">3/8 </w:t>
            </w:r>
            <w:r>
              <w:rPr>
                <w:rFonts w:ascii="Times New Roman" w:hAnsi="Times New Roman" w:cs="Times New Roman"/>
                <w:snapToGrid/>
                <w:color w:val="000000"/>
                <w:sz w:val="24"/>
                <w:szCs w:val="24"/>
              </w:rPr>
              <w:t>英寸</w:t>
            </w:r>
            <w:r>
              <w:rPr>
                <w:rFonts w:ascii="Times New Roman" w:hAnsi="Times New Roman" w:cs="Times New Roman"/>
                <w:snapToGrid/>
                <w:color w:val="000000"/>
                <w:sz w:val="24"/>
                <w:szCs w:val="24"/>
              </w:rPr>
              <w:t xml:space="preserve"> ( 9.5 mm)</w:t>
            </w:r>
          </w:p>
        </w:tc>
      </w:tr>
      <w:tr w:rsidR="00B92098" w14:paraId="7017D8BF" w14:textId="77777777">
        <w:trPr>
          <w:jc w:val="center"/>
        </w:trPr>
        <w:tc>
          <w:tcPr>
            <w:tcW w:w="3065" w:type="dxa"/>
            <w:shd w:val="clear" w:color="auto" w:fill="auto"/>
          </w:tcPr>
          <w:p w14:paraId="6C58393C" w14:textId="77777777" w:rsidR="00B92098" w:rsidRDefault="003C7202">
            <w:pPr>
              <w:spacing w:line="264" w:lineRule="auto"/>
              <w:ind w:left="105" w:firstLineChars="0" w:firstLine="0"/>
              <w:jc w:val="left"/>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预充量</w:t>
            </w:r>
          </w:p>
        </w:tc>
        <w:tc>
          <w:tcPr>
            <w:tcW w:w="4301" w:type="dxa"/>
            <w:shd w:val="clear" w:color="auto" w:fill="auto"/>
          </w:tcPr>
          <w:p w14:paraId="0F98B301" w14:textId="77777777" w:rsidR="00B92098" w:rsidRDefault="003C7202">
            <w:pPr>
              <w:spacing w:line="264" w:lineRule="auto"/>
              <w:ind w:left="641" w:right="642" w:firstLineChars="0" w:firstLine="0"/>
              <w:jc w:val="center"/>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 xxx ml</w:t>
            </w:r>
          </w:p>
        </w:tc>
      </w:tr>
      <w:tr w:rsidR="00B92098" w14:paraId="2F5581A5" w14:textId="77777777">
        <w:trPr>
          <w:jc w:val="center"/>
        </w:trPr>
        <w:tc>
          <w:tcPr>
            <w:tcW w:w="3065" w:type="dxa"/>
            <w:shd w:val="clear" w:color="auto" w:fill="auto"/>
          </w:tcPr>
          <w:p w14:paraId="5DE2F7BE" w14:textId="77777777" w:rsidR="00B92098" w:rsidRDefault="003C7202">
            <w:pPr>
              <w:spacing w:line="264" w:lineRule="auto"/>
              <w:ind w:left="105" w:right="140" w:firstLineChars="0" w:firstLine="0"/>
              <w:jc w:val="left"/>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几何尺寸（长度、直径）</w:t>
            </w:r>
          </w:p>
        </w:tc>
        <w:tc>
          <w:tcPr>
            <w:tcW w:w="4301" w:type="dxa"/>
            <w:tcBorders>
              <w:right w:val="single" w:sz="4" w:space="0" w:color="auto"/>
            </w:tcBorders>
            <w:shd w:val="clear" w:color="auto" w:fill="auto"/>
          </w:tcPr>
          <w:p w14:paraId="674724A3" w14:textId="77777777" w:rsidR="00B92098" w:rsidRDefault="003C7202">
            <w:pPr>
              <w:spacing w:line="264" w:lineRule="auto"/>
              <w:ind w:left="641" w:right="643" w:firstLineChars="0" w:firstLine="0"/>
              <w:jc w:val="center"/>
              <w:rPr>
                <w:rFonts w:ascii="Times New Roman" w:hAnsi="Times New Roman" w:cs="Times New Roman"/>
                <w:snapToGrid/>
                <w:color w:val="000000"/>
                <w:sz w:val="24"/>
                <w:szCs w:val="24"/>
              </w:rPr>
            </w:pPr>
            <w:r>
              <w:rPr>
                <w:rFonts w:ascii="Times New Roman" w:hAnsi="Times New Roman" w:cs="Times New Roman"/>
                <w:snapToGrid/>
                <w:color w:val="000000"/>
                <w:sz w:val="24"/>
                <w:szCs w:val="24"/>
              </w:rPr>
              <w:t>xxx mm</w:t>
            </w:r>
            <w:r>
              <w:rPr>
                <w:rFonts w:ascii="Times New Roman" w:hAnsi="Times New Roman" w:cs="Times New Roman"/>
                <w:snapToGrid/>
                <w:color w:val="000000"/>
                <w:sz w:val="24"/>
                <w:szCs w:val="24"/>
              </w:rPr>
              <w:t>，</w:t>
            </w:r>
            <w:r>
              <w:rPr>
                <w:rFonts w:ascii="Times New Roman" w:hAnsi="Times New Roman" w:cs="Times New Roman"/>
                <w:snapToGrid/>
                <w:color w:val="000000"/>
                <w:sz w:val="24"/>
                <w:szCs w:val="24"/>
              </w:rPr>
              <w:t>xxx mm</w:t>
            </w:r>
          </w:p>
        </w:tc>
      </w:tr>
    </w:tbl>
    <w:p w14:paraId="7E5B5727"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p w14:paraId="112B6690"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hint="eastAsia"/>
          <w:snapToGrid/>
          <w:color w:val="000000" w:themeColor="text1"/>
          <w:kern w:val="2"/>
          <w:sz w:val="24"/>
          <w:szCs w:val="24"/>
        </w:rPr>
        <w:t>产品应用模式和配套耗材的说明，详见附录</w:t>
      </w:r>
      <w:r>
        <w:rPr>
          <w:rFonts w:eastAsia="宋体" w:hint="eastAsia"/>
          <w:snapToGrid/>
          <w:color w:val="000000" w:themeColor="text1"/>
          <w:kern w:val="2"/>
          <w:sz w:val="24"/>
          <w:szCs w:val="24"/>
        </w:rPr>
        <w:t>C</w:t>
      </w:r>
      <w:r>
        <w:rPr>
          <w:rFonts w:eastAsia="宋体" w:hint="eastAsia"/>
          <w:snapToGrid/>
          <w:color w:val="000000" w:themeColor="text1"/>
          <w:kern w:val="2"/>
          <w:sz w:val="24"/>
          <w:szCs w:val="24"/>
        </w:rPr>
        <w:t>。</w:t>
      </w:r>
    </w:p>
    <w:p w14:paraId="490A4B4C"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 …</w:t>
      </w:r>
    </w:p>
    <w:p w14:paraId="2AF78A29" w14:textId="77777777" w:rsidR="00B92098" w:rsidRDefault="00B92098">
      <w:pPr>
        <w:snapToGrid w:val="0"/>
        <w:spacing w:line="240" w:lineRule="auto"/>
        <w:ind w:firstLineChars="0" w:firstLine="0"/>
        <w:rPr>
          <w:rFonts w:eastAsia="宋体"/>
          <w:snapToGrid/>
          <w:color w:val="000000" w:themeColor="text1"/>
          <w:kern w:val="2"/>
          <w:sz w:val="24"/>
          <w:szCs w:val="24"/>
        </w:rPr>
      </w:pPr>
    </w:p>
    <w:p w14:paraId="757C21C8" w14:textId="77777777" w:rsidR="00B92098" w:rsidRDefault="00B92098">
      <w:pPr>
        <w:snapToGrid w:val="0"/>
        <w:spacing w:line="240" w:lineRule="auto"/>
        <w:ind w:firstLineChars="0" w:firstLine="0"/>
        <w:rPr>
          <w:rFonts w:eastAsia="宋体"/>
          <w:snapToGrid/>
          <w:color w:val="000000" w:themeColor="text1"/>
          <w:kern w:val="2"/>
          <w:sz w:val="24"/>
          <w:szCs w:val="24"/>
        </w:rPr>
      </w:pPr>
    </w:p>
    <w:p w14:paraId="3628DC29" w14:textId="77777777" w:rsidR="00B92098" w:rsidRDefault="003C7202">
      <w:pPr>
        <w:overflowPunct w:val="0"/>
        <w:autoSpaceDE w:val="0"/>
        <w:autoSpaceDN w:val="0"/>
        <w:snapToGrid w:val="0"/>
        <w:spacing w:beforeLines="50" w:before="217" w:line="240" w:lineRule="auto"/>
        <w:ind w:firstLineChars="0" w:firstLine="0"/>
        <w:outlineLvl w:val="2"/>
        <w:rPr>
          <w:rFonts w:eastAsia="宋体"/>
          <w:b/>
          <w:bCs/>
          <w:snapToGrid/>
          <w:color w:val="808080" w:themeColor="background1" w:themeShade="80"/>
          <w:sz w:val="24"/>
          <w:szCs w:val="24"/>
        </w:rPr>
      </w:pPr>
      <w:r>
        <w:rPr>
          <w:rFonts w:eastAsia="宋体"/>
          <w:b/>
          <w:bCs/>
          <w:snapToGrid/>
          <w:color w:val="000000" w:themeColor="text1"/>
          <w:sz w:val="24"/>
          <w:szCs w:val="24"/>
        </w:rPr>
        <w:t xml:space="preserve">2. </w:t>
      </w:r>
      <w:r>
        <w:rPr>
          <w:rFonts w:eastAsia="宋体"/>
          <w:b/>
          <w:bCs/>
          <w:color w:val="000000" w:themeColor="text1"/>
          <w:sz w:val="24"/>
          <w:szCs w:val="24"/>
        </w:rPr>
        <w:t>性能指标</w:t>
      </w:r>
      <w:r>
        <w:rPr>
          <w:rFonts w:eastAsia="宋体"/>
          <w:b/>
          <w:bCs/>
          <w:snapToGrid/>
          <w:color w:val="808080" w:themeColor="background1" w:themeShade="80"/>
          <w:sz w:val="24"/>
          <w:szCs w:val="24"/>
        </w:rPr>
        <w:t>（宋体小四号，加粗）</w:t>
      </w:r>
    </w:p>
    <w:p w14:paraId="5892D6F4" w14:textId="77777777" w:rsidR="00B92098" w:rsidRDefault="003C7202">
      <w:pPr>
        <w:widowControl/>
        <w:numPr>
          <w:ilvl w:val="1"/>
          <w:numId w:val="45"/>
        </w:numPr>
        <w:snapToGrid w:val="0"/>
        <w:spacing w:beforeLines="50" w:before="217" w:line="264" w:lineRule="auto"/>
        <w:ind w:firstLineChars="0"/>
        <w:outlineLvl w:val="2"/>
        <w:rPr>
          <w:rFonts w:eastAsia="宋体"/>
          <w:snapToGrid/>
          <w:sz w:val="24"/>
          <w:szCs w:val="24"/>
        </w:rPr>
      </w:pPr>
      <w:r>
        <w:rPr>
          <w:rFonts w:eastAsia="宋体" w:hint="eastAsia"/>
          <w:snapToGrid/>
          <w:sz w:val="24"/>
          <w:szCs w:val="24"/>
        </w:rPr>
        <w:t>工作条件</w:t>
      </w:r>
      <w:r>
        <w:rPr>
          <w:rFonts w:eastAsia="宋体"/>
          <w:snapToGrid/>
          <w:color w:val="808080" w:themeColor="background1" w:themeShade="80"/>
          <w:sz w:val="24"/>
          <w:szCs w:val="24"/>
        </w:rPr>
        <w:t>（宋体小四号）</w:t>
      </w:r>
    </w:p>
    <w:p w14:paraId="144D221D" w14:textId="77777777" w:rsidR="00B92098" w:rsidRDefault="003C7202">
      <w:pPr>
        <w:widowControl/>
        <w:numPr>
          <w:ilvl w:val="2"/>
          <w:numId w:val="45"/>
        </w:numPr>
        <w:snapToGrid w:val="0"/>
        <w:spacing w:beforeLines="50" w:before="217" w:line="264" w:lineRule="auto"/>
        <w:ind w:firstLineChars="0"/>
        <w:outlineLvl w:val="2"/>
        <w:rPr>
          <w:rFonts w:eastAsia="宋体"/>
          <w:snapToGrid/>
          <w:sz w:val="24"/>
          <w:szCs w:val="24"/>
        </w:rPr>
      </w:pPr>
      <w:r>
        <w:rPr>
          <w:rFonts w:eastAsia="宋体" w:hint="eastAsia"/>
          <w:snapToGrid/>
          <w:sz w:val="24"/>
          <w:szCs w:val="24"/>
        </w:rPr>
        <w:t>环境条件</w:t>
      </w:r>
    </w:p>
    <w:p w14:paraId="6E227358" w14:textId="77777777" w:rsidR="00B92098" w:rsidRDefault="003C7202">
      <w:pPr>
        <w:widowControl/>
        <w:snapToGrid w:val="0"/>
        <w:spacing w:line="264" w:lineRule="auto"/>
        <w:ind w:firstLineChars="0" w:firstLine="0"/>
        <w:outlineLvl w:val="2"/>
        <w:rPr>
          <w:rFonts w:eastAsia="宋体"/>
          <w:snapToGrid/>
          <w:sz w:val="24"/>
          <w:szCs w:val="24"/>
        </w:rPr>
      </w:pPr>
      <w:r>
        <w:rPr>
          <w:rFonts w:eastAsia="宋体" w:hint="eastAsia"/>
          <w:snapToGrid/>
          <w:sz w:val="24"/>
          <w:szCs w:val="24"/>
        </w:rPr>
        <w:t>a</w:t>
      </w:r>
      <w:r>
        <w:rPr>
          <w:rFonts w:eastAsia="宋体" w:hint="eastAsia"/>
          <w:snapToGrid/>
          <w:sz w:val="24"/>
          <w:szCs w:val="24"/>
        </w:rPr>
        <w:t>）环境温度：</w:t>
      </w:r>
    </w:p>
    <w:p w14:paraId="3AAFFBBE" w14:textId="77777777" w:rsidR="00B92098" w:rsidRDefault="003C7202">
      <w:pPr>
        <w:widowControl/>
        <w:snapToGrid w:val="0"/>
        <w:spacing w:line="264" w:lineRule="auto"/>
        <w:ind w:firstLineChars="0" w:firstLine="0"/>
        <w:outlineLvl w:val="2"/>
        <w:rPr>
          <w:rFonts w:eastAsia="宋体"/>
          <w:snapToGrid/>
          <w:sz w:val="24"/>
          <w:szCs w:val="24"/>
        </w:rPr>
      </w:pPr>
      <w:r>
        <w:rPr>
          <w:rFonts w:eastAsia="宋体" w:hint="eastAsia"/>
          <w:snapToGrid/>
          <w:sz w:val="24"/>
          <w:szCs w:val="24"/>
        </w:rPr>
        <w:t>b</w:t>
      </w:r>
      <w:r>
        <w:rPr>
          <w:rFonts w:eastAsia="宋体" w:hint="eastAsia"/>
          <w:snapToGrid/>
          <w:sz w:val="24"/>
          <w:szCs w:val="24"/>
        </w:rPr>
        <w:t>）相对湿度：</w:t>
      </w:r>
    </w:p>
    <w:p w14:paraId="0C597CC5" w14:textId="77777777" w:rsidR="00B92098" w:rsidRDefault="003C7202">
      <w:pPr>
        <w:widowControl/>
        <w:snapToGrid w:val="0"/>
        <w:spacing w:line="264" w:lineRule="auto"/>
        <w:ind w:firstLineChars="0" w:firstLine="0"/>
        <w:outlineLvl w:val="2"/>
        <w:rPr>
          <w:rFonts w:eastAsia="宋体"/>
          <w:snapToGrid/>
          <w:sz w:val="24"/>
          <w:szCs w:val="24"/>
        </w:rPr>
      </w:pPr>
      <w:r>
        <w:rPr>
          <w:rFonts w:eastAsia="宋体" w:hint="eastAsia"/>
          <w:snapToGrid/>
          <w:sz w:val="24"/>
          <w:szCs w:val="24"/>
        </w:rPr>
        <w:t>c</w:t>
      </w:r>
      <w:r>
        <w:rPr>
          <w:rFonts w:eastAsia="宋体" w:hint="eastAsia"/>
          <w:snapToGrid/>
          <w:sz w:val="24"/>
          <w:szCs w:val="24"/>
        </w:rPr>
        <w:t>）大气压力：</w:t>
      </w:r>
    </w:p>
    <w:p w14:paraId="601455C0" w14:textId="77777777" w:rsidR="00B92098" w:rsidRDefault="003C7202">
      <w:pPr>
        <w:widowControl/>
        <w:numPr>
          <w:ilvl w:val="1"/>
          <w:numId w:val="45"/>
        </w:numPr>
        <w:snapToGrid w:val="0"/>
        <w:spacing w:beforeLines="50" w:before="217" w:line="264" w:lineRule="auto"/>
        <w:ind w:firstLineChars="0"/>
        <w:outlineLvl w:val="2"/>
        <w:rPr>
          <w:rFonts w:eastAsia="宋体"/>
          <w:snapToGrid/>
          <w:sz w:val="24"/>
          <w:szCs w:val="24"/>
        </w:rPr>
      </w:pPr>
      <w:r>
        <w:rPr>
          <w:rFonts w:eastAsia="宋体"/>
          <w:snapToGrid/>
          <w:sz w:val="24"/>
          <w:szCs w:val="24"/>
        </w:rPr>
        <w:lastRenderedPageBreak/>
        <w:t>转速</w:t>
      </w:r>
    </w:p>
    <w:p w14:paraId="072A8BD5"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转速范围：</w:t>
      </w:r>
      <w:r>
        <w:rPr>
          <w:rFonts w:eastAsia="宋体"/>
          <w:snapToGrid/>
          <w:sz w:val="24"/>
          <w:szCs w:val="24"/>
        </w:rPr>
        <w:t xml:space="preserve">0 rpm </w:t>
      </w:r>
      <w:r>
        <w:rPr>
          <w:rFonts w:eastAsia="宋体"/>
          <w:snapToGrid/>
          <w:sz w:val="24"/>
          <w:szCs w:val="24"/>
        </w:rPr>
        <w:t>～</w:t>
      </w:r>
      <w:r>
        <w:rPr>
          <w:rFonts w:eastAsia="宋体"/>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w:t>
      </w:r>
      <w:r>
        <w:rPr>
          <w:rStyle w:val="afa"/>
          <w:rFonts w:eastAsia="宋体"/>
          <w:snapToGrid/>
          <w:sz w:val="24"/>
          <w:szCs w:val="24"/>
        </w:rPr>
        <w:footnoteReference w:id="24"/>
      </w:r>
      <w:r>
        <w:rPr>
          <w:rFonts w:eastAsia="宋体"/>
          <w:snapToGrid/>
          <w:sz w:val="24"/>
          <w:szCs w:val="24"/>
        </w:rPr>
        <w:t>，示值允差：</w:t>
      </w:r>
      <w:r>
        <w:rPr>
          <w:rFonts w:eastAsia="宋体"/>
          <w:snapToGrid/>
          <w:sz w:val="24"/>
          <w:szCs w:val="24"/>
        </w:rPr>
        <w:t xml:space="preserve">±20 rpm </w:t>
      </w:r>
      <w:r>
        <w:rPr>
          <w:rFonts w:eastAsia="宋体"/>
          <w:snapToGrid/>
          <w:sz w:val="24"/>
          <w:szCs w:val="24"/>
        </w:rPr>
        <w:t>或指示值的</w:t>
      </w:r>
      <w:r>
        <w:rPr>
          <w:rFonts w:eastAsia="宋体" w:hint="eastAsia"/>
          <w:snapToGrid/>
          <w:sz w:val="24"/>
          <w:szCs w:val="24"/>
        </w:rPr>
        <w:t xml:space="preserve"> </w:t>
      </w:r>
      <w:r>
        <w:rPr>
          <w:rFonts w:eastAsia="宋体"/>
          <w:snapToGrid/>
          <w:sz w:val="24"/>
          <w:szCs w:val="24"/>
        </w:rPr>
        <w:t>±2 %</w:t>
      </w:r>
      <w:r>
        <w:rPr>
          <w:rFonts w:eastAsia="宋体"/>
          <w:snapToGrid/>
          <w:sz w:val="24"/>
          <w:szCs w:val="24"/>
        </w:rPr>
        <w:t>，两者取绝对值最大者。</w:t>
      </w:r>
    </w:p>
    <w:p w14:paraId="06431F22"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流量</w:t>
      </w:r>
    </w:p>
    <w:p w14:paraId="580E0A08"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最大流量不小于</w:t>
      </w:r>
      <w:r>
        <w:rPr>
          <w:rFonts w:eastAsia="宋体" w:hint="eastAsia"/>
          <w:snapToGrid/>
          <w:sz w:val="24"/>
          <w:szCs w:val="24"/>
        </w:rPr>
        <w:t xml:space="preserve"> </w:t>
      </w:r>
      <w:r>
        <w:rPr>
          <w:rFonts w:eastAsia="宋体"/>
          <w:snapToGrid/>
          <w:sz w:val="24"/>
          <w:szCs w:val="24"/>
        </w:rPr>
        <w:t>6 L/min</w:t>
      </w:r>
      <w:r>
        <w:rPr>
          <w:rFonts w:eastAsia="宋体"/>
          <w:snapToGrid/>
          <w:sz w:val="24"/>
          <w:szCs w:val="24"/>
        </w:rPr>
        <w:t>。</w:t>
      </w:r>
    </w:p>
    <w:p w14:paraId="2DA3B4F7"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流量范围：</w:t>
      </w:r>
      <w:r>
        <w:rPr>
          <w:rFonts w:eastAsia="宋体"/>
          <w:snapToGrid/>
          <w:sz w:val="24"/>
          <w:szCs w:val="24"/>
        </w:rPr>
        <w:t xml:space="preserve">0 L/min </w:t>
      </w:r>
      <w:r>
        <w:rPr>
          <w:rFonts w:eastAsia="宋体"/>
          <w:snapToGrid/>
          <w:sz w:val="24"/>
          <w:szCs w:val="24"/>
        </w:rPr>
        <w:t>～</w:t>
      </w:r>
      <w:r>
        <w:rPr>
          <w:rFonts w:eastAsia="宋体"/>
          <w:snapToGrid/>
          <w:sz w:val="24"/>
          <w:szCs w:val="24"/>
        </w:rPr>
        <w:t xml:space="preserve"> F</w:t>
      </w:r>
      <w:r>
        <w:rPr>
          <w:rFonts w:eastAsia="宋体"/>
          <w:snapToGrid/>
          <w:sz w:val="24"/>
          <w:szCs w:val="24"/>
          <w:vertAlign w:val="subscript"/>
        </w:rPr>
        <w:t>max</w:t>
      </w:r>
      <w:r>
        <w:rPr>
          <w:rFonts w:eastAsia="宋体"/>
          <w:snapToGrid/>
          <w:sz w:val="24"/>
          <w:szCs w:val="24"/>
        </w:rPr>
        <w:t xml:space="preserve"> L/min</w:t>
      </w:r>
      <w:r>
        <w:rPr>
          <w:rStyle w:val="afa"/>
          <w:rFonts w:eastAsia="宋体"/>
          <w:snapToGrid/>
          <w:sz w:val="24"/>
          <w:szCs w:val="24"/>
        </w:rPr>
        <w:footnoteReference w:id="25"/>
      </w:r>
      <w:r>
        <w:rPr>
          <w:rFonts w:eastAsia="宋体"/>
          <w:snapToGrid/>
          <w:sz w:val="24"/>
          <w:szCs w:val="24"/>
        </w:rPr>
        <w:t>，示值允差：</w:t>
      </w:r>
      <w:r>
        <w:rPr>
          <w:rFonts w:eastAsia="宋体"/>
          <w:snapToGrid/>
          <w:sz w:val="24"/>
          <w:szCs w:val="24"/>
        </w:rPr>
        <w:t xml:space="preserve">±0.1 L/min </w:t>
      </w:r>
      <w:r>
        <w:rPr>
          <w:rFonts w:eastAsia="宋体"/>
          <w:snapToGrid/>
          <w:sz w:val="24"/>
          <w:szCs w:val="24"/>
        </w:rPr>
        <w:t>或指示值的</w:t>
      </w:r>
      <w:r>
        <w:rPr>
          <w:rFonts w:eastAsia="宋体" w:hint="eastAsia"/>
          <w:snapToGrid/>
          <w:sz w:val="24"/>
          <w:szCs w:val="24"/>
        </w:rPr>
        <w:t xml:space="preserve"> </w:t>
      </w:r>
      <w:r>
        <w:rPr>
          <w:rFonts w:eastAsia="宋体"/>
          <w:snapToGrid/>
          <w:sz w:val="24"/>
          <w:szCs w:val="24"/>
        </w:rPr>
        <w:t>±5 %</w:t>
      </w:r>
      <w:r>
        <w:rPr>
          <w:rFonts w:eastAsia="宋体"/>
          <w:snapToGrid/>
          <w:sz w:val="24"/>
          <w:szCs w:val="24"/>
        </w:rPr>
        <w:t>，两者取绝对值最大者。</w:t>
      </w:r>
    </w:p>
    <w:p w14:paraId="7C623C52"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压力</w:t>
      </w:r>
    </w:p>
    <w:p w14:paraId="5FB118C3" w14:textId="77777777" w:rsidR="00B92098" w:rsidRDefault="003C7202">
      <w:pPr>
        <w:widowControl/>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压力监测范围</w:t>
      </w:r>
      <w:r>
        <w:rPr>
          <w:rFonts w:eastAsia="宋体" w:hint="eastAsia"/>
          <w:snapToGrid/>
          <w:sz w:val="24"/>
          <w:szCs w:val="24"/>
        </w:rPr>
        <w:t xml:space="preserve"> </w:t>
      </w:r>
      <w:r>
        <w:rPr>
          <w:rFonts w:eastAsia="宋体"/>
          <w:snapToGrid/>
          <w:sz w:val="24"/>
          <w:szCs w:val="24"/>
        </w:rPr>
        <w:t xml:space="preserve">-500 mmHg </w:t>
      </w:r>
      <w:r>
        <w:rPr>
          <w:rFonts w:eastAsia="宋体"/>
          <w:snapToGrid/>
          <w:sz w:val="24"/>
          <w:szCs w:val="24"/>
        </w:rPr>
        <w:t>～</w:t>
      </w:r>
      <w:r>
        <w:rPr>
          <w:rFonts w:eastAsia="宋体"/>
          <w:snapToGrid/>
          <w:sz w:val="24"/>
          <w:szCs w:val="24"/>
        </w:rPr>
        <w:t xml:space="preserve"> +500 mmHg </w:t>
      </w:r>
      <w:r>
        <w:rPr>
          <w:rFonts w:eastAsia="宋体"/>
          <w:snapToGrid/>
          <w:sz w:val="24"/>
          <w:szCs w:val="24"/>
        </w:rPr>
        <w:t>。</w:t>
      </w:r>
      <w:r>
        <w:rPr>
          <w:rStyle w:val="afa"/>
          <w:rFonts w:eastAsia="宋体"/>
          <w:snapToGrid/>
          <w:sz w:val="24"/>
          <w:szCs w:val="24"/>
        </w:rPr>
        <w:footnoteReference w:id="26"/>
      </w:r>
    </w:p>
    <w:p w14:paraId="280FDE29" w14:textId="77777777" w:rsidR="00B92098" w:rsidRDefault="003C7202">
      <w:pPr>
        <w:widowControl/>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压力范围</w:t>
      </w:r>
      <w:r>
        <w:rPr>
          <w:rFonts w:eastAsia="宋体" w:hint="eastAsia"/>
          <w:snapToGrid/>
          <w:sz w:val="24"/>
          <w:szCs w:val="24"/>
        </w:rPr>
        <w:t xml:space="preserve"> </w:t>
      </w:r>
      <w:r>
        <w:rPr>
          <w:rFonts w:eastAsia="宋体"/>
          <w:snapToGrid/>
          <w:sz w:val="24"/>
          <w:szCs w:val="24"/>
        </w:rPr>
        <w:t xml:space="preserve">-500 mmHg </w:t>
      </w:r>
      <w:r>
        <w:rPr>
          <w:rFonts w:eastAsia="宋体"/>
          <w:snapToGrid/>
          <w:sz w:val="24"/>
          <w:szCs w:val="24"/>
        </w:rPr>
        <w:t>～</w:t>
      </w:r>
      <w:r>
        <w:rPr>
          <w:rFonts w:eastAsia="宋体"/>
          <w:snapToGrid/>
          <w:sz w:val="24"/>
          <w:szCs w:val="24"/>
        </w:rPr>
        <w:t xml:space="preserve"> -101 mmHg</w:t>
      </w:r>
      <w:r>
        <w:rPr>
          <w:rFonts w:eastAsia="宋体"/>
          <w:snapToGrid/>
          <w:sz w:val="24"/>
          <w:szCs w:val="24"/>
        </w:rPr>
        <w:t>，示值允差</w:t>
      </w:r>
      <w:r>
        <w:rPr>
          <w:rFonts w:eastAsia="宋体" w:hint="eastAsia"/>
          <w:snapToGrid/>
          <w:sz w:val="24"/>
          <w:szCs w:val="24"/>
        </w:rPr>
        <w:t xml:space="preserve"> </w:t>
      </w:r>
      <w:r>
        <w:rPr>
          <w:rFonts w:eastAsia="宋体"/>
          <w:snapToGrid/>
          <w:sz w:val="24"/>
          <w:szCs w:val="24"/>
        </w:rPr>
        <w:t xml:space="preserve">±5% </w:t>
      </w:r>
      <w:r>
        <w:rPr>
          <w:rFonts w:eastAsia="宋体"/>
          <w:snapToGrid/>
          <w:sz w:val="24"/>
          <w:szCs w:val="24"/>
        </w:rPr>
        <w:t>。</w:t>
      </w:r>
    </w:p>
    <w:p w14:paraId="03CAA543"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压力范围</w:t>
      </w:r>
      <w:r>
        <w:rPr>
          <w:rFonts w:eastAsia="宋体" w:hint="eastAsia"/>
          <w:snapToGrid/>
          <w:sz w:val="24"/>
          <w:szCs w:val="24"/>
        </w:rPr>
        <w:t xml:space="preserve"> </w:t>
      </w:r>
      <w:r>
        <w:rPr>
          <w:rFonts w:eastAsia="宋体"/>
          <w:snapToGrid/>
          <w:sz w:val="24"/>
          <w:szCs w:val="24"/>
        </w:rPr>
        <w:t xml:space="preserve">-100 mmHg </w:t>
      </w:r>
      <w:r>
        <w:rPr>
          <w:rFonts w:eastAsia="宋体"/>
          <w:snapToGrid/>
          <w:sz w:val="24"/>
          <w:szCs w:val="24"/>
        </w:rPr>
        <w:t>～</w:t>
      </w:r>
      <w:r>
        <w:rPr>
          <w:rFonts w:eastAsia="宋体"/>
          <w:snapToGrid/>
          <w:sz w:val="24"/>
          <w:szCs w:val="24"/>
        </w:rPr>
        <w:t xml:space="preserve"> +500 mmHg</w:t>
      </w:r>
      <w:r>
        <w:rPr>
          <w:rFonts w:eastAsia="宋体"/>
          <w:snapToGrid/>
          <w:sz w:val="24"/>
          <w:szCs w:val="24"/>
        </w:rPr>
        <w:t>，示值允差</w:t>
      </w:r>
      <w:r>
        <w:rPr>
          <w:rFonts w:eastAsia="宋体" w:hint="eastAsia"/>
          <w:snapToGrid/>
          <w:sz w:val="24"/>
          <w:szCs w:val="24"/>
        </w:rPr>
        <w:t xml:space="preserve"> </w:t>
      </w:r>
      <w:r>
        <w:rPr>
          <w:rFonts w:eastAsia="宋体"/>
          <w:snapToGrid/>
          <w:sz w:val="24"/>
          <w:szCs w:val="24"/>
        </w:rPr>
        <w:t xml:space="preserve">±5% </w:t>
      </w:r>
      <w:r>
        <w:rPr>
          <w:rFonts w:eastAsia="宋体"/>
          <w:snapToGrid/>
          <w:sz w:val="24"/>
          <w:szCs w:val="24"/>
        </w:rPr>
        <w:t>或</w:t>
      </w:r>
      <w:r>
        <w:rPr>
          <w:rFonts w:eastAsia="宋体"/>
          <w:snapToGrid/>
          <w:sz w:val="24"/>
          <w:szCs w:val="24"/>
        </w:rPr>
        <w:t xml:space="preserve"> ±10mmHg</w:t>
      </w:r>
      <w:r>
        <w:rPr>
          <w:rFonts w:eastAsia="宋体"/>
          <w:snapToGrid/>
          <w:sz w:val="24"/>
          <w:szCs w:val="24"/>
        </w:rPr>
        <w:t>，两者取绝对值最大者。</w:t>
      </w:r>
    </w:p>
    <w:p w14:paraId="1032B111"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计时</w:t>
      </w:r>
    </w:p>
    <w:p w14:paraId="03BF95B9" w14:textId="77777777" w:rsidR="00B92098" w:rsidRDefault="003C7202">
      <w:pPr>
        <w:widowControl/>
        <w:snapToGrid w:val="0"/>
        <w:spacing w:line="264" w:lineRule="auto"/>
        <w:ind w:firstLineChars="0" w:firstLine="0"/>
        <w:rPr>
          <w:rFonts w:eastAsia="宋体"/>
          <w:snapToGrid/>
          <w:sz w:val="24"/>
          <w:szCs w:val="24"/>
        </w:rPr>
      </w:pPr>
      <w:r>
        <w:rPr>
          <w:rFonts w:eastAsia="宋体"/>
          <w:snapToGrid/>
          <w:sz w:val="24"/>
          <w:szCs w:val="24"/>
        </w:rPr>
        <w:t>设备具有计时功能，可显示小时﹑分﹑秒三档。</w:t>
      </w:r>
    </w:p>
    <w:p w14:paraId="67DF84B0"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紧急驱动</w:t>
      </w:r>
      <w:r>
        <w:rPr>
          <w:rFonts w:eastAsia="宋体" w:hint="eastAsia"/>
          <w:snapToGrid/>
          <w:color w:val="808080" w:themeColor="background1" w:themeShade="80"/>
          <w:sz w:val="24"/>
          <w:szCs w:val="24"/>
        </w:rPr>
        <w:t>（若适用，以备用泵驱动器和备用电池为例）</w:t>
      </w:r>
    </w:p>
    <w:p w14:paraId="04F253C5"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应具有备用泵驱动器，其与泵驱动器一致。</w:t>
      </w:r>
    </w:p>
    <w:p w14:paraId="5F845B65"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应具有两组备用电池。</w:t>
      </w:r>
    </w:p>
    <w:p w14:paraId="73B31FAF"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泵驱动器和备用泵驱动器均</w:t>
      </w:r>
      <w:r>
        <w:rPr>
          <w:rFonts w:eastAsia="宋体" w:hint="eastAsia"/>
          <w:snapToGrid/>
          <w:sz w:val="24"/>
          <w:szCs w:val="24"/>
        </w:rPr>
        <w:t>可经</w:t>
      </w:r>
      <w:r>
        <w:rPr>
          <w:rFonts w:eastAsia="宋体"/>
          <w:snapToGrid/>
          <w:sz w:val="24"/>
          <w:szCs w:val="24"/>
        </w:rPr>
        <w:t>电池直接供电</w:t>
      </w:r>
      <w:r>
        <w:rPr>
          <w:rFonts w:eastAsia="宋体" w:hint="eastAsia"/>
          <w:snapToGrid/>
          <w:sz w:val="24"/>
          <w:szCs w:val="24"/>
        </w:rPr>
        <w:t>来维持</w:t>
      </w:r>
      <w:r>
        <w:rPr>
          <w:rFonts w:eastAsia="宋体"/>
          <w:snapToGrid/>
          <w:sz w:val="24"/>
          <w:szCs w:val="24"/>
        </w:rPr>
        <w:t>正常运行。</w:t>
      </w:r>
    </w:p>
    <w:p w14:paraId="39D36F4A"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紧急驱动状态下，更换的备用泵驱动器应符合</w:t>
      </w:r>
      <w:r>
        <w:rPr>
          <w:rFonts w:eastAsia="宋体"/>
          <w:snapToGrid/>
          <w:sz w:val="24"/>
          <w:szCs w:val="24"/>
        </w:rPr>
        <w:t>2.1</w:t>
      </w:r>
      <w:r>
        <w:rPr>
          <w:rFonts w:eastAsia="宋体"/>
          <w:snapToGrid/>
          <w:sz w:val="24"/>
          <w:szCs w:val="24"/>
        </w:rPr>
        <w:t>的要求。</w:t>
      </w:r>
    </w:p>
    <w:p w14:paraId="7F614751"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备用泵驱动器和备用电池应装卸方便。</w:t>
      </w:r>
    </w:p>
    <w:p w14:paraId="51F9DBAC"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防护和报警</w:t>
      </w:r>
    </w:p>
    <w:p w14:paraId="796D2907"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流量报警</w:t>
      </w:r>
    </w:p>
    <w:p w14:paraId="6BCBDFAF" w14:textId="77777777" w:rsidR="00B92098" w:rsidRDefault="003C7202">
      <w:pPr>
        <w:widowControl/>
        <w:snapToGrid w:val="0"/>
        <w:spacing w:line="264" w:lineRule="auto"/>
        <w:ind w:firstLineChars="0" w:firstLine="0"/>
        <w:rPr>
          <w:rFonts w:eastAsia="宋体"/>
          <w:snapToGrid/>
          <w:sz w:val="24"/>
          <w:szCs w:val="24"/>
        </w:rPr>
      </w:pPr>
      <w:r>
        <w:rPr>
          <w:rFonts w:eastAsia="宋体"/>
          <w:snapToGrid/>
          <w:sz w:val="24"/>
          <w:szCs w:val="24"/>
        </w:rPr>
        <w:t>流量低限报警设置范围</w:t>
      </w:r>
      <w:r>
        <w:rPr>
          <w:rFonts w:eastAsia="宋体" w:hint="eastAsia"/>
          <w:snapToGrid/>
          <w:sz w:val="24"/>
          <w:szCs w:val="24"/>
        </w:rPr>
        <w:t>：</w:t>
      </w:r>
      <w:r>
        <w:rPr>
          <w:rFonts w:eastAsia="宋体" w:hint="eastAsia"/>
          <w:snapToGrid/>
          <w:sz w:val="24"/>
          <w:szCs w:val="24"/>
        </w:rPr>
        <w:t xml:space="preserve"> </w:t>
      </w:r>
      <w:r>
        <w:rPr>
          <w:rFonts w:eastAsia="宋体"/>
          <w:snapToGrid/>
          <w:sz w:val="24"/>
          <w:szCs w:val="24"/>
        </w:rPr>
        <w:t xml:space="preserve">0 L/min </w:t>
      </w:r>
      <w:r>
        <w:rPr>
          <w:rFonts w:eastAsia="宋体"/>
          <w:snapToGrid/>
          <w:sz w:val="24"/>
          <w:szCs w:val="24"/>
        </w:rPr>
        <w:t>～</w:t>
      </w:r>
      <w:r>
        <w:rPr>
          <w:rFonts w:eastAsia="宋体"/>
          <w:snapToGrid/>
          <w:sz w:val="24"/>
          <w:szCs w:val="24"/>
        </w:rPr>
        <w:t xml:space="preserve"> </w:t>
      </w:r>
      <w:r>
        <w:rPr>
          <w:rFonts w:eastAsia="宋体" w:hint="eastAsia"/>
          <w:snapToGrid/>
          <w:sz w:val="24"/>
          <w:szCs w:val="24"/>
        </w:rPr>
        <w:t>(</w:t>
      </w:r>
      <w:proofErr w:type="spellStart"/>
      <w:r>
        <w:rPr>
          <w:rFonts w:eastAsia="宋体" w:hint="eastAsia"/>
          <w:snapToGrid/>
          <w:sz w:val="24"/>
          <w:szCs w:val="24"/>
        </w:rPr>
        <w:t>F</w:t>
      </w:r>
      <w:r>
        <w:rPr>
          <w:rFonts w:eastAsia="宋体"/>
          <w:snapToGrid/>
          <w:sz w:val="24"/>
          <w:szCs w:val="24"/>
        </w:rPr>
        <w:t>low</w:t>
      </w:r>
      <w:r>
        <w:rPr>
          <w:rFonts w:eastAsia="宋体"/>
          <w:snapToGrid/>
          <w:sz w:val="24"/>
          <w:szCs w:val="24"/>
          <w:vertAlign w:val="subscript"/>
        </w:rPr>
        <w:t>max</w:t>
      </w:r>
      <w:proofErr w:type="spellEnd"/>
      <w:r>
        <w:rPr>
          <w:rFonts w:eastAsia="宋体"/>
          <w:snapToGrid/>
          <w:sz w:val="24"/>
          <w:szCs w:val="24"/>
        </w:rPr>
        <w:t xml:space="preserve"> - 0.1) L/min </w:t>
      </w:r>
      <w:r>
        <w:rPr>
          <w:rFonts w:eastAsia="宋体"/>
          <w:snapToGrid/>
          <w:sz w:val="24"/>
          <w:szCs w:val="24"/>
        </w:rPr>
        <w:t>。</w:t>
      </w:r>
    </w:p>
    <w:p w14:paraId="07513D61" w14:textId="77777777" w:rsidR="00B92098" w:rsidRDefault="003C7202">
      <w:pPr>
        <w:widowControl/>
        <w:snapToGrid w:val="0"/>
        <w:spacing w:line="264" w:lineRule="auto"/>
        <w:ind w:firstLineChars="0" w:firstLine="0"/>
        <w:rPr>
          <w:rFonts w:eastAsia="宋体"/>
          <w:snapToGrid/>
          <w:sz w:val="24"/>
          <w:szCs w:val="24"/>
        </w:rPr>
      </w:pPr>
      <w:r>
        <w:rPr>
          <w:rFonts w:eastAsia="宋体"/>
          <w:snapToGrid/>
          <w:sz w:val="24"/>
          <w:szCs w:val="24"/>
        </w:rPr>
        <w:t>流量高限报警设置范围</w:t>
      </w:r>
      <w:r>
        <w:rPr>
          <w:rFonts w:eastAsia="宋体" w:hint="eastAsia"/>
          <w:snapToGrid/>
          <w:sz w:val="24"/>
          <w:szCs w:val="24"/>
        </w:rPr>
        <w:t>：</w:t>
      </w:r>
      <w:r>
        <w:rPr>
          <w:rFonts w:eastAsia="宋体" w:hint="eastAsia"/>
          <w:snapToGrid/>
          <w:sz w:val="24"/>
          <w:szCs w:val="24"/>
        </w:rPr>
        <w:t xml:space="preserve"> </w:t>
      </w:r>
      <w:r>
        <w:rPr>
          <w:rFonts w:eastAsia="宋体"/>
          <w:snapToGrid/>
          <w:sz w:val="24"/>
          <w:szCs w:val="24"/>
        </w:rPr>
        <w:t xml:space="preserve">0.1 L/min </w:t>
      </w:r>
      <w:r>
        <w:rPr>
          <w:rFonts w:eastAsia="宋体"/>
          <w:snapToGrid/>
          <w:sz w:val="24"/>
          <w:szCs w:val="24"/>
        </w:rPr>
        <w:t>～</w:t>
      </w:r>
      <w:r>
        <w:rPr>
          <w:rFonts w:eastAsia="宋体"/>
          <w:snapToGrid/>
          <w:sz w:val="24"/>
          <w:szCs w:val="24"/>
        </w:rPr>
        <w:t xml:space="preserve"> </w:t>
      </w:r>
      <w:proofErr w:type="spellStart"/>
      <w:r>
        <w:rPr>
          <w:rFonts w:eastAsia="宋体" w:hint="eastAsia"/>
          <w:snapToGrid/>
          <w:sz w:val="24"/>
          <w:szCs w:val="24"/>
        </w:rPr>
        <w:t>F</w:t>
      </w:r>
      <w:r>
        <w:rPr>
          <w:rFonts w:eastAsia="宋体"/>
          <w:snapToGrid/>
          <w:sz w:val="24"/>
          <w:szCs w:val="24"/>
        </w:rPr>
        <w:t>low</w:t>
      </w:r>
      <w:r>
        <w:rPr>
          <w:rFonts w:eastAsia="宋体"/>
          <w:snapToGrid/>
          <w:sz w:val="24"/>
          <w:szCs w:val="24"/>
          <w:vertAlign w:val="subscript"/>
        </w:rPr>
        <w:t>max</w:t>
      </w:r>
      <w:proofErr w:type="spellEnd"/>
      <w:r>
        <w:rPr>
          <w:rFonts w:eastAsia="宋体"/>
          <w:snapToGrid/>
          <w:sz w:val="24"/>
          <w:szCs w:val="24"/>
        </w:rPr>
        <w:t xml:space="preserve"> L/min </w:t>
      </w:r>
      <w:r>
        <w:rPr>
          <w:rFonts w:eastAsia="宋体"/>
          <w:snapToGrid/>
          <w:sz w:val="24"/>
          <w:szCs w:val="24"/>
        </w:rPr>
        <w:t>。</w:t>
      </w:r>
    </w:p>
    <w:p w14:paraId="52AC6F01" w14:textId="77777777" w:rsidR="00B92098" w:rsidRDefault="003C7202">
      <w:pPr>
        <w:widowControl/>
        <w:snapToGrid w:val="0"/>
        <w:spacing w:line="264" w:lineRule="auto"/>
        <w:ind w:firstLineChars="0" w:firstLine="0"/>
        <w:rPr>
          <w:rFonts w:eastAsia="宋体"/>
          <w:snapToGrid/>
          <w:sz w:val="24"/>
          <w:szCs w:val="24"/>
        </w:rPr>
      </w:pPr>
      <w:r>
        <w:rPr>
          <w:rFonts w:eastAsia="宋体" w:hint="eastAsia"/>
          <w:snapToGrid/>
          <w:sz w:val="24"/>
          <w:szCs w:val="24"/>
        </w:rPr>
        <w:t>流量超出</w:t>
      </w:r>
      <w:r>
        <w:rPr>
          <w:rFonts w:eastAsia="宋体"/>
          <w:snapToGrid/>
          <w:sz w:val="24"/>
          <w:szCs w:val="24"/>
        </w:rPr>
        <w:t>设定的限值时，应触发听觉和视觉报警。</w:t>
      </w:r>
    </w:p>
    <w:p w14:paraId="3C2B5F1E" w14:textId="77777777" w:rsidR="00B92098" w:rsidRDefault="003C7202">
      <w:pPr>
        <w:widowControl/>
        <w:snapToGrid w:val="0"/>
        <w:spacing w:line="264" w:lineRule="auto"/>
        <w:ind w:firstLineChars="0" w:firstLine="0"/>
        <w:rPr>
          <w:rFonts w:eastAsia="宋体"/>
          <w:snapToGrid/>
          <w:sz w:val="24"/>
          <w:szCs w:val="24"/>
        </w:rPr>
      </w:pPr>
      <w:r>
        <w:rPr>
          <w:rFonts w:eastAsia="宋体"/>
          <w:snapToGrid/>
          <w:sz w:val="24"/>
          <w:szCs w:val="24"/>
        </w:rPr>
        <w:t>流量</w:t>
      </w:r>
      <w:r>
        <w:rPr>
          <w:rFonts w:eastAsia="宋体" w:hint="eastAsia"/>
          <w:snapToGrid/>
          <w:sz w:val="24"/>
          <w:szCs w:val="24"/>
        </w:rPr>
        <w:t xml:space="preserve"> </w:t>
      </w:r>
      <w:r>
        <w:rPr>
          <w:rFonts w:eastAsia="宋体" w:hint="eastAsia"/>
          <w:snapToGrid/>
          <w:sz w:val="24"/>
          <w:szCs w:val="24"/>
        </w:rPr>
        <w:t>≤</w:t>
      </w:r>
      <w:r>
        <w:rPr>
          <w:rFonts w:eastAsia="宋体" w:hint="eastAsia"/>
          <w:snapToGrid/>
          <w:sz w:val="24"/>
          <w:szCs w:val="24"/>
        </w:rPr>
        <w:t xml:space="preserve"> </w:t>
      </w:r>
      <w:r>
        <w:rPr>
          <w:rFonts w:eastAsia="宋体"/>
          <w:snapToGrid/>
          <w:sz w:val="24"/>
          <w:szCs w:val="24"/>
        </w:rPr>
        <w:t>0 L/min</w:t>
      </w:r>
      <w:r>
        <w:rPr>
          <w:rFonts w:eastAsia="宋体"/>
          <w:snapToGrid/>
          <w:sz w:val="24"/>
          <w:szCs w:val="24"/>
        </w:rPr>
        <w:t>时，应触发听觉和视觉报警。</w:t>
      </w:r>
    </w:p>
    <w:p w14:paraId="66ECCEFF"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转速报警</w:t>
      </w:r>
    </w:p>
    <w:p w14:paraId="25CE0952"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lang w:bidi="th-TH"/>
        </w:rPr>
        <w:t>转速</w:t>
      </w:r>
      <w:r>
        <w:rPr>
          <w:rFonts w:eastAsia="宋体"/>
          <w:snapToGrid/>
          <w:sz w:val="24"/>
          <w:szCs w:val="24"/>
        </w:rPr>
        <w:t>低限报警设置范围</w:t>
      </w:r>
      <w:r>
        <w:rPr>
          <w:rFonts w:eastAsia="宋体" w:hint="eastAsia"/>
          <w:snapToGrid/>
          <w:sz w:val="24"/>
          <w:szCs w:val="24"/>
        </w:rPr>
        <w:t>：</w:t>
      </w:r>
      <w:r>
        <w:rPr>
          <w:rFonts w:eastAsia="宋体" w:hint="eastAsia"/>
          <w:snapToGrid/>
          <w:sz w:val="24"/>
          <w:szCs w:val="24"/>
        </w:rPr>
        <w:t xml:space="preserve"> </w:t>
      </w:r>
      <w:r>
        <w:rPr>
          <w:rFonts w:eastAsia="宋体"/>
          <w:snapToGrid/>
          <w:sz w:val="24"/>
          <w:szCs w:val="24"/>
        </w:rPr>
        <w:t xml:space="preserve">500 rpm </w:t>
      </w:r>
      <w:r>
        <w:rPr>
          <w:rFonts w:eastAsia="宋体"/>
          <w:snapToGrid/>
          <w:sz w:val="24"/>
          <w:szCs w:val="24"/>
        </w:rPr>
        <w:t>～</w:t>
      </w:r>
      <w:r>
        <w:rPr>
          <w:rFonts w:eastAsia="宋体"/>
          <w:snapToGrid/>
          <w:sz w:val="24"/>
          <w:szCs w:val="24"/>
        </w:rPr>
        <w:t xml:space="preserve"> </w:t>
      </w:r>
      <w:r>
        <w:rPr>
          <w:rFonts w:eastAsia="宋体" w:hint="eastAsia"/>
          <w:snapToGrid/>
          <w:sz w:val="24"/>
          <w:szCs w:val="24"/>
        </w:rPr>
        <w:t>(</w:t>
      </w:r>
      <w:proofErr w:type="spellStart"/>
      <w:r>
        <w:rPr>
          <w:rFonts w:eastAsia="宋体" w:hint="eastAsia"/>
          <w:snapToGrid/>
          <w:sz w:val="24"/>
          <w:szCs w:val="24"/>
        </w:rPr>
        <w:t>R</w:t>
      </w:r>
      <w:r>
        <w:rPr>
          <w:rFonts w:eastAsia="宋体"/>
          <w:snapToGrid/>
          <w:sz w:val="24"/>
          <w:szCs w:val="24"/>
          <w:vertAlign w:val="subscript"/>
        </w:rPr>
        <w:t>max</w:t>
      </w:r>
      <w:proofErr w:type="spellEnd"/>
      <w:r>
        <w:rPr>
          <w:rFonts w:eastAsia="宋体"/>
          <w:snapToGrid/>
          <w:sz w:val="24"/>
          <w:szCs w:val="24"/>
        </w:rPr>
        <w:t xml:space="preserve"> - 100) rpm </w:t>
      </w:r>
      <w:r>
        <w:rPr>
          <w:rFonts w:eastAsia="宋体"/>
          <w:snapToGrid/>
          <w:sz w:val="24"/>
          <w:szCs w:val="24"/>
        </w:rPr>
        <w:t>。</w:t>
      </w:r>
    </w:p>
    <w:p w14:paraId="6C484BDA"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转速</w:t>
      </w:r>
      <w:r>
        <w:rPr>
          <w:rFonts w:eastAsia="宋体"/>
          <w:snapToGrid/>
          <w:sz w:val="24"/>
          <w:szCs w:val="24"/>
        </w:rPr>
        <w:t>高限报警</w:t>
      </w:r>
      <w:r>
        <w:rPr>
          <w:rFonts w:eastAsia="宋体" w:hint="eastAsia"/>
          <w:snapToGrid/>
          <w:sz w:val="24"/>
          <w:szCs w:val="24"/>
        </w:rPr>
        <w:t>设置</w:t>
      </w:r>
      <w:r>
        <w:rPr>
          <w:rFonts w:eastAsia="宋体"/>
          <w:snapToGrid/>
          <w:sz w:val="24"/>
          <w:szCs w:val="24"/>
        </w:rPr>
        <w:t>范围</w:t>
      </w:r>
      <w:r>
        <w:rPr>
          <w:rFonts w:eastAsia="宋体" w:hint="eastAsia"/>
          <w:snapToGrid/>
          <w:sz w:val="24"/>
          <w:szCs w:val="24"/>
        </w:rPr>
        <w:t>：</w:t>
      </w:r>
      <w:r>
        <w:rPr>
          <w:rFonts w:eastAsia="宋体" w:hint="eastAsia"/>
          <w:snapToGrid/>
          <w:sz w:val="24"/>
          <w:szCs w:val="24"/>
        </w:rPr>
        <w:t xml:space="preserve"> </w:t>
      </w:r>
      <w:r>
        <w:rPr>
          <w:rFonts w:eastAsia="宋体"/>
          <w:snapToGrid/>
          <w:sz w:val="24"/>
          <w:szCs w:val="24"/>
        </w:rPr>
        <w:t xml:space="preserve">600 rpm </w:t>
      </w:r>
      <w:r>
        <w:rPr>
          <w:rFonts w:eastAsia="宋体"/>
          <w:snapToGrid/>
          <w:sz w:val="24"/>
          <w:szCs w:val="24"/>
        </w:rPr>
        <w:t>～</w:t>
      </w:r>
      <w:r>
        <w:rPr>
          <w:rFonts w:eastAsia="宋体"/>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 </w:t>
      </w:r>
      <w:r>
        <w:rPr>
          <w:rFonts w:eastAsia="宋体"/>
          <w:snapToGrid/>
          <w:sz w:val="24"/>
          <w:szCs w:val="24"/>
        </w:rPr>
        <w:t>。</w:t>
      </w:r>
    </w:p>
    <w:p w14:paraId="2C92EBD3" w14:textId="77777777" w:rsidR="00B92098" w:rsidRDefault="003C7202">
      <w:pPr>
        <w:snapToGrid w:val="0"/>
        <w:spacing w:line="264" w:lineRule="auto"/>
        <w:ind w:firstLineChars="0" w:firstLine="0"/>
        <w:rPr>
          <w:rFonts w:eastAsia="宋体"/>
          <w:snapToGrid/>
          <w:sz w:val="24"/>
          <w:szCs w:val="24"/>
          <w:lang w:bidi="th-TH"/>
        </w:rPr>
      </w:pPr>
      <w:r>
        <w:rPr>
          <w:rFonts w:eastAsia="宋体" w:hint="eastAsia"/>
          <w:snapToGrid/>
          <w:sz w:val="24"/>
          <w:szCs w:val="24"/>
        </w:rPr>
        <w:t>转速</w:t>
      </w:r>
      <w:r>
        <w:rPr>
          <w:rFonts w:eastAsia="宋体"/>
          <w:snapToGrid/>
          <w:sz w:val="24"/>
          <w:szCs w:val="24"/>
        </w:rPr>
        <w:t>超出</w:t>
      </w:r>
      <w:r>
        <w:rPr>
          <w:rFonts w:eastAsia="宋体" w:hint="eastAsia"/>
          <w:snapToGrid/>
          <w:sz w:val="24"/>
          <w:szCs w:val="24"/>
        </w:rPr>
        <w:t>设定的</w:t>
      </w:r>
      <w:r>
        <w:rPr>
          <w:rFonts w:eastAsia="宋体"/>
          <w:snapToGrid/>
          <w:sz w:val="24"/>
          <w:szCs w:val="24"/>
        </w:rPr>
        <w:t>限值时</w:t>
      </w:r>
      <w:r>
        <w:rPr>
          <w:rFonts w:eastAsia="宋体" w:hint="eastAsia"/>
          <w:snapToGrid/>
          <w:sz w:val="24"/>
          <w:szCs w:val="24"/>
        </w:rPr>
        <w:t>，</w:t>
      </w:r>
      <w:r>
        <w:rPr>
          <w:rFonts w:eastAsia="宋体"/>
          <w:snapToGrid/>
          <w:sz w:val="24"/>
          <w:szCs w:val="24"/>
        </w:rPr>
        <w:t>应触发听觉和视觉报警。</w:t>
      </w:r>
    </w:p>
    <w:p w14:paraId="1B6DBA6C"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压力报警</w:t>
      </w:r>
    </w:p>
    <w:p w14:paraId="5B95809F"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压力报警设置范围：</w:t>
      </w:r>
    </w:p>
    <w:p w14:paraId="1174473B"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lastRenderedPageBreak/>
        <w:t>P1</w:t>
      </w:r>
      <w:r>
        <w:rPr>
          <w:rFonts w:eastAsia="宋体"/>
          <w:snapToGrid/>
          <w:sz w:val="24"/>
          <w:szCs w:val="24"/>
        </w:rPr>
        <w:t>：</w:t>
      </w:r>
      <w:r>
        <w:rPr>
          <w:rFonts w:eastAsia="宋体"/>
          <w:snapToGrid/>
          <w:sz w:val="24"/>
          <w:szCs w:val="24"/>
        </w:rPr>
        <w:t xml:space="preserve">-500 mmHg </w:t>
      </w:r>
      <w:r>
        <w:rPr>
          <w:rFonts w:eastAsia="宋体"/>
          <w:snapToGrid/>
          <w:sz w:val="24"/>
          <w:szCs w:val="24"/>
        </w:rPr>
        <w:t>～</w:t>
      </w:r>
      <w:r>
        <w:rPr>
          <w:rFonts w:eastAsia="宋体"/>
          <w:snapToGrid/>
          <w:sz w:val="24"/>
          <w:szCs w:val="24"/>
        </w:rPr>
        <w:t xml:space="preserve"> 0 mmHg </w:t>
      </w:r>
      <w:r>
        <w:rPr>
          <w:rFonts w:eastAsia="宋体"/>
          <w:snapToGrid/>
          <w:sz w:val="24"/>
          <w:szCs w:val="24"/>
        </w:rPr>
        <w:t>。</w:t>
      </w:r>
    </w:p>
    <w:p w14:paraId="34DD5264"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P2</w:t>
      </w:r>
      <w:r>
        <w:rPr>
          <w:rFonts w:eastAsia="宋体"/>
          <w:snapToGrid/>
          <w:sz w:val="24"/>
          <w:szCs w:val="24"/>
        </w:rPr>
        <w:t>：</w:t>
      </w:r>
      <w:r>
        <w:rPr>
          <w:rFonts w:eastAsia="宋体"/>
          <w:snapToGrid/>
          <w:sz w:val="24"/>
          <w:szCs w:val="24"/>
        </w:rPr>
        <w:t xml:space="preserve">-500 mmHg </w:t>
      </w:r>
      <w:r>
        <w:rPr>
          <w:rFonts w:eastAsia="宋体"/>
          <w:snapToGrid/>
          <w:sz w:val="24"/>
          <w:szCs w:val="24"/>
        </w:rPr>
        <w:t>～</w:t>
      </w:r>
      <w:r>
        <w:rPr>
          <w:rFonts w:eastAsia="宋体"/>
          <w:snapToGrid/>
          <w:sz w:val="24"/>
          <w:szCs w:val="24"/>
        </w:rPr>
        <w:t xml:space="preserve"> +500 mmHg </w:t>
      </w:r>
      <w:r>
        <w:rPr>
          <w:rFonts w:eastAsia="宋体"/>
          <w:snapToGrid/>
          <w:sz w:val="24"/>
          <w:szCs w:val="24"/>
        </w:rPr>
        <w:t>。</w:t>
      </w:r>
    </w:p>
    <w:p w14:paraId="29AE8365"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P3</w:t>
      </w:r>
      <w:r>
        <w:rPr>
          <w:rFonts w:eastAsia="宋体"/>
          <w:snapToGrid/>
          <w:sz w:val="24"/>
          <w:szCs w:val="24"/>
        </w:rPr>
        <w:t>：</w:t>
      </w:r>
      <w:r>
        <w:rPr>
          <w:rFonts w:eastAsia="宋体"/>
          <w:snapToGrid/>
          <w:sz w:val="24"/>
          <w:szCs w:val="24"/>
        </w:rPr>
        <w:t xml:space="preserve">-500 mmHg </w:t>
      </w:r>
      <w:r>
        <w:rPr>
          <w:rFonts w:eastAsia="宋体"/>
          <w:snapToGrid/>
          <w:sz w:val="24"/>
          <w:szCs w:val="24"/>
        </w:rPr>
        <w:t>～</w:t>
      </w:r>
      <w:r>
        <w:rPr>
          <w:rFonts w:eastAsia="宋体"/>
          <w:snapToGrid/>
          <w:sz w:val="24"/>
          <w:szCs w:val="24"/>
        </w:rPr>
        <w:t xml:space="preserve"> +500 mmHg </w:t>
      </w:r>
      <w:r>
        <w:rPr>
          <w:rFonts w:eastAsia="宋体"/>
          <w:snapToGrid/>
          <w:sz w:val="24"/>
          <w:szCs w:val="24"/>
        </w:rPr>
        <w:t>。</w:t>
      </w:r>
    </w:p>
    <w:p w14:paraId="26F394F5"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压力</w:t>
      </w:r>
      <w:r>
        <w:rPr>
          <w:rFonts w:eastAsia="宋体"/>
          <w:snapToGrid/>
          <w:sz w:val="24"/>
          <w:szCs w:val="24"/>
        </w:rPr>
        <w:t>超出</w:t>
      </w:r>
      <w:r>
        <w:rPr>
          <w:rFonts w:eastAsia="宋体" w:hint="eastAsia"/>
          <w:snapToGrid/>
          <w:sz w:val="24"/>
          <w:szCs w:val="24"/>
        </w:rPr>
        <w:t>设定的</w:t>
      </w:r>
      <w:r>
        <w:rPr>
          <w:rFonts w:eastAsia="宋体"/>
          <w:snapToGrid/>
          <w:sz w:val="24"/>
          <w:szCs w:val="24"/>
        </w:rPr>
        <w:t>限值时，应触发听觉和视觉报警。</w:t>
      </w:r>
    </w:p>
    <w:p w14:paraId="69A6379E"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气泡报警</w:t>
      </w:r>
    </w:p>
    <w:p w14:paraId="28B0A694"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血液</w:t>
      </w:r>
      <w:r>
        <w:rPr>
          <w:rFonts w:eastAsia="宋体"/>
          <w:snapToGrid/>
          <w:sz w:val="24"/>
          <w:szCs w:val="24"/>
        </w:rPr>
        <w:t>管路内</w:t>
      </w:r>
      <w:r>
        <w:rPr>
          <w:rFonts w:eastAsia="宋体" w:hint="eastAsia"/>
          <w:snapToGrid/>
          <w:sz w:val="24"/>
          <w:szCs w:val="24"/>
        </w:rPr>
        <w:t>出现</w:t>
      </w:r>
      <w:r>
        <w:rPr>
          <w:rFonts w:eastAsia="宋体"/>
          <w:snapToGrid/>
          <w:sz w:val="24"/>
          <w:szCs w:val="24"/>
        </w:rPr>
        <w:t>单个直径超过</w:t>
      </w:r>
      <w:r>
        <w:rPr>
          <w:rFonts w:eastAsia="宋体"/>
          <w:snapToGrid/>
          <w:sz w:val="24"/>
          <w:szCs w:val="24"/>
        </w:rPr>
        <w:t xml:space="preserve"> 5 mm</w:t>
      </w:r>
      <w:r>
        <w:rPr>
          <w:rFonts w:eastAsia="宋体"/>
          <w:snapToGrid/>
          <w:sz w:val="24"/>
          <w:szCs w:val="24"/>
        </w:rPr>
        <w:t>气泡时，应触发听觉和视觉报警。</w:t>
      </w:r>
    </w:p>
    <w:p w14:paraId="1BF3511D"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温度报警</w:t>
      </w:r>
    </w:p>
    <w:p w14:paraId="607B74BD"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温度低限报警设置范围</w:t>
      </w:r>
      <w:r>
        <w:rPr>
          <w:rFonts w:eastAsia="宋体" w:hint="eastAsia"/>
          <w:snapToGrid/>
          <w:sz w:val="24"/>
          <w:szCs w:val="24"/>
        </w:rPr>
        <w:t>：</w:t>
      </w:r>
      <w:r>
        <w:rPr>
          <w:rFonts w:eastAsia="宋体"/>
          <w:snapToGrid/>
          <w:sz w:val="24"/>
          <w:szCs w:val="24"/>
        </w:rPr>
        <w:t xml:space="preserve"> 10 ℃ </w:t>
      </w:r>
      <w:r>
        <w:rPr>
          <w:rFonts w:eastAsia="宋体"/>
          <w:snapToGrid/>
          <w:sz w:val="24"/>
          <w:szCs w:val="24"/>
        </w:rPr>
        <w:t>～</w:t>
      </w:r>
      <w:r>
        <w:rPr>
          <w:rFonts w:eastAsia="宋体"/>
          <w:snapToGrid/>
          <w:sz w:val="24"/>
          <w:szCs w:val="24"/>
        </w:rPr>
        <w:t xml:space="preserve"> 44.9 ℃ </w:t>
      </w:r>
      <w:r>
        <w:rPr>
          <w:rFonts w:eastAsia="宋体"/>
          <w:snapToGrid/>
          <w:sz w:val="24"/>
          <w:szCs w:val="24"/>
        </w:rPr>
        <w:t>。</w:t>
      </w:r>
      <w:r>
        <w:rPr>
          <w:rStyle w:val="afa"/>
          <w:rFonts w:eastAsia="宋体"/>
          <w:snapToGrid/>
          <w:sz w:val="24"/>
          <w:szCs w:val="24"/>
        </w:rPr>
        <w:footnoteReference w:id="27"/>
      </w:r>
    </w:p>
    <w:p w14:paraId="7B3A6121"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温度</w:t>
      </w:r>
      <w:r>
        <w:rPr>
          <w:rFonts w:eastAsia="宋体"/>
          <w:snapToGrid/>
          <w:sz w:val="24"/>
          <w:szCs w:val="24"/>
        </w:rPr>
        <w:t>高限报警设置范围</w:t>
      </w:r>
      <w:r>
        <w:rPr>
          <w:rFonts w:eastAsia="宋体" w:hint="eastAsia"/>
          <w:snapToGrid/>
          <w:sz w:val="24"/>
          <w:szCs w:val="24"/>
        </w:rPr>
        <w:t>：</w:t>
      </w:r>
      <w:r>
        <w:rPr>
          <w:rFonts w:eastAsia="宋体" w:hint="eastAsia"/>
          <w:snapToGrid/>
          <w:sz w:val="24"/>
          <w:szCs w:val="24"/>
        </w:rPr>
        <w:t xml:space="preserve"> </w:t>
      </w:r>
      <w:r>
        <w:rPr>
          <w:rFonts w:eastAsia="宋体"/>
          <w:snapToGrid/>
          <w:sz w:val="24"/>
          <w:szCs w:val="24"/>
        </w:rPr>
        <w:t xml:space="preserve">10.1 ℃ </w:t>
      </w:r>
      <w:r>
        <w:rPr>
          <w:rFonts w:eastAsia="宋体"/>
          <w:snapToGrid/>
          <w:sz w:val="24"/>
          <w:szCs w:val="24"/>
        </w:rPr>
        <w:t>～</w:t>
      </w:r>
      <w:r>
        <w:rPr>
          <w:rFonts w:eastAsia="宋体"/>
          <w:snapToGrid/>
          <w:sz w:val="24"/>
          <w:szCs w:val="24"/>
        </w:rPr>
        <w:t xml:space="preserve"> 45 ℃ </w:t>
      </w:r>
      <w:r>
        <w:rPr>
          <w:rFonts w:eastAsia="宋体"/>
          <w:snapToGrid/>
          <w:sz w:val="24"/>
          <w:szCs w:val="24"/>
        </w:rPr>
        <w:t>。</w:t>
      </w:r>
    </w:p>
    <w:p w14:paraId="09AD3377"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温度</w:t>
      </w:r>
      <w:r>
        <w:rPr>
          <w:rFonts w:eastAsia="宋体"/>
          <w:snapToGrid/>
          <w:sz w:val="24"/>
          <w:szCs w:val="24"/>
        </w:rPr>
        <w:t>超出</w:t>
      </w:r>
      <w:r>
        <w:rPr>
          <w:rFonts w:eastAsia="宋体" w:hint="eastAsia"/>
          <w:snapToGrid/>
          <w:sz w:val="24"/>
          <w:szCs w:val="24"/>
        </w:rPr>
        <w:t>设定的</w:t>
      </w:r>
      <w:r>
        <w:rPr>
          <w:rFonts w:eastAsia="宋体"/>
          <w:snapToGrid/>
          <w:sz w:val="24"/>
          <w:szCs w:val="24"/>
        </w:rPr>
        <w:t>限值时，应触发听觉和视觉报警。</w:t>
      </w:r>
    </w:p>
    <w:p w14:paraId="549C151A"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网电源供电中断</w:t>
      </w:r>
    </w:p>
    <w:p w14:paraId="02E25B1E"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网电源供电中断的情况下，设备连续工作</w:t>
      </w:r>
      <w:r>
        <w:rPr>
          <w:rFonts w:eastAsia="宋体" w:hint="eastAsia"/>
          <w:snapToGrid/>
          <w:sz w:val="24"/>
          <w:szCs w:val="24"/>
        </w:rPr>
        <w:t>时间应</w:t>
      </w:r>
      <w:r>
        <w:rPr>
          <w:rFonts w:eastAsia="宋体"/>
          <w:snapToGrid/>
          <w:sz w:val="24"/>
          <w:szCs w:val="24"/>
        </w:rPr>
        <w:t>不少于</w:t>
      </w:r>
      <w:r>
        <w:rPr>
          <w:rFonts w:eastAsia="宋体"/>
          <w:snapToGrid/>
          <w:sz w:val="24"/>
          <w:szCs w:val="24"/>
        </w:rPr>
        <w:t xml:space="preserve"> 30 min</w:t>
      </w:r>
      <w:r>
        <w:rPr>
          <w:rFonts w:eastAsia="宋体"/>
          <w:snapToGrid/>
          <w:sz w:val="24"/>
          <w:szCs w:val="24"/>
        </w:rPr>
        <w:t>，并触发听觉和视觉报警。</w:t>
      </w:r>
    </w:p>
    <w:p w14:paraId="40CE4B1D"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工作噪声</w:t>
      </w:r>
    </w:p>
    <w:p w14:paraId="452480BD"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设备的噪声应不大于</w:t>
      </w:r>
      <w:r>
        <w:rPr>
          <w:rFonts w:eastAsia="宋体"/>
          <w:snapToGrid/>
          <w:sz w:val="24"/>
          <w:szCs w:val="24"/>
        </w:rPr>
        <w:t xml:space="preserve"> 60 dB</w:t>
      </w:r>
      <w:r>
        <w:rPr>
          <w:rFonts w:eastAsia="宋体"/>
          <w:snapToGrid/>
          <w:sz w:val="24"/>
          <w:szCs w:val="24"/>
        </w:rPr>
        <w:t>（</w:t>
      </w:r>
      <w:r>
        <w:rPr>
          <w:rFonts w:eastAsia="宋体"/>
          <w:snapToGrid/>
          <w:sz w:val="24"/>
          <w:szCs w:val="24"/>
        </w:rPr>
        <w:t>A</w:t>
      </w:r>
      <w:r>
        <w:rPr>
          <w:rFonts w:eastAsia="宋体"/>
          <w:snapToGrid/>
          <w:sz w:val="24"/>
          <w:szCs w:val="24"/>
        </w:rPr>
        <w:t>计权）。</w:t>
      </w:r>
    </w:p>
    <w:p w14:paraId="246B9E0A"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外观与结构</w:t>
      </w:r>
    </w:p>
    <w:p w14:paraId="4F9AB522"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 1412-xxxx</w:t>
      </w:r>
      <w:r>
        <w:rPr>
          <w:rFonts w:eastAsia="宋体"/>
          <w:snapToGrid/>
          <w:sz w:val="24"/>
          <w:szCs w:val="24"/>
        </w:rPr>
        <w:t>的</w:t>
      </w:r>
      <w:r>
        <w:rPr>
          <w:rFonts w:eastAsia="宋体"/>
          <w:snapToGrid/>
          <w:sz w:val="24"/>
          <w:szCs w:val="24"/>
        </w:rPr>
        <w:t>5.11</w:t>
      </w:r>
      <w:r>
        <w:rPr>
          <w:rFonts w:eastAsia="宋体"/>
          <w:snapToGrid/>
          <w:sz w:val="24"/>
          <w:szCs w:val="24"/>
        </w:rPr>
        <w:t>的要求。</w:t>
      </w:r>
    </w:p>
    <w:p w14:paraId="7D23A879"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安全要求</w:t>
      </w:r>
    </w:p>
    <w:p w14:paraId="5C0322F7"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GB 9706.1-xxxx</w:t>
      </w:r>
      <w:r>
        <w:rPr>
          <w:rFonts w:eastAsia="宋体"/>
          <w:snapToGrid/>
          <w:sz w:val="24"/>
          <w:szCs w:val="24"/>
        </w:rPr>
        <w:t>、</w:t>
      </w:r>
      <w:r>
        <w:rPr>
          <w:rFonts w:eastAsia="宋体"/>
          <w:snapToGrid/>
          <w:sz w:val="24"/>
          <w:szCs w:val="24"/>
        </w:rPr>
        <w:t>YY 0709-xxxx</w:t>
      </w:r>
      <w:r>
        <w:rPr>
          <w:rFonts w:eastAsia="宋体"/>
          <w:snapToGrid/>
          <w:sz w:val="24"/>
          <w:szCs w:val="24"/>
        </w:rPr>
        <w:t>的要求。</w:t>
      </w:r>
    </w:p>
    <w:p w14:paraId="7F61450E"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hint="eastAsia"/>
          <w:snapToGrid/>
          <w:sz w:val="24"/>
          <w:szCs w:val="24"/>
        </w:rPr>
        <w:t>电磁兼容</w:t>
      </w:r>
    </w:p>
    <w:p w14:paraId="51A3166E"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应符合</w:t>
      </w:r>
      <w:r>
        <w:rPr>
          <w:rFonts w:eastAsia="宋体" w:hint="eastAsia"/>
          <w:snapToGrid/>
          <w:sz w:val="24"/>
          <w:szCs w:val="24"/>
        </w:rPr>
        <w:t>YY 0505-</w:t>
      </w:r>
      <w:r>
        <w:rPr>
          <w:rFonts w:eastAsia="宋体"/>
          <w:snapToGrid/>
          <w:sz w:val="24"/>
          <w:szCs w:val="24"/>
        </w:rPr>
        <w:t>xxxx</w:t>
      </w:r>
      <w:r>
        <w:rPr>
          <w:rFonts w:eastAsia="宋体" w:hint="eastAsia"/>
          <w:snapToGrid/>
          <w:sz w:val="24"/>
          <w:szCs w:val="24"/>
        </w:rPr>
        <w:t>的要求。</w:t>
      </w:r>
    </w:p>
    <w:p w14:paraId="78A06CF9" w14:textId="77777777" w:rsidR="00B92098" w:rsidRDefault="003C7202">
      <w:pPr>
        <w:widowControl/>
        <w:numPr>
          <w:ilvl w:val="1"/>
          <w:numId w:val="45"/>
        </w:numPr>
        <w:snapToGrid w:val="0"/>
        <w:spacing w:beforeLines="50" w:before="217" w:line="264" w:lineRule="auto"/>
        <w:ind w:firstLineChars="0"/>
        <w:rPr>
          <w:rFonts w:eastAsia="宋体"/>
          <w:snapToGrid/>
          <w:color w:val="000000" w:themeColor="text1"/>
          <w:kern w:val="2"/>
          <w:sz w:val="24"/>
          <w:szCs w:val="24"/>
        </w:rPr>
      </w:pPr>
      <w:r>
        <w:rPr>
          <w:rFonts w:eastAsia="宋体"/>
          <w:snapToGrid/>
          <w:color w:val="000000" w:themeColor="text1"/>
          <w:kern w:val="2"/>
          <w:sz w:val="24"/>
          <w:szCs w:val="24"/>
        </w:rPr>
        <w:t>环境试验</w:t>
      </w:r>
      <w:r>
        <w:rPr>
          <w:rFonts w:eastAsia="宋体" w:hint="eastAsia"/>
          <w:snapToGrid/>
          <w:color w:val="808080" w:themeColor="background1" w:themeShade="80"/>
          <w:kern w:val="2"/>
          <w:sz w:val="24"/>
          <w:szCs w:val="24"/>
        </w:rPr>
        <w:t>（</w:t>
      </w:r>
      <w:r>
        <w:rPr>
          <w:rFonts w:eastAsia="宋体" w:hint="eastAsia"/>
          <w:snapToGrid/>
          <w:color w:val="808080" w:themeColor="background1" w:themeShade="80"/>
          <w:sz w:val="24"/>
          <w:szCs w:val="24"/>
        </w:rPr>
        <w:t>若适用</w:t>
      </w:r>
      <w:r>
        <w:rPr>
          <w:rFonts w:eastAsia="宋体" w:hint="eastAsia"/>
          <w:snapToGrid/>
          <w:color w:val="808080" w:themeColor="background1" w:themeShade="80"/>
          <w:kern w:val="2"/>
          <w:sz w:val="24"/>
          <w:szCs w:val="24"/>
        </w:rPr>
        <w:t>）</w:t>
      </w:r>
    </w:p>
    <w:p w14:paraId="3D8185B1"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按</w:t>
      </w:r>
      <w:r>
        <w:rPr>
          <w:rFonts w:eastAsia="宋体"/>
          <w:snapToGrid/>
          <w:color w:val="000000" w:themeColor="text1"/>
          <w:kern w:val="2"/>
          <w:sz w:val="24"/>
          <w:szCs w:val="24"/>
        </w:rPr>
        <w:t xml:space="preserve"> GB/T 14710-xxxx</w:t>
      </w:r>
      <w:r>
        <w:rPr>
          <w:rFonts w:eastAsia="宋体"/>
          <w:snapToGrid/>
          <w:color w:val="000000" w:themeColor="text1"/>
          <w:kern w:val="2"/>
          <w:sz w:val="24"/>
          <w:szCs w:val="24"/>
        </w:rPr>
        <w:t>规定要求进行试验，气候环境试验</w:t>
      </w:r>
      <w:r>
        <w:rPr>
          <w:rFonts w:eastAsia="宋体"/>
          <w:snapToGrid/>
          <w:color w:val="000000" w:themeColor="text1"/>
          <w:kern w:val="2"/>
          <w:sz w:val="24"/>
          <w:szCs w:val="24"/>
        </w:rPr>
        <w:t>为</w:t>
      </w:r>
      <w:r>
        <w:rPr>
          <w:rFonts w:eastAsia="宋体"/>
          <w:snapToGrid/>
          <w:color w:val="000000" w:themeColor="text1"/>
          <w:kern w:val="2"/>
          <w:sz w:val="24"/>
          <w:szCs w:val="24"/>
        </w:rPr>
        <w:t>II</w:t>
      </w:r>
      <w:r>
        <w:rPr>
          <w:rFonts w:eastAsia="宋体"/>
          <w:snapToGrid/>
          <w:color w:val="000000" w:themeColor="text1"/>
          <w:kern w:val="2"/>
          <w:sz w:val="24"/>
          <w:szCs w:val="24"/>
        </w:rPr>
        <w:t>组，机械环境试验为</w:t>
      </w:r>
      <w:r>
        <w:rPr>
          <w:rFonts w:eastAsia="宋体"/>
          <w:snapToGrid/>
          <w:color w:val="000000" w:themeColor="text1"/>
          <w:kern w:val="2"/>
          <w:sz w:val="24"/>
          <w:szCs w:val="24"/>
        </w:rPr>
        <w:t>II</w:t>
      </w:r>
      <w:r>
        <w:rPr>
          <w:rFonts w:eastAsia="宋体"/>
          <w:snapToGrid/>
          <w:color w:val="000000" w:themeColor="text1"/>
          <w:kern w:val="2"/>
          <w:sz w:val="24"/>
          <w:szCs w:val="24"/>
        </w:rPr>
        <w:t>组。运输试验和电源适应性按</w:t>
      </w:r>
      <w:r>
        <w:rPr>
          <w:rFonts w:eastAsia="宋体"/>
          <w:snapToGrid/>
          <w:color w:val="000000" w:themeColor="text1"/>
          <w:kern w:val="2"/>
          <w:sz w:val="24"/>
          <w:szCs w:val="24"/>
        </w:rPr>
        <w:t>GB/T 14710-xxxx</w:t>
      </w:r>
      <w:r>
        <w:rPr>
          <w:rFonts w:eastAsia="宋体"/>
          <w:snapToGrid/>
          <w:color w:val="000000" w:themeColor="text1"/>
          <w:kern w:val="2"/>
          <w:sz w:val="24"/>
          <w:szCs w:val="24"/>
        </w:rPr>
        <w:t>第</w:t>
      </w:r>
      <w:r>
        <w:rPr>
          <w:rFonts w:eastAsia="宋体"/>
          <w:snapToGrid/>
          <w:color w:val="000000" w:themeColor="text1"/>
          <w:kern w:val="2"/>
          <w:sz w:val="24"/>
          <w:szCs w:val="24"/>
        </w:rPr>
        <w:t>4</w:t>
      </w:r>
      <w:r>
        <w:rPr>
          <w:rFonts w:eastAsia="宋体"/>
          <w:snapToGrid/>
          <w:color w:val="000000" w:themeColor="text1"/>
          <w:kern w:val="2"/>
          <w:sz w:val="24"/>
          <w:szCs w:val="24"/>
        </w:rPr>
        <w:t>章和第</w:t>
      </w:r>
      <w:r>
        <w:rPr>
          <w:rFonts w:eastAsia="宋体"/>
          <w:snapToGrid/>
          <w:color w:val="000000" w:themeColor="text1"/>
          <w:kern w:val="2"/>
          <w:sz w:val="24"/>
          <w:szCs w:val="24"/>
        </w:rPr>
        <w:t>5</w:t>
      </w:r>
      <w:r>
        <w:rPr>
          <w:rFonts w:eastAsia="宋体"/>
          <w:snapToGrid/>
          <w:color w:val="000000" w:themeColor="text1"/>
          <w:kern w:val="2"/>
          <w:sz w:val="24"/>
          <w:szCs w:val="24"/>
        </w:rPr>
        <w:t>章要求进行。</w:t>
      </w:r>
    </w:p>
    <w:p w14:paraId="2CF2AD3F" w14:textId="77777777" w:rsidR="00B92098" w:rsidRDefault="003C7202">
      <w:pPr>
        <w:adjustRightInd w:val="0"/>
        <w:snapToGrid w:val="0"/>
        <w:spacing w:beforeLines="50" w:before="217"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表</w:t>
      </w:r>
      <w:r>
        <w:rPr>
          <w:rFonts w:eastAsia="宋体"/>
          <w:snapToGrid/>
          <w:color w:val="000000" w:themeColor="text1"/>
          <w:kern w:val="2"/>
          <w:sz w:val="24"/>
          <w:szCs w:val="24"/>
        </w:rPr>
        <w:t xml:space="preserve">1. </w:t>
      </w:r>
      <w:r>
        <w:rPr>
          <w:rFonts w:eastAsia="宋体"/>
          <w:snapToGrid/>
          <w:color w:val="000000" w:themeColor="text1"/>
          <w:kern w:val="2"/>
          <w:sz w:val="24"/>
          <w:szCs w:val="24"/>
        </w:rPr>
        <w:t>环境试验条件</w:t>
      </w:r>
      <w:r>
        <w:rPr>
          <w:rFonts w:eastAsia="宋体"/>
          <w:snapToGrid/>
          <w:color w:val="808080" w:themeColor="background1" w:themeShade="80"/>
          <w:sz w:val="24"/>
          <w:szCs w:val="24"/>
        </w:rPr>
        <w:t>（应按产品具体情况制订）</w:t>
      </w:r>
      <w:r>
        <w:rPr>
          <w:rStyle w:val="afa"/>
          <w:rFonts w:eastAsia="宋体"/>
          <w:snapToGrid/>
          <w:color w:val="808080" w:themeColor="background1" w:themeShade="80"/>
          <w:sz w:val="24"/>
          <w:szCs w:val="24"/>
        </w:rPr>
        <w:footnoteReference w:id="28"/>
      </w:r>
    </w:p>
    <w:tbl>
      <w:tblPr>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56"/>
        <w:gridCol w:w="615"/>
        <w:gridCol w:w="616"/>
        <w:gridCol w:w="1211"/>
        <w:gridCol w:w="1224"/>
        <w:gridCol w:w="731"/>
        <w:gridCol w:w="608"/>
        <w:gridCol w:w="1017"/>
        <w:gridCol w:w="659"/>
        <w:gridCol w:w="668"/>
      </w:tblGrid>
      <w:tr w:rsidR="00B92098" w14:paraId="359389C6" w14:textId="77777777">
        <w:trPr>
          <w:trHeight w:val="339"/>
          <w:jc w:val="center"/>
        </w:trPr>
        <w:tc>
          <w:tcPr>
            <w:tcW w:w="576" w:type="pct"/>
            <w:vMerge w:val="restart"/>
            <w:noWrap/>
            <w:vAlign w:val="center"/>
          </w:tcPr>
          <w:p w14:paraId="74ED0A7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试验项目</w:t>
            </w:r>
          </w:p>
        </w:tc>
        <w:tc>
          <w:tcPr>
            <w:tcW w:w="2207" w:type="pct"/>
            <w:gridSpan w:val="4"/>
            <w:noWrap/>
          </w:tcPr>
          <w:p w14:paraId="44B7B3D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试验要求</w:t>
            </w:r>
          </w:p>
        </w:tc>
        <w:tc>
          <w:tcPr>
            <w:tcW w:w="2217" w:type="pct"/>
            <w:gridSpan w:val="5"/>
            <w:noWrap/>
          </w:tcPr>
          <w:p w14:paraId="567A86D5"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检测项目</w:t>
            </w:r>
          </w:p>
        </w:tc>
      </w:tr>
      <w:tr w:rsidR="00B92098" w14:paraId="1CD91B33" w14:textId="77777777">
        <w:trPr>
          <w:jc w:val="center"/>
        </w:trPr>
        <w:tc>
          <w:tcPr>
            <w:tcW w:w="576" w:type="pct"/>
            <w:vMerge/>
            <w:noWrap/>
          </w:tcPr>
          <w:p w14:paraId="78193616"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370" w:type="pct"/>
            <w:vMerge w:val="restart"/>
            <w:noWrap/>
            <w:vAlign w:val="center"/>
          </w:tcPr>
          <w:p w14:paraId="7A3CDCE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持续</w:t>
            </w:r>
          </w:p>
          <w:p w14:paraId="0BF488E1"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时间</w:t>
            </w:r>
          </w:p>
          <w:p w14:paraId="3F33E14D"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(h)</w:t>
            </w:r>
          </w:p>
        </w:tc>
        <w:tc>
          <w:tcPr>
            <w:tcW w:w="370" w:type="pct"/>
            <w:vMerge w:val="restart"/>
            <w:noWrap/>
            <w:vAlign w:val="center"/>
          </w:tcPr>
          <w:p w14:paraId="44571E5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恢复</w:t>
            </w:r>
          </w:p>
          <w:p w14:paraId="5D33C180"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时间</w:t>
            </w:r>
          </w:p>
          <w:p w14:paraId="259339C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(h)</w:t>
            </w:r>
          </w:p>
        </w:tc>
        <w:tc>
          <w:tcPr>
            <w:tcW w:w="729" w:type="pct"/>
            <w:vMerge w:val="restart"/>
            <w:noWrap/>
            <w:vAlign w:val="center"/>
          </w:tcPr>
          <w:p w14:paraId="1C1D08F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通电状态</w:t>
            </w:r>
          </w:p>
        </w:tc>
        <w:tc>
          <w:tcPr>
            <w:tcW w:w="737" w:type="pct"/>
            <w:vMerge w:val="restart"/>
            <w:noWrap/>
            <w:vAlign w:val="center"/>
          </w:tcPr>
          <w:p w14:paraId="20EE0556"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试验条件</w:t>
            </w:r>
          </w:p>
        </w:tc>
        <w:tc>
          <w:tcPr>
            <w:tcW w:w="440" w:type="pct"/>
            <w:vMerge w:val="restart"/>
            <w:noWrap/>
            <w:vAlign w:val="center"/>
          </w:tcPr>
          <w:p w14:paraId="664F75A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初始</w:t>
            </w:r>
          </w:p>
          <w:p w14:paraId="1161777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检测</w:t>
            </w:r>
          </w:p>
        </w:tc>
        <w:tc>
          <w:tcPr>
            <w:tcW w:w="366" w:type="pct"/>
            <w:vMerge w:val="restart"/>
            <w:noWrap/>
            <w:vAlign w:val="center"/>
          </w:tcPr>
          <w:p w14:paraId="6330C401"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中间</w:t>
            </w:r>
          </w:p>
          <w:p w14:paraId="60DC47E8"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检测</w:t>
            </w:r>
          </w:p>
        </w:tc>
        <w:tc>
          <w:tcPr>
            <w:tcW w:w="612" w:type="pct"/>
            <w:vMerge w:val="restart"/>
            <w:noWrap/>
            <w:vAlign w:val="center"/>
          </w:tcPr>
          <w:p w14:paraId="7DBF7E8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最后</w:t>
            </w:r>
          </w:p>
          <w:p w14:paraId="3666B6F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检测</w:t>
            </w:r>
          </w:p>
        </w:tc>
        <w:tc>
          <w:tcPr>
            <w:tcW w:w="799" w:type="pct"/>
            <w:gridSpan w:val="2"/>
            <w:noWrap/>
          </w:tcPr>
          <w:p w14:paraId="1D8545F2"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电源电压</w:t>
            </w:r>
            <w:r>
              <w:rPr>
                <w:rFonts w:eastAsia="宋体"/>
                <w:snapToGrid/>
                <w:color w:val="000000" w:themeColor="text1"/>
                <w:kern w:val="2"/>
                <w:sz w:val="24"/>
                <w:szCs w:val="24"/>
              </w:rPr>
              <w:t>(V)</w:t>
            </w:r>
          </w:p>
        </w:tc>
      </w:tr>
      <w:tr w:rsidR="00B92098" w14:paraId="4D448438" w14:textId="77777777">
        <w:trPr>
          <w:jc w:val="center"/>
        </w:trPr>
        <w:tc>
          <w:tcPr>
            <w:tcW w:w="576" w:type="pct"/>
            <w:vMerge/>
            <w:noWrap/>
          </w:tcPr>
          <w:p w14:paraId="4FF5358A"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370" w:type="pct"/>
            <w:vMerge/>
            <w:noWrap/>
            <w:vAlign w:val="center"/>
          </w:tcPr>
          <w:p w14:paraId="0D13C9F3" w14:textId="77777777" w:rsidR="00B92098" w:rsidRDefault="00B92098">
            <w:pPr>
              <w:adjustRightInd w:val="0"/>
              <w:snapToGrid w:val="0"/>
              <w:spacing w:line="240" w:lineRule="auto"/>
              <w:ind w:firstLineChars="0" w:firstLine="0"/>
              <w:jc w:val="center"/>
              <w:rPr>
                <w:rFonts w:eastAsia="宋体"/>
                <w:snapToGrid/>
                <w:color w:val="000000" w:themeColor="text1"/>
                <w:kern w:val="2"/>
                <w:sz w:val="24"/>
                <w:szCs w:val="24"/>
              </w:rPr>
            </w:pPr>
          </w:p>
        </w:tc>
        <w:tc>
          <w:tcPr>
            <w:tcW w:w="370" w:type="pct"/>
            <w:vMerge/>
            <w:noWrap/>
            <w:vAlign w:val="center"/>
          </w:tcPr>
          <w:p w14:paraId="4B372873" w14:textId="77777777" w:rsidR="00B92098" w:rsidRDefault="00B92098">
            <w:pPr>
              <w:adjustRightInd w:val="0"/>
              <w:snapToGrid w:val="0"/>
              <w:spacing w:line="240" w:lineRule="auto"/>
              <w:ind w:firstLineChars="0" w:firstLine="0"/>
              <w:jc w:val="center"/>
              <w:rPr>
                <w:rFonts w:eastAsia="宋体"/>
                <w:snapToGrid/>
                <w:color w:val="000000" w:themeColor="text1"/>
                <w:kern w:val="2"/>
                <w:sz w:val="24"/>
                <w:szCs w:val="24"/>
              </w:rPr>
            </w:pPr>
          </w:p>
        </w:tc>
        <w:tc>
          <w:tcPr>
            <w:tcW w:w="729" w:type="pct"/>
            <w:vMerge/>
            <w:noWrap/>
          </w:tcPr>
          <w:p w14:paraId="1E178DF5"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737" w:type="pct"/>
            <w:vMerge/>
            <w:noWrap/>
          </w:tcPr>
          <w:p w14:paraId="08ADC31A"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440" w:type="pct"/>
            <w:vMerge/>
            <w:noWrap/>
          </w:tcPr>
          <w:p w14:paraId="0D2280C9"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366" w:type="pct"/>
            <w:vMerge/>
            <w:noWrap/>
          </w:tcPr>
          <w:p w14:paraId="7FB3454E"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612" w:type="pct"/>
            <w:vMerge/>
            <w:noWrap/>
          </w:tcPr>
          <w:p w14:paraId="1B76BA93"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397" w:type="pct"/>
            <w:noWrap/>
            <w:vAlign w:val="center"/>
          </w:tcPr>
          <w:p w14:paraId="34E048F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-10%</w:t>
            </w:r>
          </w:p>
        </w:tc>
        <w:tc>
          <w:tcPr>
            <w:tcW w:w="402" w:type="pct"/>
            <w:noWrap/>
            <w:vAlign w:val="center"/>
          </w:tcPr>
          <w:p w14:paraId="1B5CAC2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+10%</w:t>
            </w:r>
          </w:p>
        </w:tc>
      </w:tr>
      <w:tr w:rsidR="00B92098" w14:paraId="4D8430C1" w14:textId="77777777">
        <w:trPr>
          <w:jc w:val="center"/>
        </w:trPr>
        <w:tc>
          <w:tcPr>
            <w:tcW w:w="576" w:type="pct"/>
            <w:noWrap/>
            <w:vAlign w:val="center"/>
          </w:tcPr>
          <w:p w14:paraId="58913973"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额定工作低温试验</w:t>
            </w:r>
          </w:p>
        </w:tc>
        <w:tc>
          <w:tcPr>
            <w:tcW w:w="370" w:type="pct"/>
            <w:noWrap/>
            <w:vAlign w:val="center"/>
          </w:tcPr>
          <w:p w14:paraId="5655DA3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1</w:t>
            </w:r>
          </w:p>
        </w:tc>
        <w:tc>
          <w:tcPr>
            <w:tcW w:w="370" w:type="pct"/>
            <w:noWrap/>
            <w:vAlign w:val="center"/>
          </w:tcPr>
          <w:p w14:paraId="36A0C62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729" w:type="pct"/>
            <w:noWrap/>
            <w:vAlign w:val="center"/>
          </w:tcPr>
          <w:p w14:paraId="50DF5230"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试验时通电</w:t>
            </w:r>
          </w:p>
        </w:tc>
        <w:tc>
          <w:tcPr>
            <w:tcW w:w="737" w:type="pct"/>
            <w:noWrap/>
            <w:vAlign w:val="center"/>
          </w:tcPr>
          <w:p w14:paraId="2260CADD"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18 ℃</w:t>
            </w:r>
          </w:p>
        </w:tc>
        <w:tc>
          <w:tcPr>
            <w:tcW w:w="440" w:type="pct"/>
            <w:noWrap/>
            <w:vAlign w:val="center"/>
          </w:tcPr>
          <w:p w14:paraId="76534870"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全项目</w:t>
            </w:r>
          </w:p>
        </w:tc>
        <w:tc>
          <w:tcPr>
            <w:tcW w:w="366" w:type="pct"/>
            <w:noWrap/>
            <w:vAlign w:val="center"/>
          </w:tcPr>
          <w:p w14:paraId="740EEDD1"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7BC651F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0242CE31"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397" w:type="pct"/>
            <w:noWrap/>
            <w:vAlign w:val="center"/>
          </w:tcPr>
          <w:p w14:paraId="57ECEB7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402" w:type="pct"/>
            <w:noWrap/>
            <w:vAlign w:val="center"/>
          </w:tcPr>
          <w:p w14:paraId="371220E1"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r>
      <w:tr w:rsidR="00B92098" w14:paraId="0535C895" w14:textId="77777777">
        <w:trPr>
          <w:jc w:val="center"/>
        </w:trPr>
        <w:tc>
          <w:tcPr>
            <w:tcW w:w="576" w:type="pct"/>
            <w:noWrap/>
            <w:vAlign w:val="center"/>
          </w:tcPr>
          <w:p w14:paraId="634F2DDC"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低温贮</w:t>
            </w:r>
            <w:r>
              <w:rPr>
                <w:rFonts w:eastAsia="宋体"/>
                <w:snapToGrid/>
                <w:color w:val="000000" w:themeColor="text1"/>
                <w:kern w:val="2"/>
                <w:sz w:val="24"/>
                <w:szCs w:val="24"/>
              </w:rPr>
              <w:lastRenderedPageBreak/>
              <w:t>存试验</w:t>
            </w:r>
          </w:p>
        </w:tc>
        <w:tc>
          <w:tcPr>
            <w:tcW w:w="370" w:type="pct"/>
            <w:noWrap/>
            <w:vAlign w:val="center"/>
          </w:tcPr>
          <w:p w14:paraId="6F9F314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lastRenderedPageBreak/>
              <w:t>4</w:t>
            </w:r>
          </w:p>
        </w:tc>
        <w:tc>
          <w:tcPr>
            <w:tcW w:w="370" w:type="pct"/>
            <w:noWrap/>
            <w:vAlign w:val="center"/>
          </w:tcPr>
          <w:p w14:paraId="4932614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w:t>
            </w:r>
          </w:p>
        </w:tc>
        <w:tc>
          <w:tcPr>
            <w:tcW w:w="729" w:type="pct"/>
            <w:noWrap/>
            <w:vAlign w:val="center"/>
          </w:tcPr>
          <w:p w14:paraId="2CCA138B"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试验后通</w:t>
            </w:r>
            <w:r>
              <w:rPr>
                <w:rFonts w:eastAsia="宋体"/>
                <w:snapToGrid/>
                <w:color w:val="000000" w:themeColor="text1"/>
                <w:kern w:val="2"/>
                <w:sz w:val="24"/>
                <w:szCs w:val="24"/>
              </w:rPr>
              <w:lastRenderedPageBreak/>
              <w:t>电</w:t>
            </w:r>
          </w:p>
        </w:tc>
        <w:tc>
          <w:tcPr>
            <w:tcW w:w="737" w:type="pct"/>
            <w:noWrap/>
            <w:vAlign w:val="center"/>
          </w:tcPr>
          <w:p w14:paraId="5F5C8AEB"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lastRenderedPageBreak/>
              <w:t>0 ℃</w:t>
            </w:r>
          </w:p>
        </w:tc>
        <w:tc>
          <w:tcPr>
            <w:tcW w:w="440" w:type="pct"/>
            <w:noWrap/>
            <w:vAlign w:val="center"/>
          </w:tcPr>
          <w:p w14:paraId="7C4A47E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48B4CC98"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5B19CA3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0770A35D"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lastRenderedPageBreak/>
              <w:t>2.3.2</w:t>
            </w:r>
          </w:p>
        </w:tc>
        <w:tc>
          <w:tcPr>
            <w:tcW w:w="799" w:type="pct"/>
            <w:gridSpan w:val="2"/>
            <w:noWrap/>
            <w:vAlign w:val="center"/>
          </w:tcPr>
          <w:p w14:paraId="0737DD6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lastRenderedPageBreak/>
              <w:t>220V~ 50Hz</w:t>
            </w:r>
          </w:p>
        </w:tc>
      </w:tr>
      <w:tr w:rsidR="00B92098" w14:paraId="109B2032" w14:textId="77777777">
        <w:trPr>
          <w:jc w:val="center"/>
        </w:trPr>
        <w:tc>
          <w:tcPr>
            <w:tcW w:w="576" w:type="pct"/>
            <w:noWrap/>
            <w:vAlign w:val="center"/>
          </w:tcPr>
          <w:p w14:paraId="7B5CC1E2"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额定工作高温试验</w:t>
            </w:r>
          </w:p>
        </w:tc>
        <w:tc>
          <w:tcPr>
            <w:tcW w:w="370" w:type="pct"/>
            <w:noWrap/>
            <w:vAlign w:val="center"/>
          </w:tcPr>
          <w:p w14:paraId="3086FF6D"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1</w:t>
            </w:r>
          </w:p>
        </w:tc>
        <w:tc>
          <w:tcPr>
            <w:tcW w:w="370" w:type="pct"/>
            <w:noWrap/>
            <w:vAlign w:val="center"/>
          </w:tcPr>
          <w:p w14:paraId="4601CA0B"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729" w:type="pct"/>
            <w:noWrap/>
            <w:vAlign w:val="center"/>
          </w:tcPr>
          <w:p w14:paraId="4DB0F2D8"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试验时通电</w:t>
            </w:r>
          </w:p>
        </w:tc>
        <w:tc>
          <w:tcPr>
            <w:tcW w:w="737" w:type="pct"/>
            <w:noWrap/>
            <w:vAlign w:val="center"/>
          </w:tcPr>
          <w:p w14:paraId="1861230F"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40 ℃</w:t>
            </w:r>
          </w:p>
        </w:tc>
        <w:tc>
          <w:tcPr>
            <w:tcW w:w="440" w:type="pct"/>
            <w:noWrap/>
            <w:vAlign w:val="center"/>
          </w:tcPr>
          <w:p w14:paraId="618AC11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231DF2CF"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4EF8C12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612" w:type="pct"/>
            <w:noWrap/>
            <w:vAlign w:val="center"/>
          </w:tcPr>
          <w:p w14:paraId="381783E2"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97" w:type="pct"/>
            <w:noWrap/>
            <w:vAlign w:val="center"/>
          </w:tcPr>
          <w:p w14:paraId="792B5934"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402" w:type="pct"/>
            <w:noWrap/>
            <w:vAlign w:val="center"/>
          </w:tcPr>
          <w:p w14:paraId="0F0A1382"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r>
      <w:tr w:rsidR="00B92098" w14:paraId="4FDDBB31" w14:textId="77777777">
        <w:trPr>
          <w:jc w:val="center"/>
        </w:trPr>
        <w:tc>
          <w:tcPr>
            <w:tcW w:w="576" w:type="pct"/>
            <w:noWrap/>
            <w:vAlign w:val="center"/>
          </w:tcPr>
          <w:p w14:paraId="2A2ED9F5"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运行试验</w:t>
            </w:r>
          </w:p>
        </w:tc>
        <w:tc>
          <w:tcPr>
            <w:tcW w:w="370" w:type="pct"/>
            <w:noWrap/>
            <w:vAlign w:val="center"/>
          </w:tcPr>
          <w:p w14:paraId="626C63E5"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w:t>
            </w:r>
          </w:p>
        </w:tc>
        <w:tc>
          <w:tcPr>
            <w:tcW w:w="370" w:type="pct"/>
            <w:noWrap/>
            <w:vAlign w:val="center"/>
          </w:tcPr>
          <w:p w14:paraId="73412480"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729" w:type="pct"/>
            <w:noWrap/>
            <w:vAlign w:val="center"/>
          </w:tcPr>
          <w:p w14:paraId="25223A50"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试验时通电</w:t>
            </w:r>
          </w:p>
        </w:tc>
        <w:tc>
          <w:tcPr>
            <w:tcW w:w="737" w:type="pct"/>
            <w:noWrap/>
            <w:vAlign w:val="center"/>
          </w:tcPr>
          <w:p w14:paraId="2D23D3A0"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40 ℃</w:t>
            </w:r>
          </w:p>
        </w:tc>
        <w:tc>
          <w:tcPr>
            <w:tcW w:w="440" w:type="pct"/>
            <w:noWrap/>
            <w:vAlign w:val="center"/>
          </w:tcPr>
          <w:p w14:paraId="527A5C51"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3B347C4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67914686"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4B4B777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397" w:type="pct"/>
            <w:noWrap/>
            <w:vAlign w:val="center"/>
          </w:tcPr>
          <w:p w14:paraId="2933FD6F"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402" w:type="pct"/>
            <w:noWrap/>
            <w:vAlign w:val="center"/>
          </w:tcPr>
          <w:p w14:paraId="4A8E4AF0"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r>
      <w:tr w:rsidR="00B92098" w14:paraId="72D3A7F1" w14:textId="77777777">
        <w:trPr>
          <w:jc w:val="center"/>
        </w:trPr>
        <w:tc>
          <w:tcPr>
            <w:tcW w:w="576" w:type="pct"/>
            <w:noWrap/>
            <w:vAlign w:val="center"/>
          </w:tcPr>
          <w:p w14:paraId="0863371F"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高温贮存试验</w:t>
            </w:r>
          </w:p>
        </w:tc>
        <w:tc>
          <w:tcPr>
            <w:tcW w:w="370" w:type="pct"/>
            <w:noWrap/>
            <w:vAlign w:val="center"/>
          </w:tcPr>
          <w:p w14:paraId="61465E73"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w:t>
            </w:r>
          </w:p>
        </w:tc>
        <w:tc>
          <w:tcPr>
            <w:tcW w:w="370" w:type="pct"/>
            <w:noWrap/>
            <w:vAlign w:val="center"/>
          </w:tcPr>
          <w:p w14:paraId="63A258D6"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w:t>
            </w:r>
          </w:p>
        </w:tc>
        <w:tc>
          <w:tcPr>
            <w:tcW w:w="729" w:type="pct"/>
            <w:noWrap/>
            <w:vAlign w:val="center"/>
          </w:tcPr>
          <w:p w14:paraId="6636FBA2"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试验后通电</w:t>
            </w:r>
          </w:p>
        </w:tc>
        <w:tc>
          <w:tcPr>
            <w:tcW w:w="737" w:type="pct"/>
            <w:noWrap/>
            <w:vAlign w:val="center"/>
          </w:tcPr>
          <w:p w14:paraId="6660534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45 ℃</w:t>
            </w:r>
          </w:p>
        </w:tc>
        <w:tc>
          <w:tcPr>
            <w:tcW w:w="440" w:type="pct"/>
            <w:noWrap/>
            <w:vAlign w:val="center"/>
          </w:tcPr>
          <w:p w14:paraId="186804C5"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698BA69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2D831BCB"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19CDF6EB"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799" w:type="pct"/>
            <w:gridSpan w:val="2"/>
            <w:noWrap/>
            <w:vAlign w:val="center"/>
          </w:tcPr>
          <w:p w14:paraId="0D864361"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220V~ 50Hz</w:t>
            </w:r>
          </w:p>
        </w:tc>
      </w:tr>
      <w:tr w:rsidR="00B92098" w14:paraId="54EDB7A4" w14:textId="77777777">
        <w:trPr>
          <w:jc w:val="center"/>
        </w:trPr>
        <w:tc>
          <w:tcPr>
            <w:tcW w:w="576" w:type="pct"/>
            <w:noWrap/>
            <w:vAlign w:val="center"/>
          </w:tcPr>
          <w:p w14:paraId="3CDEC23C"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额定工作湿热试验</w:t>
            </w:r>
          </w:p>
        </w:tc>
        <w:tc>
          <w:tcPr>
            <w:tcW w:w="370" w:type="pct"/>
            <w:noWrap/>
            <w:vAlign w:val="center"/>
          </w:tcPr>
          <w:p w14:paraId="48CE510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w:t>
            </w:r>
          </w:p>
        </w:tc>
        <w:tc>
          <w:tcPr>
            <w:tcW w:w="370" w:type="pct"/>
            <w:noWrap/>
            <w:vAlign w:val="center"/>
          </w:tcPr>
          <w:p w14:paraId="2E07ACE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729" w:type="pct"/>
            <w:noWrap/>
            <w:vAlign w:val="center"/>
          </w:tcPr>
          <w:p w14:paraId="7781ADBA"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试验时通电</w:t>
            </w:r>
          </w:p>
        </w:tc>
        <w:tc>
          <w:tcPr>
            <w:tcW w:w="737" w:type="pct"/>
            <w:noWrap/>
            <w:vAlign w:val="center"/>
          </w:tcPr>
          <w:p w14:paraId="44F2AA2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 xml:space="preserve">40℃ </w:t>
            </w:r>
          </w:p>
          <w:p w14:paraId="2C76CED2"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72%±3</w:t>
            </w:r>
          </w:p>
        </w:tc>
        <w:tc>
          <w:tcPr>
            <w:tcW w:w="440" w:type="pct"/>
            <w:noWrap/>
            <w:vAlign w:val="center"/>
          </w:tcPr>
          <w:p w14:paraId="64E925A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5F566FED"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1210C565"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2871758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799" w:type="pct"/>
            <w:gridSpan w:val="2"/>
            <w:noWrap/>
            <w:vAlign w:val="center"/>
          </w:tcPr>
          <w:p w14:paraId="23B7957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220V~ 50Hz</w:t>
            </w:r>
          </w:p>
        </w:tc>
      </w:tr>
      <w:tr w:rsidR="00B92098" w14:paraId="11B617A7" w14:textId="77777777">
        <w:trPr>
          <w:jc w:val="center"/>
        </w:trPr>
        <w:tc>
          <w:tcPr>
            <w:tcW w:w="576" w:type="pct"/>
            <w:noWrap/>
            <w:vAlign w:val="center"/>
          </w:tcPr>
          <w:p w14:paraId="3EAAFE5F"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湿热贮存试验</w:t>
            </w:r>
          </w:p>
        </w:tc>
        <w:tc>
          <w:tcPr>
            <w:tcW w:w="370" w:type="pct"/>
            <w:noWrap/>
            <w:vAlign w:val="center"/>
          </w:tcPr>
          <w:p w14:paraId="40ED5CA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48</w:t>
            </w:r>
          </w:p>
        </w:tc>
        <w:tc>
          <w:tcPr>
            <w:tcW w:w="370" w:type="pct"/>
            <w:noWrap/>
            <w:vAlign w:val="center"/>
          </w:tcPr>
          <w:p w14:paraId="6D0839D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24</w:t>
            </w:r>
          </w:p>
        </w:tc>
        <w:tc>
          <w:tcPr>
            <w:tcW w:w="729" w:type="pct"/>
            <w:noWrap/>
            <w:vAlign w:val="center"/>
          </w:tcPr>
          <w:p w14:paraId="6FA0291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试验后通电</w:t>
            </w:r>
          </w:p>
        </w:tc>
        <w:tc>
          <w:tcPr>
            <w:tcW w:w="737" w:type="pct"/>
            <w:noWrap/>
            <w:vAlign w:val="center"/>
          </w:tcPr>
          <w:p w14:paraId="6E559A3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 xml:space="preserve">40℃ </w:t>
            </w:r>
          </w:p>
          <w:p w14:paraId="650B2798"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72%±3</w:t>
            </w:r>
          </w:p>
        </w:tc>
        <w:tc>
          <w:tcPr>
            <w:tcW w:w="440" w:type="pct"/>
            <w:noWrap/>
            <w:vAlign w:val="center"/>
          </w:tcPr>
          <w:p w14:paraId="77FAE1C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6EB4C79D"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285ACBF2"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3E4ECAC5"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799" w:type="pct"/>
            <w:gridSpan w:val="2"/>
            <w:noWrap/>
            <w:vAlign w:val="center"/>
          </w:tcPr>
          <w:p w14:paraId="6FC5C8D2"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220V~ 50Hz</w:t>
            </w:r>
          </w:p>
        </w:tc>
      </w:tr>
      <w:tr w:rsidR="00B92098" w14:paraId="76CFD5A2" w14:textId="77777777">
        <w:trPr>
          <w:jc w:val="center"/>
        </w:trPr>
        <w:tc>
          <w:tcPr>
            <w:tcW w:w="576" w:type="pct"/>
            <w:noWrap/>
            <w:vAlign w:val="center"/>
          </w:tcPr>
          <w:p w14:paraId="11B622C9"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振动试验</w:t>
            </w:r>
          </w:p>
        </w:tc>
        <w:tc>
          <w:tcPr>
            <w:tcW w:w="741" w:type="pct"/>
            <w:gridSpan w:val="2"/>
            <w:noWrap/>
            <w:vAlign w:val="center"/>
          </w:tcPr>
          <w:p w14:paraId="13612694"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729" w:type="pct"/>
            <w:noWrap/>
            <w:vAlign w:val="center"/>
          </w:tcPr>
          <w:p w14:paraId="1111C00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试验后通电</w:t>
            </w:r>
          </w:p>
        </w:tc>
        <w:tc>
          <w:tcPr>
            <w:tcW w:w="737" w:type="pct"/>
            <w:vMerge w:val="restart"/>
            <w:noWrap/>
          </w:tcPr>
          <w:p w14:paraId="71009239" w14:textId="77777777" w:rsidR="00B92098" w:rsidRDefault="003C7202">
            <w:pPr>
              <w:adjustRightInd w:val="0"/>
              <w:snapToGrid w:val="0"/>
              <w:spacing w:line="240" w:lineRule="auto"/>
              <w:ind w:firstLineChars="0" w:firstLine="0"/>
              <w:jc w:val="left"/>
              <w:rPr>
                <w:rFonts w:eastAsia="宋体"/>
                <w:snapToGrid/>
                <w:color w:val="000000" w:themeColor="text1"/>
                <w:kern w:val="2"/>
                <w:sz w:val="24"/>
                <w:szCs w:val="24"/>
              </w:rPr>
            </w:pPr>
            <w:r>
              <w:rPr>
                <w:rFonts w:eastAsia="宋体"/>
                <w:snapToGrid/>
                <w:color w:val="000000" w:themeColor="text1"/>
                <w:kern w:val="2"/>
                <w:sz w:val="24"/>
                <w:szCs w:val="24"/>
              </w:rPr>
              <w:t>按照</w:t>
            </w:r>
            <w:r>
              <w:rPr>
                <w:rFonts w:eastAsia="宋体"/>
                <w:snapToGrid/>
                <w:color w:val="000000" w:themeColor="text1"/>
                <w:kern w:val="2"/>
                <w:sz w:val="24"/>
                <w:szCs w:val="24"/>
              </w:rPr>
              <w:t xml:space="preserve">GB/T 14710-2009 </w:t>
            </w:r>
            <w:r>
              <w:rPr>
                <w:rFonts w:eastAsia="宋体"/>
                <w:snapToGrid/>
                <w:color w:val="000000" w:themeColor="text1"/>
                <w:kern w:val="2"/>
                <w:sz w:val="24"/>
                <w:szCs w:val="24"/>
              </w:rPr>
              <w:t>表格</w:t>
            </w:r>
            <w:r>
              <w:rPr>
                <w:rFonts w:eastAsia="宋体"/>
                <w:snapToGrid/>
                <w:color w:val="000000" w:themeColor="text1"/>
                <w:kern w:val="2"/>
                <w:sz w:val="24"/>
                <w:szCs w:val="24"/>
              </w:rPr>
              <w:t>1</w:t>
            </w:r>
            <w:r>
              <w:rPr>
                <w:rFonts w:eastAsia="宋体"/>
                <w:snapToGrid/>
                <w:color w:val="000000" w:themeColor="text1"/>
                <w:kern w:val="2"/>
                <w:sz w:val="24"/>
                <w:szCs w:val="24"/>
              </w:rPr>
              <w:t>中</w:t>
            </w:r>
            <w:r>
              <w:rPr>
                <w:rFonts w:eastAsia="宋体" w:hint="eastAsia"/>
                <w:snapToGrid/>
                <w:color w:val="000000" w:themeColor="text1"/>
                <w:kern w:val="2"/>
                <w:sz w:val="24"/>
                <w:szCs w:val="24"/>
              </w:rPr>
              <w:t>试验</w:t>
            </w:r>
            <w:r>
              <w:rPr>
                <w:rFonts w:eastAsia="宋体"/>
                <w:snapToGrid/>
                <w:color w:val="000000" w:themeColor="text1"/>
                <w:kern w:val="2"/>
                <w:sz w:val="24"/>
                <w:szCs w:val="24"/>
              </w:rPr>
              <w:t>分组</w:t>
            </w:r>
            <w:r>
              <w:rPr>
                <w:rFonts w:eastAsia="宋体"/>
                <w:snapToGrid/>
                <w:color w:val="000000" w:themeColor="text1"/>
                <w:kern w:val="2"/>
                <w:sz w:val="24"/>
                <w:szCs w:val="24"/>
              </w:rPr>
              <w:t xml:space="preserve">II </w:t>
            </w:r>
            <w:r>
              <w:rPr>
                <w:rFonts w:eastAsia="宋体"/>
                <w:snapToGrid/>
                <w:color w:val="000000" w:themeColor="text1"/>
                <w:kern w:val="2"/>
                <w:sz w:val="24"/>
                <w:szCs w:val="24"/>
              </w:rPr>
              <w:t>的条件进行测试</w:t>
            </w:r>
          </w:p>
        </w:tc>
        <w:tc>
          <w:tcPr>
            <w:tcW w:w="440" w:type="pct"/>
            <w:noWrap/>
            <w:vAlign w:val="center"/>
          </w:tcPr>
          <w:p w14:paraId="3DF69210"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374E454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50C5A4D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4951AE56"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799" w:type="pct"/>
            <w:gridSpan w:val="2"/>
            <w:noWrap/>
            <w:vAlign w:val="center"/>
          </w:tcPr>
          <w:p w14:paraId="5D99F81A"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220V~ 50Hz</w:t>
            </w:r>
          </w:p>
        </w:tc>
      </w:tr>
      <w:tr w:rsidR="00B92098" w14:paraId="052B3CA6" w14:textId="77777777">
        <w:trPr>
          <w:jc w:val="center"/>
        </w:trPr>
        <w:tc>
          <w:tcPr>
            <w:tcW w:w="576" w:type="pct"/>
            <w:noWrap/>
            <w:vAlign w:val="center"/>
          </w:tcPr>
          <w:p w14:paraId="1E43A00A"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碰撞试验</w:t>
            </w:r>
          </w:p>
        </w:tc>
        <w:tc>
          <w:tcPr>
            <w:tcW w:w="741" w:type="pct"/>
            <w:gridSpan w:val="2"/>
            <w:noWrap/>
            <w:vAlign w:val="center"/>
          </w:tcPr>
          <w:p w14:paraId="235F609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729" w:type="pct"/>
            <w:noWrap/>
            <w:vAlign w:val="center"/>
          </w:tcPr>
          <w:p w14:paraId="1D099391"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试验后通电</w:t>
            </w:r>
          </w:p>
        </w:tc>
        <w:tc>
          <w:tcPr>
            <w:tcW w:w="737" w:type="pct"/>
            <w:vMerge/>
            <w:noWrap/>
          </w:tcPr>
          <w:p w14:paraId="136EEE2E"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440" w:type="pct"/>
            <w:noWrap/>
            <w:vAlign w:val="center"/>
          </w:tcPr>
          <w:p w14:paraId="21B41FA6"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162EDAFB"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1E938117"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1BCC01C9"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799" w:type="pct"/>
            <w:gridSpan w:val="2"/>
            <w:noWrap/>
            <w:vAlign w:val="center"/>
          </w:tcPr>
          <w:p w14:paraId="7C6D38D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220V~ 50Hz</w:t>
            </w:r>
          </w:p>
        </w:tc>
      </w:tr>
      <w:tr w:rsidR="00B92098" w14:paraId="5F2AEED7" w14:textId="77777777">
        <w:trPr>
          <w:jc w:val="center"/>
        </w:trPr>
        <w:tc>
          <w:tcPr>
            <w:tcW w:w="576" w:type="pct"/>
            <w:noWrap/>
            <w:vAlign w:val="center"/>
          </w:tcPr>
          <w:p w14:paraId="66C24EFF"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运输试验</w:t>
            </w:r>
          </w:p>
        </w:tc>
        <w:tc>
          <w:tcPr>
            <w:tcW w:w="741" w:type="pct"/>
            <w:gridSpan w:val="2"/>
            <w:noWrap/>
            <w:vAlign w:val="center"/>
          </w:tcPr>
          <w:p w14:paraId="475D6A4C"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729" w:type="pct"/>
            <w:noWrap/>
            <w:vAlign w:val="center"/>
          </w:tcPr>
          <w:p w14:paraId="65C3C165"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试验后通电</w:t>
            </w:r>
          </w:p>
        </w:tc>
        <w:tc>
          <w:tcPr>
            <w:tcW w:w="737" w:type="pct"/>
            <w:vMerge/>
            <w:noWrap/>
          </w:tcPr>
          <w:p w14:paraId="21DF2D17"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tc>
        <w:tc>
          <w:tcPr>
            <w:tcW w:w="440" w:type="pct"/>
            <w:noWrap/>
            <w:vAlign w:val="center"/>
          </w:tcPr>
          <w:p w14:paraId="09D18654"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366" w:type="pct"/>
            <w:noWrap/>
            <w:vAlign w:val="center"/>
          </w:tcPr>
          <w:p w14:paraId="461AF61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w:t>
            </w:r>
          </w:p>
        </w:tc>
        <w:tc>
          <w:tcPr>
            <w:tcW w:w="612" w:type="pct"/>
            <w:noWrap/>
            <w:vAlign w:val="center"/>
          </w:tcPr>
          <w:p w14:paraId="1360C02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2.3.1</w:t>
            </w:r>
          </w:p>
          <w:p w14:paraId="01B9720B"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2.3.2</w:t>
            </w:r>
          </w:p>
        </w:tc>
        <w:tc>
          <w:tcPr>
            <w:tcW w:w="799" w:type="pct"/>
            <w:gridSpan w:val="2"/>
            <w:noWrap/>
            <w:vAlign w:val="center"/>
          </w:tcPr>
          <w:p w14:paraId="4258AE7E" w14:textId="77777777" w:rsidR="00B92098" w:rsidRDefault="003C7202">
            <w:pPr>
              <w:adjustRightInd w:val="0"/>
              <w:snapToGrid w:val="0"/>
              <w:spacing w:line="24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220V~ 50Hz</w:t>
            </w:r>
          </w:p>
        </w:tc>
      </w:tr>
    </w:tbl>
    <w:p w14:paraId="0D19A180" w14:textId="77777777" w:rsidR="00B92098" w:rsidRDefault="00B92098">
      <w:pPr>
        <w:snapToGrid w:val="0"/>
        <w:spacing w:line="264" w:lineRule="auto"/>
        <w:ind w:firstLineChars="0" w:firstLine="0"/>
        <w:rPr>
          <w:rFonts w:eastAsia="宋体"/>
          <w:snapToGrid/>
          <w:sz w:val="24"/>
          <w:szCs w:val="24"/>
        </w:rPr>
      </w:pPr>
    </w:p>
    <w:p w14:paraId="2B55547D"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color w:val="000000" w:themeColor="text1"/>
          <w:kern w:val="2"/>
          <w:sz w:val="24"/>
          <w:szCs w:val="24"/>
        </w:rPr>
        <w:t>连续性</w:t>
      </w:r>
      <w:r>
        <w:rPr>
          <w:rFonts w:eastAsia="宋体"/>
          <w:snapToGrid/>
          <w:sz w:val="24"/>
          <w:szCs w:val="24"/>
        </w:rPr>
        <w:t>试验</w:t>
      </w:r>
    </w:p>
    <w:p w14:paraId="0397009A"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设备不间断运行</w:t>
      </w:r>
      <w:r>
        <w:rPr>
          <w:rFonts w:eastAsia="宋体"/>
          <w:snapToGrid/>
          <w:sz w:val="24"/>
          <w:szCs w:val="24"/>
        </w:rPr>
        <w:t>9</w:t>
      </w:r>
      <w:r>
        <w:rPr>
          <w:rFonts w:eastAsia="宋体"/>
          <w:snapToGrid/>
          <w:sz w:val="24"/>
          <w:szCs w:val="24"/>
        </w:rPr>
        <w:t>天</w:t>
      </w:r>
      <w:r>
        <w:rPr>
          <w:rStyle w:val="afa"/>
          <w:rFonts w:eastAsia="宋体"/>
          <w:snapToGrid/>
          <w:sz w:val="24"/>
          <w:szCs w:val="24"/>
        </w:rPr>
        <w:footnoteReference w:id="29"/>
      </w:r>
      <w:r>
        <w:rPr>
          <w:rFonts w:eastAsia="宋体"/>
          <w:snapToGrid/>
          <w:sz w:val="24"/>
          <w:szCs w:val="24"/>
        </w:rPr>
        <w:t>，以第</w:t>
      </w:r>
      <w:r>
        <w:rPr>
          <w:rFonts w:eastAsia="宋体"/>
          <w:snapToGrid/>
          <w:sz w:val="24"/>
          <w:szCs w:val="24"/>
        </w:rPr>
        <w:t>1</w:t>
      </w:r>
      <w:r>
        <w:rPr>
          <w:rFonts w:eastAsia="宋体"/>
          <w:snapToGrid/>
          <w:sz w:val="24"/>
          <w:szCs w:val="24"/>
        </w:rPr>
        <w:t>天流量显示值为基准，记录第</w:t>
      </w:r>
      <w:r>
        <w:rPr>
          <w:rFonts w:eastAsia="宋体"/>
          <w:snapToGrid/>
          <w:sz w:val="24"/>
          <w:szCs w:val="24"/>
        </w:rPr>
        <w:t>3</w:t>
      </w:r>
      <w:r>
        <w:rPr>
          <w:rFonts w:eastAsia="宋体"/>
          <w:snapToGrid/>
          <w:sz w:val="24"/>
          <w:szCs w:val="24"/>
        </w:rPr>
        <w:t>天，第</w:t>
      </w:r>
      <w:r>
        <w:rPr>
          <w:rFonts w:eastAsia="宋体"/>
          <w:snapToGrid/>
          <w:sz w:val="24"/>
          <w:szCs w:val="24"/>
        </w:rPr>
        <w:t>6</w:t>
      </w:r>
      <w:r>
        <w:rPr>
          <w:rFonts w:eastAsia="宋体"/>
          <w:snapToGrid/>
          <w:sz w:val="24"/>
          <w:szCs w:val="24"/>
        </w:rPr>
        <w:t>天和第</w:t>
      </w:r>
      <w:r>
        <w:rPr>
          <w:rFonts w:eastAsia="宋体"/>
          <w:snapToGrid/>
          <w:sz w:val="24"/>
          <w:szCs w:val="24"/>
        </w:rPr>
        <w:t>9</w:t>
      </w:r>
      <w:r>
        <w:rPr>
          <w:rFonts w:eastAsia="宋体"/>
          <w:snapToGrid/>
          <w:sz w:val="24"/>
          <w:szCs w:val="24"/>
        </w:rPr>
        <w:t>天不同转速下流量显示值，计算基准值与显示值偏差，相同转速下偏差不应大于</w:t>
      </w:r>
      <w:r>
        <w:rPr>
          <w:rFonts w:eastAsia="宋体" w:hint="eastAsia"/>
          <w:snapToGrid/>
          <w:sz w:val="24"/>
          <w:szCs w:val="24"/>
        </w:rPr>
        <w:t xml:space="preserve"> </w:t>
      </w:r>
      <w:r>
        <w:rPr>
          <w:rFonts w:eastAsia="宋体"/>
          <w:snapToGrid/>
          <w:sz w:val="24"/>
          <w:szCs w:val="24"/>
        </w:rPr>
        <w:t xml:space="preserve">±0.1 L/min </w:t>
      </w:r>
      <w:r>
        <w:rPr>
          <w:rFonts w:eastAsia="宋体"/>
          <w:snapToGrid/>
          <w:sz w:val="24"/>
          <w:szCs w:val="24"/>
        </w:rPr>
        <w:t>或者</w:t>
      </w:r>
      <w:r>
        <w:rPr>
          <w:rFonts w:eastAsia="宋体" w:hint="eastAsia"/>
          <w:snapToGrid/>
          <w:sz w:val="24"/>
          <w:szCs w:val="24"/>
        </w:rPr>
        <w:t xml:space="preserve"> </w:t>
      </w:r>
      <w:r>
        <w:rPr>
          <w:rFonts w:eastAsia="宋体"/>
          <w:snapToGrid/>
          <w:sz w:val="24"/>
          <w:szCs w:val="24"/>
        </w:rPr>
        <w:t xml:space="preserve">±8% </w:t>
      </w:r>
      <w:r>
        <w:rPr>
          <w:rFonts w:eastAsia="宋体"/>
          <w:snapToGrid/>
          <w:sz w:val="24"/>
          <w:szCs w:val="24"/>
        </w:rPr>
        <w:t>，两者取绝对值最大者。</w:t>
      </w:r>
    </w:p>
    <w:p w14:paraId="52FEC878"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泵压降范围</w:t>
      </w:r>
    </w:p>
    <w:p w14:paraId="135D8A19"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泵压降范围：</w:t>
      </w:r>
      <w:r>
        <w:rPr>
          <w:rFonts w:eastAsia="宋体"/>
          <w:snapToGrid/>
          <w:sz w:val="24"/>
          <w:szCs w:val="24"/>
        </w:rPr>
        <w:t xml:space="preserve">0 mmHg </w:t>
      </w:r>
      <w:r>
        <w:rPr>
          <w:rFonts w:eastAsia="宋体"/>
          <w:snapToGrid/>
          <w:sz w:val="24"/>
          <w:szCs w:val="24"/>
        </w:rPr>
        <w:t>～</w:t>
      </w:r>
      <w:r>
        <w:rPr>
          <w:rFonts w:eastAsia="宋体" w:hint="eastAsia"/>
          <w:snapToGrid/>
          <w:sz w:val="24"/>
          <w:szCs w:val="24"/>
        </w:rPr>
        <w:t xml:space="preserve"> </w:t>
      </w:r>
      <w:r>
        <w:rPr>
          <w:rFonts w:eastAsia="宋体"/>
          <w:snapToGrid/>
          <w:sz w:val="24"/>
          <w:szCs w:val="24"/>
        </w:rPr>
        <w:t xml:space="preserve">600 mmHg </w:t>
      </w:r>
      <w:r>
        <w:rPr>
          <w:rFonts w:eastAsia="宋体"/>
          <w:snapToGrid/>
          <w:sz w:val="24"/>
          <w:szCs w:val="24"/>
        </w:rPr>
        <w:t>，最大值不低于</w:t>
      </w:r>
      <w:r>
        <w:rPr>
          <w:rFonts w:eastAsia="宋体" w:hint="eastAsia"/>
          <w:snapToGrid/>
          <w:sz w:val="24"/>
          <w:szCs w:val="24"/>
        </w:rPr>
        <w:t xml:space="preserve"> </w:t>
      </w:r>
      <w:r>
        <w:rPr>
          <w:rFonts w:eastAsia="宋体"/>
          <w:snapToGrid/>
          <w:sz w:val="24"/>
          <w:szCs w:val="24"/>
        </w:rPr>
        <w:t xml:space="preserve">600 mmHg </w:t>
      </w:r>
      <w:r>
        <w:rPr>
          <w:rFonts w:eastAsia="宋体"/>
          <w:snapToGrid/>
          <w:sz w:val="24"/>
          <w:szCs w:val="24"/>
        </w:rPr>
        <w:t>。</w:t>
      </w:r>
    </w:p>
    <w:p w14:paraId="0687A725"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温度</w:t>
      </w:r>
    </w:p>
    <w:p w14:paraId="1D23E38D"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测量范围：</w:t>
      </w:r>
      <w:r>
        <w:rPr>
          <w:rFonts w:eastAsia="宋体"/>
          <w:snapToGrid/>
          <w:sz w:val="24"/>
          <w:szCs w:val="24"/>
        </w:rPr>
        <w:t xml:space="preserve">10 ℃ </w:t>
      </w:r>
      <w:r>
        <w:rPr>
          <w:rFonts w:eastAsia="宋体"/>
          <w:snapToGrid/>
          <w:sz w:val="24"/>
          <w:szCs w:val="24"/>
        </w:rPr>
        <w:t>～</w:t>
      </w:r>
      <w:r>
        <w:rPr>
          <w:rFonts w:eastAsia="宋体" w:hint="eastAsia"/>
          <w:snapToGrid/>
          <w:sz w:val="24"/>
          <w:szCs w:val="24"/>
        </w:rPr>
        <w:t xml:space="preserve"> </w:t>
      </w:r>
      <w:r>
        <w:rPr>
          <w:rFonts w:eastAsia="宋体"/>
          <w:snapToGrid/>
          <w:sz w:val="24"/>
          <w:szCs w:val="24"/>
        </w:rPr>
        <w:t xml:space="preserve">45 ℃ </w:t>
      </w:r>
      <w:r>
        <w:rPr>
          <w:rFonts w:eastAsia="宋体"/>
          <w:snapToGrid/>
          <w:sz w:val="24"/>
          <w:szCs w:val="24"/>
        </w:rPr>
        <w:t>，示值允差</w:t>
      </w:r>
      <w:r>
        <w:rPr>
          <w:rFonts w:eastAsia="宋体" w:hint="eastAsia"/>
          <w:snapToGrid/>
          <w:sz w:val="24"/>
          <w:szCs w:val="24"/>
        </w:rPr>
        <w:t xml:space="preserve"> </w:t>
      </w:r>
      <w:r>
        <w:rPr>
          <w:rFonts w:eastAsia="宋体"/>
          <w:snapToGrid/>
          <w:sz w:val="24"/>
          <w:szCs w:val="24"/>
        </w:rPr>
        <w:t xml:space="preserve">±1 ℃ </w:t>
      </w:r>
      <w:r>
        <w:rPr>
          <w:rFonts w:eastAsia="宋体"/>
          <w:snapToGrid/>
          <w:sz w:val="24"/>
          <w:szCs w:val="24"/>
        </w:rPr>
        <w:t>。</w:t>
      </w:r>
    </w:p>
    <w:p w14:paraId="04DD590A"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电池</w:t>
      </w:r>
    </w:p>
    <w:p w14:paraId="3AAD8CAE"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单电池容量</w:t>
      </w:r>
    </w:p>
    <w:p w14:paraId="2EFAC3F5"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双电池，互为备用，单电池容量：</w:t>
      </w:r>
      <w:r>
        <w:rPr>
          <w:rFonts w:eastAsia="宋体" w:hint="eastAsia"/>
          <w:snapToGrid/>
          <w:sz w:val="24"/>
          <w:szCs w:val="24"/>
        </w:rPr>
        <w:t>xx</w:t>
      </w:r>
      <w:r>
        <w:rPr>
          <w:rFonts w:eastAsia="宋体"/>
          <w:snapToGrid/>
          <w:sz w:val="24"/>
          <w:szCs w:val="24"/>
        </w:rPr>
        <w:t>x Ah</w:t>
      </w:r>
      <w:r>
        <w:rPr>
          <w:rFonts w:eastAsia="宋体"/>
          <w:snapToGrid/>
          <w:sz w:val="24"/>
          <w:szCs w:val="24"/>
        </w:rPr>
        <w:t>，</w:t>
      </w:r>
      <w:proofErr w:type="spellStart"/>
      <w:r>
        <w:rPr>
          <w:rFonts w:eastAsia="宋体"/>
          <w:snapToGrid/>
          <w:sz w:val="24"/>
          <w:szCs w:val="24"/>
        </w:rPr>
        <w:t>yyy</w:t>
      </w:r>
      <w:proofErr w:type="spellEnd"/>
      <w:r>
        <w:rPr>
          <w:rFonts w:eastAsia="宋体"/>
          <w:snapToGrid/>
          <w:sz w:val="24"/>
          <w:szCs w:val="24"/>
        </w:rPr>
        <w:t xml:space="preserve"> </w:t>
      </w:r>
      <w:proofErr w:type="spellStart"/>
      <w:r>
        <w:rPr>
          <w:rFonts w:eastAsia="宋体"/>
          <w:snapToGrid/>
          <w:sz w:val="24"/>
          <w:szCs w:val="24"/>
        </w:rPr>
        <w:t>Wh</w:t>
      </w:r>
      <w:proofErr w:type="spellEnd"/>
      <w:r>
        <w:rPr>
          <w:rFonts w:eastAsia="宋体"/>
          <w:snapToGrid/>
          <w:sz w:val="24"/>
          <w:szCs w:val="24"/>
        </w:rPr>
        <w:t xml:space="preserve"> </w:t>
      </w:r>
      <w:r>
        <w:rPr>
          <w:rFonts w:eastAsia="宋体"/>
          <w:snapToGrid/>
          <w:sz w:val="24"/>
          <w:szCs w:val="24"/>
        </w:rPr>
        <w:t>。</w:t>
      </w:r>
    </w:p>
    <w:p w14:paraId="653C5230" w14:textId="77777777" w:rsidR="00B92098" w:rsidRPr="00C54162" w:rsidRDefault="003C7202">
      <w:pPr>
        <w:widowControl/>
        <w:numPr>
          <w:ilvl w:val="2"/>
          <w:numId w:val="45"/>
        </w:numPr>
        <w:snapToGrid w:val="0"/>
        <w:spacing w:beforeLines="50" w:before="217" w:line="264" w:lineRule="auto"/>
        <w:ind w:firstLineChars="0"/>
        <w:rPr>
          <w:rFonts w:eastAsia="宋体"/>
          <w:snapToGrid/>
          <w:sz w:val="24"/>
          <w:szCs w:val="24"/>
        </w:rPr>
      </w:pPr>
      <w:r w:rsidRPr="00C54162">
        <w:rPr>
          <w:rFonts w:eastAsia="宋体"/>
          <w:snapToGrid/>
          <w:sz w:val="24"/>
          <w:szCs w:val="24"/>
        </w:rPr>
        <w:t>单电池性能</w:t>
      </w:r>
    </w:p>
    <w:p w14:paraId="5629E084" w14:textId="77777777" w:rsidR="00B92098" w:rsidRPr="00C54162" w:rsidRDefault="003C7202">
      <w:pPr>
        <w:snapToGrid w:val="0"/>
        <w:spacing w:line="264" w:lineRule="auto"/>
        <w:ind w:firstLineChars="0" w:firstLine="0"/>
        <w:rPr>
          <w:rFonts w:eastAsia="宋体"/>
          <w:snapToGrid/>
          <w:sz w:val="24"/>
          <w:szCs w:val="24"/>
        </w:rPr>
      </w:pPr>
      <w:r w:rsidRPr="00C54162">
        <w:rPr>
          <w:rFonts w:eastAsia="宋体"/>
          <w:snapToGrid/>
          <w:sz w:val="24"/>
          <w:szCs w:val="24"/>
        </w:rPr>
        <w:t>任意一块电池插入插槽中，</w:t>
      </w:r>
      <w:r w:rsidRPr="00C54162">
        <w:rPr>
          <w:rFonts w:eastAsia="宋体" w:hint="eastAsia"/>
          <w:snapToGrid/>
          <w:sz w:val="24"/>
          <w:szCs w:val="24"/>
        </w:rPr>
        <w:t>设备</w:t>
      </w:r>
      <w:r w:rsidRPr="00C54162">
        <w:rPr>
          <w:rFonts w:eastAsia="宋体"/>
          <w:snapToGrid/>
          <w:sz w:val="24"/>
          <w:szCs w:val="24"/>
        </w:rPr>
        <w:t>应正常运行，泵转速</w:t>
      </w:r>
      <w:r w:rsidRPr="00C54162">
        <w:rPr>
          <w:rFonts w:eastAsia="宋体" w:hint="eastAsia"/>
          <w:snapToGrid/>
          <w:sz w:val="24"/>
          <w:szCs w:val="24"/>
        </w:rPr>
        <w:t>在</w:t>
      </w:r>
      <w:r w:rsidRPr="00C54162">
        <w:rPr>
          <w:rFonts w:eastAsia="宋体" w:hint="eastAsia"/>
          <w:snapToGrid/>
          <w:sz w:val="24"/>
          <w:szCs w:val="24"/>
        </w:rPr>
        <w:t xml:space="preserve"> </w:t>
      </w:r>
      <w:r w:rsidRPr="00C54162">
        <w:rPr>
          <w:rFonts w:eastAsia="宋体"/>
          <w:snapToGrid/>
          <w:sz w:val="24"/>
          <w:szCs w:val="24"/>
        </w:rPr>
        <w:t xml:space="preserve">0 rpm </w:t>
      </w:r>
      <w:r w:rsidRPr="00C54162">
        <w:rPr>
          <w:rFonts w:eastAsia="宋体"/>
          <w:snapToGrid/>
          <w:sz w:val="24"/>
          <w:szCs w:val="24"/>
        </w:rPr>
        <w:t>～</w:t>
      </w:r>
      <w:r w:rsidRPr="00C54162">
        <w:rPr>
          <w:rFonts w:eastAsia="宋体" w:hint="eastAsia"/>
          <w:snapToGrid/>
          <w:sz w:val="24"/>
          <w:szCs w:val="24"/>
        </w:rPr>
        <w:t xml:space="preserve"> </w:t>
      </w:r>
      <w:proofErr w:type="spellStart"/>
      <w:r w:rsidRPr="00C54162">
        <w:rPr>
          <w:rFonts w:eastAsia="宋体"/>
          <w:snapToGrid/>
          <w:sz w:val="24"/>
          <w:szCs w:val="24"/>
        </w:rPr>
        <w:t>R</w:t>
      </w:r>
      <w:r w:rsidRPr="00C54162">
        <w:rPr>
          <w:rFonts w:eastAsia="宋体"/>
          <w:snapToGrid/>
          <w:sz w:val="24"/>
          <w:szCs w:val="24"/>
          <w:vertAlign w:val="subscript"/>
        </w:rPr>
        <w:t>max</w:t>
      </w:r>
      <w:proofErr w:type="spellEnd"/>
      <w:r w:rsidRPr="00C54162">
        <w:rPr>
          <w:rFonts w:eastAsia="宋体"/>
          <w:snapToGrid/>
          <w:sz w:val="24"/>
          <w:szCs w:val="24"/>
        </w:rPr>
        <w:t xml:space="preserve"> rp</w:t>
      </w:r>
      <w:r w:rsidRPr="00C54162">
        <w:rPr>
          <w:rFonts w:eastAsia="宋体"/>
          <w:snapToGrid/>
          <w:sz w:val="24"/>
          <w:szCs w:val="24"/>
        </w:rPr>
        <w:t>m</w:t>
      </w:r>
      <w:r w:rsidRPr="00C54162">
        <w:rPr>
          <w:rFonts w:eastAsia="宋体"/>
          <w:snapToGrid/>
          <w:sz w:val="24"/>
          <w:szCs w:val="24"/>
        </w:rPr>
        <w:t>内可调，</w:t>
      </w:r>
      <w:r w:rsidRPr="00C54162">
        <w:rPr>
          <w:rFonts w:eastAsia="宋体" w:hint="eastAsia"/>
          <w:snapToGrid/>
          <w:sz w:val="24"/>
          <w:szCs w:val="24"/>
        </w:rPr>
        <w:t>设备的</w:t>
      </w:r>
      <w:r w:rsidRPr="00C54162">
        <w:rPr>
          <w:rFonts w:eastAsia="宋体"/>
          <w:snapToGrid/>
          <w:sz w:val="24"/>
          <w:szCs w:val="24"/>
        </w:rPr>
        <w:t>压力</w:t>
      </w:r>
      <w:r w:rsidRPr="00C54162">
        <w:rPr>
          <w:rFonts w:eastAsia="宋体" w:hint="eastAsia"/>
          <w:snapToGrid/>
          <w:sz w:val="24"/>
          <w:szCs w:val="24"/>
        </w:rPr>
        <w:t>、</w:t>
      </w:r>
      <w:r w:rsidRPr="00C54162">
        <w:rPr>
          <w:rFonts w:eastAsia="宋体"/>
          <w:snapToGrid/>
          <w:sz w:val="24"/>
          <w:szCs w:val="24"/>
        </w:rPr>
        <w:t>温度</w:t>
      </w:r>
      <w:r w:rsidRPr="00C54162">
        <w:rPr>
          <w:rFonts w:eastAsia="宋体" w:hint="eastAsia"/>
          <w:snapToGrid/>
          <w:sz w:val="24"/>
          <w:szCs w:val="24"/>
        </w:rPr>
        <w:t>、</w:t>
      </w:r>
      <w:r w:rsidRPr="00C54162">
        <w:rPr>
          <w:rFonts w:eastAsia="宋体"/>
          <w:snapToGrid/>
          <w:sz w:val="24"/>
          <w:szCs w:val="24"/>
        </w:rPr>
        <w:t>流量</w:t>
      </w:r>
      <w:r w:rsidRPr="00C54162">
        <w:rPr>
          <w:rFonts w:eastAsia="宋体" w:hint="eastAsia"/>
          <w:snapToGrid/>
          <w:sz w:val="24"/>
          <w:szCs w:val="24"/>
        </w:rPr>
        <w:t>应</w:t>
      </w:r>
      <w:r w:rsidRPr="00C54162">
        <w:rPr>
          <w:rFonts w:eastAsia="宋体"/>
          <w:snapToGrid/>
          <w:sz w:val="24"/>
          <w:szCs w:val="24"/>
        </w:rPr>
        <w:t>显示正常。</w:t>
      </w:r>
    </w:p>
    <w:p w14:paraId="1F970311" w14:textId="77777777" w:rsidR="00B92098" w:rsidRDefault="003C7202">
      <w:pPr>
        <w:widowControl/>
        <w:snapToGrid w:val="0"/>
        <w:spacing w:line="264" w:lineRule="auto"/>
        <w:ind w:firstLineChars="0" w:firstLine="0"/>
        <w:rPr>
          <w:rFonts w:eastAsia="宋体"/>
          <w:snapToGrid/>
          <w:color w:val="FF0000"/>
          <w:sz w:val="24"/>
          <w:szCs w:val="24"/>
        </w:rPr>
      </w:pPr>
      <w:r w:rsidRPr="00C54162">
        <w:rPr>
          <w:rFonts w:eastAsia="宋体" w:hint="eastAsia"/>
          <w:snapToGrid/>
          <w:sz w:val="24"/>
          <w:szCs w:val="24"/>
        </w:rPr>
        <w:t>单块</w:t>
      </w:r>
      <w:r w:rsidRPr="00C54162">
        <w:rPr>
          <w:rFonts w:eastAsia="宋体"/>
          <w:snapToGrid/>
          <w:sz w:val="24"/>
          <w:szCs w:val="24"/>
        </w:rPr>
        <w:t>电池</w:t>
      </w:r>
      <w:r w:rsidRPr="00C54162">
        <w:rPr>
          <w:rFonts w:eastAsia="宋体" w:hint="eastAsia"/>
          <w:snapToGrid/>
          <w:sz w:val="24"/>
          <w:szCs w:val="24"/>
        </w:rPr>
        <w:t>直接</w:t>
      </w:r>
      <w:r w:rsidRPr="00C54162">
        <w:rPr>
          <w:rFonts w:eastAsia="宋体"/>
          <w:snapToGrid/>
          <w:sz w:val="24"/>
          <w:szCs w:val="24"/>
        </w:rPr>
        <w:t>供电时，设备连续工作</w:t>
      </w:r>
      <w:r w:rsidRPr="00C54162">
        <w:rPr>
          <w:rFonts w:eastAsia="宋体" w:hint="eastAsia"/>
          <w:snapToGrid/>
          <w:sz w:val="24"/>
          <w:szCs w:val="24"/>
        </w:rPr>
        <w:t>时间应</w:t>
      </w:r>
      <w:r w:rsidRPr="00C54162">
        <w:rPr>
          <w:rFonts w:eastAsia="宋体"/>
          <w:snapToGrid/>
          <w:sz w:val="24"/>
          <w:szCs w:val="24"/>
        </w:rPr>
        <w:t>不少于</w:t>
      </w:r>
      <w:r w:rsidRPr="00C54162">
        <w:rPr>
          <w:rFonts w:eastAsia="宋体"/>
          <w:snapToGrid/>
          <w:sz w:val="24"/>
          <w:szCs w:val="24"/>
        </w:rPr>
        <w:t xml:space="preserve">15 min </w:t>
      </w:r>
      <w:r w:rsidRPr="00C54162">
        <w:rPr>
          <w:rFonts w:eastAsia="宋体"/>
          <w:snapToGrid/>
          <w:sz w:val="24"/>
          <w:szCs w:val="24"/>
        </w:rPr>
        <w:t>。</w:t>
      </w:r>
    </w:p>
    <w:p w14:paraId="7F5D7837"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lastRenderedPageBreak/>
        <w:t>网络安全</w:t>
      </w:r>
    </w:p>
    <w:p w14:paraId="3FD9DC67" w14:textId="77777777" w:rsidR="00B92098" w:rsidRDefault="003C7202">
      <w:pPr>
        <w:widowControl/>
        <w:numPr>
          <w:ilvl w:val="2"/>
          <w:numId w:val="45"/>
        </w:numPr>
        <w:adjustRightInd w:val="0"/>
        <w:snapToGrid w:val="0"/>
        <w:spacing w:line="264" w:lineRule="auto"/>
        <w:ind w:firstLineChars="0"/>
        <w:rPr>
          <w:rFonts w:eastAsia="宋体"/>
          <w:snapToGrid/>
          <w:sz w:val="24"/>
          <w:szCs w:val="24"/>
        </w:rPr>
      </w:pPr>
      <w:r>
        <w:rPr>
          <w:rFonts w:eastAsia="宋体"/>
          <w:snapToGrid/>
          <w:sz w:val="24"/>
          <w:szCs w:val="24"/>
        </w:rPr>
        <w:t>数据接口</w:t>
      </w:r>
      <w:r>
        <w:rPr>
          <w:rFonts w:eastAsia="宋体" w:hint="eastAsia"/>
          <w:snapToGrid/>
          <w:color w:val="808080" w:themeColor="background1" w:themeShade="80"/>
          <w:sz w:val="24"/>
          <w:szCs w:val="24"/>
        </w:rPr>
        <w:t>（注：建议</w:t>
      </w:r>
      <w:r>
        <w:rPr>
          <w:rFonts w:eastAsia="宋体"/>
          <w:snapToGrid/>
          <w:color w:val="808080" w:themeColor="background1" w:themeShade="80"/>
          <w:sz w:val="24"/>
          <w:szCs w:val="24"/>
        </w:rPr>
        <w:t>说明数据接口应符合的标准和通讯协议类型</w:t>
      </w:r>
      <w:r>
        <w:rPr>
          <w:rFonts w:eastAsia="宋体" w:hint="eastAsia"/>
          <w:snapToGrid/>
          <w:color w:val="808080" w:themeColor="background1" w:themeShade="80"/>
          <w:sz w:val="24"/>
          <w:szCs w:val="24"/>
        </w:rPr>
        <w:t>）</w:t>
      </w:r>
    </w:p>
    <w:p w14:paraId="23E9302A"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a</w:t>
      </w:r>
      <w:r>
        <w:rPr>
          <w:rFonts w:eastAsia="宋体"/>
          <w:snapToGrid/>
          <w:sz w:val="24"/>
          <w:szCs w:val="24"/>
        </w:rPr>
        <w:t>）传输协议：</w:t>
      </w:r>
      <w:r>
        <w:rPr>
          <w:rFonts w:eastAsia="宋体"/>
          <w:snapToGrid/>
          <w:sz w:val="24"/>
          <w:szCs w:val="24"/>
        </w:rPr>
        <w:t xml:space="preserve">USB 2.0 </w:t>
      </w:r>
      <w:r>
        <w:rPr>
          <w:rFonts w:eastAsia="宋体"/>
          <w:snapToGrid/>
          <w:sz w:val="24"/>
          <w:szCs w:val="24"/>
        </w:rPr>
        <w:t>。</w:t>
      </w:r>
    </w:p>
    <w:p w14:paraId="43E97F71"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用户访问</w:t>
      </w:r>
      <w:r>
        <w:rPr>
          <w:rFonts w:eastAsia="宋体" w:hint="eastAsia"/>
          <w:snapToGrid/>
          <w:sz w:val="24"/>
          <w:szCs w:val="24"/>
        </w:rPr>
        <w:t>控制</w:t>
      </w:r>
      <w:r>
        <w:rPr>
          <w:rFonts w:eastAsia="宋体" w:hint="eastAsia"/>
          <w:snapToGrid/>
          <w:color w:val="808080" w:themeColor="background1" w:themeShade="80"/>
          <w:sz w:val="24"/>
          <w:szCs w:val="24"/>
        </w:rPr>
        <w:t>（注：建议列表描述）</w:t>
      </w:r>
    </w:p>
    <w:p w14:paraId="6FCAF720"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a</w:t>
      </w:r>
      <w:r>
        <w:rPr>
          <w:rFonts w:eastAsia="宋体"/>
          <w:snapToGrid/>
          <w:sz w:val="24"/>
          <w:szCs w:val="24"/>
        </w:rPr>
        <w:t>）用户</w:t>
      </w:r>
      <w:r>
        <w:rPr>
          <w:rFonts w:eastAsia="宋体" w:hint="eastAsia"/>
          <w:snapToGrid/>
          <w:sz w:val="24"/>
          <w:szCs w:val="24"/>
        </w:rPr>
        <w:t>身份鉴别方法</w:t>
      </w:r>
      <w:r>
        <w:rPr>
          <w:rFonts w:eastAsia="宋体"/>
          <w:snapToGrid/>
          <w:sz w:val="24"/>
          <w:szCs w:val="24"/>
        </w:rPr>
        <w:t>：无需用户登录认证即可操作设备。</w:t>
      </w:r>
    </w:p>
    <w:p w14:paraId="5877881A" w14:textId="77777777" w:rsidR="00B92098" w:rsidRDefault="003C7202">
      <w:pPr>
        <w:pStyle w:val="af"/>
        <w:numPr>
          <w:ilvl w:val="0"/>
          <w:numId w:val="46"/>
        </w:numPr>
        <w:snapToGrid w:val="0"/>
        <w:spacing w:line="264" w:lineRule="auto"/>
        <w:ind w:firstLineChars="0"/>
        <w:rPr>
          <w:rFonts w:eastAsia="宋体"/>
          <w:snapToGrid/>
          <w:sz w:val="24"/>
          <w:szCs w:val="24"/>
        </w:rPr>
      </w:pPr>
      <w:r>
        <w:rPr>
          <w:rFonts w:eastAsia="宋体"/>
          <w:snapToGrid/>
          <w:sz w:val="24"/>
          <w:szCs w:val="24"/>
        </w:rPr>
        <w:t>用户类型和权限：无需用户登录认证即可操作设备。</w:t>
      </w:r>
    </w:p>
    <w:p w14:paraId="7CAD227C" w14:textId="77777777" w:rsidR="00B92098" w:rsidRDefault="003C7202">
      <w:pPr>
        <w:widowControl/>
        <w:numPr>
          <w:ilvl w:val="1"/>
          <w:numId w:val="45"/>
        </w:numPr>
        <w:snapToGrid w:val="0"/>
        <w:spacing w:beforeLines="50" w:before="217" w:line="264" w:lineRule="auto"/>
        <w:ind w:firstLineChars="0"/>
        <w:rPr>
          <w:rFonts w:eastAsia="宋体"/>
          <w:snapToGrid/>
          <w:sz w:val="24"/>
          <w:szCs w:val="24"/>
        </w:rPr>
      </w:pPr>
      <w:r>
        <w:rPr>
          <w:rFonts w:eastAsia="宋体"/>
          <w:snapToGrid/>
          <w:sz w:val="24"/>
          <w:szCs w:val="24"/>
        </w:rPr>
        <w:t>泵温升</w:t>
      </w:r>
      <w:r>
        <w:rPr>
          <w:rStyle w:val="afa"/>
          <w:rFonts w:eastAsia="宋体"/>
          <w:snapToGrid/>
          <w:sz w:val="24"/>
          <w:szCs w:val="24"/>
        </w:rPr>
        <w:footnoteReference w:id="30"/>
      </w:r>
    </w:p>
    <w:p w14:paraId="1910F579" w14:textId="77777777" w:rsidR="00B92098" w:rsidRDefault="003C7202">
      <w:pPr>
        <w:widowControl/>
        <w:numPr>
          <w:ilvl w:val="2"/>
          <w:numId w:val="45"/>
        </w:numPr>
        <w:snapToGrid w:val="0"/>
        <w:spacing w:line="264" w:lineRule="auto"/>
        <w:ind w:firstLineChars="0"/>
        <w:rPr>
          <w:rFonts w:eastAsia="宋体"/>
          <w:snapToGrid/>
          <w:sz w:val="24"/>
          <w:szCs w:val="24"/>
        </w:rPr>
      </w:pPr>
      <w:r>
        <w:rPr>
          <w:rFonts w:eastAsia="宋体"/>
          <w:snapToGrid/>
          <w:sz w:val="24"/>
          <w:szCs w:val="24"/>
        </w:rPr>
        <w:t>泵驱动器和泵头内壳接触点的温升</w:t>
      </w:r>
    </w:p>
    <w:p w14:paraId="3AA5D157"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设备</w:t>
      </w:r>
      <w:r>
        <w:rPr>
          <w:rFonts w:eastAsia="宋体"/>
          <w:snapToGrid/>
          <w:sz w:val="24"/>
          <w:szCs w:val="24"/>
        </w:rPr>
        <w:t>运行期间</w:t>
      </w:r>
      <w:r>
        <w:rPr>
          <w:rFonts w:eastAsia="宋体" w:hint="eastAsia"/>
          <w:snapToGrid/>
          <w:sz w:val="24"/>
          <w:szCs w:val="24"/>
        </w:rPr>
        <w:t>，</w:t>
      </w:r>
      <w:r>
        <w:rPr>
          <w:rFonts w:eastAsia="宋体"/>
          <w:snapToGrid/>
          <w:sz w:val="24"/>
          <w:szCs w:val="24"/>
        </w:rPr>
        <w:t>泵驱动器与泵头内壳底座接触位置</w:t>
      </w:r>
      <w:r>
        <w:rPr>
          <w:rFonts w:eastAsia="宋体" w:hint="eastAsia"/>
          <w:snapToGrid/>
          <w:sz w:val="24"/>
          <w:szCs w:val="24"/>
        </w:rPr>
        <w:t>的</w:t>
      </w:r>
      <w:r>
        <w:rPr>
          <w:rFonts w:eastAsia="宋体"/>
          <w:snapToGrid/>
          <w:sz w:val="24"/>
          <w:szCs w:val="24"/>
        </w:rPr>
        <w:t>温度不应高于</w:t>
      </w:r>
      <w:r>
        <w:rPr>
          <w:rFonts w:eastAsia="宋体"/>
          <w:snapToGrid/>
          <w:sz w:val="24"/>
          <w:szCs w:val="24"/>
        </w:rPr>
        <w:t xml:space="preserve">43 ℃ </w:t>
      </w:r>
      <w:r>
        <w:rPr>
          <w:rFonts w:eastAsia="宋体"/>
          <w:snapToGrid/>
          <w:sz w:val="24"/>
          <w:szCs w:val="24"/>
        </w:rPr>
        <w:t>。</w:t>
      </w:r>
    </w:p>
    <w:p w14:paraId="065CBACB"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正常运行状态的最大血液温升</w:t>
      </w:r>
    </w:p>
    <w:p w14:paraId="2E76BC76"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模拟极限情况下血液升温的情况并进行测试，泵前与泵后最大温差不超过</w:t>
      </w:r>
      <w:r>
        <w:rPr>
          <w:rFonts w:eastAsia="宋体"/>
          <w:snapToGrid/>
          <w:sz w:val="24"/>
          <w:szCs w:val="24"/>
        </w:rPr>
        <w:t xml:space="preserve">1.5 ℃ </w:t>
      </w:r>
      <w:r>
        <w:rPr>
          <w:rFonts w:eastAsia="宋体"/>
          <w:snapToGrid/>
          <w:sz w:val="24"/>
          <w:szCs w:val="24"/>
        </w:rPr>
        <w:t>。</w:t>
      </w:r>
    </w:p>
    <w:p w14:paraId="1C28D5FC"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血液流动</w:t>
      </w:r>
      <w:r>
        <w:rPr>
          <w:rFonts w:eastAsia="宋体" w:hint="eastAsia"/>
          <w:snapToGrid/>
          <w:sz w:val="24"/>
          <w:szCs w:val="24"/>
        </w:rPr>
        <w:t>突然</w:t>
      </w:r>
      <w:r>
        <w:rPr>
          <w:rFonts w:eastAsia="宋体"/>
          <w:snapToGrid/>
          <w:sz w:val="24"/>
          <w:szCs w:val="24"/>
        </w:rPr>
        <w:t>停滞情况的异常温升</w:t>
      </w:r>
    </w:p>
    <w:p w14:paraId="65A5D33A"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体外循环</w:t>
      </w:r>
      <w:r>
        <w:rPr>
          <w:rFonts w:eastAsia="宋体"/>
          <w:snapToGrid/>
          <w:sz w:val="24"/>
          <w:szCs w:val="24"/>
        </w:rPr>
        <w:t>管路</w:t>
      </w:r>
      <w:r>
        <w:rPr>
          <w:rFonts w:eastAsia="宋体" w:hint="eastAsia"/>
          <w:snapToGrid/>
          <w:sz w:val="24"/>
          <w:szCs w:val="24"/>
        </w:rPr>
        <w:t>中血液</w:t>
      </w:r>
      <w:r>
        <w:rPr>
          <w:rFonts w:eastAsia="宋体"/>
          <w:snapToGrid/>
          <w:sz w:val="24"/>
          <w:szCs w:val="24"/>
        </w:rPr>
        <w:t>流动突然停滞的情况下，泵头位置血液温度变化应不超过</w:t>
      </w:r>
      <w:r>
        <w:rPr>
          <w:rFonts w:eastAsia="宋体"/>
          <w:snapToGrid/>
          <w:sz w:val="24"/>
          <w:szCs w:val="24"/>
        </w:rPr>
        <w:t xml:space="preserve">1.0 ℃ </w:t>
      </w:r>
      <w:r>
        <w:rPr>
          <w:rFonts w:eastAsia="宋体"/>
          <w:snapToGrid/>
          <w:sz w:val="24"/>
          <w:szCs w:val="24"/>
        </w:rPr>
        <w:t>。</w:t>
      </w:r>
    </w:p>
    <w:p w14:paraId="25A53821" w14:textId="77777777" w:rsidR="00B92098" w:rsidRDefault="003C7202">
      <w:pPr>
        <w:widowControl/>
        <w:numPr>
          <w:ilvl w:val="1"/>
          <w:numId w:val="45"/>
        </w:numPr>
        <w:snapToGrid w:val="0"/>
        <w:spacing w:beforeLines="50" w:before="217" w:line="264" w:lineRule="auto"/>
        <w:ind w:firstLineChars="0"/>
        <w:rPr>
          <w:rFonts w:eastAsia="宋体"/>
          <w:snapToGrid/>
          <w:sz w:val="22"/>
          <w:szCs w:val="22"/>
        </w:rPr>
      </w:pPr>
      <w:r>
        <w:rPr>
          <w:rFonts w:eastAsia="宋体"/>
          <w:snapToGrid/>
          <w:sz w:val="24"/>
          <w:szCs w:val="24"/>
        </w:rPr>
        <w:t>软件功能</w:t>
      </w:r>
      <w:r>
        <w:rPr>
          <w:rFonts w:eastAsia="宋体"/>
          <w:snapToGrid/>
          <w:color w:val="808080" w:themeColor="background1" w:themeShade="80"/>
          <w:sz w:val="24"/>
          <w:szCs w:val="24"/>
        </w:rPr>
        <w:t>（</w:t>
      </w:r>
      <w:r>
        <w:rPr>
          <w:rFonts w:eastAsia="宋体" w:hint="eastAsia"/>
          <w:snapToGrid/>
          <w:color w:val="808080" w:themeColor="background1" w:themeShade="80"/>
          <w:sz w:val="24"/>
          <w:szCs w:val="24"/>
        </w:rPr>
        <w:t>例如</w:t>
      </w:r>
      <w:r>
        <w:rPr>
          <w:rFonts w:eastAsia="宋体"/>
          <w:snapToGrid/>
          <w:color w:val="808080" w:themeColor="background1" w:themeShade="80"/>
          <w:sz w:val="24"/>
          <w:szCs w:val="24"/>
        </w:rPr>
        <w:t>：</w:t>
      </w:r>
      <w:r>
        <w:rPr>
          <w:rFonts w:eastAsia="宋体" w:hint="eastAsia"/>
          <w:snapToGrid/>
          <w:color w:val="808080" w:themeColor="background1" w:themeShade="80"/>
          <w:sz w:val="24"/>
          <w:szCs w:val="24"/>
        </w:rPr>
        <w:t>应用模式、</w:t>
      </w:r>
      <w:r>
        <w:rPr>
          <w:rFonts w:eastAsia="宋体"/>
          <w:snapToGrid/>
          <w:color w:val="808080" w:themeColor="background1" w:themeShade="80"/>
          <w:sz w:val="24"/>
          <w:szCs w:val="24"/>
        </w:rPr>
        <w:t>运行模式</w:t>
      </w:r>
      <w:r>
        <w:rPr>
          <w:rFonts w:eastAsia="宋体" w:hint="eastAsia"/>
          <w:snapToGrid/>
          <w:color w:val="808080" w:themeColor="background1" w:themeShade="80"/>
          <w:sz w:val="24"/>
          <w:szCs w:val="24"/>
        </w:rPr>
        <w:t>（若适用）</w:t>
      </w:r>
      <w:r>
        <w:rPr>
          <w:rFonts w:eastAsia="宋体"/>
          <w:snapToGrid/>
          <w:color w:val="808080" w:themeColor="background1" w:themeShade="80"/>
          <w:sz w:val="24"/>
          <w:szCs w:val="24"/>
        </w:rPr>
        <w:t>、特殊</w:t>
      </w:r>
      <w:r>
        <w:rPr>
          <w:rFonts w:eastAsia="宋体" w:hint="eastAsia"/>
          <w:snapToGrid/>
          <w:color w:val="808080" w:themeColor="background1" w:themeShade="80"/>
          <w:sz w:val="24"/>
          <w:szCs w:val="24"/>
        </w:rPr>
        <w:t>工作</w:t>
      </w:r>
      <w:r>
        <w:rPr>
          <w:rFonts w:eastAsia="宋体"/>
          <w:snapToGrid/>
          <w:color w:val="808080" w:themeColor="background1" w:themeShade="80"/>
          <w:sz w:val="24"/>
          <w:szCs w:val="24"/>
        </w:rPr>
        <w:t>模式等）</w:t>
      </w:r>
    </w:p>
    <w:p w14:paraId="4E671E95" w14:textId="77777777" w:rsidR="00B92098" w:rsidRDefault="003C7202">
      <w:pPr>
        <w:widowControl/>
        <w:numPr>
          <w:ilvl w:val="2"/>
          <w:numId w:val="45"/>
        </w:numPr>
        <w:snapToGrid w:val="0"/>
        <w:spacing w:line="264" w:lineRule="auto"/>
        <w:ind w:firstLineChars="0"/>
        <w:rPr>
          <w:rFonts w:eastAsia="宋体"/>
          <w:snapToGrid/>
          <w:sz w:val="22"/>
          <w:szCs w:val="22"/>
        </w:rPr>
      </w:pPr>
      <w:r>
        <w:rPr>
          <w:rFonts w:eastAsia="宋体" w:hint="eastAsia"/>
          <w:snapToGrid/>
          <w:sz w:val="24"/>
          <w:szCs w:val="24"/>
        </w:rPr>
        <w:t>应用</w:t>
      </w:r>
      <w:r>
        <w:rPr>
          <w:rFonts w:eastAsia="宋体"/>
          <w:snapToGrid/>
          <w:sz w:val="24"/>
          <w:szCs w:val="24"/>
        </w:rPr>
        <w:t>模式</w:t>
      </w:r>
    </w:p>
    <w:p w14:paraId="650D16BD"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包括两种</w:t>
      </w:r>
      <w:r>
        <w:rPr>
          <w:rFonts w:eastAsia="宋体" w:hint="eastAsia"/>
          <w:snapToGrid/>
          <w:sz w:val="24"/>
          <w:szCs w:val="24"/>
        </w:rPr>
        <w:t>应用</w:t>
      </w:r>
      <w:r>
        <w:rPr>
          <w:rFonts w:eastAsia="宋体"/>
          <w:snapToGrid/>
          <w:sz w:val="24"/>
          <w:szCs w:val="24"/>
        </w:rPr>
        <w:t>模式：</w:t>
      </w:r>
    </w:p>
    <w:p w14:paraId="422E3DFB"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a</w:t>
      </w:r>
      <w:r>
        <w:rPr>
          <w:rFonts w:eastAsia="宋体"/>
          <w:snapToGrid/>
          <w:sz w:val="24"/>
          <w:szCs w:val="24"/>
        </w:rPr>
        <w:t>）</w:t>
      </w:r>
      <w:r>
        <w:rPr>
          <w:rFonts w:eastAsia="宋体" w:hint="eastAsia"/>
          <w:snapToGrid/>
          <w:sz w:val="24"/>
          <w:szCs w:val="24"/>
        </w:rPr>
        <w:t>基础</w:t>
      </w:r>
      <w:r>
        <w:rPr>
          <w:rFonts w:eastAsia="宋体"/>
          <w:snapToGrid/>
          <w:sz w:val="24"/>
          <w:szCs w:val="24"/>
        </w:rPr>
        <w:t>模式</w:t>
      </w:r>
    </w:p>
    <w:p w14:paraId="030CA08D"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b</w:t>
      </w:r>
      <w:r>
        <w:rPr>
          <w:rFonts w:eastAsia="宋体"/>
          <w:snapToGrid/>
          <w:sz w:val="24"/>
          <w:szCs w:val="24"/>
        </w:rPr>
        <w:t>）高级模式</w:t>
      </w:r>
    </w:p>
    <w:p w14:paraId="1677F6F3" w14:textId="77777777" w:rsidR="00B92098" w:rsidRDefault="003C7202">
      <w:pPr>
        <w:snapToGrid w:val="0"/>
        <w:spacing w:beforeLines="50" w:before="217" w:line="264" w:lineRule="auto"/>
        <w:ind w:firstLineChars="0" w:firstLine="0"/>
        <w:jc w:val="center"/>
        <w:rPr>
          <w:rFonts w:eastAsia="宋体"/>
          <w:snapToGrid/>
          <w:sz w:val="24"/>
          <w:szCs w:val="24"/>
        </w:rPr>
      </w:pPr>
      <w:r>
        <w:rPr>
          <w:rFonts w:eastAsia="宋体"/>
          <w:snapToGrid/>
          <w:sz w:val="24"/>
          <w:szCs w:val="24"/>
        </w:rPr>
        <w:t>表</w:t>
      </w:r>
      <w:r>
        <w:rPr>
          <w:rFonts w:eastAsia="宋体"/>
          <w:snapToGrid/>
          <w:sz w:val="24"/>
          <w:szCs w:val="24"/>
        </w:rPr>
        <w:t xml:space="preserve">2. </w:t>
      </w:r>
      <w:r>
        <w:rPr>
          <w:rFonts w:eastAsia="宋体"/>
          <w:snapToGrid/>
          <w:sz w:val="24"/>
          <w:szCs w:val="24"/>
        </w:rPr>
        <w:t>用户</w:t>
      </w:r>
      <w:r>
        <w:rPr>
          <w:rFonts w:eastAsia="宋体" w:hint="eastAsia"/>
          <w:snapToGrid/>
          <w:sz w:val="24"/>
          <w:szCs w:val="24"/>
        </w:rPr>
        <w:t>可以设置</w:t>
      </w:r>
      <w:r>
        <w:rPr>
          <w:rFonts w:eastAsia="宋体"/>
          <w:snapToGrid/>
          <w:sz w:val="24"/>
          <w:szCs w:val="24"/>
        </w:rPr>
        <w:t>的参数项</w:t>
      </w:r>
    </w:p>
    <w:tbl>
      <w:tblPr>
        <w:tblStyle w:val="31"/>
        <w:tblW w:w="8221" w:type="dxa"/>
        <w:jc w:val="center"/>
        <w:tblCellMar>
          <w:left w:w="57" w:type="dxa"/>
          <w:right w:w="57" w:type="dxa"/>
        </w:tblCellMar>
        <w:tblLook w:val="04A0" w:firstRow="1" w:lastRow="0" w:firstColumn="1" w:lastColumn="0" w:noHBand="0" w:noVBand="1"/>
      </w:tblPr>
      <w:tblGrid>
        <w:gridCol w:w="1984"/>
        <w:gridCol w:w="1134"/>
        <w:gridCol w:w="1134"/>
        <w:gridCol w:w="3969"/>
      </w:tblGrid>
      <w:tr w:rsidR="00B92098" w14:paraId="7746F829" w14:textId="77777777">
        <w:trPr>
          <w:jc w:val="center"/>
        </w:trPr>
        <w:tc>
          <w:tcPr>
            <w:tcW w:w="1984" w:type="dxa"/>
            <w:vAlign w:val="center"/>
          </w:tcPr>
          <w:p w14:paraId="134984D3" w14:textId="77777777" w:rsidR="00B92098" w:rsidRDefault="003C7202">
            <w:pPr>
              <w:snapToGrid w:val="0"/>
              <w:spacing w:line="264" w:lineRule="auto"/>
              <w:ind w:firstLineChars="0" w:firstLine="0"/>
              <w:jc w:val="center"/>
              <w:rPr>
                <w:sz w:val="24"/>
                <w:szCs w:val="24"/>
              </w:rPr>
            </w:pPr>
            <w:r>
              <w:rPr>
                <w:sz w:val="24"/>
                <w:szCs w:val="24"/>
              </w:rPr>
              <w:t>参数名称</w:t>
            </w:r>
          </w:p>
        </w:tc>
        <w:tc>
          <w:tcPr>
            <w:tcW w:w="1134" w:type="dxa"/>
            <w:vAlign w:val="center"/>
          </w:tcPr>
          <w:p w14:paraId="06795425" w14:textId="77777777" w:rsidR="00B92098" w:rsidRDefault="003C7202">
            <w:pPr>
              <w:snapToGrid w:val="0"/>
              <w:spacing w:line="264" w:lineRule="auto"/>
              <w:ind w:firstLineChars="0" w:firstLine="0"/>
              <w:jc w:val="center"/>
              <w:rPr>
                <w:sz w:val="24"/>
                <w:szCs w:val="24"/>
              </w:rPr>
            </w:pPr>
            <w:r>
              <w:rPr>
                <w:rFonts w:hint="eastAsia"/>
                <w:sz w:val="24"/>
                <w:szCs w:val="24"/>
              </w:rPr>
              <w:t>基础</w:t>
            </w:r>
            <w:r>
              <w:rPr>
                <w:sz w:val="24"/>
                <w:szCs w:val="24"/>
              </w:rPr>
              <w:t>模式</w:t>
            </w:r>
          </w:p>
        </w:tc>
        <w:tc>
          <w:tcPr>
            <w:tcW w:w="1134" w:type="dxa"/>
            <w:vAlign w:val="center"/>
          </w:tcPr>
          <w:p w14:paraId="779DB979" w14:textId="77777777" w:rsidR="00B92098" w:rsidRDefault="003C7202">
            <w:pPr>
              <w:snapToGrid w:val="0"/>
              <w:spacing w:line="264" w:lineRule="auto"/>
              <w:ind w:firstLineChars="0" w:firstLine="0"/>
              <w:jc w:val="center"/>
              <w:rPr>
                <w:sz w:val="24"/>
                <w:szCs w:val="24"/>
              </w:rPr>
            </w:pPr>
            <w:r>
              <w:rPr>
                <w:sz w:val="24"/>
                <w:szCs w:val="24"/>
              </w:rPr>
              <w:t>高级模式</w:t>
            </w:r>
          </w:p>
        </w:tc>
        <w:tc>
          <w:tcPr>
            <w:tcW w:w="3969" w:type="dxa"/>
          </w:tcPr>
          <w:p w14:paraId="78E15356" w14:textId="77777777" w:rsidR="00B92098" w:rsidRDefault="003C7202">
            <w:pPr>
              <w:snapToGrid w:val="0"/>
              <w:spacing w:line="264" w:lineRule="auto"/>
              <w:ind w:firstLineChars="0" w:firstLine="0"/>
              <w:jc w:val="center"/>
              <w:rPr>
                <w:sz w:val="24"/>
                <w:szCs w:val="24"/>
              </w:rPr>
            </w:pPr>
            <w:r>
              <w:rPr>
                <w:sz w:val="24"/>
                <w:szCs w:val="24"/>
              </w:rPr>
              <w:t>功能描述</w:t>
            </w:r>
          </w:p>
        </w:tc>
      </w:tr>
      <w:tr w:rsidR="00B92098" w14:paraId="5205F23E" w14:textId="77777777">
        <w:trPr>
          <w:jc w:val="center"/>
        </w:trPr>
        <w:tc>
          <w:tcPr>
            <w:tcW w:w="1984" w:type="dxa"/>
            <w:vAlign w:val="center"/>
          </w:tcPr>
          <w:p w14:paraId="78AB28B7" w14:textId="77777777" w:rsidR="00B92098" w:rsidRDefault="003C7202">
            <w:pPr>
              <w:snapToGrid w:val="0"/>
              <w:spacing w:line="264" w:lineRule="auto"/>
              <w:ind w:firstLineChars="0" w:firstLine="0"/>
              <w:rPr>
                <w:sz w:val="24"/>
                <w:szCs w:val="24"/>
              </w:rPr>
            </w:pPr>
            <w:r>
              <w:rPr>
                <w:sz w:val="24"/>
                <w:szCs w:val="24"/>
              </w:rPr>
              <w:t>转速控制</w:t>
            </w:r>
          </w:p>
        </w:tc>
        <w:tc>
          <w:tcPr>
            <w:tcW w:w="1134" w:type="dxa"/>
            <w:vAlign w:val="center"/>
          </w:tcPr>
          <w:p w14:paraId="5945DD01"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683C5830"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6E1007B2" w14:textId="77777777" w:rsidR="00B92098" w:rsidRDefault="003C7202">
            <w:pPr>
              <w:snapToGrid w:val="0"/>
              <w:spacing w:line="264" w:lineRule="auto"/>
              <w:ind w:firstLineChars="0" w:firstLine="0"/>
              <w:rPr>
                <w:sz w:val="24"/>
                <w:szCs w:val="24"/>
              </w:rPr>
            </w:pPr>
            <w:r>
              <w:rPr>
                <w:sz w:val="24"/>
                <w:szCs w:val="24"/>
              </w:rPr>
              <w:t>设置</w:t>
            </w:r>
            <w:r>
              <w:rPr>
                <w:rFonts w:hint="eastAsia"/>
                <w:sz w:val="24"/>
                <w:szCs w:val="24"/>
              </w:rPr>
              <w:t>某一固定</w:t>
            </w:r>
            <w:r>
              <w:rPr>
                <w:sz w:val="24"/>
                <w:szCs w:val="24"/>
              </w:rPr>
              <w:t>转速</w:t>
            </w:r>
            <w:r>
              <w:rPr>
                <w:rFonts w:hint="eastAsia"/>
                <w:sz w:val="24"/>
                <w:szCs w:val="24"/>
              </w:rPr>
              <w:t>。</w:t>
            </w:r>
          </w:p>
          <w:p w14:paraId="780424D5" w14:textId="77777777" w:rsidR="00B92098" w:rsidRDefault="003C7202">
            <w:pPr>
              <w:snapToGrid w:val="0"/>
              <w:spacing w:line="264" w:lineRule="auto"/>
              <w:ind w:firstLineChars="0" w:firstLine="0"/>
              <w:rPr>
                <w:sz w:val="24"/>
                <w:szCs w:val="24"/>
              </w:rPr>
            </w:pPr>
            <w:r>
              <w:rPr>
                <w:sz w:val="24"/>
                <w:szCs w:val="24"/>
              </w:rPr>
              <w:t>通过转速调节流量</w:t>
            </w:r>
            <w:r>
              <w:rPr>
                <w:rFonts w:hint="eastAsia"/>
                <w:sz w:val="24"/>
                <w:szCs w:val="24"/>
              </w:rPr>
              <w:t>。</w:t>
            </w:r>
          </w:p>
        </w:tc>
      </w:tr>
      <w:tr w:rsidR="00B92098" w14:paraId="5FFBA378" w14:textId="77777777">
        <w:trPr>
          <w:jc w:val="center"/>
        </w:trPr>
        <w:tc>
          <w:tcPr>
            <w:tcW w:w="1984" w:type="dxa"/>
            <w:vAlign w:val="center"/>
          </w:tcPr>
          <w:p w14:paraId="492B1FE5" w14:textId="77777777" w:rsidR="00B92098" w:rsidRDefault="003C7202">
            <w:pPr>
              <w:snapToGrid w:val="0"/>
              <w:spacing w:line="264" w:lineRule="auto"/>
              <w:ind w:firstLineChars="0" w:firstLine="0"/>
              <w:rPr>
                <w:sz w:val="24"/>
                <w:szCs w:val="24"/>
              </w:rPr>
            </w:pPr>
            <w:r>
              <w:rPr>
                <w:sz w:val="24"/>
                <w:szCs w:val="24"/>
              </w:rPr>
              <w:t>流量控制</w:t>
            </w:r>
          </w:p>
        </w:tc>
        <w:tc>
          <w:tcPr>
            <w:tcW w:w="1134" w:type="dxa"/>
            <w:vAlign w:val="center"/>
          </w:tcPr>
          <w:p w14:paraId="16737933"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66FD474E"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1DA57ADE" w14:textId="77777777" w:rsidR="00B92098" w:rsidRDefault="003C7202">
            <w:pPr>
              <w:snapToGrid w:val="0"/>
              <w:spacing w:line="264" w:lineRule="auto"/>
              <w:ind w:firstLineChars="0" w:firstLine="0"/>
              <w:rPr>
                <w:sz w:val="24"/>
                <w:szCs w:val="24"/>
              </w:rPr>
            </w:pPr>
            <w:r>
              <w:rPr>
                <w:sz w:val="24"/>
                <w:szCs w:val="24"/>
              </w:rPr>
              <w:t>设置</w:t>
            </w:r>
            <w:r>
              <w:rPr>
                <w:rFonts w:hint="eastAsia"/>
                <w:sz w:val="24"/>
                <w:szCs w:val="24"/>
              </w:rPr>
              <w:t>某一</w:t>
            </w:r>
            <w:r>
              <w:rPr>
                <w:sz w:val="24"/>
                <w:szCs w:val="24"/>
              </w:rPr>
              <w:t>固定流量。</w:t>
            </w:r>
          </w:p>
          <w:p w14:paraId="70674FF7" w14:textId="77777777" w:rsidR="00B92098" w:rsidRDefault="003C7202">
            <w:pPr>
              <w:snapToGrid w:val="0"/>
              <w:spacing w:line="264" w:lineRule="auto"/>
              <w:ind w:firstLineChars="0" w:firstLine="0"/>
              <w:rPr>
                <w:sz w:val="24"/>
                <w:szCs w:val="24"/>
              </w:rPr>
            </w:pPr>
            <w:r>
              <w:rPr>
                <w:rFonts w:hint="eastAsia"/>
                <w:sz w:val="24"/>
                <w:szCs w:val="24"/>
              </w:rPr>
              <w:t>若</w:t>
            </w:r>
            <w:r>
              <w:rPr>
                <w:sz w:val="24"/>
                <w:szCs w:val="24"/>
              </w:rPr>
              <w:t>流量偏离设定值，系统将自动做出反应。此情况下，系统可在</w:t>
            </w:r>
            <w:r>
              <w:rPr>
                <w:rFonts w:hint="eastAsia"/>
                <w:sz w:val="24"/>
                <w:szCs w:val="24"/>
              </w:rPr>
              <w:t>转速</w:t>
            </w:r>
            <w:r>
              <w:rPr>
                <w:sz w:val="24"/>
                <w:szCs w:val="24"/>
              </w:rPr>
              <w:t>设定值</w:t>
            </w:r>
            <w:r>
              <w:rPr>
                <w:rFonts w:hint="eastAsia"/>
                <w:sz w:val="24"/>
                <w:szCs w:val="24"/>
              </w:rPr>
              <w:t xml:space="preserve"> </w:t>
            </w:r>
            <w:r>
              <w:rPr>
                <w:sz w:val="24"/>
                <w:szCs w:val="24"/>
              </w:rPr>
              <w:t>± 1000 rpm</w:t>
            </w:r>
            <w:r>
              <w:rPr>
                <w:sz w:val="24"/>
                <w:szCs w:val="24"/>
              </w:rPr>
              <w:t>范围内调节转速。</w:t>
            </w:r>
            <w:r>
              <w:rPr>
                <w:rFonts w:hint="eastAsia"/>
                <w:sz w:val="24"/>
                <w:szCs w:val="24"/>
              </w:rPr>
              <w:t>若在</w:t>
            </w:r>
            <w:r>
              <w:rPr>
                <w:sz w:val="24"/>
                <w:szCs w:val="24"/>
              </w:rPr>
              <w:t>此范围内调节</w:t>
            </w:r>
            <w:r>
              <w:rPr>
                <w:rFonts w:hint="eastAsia"/>
                <w:sz w:val="24"/>
                <w:szCs w:val="24"/>
              </w:rPr>
              <w:t>转速</w:t>
            </w:r>
            <w:r>
              <w:rPr>
                <w:sz w:val="24"/>
                <w:szCs w:val="24"/>
              </w:rPr>
              <w:t>不能达到流量设定值，系统将触发听觉和视觉报警。</w:t>
            </w:r>
          </w:p>
          <w:p w14:paraId="4673B536" w14:textId="77777777" w:rsidR="00B92098" w:rsidRDefault="003C7202">
            <w:pPr>
              <w:snapToGrid w:val="0"/>
              <w:spacing w:line="264" w:lineRule="auto"/>
              <w:ind w:firstLineChars="0" w:firstLine="0"/>
              <w:rPr>
                <w:sz w:val="24"/>
                <w:szCs w:val="24"/>
              </w:rPr>
            </w:pPr>
            <w:r>
              <w:rPr>
                <w:rFonts w:hint="eastAsia"/>
                <w:sz w:val="24"/>
                <w:szCs w:val="24"/>
              </w:rPr>
              <w:t>若</w:t>
            </w:r>
            <w:r>
              <w:rPr>
                <w:sz w:val="24"/>
                <w:szCs w:val="24"/>
              </w:rPr>
              <w:t>当前</w:t>
            </w:r>
            <w:r>
              <w:rPr>
                <w:rFonts w:hint="eastAsia"/>
                <w:sz w:val="24"/>
                <w:szCs w:val="24"/>
              </w:rPr>
              <w:t>流量</w:t>
            </w:r>
            <w:r>
              <w:rPr>
                <w:sz w:val="24"/>
                <w:szCs w:val="24"/>
              </w:rPr>
              <w:t>调节至</w:t>
            </w:r>
            <w:r>
              <w:rPr>
                <w:sz w:val="24"/>
                <w:szCs w:val="24"/>
              </w:rPr>
              <w:t>0 L/min</w:t>
            </w:r>
            <w:r>
              <w:rPr>
                <w:sz w:val="24"/>
                <w:szCs w:val="24"/>
              </w:rPr>
              <w:t>，控制台将保持</w:t>
            </w:r>
            <w:r>
              <w:rPr>
                <w:sz w:val="24"/>
                <w:szCs w:val="24"/>
              </w:rPr>
              <w:t>500 rpm</w:t>
            </w:r>
            <w:r>
              <w:rPr>
                <w:sz w:val="24"/>
                <w:szCs w:val="24"/>
              </w:rPr>
              <w:t>的转速</w:t>
            </w:r>
            <w:r>
              <w:rPr>
                <w:rFonts w:hint="eastAsia"/>
                <w:sz w:val="24"/>
                <w:szCs w:val="24"/>
              </w:rPr>
              <w:t>，</w:t>
            </w:r>
            <w:r>
              <w:rPr>
                <w:sz w:val="24"/>
                <w:szCs w:val="24"/>
              </w:rPr>
              <w:t>以防止返流</w:t>
            </w:r>
            <w:r>
              <w:rPr>
                <w:rFonts w:hint="eastAsia"/>
                <w:sz w:val="24"/>
                <w:szCs w:val="24"/>
              </w:rPr>
              <w:t>。</w:t>
            </w:r>
          </w:p>
        </w:tc>
      </w:tr>
      <w:tr w:rsidR="00B92098" w14:paraId="38E8D362" w14:textId="77777777">
        <w:trPr>
          <w:jc w:val="center"/>
        </w:trPr>
        <w:tc>
          <w:tcPr>
            <w:tcW w:w="1984" w:type="dxa"/>
            <w:vAlign w:val="center"/>
          </w:tcPr>
          <w:p w14:paraId="53BB1E0A" w14:textId="77777777" w:rsidR="00B92098" w:rsidRDefault="003C7202">
            <w:pPr>
              <w:snapToGrid w:val="0"/>
              <w:spacing w:line="264" w:lineRule="auto"/>
              <w:ind w:firstLineChars="0" w:firstLine="0"/>
              <w:rPr>
                <w:sz w:val="24"/>
                <w:szCs w:val="24"/>
              </w:rPr>
            </w:pPr>
            <w:r>
              <w:rPr>
                <w:sz w:val="24"/>
                <w:szCs w:val="24"/>
              </w:rPr>
              <w:t>P1</w:t>
            </w:r>
            <w:r>
              <w:rPr>
                <w:sz w:val="24"/>
                <w:szCs w:val="24"/>
              </w:rPr>
              <w:t>限制器</w:t>
            </w:r>
          </w:p>
        </w:tc>
        <w:tc>
          <w:tcPr>
            <w:tcW w:w="1134" w:type="dxa"/>
            <w:vAlign w:val="center"/>
          </w:tcPr>
          <w:p w14:paraId="4C7C519B"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58537755"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1515D16C" w14:textId="77777777" w:rsidR="00B92098" w:rsidRDefault="003C7202">
            <w:pPr>
              <w:snapToGrid w:val="0"/>
              <w:spacing w:line="264" w:lineRule="auto"/>
              <w:ind w:firstLineChars="0" w:firstLine="0"/>
              <w:rPr>
                <w:sz w:val="24"/>
                <w:szCs w:val="24"/>
              </w:rPr>
            </w:pPr>
            <w:r>
              <w:rPr>
                <w:sz w:val="24"/>
                <w:szCs w:val="24"/>
              </w:rPr>
              <w:t>设定</w:t>
            </w:r>
            <w:r>
              <w:rPr>
                <w:sz w:val="24"/>
                <w:szCs w:val="24"/>
              </w:rPr>
              <w:t>P1</w:t>
            </w:r>
            <w:r>
              <w:rPr>
                <w:sz w:val="24"/>
                <w:szCs w:val="24"/>
              </w:rPr>
              <w:t>最低压力限值</w:t>
            </w:r>
            <w:r>
              <w:rPr>
                <w:rFonts w:hint="eastAsia"/>
                <w:sz w:val="24"/>
                <w:szCs w:val="24"/>
              </w:rPr>
              <w:t>。</w:t>
            </w:r>
          </w:p>
          <w:p w14:paraId="010FD209" w14:textId="77777777" w:rsidR="00B92098" w:rsidRDefault="003C7202">
            <w:pPr>
              <w:snapToGrid w:val="0"/>
              <w:spacing w:line="264" w:lineRule="auto"/>
              <w:ind w:firstLineChars="0" w:firstLine="0"/>
              <w:rPr>
                <w:sz w:val="24"/>
                <w:szCs w:val="24"/>
              </w:rPr>
            </w:pPr>
            <w:r>
              <w:rPr>
                <w:sz w:val="24"/>
                <w:szCs w:val="24"/>
              </w:rPr>
              <w:lastRenderedPageBreak/>
              <w:t>低于压力限值时</w:t>
            </w:r>
            <w:r>
              <w:rPr>
                <w:rFonts w:hint="eastAsia"/>
                <w:sz w:val="24"/>
                <w:szCs w:val="24"/>
              </w:rPr>
              <w:t>，</w:t>
            </w:r>
            <w:r>
              <w:rPr>
                <w:sz w:val="24"/>
                <w:szCs w:val="24"/>
              </w:rPr>
              <w:t>设备自动降低流量（详见</w:t>
            </w:r>
            <w:r>
              <w:rPr>
                <w:sz w:val="24"/>
                <w:szCs w:val="24"/>
              </w:rPr>
              <w:t>2.20.2.2</w:t>
            </w:r>
            <w:r>
              <w:rPr>
                <w:sz w:val="24"/>
                <w:szCs w:val="24"/>
              </w:rPr>
              <w:t>）</w:t>
            </w:r>
            <w:r>
              <w:rPr>
                <w:rFonts w:hint="eastAsia"/>
                <w:sz w:val="24"/>
                <w:szCs w:val="24"/>
              </w:rPr>
              <w:t>。</w:t>
            </w:r>
          </w:p>
          <w:p w14:paraId="56F966C7" w14:textId="77777777" w:rsidR="00B92098" w:rsidRDefault="003C7202">
            <w:pPr>
              <w:snapToGrid w:val="0"/>
              <w:spacing w:line="264" w:lineRule="auto"/>
              <w:ind w:firstLineChars="0" w:firstLine="0"/>
              <w:rPr>
                <w:color w:val="808080" w:themeColor="background1" w:themeShade="80"/>
                <w:sz w:val="24"/>
                <w:szCs w:val="24"/>
              </w:rPr>
            </w:pPr>
            <w:r>
              <w:rPr>
                <w:rFonts w:hint="eastAsia"/>
                <w:color w:val="808080" w:themeColor="background1" w:themeShade="80"/>
                <w:sz w:val="24"/>
                <w:szCs w:val="24"/>
              </w:rPr>
              <w:t>（注：</w:t>
            </w:r>
            <w:r>
              <w:rPr>
                <w:rFonts w:hint="eastAsia"/>
                <w:color w:val="808080" w:themeColor="background1" w:themeShade="80"/>
                <w:sz w:val="24"/>
                <w:szCs w:val="24"/>
              </w:rPr>
              <w:t>P1</w:t>
            </w:r>
            <w:r>
              <w:rPr>
                <w:rFonts w:hint="eastAsia"/>
                <w:color w:val="808080" w:themeColor="background1" w:themeShade="80"/>
                <w:sz w:val="24"/>
                <w:szCs w:val="24"/>
              </w:rPr>
              <w:t>最低压力限值一般为负值）</w:t>
            </w:r>
          </w:p>
        </w:tc>
      </w:tr>
      <w:tr w:rsidR="00B92098" w14:paraId="38816AEA" w14:textId="77777777">
        <w:trPr>
          <w:jc w:val="center"/>
        </w:trPr>
        <w:tc>
          <w:tcPr>
            <w:tcW w:w="1984" w:type="dxa"/>
            <w:vAlign w:val="center"/>
          </w:tcPr>
          <w:p w14:paraId="57023BE7" w14:textId="77777777" w:rsidR="00B92098" w:rsidRDefault="003C7202">
            <w:pPr>
              <w:snapToGrid w:val="0"/>
              <w:spacing w:line="264" w:lineRule="auto"/>
              <w:ind w:firstLineChars="0" w:firstLine="0"/>
              <w:rPr>
                <w:sz w:val="24"/>
                <w:szCs w:val="24"/>
              </w:rPr>
            </w:pPr>
            <w:r>
              <w:rPr>
                <w:sz w:val="24"/>
                <w:szCs w:val="24"/>
              </w:rPr>
              <w:lastRenderedPageBreak/>
              <w:t>压力报警限值</w:t>
            </w:r>
          </w:p>
          <w:p w14:paraId="0BC0FCF0" w14:textId="77777777" w:rsidR="00B92098" w:rsidRDefault="003C7202">
            <w:pPr>
              <w:snapToGrid w:val="0"/>
              <w:spacing w:line="264" w:lineRule="auto"/>
              <w:ind w:firstLineChars="0" w:firstLine="0"/>
              <w:rPr>
                <w:sz w:val="24"/>
                <w:szCs w:val="24"/>
              </w:rPr>
            </w:pPr>
            <w:r>
              <w:rPr>
                <w:sz w:val="24"/>
                <w:szCs w:val="24"/>
              </w:rPr>
              <w:t>（</w:t>
            </w:r>
            <w:r>
              <w:rPr>
                <w:sz w:val="24"/>
                <w:szCs w:val="24"/>
              </w:rPr>
              <w:t>P1</w:t>
            </w:r>
            <w:r>
              <w:rPr>
                <w:sz w:val="24"/>
                <w:szCs w:val="24"/>
              </w:rPr>
              <w:t>，</w:t>
            </w:r>
            <w:r>
              <w:rPr>
                <w:sz w:val="24"/>
                <w:szCs w:val="24"/>
              </w:rPr>
              <w:t>P2</w:t>
            </w:r>
            <w:r>
              <w:rPr>
                <w:sz w:val="24"/>
                <w:szCs w:val="24"/>
              </w:rPr>
              <w:t>，</w:t>
            </w:r>
            <w:r>
              <w:rPr>
                <w:sz w:val="24"/>
                <w:szCs w:val="24"/>
              </w:rPr>
              <w:t>P3</w:t>
            </w:r>
            <w:r>
              <w:rPr>
                <w:sz w:val="24"/>
                <w:szCs w:val="24"/>
              </w:rPr>
              <w:t>）</w:t>
            </w:r>
          </w:p>
        </w:tc>
        <w:tc>
          <w:tcPr>
            <w:tcW w:w="1134" w:type="dxa"/>
            <w:vAlign w:val="center"/>
          </w:tcPr>
          <w:p w14:paraId="05B44BDF"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70CF64D4"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5F5C0968" w14:textId="77777777" w:rsidR="00B92098" w:rsidRDefault="003C7202">
            <w:pPr>
              <w:snapToGrid w:val="0"/>
              <w:spacing w:line="264" w:lineRule="auto"/>
              <w:ind w:firstLineChars="0" w:firstLine="0"/>
              <w:rPr>
                <w:sz w:val="24"/>
                <w:szCs w:val="24"/>
              </w:rPr>
            </w:pPr>
            <w:r>
              <w:rPr>
                <w:sz w:val="24"/>
                <w:szCs w:val="24"/>
              </w:rPr>
              <w:t>设定压力报警值</w:t>
            </w:r>
            <w:r>
              <w:rPr>
                <w:rFonts w:hint="eastAsia"/>
                <w:sz w:val="24"/>
                <w:szCs w:val="24"/>
              </w:rPr>
              <w:t>。</w:t>
            </w:r>
          </w:p>
          <w:p w14:paraId="68E1C64D" w14:textId="77777777" w:rsidR="00B92098" w:rsidRDefault="003C7202">
            <w:pPr>
              <w:snapToGrid w:val="0"/>
              <w:spacing w:line="264" w:lineRule="auto"/>
              <w:ind w:firstLineChars="0" w:firstLine="0"/>
              <w:rPr>
                <w:sz w:val="24"/>
                <w:szCs w:val="24"/>
              </w:rPr>
            </w:pPr>
            <w:r>
              <w:rPr>
                <w:sz w:val="24"/>
                <w:szCs w:val="24"/>
              </w:rPr>
              <w:t>超出设定值范围时设备报警</w:t>
            </w:r>
            <w:r>
              <w:rPr>
                <w:rFonts w:hint="eastAsia"/>
                <w:sz w:val="24"/>
                <w:szCs w:val="24"/>
              </w:rPr>
              <w:t>。</w:t>
            </w:r>
          </w:p>
        </w:tc>
      </w:tr>
      <w:tr w:rsidR="00B92098" w14:paraId="142A390C" w14:textId="77777777">
        <w:trPr>
          <w:jc w:val="center"/>
        </w:trPr>
        <w:tc>
          <w:tcPr>
            <w:tcW w:w="1984" w:type="dxa"/>
            <w:vAlign w:val="center"/>
          </w:tcPr>
          <w:p w14:paraId="57EF5EE9" w14:textId="77777777" w:rsidR="00B92098" w:rsidRDefault="003C7202">
            <w:pPr>
              <w:snapToGrid w:val="0"/>
              <w:spacing w:line="264" w:lineRule="auto"/>
              <w:ind w:firstLineChars="0" w:firstLine="0"/>
              <w:rPr>
                <w:sz w:val="24"/>
                <w:szCs w:val="24"/>
              </w:rPr>
            </w:pPr>
            <w:r>
              <w:rPr>
                <w:sz w:val="24"/>
                <w:szCs w:val="24"/>
              </w:rPr>
              <w:t>温度报警限值（</w:t>
            </w:r>
            <w:r>
              <w:rPr>
                <w:sz w:val="24"/>
                <w:szCs w:val="24"/>
              </w:rPr>
              <w:t>T1</w:t>
            </w:r>
            <w:r>
              <w:rPr>
                <w:sz w:val="24"/>
                <w:szCs w:val="24"/>
              </w:rPr>
              <w:t>）</w:t>
            </w:r>
          </w:p>
        </w:tc>
        <w:tc>
          <w:tcPr>
            <w:tcW w:w="1134" w:type="dxa"/>
            <w:vAlign w:val="center"/>
          </w:tcPr>
          <w:p w14:paraId="1518EA90"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77EB4896"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184C9E20" w14:textId="77777777" w:rsidR="00B92098" w:rsidRDefault="003C7202">
            <w:pPr>
              <w:snapToGrid w:val="0"/>
              <w:spacing w:line="264" w:lineRule="auto"/>
              <w:ind w:firstLineChars="0" w:firstLine="0"/>
              <w:rPr>
                <w:sz w:val="24"/>
                <w:szCs w:val="24"/>
              </w:rPr>
            </w:pPr>
            <w:r>
              <w:rPr>
                <w:sz w:val="24"/>
                <w:szCs w:val="24"/>
              </w:rPr>
              <w:t>设定温度报警值</w:t>
            </w:r>
            <w:r>
              <w:rPr>
                <w:rFonts w:hint="eastAsia"/>
                <w:sz w:val="24"/>
                <w:szCs w:val="24"/>
              </w:rPr>
              <w:t>。</w:t>
            </w:r>
          </w:p>
          <w:p w14:paraId="4E5B0060" w14:textId="77777777" w:rsidR="00B92098" w:rsidRDefault="003C7202">
            <w:pPr>
              <w:snapToGrid w:val="0"/>
              <w:spacing w:line="264" w:lineRule="auto"/>
              <w:ind w:firstLineChars="0" w:firstLine="0"/>
              <w:rPr>
                <w:sz w:val="24"/>
                <w:szCs w:val="24"/>
              </w:rPr>
            </w:pPr>
            <w:r>
              <w:rPr>
                <w:sz w:val="24"/>
                <w:szCs w:val="24"/>
              </w:rPr>
              <w:t>超出设定值范围时设备报警</w:t>
            </w:r>
            <w:r>
              <w:rPr>
                <w:rFonts w:hint="eastAsia"/>
                <w:sz w:val="24"/>
                <w:szCs w:val="24"/>
              </w:rPr>
              <w:t>。</w:t>
            </w:r>
          </w:p>
        </w:tc>
      </w:tr>
      <w:tr w:rsidR="00B92098" w14:paraId="4561DEA0" w14:textId="77777777">
        <w:trPr>
          <w:jc w:val="center"/>
        </w:trPr>
        <w:tc>
          <w:tcPr>
            <w:tcW w:w="1984" w:type="dxa"/>
            <w:vAlign w:val="center"/>
          </w:tcPr>
          <w:p w14:paraId="32DB307E" w14:textId="77777777" w:rsidR="00B92098" w:rsidRDefault="003C7202">
            <w:pPr>
              <w:snapToGrid w:val="0"/>
              <w:spacing w:line="264" w:lineRule="auto"/>
              <w:ind w:firstLineChars="0" w:firstLine="0"/>
              <w:rPr>
                <w:sz w:val="24"/>
                <w:szCs w:val="24"/>
              </w:rPr>
            </w:pPr>
            <w:r>
              <w:rPr>
                <w:sz w:val="24"/>
                <w:szCs w:val="24"/>
              </w:rPr>
              <w:t>转速报警限值</w:t>
            </w:r>
          </w:p>
        </w:tc>
        <w:tc>
          <w:tcPr>
            <w:tcW w:w="1134" w:type="dxa"/>
            <w:vAlign w:val="center"/>
          </w:tcPr>
          <w:p w14:paraId="1DE00EEB"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37A9093D"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6AD44804" w14:textId="77777777" w:rsidR="00B92098" w:rsidRDefault="003C7202">
            <w:pPr>
              <w:snapToGrid w:val="0"/>
              <w:spacing w:line="264" w:lineRule="auto"/>
              <w:ind w:firstLineChars="0" w:firstLine="0"/>
              <w:rPr>
                <w:sz w:val="24"/>
                <w:szCs w:val="24"/>
              </w:rPr>
            </w:pPr>
            <w:r>
              <w:rPr>
                <w:sz w:val="24"/>
                <w:szCs w:val="24"/>
              </w:rPr>
              <w:t>设定转速报警值</w:t>
            </w:r>
            <w:r>
              <w:rPr>
                <w:rFonts w:hint="eastAsia"/>
                <w:sz w:val="24"/>
                <w:szCs w:val="24"/>
              </w:rPr>
              <w:t>。</w:t>
            </w:r>
          </w:p>
          <w:p w14:paraId="6CDBC001" w14:textId="77777777" w:rsidR="00B92098" w:rsidRDefault="003C7202">
            <w:pPr>
              <w:snapToGrid w:val="0"/>
              <w:spacing w:line="264" w:lineRule="auto"/>
              <w:ind w:firstLineChars="0" w:firstLine="0"/>
              <w:rPr>
                <w:sz w:val="24"/>
                <w:szCs w:val="24"/>
              </w:rPr>
            </w:pPr>
            <w:r>
              <w:rPr>
                <w:sz w:val="24"/>
                <w:szCs w:val="24"/>
              </w:rPr>
              <w:t>超出设定值范围时设备报警</w:t>
            </w:r>
            <w:r>
              <w:rPr>
                <w:rFonts w:hint="eastAsia"/>
                <w:sz w:val="24"/>
                <w:szCs w:val="24"/>
              </w:rPr>
              <w:t>。</w:t>
            </w:r>
          </w:p>
        </w:tc>
      </w:tr>
      <w:tr w:rsidR="00B92098" w14:paraId="24DC0EF1" w14:textId="77777777">
        <w:trPr>
          <w:jc w:val="center"/>
        </w:trPr>
        <w:tc>
          <w:tcPr>
            <w:tcW w:w="1984" w:type="dxa"/>
            <w:vAlign w:val="center"/>
          </w:tcPr>
          <w:p w14:paraId="56A66821" w14:textId="77777777" w:rsidR="00B92098" w:rsidRDefault="003C7202">
            <w:pPr>
              <w:snapToGrid w:val="0"/>
              <w:spacing w:line="264" w:lineRule="auto"/>
              <w:ind w:firstLineChars="0" w:firstLine="0"/>
              <w:rPr>
                <w:sz w:val="24"/>
                <w:szCs w:val="24"/>
              </w:rPr>
            </w:pPr>
            <w:r>
              <w:rPr>
                <w:sz w:val="24"/>
                <w:szCs w:val="24"/>
              </w:rPr>
              <w:t>流量报警限值</w:t>
            </w:r>
          </w:p>
        </w:tc>
        <w:tc>
          <w:tcPr>
            <w:tcW w:w="1134" w:type="dxa"/>
            <w:vAlign w:val="center"/>
          </w:tcPr>
          <w:p w14:paraId="48F5A92F"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136838D5"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2059052B" w14:textId="77777777" w:rsidR="00B92098" w:rsidRDefault="003C7202">
            <w:pPr>
              <w:snapToGrid w:val="0"/>
              <w:spacing w:line="264" w:lineRule="auto"/>
              <w:ind w:firstLineChars="0" w:firstLine="0"/>
              <w:rPr>
                <w:sz w:val="24"/>
                <w:szCs w:val="24"/>
              </w:rPr>
            </w:pPr>
            <w:r>
              <w:rPr>
                <w:sz w:val="24"/>
                <w:szCs w:val="24"/>
              </w:rPr>
              <w:t>设定流量报警值</w:t>
            </w:r>
            <w:r>
              <w:rPr>
                <w:rFonts w:hint="eastAsia"/>
                <w:sz w:val="24"/>
                <w:szCs w:val="24"/>
              </w:rPr>
              <w:t>。</w:t>
            </w:r>
          </w:p>
          <w:p w14:paraId="12280888" w14:textId="77777777" w:rsidR="00B92098" w:rsidRDefault="003C7202">
            <w:pPr>
              <w:snapToGrid w:val="0"/>
              <w:spacing w:line="264" w:lineRule="auto"/>
              <w:ind w:firstLineChars="0" w:firstLine="0"/>
              <w:rPr>
                <w:sz w:val="24"/>
                <w:szCs w:val="24"/>
              </w:rPr>
            </w:pPr>
            <w:r>
              <w:rPr>
                <w:sz w:val="24"/>
                <w:szCs w:val="24"/>
              </w:rPr>
              <w:t>超出设定值范围时设备报警</w:t>
            </w:r>
            <w:r>
              <w:rPr>
                <w:rFonts w:hint="eastAsia"/>
                <w:sz w:val="24"/>
                <w:szCs w:val="24"/>
              </w:rPr>
              <w:t>。</w:t>
            </w:r>
          </w:p>
        </w:tc>
      </w:tr>
      <w:tr w:rsidR="00B92098" w14:paraId="0FC77491" w14:textId="77777777">
        <w:trPr>
          <w:jc w:val="center"/>
        </w:trPr>
        <w:tc>
          <w:tcPr>
            <w:tcW w:w="1984" w:type="dxa"/>
            <w:vAlign w:val="center"/>
          </w:tcPr>
          <w:p w14:paraId="2935FC9C" w14:textId="77777777" w:rsidR="00B92098" w:rsidRDefault="003C7202">
            <w:pPr>
              <w:snapToGrid w:val="0"/>
              <w:spacing w:line="264" w:lineRule="auto"/>
              <w:ind w:firstLineChars="0" w:firstLine="0"/>
              <w:rPr>
                <w:sz w:val="24"/>
                <w:szCs w:val="24"/>
              </w:rPr>
            </w:pPr>
            <w:r>
              <w:rPr>
                <w:sz w:val="24"/>
                <w:szCs w:val="24"/>
              </w:rPr>
              <w:t>ΔP</w:t>
            </w:r>
            <w:r>
              <w:rPr>
                <w:sz w:val="24"/>
                <w:szCs w:val="24"/>
              </w:rPr>
              <w:t>报警限值</w:t>
            </w:r>
          </w:p>
          <w:p w14:paraId="1728A3F9" w14:textId="77777777" w:rsidR="00B92098" w:rsidRDefault="003C7202">
            <w:pPr>
              <w:snapToGrid w:val="0"/>
              <w:spacing w:line="264" w:lineRule="auto"/>
              <w:ind w:firstLineChars="0" w:firstLine="0"/>
              <w:rPr>
                <w:sz w:val="24"/>
                <w:szCs w:val="24"/>
              </w:rPr>
            </w:pPr>
            <w:r>
              <w:rPr>
                <w:sz w:val="24"/>
                <w:szCs w:val="24"/>
              </w:rPr>
              <w:t>（</w:t>
            </w:r>
            <w:r>
              <w:rPr>
                <w:sz w:val="24"/>
                <w:szCs w:val="24"/>
              </w:rPr>
              <w:t>P2</w:t>
            </w:r>
            <w:r>
              <w:rPr>
                <w:sz w:val="24"/>
                <w:szCs w:val="24"/>
              </w:rPr>
              <w:t>与</w:t>
            </w:r>
            <w:r>
              <w:rPr>
                <w:sz w:val="24"/>
                <w:szCs w:val="24"/>
              </w:rPr>
              <w:t>P3</w:t>
            </w:r>
            <w:r>
              <w:rPr>
                <w:sz w:val="24"/>
                <w:szCs w:val="24"/>
              </w:rPr>
              <w:t>差值）</w:t>
            </w:r>
          </w:p>
        </w:tc>
        <w:tc>
          <w:tcPr>
            <w:tcW w:w="1134" w:type="dxa"/>
            <w:vAlign w:val="center"/>
          </w:tcPr>
          <w:p w14:paraId="0D273CE2"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35577122"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769C06AE" w14:textId="77777777" w:rsidR="00B92098" w:rsidRDefault="003C7202">
            <w:pPr>
              <w:snapToGrid w:val="0"/>
              <w:spacing w:line="264" w:lineRule="auto"/>
              <w:ind w:firstLineChars="0" w:firstLine="0"/>
              <w:rPr>
                <w:sz w:val="24"/>
                <w:szCs w:val="24"/>
              </w:rPr>
            </w:pPr>
            <w:r>
              <w:rPr>
                <w:sz w:val="24"/>
                <w:szCs w:val="24"/>
              </w:rPr>
              <w:t>设定</w:t>
            </w:r>
            <w:r>
              <w:rPr>
                <w:sz w:val="24"/>
                <w:szCs w:val="24"/>
              </w:rPr>
              <w:t>ΔP</w:t>
            </w:r>
            <w:r>
              <w:rPr>
                <w:sz w:val="24"/>
                <w:szCs w:val="24"/>
              </w:rPr>
              <w:t>压力报警值</w:t>
            </w:r>
            <w:r>
              <w:rPr>
                <w:rFonts w:hint="eastAsia"/>
                <w:sz w:val="24"/>
                <w:szCs w:val="24"/>
              </w:rPr>
              <w:t>。</w:t>
            </w:r>
          </w:p>
          <w:p w14:paraId="5AB93F8A" w14:textId="77777777" w:rsidR="00B92098" w:rsidRDefault="003C7202">
            <w:pPr>
              <w:snapToGrid w:val="0"/>
              <w:spacing w:line="264" w:lineRule="auto"/>
              <w:ind w:firstLineChars="0" w:firstLine="0"/>
              <w:rPr>
                <w:sz w:val="24"/>
                <w:szCs w:val="24"/>
              </w:rPr>
            </w:pPr>
            <w:r>
              <w:rPr>
                <w:sz w:val="24"/>
                <w:szCs w:val="24"/>
              </w:rPr>
              <w:t>超出设定值范围时设备报警</w:t>
            </w:r>
            <w:r>
              <w:rPr>
                <w:rFonts w:hint="eastAsia"/>
                <w:sz w:val="24"/>
                <w:szCs w:val="24"/>
              </w:rPr>
              <w:t>。</w:t>
            </w:r>
          </w:p>
        </w:tc>
      </w:tr>
      <w:tr w:rsidR="00B92098" w14:paraId="7B2EB770" w14:textId="77777777">
        <w:trPr>
          <w:jc w:val="center"/>
        </w:trPr>
        <w:tc>
          <w:tcPr>
            <w:tcW w:w="1984" w:type="dxa"/>
            <w:vAlign w:val="center"/>
          </w:tcPr>
          <w:p w14:paraId="71CF9393" w14:textId="77777777" w:rsidR="00B92098" w:rsidRDefault="003C7202">
            <w:pPr>
              <w:snapToGrid w:val="0"/>
              <w:spacing w:line="264" w:lineRule="auto"/>
              <w:ind w:firstLineChars="0" w:firstLine="0"/>
              <w:rPr>
                <w:sz w:val="24"/>
                <w:szCs w:val="24"/>
              </w:rPr>
            </w:pPr>
            <w:r>
              <w:rPr>
                <w:sz w:val="24"/>
                <w:szCs w:val="24"/>
              </w:rPr>
              <w:t>零流量</w:t>
            </w:r>
          </w:p>
        </w:tc>
        <w:tc>
          <w:tcPr>
            <w:tcW w:w="1134" w:type="dxa"/>
            <w:vAlign w:val="center"/>
          </w:tcPr>
          <w:p w14:paraId="435D5162"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6E07F47D"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423B6216" w14:textId="77777777" w:rsidR="00B92098" w:rsidRDefault="003C7202">
            <w:pPr>
              <w:snapToGrid w:val="0"/>
              <w:spacing w:line="264" w:lineRule="auto"/>
              <w:ind w:firstLineChars="0" w:firstLine="0"/>
              <w:rPr>
                <w:sz w:val="24"/>
                <w:szCs w:val="24"/>
              </w:rPr>
            </w:pPr>
            <w:r>
              <w:rPr>
                <w:sz w:val="24"/>
                <w:szCs w:val="24"/>
              </w:rPr>
              <w:t>形成一个对抗</w:t>
            </w:r>
            <w:r>
              <w:rPr>
                <w:rFonts w:hint="eastAsia"/>
                <w:sz w:val="24"/>
                <w:szCs w:val="24"/>
              </w:rPr>
              <w:t>流量</w:t>
            </w:r>
            <w:r>
              <w:rPr>
                <w:sz w:val="24"/>
                <w:szCs w:val="24"/>
              </w:rPr>
              <w:t>，抵消</w:t>
            </w:r>
            <w:r>
              <w:rPr>
                <w:rFonts w:hint="eastAsia"/>
                <w:sz w:val="24"/>
                <w:szCs w:val="24"/>
              </w:rPr>
              <w:t>体外循环</w:t>
            </w:r>
            <w:r>
              <w:rPr>
                <w:sz w:val="24"/>
                <w:szCs w:val="24"/>
              </w:rPr>
              <w:t>回路中检测到的反向</w:t>
            </w:r>
            <w:r>
              <w:rPr>
                <w:rFonts w:hint="eastAsia"/>
                <w:sz w:val="24"/>
                <w:szCs w:val="24"/>
              </w:rPr>
              <w:t>流量</w:t>
            </w:r>
            <w:r>
              <w:rPr>
                <w:sz w:val="24"/>
                <w:szCs w:val="24"/>
              </w:rPr>
              <w:t>，实现净零流量（详见</w:t>
            </w:r>
            <w:r>
              <w:rPr>
                <w:sz w:val="24"/>
                <w:szCs w:val="24"/>
              </w:rPr>
              <w:t>2.20.2.1</w:t>
            </w:r>
            <w:r>
              <w:rPr>
                <w:sz w:val="24"/>
                <w:szCs w:val="24"/>
              </w:rPr>
              <w:t>）</w:t>
            </w:r>
            <w:r>
              <w:rPr>
                <w:rFonts w:hint="eastAsia"/>
                <w:sz w:val="24"/>
                <w:szCs w:val="24"/>
              </w:rPr>
              <w:t>。</w:t>
            </w:r>
          </w:p>
        </w:tc>
      </w:tr>
      <w:tr w:rsidR="00B92098" w14:paraId="0E255429" w14:textId="77777777">
        <w:trPr>
          <w:jc w:val="center"/>
        </w:trPr>
        <w:tc>
          <w:tcPr>
            <w:tcW w:w="1984" w:type="dxa"/>
            <w:vAlign w:val="center"/>
          </w:tcPr>
          <w:p w14:paraId="4A402E89" w14:textId="77777777" w:rsidR="00B92098" w:rsidRDefault="003C7202">
            <w:pPr>
              <w:snapToGrid w:val="0"/>
              <w:spacing w:line="264" w:lineRule="auto"/>
              <w:ind w:firstLineChars="0" w:firstLine="0"/>
              <w:rPr>
                <w:sz w:val="24"/>
                <w:szCs w:val="24"/>
              </w:rPr>
            </w:pPr>
            <w:r>
              <w:rPr>
                <w:sz w:val="24"/>
                <w:szCs w:val="24"/>
              </w:rPr>
              <w:t>气泡存在时零流量</w:t>
            </w:r>
          </w:p>
        </w:tc>
        <w:tc>
          <w:tcPr>
            <w:tcW w:w="1134" w:type="dxa"/>
            <w:vAlign w:val="center"/>
          </w:tcPr>
          <w:p w14:paraId="1B461883"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6B270BCA"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53FC390C" w14:textId="77777777" w:rsidR="00B92098" w:rsidRDefault="003C7202">
            <w:pPr>
              <w:snapToGrid w:val="0"/>
              <w:spacing w:line="264" w:lineRule="auto"/>
              <w:ind w:firstLineChars="0" w:firstLine="0"/>
              <w:rPr>
                <w:sz w:val="24"/>
                <w:szCs w:val="24"/>
              </w:rPr>
            </w:pPr>
            <w:r>
              <w:rPr>
                <w:rFonts w:hint="eastAsia"/>
                <w:sz w:val="24"/>
                <w:szCs w:val="24"/>
              </w:rPr>
              <w:t>血液管路</w:t>
            </w:r>
            <w:r>
              <w:rPr>
                <w:sz w:val="24"/>
                <w:szCs w:val="24"/>
              </w:rPr>
              <w:t>中存在单个直径超过</w:t>
            </w:r>
            <w:r>
              <w:rPr>
                <w:sz w:val="24"/>
                <w:szCs w:val="24"/>
              </w:rPr>
              <w:t>5mm</w:t>
            </w:r>
            <w:r>
              <w:rPr>
                <w:sz w:val="24"/>
                <w:szCs w:val="24"/>
              </w:rPr>
              <w:t>气泡时</w:t>
            </w:r>
            <w:r>
              <w:rPr>
                <w:rFonts w:hint="eastAsia"/>
                <w:sz w:val="24"/>
                <w:szCs w:val="24"/>
              </w:rPr>
              <w:t>，系统将</w:t>
            </w:r>
            <w:r>
              <w:rPr>
                <w:snapToGrid/>
                <w:sz w:val="24"/>
                <w:szCs w:val="24"/>
              </w:rPr>
              <w:t>触发听觉和视觉报警</w:t>
            </w:r>
            <w:r>
              <w:rPr>
                <w:sz w:val="24"/>
                <w:szCs w:val="24"/>
              </w:rPr>
              <w:t>，泵驱动器</w:t>
            </w:r>
            <w:r>
              <w:rPr>
                <w:rFonts w:hint="eastAsia"/>
                <w:sz w:val="24"/>
                <w:szCs w:val="24"/>
              </w:rPr>
              <w:t>自动调节</w:t>
            </w:r>
            <w:r>
              <w:rPr>
                <w:sz w:val="24"/>
                <w:szCs w:val="24"/>
              </w:rPr>
              <w:t>转速，形成</w:t>
            </w:r>
            <w:r>
              <w:rPr>
                <w:rFonts w:hint="eastAsia"/>
                <w:sz w:val="24"/>
                <w:szCs w:val="24"/>
              </w:rPr>
              <w:t>必要的</w:t>
            </w:r>
            <w:r>
              <w:rPr>
                <w:sz w:val="24"/>
                <w:szCs w:val="24"/>
              </w:rPr>
              <w:t>反向压力，在体外循环</w:t>
            </w:r>
            <w:r>
              <w:rPr>
                <w:rFonts w:hint="eastAsia"/>
                <w:sz w:val="24"/>
                <w:szCs w:val="24"/>
              </w:rPr>
              <w:t>回路</w:t>
            </w:r>
            <w:r>
              <w:rPr>
                <w:sz w:val="24"/>
                <w:szCs w:val="24"/>
              </w:rPr>
              <w:t>中实现</w:t>
            </w:r>
            <w:r>
              <w:rPr>
                <w:rFonts w:hint="eastAsia"/>
                <w:sz w:val="24"/>
                <w:szCs w:val="24"/>
              </w:rPr>
              <w:t>净</w:t>
            </w:r>
            <w:r>
              <w:rPr>
                <w:sz w:val="24"/>
                <w:szCs w:val="24"/>
              </w:rPr>
              <w:t>零流量（详见</w:t>
            </w:r>
            <w:r>
              <w:rPr>
                <w:sz w:val="24"/>
                <w:szCs w:val="24"/>
              </w:rPr>
              <w:t>2.20.2.1</w:t>
            </w:r>
            <w:r>
              <w:rPr>
                <w:sz w:val="24"/>
                <w:szCs w:val="24"/>
              </w:rPr>
              <w:t>）</w:t>
            </w:r>
            <w:r>
              <w:rPr>
                <w:rFonts w:hint="eastAsia"/>
                <w:sz w:val="24"/>
                <w:szCs w:val="24"/>
              </w:rPr>
              <w:t>。</w:t>
            </w:r>
          </w:p>
        </w:tc>
      </w:tr>
      <w:tr w:rsidR="00B92098" w14:paraId="3F084604" w14:textId="77777777">
        <w:trPr>
          <w:jc w:val="center"/>
        </w:trPr>
        <w:tc>
          <w:tcPr>
            <w:tcW w:w="1984" w:type="dxa"/>
            <w:vAlign w:val="center"/>
          </w:tcPr>
          <w:p w14:paraId="491A515B" w14:textId="77777777" w:rsidR="00B92098" w:rsidRDefault="003C7202">
            <w:pPr>
              <w:snapToGrid w:val="0"/>
              <w:spacing w:line="264" w:lineRule="auto"/>
              <w:ind w:firstLineChars="0" w:firstLine="0"/>
              <w:rPr>
                <w:sz w:val="24"/>
                <w:szCs w:val="24"/>
              </w:rPr>
            </w:pPr>
            <w:r>
              <w:rPr>
                <w:sz w:val="24"/>
                <w:szCs w:val="24"/>
              </w:rPr>
              <w:t>返流状态下零流量</w:t>
            </w:r>
          </w:p>
        </w:tc>
        <w:tc>
          <w:tcPr>
            <w:tcW w:w="1134" w:type="dxa"/>
            <w:vAlign w:val="center"/>
          </w:tcPr>
          <w:p w14:paraId="11AFED33"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252B688A"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0D5633A7" w14:textId="77777777" w:rsidR="00B92098" w:rsidRDefault="003C7202">
            <w:pPr>
              <w:snapToGrid w:val="0"/>
              <w:spacing w:line="264" w:lineRule="auto"/>
              <w:ind w:firstLineChars="0" w:firstLine="0"/>
              <w:rPr>
                <w:sz w:val="24"/>
                <w:szCs w:val="24"/>
              </w:rPr>
            </w:pPr>
            <w:r>
              <w:rPr>
                <w:sz w:val="24"/>
                <w:szCs w:val="24"/>
              </w:rPr>
              <w:t>若泵驱动器转速降低至零或</w:t>
            </w:r>
            <w:r>
              <w:rPr>
                <w:rFonts w:hint="eastAsia"/>
                <w:sz w:val="24"/>
                <w:szCs w:val="24"/>
              </w:rPr>
              <w:t>回血端</w:t>
            </w:r>
            <w:r>
              <w:rPr>
                <w:sz w:val="24"/>
                <w:szCs w:val="24"/>
              </w:rPr>
              <w:t>患者压力高于系统压力，则可能发生返流。</w:t>
            </w:r>
            <w:r>
              <w:rPr>
                <w:rFonts w:hint="eastAsia"/>
                <w:sz w:val="24"/>
                <w:szCs w:val="24"/>
              </w:rPr>
              <w:t>此时系统显示的</w:t>
            </w:r>
            <w:r>
              <w:rPr>
                <w:sz w:val="24"/>
                <w:szCs w:val="24"/>
              </w:rPr>
              <w:t>流量值变为负值</w:t>
            </w:r>
            <w:r>
              <w:rPr>
                <w:rFonts w:hint="eastAsia"/>
                <w:sz w:val="24"/>
                <w:szCs w:val="24"/>
              </w:rPr>
              <w:t>（红色字体）</w:t>
            </w:r>
            <w:r>
              <w:rPr>
                <w:sz w:val="24"/>
                <w:szCs w:val="24"/>
              </w:rPr>
              <w:t>，</w:t>
            </w:r>
            <w:r>
              <w:rPr>
                <w:snapToGrid/>
                <w:sz w:val="24"/>
                <w:szCs w:val="24"/>
              </w:rPr>
              <w:t>并触发听觉和视觉报警</w:t>
            </w:r>
            <w:r>
              <w:rPr>
                <w:sz w:val="24"/>
                <w:szCs w:val="24"/>
              </w:rPr>
              <w:t>。系统将自动进入零流量模式，泵驱动器</w:t>
            </w:r>
            <w:r>
              <w:rPr>
                <w:rFonts w:hint="eastAsia"/>
                <w:sz w:val="24"/>
                <w:szCs w:val="24"/>
              </w:rPr>
              <w:t>自动调节</w:t>
            </w:r>
            <w:r>
              <w:rPr>
                <w:sz w:val="24"/>
                <w:szCs w:val="24"/>
              </w:rPr>
              <w:t>转速</w:t>
            </w:r>
            <w:r>
              <w:rPr>
                <w:rFonts w:hint="eastAsia"/>
                <w:sz w:val="24"/>
                <w:szCs w:val="24"/>
              </w:rPr>
              <w:t>，形成对抗</w:t>
            </w:r>
            <w:r>
              <w:rPr>
                <w:sz w:val="24"/>
                <w:szCs w:val="24"/>
              </w:rPr>
              <w:t>血流</w:t>
            </w:r>
            <w:r>
              <w:rPr>
                <w:rFonts w:hint="eastAsia"/>
                <w:sz w:val="24"/>
                <w:szCs w:val="24"/>
              </w:rPr>
              <w:t>，从而抵消反流</w:t>
            </w:r>
            <w:r>
              <w:rPr>
                <w:sz w:val="24"/>
                <w:szCs w:val="24"/>
              </w:rPr>
              <w:t>实现</w:t>
            </w:r>
            <w:r>
              <w:rPr>
                <w:rFonts w:hint="eastAsia"/>
                <w:sz w:val="24"/>
                <w:szCs w:val="24"/>
              </w:rPr>
              <w:t>净</w:t>
            </w:r>
            <w:r>
              <w:rPr>
                <w:sz w:val="24"/>
                <w:szCs w:val="24"/>
              </w:rPr>
              <w:t>零流量（详见</w:t>
            </w:r>
            <w:r>
              <w:rPr>
                <w:sz w:val="24"/>
                <w:szCs w:val="24"/>
              </w:rPr>
              <w:t>2.20.2.1</w:t>
            </w:r>
            <w:r>
              <w:rPr>
                <w:sz w:val="24"/>
                <w:szCs w:val="24"/>
              </w:rPr>
              <w:t>）</w:t>
            </w:r>
            <w:r>
              <w:rPr>
                <w:rFonts w:hint="eastAsia"/>
                <w:sz w:val="24"/>
                <w:szCs w:val="24"/>
              </w:rPr>
              <w:t>。</w:t>
            </w:r>
          </w:p>
        </w:tc>
      </w:tr>
      <w:tr w:rsidR="00B92098" w14:paraId="55F46D2D" w14:textId="77777777">
        <w:trPr>
          <w:jc w:val="center"/>
        </w:trPr>
        <w:tc>
          <w:tcPr>
            <w:tcW w:w="1984" w:type="dxa"/>
            <w:vAlign w:val="center"/>
          </w:tcPr>
          <w:p w14:paraId="3B72D1B5" w14:textId="77777777" w:rsidR="00B92098" w:rsidRDefault="003C7202">
            <w:pPr>
              <w:snapToGrid w:val="0"/>
              <w:spacing w:line="264" w:lineRule="auto"/>
              <w:ind w:firstLineChars="0" w:firstLine="0"/>
              <w:rPr>
                <w:sz w:val="24"/>
                <w:szCs w:val="24"/>
              </w:rPr>
            </w:pPr>
            <w:r>
              <w:rPr>
                <w:sz w:val="24"/>
                <w:szCs w:val="24"/>
              </w:rPr>
              <w:t>报警声音静音</w:t>
            </w:r>
          </w:p>
        </w:tc>
        <w:tc>
          <w:tcPr>
            <w:tcW w:w="1134" w:type="dxa"/>
            <w:vAlign w:val="center"/>
          </w:tcPr>
          <w:p w14:paraId="3EE3E6D1" w14:textId="77777777" w:rsidR="00B92098" w:rsidRDefault="003C7202">
            <w:pPr>
              <w:snapToGrid w:val="0"/>
              <w:spacing w:line="264" w:lineRule="auto"/>
              <w:ind w:firstLineChars="0" w:firstLine="0"/>
              <w:jc w:val="center"/>
              <w:rPr>
                <w:sz w:val="24"/>
                <w:szCs w:val="24"/>
              </w:rPr>
            </w:pPr>
            <w:r>
              <w:rPr>
                <w:sz w:val="24"/>
                <w:szCs w:val="24"/>
              </w:rPr>
              <w:t>120</w:t>
            </w:r>
            <w:r>
              <w:rPr>
                <w:rFonts w:hint="eastAsia"/>
                <w:sz w:val="24"/>
                <w:szCs w:val="24"/>
              </w:rPr>
              <w:t>s</w:t>
            </w:r>
            <w:r>
              <w:rPr>
                <w:sz w:val="24"/>
                <w:szCs w:val="24"/>
              </w:rPr>
              <w:t>静音</w:t>
            </w:r>
          </w:p>
        </w:tc>
        <w:tc>
          <w:tcPr>
            <w:tcW w:w="1134" w:type="dxa"/>
            <w:vAlign w:val="center"/>
          </w:tcPr>
          <w:p w14:paraId="481AC681" w14:textId="77777777" w:rsidR="00B92098" w:rsidRDefault="003C7202">
            <w:pPr>
              <w:snapToGrid w:val="0"/>
              <w:spacing w:line="264" w:lineRule="auto"/>
              <w:ind w:firstLineChars="0" w:firstLine="0"/>
              <w:jc w:val="center"/>
              <w:rPr>
                <w:sz w:val="24"/>
                <w:szCs w:val="24"/>
              </w:rPr>
            </w:pPr>
            <w:r>
              <w:rPr>
                <w:sz w:val="24"/>
                <w:szCs w:val="24"/>
              </w:rPr>
              <w:t>持续静音</w:t>
            </w:r>
          </w:p>
        </w:tc>
        <w:tc>
          <w:tcPr>
            <w:tcW w:w="3969" w:type="dxa"/>
          </w:tcPr>
          <w:p w14:paraId="463E0FE4" w14:textId="77777777" w:rsidR="00B92098" w:rsidRDefault="003C7202">
            <w:pPr>
              <w:snapToGrid w:val="0"/>
              <w:spacing w:line="264" w:lineRule="auto"/>
              <w:ind w:firstLineChars="0" w:firstLine="0"/>
              <w:rPr>
                <w:sz w:val="24"/>
                <w:szCs w:val="24"/>
              </w:rPr>
            </w:pPr>
            <w:r>
              <w:rPr>
                <w:sz w:val="24"/>
                <w:szCs w:val="24"/>
              </w:rPr>
              <w:t>消除报警声音</w:t>
            </w:r>
            <w:r>
              <w:rPr>
                <w:rFonts w:hint="eastAsia"/>
                <w:sz w:val="24"/>
                <w:szCs w:val="24"/>
              </w:rPr>
              <w:t>。</w:t>
            </w:r>
          </w:p>
        </w:tc>
      </w:tr>
      <w:tr w:rsidR="00B92098" w14:paraId="21DDBB6A" w14:textId="77777777">
        <w:trPr>
          <w:jc w:val="center"/>
        </w:trPr>
        <w:tc>
          <w:tcPr>
            <w:tcW w:w="1984" w:type="dxa"/>
            <w:vAlign w:val="center"/>
          </w:tcPr>
          <w:p w14:paraId="1D0D3EE7" w14:textId="77777777" w:rsidR="00B92098" w:rsidRDefault="003C7202">
            <w:pPr>
              <w:snapToGrid w:val="0"/>
              <w:spacing w:line="264" w:lineRule="auto"/>
              <w:ind w:firstLineChars="0" w:firstLine="0"/>
              <w:rPr>
                <w:sz w:val="24"/>
                <w:szCs w:val="24"/>
              </w:rPr>
            </w:pPr>
            <w:r>
              <w:rPr>
                <w:sz w:val="24"/>
                <w:szCs w:val="24"/>
              </w:rPr>
              <w:t>计时器</w:t>
            </w:r>
          </w:p>
        </w:tc>
        <w:tc>
          <w:tcPr>
            <w:tcW w:w="1134" w:type="dxa"/>
            <w:vAlign w:val="center"/>
          </w:tcPr>
          <w:p w14:paraId="2032D872"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59A64D8D"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5BFA06A4" w14:textId="77777777" w:rsidR="00B92098" w:rsidRDefault="003C7202">
            <w:pPr>
              <w:snapToGrid w:val="0"/>
              <w:spacing w:line="264" w:lineRule="auto"/>
              <w:ind w:firstLineChars="0" w:firstLine="0"/>
              <w:rPr>
                <w:sz w:val="24"/>
                <w:szCs w:val="24"/>
              </w:rPr>
            </w:pPr>
            <w:r>
              <w:rPr>
                <w:sz w:val="24"/>
                <w:szCs w:val="24"/>
              </w:rPr>
              <w:t>打开计时器，设备将开始计时</w:t>
            </w:r>
            <w:r>
              <w:rPr>
                <w:rFonts w:hint="eastAsia"/>
                <w:sz w:val="24"/>
                <w:szCs w:val="24"/>
              </w:rPr>
              <w:t>。</w:t>
            </w:r>
          </w:p>
        </w:tc>
      </w:tr>
      <w:tr w:rsidR="00B92098" w14:paraId="05F3041E" w14:textId="77777777">
        <w:trPr>
          <w:jc w:val="center"/>
        </w:trPr>
        <w:tc>
          <w:tcPr>
            <w:tcW w:w="1984" w:type="dxa"/>
            <w:vAlign w:val="center"/>
          </w:tcPr>
          <w:p w14:paraId="526B9252" w14:textId="77777777" w:rsidR="00B92098" w:rsidRDefault="003C7202">
            <w:pPr>
              <w:snapToGrid w:val="0"/>
              <w:spacing w:line="264" w:lineRule="auto"/>
              <w:ind w:firstLineChars="0" w:firstLine="0"/>
              <w:rPr>
                <w:sz w:val="24"/>
                <w:szCs w:val="24"/>
              </w:rPr>
            </w:pPr>
            <w:r>
              <w:rPr>
                <w:sz w:val="24"/>
                <w:szCs w:val="24"/>
              </w:rPr>
              <w:t>控制台自动锁定时间</w:t>
            </w:r>
          </w:p>
        </w:tc>
        <w:tc>
          <w:tcPr>
            <w:tcW w:w="1134" w:type="dxa"/>
            <w:vAlign w:val="center"/>
          </w:tcPr>
          <w:p w14:paraId="03D93234"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3E67A346"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28EF789E" w14:textId="77777777" w:rsidR="00B92098" w:rsidRDefault="003C7202">
            <w:pPr>
              <w:snapToGrid w:val="0"/>
              <w:spacing w:line="264" w:lineRule="auto"/>
              <w:ind w:firstLineChars="0" w:firstLine="0"/>
              <w:rPr>
                <w:sz w:val="24"/>
                <w:szCs w:val="24"/>
              </w:rPr>
            </w:pPr>
            <w:r>
              <w:rPr>
                <w:sz w:val="24"/>
                <w:szCs w:val="24"/>
              </w:rPr>
              <w:t>设置倒计时</w:t>
            </w:r>
            <w:r>
              <w:rPr>
                <w:rFonts w:hint="eastAsia"/>
                <w:sz w:val="24"/>
                <w:szCs w:val="24"/>
              </w:rPr>
              <w:t>的</w:t>
            </w:r>
            <w:r>
              <w:rPr>
                <w:sz w:val="24"/>
                <w:szCs w:val="24"/>
              </w:rPr>
              <w:t>时间，到达设定时间后自动锁定控制台</w:t>
            </w:r>
            <w:r>
              <w:rPr>
                <w:rFonts w:hint="eastAsia"/>
                <w:sz w:val="24"/>
                <w:szCs w:val="24"/>
              </w:rPr>
              <w:t>。</w:t>
            </w:r>
          </w:p>
        </w:tc>
      </w:tr>
      <w:tr w:rsidR="00B92098" w14:paraId="423C1059" w14:textId="77777777">
        <w:trPr>
          <w:jc w:val="center"/>
        </w:trPr>
        <w:tc>
          <w:tcPr>
            <w:tcW w:w="1984" w:type="dxa"/>
            <w:vAlign w:val="center"/>
          </w:tcPr>
          <w:p w14:paraId="56F1A7A6" w14:textId="77777777" w:rsidR="00B92098" w:rsidRDefault="003C7202">
            <w:pPr>
              <w:snapToGrid w:val="0"/>
              <w:spacing w:line="264" w:lineRule="auto"/>
              <w:ind w:firstLineChars="0" w:firstLine="0"/>
              <w:rPr>
                <w:sz w:val="24"/>
                <w:szCs w:val="24"/>
              </w:rPr>
            </w:pPr>
            <w:r>
              <w:rPr>
                <w:sz w:val="24"/>
                <w:szCs w:val="24"/>
              </w:rPr>
              <w:t>系统时间日期设定</w:t>
            </w:r>
          </w:p>
        </w:tc>
        <w:tc>
          <w:tcPr>
            <w:tcW w:w="1134" w:type="dxa"/>
            <w:vAlign w:val="center"/>
          </w:tcPr>
          <w:p w14:paraId="0FB9605A"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55B21664"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2C11CEEC" w14:textId="77777777" w:rsidR="00B92098" w:rsidRDefault="003C7202">
            <w:pPr>
              <w:snapToGrid w:val="0"/>
              <w:spacing w:line="264" w:lineRule="auto"/>
              <w:ind w:firstLineChars="0" w:firstLine="0"/>
              <w:rPr>
                <w:sz w:val="24"/>
                <w:szCs w:val="24"/>
              </w:rPr>
            </w:pPr>
            <w:r>
              <w:rPr>
                <w:sz w:val="24"/>
                <w:szCs w:val="24"/>
              </w:rPr>
              <w:t>设置系统日期与时间</w:t>
            </w:r>
            <w:r>
              <w:rPr>
                <w:rFonts w:hint="eastAsia"/>
                <w:sz w:val="24"/>
                <w:szCs w:val="24"/>
              </w:rPr>
              <w:t>。</w:t>
            </w:r>
          </w:p>
        </w:tc>
      </w:tr>
      <w:tr w:rsidR="00B92098" w14:paraId="4C9E25A2" w14:textId="77777777">
        <w:trPr>
          <w:jc w:val="center"/>
        </w:trPr>
        <w:tc>
          <w:tcPr>
            <w:tcW w:w="1984" w:type="dxa"/>
            <w:vAlign w:val="center"/>
          </w:tcPr>
          <w:p w14:paraId="154BED4B" w14:textId="77777777" w:rsidR="00B92098" w:rsidRDefault="003C7202">
            <w:pPr>
              <w:snapToGrid w:val="0"/>
              <w:spacing w:line="264" w:lineRule="auto"/>
              <w:ind w:firstLineChars="0" w:firstLine="0"/>
              <w:rPr>
                <w:sz w:val="24"/>
                <w:szCs w:val="24"/>
              </w:rPr>
            </w:pPr>
            <w:r>
              <w:rPr>
                <w:sz w:val="24"/>
                <w:szCs w:val="24"/>
              </w:rPr>
              <w:t>系统语言设定</w:t>
            </w:r>
          </w:p>
        </w:tc>
        <w:tc>
          <w:tcPr>
            <w:tcW w:w="1134" w:type="dxa"/>
            <w:vAlign w:val="center"/>
          </w:tcPr>
          <w:p w14:paraId="1CDB0A40"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1A24EEFA"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15F0A95E" w14:textId="77777777" w:rsidR="00B92098" w:rsidRDefault="003C7202">
            <w:pPr>
              <w:snapToGrid w:val="0"/>
              <w:spacing w:line="264" w:lineRule="auto"/>
              <w:ind w:firstLineChars="0" w:firstLine="0"/>
              <w:rPr>
                <w:sz w:val="24"/>
                <w:szCs w:val="24"/>
              </w:rPr>
            </w:pPr>
            <w:r>
              <w:rPr>
                <w:sz w:val="24"/>
                <w:szCs w:val="24"/>
              </w:rPr>
              <w:t>设置系统显示语言</w:t>
            </w:r>
            <w:r>
              <w:rPr>
                <w:rFonts w:hint="eastAsia"/>
                <w:sz w:val="24"/>
                <w:szCs w:val="24"/>
              </w:rPr>
              <w:t>。</w:t>
            </w:r>
          </w:p>
        </w:tc>
      </w:tr>
      <w:tr w:rsidR="00B92098" w14:paraId="56DB425B" w14:textId="77777777">
        <w:trPr>
          <w:jc w:val="center"/>
        </w:trPr>
        <w:tc>
          <w:tcPr>
            <w:tcW w:w="1984" w:type="dxa"/>
            <w:vAlign w:val="center"/>
          </w:tcPr>
          <w:p w14:paraId="6A169150" w14:textId="77777777" w:rsidR="00B92098" w:rsidRDefault="003C7202">
            <w:pPr>
              <w:snapToGrid w:val="0"/>
              <w:spacing w:line="264" w:lineRule="auto"/>
              <w:ind w:firstLineChars="0" w:firstLine="0"/>
              <w:rPr>
                <w:sz w:val="24"/>
                <w:szCs w:val="24"/>
              </w:rPr>
            </w:pPr>
            <w:r>
              <w:rPr>
                <w:sz w:val="24"/>
                <w:szCs w:val="24"/>
              </w:rPr>
              <w:t>音量调节</w:t>
            </w:r>
          </w:p>
        </w:tc>
        <w:tc>
          <w:tcPr>
            <w:tcW w:w="1134" w:type="dxa"/>
            <w:vAlign w:val="center"/>
          </w:tcPr>
          <w:p w14:paraId="7ED1A59E"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4BCB8C65"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5AD5CB0B" w14:textId="77777777" w:rsidR="00B92098" w:rsidRDefault="003C7202">
            <w:pPr>
              <w:snapToGrid w:val="0"/>
              <w:spacing w:line="264" w:lineRule="auto"/>
              <w:ind w:firstLineChars="0" w:firstLine="0"/>
              <w:rPr>
                <w:sz w:val="24"/>
                <w:szCs w:val="24"/>
              </w:rPr>
            </w:pPr>
            <w:r>
              <w:rPr>
                <w:sz w:val="24"/>
                <w:szCs w:val="24"/>
              </w:rPr>
              <w:t>调节按键与报警音量</w:t>
            </w:r>
            <w:r>
              <w:rPr>
                <w:rFonts w:hint="eastAsia"/>
                <w:sz w:val="24"/>
                <w:szCs w:val="24"/>
              </w:rPr>
              <w:t>。</w:t>
            </w:r>
          </w:p>
        </w:tc>
      </w:tr>
      <w:tr w:rsidR="00B92098" w14:paraId="1EB491BA" w14:textId="77777777">
        <w:trPr>
          <w:jc w:val="center"/>
        </w:trPr>
        <w:tc>
          <w:tcPr>
            <w:tcW w:w="1984" w:type="dxa"/>
            <w:vAlign w:val="center"/>
          </w:tcPr>
          <w:p w14:paraId="348D8356" w14:textId="77777777" w:rsidR="00B92098" w:rsidRDefault="003C7202">
            <w:pPr>
              <w:snapToGrid w:val="0"/>
              <w:spacing w:line="264" w:lineRule="auto"/>
              <w:ind w:firstLineChars="0" w:firstLine="0"/>
              <w:rPr>
                <w:sz w:val="24"/>
                <w:szCs w:val="24"/>
              </w:rPr>
            </w:pPr>
            <w:r>
              <w:rPr>
                <w:sz w:val="24"/>
                <w:szCs w:val="24"/>
              </w:rPr>
              <w:t>屏幕亮度调节</w:t>
            </w:r>
          </w:p>
        </w:tc>
        <w:tc>
          <w:tcPr>
            <w:tcW w:w="1134" w:type="dxa"/>
            <w:vAlign w:val="center"/>
          </w:tcPr>
          <w:p w14:paraId="33F451C2" w14:textId="77777777" w:rsidR="00B92098" w:rsidRDefault="003C7202">
            <w:pPr>
              <w:snapToGrid w:val="0"/>
              <w:spacing w:line="264" w:lineRule="auto"/>
              <w:ind w:firstLineChars="0" w:firstLine="0"/>
              <w:jc w:val="center"/>
              <w:rPr>
                <w:sz w:val="24"/>
                <w:szCs w:val="24"/>
              </w:rPr>
            </w:pPr>
            <w:r>
              <w:rPr>
                <w:sz w:val="24"/>
                <w:szCs w:val="24"/>
              </w:rPr>
              <w:t>√</w:t>
            </w:r>
          </w:p>
        </w:tc>
        <w:tc>
          <w:tcPr>
            <w:tcW w:w="1134" w:type="dxa"/>
            <w:vAlign w:val="center"/>
          </w:tcPr>
          <w:p w14:paraId="3EF15F4F" w14:textId="77777777" w:rsidR="00B92098" w:rsidRDefault="003C7202">
            <w:pPr>
              <w:snapToGrid w:val="0"/>
              <w:spacing w:line="264" w:lineRule="auto"/>
              <w:ind w:firstLineChars="0" w:firstLine="0"/>
              <w:jc w:val="center"/>
              <w:rPr>
                <w:sz w:val="24"/>
                <w:szCs w:val="24"/>
              </w:rPr>
            </w:pPr>
            <w:r>
              <w:rPr>
                <w:sz w:val="24"/>
                <w:szCs w:val="24"/>
              </w:rPr>
              <w:t>√</w:t>
            </w:r>
          </w:p>
        </w:tc>
        <w:tc>
          <w:tcPr>
            <w:tcW w:w="3969" w:type="dxa"/>
          </w:tcPr>
          <w:p w14:paraId="4CE23FC0" w14:textId="77777777" w:rsidR="00B92098" w:rsidRDefault="003C7202">
            <w:pPr>
              <w:snapToGrid w:val="0"/>
              <w:spacing w:line="264" w:lineRule="auto"/>
              <w:ind w:firstLineChars="0" w:firstLine="0"/>
              <w:rPr>
                <w:sz w:val="24"/>
                <w:szCs w:val="24"/>
              </w:rPr>
            </w:pPr>
            <w:r>
              <w:rPr>
                <w:sz w:val="24"/>
                <w:szCs w:val="24"/>
              </w:rPr>
              <w:t>调节日间模式和夜间模式屏幕亮度</w:t>
            </w:r>
            <w:r>
              <w:rPr>
                <w:rFonts w:hint="eastAsia"/>
                <w:sz w:val="24"/>
                <w:szCs w:val="24"/>
              </w:rPr>
              <w:t>。</w:t>
            </w:r>
          </w:p>
        </w:tc>
      </w:tr>
    </w:tbl>
    <w:p w14:paraId="10475268" w14:textId="77777777" w:rsidR="00B92098" w:rsidRDefault="00B92098">
      <w:pPr>
        <w:snapToGrid w:val="0"/>
        <w:spacing w:beforeLines="50" w:before="217" w:line="264" w:lineRule="auto"/>
        <w:ind w:firstLineChars="0" w:firstLine="0"/>
        <w:rPr>
          <w:rFonts w:eastAsia="宋体"/>
          <w:snapToGrid/>
          <w:sz w:val="24"/>
          <w:szCs w:val="24"/>
        </w:rPr>
      </w:pPr>
    </w:p>
    <w:p w14:paraId="1B311E59" w14:textId="77777777" w:rsidR="00B92098" w:rsidRDefault="003C7202">
      <w:pPr>
        <w:snapToGrid w:val="0"/>
        <w:spacing w:beforeLines="50" w:before="217" w:line="264" w:lineRule="auto"/>
        <w:ind w:firstLineChars="0" w:firstLine="0"/>
        <w:jc w:val="center"/>
        <w:rPr>
          <w:rFonts w:eastAsia="宋体"/>
          <w:snapToGrid/>
          <w:sz w:val="24"/>
          <w:szCs w:val="24"/>
        </w:rPr>
      </w:pPr>
      <w:r>
        <w:rPr>
          <w:rFonts w:eastAsia="宋体"/>
          <w:snapToGrid/>
          <w:sz w:val="24"/>
          <w:szCs w:val="24"/>
        </w:rPr>
        <w:t>表</w:t>
      </w:r>
      <w:r>
        <w:rPr>
          <w:rFonts w:eastAsia="宋体"/>
          <w:snapToGrid/>
          <w:sz w:val="24"/>
          <w:szCs w:val="24"/>
        </w:rPr>
        <w:t xml:space="preserve">3. </w:t>
      </w:r>
      <w:r>
        <w:rPr>
          <w:rFonts w:eastAsia="宋体"/>
          <w:snapToGrid/>
          <w:sz w:val="24"/>
          <w:szCs w:val="24"/>
        </w:rPr>
        <w:t>设备参数的默认值</w:t>
      </w:r>
    </w:p>
    <w:tbl>
      <w:tblPr>
        <w:tblStyle w:val="TableNormal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2551"/>
        <w:gridCol w:w="2443"/>
      </w:tblGrid>
      <w:tr w:rsidR="00B92098" w14:paraId="20611832" w14:textId="77777777">
        <w:trPr>
          <w:jc w:val="center"/>
        </w:trPr>
        <w:tc>
          <w:tcPr>
            <w:tcW w:w="3119" w:type="dxa"/>
            <w:vMerge w:val="restart"/>
            <w:shd w:val="clear" w:color="auto" w:fill="auto"/>
            <w:vAlign w:val="center"/>
          </w:tcPr>
          <w:p w14:paraId="46660982" w14:textId="77777777" w:rsidR="00B92098" w:rsidRDefault="003C7202">
            <w:pPr>
              <w:spacing w:line="264" w:lineRule="auto"/>
              <w:ind w:left="103"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参数名称</w:t>
            </w:r>
          </w:p>
        </w:tc>
        <w:tc>
          <w:tcPr>
            <w:tcW w:w="2551" w:type="dxa"/>
            <w:shd w:val="clear" w:color="auto" w:fill="auto"/>
          </w:tcPr>
          <w:p w14:paraId="53879D83"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hint="eastAsia"/>
                <w:bCs/>
                <w:color w:val="000000"/>
                <w:sz w:val="24"/>
                <w:szCs w:val="24"/>
              </w:rPr>
              <w:t>基础</w:t>
            </w:r>
            <w:r>
              <w:rPr>
                <w:rFonts w:ascii="Times New Roman" w:hAnsi="Times New Roman" w:cs="Times New Roman"/>
                <w:bCs/>
                <w:color w:val="000000"/>
                <w:sz w:val="24"/>
                <w:szCs w:val="24"/>
              </w:rPr>
              <w:t>模式</w:t>
            </w:r>
          </w:p>
        </w:tc>
        <w:tc>
          <w:tcPr>
            <w:tcW w:w="2443" w:type="dxa"/>
            <w:shd w:val="clear" w:color="auto" w:fill="auto"/>
          </w:tcPr>
          <w:p w14:paraId="14B289E7"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hint="eastAsia"/>
                <w:bCs/>
                <w:color w:val="000000"/>
                <w:sz w:val="24"/>
                <w:szCs w:val="24"/>
              </w:rPr>
              <w:t>高级</w:t>
            </w:r>
            <w:r>
              <w:rPr>
                <w:rFonts w:ascii="Times New Roman" w:hAnsi="Times New Roman" w:cs="Times New Roman"/>
                <w:bCs/>
                <w:color w:val="000000"/>
                <w:sz w:val="24"/>
                <w:szCs w:val="24"/>
              </w:rPr>
              <w:t>模式</w:t>
            </w:r>
          </w:p>
        </w:tc>
      </w:tr>
      <w:tr w:rsidR="00B92098" w14:paraId="51F81870" w14:textId="77777777">
        <w:trPr>
          <w:jc w:val="center"/>
        </w:trPr>
        <w:tc>
          <w:tcPr>
            <w:tcW w:w="3119" w:type="dxa"/>
            <w:vMerge/>
            <w:shd w:val="clear" w:color="auto" w:fill="auto"/>
          </w:tcPr>
          <w:p w14:paraId="47E9EF42" w14:textId="77777777" w:rsidR="00B92098" w:rsidRDefault="00B92098">
            <w:pPr>
              <w:spacing w:line="264" w:lineRule="auto"/>
              <w:ind w:left="103" w:firstLineChars="0" w:firstLine="0"/>
              <w:jc w:val="center"/>
              <w:rPr>
                <w:rFonts w:ascii="Times New Roman" w:hAnsi="Times New Roman" w:cs="Times New Roman"/>
                <w:bCs/>
                <w:color w:val="000000"/>
                <w:sz w:val="24"/>
                <w:szCs w:val="24"/>
              </w:rPr>
            </w:pPr>
          </w:p>
        </w:tc>
        <w:tc>
          <w:tcPr>
            <w:tcW w:w="4994" w:type="dxa"/>
            <w:gridSpan w:val="2"/>
            <w:shd w:val="clear" w:color="auto" w:fill="auto"/>
          </w:tcPr>
          <w:p w14:paraId="748CA08C"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默认值</w:t>
            </w:r>
          </w:p>
        </w:tc>
      </w:tr>
      <w:tr w:rsidR="00B92098" w14:paraId="60C864D8" w14:textId="77777777">
        <w:trPr>
          <w:jc w:val="center"/>
        </w:trPr>
        <w:tc>
          <w:tcPr>
            <w:tcW w:w="3119" w:type="dxa"/>
            <w:shd w:val="clear" w:color="auto" w:fill="auto"/>
          </w:tcPr>
          <w:p w14:paraId="35CE6B03"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流量下限</w:t>
            </w:r>
          </w:p>
        </w:tc>
        <w:tc>
          <w:tcPr>
            <w:tcW w:w="2551" w:type="dxa"/>
            <w:shd w:val="clear" w:color="auto" w:fill="auto"/>
          </w:tcPr>
          <w:p w14:paraId="4AEC2243"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0 L/min</w:t>
            </w:r>
          </w:p>
        </w:tc>
        <w:tc>
          <w:tcPr>
            <w:tcW w:w="2443" w:type="dxa"/>
            <w:shd w:val="clear" w:color="auto" w:fill="auto"/>
          </w:tcPr>
          <w:p w14:paraId="5FEB4BD0"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0 L/min</w:t>
            </w:r>
          </w:p>
        </w:tc>
      </w:tr>
      <w:tr w:rsidR="00B92098" w14:paraId="55C5F591" w14:textId="77777777">
        <w:trPr>
          <w:jc w:val="center"/>
        </w:trPr>
        <w:tc>
          <w:tcPr>
            <w:tcW w:w="3119" w:type="dxa"/>
            <w:shd w:val="clear" w:color="auto" w:fill="auto"/>
          </w:tcPr>
          <w:p w14:paraId="02D19D19"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流量上限</w:t>
            </w:r>
          </w:p>
        </w:tc>
        <w:tc>
          <w:tcPr>
            <w:tcW w:w="2551" w:type="dxa"/>
            <w:shd w:val="clear" w:color="auto" w:fill="auto"/>
          </w:tcPr>
          <w:p w14:paraId="3E846767"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hint="eastAsia"/>
                <w:bCs/>
                <w:color w:val="000000"/>
                <w:sz w:val="24"/>
                <w:szCs w:val="24"/>
              </w:rPr>
              <w:t>F</w:t>
            </w:r>
            <w:r>
              <w:rPr>
                <w:rFonts w:ascii="Times New Roman" w:hAnsi="Times New Roman" w:cs="Times New Roman"/>
                <w:bCs/>
                <w:color w:val="000000"/>
                <w:sz w:val="24"/>
                <w:szCs w:val="24"/>
                <w:vertAlign w:val="subscript"/>
              </w:rPr>
              <w:t>max</w:t>
            </w:r>
            <w:r>
              <w:rPr>
                <w:rFonts w:ascii="Times New Roman" w:hAnsi="Times New Roman" w:cs="Times New Roman"/>
                <w:bCs/>
                <w:color w:val="000000"/>
                <w:sz w:val="24"/>
                <w:szCs w:val="24"/>
              </w:rPr>
              <w:t xml:space="preserve"> L/min</w:t>
            </w:r>
          </w:p>
        </w:tc>
        <w:tc>
          <w:tcPr>
            <w:tcW w:w="2443" w:type="dxa"/>
            <w:shd w:val="clear" w:color="auto" w:fill="auto"/>
          </w:tcPr>
          <w:p w14:paraId="787FB169"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hint="eastAsia"/>
                <w:bCs/>
                <w:color w:val="000000"/>
                <w:sz w:val="24"/>
                <w:szCs w:val="24"/>
              </w:rPr>
              <w:t>F</w:t>
            </w:r>
            <w:r>
              <w:rPr>
                <w:rFonts w:ascii="Times New Roman" w:hAnsi="Times New Roman" w:cs="Times New Roman"/>
                <w:bCs/>
                <w:color w:val="000000"/>
                <w:sz w:val="24"/>
                <w:szCs w:val="24"/>
                <w:vertAlign w:val="subscript"/>
              </w:rPr>
              <w:t>max</w:t>
            </w:r>
            <w:r>
              <w:rPr>
                <w:rFonts w:ascii="Times New Roman" w:hAnsi="Times New Roman" w:cs="Times New Roman"/>
                <w:bCs/>
                <w:color w:val="000000"/>
                <w:sz w:val="24"/>
                <w:szCs w:val="24"/>
              </w:rPr>
              <w:t xml:space="preserve"> L/min</w:t>
            </w:r>
          </w:p>
        </w:tc>
      </w:tr>
      <w:tr w:rsidR="00B92098" w14:paraId="31D2F626" w14:textId="77777777">
        <w:trPr>
          <w:jc w:val="center"/>
        </w:trPr>
        <w:tc>
          <w:tcPr>
            <w:tcW w:w="3119" w:type="dxa"/>
            <w:shd w:val="clear" w:color="auto" w:fill="auto"/>
          </w:tcPr>
          <w:p w14:paraId="266A8F39"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流量限值报警</w:t>
            </w:r>
          </w:p>
        </w:tc>
        <w:tc>
          <w:tcPr>
            <w:tcW w:w="2551" w:type="dxa"/>
            <w:shd w:val="clear" w:color="auto" w:fill="auto"/>
          </w:tcPr>
          <w:p w14:paraId="6105457D"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c>
          <w:tcPr>
            <w:tcW w:w="2443" w:type="dxa"/>
            <w:shd w:val="clear" w:color="auto" w:fill="auto"/>
          </w:tcPr>
          <w:p w14:paraId="2247A6B3"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29AD6FB2" w14:textId="77777777">
        <w:trPr>
          <w:jc w:val="center"/>
        </w:trPr>
        <w:tc>
          <w:tcPr>
            <w:tcW w:w="3119" w:type="dxa"/>
            <w:shd w:val="clear" w:color="auto" w:fill="auto"/>
          </w:tcPr>
          <w:p w14:paraId="0539D079" w14:textId="77777777" w:rsidR="00B92098" w:rsidRDefault="003C7202">
            <w:pPr>
              <w:spacing w:before="14" w:line="264" w:lineRule="auto"/>
              <w:ind w:left="103" w:right="335"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气泡存在时零流量</w:t>
            </w:r>
          </w:p>
        </w:tc>
        <w:tc>
          <w:tcPr>
            <w:tcW w:w="2551" w:type="dxa"/>
            <w:shd w:val="clear" w:color="auto" w:fill="auto"/>
          </w:tcPr>
          <w:p w14:paraId="15FF5C12"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c>
          <w:tcPr>
            <w:tcW w:w="2443" w:type="dxa"/>
            <w:shd w:val="clear" w:color="auto" w:fill="auto"/>
          </w:tcPr>
          <w:p w14:paraId="007BD52A"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00F13AEF" w14:textId="77777777">
        <w:trPr>
          <w:jc w:val="center"/>
        </w:trPr>
        <w:tc>
          <w:tcPr>
            <w:tcW w:w="3119" w:type="dxa"/>
            <w:shd w:val="clear" w:color="auto" w:fill="auto"/>
          </w:tcPr>
          <w:p w14:paraId="7DA2C56C"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流量调节</w:t>
            </w:r>
          </w:p>
        </w:tc>
        <w:tc>
          <w:tcPr>
            <w:tcW w:w="2551" w:type="dxa"/>
            <w:shd w:val="clear" w:color="auto" w:fill="auto"/>
          </w:tcPr>
          <w:p w14:paraId="687CA9B2"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c>
          <w:tcPr>
            <w:tcW w:w="2443" w:type="dxa"/>
            <w:shd w:val="clear" w:color="auto" w:fill="auto"/>
          </w:tcPr>
          <w:p w14:paraId="1186F1A6"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315DF1F9" w14:textId="77777777">
        <w:trPr>
          <w:jc w:val="center"/>
        </w:trPr>
        <w:tc>
          <w:tcPr>
            <w:tcW w:w="3119" w:type="dxa"/>
            <w:shd w:val="clear" w:color="auto" w:fill="auto"/>
          </w:tcPr>
          <w:p w14:paraId="416E9D32"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转速下限</w:t>
            </w:r>
          </w:p>
        </w:tc>
        <w:tc>
          <w:tcPr>
            <w:tcW w:w="2551" w:type="dxa"/>
            <w:shd w:val="clear" w:color="auto" w:fill="auto"/>
          </w:tcPr>
          <w:p w14:paraId="4B914DBF"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500 rpm</w:t>
            </w:r>
          </w:p>
        </w:tc>
        <w:tc>
          <w:tcPr>
            <w:tcW w:w="2443" w:type="dxa"/>
            <w:shd w:val="clear" w:color="auto" w:fill="auto"/>
          </w:tcPr>
          <w:p w14:paraId="206081BD"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500 rpm</w:t>
            </w:r>
          </w:p>
        </w:tc>
      </w:tr>
      <w:tr w:rsidR="00B92098" w14:paraId="12A74635" w14:textId="77777777">
        <w:trPr>
          <w:jc w:val="center"/>
        </w:trPr>
        <w:tc>
          <w:tcPr>
            <w:tcW w:w="3119" w:type="dxa"/>
            <w:shd w:val="clear" w:color="auto" w:fill="auto"/>
          </w:tcPr>
          <w:p w14:paraId="7C18ADC7"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转速上限</w:t>
            </w:r>
          </w:p>
        </w:tc>
        <w:tc>
          <w:tcPr>
            <w:tcW w:w="2551" w:type="dxa"/>
            <w:shd w:val="clear" w:color="auto" w:fill="auto"/>
          </w:tcPr>
          <w:p w14:paraId="59CFA0B4" w14:textId="77777777" w:rsidR="00B92098" w:rsidRDefault="003C7202">
            <w:pPr>
              <w:spacing w:line="264" w:lineRule="auto"/>
              <w:ind w:firstLineChars="0" w:firstLine="0"/>
              <w:jc w:val="cente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R</w:t>
            </w:r>
            <w:r>
              <w:rPr>
                <w:rFonts w:ascii="Times New Roman" w:hAnsi="Times New Roman" w:cs="Times New Roman"/>
                <w:bCs/>
                <w:color w:val="000000"/>
                <w:sz w:val="24"/>
                <w:szCs w:val="24"/>
                <w:vertAlign w:val="subscript"/>
              </w:rPr>
              <w:t>max</w:t>
            </w:r>
            <w:proofErr w:type="spellEnd"/>
            <w:r>
              <w:rPr>
                <w:rFonts w:ascii="Times New Roman" w:hAnsi="Times New Roman" w:cs="Times New Roman"/>
                <w:bCs/>
                <w:color w:val="000000"/>
                <w:sz w:val="24"/>
                <w:szCs w:val="24"/>
              </w:rPr>
              <w:t xml:space="preserve"> rpm</w:t>
            </w:r>
          </w:p>
        </w:tc>
        <w:tc>
          <w:tcPr>
            <w:tcW w:w="2443" w:type="dxa"/>
            <w:shd w:val="clear" w:color="auto" w:fill="auto"/>
          </w:tcPr>
          <w:p w14:paraId="0D550B83" w14:textId="77777777" w:rsidR="00B92098" w:rsidRDefault="003C7202">
            <w:pPr>
              <w:spacing w:line="264" w:lineRule="auto"/>
              <w:ind w:firstLineChars="0" w:firstLine="0"/>
              <w:jc w:val="cente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R</w:t>
            </w:r>
            <w:r>
              <w:rPr>
                <w:rFonts w:ascii="Times New Roman" w:hAnsi="Times New Roman" w:cs="Times New Roman"/>
                <w:bCs/>
                <w:color w:val="000000"/>
                <w:sz w:val="24"/>
                <w:szCs w:val="24"/>
                <w:vertAlign w:val="subscript"/>
              </w:rPr>
              <w:t>max</w:t>
            </w:r>
            <w:proofErr w:type="spellEnd"/>
            <w:r>
              <w:rPr>
                <w:rFonts w:ascii="Times New Roman" w:hAnsi="Times New Roman" w:cs="Times New Roman"/>
                <w:bCs/>
                <w:color w:val="000000"/>
                <w:sz w:val="24"/>
                <w:szCs w:val="24"/>
              </w:rPr>
              <w:t xml:space="preserve"> rpm</w:t>
            </w:r>
          </w:p>
        </w:tc>
      </w:tr>
      <w:tr w:rsidR="00B92098" w14:paraId="06272451" w14:textId="77777777">
        <w:trPr>
          <w:jc w:val="center"/>
        </w:trPr>
        <w:tc>
          <w:tcPr>
            <w:tcW w:w="3119" w:type="dxa"/>
            <w:shd w:val="clear" w:color="auto" w:fill="auto"/>
          </w:tcPr>
          <w:p w14:paraId="363D19C6"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转速限值</w:t>
            </w:r>
          </w:p>
        </w:tc>
        <w:tc>
          <w:tcPr>
            <w:tcW w:w="2551" w:type="dxa"/>
            <w:shd w:val="clear" w:color="auto" w:fill="auto"/>
          </w:tcPr>
          <w:p w14:paraId="61129572"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c>
          <w:tcPr>
            <w:tcW w:w="2443" w:type="dxa"/>
            <w:shd w:val="clear" w:color="auto" w:fill="auto"/>
          </w:tcPr>
          <w:p w14:paraId="20FC326C"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05FBEA85" w14:textId="77777777">
        <w:trPr>
          <w:jc w:val="center"/>
        </w:trPr>
        <w:tc>
          <w:tcPr>
            <w:tcW w:w="3119" w:type="dxa"/>
            <w:shd w:val="clear" w:color="auto" w:fill="auto"/>
          </w:tcPr>
          <w:p w14:paraId="26A8EB0E"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p1</w:t>
            </w:r>
            <w:r>
              <w:rPr>
                <w:rFonts w:ascii="Times New Roman" w:hAnsi="Times New Roman" w:cs="Times New Roman"/>
                <w:color w:val="000000"/>
                <w:sz w:val="24"/>
                <w:szCs w:val="24"/>
              </w:rPr>
              <w:t>下限</w:t>
            </w:r>
          </w:p>
        </w:tc>
        <w:tc>
          <w:tcPr>
            <w:tcW w:w="2551" w:type="dxa"/>
            <w:shd w:val="clear" w:color="auto" w:fill="auto"/>
          </w:tcPr>
          <w:p w14:paraId="394E3155"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 mmHg</w:t>
            </w:r>
          </w:p>
        </w:tc>
        <w:tc>
          <w:tcPr>
            <w:tcW w:w="2443" w:type="dxa"/>
            <w:shd w:val="clear" w:color="auto" w:fill="auto"/>
          </w:tcPr>
          <w:p w14:paraId="07C75B08"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 mmHg</w:t>
            </w:r>
          </w:p>
        </w:tc>
      </w:tr>
      <w:tr w:rsidR="00B92098" w14:paraId="2EE81534" w14:textId="77777777">
        <w:trPr>
          <w:jc w:val="center"/>
        </w:trPr>
        <w:tc>
          <w:tcPr>
            <w:tcW w:w="3119" w:type="dxa"/>
            <w:shd w:val="clear" w:color="auto" w:fill="auto"/>
          </w:tcPr>
          <w:p w14:paraId="2C60B507"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p1</w:t>
            </w:r>
            <w:r>
              <w:rPr>
                <w:rFonts w:ascii="Times New Roman" w:hAnsi="Times New Roman" w:cs="Times New Roman"/>
                <w:color w:val="000000"/>
                <w:sz w:val="24"/>
                <w:szCs w:val="24"/>
              </w:rPr>
              <w:t>限值报警</w:t>
            </w:r>
          </w:p>
        </w:tc>
        <w:tc>
          <w:tcPr>
            <w:tcW w:w="2551" w:type="dxa"/>
            <w:shd w:val="clear" w:color="auto" w:fill="auto"/>
          </w:tcPr>
          <w:p w14:paraId="150D96AD"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开</w:t>
            </w:r>
          </w:p>
        </w:tc>
        <w:tc>
          <w:tcPr>
            <w:tcW w:w="2443" w:type="dxa"/>
            <w:shd w:val="clear" w:color="auto" w:fill="auto"/>
          </w:tcPr>
          <w:p w14:paraId="455A291D"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28FE9E60" w14:textId="77777777">
        <w:trPr>
          <w:jc w:val="center"/>
        </w:trPr>
        <w:tc>
          <w:tcPr>
            <w:tcW w:w="3119" w:type="dxa"/>
            <w:shd w:val="clear" w:color="auto" w:fill="auto"/>
          </w:tcPr>
          <w:p w14:paraId="1882334D"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p1</w:t>
            </w:r>
            <w:r>
              <w:rPr>
                <w:rFonts w:ascii="Times New Roman" w:hAnsi="Times New Roman" w:cs="Times New Roman"/>
                <w:color w:val="000000"/>
                <w:sz w:val="24"/>
                <w:szCs w:val="24"/>
              </w:rPr>
              <w:t>限制器</w:t>
            </w:r>
          </w:p>
        </w:tc>
        <w:tc>
          <w:tcPr>
            <w:tcW w:w="2551" w:type="dxa"/>
            <w:shd w:val="clear" w:color="auto" w:fill="auto"/>
          </w:tcPr>
          <w:p w14:paraId="55F6C86B"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c>
          <w:tcPr>
            <w:tcW w:w="2443" w:type="dxa"/>
            <w:shd w:val="clear" w:color="auto" w:fill="auto"/>
          </w:tcPr>
          <w:p w14:paraId="77739A98"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462D1011" w14:textId="77777777">
        <w:trPr>
          <w:jc w:val="center"/>
        </w:trPr>
        <w:tc>
          <w:tcPr>
            <w:tcW w:w="3119" w:type="dxa"/>
            <w:shd w:val="clear" w:color="auto" w:fill="auto"/>
          </w:tcPr>
          <w:p w14:paraId="4B0E84BE"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p2</w:t>
            </w:r>
            <w:r>
              <w:rPr>
                <w:rFonts w:ascii="Times New Roman" w:hAnsi="Times New Roman" w:cs="Times New Roman"/>
                <w:color w:val="000000"/>
                <w:sz w:val="24"/>
                <w:szCs w:val="24"/>
              </w:rPr>
              <w:t>下限</w:t>
            </w:r>
          </w:p>
        </w:tc>
        <w:tc>
          <w:tcPr>
            <w:tcW w:w="2551" w:type="dxa"/>
            <w:shd w:val="clear" w:color="auto" w:fill="auto"/>
          </w:tcPr>
          <w:p w14:paraId="07074BE3"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0 mmHg</w:t>
            </w:r>
          </w:p>
        </w:tc>
        <w:tc>
          <w:tcPr>
            <w:tcW w:w="2443" w:type="dxa"/>
            <w:shd w:val="clear" w:color="auto" w:fill="auto"/>
          </w:tcPr>
          <w:p w14:paraId="3DF6F54B"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-500 mmHg</w:t>
            </w:r>
          </w:p>
        </w:tc>
      </w:tr>
      <w:tr w:rsidR="00B92098" w14:paraId="685BCE2D" w14:textId="77777777">
        <w:trPr>
          <w:jc w:val="center"/>
        </w:trPr>
        <w:tc>
          <w:tcPr>
            <w:tcW w:w="3119" w:type="dxa"/>
            <w:shd w:val="clear" w:color="auto" w:fill="auto"/>
          </w:tcPr>
          <w:p w14:paraId="49CE4380"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p2</w:t>
            </w:r>
            <w:r>
              <w:rPr>
                <w:rFonts w:ascii="Times New Roman" w:hAnsi="Times New Roman" w:cs="Times New Roman"/>
                <w:color w:val="000000"/>
                <w:sz w:val="24"/>
                <w:szCs w:val="24"/>
              </w:rPr>
              <w:t>上限</w:t>
            </w:r>
          </w:p>
        </w:tc>
        <w:tc>
          <w:tcPr>
            <w:tcW w:w="2551" w:type="dxa"/>
            <w:shd w:val="clear" w:color="auto" w:fill="auto"/>
          </w:tcPr>
          <w:p w14:paraId="090071DA"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350 mmHg</w:t>
            </w:r>
          </w:p>
        </w:tc>
        <w:tc>
          <w:tcPr>
            <w:tcW w:w="2443" w:type="dxa"/>
            <w:shd w:val="clear" w:color="auto" w:fill="auto"/>
          </w:tcPr>
          <w:p w14:paraId="711C5E55"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+500 mmHg</w:t>
            </w:r>
          </w:p>
        </w:tc>
      </w:tr>
      <w:tr w:rsidR="00B92098" w14:paraId="778B6DE4" w14:textId="77777777">
        <w:trPr>
          <w:jc w:val="center"/>
        </w:trPr>
        <w:tc>
          <w:tcPr>
            <w:tcW w:w="3119" w:type="dxa"/>
            <w:shd w:val="clear" w:color="auto" w:fill="auto"/>
          </w:tcPr>
          <w:p w14:paraId="25017262"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p2</w:t>
            </w:r>
            <w:r>
              <w:rPr>
                <w:rFonts w:ascii="Times New Roman" w:hAnsi="Times New Roman" w:cs="Times New Roman"/>
                <w:color w:val="000000"/>
                <w:sz w:val="24"/>
                <w:szCs w:val="24"/>
              </w:rPr>
              <w:t>限值报警</w:t>
            </w:r>
          </w:p>
        </w:tc>
        <w:tc>
          <w:tcPr>
            <w:tcW w:w="2551" w:type="dxa"/>
            <w:shd w:val="clear" w:color="auto" w:fill="auto"/>
          </w:tcPr>
          <w:p w14:paraId="438DF1DE"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c>
          <w:tcPr>
            <w:tcW w:w="2443" w:type="dxa"/>
            <w:shd w:val="clear" w:color="auto" w:fill="auto"/>
          </w:tcPr>
          <w:p w14:paraId="3784AA70"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75C344ED" w14:textId="77777777">
        <w:trPr>
          <w:jc w:val="center"/>
        </w:trPr>
        <w:tc>
          <w:tcPr>
            <w:tcW w:w="3119" w:type="dxa"/>
            <w:shd w:val="clear" w:color="auto" w:fill="auto"/>
          </w:tcPr>
          <w:p w14:paraId="3B03B08D"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p3</w:t>
            </w:r>
            <w:r>
              <w:rPr>
                <w:rFonts w:ascii="Times New Roman" w:hAnsi="Times New Roman" w:cs="Times New Roman"/>
                <w:color w:val="000000"/>
                <w:sz w:val="24"/>
                <w:szCs w:val="24"/>
              </w:rPr>
              <w:t>下限</w:t>
            </w:r>
          </w:p>
        </w:tc>
        <w:tc>
          <w:tcPr>
            <w:tcW w:w="2551" w:type="dxa"/>
            <w:shd w:val="clear" w:color="auto" w:fill="auto"/>
          </w:tcPr>
          <w:p w14:paraId="1798DA48"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0 mmHg</w:t>
            </w:r>
          </w:p>
        </w:tc>
        <w:tc>
          <w:tcPr>
            <w:tcW w:w="2443" w:type="dxa"/>
            <w:shd w:val="clear" w:color="auto" w:fill="auto"/>
          </w:tcPr>
          <w:p w14:paraId="5DFAB374"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-500 mmHg</w:t>
            </w:r>
          </w:p>
        </w:tc>
      </w:tr>
      <w:tr w:rsidR="00B92098" w14:paraId="65E6DA35" w14:textId="77777777">
        <w:trPr>
          <w:jc w:val="center"/>
        </w:trPr>
        <w:tc>
          <w:tcPr>
            <w:tcW w:w="3119" w:type="dxa"/>
            <w:shd w:val="clear" w:color="auto" w:fill="auto"/>
          </w:tcPr>
          <w:p w14:paraId="5F38257E"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p3</w:t>
            </w:r>
            <w:r>
              <w:rPr>
                <w:rFonts w:ascii="Times New Roman" w:hAnsi="Times New Roman" w:cs="Times New Roman"/>
                <w:color w:val="000000"/>
                <w:sz w:val="24"/>
                <w:szCs w:val="24"/>
              </w:rPr>
              <w:t>上限</w:t>
            </w:r>
          </w:p>
        </w:tc>
        <w:tc>
          <w:tcPr>
            <w:tcW w:w="2551" w:type="dxa"/>
            <w:shd w:val="clear" w:color="auto" w:fill="auto"/>
          </w:tcPr>
          <w:p w14:paraId="0803341C"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300 mmHg</w:t>
            </w:r>
          </w:p>
        </w:tc>
        <w:tc>
          <w:tcPr>
            <w:tcW w:w="2443" w:type="dxa"/>
            <w:shd w:val="clear" w:color="auto" w:fill="auto"/>
          </w:tcPr>
          <w:p w14:paraId="7DF2C7C5"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+500 mmHg</w:t>
            </w:r>
          </w:p>
        </w:tc>
      </w:tr>
      <w:tr w:rsidR="00B92098" w14:paraId="695A5339" w14:textId="77777777">
        <w:trPr>
          <w:jc w:val="center"/>
        </w:trPr>
        <w:tc>
          <w:tcPr>
            <w:tcW w:w="3119" w:type="dxa"/>
            <w:shd w:val="clear" w:color="auto" w:fill="auto"/>
          </w:tcPr>
          <w:p w14:paraId="644E1704"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p3</w:t>
            </w:r>
            <w:r>
              <w:rPr>
                <w:rFonts w:ascii="Times New Roman" w:hAnsi="Times New Roman" w:cs="Times New Roman"/>
                <w:color w:val="000000"/>
                <w:sz w:val="24"/>
                <w:szCs w:val="24"/>
              </w:rPr>
              <w:t>限值报警</w:t>
            </w:r>
          </w:p>
        </w:tc>
        <w:tc>
          <w:tcPr>
            <w:tcW w:w="2551" w:type="dxa"/>
            <w:shd w:val="clear" w:color="auto" w:fill="auto"/>
          </w:tcPr>
          <w:p w14:paraId="22D5E6A5"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c>
          <w:tcPr>
            <w:tcW w:w="2443" w:type="dxa"/>
            <w:shd w:val="clear" w:color="auto" w:fill="auto"/>
          </w:tcPr>
          <w:p w14:paraId="02FE1AE4"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3B110C5A" w14:textId="77777777">
        <w:trPr>
          <w:jc w:val="center"/>
        </w:trPr>
        <w:tc>
          <w:tcPr>
            <w:tcW w:w="3119" w:type="dxa"/>
            <w:shd w:val="clear" w:color="auto" w:fill="auto"/>
          </w:tcPr>
          <w:p w14:paraId="4937ACF7" w14:textId="77777777" w:rsidR="00B92098" w:rsidRDefault="003C7202">
            <w:pPr>
              <w:spacing w:line="264" w:lineRule="auto"/>
              <w:ind w:left="103" w:firstLineChars="0" w:firstLine="0"/>
              <w:jc w:val="left"/>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Δp</w:t>
            </w:r>
            <w:proofErr w:type="spellEnd"/>
            <w:r>
              <w:rPr>
                <w:rFonts w:ascii="Times New Roman" w:hAnsi="Times New Roman" w:cs="Times New Roman"/>
                <w:color w:val="000000"/>
                <w:sz w:val="24"/>
                <w:szCs w:val="24"/>
              </w:rPr>
              <w:t>下限</w:t>
            </w:r>
          </w:p>
        </w:tc>
        <w:tc>
          <w:tcPr>
            <w:tcW w:w="2551" w:type="dxa"/>
            <w:shd w:val="clear" w:color="auto" w:fill="auto"/>
          </w:tcPr>
          <w:p w14:paraId="77F368DA"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不适用</w:t>
            </w:r>
          </w:p>
        </w:tc>
        <w:tc>
          <w:tcPr>
            <w:tcW w:w="2443" w:type="dxa"/>
            <w:shd w:val="clear" w:color="auto" w:fill="auto"/>
          </w:tcPr>
          <w:p w14:paraId="500A6D54"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0 mmHg</w:t>
            </w:r>
          </w:p>
        </w:tc>
      </w:tr>
      <w:tr w:rsidR="00B92098" w14:paraId="1E0235C1" w14:textId="77777777">
        <w:trPr>
          <w:jc w:val="center"/>
        </w:trPr>
        <w:tc>
          <w:tcPr>
            <w:tcW w:w="3119" w:type="dxa"/>
            <w:shd w:val="clear" w:color="auto" w:fill="auto"/>
          </w:tcPr>
          <w:p w14:paraId="1813B48F" w14:textId="77777777" w:rsidR="00B92098" w:rsidRDefault="003C7202">
            <w:pPr>
              <w:spacing w:line="264" w:lineRule="auto"/>
              <w:ind w:left="103" w:firstLineChars="0" w:firstLine="0"/>
              <w:jc w:val="left"/>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Δp</w:t>
            </w:r>
            <w:proofErr w:type="spellEnd"/>
            <w:r>
              <w:rPr>
                <w:rFonts w:ascii="Times New Roman" w:hAnsi="Times New Roman" w:cs="Times New Roman"/>
                <w:color w:val="000000"/>
                <w:sz w:val="24"/>
                <w:szCs w:val="24"/>
              </w:rPr>
              <w:t>上限</w:t>
            </w:r>
          </w:p>
        </w:tc>
        <w:tc>
          <w:tcPr>
            <w:tcW w:w="2551" w:type="dxa"/>
            <w:shd w:val="clear" w:color="auto" w:fill="auto"/>
          </w:tcPr>
          <w:p w14:paraId="47029FF3"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不适用</w:t>
            </w:r>
          </w:p>
        </w:tc>
        <w:tc>
          <w:tcPr>
            <w:tcW w:w="2443" w:type="dxa"/>
            <w:shd w:val="clear" w:color="auto" w:fill="auto"/>
          </w:tcPr>
          <w:p w14:paraId="4ABF0A7D"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+500 mmHg</w:t>
            </w:r>
          </w:p>
        </w:tc>
      </w:tr>
      <w:tr w:rsidR="00B92098" w14:paraId="07CD5692" w14:textId="77777777">
        <w:trPr>
          <w:jc w:val="center"/>
        </w:trPr>
        <w:tc>
          <w:tcPr>
            <w:tcW w:w="3119" w:type="dxa"/>
            <w:shd w:val="clear" w:color="auto" w:fill="auto"/>
          </w:tcPr>
          <w:p w14:paraId="55D4E682" w14:textId="77777777" w:rsidR="00B92098" w:rsidRDefault="003C7202">
            <w:pPr>
              <w:spacing w:line="264" w:lineRule="auto"/>
              <w:ind w:left="103" w:firstLineChars="0" w:firstLine="0"/>
              <w:jc w:val="left"/>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Δp</w:t>
            </w:r>
            <w:proofErr w:type="spellEnd"/>
            <w:r>
              <w:rPr>
                <w:rFonts w:ascii="Times New Roman" w:hAnsi="Times New Roman" w:cs="Times New Roman"/>
                <w:color w:val="000000"/>
                <w:sz w:val="24"/>
                <w:szCs w:val="24"/>
              </w:rPr>
              <w:t>限值报警</w:t>
            </w:r>
          </w:p>
        </w:tc>
        <w:tc>
          <w:tcPr>
            <w:tcW w:w="2551" w:type="dxa"/>
            <w:shd w:val="clear" w:color="auto" w:fill="auto"/>
          </w:tcPr>
          <w:p w14:paraId="639BE84F"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不适用</w:t>
            </w:r>
          </w:p>
        </w:tc>
        <w:tc>
          <w:tcPr>
            <w:tcW w:w="2443" w:type="dxa"/>
            <w:shd w:val="clear" w:color="auto" w:fill="auto"/>
          </w:tcPr>
          <w:p w14:paraId="6F2C0BCB"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r w:rsidR="00B92098" w14:paraId="3D5D9FBD" w14:textId="77777777">
        <w:trPr>
          <w:jc w:val="center"/>
        </w:trPr>
        <w:tc>
          <w:tcPr>
            <w:tcW w:w="3119" w:type="dxa"/>
            <w:shd w:val="clear" w:color="auto" w:fill="auto"/>
          </w:tcPr>
          <w:p w14:paraId="6B7EE133"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T1</w:t>
            </w:r>
            <w:r>
              <w:rPr>
                <w:rFonts w:ascii="Times New Roman" w:hAnsi="Times New Roman" w:cs="Times New Roman"/>
                <w:color w:val="000000"/>
                <w:sz w:val="24"/>
                <w:szCs w:val="24"/>
              </w:rPr>
              <w:t>下限</w:t>
            </w:r>
          </w:p>
        </w:tc>
        <w:tc>
          <w:tcPr>
            <w:tcW w:w="2551" w:type="dxa"/>
            <w:shd w:val="clear" w:color="auto" w:fill="auto"/>
          </w:tcPr>
          <w:p w14:paraId="7D924A46"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32 ℃</w:t>
            </w:r>
          </w:p>
        </w:tc>
        <w:tc>
          <w:tcPr>
            <w:tcW w:w="2443" w:type="dxa"/>
            <w:shd w:val="clear" w:color="auto" w:fill="auto"/>
          </w:tcPr>
          <w:p w14:paraId="70385D3B"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32 ℃</w:t>
            </w:r>
          </w:p>
        </w:tc>
      </w:tr>
      <w:tr w:rsidR="00B92098" w14:paraId="4708408C" w14:textId="77777777">
        <w:trPr>
          <w:jc w:val="center"/>
        </w:trPr>
        <w:tc>
          <w:tcPr>
            <w:tcW w:w="3119" w:type="dxa"/>
            <w:shd w:val="clear" w:color="auto" w:fill="auto"/>
          </w:tcPr>
          <w:p w14:paraId="4BC5E083"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T1</w:t>
            </w:r>
            <w:r>
              <w:rPr>
                <w:rFonts w:ascii="Times New Roman" w:hAnsi="Times New Roman" w:cs="Times New Roman"/>
                <w:color w:val="000000"/>
                <w:sz w:val="24"/>
                <w:szCs w:val="24"/>
              </w:rPr>
              <w:t>上限</w:t>
            </w:r>
          </w:p>
        </w:tc>
        <w:tc>
          <w:tcPr>
            <w:tcW w:w="2551" w:type="dxa"/>
            <w:shd w:val="clear" w:color="auto" w:fill="auto"/>
          </w:tcPr>
          <w:p w14:paraId="0142ED0B"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40 ℃</w:t>
            </w:r>
          </w:p>
        </w:tc>
        <w:tc>
          <w:tcPr>
            <w:tcW w:w="2443" w:type="dxa"/>
            <w:shd w:val="clear" w:color="auto" w:fill="auto"/>
          </w:tcPr>
          <w:p w14:paraId="7F8C5E3D"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40 ℃</w:t>
            </w:r>
          </w:p>
        </w:tc>
      </w:tr>
      <w:tr w:rsidR="00B92098" w14:paraId="3DBE7983" w14:textId="77777777">
        <w:trPr>
          <w:jc w:val="center"/>
        </w:trPr>
        <w:tc>
          <w:tcPr>
            <w:tcW w:w="3119" w:type="dxa"/>
            <w:shd w:val="clear" w:color="auto" w:fill="auto"/>
          </w:tcPr>
          <w:p w14:paraId="22A11FF1"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T1</w:t>
            </w:r>
            <w:r>
              <w:rPr>
                <w:rFonts w:ascii="Times New Roman" w:hAnsi="Times New Roman" w:cs="Times New Roman"/>
                <w:color w:val="000000"/>
                <w:sz w:val="24"/>
                <w:szCs w:val="24"/>
              </w:rPr>
              <w:t>限值报警</w:t>
            </w:r>
          </w:p>
        </w:tc>
        <w:tc>
          <w:tcPr>
            <w:tcW w:w="2551" w:type="dxa"/>
            <w:shd w:val="clear" w:color="auto" w:fill="auto"/>
          </w:tcPr>
          <w:p w14:paraId="1A53154E"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c>
          <w:tcPr>
            <w:tcW w:w="2443" w:type="dxa"/>
            <w:shd w:val="clear" w:color="auto" w:fill="auto"/>
          </w:tcPr>
          <w:p w14:paraId="00650005" w14:textId="77777777" w:rsidR="00B92098" w:rsidRDefault="003C7202">
            <w:pPr>
              <w:spacing w:line="264" w:lineRule="auto"/>
              <w:ind w:firstLineChars="0" w:firstLine="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关</w:t>
            </w:r>
          </w:p>
        </w:tc>
      </w:tr>
    </w:tbl>
    <w:p w14:paraId="4F486B2F" w14:textId="77777777" w:rsidR="00B92098" w:rsidRDefault="003C7202">
      <w:pPr>
        <w:snapToGrid w:val="0"/>
        <w:spacing w:beforeLines="50" w:before="217" w:line="264" w:lineRule="auto"/>
        <w:ind w:firstLineChars="0" w:firstLine="0"/>
        <w:rPr>
          <w:rFonts w:eastAsia="宋体"/>
          <w:snapToGrid/>
          <w:color w:val="808080" w:themeColor="background1" w:themeShade="80"/>
          <w:sz w:val="24"/>
          <w:szCs w:val="24"/>
        </w:rPr>
      </w:pPr>
      <w:r>
        <w:rPr>
          <w:rFonts w:eastAsia="宋体"/>
          <w:snapToGrid/>
          <w:color w:val="808080" w:themeColor="background1" w:themeShade="80"/>
          <w:sz w:val="24"/>
          <w:szCs w:val="24"/>
        </w:rPr>
        <w:t>(</w:t>
      </w:r>
      <w:r>
        <w:rPr>
          <w:rFonts w:eastAsia="宋体" w:hint="eastAsia"/>
          <w:snapToGrid/>
          <w:color w:val="808080" w:themeColor="background1" w:themeShade="80"/>
          <w:sz w:val="24"/>
          <w:szCs w:val="24"/>
        </w:rPr>
        <w:t>若适用，上表也可在附录</w:t>
      </w:r>
      <w:r>
        <w:rPr>
          <w:rFonts w:eastAsia="宋体" w:hint="eastAsia"/>
          <w:snapToGrid/>
          <w:color w:val="808080" w:themeColor="background1" w:themeShade="80"/>
          <w:sz w:val="24"/>
          <w:szCs w:val="24"/>
        </w:rPr>
        <w:t xml:space="preserve">D </w:t>
      </w:r>
      <w:r>
        <w:rPr>
          <w:rFonts w:eastAsia="宋体" w:hint="eastAsia"/>
          <w:snapToGrid/>
          <w:color w:val="808080" w:themeColor="background1" w:themeShade="80"/>
          <w:sz w:val="24"/>
          <w:szCs w:val="24"/>
        </w:rPr>
        <w:t>“应用模式的性能指标要求”进行描述</w:t>
      </w:r>
      <w:r>
        <w:rPr>
          <w:rFonts w:eastAsia="宋体"/>
          <w:snapToGrid/>
          <w:color w:val="808080" w:themeColor="background1" w:themeShade="80"/>
          <w:sz w:val="24"/>
          <w:szCs w:val="24"/>
        </w:rPr>
        <w:t>)</w:t>
      </w:r>
    </w:p>
    <w:p w14:paraId="2844D513"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特殊工作模式</w:t>
      </w:r>
    </w:p>
    <w:p w14:paraId="73AEFC10" w14:textId="77777777" w:rsidR="00B92098" w:rsidRDefault="003C7202">
      <w:pPr>
        <w:widowControl/>
        <w:numPr>
          <w:ilvl w:val="3"/>
          <w:numId w:val="45"/>
        </w:numPr>
        <w:snapToGrid w:val="0"/>
        <w:spacing w:line="264" w:lineRule="auto"/>
        <w:ind w:firstLineChars="0"/>
        <w:rPr>
          <w:rFonts w:eastAsia="宋体"/>
          <w:snapToGrid/>
          <w:sz w:val="24"/>
          <w:szCs w:val="24"/>
        </w:rPr>
      </w:pPr>
      <w:r>
        <w:rPr>
          <w:rFonts w:eastAsia="宋体"/>
          <w:snapToGrid/>
          <w:sz w:val="24"/>
          <w:szCs w:val="24"/>
        </w:rPr>
        <w:t>零流量模式</w:t>
      </w:r>
    </w:p>
    <w:p w14:paraId="1B08DA91"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零流量</w:t>
      </w:r>
      <w:r>
        <w:rPr>
          <w:rFonts w:eastAsia="宋体" w:hint="eastAsia"/>
          <w:snapToGrid/>
          <w:sz w:val="24"/>
          <w:szCs w:val="24"/>
        </w:rPr>
        <w:t>模式</w:t>
      </w:r>
      <w:r>
        <w:rPr>
          <w:rFonts w:eastAsia="宋体"/>
          <w:snapToGrid/>
          <w:sz w:val="24"/>
          <w:szCs w:val="24"/>
        </w:rPr>
        <w:t>通过形成一个对抗</w:t>
      </w:r>
      <w:r>
        <w:rPr>
          <w:rFonts w:eastAsia="宋体" w:hint="eastAsia"/>
          <w:snapToGrid/>
          <w:sz w:val="24"/>
          <w:szCs w:val="24"/>
        </w:rPr>
        <w:t>流量</w:t>
      </w:r>
      <w:r>
        <w:rPr>
          <w:rFonts w:eastAsia="宋体"/>
          <w:snapToGrid/>
          <w:sz w:val="24"/>
          <w:szCs w:val="24"/>
        </w:rPr>
        <w:t>，抵消</w:t>
      </w:r>
      <w:r>
        <w:rPr>
          <w:rFonts w:eastAsia="宋体" w:hint="eastAsia"/>
          <w:snapToGrid/>
          <w:sz w:val="24"/>
          <w:szCs w:val="24"/>
        </w:rPr>
        <w:t>体外循环</w:t>
      </w:r>
      <w:r>
        <w:rPr>
          <w:rFonts w:eastAsia="宋体"/>
          <w:snapToGrid/>
          <w:sz w:val="24"/>
          <w:szCs w:val="24"/>
        </w:rPr>
        <w:t>回路中检测到的反向</w:t>
      </w:r>
      <w:r>
        <w:rPr>
          <w:rFonts w:eastAsia="宋体" w:hint="eastAsia"/>
          <w:snapToGrid/>
          <w:sz w:val="24"/>
          <w:szCs w:val="24"/>
        </w:rPr>
        <w:t>流量</w:t>
      </w:r>
      <w:r>
        <w:rPr>
          <w:rFonts w:eastAsia="宋体"/>
          <w:snapToGrid/>
          <w:sz w:val="24"/>
          <w:szCs w:val="24"/>
        </w:rPr>
        <w:t>，实现净零流量</w:t>
      </w:r>
      <w:r>
        <w:rPr>
          <w:rStyle w:val="afa"/>
          <w:rFonts w:eastAsia="宋体"/>
          <w:snapToGrid/>
          <w:sz w:val="24"/>
          <w:szCs w:val="24"/>
        </w:rPr>
        <w:footnoteReference w:id="31"/>
      </w:r>
      <w:r>
        <w:rPr>
          <w:rFonts w:eastAsia="宋体"/>
          <w:snapToGrid/>
          <w:sz w:val="24"/>
          <w:szCs w:val="24"/>
        </w:rPr>
        <w:t>。</w:t>
      </w:r>
      <w:r>
        <w:rPr>
          <w:rFonts w:eastAsia="宋体" w:hint="eastAsia"/>
          <w:snapToGrid/>
          <w:sz w:val="24"/>
          <w:szCs w:val="24"/>
        </w:rPr>
        <w:t>只有</w:t>
      </w:r>
      <w:r>
        <w:rPr>
          <w:rFonts w:eastAsia="宋体"/>
          <w:snapToGrid/>
          <w:sz w:val="24"/>
          <w:szCs w:val="24"/>
        </w:rPr>
        <w:t>泵驱动器处于启用状态时</w:t>
      </w:r>
      <w:r>
        <w:rPr>
          <w:rFonts w:eastAsia="宋体" w:hint="eastAsia"/>
          <w:snapToGrid/>
          <w:sz w:val="24"/>
          <w:szCs w:val="24"/>
        </w:rPr>
        <w:t>，</w:t>
      </w:r>
      <w:r>
        <w:rPr>
          <w:rFonts w:eastAsia="宋体"/>
          <w:snapToGrid/>
          <w:sz w:val="24"/>
          <w:szCs w:val="24"/>
        </w:rPr>
        <w:t>零流量模式</w:t>
      </w:r>
      <w:r>
        <w:rPr>
          <w:rFonts w:eastAsia="宋体" w:hint="eastAsia"/>
          <w:snapToGrid/>
          <w:sz w:val="24"/>
          <w:szCs w:val="24"/>
        </w:rPr>
        <w:t>才</w:t>
      </w:r>
      <w:r>
        <w:rPr>
          <w:rFonts w:eastAsia="宋体"/>
          <w:snapToGrid/>
          <w:sz w:val="24"/>
          <w:szCs w:val="24"/>
        </w:rPr>
        <w:t>能启用。</w:t>
      </w:r>
    </w:p>
    <w:p w14:paraId="3DB59DC1" w14:textId="77777777" w:rsidR="00B92098" w:rsidRDefault="003C7202">
      <w:pPr>
        <w:snapToGrid w:val="0"/>
        <w:spacing w:beforeLines="50" w:before="217" w:line="264" w:lineRule="auto"/>
        <w:ind w:firstLineChars="0" w:firstLine="0"/>
        <w:rPr>
          <w:rFonts w:eastAsia="宋体"/>
          <w:snapToGrid/>
          <w:sz w:val="24"/>
          <w:szCs w:val="24"/>
        </w:rPr>
      </w:pPr>
      <w:r>
        <w:rPr>
          <w:rFonts w:eastAsia="宋体"/>
          <w:snapToGrid/>
          <w:sz w:val="24"/>
          <w:szCs w:val="24"/>
        </w:rPr>
        <w:t>a</w:t>
      </w:r>
      <w:r>
        <w:rPr>
          <w:rFonts w:eastAsia="宋体"/>
          <w:snapToGrid/>
          <w:sz w:val="24"/>
          <w:szCs w:val="24"/>
        </w:rPr>
        <w:t>）气泡存在时零流量</w:t>
      </w:r>
      <w:r>
        <w:rPr>
          <w:rFonts w:eastAsia="宋体" w:hint="eastAsia"/>
          <w:snapToGrid/>
          <w:sz w:val="24"/>
          <w:szCs w:val="24"/>
        </w:rPr>
        <w:t>模式</w:t>
      </w:r>
      <w:r>
        <w:rPr>
          <w:rFonts w:eastAsia="宋体"/>
          <w:snapToGrid/>
          <w:sz w:val="24"/>
          <w:szCs w:val="24"/>
        </w:rPr>
        <w:t>（气泡检测）</w:t>
      </w:r>
    </w:p>
    <w:p w14:paraId="7B71CDFA"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t>“</w:t>
      </w:r>
      <w:r>
        <w:rPr>
          <w:rFonts w:eastAsia="宋体"/>
          <w:snapToGrid/>
          <w:sz w:val="24"/>
          <w:szCs w:val="24"/>
        </w:rPr>
        <w:t>气泡存在时零流量</w:t>
      </w:r>
      <w:r>
        <w:rPr>
          <w:rFonts w:eastAsia="宋体" w:hint="eastAsia"/>
          <w:snapToGrid/>
          <w:sz w:val="24"/>
          <w:szCs w:val="24"/>
        </w:rPr>
        <w:t>模式”启用</w:t>
      </w:r>
      <w:r>
        <w:rPr>
          <w:rFonts w:eastAsia="宋体"/>
          <w:snapToGrid/>
          <w:sz w:val="24"/>
          <w:szCs w:val="24"/>
        </w:rPr>
        <w:t>后，若流量传感器检测到气泡，系统将触发听觉和视觉报警</w:t>
      </w:r>
      <w:r>
        <w:rPr>
          <w:rFonts w:eastAsia="宋体" w:hint="eastAsia"/>
          <w:snapToGrid/>
          <w:sz w:val="24"/>
          <w:szCs w:val="24"/>
        </w:rPr>
        <w:t>，并</w:t>
      </w:r>
      <w:r>
        <w:rPr>
          <w:rFonts w:eastAsia="宋体"/>
          <w:snapToGrid/>
          <w:sz w:val="24"/>
          <w:szCs w:val="24"/>
        </w:rPr>
        <w:t>自动</w:t>
      </w:r>
      <w:r>
        <w:rPr>
          <w:rFonts w:eastAsia="宋体" w:hint="eastAsia"/>
          <w:snapToGrid/>
          <w:sz w:val="24"/>
          <w:szCs w:val="24"/>
        </w:rPr>
        <w:t>进入</w:t>
      </w:r>
      <w:r>
        <w:rPr>
          <w:rFonts w:eastAsia="宋体"/>
          <w:snapToGrid/>
          <w:sz w:val="24"/>
          <w:szCs w:val="24"/>
        </w:rPr>
        <w:t>零流量</w:t>
      </w:r>
      <w:r>
        <w:rPr>
          <w:rFonts w:eastAsia="宋体" w:hint="eastAsia"/>
          <w:snapToGrid/>
          <w:sz w:val="24"/>
          <w:szCs w:val="24"/>
        </w:rPr>
        <w:t>模式</w:t>
      </w:r>
      <w:r>
        <w:rPr>
          <w:rFonts w:eastAsia="宋体"/>
          <w:snapToGrid/>
          <w:sz w:val="24"/>
          <w:szCs w:val="24"/>
        </w:rPr>
        <w:t>。</w:t>
      </w:r>
    </w:p>
    <w:p w14:paraId="57F7D9FE" w14:textId="77777777" w:rsidR="00B92098" w:rsidRDefault="003C7202">
      <w:pPr>
        <w:snapToGrid w:val="0"/>
        <w:spacing w:line="264" w:lineRule="auto"/>
        <w:ind w:firstLineChars="0" w:firstLine="0"/>
        <w:rPr>
          <w:rFonts w:eastAsia="宋体"/>
          <w:snapToGrid/>
          <w:sz w:val="24"/>
          <w:szCs w:val="24"/>
        </w:rPr>
      </w:pPr>
      <w:r>
        <w:rPr>
          <w:rFonts w:eastAsia="宋体" w:hint="eastAsia"/>
          <w:snapToGrid/>
          <w:sz w:val="24"/>
          <w:szCs w:val="24"/>
        </w:rPr>
        <w:lastRenderedPageBreak/>
        <w:t>零流量模式启用后，</w:t>
      </w:r>
      <w:r>
        <w:rPr>
          <w:rFonts w:eastAsia="宋体"/>
          <w:snapToGrid/>
          <w:sz w:val="24"/>
          <w:szCs w:val="24"/>
        </w:rPr>
        <w:t>泵驱动器自动调节转速，形成足够的反向压力，在体外循环</w:t>
      </w:r>
      <w:r>
        <w:rPr>
          <w:rFonts w:eastAsia="宋体" w:hint="eastAsia"/>
          <w:snapToGrid/>
          <w:sz w:val="24"/>
          <w:szCs w:val="24"/>
        </w:rPr>
        <w:t>回路</w:t>
      </w:r>
      <w:r>
        <w:rPr>
          <w:rFonts w:eastAsia="宋体"/>
          <w:snapToGrid/>
          <w:sz w:val="24"/>
          <w:szCs w:val="24"/>
        </w:rPr>
        <w:t>中实现</w:t>
      </w:r>
      <w:r>
        <w:rPr>
          <w:rFonts w:eastAsia="宋体" w:hint="eastAsia"/>
          <w:snapToGrid/>
          <w:sz w:val="24"/>
          <w:szCs w:val="24"/>
        </w:rPr>
        <w:t>净</w:t>
      </w:r>
      <w:r>
        <w:rPr>
          <w:rFonts w:eastAsia="宋体"/>
          <w:snapToGrid/>
          <w:sz w:val="24"/>
          <w:szCs w:val="24"/>
        </w:rPr>
        <w:t>零流量。</w:t>
      </w:r>
    </w:p>
    <w:p w14:paraId="5A72CDF2"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零流量</w:t>
      </w:r>
      <w:r>
        <w:rPr>
          <w:rFonts w:eastAsia="宋体" w:hint="eastAsia"/>
          <w:snapToGrid/>
          <w:sz w:val="24"/>
          <w:szCs w:val="24"/>
        </w:rPr>
        <w:t>模式可以</w:t>
      </w:r>
      <w:r>
        <w:rPr>
          <w:rFonts w:eastAsia="宋体"/>
          <w:snapToGrid/>
          <w:sz w:val="24"/>
          <w:szCs w:val="24"/>
        </w:rPr>
        <w:t>使管路中的血液</w:t>
      </w:r>
      <w:r>
        <w:rPr>
          <w:rFonts w:eastAsia="宋体" w:hint="eastAsia"/>
          <w:snapToGrid/>
          <w:sz w:val="24"/>
          <w:szCs w:val="24"/>
        </w:rPr>
        <w:t>维持相对</w:t>
      </w:r>
      <w:r>
        <w:rPr>
          <w:rFonts w:eastAsia="宋体"/>
          <w:snapToGrid/>
          <w:sz w:val="24"/>
          <w:szCs w:val="24"/>
        </w:rPr>
        <w:t>静止状态</w:t>
      </w:r>
      <w:r>
        <w:rPr>
          <w:rFonts w:eastAsia="宋体" w:hint="eastAsia"/>
          <w:snapToGrid/>
          <w:sz w:val="24"/>
          <w:szCs w:val="24"/>
        </w:rPr>
        <w:t>，</w:t>
      </w:r>
      <w:r>
        <w:rPr>
          <w:rFonts w:eastAsia="宋体"/>
          <w:snapToGrid/>
          <w:sz w:val="24"/>
          <w:szCs w:val="24"/>
        </w:rPr>
        <w:t>避免气泡随着血液流动</w:t>
      </w:r>
      <w:r>
        <w:rPr>
          <w:rFonts w:eastAsia="宋体" w:hint="eastAsia"/>
          <w:snapToGrid/>
          <w:sz w:val="24"/>
          <w:szCs w:val="24"/>
        </w:rPr>
        <w:t>而</w:t>
      </w:r>
      <w:r>
        <w:rPr>
          <w:rFonts w:eastAsia="宋体"/>
          <w:snapToGrid/>
          <w:sz w:val="24"/>
          <w:szCs w:val="24"/>
        </w:rPr>
        <w:t>泵入</w:t>
      </w:r>
      <w:r>
        <w:rPr>
          <w:rFonts w:eastAsia="宋体" w:hint="eastAsia"/>
          <w:snapToGrid/>
          <w:sz w:val="24"/>
          <w:szCs w:val="24"/>
        </w:rPr>
        <w:t>患者</w:t>
      </w:r>
      <w:r>
        <w:rPr>
          <w:rFonts w:eastAsia="宋体"/>
          <w:snapToGrid/>
          <w:sz w:val="24"/>
          <w:szCs w:val="24"/>
        </w:rPr>
        <w:t>体内。</w:t>
      </w:r>
    </w:p>
    <w:p w14:paraId="0153B39B" w14:textId="77777777" w:rsidR="00B92098" w:rsidRDefault="003C7202">
      <w:pPr>
        <w:snapToGrid w:val="0"/>
        <w:spacing w:beforeLines="50" w:before="217" w:line="264" w:lineRule="auto"/>
        <w:ind w:firstLineChars="0" w:firstLine="0"/>
        <w:rPr>
          <w:rFonts w:eastAsia="宋体"/>
          <w:snapToGrid/>
          <w:sz w:val="24"/>
          <w:szCs w:val="24"/>
        </w:rPr>
      </w:pPr>
      <w:r>
        <w:rPr>
          <w:rFonts w:eastAsia="宋体"/>
          <w:snapToGrid/>
          <w:sz w:val="24"/>
          <w:szCs w:val="24"/>
        </w:rPr>
        <w:t>b</w:t>
      </w:r>
      <w:r>
        <w:rPr>
          <w:rFonts w:eastAsia="宋体"/>
          <w:snapToGrid/>
          <w:sz w:val="24"/>
          <w:szCs w:val="24"/>
        </w:rPr>
        <w:t>）返流状态下零流量</w:t>
      </w:r>
      <w:r>
        <w:rPr>
          <w:rFonts w:eastAsia="宋体" w:hint="eastAsia"/>
          <w:snapToGrid/>
          <w:sz w:val="24"/>
          <w:szCs w:val="24"/>
        </w:rPr>
        <w:t>模式</w:t>
      </w:r>
    </w:p>
    <w:p w14:paraId="031DEA00"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若泵驱动器转速降低至零或回血端患者压力高于系统压力，则可能发生返流。</w:t>
      </w:r>
      <w:r>
        <w:rPr>
          <w:rFonts w:eastAsia="宋体" w:hint="eastAsia"/>
          <w:snapToGrid/>
          <w:sz w:val="24"/>
          <w:szCs w:val="24"/>
        </w:rPr>
        <w:t>此时系统显示的</w:t>
      </w:r>
      <w:r>
        <w:rPr>
          <w:rFonts w:eastAsia="宋体"/>
          <w:snapToGrid/>
          <w:sz w:val="24"/>
          <w:szCs w:val="24"/>
        </w:rPr>
        <w:t>流量值变为负值</w:t>
      </w:r>
      <w:r>
        <w:rPr>
          <w:rFonts w:eastAsia="宋体" w:hint="eastAsia"/>
          <w:snapToGrid/>
          <w:sz w:val="24"/>
          <w:szCs w:val="24"/>
        </w:rPr>
        <w:t>（红色字体）</w:t>
      </w:r>
      <w:r>
        <w:rPr>
          <w:rFonts w:eastAsia="宋体"/>
          <w:snapToGrid/>
          <w:sz w:val="24"/>
          <w:szCs w:val="24"/>
        </w:rPr>
        <w:t>，并触发听觉和视觉报警。系统将自动进入零流量模式，泵驱动器自动调节转速</w:t>
      </w:r>
      <w:r>
        <w:rPr>
          <w:rFonts w:eastAsia="宋体" w:hint="eastAsia"/>
          <w:snapToGrid/>
          <w:sz w:val="24"/>
          <w:szCs w:val="24"/>
        </w:rPr>
        <w:t>，形成对抗血流，形成对抗血流，从而抵消反流实现净零流量</w:t>
      </w:r>
      <w:r>
        <w:rPr>
          <w:rFonts w:eastAsia="宋体"/>
          <w:snapToGrid/>
          <w:sz w:val="24"/>
          <w:szCs w:val="24"/>
        </w:rPr>
        <w:t>。若人为进一步提高泵驱动器的转速，将自动退出零流量模式。</w:t>
      </w:r>
    </w:p>
    <w:p w14:paraId="2DA6A751" w14:textId="77777777" w:rsidR="00B92098" w:rsidRDefault="003C7202">
      <w:pPr>
        <w:widowControl/>
        <w:numPr>
          <w:ilvl w:val="3"/>
          <w:numId w:val="45"/>
        </w:numPr>
        <w:snapToGrid w:val="0"/>
        <w:spacing w:beforeLines="50" w:before="217" w:line="264" w:lineRule="auto"/>
        <w:ind w:firstLineChars="0"/>
        <w:rPr>
          <w:rFonts w:eastAsia="宋体"/>
          <w:snapToGrid/>
          <w:sz w:val="24"/>
          <w:szCs w:val="24"/>
        </w:rPr>
      </w:pPr>
      <w:r>
        <w:rPr>
          <w:rFonts w:eastAsia="宋体"/>
          <w:snapToGrid/>
          <w:sz w:val="24"/>
          <w:szCs w:val="24"/>
        </w:rPr>
        <w:t>压力值</w:t>
      </w:r>
      <w:r>
        <w:rPr>
          <w:rFonts w:eastAsia="宋体"/>
          <w:snapToGrid/>
          <w:sz w:val="24"/>
          <w:szCs w:val="24"/>
        </w:rPr>
        <w:t>P1</w:t>
      </w:r>
      <w:r>
        <w:rPr>
          <w:rFonts w:eastAsia="宋体"/>
          <w:snapToGrid/>
          <w:sz w:val="24"/>
          <w:szCs w:val="24"/>
        </w:rPr>
        <w:t>限制功能</w:t>
      </w:r>
    </w:p>
    <w:p w14:paraId="6D6D9EEE"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设定流量最低报警限值</w:t>
      </w:r>
      <w:r>
        <w:rPr>
          <w:rFonts w:eastAsia="宋体" w:hint="eastAsia"/>
          <w:snapToGrid/>
          <w:sz w:val="24"/>
          <w:szCs w:val="24"/>
        </w:rPr>
        <w:t>后，</w:t>
      </w:r>
      <w:r>
        <w:rPr>
          <w:rFonts w:eastAsia="宋体"/>
          <w:snapToGrid/>
          <w:sz w:val="24"/>
          <w:szCs w:val="24"/>
        </w:rPr>
        <w:t>才能启动</w:t>
      </w:r>
      <w:r>
        <w:rPr>
          <w:rFonts w:eastAsia="宋体"/>
          <w:snapToGrid/>
          <w:sz w:val="24"/>
          <w:szCs w:val="24"/>
        </w:rPr>
        <w:t>P1</w:t>
      </w:r>
      <w:r>
        <w:rPr>
          <w:rFonts w:eastAsia="宋体"/>
          <w:snapToGrid/>
          <w:sz w:val="24"/>
          <w:szCs w:val="24"/>
        </w:rPr>
        <w:t>限制功能。</w:t>
      </w:r>
      <w:r>
        <w:rPr>
          <w:rFonts w:eastAsia="宋体"/>
          <w:snapToGrid/>
          <w:sz w:val="24"/>
          <w:szCs w:val="24"/>
        </w:rPr>
        <w:t>P1</w:t>
      </w:r>
      <w:r>
        <w:rPr>
          <w:rFonts w:eastAsia="宋体"/>
          <w:snapToGrid/>
          <w:sz w:val="24"/>
          <w:szCs w:val="24"/>
        </w:rPr>
        <w:t>限制功能</w:t>
      </w:r>
      <w:r>
        <w:rPr>
          <w:rFonts w:eastAsia="宋体" w:hint="eastAsia"/>
          <w:snapToGrid/>
          <w:sz w:val="24"/>
          <w:szCs w:val="24"/>
        </w:rPr>
        <w:t>启用后</w:t>
      </w:r>
      <w:r>
        <w:rPr>
          <w:rFonts w:eastAsia="宋体"/>
          <w:snapToGrid/>
          <w:sz w:val="24"/>
          <w:szCs w:val="24"/>
        </w:rPr>
        <w:t>，若压力</w:t>
      </w:r>
      <w:r>
        <w:rPr>
          <w:rFonts w:eastAsia="宋体" w:hint="eastAsia"/>
          <w:snapToGrid/>
          <w:sz w:val="24"/>
          <w:szCs w:val="24"/>
        </w:rPr>
        <w:t>低于</w:t>
      </w:r>
      <w:r>
        <w:rPr>
          <w:rFonts w:eastAsia="宋体"/>
          <w:snapToGrid/>
          <w:sz w:val="24"/>
          <w:szCs w:val="24"/>
        </w:rPr>
        <w:t>P1</w:t>
      </w:r>
      <w:r>
        <w:rPr>
          <w:rFonts w:eastAsia="宋体"/>
          <w:snapToGrid/>
          <w:sz w:val="24"/>
          <w:szCs w:val="24"/>
        </w:rPr>
        <w:t>下限</w:t>
      </w:r>
      <w:r>
        <w:rPr>
          <w:rFonts w:eastAsia="宋体" w:hint="eastAsia"/>
          <w:snapToGrid/>
          <w:sz w:val="24"/>
          <w:szCs w:val="24"/>
        </w:rPr>
        <w:t>值</w:t>
      </w:r>
      <w:r>
        <w:rPr>
          <w:rFonts w:eastAsia="宋体"/>
          <w:snapToGrid/>
          <w:sz w:val="24"/>
          <w:szCs w:val="24"/>
        </w:rPr>
        <w:t>，系统将自动降低泵驱动器的转速</w:t>
      </w:r>
      <w:r>
        <w:rPr>
          <w:rFonts w:eastAsia="宋体" w:hint="eastAsia"/>
          <w:snapToGrid/>
          <w:sz w:val="24"/>
          <w:szCs w:val="24"/>
        </w:rPr>
        <w:t>，并在</w:t>
      </w:r>
      <w:r>
        <w:rPr>
          <w:rFonts w:eastAsia="宋体"/>
          <w:snapToGrid/>
          <w:sz w:val="24"/>
          <w:szCs w:val="24"/>
        </w:rPr>
        <w:t>流量报警限值范围内</w:t>
      </w:r>
      <w:r>
        <w:rPr>
          <w:rFonts w:eastAsia="宋体" w:hint="eastAsia"/>
          <w:snapToGrid/>
          <w:sz w:val="24"/>
          <w:szCs w:val="24"/>
        </w:rPr>
        <w:t>调节流量</w:t>
      </w:r>
      <w:r>
        <w:rPr>
          <w:rFonts w:eastAsia="宋体"/>
          <w:snapToGrid/>
          <w:sz w:val="24"/>
          <w:szCs w:val="24"/>
        </w:rPr>
        <w:t>。若采用</w:t>
      </w:r>
      <w:r>
        <w:rPr>
          <w:rFonts w:eastAsia="宋体" w:hint="eastAsia"/>
          <w:snapToGrid/>
          <w:sz w:val="24"/>
          <w:szCs w:val="24"/>
        </w:rPr>
        <w:t>上述</w:t>
      </w:r>
      <w:r>
        <w:rPr>
          <w:rFonts w:eastAsia="宋体"/>
          <w:snapToGrid/>
          <w:sz w:val="24"/>
          <w:szCs w:val="24"/>
        </w:rPr>
        <w:t>措施后</w:t>
      </w:r>
      <w:r>
        <w:rPr>
          <w:rFonts w:eastAsia="宋体" w:hint="eastAsia"/>
          <w:snapToGrid/>
          <w:sz w:val="24"/>
          <w:szCs w:val="24"/>
        </w:rPr>
        <w:t>，</w:t>
      </w:r>
      <w:r>
        <w:rPr>
          <w:rFonts w:eastAsia="宋体"/>
          <w:snapToGrid/>
          <w:sz w:val="24"/>
          <w:szCs w:val="24"/>
        </w:rPr>
        <w:t>仍无法</w:t>
      </w:r>
      <w:r>
        <w:rPr>
          <w:rFonts w:eastAsia="宋体" w:hint="eastAsia"/>
          <w:snapToGrid/>
          <w:sz w:val="24"/>
          <w:szCs w:val="24"/>
        </w:rPr>
        <w:t>满足</w:t>
      </w:r>
      <w:r>
        <w:rPr>
          <w:rFonts w:eastAsia="宋体"/>
          <w:snapToGrid/>
          <w:sz w:val="24"/>
          <w:szCs w:val="24"/>
        </w:rPr>
        <w:t>P1</w:t>
      </w:r>
      <w:r>
        <w:rPr>
          <w:rFonts w:eastAsia="宋体" w:hint="eastAsia"/>
          <w:snapToGrid/>
          <w:sz w:val="24"/>
          <w:szCs w:val="24"/>
        </w:rPr>
        <w:t>下</w:t>
      </w:r>
      <w:r>
        <w:rPr>
          <w:rFonts w:eastAsia="宋体"/>
          <w:snapToGrid/>
          <w:sz w:val="24"/>
          <w:szCs w:val="24"/>
        </w:rPr>
        <w:t>限值</w:t>
      </w:r>
      <w:r>
        <w:rPr>
          <w:rFonts w:eastAsia="宋体" w:hint="eastAsia"/>
          <w:snapToGrid/>
          <w:sz w:val="24"/>
          <w:szCs w:val="24"/>
        </w:rPr>
        <w:t>要求</w:t>
      </w:r>
      <w:r>
        <w:rPr>
          <w:rFonts w:eastAsia="宋体"/>
          <w:snapToGrid/>
          <w:sz w:val="24"/>
          <w:szCs w:val="24"/>
        </w:rPr>
        <w:t>，系统将触发听觉和视觉报警，同时继续降低流量直至</w:t>
      </w:r>
      <w:r>
        <w:rPr>
          <w:rFonts w:eastAsia="宋体" w:hint="eastAsia"/>
          <w:snapToGrid/>
          <w:sz w:val="24"/>
          <w:szCs w:val="24"/>
        </w:rPr>
        <w:t>满足</w:t>
      </w:r>
      <w:r>
        <w:rPr>
          <w:rFonts w:eastAsia="宋体"/>
          <w:snapToGrid/>
          <w:sz w:val="24"/>
          <w:szCs w:val="24"/>
        </w:rPr>
        <w:t>P1</w:t>
      </w:r>
      <w:r>
        <w:rPr>
          <w:rFonts w:eastAsia="宋体"/>
          <w:snapToGrid/>
          <w:sz w:val="24"/>
          <w:szCs w:val="24"/>
        </w:rPr>
        <w:t>下限值</w:t>
      </w:r>
      <w:r>
        <w:rPr>
          <w:rFonts w:eastAsia="宋体" w:hint="eastAsia"/>
          <w:snapToGrid/>
          <w:sz w:val="24"/>
          <w:szCs w:val="24"/>
        </w:rPr>
        <w:t>要求</w:t>
      </w:r>
      <w:r>
        <w:rPr>
          <w:rFonts w:eastAsia="宋体"/>
          <w:snapToGrid/>
          <w:sz w:val="24"/>
          <w:szCs w:val="24"/>
        </w:rPr>
        <w:t>。</w:t>
      </w:r>
      <w:r>
        <w:rPr>
          <w:rFonts w:eastAsia="宋体"/>
          <w:snapToGrid/>
          <w:sz w:val="24"/>
          <w:szCs w:val="24"/>
        </w:rPr>
        <w:t>P1</w:t>
      </w:r>
      <w:r>
        <w:rPr>
          <w:rFonts w:eastAsia="宋体"/>
          <w:snapToGrid/>
          <w:sz w:val="24"/>
          <w:szCs w:val="24"/>
        </w:rPr>
        <w:t>限制功能为产品保护功能，避免因高负压引起的血液</w:t>
      </w:r>
      <w:r>
        <w:rPr>
          <w:rFonts w:eastAsia="宋体" w:hint="eastAsia"/>
          <w:snapToGrid/>
          <w:sz w:val="24"/>
          <w:szCs w:val="24"/>
        </w:rPr>
        <w:t>损伤</w:t>
      </w:r>
      <w:r>
        <w:rPr>
          <w:rFonts w:eastAsia="宋体"/>
          <w:snapToGrid/>
          <w:sz w:val="24"/>
          <w:szCs w:val="24"/>
        </w:rPr>
        <w:t>。</w:t>
      </w:r>
    </w:p>
    <w:p w14:paraId="2177137A" w14:textId="77777777" w:rsidR="00B92098" w:rsidRDefault="003C7202">
      <w:pPr>
        <w:widowControl/>
        <w:numPr>
          <w:ilvl w:val="2"/>
          <w:numId w:val="45"/>
        </w:numPr>
        <w:snapToGrid w:val="0"/>
        <w:spacing w:beforeLines="50" w:before="217" w:line="264" w:lineRule="auto"/>
        <w:ind w:firstLineChars="0"/>
        <w:rPr>
          <w:rFonts w:eastAsia="宋体"/>
          <w:snapToGrid/>
          <w:sz w:val="24"/>
          <w:szCs w:val="24"/>
        </w:rPr>
      </w:pPr>
      <w:r>
        <w:rPr>
          <w:rFonts w:eastAsia="宋体"/>
          <w:snapToGrid/>
          <w:sz w:val="24"/>
          <w:szCs w:val="24"/>
        </w:rPr>
        <w:t>用户界面</w:t>
      </w:r>
    </w:p>
    <w:p w14:paraId="7032E6B1"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1</w:t>
      </w:r>
      <w:r>
        <w:rPr>
          <w:rFonts w:eastAsia="宋体"/>
          <w:snapToGrid/>
          <w:sz w:val="24"/>
          <w:szCs w:val="24"/>
        </w:rPr>
        <w:t>）泵</w:t>
      </w:r>
      <w:r>
        <w:rPr>
          <w:rFonts w:eastAsia="宋体" w:hint="eastAsia"/>
          <w:snapToGrid/>
          <w:sz w:val="24"/>
          <w:szCs w:val="24"/>
        </w:rPr>
        <w:t>驱动器的用户</w:t>
      </w:r>
      <w:r>
        <w:rPr>
          <w:rFonts w:eastAsia="宋体"/>
          <w:snapToGrid/>
          <w:sz w:val="24"/>
          <w:szCs w:val="24"/>
        </w:rPr>
        <w:t>界面和功能键</w:t>
      </w:r>
    </w:p>
    <w:p w14:paraId="6BC8F70E" w14:textId="77777777" w:rsidR="00B92098" w:rsidRDefault="003C7202">
      <w:pPr>
        <w:autoSpaceDE w:val="0"/>
        <w:autoSpaceDN w:val="0"/>
        <w:spacing w:before="71" w:line="264" w:lineRule="auto"/>
        <w:ind w:left="135" w:firstLineChars="0" w:firstLine="0"/>
        <w:jc w:val="center"/>
        <w:rPr>
          <w:rFonts w:eastAsia="宋体"/>
          <w:snapToGrid/>
          <w:sz w:val="24"/>
          <w:szCs w:val="24"/>
        </w:rPr>
      </w:pPr>
      <w:r>
        <w:rPr>
          <w:rFonts w:eastAsia="宋体"/>
          <w:snapToGrid/>
          <w:sz w:val="24"/>
          <w:szCs w:val="24"/>
        </w:rPr>
        <w:t>表</w:t>
      </w:r>
      <w:r>
        <w:rPr>
          <w:rFonts w:eastAsia="宋体"/>
          <w:snapToGrid/>
          <w:sz w:val="24"/>
          <w:szCs w:val="24"/>
        </w:rPr>
        <w:t xml:space="preserve"> 4. </w:t>
      </w:r>
      <w:r>
        <w:rPr>
          <w:rFonts w:eastAsia="宋体"/>
          <w:snapToGrid/>
          <w:sz w:val="24"/>
          <w:szCs w:val="24"/>
        </w:rPr>
        <w:t>泵驱动器的用户界面</w:t>
      </w:r>
      <w:r>
        <w:rPr>
          <w:rFonts w:eastAsia="宋体" w:hint="eastAsia"/>
          <w:snapToGrid/>
          <w:sz w:val="24"/>
          <w:szCs w:val="24"/>
        </w:rPr>
        <w:t>和功能键</w:t>
      </w:r>
    </w:p>
    <w:tbl>
      <w:tblPr>
        <w:tblStyle w:val="TableNormal11"/>
        <w:tblW w:w="8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4"/>
        <w:gridCol w:w="6236"/>
      </w:tblGrid>
      <w:tr w:rsidR="00B92098" w14:paraId="47DAFE16" w14:textId="77777777">
        <w:trPr>
          <w:jc w:val="center"/>
        </w:trPr>
        <w:tc>
          <w:tcPr>
            <w:tcW w:w="1984" w:type="dxa"/>
          </w:tcPr>
          <w:p w14:paraId="17BABD83" w14:textId="77777777" w:rsidR="00B92098" w:rsidRDefault="003C7202">
            <w:pPr>
              <w:spacing w:line="264" w:lineRule="auto"/>
              <w:ind w:left="103" w:firstLineChars="0"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名称</w:t>
            </w:r>
          </w:p>
        </w:tc>
        <w:tc>
          <w:tcPr>
            <w:tcW w:w="6236" w:type="dxa"/>
          </w:tcPr>
          <w:p w14:paraId="720513F1" w14:textId="77777777" w:rsidR="00B92098" w:rsidRDefault="003C7202">
            <w:pPr>
              <w:spacing w:line="264" w:lineRule="auto"/>
              <w:ind w:left="103" w:firstLineChars="0"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描述</w:t>
            </w:r>
          </w:p>
        </w:tc>
      </w:tr>
      <w:tr w:rsidR="00B92098" w14:paraId="325A97E8" w14:textId="77777777">
        <w:trPr>
          <w:jc w:val="center"/>
        </w:trPr>
        <w:tc>
          <w:tcPr>
            <w:tcW w:w="1984" w:type="dxa"/>
          </w:tcPr>
          <w:p w14:paraId="37525D72"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显示</w:t>
            </w:r>
            <w:r>
              <w:rPr>
                <w:rFonts w:ascii="Times New Roman" w:hAnsi="Times New Roman" w:cs="Times New Roman" w:hint="eastAsia"/>
                <w:color w:val="000000"/>
                <w:sz w:val="24"/>
                <w:szCs w:val="24"/>
              </w:rPr>
              <w:t>器</w:t>
            </w:r>
          </w:p>
        </w:tc>
        <w:tc>
          <w:tcPr>
            <w:tcW w:w="6236" w:type="dxa"/>
          </w:tcPr>
          <w:p w14:paraId="6DD7B4E1"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正常运行期间显示</w:t>
            </w: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号</w:t>
            </w:r>
            <w:r>
              <w:rPr>
                <w:rFonts w:ascii="Times New Roman" w:hAnsi="Times New Roman" w:cs="Times New Roman" w:hint="eastAsia"/>
                <w:color w:val="000000"/>
                <w:sz w:val="24"/>
                <w:szCs w:val="24"/>
              </w:rPr>
              <w:t>。</w:t>
            </w:r>
          </w:p>
          <w:p w14:paraId="07430D1C"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备用运行期间显示泵的每分钟转数（</w:t>
            </w:r>
            <w:r>
              <w:rPr>
                <w:rFonts w:ascii="Times New Roman" w:hAnsi="Times New Roman" w:cs="Times New Roman"/>
                <w:color w:val="000000"/>
                <w:sz w:val="24"/>
                <w:szCs w:val="24"/>
              </w:rPr>
              <w:t>rpm</w:t>
            </w:r>
            <w:r>
              <w:rPr>
                <w:rFonts w:ascii="Times New Roman" w:hAnsi="Times New Roman" w:cs="Times New Roman"/>
                <w:color w:val="000000"/>
                <w:sz w:val="24"/>
                <w:szCs w:val="24"/>
              </w:rPr>
              <w:t>）</w:t>
            </w:r>
            <w:r>
              <w:rPr>
                <w:rFonts w:ascii="Times New Roman" w:hAnsi="Times New Roman" w:cs="Times New Roman" w:hint="eastAsia"/>
                <w:color w:val="000000"/>
                <w:sz w:val="24"/>
                <w:szCs w:val="24"/>
              </w:rPr>
              <w:t>。</w:t>
            </w:r>
          </w:p>
        </w:tc>
      </w:tr>
      <w:tr w:rsidR="00B92098" w14:paraId="7FE1D297" w14:textId="77777777">
        <w:trPr>
          <w:jc w:val="center"/>
        </w:trPr>
        <w:tc>
          <w:tcPr>
            <w:tcW w:w="1984" w:type="dxa"/>
          </w:tcPr>
          <w:p w14:paraId="5882639D"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color w:val="000000"/>
                <w:sz w:val="24"/>
                <w:szCs w:val="24"/>
              </w:rPr>
              <w:t>LED</w:t>
            </w:r>
            <w:r>
              <w:rPr>
                <w:rFonts w:ascii="Times New Roman" w:hAnsi="Times New Roman" w:cs="Times New Roman" w:hint="eastAsia"/>
                <w:color w:val="000000"/>
                <w:sz w:val="24"/>
                <w:szCs w:val="24"/>
              </w:rPr>
              <w:t>灯</w:t>
            </w:r>
          </w:p>
        </w:tc>
        <w:tc>
          <w:tcPr>
            <w:tcW w:w="6236" w:type="dxa"/>
          </w:tcPr>
          <w:p w14:paraId="1D34710D"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泵驱动器处于备用运行时亮起</w:t>
            </w:r>
            <w:r>
              <w:rPr>
                <w:rFonts w:ascii="Times New Roman" w:hAnsi="Times New Roman" w:cs="Times New Roman" w:hint="eastAsia"/>
                <w:color w:val="000000"/>
                <w:sz w:val="24"/>
                <w:szCs w:val="24"/>
              </w:rPr>
              <w:t>。</w:t>
            </w:r>
          </w:p>
        </w:tc>
      </w:tr>
      <w:tr w:rsidR="00B92098" w14:paraId="661809D5" w14:textId="77777777">
        <w:trPr>
          <w:jc w:val="center"/>
        </w:trPr>
        <w:tc>
          <w:tcPr>
            <w:tcW w:w="1984" w:type="dxa"/>
          </w:tcPr>
          <w:p w14:paraId="1558E704"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信息</w:t>
            </w:r>
            <w:r>
              <w:rPr>
                <w:rFonts w:ascii="Times New Roman" w:hAnsi="Times New Roman" w:cs="Times New Roman" w:hint="eastAsia"/>
                <w:color w:val="000000"/>
                <w:sz w:val="24"/>
                <w:szCs w:val="24"/>
              </w:rPr>
              <w:t>”键</w:t>
            </w:r>
          </w:p>
        </w:tc>
        <w:tc>
          <w:tcPr>
            <w:tcW w:w="6236" w:type="dxa"/>
          </w:tcPr>
          <w:p w14:paraId="0EA3372F"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按下</w:t>
            </w:r>
            <w:r>
              <w:rPr>
                <w:rFonts w:ascii="Times New Roman" w:hAnsi="Times New Roman" w:cs="Times New Roman" w:hint="eastAsia"/>
                <w:color w:val="000000"/>
                <w:sz w:val="24"/>
                <w:szCs w:val="24"/>
              </w:rPr>
              <w:t>该</w:t>
            </w:r>
            <w:r>
              <w:rPr>
                <w:rFonts w:ascii="Times New Roman" w:hAnsi="Times New Roman" w:cs="Times New Roman"/>
                <w:color w:val="000000"/>
                <w:sz w:val="24"/>
                <w:szCs w:val="24"/>
              </w:rPr>
              <w:t>键</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可以显示信息。</w:t>
            </w:r>
          </w:p>
          <w:p w14:paraId="2688B86E"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备用运行期间，显示信息包括：电压、电流、额定功率、温度、运行时间</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总计、运行时间</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电机。</w:t>
            </w:r>
          </w:p>
        </w:tc>
      </w:tr>
      <w:tr w:rsidR="00B92098" w14:paraId="654EE746" w14:textId="77777777">
        <w:trPr>
          <w:jc w:val="center"/>
        </w:trPr>
        <w:tc>
          <w:tcPr>
            <w:tcW w:w="1984" w:type="dxa"/>
          </w:tcPr>
          <w:p w14:paraId="433E2139"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启动</w:t>
            </w:r>
            <w:r>
              <w:rPr>
                <w:rFonts w:ascii="Times New Roman" w:hAnsi="Times New Roman" w:cs="Times New Roman"/>
                <w:color w:val="000000"/>
                <w:sz w:val="24"/>
                <w:szCs w:val="24"/>
              </w:rPr>
              <w:t>/</w:t>
            </w:r>
            <w:r>
              <w:rPr>
                <w:rFonts w:ascii="Times New Roman" w:hAnsi="Times New Roman" w:cs="Times New Roman"/>
                <w:color w:val="000000"/>
                <w:sz w:val="24"/>
                <w:szCs w:val="24"/>
              </w:rPr>
              <w:t>关闭</w:t>
            </w:r>
            <w:r>
              <w:rPr>
                <w:rFonts w:ascii="Times New Roman" w:hAnsi="Times New Roman" w:cs="Times New Roman" w:hint="eastAsia"/>
                <w:color w:val="000000"/>
                <w:sz w:val="24"/>
                <w:szCs w:val="24"/>
              </w:rPr>
              <w:t>”键</w:t>
            </w:r>
          </w:p>
        </w:tc>
        <w:tc>
          <w:tcPr>
            <w:tcW w:w="6236" w:type="dxa"/>
          </w:tcPr>
          <w:p w14:paraId="418D5050"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按下</w:t>
            </w:r>
            <w:r>
              <w:rPr>
                <w:rFonts w:ascii="Times New Roman" w:hAnsi="Times New Roman" w:cs="Times New Roman" w:hint="eastAsia"/>
                <w:color w:val="000000"/>
                <w:sz w:val="24"/>
                <w:szCs w:val="24"/>
              </w:rPr>
              <w:t>该</w:t>
            </w:r>
            <w:r>
              <w:rPr>
                <w:rFonts w:ascii="Times New Roman" w:hAnsi="Times New Roman" w:cs="Times New Roman"/>
                <w:color w:val="000000"/>
                <w:sz w:val="24"/>
                <w:szCs w:val="24"/>
              </w:rPr>
              <w:t>键</w:t>
            </w:r>
            <w:r>
              <w:rPr>
                <w:rFonts w:ascii="Times New Roman" w:hAnsi="Times New Roman" w:cs="Times New Roman" w:hint="eastAsia"/>
                <w:color w:val="000000"/>
                <w:sz w:val="24"/>
                <w:szCs w:val="24"/>
              </w:rPr>
              <w:t>，能够</w:t>
            </w:r>
            <w:r>
              <w:rPr>
                <w:rFonts w:ascii="Times New Roman" w:hAnsi="Times New Roman" w:cs="Times New Roman"/>
                <w:color w:val="000000"/>
                <w:sz w:val="24"/>
                <w:szCs w:val="24"/>
              </w:rPr>
              <w:t>以</w:t>
            </w:r>
            <w:r>
              <w:rPr>
                <w:rFonts w:ascii="Times New Roman" w:hAnsi="Times New Roman" w:cs="Times New Roman" w:hint="eastAsia"/>
                <w:color w:val="000000"/>
                <w:sz w:val="24"/>
                <w:szCs w:val="24"/>
              </w:rPr>
              <w:t xml:space="preserve"> </w:t>
            </w:r>
            <w:r>
              <w:rPr>
                <w:rFonts w:ascii="Times New Roman" w:hAnsi="Times New Roman" w:cs="Times New Roman"/>
                <w:color w:val="000000"/>
                <w:sz w:val="24"/>
                <w:szCs w:val="24"/>
              </w:rPr>
              <w:t xml:space="preserve">500 rpm </w:t>
            </w:r>
            <w:r>
              <w:rPr>
                <w:rFonts w:ascii="Times New Roman" w:hAnsi="Times New Roman" w:cs="Times New Roman"/>
                <w:color w:val="000000"/>
                <w:sz w:val="24"/>
                <w:szCs w:val="24"/>
              </w:rPr>
              <w:t>的转速启动泵驱动器</w:t>
            </w:r>
            <w:r>
              <w:rPr>
                <w:rFonts w:ascii="Times New Roman" w:hAnsi="Times New Roman" w:cs="Times New Roman" w:hint="eastAsia"/>
                <w:color w:val="000000"/>
                <w:sz w:val="24"/>
                <w:szCs w:val="24"/>
              </w:rPr>
              <w:t>。</w:t>
            </w:r>
          </w:p>
        </w:tc>
      </w:tr>
      <w:tr w:rsidR="00B92098" w14:paraId="1AFAAB65" w14:textId="77777777">
        <w:trPr>
          <w:jc w:val="center"/>
        </w:trPr>
        <w:tc>
          <w:tcPr>
            <w:tcW w:w="1984" w:type="dxa"/>
          </w:tcPr>
          <w:p w14:paraId="1F0B5CF2"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“加速”键</w:t>
            </w:r>
          </w:p>
        </w:tc>
        <w:tc>
          <w:tcPr>
            <w:tcW w:w="6236" w:type="dxa"/>
          </w:tcPr>
          <w:p w14:paraId="11F974B4"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每按一下，转速提高</w:t>
            </w:r>
            <w:r>
              <w:rPr>
                <w:rFonts w:ascii="Times New Roman" w:hAnsi="Times New Roman" w:cs="Times New Roman" w:hint="eastAsia"/>
                <w:color w:val="000000"/>
                <w:sz w:val="24"/>
                <w:szCs w:val="24"/>
              </w:rPr>
              <w:t xml:space="preserve"> </w:t>
            </w:r>
            <w:r>
              <w:rPr>
                <w:rFonts w:ascii="Times New Roman" w:hAnsi="Times New Roman" w:cs="Times New Roman"/>
                <w:color w:val="000000"/>
                <w:sz w:val="24"/>
                <w:szCs w:val="24"/>
              </w:rPr>
              <w:t>100 rpm</w:t>
            </w:r>
            <w:r>
              <w:rPr>
                <w:rFonts w:ascii="Times New Roman" w:hAnsi="Times New Roman" w:cs="Times New Roman"/>
                <w:color w:val="000000"/>
                <w:sz w:val="24"/>
                <w:szCs w:val="24"/>
              </w:rPr>
              <w:t>。</w:t>
            </w:r>
          </w:p>
          <w:p w14:paraId="29FEC721"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若长按，转速</w:t>
            </w:r>
            <w:r>
              <w:rPr>
                <w:rFonts w:ascii="Times New Roman" w:hAnsi="Times New Roman" w:cs="Times New Roman" w:hint="eastAsia"/>
                <w:color w:val="000000"/>
                <w:sz w:val="24"/>
                <w:szCs w:val="24"/>
              </w:rPr>
              <w:t>变化量</w:t>
            </w:r>
            <w:r>
              <w:rPr>
                <w:rFonts w:ascii="Times New Roman" w:hAnsi="Times New Roman" w:cs="Times New Roman"/>
                <w:color w:val="000000"/>
                <w:sz w:val="24"/>
                <w:szCs w:val="24"/>
              </w:rPr>
              <w:t>为</w:t>
            </w:r>
            <w:r>
              <w:rPr>
                <w:rFonts w:ascii="Times New Roman" w:hAnsi="Times New Roman" w:cs="Times New Roman" w:hint="eastAsia"/>
                <w:color w:val="000000"/>
                <w:sz w:val="24"/>
                <w:szCs w:val="24"/>
              </w:rPr>
              <w:t xml:space="preserve"> </w:t>
            </w:r>
            <w:r>
              <w:rPr>
                <w:rFonts w:ascii="Times New Roman" w:hAnsi="Times New Roman" w:cs="Times New Roman"/>
                <w:color w:val="000000"/>
                <w:sz w:val="24"/>
                <w:szCs w:val="24"/>
              </w:rPr>
              <w:t>2500 rpm</w:t>
            </w:r>
            <w:r>
              <w:rPr>
                <w:rFonts w:ascii="Times New Roman" w:hAnsi="Times New Roman" w:cs="Times New Roman"/>
                <w:color w:val="000000"/>
                <w:sz w:val="24"/>
                <w:szCs w:val="24"/>
              </w:rPr>
              <w:t>。</w:t>
            </w:r>
          </w:p>
          <w:p w14:paraId="2E29F722" w14:textId="77777777" w:rsidR="00B92098" w:rsidRDefault="003C7202">
            <w:pPr>
              <w:spacing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达到转速后，必须再次按下该键才能继续提高转速</w:t>
            </w:r>
            <w:r>
              <w:rPr>
                <w:rFonts w:ascii="Times New Roman" w:hAnsi="Times New Roman" w:cs="Times New Roman" w:hint="eastAsia"/>
                <w:color w:val="000000"/>
                <w:sz w:val="24"/>
                <w:szCs w:val="24"/>
              </w:rPr>
              <w:t>。</w:t>
            </w:r>
          </w:p>
        </w:tc>
      </w:tr>
      <w:tr w:rsidR="00B92098" w14:paraId="778B9E31" w14:textId="77777777">
        <w:trPr>
          <w:jc w:val="center"/>
        </w:trPr>
        <w:tc>
          <w:tcPr>
            <w:tcW w:w="1984" w:type="dxa"/>
          </w:tcPr>
          <w:p w14:paraId="1D8E0594" w14:textId="77777777" w:rsidR="00B92098" w:rsidRDefault="003C7202">
            <w:pPr>
              <w:spacing w:line="264" w:lineRule="auto"/>
              <w:ind w:left="103" w:firstLineChars="0" w:firstLine="0"/>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“减速”键</w:t>
            </w:r>
          </w:p>
        </w:tc>
        <w:tc>
          <w:tcPr>
            <w:tcW w:w="6236" w:type="dxa"/>
          </w:tcPr>
          <w:p w14:paraId="6C78C7F8" w14:textId="77777777" w:rsidR="00B92098" w:rsidRDefault="003C7202">
            <w:pPr>
              <w:spacing w:before="14"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每按一下，转速降低</w:t>
            </w:r>
            <w:r>
              <w:rPr>
                <w:rFonts w:ascii="Times New Roman" w:hAnsi="Times New Roman" w:cs="Times New Roman" w:hint="eastAsia"/>
                <w:color w:val="000000"/>
                <w:sz w:val="24"/>
                <w:szCs w:val="24"/>
              </w:rPr>
              <w:t xml:space="preserve"> </w:t>
            </w:r>
            <w:r>
              <w:rPr>
                <w:rFonts w:ascii="Times New Roman" w:hAnsi="Times New Roman" w:cs="Times New Roman"/>
                <w:color w:val="000000"/>
                <w:sz w:val="24"/>
                <w:szCs w:val="24"/>
              </w:rPr>
              <w:t xml:space="preserve">100 </w:t>
            </w:r>
            <w:r>
              <w:rPr>
                <w:rFonts w:ascii="Times New Roman" w:hAnsi="Times New Roman" w:cs="Times New Roman"/>
                <w:color w:val="000000"/>
                <w:sz w:val="24"/>
                <w:szCs w:val="24"/>
              </w:rPr>
              <w:t>rpm</w:t>
            </w:r>
            <w:r>
              <w:rPr>
                <w:rFonts w:ascii="Times New Roman" w:hAnsi="Times New Roman" w:cs="Times New Roman"/>
                <w:color w:val="000000"/>
                <w:sz w:val="24"/>
                <w:szCs w:val="24"/>
              </w:rPr>
              <w:t>。</w:t>
            </w:r>
          </w:p>
          <w:p w14:paraId="709C60B0" w14:textId="77777777" w:rsidR="00B92098" w:rsidRDefault="003C7202">
            <w:pPr>
              <w:spacing w:before="14"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若长</w:t>
            </w:r>
            <w:r>
              <w:rPr>
                <w:rFonts w:ascii="Times New Roman" w:hAnsi="Times New Roman" w:cs="Times New Roman"/>
                <w:sz w:val="24"/>
                <w:szCs w:val="24"/>
              </w:rPr>
              <w:t>按，转速</w:t>
            </w:r>
            <w:r>
              <w:rPr>
                <w:rFonts w:ascii="Times New Roman" w:hAnsi="Times New Roman" w:cs="Times New Roman" w:hint="eastAsia"/>
                <w:sz w:val="24"/>
                <w:szCs w:val="24"/>
              </w:rPr>
              <w:t>变化</w:t>
            </w:r>
            <w:r>
              <w:rPr>
                <w:rFonts w:ascii="Times New Roman" w:hAnsi="Times New Roman" w:cs="Times New Roman"/>
                <w:sz w:val="24"/>
                <w:szCs w:val="24"/>
              </w:rPr>
              <w:t>量为</w:t>
            </w:r>
            <w:r>
              <w:rPr>
                <w:rFonts w:ascii="Times New Roman" w:hAnsi="Times New Roman" w:cs="Times New Roman" w:hint="eastAsia"/>
                <w:sz w:val="24"/>
                <w:szCs w:val="24"/>
              </w:rPr>
              <w:t xml:space="preserve"> </w:t>
            </w:r>
            <w:r>
              <w:rPr>
                <w:rFonts w:ascii="Times New Roman" w:hAnsi="Times New Roman" w:cs="Times New Roman"/>
                <w:color w:val="000000"/>
                <w:sz w:val="24"/>
                <w:szCs w:val="24"/>
              </w:rPr>
              <w:t>2500 rpm</w:t>
            </w:r>
            <w:r>
              <w:rPr>
                <w:rFonts w:ascii="Times New Roman" w:hAnsi="Times New Roman" w:cs="Times New Roman"/>
                <w:color w:val="000000"/>
                <w:sz w:val="24"/>
                <w:szCs w:val="24"/>
              </w:rPr>
              <w:t>。</w:t>
            </w:r>
          </w:p>
          <w:p w14:paraId="3A3639D9" w14:textId="77777777" w:rsidR="00B92098" w:rsidRDefault="003C7202">
            <w:pPr>
              <w:spacing w:before="14" w:line="264" w:lineRule="auto"/>
              <w:ind w:left="103"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达到转速后，必须再次按下该键才能继续降低转速。</w:t>
            </w:r>
          </w:p>
          <w:p w14:paraId="4D5601B0" w14:textId="77777777" w:rsidR="00B92098" w:rsidRDefault="003C7202">
            <w:pPr>
              <w:spacing w:before="14" w:line="264" w:lineRule="auto"/>
              <w:ind w:left="103" w:firstLineChars="0" w:firstLine="0"/>
              <w:rPr>
                <w:rFonts w:ascii="Times New Roman" w:hAnsi="Times New Roman" w:cs="Times New Roman"/>
                <w:sz w:val="24"/>
                <w:szCs w:val="24"/>
              </w:rPr>
            </w:pPr>
            <w:r>
              <w:rPr>
                <w:rFonts w:ascii="Times New Roman" w:hAnsi="Times New Roman" w:cs="Times New Roman"/>
                <w:color w:val="000000"/>
                <w:sz w:val="24"/>
                <w:szCs w:val="24"/>
              </w:rPr>
              <w:t>最小转速为</w:t>
            </w:r>
            <w:r>
              <w:rPr>
                <w:rFonts w:ascii="Times New Roman" w:hAnsi="Times New Roman" w:cs="Times New Roman" w:hint="eastAsia"/>
                <w:color w:val="000000"/>
                <w:sz w:val="24"/>
                <w:szCs w:val="24"/>
              </w:rPr>
              <w:t xml:space="preserve"> </w:t>
            </w:r>
            <w:r>
              <w:rPr>
                <w:rFonts w:ascii="Times New Roman" w:hAnsi="Times New Roman" w:cs="Times New Roman"/>
                <w:color w:val="000000"/>
                <w:sz w:val="24"/>
                <w:szCs w:val="24"/>
              </w:rPr>
              <w:t xml:space="preserve">500 rpm </w:t>
            </w:r>
            <w:r>
              <w:rPr>
                <w:rFonts w:ascii="Times New Roman" w:hAnsi="Times New Roman" w:cs="Times New Roman"/>
                <w:color w:val="000000"/>
                <w:sz w:val="24"/>
                <w:szCs w:val="24"/>
              </w:rPr>
              <w:t>。</w:t>
            </w:r>
          </w:p>
        </w:tc>
      </w:tr>
    </w:tbl>
    <w:p w14:paraId="4240B529" w14:textId="77777777" w:rsidR="00B92098" w:rsidRDefault="00B92098">
      <w:pPr>
        <w:autoSpaceDE w:val="0"/>
        <w:autoSpaceDN w:val="0"/>
        <w:spacing w:line="264" w:lineRule="auto"/>
        <w:ind w:firstLineChars="0" w:firstLine="0"/>
        <w:jc w:val="left"/>
        <w:rPr>
          <w:rFonts w:eastAsia="宋体"/>
          <w:snapToGrid/>
          <w:sz w:val="24"/>
          <w:szCs w:val="24"/>
        </w:rPr>
      </w:pPr>
    </w:p>
    <w:p w14:paraId="4772CD5F" w14:textId="77777777" w:rsidR="00B92098" w:rsidRDefault="003C7202">
      <w:pPr>
        <w:autoSpaceDE w:val="0"/>
        <w:autoSpaceDN w:val="0"/>
        <w:spacing w:line="264" w:lineRule="auto"/>
        <w:ind w:firstLineChars="0" w:firstLine="0"/>
        <w:jc w:val="left"/>
        <w:rPr>
          <w:rFonts w:eastAsia="宋体"/>
          <w:snapToGrid/>
          <w:sz w:val="24"/>
          <w:szCs w:val="24"/>
        </w:rPr>
      </w:pPr>
      <w:r>
        <w:rPr>
          <w:rFonts w:eastAsia="宋体"/>
          <w:snapToGrid/>
          <w:sz w:val="24"/>
          <w:szCs w:val="24"/>
        </w:rPr>
        <w:t>2</w:t>
      </w:r>
      <w:r>
        <w:rPr>
          <w:rFonts w:eastAsia="宋体"/>
          <w:snapToGrid/>
          <w:sz w:val="24"/>
          <w:szCs w:val="24"/>
        </w:rPr>
        <w:t>）控制</w:t>
      </w:r>
      <w:r>
        <w:rPr>
          <w:rFonts w:eastAsia="宋体" w:hint="eastAsia"/>
          <w:snapToGrid/>
          <w:sz w:val="24"/>
          <w:szCs w:val="24"/>
        </w:rPr>
        <w:t>台的用户</w:t>
      </w:r>
      <w:r>
        <w:rPr>
          <w:rFonts w:eastAsia="宋体"/>
          <w:snapToGrid/>
          <w:sz w:val="24"/>
          <w:szCs w:val="24"/>
        </w:rPr>
        <w:t>界面和功能键</w:t>
      </w:r>
    </w:p>
    <w:p w14:paraId="1A3D896F" w14:textId="77777777" w:rsidR="00B92098" w:rsidRDefault="003C7202">
      <w:pPr>
        <w:autoSpaceDE w:val="0"/>
        <w:autoSpaceDN w:val="0"/>
        <w:adjustRightInd w:val="0"/>
        <w:snapToGrid w:val="0"/>
        <w:spacing w:line="264" w:lineRule="auto"/>
        <w:ind w:firstLineChars="0" w:firstLine="0"/>
        <w:jc w:val="left"/>
        <w:rPr>
          <w:rFonts w:eastAsia="宋体"/>
          <w:snapToGrid/>
          <w:sz w:val="24"/>
          <w:szCs w:val="24"/>
        </w:rPr>
      </w:pPr>
      <w:r>
        <w:rPr>
          <w:rFonts w:eastAsia="宋体"/>
          <w:snapToGrid/>
          <w:sz w:val="24"/>
          <w:szCs w:val="24"/>
        </w:rPr>
        <w:t>包括：</w:t>
      </w:r>
    </w:p>
    <w:p w14:paraId="45CE2B95" w14:textId="77777777" w:rsidR="00B92098" w:rsidRDefault="003C7202">
      <w:pPr>
        <w:autoSpaceDE w:val="0"/>
        <w:autoSpaceDN w:val="0"/>
        <w:adjustRightInd w:val="0"/>
        <w:snapToGrid w:val="0"/>
        <w:spacing w:line="264" w:lineRule="auto"/>
        <w:ind w:firstLineChars="0" w:firstLine="0"/>
        <w:jc w:val="left"/>
        <w:rPr>
          <w:rFonts w:eastAsia="宋体"/>
          <w:snapToGrid/>
          <w:sz w:val="24"/>
          <w:szCs w:val="24"/>
        </w:rPr>
      </w:pPr>
      <w:r>
        <w:rPr>
          <w:rFonts w:eastAsia="宋体"/>
          <w:snapToGrid/>
          <w:sz w:val="24"/>
          <w:szCs w:val="24"/>
        </w:rPr>
        <w:lastRenderedPageBreak/>
        <w:t>a</w:t>
      </w:r>
      <w:r>
        <w:rPr>
          <w:rFonts w:eastAsia="宋体"/>
          <w:snapToGrid/>
          <w:sz w:val="24"/>
          <w:szCs w:val="24"/>
        </w:rPr>
        <w:t>）触摸屏</w:t>
      </w:r>
      <w:r>
        <w:rPr>
          <w:rFonts w:eastAsia="宋体" w:hint="eastAsia"/>
          <w:snapToGrid/>
          <w:sz w:val="24"/>
          <w:szCs w:val="24"/>
        </w:rPr>
        <w:t>：</w:t>
      </w:r>
      <w:r>
        <w:rPr>
          <w:rFonts w:eastAsia="宋体"/>
          <w:snapToGrid/>
          <w:sz w:val="24"/>
          <w:szCs w:val="24"/>
        </w:rPr>
        <w:t>显示操作参数，浏览菜单</w:t>
      </w:r>
      <w:r>
        <w:rPr>
          <w:rFonts w:eastAsia="宋体" w:hint="eastAsia"/>
          <w:snapToGrid/>
          <w:sz w:val="24"/>
          <w:szCs w:val="24"/>
        </w:rPr>
        <w:t>，</w:t>
      </w:r>
      <w:r>
        <w:rPr>
          <w:rFonts w:eastAsia="宋体"/>
          <w:snapToGrid/>
          <w:sz w:val="24"/>
          <w:szCs w:val="24"/>
        </w:rPr>
        <w:t>设置操作参数。</w:t>
      </w:r>
    </w:p>
    <w:p w14:paraId="116ADF2E" w14:textId="77777777" w:rsidR="00B92098" w:rsidRDefault="003C7202">
      <w:pPr>
        <w:tabs>
          <w:tab w:val="left" w:pos="919"/>
          <w:tab w:val="left" w:pos="920"/>
        </w:tabs>
        <w:autoSpaceDE w:val="0"/>
        <w:autoSpaceDN w:val="0"/>
        <w:adjustRightInd w:val="0"/>
        <w:snapToGrid w:val="0"/>
        <w:spacing w:line="264" w:lineRule="auto"/>
        <w:ind w:right="726" w:firstLineChars="0" w:firstLine="0"/>
        <w:jc w:val="left"/>
        <w:rPr>
          <w:rFonts w:eastAsia="宋体"/>
          <w:snapToGrid/>
          <w:sz w:val="24"/>
          <w:szCs w:val="24"/>
        </w:rPr>
      </w:pPr>
      <w:r>
        <w:rPr>
          <w:rFonts w:eastAsia="宋体"/>
          <w:snapToGrid/>
          <w:sz w:val="24"/>
          <w:szCs w:val="24"/>
        </w:rPr>
        <w:t>b</w:t>
      </w:r>
      <w:r>
        <w:rPr>
          <w:rFonts w:eastAsia="宋体"/>
          <w:snapToGrid/>
          <w:sz w:val="24"/>
          <w:szCs w:val="24"/>
        </w:rPr>
        <w:t>）中央旋钮</w:t>
      </w:r>
      <w:r>
        <w:rPr>
          <w:rFonts w:eastAsia="宋体" w:hint="eastAsia"/>
          <w:snapToGrid/>
          <w:sz w:val="24"/>
          <w:szCs w:val="24"/>
        </w:rPr>
        <w:t>：</w:t>
      </w:r>
      <w:r>
        <w:rPr>
          <w:rFonts w:eastAsia="宋体"/>
          <w:snapToGrid/>
          <w:sz w:val="24"/>
          <w:szCs w:val="24"/>
        </w:rPr>
        <w:t>浏览菜单</w:t>
      </w:r>
      <w:r>
        <w:rPr>
          <w:rFonts w:eastAsia="宋体" w:hint="eastAsia"/>
          <w:snapToGrid/>
          <w:sz w:val="24"/>
          <w:szCs w:val="24"/>
        </w:rPr>
        <w:t>，</w:t>
      </w:r>
      <w:r>
        <w:rPr>
          <w:rFonts w:eastAsia="宋体"/>
          <w:snapToGrid/>
          <w:sz w:val="24"/>
          <w:szCs w:val="24"/>
        </w:rPr>
        <w:t>设置操作参数。</w:t>
      </w:r>
    </w:p>
    <w:p w14:paraId="4C009857" w14:textId="77777777" w:rsidR="00B92098" w:rsidRDefault="003C7202">
      <w:pPr>
        <w:adjustRightInd w:val="0"/>
        <w:snapToGrid w:val="0"/>
        <w:spacing w:line="264" w:lineRule="auto"/>
        <w:ind w:firstLineChars="0" w:firstLine="0"/>
        <w:rPr>
          <w:rFonts w:eastAsia="宋体"/>
          <w:snapToGrid/>
          <w:sz w:val="24"/>
          <w:szCs w:val="24"/>
        </w:rPr>
      </w:pPr>
      <w:r>
        <w:rPr>
          <w:rFonts w:eastAsia="宋体"/>
          <w:snapToGrid/>
          <w:sz w:val="24"/>
          <w:szCs w:val="24"/>
        </w:rPr>
        <w:t>c</w:t>
      </w:r>
      <w:r>
        <w:rPr>
          <w:rFonts w:eastAsia="宋体"/>
          <w:snapToGrid/>
          <w:sz w:val="24"/>
          <w:szCs w:val="24"/>
        </w:rPr>
        <w:t>）功能键</w:t>
      </w:r>
      <w:r>
        <w:rPr>
          <w:rFonts w:eastAsia="宋体" w:hint="eastAsia"/>
          <w:snapToGrid/>
          <w:sz w:val="24"/>
          <w:szCs w:val="24"/>
        </w:rPr>
        <w:t>：</w:t>
      </w:r>
      <w:r>
        <w:rPr>
          <w:rFonts w:eastAsia="宋体"/>
          <w:snapToGrid/>
          <w:sz w:val="24"/>
          <w:szCs w:val="24"/>
        </w:rPr>
        <w:t>打开和关闭设备</w:t>
      </w:r>
      <w:r>
        <w:rPr>
          <w:rFonts w:eastAsia="宋体" w:hint="eastAsia"/>
          <w:snapToGrid/>
          <w:sz w:val="24"/>
          <w:szCs w:val="24"/>
        </w:rPr>
        <w:t>，</w:t>
      </w:r>
      <w:r>
        <w:rPr>
          <w:rFonts w:eastAsia="宋体"/>
          <w:snapToGrid/>
          <w:sz w:val="24"/>
          <w:szCs w:val="24"/>
        </w:rPr>
        <w:t>控制泵</w:t>
      </w:r>
      <w:r>
        <w:rPr>
          <w:rFonts w:eastAsia="宋体" w:hint="eastAsia"/>
          <w:snapToGrid/>
          <w:sz w:val="24"/>
          <w:szCs w:val="24"/>
        </w:rPr>
        <w:t>，</w:t>
      </w:r>
      <w:r>
        <w:rPr>
          <w:rFonts w:eastAsia="宋体"/>
          <w:snapToGrid/>
          <w:sz w:val="24"/>
          <w:szCs w:val="24"/>
        </w:rPr>
        <w:t>锁定控制台</w:t>
      </w:r>
      <w:r>
        <w:rPr>
          <w:rFonts w:eastAsia="宋体" w:hint="eastAsia"/>
          <w:snapToGrid/>
          <w:sz w:val="24"/>
          <w:szCs w:val="24"/>
        </w:rPr>
        <w:t>，</w:t>
      </w:r>
      <w:r>
        <w:rPr>
          <w:rFonts w:eastAsia="宋体"/>
          <w:snapToGrid/>
          <w:sz w:val="24"/>
          <w:szCs w:val="24"/>
        </w:rPr>
        <w:t>暂停报警。</w:t>
      </w:r>
    </w:p>
    <w:p w14:paraId="4DE11706" w14:textId="77777777" w:rsidR="00B92098" w:rsidRDefault="003C7202">
      <w:pPr>
        <w:autoSpaceDE w:val="0"/>
        <w:autoSpaceDN w:val="0"/>
        <w:spacing w:line="264" w:lineRule="auto"/>
        <w:ind w:firstLineChars="0" w:firstLine="0"/>
        <w:jc w:val="center"/>
        <w:rPr>
          <w:rFonts w:eastAsia="宋体"/>
          <w:snapToGrid/>
          <w:sz w:val="24"/>
          <w:szCs w:val="24"/>
        </w:rPr>
      </w:pPr>
      <w:r>
        <w:rPr>
          <w:rFonts w:eastAsia="宋体"/>
          <w:snapToGrid/>
          <w:sz w:val="24"/>
          <w:szCs w:val="24"/>
        </w:rPr>
        <w:t>表</w:t>
      </w:r>
      <w:r>
        <w:rPr>
          <w:rFonts w:eastAsia="宋体"/>
          <w:snapToGrid/>
          <w:sz w:val="24"/>
          <w:szCs w:val="24"/>
        </w:rPr>
        <w:t xml:space="preserve">5. </w:t>
      </w:r>
      <w:r>
        <w:rPr>
          <w:rFonts w:eastAsia="宋体"/>
          <w:snapToGrid/>
          <w:sz w:val="24"/>
          <w:szCs w:val="24"/>
        </w:rPr>
        <w:t>控制台</w:t>
      </w:r>
      <w:r>
        <w:rPr>
          <w:rFonts w:eastAsia="宋体" w:hint="eastAsia"/>
          <w:snapToGrid/>
          <w:sz w:val="24"/>
          <w:szCs w:val="24"/>
        </w:rPr>
        <w:t>的</w:t>
      </w:r>
      <w:r>
        <w:rPr>
          <w:rFonts w:eastAsia="宋体"/>
          <w:snapToGrid/>
          <w:sz w:val="24"/>
          <w:szCs w:val="24"/>
        </w:rPr>
        <w:t>参数显示</w:t>
      </w:r>
    </w:p>
    <w:tbl>
      <w:tblPr>
        <w:tblStyle w:val="31"/>
        <w:tblW w:w="0" w:type="auto"/>
        <w:jc w:val="center"/>
        <w:tblLook w:val="04A0" w:firstRow="1" w:lastRow="0" w:firstColumn="1" w:lastColumn="0" w:noHBand="0" w:noVBand="1"/>
      </w:tblPr>
      <w:tblGrid>
        <w:gridCol w:w="4957"/>
        <w:gridCol w:w="1596"/>
        <w:gridCol w:w="1356"/>
      </w:tblGrid>
      <w:tr w:rsidR="00B92098" w14:paraId="1754F213" w14:textId="77777777">
        <w:trPr>
          <w:jc w:val="center"/>
        </w:trPr>
        <w:tc>
          <w:tcPr>
            <w:tcW w:w="4957" w:type="dxa"/>
          </w:tcPr>
          <w:p w14:paraId="4F3D1DB7" w14:textId="77777777" w:rsidR="00B92098" w:rsidRDefault="003C7202">
            <w:pPr>
              <w:snapToGrid w:val="0"/>
              <w:spacing w:line="240" w:lineRule="auto"/>
              <w:ind w:firstLineChars="0" w:firstLine="0"/>
              <w:jc w:val="center"/>
              <w:rPr>
                <w:sz w:val="24"/>
                <w:szCs w:val="24"/>
              </w:rPr>
            </w:pPr>
            <w:r>
              <w:rPr>
                <w:sz w:val="24"/>
                <w:szCs w:val="24"/>
              </w:rPr>
              <w:t>显示参数（可选）</w:t>
            </w:r>
          </w:p>
        </w:tc>
        <w:tc>
          <w:tcPr>
            <w:tcW w:w="1596" w:type="dxa"/>
          </w:tcPr>
          <w:p w14:paraId="76A9DBD4" w14:textId="77777777" w:rsidR="00B92098" w:rsidRDefault="003C7202">
            <w:pPr>
              <w:snapToGrid w:val="0"/>
              <w:spacing w:line="240" w:lineRule="auto"/>
              <w:ind w:firstLineChars="0" w:firstLine="0"/>
              <w:jc w:val="center"/>
              <w:rPr>
                <w:sz w:val="24"/>
                <w:szCs w:val="24"/>
              </w:rPr>
            </w:pPr>
            <w:r>
              <w:rPr>
                <w:rFonts w:hint="eastAsia"/>
                <w:sz w:val="24"/>
                <w:szCs w:val="24"/>
              </w:rPr>
              <w:t>基础</w:t>
            </w:r>
            <w:r>
              <w:rPr>
                <w:sz w:val="24"/>
                <w:szCs w:val="24"/>
              </w:rPr>
              <w:t>模式</w:t>
            </w:r>
          </w:p>
        </w:tc>
        <w:tc>
          <w:tcPr>
            <w:tcW w:w="1356" w:type="dxa"/>
          </w:tcPr>
          <w:p w14:paraId="6D6358DC" w14:textId="77777777" w:rsidR="00B92098" w:rsidRDefault="003C7202">
            <w:pPr>
              <w:snapToGrid w:val="0"/>
              <w:spacing w:line="240" w:lineRule="auto"/>
              <w:ind w:firstLineChars="0" w:firstLine="0"/>
              <w:jc w:val="center"/>
              <w:rPr>
                <w:sz w:val="24"/>
                <w:szCs w:val="24"/>
              </w:rPr>
            </w:pPr>
            <w:r>
              <w:rPr>
                <w:sz w:val="24"/>
                <w:szCs w:val="24"/>
              </w:rPr>
              <w:t>高级模式</w:t>
            </w:r>
          </w:p>
        </w:tc>
      </w:tr>
      <w:tr w:rsidR="00B92098" w14:paraId="1CEB689F" w14:textId="77777777">
        <w:trPr>
          <w:jc w:val="center"/>
        </w:trPr>
        <w:tc>
          <w:tcPr>
            <w:tcW w:w="4957" w:type="dxa"/>
          </w:tcPr>
          <w:p w14:paraId="30D78A03" w14:textId="77777777" w:rsidR="00B92098" w:rsidRDefault="003C7202">
            <w:pPr>
              <w:snapToGrid w:val="0"/>
              <w:spacing w:line="240" w:lineRule="auto"/>
              <w:ind w:firstLineChars="0" w:firstLine="0"/>
              <w:jc w:val="left"/>
              <w:rPr>
                <w:sz w:val="24"/>
                <w:szCs w:val="24"/>
              </w:rPr>
            </w:pPr>
            <w:r>
              <w:rPr>
                <w:sz w:val="24"/>
                <w:szCs w:val="24"/>
              </w:rPr>
              <w:t>当前模式</w:t>
            </w:r>
          </w:p>
        </w:tc>
        <w:tc>
          <w:tcPr>
            <w:tcW w:w="1596" w:type="dxa"/>
          </w:tcPr>
          <w:p w14:paraId="57D65707"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54D57B63"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64AFCC4A" w14:textId="77777777">
        <w:trPr>
          <w:jc w:val="center"/>
        </w:trPr>
        <w:tc>
          <w:tcPr>
            <w:tcW w:w="4957" w:type="dxa"/>
          </w:tcPr>
          <w:p w14:paraId="0E196592" w14:textId="77777777" w:rsidR="00B92098" w:rsidRDefault="003C7202">
            <w:pPr>
              <w:snapToGrid w:val="0"/>
              <w:spacing w:line="240" w:lineRule="auto"/>
              <w:ind w:firstLineChars="0" w:firstLine="0"/>
              <w:rPr>
                <w:sz w:val="24"/>
                <w:szCs w:val="24"/>
              </w:rPr>
            </w:pPr>
            <w:r>
              <w:rPr>
                <w:sz w:val="24"/>
                <w:szCs w:val="24"/>
              </w:rPr>
              <w:t>转速</w:t>
            </w:r>
          </w:p>
        </w:tc>
        <w:tc>
          <w:tcPr>
            <w:tcW w:w="1596" w:type="dxa"/>
          </w:tcPr>
          <w:p w14:paraId="7F5A424A"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44AE1030"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1BD7A2DE" w14:textId="77777777">
        <w:trPr>
          <w:jc w:val="center"/>
        </w:trPr>
        <w:tc>
          <w:tcPr>
            <w:tcW w:w="4957" w:type="dxa"/>
          </w:tcPr>
          <w:p w14:paraId="473D1E54" w14:textId="77777777" w:rsidR="00B92098" w:rsidRDefault="003C7202">
            <w:pPr>
              <w:snapToGrid w:val="0"/>
              <w:spacing w:line="240" w:lineRule="auto"/>
              <w:ind w:firstLineChars="0" w:firstLine="0"/>
              <w:rPr>
                <w:sz w:val="24"/>
                <w:szCs w:val="24"/>
              </w:rPr>
            </w:pPr>
            <w:r>
              <w:rPr>
                <w:sz w:val="24"/>
                <w:szCs w:val="24"/>
              </w:rPr>
              <w:t>流量</w:t>
            </w:r>
          </w:p>
        </w:tc>
        <w:tc>
          <w:tcPr>
            <w:tcW w:w="1596" w:type="dxa"/>
          </w:tcPr>
          <w:p w14:paraId="0EC1687E"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2CD2536F"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6DC30C82" w14:textId="77777777">
        <w:trPr>
          <w:jc w:val="center"/>
        </w:trPr>
        <w:tc>
          <w:tcPr>
            <w:tcW w:w="4957" w:type="dxa"/>
          </w:tcPr>
          <w:p w14:paraId="3A8FD473" w14:textId="77777777" w:rsidR="00B92098" w:rsidRDefault="003C7202">
            <w:pPr>
              <w:snapToGrid w:val="0"/>
              <w:spacing w:line="240" w:lineRule="auto"/>
              <w:ind w:firstLineChars="0" w:firstLine="0"/>
              <w:rPr>
                <w:sz w:val="24"/>
                <w:szCs w:val="24"/>
              </w:rPr>
            </w:pPr>
            <w:r>
              <w:rPr>
                <w:sz w:val="24"/>
                <w:szCs w:val="24"/>
              </w:rPr>
              <w:t>温度</w:t>
            </w:r>
          </w:p>
        </w:tc>
        <w:tc>
          <w:tcPr>
            <w:tcW w:w="1596" w:type="dxa"/>
          </w:tcPr>
          <w:p w14:paraId="3AD6034A"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3F48FA9C"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2D09EE4D" w14:textId="77777777">
        <w:trPr>
          <w:jc w:val="center"/>
        </w:trPr>
        <w:tc>
          <w:tcPr>
            <w:tcW w:w="4957" w:type="dxa"/>
          </w:tcPr>
          <w:p w14:paraId="6EC3CF42" w14:textId="77777777" w:rsidR="00B92098" w:rsidRDefault="003C7202">
            <w:pPr>
              <w:snapToGrid w:val="0"/>
              <w:spacing w:line="240" w:lineRule="auto"/>
              <w:ind w:firstLineChars="0" w:firstLine="0"/>
              <w:rPr>
                <w:sz w:val="24"/>
                <w:szCs w:val="24"/>
              </w:rPr>
            </w:pPr>
            <w:r>
              <w:rPr>
                <w:sz w:val="24"/>
                <w:szCs w:val="24"/>
              </w:rPr>
              <w:t>压力（</w:t>
            </w:r>
            <w:r>
              <w:rPr>
                <w:sz w:val="24"/>
                <w:szCs w:val="24"/>
              </w:rPr>
              <w:t>P1</w:t>
            </w:r>
            <w:r>
              <w:rPr>
                <w:sz w:val="24"/>
                <w:szCs w:val="24"/>
              </w:rPr>
              <w:t>）</w:t>
            </w:r>
          </w:p>
        </w:tc>
        <w:tc>
          <w:tcPr>
            <w:tcW w:w="1596" w:type="dxa"/>
          </w:tcPr>
          <w:p w14:paraId="68F316E1"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50C191F9"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7D5EEE06" w14:textId="77777777">
        <w:trPr>
          <w:jc w:val="center"/>
        </w:trPr>
        <w:tc>
          <w:tcPr>
            <w:tcW w:w="4957" w:type="dxa"/>
          </w:tcPr>
          <w:p w14:paraId="7107C893" w14:textId="77777777" w:rsidR="00B92098" w:rsidRDefault="003C7202">
            <w:pPr>
              <w:snapToGrid w:val="0"/>
              <w:spacing w:line="240" w:lineRule="auto"/>
              <w:ind w:firstLineChars="0" w:firstLine="0"/>
              <w:rPr>
                <w:sz w:val="24"/>
                <w:szCs w:val="24"/>
              </w:rPr>
            </w:pPr>
            <w:r>
              <w:rPr>
                <w:sz w:val="24"/>
                <w:szCs w:val="24"/>
              </w:rPr>
              <w:t>压力（</w:t>
            </w:r>
            <w:r>
              <w:rPr>
                <w:sz w:val="24"/>
                <w:szCs w:val="24"/>
              </w:rPr>
              <w:t>P2</w:t>
            </w:r>
            <w:r>
              <w:rPr>
                <w:sz w:val="24"/>
                <w:szCs w:val="24"/>
              </w:rPr>
              <w:t>）</w:t>
            </w:r>
          </w:p>
        </w:tc>
        <w:tc>
          <w:tcPr>
            <w:tcW w:w="1596" w:type="dxa"/>
          </w:tcPr>
          <w:p w14:paraId="52A6AFFA"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5FB9FE55"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41FD490C" w14:textId="77777777">
        <w:trPr>
          <w:jc w:val="center"/>
        </w:trPr>
        <w:tc>
          <w:tcPr>
            <w:tcW w:w="4957" w:type="dxa"/>
          </w:tcPr>
          <w:p w14:paraId="3DDE52A4" w14:textId="77777777" w:rsidR="00B92098" w:rsidRDefault="003C7202">
            <w:pPr>
              <w:snapToGrid w:val="0"/>
              <w:spacing w:line="240" w:lineRule="auto"/>
              <w:ind w:firstLineChars="0" w:firstLine="0"/>
              <w:rPr>
                <w:sz w:val="24"/>
                <w:szCs w:val="24"/>
              </w:rPr>
            </w:pPr>
            <w:r>
              <w:rPr>
                <w:sz w:val="24"/>
                <w:szCs w:val="24"/>
              </w:rPr>
              <w:t>压力（</w:t>
            </w:r>
            <w:r>
              <w:rPr>
                <w:sz w:val="24"/>
                <w:szCs w:val="24"/>
              </w:rPr>
              <w:t>P3</w:t>
            </w:r>
            <w:r>
              <w:rPr>
                <w:sz w:val="24"/>
                <w:szCs w:val="24"/>
              </w:rPr>
              <w:t>）</w:t>
            </w:r>
          </w:p>
        </w:tc>
        <w:tc>
          <w:tcPr>
            <w:tcW w:w="1596" w:type="dxa"/>
          </w:tcPr>
          <w:p w14:paraId="15153E2A"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6AFE89E7"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4F1B3FCC" w14:textId="77777777">
        <w:trPr>
          <w:jc w:val="center"/>
        </w:trPr>
        <w:tc>
          <w:tcPr>
            <w:tcW w:w="4957" w:type="dxa"/>
          </w:tcPr>
          <w:p w14:paraId="2CE81B04" w14:textId="77777777" w:rsidR="00B92098" w:rsidRDefault="003C7202">
            <w:pPr>
              <w:snapToGrid w:val="0"/>
              <w:spacing w:line="240" w:lineRule="auto"/>
              <w:ind w:firstLineChars="0" w:firstLine="0"/>
              <w:rPr>
                <w:sz w:val="24"/>
                <w:szCs w:val="24"/>
              </w:rPr>
            </w:pPr>
            <w:r>
              <w:rPr>
                <w:sz w:val="24"/>
                <w:szCs w:val="24"/>
              </w:rPr>
              <w:t xml:space="preserve">ΔP </w:t>
            </w:r>
            <w:r>
              <w:rPr>
                <w:rFonts w:hint="eastAsia"/>
                <w:sz w:val="24"/>
                <w:szCs w:val="24"/>
              </w:rPr>
              <w:t>（</w:t>
            </w:r>
            <w:r>
              <w:rPr>
                <w:sz w:val="24"/>
                <w:szCs w:val="24"/>
              </w:rPr>
              <w:t>P2</w:t>
            </w:r>
            <w:r>
              <w:rPr>
                <w:sz w:val="24"/>
                <w:szCs w:val="24"/>
              </w:rPr>
              <w:t>与</w:t>
            </w:r>
            <w:r>
              <w:rPr>
                <w:sz w:val="24"/>
                <w:szCs w:val="24"/>
              </w:rPr>
              <w:t>P3</w:t>
            </w:r>
            <w:r>
              <w:rPr>
                <w:sz w:val="24"/>
                <w:szCs w:val="24"/>
              </w:rPr>
              <w:t>差值</w:t>
            </w:r>
            <w:r>
              <w:rPr>
                <w:rFonts w:hint="eastAsia"/>
                <w:sz w:val="24"/>
                <w:szCs w:val="24"/>
              </w:rPr>
              <w:t>）</w:t>
            </w:r>
          </w:p>
        </w:tc>
        <w:tc>
          <w:tcPr>
            <w:tcW w:w="1596" w:type="dxa"/>
          </w:tcPr>
          <w:p w14:paraId="5F613122"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2EA6C689"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1D968E34" w14:textId="77777777">
        <w:trPr>
          <w:jc w:val="center"/>
        </w:trPr>
        <w:tc>
          <w:tcPr>
            <w:tcW w:w="4957" w:type="dxa"/>
          </w:tcPr>
          <w:p w14:paraId="636B60A1" w14:textId="77777777" w:rsidR="00B92098" w:rsidRDefault="003C7202">
            <w:pPr>
              <w:snapToGrid w:val="0"/>
              <w:spacing w:line="240" w:lineRule="auto"/>
              <w:ind w:firstLineChars="0" w:firstLine="0"/>
              <w:rPr>
                <w:sz w:val="24"/>
                <w:szCs w:val="24"/>
              </w:rPr>
            </w:pPr>
            <w:r>
              <w:rPr>
                <w:sz w:val="24"/>
                <w:szCs w:val="24"/>
              </w:rPr>
              <w:t>显示报警限值（转速，流量，温度，压力）</w:t>
            </w:r>
          </w:p>
        </w:tc>
        <w:tc>
          <w:tcPr>
            <w:tcW w:w="1596" w:type="dxa"/>
          </w:tcPr>
          <w:p w14:paraId="2966F36E"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6D958EDC"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360E0E31" w14:textId="77777777">
        <w:trPr>
          <w:jc w:val="center"/>
        </w:trPr>
        <w:tc>
          <w:tcPr>
            <w:tcW w:w="4957" w:type="dxa"/>
          </w:tcPr>
          <w:p w14:paraId="33DA132B" w14:textId="77777777" w:rsidR="00B92098" w:rsidRDefault="003C7202">
            <w:pPr>
              <w:snapToGrid w:val="0"/>
              <w:spacing w:line="240" w:lineRule="auto"/>
              <w:ind w:firstLineChars="0" w:firstLine="0"/>
              <w:rPr>
                <w:sz w:val="24"/>
                <w:szCs w:val="24"/>
              </w:rPr>
            </w:pPr>
            <w:r>
              <w:rPr>
                <w:sz w:val="24"/>
                <w:szCs w:val="24"/>
              </w:rPr>
              <w:t>计时器</w:t>
            </w:r>
          </w:p>
        </w:tc>
        <w:tc>
          <w:tcPr>
            <w:tcW w:w="1596" w:type="dxa"/>
          </w:tcPr>
          <w:p w14:paraId="501E2DE4"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30D3526E"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73220C58" w14:textId="77777777">
        <w:trPr>
          <w:jc w:val="center"/>
        </w:trPr>
        <w:tc>
          <w:tcPr>
            <w:tcW w:w="4957" w:type="dxa"/>
          </w:tcPr>
          <w:p w14:paraId="54434B89" w14:textId="77777777" w:rsidR="00B92098" w:rsidRDefault="003C7202">
            <w:pPr>
              <w:snapToGrid w:val="0"/>
              <w:spacing w:line="240" w:lineRule="auto"/>
              <w:ind w:firstLineChars="0" w:firstLine="0"/>
              <w:rPr>
                <w:sz w:val="24"/>
                <w:szCs w:val="24"/>
              </w:rPr>
            </w:pPr>
            <w:r>
              <w:rPr>
                <w:sz w:val="24"/>
                <w:szCs w:val="24"/>
              </w:rPr>
              <w:t>电池状态</w:t>
            </w:r>
          </w:p>
        </w:tc>
        <w:tc>
          <w:tcPr>
            <w:tcW w:w="1596" w:type="dxa"/>
          </w:tcPr>
          <w:p w14:paraId="34B5A987"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383562F4" w14:textId="77777777" w:rsidR="00B92098" w:rsidRDefault="003C7202">
            <w:pPr>
              <w:snapToGrid w:val="0"/>
              <w:spacing w:line="240" w:lineRule="auto"/>
              <w:ind w:firstLineChars="0" w:firstLine="0"/>
              <w:jc w:val="center"/>
              <w:rPr>
                <w:sz w:val="24"/>
                <w:szCs w:val="24"/>
              </w:rPr>
            </w:pPr>
            <w:r>
              <w:rPr>
                <w:sz w:val="24"/>
                <w:szCs w:val="24"/>
              </w:rPr>
              <w:t>√</w:t>
            </w:r>
          </w:p>
        </w:tc>
      </w:tr>
      <w:tr w:rsidR="00B92098" w14:paraId="4A09139F" w14:textId="77777777">
        <w:trPr>
          <w:jc w:val="center"/>
        </w:trPr>
        <w:tc>
          <w:tcPr>
            <w:tcW w:w="4957" w:type="dxa"/>
          </w:tcPr>
          <w:p w14:paraId="7C4086C6" w14:textId="77777777" w:rsidR="00B92098" w:rsidRDefault="003C7202">
            <w:pPr>
              <w:snapToGrid w:val="0"/>
              <w:spacing w:line="240" w:lineRule="auto"/>
              <w:ind w:firstLineChars="0" w:firstLine="0"/>
              <w:rPr>
                <w:sz w:val="24"/>
                <w:szCs w:val="24"/>
              </w:rPr>
            </w:pPr>
            <w:r>
              <w:rPr>
                <w:sz w:val="24"/>
                <w:szCs w:val="24"/>
              </w:rPr>
              <w:t>报警信息</w:t>
            </w:r>
          </w:p>
        </w:tc>
        <w:tc>
          <w:tcPr>
            <w:tcW w:w="1596" w:type="dxa"/>
          </w:tcPr>
          <w:p w14:paraId="527F4F0B" w14:textId="77777777" w:rsidR="00B92098" w:rsidRDefault="003C7202">
            <w:pPr>
              <w:snapToGrid w:val="0"/>
              <w:spacing w:line="240" w:lineRule="auto"/>
              <w:ind w:firstLineChars="0" w:firstLine="0"/>
              <w:jc w:val="center"/>
              <w:rPr>
                <w:sz w:val="24"/>
                <w:szCs w:val="24"/>
              </w:rPr>
            </w:pPr>
            <w:r>
              <w:rPr>
                <w:sz w:val="24"/>
                <w:szCs w:val="24"/>
              </w:rPr>
              <w:t>√</w:t>
            </w:r>
          </w:p>
        </w:tc>
        <w:tc>
          <w:tcPr>
            <w:tcW w:w="1356" w:type="dxa"/>
          </w:tcPr>
          <w:p w14:paraId="79082F3C" w14:textId="77777777" w:rsidR="00B92098" w:rsidRDefault="003C7202">
            <w:pPr>
              <w:snapToGrid w:val="0"/>
              <w:spacing w:line="240" w:lineRule="auto"/>
              <w:ind w:firstLineChars="0" w:firstLine="0"/>
              <w:jc w:val="center"/>
              <w:rPr>
                <w:sz w:val="24"/>
                <w:szCs w:val="24"/>
              </w:rPr>
            </w:pPr>
            <w:r>
              <w:rPr>
                <w:sz w:val="24"/>
                <w:szCs w:val="24"/>
              </w:rPr>
              <w:t>√</w:t>
            </w:r>
          </w:p>
        </w:tc>
      </w:tr>
    </w:tbl>
    <w:p w14:paraId="59429A4B"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p w14:paraId="6B261FC9" w14:textId="77777777" w:rsidR="00B92098" w:rsidRDefault="003C7202">
      <w:pPr>
        <w:adjustRightInd w:val="0"/>
        <w:snapToGrid w:val="0"/>
        <w:spacing w:line="240" w:lineRule="auto"/>
        <w:ind w:firstLineChars="0" w:firstLine="0"/>
        <w:rPr>
          <w:rFonts w:eastAsia="宋体"/>
          <w:snapToGrid/>
          <w:color w:val="000000" w:themeColor="text1"/>
          <w:kern w:val="2"/>
          <w:sz w:val="24"/>
          <w:szCs w:val="24"/>
        </w:rPr>
      </w:pPr>
      <w:r>
        <w:rPr>
          <w:rFonts w:eastAsia="宋体"/>
          <w:snapToGrid/>
          <w:color w:val="000000" w:themeColor="text1"/>
          <w:kern w:val="2"/>
          <w:sz w:val="24"/>
          <w:szCs w:val="24"/>
        </w:rPr>
        <w:t>… …</w:t>
      </w:r>
    </w:p>
    <w:p w14:paraId="309E5B7B"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p w14:paraId="46284218" w14:textId="77777777" w:rsidR="00B92098" w:rsidRDefault="00B92098">
      <w:pPr>
        <w:adjustRightInd w:val="0"/>
        <w:snapToGrid w:val="0"/>
        <w:spacing w:line="240" w:lineRule="auto"/>
        <w:ind w:firstLineChars="0" w:firstLine="0"/>
        <w:rPr>
          <w:rFonts w:eastAsia="宋体"/>
          <w:snapToGrid/>
          <w:color w:val="000000" w:themeColor="text1"/>
          <w:kern w:val="2"/>
          <w:sz w:val="24"/>
          <w:szCs w:val="24"/>
        </w:rPr>
      </w:pPr>
    </w:p>
    <w:p w14:paraId="117C6658" w14:textId="77777777" w:rsidR="00B92098" w:rsidRDefault="003C7202">
      <w:pPr>
        <w:snapToGrid w:val="0"/>
        <w:spacing w:line="240" w:lineRule="auto"/>
        <w:ind w:firstLineChars="0" w:firstLine="0"/>
        <w:outlineLvl w:val="1"/>
        <w:rPr>
          <w:rFonts w:eastAsia="宋体"/>
          <w:snapToGrid/>
          <w:color w:val="808080" w:themeColor="background1" w:themeShade="80"/>
          <w:sz w:val="24"/>
          <w:szCs w:val="24"/>
        </w:rPr>
      </w:pPr>
      <w:r>
        <w:rPr>
          <w:rFonts w:eastAsia="宋体"/>
          <w:b/>
          <w:bCs/>
          <w:snapToGrid/>
          <w:color w:val="000000" w:themeColor="text1"/>
          <w:sz w:val="24"/>
          <w:szCs w:val="24"/>
        </w:rPr>
        <w:t xml:space="preserve">3. </w:t>
      </w:r>
      <w:r>
        <w:rPr>
          <w:rFonts w:eastAsia="宋体"/>
          <w:b/>
          <w:bCs/>
          <w:snapToGrid/>
          <w:color w:val="000000" w:themeColor="text1"/>
          <w:sz w:val="24"/>
          <w:szCs w:val="24"/>
        </w:rPr>
        <w:t>检验方法</w:t>
      </w:r>
      <w:r>
        <w:rPr>
          <w:rFonts w:eastAsia="宋体"/>
          <w:b/>
          <w:bCs/>
          <w:snapToGrid/>
          <w:color w:val="808080" w:themeColor="background1" w:themeShade="80"/>
          <w:sz w:val="24"/>
          <w:szCs w:val="24"/>
        </w:rPr>
        <w:t>（</w:t>
      </w:r>
      <w:r>
        <w:rPr>
          <w:rFonts w:eastAsia="宋体"/>
          <w:b/>
          <w:bCs/>
          <w:snapToGrid/>
          <w:color w:val="808080" w:themeColor="background1" w:themeShade="80"/>
          <w:kern w:val="2"/>
          <w:sz w:val="24"/>
          <w:szCs w:val="24"/>
        </w:rPr>
        <w:t>宋体小四号，加粗，</w:t>
      </w:r>
      <w:r>
        <w:rPr>
          <w:rFonts w:eastAsia="宋体"/>
          <w:b/>
          <w:bCs/>
          <w:snapToGrid/>
          <w:color w:val="808080" w:themeColor="background1" w:themeShade="80"/>
          <w:sz w:val="24"/>
          <w:szCs w:val="24"/>
        </w:rPr>
        <w:t>申请人应按性能指标的具体条款，逐一制定检验方法</w:t>
      </w:r>
      <w:r>
        <w:rPr>
          <w:rFonts w:eastAsia="宋体"/>
          <w:b/>
          <w:bCs/>
          <w:snapToGrid/>
          <w:color w:val="808080" w:themeColor="background1" w:themeShade="80"/>
          <w:kern w:val="2"/>
          <w:sz w:val="24"/>
          <w:szCs w:val="24"/>
        </w:rPr>
        <w:t>）</w:t>
      </w:r>
    </w:p>
    <w:p w14:paraId="6C6EE65A"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rPr>
      </w:pPr>
      <w:r>
        <w:rPr>
          <w:rFonts w:eastAsia="宋体"/>
          <w:snapToGrid/>
          <w:sz w:val="24"/>
          <w:szCs w:val="24"/>
          <w:lang w:bidi="th-TH"/>
        </w:rPr>
        <w:t>试验条件</w:t>
      </w:r>
    </w:p>
    <w:p w14:paraId="75880739"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应在</w:t>
      </w:r>
      <w:r>
        <w:rPr>
          <w:rFonts w:eastAsia="宋体"/>
          <w:snapToGrid/>
          <w:sz w:val="24"/>
          <w:szCs w:val="24"/>
        </w:rPr>
        <w:t>2.1</w:t>
      </w:r>
      <w:r>
        <w:rPr>
          <w:rFonts w:eastAsia="宋体"/>
          <w:snapToGrid/>
          <w:sz w:val="24"/>
          <w:szCs w:val="24"/>
        </w:rPr>
        <w:t>工作条件下进行试验。</w:t>
      </w:r>
    </w:p>
    <w:p w14:paraId="7E8A11B6"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配套使用的管路和</w:t>
      </w:r>
      <w:r>
        <w:rPr>
          <w:rFonts w:eastAsia="宋体" w:hint="eastAsia"/>
          <w:snapToGrid/>
          <w:sz w:val="24"/>
          <w:szCs w:val="24"/>
        </w:rPr>
        <w:t>一次性使用</w:t>
      </w:r>
      <w:r>
        <w:rPr>
          <w:rFonts w:eastAsia="宋体"/>
          <w:snapToGrid/>
          <w:sz w:val="24"/>
          <w:szCs w:val="24"/>
        </w:rPr>
        <w:t>离心泵泵头应符合制造商的规定，</w:t>
      </w:r>
      <w:r>
        <w:rPr>
          <w:rFonts w:eastAsia="宋体" w:hint="eastAsia"/>
          <w:snapToGrid/>
          <w:sz w:val="24"/>
          <w:szCs w:val="24"/>
        </w:rPr>
        <w:t>以及</w:t>
      </w:r>
      <w:r>
        <w:rPr>
          <w:rFonts w:eastAsia="宋体"/>
          <w:snapToGrid/>
          <w:sz w:val="24"/>
          <w:szCs w:val="24"/>
        </w:rPr>
        <w:t>相关标准的要求（见附录</w:t>
      </w:r>
      <w:r>
        <w:rPr>
          <w:rFonts w:eastAsia="宋体"/>
          <w:snapToGrid/>
          <w:sz w:val="24"/>
          <w:szCs w:val="24"/>
        </w:rPr>
        <w:t>B</w:t>
      </w:r>
      <w:r>
        <w:rPr>
          <w:rFonts w:eastAsia="宋体"/>
          <w:snapToGrid/>
          <w:sz w:val="24"/>
          <w:szCs w:val="24"/>
        </w:rPr>
        <w:t>）。</w:t>
      </w:r>
    </w:p>
    <w:p w14:paraId="11D664A3"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试验前</w:t>
      </w:r>
      <w:r>
        <w:rPr>
          <w:rFonts w:eastAsia="宋体" w:hint="eastAsia"/>
          <w:snapToGrid/>
          <w:sz w:val="24"/>
          <w:szCs w:val="24"/>
        </w:rPr>
        <w:t>，</w:t>
      </w:r>
      <w:r>
        <w:rPr>
          <w:rFonts w:eastAsia="宋体"/>
          <w:snapToGrid/>
          <w:sz w:val="24"/>
          <w:szCs w:val="24"/>
        </w:rPr>
        <w:t>设备应在试验场所不通电停放至少</w:t>
      </w:r>
      <w:r>
        <w:rPr>
          <w:rFonts w:eastAsia="宋体"/>
          <w:snapToGrid/>
          <w:sz w:val="24"/>
          <w:szCs w:val="24"/>
        </w:rPr>
        <w:t>24h</w:t>
      </w:r>
      <w:r>
        <w:rPr>
          <w:rFonts w:eastAsia="宋体" w:hint="eastAsia"/>
          <w:snapToGrid/>
          <w:sz w:val="24"/>
          <w:szCs w:val="24"/>
        </w:rPr>
        <w:t>，</w:t>
      </w:r>
      <w:r>
        <w:rPr>
          <w:rFonts w:eastAsia="宋体"/>
          <w:snapToGrid/>
          <w:sz w:val="24"/>
          <w:szCs w:val="24"/>
        </w:rPr>
        <w:t>正式试验前应按产品说明书的要求运转设备。</w:t>
      </w:r>
    </w:p>
    <w:p w14:paraId="68DF7BE2"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转速试验</w:t>
      </w:r>
    </w:p>
    <w:p w14:paraId="60A06F8E"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将设备转速分别调整到</w:t>
      </w:r>
      <w:r>
        <w:rPr>
          <w:rFonts w:eastAsia="宋体"/>
          <w:snapToGrid/>
          <w:sz w:val="24"/>
          <w:szCs w:val="24"/>
        </w:rPr>
        <w:t xml:space="preserve">0 rpm </w:t>
      </w:r>
      <w:r>
        <w:rPr>
          <w:rFonts w:eastAsia="宋体"/>
          <w:snapToGrid/>
          <w:sz w:val="24"/>
          <w:szCs w:val="24"/>
        </w:rPr>
        <w:t>～</w:t>
      </w:r>
      <w:r>
        <w:rPr>
          <w:rFonts w:eastAsia="宋体" w:hint="eastAsia"/>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w:t>
      </w:r>
      <w:r>
        <w:rPr>
          <w:rFonts w:eastAsia="宋体"/>
          <w:snapToGrid/>
          <w:sz w:val="24"/>
          <w:szCs w:val="24"/>
        </w:rPr>
        <w:t>范围内的高（</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w:t>
      </w:r>
      <w:r>
        <w:rPr>
          <w:rFonts w:eastAsia="宋体"/>
          <w:snapToGrid/>
          <w:sz w:val="24"/>
          <w:szCs w:val="24"/>
        </w:rPr>
        <w:t>）﹑中（</w:t>
      </w:r>
      <w:r>
        <w:rPr>
          <w:rFonts w:eastAsia="宋体" w:hint="eastAsia"/>
          <w:snapToGrid/>
          <w:sz w:val="24"/>
          <w:szCs w:val="24"/>
        </w:rPr>
        <w:t>0</w:t>
      </w:r>
      <w:r>
        <w:rPr>
          <w:rFonts w:eastAsia="宋体"/>
          <w:snapToGrid/>
          <w:sz w:val="24"/>
          <w:szCs w:val="24"/>
        </w:rPr>
        <w:t>.5×R</w:t>
      </w:r>
      <w:r>
        <w:rPr>
          <w:rFonts w:eastAsia="宋体"/>
          <w:snapToGrid/>
          <w:sz w:val="24"/>
          <w:szCs w:val="24"/>
          <w:vertAlign w:val="subscript"/>
        </w:rPr>
        <w:t>max</w:t>
      </w:r>
      <w:r>
        <w:rPr>
          <w:rFonts w:eastAsia="宋体"/>
          <w:snapToGrid/>
          <w:sz w:val="24"/>
          <w:szCs w:val="24"/>
        </w:rPr>
        <w:t xml:space="preserve"> rpm</w:t>
      </w:r>
      <w:r>
        <w:rPr>
          <w:rFonts w:eastAsia="宋体"/>
          <w:snapToGrid/>
          <w:sz w:val="24"/>
          <w:szCs w:val="24"/>
        </w:rPr>
        <w:t>）﹑低（</w:t>
      </w:r>
      <w:r>
        <w:rPr>
          <w:rFonts w:eastAsia="宋体"/>
          <w:snapToGrid/>
          <w:sz w:val="24"/>
          <w:szCs w:val="24"/>
        </w:rPr>
        <w:t>500 rpm</w:t>
      </w:r>
      <w:r>
        <w:rPr>
          <w:rFonts w:eastAsia="宋体"/>
          <w:snapToGrid/>
          <w:sz w:val="24"/>
          <w:szCs w:val="24"/>
        </w:rPr>
        <w:t>）三档，用非接触式测速仪测定三档的转速，每档各测三次，取其算术平均值，计算出显示值和测量值之差，应符合</w:t>
      </w:r>
      <w:r>
        <w:rPr>
          <w:rFonts w:eastAsia="宋体"/>
          <w:snapToGrid/>
          <w:sz w:val="24"/>
          <w:szCs w:val="24"/>
        </w:rPr>
        <w:t>2.2</w:t>
      </w:r>
      <w:r>
        <w:rPr>
          <w:rFonts w:eastAsia="宋体"/>
          <w:snapToGrid/>
          <w:sz w:val="24"/>
          <w:szCs w:val="24"/>
        </w:rPr>
        <w:t>要求。</w:t>
      </w:r>
    </w:p>
    <w:p w14:paraId="05E48E5B"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流量试验</w:t>
      </w:r>
    </w:p>
    <w:p w14:paraId="2C35DE86"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将设备连接好配套的泵头和管路，短接入口管路和出口管路，以水代替血液，外接水箱，设定温度为</w:t>
      </w:r>
      <w:r>
        <w:rPr>
          <w:rFonts w:eastAsia="宋体"/>
          <w:snapToGrid/>
          <w:sz w:val="24"/>
          <w:szCs w:val="24"/>
        </w:rPr>
        <w:t>37 ℃</w:t>
      </w:r>
      <w:r>
        <w:rPr>
          <w:rFonts w:eastAsia="宋体"/>
          <w:snapToGrid/>
          <w:sz w:val="24"/>
          <w:szCs w:val="24"/>
        </w:rPr>
        <w:t>，注满整个管路。在靠近设备入口处管路上</w:t>
      </w:r>
      <w:r>
        <w:rPr>
          <w:rFonts w:eastAsia="宋体" w:hint="eastAsia"/>
          <w:snapToGrid/>
          <w:sz w:val="24"/>
          <w:szCs w:val="24"/>
        </w:rPr>
        <w:t>，</w:t>
      </w:r>
      <w:r>
        <w:rPr>
          <w:rFonts w:eastAsia="宋体"/>
          <w:snapToGrid/>
          <w:sz w:val="24"/>
          <w:szCs w:val="24"/>
        </w:rPr>
        <w:t>安装在线流量计，设置泵后管路压力为</w:t>
      </w:r>
      <w:r>
        <w:rPr>
          <w:rFonts w:eastAsia="宋体"/>
          <w:snapToGrid/>
          <w:sz w:val="24"/>
          <w:szCs w:val="24"/>
        </w:rPr>
        <w:t>13.3 kPa</w:t>
      </w:r>
      <w:r>
        <w:rPr>
          <w:rFonts w:eastAsia="宋体"/>
          <w:snapToGrid/>
          <w:sz w:val="24"/>
          <w:szCs w:val="24"/>
        </w:rPr>
        <w:t>（</w:t>
      </w:r>
      <w:r>
        <w:rPr>
          <w:rFonts w:eastAsia="宋体"/>
          <w:snapToGrid/>
          <w:sz w:val="24"/>
          <w:szCs w:val="24"/>
        </w:rPr>
        <w:t>100 mm</w:t>
      </w:r>
      <w:r>
        <w:rPr>
          <w:rFonts w:eastAsia="宋体"/>
          <w:snapToGrid/>
          <w:sz w:val="24"/>
          <w:szCs w:val="24"/>
        </w:rPr>
        <w:t>Hg</w:t>
      </w:r>
      <w:r>
        <w:rPr>
          <w:rFonts w:eastAsia="宋体"/>
          <w:snapToGrid/>
          <w:sz w:val="24"/>
          <w:szCs w:val="24"/>
        </w:rPr>
        <w:t>）。</w:t>
      </w:r>
    </w:p>
    <w:p w14:paraId="29A68DA1" w14:textId="77777777" w:rsidR="00B92098" w:rsidRDefault="003C7202">
      <w:pPr>
        <w:snapToGrid w:val="0"/>
        <w:spacing w:beforeLines="50" w:before="217" w:line="264" w:lineRule="auto"/>
        <w:ind w:firstLineChars="0" w:firstLine="0"/>
        <w:rPr>
          <w:rFonts w:eastAsia="宋体"/>
          <w:snapToGrid/>
          <w:sz w:val="24"/>
          <w:szCs w:val="24"/>
        </w:rPr>
      </w:pPr>
      <w:r>
        <w:rPr>
          <w:rFonts w:eastAsia="宋体"/>
          <w:snapToGrid/>
          <w:sz w:val="24"/>
          <w:szCs w:val="24"/>
        </w:rPr>
        <w:t xml:space="preserve">3.3.1 </w:t>
      </w:r>
      <w:r>
        <w:rPr>
          <w:rFonts w:eastAsia="宋体"/>
          <w:snapToGrid/>
          <w:sz w:val="24"/>
          <w:szCs w:val="24"/>
        </w:rPr>
        <w:t>最大流量</w:t>
      </w:r>
    </w:p>
    <w:p w14:paraId="75940FE2"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lastRenderedPageBreak/>
        <w:t>将流量调至流量最大值</w:t>
      </w:r>
      <w:r>
        <w:rPr>
          <w:rFonts w:hint="eastAsia"/>
          <w:bCs/>
          <w:color w:val="000000"/>
          <w:sz w:val="24"/>
          <w:szCs w:val="24"/>
        </w:rPr>
        <w:t>F</w:t>
      </w:r>
      <w:r>
        <w:rPr>
          <w:bCs/>
          <w:color w:val="000000"/>
          <w:sz w:val="24"/>
          <w:szCs w:val="24"/>
          <w:vertAlign w:val="subscript"/>
        </w:rPr>
        <w:t>max</w:t>
      </w:r>
      <w:r>
        <w:rPr>
          <w:rFonts w:eastAsia="宋体"/>
          <w:snapToGrid/>
          <w:sz w:val="24"/>
          <w:szCs w:val="24"/>
        </w:rPr>
        <w:t xml:space="preserve"> L/min</w:t>
      </w:r>
      <w:r>
        <w:rPr>
          <w:rFonts w:eastAsia="宋体"/>
          <w:snapToGrid/>
          <w:sz w:val="24"/>
          <w:szCs w:val="24"/>
        </w:rPr>
        <w:t>，测量</w:t>
      </w:r>
      <w:r>
        <w:rPr>
          <w:rFonts w:eastAsia="宋体"/>
          <w:snapToGrid/>
          <w:sz w:val="24"/>
          <w:szCs w:val="24"/>
        </w:rPr>
        <w:t>3</w:t>
      </w:r>
      <w:r>
        <w:rPr>
          <w:rFonts w:eastAsia="宋体"/>
          <w:snapToGrid/>
          <w:sz w:val="24"/>
          <w:szCs w:val="24"/>
        </w:rPr>
        <w:t>次，取</w:t>
      </w:r>
      <w:r>
        <w:rPr>
          <w:rFonts w:eastAsia="宋体"/>
          <w:snapToGrid/>
          <w:sz w:val="24"/>
          <w:szCs w:val="24"/>
        </w:rPr>
        <w:t>3</w:t>
      </w:r>
      <w:r>
        <w:rPr>
          <w:rFonts w:eastAsia="宋体"/>
          <w:snapToGrid/>
          <w:sz w:val="24"/>
          <w:szCs w:val="24"/>
        </w:rPr>
        <w:t>次算术平均值作为最大流量的测量值，应符合</w:t>
      </w:r>
      <w:r>
        <w:rPr>
          <w:rFonts w:eastAsia="宋体"/>
          <w:snapToGrid/>
          <w:sz w:val="24"/>
          <w:szCs w:val="24"/>
        </w:rPr>
        <w:t>2.3.1</w:t>
      </w:r>
      <w:r>
        <w:rPr>
          <w:rFonts w:eastAsia="宋体"/>
          <w:snapToGrid/>
          <w:sz w:val="24"/>
          <w:szCs w:val="24"/>
        </w:rPr>
        <w:t>要求。</w:t>
      </w:r>
    </w:p>
    <w:p w14:paraId="4C324C5C"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 xml:space="preserve">3.3.2 </w:t>
      </w:r>
      <w:r>
        <w:rPr>
          <w:rFonts w:eastAsia="宋体"/>
          <w:snapToGrid/>
          <w:sz w:val="24"/>
          <w:szCs w:val="24"/>
        </w:rPr>
        <w:t>高﹑中﹑低档流量</w:t>
      </w:r>
    </w:p>
    <w:p w14:paraId="40A8379E"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将流量分别调至</w:t>
      </w:r>
      <w:r>
        <w:rPr>
          <w:rFonts w:eastAsia="宋体"/>
          <w:snapToGrid/>
          <w:sz w:val="24"/>
          <w:szCs w:val="24"/>
        </w:rPr>
        <w:t xml:space="preserve">0 L/min </w:t>
      </w:r>
      <w:r>
        <w:rPr>
          <w:rFonts w:eastAsia="宋体"/>
          <w:snapToGrid/>
          <w:sz w:val="24"/>
          <w:szCs w:val="24"/>
        </w:rPr>
        <w:t>～</w:t>
      </w:r>
      <w:r>
        <w:rPr>
          <w:rFonts w:eastAsia="宋体" w:hint="eastAsia"/>
          <w:snapToGrid/>
          <w:sz w:val="24"/>
          <w:szCs w:val="24"/>
        </w:rPr>
        <w:t xml:space="preserve"> </w:t>
      </w:r>
      <w:r>
        <w:rPr>
          <w:rFonts w:hint="eastAsia"/>
          <w:bCs/>
          <w:color w:val="000000"/>
          <w:sz w:val="24"/>
          <w:szCs w:val="24"/>
        </w:rPr>
        <w:t>F</w:t>
      </w:r>
      <w:r>
        <w:rPr>
          <w:bCs/>
          <w:color w:val="000000"/>
          <w:sz w:val="24"/>
          <w:szCs w:val="24"/>
          <w:vertAlign w:val="subscript"/>
        </w:rPr>
        <w:t>max</w:t>
      </w:r>
      <w:r>
        <w:rPr>
          <w:rFonts w:eastAsia="宋体"/>
          <w:snapToGrid/>
          <w:sz w:val="24"/>
          <w:szCs w:val="24"/>
        </w:rPr>
        <w:t xml:space="preserve"> L/min</w:t>
      </w:r>
      <w:r>
        <w:rPr>
          <w:rFonts w:eastAsia="宋体"/>
          <w:snapToGrid/>
          <w:sz w:val="24"/>
          <w:szCs w:val="24"/>
        </w:rPr>
        <w:t>范围内的高（</w:t>
      </w:r>
      <w:r>
        <w:rPr>
          <w:rFonts w:hint="eastAsia"/>
          <w:bCs/>
          <w:color w:val="000000"/>
          <w:sz w:val="24"/>
          <w:szCs w:val="24"/>
        </w:rPr>
        <w:t>F</w:t>
      </w:r>
      <w:r>
        <w:rPr>
          <w:bCs/>
          <w:color w:val="000000"/>
          <w:sz w:val="24"/>
          <w:szCs w:val="24"/>
          <w:vertAlign w:val="subscript"/>
        </w:rPr>
        <w:t xml:space="preserve">max </w:t>
      </w:r>
      <w:r>
        <w:rPr>
          <w:rFonts w:eastAsia="宋体"/>
          <w:snapToGrid/>
          <w:sz w:val="24"/>
          <w:szCs w:val="24"/>
        </w:rPr>
        <w:t>L/min</w:t>
      </w:r>
      <w:r>
        <w:rPr>
          <w:rFonts w:eastAsia="宋体"/>
          <w:snapToGrid/>
          <w:sz w:val="24"/>
          <w:szCs w:val="24"/>
        </w:rPr>
        <w:t>）、中（</w:t>
      </w:r>
      <w:r>
        <w:rPr>
          <w:rFonts w:eastAsia="宋体" w:hint="eastAsia"/>
          <w:snapToGrid/>
          <w:sz w:val="24"/>
          <w:szCs w:val="24"/>
        </w:rPr>
        <w:t>0.</w:t>
      </w:r>
      <w:r>
        <w:rPr>
          <w:rFonts w:eastAsia="宋体"/>
          <w:snapToGrid/>
          <w:sz w:val="24"/>
          <w:szCs w:val="24"/>
        </w:rPr>
        <w:t>5×</w:t>
      </w:r>
      <w:r>
        <w:rPr>
          <w:rFonts w:hint="eastAsia"/>
          <w:bCs/>
          <w:color w:val="000000"/>
          <w:sz w:val="24"/>
          <w:szCs w:val="24"/>
        </w:rPr>
        <w:t>F</w:t>
      </w:r>
      <w:r>
        <w:rPr>
          <w:bCs/>
          <w:color w:val="000000"/>
          <w:sz w:val="24"/>
          <w:szCs w:val="24"/>
          <w:vertAlign w:val="subscript"/>
        </w:rPr>
        <w:t>max</w:t>
      </w:r>
      <w:r>
        <w:rPr>
          <w:rFonts w:eastAsia="宋体"/>
          <w:snapToGrid/>
          <w:sz w:val="24"/>
          <w:szCs w:val="24"/>
        </w:rPr>
        <w:t xml:space="preserve"> L/min</w:t>
      </w:r>
      <w:r>
        <w:rPr>
          <w:rFonts w:eastAsia="宋体"/>
          <w:snapToGrid/>
          <w:sz w:val="24"/>
          <w:szCs w:val="24"/>
        </w:rPr>
        <w:t>）、低（</w:t>
      </w:r>
      <w:r>
        <w:rPr>
          <w:rFonts w:eastAsia="宋体"/>
          <w:snapToGrid/>
          <w:sz w:val="24"/>
          <w:szCs w:val="24"/>
        </w:rPr>
        <w:t>0.1 L/min</w:t>
      </w:r>
      <w:r>
        <w:rPr>
          <w:rFonts w:eastAsia="宋体"/>
          <w:snapToGrid/>
          <w:sz w:val="24"/>
          <w:szCs w:val="24"/>
        </w:rPr>
        <w:t>）三档，每档各测</w:t>
      </w:r>
      <w:r>
        <w:rPr>
          <w:rFonts w:eastAsia="宋体"/>
          <w:snapToGrid/>
          <w:sz w:val="24"/>
          <w:szCs w:val="24"/>
        </w:rPr>
        <w:t>3</w:t>
      </w:r>
      <w:r>
        <w:rPr>
          <w:rFonts w:eastAsia="宋体"/>
          <w:snapToGrid/>
          <w:sz w:val="24"/>
          <w:szCs w:val="24"/>
        </w:rPr>
        <w:t>次，取</w:t>
      </w:r>
      <w:r>
        <w:rPr>
          <w:rFonts w:eastAsia="宋体"/>
          <w:snapToGrid/>
          <w:sz w:val="24"/>
          <w:szCs w:val="24"/>
        </w:rPr>
        <w:t>3</w:t>
      </w:r>
      <w:r>
        <w:rPr>
          <w:rFonts w:eastAsia="宋体"/>
          <w:snapToGrid/>
          <w:sz w:val="24"/>
          <w:szCs w:val="24"/>
        </w:rPr>
        <w:t>次算术平均值，计算出显示值与测量值之差，应符合</w:t>
      </w:r>
      <w:r>
        <w:rPr>
          <w:rFonts w:eastAsia="宋体"/>
          <w:snapToGrid/>
          <w:sz w:val="24"/>
          <w:szCs w:val="24"/>
        </w:rPr>
        <w:t>2.3.2</w:t>
      </w:r>
      <w:r>
        <w:rPr>
          <w:rFonts w:eastAsia="宋体"/>
          <w:snapToGrid/>
          <w:sz w:val="24"/>
          <w:szCs w:val="24"/>
        </w:rPr>
        <w:t>要求。</w:t>
      </w:r>
    </w:p>
    <w:p w14:paraId="106A8C35"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压力试验</w:t>
      </w:r>
    </w:p>
    <w:p w14:paraId="62917EA1"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在设备压力探头处接上三通管路，分别与标准压力源和压力表相接，调节压力分别至高（</w:t>
      </w:r>
      <w:r>
        <w:rPr>
          <w:rFonts w:eastAsia="宋体"/>
          <w:snapToGrid/>
          <w:sz w:val="24"/>
          <w:szCs w:val="24"/>
        </w:rPr>
        <w:t>+500 mmHg</w:t>
      </w:r>
      <w:r>
        <w:rPr>
          <w:rFonts w:eastAsia="宋体"/>
          <w:snapToGrid/>
          <w:sz w:val="24"/>
          <w:szCs w:val="24"/>
        </w:rPr>
        <w:t>）、中（</w:t>
      </w:r>
      <w:r>
        <w:rPr>
          <w:rFonts w:eastAsia="宋体"/>
          <w:snapToGrid/>
          <w:sz w:val="24"/>
          <w:szCs w:val="24"/>
        </w:rPr>
        <w:t>200 mmHg</w:t>
      </w:r>
      <w:r>
        <w:rPr>
          <w:rFonts w:eastAsia="宋体"/>
          <w:snapToGrid/>
          <w:sz w:val="24"/>
          <w:szCs w:val="24"/>
        </w:rPr>
        <w:t>）、低（</w:t>
      </w:r>
      <w:r>
        <w:rPr>
          <w:rFonts w:eastAsia="宋体"/>
          <w:snapToGrid/>
          <w:sz w:val="24"/>
          <w:szCs w:val="24"/>
        </w:rPr>
        <w:t>-500 mmHg</w:t>
      </w:r>
      <w:r>
        <w:rPr>
          <w:rFonts w:eastAsia="宋体"/>
          <w:snapToGrid/>
          <w:sz w:val="24"/>
          <w:szCs w:val="24"/>
        </w:rPr>
        <w:t>）三点及</w:t>
      </w:r>
      <w:r>
        <w:rPr>
          <w:rFonts w:eastAsia="宋体"/>
          <w:snapToGrid/>
          <w:sz w:val="24"/>
          <w:szCs w:val="24"/>
        </w:rPr>
        <w:t xml:space="preserve"> 0 kPa</w:t>
      </w:r>
      <w:r>
        <w:rPr>
          <w:rFonts w:eastAsia="宋体"/>
          <w:snapToGrid/>
          <w:sz w:val="24"/>
          <w:szCs w:val="24"/>
        </w:rPr>
        <w:t>（</w:t>
      </w:r>
      <w:r>
        <w:rPr>
          <w:rFonts w:eastAsia="宋体"/>
          <w:snapToGrid/>
          <w:sz w:val="24"/>
          <w:szCs w:val="24"/>
        </w:rPr>
        <w:t>0 mmHg</w:t>
      </w:r>
      <w:r>
        <w:rPr>
          <w:rFonts w:eastAsia="宋体"/>
          <w:snapToGrid/>
          <w:sz w:val="24"/>
          <w:szCs w:val="24"/>
        </w:rPr>
        <w:t>），测量范围</w:t>
      </w:r>
      <w:r>
        <w:rPr>
          <w:rFonts w:eastAsia="宋体"/>
          <w:snapToGrid/>
          <w:sz w:val="24"/>
          <w:szCs w:val="24"/>
        </w:rPr>
        <w:t>P1</w:t>
      </w:r>
      <w:r>
        <w:rPr>
          <w:rFonts w:eastAsia="宋体"/>
          <w:snapToGrid/>
          <w:sz w:val="24"/>
          <w:szCs w:val="24"/>
        </w:rPr>
        <w:t>：</w:t>
      </w:r>
      <w:r>
        <w:rPr>
          <w:rFonts w:eastAsia="宋体"/>
          <w:snapToGrid/>
          <w:sz w:val="24"/>
          <w:szCs w:val="24"/>
        </w:rPr>
        <w:t xml:space="preserve">-500 mmHg </w:t>
      </w:r>
      <w:r>
        <w:rPr>
          <w:rFonts w:eastAsia="宋体"/>
          <w:snapToGrid/>
          <w:sz w:val="24"/>
          <w:szCs w:val="24"/>
        </w:rPr>
        <w:t>～</w:t>
      </w:r>
      <w:r>
        <w:rPr>
          <w:rFonts w:eastAsia="宋体" w:hint="eastAsia"/>
          <w:snapToGrid/>
          <w:sz w:val="24"/>
          <w:szCs w:val="24"/>
        </w:rPr>
        <w:t xml:space="preserve"> </w:t>
      </w:r>
      <w:r>
        <w:rPr>
          <w:rFonts w:eastAsia="宋体"/>
          <w:snapToGrid/>
          <w:sz w:val="24"/>
          <w:szCs w:val="24"/>
        </w:rPr>
        <w:t>0 mmHg</w:t>
      </w:r>
      <w:r>
        <w:rPr>
          <w:rFonts w:eastAsia="宋体"/>
          <w:snapToGrid/>
          <w:sz w:val="24"/>
          <w:szCs w:val="24"/>
        </w:rPr>
        <w:t>，</w:t>
      </w:r>
      <w:r>
        <w:rPr>
          <w:rFonts w:eastAsia="宋体"/>
          <w:snapToGrid/>
          <w:sz w:val="24"/>
          <w:szCs w:val="24"/>
        </w:rPr>
        <w:t>P2/P3</w:t>
      </w:r>
      <w:r>
        <w:rPr>
          <w:rFonts w:eastAsia="宋体"/>
          <w:snapToGrid/>
          <w:sz w:val="24"/>
          <w:szCs w:val="24"/>
        </w:rPr>
        <w:t>：</w:t>
      </w:r>
      <w:r>
        <w:rPr>
          <w:rFonts w:eastAsia="宋体"/>
          <w:snapToGrid/>
          <w:sz w:val="24"/>
          <w:szCs w:val="24"/>
        </w:rPr>
        <w:t xml:space="preserve">-500 mmHg </w:t>
      </w:r>
      <w:r>
        <w:rPr>
          <w:rFonts w:eastAsia="宋体"/>
          <w:snapToGrid/>
          <w:sz w:val="24"/>
          <w:szCs w:val="24"/>
        </w:rPr>
        <w:t>～</w:t>
      </w:r>
      <w:r>
        <w:rPr>
          <w:rFonts w:eastAsia="宋体" w:hint="eastAsia"/>
          <w:snapToGrid/>
          <w:sz w:val="24"/>
          <w:szCs w:val="24"/>
        </w:rPr>
        <w:t xml:space="preserve"> </w:t>
      </w:r>
      <w:r>
        <w:rPr>
          <w:rFonts w:eastAsia="宋体"/>
          <w:snapToGrid/>
          <w:sz w:val="24"/>
          <w:szCs w:val="24"/>
        </w:rPr>
        <w:t>+500 mmHg</w:t>
      </w:r>
      <w:r>
        <w:rPr>
          <w:rFonts w:eastAsia="宋体"/>
          <w:snapToGrid/>
          <w:sz w:val="24"/>
          <w:szCs w:val="24"/>
        </w:rPr>
        <w:t>，对比压力表与设备的压力读数，计算出设备显示值与压力表测量值之差，应符合</w:t>
      </w:r>
      <w:r>
        <w:rPr>
          <w:rFonts w:eastAsia="宋体"/>
          <w:snapToGrid/>
          <w:sz w:val="24"/>
          <w:szCs w:val="24"/>
        </w:rPr>
        <w:t>2.4</w:t>
      </w:r>
      <w:r>
        <w:rPr>
          <w:rFonts w:eastAsia="宋体"/>
          <w:snapToGrid/>
          <w:sz w:val="24"/>
          <w:szCs w:val="24"/>
        </w:rPr>
        <w:t>要求。</w:t>
      </w:r>
    </w:p>
    <w:p w14:paraId="02B3DB3B"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bidi="th-TH"/>
        </w:rPr>
        <w:t>计时试验</w:t>
      </w:r>
    </w:p>
    <w:p w14:paraId="48EE19C2" w14:textId="77777777" w:rsidR="00B92098" w:rsidRDefault="003C7202">
      <w:pPr>
        <w:autoSpaceDE w:val="0"/>
        <w:autoSpaceDN w:val="0"/>
        <w:adjustRightInd w:val="0"/>
        <w:snapToGrid w:val="0"/>
        <w:spacing w:line="264" w:lineRule="auto"/>
        <w:ind w:firstLineChars="0" w:firstLine="0"/>
        <w:rPr>
          <w:rFonts w:eastAsia="宋体"/>
          <w:snapToGrid/>
          <w:sz w:val="24"/>
          <w:szCs w:val="24"/>
          <w:lang w:bidi="th-TH"/>
        </w:rPr>
      </w:pPr>
      <w:r>
        <w:rPr>
          <w:rFonts w:eastAsia="宋体"/>
          <w:snapToGrid/>
          <w:sz w:val="24"/>
          <w:szCs w:val="24"/>
          <w:lang w:bidi="th-TH"/>
        </w:rPr>
        <w:t>查阅随机文件，并检查计时器。</w:t>
      </w:r>
    </w:p>
    <w:p w14:paraId="715F1193"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bidi="th-TH"/>
        </w:rPr>
        <w:t>紧急</w:t>
      </w:r>
      <w:r>
        <w:rPr>
          <w:rFonts w:eastAsia="宋体"/>
          <w:snapToGrid/>
          <w:sz w:val="24"/>
          <w:szCs w:val="24"/>
        </w:rPr>
        <w:t>驱动</w:t>
      </w:r>
      <w:r>
        <w:rPr>
          <w:rFonts w:eastAsia="宋体"/>
          <w:snapToGrid/>
          <w:sz w:val="24"/>
          <w:szCs w:val="24"/>
          <w:lang w:bidi="th-TH"/>
        </w:rPr>
        <w:t>试验（转速显示试验）</w:t>
      </w:r>
    </w:p>
    <w:p w14:paraId="67322D09" w14:textId="77777777" w:rsidR="00B92098" w:rsidRDefault="003C7202">
      <w:pPr>
        <w:autoSpaceDE w:val="0"/>
        <w:autoSpaceDN w:val="0"/>
        <w:adjustRightInd w:val="0"/>
        <w:snapToGrid w:val="0"/>
        <w:spacing w:line="264" w:lineRule="auto"/>
        <w:ind w:firstLineChars="0" w:firstLine="0"/>
        <w:rPr>
          <w:rFonts w:eastAsia="宋体"/>
          <w:snapToGrid/>
          <w:sz w:val="24"/>
          <w:szCs w:val="24"/>
          <w:lang w:bidi="th-TH"/>
        </w:rPr>
      </w:pPr>
      <w:r>
        <w:rPr>
          <w:rFonts w:eastAsia="宋体"/>
          <w:snapToGrid/>
          <w:sz w:val="24"/>
          <w:szCs w:val="24"/>
        </w:rPr>
        <w:t>分别模拟紧急驱动装置转速为</w:t>
      </w:r>
      <w:r>
        <w:rPr>
          <w:rFonts w:eastAsia="宋体"/>
          <w:snapToGrid/>
          <w:sz w:val="24"/>
          <w:szCs w:val="24"/>
        </w:rPr>
        <w:t xml:space="preserve"> 0 rpm </w:t>
      </w:r>
      <w:r>
        <w:rPr>
          <w:rFonts w:eastAsia="宋体"/>
          <w:snapToGrid/>
          <w:sz w:val="24"/>
          <w:szCs w:val="24"/>
        </w:rPr>
        <w:t>～</w:t>
      </w:r>
      <w:r>
        <w:rPr>
          <w:rFonts w:eastAsia="宋体"/>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w:t>
      </w:r>
      <w:r>
        <w:rPr>
          <w:rFonts w:eastAsia="宋体"/>
          <w:snapToGrid/>
          <w:sz w:val="24"/>
          <w:szCs w:val="24"/>
        </w:rPr>
        <w:t>范围内的高（</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w:t>
      </w:r>
      <w:r>
        <w:rPr>
          <w:rFonts w:eastAsia="宋体"/>
          <w:snapToGrid/>
          <w:sz w:val="24"/>
          <w:szCs w:val="24"/>
        </w:rPr>
        <w:t>）、中（</w:t>
      </w:r>
      <w:r>
        <w:rPr>
          <w:rFonts w:eastAsia="宋体" w:hint="eastAsia"/>
          <w:snapToGrid/>
          <w:sz w:val="24"/>
          <w:szCs w:val="24"/>
        </w:rPr>
        <w:t>0</w:t>
      </w:r>
      <w:r>
        <w:rPr>
          <w:rFonts w:eastAsia="宋体"/>
          <w:snapToGrid/>
          <w:sz w:val="24"/>
          <w:szCs w:val="24"/>
        </w:rPr>
        <w:t>.5×R</w:t>
      </w:r>
      <w:r>
        <w:rPr>
          <w:rFonts w:eastAsia="宋体"/>
          <w:snapToGrid/>
          <w:sz w:val="24"/>
          <w:szCs w:val="24"/>
          <w:vertAlign w:val="subscript"/>
        </w:rPr>
        <w:t>max</w:t>
      </w:r>
      <w:r>
        <w:rPr>
          <w:rFonts w:eastAsia="宋体"/>
          <w:snapToGrid/>
          <w:sz w:val="24"/>
          <w:szCs w:val="24"/>
        </w:rPr>
        <w:t xml:space="preserve"> rpm</w:t>
      </w:r>
      <w:r>
        <w:rPr>
          <w:rFonts w:eastAsia="宋体"/>
          <w:snapToGrid/>
          <w:sz w:val="24"/>
          <w:szCs w:val="24"/>
        </w:rPr>
        <w:t>）、低（</w:t>
      </w:r>
      <w:r>
        <w:rPr>
          <w:rFonts w:eastAsia="宋体"/>
          <w:snapToGrid/>
          <w:sz w:val="24"/>
          <w:szCs w:val="24"/>
        </w:rPr>
        <w:t>500 rpm</w:t>
      </w:r>
      <w:r>
        <w:rPr>
          <w:rFonts w:eastAsia="宋体"/>
          <w:snapToGrid/>
          <w:sz w:val="24"/>
          <w:szCs w:val="24"/>
        </w:rPr>
        <w:t>）三档，用非接触式测速仪测定三档的转速，每档各测</w:t>
      </w:r>
      <w:r>
        <w:rPr>
          <w:rFonts w:eastAsia="宋体"/>
          <w:snapToGrid/>
          <w:sz w:val="24"/>
          <w:szCs w:val="24"/>
        </w:rPr>
        <w:t>3</w:t>
      </w:r>
      <w:r>
        <w:rPr>
          <w:rFonts w:eastAsia="宋体"/>
          <w:snapToGrid/>
          <w:sz w:val="24"/>
          <w:szCs w:val="24"/>
        </w:rPr>
        <w:t>次，取其算术平均值，计算出显示值与测量值之差，应符合</w:t>
      </w:r>
      <w:r>
        <w:rPr>
          <w:rFonts w:eastAsia="宋体"/>
          <w:snapToGrid/>
          <w:sz w:val="24"/>
          <w:szCs w:val="24"/>
        </w:rPr>
        <w:t>2.6</w:t>
      </w:r>
      <w:r>
        <w:rPr>
          <w:rFonts w:eastAsia="宋体"/>
          <w:snapToGrid/>
          <w:sz w:val="24"/>
          <w:szCs w:val="24"/>
        </w:rPr>
        <w:t>要求。</w:t>
      </w:r>
    </w:p>
    <w:p w14:paraId="0AF69D32"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bidi="th-TH"/>
        </w:rPr>
        <w:t>防护和报警试验</w:t>
      </w:r>
    </w:p>
    <w:p w14:paraId="31F9425C" w14:textId="77777777" w:rsidR="00B92098" w:rsidRDefault="003C7202">
      <w:pPr>
        <w:widowControl/>
        <w:numPr>
          <w:ilvl w:val="2"/>
          <w:numId w:val="47"/>
        </w:numPr>
        <w:autoSpaceDE w:val="0"/>
        <w:autoSpaceDN w:val="0"/>
        <w:adjustRightInd w:val="0"/>
        <w:snapToGrid w:val="0"/>
        <w:spacing w:line="264" w:lineRule="auto"/>
        <w:ind w:firstLineChars="0"/>
        <w:rPr>
          <w:rFonts w:eastAsia="宋体"/>
          <w:snapToGrid/>
          <w:sz w:val="24"/>
          <w:szCs w:val="24"/>
          <w:lang w:bidi="th-TH"/>
        </w:rPr>
      </w:pPr>
      <w:r>
        <w:rPr>
          <w:rFonts w:eastAsia="宋体"/>
          <w:snapToGrid/>
          <w:sz w:val="24"/>
          <w:szCs w:val="24"/>
          <w:lang w:bidi="th-TH"/>
        </w:rPr>
        <w:t>流量报警试验</w:t>
      </w:r>
    </w:p>
    <w:p w14:paraId="427389EE"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低限报警设置为</w:t>
      </w:r>
      <w:r>
        <w:rPr>
          <w:rFonts w:eastAsia="宋体" w:hint="eastAsia"/>
          <w:snapToGrid/>
          <w:sz w:val="24"/>
          <w:szCs w:val="24"/>
        </w:rPr>
        <w:t xml:space="preserve"> </w:t>
      </w:r>
      <w:r>
        <w:rPr>
          <w:rFonts w:eastAsia="宋体"/>
          <w:snapToGrid/>
          <w:sz w:val="24"/>
          <w:szCs w:val="24"/>
        </w:rPr>
        <w:t xml:space="preserve">0.2 L/min </w:t>
      </w:r>
      <w:r>
        <w:rPr>
          <w:rFonts w:eastAsia="宋体"/>
          <w:snapToGrid/>
          <w:sz w:val="24"/>
          <w:szCs w:val="24"/>
        </w:rPr>
        <w:t>，高限报警设置为</w:t>
      </w:r>
      <w:r>
        <w:rPr>
          <w:rFonts w:eastAsia="宋体"/>
          <w:snapToGrid/>
          <w:sz w:val="24"/>
          <w:szCs w:val="24"/>
        </w:rPr>
        <w:t xml:space="preserve"> </w:t>
      </w:r>
      <w:r>
        <w:rPr>
          <w:rFonts w:hint="eastAsia"/>
          <w:bCs/>
          <w:color w:val="000000"/>
          <w:sz w:val="24"/>
          <w:szCs w:val="24"/>
        </w:rPr>
        <w:t>F</w:t>
      </w:r>
      <w:r>
        <w:rPr>
          <w:bCs/>
          <w:color w:val="000000"/>
          <w:sz w:val="24"/>
          <w:szCs w:val="24"/>
          <w:vertAlign w:val="subscript"/>
        </w:rPr>
        <w:t>max</w:t>
      </w:r>
      <w:r>
        <w:rPr>
          <w:rFonts w:eastAsia="宋体"/>
          <w:snapToGrid/>
          <w:sz w:val="24"/>
          <w:szCs w:val="24"/>
        </w:rPr>
        <w:t xml:space="preserve"> L/min </w:t>
      </w:r>
      <w:r>
        <w:rPr>
          <w:rFonts w:eastAsia="宋体"/>
          <w:snapToGrid/>
          <w:sz w:val="24"/>
          <w:szCs w:val="24"/>
        </w:rPr>
        <w:t>，以水代血，将流量分别调整至</w:t>
      </w:r>
      <w:r>
        <w:rPr>
          <w:rFonts w:eastAsia="宋体" w:hint="eastAsia"/>
          <w:snapToGrid/>
          <w:sz w:val="24"/>
          <w:szCs w:val="24"/>
        </w:rPr>
        <w:t xml:space="preserve"> </w:t>
      </w:r>
      <w:r>
        <w:rPr>
          <w:rFonts w:eastAsia="宋体"/>
          <w:snapToGrid/>
          <w:sz w:val="24"/>
          <w:szCs w:val="24"/>
        </w:rPr>
        <w:t xml:space="preserve">0.1 L/min </w:t>
      </w:r>
      <w:r>
        <w:rPr>
          <w:rFonts w:eastAsia="宋体"/>
          <w:snapToGrid/>
          <w:sz w:val="24"/>
          <w:szCs w:val="24"/>
        </w:rPr>
        <w:t>和</w:t>
      </w:r>
      <w:r>
        <w:rPr>
          <w:rFonts w:eastAsia="宋体" w:hint="eastAsia"/>
          <w:snapToGrid/>
          <w:sz w:val="24"/>
          <w:szCs w:val="24"/>
        </w:rPr>
        <w:t xml:space="preserve"> </w:t>
      </w:r>
      <w:r>
        <w:rPr>
          <w:rFonts w:eastAsia="宋体"/>
          <w:snapToGrid/>
          <w:sz w:val="24"/>
          <w:szCs w:val="24"/>
        </w:rPr>
        <w:t xml:space="preserve">8.1 L/min </w:t>
      </w:r>
      <w:r>
        <w:rPr>
          <w:rFonts w:eastAsia="宋体"/>
          <w:snapToGrid/>
          <w:sz w:val="24"/>
          <w:szCs w:val="24"/>
        </w:rPr>
        <w:t>，应触发听觉和视觉报警。</w:t>
      </w:r>
    </w:p>
    <w:p w14:paraId="657F4660"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将流量调整至</w:t>
      </w:r>
      <w:r>
        <w:rPr>
          <w:rFonts w:eastAsia="宋体"/>
          <w:snapToGrid/>
          <w:sz w:val="24"/>
          <w:szCs w:val="24"/>
        </w:rPr>
        <w:t xml:space="preserve"> 0 L/min </w:t>
      </w:r>
      <w:r>
        <w:rPr>
          <w:rFonts w:eastAsia="宋体"/>
          <w:snapToGrid/>
          <w:sz w:val="24"/>
          <w:szCs w:val="24"/>
        </w:rPr>
        <w:t>，应触发听觉和视觉报警。将流量传感器反方向安装，模拟低于</w:t>
      </w:r>
      <w:r>
        <w:rPr>
          <w:rFonts w:eastAsia="宋体" w:hint="eastAsia"/>
          <w:snapToGrid/>
          <w:sz w:val="24"/>
          <w:szCs w:val="24"/>
        </w:rPr>
        <w:t xml:space="preserve"> </w:t>
      </w:r>
      <w:r>
        <w:rPr>
          <w:rFonts w:eastAsia="宋体"/>
          <w:snapToGrid/>
          <w:sz w:val="24"/>
          <w:szCs w:val="24"/>
        </w:rPr>
        <w:t>0 L/mi</w:t>
      </w:r>
      <w:r>
        <w:rPr>
          <w:rFonts w:eastAsia="宋体"/>
          <w:snapToGrid/>
          <w:sz w:val="24"/>
          <w:szCs w:val="24"/>
        </w:rPr>
        <w:t xml:space="preserve">n </w:t>
      </w:r>
      <w:r>
        <w:rPr>
          <w:rFonts w:eastAsia="宋体"/>
          <w:snapToGrid/>
          <w:sz w:val="24"/>
          <w:szCs w:val="24"/>
        </w:rPr>
        <w:t>，应触发听觉和视觉报警。</w:t>
      </w:r>
    </w:p>
    <w:p w14:paraId="5EBBC5B0" w14:textId="77777777" w:rsidR="00B92098" w:rsidRDefault="003C7202">
      <w:pPr>
        <w:widowControl/>
        <w:numPr>
          <w:ilvl w:val="2"/>
          <w:numId w:val="47"/>
        </w:numPr>
        <w:autoSpaceDE w:val="0"/>
        <w:autoSpaceDN w:val="0"/>
        <w:adjustRightInd w:val="0"/>
        <w:snapToGrid w:val="0"/>
        <w:spacing w:beforeLines="50" w:before="217" w:line="264" w:lineRule="auto"/>
        <w:ind w:left="0" w:firstLineChars="0" w:firstLine="0"/>
        <w:rPr>
          <w:rFonts w:eastAsia="宋体"/>
          <w:snapToGrid/>
          <w:sz w:val="24"/>
          <w:szCs w:val="24"/>
        </w:rPr>
      </w:pPr>
      <w:r>
        <w:rPr>
          <w:rFonts w:eastAsia="宋体"/>
          <w:snapToGrid/>
          <w:sz w:val="24"/>
          <w:szCs w:val="24"/>
        </w:rPr>
        <w:t>转速报警试验</w:t>
      </w:r>
    </w:p>
    <w:p w14:paraId="649BD198"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低限报警设置为</w:t>
      </w:r>
      <w:r>
        <w:rPr>
          <w:rFonts w:eastAsia="宋体" w:hint="eastAsia"/>
          <w:snapToGrid/>
          <w:sz w:val="24"/>
          <w:szCs w:val="24"/>
        </w:rPr>
        <w:t xml:space="preserve"> </w:t>
      </w:r>
      <w:r>
        <w:rPr>
          <w:rFonts w:eastAsia="宋体"/>
          <w:snapToGrid/>
          <w:sz w:val="24"/>
          <w:szCs w:val="24"/>
        </w:rPr>
        <w:t>600 rpm</w:t>
      </w:r>
      <w:r>
        <w:rPr>
          <w:rFonts w:eastAsia="宋体"/>
          <w:snapToGrid/>
          <w:sz w:val="24"/>
          <w:szCs w:val="24"/>
        </w:rPr>
        <w:t>，高限报警为</w:t>
      </w:r>
      <w:r>
        <w:rPr>
          <w:rFonts w:eastAsia="宋体" w:hint="eastAsia"/>
          <w:snapToGrid/>
          <w:sz w:val="24"/>
          <w:szCs w:val="24"/>
        </w:rPr>
        <w:t xml:space="preserve"> </w:t>
      </w:r>
      <w:r>
        <w:rPr>
          <w:rFonts w:eastAsia="宋体"/>
          <w:snapToGrid/>
          <w:sz w:val="24"/>
          <w:szCs w:val="24"/>
        </w:rPr>
        <w:t>(</w:t>
      </w:r>
      <w:proofErr w:type="spellStart"/>
      <w:r>
        <w:rPr>
          <w:rFonts w:eastAsia="宋体" w:hint="eastAsia"/>
          <w:snapToGrid/>
          <w:sz w:val="24"/>
          <w:szCs w:val="24"/>
        </w:rPr>
        <w:t>R</w:t>
      </w:r>
      <w:r>
        <w:rPr>
          <w:rFonts w:eastAsia="宋体"/>
          <w:snapToGrid/>
          <w:sz w:val="24"/>
          <w:szCs w:val="24"/>
          <w:vertAlign w:val="subscript"/>
        </w:rPr>
        <w:t>max</w:t>
      </w:r>
      <w:proofErr w:type="spellEnd"/>
      <w:r>
        <w:rPr>
          <w:rFonts w:eastAsia="宋体" w:hint="eastAsia"/>
          <w:snapToGrid/>
          <w:sz w:val="24"/>
          <w:szCs w:val="24"/>
        </w:rPr>
        <w:t xml:space="preserve"> </w:t>
      </w:r>
      <w:r>
        <w:rPr>
          <w:rFonts w:eastAsia="宋体"/>
          <w:snapToGrid/>
          <w:sz w:val="24"/>
          <w:szCs w:val="24"/>
        </w:rPr>
        <w:t>– 100</w:t>
      </w:r>
      <w:r>
        <w:rPr>
          <w:rFonts w:eastAsia="宋体" w:hint="eastAsia"/>
          <w:snapToGrid/>
          <w:sz w:val="24"/>
          <w:szCs w:val="24"/>
        </w:rPr>
        <w:t>)</w:t>
      </w:r>
      <w:r>
        <w:rPr>
          <w:rFonts w:eastAsia="宋体"/>
          <w:snapToGrid/>
          <w:sz w:val="24"/>
          <w:szCs w:val="24"/>
        </w:rPr>
        <w:t xml:space="preserve"> rpm</w:t>
      </w:r>
      <w:r>
        <w:rPr>
          <w:rFonts w:eastAsia="宋体"/>
          <w:snapToGrid/>
          <w:sz w:val="24"/>
          <w:szCs w:val="24"/>
        </w:rPr>
        <w:t>，将转速分别调至</w:t>
      </w:r>
      <w:r>
        <w:rPr>
          <w:rFonts w:eastAsia="宋体" w:hint="eastAsia"/>
          <w:snapToGrid/>
          <w:sz w:val="24"/>
          <w:szCs w:val="24"/>
        </w:rPr>
        <w:t xml:space="preserve"> </w:t>
      </w:r>
      <w:r>
        <w:rPr>
          <w:rFonts w:eastAsia="宋体"/>
          <w:snapToGrid/>
          <w:sz w:val="24"/>
          <w:szCs w:val="24"/>
        </w:rPr>
        <w:t xml:space="preserve">500 rpm </w:t>
      </w:r>
      <w:r>
        <w:rPr>
          <w:rFonts w:eastAsia="宋体"/>
          <w:snapToGrid/>
          <w:sz w:val="24"/>
          <w:szCs w:val="24"/>
        </w:rPr>
        <w:t>和</w:t>
      </w:r>
      <w:r>
        <w:rPr>
          <w:rFonts w:eastAsia="宋体" w:hint="eastAsia"/>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 </w:t>
      </w:r>
      <w:r>
        <w:rPr>
          <w:rFonts w:eastAsia="宋体"/>
          <w:snapToGrid/>
          <w:sz w:val="24"/>
          <w:szCs w:val="24"/>
        </w:rPr>
        <w:t>，应触发听觉和视觉报警。</w:t>
      </w:r>
    </w:p>
    <w:p w14:paraId="48C49A32" w14:textId="77777777" w:rsidR="00B92098" w:rsidRDefault="003C7202">
      <w:pPr>
        <w:widowControl/>
        <w:numPr>
          <w:ilvl w:val="2"/>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bidi="th-TH"/>
        </w:rPr>
        <w:t>压力报警试验</w:t>
      </w:r>
    </w:p>
    <w:p w14:paraId="395C522C" w14:textId="77777777" w:rsidR="00B92098" w:rsidRDefault="003C7202">
      <w:pPr>
        <w:autoSpaceDE w:val="0"/>
        <w:autoSpaceDN w:val="0"/>
        <w:adjustRightInd w:val="0"/>
        <w:snapToGrid w:val="0"/>
        <w:spacing w:line="264" w:lineRule="auto"/>
        <w:ind w:firstLineChars="0" w:firstLine="0"/>
        <w:rPr>
          <w:rFonts w:eastAsia="宋体"/>
          <w:snapToGrid/>
          <w:sz w:val="24"/>
          <w:szCs w:val="24"/>
          <w:lang w:bidi="th-TH"/>
        </w:rPr>
      </w:pPr>
      <w:r>
        <w:rPr>
          <w:rFonts w:eastAsia="宋体"/>
          <w:snapToGrid/>
          <w:sz w:val="24"/>
          <w:szCs w:val="24"/>
        </w:rPr>
        <w:t>报警限值设置为</w:t>
      </w:r>
      <w:r>
        <w:rPr>
          <w:rFonts w:eastAsia="宋体"/>
          <w:snapToGrid/>
          <w:sz w:val="24"/>
          <w:szCs w:val="24"/>
        </w:rPr>
        <w:t xml:space="preserve"> P1</w:t>
      </w:r>
      <w:r>
        <w:rPr>
          <w:rFonts w:eastAsia="宋体"/>
          <w:snapToGrid/>
          <w:sz w:val="24"/>
          <w:szCs w:val="24"/>
        </w:rPr>
        <w:t>：</w:t>
      </w:r>
      <w:r>
        <w:rPr>
          <w:rFonts w:eastAsia="宋体"/>
          <w:snapToGrid/>
          <w:sz w:val="24"/>
          <w:szCs w:val="24"/>
        </w:rPr>
        <w:t xml:space="preserve">-500 mmHg </w:t>
      </w:r>
      <w:r>
        <w:rPr>
          <w:rFonts w:eastAsia="宋体"/>
          <w:snapToGrid/>
          <w:sz w:val="24"/>
          <w:szCs w:val="24"/>
        </w:rPr>
        <w:t>～</w:t>
      </w:r>
      <w:r>
        <w:rPr>
          <w:rFonts w:eastAsia="宋体" w:hint="eastAsia"/>
          <w:snapToGrid/>
          <w:sz w:val="24"/>
          <w:szCs w:val="24"/>
        </w:rPr>
        <w:t xml:space="preserve"> </w:t>
      </w:r>
      <w:r>
        <w:rPr>
          <w:rFonts w:eastAsia="宋体"/>
          <w:snapToGrid/>
          <w:sz w:val="24"/>
          <w:szCs w:val="24"/>
        </w:rPr>
        <w:t>0 mmHg</w:t>
      </w:r>
      <w:r>
        <w:rPr>
          <w:rFonts w:eastAsia="宋体"/>
          <w:snapToGrid/>
          <w:sz w:val="24"/>
          <w:szCs w:val="24"/>
        </w:rPr>
        <w:t>，</w:t>
      </w:r>
      <w:r>
        <w:rPr>
          <w:rFonts w:eastAsia="宋体"/>
          <w:snapToGrid/>
          <w:sz w:val="24"/>
          <w:szCs w:val="24"/>
        </w:rPr>
        <w:t>P2/P3</w:t>
      </w:r>
      <w:r>
        <w:rPr>
          <w:rFonts w:eastAsia="宋体"/>
          <w:snapToGrid/>
          <w:sz w:val="24"/>
          <w:szCs w:val="24"/>
        </w:rPr>
        <w:t>：</w:t>
      </w:r>
      <w:r>
        <w:rPr>
          <w:rFonts w:eastAsia="宋体"/>
          <w:snapToGrid/>
          <w:sz w:val="24"/>
          <w:szCs w:val="24"/>
        </w:rPr>
        <w:t xml:space="preserve">0 mmHg </w:t>
      </w:r>
      <w:r>
        <w:rPr>
          <w:rFonts w:eastAsia="宋体"/>
          <w:snapToGrid/>
          <w:sz w:val="24"/>
          <w:szCs w:val="24"/>
        </w:rPr>
        <w:t>～</w:t>
      </w:r>
      <w:r>
        <w:rPr>
          <w:rFonts w:eastAsia="宋体" w:hint="eastAsia"/>
          <w:snapToGrid/>
          <w:sz w:val="24"/>
          <w:szCs w:val="24"/>
        </w:rPr>
        <w:t xml:space="preserve"> </w:t>
      </w:r>
      <w:r>
        <w:rPr>
          <w:rFonts w:eastAsia="宋体"/>
          <w:snapToGrid/>
          <w:sz w:val="24"/>
          <w:szCs w:val="24"/>
        </w:rPr>
        <w:t>+500 mmHg</w:t>
      </w:r>
      <w:r>
        <w:rPr>
          <w:rFonts w:eastAsia="宋体"/>
          <w:snapToGrid/>
          <w:sz w:val="24"/>
          <w:szCs w:val="24"/>
        </w:rPr>
        <w:t>，在设备压力探头处接上三通管路，</w:t>
      </w:r>
      <w:r>
        <w:rPr>
          <w:rFonts w:eastAsia="宋体"/>
          <w:snapToGrid/>
          <w:sz w:val="24"/>
          <w:szCs w:val="24"/>
        </w:rPr>
        <w:t>P1</w:t>
      </w:r>
      <w:r>
        <w:rPr>
          <w:rFonts w:eastAsia="宋体"/>
          <w:snapToGrid/>
          <w:sz w:val="24"/>
          <w:szCs w:val="24"/>
        </w:rPr>
        <w:t>压力分别调节至</w:t>
      </w:r>
      <w:r>
        <w:rPr>
          <w:rFonts w:eastAsia="宋体" w:hint="eastAsia"/>
          <w:snapToGrid/>
          <w:sz w:val="24"/>
          <w:szCs w:val="24"/>
        </w:rPr>
        <w:t xml:space="preserve"> </w:t>
      </w:r>
      <w:r>
        <w:rPr>
          <w:rFonts w:eastAsia="宋体"/>
          <w:snapToGrid/>
          <w:sz w:val="24"/>
          <w:szCs w:val="24"/>
        </w:rPr>
        <w:t xml:space="preserve">-501 mmHg </w:t>
      </w:r>
      <w:r>
        <w:rPr>
          <w:rFonts w:eastAsia="宋体"/>
          <w:snapToGrid/>
          <w:sz w:val="24"/>
          <w:szCs w:val="24"/>
        </w:rPr>
        <w:t>和</w:t>
      </w:r>
      <w:r>
        <w:rPr>
          <w:rFonts w:eastAsia="宋体" w:hint="eastAsia"/>
          <w:snapToGrid/>
          <w:sz w:val="24"/>
          <w:szCs w:val="24"/>
        </w:rPr>
        <w:t xml:space="preserve"> </w:t>
      </w:r>
      <w:r>
        <w:rPr>
          <w:rFonts w:eastAsia="宋体"/>
          <w:snapToGrid/>
          <w:sz w:val="24"/>
          <w:szCs w:val="24"/>
        </w:rPr>
        <w:t xml:space="preserve">1 mmHg </w:t>
      </w:r>
      <w:r>
        <w:rPr>
          <w:rFonts w:eastAsia="宋体"/>
          <w:snapToGrid/>
          <w:sz w:val="24"/>
          <w:szCs w:val="24"/>
        </w:rPr>
        <w:t>，</w:t>
      </w:r>
      <w:r>
        <w:rPr>
          <w:rFonts w:eastAsia="宋体"/>
          <w:snapToGrid/>
          <w:sz w:val="24"/>
          <w:szCs w:val="24"/>
        </w:rPr>
        <w:t>P2/P3</w:t>
      </w:r>
      <w:r>
        <w:rPr>
          <w:rFonts w:eastAsia="宋体"/>
          <w:snapToGrid/>
          <w:sz w:val="24"/>
          <w:szCs w:val="24"/>
        </w:rPr>
        <w:t>压力分别调节至</w:t>
      </w:r>
      <w:r>
        <w:rPr>
          <w:rFonts w:eastAsia="宋体" w:hint="eastAsia"/>
          <w:snapToGrid/>
          <w:sz w:val="24"/>
          <w:szCs w:val="24"/>
        </w:rPr>
        <w:t xml:space="preserve"> </w:t>
      </w:r>
      <w:r>
        <w:rPr>
          <w:rFonts w:eastAsia="宋体"/>
          <w:snapToGrid/>
          <w:sz w:val="24"/>
          <w:szCs w:val="24"/>
        </w:rPr>
        <w:t xml:space="preserve">-1 mmHg </w:t>
      </w:r>
      <w:r>
        <w:rPr>
          <w:rFonts w:eastAsia="宋体"/>
          <w:snapToGrid/>
          <w:sz w:val="24"/>
          <w:szCs w:val="24"/>
        </w:rPr>
        <w:t>和</w:t>
      </w:r>
      <w:r>
        <w:rPr>
          <w:rFonts w:eastAsia="宋体" w:hint="eastAsia"/>
          <w:snapToGrid/>
          <w:sz w:val="24"/>
          <w:szCs w:val="24"/>
        </w:rPr>
        <w:t xml:space="preserve"> </w:t>
      </w:r>
      <w:r>
        <w:rPr>
          <w:rFonts w:eastAsia="宋体"/>
          <w:snapToGrid/>
          <w:sz w:val="24"/>
          <w:szCs w:val="24"/>
        </w:rPr>
        <w:t>501 mmHg</w:t>
      </w:r>
      <w:r>
        <w:rPr>
          <w:rFonts w:eastAsia="宋体"/>
          <w:snapToGrid/>
          <w:sz w:val="24"/>
          <w:szCs w:val="24"/>
        </w:rPr>
        <w:t>，应触发听觉和视觉报警。</w:t>
      </w:r>
    </w:p>
    <w:p w14:paraId="25C92BF1" w14:textId="77777777" w:rsidR="00B92098" w:rsidRDefault="003C7202">
      <w:pPr>
        <w:widowControl/>
        <w:numPr>
          <w:ilvl w:val="2"/>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bidi="th-TH"/>
        </w:rPr>
        <w:t>气泡报警试验</w:t>
      </w:r>
    </w:p>
    <w:p w14:paraId="31A77ABE"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在</w:t>
      </w:r>
      <w:r>
        <w:rPr>
          <w:rFonts w:eastAsia="宋体" w:hint="eastAsia"/>
          <w:snapToGrid/>
          <w:sz w:val="24"/>
          <w:szCs w:val="24"/>
        </w:rPr>
        <w:t>血液</w:t>
      </w:r>
      <w:r>
        <w:rPr>
          <w:rFonts w:eastAsia="宋体"/>
          <w:snapToGrid/>
          <w:sz w:val="24"/>
          <w:szCs w:val="24"/>
        </w:rPr>
        <w:t>管路段模拟单个直径超过</w:t>
      </w:r>
      <w:r>
        <w:rPr>
          <w:rFonts w:eastAsia="宋体" w:hint="eastAsia"/>
          <w:snapToGrid/>
          <w:sz w:val="24"/>
          <w:szCs w:val="24"/>
        </w:rPr>
        <w:t xml:space="preserve"> </w:t>
      </w:r>
      <w:r>
        <w:rPr>
          <w:rFonts w:eastAsia="宋体"/>
          <w:snapToGrid/>
          <w:sz w:val="24"/>
          <w:szCs w:val="24"/>
        </w:rPr>
        <w:t>5 mm</w:t>
      </w:r>
      <w:r>
        <w:rPr>
          <w:rFonts w:eastAsia="宋体"/>
          <w:snapToGrid/>
          <w:sz w:val="24"/>
          <w:szCs w:val="24"/>
        </w:rPr>
        <w:t>的气泡，流体温度为</w:t>
      </w:r>
      <w:r>
        <w:rPr>
          <w:rFonts w:eastAsia="宋体" w:hint="eastAsia"/>
          <w:snapToGrid/>
          <w:sz w:val="24"/>
          <w:szCs w:val="24"/>
        </w:rPr>
        <w:t xml:space="preserve"> </w:t>
      </w:r>
      <w:r>
        <w:rPr>
          <w:rFonts w:eastAsia="宋体"/>
          <w:snapToGrid/>
          <w:sz w:val="24"/>
          <w:szCs w:val="24"/>
        </w:rPr>
        <w:t xml:space="preserve">37 ℃ </w:t>
      </w:r>
      <w:r>
        <w:rPr>
          <w:rFonts w:eastAsia="宋体"/>
          <w:snapToGrid/>
          <w:sz w:val="24"/>
          <w:szCs w:val="24"/>
        </w:rPr>
        <w:t>下，设定管路流量为</w:t>
      </w:r>
      <w:r>
        <w:rPr>
          <w:rFonts w:eastAsia="宋体"/>
          <w:snapToGrid/>
          <w:sz w:val="24"/>
          <w:szCs w:val="24"/>
        </w:rPr>
        <w:t xml:space="preserve"> </w:t>
      </w:r>
      <w:r>
        <w:rPr>
          <w:rFonts w:hint="eastAsia"/>
          <w:bCs/>
          <w:color w:val="000000"/>
          <w:sz w:val="24"/>
          <w:szCs w:val="24"/>
        </w:rPr>
        <w:t>F</w:t>
      </w:r>
      <w:r>
        <w:rPr>
          <w:bCs/>
          <w:color w:val="000000"/>
          <w:sz w:val="24"/>
          <w:szCs w:val="24"/>
          <w:vertAlign w:val="subscript"/>
        </w:rPr>
        <w:t>max</w:t>
      </w:r>
      <w:r>
        <w:rPr>
          <w:rFonts w:eastAsia="宋体"/>
          <w:snapToGrid/>
          <w:sz w:val="24"/>
          <w:szCs w:val="24"/>
        </w:rPr>
        <w:t xml:space="preserve"> L/min </w:t>
      </w:r>
      <w:r>
        <w:rPr>
          <w:rFonts w:eastAsia="宋体"/>
          <w:snapToGrid/>
          <w:sz w:val="24"/>
          <w:szCs w:val="24"/>
        </w:rPr>
        <w:t>，应触发听觉和视觉报警。</w:t>
      </w:r>
    </w:p>
    <w:p w14:paraId="011C9BBA" w14:textId="77777777" w:rsidR="00B92098" w:rsidRDefault="003C7202">
      <w:pPr>
        <w:widowControl/>
        <w:numPr>
          <w:ilvl w:val="2"/>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bidi="th-TH"/>
        </w:rPr>
        <w:t>温度报警试验</w:t>
      </w:r>
    </w:p>
    <w:p w14:paraId="418ED3BC"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lastRenderedPageBreak/>
        <w:t>低限报警设置为</w:t>
      </w:r>
      <w:r>
        <w:rPr>
          <w:rFonts w:eastAsia="宋体" w:hint="eastAsia"/>
          <w:snapToGrid/>
          <w:sz w:val="24"/>
          <w:szCs w:val="24"/>
        </w:rPr>
        <w:t xml:space="preserve"> </w:t>
      </w:r>
      <w:r>
        <w:rPr>
          <w:rFonts w:eastAsia="宋体"/>
          <w:snapToGrid/>
          <w:sz w:val="24"/>
          <w:szCs w:val="24"/>
        </w:rPr>
        <w:t xml:space="preserve">10 ℃ </w:t>
      </w:r>
      <w:r>
        <w:rPr>
          <w:rFonts w:eastAsia="宋体"/>
          <w:snapToGrid/>
          <w:sz w:val="24"/>
          <w:szCs w:val="24"/>
        </w:rPr>
        <w:t>，高限报警</w:t>
      </w:r>
      <w:r>
        <w:rPr>
          <w:rFonts w:eastAsia="宋体" w:hint="eastAsia"/>
          <w:snapToGrid/>
          <w:sz w:val="24"/>
          <w:szCs w:val="24"/>
        </w:rPr>
        <w:t>设置</w:t>
      </w:r>
      <w:r>
        <w:rPr>
          <w:rFonts w:eastAsia="宋体"/>
          <w:snapToGrid/>
          <w:sz w:val="24"/>
          <w:szCs w:val="24"/>
        </w:rPr>
        <w:t>为</w:t>
      </w:r>
      <w:r>
        <w:rPr>
          <w:rFonts w:eastAsia="宋体" w:hint="eastAsia"/>
          <w:snapToGrid/>
          <w:sz w:val="24"/>
          <w:szCs w:val="24"/>
        </w:rPr>
        <w:t xml:space="preserve"> </w:t>
      </w:r>
      <w:r>
        <w:rPr>
          <w:rFonts w:eastAsia="宋体"/>
          <w:snapToGrid/>
          <w:sz w:val="24"/>
          <w:szCs w:val="24"/>
        </w:rPr>
        <w:t xml:space="preserve">45 ℃ </w:t>
      </w:r>
      <w:r>
        <w:rPr>
          <w:rFonts w:eastAsia="宋体"/>
          <w:snapToGrid/>
          <w:sz w:val="24"/>
          <w:szCs w:val="24"/>
        </w:rPr>
        <w:t>，将温度传感器探头分别置于温度为</w:t>
      </w:r>
      <w:r>
        <w:rPr>
          <w:rFonts w:eastAsia="宋体" w:hint="eastAsia"/>
          <w:snapToGrid/>
          <w:sz w:val="24"/>
          <w:szCs w:val="24"/>
        </w:rPr>
        <w:t xml:space="preserve"> </w:t>
      </w:r>
      <w:r>
        <w:rPr>
          <w:rFonts w:eastAsia="宋体"/>
          <w:snapToGrid/>
          <w:sz w:val="24"/>
          <w:szCs w:val="24"/>
        </w:rPr>
        <w:t xml:space="preserve">9 ℃ </w:t>
      </w:r>
      <w:r>
        <w:rPr>
          <w:rFonts w:eastAsia="宋体"/>
          <w:snapToGrid/>
          <w:sz w:val="24"/>
          <w:szCs w:val="24"/>
        </w:rPr>
        <w:t>和</w:t>
      </w:r>
      <w:r>
        <w:rPr>
          <w:rFonts w:eastAsia="宋体" w:hint="eastAsia"/>
          <w:snapToGrid/>
          <w:sz w:val="24"/>
          <w:szCs w:val="24"/>
        </w:rPr>
        <w:t xml:space="preserve"> </w:t>
      </w:r>
      <w:r>
        <w:rPr>
          <w:rFonts w:eastAsia="宋体"/>
          <w:snapToGrid/>
          <w:sz w:val="24"/>
          <w:szCs w:val="24"/>
        </w:rPr>
        <w:t xml:space="preserve">46 ℃ </w:t>
      </w:r>
      <w:r>
        <w:rPr>
          <w:rFonts w:eastAsia="宋体"/>
          <w:snapToGrid/>
          <w:sz w:val="24"/>
          <w:szCs w:val="24"/>
        </w:rPr>
        <w:t>的水中，分别进行高限和低限报警检测，应触发听觉和视觉报警。</w:t>
      </w:r>
    </w:p>
    <w:p w14:paraId="1F5DB0BC"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bidi="th-TH"/>
        </w:rPr>
        <w:t>网电源</w:t>
      </w:r>
      <w:r>
        <w:rPr>
          <w:rFonts w:eastAsia="宋体"/>
          <w:snapToGrid/>
          <w:sz w:val="24"/>
          <w:szCs w:val="24"/>
        </w:rPr>
        <w:t>供电</w:t>
      </w:r>
      <w:r>
        <w:rPr>
          <w:rFonts w:eastAsia="宋体"/>
          <w:snapToGrid/>
          <w:sz w:val="24"/>
          <w:szCs w:val="24"/>
          <w:lang w:bidi="th-TH"/>
        </w:rPr>
        <w:t>中断试验</w:t>
      </w:r>
    </w:p>
    <w:p w14:paraId="6851EEA4" w14:textId="77777777" w:rsidR="00B92098" w:rsidRDefault="003C7202">
      <w:pPr>
        <w:autoSpaceDE w:val="0"/>
        <w:autoSpaceDN w:val="0"/>
        <w:adjustRightInd w:val="0"/>
        <w:snapToGrid w:val="0"/>
        <w:spacing w:line="264" w:lineRule="auto"/>
        <w:ind w:firstLineChars="0" w:firstLine="0"/>
        <w:rPr>
          <w:rFonts w:eastAsia="宋体"/>
          <w:snapToGrid/>
          <w:sz w:val="24"/>
          <w:szCs w:val="24"/>
          <w:lang w:bidi="th-TH"/>
        </w:rPr>
      </w:pPr>
      <w:r>
        <w:rPr>
          <w:rFonts w:eastAsia="宋体"/>
          <w:snapToGrid/>
          <w:sz w:val="24"/>
          <w:szCs w:val="24"/>
        </w:rPr>
        <w:t>设置设备流量为</w:t>
      </w:r>
      <w:r>
        <w:rPr>
          <w:rFonts w:eastAsia="宋体" w:hint="eastAsia"/>
          <w:snapToGrid/>
          <w:sz w:val="24"/>
          <w:szCs w:val="24"/>
        </w:rPr>
        <w:t xml:space="preserve"> 0.</w:t>
      </w:r>
      <w:r>
        <w:rPr>
          <w:rFonts w:eastAsia="宋体"/>
          <w:snapToGrid/>
          <w:sz w:val="24"/>
          <w:szCs w:val="24"/>
        </w:rPr>
        <w:t>5×</w:t>
      </w:r>
      <w:r>
        <w:rPr>
          <w:rFonts w:hint="eastAsia"/>
          <w:bCs/>
          <w:color w:val="000000"/>
          <w:sz w:val="24"/>
          <w:szCs w:val="24"/>
        </w:rPr>
        <w:t>F</w:t>
      </w:r>
      <w:r>
        <w:rPr>
          <w:bCs/>
          <w:color w:val="000000"/>
          <w:sz w:val="24"/>
          <w:szCs w:val="24"/>
          <w:vertAlign w:val="subscript"/>
        </w:rPr>
        <w:t>max</w:t>
      </w:r>
      <w:r>
        <w:rPr>
          <w:rFonts w:eastAsia="宋体"/>
          <w:snapToGrid/>
          <w:sz w:val="24"/>
          <w:szCs w:val="24"/>
        </w:rPr>
        <w:t xml:space="preserve"> L/min</w:t>
      </w:r>
      <w:r>
        <w:rPr>
          <w:rFonts w:eastAsia="宋体"/>
          <w:snapToGrid/>
          <w:sz w:val="24"/>
          <w:szCs w:val="24"/>
        </w:rPr>
        <w:t>、泵后管路压力为</w:t>
      </w:r>
      <w:r>
        <w:rPr>
          <w:rFonts w:eastAsia="宋体" w:hint="eastAsia"/>
          <w:snapToGrid/>
          <w:sz w:val="24"/>
          <w:szCs w:val="24"/>
        </w:rPr>
        <w:t xml:space="preserve"> </w:t>
      </w:r>
      <w:r>
        <w:rPr>
          <w:rFonts w:eastAsia="宋体"/>
          <w:snapToGrid/>
          <w:sz w:val="24"/>
          <w:szCs w:val="24"/>
        </w:rPr>
        <w:t>13.3 kPa</w:t>
      </w:r>
      <w:r>
        <w:rPr>
          <w:rFonts w:eastAsia="宋体"/>
          <w:snapToGrid/>
          <w:sz w:val="24"/>
          <w:szCs w:val="24"/>
        </w:rPr>
        <w:t>（</w:t>
      </w:r>
      <w:r>
        <w:rPr>
          <w:rFonts w:eastAsia="宋体"/>
          <w:snapToGrid/>
          <w:sz w:val="24"/>
          <w:szCs w:val="24"/>
        </w:rPr>
        <w:t>100 mmHg</w:t>
      </w:r>
      <w:r>
        <w:rPr>
          <w:rFonts w:eastAsia="宋体"/>
          <w:snapToGrid/>
          <w:sz w:val="24"/>
          <w:szCs w:val="24"/>
        </w:rPr>
        <w:t>），人为模拟网电源停止供电。通过实际操作并用电子秒表计时检查，应符合</w:t>
      </w:r>
      <w:r>
        <w:rPr>
          <w:rFonts w:eastAsia="宋体"/>
          <w:snapToGrid/>
          <w:sz w:val="24"/>
          <w:szCs w:val="24"/>
        </w:rPr>
        <w:t>2.8</w:t>
      </w:r>
      <w:r>
        <w:rPr>
          <w:rFonts w:eastAsia="宋体"/>
          <w:snapToGrid/>
          <w:sz w:val="24"/>
          <w:szCs w:val="24"/>
        </w:rPr>
        <w:t>要求。</w:t>
      </w:r>
    </w:p>
    <w:p w14:paraId="2A3CFB52"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bidi="th-TH"/>
        </w:rPr>
        <w:t>工作</w:t>
      </w:r>
      <w:r>
        <w:rPr>
          <w:rFonts w:eastAsia="宋体"/>
          <w:snapToGrid/>
          <w:sz w:val="24"/>
          <w:szCs w:val="24"/>
        </w:rPr>
        <w:t>噪声试验</w:t>
      </w:r>
    </w:p>
    <w:p w14:paraId="0082484B"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将设备装上管路和泵头，启动并将转速调至最大，声级计在距离心泵表面</w:t>
      </w:r>
      <w:r>
        <w:rPr>
          <w:rFonts w:eastAsia="宋体" w:hint="eastAsia"/>
          <w:snapToGrid/>
          <w:sz w:val="24"/>
          <w:szCs w:val="24"/>
        </w:rPr>
        <w:t xml:space="preserve"> </w:t>
      </w:r>
      <w:r>
        <w:rPr>
          <w:rFonts w:eastAsia="宋体"/>
          <w:snapToGrid/>
          <w:sz w:val="24"/>
          <w:szCs w:val="24"/>
        </w:rPr>
        <w:t xml:space="preserve">1 m </w:t>
      </w:r>
      <w:r>
        <w:rPr>
          <w:rFonts w:eastAsia="宋体"/>
          <w:snapToGrid/>
          <w:sz w:val="24"/>
          <w:szCs w:val="24"/>
        </w:rPr>
        <w:t>，离地高</w:t>
      </w:r>
      <w:r>
        <w:rPr>
          <w:rFonts w:eastAsia="宋体" w:hint="eastAsia"/>
          <w:snapToGrid/>
          <w:sz w:val="24"/>
          <w:szCs w:val="24"/>
        </w:rPr>
        <w:t xml:space="preserve"> </w:t>
      </w:r>
      <w:r>
        <w:rPr>
          <w:rFonts w:eastAsia="宋体"/>
          <w:snapToGrid/>
          <w:sz w:val="24"/>
          <w:szCs w:val="24"/>
        </w:rPr>
        <w:t>1 m</w:t>
      </w:r>
      <w:r>
        <w:rPr>
          <w:rFonts w:eastAsia="宋体"/>
          <w:snapToGrid/>
          <w:sz w:val="24"/>
          <w:szCs w:val="24"/>
        </w:rPr>
        <w:t>处，用</w:t>
      </w:r>
      <w:r>
        <w:rPr>
          <w:rFonts w:eastAsia="宋体"/>
          <w:snapToGrid/>
          <w:sz w:val="24"/>
          <w:szCs w:val="24"/>
        </w:rPr>
        <w:t>A</w:t>
      </w:r>
      <w:r>
        <w:rPr>
          <w:rFonts w:eastAsia="宋体"/>
          <w:snapToGrid/>
          <w:sz w:val="24"/>
          <w:szCs w:val="24"/>
        </w:rPr>
        <w:t>计权网络测出前、后、左、右四点的声压级，其最大值应符合</w:t>
      </w:r>
      <w:r>
        <w:rPr>
          <w:rFonts w:eastAsia="宋体"/>
          <w:snapToGrid/>
          <w:sz w:val="24"/>
          <w:szCs w:val="24"/>
        </w:rPr>
        <w:t>2.9</w:t>
      </w:r>
      <w:r>
        <w:rPr>
          <w:rFonts w:eastAsia="宋体"/>
          <w:snapToGrid/>
          <w:sz w:val="24"/>
          <w:szCs w:val="24"/>
        </w:rPr>
        <w:t>要求。</w:t>
      </w:r>
    </w:p>
    <w:p w14:paraId="211C0E02"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外观和结构检查</w:t>
      </w:r>
    </w:p>
    <w:p w14:paraId="4C523560"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以目力观察和实际操作检查，应符合</w:t>
      </w:r>
      <w:r>
        <w:rPr>
          <w:rFonts w:eastAsia="宋体"/>
          <w:snapToGrid/>
          <w:sz w:val="24"/>
          <w:szCs w:val="24"/>
        </w:rPr>
        <w:t>2.10</w:t>
      </w:r>
      <w:r>
        <w:rPr>
          <w:rFonts w:eastAsia="宋体"/>
          <w:snapToGrid/>
          <w:sz w:val="24"/>
          <w:szCs w:val="24"/>
        </w:rPr>
        <w:t>要求。</w:t>
      </w:r>
    </w:p>
    <w:p w14:paraId="08D67045"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安全试验</w:t>
      </w:r>
    </w:p>
    <w:p w14:paraId="259DAE55"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按</w:t>
      </w:r>
      <w:r>
        <w:rPr>
          <w:rFonts w:eastAsia="宋体"/>
          <w:snapToGrid/>
          <w:sz w:val="24"/>
          <w:szCs w:val="24"/>
        </w:rPr>
        <w:t>GB 9706.1-xxxx</w:t>
      </w:r>
      <w:r>
        <w:rPr>
          <w:rFonts w:eastAsia="宋体"/>
          <w:snapToGrid/>
          <w:sz w:val="24"/>
          <w:szCs w:val="24"/>
        </w:rPr>
        <w:t>和</w:t>
      </w:r>
      <w:r>
        <w:rPr>
          <w:rFonts w:eastAsia="宋体"/>
          <w:snapToGrid/>
          <w:sz w:val="24"/>
          <w:szCs w:val="24"/>
        </w:rPr>
        <w:t>YY 0709-xxxx</w:t>
      </w:r>
      <w:r>
        <w:rPr>
          <w:rFonts w:eastAsia="宋体"/>
          <w:snapToGrid/>
          <w:sz w:val="24"/>
          <w:szCs w:val="24"/>
        </w:rPr>
        <w:t>规定方法试验，应符合</w:t>
      </w:r>
      <w:r>
        <w:rPr>
          <w:rFonts w:eastAsia="宋体"/>
          <w:snapToGrid/>
          <w:sz w:val="24"/>
          <w:szCs w:val="24"/>
        </w:rPr>
        <w:t>2.11</w:t>
      </w:r>
      <w:r>
        <w:rPr>
          <w:rFonts w:eastAsia="宋体"/>
          <w:snapToGrid/>
          <w:sz w:val="24"/>
          <w:szCs w:val="24"/>
        </w:rPr>
        <w:t>要求。</w:t>
      </w:r>
    </w:p>
    <w:p w14:paraId="2D35AD40"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电磁兼容试验</w:t>
      </w:r>
    </w:p>
    <w:p w14:paraId="7F4436D4"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lang w:val="en-GB"/>
        </w:rPr>
        <w:t>按</w:t>
      </w:r>
      <w:r>
        <w:rPr>
          <w:rFonts w:eastAsia="宋体"/>
          <w:snapToGrid/>
          <w:sz w:val="24"/>
          <w:szCs w:val="24"/>
        </w:rPr>
        <w:t>YY0505-xxxx</w:t>
      </w:r>
      <w:r>
        <w:rPr>
          <w:rFonts w:eastAsia="宋体"/>
          <w:snapToGrid/>
          <w:sz w:val="24"/>
          <w:szCs w:val="24"/>
        </w:rPr>
        <w:t>规定方法试验，应符合</w:t>
      </w:r>
      <w:r>
        <w:rPr>
          <w:rFonts w:eastAsia="宋体"/>
          <w:snapToGrid/>
          <w:sz w:val="24"/>
          <w:szCs w:val="24"/>
        </w:rPr>
        <w:t>2.12</w:t>
      </w:r>
      <w:r>
        <w:rPr>
          <w:rFonts w:eastAsia="宋体"/>
          <w:snapToGrid/>
          <w:sz w:val="24"/>
          <w:szCs w:val="24"/>
        </w:rPr>
        <w:t>要求。</w:t>
      </w:r>
    </w:p>
    <w:p w14:paraId="76F86743"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环境试验</w:t>
      </w:r>
    </w:p>
    <w:p w14:paraId="329E661C" w14:textId="77777777" w:rsidR="00B92098" w:rsidRDefault="003C7202">
      <w:pPr>
        <w:autoSpaceDE w:val="0"/>
        <w:autoSpaceDN w:val="0"/>
        <w:adjustRightInd w:val="0"/>
        <w:snapToGrid w:val="0"/>
        <w:spacing w:line="264" w:lineRule="auto"/>
        <w:ind w:firstLineChars="0" w:firstLine="0"/>
        <w:rPr>
          <w:rFonts w:eastAsia="宋体"/>
          <w:snapToGrid/>
          <w:sz w:val="24"/>
          <w:szCs w:val="24"/>
          <w:lang w:bidi="th-TH"/>
        </w:rPr>
      </w:pPr>
      <w:r>
        <w:rPr>
          <w:rFonts w:eastAsia="宋体"/>
          <w:snapToGrid/>
          <w:sz w:val="24"/>
          <w:szCs w:val="24"/>
        </w:rPr>
        <w:t>按</w:t>
      </w:r>
      <w:r>
        <w:rPr>
          <w:rFonts w:eastAsia="宋体"/>
          <w:snapToGrid/>
          <w:sz w:val="24"/>
          <w:szCs w:val="24"/>
        </w:rPr>
        <w:t>GB/T 14710-xxxx</w:t>
      </w:r>
      <w:r>
        <w:rPr>
          <w:rFonts w:eastAsia="宋体"/>
          <w:snapToGrid/>
          <w:sz w:val="24"/>
          <w:szCs w:val="24"/>
        </w:rPr>
        <w:t>中</w:t>
      </w:r>
      <w:r>
        <w:rPr>
          <w:rFonts w:eastAsia="宋体"/>
          <w:snapToGrid/>
          <w:sz w:val="24"/>
          <w:szCs w:val="24"/>
        </w:rPr>
        <w:t>II</w:t>
      </w:r>
      <w:r>
        <w:rPr>
          <w:rFonts w:eastAsia="宋体"/>
          <w:snapToGrid/>
          <w:sz w:val="24"/>
          <w:szCs w:val="24"/>
        </w:rPr>
        <w:t>组及表</w:t>
      </w:r>
      <w:r>
        <w:rPr>
          <w:rFonts w:eastAsia="宋体"/>
          <w:snapToGrid/>
          <w:sz w:val="24"/>
          <w:szCs w:val="24"/>
        </w:rPr>
        <w:t>1</w:t>
      </w:r>
      <w:r>
        <w:rPr>
          <w:rFonts w:eastAsia="宋体"/>
          <w:snapToGrid/>
          <w:sz w:val="24"/>
          <w:szCs w:val="24"/>
        </w:rPr>
        <w:t>中的环境要求测试，应符合</w:t>
      </w:r>
      <w:r>
        <w:rPr>
          <w:rFonts w:eastAsia="宋体"/>
          <w:snapToGrid/>
          <w:sz w:val="24"/>
          <w:szCs w:val="24"/>
        </w:rPr>
        <w:t>2.13</w:t>
      </w:r>
      <w:r>
        <w:rPr>
          <w:rFonts w:eastAsia="宋体"/>
          <w:snapToGrid/>
          <w:sz w:val="24"/>
          <w:szCs w:val="24"/>
        </w:rPr>
        <w:t>要求。</w:t>
      </w:r>
    </w:p>
    <w:p w14:paraId="01C001E3"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连续性试验</w:t>
      </w:r>
    </w:p>
    <w:p w14:paraId="3E152068"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将</w:t>
      </w:r>
      <w:r>
        <w:rPr>
          <w:rFonts w:eastAsia="宋体"/>
          <w:snapToGrid/>
          <w:sz w:val="24"/>
          <w:szCs w:val="24"/>
        </w:rPr>
        <w:t>400g</w:t>
      </w:r>
      <w:r>
        <w:rPr>
          <w:rFonts w:eastAsia="宋体"/>
          <w:snapToGrid/>
          <w:sz w:val="24"/>
          <w:szCs w:val="24"/>
        </w:rPr>
        <w:t>甘油（纯度</w:t>
      </w:r>
      <w:r>
        <w:rPr>
          <w:rFonts w:eastAsia="宋体"/>
          <w:snapToGrid/>
          <w:sz w:val="24"/>
          <w:szCs w:val="24"/>
        </w:rPr>
        <w:t>98%</w:t>
      </w:r>
      <w:r>
        <w:rPr>
          <w:rFonts w:eastAsia="宋体"/>
          <w:snapToGrid/>
          <w:sz w:val="24"/>
          <w:szCs w:val="24"/>
        </w:rPr>
        <w:t>及以上）和</w:t>
      </w:r>
      <w:r>
        <w:rPr>
          <w:rFonts w:eastAsia="宋体"/>
          <w:snapToGrid/>
          <w:sz w:val="24"/>
          <w:szCs w:val="24"/>
        </w:rPr>
        <w:t>600g</w:t>
      </w:r>
      <w:r>
        <w:rPr>
          <w:rFonts w:eastAsia="宋体"/>
          <w:snapToGrid/>
          <w:sz w:val="24"/>
          <w:szCs w:val="24"/>
        </w:rPr>
        <w:t>生理盐水混合，制成</w:t>
      </w:r>
      <w:r>
        <w:rPr>
          <w:rFonts w:eastAsia="宋体"/>
          <w:snapToGrid/>
          <w:sz w:val="24"/>
          <w:szCs w:val="24"/>
        </w:rPr>
        <w:t>1000g</w:t>
      </w:r>
      <w:r>
        <w:rPr>
          <w:rFonts w:eastAsia="宋体"/>
          <w:snapToGrid/>
          <w:sz w:val="24"/>
          <w:szCs w:val="24"/>
        </w:rPr>
        <w:t>血液模拟液。</w:t>
      </w:r>
    </w:p>
    <w:p w14:paraId="4B88FF70" w14:textId="77777777" w:rsidR="00B92098" w:rsidRDefault="003C7202">
      <w:pPr>
        <w:snapToGrid w:val="0"/>
        <w:spacing w:line="264" w:lineRule="auto"/>
        <w:ind w:firstLineChars="0" w:firstLine="0"/>
        <w:rPr>
          <w:rFonts w:eastAsia="宋体"/>
          <w:snapToGrid/>
          <w:sz w:val="24"/>
          <w:szCs w:val="24"/>
        </w:rPr>
      </w:pPr>
      <w:bookmarkStart w:id="8" w:name="_Hlk38023182"/>
      <w:r>
        <w:rPr>
          <w:rFonts w:eastAsia="宋体"/>
          <w:snapToGrid/>
          <w:sz w:val="24"/>
          <w:szCs w:val="24"/>
        </w:rPr>
        <w:t>运转条件：</w:t>
      </w:r>
    </w:p>
    <w:p w14:paraId="61BC4B5F"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转速：</w:t>
      </w:r>
      <w:r>
        <w:rPr>
          <w:rFonts w:eastAsia="宋体" w:hint="eastAsia"/>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w:t>
      </w:r>
    </w:p>
    <w:p w14:paraId="0FA453A1"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压差：</w:t>
      </w:r>
      <w:r>
        <w:rPr>
          <w:rFonts w:eastAsia="宋体" w:hint="eastAsia"/>
          <w:snapToGrid/>
          <w:sz w:val="24"/>
          <w:szCs w:val="24"/>
        </w:rPr>
        <w:t xml:space="preserve"> </w:t>
      </w:r>
      <w:r>
        <w:rPr>
          <w:rFonts w:eastAsia="宋体"/>
          <w:snapToGrid/>
          <w:sz w:val="24"/>
          <w:szCs w:val="24"/>
        </w:rPr>
        <w:t xml:space="preserve">600 mmHg </w:t>
      </w:r>
      <w:r>
        <w:rPr>
          <w:rFonts w:eastAsia="宋体"/>
          <w:snapToGrid/>
          <w:sz w:val="24"/>
          <w:szCs w:val="24"/>
        </w:rPr>
        <w:t>（</w:t>
      </w:r>
      <w:r>
        <w:rPr>
          <w:rFonts w:eastAsia="宋体"/>
          <w:snapToGrid/>
          <w:sz w:val="24"/>
          <w:szCs w:val="24"/>
        </w:rPr>
        <w:t>P1</w:t>
      </w:r>
      <w:r>
        <w:rPr>
          <w:rFonts w:eastAsia="宋体"/>
          <w:snapToGrid/>
          <w:sz w:val="24"/>
          <w:szCs w:val="24"/>
        </w:rPr>
        <w:t>与</w:t>
      </w:r>
      <w:r>
        <w:rPr>
          <w:rFonts w:eastAsia="宋体"/>
          <w:snapToGrid/>
          <w:sz w:val="24"/>
          <w:szCs w:val="24"/>
        </w:rPr>
        <w:t>P2</w:t>
      </w:r>
      <w:r>
        <w:rPr>
          <w:rFonts w:eastAsia="宋体"/>
          <w:snapToGrid/>
          <w:sz w:val="24"/>
          <w:szCs w:val="24"/>
        </w:rPr>
        <w:t>之间压力差值）</w:t>
      </w:r>
    </w:p>
    <w:p w14:paraId="2E291258"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背压：</w:t>
      </w:r>
      <w:r>
        <w:rPr>
          <w:rFonts w:eastAsia="宋体" w:hint="eastAsia"/>
          <w:snapToGrid/>
          <w:sz w:val="24"/>
          <w:szCs w:val="24"/>
        </w:rPr>
        <w:t xml:space="preserve"> </w:t>
      </w:r>
      <w:r>
        <w:rPr>
          <w:rFonts w:eastAsia="宋体"/>
          <w:snapToGrid/>
          <w:sz w:val="24"/>
          <w:szCs w:val="24"/>
        </w:rPr>
        <w:t>≥ 150 mmHg</w:t>
      </w:r>
    </w:p>
    <w:bookmarkEnd w:id="8"/>
    <w:p w14:paraId="78B17F0D"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设备不间断运行</w:t>
      </w:r>
      <w:r>
        <w:rPr>
          <w:rFonts w:eastAsia="宋体"/>
          <w:snapToGrid/>
          <w:sz w:val="24"/>
          <w:szCs w:val="24"/>
        </w:rPr>
        <w:t>9</w:t>
      </w:r>
      <w:r>
        <w:rPr>
          <w:rFonts w:eastAsia="宋体"/>
          <w:snapToGrid/>
          <w:sz w:val="24"/>
          <w:szCs w:val="24"/>
        </w:rPr>
        <w:t>天。运行第</w:t>
      </w:r>
      <w:r>
        <w:rPr>
          <w:rFonts w:eastAsia="宋体"/>
          <w:snapToGrid/>
          <w:sz w:val="24"/>
          <w:szCs w:val="24"/>
        </w:rPr>
        <w:t>1</w:t>
      </w:r>
      <w:r>
        <w:rPr>
          <w:rFonts w:eastAsia="宋体"/>
          <w:snapToGrid/>
          <w:sz w:val="24"/>
          <w:szCs w:val="24"/>
        </w:rPr>
        <w:t>天将转速分别调至</w:t>
      </w:r>
      <w:r>
        <w:rPr>
          <w:rFonts w:eastAsia="宋体" w:hint="eastAsia"/>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 </w:t>
      </w:r>
      <w:r>
        <w:rPr>
          <w:rFonts w:eastAsia="宋体"/>
          <w:snapToGrid/>
          <w:sz w:val="24"/>
          <w:szCs w:val="24"/>
        </w:rPr>
        <w:t>，</w:t>
      </w:r>
      <w:r>
        <w:rPr>
          <w:rFonts w:eastAsia="宋体" w:hint="eastAsia"/>
          <w:snapToGrid/>
          <w:sz w:val="24"/>
          <w:szCs w:val="24"/>
        </w:rPr>
        <w:t>0</w:t>
      </w:r>
      <w:r>
        <w:rPr>
          <w:rFonts w:eastAsia="宋体"/>
          <w:snapToGrid/>
          <w:sz w:val="24"/>
          <w:szCs w:val="24"/>
        </w:rPr>
        <w:t>.5×R</w:t>
      </w:r>
      <w:r>
        <w:rPr>
          <w:rFonts w:eastAsia="宋体"/>
          <w:snapToGrid/>
          <w:sz w:val="24"/>
          <w:szCs w:val="24"/>
          <w:vertAlign w:val="subscript"/>
        </w:rPr>
        <w:t>max</w:t>
      </w:r>
      <w:r>
        <w:rPr>
          <w:rFonts w:eastAsia="宋体"/>
          <w:snapToGrid/>
          <w:sz w:val="24"/>
          <w:szCs w:val="24"/>
        </w:rPr>
        <w:t xml:space="preserve"> rpm </w:t>
      </w:r>
      <w:r>
        <w:rPr>
          <w:rFonts w:eastAsia="宋体"/>
          <w:snapToGrid/>
          <w:sz w:val="24"/>
          <w:szCs w:val="24"/>
        </w:rPr>
        <w:t>，</w:t>
      </w:r>
      <w:r>
        <w:rPr>
          <w:rFonts w:eastAsia="宋体"/>
          <w:snapToGrid/>
          <w:sz w:val="24"/>
          <w:szCs w:val="24"/>
        </w:rPr>
        <w:t>1000 rpm</w:t>
      </w:r>
      <w:r>
        <w:rPr>
          <w:rFonts w:eastAsia="宋体"/>
          <w:snapToGrid/>
          <w:sz w:val="24"/>
          <w:szCs w:val="24"/>
        </w:rPr>
        <w:t>三挡，稳定</w:t>
      </w:r>
      <w:r>
        <w:rPr>
          <w:rFonts w:eastAsia="宋体"/>
          <w:snapToGrid/>
          <w:sz w:val="24"/>
          <w:szCs w:val="24"/>
        </w:rPr>
        <w:t>10</w:t>
      </w:r>
      <w:r>
        <w:rPr>
          <w:rFonts w:eastAsia="宋体"/>
          <w:snapToGrid/>
          <w:sz w:val="24"/>
          <w:szCs w:val="24"/>
        </w:rPr>
        <w:t>分钟，记录不同转速下流量显示值，以此</w:t>
      </w:r>
      <w:r>
        <w:rPr>
          <w:rFonts w:eastAsia="宋体" w:hint="eastAsia"/>
          <w:snapToGrid/>
          <w:sz w:val="24"/>
          <w:szCs w:val="24"/>
        </w:rPr>
        <w:t>作为</w:t>
      </w:r>
      <w:r>
        <w:rPr>
          <w:rFonts w:eastAsia="宋体"/>
          <w:snapToGrid/>
          <w:sz w:val="24"/>
          <w:szCs w:val="24"/>
        </w:rPr>
        <w:t>基准值。然后在第</w:t>
      </w:r>
      <w:r>
        <w:rPr>
          <w:rFonts w:eastAsia="宋体"/>
          <w:snapToGrid/>
          <w:sz w:val="24"/>
          <w:szCs w:val="24"/>
        </w:rPr>
        <w:t>3</w:t>
      </w:r>
      <w:r>
        <w:rPr>
          <w:rFonts w:eastAsia="宋体"/>
          <w:snapToGrid/>
          <w:sz w:val="24"/>
          <w:szCs w:val="24"/>
        </w:rPr>
        <w:t>天</w:t>
      </w:r>
      <w:r>
        <w:rPr>
          <w:rFonts w:eastAsia="宋体" w:hint="eastAsia"/>
          <w:snapToGrid/>
          <w:sz w:val="24"/>
          <w:szCs w:val="24"/>
        </w:rPr>
        <w:t>、</w:t>
      </w:r>
      <w:r>
        <w:rPr>
          <w:rFonts w:eastAsia="宋体"/>
          <w:snapToGrid/>
          <w:sz w:val="24"/>
          <w:szCs w:val="24"/>
        </w:rPr>
        <w:t>第</w:t>
      </w:r>
      <w:r>
        <w:rPr>
          <w:rFonts w:eastAsia="宋体"/>
          <w:snapToGrid/>
          <w:sz w:val="24"/>
          <w:szCs w:val="24"/>
        </w:rPr>
        <w:t>6</w:t>
      </w:r>
      <w:r>
        <w:rPr>
          <w:rFonts w:eastAsia="宋体"/>
          <w:snapToGrid/>
          <w:sz w:val="24"/>
          <w:szCs w:val="24"/>
        </w:rPr>
        <w:t>天</w:t>
      </w:r>
      <w:r>
        <w:rPr>
          <w:rFonts w:eastAsia="宋体" w:hint="eastAsia"/>
          <w:snapToGrid/>
          <w:sz w:val="24"/>
          <w:szCs w:val="24"/>
        </w:rPr>
        <w:t>、</w:t>
      </w:r>
      <w:r>
        <w:rPr>
          <w:rFonts w:eastAsia="宋体"/>
          <w:snapToGrid/>
          <w:sz w:val="24"/>
          <w:szCs w:val="24"/>
        </w:rPr>
        <w:t>第</w:t>
      </w:r>
      <w:r>
        <w:rPr>
          <w:rFonts w:eastAsia="宋体"/>
          <w:snapToGrid/>
          <w:sz w:val="24"/>
          <w:szCs w:val="24"/>
        </w:rPr>
        <w:t>9</w:t>
      </w:r>
      <w:r>
        <w:rPr>
          <w:rFonts w:eastAsia="宋体"/>
          <w:snapToGrid/>
          <w:sz w:val="24"/>
          <w:szCs w:val="24"/>
        </w:rPr>
        <w:t>天按上述要求记录不同转速下流量显示值，并计算与基准值偏差，应符合</w:t>
      </w:r>
      <w:r>
        <w:rPr>
          <w:rFonts w:eastAsia="宋体"/>
          <w:snapToGrid/>
          <w:sz w:val="24"/>
          <w:szCs w:val="24"/>
        </w:rPr>
        <w:t>2.14</w:t>
      </w:r>
      <w:r>
        <w:rPr>
          <w:rFonts w:eastAsia="宋体"/>
          <w:snapToGrid/>
          <w:sz w:val="24"/>
          <w:szCs w:val="24"/>
        </w:rPr>
        <w:t>要求。</w:t>
      </w:r>
    </w:p>
    <w:p w14:paraId="4C6401B2"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rPr>
      </w:pPr>
      <w:r>
        <w:rPr>
          <w:rFonts w:eastAsia="宋体"/>
          <w:snapToGrid/>
          <w:sz w:val="24"/>
          <w:szCs w:val="24"/>
        </w:rPr>
        <w:t>泵压降试验</w:t>
      </w:r>
    </w:p>
    <w:p w14:paraId="33A1D9C3"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在设备出口端接接三通管路，分别与压力表和设备相连接，用管道钳将出口封闭，逐渐增大转速，观察压力表读数，应符合</w:t>
      </w:r>
      <w:r>
        <w:rPr>
          <w:rFonts w:eastAsia="宋体"/>
          <w:snapToGrid/>
          <w:sz w:val="24"/>
          <w:szCs w:val="24"/>
        </w:rPr>
        <w:t>2.15</w:t>
      </w:r>
      <w:r>
        <w:rPr>
          <w:rFonts w:eastAsia="宋体"/>
          <w:snapToGrid/>
          <w:sz w:val="24"/>
          <w:szCs w:val="24"/>
        </w:rPr>
        <w:t>要求。</w:t>
      </w:r>
    </w:p>
    <w:p w14:paraId="632BEE58"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rPr>
        <w:t>温度试验</w:t>
      </w:r>
    </w:p>
    <w:p w14:paraId="2763A460"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将标准温度传感器和</w:t>
      </w:r>
      <w:r>
        <w:rPr>
          <w:rFonts w:eastAsia="宋体" w:hint="eastAsia"/>
          <w:snapToGrid/>
          <w:sz w:val="24"/>
          <w:szCs w:val="24"/>
        </w:rPr>
        <w:t>设备</w:t>
      </w:r>
      <w:r>
        <w:rPr>
          <w:rFonts w:eastAsia="宋体"/>
          <w:snapToGrid/>
          <w:sz w:val="24"/>
          <w:szCs w:val="24"/>
        </w:rPr>
        <w:t>温度传感器放入同一容器中，调节容器中水温分别至低（</w:t>
      </w:r>
      <w:r>
        <w:rPr>
          <w:rFonts w:eastAsia="宋体"/>
          <w:snapToGrid/>
          <w:sz w:val="24"/>
          <w:szCs w:val="24"/>
        </w:rPr>
        <w:t>10 ℃</w:t>
      </w:r>
      <w:r>
        <w:rPr>
          <w:rFonts w:eastAsia="宋体"/>
          <w:snapToGrid/>
          <w:sz w:val="24"/>
          <w:szCs w:val="24"/>
        </w:rPr>
        <w:t>）、中（</w:t>
      </w:r>
      <w:r>
        <w:rPr>
          <w:rFonts w:eastAsia="宋体"/>
          <w:snapToGrid/>
          <w:sz w:val="24"/>
          <w:szCs w:val="24"/>
        </w:rPr>
        <w:t>29 ℃</w:t>
      </w:r>
      <w:r>
        <w:rPr>
          <w:rFonts w:eastAsia="宋体"/>
          <w:snapToGrid/>
          <w:sz w:val="24"/>
          <w:szCs w:val="24"/>
        </w:rPr>
        <w:t>）、高（</w:t>
      </w:r>
      <w:r>
        <w:rPr>
          <w:rFonts w:eastAsia="宋体"/>
          <w:snapToGrid/>
          <w:sz w:val="24"/>
          <w:szCs w:val="24"/>
        </w:rPr>
        <w:t>45 ℃</w:t>
      </w:r>
      <w:r>
        <w:rPr>
          <w:rFonts w:eastAsia="宋体"/>
          <w:snapToGrid/>
          <w:sz w:val="24"/>
          <w:szCs w:val="24"/>
        </w:rPr>
        <w:t>）三档，观察标准</w:t>
      </w:r>
      <w:r>
        <w:rPr>
          <w:rFonts w:eastAsia="宋体" w:hint="eastAsia"/>
          <w:snapToGrid/>
          <w:sz w:val="24"/>
          <w:szCs w:val="24"/>
        </w:rPr>
        <w:t>温度</w:t>
      </w:r>
      <w:r>
        <w:rPr>
          <w:rFonts w:eastAsia="宋体"/>
          <w:snapToGrid/>
          <w:sz w:val="24"/>
          <w:szCs w:val="24"/>
        </w:rPr>
        <w:t>传感器和设备显</w:t>
      </w:r>
      <w:r>
        <w:rPr>
          <w:rFonts w:eastAsia="宋体"/>
          <w:snapToGrid/>
          <w:sz w:val="24"/>
          <w:szCs w:val="24"/>
        </w:rPr>
        <w:lastRenderedPageBreak/>
        <w:t>示的读数，应符合</w:t>
      </w:r>
      <w:r>
        <w:rPr>
          <w:rFonts w:eastAsia="宋体"/>
          <w:snapToGrid/>
          <w:sz w:val="24"/>
          <w:szCs w:val="24"/>
        </w:rPr>
        <w:t>2.16</w:t>
      </w:r>
      <w:r>
        <w:rPr>
          <w:rFonts w:eastAsia="宋体"/>
          <w:snapToGrid/>
          <w:sz w:val="24"/>
          <w:szCs w:val="24"/>
        </w:rPr>
        <w:t>要求。</w:t>
      </w:r>
    </w:p>
    <w:p w14:paraId="34A5BAC3"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rPr>
      </w:pPr>
      <w:r>
        <w:rPr>
          <w:rFonts w:eastAsia="宋体"/>
          <w:snapToGrid/>
          <w:sz w:val="24"/>
          <w:szCs w:val="24"/>
        </w:rPr>
        <w:t>电池</w:t>
      </w:r>
    </w:p>
    <w:p w14:paraId="54FA940B" w14:textId="77777777" w:rsidR="00B92098" w:rsidRDefault="003C7202">
      <w:pPr>
        <w:widowControl/>
        <w:numPr>
          <w:ilvl w:val="2"/>
          <w:numId w:val="47"/>
        </w:numPr>
        <w:autoSpaceDE w:val="0"/>
        <w:autoSpaceDN w:val="0"/>
        <w:adjustRightInd w:val="0"/>
        <w:snapToGrid w:val="0"/>
        <w:spacing w:line="264" w:lineRule="auto"/>
        <w:ind w:firstLineChars="0"/>
        <w:rPr>
          <w:rFonts w:eastAsia="宋体"/>
          <w:snapToGrid/>
          <w:sz w:val="24"/>
          <w:szCs w:val="24"/>
        </w:rPr>
      </w:pPr>
      <w:r>
        <w:rPr>
          <w:rFonts w:eastAsia="宋体"/>
          <w:snapToGrid/>
          <w:sz w:val="24"/>
          <w:szCs w:val="24"/>
        </w:rPr>
        <w:t>单电池容量</w:t>
      </w:r>
    </w:p>
    <w:p w14:paraId="2C0E5598"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检查电池标签，应符合</w:t>
      </w:r>
      <w:r>
        <w:rPr>
          <w:rFonts w:eastAsia="宋体"/>
          <w:snapToGrid/>
          <w:sz w:val="24"/>
          <w:szCs w:val="24"/>
        </w:rPr>
        <w:t>2.17.1</w:t>
      </w:r>
      <w:r>
        <w:rPr>
          <w:rFonts w:eastAsia="宋体"/>
          <w:snapToGrid/>
          <w:sz w:val="24"/>
          <w:szCs w:val="24"/>
        </w:rPr>
        <w:t>要求。</w:t>
      </w:r>
    </w:p>
    <w:p w14:paraId="3CF67BC4" w14:textId="77777777" w:rsidR="00B92098" w:rsidRDefault="003C7202">
      <w:pPr>
        <w:widowControl/>
        <w:numPr>
          <w:ilvl w:val="2"/>
          <w:numId w:val="47"/>
        </w:numPr>
        <w:autoSpaceDE w:val="0"/>
        <w:autoSpaceDN w:val="0"/>
        <w:adjustRightInd w:val="0"/>
        <w:snapToGrid w:val="0"/>
        <w:spacing w:beforeLines="50" w:before="217" w:line="264" w:lineRule="auto"/>
        <w:ind w:firstLineChars="0"/>
        <w:rPr>
          <w:rFonts w:eastAsia="宋体"/>
          <w:snapToGrid/>
          <w:sz w:val="24"/>
          <w:szCs w:val="24"/>
        </w:rPr>
      </w:pPr>
      <w:r>
        <w:rPr>
          <w:rFonts w:eastAsia="宋体"/>
          <w:snapToGrid/>
          <w:sz w:val="24"/>
          <w:szCs w:val="24"/>
        </w:rPr>
        <w:t>单电池性能</w:t>
      </w:r>
    </w:p>
    <w:p w14:paraId="56F6D5FC"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将任意一块电池插入插槽中，开机运行，应符合</w:t>
      </w:r>
      <w:r>
        <w:rPr>
          <w:rFonts w:eastAsia="宋体"/>
          <w:snapToGrid/>
          <w:sz w:val="24"/>
          <w:szCs w:val="24"/>
        </w:rPr>
        <w:t>2.17.2</w:t>
      </w:r>
      <w:r>
        <w:rPr>
          <w:rFonts w:eastAsia="宋体"/>
          <w:snapToGrid/>
          <w:sz w:val="24"/>
          <w:szCs w:val="24"/>
        </w:rPr>
        <w:t>要求。</w:t>
      </w:r>
    </w:p>
    <w:p w14:paraId="567BFED6"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将设备直接与电池连接使用，转速设定为</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w:t>
      </w:r>
      <w:r>
        <w:rPr>
          <w:rFonts w:eastAsia="宋体"/>
          <w:snapToGrid/>
          <w:sz w:val="24"/>
          <w:szCs w:val="24"/>
        </w:rPr>
        <w:t>，应符合</w:t>
      </w:r>
      <w:r>
        <w:rPr>
          <w:rFonts w:eastAsia="宋体"/>
          <w:snapToGrid/>
          <w:sz w:val="24"/>
          <w:szCs w:val="24"/>
        </w:rPr>
        <w:t>2.17.2</w:t>
      </w:r>
      <w:r>
        <w:rPr>
          <w:rFonts w:eastAsia="宋体"/>
          <w:snapToGrid/>
          <w:sz w:val="24"/>
          <w:szCs w:val="24"/>
        </w:rPr>
        <w:t>要求。</w:t>
      </w:r>
    </w:p>
    <w:p w14:paraId="6DEC2CDC"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lang w:bidi="th-TH"/>
        </w:rPr>
      </w:pPr>
      <w:r>
        <w:rPr>
          <w:rFonts w:eastAsia="宋体"/>
          <w:snapToGrid/>
          <w:sz w:val="24"/>
          <w:szCs w:val="24"/>
          <w:lang w:val="en-GB"/>
        </w:rPr>
        <w:t>网络安全</w:t>
      </w:r>
    </w:p>
    <w:p w14:paraId="1881DAF3" w14:textId="77777777" w:rsidR="00B92098" w:rsidRDefault="003C7202">
      <w:pPr>
        <w:widowControl/>
        <w:numPr>
          <w:ilvl w:val="2"/>
          <w:numId w:val="47"/>
        </w:numPr>
        <w:snapToGrid w:val="0"/>
        <w:spacing w:line="264" w:lineRule="auto"/>
        <w:ind w:left="0" w:firstLineChars="0" w:firstLine="0"/>
        <w:rPr>
          <w:rFonts w:eastAsia="宋体"/>
          <w:snapToGrid/>
          <w:sz w:val="24"/>
          <w:szCs w:val="24"/>
        </w:rPr>
      </w:pPr>
      <w:r>
        <w:rPr>
          <w:rFonts w:eastAsia="宋体"/>
          <w:snapToGrid/>
          <w:sz w:val="24"/>
          <w:szCs w:val="24"/>
        </w:rPr>
        <w:t>数据接口</w:t>
      </w:r>
    </w:p>
    <w:p w14:paraId="48B96CD3"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检查随机文件，满足</w:t>
      </w:r>
      <w:r>
        <w:rPr>
          <w:rFonts w:eastAsia="宋体"/>
          <w:snapToGrid/>
          <w:sz w:val="24"/>
          <w:szCs w:val="24"/>
        </w:rPr>
        <w:t>2.18.1</w:t>
      </w:r>
      <w:r>
        <w:rPr>
          <w:rFonts w:eastAsia="宋体"/>
          <w:snapToGrid/>
          <w:sz w:val="24"/>
          <w:szCs w:val="24"/>
        </w:rPr>
        <w:t>要求。</w:t>
      </w:r>
    </w:p>
    <w:p w14:paraId="0C90BE9C" w14:textId="77777777" w:rsidR="00B92098" w:rsidRDefault="003C7202">
      <w:pPr>
        <w:widowControl/>
        <w:numPr>
          <w:ilvl w:val="2"/>
          <w:numId w:val="47"/>
        </w:numPr>
        <w:snapToGrid w:val="0"/>
        <w:spacing w:line="264" w:lineRule="auto"/>
        <w:ind w:left="0" w:firstLineChars="0" w:firstLine="0"/>
        <w:rPr>
          <w:rFonts w:eastAsia="宋体"/>
          <w:snapToGrid/>
          <w:sz w:val="24"/>
          <w:szCs w:val="24"/>
        </w:rPr>
      </w:pPr>
      <w:r>
        <w:rPr>
          <w:rFonts w:eastAsia="宋体"/>
          <w:snapToGrid/>
          <w:sz w:val="24"/>
          <w:szCs w:val="24"/>
        </w:rPr>
        <w:t>用户访问</w:t>
      </w:r>
      <w:r>
        <w:rPr>
          <w:rFonts w:eastAsia="宋体" w:hint="eastAsia"/>
          <w:snapToGrid/>
          <w:sz w:val="24"/>
          <w:szCs w:val="24"/>
        </w:rPr>
        <w:t>控制</w:t>
      </w:r>
    </w:p>
    <w:p w14:paraId="27ED25FD"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t>系统开机，</w:t>
      </w:r>
      <w:r>
        <w:rPr>
          <w:rFonts w:eastAsia="宋体" w:hint="eastAsia"/>
          <w:snapToGrid/>
          <w:sz w:val="24"/>
          <w:szCs w:val="24"/>
        </w:rPr>
        <w:t>无</w:t>
      </w:r>
      <w:r>
        <w:rPr>
          <w:rFonts w:eastAsia="宋体"/>
          <w:snapToGrid/>
          <w:sz w:val="24"/>
          <w:szCs w:val="24"/>
        </w:rPr>
        <w:t>需输入用户名及密码即可登录系统进行操作。</w:t>
      </w:r>
    </w:p>
    <w:p w14:paraId="4FD7210B"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eastAsia="宋体"/>
          <w:snapToGrid/>
          <w:sz w:val="24"/>
          <w:szCs w:val="24"/>
        </w:rPr>
      </w:pPr>
      <w:r>
        <w:rPr>
          <w:rFonts w:eastAsia="宋体"/>
          <w:snapToGrid/>
          <w:sz w:val="24"/>
          <w:szCs w:val="24"/>
          <w:lang w:val="en-GB"/>
        </w:rPr>
        <w:t>泵</w:t>
      </w:r>
      <w:r>
        <w:rPr>
          <w:rFonts w:eastAsia="宋体"/>
          <w:snapToGrid/>
          <w:sz w:val="24"/>
          <w:szCs w:val="24"/>
        </w:rPr>
        <w:t>温升</w:t>
      </w:r>
    </w:p>
    <w:p w14:paraId="0B1B7D70"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将</w:t>
      </w:r>
      <w:r>
        <w:rPr>
          <w:rFonts w:eastAsia="宋体" w:hint="eastAsia"/>
          <w:snapToGrid/>
          <w:sz w:val="24"/>
          <w:szCs w:val="24"/>
        </w:rPr>
        <w:t xml:space="preserve"> </w:t>
      </w:r>
      <w:r>
        <w:rPr>
          <w:rFonts w:eastAsia="宋体"/>
          <w:snapToGrid/>
          <w:sz w:val="24"/>
          <w:szCs w:val="24"/>
        </w:rPr>
        <w:t xml:space="preserve">400 g </w:t>
      </w:r>
      <w:r>
        <w:rPr>
          <w:rFonts w:eastAsia="宋体"/>
          <w:snapToGrid/>
          <w:sz w:val="24"/>
          <w:szCs w:val="24"/>
        </w:rPr>
        <w:t>甘油（纯度</w:t>
      </w:r>
      <w:r>
        <w:rPr>
          <w:rFonts w:eastAsia="宋体"/>
          <w:snapToGrid/>
          <w:sz w:val="24"/>
          <w:szCs w:val="24"/>
        </w:rPr>
        <w:t>98%</w:t>
      </w:r>
      <w:r>
        <w:rPr>
          <w:rFonts w:eastAsia="宋体"/>
          <w:snapToGrid/>
          <w:sz w:val="24"/>
          <w:szCs w:val="24"/>
        </w:rPr>
        <w:t>及以上）和</w:t>
      </w:r>
      <w:r>
        <w:rPr>
          <w:rFonts w:eastAsia="宋体" w:hint="eastAsia"/>
          <w:snapToGrid/>
          <w:sz w:val="24"/>
          <w:szCs w:val="24"/>
        </w:rPr>
        <w:t xml:space="preserve"> </w:t>
      </w:r>
      <w:r>
        <w:rPr>
          <w:rFonts w:eastAsia="宋体"/>
          <w:snapToGrid/>
          <w:sz w:val="24"/>
          <w:szCs w:val="24"/>
        </w:rPr>
        <w:t xml:space="preserve">600 g </w:t>
      </w:r>
      <w:r>
        <w:rPr>
          <w:rFonts w:eastAsia="宋体"/>
          <w:snapToGrid/>
          <w:sz w:val="24"/>
          <w:szCs w:val="24"/>
        </w:rPr>
        <w:t>生理盐水混合，制成</w:t>
      </w:r>
      <w:r>
        <w:rPr>
          <w:rFonts w:eastAsia="宋体" w:hint="eastAsia"/>
          <w:snapToGrid/>
          <w:sz w:val="24"/>
          <w:szCs w:val="24"/>
        </w:rPr>
        <w:t xml:space="preserve"> </w:t>
      </w:r>
      <w:r>
        <w:rPr>
          <w:rFonts w:eastAsia="宋体"/>
          <w:snapToGrid/>
          <w:sz w:val="24"/>
          <w:szCs w:val="24"/>
        </w:rPr>
        <w:t xml:space="preserve">1000 g </w:t>
      </w:r>
      <w:r>
        <w:rPr>
          <w:rFonts w:eastAsia="宋体"/>
          <w:snapToGrid/>
          <w:sz w:val="24"/>
          <w:szCs w:val="24"/>
        </w:rPr>
        <w:t>血液模拟液。环境温度</w:t>
      </w:r>
      <w:r>
        <w:rPr>
          <w:rFonts w:eastAsia="宋体" w:hint="eastAsia"/>
          <w:snapToGrid/>
          <w:sz w:val="24"/>
          <w:szCs w:val="24"/>
        </w:rPr>
        <w:t xml:space="preserve"> </w:t>
      </w:r>
      <w:r>
        <w:rPr>
          <w:rFonts w:eastAsia="宋体"/>
          <w:snapToGrid/>
          <w:sz w:val="24"/>
          <w:szCs w:val="24"/>
        </w:rPr>
        <w:t xml:space="preserve">25±1 ℃ </w:t>
      </w:r>
      <w:r>
        <w:rPr>
          <w:rFonts w:eastAsia="宋体"/>
          <w:snapToGrid/>
          <w:sz w:val="24"/>
          <w:szCs w:val="24"/>
        </w:rPr>
        <w:t>，泵转速设置为</w:t>
      </w:r>
      <w:r>
        <w:rPr>
          <w:rFonts w:eastAsia="宋体"/>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 </w:t>
      </w:r>
      <w:r>
        <w:rPr>
          <w:rFonts w:eastAsia="宋体"/>
          <w:snapToGrid/>
          <w:sz w:val="24"/>
          <w:szCs w:val="24"/>
        </w:rPr>
        <w:t>。</w:t>
      </w:r>
    </w:p>
    <w:p w14:paraId="38A7EE61" w14:textId="77777777" w:rsidR="00B92098" w:rsidRDefault="003C7202">
      <w:pPr>
        <w:widowControl/>
        <w:numPr>
          <w:ilvl w:val="2"/>
          <w:numId w:val="47"/>
        </w:numPr>
        <w:autoSpaceDE w:val="0"/>
        <w:autoSpaceDN w:val="0"/>
        <w:adjustRightInd w:val="0"/>
        <w:snapToGrid w:val="0"/>
        <w:spacing w:beforeLines="50" w:before="217" w:line="264" w:lineRule="auto"/>
        <w:ind w:firstLineChars="0"/>
        <w:rPr>
          <w:rFonts w:eastAsia="宋体"/>
          <w:snapToGrid/>
          <w:sz w:val="24"/>
          <w:szCs w:val="24"/>
        </w:rPr>
      </w:pPr>
      <w:r>
        <w:rPr>
          <w:rFonts w:eastAsia="宋体"/>
          <w:snapToGrid/>
          <w:sz w:val="24"/>
          <w:szCs w:val="24"/>
        </w:rPr>
        <w:t>泵驱动器和泵头内壳接触点的温升</w:t>
      </w:r>
    </w:p>
    <w:p w14:paraId="1D70DE06"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在泵驱动器与泵头内壳接触的位置选取</w:t>
      </w:r>
      <w:r>
        <w:rPr>
          <w:rFonts w:eastAsia="宋体"/>
          <w:snapToGrid/>
          <w:sz w:val="24"/>
          <w:szCs w:val="24"/>
        </w:rPr>
        <w:t>1</w:t>
      </w:r>
      <w:r>
        <w:rPr>
          <w:rFonts w:eastAsia="宋体"/>
          <w:snapToGrid/>
          <w:sz w:val="24"/>
          <w:szCs w:val="24"/>
        </w:rPr>
        <w:t>个点</w:t>
      </w:r>
      <w:r>
        <w:rPr>
          <w:rFonts w:eastAsia="宋体"/>
          <w:snapToGrid/>
          <w:sz w:val="24"/>
          <w:szCs w:val="24"/>
        </w:rPr>
        <w:t>，待温度稳定后读取测量值，应符合</w:t>
      </w:r>
      <w:r>
        <w:rPr>
          <w:rFonts w:eastAsia="宋体"/>
          <w:snapToGrid/>
          <w:sz w:val="24"/>
          <w:szCs w:val="24"/>
        </w:rPr>
        <w:t>2.19.1</w:t>
      </w:r>
      <w:r>
        <w:rPr>
          <w:rFonts w:eastAsia="宋体"/>
          <w:snapToGrid/>
          <w:sz w:val="24"/>
          <w:szCs w:val="24"/>
        </w:rPr>
        <w:t>的要求。</w:t>
      </w:r>
    </w:p>
    <w:p w14:paraId="0E025D68" w14:textId="77777777" w:rsidR="00B92098" w:rsidRDefault="003C7202">
      <w:pPr>
        <w:widowControl/>
        <w:numPr>
          <w:ilvl w:val="2"/>
          <w:numId w:val="47"/>
        </w:numPr>
        <w:autoSpaceDE w:val="0"/>
        <w:autoSpaceDN w:val="0"/>
        <w:adjustRightInd w:val="0"/>
        <w:snapToGrid w:val="0"/>
        <w:spacing w:beforeLines="50" w:before="217" w:line="264" w:lineRule="auto"/>
        <w:ind w:firstLineChars="0"/>
        <w:rPr>
          <w:rFonts w:eastAsia="宋体"/>
          <w:snapToGrid/>
          <w:sz w:val="24"/>
          <w:szCs w:val="24"/>
        </w:rPr>
      </w:pPr>
      <w:r>
        <w:rPr>
          <w:rFonts w:eastAsia="宋体"/>
          <w:snapToGrid/>
          <w:sz w:val="24"/>
          <w:szCs w:val="24"/>
        </w:rPr>
        <w:t>正常运行状态的最大血液温升</w:t>
      </w:r>
    </w:p>
    <w:p w14:paraId="0BC60E5D"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将模拟液出口管路夹住，调整</w:t>
      </w:r>
      <w:r>
        <w:rPr>
          <w:rFonts w:eastAsia="宋体" w:hint="eastAsia"/>
          <w:snapToGrid/>
          <w:sz w:val="24"/>
          <w:szCs w:val="24"/>
        </w:rPr>
        <w:t>流量</w:t>
      </w:r>
      <w:r>
        <w:rPr>
          <w:rFonts w:eastAsia="宋体"/>
          <w:snapToGrid/>
          <w:sz w:val="24"/>
          <w:szCs w:val="24"/>
        </w:rPr>
        <w:t>为</w:t>
      </w:r>
      <w:r>
        <w:rPr>
          <w:rFonts w:eastAsia="宋体" w:hint="eastAsia"/>
          <w:snapToGrid/>
          <w:sz w:val="24"/>
          <w:szCs w:val="24"/>
        </w:rPr>
        <w:t xml:space="preserve"> </w:t>
      </w:r>
      <w:r>
        <w:rPr>
          <w:rFonts w:eastAsia="宋体"/>
          <w:snapToGrid/>
          <w:sz w:val="24"/>
          <w:szCs w:val="24"/>
        </w:rPr>
        <w:t xml:space="preserve">0.5 ± 0.05 L/min </w:t>
      </w:r>
      <w:r>
        <w:rPr>
          <w:rFonts w:eastAsia="宋体"/>
          <w:snapToGrid/>
          <w:sz w:val="24"/>
          <w:szCs w:val="24"/>
        </w:rPr>
        <w:t>，连续</w:t>
      </w:r>
      <w:r>
        <w:rPr>
          <w:rFonts w:eastAsia="宋体"/>
          <w:snapToGrid/>
          <w:sz w:val="24"/>
          <w:szCs w:val="24"/>
        </w:rPr>
        <w:t>6</w:t>
      </w:r>
      <w:r>
        <w:rPr>
          <w:rFonts w:eastAsia="宋体"/>
          <w:snapToGrid/>
          <w:sz w:val="24"/>
          <w:szCs w:val="24"/>
        </w:rPr>
        <w:t>小时，测量模拟液入口与出口接近泵头位置温度，计算入口温度与出口温度差值，最大差值应符合</w:t>
      </w:r>
      <w:r>
        <w:rPr>
          <w:rFonts w:eastAsia="宋体"/>
          <w:snapToGrid/>
          <w:sz w:val="24"/>
          <w:szCs w:val="24"/>
        </w:rPr>
        <w:t>2.19.2</w:t>
      </w:r>
      <w:r>
        <w:rPr>
          <w:rFonts w:eastAsia="宋体"/>
          <w:snapToGrid/>
          <w:sz w:val="24"/>
          <w:szCs w:val="24"/>
        </w:rPr>
        <w:t>的要求。</w:t>
      </w:r>
    </w:p>
    <w:p w14:paraId="4821C660" w14:textId="77777777" w:rsidR="00B92098" w:rsidRDefault="003C7202">
      <w:pPr>
        <w:widowControl/>
        <w:numPr>
          <w:ilvl w:val="2"/>
          <w:numId w:val="47"/>
        </w:numPr>
        <w:autoSpaceDE w:val="0"/>
        <w:autoSpaceDN w:val="0"/>
        <w:adjustRightInd w:val="0"/>
        <w:snapToGrid w:val="0"/>
        <w:spacing w:beforeLines="50" w:before="217" w:line="264" w:lineRule="auto"/>
        <w:ind w:firstLineChars="0"/>
        <w:rPr>
          <w:rFonts w:eastAsia="宋体"/>
          <w:snapToGrid/>
          <w:sz w:val="24"/>
          <w:szCs w:val="24"/>
        </w:rPr>
      </w:pPr>
      <w:r>
        <w:rPr>
          <w:rFonts w:eastAsia="宋体"/>
          <w:snapToGrid/>
          <w:sz w:val="24"/>
          <w:szCs w:val="24"/>
        </w:rPr>
        <w:t>血液流动停滞情况的异常温升</w:t>
      </w:r>
    </w:p>
    <w:p w14:paraId="52C41A61" w14:textId="77777777" w:rsidR="00B92098" w:rsidRDefault="003C7202">
      <w:pPr>
        <w:autoSpaceDE w:val="0"/>
        <w:autoSpaceDN w:val="0"/>
        <w:adjustRightInd w:val="0"/>
        <w:snapToGrid w:val="0"/>
        <w:spacing w:line="264" w:lineRule="auto"/>
        <w:ind w:firstLineChars="0" w:firstLine="0"/>
        <w:rPr>
          <w:rFonts w:eastAsia="宋体"/>
          <w:snapToGrid/>
          <w:sz w:val="24"/>
          <w:szCs w:val="24"/>
        </w:rPr>
      </w:pPr>
      <w:r>
        <w:rPr>
          <w:rFonts w:eastAsia="宋体"/>
          <w:snapToGrid/>
          <w:sz w:val="24"/>
          <w:szCs w:val="24"/>
        </w:rPr>
        <w:t>运转</w:t>
      </w:r>
      <w:r>
        <w:rPr>
          <w:rFonts w:eastAsia="宋体"/>
          <w:snapToGrid/>
          <w:sz w:val="24"/>
          <w:szCs w:val="24"/>
        </w:rPr>
        <w:t>6</w:t>
      </w:r>
      <w:r>
        <w:rPr>
          <w:rFonts w:eastAsia="宋体"/>
          <w:snapToGrid/>
          <w:sz w:val="24"/>
          <w:szCs w:val="24"/>
        </w:rPr>
        <w:t>小时后</w:t>
      </w:r>
      <w:r>
        <w:rPr>
          <w:rFonts w:eastAsia="宋体" w:hint="eastAsia"/>
          <w:snapToGrid/>
          <w:sz w:val="24"/>
          <w:szCs w:val="24"/>
        </w:rPr>
        <w:t>，</w:t>
      </w:r>
      <w:r>
        <w:rPr>
          <w:rFonts w:eastAsia="宋体"/>
          <w:snapToGrid/>
          <w:sz w:val="24"/>
          <w:szCs w:val="24"/>
        </w:rPr>
        <w:t>将转速调至</w:t>
      </w:r>
      <w:r>
        <w:rPr>
          <w:rFonts w:eastAsia="宋体" w:hint="eastAsia"/>
          <w:snapToGrid/>
          <w:sz w:val="24"/>
          <w:szCs w:val="24"/>
        </w:rPr>
        <w:t xml:space="preserve"> </w:t>
      </w:r>
      <w:r>
        <w:rPr>
          <w:rFonts w:eastAsia="宋体"/>
          <w:snapToGrid/>
          <w:sz w:val="24"/>
          <w:szCs w:val="24"/>
        </w:rPr>
        <w:t xml:space="preserve">0 L/min </w:t>
      </w:r>
      <w:r>
        <w:rPr>
          <w:rFonts w:eastAsia="宋体"/>
          <w:snapToGrid/>
          <w:sz w:val="24"/>
          <w:szCs w:val="24"/>
        </w:rPr>
        <w:t>，测量泵驱动器停止前与停止后泵头位置模拟液温度最高值，计算两者差值，应符合</w:t>
      </w:r>
      <w:r>
        <w:rPr>
          <w:rFonts w:eastAsia="宋体"/>
          <w:snapToGrid/>
          <w:sz w:val="24"/>
          <w:szCs w:val="24"/>
        </w:rPr>
        <w:t>2.19.3</w:t>
      </w:r>
      <w:r>
        <w:rPr>
          <w:rFonts w:eastAsia="宋体"/>
          <w:snapToGrid/>
          <w:sz w:val="24"/>
          <w:szCs w:val="24"/>
        </w:rPr>
        <w:t>的要求。</w:t>
      </w:r>
    </w:p>
    <w:p w14:paraId="4834DC58" w14:textId="77777777" w:rsidR="00B92098" w:rsidRDefault="003C7202">
      <w:pPr>
        <w:widowControl/>
        <w:numPr>
          <w:ilvl w:val="1"/>
          <w:numId w:val="47"/>
        </w:numPr>
        <w:autoSpaceDE w:val="0"/>
        <w:autoSpaceDN w:val="0"/>
        <w:adjustRightInd w:val="0"/>
        <w:snapToGrid w:val="0"/>
        <w:spacing w:beforeLines="50" w:before="217" w:line="264" w:lineRule="auto"/>
        <w:ind w:left="0" w:firstLineChars="0" w:firstLine="0"/>
        <w:rPr>
          <w:rFonts w:ascii="Calibri" w:eastAsia="宋体" w:hAnsi="Calibri"/>
          <w:snapToGrid/>
          <w:sz w:val="22"/>
          <w:szCs w:val="22"/>
        </w:rPr>
      </w:pPr>
      <w:r>
        <w:rPr>
          <w:rFonts w:ascii="Calibri" w:eastAsia="宋体" w:hAnsi="Calibri"/>
          <w:snapToGrid/>
          <w:sz w:val="24"/>
          <w:szCs w:val="24"/>
        </w:rPr>
        <w:t>软件功能</w:t>
      </w:r>
    </w:p>
    <w:p w14:paraId="2EF60565" w14:textId="77777777" w:rsidR="00B92098" w:rsidRDefault="003C7202">
      <w:pPr>
        <w:widowControl/>
        <w:numPr>
          <w:ilvl w:val="2"/>
          <w:numId w:val="47"/>
        </w:numPr>
        <w:autoSpaceDE w:val="0"/>
        <w:autoSpaceDN w:val="0"/>
        <w:adjustRightInd w:val="0"/>
        <w:snapToGrid w:val="0"/>
        <w:spacing w:line="264" w:lineRule="auto"/>
        <w:ind w:firstLineChars="0"/>
        <w:rPr>
          <w:rFonts w:eastAsia="宋体"/>
          <w:snapToGrid/>
          <w:sz w:val="24"/>
          <w:szCs w:val="24"/>
        </w:rPr>
      </w:pPr>
      <w:r>
        <w:rPr>
          <w:rFonts w:eastAsia="宋体"/>
          <w:snapToGrid/>
          <w:sz w:val="24"/>
          <w:szCs w:val="24"/>
        </w:rPr>
        <w:t xml:space="preserve"> </w:t>
      </w:r>
      <w:r>
        <w:rPr>
          <w:rFonts w:eastAsia="宋体" w:hint="eastAsia"/>
          <w:snapToGrid/>
          <w:sz w:val="24"/>
          <w:szCs w:val="24"/>
        </w:rPr>
        <w:t>应用</w:t>
      </w:r>
      <w:r>
        <w:rPr>
          <w:rFonts w:eastAsia="宋体"/>
          <w:snapToGrid/>
          <w:sz w:val="24"/>
          <w:szCs w:val="24"/>
        </w:rPr>
        <w:t>模式</w:t>
      </w:r>
    </w:p>
    <w:p w14:paraId="2F39BCF9" w14:textId="77777777" w:rsidR="00B92098" w:rsidRDefault="003C7202">
      <w:pPr>
        <w:widowControl/>
        <w:spacing w:after="160" w:line="264" w:lineRule="auto"/>
        <w:ind w:firstLineChars="0" w:firstLine="0"/>
        <w:jc w:val="left"/>
        <w:rPr>
          <w:rFonts w:eastAsia="宋体"/>
          <w:snapToGrid/>
          <w:sz w:val="24"/>
          <w:szCs w:val="24"/>
        </w:rPr>
      </w:pPr>
      <w:r>
        <w:rPr>
          <w:rFonts w:eastAsia="宋体"/>
          <w:snapToGrid/>
          <w:sz w:val="24"/>
          <w:szCs w:val="24"/>
        </w:rPr>
        <w:t>按说明书操作，应符合</w:t>
      </w:r>
      <w:r>
        <w:rPr>
          <w:rFonts w:eastAsia="宋体"/>
          <w:snapToGrid/>
          <w:sz w:val="24"/>
          <w:szCs w:val="24"/>
        </w:rPr>
        <w:t>2.20.1</w:t>
      </w:r>
      <w:r>
        <w:rPr>
          <w:rFonts w:eastAsia="宋体"/>
          <w:snapToGrid/>
          <w:sz w:val="24"/>
          <w:szCs w:val="24"/>
        </w:rPr>
        <w:t>要求。</w:t>
      </w:r>
    </w:p>
    <w:p w14:paraId="551368A8" w14:textId="77777777" w:rsidR="00B92098" w:rsidRDefault="003C7202">
      <w:pPr>
        <w:widowControl/>
        <w:numPr>
          <w:ilvl w:val="2"/>
          <w:numId w:val="47"/>
        </w:numPr>
        <w:autoSpaceDE w:val="0"/>
        <w:autoSpaceDN w:val="0"/>
        <w:adjustRightInd w:val="0"/>
        <w:snapToGrid w:val="0"/>
        <w:spacing w:beforeLines="50" w:before="217" w:line="264" w:lineRule="auto"/>
        <w:ind w:firstLineChars="0"/>
        <w:rPr>
          <w:rFonts w:eastAsia="宋体"/>
          <w:snapToGrid/>
          <w:sz w:val="24"/>
          <w:szCs w:val="24"/>
        </w:rPr>
      </w:pPr>
      <w:r>
        <w:rPr>
          <w:rFonts w:eastAsia="宋体"/>
          <w:snapToGrid/>
          <w:sz w:val="24"/>
          <w:szCs w:val="24"/>
        </w:rPr>
        <w:t>特殊</w:t>
      </w:r>
      <w:r>
        <w:rPr>
          <w:rFonts w:eastAsia="宋体" w:hint="eastAsia"/>
          <w:snapToGrid/>
          <w:sz w:val="24"/>
          <w:szCs w:val="24"/>
        </w:rPr>
        <w:t>工作</w:t>
      </w:r>
      <w:r>
        <w:rPr>
          <w:rFonts w:eastAsia="宋体"/>
          <w:snapToGrid/>
          <w:sz w:val="24"/>
          <w:szCs w:val="24"/>
        </w:rPr>
        <w:t>模式</w:t>
      </w:r>
    </w:p>
    <w:p w14:paraId="64A2EAD1" w14:textId="77777777" w:rsidR="00B92098" w:rsidRDefault="003C7202">
      <w:pPr>
        <w:widowControl/>
        <w:numPr>
          <w:ilvl w:val="3"/>
          <w:numId w:val="47"/>
        </w:numPr>
        <w:autoSpaceDE w:val="0"/>
        <w:autoSpaceDN w:val="0"/>
        <w:adjustRightInd w:val="0"/>
        <w:snapToGrid w:val="0"/>
        <w:spacing w:line="264" w:lineRule="auto"/>
        <w:ind w:firstLineChars="0"/>
        <w:rPr>
          <w:rFonts w:eastAsia="宋体"/>
          <w:snapToGrid/>
          <w:sz w:val="24"/>
          <w:szCs w:val="24"/>
        </w:rPr>
      </w:pPr>
      <w:r>
        <w:rPr>
          <w:rFonts w:eastAsia="宋体"/>
          <w:snapToGrid/>
          <w:sz w:val="24"/>
          <w:szCs w:val="24"/>
        </w:rPr>
        <w:t>零流量模式</w:t>
      </w:r>
    </w:p>
    <w:p w14:paraId="59174272" w14:textId="77777777" w:rsidR="00B92098" w:rsidRDefault="003C7202">
      <w:pPr>
        <w:adjustRightInd w:val="0"/>
        <w:snapToGrid w:val="0"/>
        <w:spacing w:line="264" w:lineRule="auto"/>
        <w:ind w:firstLineChars="0" w:firstLine="0"/>
        <w:rPr>
          <w:rFonts w:eastAsia="宋体"/>
          <w:snapToGrid/>
          <w:sz w:val="24"/>
          <w:szCs w:val="24"/>
        </w:rPr>
      </w:pPr>
      <w:r>
        <w:rPr>
          <w:rFonts w:eastAsia="宋体"/>
          <w:snapToGrid/>
          <w:sz w:val="24"/>
          <w:szCs w:val="24"/>
        </w:rPr>
        <w:t>a</w:t>
      </w:r>
      <w:r>
        <w:rPr>
          <w:rFonts w:eastAsia="宋体" w:hint="eastAsia"/>
          <w:snapToGrid/>
          <w:sz w:val="24"/>
          <w:szCs w:val="24"/>
        </w:rPr>
        <w:t>）</w:t>
      </w:r>
      <w:r>
        <w:rPr>
          <w:rFonts w:eastAsia="宋体"/>
          <w:snapToGrid/>
          <w:sz w:val="24"/>
          <w:szCs w:val="24"/>
        </w:rPr>
        <w:t>气泡存在时零流量（气泡</w:t>
      </w:r>
      <w:r>
        <w:rPr>
          <w:rFonts w:eastAsia="宋体" w:hint="eastAsia"/>
          <w:snapToGrid/>
          <w:sz w:val="24"/>
          <w:szCs w:val="24"/>
        </w:rPr>
        <w:t>检</w:t>
      </w:r>
      <w:r>
        <w:rPr>
          <w:rFonts w:eastAsia="宋体"/>
          <w:snapToGrid/>
          <w:sz w:val="24"/>
          <w:szCs w:val="24"/>
        </w:rPr>
        <w:t>测）</w:t>
      </w:r>
    </w:p>
    <w:p w14:paraId="6C5CE62E" w14:textId="77777777" w:rsidR="00B92098" w:rsidRDefault="003C7202">
      <w:pPr>
        <w:widowControl/>
        <w:snapToGrid w:val="0"/>
        <w:spacing w:line="264" w:lineRule="auto"/>
        <w:ind w:firstLineChars="0" w:firstLine="0"/>
        <w:rPr>
          <w:rFonts w:eastAsia="宋体"/>
          <w:snapToGrid/>
          <w:sz w:val="24"/>
          <w:szCs w:val="24"/>
        </w:rPr>
      </w:pPr>
      <w:r>
        <w:rPr>
          <w:rFonts w:eastAsia="宋体"/>
          <w:snapToGrid/>
          <w:sz w:val="24"/>
          <w:szCs w:val="24"/>
        </w:rPr>
        <w:t>启动</w:t>
      </w:r>
      <w:r>
        <w:rPr>
          <w:rFonts w:eastAsia="宋体" w:hint="eastAsia"/>
          <w:snapToGrid/>
          <w:sz w:val="24"/>
          <w:szCs w:val="24"/>
        </w:rPr>
        <w:t>“</w:t>
      </w:r>
      <w:r>
        <w:rPr>
          <w:rFonts w:eastAsia="宋体"/>
          <w:snapToGrid/>
          <w:sz w:val="24"/>
          <w:szCs w:val="24"/>
        </w:rPr>
        <w:t>气泡存在时零流量</w:t>
      </w:r>
      <w:r>
        <w:rPr>
          <w:rFonts w:eastAsia="宋体" w:hint="eastAsia"/>
          <w:snapToGrid/>
          <w:sz w:val="24"/>
          <w:szCs w:val="24"/>
        </w:rPr>
        <w:t>”</w:t>
      </w:r>
      <w:r>
        <w:rPr>
          <w:rFonts w:eastAsia="宋体"/>
          <w:snapToGrid/>
          <w:sz w:val="24"/>
          <w:szCs w:val="24"/>
        </w:rPr>
        <w:t>模式，在</w:t>
      </w:r>
      <w:r>
        <w:rPr>
          <w:rFonts w:eastAsia="宋体" w:hint="eastAsia"/>
          <w:snapToGrid/>
          <w:sz w:val="24"/>
          <w:szCs w:val="24"/>
        </w:rPr>
        <w:t>血液</w:t>
      </w:r>
      <w:r>
        <w:rPr>
          <w:rFonts w:eastAsia="宋体"/>
          <w:snapToGrid/>
          <w:sz w:val="24"/>
          <w:szCs w:val="24"/>
        </w:rPr>
        <w:t>管路段模拟产生气泡，转速设定</w:t>
      </w:r>
      <w:r>
        <w:rPr>
          <w:rFonts w:eastAsia="宋体" w:hint="eastAsia"/>
          <w:snapToGrid/>
          <w:sz w:val="24"/>
          <w:szCs w:val="24"/>
        </w:rPr>
        <w:t xml:space="preserve"> </w:t>
      </w:r>
      <w:proofErr w:type="spellStart"/>
      <w:r>
        <w:rPr>
          <w:rFonts w:eastAsia="宋体"/>
          <w:snapToGrid/>
          <w:sz w:val="24"/>
          <w:szCs w:val="24"/>
        </w:rPr>
        <w:t>R</w:t>
      </w:r>
      <w:r>
        <w:rPr>
          <w:rFonts w:eastAsia="宋体"/>
          <w:snapToGrid/>
          <w:sz w:val="24"/>
          <w:szCs w:val="24"/>
          <w:vertAlign w:val="subscript"/>
        </w:rPr>
        <w:t>max</w:t>
      </w:r>
      <w:proofErr w:type="spellEnd"/>
      <w:r>
        <w:rPr>
          <w:rFonts w:eastAsia="宋体"/>
          <w:snapToGrid/>
          <w:sz w:val="24"/>
          <w:szCs w:val="24"/>
        </w:rPr>
        <w:t xml:space="preserve"> rpm </w:t>
      </w:r>
      <w:r>
        <w:rPr>
          <w:rFonts w:eastAsia="宋体"/>
          <w:snapToGrid/>
          <w:sz w:val="24"/>
          <w:szCs w:val="24"/>
        </w:rPr>
        <w:t>，应符合</w:t>
      </w:r>
      <w:r>
        <w:rPr>
          <w:rFonts w:eastAsia="宋体"/>
          <w:snapToGrid/>
          <w:sz w:val="24"/>
          <w:szCs w:val="24"/>
        </w:rPr>
        <w:t>2.20.2.1 a</w:t>
      </w:r>
      <w:r>
        <w:rPr>
          <w:rFonts w:eastAsia="宋体" w:hint="eastAsia"/>
          <w:snapToGrid/>
          <w:sz w:val="24"/>
          <w:szCs w:val="24"/>
        </w:rPr>
        <w:t>）</w:t>
      </w:r>
      <w:r>
        <w:rPr>
          <w:rFonts w:eastAsia="宋体"/>
          <w:snapToGrid/>
          <w:sz w:val="24"/>
          <w:szCs w:val="24"/>
        </w:rPr>
        <w:t>的要求。</w:t>
      </w:r>
    </w:p>
    <w:p w14:paraId="42F75996" w14:textId="77777777" w:rsidR="00B92098" w:rsidRDefault="003C7202">
      <w:pPr>
        <w:snapToGrid w:val="0"/>
        <w:spacing w:beforeLines="50" w:before="217" w:line="264" w:lineRule="auto"/>
        <w:ind w:firstLineChars="0" w:firstLine="0"/>
        <w:rPr>
          <w:rFonts w:eastAsia="宋体"/>
          <w:snapToGrid/>
          <w:sz w:val="24"/>
          <w:szCs w:val="24"/>
        </w:rPr>
      </w:pPr>
      <w:r>
        <w:rPr>
          <w:rFonts w:eastAsia="宋体"/>
          <w:snapToGrid/>
          <w:sz w:val="24"/>
          <w:szCs w:val="24"/>
        </w:rPr>
        <w:t>b</w:t>
      </w:r>
      <w:r>
        <w:rPr>
          <w:rFonts w:eastAsia="宋体" w:hint="eastAsia"/>
          <w:snapToGrid/>
          <w:sz w:val="24"/>
          <w:szCs w:val="24"/>
        </w:rPr>
        <w:t>）</w:t>
      </w:r>
      <w:r>
        <w:rPr>
          <w:rFonts w:eastAsia="宋体"/>
          <w:snapToGrid/>
          <w:sz w:val="24"/>
          <w:szCs w:val="24"/>
        </w:rPr>
        <w:t>返流状态下零流量</w:t>
      </w:r>
    </w:p>
    <w:p w14:paraId="2634B878" w14:textId="77777777" w:rsidR="00B92098" w:rsidRDefault="003C7202">
      <w:pPr>
        <w:snapToGrid w:val="0"/>
        <w:spacing w:line="264" w:lineRule="auto"/>
        <w:ind w:firstLineChars="0" w:firstLine="0"/>
        <w:rPr>
          <w:rFonts w:eastAsia="宋体"/>
          <w:snapToGrid/>
          <w:sz w:val="24"/>
          <w:szCs w:val="24"/>
        </w:rPr>
      </w:pPr>
      <w:r>
        <w:rPr>
          <w:rFonts w:eastAsia="宋体"/>
          <w:snapToGrid/>
          <w:sz w:val="24"/>
          <w:szCs w:val="24"/>
        </w:rPr>
        <w:lastRenderedPageBreak/>
        <w:t>启动设备，利用滚压泵模拟返流，返流流量</w:t>
      </w:r>
      <w:r>
        <w:rPr>
          <w:rFonts w:eastAsia="宋体" w:hint="eastAsia"/>
          <w:snapToGrid/>
          <w:sz w:val="24"/>
          <w:szCs w:val="24"/>
        </w:rPr>
        <w:t xml:space="preserve"> </w:t>
      </w:r>
      <w:r>
        <w:rPr>
          <w:rFonts w:eastAsia="宋体"/>
          <w:snapToGrid/>
          <w:sz w:val="24"/>
          <w:szCs w:val="24"/>
        </w:rPr>
        <w:t xml:space="preserve">0.2 L/min </w:t>
      </w:r>
      <w:r>
        <w:rPr>
          <w:rFonts w:eastAsia="宋体"/>
          <w:snapToGrid/>
          <w:sz w:val="24"/>
          <w:szCs w:val="24"/>
        </w:rPr>
        <w:t>，应符合</w:t>
      </w:r>
      <w:r>
        <w:rPr>
          <w:rFonts w:eastAsia="宋体"/>
          <w:snapToGrid/>
          <w:sz w:val="24"/>
          <w:szCs w:val="24"/>
        </w:rPr>
        <w:t xml:space="preserve">2.20.2.1 </w:t>
      </w:r>
      <w:r>
        <w:rPr>
          <w:rFonts w:eastAsia="宋体" w:hint="eastAsia"/>
          <w:snapToGrid/>
          <w:sz w:val="24"/>
          <w:szCs w:val="24"/>
        </w:rPr>
        <w:t>b</w:t>
      </w:r>
      <w:r>
        <w:rPr>
          <w:rFonts w:eastAsia="宋体" w:hint="eastAsia"/>
          <w:snapToGrid/>
          <w:sz w:val="24"/>
          <w:szCs w:val="24"/>
        </w:rPr>
        <w:t>）</w:t>
      </w:r>
      <w:r>
        <w:rPr>
          <w:rFonts w:eastAsia="宋体"/>
          <w:snapToGrid/>
          <w:sz w:val="24"/>
          <w:szCs w:val="24"/>
        </w:rPr>
        <w:t>的要求。</w:t>
      </w:r>
    </w:p>
    <w:p w14:paraId="4F95996D" w14:textId="77777777" w:rsidR="00B92098" w:rsidRDefault="003C7202">
      <w:pPr>
        <w:widowControl/>
        <w:numPr>
          <w:ilvl w:val="3"/>
          <w:numId w:val="47"/>
        </w:numPr>
        <w:autoSpaceDE w:val="0"/>
        <w:autoSpaceDN w:val="0"/>
        <w:adjustRightInd w:val="0"/>
        <w:snapToGrid w:val="0"/>
        <w:spacing w:beforeLines="50" w:before="217" w:line="264" w:lineRule="auto"/>
        <w:ind w:firstLineChars="0"/>
        <w:rPr>
          <w:rFonts w:eastAsia="宋体"/>
          <w:snapToGrid/>
          <w:sz w:val="24"/>
          <w:szCs w:val="24"/>
        </w:rPr>
      </w:pPr>
      <w:r>
        <w:rPr>
          <w:rFonts w:eastAsia="宋体"/>
          <w:snapToGrid/>
          <w:sz w:val="24"/>
          <w:szCs w:val="24"/>
        </w:rPr>
        <w:t>压力值</w:t>
      </w:r>
      <w:r>
        <w:rPr>
          <w:rFonts w:eastAsia="宋体"/>
          <w:snapToGrid/>
          <w:sz w:val="24"/>
          <w:szCs w:val="24"/>
        </w:rPr>
        <w:t>P1</w:t>
      </w:r>
      <w:r>
        <w:rPr>
          <w:rFonts w:eastAsia="宋体"/>
          <w:snapToGrid/>
          <w:sz w:val="24"/>
          <w:szCs w:val="24"/>
        </w:rPr>
        <w:t>限制功能</w:t>
      </w:r>
    </w:p>
    <w:p w14:paraId="392BCF87" w14:textId="77777777" w:rsidR="00B92098" w:rsidRDefault="003C7202">
      <w:pPr>
        <w:adjustRightInd w:val="0"/>
        <w:snapToGrid w:val="0"/>
        <w:spacing w:line="264" w:lineRule="auto"/>
        <w:ind w:firstLineChars="0" w:firstLine="0"/>
        <w:rPr>
          <w:rFonts w:eastAsia="宋体"/>
          <w:snapToGrid/>
          <w:sz w:val="24"/>
          <w:szCs w:val="24"/>
        </w:rPr>
      </w:pPr>
      <w:r>
        <w:rPr>
          <w:rFonts w:eastAsia="宋体"/>
          <w:snapToGrid/>
          <w:sz w:val="24"/>
          <w:szCs w:val="24"/>
        </w:rPr>
        <w:t>启动</w:t>
      </w:r>
      <w:r>
        <w:rPr>
          <w:rFonts w:eastAsia="宋体"/>
          <w:snapToGrid/>
          <w:sz w:val="24"/>
          <w:szCs w:val="24"/>
        </w:rPr>
        <w:t>P1</w:t>
      </w:r>
      <w:r>
        <w:rPr>
          <w:rFonts w:eastAsia="宋体"/>
          <w:snapToGrid/>
          <w:sz w:val="24"/>
          <w:szCs w:val="24"/>
        </w:rPr>
        <w:t>限制功能，设定</w:t>
      </w:r>
      <w:r>
        <w:rPr>
          <w:rFonts w:eastAsia="宋体"/>
          <w:snapToGrid/>
          <w:sz w:val="24"/>
          <w:szCs w:val="24"/>
        </w:rPr>
        <w:t>P1</w:t>
      </w:r>
      <w:r>
        <w:rPr>
          <w:rFonts w:eastAsia="宋体"/>
          <w:snapToGrid/>
          <w:sz w:val="24"/>
          <w:szCs w:val="24"/>
        </w:rPr>
        <w:t>限值为</w:t>
      </w:r>
      <w:r>
        <w:rPr>
          <w:rFonts w:eastAsia="宋体" w:hint="eastAsia"/>
          <w:snapToGrid/>
          <w:sz w:val="24"/>
          <w:szCs w:val="24"/>
        </w:rPr>
        <w:t xml:space="preserve"> </w:t>
      </w:r>
      <w:r>
        <w:rPr>
          <w:rFonts w:eastAsia="宋体"/>
          <w:snapToGrid/>
          <w:sz w:val="24"/>
          <w:szCs w:val="24"/>
        </w:rPr>
        <w:t>-50 mmHg</w:t>
      </w:r>
      <w:r>
        <w:rPr>
          <w:rFonts w:eastAsia="宋体"/>
          <w:snapToGrid/>
          <w:sz w:val="24"/>
          <w:szCs w:val="24"/>
        </w:rPr>
        <w:t>，流量低限为</w:t>
      </w:r>
      <w:r>
        <w:rPr>
          <w:rFonts w:eastAsia="宋体" w:hint="eastAsia"/>
          <w:snapToGrid/>
          <w:sz w:val="24"/>
          <w:szCs w:val="24"/>
        </w:rPr>
        <w:t xml:space="preserve"> </w:t>
      </w:r>
      <w:r>
        <w:rPr>
          <w:rFonts w:eastAsia="宋体"/>
          <w:snapToGrid/>
          <w:sz w:val="24"/>
          <w:szCs w:val="24"/>
        </w:rPr>
        <w:t>3 L/min</w:t>
      </w:r>
      <w:r>
        <w:rPr>
          <w:rFonts w:eastAsia="宋体"/>
          <w:snapToGrid/>
          <w:sz w:val="24"/>
          <w:szCs w:val="24"/>
        </w:rPr>
        <w:t>，夹住静脉管调整</w:t>
      </w:r>
      <w:r>
        <w:rPr>
          <w:rFonts w:eastAsia="宋体"/>
          <w:snapToGrid/>
          <w:sz w:val="24"/>
          <w:szCs w:val="24"/>
        </w:rPr>
        <w:t>P1</w:t>
      </w:r>
      <w:r>
        <w:rPr>
          <w:rFonts w:eastAsia="宋体"/>
          <w:snapToGrid/>
          <w:sz w:val="24"/>
          <w:szCs w:val="24"/>
        </w:rPr>
        <w:t>压力值，应符合</w:t>
      </w:r>
      <w:r>
        <w:rPr>
          <w:rFonts w:eastAsia="宋体"/>
          <w:snapToGrid/>
          <w:sz w:val="24"/>
          <w:szCs w:val="24"/>
        </w:rPr>
        <w:t>2.20.2.2</w:t>
      </w:r>
      <w:r>
        <w:rPr>
          <w:rFonts w:eastAsia="宋体"/>
          <w:snapToGrid/>
          <w:sz w:val="24"/>
          <w:szCs w:val="24"/>
        </w:rPr>
        <w:t>的要求。</w:t>
      </w:r>
    </w:p>
    <w:p w14:paraId="60C53B38" w14:textId="77777777" w:rsidR="00B92098" w:rsidRDefault="003C7202">
      <w:pPr>
        <w:widowControl/>
        <w:numPr>
          <w:ilvl w:val="2"/>
          <w:numId w:val="47"/>
        </w:numPr>
        <w:autoSpaceDE w:val="0"/>
        <w:autoSpaceDN w:val="0"/>
        <w:adjustRightInd w:val="0"/>
        <w:snapToGrid w:val="0"/>
        <w:spacing w:beforeLines="50" w:before="217" w:line="264" w:lineRule="auto"/>
        <w:ind w:firstLineChars="0"/>
        <w:rPr>
          <w:rFonts w:eastAsia="宋体"/>
          <w:snapToGrid/>
          <w:sz w:val="24"/>
          <w:szCs w:val="24"/>
        </w:rPr>
      </w:pPr>
      <w:r>
        <w:rPr>
          <w:rFonts w:eastAsia="宋体"/>
          <w:snapToGrid/>
          <w:sz w:val="24"/>
          <w:szCs w:val="24"/>
        </w:rPr>
        <w:t>用户界面</w:t>
      </w:r>
    </w:p>
    <w:p w14:paraId="097DB0A2" w14:textId="77777777" w:rsidR="00B92098" w:rsidRDefault="003C7202">
      <w:pPr>
        <w:widowControl/>
        <w:adjustRightInd w:val="0"/>
        <w:snapToGrid w:val="0"/>
        <w:spacing w:line="240" w:lineRule="auto"/>
        <w:ind w:firstLineChars="0" w:firstLine="0"/>
        <w:jc w:val="left"/>
        <w:rPr>
          <w:rFonts w:eastAsia="宋体"/>
          <w:snapToGrid/>
          <w:color w:val="000000" w:themeColor="text1"/>
          <w:kern w:val="2"/>
          <w:sz w:val="24"/>
          <w:szCs w:val="24"/>
        </w:rPr>
      </w:pPr>
      <w:r>
        <w:rPr>
          <w:rFonts w:eastAsia="宋体"/>
          <w:snapToGrid/>
          <w:sz w:val="24"/>
          <w:szCs w:val="24"/>
        </w:rPr>
        <w:t>按说明书操作，应符合</w:t>
      </w:r>
      <w:r>
        <w:rPr>
          <w:rFonts w:eastAsia="宋体"/>
          <w:snapToGrid/>
          <w:sz w:val="24"/>
          <w:szCs w:val="24"/>
        </w:rPr>
        <w:t>2.20.3</w:t>
      </w:r>
      <w:r>
        <w:rPr>
          <w:rFonts w:eastAsia="宋体"/>
          <w:snapToGrid/>
          <w:sz w:val="24"/>
          <w:szCs w:val="24"/>
        </w:rPr>
        <w:t>要求。</w:t>
      </w:r>
    </w:p>
    <w:p w14:paraId="35EDEFCC" w14:textId="77777777" w:rsidR="00B92098" w:rsidRDefault="00B92098">
      <w:pPr>
        <w:widowControl/>
        <w:adjustRightInd w:val="0"/>
        <w:snapToGrid w:val="0"/>
        <w:spacing w:line="240" w:lineRule="auto"/>
        <w:ind w:firstLineChars="0" w:firstLine="0"/>
        <w:jc w:val="left"/>
        <w:rPr>
          <w:rFonts w:eastAsia="宋体"/>
          <w:b/>
          <w:snapToGrid/>
          <w:color w:val="000000" w:themeColor="text1"/>
          <w:kern w:val="2"/>
          <w:sz w:val="24"/>
          <w:szCs w:val="24"/>
        </w:rPr>
      </w:pPr>
    </w:p>
    <w:p w14:paraId="041540C0" w14:textId="77777777" w:rsidR="00B92098" w:rsidRDefault="00B92098">
      <w:pPr>
        <w:snapToGrid w:val="0"/>
        <w:spacing w:line="240" w:lineRule="auto"/>
        <w:ind w:firstLineChars="0" w:firstLine="0"/>
        <w:rPr>
          <w:rFonts w:eastAsia="宋体"/>
          <w:snapToGrid/>
          <w:color w:val="000000" w:themeColor="text1"/>
          <w:sz w:val="24"/>
          <w:szCs w:val="24"/>
        </w:rPr>
      </w:pPr>
    </w:p>
    <w:p w14:paraId="3E61BED9" w14:textId="77777777" w:rsidR="00B92098" w:rsidRDefault="003C7202">
      <w:pPr>
        <w:snapToGrid w:val="0"/>
        <w:spacing w:line="240" w:lineRule="auto"/>
        <w:ind w:firstLineChars="0" w:firstLine="0"/>
        <w:outlineLvl w:val="1"/>
        <w:rPr>
          <w:rFonts w:eastAsia="宋体"/>
          <w:snapToGrid/>
          <w:color w:val="000000" w:themeColor="text1"/>
          <w:sz w:val="24"/>
          <w:szCs w:val="24"/>
        </w:rPr>
      </w:pPr>
      <w:r>
        <w:rPr>
          <w:rFonts w:eastAsia="宋体"/>
          <w:b/>
          <w:bCs/>
          <w:snapToGrid/>
          <w:color w:val="000000" w:themeColor="text1"/>
          <w:sz w:val="24"/>
          <w:szCs w:val="24"/>
        </w:rPr>
        <w:t xml:space="preserve">4. </w:t>
      </w:r>
      <w:r>
        <w:rPr>
          <w:rFonts w:eastAsia="宋体"/>
          <w:b/>
          <w:bCs/>
          <w:snapToGrid/>
          <w:color w:val="000000" w:themeColor="text1"/>
          <w:sz w:val="24"/>
          <w:szCs w:val="24"/>
        </w:rPr>
        <w:t>术语</w:t>
      </w:r>
      <w:r>
        <w:rPr>
          <w:rFonts w:eastAsia="宋体"/>
          <w:b/>
          <w:bCs/>
          <w:snapToGrid/>
          <w:color w:val="808080" w:themeColor="background1" w:themeShade="80"/>
          <w:sz w:val="24"/>
          <w:szCs w:val="24"/>
        </w:rPr>
        <w:t>（</w:t>
      </w:r>
      <w:r>
        <w:rPr>
          <w:rFonts w:eastAsia="宋体"/>
          <w:b/>
          <w:bCs/>
          <w:snapToGrid/>
          <w:color w:val="808080" w:themeColor="background1" w:themeShade="80"/>
          <w:kern w:val="2"/>
          <w:sz w:val="24"/>
          <w:szCs w:val="24"/>
        </w:rPr>
        <w:t>宋体小四号，加粗）</w:t>
      </w:r>
      <w:r>
        <w:rPr>
          <w:rFonts w:eastAsia="宋体"/>
          <w:b/>
          <w:bCs/>
          <w:snapToGrid/>
          <w:color w:val="808080" w:themeColor="background1" w:themeShade="80"/>
          <w:sz w:val="24"/>
          <w:szCs w:val="24"/>
        </w:rPr>
        <w:t>（若无需要</w:t>
      </w:r>
      <w:r>
        <w:rPr>
          <w:rFonts w:eastAsia="宋体" w:hint="eastAsia"/>
          <w:b/>
          <w:bCs/>
          <w:snapToGrid/>
          <w:color w:val="808080" w:themeColor="background1" w:themeShade="80"/>
          <w:sz w:val="24"/>
          <w:szCs w:val="24"/>
        </w:rPr>
        <w:t>特殊</w:t>
      </w:r>
      <w:r>
        <w:rPr>
          <w:rFonts w:eastAsia="宋体"/>
          <w:b/>
          <w:bCs/>
          <w:snapToGrid/>
          <w:color w:val="808080" w:themeColor="background1" w:themeShade="80"/>
          <w:sz w:val="24"/>
          <w:szCs w:val="24"/>
        </w:rPr>
        <w:t>说明的术语，该节可删除）</w:t>
      </w:r>
    </w:p>
    <w:p w14:paraId="46E34E0B" w14:textId="77777777" w:rsidR="00B92098" w:rsidRDefault="003C7202">
      <w:pPr>
        <w:snapToGrid w:val="0"/>
        <w:spacing w:beforeLines="50" w:before="217" w:line="264" w:lineRule="auto"/>
        <w:ind w:firstLineChars="0" w:firstLine="0"/>
        <w:rPr>
          <w:rFonts w:eastAsia="宋体"/>
          <w:snapToGrid/>
          <w:color w:val="000000" w:themeColor="text1"/>
          <w:sz w:val="24"/>
          <w:szCs w:val="24"/>
        </w:rPr>
      </w:pPr>
      <w:r>
        <w:rPr>
          <w:rFonts w:eastAsia="宋体" w:hint="eastAsia"/>
          <w:snapToGrid/>
          <w:color w:val="000000" w:themeColor="text1"/>
          <w:sz w:val="24"/>
          <w:szCs w:val="24"/>
        </w:rPr>
        <w:t xml:space="preserve">4.1 </w:t>
      </w:r>
      <w:r>
        <w:rPr>
          <w:rFonts w:eastAsia="宋体" w:hint="eastAsia"/>
          <w:snapToGrid/>
          <w:color w:val="000000" w:themeColor="text1"/>
          <w:sz w:val="24"/>
          <w:szCs w:val="24"/>
        </w:rPr>
        <w:t>背压</w:t>
      </w:r>
      <w:r>
        <w:rPr>
          <w:rFonts w:eastAsia="宋体"/>
          <w:snapToGrid/>
          <w:color w:val="808080" w:themeColor="background1" w:themeShade="80"/>
          <w:sz w:val="24"/>
          <w:szCs w:val="24"/>
        </w:rPr>
        <w:t>（</w:t>
      </w:r>
      <w:r>
        <w:rPr>
          <w:rFonts w:eastAsia="宋体"/>
          <w:snapToGrid/>
          <w:color w:val="808080" w:themeColor="background1" w:themeShade="80"/>
          <w:kern w:val="2"/>
          <w:sz w:val="24"/>
          <w:szCs w:val="24"/>
        </w:rPr>
        <w:t>宋体小四号）</w:t>
      </w:r>
    </w:p>
    <w:p w14:paraId="1935D337" w14:textId="77777777" w:rsidR="00B92098" w:rsidRDefault="003C7202">
      <w:pPr>
        <w:snapToGrid w:val="0"/>
        <w:spacing w:line="240" w:lineRule="auto"/>
        <w:ind w:firstLineChars="0" w:firstLine="0"/>
        <w:rPr>
          <w:rFonts w:eastAsia="宋体"/>
          <w:snapToGrid/>
          <w:color w:val="000000" w:themeColor="text1"/>
          <w:sz w:val="24"/>
          <w:szCs w:val="24"/>
        </w:rPr>
      </w:pPr>
      <w:r>
        <w:rPr>
          <w:rFonts w:eastAsia="宋体" w:hint="eastAsia"/>
          <w:snapToGrid/>
          <w:color w:val="000000" w:themeColor="text1"/>
          <w:sz w:val="24"/>
          <w:szCs w:val="24"/>
        </w:rPr>
        <w:t>排出的液体在出口处受到的与流动方向相反的压力。</w:t>
      </w:r>
    </w:p>
    <w:p w14:paraId="40F4A8F1" w14:textId="77777777" w:rsidR="00B92098" w:rsidRDefault="003C7202">
      <w:pPr>
        <w:snapToGrid w:val="0"/>
        <w:spacing w:beforeLines="50" w:before="217" w:line="264" w:lineRule="auto"/>
        <w:ind w:firstLineChars="0" w:firstLine="0"/>
        <w:rPr>
          <w:rFonts w:eastAsia="宋体"/>
          <w:snapToGrid/>
          <w:sz w:val="24"/>
          <w:szCs w:val="24"/>
        </w:rPr>
      </w:pPr>
      <w:r>
        <w:rPr>
          <w:rFonts w:eastAsia="宋体"/>
          <w:snapToGrid/>
          <w:sz w:val="24"/>
          <w:szCs w:val="24"/>
        </w:rPr>
        <w:t>4.2  P1</w:t>
      </w:r>
    </w:p>
    <w:p w14:paraId="0501F5BA" w14:textId="77777777" w:rsidR="00B92098" w:rsidRDefault="003C7202">
      <w:pPr>
        <w:snapToGrid w:val="0"/>
        <w:spacing w:line="240" w:lineRule="auto"/>
        <w:ind w:firstLineChars="0" w:firstLine="0"/>
        <w:rPr>
          <w:rFonts w:eastAsia="宋体"/>
          <w:snapToGrid/>
          <w:color w:val="000000" w:themeColor="text1"/>
          <w:sz w:val="24"/>
          <w:szCs w:val="24"/>
        </w:rPr>
      </w:pPr>
      <w:r>
        <w:rPr>
          <w:rFonts w:eastAsia="宋体" w:hint="eastAsia"/>
          <w:snapToGrid/>
          <w:color w:val="000000" w:themeColor="text1"/>
          <w:sz w:val="24"/>
          <w:szCs w:val="24"/>
        </w:rPr>
        <w:t>靠近泵头的血液入口侧的压力值，即将患者体内血液引出的压力值，通常为负压。</w:t>
      </w:r>
    </w:p>
    <w:p w14:paraId="373CA1AF" w14:textId="77777777" w:rsidR="00B92098" w:rsidRDefault="003C7202">
      <w:pPr>
        <w:snapToGrid w:val="0"/>
        <w:spacing w:beforeLines="50" w:before="217" w:line="264" w:lineRule="auto"/>
        <w:ind w:firstLineChars="0" w:firstLine="0"/>
        <w:rPr>
          <w:rFonts w:eastAsia="宋体"/>
          <w:snapToGrid/>
          <w:sz w:val="24"/>
          <w:szCs w:val="24"/>
        </w:rPr>
      </w:pPr>
      <w:r>
        <w:rPr>
          <w:rFonts w:eastAsia="宋体"/>
          <w:snapToGrid/>
          <w:sz w:val="24"/>
          <w:szCs w:val="24"/>
        </w:rPr>
        <w:t>4.3  P2</w:t>
      </w:r>
    </w:p>
    <w:p w14:paraId="2C138A7F" w14:textId="77777777" w:rsidR="00B92098" w:rsidRDefault="003C7202">
      <w:pPr>
        <w:snapToGrid w:val="0"/>
        <w:spacing w:line="240" w:lineRule="auto"/>
        <w:ind w:firstLineChars="0" w:firstLine="0"/>
        <w:rPr>
          <w:rFonts w:eastAsia="宋体"/>
          <w:snapToGrid/>
          <w:color w:val="000000" w:themeColor="text1"/>
          <w:sz w:val="24"/>
          <w:szCs w:val="24"/>
        </w:rPr>
      </w:pPr>
      <w:r>
        <w:rPr>
          <w:rFonts w:eastAsia="宋体" w:hint="eastAsia"/>
          <w:snapToGrid/>
          <w:color w:val="000000" w:themeColor="text1"/>
          <w:sz w:val="24"/>
          <w:szCs w:val="24"/>
        </w:rPr>
        <w:t>靠近泵头的血液出口侧的压力值，即泵后与氧合器之间的血流压力值。</w:t>
      </w:r>
    </w:p>
    <w:p w14:paraId="04B4EE66" w14:textId="77777777" w:rsidR="00B92098" w:rsidRDefault="003C7202">
      <w:pPr>
        <w:snapToGrid w:val="0"/>
        <w:spacing w:beforeLines="50" w:before="217" w:line="264" w:lineRule="auto"/>
        <w:ind w:firstLineChars="0" w:firstLine="0"/>
        <w:rPr>
          <w:rFonts w:eastAsia="宋体"/>
          <w:snapToGrid/>
          <w:color w:val="000000" w:themeColor="text1"/>
          <w:sz w:val="24"/>
          <w:szCs w:val="24"/>
        </w:rPr>
      </w:pPr>
      <w:r>
        <w:rPr>
          <w:rFonts w:eastAsia="宋体"/>
          <w:snapToGrid/>
          <w:color w:val="000000" w:themeColor="text1"/>
          <w:sz w:val="24"/>
          <w:szCs w:val="24"/>
        </w:rPr>
        <w:t>4.4  P3</w:t>
      </w:r>
    </w:p>
    <w:p w14:paraId="2C2A84BD" w14:textId="77777777" w:rsidR="00B92098" w:rsidRDefault="003C7202">
      <w:pPr>
        <w:snapToGrid w:val="0"/>
        <w:spacing w:line="240" w:lineRule="auto"/>
        <w:ind w:firstLineChars="0" w:firstLine="0"/>
        <w:rPr>
          <w:rFonts w:eastAsia="宋体"/>
          <w:snapToGrid/>
          <w:color w:val="000000" w:themeColor="text1"/>
          <w:sz w:val="24"/>
          <w:szCs w:val="24"/>
        </w:rPr>
      </w:pPr>
      <w:r>
        <w:rPr>
          <w:rFonts w:eastAsia="宋体" w:hint="eastAsia"/>
          <w:snapToGrid/>
          <w:color w:val="000000" w:themeColor="text1"/>
          <w:sz w:val="24"/>
          <w:szCs w:val="24"/>
        </w:rPr>
        <w:t>靠近氧合器的血液出口侧的压力值，即回流到患者体内的血流压力值。</w:t>
      </w:r>
    </w:p>
    <w:p w14:paraId="76331DA6" w14:textId="77777777" w:rsidR="00B92098" w:rsidRDefault="003C7202">
      <w:pPr>
        <w:snapToGrid w:val="0"/>
        <w:spacing w:beforeLines="50" w:before="217" w:line="264" w:lineRule="auto"/>
        <w:ind w:firstLineChars="0" w:firstLine="0"/>
        <w:rPr>
          <w:rFonts w:eastAsia="宋体"/>
          <w:snapToGrid/>
          <w:sz w:val="24"/>
          <w:szCs w:val="24"/>
        </w:rPr>
      </w:pPr>
      <w:r>
        <w:rPr>
          <w:rFonts w:eastAsia="宋体" w:hint="eastAsia"/>
          <w:snapToGrid/>
          <w:sz w:val="24"/>
          <w:szCs w:val="24"/>
        </w:rPr>
        <w:t>4.5</w:t>
      </w:r>
      <w:r>
        <w:rPr>
          <w:rFonts w:eastAsia="宋体"/>
          <w:snapToGrid/>
          <w:sz w:val="24"/>
          <w:szCs w:val="24"/>
        </w:rPr>
        <w:t xml:space="preserve"> </w:t>
      </w:r>
      <w:r>
        <w:rPr>
          <w:rFonts w:eastAsia="宋体" w:hint="eastAsia"/>
          <w:snapToGrid/>
          <w:sz w:val="24"/>
          <w:szCs w:val="24"/>
        </w:rPr>
        <w:t>泵压降</w:t>
      </w:r>
    </w:p>
    <w:p w14:paraId="22056517" w14:textId="77777777" w:rsidR="00B92098" w:rsidRDefault="003C7202">
      <w:pPr>
        <w:snapToGrid w:val="0"/>
        <w:spacing w:line="240" w:lineRule="auto"/>
        <w:ind w:firstLineChars="0" w:firstLine="0"/>
        <w:rPr>
          <w:rFonts w:eastAsia="宋体"/>
          <w:snapToGrid/>
          <w:color w:val="000000" w:themeColor="text1"/>
          <w:sz w:val="24"/>
          <w:szCs w:val="24"/>
        </w:rPr>
      </w:pPr>
      <w:r>
        <w:rPr>
          <w:rFonts w:eastAsia="宋体" w:hint="eastAsia"/>
          <w:snapToGrid/>
          <w:color w:val="000000" w:themeColor="text1"/>
          <w:sz w:val="24"/>
          <w:szCs w:val="24"/>
        </w:rPr>
        <w:t>P1</w:t>
      </w:r>
      <w:r>
        <w:rPr>
          <w:rFonts w:eastAsia="宋体" w:hint="eastAsia"/>
          <w:snapToGrid/>
          <w:color w:val="000000" w:themeColor="text1"/>
          <w:sz w:val="24"/>
          <w:szCs w:val="24"/>
        </w:rPr>
        <w:t>与</w:t>
      </w:r>
      <w:r>
        <w:rPr>
          <w:rFonts w:eastAsia="宋体" w:hint="eastAsia"/>
          <w:snapToGrid/>
          <w:color w:val="000000" w:themeColor="text1"/>
          <w:sz w:val="24"/>
          <w:szCs w:val="24"/>
        </w:rPr>
        <w:t>P2</w:t>
      </w:r>
      <w:r>
        <w:rPr>
          <w:rFonts w:eastAsia="宋体" w:hint="eastAsia"/>
          <w:snapToGrid/>
          <w:color w:val="000000" w:themeColor="text1"/>
          <w:sz w:val="24"/>
          <w:szCs w:val="24"/>
        </w:rPr>
        <w:t>的差值。</w:t>
      </w:r>
    </w:p>
    <w:p w14:paraId="4403D987" w14:textId="77777777" w:rsidR="00B92098" w:rsidRDefault="003C7202">
      <w:pPr>
        <w:overflowPunct w:val="0"/>
        <w:autoSpaceDE w:val="0"/>
        <w:autoSpaceDN w:val="0"/>
        <w:spacing w:line="36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 …</w:t>
      </w:r>
    </w:p>
    <w:p w14:paraId="62BCF665" w14:textId="77777777" w:rsidR="00B92098" w:rsidRDefault="00B92098">
      <w:pPr>
        <w:overflowPunct w:val="0"/>
        <w:autoSpaceDE w:val="0"/>
        <w:autoSpaceDN w:val="0"/>
        <w:spacing w:line="360" w:lineRule="auto"/>
        <w:ind w:firstLineChars="0" w:firstLine="0"/>
        <w:jc w:val="center"/>
        <w:rPr>
          <w:rFonts w:eastAsia="宋体"/>
          <w:snapToGrid/>
          <w:color w:val="000000" w:themeColor="text1"/>
          <w:sz w:val="24"/>
          <w:szCs w:val="24"/>
        </w:rPr>
      </w:pPr>
    </w:p>
    <w:p w14:paraId="06455F2E" w14:textId="77777777" w:rsidR="00B92098" w:rsidRDefault="003C7202">
      <w:pPr>
        <w:snapToGrid w:val="0"/>
        <w:spacing w:line="240" w:lineRule="auto"/>
        <w:ind w:firstLineChars="0" w:firstLine="0"/>
        <w:jc w:val="center"/>
        <w:rPr>
          <w:rFonts w:eastAsia="宋体"/>
          <w:snapToGrid/>
          <w:color w:val="808080" w:themeColor="background1" w:themeShade="80"/>
          <w:sz w:val="24"/>
          <w:szCs w:val="24"/>
        </w:rPr>
      </w:pPr>
      <w:r>
        <w:rPr>
          <w:rFonts w:eastAsia="宋体"/>
          <w:snapToGrid/>
          <w:color w:val="808080" w:themeColor="background1" w:themeShade="80"/>
          <w:sz w:val="24"/>
          <w:szCs w:val="24"/>
        </w:rPr>
        <w:t>（分页）</w:t>
      </w:r>
    </w:p>
    <w:p w14:paraId="2E611D10" w14:textId="77777777" w:rsidR="00B92098" w:rsidRDefault="00B92098">
      <w:pPr>
        <w:overflowPunct w:val="0"/>
        <w:autoSpaceDE w:val="0"/>
        <w:autoSpaceDN w:val="0"/>
        <w:spacing w:line="360" w:lineRule="auto"/>
        <w:ind w:firstLineChars="0" w:firstLine="0"/>
        <w:rPr>
          <w:rFonts w:eastAsia="宋体"/>
          <w:snapToGrid/>
          <w:color w:val="000000" w:themeColor="text1"/>
          <w:sz w:val="24"/>
          <w:szCs w:val="24"/>
        </w:rPr>
      </w:pPr>
    </w:p>
    <w:p w14:paraId="5EA4AEE0" w14:textId="77777777" w:rsidR="00B92098" w:rsidRDefault="003C7202">
      <w:pPr>
        <w:overflowPunct w:val="0"/>
        <w:autoSpaceDE w:val="0"/>
        <w:autoSpaceDN w:val="0"/>
        <w:snapToGrid w:val="0"/>
        <w:spacing w:line="240" w:lineRule="auto"/>
        <w:ind w:firstLineChars="0" w:firstLine="0"/>
        <w:outlineLvl w:val="1"/>
        <w:rPr>
          <w:rFonts w:eastAsia="黑体"/>
          <w:color w:val="808080" w:themeColor="background1" w:themeShade="80"/>
          <w:sz w:val="24"/>
          <w:szCs w:val="24"/>
        </w:rPr>
      </w:pPr>
      <w:r>
        <w:rPr>
          <w:rFonts w:eastAsia="黑体"/>
          <w:color w:val="808080" w:themeColor="background1" w:themeShade="80"/>
          <w:sz w:val="24"/>
          <w:szCs w:val="24"/>
        </w:rPr>
        <w:t>附录</w:t>
      </w:r>
    </w:p>
    <w:p w14:paraId="6ED5ACD3" w14:textId="77777777" w:rsidR="00B92098" w:rsidRDefault="003C7202">
      <w:pPr>
        <w:overflowPunct w:val="0"/>
        <w:autoSpaceDE w:val="0"/>
        <w:autoSpaceDN w:val="0"/>
        <w:snapToGrid w:val="0"/>
        <w:spacing w:line="240" w:lineRule="auto"/>
        <w:ind w:firstLineChars="0" w:firstLine="0"/>
        <w:rPr>
          <w:rFonts w:eastAsia="宋体"/>
          <w:bCs/>
          <w:color w:val="808080" w:themeColor="background1" w:themeShade="80"/>
          <w:sz w:val="24"/>
          <w:szCs w:val="24"/>
        </w:rPr>
      </w:pPr>
      <w:r>
        <w:rPr>
          <w:rFonts w:eastAsia="宋体"/>
          <w:bCs/>
          <w:color w:val="808080" w:themeColor="background1" w:themeShade="80"/>
          <w:sz w:val="24"/>
          <w:szCs w:val="24"/>
        </w:rPr>
        <w:t>附录</w:t>
      </w:r>
      <w:r>
        <w:rPr>
          <w:rFonts w:eastAsia="宋体"/>
          <w:bCs/>
          <w:color w:val="808080" w:themeColor="background1" w:themeShade="80"/>
          <w:sz w:val="24"/>
          <w:szCs w:val="24"/>
        </w:rPr>
        <w:t xml:space="preserve">A. </w:t>
      </w:r>
      <w:r>
        <w:rPr>
          <w:rFonts w:eastAsia="宋体"/>
          <w:bCs/>
          <w:color w:val="808080" w:themeColor="background1" w:themeShade="80"/>
          <w:sz w:val="24"/>
          <w:szCs w:val="24"/>
        </w:rPr>
        <w:t>产品安全特征</w:t>
      </w:r>
    </w:p>
    <w:p w14:paraId="1654189C" w14:textId="77777777" w:rsidR="00B92098" w:rsidRDefault="003C7202">
      <w:pPr>
        <w:overflowPunct w:val="0"/>
        <w:autoSpaceDE w:val="0"/>
        <w:autoSpaceDN w:val="0"/>
        <w:snapToGrid w:val="0"/>
        <w:spacing w:line="240" w:lineRule="auto"/>
        <w:ind w:firstLineChars="0" w:firstLine="0"/>
        <w:rPr>
          <w:rFonts w:eastAsia="宋体"/>
          <w:bCs/>
          <w:color w:val="808080" w:themeColor="background1" w:themeShade="80"/>
          <w:sz w:val="24"/>
          <w:szCs w:val="24"/>
        </w:rPr>
      </w:pPr>
      <w:r>
        <w:rPr>
          <w:rFonts w:eastAsia="宋体"/>
          <w:bCs/>
          <w:color w:val="808080" w:themeColor="background1" w:themeShade="80"/>
          <w:sz w:val="24"/>
          <w:szCs w:val="24"/>
        </w:rPr>
        <w:t>附录</w:t>
      </w:r>
      <w:r>
        <w:rPr>
          <w:rFonts w:eastAsia="宋体"/>
          <w:bCs/>
          <w:color w:val="808080" w:themeColor="background1" w:themeShade="80"/>
          <w:sz w:val="24"/>
          <w:szCs w:val="24"/>
        </w:rPr>
        <w:t xml:space="preserve">B. </w:t>
      </w:r>
      <w:r>
        <w:rPr>
          <w:rFonts w:eastAsia="宋体"/>
          <w:bCs/>
          <w:color w:val="808080" w:themeColor="background1" w:themeShade="80"/>
          <w:sz w:val="24"/>
          <w:szCs w:val="24"/>
        </w:rPr>
        <w:t>产品配置表</w:t>
      </w:r>
    </w:p>
    <w:p w14:paraId="3340D930" w14:textId="77777777" w:rsidR="00B92098" w:rsidRDefault="003C7202">
      <w:pPr>
        <w:overflowPunct w:val="0"/>
        <w:autoSpaceDE w:val="0"/>
        <w:autoSpaceDN w:val="0"/>
        <w:snapToGrid w:val="0"/>
        <w:spacing w:line="240" w:lineRule="auto"/>
        <w:ind w:firstLineChars="0" w:firstLine="0"/>
        <w:rPr>
          <w:rFonts w:eastAsia="宋体"/>
          <w:bCs/>
          <w:color w:val="808080" w:themeColor="background1" w:themeShade="80"/>
          <w:sz w:val="24"/>
          <w:szCs w:val="24"/>
        </w:rPr>
      </w:pPr>
      <w:r>
        <w:rPr>
          <w:rFonts w:eastAsia="宋体"/>
          <w:bCs/>
          <w:color w:val="808080" w:themeColor="background1" w:themeShade="80"/>
          <w:sz w:val="24"/>
          <w:szCs w:val="24"/>
        </w:rPr>
        <w:t>附录</w:t>
      </w:r>
      <w:r>
        <w:rPr>
          <w:rFonts w:eastAsia="宋体"/>
          <w:bCs/>
          <w:color w:val="808080" w:themeColor="background1" w:themeShade="80"/>
          <w:sz w:val="24"/>
          <w:szCs w:val="24"/>
        </w:rPr>
        <w:t xml:space="preserve">C. </w:t>
      </w:r>
      <w:r>
        <w:rPr>
          <w:rFonts w:eastAsia="宋体"/>
          <w:bCs/>
          <w:color w:val="808080" w:themeColor="background1" w:themeShade="80"/>
          <w:sz w:val="24"/>
          <w:szCs w:val="24"/>
        </w:rPr>
        <w:t>应用模式和配套耗材</w:t>
      </w:r>
    </w:p>
    <w:p w14:paraId="59D8C8F9" w14:textId="77777777" w:rsidR="00B92098" w:rsidRDefault="003C7202">
      <w:pPr>
        <w:overflowPunct w:val="0"/>
        <w:autoSpaceDE w:val="0"/>
        <w:autoSpaceDN w:val="0"/>
        <w:snapToGrid w:val="0"/>
        <w:spacing w:line="240" w:lineRule="auto"/>
        <w:ind w:firstLineChars="0" w:firstLine="0"/>
        <w:rPr>
          <w:rFonts w:eastAsia="宋体"/>
          <w:bCs/>
          <w:color w:val="000000" w:themeColor="text1"/>
          <w:sz w:val="24"/>
          <w:szCs w:val="24"/>
        </w:rPr>
      </w:pPr>
      <w:r>
        <w:rPr>
          <w:rFonts w:eastAsia="宋体"/>
          <w:bCs/>
          <w:color w:val="808080" w:themeColor="background1" w:themeShade="80"/>
          <w:sz w:val="24"/>
          <w:szCs w:val="24"/>
        </w:rPr>
        <w:t>附录</w:t>
      </w:r>
      <w:r>
        <w:rPr>
          <w:rFonts w:eastAsia="宋体"/>
          <w:bCs/>
          <w:color w:val="808080" w:themeColor="background1" w:themeShade="80"/>
          <w:sz w:val="24"/>
          <w:szCs w:val="24"/>
        </w:rPr>
        <w:t xml:space="preserve">D. </w:t>
      </w:r>
      <w:r>
        <w:rPr>
          <w:rFonts w:eastAsia="宋体"/>
          <w:bCs/>
          <w:color w:val="808080" w:themeColor="background1" w:themeShade="80"/>
          <w:sz w:val="24"/>
          <w:szCs w:val="24"/>
        </w:rPr>
        <w:t>应用模式</w:t>
      </w:r>
      <w:r>
        <w:rPr>
          <w:rFonts w:eastAsia="宋体" w:hint="eastAsia"/>
          <w:bCs/>
          <w:color w:val="808080" w:themeColor="background1" w:themeShade="80"/>
          <w:sz w:val="24"/>
          <w:szCs w:val="24"/>
        </w:rPr>
        <w:t>的</w:t>
      </w:r>
      <w:r>
        <w:rPr>
          <w:rFonts w:eastAsia="宋体"/>
          <w:bCs/>
          <w:color w:val="808080" w:themeColor="background1" w:themeShade="80"/>
          <w:sz w:val="24"/>
          <w:szCs w:val="24"/>
        </w:rPr>
        <w:t>指标要求</w:t>
      </w:r>
    </w:p>
    <w:p w14:paraId="6CA2DDAF" w14:textId="77777777" w:rsidR="00B92098" w:rsidRDefault="003C7202">
      <w:pPr>
        <w:widowControl/>
        <w:adjustRightInd w:val="0"/>
        <w:snapToGrid w:val="0"/>
        <w:spacing w:line="240" w:lineRule="auto"/>
        <w:ind w:firstLineChars="0" w:firstLine="0"/>
        <w:jc w:val="center"/>
        <w:rPr>
          <w:rFonts w:eastAsia="宋体"/>
          <w:bCs/>
          <w:snapToGrid/>
          <w:color w:val="808080" w:themeColor="background1" w:themeShade="80"/>
          <w:kern w:val="2"/>
          <w:sz w:val="24"/>
          <w:szCs w:val="24"/>
        </w:rPr>
      </w:pPr>
      <w:r>
        <w:rPr>
          <w:rFonts w:eastAsia="宋体"/>
          <w:bCs/>
          <w:snapToGrid/>
          <w:color w:val="808080" w:themeColor="background1" w:themeShade="80"/>
          <w:kern w:val="2"/>
          <w:sz w:val="24"/>
          <w:szCs w:val="24"/>
        </w:rPr>
        <w:t>（分页）</w:t>
      </w:r>
    </w:p>
    <w:p w14:paraId="3F1F6BA0" w14:textId="77777777" w:rsidR="00B92098" w:rsidRDefault="00B92098">
      <w:pPr>
        <w:overflowPunct w:val="0"/>
        <w:autoSpaceDE w:val="0"/>
        <w:autoSpaceDN w:val="0"/>
        <w:spacing w:line="360" w:lineRule="auto"/>
        <w:ind w:firstLineChars="0" w:firstLine="0"/>
        <w:rPr>
          <w:rFonts w:eastAsia="宋体"/>
          <w:b/>
          <w:snapToGrid/>
          <w:color w:val="000000" w:themeColor="text1"/>
          <w:sz w:val="24"/>
          <w:szCs w:val="24"/>
        </w:rPr>
      </w:pPr>
    </w:p>
    <w:p w14:paraId="3370A614" w14:textId="77777777" w:rsidR="00B92098" w:rsidRDefault="003C7202">
      <w:pPr>
        <w:overflowPunct w:val="0"/>
        <w:autoSpaceDE w:val="0"/>
        <w:autoSpaceDN w:val="0"/>
        <w:snapToGrid w:val="0"/>
        <w:spacing w:line="240" w:lineRule="auto"/>
        <w:ind w:left="3120" w:hangingChars="1300" w:hanging="3120"/>
        <w:jc w:val="left"/>
        <w:rPr>
          <w:rFonts w:eastAsia="宋体"/>
          <w:snapToGrid/>
          <w:color w:val="000000" w:themeColor="text1"/>
          <w:sz w:val="24"/>
          <w:szCs w:val="24"/>
        </w:rPr>
      </w:pPr>
      <w:r>
        <w:rPr>
          <w:rFonts w:eastAsia="黑体"/>
          <w:bCs/>
          <w:color w:val="000000" w:themeColor="text1"/>
          <w:sz w:val="24"/>
        </w:rPr>
        <w:t>附录</w:t>
      </w:r>
      <w:r>
        <w:rPr>
          <w:rFonts w:eastAsia="黑体"/>
          <w:bCs/>
          <w:color w:val="000000" w:themeColor="text1"/>
          <w:sz w:val="24"/>
        </w:rPr>
        <w:t>A</w:t>
      </w:r>
      <w:bookmarkStart w:id="9" w:name="_Toc400538411"/>
      <w:r>
        <w:rPr>
          <w:rFonts w:eastAsia="黑体"/>
          <w:bCs/>
          <w:color w:val="000000" w:themeColor="text1"/>
          <w:sz w:val="24"/>
          <w:szCs w:val="24"/>
        </w:rPr>
        <w:br/>
      </w:r>
      <w:r>
        <w:rPr>
          <w:rFonts w:eastAsia="宋体"/>
          <w:b/>
          <w:color w:val="000000" w:themeColor="text1"/>
          <w:sz w:val="24"/>
          <w:szCs w:val="40"/>
        </w:rPr>
        <w:t>产品安全特征</w:t>
      </w:r>
      <w:bookmarkEnd w:id="9"/>
      <w:r>
        <w:rPr>
          <w:rFonts w:eastAsia="宋体"/>
          <w:b/>
          <w:bCs/>
          <w:snapToGrid/>
          <w:color w:val="808080" w:themeColor="background1" w:themeShade="80"/>
          <w:sz w:val="24"/>
          <w:szCs w:val="24"/>
        </w:rPr>
        <w:t>（宋体小四号，加粗）</w:t>
      </w:r>
    </w:p>
    <w:p w14:paraId="03A015A6" w14:textId="77777777" w:rsidR="00B92098" w:rsidRDefault="00B92098">
      <w:pPr>
        <w:overflowPunct w:val="0"/>
        <w:autoSpaceDE w:val="0"/>
        <w:autoSpaceDN w:val="0"/>
        <w:snapToGrid w:val="0"/>
        <w:spacing w:line="240" w:lineRule="auto"/>
        <w:ind w:left="2249" w:hangingChars="800" w:hanging="2249"/>
        <w:jc w:val="left"/>
        <w:rPr>
          <w:rFonts w:eastAsia="宋体"/>
          <w:b/>
          <w:color w:val="000000" w:themeColor="text1"/>
          <w:sz w:val="28"/>
          <w:szCs w:val="44"/>
        </w:rPr>
      </w:pPr>
    </w:p>
    <w:p w14:paraId="2F6B469D"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lastRenderedPageBreak/>
        <w:t>一、按防电击类型分类</w:t>
      </w:r>
      <w:r>
        <w:rPr>
          <w:rFonts w:eastAsia="宋体"/>
          <w:snapToGrid/>
          <w:color w:val="000000" w:themeColor="text1"/>
          <w:sz w:val="24"/>
          <w:szCs w:val="24"/>
        </w:rPr>
        <w:t>：</w:t>
      </w:r>
      <w:r>
        <w:rPr>
          <w:rFonts w:eastAsia="宋体"/>
          <w:snapToGrid/>
          <w:color w:val="000000" w:themeColor="text1"/>
          <w:sz w:val="24"/>
          <w:szCs w:val="24"/>
        </w:rPr>
        <w:t>I</w:t>
      </w:r>
      <w:r>
        <w:rPr>
          <w:rFonts w:eastAsia="宋体"/>
          <w:snapToGrid/>
          <w:color w:val="000000" w:themeColor="text1"/>
          <w:sz w:val="24"/>
          <w:szCs w:val="24"/>
        </w:rPr>
        <w:t>类</w:t>
      </w:r>
      <w:r>
        <w:rPr>
          <w:rFonts w:eastAsia="宋体" w:hint="eastAsia"/>
          <w:snapToGrid/>
          <w:color w:val="000000" w:themeColor="text1"/>
          <w:sz w:val="24"/>
          <w:szCs w:val="24"/>
        </w:rPr>
        <w:t>。</w:t>
      </w:r>
    </w:p>
    <w:p w14:paraId="4180CF8C"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二、按防电击的程度分类：</w:t>
      </w:r>
      <w:r>
        <w:rPr>
          <w:rFonts w:eastAsia="宋体"/>
          <w:snapToGrid/>
          <w:color w:val="000000" w:themeColor="text1"/>
          <w:sz w:val="24"/>
          <w:szCs w:val="24"/>
        </w:rPr>
        <w:t>CF</w:t>
      </w:r>
      <w:r>
        <w:rPr>
          <w:rFonts w:eastAsia="宋体"/>
          <w:snapToGrid/>
          <w:color w:val="000000" w:themeColor="text1"/>
          <w:sz w:val="24"/>
          <w:szCs w:val="24"/>
        </w:rPr>
        <w:t>型</w:t>
      </w:r>
      <w:r>
        <w:rPr>
          <w:rFonts w:eastAsia="宋体" w:hint="eastAsia"/>
          <w:snapToGrid/>
          <w:color w:val="000000" w:themeColor="text1"/>
          <w:sz w:val="24"/>
          <w:szCs w:val="24"/>
        </w:rPr>
        <w:t>。</w:t>
      </w:r>
    </w:p>
    <w:p w14:paraId="05A717E3"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三、按对进液的防护程度分类：</w:t>
      </w:r>
      <w:r>
        <w:rPr>
          <w:rFonts w:eastAsia="宋体"/>
          <w:snapToGrid/>
          <w:color w:val="000000" w:themeColor="text1"/>
          <w:sz w:val="24"/>
          <w:szCs w:val="24"/>
        </w:rPr>
        <w:t xml:space="preserve">IPX21 </w:t>
      </w:r>
      <w:r>
        <w:rPr>
          <w:rFonts w:eastAsia="宋体" w:hint="eastAsia"/>
          <w:snapToGrid/>
          <w:color w:val="000000" w:themeColor="text1"/>
          <w:sz w:val="24"/>
          <w:szCs w:val="24"/>
        </w:rPr>
        <w:t>。</w:t>
      </w:r>
    </w:p>
    <w:p w14:paraId="764C13C3"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四、按在与空气混合的易燃麻醉气或与氧或氧化亚氮混合的易燃麻醉气情况下使用时的安全程度分类：</w:t>
      </w:r>
      <w:r>
        <w:rPr>
          <w:rFonts w:eastAsia="宋体"/>
          <w:snapToGrid/>
          <w:color w:val="000000" w:themeColor="text1"/>
          <w:sz w:val="24"/>
          <w:szCs w:val="24"/>
        </w:rPr>
        <w:t>不能在有空气混合的易燃麻醉气或与氧或氧化亚氮混合的易燃麻醉气情况下使用的设备</w:t>
      </w:r>
      <w:r>
        <w:rPr>
          <w:rFonts w:eastAsia="宋体" w:hint="eastAsia"/>
          <w:snapToGrid/>
          <w:color w:val="000000" w:themeColor="text1"/>
          <w:sz w:val="24"/>
          <w:szCs w:val="24"/>
        </w:rPr>
        <w:t>。</w:t>
      </w:r>
    </w:p>
    <w:p w14:paraId="5F9F17CC"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五、按运行模式分类</w:t>
      </w:r>
      <w:r>
        <w:rPr>
          <w:rFonts w:eastAsia="宋体" w:hint="eastAsia"/>
          <w:color w:val="000000" w:themeColor="text1"/>
          <w:sz w:val="24"/>
        </w:rPr>
        <w:t>：连续运行。</w:t>
      </w:r>
    </w:p>
    <w:p w14:paraId="7560E5F7"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六、设备的额定电压和频率：</w:t>
      </w:r>
    </w:p>
    <w:p w14:paraId="21633469" w14:textId="77777777" w:rsidR="00B92098" w:rsidRDefault="003C7202">
      <w:pPr>
        <w:overflowPunct w:val="0"/>
        <w:autoSpaceDE w:val="0"/>
        <w:autoSpaceDN w:val="0"/>
        <w:snapToGrid w:val="0"/>
        <w:spacing w:line="240" w:lineRule="auto"/>
        <w:ind w:firstLineChars="0" w:firstLine="0"/>
        <w:rPr>
          <w:rFonts w:eastAsia="宋体"/>
          <w:snapToGrid/>
          <w:color w:val="000000" w:themeColor="text1"/>
          <w:sz w:val="24"/>
          <w:szCs w:val="24"/>
        </w:rPr>
      </w:pPr>
      <w:r>
        <w:rPr>
          <w:rFonts w:eastAsia="宋体" w:hint="eastAsia"/>
          <w:color w:val="000000" w:themeColor="text1"/>
          <w:sz w:val="24"/>
        </w:rPr>
        <w:t>网电源：</w:t>
      </w:r>
      <w:r>
        <w:rPr>
          <w:rFonts w:eastAsia="宋体"/>
          <w:color w:val="000000" w:themeColor="text1"/>
          <w:sz w:val="24"/>
        </w:rPr>
        <w:t xml:space="preserve">AC 100 </w:t>
      </w:r>
      <w:r>
        <w:rPr>
          <w:rFonts w:eastAsia="宋体" w:hint="eastAsia"/>
          <w:color w:val="000000" w:themeColor="text1"/>
          <w:sz w:val="24"/>
        </w:rPr>
        <w:t>~</w:t>
      </w:r>
      <w:r>
        <w:rPr>
          <w:rFonts w:eastAsia="宋体"/>
          <w:color w:val="000000" w:themeColor="text1"/>
          <w:sz w:val="24"/>
        </w:rPr>
        <w:t xml:space="preserve"> 240 V</w:t>
      </w:r>
      <w:r>
        <w:rPr>
          <w:rFonts w:eastAsia="宋体"/>
          <w:color w:val="000000" w:themeColor="text1"/>
          <w:sz w:val="24"/>
        </w:rPr>
        <w:t>，</w:t>
      </w:r>
      <w:r>
        <w:rPr>
          <w:rFonts w:eastAsia="宋体"/>
          <w:snapToGrid/>
          <w:color w:val="000000" w:themeColor="text1"/>
          <w:sz w:val="24"/>
          <w:szCs w:val="24"/>
        </w:rPr>
        <w:t xml:space="preserve">50/60 Hz </w:t>
      </w:r>
      <w:r>
        <w:rPr>
          <w:rFonts w:eastAsia="宋体" w:hint="eastAsia"/>
          <w:snapToGrid/>
          <w:color w:val="000000" w:themeColor="text1"/>
          <w:sz w:val="24"/>
          <w:szCs w:val="24"/>
        </w:rPr>
        <w:t>。</w:t>
      </w:r>
    </w:p>
    <w:p w14:paraId="75DE6766"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hint="eastAsia"/>
          <w:color w:val="000000" w:themeColor="text1"/>
          <w:sz w:val="24"/>
        </w:rPr>
        <w:t>内部电源：电池，</w:t>
      </w:r>
      <w:r>
        <w:rPr>
          <w:rFonts w:eastAsia="宋体" w:hint="eastAsia"/>
          <w:color w:val="000000" w:themeColor="text1"/>
          <w:sz w:val="24"/>
        </w:rPr>
        <w:t>2</w:t>
      </w:r>
      <w:r>
        <w:rPr>
          <w:rFonts w:eastAsia="宋体" w:hint="eastAsia"/>
          <w:color w:val="000000" w:themeColor="text1"/>
          <w:sz w:val="24"/>
        </w:rPr>
        <w:t>块，</w:t>
      </w:r>
      <w:r>
        <w:rPr>
          <w:rFonts w:eastAsia="宋体" w:hint="eastAsia"/>
          <w:color w:val="000000" w:themeColor="text1"/>
          <w:sz w:val="24"/>
        </w:rPr>
        <w:t>1</w:t>
      </w:r>
      <w:r>
        <w:rPr>
          <w:rFonts w:eastAsia="宋体"/>
          <w:color w:val="000000" w:themeColor="text1"/>
          <w:sz w:val="24"/>
        </w:rPr>
        <w:t>2</w:t>
      </w:r>
      <w:r>
        <w:rPr>
          <w:rFonts w:eastAsia="宋体" w:hint="eastAsia"/>
          <w:color w:val="000000" w:themeColor="text1"/>
          <w:sz w:val="24"/>
        </w:rPr>
        <w:t xml:space="preserve"> VDC</w:t>
      </w:r>
      <w:r>
        <w:rPr>
          <w:rFonts w:eastAsia="宋体" w:hint="eastAsia"/>
          <w:color w:val="000000" w:themeColor="text1"/>
          <w:sz w:val="24"/>
        </w:rPr>
        <w:t>，</w:t>
      </w:r>
      <w:r>
        <w:rPr>
          <w:rFonts w:eastAsia="宋体"/>
          <w:color w:val="000000" w:themeColor="text1"/>
          <w:sz w:val="24"/>
        </w:rPr>
        <w:t>8</w:t>
      </w:r>
      <w:r>
        <w:rPr>
          <w:rFonts w:eastAsia="宋体" w:hint="eastAsia"/>
          <w:color w:val="000000" w:themeColor="text1"/>
          <w:sz w:val="24"/>
        </w:rPr>
        <w:t xml:space="preserve"> Ah</w:t>
      </w:r>
      <w:r>
        <w:rPr>
          <w:rFonts w:eastAsia="宋体" w:hint="eastAsia"/>
          <w:color w:val="000000" w:themeColor="text1"/>
          <w:sz w:val="24"/>
        </w:rPr>
        <w:t>，</w:t>
      </w:r>
      <w:r>
        <w:rPr>
          <w:rFonts w:eastAsia="宋体" w:hint="eastAsia"/>
          <w:color w:val="000000" w:themeColor="text1"/>
          <w:sz w:val="24"/>
        </w:rPr>
        <w:t>9</w:t>
      </w:r>
      <w:r>
        <w:rPr>
          <w:rFonts w:eastAsia="宋体"/>
          <w:color w:val="000000" w:themeColor="text1"/>
          <w:sz w:val="24"/>
        </w:rPr>
        <w:t>6</w:t>
      </w:r>
      <w:r>
        <w:rPr>
          <w:rFonts w:eastAsia="宋体" w:hint="eastAsia"/>
          <w:color w:val="000000" w:themeColor="text1"/>
          <w:sz w:val="24"/>
        </w:rPr>
        <w:t xml:space="preserve"> </w:t>
      </w:r>
      <w:proofErr w:type="spellStart"/>
      <w:r>
        <w:rPr>
          <w:rFonts w:eastAsia="宋体" w:hint="eastAsia"/>
          <w:color w:val="000000" w:themeColor="text1"/>
          <w:sz w:val="24"/>
        </w:rPr>
        <w:t>Wh</w:t>
      </w:r>
      <w:proofErr w:type="spellEnd"/>
      <w:r>
        <w:rPr>
          <w:rFonts w:eastAsia="宋体" w:hint="eastAsia"/>
          <w:color w:val="000000" w:themeColor="text1"/>
          <w:sz w:val="24"/>
        </w:rPr>
        <w:t xml:space="preserve"> </w:t>
      </w:r>
      <w:r>
        <w:rPr>
          <w:rFonts w:eastAsia="宋体" w:hint="eastAsia"/>
          <w:color w:val="000000" w:themeColor="text1"/>
          <w:sz w:val="24"/>
        </w:rPr>
        <w:t>。</w:t>
      </w:r>
    </w:p>
    <w:p w14:paraId="7031AA4A"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七、设备的输入功率：</w:t>
      </w:r>
      <w:r>
        <w:rPr>
          <w:rFonts w:eastAsia="宋体"/>
          <w:color w:val="000000" w:themeColor="text1"/>
          <w:sz w:val="24"/>
        </w:rPr>
        <w:t xml:space="preserve">120 VA </w:t>
      </w:r>
      <w:r>
        <w:rPr>
          <w:rFonts w:eastAsia="宋体" w:hint="eastAsia"/>
          <w:color w:val="000000" w:themeColor="text1"/>
          <w:sz w:val="24"/>
        </w:rPr>
        <w:t>。</w:t>
      </w:r>
    </w:p>
    <w:p w14:paraId="3C5ECB00"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八、设备是否具有对除颤放电效应防护的应用部分：</w:t>
      </w:r>
      <w:r>
        <w:rPr>
          <w:rFonts w:eastAsia="宋体" w:hint="eastAsia"/>
          <w:color w:val="000000" w:themeColor="text1"/>
          <w:sz w:val="24"/>
        </w:rPr>
        <w:t>有。</w:t>
      </w:r>
    </w:p>
    <w:p w14:paraId="1B9E8B0E"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九、设备是否具有信号输出或输入部分：</w:t>
      </w:r>
      <w:r>
        <w:rPr>
          <w:rFonts w:eastAsia="宋体" w:hint="eastAsia"/>
          <w:color w:val="000000" w:themeColor="text1"/>
          <w:sz w:val="24"/>
        </w:rPr>
        <w:t>有。</w:t>
      </w:r>
    </w:p>
    <w:p w14:paraId="2C495993" w14:textId="77777777" w:rsidR="00B92098" w:rsidRDefault="003C7202">
      <w:pPr>
        <w:overflowPunct w:val="0"/>
        <w:autoSpaceDE w:val="0"/>
        <w:autoSpaceDN w:val="0"/>
        <w:snapToGrid w:val="0"/>
        <w:spacing w:line="240" w:lineRule="auto"/>
        <w:ind w:firstLineChars="0" w:firstLine="0"/>
        <w:rPr>
          <w:rFonts w:eastAsia="宋体"/>
          <w:color w:val="000000" w:themeColor="text1"/>
          <w:sz w:val="24"/>
        </w:rPr>
      </w:pPr>
      <w:r>
        <w:rPr>
          <w:rFonts w:eastAsia="宋体"/>
          <w:color w:val="000000" w:themeColor="text1"/>
          <w:sz w:val="24"/>
        </w:rPr>
        <w:t>十、永久性安装设备或非永久性安装设备：</w:t>
      </w:r>
      <w:r>
        <w:rPr>
          <w:rFonts w:eastAsia="宋体"/>
          <w:snapToGrid/>
          <w:color w:val="000000" w:themeColor="text1"/>
          <w:sz w:val="24"/>
          <w:szCs w:val="24"/>
        </w:rPr>
        <w:t>非永久性安装设备</w:t>
      </w:r>
      <w:r>
        <w:rPr>
          <w:rFonts w:eastAsia="宋体" w:hint="eastAsia"/>
          <w:snapToGrid/>
          <w:color w:val="000000" w:themeColor="text1"/>
          <w:sz w:val="24"/>
          <w:szCs w:val="24"/>
        </w:rPr>
        <w:t>。</w:t>
      </w:r>
    </w:p>
    <w:p w14:paraId="14FE2CCE" w14:textId="77777777" w:rsidR="00B92098" w:rsidRDefault="003C7202">
      <w:pPr>
        <w:overflowPunct w:val="0"/>
        <w:autoSpaceDE w:val="0"/>
        <w:autoSpaceDN w:val="0"/>
        <w:snapToGrid w:val="0"/>
        <w:spacing w:line="240" w:lineRule="auto"/>
        <w:ind w:firstLineChars="0" w:firstLine="0"/>
        <w:rPr>
          <w:color w:val="000000" w:themeColor="text1"/>
        </w:rPr>
      </w:pPr>
      <w:r>
        <w:rPr>
          <w:rFonts w:eastAsia="宋体"/>
          <w:color w:val="000000" w:themeColor="text1"/>
          <w:sz w:val="24"/>
        </w:rPr>
        <w:t>十一、电气绝缘图</w:t>
      </w:r>
    </w:p>
    <w:p w14:paraId="76098A7D" w14:textId="77777777" w:rsidR="00B92098" w:rsidRDefault="003C7202">
      <w:pPr>
        <w:overflowPunct w:val="0"/>
        <w:autoSpaceDE w:val="0"/>
        <w:autoSpaceDN w:val="0"/>
        <w:spacing w:line="360" w:lineRule="auto"/>
        <w:ind w:firstLineChars="0" w:firstLine="0"/>
        <w:jc w:val="center"/>
        <w:rPr>
          <w:rFonts w:eastAsia="宋体"/>
          <w:snapToGrid/>
          <w:color w:val="000000" w:themeColor="text1"/>
          <w:kern w:val="2"/>
          <w:sz w:val="24"/>
          <w:szCs w:val="24"/>
        </w:rPr>
      </w:pPr>
      <w:r>
        <w:rPr>
          <w:rFonts w:eastAsia="宋体"/>
          <w:snapToGrid/>
          <w:color w:val="000000" w:themeColor="text1"/>
          <w:kern w:val="2"/>
          <w:sz w:val="24"/>
          <w:szCs w:val="24"/>
        </w:rPr>
        <w:t>… …</w:t>
      </w:r>
    </w:p>
    <w:p w14:paraId="6712CB54" w14:textId="77777777" w:rsidR="00B92098" w:rsidRDefault="003C7202">
      <w:pPr>
        <w:overflowPunct w:val="0"/>
        <w:autoSpaceDE w:val="0"/>
        <w:autoSpaceDN w:val="0"/>
        <w:snapToGrid w:val="0"/>
        <w:spacing w:line="240" w:lineRule="auto"/>
        <w:ind w:firstLineChars="0" w:firstLine="0"/>
        <w:jc w:val="center"/>
        <w:rPr>
          <w:rFonts w:eastAsia="宋体"/>
          <w:bCs/>
          <w:color w:val="808080" w:themeColor="background1" w:themeShade="80"/>
          <w:sz w:val="24"/>
        </w:rPr>
      </w:pPr>
      <w:r>
        <w:rPr>
          <w:rFonts w:eastAsia="宋体"/>
          <w:bCs/>
          <w:color w:val="808080" w:themeColor="background1" w:themeShade="80"/>
          <w:sz w:val="24"/>
        </w:rPr>
        <w:t>（分页）</w:t>
      </w:r>
    </w:p>
    <w:p w14:paraId="570F4156" w14:textId="77777777" w:rsidR="00B92098" w:rsidRDefault="00B92098">
      <w:pPr>
        <w:overflowPunct w:val="0"/>
        <w:autoSpaceDE w:val="0"/>
        <w:autoSpaceDN w:val="0"/>
        <w:spacing w:line="360" w:lineRule="auto"/>
        <w:ind w:firstLineChars="0" w:firstLine="0"/>
        <w:rPr>
          <w:rFonts w:eastAsia="宋体"/>
          <w:snapToGrid/>
          <w:color w:val="000000" w:themeColor="text1"/>
          <w:kern w:val="2"/>
          <w:sz w:val="24"/>
          <w:szCs w:val="24"/>
        </w:rPr>
      </w:pPr>
    </w:p>
    <w:p w14:paraId="7F4A68B0" w14:textId="77777777" w:rsidR="00B92098" w:rsidRDefault="003C7202">
      <w:pPr>
        <w:overflowPunct w:val="0"/>
        <w:autoSpaceDE w:val="0"/>
        <w:autoSpaceDN w:val="0"/>
        <w:spacing w:line="360" w:lineRule="auto"/>
        <w:ind w:left="3120" w:hangingChars="1300" w:hanging="3120"/>
        <w:jc w:val="left"/>
        <w:outlineLvl w:val="2"/>
        <w:rPr>
          <w:rFonts w:eastAsia="宋体"/>
          <w:bCs/>
          <w:color w:val="000000" w:themeColor="text1"/>
          <w:sz w:val="24"/>
        </w:rPr>
      </w:pPr>
      <w:r>
        <w:rPr>
          <w:rFonts w:eastAsia="黑体"/>
          <w:bCs/>
          <w:color w:val="000000" w:themeColor="text1"/>
          <w:sz w:val="24"/>
        </w:rPr>
        <w:t>附录</w:t>
      </w:r>
      <w:r>
        <w:rPr>
          <w:rFonts w:eastAsia="黑体"/>
          <w:bCs/>
          <w:color w:val="000000" w:themeColor="text1"/>
          <w:sz w:val="24"/>
        </w:rPr>
        <w:t>B</w:t>
      </w:r>
      <w:r>
        <w:rPr>
          <w:rFonts w:eastAsia="黑体"/>
          <w:bCs/>
          <w:color w:val="000000" w:themeColor="text1"/>
          <w:sz w:val="24"/>
          <w:szCs w:val="24"/>
        </w:rPr>
        <w:br/>
      </w:r>
      <w:r>
        <w:rPr>
          <w:rFonts w:eastAsia="宋体"/>
          <w:b/>
          <w:bCs/>
          <w:color w:val="000000" w:themeColor="text1"/>
          <w:sz w:val="24"/>
        </w:rPr>
        <w:t>产品配置表</w:t>
      </w:r>
      <w:r>
        <w:rPr>
          <w:rFonts w:eastAsia="宋体"/>
          <w:b/>
          <w:color w:val="808080" w:themeColor="background1" w:themeShade="80"/>
          <w:sz w:val="24"/>
        </w:rPr>
        <w:t>（</w:t>
      </w:r>
      <w:r>
        <w:rPr>
          <w:rFonts w:eastAsia="宋体" w:hint="eastAsia"/>
          <w:b/>
          <w:color w:val="808080" w:themeColor="background1" w:themeShade="80"/>
          <w:sz w:val="24"/>
        </w:rPr>
        <w:t>建议</w:t>
      </w:r>
      <w:r>
        <w:rPr>
          <w:rFonts w:eastAsia="宋体"/>
          <w:b/>
          <w:color w:val="808080" w:themeColor="background1" w:themeShade="80"/>
          <w:sz w:val="24"/>
        </w:rPr>
        <w:t>按本</w:t>
      </w:r>
      <w:r>
        <w:rPr>
          <w:rFonts w:eastAsia="宋体" w:hint="eastAsia"/>
          <w:b/>
          <w:color w:val="808080" w:themeColor="background1" w:themeShade="80"/>
          <w:sz w:val="24"/>
        </w:rPr>
        <w:t>文件</w:t>
      </w:r>
      <w:r>
        <w:rPr>
          <w:rFonts w:eastAsia="宋体"/>
          <w:b/>
          <w:color w:val="808080" w:themeColor="background1" w:themeShade="80"/>
          <w:sz w:val="24"/>
        </w:rPr>
        <w:t>附录</w:t>
      </w:r>
      <w:r>
        <w:rPr>
          <w:rFonts w:eastAsia="宋体"/>
          <w:b/>
          <w:color w:val="808080" w:themeColor="background1" w:themeShade="80"/>
          <w:sz w:val="24"/>
        </w:rPr>
        <w:t>I</w:t>
      </w:r>
      <w:r>
        <w:rPr>
          <w:rFonts w:eastAsia="宋体" w:hint="eastAsia"/>
          <w:b/>
          <w:color w:val="808080" w:themeColor="background1" w:themeShade="80"/>
          <w:sz w:val="24"/>
        </w:rPr>
        <w:t>I</w:t>
      </w:r>
      <w:r>
        <w:rPr>
          <w:rFonts w:eastAsia="宋体"/>
          <w:b/>
          <w:color w:val="808080" w:themeColor="background1" w:themeShade="80"/>
          <w:sz w:val="24"/>
        </w:rPr>
        <w:t>编写）</w:t>
      </w:r>
    </w:p>
    <w:p w14:paraId="649F3015" w14:textId="77777777" w:rsidR="00B92098" w:rsidRDefault="00B92098">
      <w:pPr>
        <w:overflowPunct w:val="0"/>
        <w:autoSpaceDE w:val="0"/>
        <w:autoSpaceDN w:val="0"/>
        <w:spacing w:line="360" w:lineRule="auto"/>
        <w:ind w:firstLineChars="0" w:firstLine="0"/>
        <w:rPr>
          <w:rFonts w:eastAsia="宋体"/>
          <w:snapToGrid/>
          <w:color w:val="000000" w:themeColor="text1"/>
          <w:kern w:val="2"/>
          <w:sz w:val="24"/>
          <w:szCs w:val="24"/>
        </w:rPr>
      </w:pPr>
    </w:p>
    <w:p w14:paraId="4A04711E" w14:textId="77777777" w:rsidR="00B92098" w:rsidRDefault="003C7202">
      <w:pPr>
        <w:overflowPunct w:val="0"/>
        <w:autoSpaceDE w:val="0"/>
        <w:autoSpaceDN w:val="0"/>
        <w:spacing w:line="360" w:lineRule="auto"/>
        <w:ind w:firstLineChars="0" w:firstLine="0"/>
        <w:jc w:val="center"/>
        <w:rPr>
          <w:rFonts w:eastAsia="宋体"/>
          <w:bCs/>
          <w:color w:val="000000" w:themeColor="text1"/>
          <w:sz w:val="24"/>
        </w:rPr>
      </w:pPr>
      <w:r>
        <w:rPr>
          <w:rFonts w:eastAsia="宋体"/>
          <w:snapToGrid/>
          <w:color w:val="000000" w:themeColor="text1"/>
          <w:kern w:val="2"/>
          <w:sz w:val="24"/>
          <w:szCs w:val="24"/>
        </w:rPr>
        <w:t>… …</w:t>
      </w:r>
    </w:p>
    <w:p w14:paraId="27745D6C" w14:textId="77777777" w:rsidR="00B92098" w:rsidRDefault="003C7202">
      <w:pPr>
        <w:overflowPunct w:val="0"/>
        <w:autoSpaceDE w:val="0"/>
        <w:autoSpaceDN w:val="0"/>
        <w:spacing w:line="360" w:lineRule="auto"/>
        <w:ind w:firstLineChars="0" w:firstLine="0"/>
        <w:jc w:val="center"/>
        <w:rPr>
          <w:rFonts w:eastAsia="宋体"/>
          <w:bCs/>
          <w:color w:val="808080" w:themeColor="background1" w:themeShade="80"/>
          <w:sz w:val="24"/>
        </w:rPr>
      </w:pPr>
      <w:r>
        <w:rPr>
          <w:rFonts w:eastAsia="宋体"/>
          <w:bCs/>
          <w:color w:val="808080" w:themeColor="background1" w:themeShade="80"/>
          <w:sz w:val="24"/>
        </w:rPr>
        <w:t>（分页）</w:t>
      </w:r>
    </w:p>
    <w:p w14:paraId="3630C3B0" w14:textId="77777777" w:rsidR="00B92098" w:rsidRDefault="00B92098">
      <w:pPr>
        <w:overflowPunct w:val="0"/>
        <w:autoSpaceDE w:val="0"/>
        <w:autoSpaceDN w:val="0"/>
        <w:spacing w:line="360" w:lineRule="auto"/>
        <w:ind w:firstLineChars="0" w:firstLine="0"/>
        <w:rPr>
          <w:rFonts w:eastAsia="宋体"/>
          <w:snapToGrid/>
          <w:color w:val="000000" w:themeColor="text1"/>
          <w:kern w:val="2"/>
          <w:sz w:val="24"/>
          <w:szCs w:val="24"/>
        </w:rPr>
      </w:pPr>
    </w:p>
    <w:p w14:paraId="07D00D69" w14:textId="77777777" w:rsidR="00B92098" w:rsidRDefault="003C7202">
      <w:pPr>
        <w:overflowPunct w:val="0"/>
        <w:autoSpaceDE w:val="0"/>
        <w:autoSpaceDN w:val="0"/>
        <w:spacing w:line="360" w:lineRule="auto"/>
        <w:ind w:left="3120" w:hangingChars="1300" w:hanging="3120"/>
        <w:jc w:val="left"/>
        <w:outlineLvl w:val="2"/>
        <w:rPr>
          <w:rFonts w:eastAsia="宋体"/>
          <w:b/>
          <w:bCs/>
          <w:color w:val="000000" w:themeColor="text1"/>
          <w:sz w:val="24"/>
        </w:rPr>
      </w:pPr>
      <w:r>
        <w:rPr>
          <w:rFonts w:eastAsia="黑体"/>
          <w:bCs/>
          <w:color w:val="000000" w:themeColor="text1"/>
          <w:sz w:val="24"/>
        </w:rPr>
        <w:t>附录</w:t>
      </w:r>
      <w:r>
        <w:rPr>
          <w:rFonts w:eastAsia="黑体"/>
          <w:bCs/>
          <w:color w:val="000000" w:themeColor="text1"/>
          <w:sz w:val="24"/>
        </w:rPr>
        <w:t>C</w:t>
      </w:r>
      <w:r>
        <w:rPr>
          <w:rFonts w:eastAsia="黑体"/>
          <w:color w:val="000000" w:themeColor="text1"/>
          <w:sz w:val="24"/>
        </w:rPr>
        <w:br/>
      </w:r>
      <w:r>
        <w:rPr>
          <w:rFonts w:eastAsia="宋体"/>
          <w:b/>
          <w:bCs/>
          <w:color w:val="000000" w:themeColor="text1"/>
          <w:sz w:val="24"/>
        </w:rPr>
        <w:t>应用模式和配套耗材</w:t>
      </w:r>
    </w:p>
    <w:p w14:paraId="539F19C9" w14:textId="77777777" w:rsidR="00B92098" w:rsidRDefault="00B92098">
      <w:pPr>
        <w:overflowPunct w:val="0"/>
        <w:autoSpaceDE w:val="0"/>
        <w:autoSpaceDN w:val="0"/>
        <w:spacing w:line="360" w:lineRule="auto"/>
        <w:ind w:left="3855" w:hangingChars="1600" w:hanging="3855"/>
        <w:jc w:val="left"/>
        <w:rPr>
          <w:rFonts w:eastAsia="宋体"/>
          <w:b/>
          <w:bCs/>
          <w:color w:val="000000" w:themeColor="text1"/>
          <w:sz w:val="24"/>
        </w:rPr>
      </w:pPr>
    </w:p>
    <w:p w14:paraId="19AD070B" w14:textId="77777777" w:rsidR="00B92098" w:rsidRDefault="003C7202">
      <w:pPr>
        <w:overflowPunct w:val="0"/>
        <w:autoSpaceDE w:val="0"/>
        <w:autoSpaceDN w:val="0"/>
        <w:spacing w:line="360" w:lineRule="auto"/>
        <w:ind w:left="3840" w:hangingChars="1600" w:hanging="3840"/>
        <w:jc w:val="center"/>
        <w:rPr>
          <w:rFonts w:eastAsia="宋体"/>
          <w:snapToGrid/>
          <w:color w:val="000000" w:themeColor="text1"/>
          <w:kern w:val="2"/>
          <w:sz w:val="24"/>
          <w:szCs w:val="24"/>
        </w:rPr>
      </w:pPr>
      <w:r>
        <w:rPr>
          <w:rFonts w:eastAsia="宋体"/>
          <w:snapToGrid/>
          <w:color w:val="000000" w:themeColor="text1"/>
          <w:kern w:val="2"/>
          <w:sz w:val="24"/>
          <w:szCs w:val="24"/>
        </w:rPr>
        <w:t>……</w:t>
      </w:r>
    </w:p>
    <w:p w14:paraId="1DF3EE5D" w14:textId="77777777" w:rsidR="00B92098" w:rsidRDefault="003C7202">
      <w:pPr>
        <w:overflowPunct w:val="0"/>
        <w:autoSpaceDE w:val="0"/>
        <w:autoSpaceDN w:val="0"/>
        <w:spacing w:line="360" w:lineRule="auto"/>
        <w:ind w:left="3120" w:hangingChars="1300" w:hanging="3120"/>
        <w:jc w:val="center"/>
        <w:rPr>
          <w:rFonts w:eastAsia="宋体"/>
          <w:bCs/>
          <w:color w:val="808080" w:themeColor="background1" w:themeShade="80"/>
          <w:sz w:val="24"/>
        </w:rPr>
      </w:pPr>
      <w:r>
        <w:rPr>
          <w:rFonts w:eastAsia="宋体"/>
          <w:bCs/>
          <w:color w:val="808080" w:themeColor="background1" w:themeShade="80"/>
          <w:sz w:val="24"/>
        </w:rPr>
        <w:t>（分页）</w:t>
      </w:r>
    </w:p>
    <w:p w14:paraId="320C368F" w14:textId="77777777" w:rsidR="00B92098" w:rsidRDefault="00B92098">
      <w:pPr>
        <w:overflowPunct w:val="0"/>
        <w:autoSpaceDE w:val="0"/>
        <w:autoSpaceDN w:val="0"/>
        <w:spacing w:line="360" w:lineRule="auto"/>
        <w:ind w:firstLineChars="0" w:firstLine="0"/>
        <w:rPr>
          <w:rFonts w:eastAsia="宋体"/>
          <w:bCs/>
          <w:color w:val="000000" w:themeColor="text1"/>
          <w:sz w:val="24"/>
        </w:rPr>
      </w:pPr>
    </w:p>
    <w:p w14:paraId="1995DE73" w14:textId="77777777" w:rsidR="00B92098" w:rsidRDefault="003C7202">
      <w:pPr>
        <w:overflowPunct w:val="0"/>
        <w:autoSpaceDE w:val="0"/>
        <w:autoSpaceDN w:val="0"/>
        <w:spacing w:line="360" w:lineRule="auto"/>
        <w:ind w:left="3120" w:hangingChars="1300" w:hanging="3120"/>
        <w:jc w:val="left"/>
        <w:outlineLvl w:val="2"/>
        <w:rPr>
          <w:rFonts w:eastAsia="宋体"/>
          <w:b/>
          <w:bCs/>
          <w:color w:val="000000" w:themeColor="text1"/>
          <w:sz w:val="24"/>
        </w:rPr>
      </w:pPr>
      <w:r>
        <w:rPr>
          <w:rFonts w:eastAsia="黑体"/>
          <w:bCs/>
          <w:color w:val="000000" w:themeColor="text1"/>
          <w:sz w:val="24"/>
        </w:rPr>
        <w:lastRenderedPageBreak/>
        <w:t>附录</w:t>
      </w:r>
      <w:r>
        <w:rPr>
          <w:rFonts w:eastAsia="黑体"/>
          <w:bCs/>
          <w:color w:val="000000" w:themeColor="text1"/>
          <w:sz w:val="24"/>
        </w:rPr>
        <w:t>D</w:t>
      </w:r>
      <w:r>
        <w:rPr>
          <w:rFonts w:eastAsia="黑体"/>
          <w:color w:val="000000" w:themeColor="text1"/>
          <w:sz w:val="24"/>
        </w:rPr>
        <w:br/>
      </w:r>
      <w:r>
        <w:rPr>
          <w:rFonts w:eastAsia="宋体"/>
          <w:b/>
          <w:bCs/>
          <w:color w:val="000000" w:themeColor="text1"/>
          <w:sz w:val="24"/>
        </w:rPr>
        <w:t>应用模式</w:t>
      </w:r>
      <w:r>
        <w:rPr>
          <w:rFonts w:eastAsia="宋体" w:hint="eastAsia"/>
          <w:b/>
          <w:bCs/>
          <w:color w:val="000000" w:themeColor="text1"/>
          <w:sz w:val="24"/>
        </w:rPr>
        <w:t>的</w:t>
      </w:r>
      <w:r>
        <w:rPr>
          <w:rFonts w:eastAsia="宋体"/>
          <w:b/>
          <w:bCs/>
          <w:color w:val="000000" w:themeColor="text1"/>
          <w:sz w:val="24"/>
        </w:rPr>
        <w:t>指标要求</w:t>
      </w:r>
    </w:p>
    <w:p w14:paraId="258394BB" w14:textId="77777777" w:rsidR="00B92098" w:rsidRDefault="00B92098">
      <w:pPr>
        <w:overflowPunct w:val="0"/>
        <w:autoSpaceDE w:val="0"/>
        <w:autoSpaceDN w:val="0"/>
        <w:spacing w:line="360" w:lineRule="auto"/>
        <w:ind w:left="3855" w:hangingChars="1600" w:hanging="3855"/>
        <w:jc w:val="left"/>
        <w:rPr>
          <w:rFonts w:eastAsia="宋体"/>
          <w:b/>
          <w:bCs/>
          <w:color w:val="000000" w:themeColor="text1"/>
          <w:sz w:val="24"/>
        </w:rPr>
      </w:pPr>
    </w:p>
    <w:p w14:paraId="43ED9131" w14:textId="77777777" w:rsidR="00B92098" w:rsidRDefault="003C7202">
      <w:pPr>
        <w:overflowPunct w:val="0"/>
        <w:autoSpaceDE w:val="0"/>
        <w:autoSpaceDN w:val="0"/>
        <w:spacing w:line="360" w:lineRule="auto"/>
        <w:ind w:left="3840" w:hangingChars="1600" w:hanging="3840"/>
        <w:jc w:val="center"/>
        <w:rPr>
          <w:rFonts w:eastAsia="宋体"/>
          <w:snapToGrid/>
          <w:color w:val="000000" w:themeColor="text1"/>
          <w:kern w:val="2"/>
          <w:sz w:val="24"/>
          <w:szCs w:val="24"/>
        </w:rPr>
      </w:pPr>
      <w:r>
        <w:rPr>
          <w:rFonts w:eastAsia="宋体"/>
          <w:snapToGrid/>
          <w:color w:val="000000" w:themeColor="text1"/>
          <w:kern w:val="2"/>
          <w:sz w:val="24"/>
          <w:szCs w:val="24"/>
        </w:rPr>
        <w:t>……</w:t>
      </w:r>
    </w:p>
    <w:p w14:paraId="0BE7D4AE" w14:textId="77777777" w:rsidR="00B92098" w:rsidRDefault="003C7202">
      <w:pPr>
        <w:overflowPunct w:val="0"/>
        <w:autoSpaceDE w:val="0"/>
        <w:autoSpaceDN w:val="0"/>
        <w:spacing w:line="360" w:lineRule="auto"/>
        <w:ind w:firstLineChars="0" w:firstLine="0"/>
        <w:jc w:val="center"/>
        <w:rPr>
          <w:rFonts w:eastAsia="宋体"/>
          <w:snapToGrid/>
          <w:color w:val="808080" w:themeColor="background1" w:themeShade="80"/>
          <w:kern w:val="2"/>
          <w:sz w:val="24"/>
          <w:szCs w:val="24"/>
        </w:rPr>
      </w:pPr>
      <w:r>
        <w:rPr>
          <w:rFonts w:eastAsia="宋体"/>
          <w:snapToGrid/>
          <w:color w:val="808080" w:themeColor="background1" w:themeShade="80"/>
          <w:kern w:val="2"/>
          <w:sz w:val="24"/>
          <w:szCs w:val="24"/>
        </w:rPr>
        <w:t>（分页）</w:t>
      </w:r>
    </w:p>
    <w:sectPr w:rsidR="00B92098">
      <w:headerReference w:type="even" r:id="rId16"/>
      <w:pgSz w:w="11906" w:h="16838"/>
      <w:pgMar w:top="1440" w:right="1800" w:bottom="1440" w:left="1800" w:header="851" w:footer="850" w:gutter="0"/>
      <w:lnNumType w:countBy="1" w:restart="continuous"/>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CA06" w14:textId="77777777" w:rsidR="00B92098" w:rsidRDefault="003C7202">
      <w:pPr>
        <w:spacing w:line="240" w:lineRule="auto"/>
        <w:ind w:firstLine="640"/>
      </w:pPr>
      <w:r>
        <w:separator/>
      </w:r>
    </w:p>
  </w:endnote>
  <w:endnote w:type="continuationSeparator" w:id="0">
    <w:p w14:paraId="5E6CF4E9" w14:textId="77777777" w:rsidR="00B92098" w:rsidRDefault="003C7202">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458751"/>
      <w:docPartObj>
        <w:docPartGallery w:val="AutoText"/>
      </w:docPartObj>
    </w:sdtPr>
    <w:sdtEndPr/>
    <w:sdtContent>
      <w:p w14:paraId="33196A27" w14:textId="77777777" w:rsidR="00B92098" w:rsidRDefault="003C7202">
        <w:pPr>
          <w:pStyle w:val="a6"/>
          <w:ind w:firstLine="360"/>
          <w:jc w:val="right"/>
        </w:pPr>
        <w:r>
          <w:fldChar w:fldCharType="begin"/>
        </w:r>
        <w:r>
          <w:instrText>PAGE   \* MERGEFORMAT</w:instrText>
        </w:r>
        <w:r>
          <w:fldChar w:fldCharType="separate"/>
        </w:r>
        <w:r>
          <w:t>2</w:t>
        </w:r>
        <w:r>
          <w:fldChar w:fldCharType="end"/>
        </w:r>
      </w:p>
    </w:sdtContent>
  </w:sdt>
  <w:p w14:paraId="710A2BE9" w14:textId="77777777" w:rsidR="00B92098" w:rsidRDefault="00B9209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538864"/>
      <w:docPartObj>
        <w:docPartGallery w:val="Page Numbers (Bottom of Page)"/>
        <w:docPartUnique/>
      </w:docPartObj>
    </w:sdtPr>
    <w:sdtEndPr/>
    <w:sdtContent>
      <w:sdt>
        <w:sdtPr>
          <w:id w:val="1728636285"/>
          <w:docPartObj>
            <w:docPartGallery w:val="Page Numbers (Top of Page)"/>
            <w:docPartUnique/>
          </w:docPartObj>
        </w:sdtPr>
        <w:sdtEndPr/>
        <w:sdtContent>
          <w:p w14:paraId="71063066" w14:textId="77777777" w:rsidR="00B92098" w:rsidRDefault="003C7202">
            <w:pPr>
              <w:pStyle w:val="a6"/>
              <w:ind w:firstLine="360"/>
              <w:jc w:val="center"/>
            </w:pPr>
            <w:r>
              <w:rPr>
                <w:sz w:val="28"/>
                <w:szCs w:val="28"/>
              </w:rPr>
              <w:fldChar w:fldCharType="begin"/>
            </w:r>
            <w:r>
              <w:rPr>
                <w:sz w:val="28"/>
                <w:szCs w:val="28"/>
              </w:rPr>
              <w:instrText>PAGE</w:instrText>
            </w:r>
            <w:r>
              <w:rPr>
                <w:sz w:val="28"/>
                <w:szCs w:val="28"/>
              </w:rPr>
              <w:fldChar w:fldCharType="separate"/>
            </w:r>
            <w:r>
              <w:rPr>
                <w:noProof/>
                <w:sz w:val="28"/>
                <w:szCs w:val="28"/>
              </w:rPr>
              <w:t>21</w:t>
            </w:r>
            <w:r>
              <w:rPr>
                <w:sz w:val="28"/>
                <w:szCs w:val="28"/>
              </w:rPr>
              <w:fldChar w:fldCharType="end"/>
            </w:r>
            <w:r>
              <w:rPr>
                <w:sz w:val="28"/>
                <w:szCs w:val="28"/>
              </w:rPr>
              <w:t xml:space="preserve"> / </w:t>
            </w:r>
            <w:r>
              <w:rPr>
                <w:sz w:val="28"/>
                <w:szCs w:val="28"/>
              </w:rPr>
              <w:fldChar w:fldCharType="begin"/>
            </w:r>
            <w:r>
              <w:rPr>
                <w:sz w:val="28"/>
                <w:szCs w:val="28"/>
              </w:rPr>
              <w:instrText>NUMPAGES</w:instrText>
            </w:r>
            <w:r>
              <w:rPr>
                <w:sz w:val="28"/>
                <w:szCs w:val="28"/>
              </w:rPr>
              <w:fldChar w:fldCharType="separate"/>
            </w:r>
            <w:r>
              <w:rPr>
                <w:noProof/>
                <w:sz w:val="28"/>
                <w:szCs w:val="28"/>
              </w:rPr>
              <w:t>66</w:t>
            </w:r>
            <w:r>
              <w:rPr>
                <w:sz w:val="28"/>
                <w:szCs w:val="2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2E48" w14:textId="77777777" w:rsidR="00B92098" w:rsidRDefault="00B9209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31B8" w14:textId="77777777" w:rsidR="00B92098" w:rsidRDefault="003C7202">
      <w:pPr>
        <w:spacing w:line="240" w:lineRule="auto"/>
        <w:ind w:firstLine="640"/>
      </w:pPr>
      <w:r>
        <w:separator/>
      </w:r>
    </w:p>
  </w:footnote>
  <w:footnote w:type="continuationSeparator" w:id="0">
    <w:p w14:paraId="2978C675" w14:textId="77777777" w:rsidR="00B92098" w:rsidRDefault="003C7202">
      <w:pPr>
        <w:spacing w:line="240" w:lineRule="auto"/>
        <w:ind w:firstLine="640"/>
      </w:pPr>
      <w:r>
        <w:continuationSeparator/>
      </w:r>
    </w:p>
  </w:footnote>
  <w:footnote w:id="1">
    <w:p w14:paraId="572A2AEC" w14:textId="757DA453" w:rsidR="00B92098" w:rsidRDefault="003C7202" w:rsidP="00101933">
      <w:pPr>
        <w:pStyle w:val="af8"/>
        <w:ind w:firstLine="360"/>
      </w:pPr>
      <w:r>
        <w:rPr>
          <w:rStyle w:val="afa"/>
        </w:rPr>
        <w:footnoteRef/>
      </w:r>
      <w:r>
        <w:t xml:space="preserve"> </w:t>
      </w:r>
      <w:r>
        <w:rPr>
          <w:rFonts w:hint="eastAsia"/>
        </w:rPr>
        <w:t>本文件不对“膜肺氧合”、“膜氧合”的用语作特别区分。</w:t>
      </w:r>
      <w:r>
        <w:rPr>
          <w:rFonts w:hint="eastAsia"/>
        </w:rPr>
        <w:t>参考</w:t>
      </w:r>
      <w:r w:rsidR="00101933">
        <w:rPr>
          <w:rFonts w:hint="eastAsia"/>
        </w:rPr>
        <w:t>《关于印发新型冠状病毒肺炎诊疗方案（试行第八版</w:t>
      </w:r>
      <w:r w:rsidR="00101933">
        <w:rPr>
          <w:rFonts w:hint="eastAsia"/>
        </w:rPr>
        <w:t xml:space="preserve"> </w:t>
      </w:r>
      <w:r w:rsidR="00101933">
        <w:rPr>
          <w:rFonts w:hint="eastAsia"/>
        </w:rPr>
        <w:t>修订版）的通知》（国卫办医函〔</w:t>
      </w:r>
      <w:r w:rsidR="00101933">
        <w:rPr>
          <w:rFonts w:hint="eastAsia"/>
        </w:rPr>
        <w:t>2021</w:t>
      </w:r>
      <w:r w:rsidR="00101933">
        <w:rPr>
          <w:rFonts w:hint="eastAsia"/>
        </w:rPr>
        <w:t>〕</w:t>
      </w:r>
      <w:r w:rsidR="00101933">
        <w:rPr>
          <w:rFonts w:hint="eastAsia"/>
        </w:rPr>
        <w:t>191</w:t>
      </w:r>
      <w:r w:rsidR="00101933">
        <w:rPr>
          <w:rFonts w:hint="eastAsia"/>
        </w:rPr>
        <w:t>号）</w:t>
      </w:r>
      <w:r w:rsidR="00101933">
        <w:rPr>
          <w:rFonts w:hint="eastAsia"/>
        </w:rPr>
        <w:t>、</w:t>
      </w:r>
      <w:r w:rsidR="00101933">
        <w:rPr>
          <w:rFonts w:hint="eastAsia"/>
        </w:rPr>
        <w:t>《关于印发新型冠状病毒肺炎重症患者呼吸支持治疗和体外膜肺氧合临床应用指导方案（试行）的通知》（国卫办医函〔</w:t>
      </w:r>
      <w:r w:rsidR="00101933">
        <w:rPr>
          <w:rFonts w:hint="eastAsia"/>
        </w:rPr>
        <w:t>2020</w:t>
      </w:r>
      <w:r w:rsidR="00101933">
        <w:rPr>
          <w:rFonts w:hint="eastAsia"/>
        </w:rPr>
        <w:t>〕</w:t>
      </w:r>
      <w:r w:rsidR="00101933">
        <w:rPr>
          <w:rFonts w:hint="eastAsia"/>
        </w:rPr>
        <w:t>585</w:t>
      </w:r>
      <w:r w:rsidR="00101933">
        <w:rPr>
          <w:rFonts w:hint="eastAsia"/>
        </w:rPr>
        <w:t>号）</w:t>
      </w:r>
      <w:r w:rsidR="00101933">
        <w:rPr>
          <w:rFonts w:hint="eastAsia"/>
        </w:rPr>
        <w:t>的术语用法</w:t>
      </w:r>
      <w:r>
        <w:rPr>
          <w:rFonts w:hint="eastAsia"/>
        </w:rPr>
        <w:t>，</w:t>
      </w:r>
      <w:r>
        <w:t>本文件一般使用</w:t>
      </w:r>
      <w:r>
        <w:rPr>
          <w:rFonts w:hint="eastAsia"/>
        </w:rPr>
        <w:t>“膜肺</w:t>
      </w:r>
      <w:r>
        <w:t>氧</w:t>
      </w:r>
      <w:r>
        <w:rPr>
          <w:rFonts w:hint="eastAsia"/>
        </w:rPr>
        <w:t>合”。</w:t>
      </w:r>
    </w:p>
  </w:footnote>
  <w:footnote w:id="2">
    <w:p w14:paraId="07BD90E1" w14:textId="77777777" w:rsidR="00B92098" w:rsidRDefault="003C7202">
      <w:pPr>
        <w:pStyle w:val="af8"/>
        <w:ind w:firstLine="360"/>
      </w:pPr>
      <w:r>
        <w:rPr>
          <w:rStyle w:val="afa"/>
        </w:rPr>
        <w:footnoteRef/>
      </w:r>
      <w:r>
        <w:t xml:space="preserve"> </w:t>
      </w:r>
      <w:r>
        <w:rPr>
          <w:rFonts w:hint="eastAsia"/>
        </w:rPr>
        <w:t>参考了《医疗器械分类目录》的</w:t>
      </w:r>
      <w:r>
        <w:rPr>
          <w:rFonts w:hint="eastAsia"/>
        </w:rPr>
        <w:t>10-05</w:t>
      </w:r>
      <w:r>
        <w:rPr>
          <w:rFonts w:hint="eastAsia"/>
        </w:rPr>
        <w:t>心肺转流设备和</w:t>
      </w:r>
      <w:r>
        <w:rPr>
          <w:bCs/>
        </w:rPr>
        <w:t>10-06</w:t>
      </w:r>
      <w:r>
        <w:rPr>
          <w:rFonts w:hint="eastAsia"/>
          <w:bCs/>
        </w:rPr>
        <w:t>心肺转流器具</w:t>
      </w:r>
      <w:r>
        <w:rPr>
          <w:rFonts w:hint="eastAsia"/>
        </w:rPr>
        <w:t>的表述。</w:t>
      </w:r>
    </w:p>
  </w:footnote>
  <w:footnote w:id="3">
    <w:p w14:paraId="0E6BC5DB" w14:textId="77777777" w:rsidR="00B92098" w:rsidRDefault="003C7202">
      <w:pPr>
        <w:pStyle w:val="af8"/>
        <w:ind w:firstLine="360"/>
      </w:pPr>
      <w:r>
        <w:rPr>
          <w:rStyle w:val="afa"/>
        </w:rPr>
        <w:footnoteRef/>
      </w:r>
      <w:r>
        <w:t xml:space="preserve"> </w:t>
      </w:r>
      <w:r>
        <w:rPr>
          <w:rFonts w:hint="eastAsia"/>
        </w:rPr>
        <w:t>基于已在中国批准上市的相关产品的历史经验。本文件不对</w:t>
      </w:r>
      <w:r>
        <w:rPr>
          <w:rFonts w:hint="eastAsia"/>
        </w:rPr>
        <w:t>ECMO</w:t>
      </w:r>
      <w:r>
        <w:rPr>
          <w:rFonts w:hint="eastAsia"/>
        </w:rPr>
        <w:t>设备未来可能采用的技术进行过度的描述和展望。</w:t>
      </w:r>
    </w:p>
  </w:footnote>
  <w:footnote w:id="4">
    <w:p w14:paraId="57922C49" w14:textId="77777777" w:rsidR="00B92098" w:rsidRDefault="003C7202">
      <w:pPr>
        <w:pStyle w:val="af8"/>
        <w:ind w:firstLine="360"/>
      </w:pPr>
      <w:r>
        <w:rPr>
          <w:rStyle w:val="afa"/>
        </w:rPr>
        <w:footnoteRef/>
      </w:r>
      <w:r>
        <w:t xml:space="preserve"> </w:t>
      </w:r>
      <w:r>
        <w:rPr>
          <w:rFonts w:hint="eastAsia"/>
        </w:rPr>
        <w:t>技术类型不同、产品适用范围相似的其他医疗器械产品，若需要，可以适当的参考本文件。</w:t>
      </w:r>
    </w:p>
  </w:footnote>
  <w:footnote w:id="5">
    <w:p w14:paraId="1DB9E289" w14:textId="77777777" w:rsidR="00B92098" w:rsidRDefault="003C7202">
      <w:pPr>
        <w:pStyle w:val="af8"/>
        <w:ind w:firstLine="360"/>
      </w:pPr>
      <w:r>
        <w:rPr>
          <w:rStyle w:val="afa"/>
        </w:rPr>
        <w:footnoteRef/>
      </w:r>
      <w:r>
        <w:t xml:space="preserve"> </w:t>
      </w:r>
      <w:r>
        <w:rPr>
          <w:rFonts w:hint="eastAsia"/>
        </w:rPr>
        <w:t>为了申请人能够更好的区分“人工心肺机”与“</w:t>
      </w:r>
      <w:r>
        <w:rPr>
          <w:rFonts w:hint="eastAsia"/>
        </w:rPr>
        <w:t>ECMO</w:t>
      </w:r>
      <w:r>
        <w:rPr>
          <w:rFonts w:hint="eastAsia"/>
        </w:rPr>
        <w:t>设备”，本文件对“滚压泵”的概念进行了必要说明。</w:t>
      </w:r>
    </w:p>
  </w:footnote>
  <w:footnote w:id="6">
    <w:p w14:paraId="7F345877" w14:textId="77777777" w:rsidR="00B92098" w:rsidRDefault="003C7202">
      <w:pPr>
        <w:pStyle w:val="af8"/>
        <w:ind w:firstLine="360"/>
      </w:pPr>
      <w:r>
        <w:rPr>
          <w:rStyle w:val="afa"/>
        </w:rPr>
        <w:footnoteRef/>
      </w:r>
      <w:r>
        <w:t xml:space="preserve"> </w:t>
      </w:r>
      <w:r>
        <w:rPr>
          <w:rFonts w:hint="eastAsia"/>
        </w:rPr>
        <w:t>已在中国批准上市的人工心肺机产品的分类编码为</w:t>
      </w:r>
      <w:r>
        <w:rPr>
          <w:rFonts w:hint="eastAsia"/>
        </w:rPr>
        <w:t>1</w:t>
      </w:r>
      <w:r>
        <w:t>0</w:t>
      </w:r>
      <w:r>
        <w:rPr>
          <w:rFonts w:hint="eastAsia"/>
        </w:rPr>
        <w:t>-</w:t>
      </w:r>
      <w:r>
        <w:t>05</w:t>
      </w:r>
      <w:r>
        <w:rPr>
          <w:rFonts w:hint="eastAsia"/>
        </w:rPr>
        <w:t>-</w:t>
      </w:r>
      <w:r>
        <w:t>01</w:t>
      </w:r>
      <w:r>
        <w:rPr>
          <w:rFonts w:hint="eastAsia"/>
        </w:rPr>
        <w:t>，参见本文件第</w:t>
      </w:r>
      <w:r>
        <w:rPr>
          <w:rFonts w:hint="eastAsia"/>
        </w:rPr>
        <w:t>4</w:t>
      </w:r>
      <w:r>
        <w:rPr>
          <w:rFonts w:hint="eastAsia"/>
        </w:rPr>
        <w:t>页“短时程心肺转流”。</w:t>
      </w:r>
    </w:p>
  </w:footnote>
  <w:footnote w:id="7">
    <w:p w14:paraId="1632BE00" w14:textId="77777777" w:rsidR="00B92098" w:rsidRDefault="003C7202">
      <w:pPr>
        <w:pStyle w:val="af8"/>
        <w:ind w:firstLine="360"/>
      </w:pPr>
      <w:r>
        <w:rPr>
          <w:rStyle w:val="afa"/>
        </w:rPr>
        <w:footnoteRef/>
      </w:r>
      <w:r>
        <w:t xml:space="preserve"> </w:t>
      </w:r>
      <w:r>
        <w:rPr>
          <w:rFonts w:hint="eastAsia"/>
        </w:rPr>
        <w:t>此部件一般为具有磁耦合驱动功能的连接器，可以安装适配的一次性使用离心泵泵头，并驱动其运转。此部件不含一次性使用离心泵泵头。</w:t>
      </w:r>
    </w:p>
  </w:footnote>
  <w:footnote w:id="8">
    <w:p w14:paraId="33AFC7B7" w14:textId="77777777" w:rsidR="00B92098" w:rsidRDefault="003C7202">
      <w:pPr>
        <w:pStyle w:val="af8"/>
        <w:ind w:firstLine="360"/>
      </w:pPr>
      <w:r>
        <w:rPr>
          <w:rStyle w:val="afa"/>
        </w:rPr>
        <w:footnoteRef/>
      </w:r>
      <w:r>
        <w:t xml:space="preserve"> </w:t>
      </w:r>
      <w:r>
        <w:rPr>
          <w:rFonts w:hint="eastAsia"/>
        </w:rPr>
        <w:t>离心泵泵头属于无源医疗器械，需要另行注册申报，不在本文件的适用范围内。</w:t>
      </w:r>
    </w:p>
  </w:footnote>
  <w:footnote w:id="9">
    <w:p w14:paraId="798D766B" w14:textId="77777777" w:rsidR="00B92098" w:rsidRDefault="003C7202">
      <w:pPr>
        <w:pStyle w:val="af8"/>
        <w:ind w:firstLine="360"/>
      </w:pPr>
      <w:r>
        <w:rPr>
          <w:rStyle w:val="afa"/>
        </w:rPr>
        <w:footnoteRef/>
      </w:r>
      <w:r>
        <w:t xml:space="preserve"> </w:t>
      </w:r>
      <w:r>
        <w:rPr>
          <w:rFonts w:hint="eastAsia"/>
        </w:rPr>
        <w:t>为了申请人能够更好的区分“人工心肺机”与“</w:t>
      </w:r>
      <w:r>
        <w:rPr>
          <w:rFonts w:hint="eastAsia"/>
        </w:rPr>
        <w:t>ECMO</w:t>
      </w:r>
      <w:r>
        <w:rPr>
          <w:rFonts w:hint="eastAsia"/>
        </w:rPr>
        <w:t>设备”，本文件对“短时程心肺转流”的概念进行了必要说明。</w:t>
      </w:r>
    </w:p>
  </w:footnote>
  <w:footnote w:id="10">
    <w:p w14:paraId="4304D6E4" w14:textId="77777777" w:rsidR="00B92098" w:rsidRDefault="003C7202">
      <w:pPr>
        <w:pStyle w:val="af8"/>
        <w:ind w:firstLine="360"/>
      </w:pPr>
      <w:r>
        <w:rPr>
          <w:rStyle w:val="afa"/>
        </w:rPr>
        <w:footnoteRef/>
      </w:r>
      <w:r>
        <w:t xml:space="preserve"> </w:t>
      </w:r>
      <w:r>
        <w:rPr>
          <w:rFonts w:hint="eastAsia"/>
        </w:rPr>
        <w:t>除了滚压泵，某些人工心肺机也包含了离心</w:t>
      </w:r>
      <w:r>
        <w:rPr>
          <w:rFonts w:hint="eastAsia"/>
        </w:rPr>
        <w:t>泵。但是，人工心肺机与</w:t>
      </w:r>
      <w:r>
        <w:rPr>
          <w:rFonts w:hint="eastAsia"/>
        </w:rPr>
        <w:t>ECMO</w:t>
      </w:r>
      <w:r>
        <w:rPr>
          <w:rFonts w:hint="eastAsia"/>
        </w:rPr>
        <w:t>设备在产品命名、产品适用范围、临床应用场景等方面存在明显差异。详见《医疗器械分类目录》。</w:t>
      </w:r>
    </w:p>
  </w:footnote>
  <w:footnote w:id="11">
    <w:p w14:paraId="2BB4B196" w14:textId="77777777" w:rsidR="00B92098" w:rsidRDefault="003C7202">
      <w:pPr>
        <w:pStyle w:val="af8"/>
        <w:ind w:firstLine="360"/>
      </w:pPr>
      <w:r>
        <w:rPr>
          <w:rStyle w:val="afa"/>
        </w:rPr>
        <w:footnoteRef/>
      </w:r>
      <w:r>
        <w:t xml:space="preserve"> </w:t>
      </w:r>
      <w:r>
        <w:rPr>
          <w:rFonts w:hint="eastAsia"/>
        </w:rPr>
        <w:t>是否具有长时程心肺转流的产品功能，是区分人工心肺机和</w:t>
      </w:r>
      <w:r>
        <w:rPr>
          <w:color w:val="000000" w:themeColor="text1"/>
        </w:rPr>
        <w:t>ECMO</w:t>
      </w:r>
      <w:r>
        <w:rPr>
          <w:rFonts w:hint="eastAsia"/>
          <w:color w:val="000000" w:themeColor="text1"/>
        </w:rPr>
        <w:t>设备的关键要素。人工心肺机一般不具有长时程心肺转流的产品功能。</w:t>
      </w:r>
    </w:p>
  </w:footnote>
  <w:footnote w:id="12">
    <w:p w14:paraId="4E0D8947" w14:textId="77777777" w:rsidR="00B92098" w:rsidRDefault="003C7202">
      <w:pPr>
        <w:pStyle w:val="af8"/>
        <w:ind w:firstLine="360"/>
        <w:jc w:val="both"/>
      </w:pPr>
      <w:r>
        <w:rPr>
          <w:rStyle w:val="afa"/>
        </w:rPr>
        <w:footnoteRef/>
      </w:r>
      <w:r>
        <w:t xml:space="preserve"> </w:t>
      </w:r>
      <w:r>
        <w:rPr>
          <w:rFonts w:hint="eastAsia"/>
        </w:rPr>
        <w:t>参考《不同情况下成人体外膜肺氧合临床应用专家共识（</w:t>
      </w:r>
      <w:r>
        <w:rPr>
          <w:rFonts w:hint="eastAsia"/>
        </w:rPr>
        <w:t xml:space="preserve">2020 </w:t>
      </w:r>
      <w:r>
        <w:rPr>
          <w:rFonts w:hint="eastAsia"/>
        </w:rPr>
        <w:t>版）》。</w:t>
      </w:r>
    </w:p>
  </w:footnote>
  <w:footnote w:id="13">
    <w:p w14:paraId="78585510" w14:textId="77777777" w:rsidR="00B92098" w:rsidRDefault="003C7202">
      <w:pPr>
        <w:pStyle w:val="af8"/>
        <w:ind w:firstLine="360"/>
      </w:pPr>
      <w:r>
        <w:rPr>
          <w:rStyle w:val="afa"/>
        </w:rPr>
        <w:footnoteRef/>
      </w:r>
      <w:r>
        <w:t xml:space="preserve"> </w:t>
      </w:r>
      <w:r>
        <w:rPr>
          <w:rFonts w:hint="eastAsia"/>
        </w:rPr>
        <w:t>参考</w:t>
      </w:r>
      <w:r>
        <w:rPr>
          <w:rFonts w:hint="eastAsia"/>
        </w:rPr>
        <w:t xml:space="preserve"> YY</w:t>
      </w:r>
      <w:r>
        <w:t xml:space="preserve"> 1412</w:t>
      </w:r>
      <w:r>
        <w:rPr>
          <w:rFonts w:hint="eastAsia"/>
        </w:rPr>
        <w:t>-</w:t>
      </w:r>
      <w:r>
        <w:t>2016</w:t>
      </w:r>
      <w:r>
        <w:rPr>
          <w:rFonts w:hint="eastAsia"/>
        </w:rPr>
        <w:t>条款</w:t>
      </w:r>
      <w:r>
        <w:rPr>
          <w:rFonts w:hint="eastAsia"/>
        </w:rPr>
        <w:t>4</w:t>
      </w:r>
      <w:r>
        <w:t xml:space="preserve"> </w:t>
      </w:r>
      <w:r>
        <w:rPr>
          <w:rFonts w:hint="eastAsia"/>
        </w:rPr>
        <w:t>。此处指向采用离心泵技术的</w:t>
      </w:r>
      <w:r>
        <w:rPr>
          <w:rFonts w:hint="eastAsia"/>
        </w:rPr>
        <w:t>ECMO</w:t>
      </w:r>
      <w:r>
        <w:rPr>
          <w:rFonts w:hint="eastAsia"/>
        </w:rPr>
        <w:t>设备。</w:t>
      </w:r>
    </w:p>
  </w:footnote>
  <w:footnote w:id="14">
    <w:p w14:paraId="6FC432B5" w14:textId="77777777" w:rsidR="00B92098" w:rsidRDefault="003C7202">
      <w:pPr>
        <w:pStyle w:val="af8"/>
        <w:ind w:firstLine="360"/>
      </w:pPr>
      <w:r>
        <w:rPr>
          <w:rStyle w:val="afa"/>
        </w:rPr>
        <w:footnoteRef/>
      </w:r>
      <w:r>
        <w:t xml:space="preserve"> </w:t>
      </w:r>
      <w:r>
        <w:rPr>
          <w:rFonts w:hint="eastAsia"/>
        </w:rPr>
        <w:t>参考</w:t>
      </w:r>
      <w:r>
        <w:rPr>
          <w:rFonts w:hint="eastAsia"/>
        </w:rPr>
        <w:t xml:space="preserve"> YY</w:t>
      </w:r>
      <w:r>
        <w:t xml:space="preserve"> 1412</w:t>
      </w:r>
      <w:r>
        <w:rPr>
          <w:rFonts w:hint="eastAsia"/>
        </w:rPr>
        <w:t>-</w:t>
      </w:r>
      <w:r>
        <w:t>2016</w:t>
      </w:r>
      <w:r>
        <w:rPr>
          <w:rFonts w:hint="eastAsia"/>
        </w:rPr>
        <w:t>条款</w:t>
      </w:r>
      <w:r>
        <w:rPr>
          <w:rFonts w:hint="eastAsia"/>
        </w:rPr>
        <w:t>4</w:t>
      </w:r>
      <w:r>
        <w:t xml:space="preserve"> </w:t>
      </w:r>
      <w:r>
        <w:rPr>
          <w:rFonts w:hint="eastAsia"/>
        </w:rPr>
        <w:t>。</w:t>
      </w:r>
    </w:p>
  </w:footnote>
  <w:footnote w:id="15">
    <w:p w14:paraId="54DA392C" w14:textId="77777777" w:rsidR="00B92098" w:rsidRDefault="003C7202">
      <w:pPr>
        <w:pStyle w:val="af8"/>
        <w:ind w:firstLine="360"/>
      </w:pPr>
      <w:r>
        <w:rPr>
          <w:rStyle w:val="afa"/>
        </w:rPr>
        <w:footnoteRef/>
      </w:r>
      <w:r>
        <w:t xml:space="preserve"> </w:t>
      </w:r>
      <w:r>
        <w:rPr>
          <w:rFonts w:hint="eastAsia"/>
        </w:rPr>
        <w:t>该示例来自新冠肺炎疫情期间按照应急审批程序批准上市的产品（</w:t>
      </w:r>
      <w:r>
        <w:rPr>
          <w:rFonts w:hint="eastAsia"/>
        </w:rPr>
        <w:t>国械注进</w:t>
      </w:r>
      <w:r>
        <w:rPr>
          <w:rFonts w:hint="eastAsia"/>
        </w:rPr>
        <w:t>20203100511</w:t>
      </w:r>
      <w:r>
        <w:rPr>
          <w:rFonts w:hint="eastAsia"/>
        </w:rPr>
        <w:t>）。</w:t>
      </w:r>
    </w:p>
  </w:footnote>
  <w:footnote w:id="16">
    <w:p w14:paraId="52D02AB8" w14:textId="77777777" w:rsidR="00B92098" w:rsidRDefault="003C7202">
      <w:pPr>
        <w:pStyle w:val="af8"/>
        <w:ind w:firstLine="360"/>
      </w:pPr>
      <w:r>
        <w:rPr>
          <w:rStyle w:val="afa"/>
        </w:rPr>
        <w:footnoteRef/>
      </w:r>
      <w:r>
        <w:t xml:space="preserve"> </w:t>
      </w:r>
      <w:r>
        <w:rPr>
          <w:rFonts w:hint="eastAsia"/>
        </w:rPr>
        <w:t>理论上的最大流量漂移可能达到两倍的流量误差绝对值。</w:t>
      </w:r>
    </w:p>
  </w:footnote>
  <w:footnote w:id="17">
    <w:p w14:paraId="1703B79A" w14:textId="77777777" w:rsidR="00B92098" w:rsidRDefault="003C7202">
      <w:pPr>
        <w:pStyle w:val="af8"/>
        <w:ind w:firstLine="360"/>
      </w:pPr>
      <w:r>
        <w:rPr>
          <w:rStyle w:val="afa"/>
        </w:rPr>
        <w:footnoteRef/>
      </w:r>
      <w:r>
        <w:t xml:space="preserve"> </w:t>
      </w:r>
      <w:r>
        <w:rPr>
          <w:rFonts w:hint="eastAsia"/>
        </w:rPr>
        <w:t>应注意</w:t>
      </w:r>
      <w:r>
        <w:t>，存在</w:t>
      </w:r>
      <w:r>
        <w:rPr>
          <w:rFonts w:hint="eastAsia"/>
        </w:rPr>
        <w:t>多种</w:t>
      </w:r>
      <w:r>
        <w:t>供电方式时</w:t>
      </w:r>
      <w:r>
        <w:rPr>
          <w:rFonts w:hint="eastAsia"/>
        </w:rPr>
        <w:t>，除了单一</w:t>
      </w:r>
      <w:r>
        <w:t>电源供电应符合安全要求，多</w:t>
      </w:r>
      <w:r>
        <w:rPr>
          <w:rFonts w:hint="eastAsia"/>
        </w:rPr>
        <w:t>个电源</w:t>
      </w:r>
      <w:r>
        <w:t>同时供电</w:t>
      </w:r>
      <w:r>
        <w:rPr>
          <w:rFonts w:hint="eastAsia"/>
        </w:rPr>
        <w:t>也</w:t>
      </w:r>
      <w:r>
        <w:t>应</w:t>
      </w:r>
      <w:r>
        <w:rPr>
          <w:rFonts w:hint="eastAsia"/>
        </w:rPr>
        <w:t>符合</w:t>
      </w:r>
      <w:r>
        <w:t>安全要求。</w:t>
      </w:r>
    </w:p>
  </w:footnote>
  <w:footnote w:id="18">
    <w:p w14:paraId="04A751DC" w14:textId="77777777" w:rsidR="00B92098" w:rsidRDefault="003C7202">
      <w:pPr>
        <w:pStyle w:val="af8"/>
        <w:ind w:firstLine="360"/>
      </w:pPr>
      <w:r>
        <w:rPr>
          <w:rStyle w:val="afa"/>
        </w:rPr>
        <w:footnoteRef/>
      </w:r>
      <w:r>
        <w:t xml:space="preserve"> </w:t>
      </w:r>
      <w:r>
        <w:rPr>
          <w:color w:val="000000" w:themeColor="text1"/>
        </w:rPr>
        <w:t>电池实际运行时间</w:t>
      </w:r>
      <w:r>
        <w:rPr>
          <w:rFonts w:hint="eastAsia"/>
          <w:color w:val="000000" w:themeColor="text1"/>
        </w:rPr>
        <w:t>一般受到</w:t>
      </w:r>
      <w:r>
        <w:rPr>
          <w:color w:val="000000" w:themeColor="text1"/>
        </w:rPr>
        <w:t>电池老化程度、工作状态、</w:t>
      </w:r>
      <w:r>
        <w:rPr>
          <w:rFonts w:hint="eastAsia"/>
          <w:color w:val="000000" w:themeColor="text1"/>
        </w:rPr>
        <w:t>产品</w:t>
      </w:r>
      <w:r>
        <w:rPr>
          <w:color w:val="000000" w:themeColor="text1"/>
        </w:rPr>
        <w:t>功耗等</w:t>
      </w:r>
      <w:r>
        <w:rPr>
          <w:rFonts w:hint="eastAsia"/>
          <w:color w:val="000000" w:themeColor="text1"/>
        </w:rPr>
        <w:t>多种</w:t>
      </w:r>
      <w:r>
        <w:rPr>
          <w:color w:val="000000" w:themeColor="text1"/>
        </w:rPr>
        <w:t>因素</w:t>
      </w:r>
      <w:r>
        <w:rPr>
          <w:rFonts w:hint="eastAsia"/>
          <w:color w:val="000000" w:themeColor="text1"/>
        </w:rPr>
        <w:t>的影响</w:t>
      </w:r>
      <w:r>
        <w:rPr>
          <w:color w:val="000000" w:themeColor="text1"/>
        </w:rPr>
        <w:t>，</w:t>
      </w:r>
      <w:r>
        <w:rPr>
          <w:rFonts w:hint="eastAsia"/>
          <w:color w:val="000000" w:themeColor="text1"/>
        </w:rPr>
        <w:t>所以</w:t>
      </w:r>
      <w:r>
        <w:rPr>
          <w:color w:val="000000" w:themeColor="text1"/>
        </w:rPr>
        <w:t>典型运行时间仅</w:t>
      </w:r>
      <w:r>
        <w:rPr>
          <w:rFonts w:hint="eastAsia"/>
          <w:color w:val="000000" w:themeColor="text1"/>
        </w:rPr>
        <w:t>作为</w:t>
      </w:r>
      <w:r>
        <w:rPr>
          <w:color w:val="000000" w:themeColor="text1"/>
        </w:rPr>
        <w:t>基准参考值。</w:t>
      </w:r>
    </w:p>
  </w:footnote>
  <w:footnote w:id="19">
    <w:p w14:paraId="21FC2044" w14:textId="77777777" w:rsidR="00B92098" w:rsidRDefault="003C7202">
      <w:pPr>
        <w:pStyle w:val="af8"/>
        <w:ind w:firstLine="360"/>
      </w:pPr>
      <w:r>
        <w:rPr>
          <w:rStyle w:val="afa"/>
        </w:rPr>
        <w:footnoteRef/>
      </w:r>
      <w:r>
        <w:t xml:space="preserve"> </w:t>
      </w:r>
      <w:r>
        <w:rPr>
          <w:rFonts w:hint="eastAsia"/>
        </w:rPr>
        <w:t>文中参数仅为示例。产品测试选取的运行参数应具有典型性，建议申请人提供选取依据。</w:t>
      </w:r>
    </w:p>
  </w:footnote>
  <w:footnote w:id="20">
    <w:p w14:paraId="606EA525" w14:textId="77777777" w:rsidR="00B92098" w:rsidRDefault="003C7202">
      <w:pPr>
        <w:pStyle w:val="af8"/>
        <w:ind w:firstLine="360"/>
      </w:pPr>
      <w:r>
        <w:rPr>
          <w:rStyle w:val="afa"/>
        </w:rPr>
        <w:footnoteRef/>
      </w:r>
      <w:r>
        <w:t xml:space="preserve"> </w:t>
      </w:r>
      <w:r>
        <w:rPr>
          <w:rFonts w:hint="eastAsia"/>
        </w:rPr>
        <w:t xml:space="preserve">YY 9706.112-2021 </w:t>
      </w:r>
      <w:r>
        <w:rPr>
          <w:rFonts w:hint="eastAsia"/>
        </w:rPr>
        <w:t>医用电气设备</w:t>
      </w:r>
      <w:r>
        <w:rPr>
          <w:rFonts w:hint="eastAsia"/>
        </w:rPr>
        <w:t xml:space="preserve"> </w:t>
      </w:r>
      <w:r>
        <w:rPr>
          <w:rFonts w:hint="eastAsia"/>
        </w:rPr>
        <w:t>第</w:t>
      </w:r>
      <w:r>
        <w:rPr>
          <w:rFonts w:hint="eastAsia"/>
        </w:rPr>
        <w:t>1-12</w:t>
      </w:r>
      <w:r>
        <w:rPr>
          <w:rFonts w:hint="eastAsia"/>
        </w:rPr>
        <w:t>部</w:t>
      </w:r>
      <w:r>
        <w:rPr>
          <w:rFonts w:hint="eastAsia"/>
        </w:rPr>
        <w:t>分：基本安全和基本性能的通用要求</w:t>
      </w:r>
      <w:r>
        <w:rPr>
          <w:rFonts w:hint="eastAsia"/>
        </w:rPr>
        <w:t xml:space="preserve"> </w:t>
      </w:r>
      <w:r>
        <w:rPr>
          <w:rFonts w:hint="eastAsia"/>
        </w:rPr>
        <w:t>并列标准：预期在紧急医疗服务环境中使用的医用电气设备和医用电气系统的要求</w:t>
      </w:r>
    </w:p>
  </w:footnote>
  <w:footnote w:id="21">
    <w:p w14:paraId="0FC2717C" w14:textId="77777777" w:rsidR="00B92098" w:rsidRDefault="003C7202">
      <w:pPr>
        <w:pStyle w:val="af8"/>
        <w:ind w:firstLine="360"/>
      </w:pPr>
      <w:r>
        <w:rPr>
          <w:rStyle w:val="afa"/>
        </w:rPr>
        <w:footnoteRef/>
      </w:r>
      <w:r>
        <w:t xml:space="preserve"> </w:t>
      </w:r>
      <w:r>
        <w:rPr>
          <w:rFonts w:ascii="仿宋_GB2312" w:hint="eastAsia"/>
        </w:rPr>
        <w:t>一般等同于“临床应用模式”或“治疗模式”，此处为了简化表述采用“应用</w:t>
      </w:r>
      <w:r>
        <w:rPr>
          <w:rFonts w:ascii="仿宋_GB2312"/>
        </w:rPr>
        <w:t>模式</w:t>
      </w:r>
      <w:r>
        <w:rPr>
          <w:rFonts w:ascii="仿宋_GB2312" w:hint="eastAsia"/>
        </w:rPr>
        <w:t>”。</w:t>
      </w:r>
    </w:p>
  </w:footnote>
  <w:footnote w:id="22">
    <w:p w14:paraId="31884AE2" w14:textId="77777777" w:rsidR="00B92098" w:rsidRDefault="003C7202">
      <w:pPr>
        <w:pStyle w:val="af8"/>
        <w:ind w:firstLine="360"/>
      </w:pPr>
      <w:r>
        <w:rPr>
          <w:rStyle w:val="afa"/>
        </w:rPr>
        <w:footnoteRef/>
      </w:r>
      <w:r>
        <w:t xml:space="preserve"> </w:t>
      </w:r>
      <w:r>
        <w:rPr>
          <w:rFonts w:hint="eastAsia"/>
        </w:rPr>
        <w:t>参考</w:t>
      </w:r>
      <w:r>
        <w:rPr>
          <w:rFonts w:hint="eastAsia"/>
        </w:rPr>
        <w:t>YY</w:t>
      </w:r>
      <w:r>
        <w:t>1412</w:t>
      </w:r>
      <w:r>
        <w:rPr>
          <w:rFonts w:hint="eastAsia"/>
        </w:rPr>
        <w:t>-</w:t>
      </w:r>
      <w:r>
        <w:t>2016</w:t>
      </w:r>
      <w:r>
        <w:rPr>
          <w:rFonts w:hint="eastAsia"/>
        </w:rPr>
        <w:t>《心肺转流系统</w:t>
      </w:r>
      <w:r>
        <w:rPr>
          <w:rFonts w:hint="eastAsia"/>
        </w:rPr>
        <w:t xml:space="preserve"> </w:t>
      </w:r>
      <w:r>
        <w:rPr>
          <w:rFonts w:hint="eastAsia"/>
        </w:rPr>
        <w:t>离心泵》的</w:t>
      </w:r>
      <w:r>
        <w:t>4.1.2</w:t>
      </w:r>
      <w:r>
        <w:rPr>
          <w:rFonts w:hint="eastAsia"/>
        </w:rPr>
        <w:t>条款。</w:t>
      </w:r>
    </w:p>
  </w:footnote>
  <w:footnote w:id="23">
    <w:p w14:paraId="54AD99B7" w14:textId="77777777" w:rsidR="00B92098" w:rsidRDefault="003C7202">
      <w:pPr>
        <w:pStyle w:val="af8"/>
        <w:ind w:firstLine="360"/>
      </w:pPr>
      <w:r>
        <w:rPr>
          <w:rStyle w:val="afa"/>
        </w:rPr>
        <w:footnoteRef/>
      </w:r>
      <w:r>
        <w:t xml:space="preserve"> </w:t>
      </w:r>
      <w:r>
        <w:rPr>
          <w:rFonts w:hint="eastAsia"/>
        </w:rPr>
        <w:t>此处指向</w:t>
      </w:r>
      <w:r>
        <w:rPr>
          <w:rFonts w:hint="eastAsia"/>
        </w:rPr>
        <w:t xml:space="preserve">GB 9706.1-2020 </w:t>
      </w:r>
      <w:r>
        <w:rPr>
          <w:rFonts w:hint="eastAsia"/>
        </w:rPr>
        <w:t>《医用电气设备</w:t>
      </w:r>
      <w:r>
        <w:rPr>
          <w:rFonts w:hint="eastAsia"/>
        </w:rPr>
        <w:t xml:space="preserve"> </w:t>
      </w:r>
      <w:r>
        <w:rPr>
          <w:rFonts w:hint="eastAsia"/>
        </w:rPr>
        <w:t>第</w:t>
      </w:r>
      <w:r>
        <w:rPr>
          <w:rFonts w:hint="eastAsia"/>
        </w:rPr>
        <w:t>1</w:t>
      </w:r>
      <w:r>
        <w:rPr>
          <w:rFonts w:hint="eastAsia"/>
        </w:rPr>
        <w:t>部分：基本安全和基本性能的通用要求》，已经涵盖了</w:t>
      </w:r>
      <w:r>
        <w:rPr>
          <w:rFonts w:hint="eastAsia"/>
        </w:rPr>
        <w:t>GB9706.15-</w:t>
      </w:r>
      <w:r>
        <w:t>2008</w:t>
      </w:r>
      <w:r>
        <w:rPr>
          <w:rFonts w:hint="eastAsia"/>
        </w:rPr>
        <w:t>相关内容。若申报产品引用了</w:t>
      </w:r>
      <w:r>
        <w:t>GB 9706.1-2007</w:t>
      </w:r>
      <w:r>
        <w:rPr>
          <w:rFonts w:hint="eastAsia"/>
        </w:rPr>
        <w:t>，则应考虑一并引用</w:t>
      </w:r>
      <w:r>
        <w:rPr>
          <w:rFonts w:hint="eastAsia"/>
        </w:rPr>
        <w:t>GB9706.15-</w:t>
      </w:r>
      <w:r>
        <w:t>2008</w:t>
      </w:r>
      <w:r>
        <w:rPr>
          <w:rFonts w:hint="eastAsia"/>
        </w:rPr>
        <w:t>。</w:t>
      </w:r>
    </w:p>
  </w:footnote>
  <w:footnote w:id="24">
    <w:p w14:paraId="22EEE49D" w14:textId="77777777" w:rsidR="00B92098" w:rsidRDefault="003C7202">
      <w:pPr>
        <w:pStyle w:val="af8"/>
        <w:ind w:firstLine="360"/>
      </w:pPr>
      <w:r>
        <w:rPr>
          <w:rStyle w:val="afa"/>
        </w:rPr>
        <w:footnoteRef/>
      </w:r>
      <w:r>
        <w:t xml:space="preserve"> </w:t>
      </w:r>
      <w:r>
        <w:rPr>
          <w:rFonts w:hint="eastAsia"/>
        </w:rPr>
        <w:t>假设最大转速数值为</w:t>
      </w:r>
      <w:proofErr w:type="spellStart"/>
      <w:r>
        <w:rPr>
          <w:rFonts w:hint="eastAsia"/>
        </w:rPr>
        <w:t>R</w:t>
      </w:r>
      <w:r>
        <w:rPr>
          <w:rFonts w:hint="eastAsia"/>
          <w:vertAlign w:val="subscript"/>
        </w:rPr>
        <w:t>max</w:t>
      </w:r>
      <w:proofErr w:type="spellEnd"/>
      <w:r>
        <w:rPr>
          <w:vertAlign w:val="subscript"/>
        </w:rPr>
        <w:t xml:space="preserve"> </w:t>
      </w:r>
      <w:r>
        <w:rPr>
          <w:rFonts w:hint="eastAsia"/>
        </w:rPr>
        <w:t>。</w:t>
      </w:r>
    </w:p>
  </w:footnote>
  <w:footnote w:id="25">
    <w:p w14:paraId="41C51A6D" w14:textId="77777777" w:rsidR="00B92098" w:rsidRDefault="003C7202">
      <w:pPr>
        <w:pStyle w:val="af8"/>
        <w:ind w:firstLine="360"/>
      </w:pPr>
      <w:r>
        <w:rPr>
          <w:rStyle w:val="afa"/>
        </w:rPr>
        <w:footnoteRef/>
      </w:r>
      <w:r>
        <w:t xml:space="preserve"> </w:t>
      </w:r>
      <w:r>
        <w:rPr>
          <w:rFonts w:hint="eastAsia"/>
        </w:rPr>
        <w:t>假设最大流量数值为</w:t>
      </w:r>
      <w:r>
        <w:rPr>
          <w:rFonts w:hint="eastAsia"/>
        </w:rPr>
        <w:t>F</w:t>
      </w:r>
      <w:r>
        <w:rPr>
          <w:rFonts w:hint="eastAsia"/>
          <w:vertAlign w:val="subscript"/>
        </w:rPr>
        <w:t>max</w:t>
      </w:r>
      <w:r>
        <w:t xml:space="preserve"> </w:t>
      </w:r>
      <w:r>
        <w:rPr>
          <w:rFonts w:hint="eastAsia"/>
        </w:rPr>
        <w:t>。</w:t>
      </w:r>
    </w:p>
  </w:footnote>
  <w:footnote w:id="26">
    <w:p w14:paraId="419394B3" w14:textId="77777777" w:rsidR="00B92098" w:rsidRDefault="003C7202">
      <w:pPr>
        <w:pStyle w:val="af8"/>
        <w:ind w:firstLine="360"/>
      </w:pPr>
      <w:r>
        <w:rPr>
          <w:rStyle w:val="afa"/>
        </w:rPr>
        <w:footnoteRef/>
      </w:r>
      <w:r>
        <w:t xml:space="preserve"> </w:t>
      </w:r>
      <w:r>
        <w:rPr>
          <w:rFonts w:hint="eastAsia"/>
        </w:rPr>
        <w:t>常见数值示例，故不作字符替代。</w:t>
      </w:r>
    </w:p>
  </w:footnote>
  <w:footnote w:id="27">
    <w:p w14:paraId="55BC6D58" w14:textId="77777777" w:rsidR="00B92098" w:rsidRDefault="003C7202">
      <w:pPr>
        <w:pStyle w:val="af8"/>
        <w:ind w:firstLine="360"/>
      </w:pPr>
      <w:r>
        <w:rPr>
          <w:rStyle w:val="afa"/>
        </w:rPr>
        <w:footnoteRef/>
      </w:r>
      <w:r>
        <w:t xml:space="preserve"> </w:t>
      </w:r>
      <w:r>
        <w:rPr>
          <w:rFonts w:hint="eastAsia"/>
        </w:rPr>
        <w:t>常见数值示例，所以此类情况不以标识符替代数字。</w:t>
      </w:r>
    </w:p>
  </w:footnote>
  <w:footnote w:id="28">
    <w:p w14:paraId="38BBAC66" w14:textId="77777777" w:rsidR="00B92098" w:rsidRDefault="003C7202">
      <w:pPr>
        <w:pStyle w:val="af8"/>
        <w:ind w:firstLine="360"/>
      </w:pPr>
      <w:r>
        <w:rPr>
          <w:rStyle w:val="afa"/>
        </w:rPr>
        <w:footnoteRef/>
      </w:r>
      <w:r>
        <w:t xml:space="preserve"> </w:t>
      </w:r>
      <w:r>
        <w:rPr>
          <w:rFonts w:hint="eastAsia"/>
        </w:rPr>
        <w:t>常见数值示例，所以此类情况不以标识符替代数字。</w:t>
      </w:r>
    </w:p>
  </w:footnote>
  <w:footnote w:id="29">
    <w:p w14:paraId="12D1A052" w14:textId="77777777" w:rsidR="00B92098" w:rsidRDefault="003C7202">
      <w:pPr>
        <w:pStyle w:val="af8"/>
        <w:ind w:firstLine="360"/>
      </w:pPr>
      <w:r>
        <w:rPr>
          <w:rStyle w:val="afa"/>
        </w:rPr>
        <w:footnoteRef/>
      </w:r>
      <w:r>
        <w:t xml:space="preserve"> </w:t>
      </w:r>
      <w:r>
        <w:rPr>
          <w:rFonts w:hint="eastAsia"/>
        </w:rPr>
        <w:t>连续性试验的设备不间断运行时间应大于等于配套耗材（例如：一次性使用膜式氧合器套包）的最长使用时间。</w:t>
      </w:r>
    </w:p>
  </w:footnote>
  <w:footnote w:id="30">
    <w:p w14:paraId="0F002669" w14:textId="77777777" w:rsidR="00B92098" w:rsidRDefault="003C7202">
      <w:pPr>
        <w:pStyle w:val="af8"/>
        <w:ind w:firstLine="360"/>
      </w:pPr>
      <w:r>
        <w:rPr>
          <w:rStyle w:val="afa"/>
        </w:rPr>
        <w:footnoteRef/>
      </w:r>
      <w:r>
        <w:t xml:space="preserve"> </w:t>
      </w:r>
      <w:r>
        <w:rPr>
          <w:rFonts w:hint="eastAsia"/>
        </w:rPr>
        <w:t>此条款包含可供参考的温度安全限值。若采用其他数值，应提供充分的选取理由。</w:t>
      </w:r>
    </w:p>
  </w:footnote>
  <w:footnote w:id="31">
    <w:p w14:paraId="13CE3B9A" w14:textId="77777777" w:rsidR="00B92098" w:rsidRDefault="003C7202">
      <w:pPr>
        <w:pStyle w:val="af8"/>
        <w:ind w:firstLine="360"/>
      </w:pPr>
      <w:r>
        <w:rPr>
          <w:rStyle w:val="afa"/>
        </w:rPr>
        <w:footnoteRef/>
      </w:r>
      <w:r>
        <w:t xml:space="preserve"> </w:t>
      </w:r>
      <w:r>
        <w:rPr>
          <w:rFonts w:hint="eastAsia"/>
        </w:rPr>
        <w:t>一定时间内，某处流量的净值为零。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70344" w14:textId="77777777" w:rsidR="00B92098" w:rsidRDefault="00B92098">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8A69" w14:textId="77777777" w:rsidR="00B92098" w:rsidRDefault="00B92098">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6691" w14:textId="77777777" w:rsidR="00B92098" w:rsidRDefault="003C7202">
    <w:pPr>
      <w:pStyle w:val="a5"/>
      <w:adjustRightInd w:val="0"/>
      <w:snapToGrid w:val="0"/>
      <w:spacing w:beforeLines="30" w:before="72" w:line="288" w:lineRule="auto"/>
      <w:ind w:firstLine="643"/>
      <w:rPr>
        <w:rFonts w:ascii="Arial" w:hAnsi="Arial" w:cs="Arial"/>
        <w:b/>
      </w:rPr>
    </w:pPr>
    <w:r>
      <w:rPr>
        <w:rFonts w:ascii="Arial" w:hAnsi="Arial" w:cs="Arial" w:hint="eastAsia"/>
        <w:b/>
      </w:rPr>
      <w:t>附录</w:t>
    </w:r>
    <w:r>
      <w:rPr>
        <w:rFonts w:ascii="Arial" w:hAnsi="Arial" w:cs="Arial" w:hint="eastAsia"/>
        <w:b/>
      </w:rPr>
      <w:t>A</w:t>
    </w:r>
  </w:p>
  <w:p w14:paraId="24C285F8" w14:textId="77777777" w:rsidR="00B92098" w:rsidRDefault="00B92098">
    <w:pPr>
      <w:pStyle w:val="a5"/>
      <w:adjustRightInd w:val="0"/>
      <w:snapToGrid w:val="0"/>
      <w:spacing w:beforeLines="30" w:before="72" w:line="288" w:lineRule="auto"/>
      <w:ind w:firstLine="643"/>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0626CD5"/>
    <w:multiLevelType w:val="multilevel"/>
    <w:tmpl w:val="DF42AB3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15:restartNumberingAfterBreak="0">
    <w:nsid w:val="015D69CC"/>
    <w:multiLevelType w:val="hybridMultilevel"/>
    <w:tmpl w:val="43E62AB6"/>
    <w:lvl w:ilvl="0" w:tplc="8CAAF972">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4D51274"/>
    <w:multiLevelType w:val="multilevel"/>
    <w:tmpl w:val="97BC9828"/>
    <w:lvl w:ilvl="0">
      <w:start w:val="1"/>
      <w:numFmt w:val="decimal"/>
      <w:suff w:val="nothing"/>
      <w:lvlText w:val="（%1）"/>
      <w:lvlJc w:val="left"/>
      <w:pPr>
        <w:ind w:left="0" w:firstLine="0"/>
      </w:pPr>
      <w:rPr>
        <w:rFonts w:ascii="Times New Roman" w:eastAsia="仿宋_GB2312" w:hAnsi="Times New Roman" w:hint="default"/>
        <w:b w:val="0"/>
        <w:i w:val="0"/>
        <w:lang w:val="en-US"/>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5" w15:restartNumberingAfterBreak="0">
    <w:nsid w:val="070E642B"/>
    <w:multiLevelType w:val="multilevel"/>
    <w:tmpl w:val="5816CE0C"/>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08443C2B"/>
    <w:multiLevelType w:val="multilevel"/>
    <w:tmpl w:val="08443C2B"/>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15:restartNumberingAfterBreak="0">
    <w:nsid w:val="10856DD6"/>
    <w:multiLevelType w:val="multilevel"/>
    <w:tmpl w:val="196E144E"/>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2852860"/>
    <w:multiLevelType w:val="multilevel"/>
    <w:tmpl w:val="1285286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18035D0E"/>
    <w:multiLevelType w:val="multilevel"/>
    <w:tmpl w:val="11705844"/>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18C91480"/>
    <w:multiLevelType w:val="multilevel"/>
    <w:tmpl w:val="458EEB06"/>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1A655CFB"/>
    <w:multiLevelType w:val="multilevel"/>
    <w:tmpl w:val="FEEA1270"/>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3" w15:restartNumberingAfterBreak="0">
    <w:nsid w:val="20157795"/>
    <w:multiLevelType w:val="multilevel"/>
    <w:tmpl w:val="F8C07398"/>
    <w:lvl w:ilvl="0">
      <w:start w:val="3"/>
      <w:numFmt w:val="decimal"/>
      <w:lvlText w:val="%1"/>
      <w:lvlJc w:val="left"/>
      <w:pPr>
        <w:ind w:left="360" w:hanging="360"/>
      </w:pPr>
      <w:rPr>
        <w:rFonts w:ascii="微软雅黑" w:eastAsia="微软雅黑" w:hAnsi="微软雅黑" w:cs="微软雅黑" w:hint="default"/>
      </w:rPr>
    </w:lvl>
    <w:lvl w:ilvl="1">
      <w:start w:val="1"/>
      <w:numFmt w:val="decimal"/>
      <w:suff w:val="space"/>
      <w:lvlText w:val="%1.%2"/>
      <w:lvlJc w:val="left"/>
      <w:pPr>
        <w:ind w:left="7287" w:hanging="57"/>
      </w:pPr>
      <w:rPr>
        <w:rFonts w:ascii="Times New Roman" w:eastAsia="宋体" w:hAnsi="Times New Roman" w:cs="Times New Roman" w:hint="default"/>
        <w:sz w:val="24"/>
        <w:szCs w:val="24"/>
      </w:rPr>
    </w:lvl>
    <w:lvl w:ilvl="2">
      <w:start w:val="1"/>
      <w:numFmt w:val="decimal"/>
      <w:suff w:val="space"/>
      <w:lvlText w:val="%1.%2.%3"/>
      <w:lvlJc w:val="left"/>
      <w:pPr>
        <w:ind w:left="720" w:hanging="720"/>
      </w:pPr>
      <w:rPr>
        <w:rFonts w:ascii="Times New Roman" w:eastAsia="宋体" w:hAnsi="Times New Roman" w:cs="Times New Roman" w:hint="default"/>
      </w:rPr>
    </w:lvl>
    <w:lvl w:ilvl="3">
      <w:start w:val="1"/>
      <w:numFmt w:val="decimal"/>
      <w:suff w:val="space"/>
      <w:lvlText w:val="%1.%2.%3.%4"/>
      <w:lvlJc w:val="left"/>
      <w:pPr>
        <w:ind w:left="720" w:hanging="720"/>
      </w:pPr>
      <w:rPr>
        <w:rFonts w:ascii="Times New Roman" w:eastAsia="微软雅黑" w:hAnsi="Times New Roman" w:cs="Times New Roman" w:hint="default"/>
      </w:rPr>
    </w:lvl>
    <w:lvl w:ilvl="4">
      <w:start w:val="1"/>
      <w:numFmt w:val="decimal"/>
      <w:lvlText w:val="%1.%2.%3.%4.%5"/>
      <w:lvlJc w:val="left"/>
      <w:pPr>
        <w:ind w:left="720" w:hanging="720"/>
      </w:pPr>
      <w:rPr>
        <w:rFonts w:ascii="微软雅黑" w:eastAsia="微软雅黑" w:hAnsi="微软雅黑" w:cs="微软雅黑" w:hint="default"/>
      </w:rPr>
    </w:lvl>
    <w:lvl w:ilvl="5">
      <w:start w:val="1"/>
      <w:numFmt w:val="decimal"/>
      <w:lvlText w:val="%1.%2.%3.%4.%5.%6"/>
      <w:lvlJc w:val="left"/>
      <w:pPr>
        <w:ind w:left="1080" w:hanging="1080"/>
      </w:pPr>
      <w:rPr>
        <w:rFonts w:ascii="微软雅黑" w:eastAsia="微软雅黑" w:hAnsi="微软雅黑" w:cs="微软雅黑" w:hint="default"/>
      </w:rPr>
    </w:lvl>
    <w:lvl w:ilvl="6">
      <w:start w:val="1"/>
      <w:numFmt w:val="decimal"/>
      <w:lvlText w:val="%1.%2.%3.%4.%5.%6.%7"/>
      <w:lvlJc w:val="left"/>
      <w:pPr>
        <w:ind w:left="1080" w:hanging="1080"/>
      </w:pPr>
      <w:rPr>
        <w:rFonts w:ascii="微软雅黑" w:eastAsia="微软雅黑" w:hAnsi="微软雅黑" w:cs="微软雅黑" w:hint="default"/>
      </w:rPr>
    </w:lvl>
    <w:lvl w:ilvl="7">
      <w:start w:val="1"/>
      <w:numFmt w:val="decimal"/>
      <w:lvlText w:val="%1.%2.%3.%4.%5.%6.%7.%8"/>
      <w:lvlJc w:val="left"/>
      <w:pPr>
        <w:ind w:left="1440" w:hanging="1440"/>
      </w:pPr>
      <w:rPr>
        <w:rFonts w:ascii="微软雅黑" w:eastAsia="微软雅黑" w:hAnsi="微软雅黑" w:cs="微软雅黑" w:hint="default"/>
      </w:rPr>
    </w:lvl>
    <w:lvl w:ilvl="8">
      <w:start w:val="1"/>
      <w:numFmt w:val="decimal"/>
      <w:lvlText w:val="%1.%2.%3.%4.%5.%6.%7.%8.%9"/>
      <w:lvlJc w:val="left"/>
      <w:pPr>
        <w:ind w:left="1440" w:hanging="1440"/>
      </w:pPr>
      <w:rPr>
        <w:rFonts w:ascii="微软雅黑" w:eastAsia="微软雅黑" w:hAnsi="微软雅黑" w:cs="微软雅黑" w:hint="default"/>
      </w:rPr>
    </w:lvl>
  </w:abstractNum>
  <w:abstractNum w:abstractNumId="14"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5" w15:restartNumberingAfterBreak="0">
    <w:nsid w:val="2517147B"/>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15:restartNumberingAfterBreak="0">
    <w:nsid w:val="28FD1C38"/>
    <w:multiLevelType w:val="multilevel"/>
    <w:tmpl w:val="28FD1C38"/>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7" w15:restartNumberingAfterBreak="0">
    <w:nsid w:val="2A09435D"/>
    <w:multiLevelType w:val="multilevel"/>
    <w:tmpl w:val="2A09435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8" w15:restartNumberingAfterBreak="0">
    <w:nsid w:val="338C3772"/>
    <w:multiLevelType w:val="multilevel"/>
    <w:tmpl w:val="C3E01C1C"/>
    <w:lvl w:ilvl="0">
      <w:start w:val="1"/>
      <w:numFmt w:val="decimal"/>
      <w:suff w:val="nothing"/>
      <w:lvlText w:val="（%1）"/>
      <w:lvlJc w:val="left"/>
      <w:pPr>
        <w:ind w:left="0" w:firstLine="0"/>
      </w:pPr>
      <w:rPr>
        <w:rFonts w:ascii="Times New Roman" w:eastAsia="仿宋_GB2312" w:hAnsi="Times New Roman" w:hint="default"/>
        <w:b w:val="0"/>
        <w:i w:val="0"/>
        <w:lang w:val="en-US"/>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9" w15:restartNumberingAfterBreak="0">
    <w:nsid w:val="345F546A"/>
    <w:multiLevelType w:val="hybridMultilevel"/>
    <w:tmpl w:val="90E65398"/>
    <w:lvl w:ilvl="0" w:tplc="F47862C4">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15:restartNumberingAfterBreak="0">
    <w:nsid w:val="36BB50DF"/>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1"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2" w15:restartNumberingAfterBreak="0">
    <w:nsid w:val="3AEB1B57"/>
    <w:multiLevelType w:val="multilevel"/>
    <w:tmpl w:val="EA00C322"/>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3D7D2054"/>
    <w:multiLevelType w:val="multilevel"/>
    <w:tmpl w:val="6F988ACA"/>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3DD37805"/>
    <w:multiLevelType w:val="multilevel"/>
    <w:tmpl w:val="4140953A"/>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438212BE"/>
    <w:multiLevelType w:val="multilevel"/>
    <w:tmpl w:val="661248E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6"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469B6335"/>
    <w:multiLevelType w:val="hybridMultilevel"/>
    <w:tmpl w:val="9C9EC1E2"/>
    <w:lvl w:ilvl="0" w:tplc="8796206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49191024"/>
    <w:multiLevelType w:val="multilevel"/>
    <w:tmpl w:val="4648916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9" w15:restartNumberingAfterBreak="0">
    <w:nsid w:val="4C13EA64"/>
    <w:multiLevelType w:val="singleLevel"/>
    <w:tmpl w:val="3A8C7FF6"/>
    <w:lvl w:ilvl="0">
      <w:start w:val="1"/>
      <w:numFmt w:val="lowerLetter"/>
      <w:suff w:val="space"/>
      <w:lvlText w:val="%1）"/>
      <w:lvlJc w:val="left"/>
      <w:pPr>
        <w:ind w:left="0" w:firstLine="0"/>
      </w:pPr>
      <w:rPr>
        <w:rFonts w:hint="eastAsia"/>
      </w:rPr>
    </w:lvl>
  </w:abstractNum>
  <w:abstractNum w:abstractNumId="30" w15:restartNumberingAfterBreak="0">
    <w:nsid w:val="4C4410F2"/>
    <w:multiLevelType w:val="hybridMultilevel"/>
    <w:tmpl w:val="D326CF92"/>
    <w:lvl w:ilvl="0" w:tplc="9690C1A6">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15:restartNumberingAfterBreak="0">
    <w:nsid w:val="4C7D17E8"/>
    <w:multiLevelType w:val="multilevel"/>
    <w:tmpl w:val="43FEB9DC"/>
    <w:lvl w:ilvl="0">
      <w:start w:val="1"/>
      <w:numFmt w:val="decimal"/>
      <w:suff w:val="nothing"/>
      <w:lvlText w:val="（%1）"/>
      <w:lvlJc w:val="left"/>
      <w:pPr>
        <w:ind w:left="0" w:firstLine="0"/>
      </w:pPr>
      <w:rPr>
        <w:rFonts w:ascii="Times New Roman" w:eastAsia="仿宋_GB2312" w:hAnsi="Times New Roman" w:hint="default"/>
        <w:b w:val="0"/>
        <w:i w:val="0"/>
        <w:lang w:val="en-US"/>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2"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33" w15:restartNumberingAfterBreak="0">
    <w:nsid w:val="542674C4"/>
    <w:multiLevelType w:val="multilevel"/>
    <w:tmpl w:val="542674C4"/>
    <w:lvl w:ilvl="0">
      <w:start w:val="1"/>
      <w:numFmt w:val="chineseCountingThousand"/>
      <w:suff w:val="nothing"/>
      <w:lvlText w:val="%1、"/>
      <w:lvlJc w:val="left"/>
      <w:pPr>
        <w:ind w:left="988" w:hanging="420"/>
      </w:pPr>
      <w:rPr>
        <w:rFonts w:eastAsia="黑体" w:hint="eastAsia"/>
        <w:sz w:val="32"/>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4" w15:restartNumberingAfterBreak="0">
    <w:nsid w:val="56CF0C46"/>
    <w:multiLevelType w:val="multilevel"/>
    <w:tmpl w:val="11F43626"/>
    <w:lvl w:ilvl="0">
      <w:start w:val="1"/>
      <w:numFmt w:val="decimal"/>
      <w:suff w:val="nothing"/>
      <w:lvlText w:val="（%1）"/>
      <w:lvlJc w:val="left"/>
      <w:pPr>
        <w:ind w:left="640" w:firstLine="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15:restartNumberingAfterBreak="0">
    <w:nsid w:val="570D52BD"/>
    <w:multiLevelType w:val="multilevel"/>
    <w:tmpl w:val="DAF0EA7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6" w15:restartNumberingAfterBreak="0">
    <w:nsid w:val="5A360F1A"/>
    <w:multiLevelType w:val="multilevel"/>
    <w:tmpl w:val="6AFCD9F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7" w15:restartNumberingAfterBreak="0">
    <w:nsid w:val="5C9D3636"/>
    <w:multiLevelType w:val="multilevel"/>
    <w:tmpl w:val="214471AA"/>
    <w:lvl w:ilvl="0">
      <w:start w:val="1"/>
      <w:numFmt w:val="decimal"/>
      <w:suff w:val="nothing"/>
      <w:lvlText w:val="（%1）"/>
      <w:lvlJc w:val="left"/>
      <w:pPr>
        <w:ind w:left="0" w:firstLine="0"/>
      </w:pPr>
      <w:rPr>
        <w:rFonts w:ascii="Times New Roman" w:eastAsia="仿宋_GB2312" w:hAnsi="Times New Roman" w:hint="default"/>
        <w:b w:val="0"/>
        <w:i w:val="0"/>
        <w:lang w:val="en-US"/>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8" w15:restartNumberingAfterBreak="0">
    <w:nsid w:val="5E594931"/>
    <w:multiLevelType w:val="multilevel"/>
    <w:tmpl w:val="DE16986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0" w15:restartNumberingAfterBreak="0">
    <w:nsid w:val="61C05DE4"/>
    <w:multiLevelType w:val="multilevel"/>
    <w:tmpl w:val="61C05DE4"/>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1" w15:restartNumberingAfterBreak="0">
    <w:nsid w:val="63811D8B"/>
    <w:multiLevelType w:val="multilevel"/>
    <w:tmpl w:val="AAAABE92"/>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suff w:val="space"/>
      <w:lvlText w:val="%2)"/>
      <w:lvlJc w:val="left"/>
      <w:pPr>
        <w:ind w:left="794" w:hanging="794"/>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2" w15:restartNumberingAfterBreak="0">
    <w:nsid w:val="648921F8"/>
    <w:multiLevelType w:val="hybridMultilevel"/>
    <w:tmpl w:val="97062E68"/>
    <w:lvl w:ilvl="0" w:tplc="B538C992">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99420D7"/>
    <w:multiLevelType w:val="multilevel"/>
    <w:tmpl w:val="1285286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4" w15:restartNumberingAfterBreak="0">
    <w:nsid w:val="700E1583"/>
    <w:multiLevelType w:val="hybridMultilevel"/>
    <w:tmpl w:val="EA3EE908"/>
    <w:lvl w:ilvl="0" w:tplc="50E8234E">
      <w:start w:val="1"/>
      <w:numFmt w:val="decimalEnclosedCircle"/>
      <w:lvlText w:val="%1"/>
      <w:lvlJc w:val="left"/>
      <w:pPr>
        <w:ind w:left="1000" w:hanging="360"/>
      </w:pPr>
      <w:rPr>
        <w:rFonts w:ascii="宋体" w:eastAsia="宋体" w:hAnsi="宋体" w:cs="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5" w15:restartNumberingAfterBreak="0">
    <w:nsid w:val="704E202C"/>
    <w:multiLevelType w:val="multilevel"/>
    <w:tmpl w:val="149AB77E"/>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6" w15:restartNumberingAfterBreak="0">
    <w:nsid w:val="70530037"/>
    <w:multiLevelType w:val="multilevel"/>
    <w:tmpl w:val="2D103178"/>
    <w:lvl w:ilvl="0">
      <w:start w:val="1"/>
      <w:numFmt w:val="decimal"/>
      <w:suff w:val="nothing"/>
      <w:lvlText w:val="（%1）"/>
      <w:lvlJc w:val="left"/>
      <w:pPr>
        <w:ind w:left="0" w:firstLine="0"/>
      </w:pPr>
      <w:rPr>
        <w:rFonts w:ascii="Times New Roman" w:eastAsia="仿宋_GB2312" w:hAnsi="Times New Roman" w:hint="default"/>
        <w:b w:val="0"/>
        <w:i w:val="0"/>
        <w:lang w:val="en-US"/>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47" w15:restartNumberingAfterBreak="0">
    <w:nsid w:val="723079BE"/>
    <w:multiLevelType w:val="multilevel"/>
    <w:tmpl w:val="61E4BB92"/>
    <w:lvl w:ilvl="0">
      <w:start w:val="1"/>
      <w:numFmt w:val="decimal"/>
      <w:lvlText w:val="[%1]"/>
      <w:lvlJc w:val="left"/>
      <w:pPr>
        <w:ind w:left="1060" w:hanging="420"/>
      </w:pPr>
      <w:rPr>
        <w:rFonts w:ascii="Times New Roman" w:eastAsia="宋体" w:hAnsi="Times New Roman" w:cs="Times New Roman" w:hint="default"/>
        <w:color w:val="auto"/>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8" w15:restartNumberingAfterBreak="0">
    <w:nsid w:val="736C3618"/>
    <w:multiLevelType w:val="multilevel"/>
    <w:tmpl w:val="9B5E0BA8"/>
    <w:lvl w:ilvl="0">
      <w:start w:val="1"/>
      <w:numFmt w:val="decimal"/>
      <w:suff w:val="space"/>
      <w:lvlText w:val="表%1."/>
      <w:lvlJc w:val="left"/>
      <w:pPr>
        <w:ind w:left="1130" w:hanging="420"/>
      </w:pPr>
      <w:rPr>
        <w:rFonts w:ascii="Times New Roman" w:eastAsia="仿宋_GB2312" w:hAnsi="Times New Roman" w:cs="Times New Roman" w:hint="default"/>
        <w:sz w:val="32"/>
        <w:szCs w:val="32"/>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9" w15:restartNumberingAfterBreak="0">
    <w:nsid w:val="73E60C29"/>
    <w:multiLevelType w:val="multilevel"/>
    <w:tmpl w:val="FEEA1270"/>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0" w15:restartNumberingAfterBreak="0">
    <w:nsid w:val="746A563F"/>
    <w:multiLevelType w:val="multilevel"/>
    <w:tmpl w:val="AAAABE92"/>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suff w:val="space"/>
      <w:lvlText w:val="%2)"/>
      <w:lvlJc w:val="left"/>
      <w:pPr>
        <w:ind w:left="794" w:hanging="794"/>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1" w15:restartNumberingAfterBreak="0">
    <w:nsid w:val="77750295"/>
    <w:multiLevelType w:val="multilevel"/>
    <w:tmpl w:val="CC264E88"/>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2" w15:restartNumberingAfterBreak="0">
    <w:nsid w:val="7B425B6A"/>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53" w15:restartNumberingAfterBreak="0">
    <w:nsid w:val="7BE54343"/>
    <w:multiLevelType w:val="multilevel"/>
    <w:tmpl w:val="EF2AD8A0"/>
    <w:lvl w:ilvl="0">
      <w:start w:val="1"/>
      <w:numFmt w:val="decimal"/>
      <w:suff w:val="nothing"/>
      <w:lvlText w:val="（%1）"/>
      <w:lvlJc w:val="left"/>
      <w:pPr>
        <w:ind w:left="1060" w:hanging="420"/>
      </w:pPr>
      <w:rPr>
        <w:rFonts w:ascii="Times New Roman" w:eastAsia="仿宋_GB2312" w:hAnsi="Times New Roman" w:hint="default"/>
        <w:b w:val="0"/>
        <w:i w:val="0"/>
        <w:color w:val="auto"/>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4" w15:restartNumberingAfterBreak="0">
    <w:nsid w:val="7F3B4DA8"/>
    <w:multiLevelType w:val="multilevel"/>
    <w:tmpl w:val="7F3B4DA8"/>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8"/>
  </w:num>
  <w:num w:numId="2">
    <w:abstractNumId w:val="20"/>
  </w:num>
  <w:num w:numId="3">
    <w:abstractNumId w:val="8"/>
  </w:num>
  <w:num w:numId="4">
    <w:abstractNumId w:val="22"/>
  </w:num>
  <w:num w:numId="5">
    <w:abstractNumId w:val="23"/>
  </w:num>
  <w:num w:numId="6">
    <w:abstractNumId w:val="26"/>
  </w:num>
  <w:num w:numId="7">
    <w:abstractNumId w:val="7"/>
  </w:num>
  <w:num w:numId="8">
    <w:abstractNumId w:val="2"/>
  </w:num>
  <w:num w:numId="9">
    <w:abstractNumId w:val="24"/>
  </w:num>
  <w:num w:numId="10">
    <w:abstractNumId w:val="10"/>
  </w:num>
  <w:num w:numId="11">
    <w:abstractNumId w:val="11"/>
  </w:num>
  <w:num w:numId="12">
    <w:abstractNumId w:val="48"/>
  </w:num>
  <w:num w:numId="13">
    <w:abstractNumId w:val="40"/>
  </w:num>
  <w:num w:numId="14">
    <w:abstractNumId w:val="6"/>
  </w:num>
  <w:num w:numId="15">
    <w:abstractNumId w:val="51"/>
  </w:num>
  <w:num w:numId="16">
    <w:abstractNumId w:val="25"/>
  </w:num>
  <w:num w:numId="17">
    <w:abstractNumId w:val="16"/>
  </w:num>
  <w:num w:numId="18">
    <w:abstractNumId w:val="17"/>
  </w:num>
  <w:num w:numId="19">
    <w:abstractNumId w:val="54"/>
  </w:num>
  <w:num w:numId="20">
    <w:abstractNumId w:val="12"/>
  </w:num>
  <w:num w:numId="21">
    <w:abstractNumId w:val="47"/>
  </w:num>
  <w:num w:numId="22">
    <w:abstractNumId w:val="33"/>
  </w:num>
  <w:num w:numId="23">
    <w:abstractNumId w:val="46"/>
  </w:num>
  <w:num w:numId="24">
    <w:abstractNumId w:val="34"/>
  </w:num>
  <w:num w:numId="25">
    <w:abstractNumId w:val="52"/>
  </w:num>
  <w:num w:numId="26">
    <w:abstractNumId w:val="49"/>
  </w:num>
  <w:num w:numId="27">
    <w:abstractNumId w:val="38"/>
  </w:num>
  <w:num w:numId="28">
    <w:abstractNumId w:val="21"/>
  </w:num>
  <w:num w:numId="29">
    <w:abstractNumId w:val="1"/>
  </w:num>
  <w:num w:numId="30">
    <w:abstractNumId w:val="0"/>
  </w:num>
  <w:num w:numId="31">
    <w:abstractNumId w:val="29"/>
  </w:num>
  <w:num w:numId="32">
    <w:abstractNumId w:val="53"/>
  </w:num>
  <w:num w:numId="33">
    <w:abstractNumId w:val="43"/>
  </w:num>
  <w:num w:numId="34">
    <w:abstractNumId w:val="4"/>
  </w:num>
  <w:num w:numId="35">
    <w:abstractNumId w:val="37"/>
  </w:num>
  <w:num w:numId="36">
    <w:abstractNumId w:val="31"/>
  </w:num>
  <w:num w:numId="37">
    <w:abstractNumId w:val="18"/>
  </w:num>
  <w:num w:numId="38">
    <w:abstractNumId w:val="45"/>
  </w:num>
  <w:num w:numId="39">
    <w:abstractNumId w:val="41"/>
  </w:num>
  <w:num w:numId="40">
    <w:abstractNumId w:val="14"/>
  </w:num>
  <w:num w:numId="41">
    <w:abstractNumId w:val="32"/>
  </w:num>
  <w:num w:numId="42">
    <w:abstractNumId w:val="30"/>
  </w:num>
  <w:num w:numId="43">
    <w:abstractNumId w:val="39"/>
  </w:num>
  <w:num w:numId="44">
    <w:abstractNumId w:val="5"/>
  </w:num>
  <w:num w:numId="45">
    <w:abstractNumId w:val="9"/>
  </w:num>
  <w:num w:numId="46">
    <w:abstractNumId w:val="42"/>
  </w:num>
  <w:num w:numId="47">
    <w:abstractNumId w:val="13"/>
  </w:num>
  <w:num w:numId="48">
    <w:abstractNumId w:val="27"/>
  </w:num>
  <w:num w:numId="49">
    <w:abstractNumId w:val="44"/>
  </w:num>
  <w:num w:numId="50">
    <w:abstractNumId w:val="19"/>
  </w:num>
  <w:num w:numId="51">
    <w:abstractNumId w:val="15"/>
  </w:num>
  <w:num w:numId="52">
    <w:abstractNumId w:val="35"/>
  </w:num>
  <w:num w:numId="53">
    <w:abstractNumId w:val="36"/>
  </w:num>
  <w:num w:numId="54">
    <w:abstractNumId w:val="50"/>
  </w:num>
  <w:num w:numId="55">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420"/>
  <w:drawingGridHorizontalSpacing w:val="160"/>
  <w:drawingGridVerticalSpacing w:val="435"/>
  <w:displayHorizontalDrawingGridEvery w:val="2"/>
  <w:characterSpacingControl w:val="doNotCompress"/>
  <w:hdrShapeDefaults>
    <o:shapedefaults v:ext="edit" spidmax="5120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2098"/>
    <w:rsid w:val="00020522"/>
    <w:rsid w:val="00022B37"/>
    <w:rsid w:val="000869E2"/>
    <w:rsid w:val="00101933"/>
    <w:rsid w:val="00240E54"/>
    <w:rsid w:val="00295003"/>
    <w:rsid w:val="002C0297"/>
    <w:rsid w:val="00340FA3"/>
    <w:rsid w:val="0039097D"/>
    <w:rsid w:val="003A498C"/>
    <w:rsid w:val="003A7EC6"/>
    <w:rsid w:val="003C7202"/>
    <w:rsid w:val="004C4A69"/>
    <w:rsid w:val="004D61F2"/>
    <w:rsid w:val="005D591F"/>
    <w:rsid w:val="00621B9B"/>
    <w:rsid w:val="00653D3B"/>
    <w:rsid w:val="00925998"/>
    <w:rsid w:val="00A07711"/>
    <w:rsid w:val="00AA0F5B"/>
    <w:rsid w:val="00B70E30"/>
    <w:rsid w:val="00B92098"/>
    <w:rsid w:val="00C54162"/>
    <w:rsid w:val="00CD18F8"/>
    <w:rsid w:val="00CD7FAC"/>
    <w:rsid w:val="00D93B0C"/>
    <w:rsid w:val="00DF1FE5"/>
    <w:rsid w:val="00E41E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4E1D16E"/>
  <w15:docId w15:val="{8BBF457F-8B13-4A05-9103-AD9D7372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spacing w:line="300" w:lineRule="auto"/>
      <w:ind w:firstLineChars="200" w:firstLine="200"/>
      <w:jc w:val="both"/>
    </w:pPr>
    <w:rPr>
      <w:snapToGrid w:val="0"/>
      <w:sz w:val="32"/>
      <w:szCs w:val="3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qFormat/>
    <w:pPr>
      <w:keepNext/>
      <w:keepLines/>
      <w:spacing w:before="120" w:after="120" w:line="360" w:lineRule="auto"/>
      <w:outlineLvl w:val="1"/>
    </w:pPr>
    <w:rPr>
      <w:rFonts w:ascii="Cambria" w:eastAsia="黑体" w:hAnsi="Cambria"/>
      <w:b/>
      <w:bCs/>
      <w:lang w:val="zh-CN"/>
    </w:rPr>
  </w:style>
  <w:style w:type="paragraph" w:styleId="3">
    <w:name w:val="heading 3"/>
    <w:basedOn w:val="a"/>
    <w:next w:val="a"/>
    <w:link w:val="30"/>
    <w:uiPriority w:val="9"/>
    <w:unhideWhenUsed/>
    <w:qFormat/>
    <w:pPr>
      <w:keepNext/>
      <w:keepLines/>
      <w:spacing w:before="260" w:after="260" w:line="416" w:lineRule="auto"/>
      <w:outlineLvl w:val="2"/>
    </w:pPr>
    <w:rPr>
      <w:bCs/>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hAnsi="宋体" w:cs="宋体"/>
      <w:b/>
      <w:bCs/>
      <w:kern w:val="36"/>
      <w:sz w:val="48"/>
      <w:szCs w:val="48"/>
    </w:rPr>
  </w:style>
  <w:style w:type="character" w:customStyle="1" w:styleId="20">
    <w:name w:val="标题 2 字符"/>
    <w:link w:val="2"/>
    <w:uiPriority w:val="9"/>
    <w:rPr>
      <w:rFonts w:ascii="Cambria" w:eastAsia="黑体" w:hAnsi="Cambria"/>
      <w:b/>
      <w:bCs/>
      <w:kern w:val="2"/>
      <w:sz w:val="32"/>
      <w:szCs w:val="32"/>
      <w:lang w:val="zh-CN" w:eastAsia="zh-CN"/>
    </w:rPr>
  </w:style>
  <w:style w:type="character" w:customStyle="1" w:styleId="30">
    <w:name w:val="标题 3 字符"/>
    <w:basedOn w:val="a0"/>
    <w:link w:val="3"/>
    <w:uiPriority w:val="9"/>
    <w:rPr>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Pr>
      <w:b/>
      <w:bCs/>
      <w:kern w:val="2"/>
      <w:sz w:val="28"/>
      <w:szCs w:val="28"/>
    </w:rPr>
  </w:style>
  <w:style w:type="paragraph" w:styleId="a3">
    <w:name w:val="Balloon Text"/>
    <w:basedOn w:val="a"/>
    <w:link w:val="a4"/>
    <w:uiPriority w:val="99"/>
    <w:semiHidden/>
    <w:pPr>
      <w:spacing w:line="240" w:lineRule="auto"/>
    </w:pPr>
    <w:rPr>
      <w:sz w:val="18"/>
      <w:szCs w:val="18"/>
    </w:rPr>
  </w:style>
  <w:style w:type="character" w:customStyle="1" w:styleId="a4">
    <w:name w:val="批注框文本 字符"/>
    <w:basedOn w:val="a0"/>
    <w:link w:val="a3"/>
    <w:uiPriority w:val="99"/>
    <w:semiHidden/>
    <w:rPr>
      <w:snapToGrid w:val="0"/>
      <w:sz w:val="18"/>
      <w:szCs w:val="18"/>
    </w:rPr>
  </w:style>
  <w:style w:type="paragraph" w:styleId="a5">
    <w:name w:val="Body Text"/>
    <w:basedOn w:val="a"/>
    <w:pPr>
      <w:spacing w:after="120"/>
    </w:pPr>
  </w:style>
  <w:style w:type="paragraph" w:styleId="a6">
    <w:name w:val="footer"/>
    <w:basedOn w:val="a"/>
    <w:link w:val="a7"/>
    <w:uiPriority w:val="99"/>
    <w:pPr>
      <w:tabs>
        <w:tab w:val="center" w:pos="4153"/>
        <w:tab w:val="right" w:pos="8306"/>
      </w:tabs>
      <w:snapToGrid w:val="0"/>
      <w:jc w:val="left"/>
    </w:pPr>
    <w:rPr>
      <w:sz w:val="18"/>
      <w:szCs w:val="18"/>
      <w:lang w:val="zh-CN"/>
    </w:rPr>
  </w:style>
  <w:style w:type="character" w:customStyle="1" w:styleId="a7">
    <w:name w:val="页脚 字符"/>
    <w:link w:val="a6"/>
    <w:uiPriority w:val="99"/>
    <w:rPr>
      <w:kern w:val="2"/>
      <w:sz w:val="18"/>
      <w:szCs w:val="18"/>
    </w:rPr>
  </w:style>
  <w:style w:type="paragraph" w:styleId="a8">
    <w:name w:val="Subtitle"/>
    <w:basedOn w:val="a"/>
    <w:next w:val="a"/>
    <w:link w:val="a9"/>
    <w:uiPriority w:val="11"/>
    <w:qFormat/>
    <w:pPr>
      <w:spacing w:before="240" w:after="60" w:line="312" w:lineRule="auto"/>
      <w:jc w:val="center"/>
      <w:outlineLvl w:val="1"/>
    </w:pPr>
    <w:rPr>
      <w:rFonts w:ascii="Cambria" w:hAnsi="Cambria"/>
      <w:b/>
      <w:bCs/>
      <w:kern w:val="28"/>
      <w:lang w:val="zh-CN"/>
    </w:rPr>
  </w:style>
  <w:style w:type="character" w:customStyle="1" w:styleId="a9">
    <w:name w:val="副标题 字符"/>
    <w:link w:val="a8"/>
    <w:uiPriority w:val="11"/>
    <w:rPr>
      <w:rFonts w:ascii="Cambria" w:hAnsi="Cambria" w:cs="Times New Roman"/>
      <w:b/>
      <w:bCs/>
      <w:kern w:val="28"/>
      <w:sz w:val="32"/>
      <w:szCs w:val="32"/>
    </w:rPr>
  </w:style>
  <w:style w:type="character" w:styleId="aa">
    <w:name w:val="page number"/>
    <w:basedOn w:val="a0"/>
  </w:style>
  <w:style w:type="paragraph" w:customStyle="1" w:styleId="11">
    <w:name w:val="修订1"/>
    <w:hidden/>
    <w:uiPriority w:val="99"/>
    <w:semiHidden/>
    <w:qFormat/>
    <w:rPr>
      <w:snapToGrid w:val="0"/>
      <w:kern w:val="2"/>
      <w:sz w:val="21"/>
      <w:szCs w:val="32"/>
    </w:rPr>
  </w:style>
  <w:style w:type="paragraph" w:styleId="ab">
    <w:name w:val="Plain Text"/>
    <w:basedOn w:val="a"/>
    <w:link w:val="ac"/>
    <w:rPr>
      <w:rFonts w:asciiTheme="minorEastAsia" w:eastAsiaTheme="minorEastAsia" w:hAnsi="Courier New" w:cs="Courier New"/>
    </w:rPr>
  </w:style>
  <w:style w:type="character" w:customStyle="1" w:styleId="ac">
    <w:name w:val="纯文本 字符"/>
    <w:basedOn w:val="a0"/>
    <w:link w:val="ab"/>
    <w:rPr>
      <w:rFonts w:asciiTheme="minorEastAsia" w:eastAsiaTheme="minorEastAsia" w:hAnsi="Courier New" w:cs="Courier New"/>
      <w:snapToGrid w:val="0"/>
      <w:sz w:val="32"/>
      <w:szCs w:val="32"/>
    </w:rPr>
  </w:style>
  <w:style w:type="paragraph" w:styleId="ad">
    <w:name w:val="header"/>
    <w:next w:val="a"/>
    <w:link w:val="ae"/>
    <w:autoRedefine/>
    <w:uiPriority w:val="99"/>
    <w:qFormat/>
    <w:pPr>
      <w:widowControl w:val="0"/>
      <w:adjustRightInd w:val="0"/>
      <w:snapToGrid w:val="0"/>
      <w:jc w:val="center"/>
    </w:pPr>
    <w:rPr>
      <w:snapToGrid w:val="0"/>
      <w:sz w:val="18"/>
      <w:szCs w:val="18"/>
    </w:rPr>
  </w:style>
  <w:style w:type="character" w:customStyle="1" w:styleId="ae">
    <w:name w:val="页眉 字符"/>
    <w:basedOn w:val="a0"/>
    <w:link w:val="ad"/>
    <w:uiPriority w:val="99"/>
    <w:rPr>
      <w:snapToGrid w:val="0"/>
      <w:sz w:val="18"/>
      <w:szCs w:val="18"/>
    </w:rPr>
  </w:style>
  <w:style w:type="paragraph" w:styleId="af">
    <w:name w:val="List Paragraph"/>
    <w:basedOn w:val="a"/>
    <w:uiPriority w:val="34"/>
    <w:qFormat/>
    <w:pPr>
      <w:ind w:firstLine="420"/>
    </w:p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Pr>
      <w:color w:val="808080"/>
    </w:rPr>
  </w:style>
  <w:style w:type="character" w:styleId="af2">
    <w:name w:val="annotation reference"/>
    <w:basedOn w:val="a0"/>
    <w:uiPriority w:val="99"/>
    <w:rPr>
      <w:sz w:val="21"/>
      <w:szCs w:val="21"/>
    </w:rPr>
  </w:style>
  <w:style w:type="paragraph" w:styleId="af3">
    <w:name w:val="annotation text"/>
    <w:basedOn w:val="a"/>
    <w:link w:val="af4"/>
    <w:pPr>
      <w:jc w:val="left"/>
    </w:pPr>
  </w:style>
  <w:style w:type="character" w:customStyle="1" w:styleId="af4">
    <w:name w:val="批注文字 字符"/>
    <w:basedOn w:val="a0"/>
    <w:link w:val="af3"/>
    <w:rPr>
      <w:snapToGrid w:val="0"/>
      <w:sz w:val="32"/>
      <w:szCs w:val="32"/>
    </w:rPr>
  </w:style>
  <w:style w:type="paragraph" w:styleId="af5">
    <w:name w:val="annotation subject"/>
    <w:basedOn w:val="af3"/>
    <w:next w:val="af3"/>
    <w:link w:val="af6"/>
    <w:uiPriority w:val="99"/>
    <w:rPr>
      <w:b/>
      <w:bCs/>
    </w:rPr>
  </w:style>
  <w:style w:type="character" w:customStyle="1" w:styleId="af6">
    <w:name w:val="批注主题 字符"/>
    <w:basedOn w:val="af4"/>
    <w:link w:val="af5"/>
    <w:uiPriority w:val="99"/>
    <w:rPr>
      <w:b/>
      <w:bCs/>
      <w:snapToGrid w:val="0"/>
      <w:sz w:val="32"/>
      <w:szCs w:val="32"/>
    </w:rPr>
  </w:style>
  <w:style w:type="table" w:customStyle="1" w:styleId="TableNormal1">
    <w:name w:val="Table Normal1"/>
    <w:uiPriority w:val="2"/>
    <w:semiHidden/>
    <w:unhideWhenUsed/>
    <w:qFormat/>
    <w:pPr>
      <w:widowControl w:val="0"/>
      <w:autoSpaceDE w:val="0"/>
      <w:autoSpaceDN w:val="0"/>
    </w:pPr>
    <w:rPr>
      <w:rFonts w:ascii="Calibri" w:eastAsia="宋体" w:hAnsi="Calibri"/>
      <w:sz w:val="22"/>
      <w:szCs w:val="22"/>
      <w:lang w:eastAsia="en-US"/>
    </w:rPr>
    <w:tblPr>
      <w:tblInd w:w="0" w:type="dxa"/>
      <w:tblCellMar>
        <w:top w:w="0" w:type="dxa"/>
        <w:left w:w="0" w:type="dxa"/>
        <w:bottom w:w="0" w:type="dxa"/>
        <w:right w:w="0" w:type="dxa"/>
      </w:tblCellMar>
    </w:tblPr>
  </w:style>
  <w:style w:type="table" w:customStyle="1" w:styleId="12">
    <w:name w:val="网格型1"/>
    <w:basedOn w:val="a1"/>
    <w:next w:val="af0"/>
    <w:qFormat/>
    <w:pPr>
      <w:widowControl w:val="0"/>
      <w:jc w:val="both"/>
    </w:pPr>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0"/>
    <w:uiPriority w:val="39"/>
    <w:rPr>
      <w:rFonts w:eastAsia="宋体"/>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0"/>
    <w:uiPriority w:val="39"/>
    <w:rPr>
      <w:rFonts w:eastAsia="宋体"/>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7">
    <w:name w:val="Emphasis"/>
    <w:basedOn w:val="a0"/>
    <w:qFormat/>
    <w:rPr>
      <w:i/>
      <w:iCs/>
    </w:rPr>
  </w:style>
  <w:style w:type="paragraph" w:styleId="af8">
    <w:name w:val="footnote text"/>
    <w:basedOn w:val="a"/>
    <w:link w:val="af9"/>
    <w:unhideWhenUsed/>
    <w:pPr>
      <w:snapToGrid w:val="0"/>
      <w:jc w:val="left"/>
    </w:pPr>
    <w:rPr>
      <w:sz w:val="18"/>
      <w:szCs w:val="18"/>
    </w:rPr>
  </w:style>
  <w:style w:type="character" w:customStyle="1" w:styleId="af9">
    <w:name w:val="脚注文本 字符"/>
    <w:basedOn w:val="a0"/>
    <w:link w:val="af8"/>
    <w:rPr>
      <w:snapToGrid w:val="0"/>
      <w:sz w:val="18"/>
      <w:szCs w:val="18"/>
    </w:rPr>
  </w:style>
  <w:style w:type="character" w:styleId="afa">
    <w:name w:val="footnote reference"/>
    <w:basedOn w:val="a0"/>
    <w:semiHidden/>
    <w:unhideWhenUsed/>
    <w:rPr>
      <w:vertAlign w:val="superscript"/>
    </w:rPr>
  </w:style>
  <w:style w:type="character" w:styleId="afb">
    <w:name w:val="line number"/>
    <w:basedOn w:val="a0"/>
    <w:semiHidden/>
    <w:unhideWhenUsed/>
  </w:style>
  <w:style w:type="paragraph" w:styleId="afc">
    <w:name w:val="endnote text"/>
    <w:basedOn w:val="a"/>
    <w:link w:val="afd"/>
    <w:semiHidden/>
    <w:unhideWhenUsed/>
    <w:pPr>
      <w:snapToGrid w:val="0"/>
      <w:jc w:val="left"/>
    </w:pPr>
  </w:style>
  <w:style w:type="character" w:customStyle="1" w:styleId="afd">
    <w:name w:val="尾注文本 字符"/>
    <w:basedOn w:val="a0"/>
    <w:link w:val="afc"/>
    <w:semiHidden/>
    <w:rPr>
      <w:snapToGrid w:val="0"/>
      <w:sz w:val="32"/>
      <w:szCs w:val="32"/>
    </w:rPr>
  </w:style>
  <w:style w:type="character" w:styleId="afe">
    <w:name w:val="endnote reference"/>
    <w:basedOn w:val="a0"/>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2268">
      <w:bodyDiv w:val="1"/>
      <w:marLeft w:val="120"/>
      <w:marRight w:val="120"/>
      <w:marTop w:val="120"/>
      <w:marBottom w:val="120"/>
      <w:divBdr>
        <w:top w:val="none" w:sz="0" w:space="0" w:color="auto"/>
        <w:left w:val="none" w:sz="0" w:space="0" w:color="auto"/>
        <w:bottom w:val="none" w:sz="0" w:space="0" w:color="auto"/>
        <w:right w:val="none" w:sz="0" w:space="0" w:color="auto"/>
      </w:divBdr>
    </w:div>
    <w:div w:id="293293619">
      <w:bodyDiv w:val="1"/>
      <w:marLeft w:val="0"/>
      <w:marRight w:val="0"/>
      <w:marTop w:val="0"/>
      <w:marBottom w:val="0"/>
      <w:divBdr>
        <w:top w:val="none" w:sz="0" w:space="0" w:color="auto"/>
        <w:left w:val="none" w:sz="0" w:space="0" w:color="auto"/>
        <w:bottom w:val="none" w:sz="0" w:space="0" w:color="auto"/>
        <w:right w:val="none" w:sz="0" w:space="0" w:color="auto"/>
      </w:divBdr>
      <w:divsChild>
        <w:div w:id="2036349489">
          <w:marLeft w:val="0"/>
          <w:marRight w:val="0"/>
          <w:marTop w:val="0"/>
          <w:marBottom w:val="0"/>
          <w:divBdr>
            <w:top w:val="none" w:sz="0" w:space="0" w:color="auto"/>
            <w:left w:val="none" w:sz="0" w:space="0" w:color="auto"/>
            <w:bottom w:val="none" w:sz="0" w:space="0" w:color="auto"/>
            <w:right w:val="none" w:sz="0" w:space="0" w:color="auto"/>
          </w:divBdr>
        </w:div>
      </w:divsChild>
    </w:div>
    <w:div w:id="394085302">
      <w:bodyDiv w:val="1"/>
      <w:marLeft w:val="0"/>
      <w:marRight w:val="0"/>
      <w:marTop w:val="0"/>
      <w:marBottom w:val="0"/>
      <w:divBdr>
        <w:top w:val="none" w:sz="0" w:space="0" w:color="auto"/>
        <w:left w:val="none" w:sz="0" w:space="0" w:color="auto"/>
        <w:bottom w:val="none" w:sz="0" w:space="0" w:color="auto"/>
        <w:right w:val="none" w:sz="0" w:space="0" w:color="auto"/>
      </w:divBdr>
      <w:divsChild>
        <w:div w:id="1962417735">
          <w:marLeft w:val="0"/>
          <w:marRight w:val="0"/>
          <w:marTop w:val="0"/>
          <w:marBottom w:val="0"/>
          <w:divBdr>
            <w:top w:val="none" w:sz="0" w:space="0" w:color="auto"/>
            <w:left w:val="none" w:sz="0" w:space="0" w:color="auto"/>
            <w:bottom w:val="none" w:sz="0" w:space="0" w:color="auto"/>
            <w:right w:val="none" w:sz="0" w:space="0" w:color="auto"/>
          </w:divBdr>
        </w:div>
      </w:divsChild>
    </w:div>
    <w:div w:id="1108887865">
      <w:bodyDiv w:val="1"/>
      <w:marLeft w:val="0"/>
      <w:marRight w:val="0"/>
      <w:marTop w:val="0"/>
      <w:marBottom w:val="0"/>
      <w:divBdr>
        <w:top w:val="none" w:sz="0" w:space="0" w:color="auto"/>
        <w:left w:val="none" w:sz="0" w:space="0" w:color="auto"/>
        <w:bottom w:val="none" w:sz="0" w:space="0" w:color="auto"/>
        <w:right w:val="none" w:sz="0" w:space="0" w:color="auto"/>
      </w:divBdr>
    </w:div>
    <w:div w:id="1288312116">
      <w:bodyDiv w:val="1"/>
      <w:marLeft w:val="0"/>
      <w:marRight w:val="0"/>
      <w:marTop w:val="0"/>
      <w:marBottom w:val="0"/>
      <w:divBdr>
        <w:top w:val="none" w:sz="0" w:space="0" w:color="auto"/>
        <w:left w:val="none" w:sz="0" w:space="0" w:color="auto"/>
        <w:bottom w:val="none" w:sz="0" w:space="0" w:color="auto"/>
        <w:right w:val="none" w:sz="0" w:space="0" w:color="auto"/>
      </w:divBdr>
      <w:divsChild>
        <w:div w:id="469595887">
          <w:marLeft w:val="0"/>
          <w:marRight w:val="0"/>
          <w:marTop w:val="0"/>
          <w:marBottom w:val="0"/>
          <w:divBdr>
            <w:top w:val="none" w:sz="0" w:space="0" w:color="auto"/>
            <w:left w:val="none" w:sz="0" w:space="0" w:color="auto"/>
            <w:bottom w:val="none" w:sz="0" w:space="0" w:color="auto"/>
            <w:right w:val="none" w:sz="0" w:space="0" w:color="auto"/>
          </w:divBdr>
        </w:div>
      </w:divsChild>
    </w:div>
    <w:div w:id="1306157738">
      <w:bodyDiv w:val="1"/>
      <w:marLeft w:val="0"/>
      <w:marRight w:val="0"/>
      <w:marTop w:val="0"/>
      <w:marBottom w:val="0"/>
      <w:divBdr>
        <w:top w:val="none" w:sz="0" w:space="0" w:color="auto"/>
        <w:left w:val="none" w:sz="0" w:space="0" w:color="auto"/>
        <w:bottom w:val="none" w:sz="0" w:space="0" w:color="auto"/>
        <w:right w:val="none" w:sz="0" w:space="0" w:color="auto"/>
      </w:divBdr>
      <w:divsChild>
        <w:div w:id="686953505">
          <w:marLeft w:val="0"/>
          <w:marRight w:val="0"/>
          <w:marTop w:val="0"/>
          <w:marBottom w:val="0"/>
          <w:divBdr>
            <w:top w:val="none" w:sz="0" w:space="0" w:color="auto"/>
            <w:left w:val="none" w:sz="0" w:space="0" w:color="auto"/>
            <w:bottom w:val="none" w:sz="0" w:space="0" w:color="auto"/>
            <w:right w:val="none" w:sz="0" w:space="0" w:color="auto"/>
          </w:divBdr>
          <w:divsChild>
            <w:div w:id="940988867">
              <w:marLeft w:val="0"/>
              <w:marRight w:val="0"/>
              <w:marTop w:val="0"/>
              <w:marBottom w:val="0"/>
              <w:divBdr>
                <w:top w:val="none" w:sz="0" w:space="0" w:color="auto"/>
                <w:left w:val="none" w:sz="0" w:space="0" w:color="auto"/>
                <w:bottom w:val="none" w:sz="0" w:space="0" w:color="auto"/>
                <w:right w:val="none" w:sz="0" w:space="0" w:color="auto"/>
              </w:divBdr>
              <w:divsChild>
                <w:div w:id="713043592">
                  <w:marLeft w:val="0"/>
                  <w:marRight w:val="0"/>
                  <w:marTop w:val="0"/>
                  <w:marBottom w:val="0"/>
                  <w:divBdr>
                    <w:top w:val="none" w:sz="0" w:space="0" w:color="auto"/>
                    <w:left w:val="none" w:sz="0" w:space="0" w:color="auto"/>
                    <w:bottom w:val="none" w:sz="0" w:space="0" w:color="auto"/>
                    <w:right w:val="none" w:sz="0" w:space="0" w:color="auto"/>
                  </w:divBdr>
                  <w:divsChild>
                    <w:div w:id="1569262504">
                      <w:marLeft w:val="0"/>
                      <w:marRight w:val="0"/>
                      <w:marTop w:val="0"/>
                      <w:marBottom w:val="0"/>
                      <w:divBdr>
                        <w:top w:val="none" w:sz="0" w:space="0" w:color="auto"/>
                        <w:left w:val="none" w:sz="0" w:space="0" w:color="auto"/>
                        <w:bottom w:val="none" w:sz="0" w:space="0" w:color="auto"/>
                        <w:right w:val="none" w:sz="0" w:space="0" w:color="auto"/>
                      </w:divBdr>
                      <w:divsChild>
                        <w:div w:id="103696368">
                          <w:marLeft w:val="0"/>
                          <w:marRight w:val="0"/>
                          <w:marTop w:val="0"/>
                          <w:marBottom w:val="0"/>
                          <w:divBdr>
                            <w:top w:val="none" w:sz="0" w:space="0" w:color="auto"/>
                            <w:left w:val="none" w:sz="0" w:space="0" w:color="auto"/>
                            <w:bottom w:val="none" w:sz="0" w:space="0" w:color="auto"/>
                            <w:right w:val="none" w:sz="0" w:space="0" w:color="auto"/>
                          </w:divBdr>
                          <w:divsChild>
                            <w:div w:id="2099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50262">
      <w:bodyDiv w:val="1"/>
      <w:marLeft w:val="0"/>
      <w:marRight w:val="0"/>
      <w:marTop w:val="0"/>
      <w:marBottom w:val="0"/>
      <w:divBdr>
        <w:top w:val="none" w:sz="0" w:space="0" w:color="auto"/>
        <w:left w:val="none" w:sz="0" w:space="0" w:color="auto"/>
        <w:bottom w:val="none" w:sz="0" w:space="0" w:color="auto"/>
        <w:right w:val="none" w:sz="0" w:space="0" w:color="auto"/>
      </w:divBdr>
      <w:divsChild>
        <w:div w:id="2099329277">
          <w:marLeft w:val="0"/>
          <w:marRight w:val="0"/>
          <w:marTop w:val="0"/>
          <w:marBottom w:val="0"/>
          <w:divBdr>
            <w:top w:val="none" w:sz="0" w:space="0" w:color="auto"/>
            <w:left w:val="none" w:sz="0" w:space="0" w:color="auto"/>
            <w:bottom w:val="none" w:sz="0" w:space="0" w:color="auto"/>
            <w:right w:val="none" w:sz="0" w:space="0" w:color="auto"/>
          </w:divBdr>
          <w:divsChild>
            <w:div w:id="1266887476">
              <w:marLeft w:val="0"/>
              <w:marRight w:val="0"/>
              <w:marTop w:val="0"/>
              <w:marBottom w:val="0"/>
              <w:divBdr>
                <w:top w:val="none" w:sz="0" w:space="0" w:color="auto"/>
                <w:left w:val="none" w:sz="0" w:space="0" w:color="auto"/>
                <w:bottom w:val="none" w:sz="0" w:space="0" w:color="auto"/>
                <w:right w:val="none" w:sz="0" w:space="0" w:color="auto"/>
              </w:divBdr>
              <w:divsChild>
                <w:div w:id="9806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60746">
      <w:bodyDiv w:val="1"/>
      <w:marLeft w:val="0"/>
      <w:marRight w:val="0"/>
      <w:marTop w:val="0"/>
      <w:marBottom w:val="0"/>
      <w:divBdr>
        <w:top w:val="none" w:sz="0" w:space="0" w:color="auto"/>
        <w:left w:val="none" w:sz="0" w:space="0" w:color="auto"/>
        <w:bottom w:val="none" w:sz="0" w:space="0" w:color="auto"/>
        <w:right w:val="none" w:sz="0" w:space="0" w:color="auto"/>
      </w:divBdr>
      <w:divsChild>
        <w:div w:id="534931087">
          <w:marLeft w:val="0"/>
          <w:marRight w:val="0"/>
          <w:marTop w:val="0"/>
          <w:marBottom w:val="0"/>
          <w:divBdr>
            <w:top w:val="none" w:sz="0" w:space="0" w:color="auto"/>
            <w:left w:val="none" w:sz="0" w:space="0" w:color="auto"/>
            <w:bottom w:val="none" w:sz="0" w:space="0" w:color="auto"/>
            <w:right w:val="none" w:sz="0" w:space="0" w:color="auto"/>
          </w:divBdr>
          <w:divsChild>
            <w:div w:id="1014720850">
              <w:marLeft w:val="0"/>
              <w:marRight w:val="0"/>
              <w:marTop w:val="0"/>
              <w:marBottom w:val="0"/>
              <w:divBdr>
                <w:top w:val="none" w:sz="0" w:space="0" w:color="auto"/>
                <w:left w:val="none" w:sz="0" w:space="0" w:color="auto"/>
                <w:bottom w:val="none" w:sz="0" w:space="0" w:color="auto"/>
                <w:right w:val="none" w:sz="0" w:space="0" w:color="auto"/>
              </w:divBdr>
              <w:divsChild>
                <w:div w:id="1877935756">
                  <w:marLeft w:val="0"/>
                  <w:marRight w:val="0"/>
                  <w:marTop w:val="0"/>
                  <w:marBottom w:val="0"/>
                  <w:divBdr>
                    <w:top w:val="none" w:sz="0" w:space="0" w:color="auto"/>
                    <w:left w:val="none" w:sz="0" w:space="0" w:color="auto"/>
                    <w:bottom w:val="none" w:sz="0" w:space="0" w:color="auto"/>
                    <w:right w:val="none" w:sz="0" w:space="0" w:color="auto"/>
                  </w:divBdr>
                  <w:divsChild>
                    <w:div w:id="1856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6785">
      <w:bodyDiv w:val="1"/>
      <w:marLeft w:val="0"/>
      <w:marRight w:val="0"/>
      <w:marTop w:val="0"/>
      <w:marBottom w:val="0"/>
      <w:divBdr>
        <w:top w:val="none" w:sz="0" w:space="0" w:color="auto"/>
        <w:left w:val="none" w:sz="0" w:space="0" w:color="auto"/>
        <w:bottom w:val="none" w:sz="0" w:space="0" w:color="auto"/>
        <w:right w:val="none" w:sz="0" w:space="0" w:color="auto"/>
      </w:divBdr>
      <w:divsChild>
        <w:div w:id="1458454952">
          <w:marLeft w:val="0"/>
          <w:marRight w:val="0"/>
          <w:marTop w:val="0"/>
          <w:marBottom w:val="0"/>
          <w:divBdr>
            <w:top w:val="none" w:sz="0" w:space="0" w:color="auto"/>
            <w:left w:val="none" w:sz="0" w:space="0" w:color="auto"/>
            <w:bottom w:val="none" w:sz="0" w:space="0" w:color="auto"/>
            <w:right w:val="none" w:sz="0" w:space="0" w:color="auto"/>
          </w:divBdr>
          <w:divsChild>
            <w:div w:id="1182745654">
              <w:marLeft w:val="-300"/>
              <w:marRight w:val="0"/>
              <w:marTop w:val="0"/>
              <w:marBottom w:val="0"/>
              <w:divBdr>
                <w:top w:val="none" w:sz="0" w:space="0" w:color="auto"/>
                <w:left w:val="none" w:sz="0" w:space="0" w:color="auto"/>
                <w:bottom w:val="none" w:sz="0" w:space="0" w:color="auto"/>
                <w:right w:val="none" w:sz="0" w:space="0" w:color="auto"/>
              </w:divBdr>
              <w:divsChild>
                <w:div w:id="512762474">
                  <w:marLeft w:val="0"/>
                  <w:marRight w:val="0"/>
                  <w:marTop w:val="0"/>
                  <w:marBottom w:val="0"/>
                  <w:divBdr>
                    <w:top w:val="none" w:sz="0" w:space="0" w:color="auto"/>
                    <w:left w:val="none" w:sz="0" w:space="0" w:color="auto"/>
                    <w:bottom w:val="none" w:sz="0" w:space="0" w:color="auto"/>
                    <w:right w:val="none" w:sz="0" w:space="0" w:color="auto"/>
                  </w:divBdr>
                  <w:divsChild>
                    <w:div w:id="1611431792">
                      <w:marLeft w:val="-300"/>
                      <w:marRight w:val="0"/>
                      <w:marTop w:val="0"/>
                      <w:marBottom w:val="0"/>
                      <w:divBdr>
                        <w:top w:val="none" w:sz="0" w:space="0" w:color="auto"/>
                        <w:left w:val="none" w:sz="0" w:space="0" w:color="auto"/>
                        <w:bottom w:val="none" w:sz="0" w:space="0" w:color="auto"/>
                        <w:right w:val="none" w:sz="0" w:space="0" w:color="auto"/>
                      </w:divBdr>
                      <w:divsChild>
                        <w:div w:id="1649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2595">
      <w:bodyDiv w:val="1"/>
      <w:marLeft w:val="0"/>
      <w:marRight w:val="0"/>
      <w:marTop w:val="0"/>
      <w:marBottom w:val="0"/>
      <w:divBdr>
        <w:top w:val="none" w:sz="0" w:space="0" w:color="auto"/>
        <w:left w:val="none" w:sz="0" w:space="0" w:color="auto"/>
        <w:bottom w:val="none" w:sz="0" w:space="0" w:color="auto"/>
        <w:right w:val="none" w:sz="0" w:space="0" w:color="auto"/>
      </w:divBdr>
      <w:divsChild>
        <w:div w:id="1837839419">
          <w:marLeft w:val="0"/>
          <w:marRight w:val="0"/>
          <w:marTop w:val="0"/>
          <w:marBottom w:val="0"/>
          <w:divBdr>
            <w:top w:val="none" w:sz="0" w:space="0" w:color="auto"/>
            <w:left w:val="none" w:sz="0" w:space="0" w:color="auto"/>
            <w:bottom w:val="none" w:sz="0" w:space="0" w:color="auto"/>
            <w:right w:val="none" w:sz="0" w:space="0" w:color="auto"/>
          </w:divBdr>
          <w:divsChild>
            <w:div w:id="15642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9285">
      <w:bodyDiv w:val="1"/>
      <w:marLeft w:val="0"/>
      <w:marRight w:val="0"/>
      <w:marTop w:val="0"/>
      <w:marBottom w:val="0"/>
      <w:divBdr>
        <w:top w:val="none" w:sz="0" w:space="0" w:color="auto"/>
        <w:left w:val="none" w:sz="0" w:space="0" w:color="auto"/>
        <w:bottom w:val="none" w:sz="0" w:space="0" w:color="auto"/>
        <w:right w:val="none" w:sz="0" w:space="0" w:color="auto"/>
      </w:divBdr>
      <w:divsChild>
        <w:div w:id="7619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E6886062-BB96-4D5A-86DB-C0C308A465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64</Pages>
  <Words>4652</Words>
  <Characters>26519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a</cp:lastModifiedBy>
  <cp:revision>245</cp:revision>
  <cp:lastPrinted>2021-08-30T05:30:00Z</cp:lastPrinted>
  <dcterms:created xsi:type="dcterms:W3CDTF">2021-04-15T00:45:00Z</dcterms:created>
  <dcterms:modified xsi:type="dcterms:W3CDTF">2021-09-17T04:11:00Z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