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EA6562" w14:textId="77777777" w:rsidR="00292F9F" w:rsidRPr="004D18DD" w:rsidRDefault="00E70F81" w:rsidP="009467FB">
      <w:pPr>
        <w:spacing w:line="520" w:lineRule="exact"/>
        <w:contextualSpacing/>
        <w:jc w:val="center"/>
        <w:rPr>
          <w:rFonts w:eastAsia="方正小标宋简体" w:hAnsi="Calibri"/>
          <w:color w:val="000000"/>
          <w:sz w:val="44"/>
          <w:szCs w:val="44"/>
        </w:rPr>
      </w:pPr>
      <w:r w:rsidRPr="004D18DD">
        <w:rPr>
          <w:rFonts w:eastAsia="方正小标宋简体" w:hAnsi="Calibri" w:hint="eastAsia"/>
          <w:color w:val="000000"/>
          <w:sz w:val="44"/>
          <w:szCs w:val="44"/>
        </w:rPr>
        <w:t>运动神经元存活基因</w:t>
      </w:r>
      <w:r w:rsidRPr="004D18DD">
        <w:rPr>
          <w:rFonts w:eastAsia="方正小标宋简体" w:hAnsi="Calibri" w:hint="eastAsia"/>
          <w:color w:val="000000"/>
          <w:sz w:val="44"/>
          <w:szCs w:val="44"/>
        </w:rPr>
        <w:t>1</w:t>
      </w:r>
      <w:r w:rsidRPr="004D18DD">
        <w:rPr>
          <w:rFonts w:eastAsia="方正小标宋简体" w:hAnsi="Calibri" w:hint="eastAsia"/>
          <w:color w:val="000000"/>
          <w:sz w:val="44"/>
          <w:szCs w:val="44"/>
        </w:rPr>
        <w:t>（</w:t>
      </w:r>
      <w:r w:rsidRPr="004D18DD">
        <w:rPr>
          <w:rFonts w:eastAsia="方正小标宋简体" w:hAnsi="Calibri" w:hint="eastAsia"/>
          <w:color w:val="000000"/>
          <w:sz w:val="44"/>
          <w:szCs w:val="44"/>
        </w:rPr>
        <w:t>SMN1</w:t>
      </w:r>
      <w:r w:rsidRPr="004D18DD">
        <w:rPr>
          <w:rFonts w:eastAsia="方正小标宋简体" w:hAnsi="Calibri" w:hint="eastAsia"/>
          <w:color w:val="000000"/>
          <w:sz w:val="44"/>
          <w:szCs w:val="44"/>
        </w:rPr>
        <w:t>）</w:t>
      </w:r>
      <w:r w:rsidRPr="004D18DD">
        <w:rPr>
          <w:rFonts w:eastAsia="方正小标宋简体" w:hAnsi="Calibri"/>
          <w:color w:val="000000"/>
          <w:sz w:val="44"/>
          <w:szCs w:val="44"/>
        </w:rPr>
        <w:t>检测试剂</w:t>
      </w:r>
    </w:p>
    <w:p w14:paraId="74ED40EF" w14:textId="77777777" w:rsidR="001D3353" w:rsidRDefault="00E70F81" w:rsidP="009467FB">
      <w:pPr>
        <w:spacing w:line="520" w:lineRule="exact"/>
        <w:contextualSpacing/>
        <w:jc w:val="center"/>
        <w:rPr>
          <w:rFonts w:eastAsia="方正小标宋简体" w:hAnsi="Calibri"/>
          <w:color w:val="000000"/>
          <w:sz w:val="44"/>
          <w:szCs w:val="44"/>
        </w:rPr>
      </w:pPr>
      <w:r w:rsidRPr="004D18DD">
        <w:rPr>
          <w:rFonts w:eastAsia="方正小标宋简体" w:hAnsi="Calibri"/>
          <w:color w:val="000000"/>
          <w:sz w:val="44"/>
          <w:szCs w:val="44"/>
        </w:rPr>
        <w:t>注册审查指导原则</w:t>
      </w:r>
    </w:p>
    <w:p w14:paraId="5B40162D" w14:textId="7EDCBA8A" w:rsidR="00292F9F" w:rsidRPr="001D3353" w:rsidRDefault="001A4631" w:rsidP="009467FB">
      <w:pPr>
        <w:spacing w:line="520" w:lineRule="exact"/>
        <w:contextualSpacing/>
        <w:jc w:val="center"/>
        <w:rPr>
          <w:rFonts w:ascii="楷体_GB2312" w:eastAsia="楷体_GB2312" w:hAnsi="Calibri" w:hint="eastAsia"/>
          <w:color w:val="000000"/>
          <w:sz w:val="44"/>
          <w:szCs w:val="44"/>
        </w:rPr>
      </w:pPr>
      <w:r w:rsidRPr="001D3353">
        <w:rPr>
          <w:rFonts w:ascii="楷体_GB2312" w:eastAsia="楷体_GB2312" w:hAnsi="Calibri" w:hint="eastAsia"/>
          <w:color w:val="000000"/>
          <w:sz w:val="32"/>
          <w:szCs w:val="32"/>
        </w:rPr>
        <w:t>（征求意见稿）</w:t>
      </w:r>
      <w:bookmarkStart w:id="0" w:name="_GoBack"/>
      <w:bookmarkEnd w:id="0"/>
    </w:p>
    <w:p w14:paraId="449F9151" w14:textId="77777777" w:rsidR="00292F9F" w:rsidRPr="001C6DAF" w:rsidRDefault="00292F9F" w:rsidP="009467FB">
      <w:pPr>
        <w:spacing w:line="520" w:lineRule="exact"/>
        <w:ind w:firstLineChars="200" w:firstLine="420"/>
      </w:pPr>
    </w:p>
    <w:p w14:paraId="3896A984" w14:textId="77777777" w:rsidR="00292F9F" w:rsidRPr="00271922" w:rsidRDefault="00E70F81" w:rsidP="0000572B">
      <w:pPr>
        <w:spacing w:line="520" w:lineRule="exact"/>
        <w:ind w:firstLineChars="200" w:firstLine="640"/>
        <w:contextualSpacing/>
        <w:rPr>
          <w:rFonts w:eastAsia="仿宋_GB2312" w:hAnsi="Calibri"/>
          <w:color w:val="000000"/>
          <w:sz w:val="32"/>
          <w:szCs w:val="32"/>
        </w:rPr>
      </w:pPr>
      <w:r w:rsidRPr="00271922">
        <w:rPr>
          <w:rFonts w:eastAsia="仿宋_GB2312" w:hAnsi="Calibri"/>
          <w:color w:val="000000"/>
          <w:sz w:val="32"/>
          <w:szCs w:val="32"/>
        </w:rPr>
        <w:t>本指导原则旨在指导注册申请人对</w:t>
      </w:r>
      <w:r w:rsidRPr="00271922">
        <w:rPr>
          <w:rFonts w:eastAsia="仿宋_GB2312" w:hAnsi="Calibri" w:hint="eastAsia"/>
          <w:color w:val="000000"/>
          <w:sz w:val="32"/>
          <w:szCs w:val="32"/>
        </w:rPr>
        <w:t>脊髓性肌萎缩</w:t>
      </w:r>
      <w:proofErr w:type="gramStart"/>
      <w:r w:rsidRPr="00271922">
        <w:rPr>
          <w:rFonts w:eastAsia="仿宋_GB2312" w:hAnsi="Calibri" w:hint="eastAsia"/>
          <w:color w:val="000000"/>
          <w:sz w:val="32"/>
          <w:szCs w:val="32"/>
        </w:rPr>
        <w:t>症相关</w:t>
      </w:r>
      <w:proofErr w:type="gramEnd"/>
      <w:r w:rsidRPr="00271922">
        <w:rPr>
          <w:rFonts w:eastAsia="仿宋_GB2312" w:hAnsi="Calibri" w:hint="eastAsia"/>
          <w:color w:val="000000"/>
          <w:sz w:val="32"/>
          <w:szCs w:val="32"/>
        </w:rPr>
        <w:t>基因运动神经元存活基因</w:t>
      </w:r>
      <w:r w:rsidRPr="00271922">
        <w:rPr>
          <w:rFonts w:eastAsia="仿宋_GB2312" w:hAnsi="Calibri" w:hint="eastAsia"/>
          <w:color w:val="000000"/>
          <w:sz w:val="32"/>
          <w:szCs w:val="32"/>
        </w:rPr>
        <w:t>1</w:t>
      </w:r>
      <w:r w:rsidRPr="00271922">
        <w:rPr>
          <w:rFonts w:eastAsia="仿宋_GB2312" w:hAnsi="Calibri" w:hint="eastAsia"/>
          <w:color w:val="000000"/>
          <w:sz w:val="32"/>
          <w:szCs w:val="32"/>
        </w:rPr>
        <w:t>（</w:t>
      </w:r>
      <w:r w:rsidRPr="00271922">
        <w:rPr>
          <w:rFonts w:eastAsia="仿宋_GB2312" w:hAnsi="Calibri" w:hint="eastAsia"/>
          <w:color w:val="000000"/>
          <w:sz w:val="32"/>
          <w:szCs w:val="32"/>
        </w:rPr>
        <w:t>SMN1</w:t>
      </w:r>
      <w:r w:rsidRPr="00271922">
        <w:rPr>
          <w:rFonts w:eastAsia="仿宋_GB2312" w:hAnsi="Calibri" w:hint="eastAsia"/>
          <w:color w:val="000000"/>
          <w:sz w:val="32"/>
          <w:szCs w:val="32"/>
        </w:rPr>
        <w:t>）</w:t>
      </w:r>
      <w:r w:rsidRPr="00271922">
        <w:rPr>
          <w:rFonts w:eastAsia="仿宋_GB2312" w:hAnsi="Calibri"/>
          <w:color w:val="000000"/>
          <w:sz w:val="32"/>
          <w:szCs w:val="32"/>
        </w:rPr>
        <w:t>检测试剂注册申报资料的准备及撰写，同时也为技术审评部门对注册申报资料的技术审评提供参考。</w:t>
      </w:r>
    </w:p>
    <w:p w14:paraId="06F205AC" w14:textId="77777777" w:rsidR="00292F9F" w:rsidRPr="0021328C" w:rsidRDefault="00E70F81" w:rsidP="0000572B">
      <w:pPr>
        <w:spacing w:line="520" w:lineRule="exact"/>
        <w:ind w:firstLineChars="200" w:firstLine="640"/>
        <w:contextualSpacing/>
        <w:rPr>
          <w:rFonts w:eastAsia="仿宋_GB2312" w:hAnsi="Calibri"/>
          <w:color w:val="000000"/>
          <w:sz w:val="32"/>
          <w:szCs w:val="32"/>
        </w:rPr>
      </w:pPr>
      <w:r w:rsidRPr="0021328C">
        <w:rPr>
          <w:rFonts w:eastAsia="仿宋_GB2312" w:hAnsi="Calibri"/>
          <w:color w:val="000000"/>
          <w:sz w:val="32"/>
          <w:szCs w:val="32"/>
        </w:rPr>
        <w:t>本指导原则是对</w:t>
      </w:r>
      <w:r w:rsidRPr="0021328C">
        <w:rPr>
          <w:rFonts w:eastAsia="仿宋_GB2312" w:hAnsi="Calibri" w:hint="eastAsia"/>
          <w:color w:val="000000"/>
          <w:sz w:val="32"/>
          <w:szCs w:val="32"/>
        </w:rPr>
        <w:t>SMN1</w:t>
      </w:r>
      <w:r w:rsidRPr="0021328C">
        <w:rPr>
          <w:rFonts w:eastAsia="仿宋_GB2312" w:hAnsi="Calibri"/>
          <w:color w:val="000000"/>
          <w:sz w:val="32"/>
          <w:szCs w:val="32"/>
        </w:rPr>
        <w:t>基因检测试剂的一般要求，申请人应依据产品的具体特性确定其中内容是否适用，若不适用，需具体阐述理由及相应的科学依据，并依据产品的具体特性对注册申报资料的内容进行充实和细化。</w:t>
      </w:r>
    </w:p>
    <w:p w14:paraId="0DD04D5C" w14:textId="77777777" w:rsidR="00292F9F" w:rsidRPr="0021328C" w:rsidRDefault="00E70F81" w:rsidP="0000572B">
      <w:pPr>
        <w:spacing w:line="520" w:lineRule="exact"/>
        <w:ind w:firstLineChars="200" w:firstLine="640"/>
        <w:contextualSpacing/>
        <w:rPr>
          <w:rFonts w:eastAsia="仿宋_GB2312" w:hAnsi="Calibri"/>
          <w:color w:val="000000"/>
          <w:sz w:val="32"/>
          <w:szCs w:val="32"/>
        </w:rPr>
      </w:pPr>
      <w:r w:rsidRPr="0021328C">
        <w:rPr>
          <w:rFonts w:eastAsia="仿宋_GB2312" w:hAnsi="Calibri"/>
          <w:color w:val="000000"/>
          <w:sz w:val="32"/>
          <w:szCs w:val="32"/>
        </w:rPr>
        <w:t>本指导原则是对申请人和审查人员的指导性文件，但不包括注册审批所涉及的行政事项，也不作为法规强制执行，如果有能够满足相关法规要求的其他方法，也可以采用，但需要提供详细的研究和验证资料，相关人员应在遵循法规的前提下使用本指导原则。</w:t>
      </w:r>
    </w:p>
    <w:p w14:paraId="0B348CE7" w14:textId="77777777" w:rsidR="00292F9F" w:rsidRPr="0021328C" w:rsidRDefault="00E70F81" w:rsidP="0000572B">
      <w:pPr>
        <w:spacing w:line="520" w:lineRule="exact"/>
        <w:ind w:firstLineChars="200" w:firstLine="640"/>
        <w:contextualSpacing/>
        <w:rPr>
          <w:rFonts w:eastAsia="仿宋_GB2312" w:hAnsi="Calibri"/>
          <w:color w:val="000000"/>
          <w:sz w:val="32"/>
          <w:szCs w:val="32"/>
        </w:rPr>
      </w:pPr>
      <w:r w:rsidRPr="0021328C">
        <w:rPr>
          <w:rFonts w:eastAsia="仿宋_GB2312" w:hAnsi="Calibri"/>
          <w:color w:val="000000"/>
          <w:sz w:val="32"/>
          <w:szCs w:val="32"/>
        </w:rPr>
        <w:t>本指导原则是在现行法规和标准体系以及当前认知水平下制定的，随着法规和标准的不断完善以及科学技术的不断发展，本指导原则相关内容也将适时进行调整。</w:t>
      </w:r>
    </w:p>
    <w:p w14:paraId="7A0E4285" w14:textId="77777777" w:rsidR="00292F9F" w:rsidRPr="00270AEA" w:rsidRDefault="00E70F81" w:rsidP="009467FB">
      <w:pPr>
        <w:spacing w:line="520" w:lineRule="exact"/>
        <w:ind w:firstLineChars="200" w:firstLine="640"/>
        <w:contextualSpacing/>
        <w:rPr>
          <w:rFonts w:eastAsia="黑体" w:hAnsi="Calibri"/>
          <w:color w:val="000000"/>
          <w:sz w:val="32"/>
          <w:szCs w:val="32"/>
        </w:rPr>
      </w:pPr>
      <w:r w:rsidRPr="00270AEA">
        <w:rPr>
          <w:rFonts w:eastAsia="黑体" w:hAnsi="Calibri"/>
          <w:color w:val="000000"/>
          <w:sz w:val="32"/>
          <w:szCs w:val="32"/>
        </w:rPr>
        <w:t>一、适用范围</w:t>
      </w:r>
    </w:p>
    <w:p w14:paraId="101AE8E6" w14:textId="53C4CD2F" w:rsidR="00292F9F" w:rsidRPr="009C645A" w:rsidRDefault="00E70F81" w:rsidP="0000572B">
      <w:pPr>
        <w:widowControl/>
        <w:spacing w:line="520" w:lineRule="exact"/>
        <w:ind w:firstLineChars="200" w:firstLine="640"/>
        <w:rPr>
          <w:rFonts w:eastAsia="仿宋_GB2312" w:hAnsi="Calibri"/>
          <w:color w:val="000000"/>
          <w:sz w:val="32"/>
          <w:szCs w:val="32"/>
        </w:rPr>
      </w:pPr>
      <w:r w:rsidRPr="009C645A">
        <w:rPr>
          <w:rFonts w:eastAsia="仿宋_GB2312" w:hAnsi="Calibri" w:hint="eastAsia"/>
          <w:color w:val="000000"/>
          <w:sz w:val="32"/>
          <w:szCs w:val="32"/>
        </w:rPr>
        <w:t>脊髓性肌萎缩症</w:t>
      </w:r>
      <w:r w:rsidRPr="009C645A">
        <w:rPr>
          <w:rFonts w:eastAsia="仿宋_GB2312" w:hAnsi="Calibri" w:hint="eastAsia"/>
          <w:color w:val="000000"/>
          <w:sz w:val="32"/>
          <w:szCs w:val="32"/>
        </w:rPr>
        <w:t>(s</w:t>
      </w:r>
      <w:r w:rsidRPr="009C645A">
        <w:rPr>
          <w:rFonts w:eastAsia="仿宋_GB2312" w:hAnsi="Calibri"/>
          <w:color w:val="000000"/>
          <w:sz w:val="32"/>
          <w:szCs w:val="32"/>
        </w:rPr>
        <w:t xml:space="preserve">pinal </w:t>
      </w:r>
      <w:r w:rsidRPr="009C645A">
        <w:rPr>
          <w:rFonts w:eastAsia="仿宋_GB2312" w:hAnsi="Calibri" w:hint="eastAsia"/>
          <w:color w:val="000000"/>
          <w:sz w:val="32"/>
          <w:szCs w:val="32"/>
        </w:rPr>
        <w:t>m</w:t>
      </w:r>
      <w:r w:rsidRPr="009C645A">
        <w:rPr>
          <w:rFonts w:eastAsia="仿宋_GB2312" w:hAnsi="Calibri"/>
          <w:color w:val="000000"/>
          <w:sz w:val="32"/>
          <w:szCs w:val="32"/>
        </w:rPr>
        <w:t xml:space="preserve">uscular </w:t>
      </w:r>
      <w:r w:rsidRPr="009C645A">
        <w:rPr>
          <w:rFonts w:eastAsia="仿宋_GB2312" w:hAnsi="Calibri" w:hint="eastAsia"/>
          <w:color w:val="000000"/>
          <w:sz w:val="32"/>
          <w:szCs w:val="32"/>
        </w:rPr>
        <w:t>a</w:t>
      </w:r>
      <w:r w:rsidRPr="009C645A">
        <w:rPr>
          <w:rFonts w:eastAsia="仿宋_GB2312" w:hAnsi="Calibri"/>
          <w:color w:val="000000"/>
          <w:sz w:val="32"/>
          <w:szCs w:val="32"/>
        </w:rPr>
        <w:t>trophy</w:t>
      </w:r>
      <w:r w:rsidR="00C47B37">
        <w:rPr>
          <w:rFonts w:eastAsia="仿宋_GB2312" w:hAnsi="Calibri" w:hint="eastAsia"/>
          <w:color w:val="000000"/>
          <w:sz w:val="32"/>
          <w:szCs w:val="32"/>
        </w:rPr>
        <w:t>，</w:t>
      </w:r>
      <w:r w:rsidRPr="009C645A">
        <w:rPr>
          <w:rFonts w:eastAsia="仿宋_GB2312" w:hAnsi="Calibri"/>
          <w:color w:val="000000"/>
          <w:sz w:val="32"/>
          <w:szCs w:val="32"/>
        </w:rPr>
        <w:t>SMA)</w:t>
      </w:r>
      <w:r w:rsidRPr="009C645A">
        <w:rPr>
          <w:rFonts w:eastAsia="仿宋_GB2312" w:hAnsi="Calibri" w:hint="eastAsia"/>
          <w:color w:val="000000"/>
          <w:sz w:val="32"/>
          <w:szCs w:val="32"/>
        </w:rPr>
        <w:t>是一组以脊髓前角</w:t>
      </w:r>
      <w:r w:rsidRPr="009C645A">
        <w:rPr>
          <w:rFonts w:ascii="微软雅黑" w:eastAsia="微软雅黑" w:hAnsi="微软雅黑" w:cs="微软雅黑" w:hint="eastAsia"/>
          <w:color w:val="000000"/>
          <w:sz w:val="32"/>
          <w:szCs w:val="32"/>
        </w:rPr>
        <w:t>ɑ</w:t>
      </w:r>
      <w:r w:rsidRPr="009C645A">
        <w:rPr>
          <w:rFonts w:eastAsia="仿宋_GB2312" w:hAnsi="Calibri" w:hint="eastAsia"/>
          <w:color w:val="000000"/>
          <w:sz w:val="32"/>
          <w:szCs w:val="32"/>
        </w:rPr>
        <w:t>-</w:t>
      </w:r>
      <w:r w:rsidRPr="009C645A">
        <w:rPr>
          <w:rFonts w:eastAsia="仿宋_GB2312" w:hAnsi="Calibri" w:hint="eastAsia"/>
          <w:color w:val="000000"/>
          <w:sz w:val="32"/>
          <w:szCs w:val="32"/>
        </w:rPr>
        <w:t>运动神经元退化变性导致的肌无力和肌萎缩为主要临床特征的</w:t>
      </w:r>
      <w:r w:rsidRPr="009C645A">
        <w:rPr>
          <w:rFonts w:eastAsia="仿宋_GB2312" w:hAnsi="Calibri"/>
          <w:color w:val="000000"/>
          <w:sz w:val="32"/>
          <w:szCs w:val="32"/>
        </w:rPr>
        <w:t>遗传性神经肌肉病</w:t>
      </w:r>
      <w:r w:rsidRPr="009C645A">
        <w:rPr>
          <w:rFonts w:eastAsia="仿宋_GB2312" w:hAnsi="Calibri" w:hint="eastAsia"/>
          <w:color w:val="000000"/>
          <w:sz w:val="32"/>
          <w:szCs w:val="32"/>
        </w:rPr>
        <w:t>，是儿童最常见的神经肌肉病。</w:t>
      </w:r>
      <w:r w:rsidRPr="009C645A">
        <w:rPr>
          <w:rFonts w:eastAsia="仿宋_GB2312" w:hAnsi="Calibri"/>
          <w:color w:val="000000"/>
          <w:sz w:val="32"/>
          <w:szCs w:val="32"/>
        </w:rPr>
        <w:t>SMA</w:t>
      </w:r>
      <w:r w:rsidRPr="009C645A">
        <w:rPr>
          <w:rFonts w:eastAsia="仿宋_GB2312" w:hAnsi="Calibri" w:hint="eastAsia"/>
          <w:color w:val="000000"/>
          <w:sz w:val="32"/>
          <w:szCs w:val="32"/>
        </w:rPr>
        <w:t>最常见的形式是由定位于</w:t>
      </w:r>
      <w:r w:rsidRPr="009C645A">
        <w:rPr>
          <w:rFonts w:eastAsia="仿宋_GB2312" w:hAnsi="Calibri" w:hint="eastAsia"/>
          <w:color w:val="000000"/>
          <w:sz w:val="32"/>
          <w:szCs w:val="32"/>
        </w:rPr>
        <w:t>5q</w:t>
      </w:r>
      <w:r w:rsidRPr="009C645A">
        <w:rPr>
          <w:rFonts w:eastAsia="仿宋_GB2312" w:hAnsi="Calibri"/>
          <w:color w:val="000000"/>
          <w:sz w:val="32"/>
          <w:szCs w:val="32"/>
        </w:rPr>
        <w:t>13.2</w:t>
      </w:r>
      <w:r w:rsidRPr="009C645A">
        <w:rPr>
          <w:rFonts w:eastAsia="仿宋_GB2312" w:hAnsi="Calibri" w:hint="eastAsia"/>
          <w:color w:val="000000"/>
          <w:sz w:val="32"/>
          <w:szCs w:val="32"/>
        </w:rPr>
        <w:t>的运动神经元存活基因</w:t>
      </w:r>
      <w:r w:rsidRPr="009C645A">
        <w:rPr>
          <w:rFonts w:eastAsia="仿宋_GB2312" w:hAnsi="Calibri"/>
          <w:color w:val="000000"/>
          <w:sz w:val="32"/>
          <w:szCs w:val="32"/>
        </w:rPr>
        <w:t>1</w:t>
      </w:r>
      <w:r w:rsidRPr="009C645A">
        <w:rPr>
          <w:rFonts w:eastAsia="仿宋_GB2312" w:hAnsi="Calibri" w:hint="eastAsia"/>
          <w:color w:val="000000"/>
          <w:sz w:val="32"/>
          <w:szCs w:val="32"/>
        </w:rPr>
        <w:t>（</w:t>
      </w:r>
      <w:r w:rsidRPr="009C645A">
        <w:rPr>
          <w:rFonts w:eastAsia="仿宋_GB2312" w:hAnsi="Calibri"/>
          <w:color w:val="000000"/>
          <w:sz w:val="32"/>
          <w:szCs w:val="32"/>
        </w:rPr>
        <w:t xml:space="preserve">motor </w:t>
      </w:r>
      <w:r w:rsidRPr="009C645A">
        <w:rPr>
          <w:rFonts w:eastAsia="仿宋_GB2312" w:hAnsi="Calibri"/>
          <w:color w:val="000000"/>
          <w:sz w:val="32"/>
          <w:szCs w:val="32"/>
        </w:rPr>
        <w:lastRenderedPageBreak/>
        <w:t>neuron survival gene1</w:t>
      </w:r>
      <w:r w:rsidRPr="009C645A">
        <w:rPr>
          <w:rFonts w:eastAsia="仿宋_GB2312" w:hAnsi="Calibri" w:hint="eastAsia"/>
          <w:color w:val="000000"/>
          <w:sz w:val="32"/>
          <w:szCs w:val="32"/>
        </w:rPr>
        <w:t>，</w:t>
      </w:r>
      <w:r w:rsidRPr="009C645A">
        <w:rPr>
          <w:rFonts w:eastAsia="仿宋_GB2312" w:hAnsi="Calibri"/>
          <w:color w:val="000000"/>
          <w:sz w:val="32"/>
          <w:szCs w:val="32"/>
        </w:rPr>
        <w:t>SMN1</w:t>
      </w:r>
      <w:r w:rsidRPr="009C645A">
        <w:rPr>
          <w:rFonts w:eastAsia="仿宋_GB2312" w:hAnsi="Calibri" w:hint="eastAsia"/>
          <w:color w:val="000000"/>
          <w:sz w:val="32"/>
          <w:szCs w:val="32"/>
        </w:rPr>
        <w:t>，</w:t>
      </w:r>
      <w:r w:rsidRPr="009C645A">
        <w:rPr>
          <w:rFonts w:eastAsia="仿宋_GB2312" w:hAnsi="Calibri"/>
          <w:color w:val="000000"/>
          <w:sz w:val="32"/>
          <w:szCs w:val="32"/>
        </w:rPr>
        <w:t>OMIM # 600354</w:t>
      </w:r>
      <w:r w:rsidRPr="009C645A">
        <w:rPr>
          <w:rFonts w:eastAsia="仿宋_GB2312" w:hAnsi="Calibri" w:hint="eastAsia"/>
          <w:color w:val="000000"/>
          <w:sz w:val="32"/>
          <w:szCs w:val="32"/>
        </w:rPr>
        <w:t>）致病性变异所导致的</w:t>
      </w:r>
      <w:r w:rsidRPr="009C645A">
        <w:rPr>
          <w:rFonts w:eastAsia="仿宋_GB2312" w:hAnsi="Calibri"/>
          <w:color w:val="000000"/>
          <w:sz w:val="32"/>
          <w:szCs w:val="32"/>
        </w:rPr>
        <w:t>5q-SMA</w:t>
      </w:r>
      <w:r w:rsidRPr="009C645A">
        <w:rPr>
          <w:rFonts w:eastAsia="仿宋_GB2312" w:hAnsi="Calibri" w:hint="eastAsia"/>
          <w:color w:val="000000"/>
          <w:sz w:val="32"/>
          <w:szCs w:val="32"/>
        </w:rPr>
        <w:t>，约占所有</w:t>
      </w:r>
      <w:r w:rsidRPr="009C645A">
        <w:rPr>
          <w:rFonts w:eastAsia="仿宋_GB2312" w:hAnsi="Calibri" w:hint="eastAsia"/>
          <w:color w:val="000000"/>
          <w:sz w:val="32"/>
          <w:szCs w:val="32"/>
        </w:rPr>
        <w:t>SMA</w:t>
      </w:r>
      <w:r w:rsidRPr="009C645A">
        <w:rPr>
          <w:rFonts w:eastAsia="仿宋_GB2312" w:hAnsi="Calibri" w:hint="eastAsia"/>
          <w:color w:val="000000"/>
          <w:sz w:val="32"/>
          <w:szCs w:val="32"/>
        </w:rPr>
        <w:t>病例的</w:t>
      </w:r>
      <w:r w:rsidRPr="009C645A">
        <w:rPr>
          <w:rFonts w:eastAsia="仿宋_GB2312" w:hAnsi="Calibri" w:hint="eastAsia"/>
          <w:color w:val="000000"/>
          <w:sz w:val="32"/>
          <w:szCs w:val="32"/>
        </w:rPr>
        <w:t>95%</w:t>
      </w:r>
      <w:r w:rsidRPr="009C645A">
        <w:rPr>
          <w:rFonts w:eastAsia="仿宋_GB2312" w:hAnsi="Calibri" w:hint="eastAsia"/>
          <w:color w:val="000000"/>
          <w:sz w:val="32"/>
          <w:szCs w:val="32"/>
        </w:rPr>
        <w:t>，呈常染色体隐性遗传。</w:t>
      </w:r>
    </w:p>
    <w:p w14:paraId="73656757" w14:textId="77777777" w:rsidR="00292F9F" w:rsidRPr="009C645A" w:rsidRDefault="00E70F81" w:rsidP="0000572B">
      <w:pPr>
        <w:widowControl/>
        <w:spacing w:line="520" w:lineRule="exact"/>
        <w:ind w:firstLineChars="200" w:firstLine="640"/>
        <w:rPr>
          <w:rFonts w:eastAsia="仿宋_GB2312" w:hAnsi="Calibri"/>
          <w:color w:val="000000"/>
          <w:sz w:val="32"/>
          <w:szCs w:val="32"/>
        </w:rPr>
      </w:pPr>
      <w:r w:rsidRPr="009C645A">
        <w:rPr>
          <w:rFonts w:eastAsia="仿宋_GB2312" w:hAnsi="Calibri" w:hint="eastAsia"/>
          <w:color w:val="000000"/>
          <w:sz w:val="32"/>
          <w:szCs w:val="32"/>
        </w:rPr>
        <w:t>SMA</w:t>
      </w:r>
      <w:r w:rsidRPr="009C645A">
        <w:rPr>
          <w:rFonts w:eastAsia="仿宋_GB2312" w:hAnsi="Calibri" w:hint="eastAsia"/>
          <w:color w:val="000000"/>
          <w:sz w:val="32"/>
          <w:szCs w:val="32"/>
        </w:rPr>
        <w:t>患者临床表现差异大，从出生前到成人期均可发病，主要表现为以四肢近端为主的进行性肌无力和肌萎缩，随着疾病进展，可出现呼吸、消化、骨骼等多系统受累。根据发病年龄、获得的运动功能及疾病进展速度，可将</w:t>
      </w:r>
      <w:r w:rsidRPr="009C645A">
        <w:rPr>
          <w:rFonts w:eastAsia="仿宋_GB2312" w:hAnsi="Calibri" w:hint="eastAsia"/>
          <w:color w:val="000000"/>
          <w:sz w:val="32"/>
          <w:szCs w:val="32"/>
        </w:rPr>
        <w:t>SMA</w:t>
      </w:r>
      <w:r w:rsidRPr="009C645A">
        <w:rPr>
          <w:rFonts w:eastAsia="仿宋_GB2312" w:hAnsi="Calibri" w:hint="eastAsia"/>
          <w:color w:val="000000"/>
          <w:sz w:val="32"/>
          <w:szCs w:val="32"/>
        </w:rPr>
        <w:t>分为四型或五型</w:t>
      </w:r>
      <w:r w:rsidRPr="009C645A">
        <w:rPr>
          <w:rFonts w:eastAsia="仿宋_GB2312" w:hAnsi="Calibri" w:hint="eastAsia"/>
          <w:color w:val="000000"/>
          <w:sz w:val="32"/>
          <w:szCs w:val="32"/>
        </w:rPr>
        <w:t>,</w:t>
      </w:r>
      <w:r w:rsidRPr="009C645A">
        <w:rPr>
          <w:rFonts w:eastAsia="仿宋_GB2312" w:hAnsi="Calibri" w:hint="eastAsia"/>
          <w:color w:val="000000"/>
          <w:sz w:val="32"/>
          <w:szCs w:val="32"/>
        </w:rPr>
        <w:t>从胎儿到成年均可发病，严重程度随发病年龄增加而降低。目前已有治疗药物上市。</w:t>
      </w:r>
    </w:p>
    <w:p w14:paraId="143A5FC2" w14:textId="77777777" w:rsidR="00292F9F" w:rsidRPr="009C645A" w:rsidRDefault="00E70F81" w:rsidP="0000572B">
      <w:pPr>
        <w:widowControl/>
        <w:spacing w:line="520" w:lineRule="exact"/>
        <w:ind w:firstLineChars="200" w:firstLine="640"/>
        <w:rPr>
          <w:rFonts w:eastAsia="仿宋_GB2312" w:hAnsi="Calibri"/>
          <w:color w:val="000000"/>
          <w:sz w:val="32"/>
          <w:szCs w:val="32"/>
        </w:rPr>
      </w:pPr>
      <w:r w:rsidRPr="009C645A">
        <w:rPr>
          <w:rFonts w:eastAsia="仿宋_GB2312" w:hAnsi="Calibri"/>
          <w:color w:val="000000"/>
          <w:sz w:val="32"/>
          <w:szCs w:val="32"/>
        </w:rPr>
        <w:t>SMA</w:t>
      </w:r>
      <w:r w:rsidRPr="009C645A">
        <w:rPr>
          <w:rFonts w:eastAsia="仿宋_GB2312" w:hAnsi="Calibri"/>
          <w:color w:val="000000"/>
          <w:sz w:val="32"/>
          <w:szCs w:val="32"/>
        </w:rPr>
        <w:t>发病率</w:t>
      </w:r>
      <w:r w:rsidRPr="009C645A">
        <w:rPr>
          <w:rFonts w:eastAsia="仿宋_GB2312" w:hAnsi="Calibri" w:hint="eastAsia"/>
          <w:color w:val="000000"/>
          <w:sz w:val="32"/>
          <w:szCs w:val="32"/>
        </w:rPr>
        <w:t>约</w:t>
      </w:r>
      <w:r w:rsidRPr="009C645A">
        <w:rPr>
          <w:rFonts w:eastAsia="仿宋_GB2312" w:hAnsi="Calibri"/>
          <w:color w:val="000000"/>
          <w:sz w:val="32"/>
          <w:szCs w:val="32"/>
        </w:rPr>
        <w:t>为</w:t>
      </w:r>
      <w:r w:rsidRPr="009C645A">
        <w:rPr>
          <w:rFonts w:eastAsia="仿宋_GB2312" w:hAnsi="Calibri"/>
          <w:color w:val="000000"/>
          <w:sz w:val="32"/>
          <w:szCs w:val="32"/>
        </w:rPr>
        <w:t>1/10000-1</w:t>
      </w:r>
      <w:r w:rsidRPr="009C645A">
        <w:rPr>
          <w:rFonts w:eastAsia="仿宋_GB2312" w:hAnsi="Calibri" w:hint="eastAsia"/>
          <w:color w:val="000000"/>
          <w:sz w:val="32"/>
          <w:szCs w:val="32"/>
        </w:rPr>
        <w:t>/</w:t>
      </w:r>
      <w:r w:rsidRPr="009C645A">
        <w:rPr>
          <w:rFonts w:eastAsia="仿宋_GB2312" w:hAnsi="Calibri"/>
          <w:color w:val="000000"/>
          <w:sz w:val="32"/>
          <w:szCs w:val="32"/>
        </w:rPr>
        <w:t>6000</w:t>
      </w:r>
      <w:r w:rsidRPr="009C645A">
        <w:rPr>
          <w:rFonts w:eastAsia="仿宋_GB2312" w:hAnsi="Calibri"/>
          <w:color w:val="000000"/>
          <w:sz w:val="32"/>
          <w:szCs w:val="32"/>
        </w:rPr>
        <w:t>，</w:t>
      </w:r>
      <w:r w:rsidRPr="009C645A">
        <w:rPr>
          <w:rFonts w:eastAsia="仿宋_GB2312" w:hAnsi="Calibri" w:hint="eastAsia"/>
          <w:color w:val="000000"/>
          <w:sz w:val="32"/>
          <w:szCs w:val="32"/>
        </w:rPr>
        <w:t>携带率为</w:t>
      </w:r>
      <w:r w:rsidRPr="009C645A">
        <w:rPr>
          <w:rFonts w:eastAsia="仿宋_GB2312" w:hAnsi="Calibri" w:hint="eastAsia"/>
          <w:color w:val="000000"/>
          <w:sz w:val="32"/>
          <w:szCs w:val="32"/>
        </w:rPr>
        <w:t>1/</w:t>
      </w:r>
      <w:r w:rsidRPr="009C645A">
        <w:rPr>
          <w:rFonts w:eastAsia="仿宋_GB2312" w:hAnsi="Calibri"/>
          <w:color w:val="000000"/>
          <w:sz w:val="32"/>
          <w:szCs w:val="32"/>
        </w:rPr>
        <w:t>50-1/40</w:t>
      </w:r>
      <w:r w:rsidRPr="009C645A">
        <w:rPr>
          <w:rFonts w:eastAsia="仿宋_GB2312" w:hAnsi="Calibri" w:hint="eastAsia"/>
          <w:color w:val="000000"/>
          <w:sz w:val="32"/>
          <w:szCs w:val="32"/>
        </w:rPr>
        <w:t>，具有种族差异性。</w:t>
      </w:r>
      <w:r w:rsidRPr="009C645A">
        <w:rPr>
          <w:rFonts w:eastAsia="仿宋_GB2312" w:hAnsi="Calibri" w:hint="eastAsia"/>
          <w:color w:val="000000"/>
          <w:sz w:val="32"/>
          <w:szCs w:val="32"/>
        </w:rPr>
        <w:t>SMA</w:t>
      </w:r>
      <w:r w:rsidRPr="009C645A">
        <w:rPr>
          <w:rFonts w:eastAsia="仿宋_GB2312" w:hAnsi="Calibri" w:hint="eastAsia"/>
          <w:color w:val="000000"/>
          <w:sz w:val="32"/>
          <w:szCs w:val="32"/>
        </w:rPr>
        <w:t>已被列入</w:t>
      </w:r>
      <w:r w:rsidRPr="009C645A">
        <w:rPr>
          <w:rFonts w:eastAsia="仿宋_GB2312" w:hAnsi="Calibri"/>
          <w:color w:val="000000"/>
          <w:sz w:val="32"/>
          <w:szCs w:val="32"/>
        </w:rPr>
        <w:t>国家卫生健康委员会、科学技术部、工业和信息化部、国家药品监督管理局、国家中医药管理局联合公布</w:t>
      </w:r>
      <w:r w:rsidRPr="009C645A">
        <w:rPr>
          <w:rFonts w:eastAsia="仿宋_GB2312" w:hAnsi="Calibri" w:hint="eastAsia"/>
          <w:color w:val="000000"/>
          <w:sz w:val="32"/>
          <w:szCs w:val="32"/>
        </w:rPr>
        <w:t>的《第一批罕见病目录》中。</w:t>
      </w:r>
    </w:p>
    <w:p w14:paraId="1E783F5D" w14:textId="77777777" w:rsidR="00292F9F" w:rsidRPr="009C645A" w:rsidRDefault="00E70F81" w:rsidP="0000572B">
      <w:pPr>
        <w:spacing w:line="520" w:lineRule="exact"/>
        <w:ind w:firstLineChars="200" w:firstLine="640"/>
        <w:contextualSpacing/>
        <w:rPr>
          <w:rFonts w:eastAsia="仿宋_GB2312" w:hAnsi="Calibri"/>
          <w:color w:val="000000"/>
          <w:sz w:val="32"/>
          <w:szCs w:val="32"/>
        </w:rPr>
      </w:pPr>
      <w:r w:rsidRPr="009C645A">
        <w:rPr>
          <w:rFonts w:eastAsia="仿宋_GB2312" w:hAnsi="Calibri" w:hint="eastAsia"/>
          <w:color w:val="000000"/>
          <w:sz w:val="32"/>
          <w:szCs w:val="32"/>
        </w:rPr>
        <w:t>人基因组有两个高度同源的</w:t>
      </w:r>
      <w:r w:rsidRPr="009C645A">
        <w:rPr>
          <w:rFonts w:eastAsia="仿宋_GB2312" w:hAnsi="Calibri"/>
          <w:color w:val="000000"/>
          <w:sz w:val="32"/>
          <w:szCs w:val="32"/>
        </w:rPr>
        <w:t>SMN</w:t>
      </w:r>
      <w:r w:rsidRPr="009C645A">
        <w:rPr>
          <w:rFonts w:eastAsia="仿宋_GB2312" w:hAnsi="Calibri" w:hint="eastAsia"/>
          <w:color w:val="000000"/>
          <w:sz w:val="32"/>
          <w:szCs w:val="32"/>
        </w:rPr>
        <w:t>基因（同源性</w:t>
      </w:r>
      <w:r w:rsidRPr="009C645A">
        <w:rPr>
          <w:rFonts w:eastAsia="仿宋_GB2312" w:hAnsi="Calibri" w:hint="eastAsia"/>
          <w:color w:val="000000"/>
          <w:sz w:val="32"/>
          <w:szCs w:val="32"/>
        </w:rPr>
        <w:t>&gt;</w:t>
      </w:r>
      <w:r w:rsidRPr="009C645A">
        <w:rPr>
          <w:rFonts w:eastAsia="仿宋_GB2312" w:hAnsi="Calibri"/>
          <w:color w:val="000000"/>
          <w:sz w:val="32"/>
          <w:szCs w:val="32"/>
        </w:rPr>
        <w:t>99.9%</w:t>
      </w:r>
      <w:r w:rsidRPr="009C645A">
        <w:rPr>
          <w:rFonts w:eastAsia="仿宋_GB2312" w:hAnsi="Calibri" w:hint="eastAsia"/>
          <w:color w:val="000000"/>
          <w:sz w:val="32"/>
          <w:szCs w:val="32"/>
        </w:rPr>
        <w:t>），位于</w:t>
      </w:r>
      <w:r w:rsidRPr="009C645A">
        <w:rPr>
          <w:rFonts w:eastAsia="仿宋_GB2312" w:hAnsi="Calibri" w:hint="eastAsia"/>
          <w:color w:val="000000"/>
          <w:sz w:val="32"/>
          <w:szCs w:val="32"/>
        </w:rPr>
        <w:t>5q</w:t>
      </w:r>
      <w:r w:rsidRPr="009C645A">
        <w:rPr>
          <w:rFonts w:eastAsia="仿宋_GB2312" w:hAnsi="Calibri"/>
          <w:color w:val="000000"/>
          <w:sz w:val="32"/>
          <w:szCs w:val="32"/>
        </w:rPr>
        <w:t>13.2</w:t>
      </w:r>
      <w:r w:rsidRPr="009C645A">
        <w:rPr>
          <w:rFonts w:eastAsia="仿宋_GB2312" w:hAnsi="Calibri" w:hint="eastAsia"/>
          <w:color w:val="000000"/>
          <w:sz w:val="32"/>
          <w:szCs w:val="32"/>
        </w:rPr>
        <w:t>端粒侧的</w:t>
      </w:r>
      <w:r w:rsidRPr="009C645A">
        <w:rPr>
          <w:rFonts w:eastAsia="仿宋_GB2312" w:hAnsi="Calibri" w:hint="eastAsia"/>
          <w:color w:val="000000"/>
          <w:sz w:val="32"/>
          <w:szCs w:val="32"/>
        </w:rPr>
        <w:t>SMN</w:t>
      </w:r>
      <w:r w:rsidRPr="009C645A">
        <w:rPr>
          <w:rFonts w:eastAsia="仿宋_GB2312" w:hAnsi="Calibri"/>
          <w:color w:val="000000"/>
          <w:sz w:val="32"/>
          <w:szCs w:val="32"/>
        </w:rPr>
        <w:t>1</w:t>
      </w:r>
      <w:r w:rsidRPr="009C645A">
        <w:rPr>
          <w:rFonts w:eastAsia="仿宋_GB2312" w:hAnsi="Calibri" w:hint="eastAsia"/>
          <w:color w:val="000000"/>
          <w:sz w:val="32"/>
          <w:szCs w:val="32"/>
        </w:rPr>
        <w:t>和着丝粒侧的</w:t>
      </w:r>
      <w:r w:rsidRPr="009C645A">
        <w:rPr>
          <w:rFonts w:eastAsia="仿宋_GB2312" w:hAnsi="Calibri" w:hint="eastAsia"/>
          <w:color w:val="000000"/>
          <w:sz w:val="32"/>
          <w:szCs w:val="32"/>
        </w:rPr>
        <w:t>SMN2</w:t>
      </w:r>
      <w:r w:rsidRPr="009C645A">
        <w:rPr>
          <w:rFonts w:eastAsia="仿宋_GB2312" w:hAnsi="Calibri" w:hint="eastAsia"/>
          <w:color w:val="000000"/>
          <w:sz w:val="32"/>
          <w:szCs w:val="32"/>
        </w:rPr>
        <w:t>，两者仅存在</w:t>
      </w:r>
      <w:r w:rsidRPr="009C645A">
        <w:rPr>
          <w:rFonts w:eastAsia="仿宋_GB2312" w:hAnsi="Calibri" w:hint="eastAsia"/>
          <w:color w:val="000000"/>
          <w:sz w:val="32"/>
          <w:szCs w:val="32"/>
        </w:rPr>
        <w:t>5</w:t>
      </w:r>
      <w:r w:rsidRPr="009C645A">
        <w:rPr>
          <w:rFonts w:eastAsia="仿宋_GB2312" w:hAnsi="Calibri" w:hint="eastAsia"/>
          <w:color w:val="000000"/>
          <w:sz w:val="32"/>
          <w:szCs w:val="32"/>
        </w:rPr>
        <w:t>个碱基差异，其中位于第</w:t>
      </w:r>
      <w:r w:rsidRPr="009C645A">
        <w:rPr>
          <w:rFonts w:eastAsia="仿宋_GB2312" w:hAnsi="Calibri" w:hint="eastAsia"/>
          <w:color w:val="000000"/>
          <w:sz w:val="32"/>
          <w:szCs w:val="32"/>
        </w:rPr>
        <w:t>7</w:t>
      </w:r>
      <w:r w:rsidRPr="009C645A">
        <w:rPr>
          <w:rFonts w:eastAsia="仿宋_GB2312" w:hAnsi="Calibri" w:hint="eastAsia"/>
          <w:color w:val="000000"/>
          <w:sz w:val="32"/>
          <w:szCs w:val="32"/>
        </w:rPr>
        <w:t>外显子第</w:t>
      </w:r>
      <w:r w:rsidRPr="009C645A">
        <w:rPr>
          <w:rFonts w:eastAsia="仿宋_GB2312" w:hAnsi="Calibri" w:hint="eastAsia"/>
          <w:color w:val="000000"/>
          <w:sz w:val="32"/>
          <w:szCs w:val="32"/>
        </w:rPr>
        <w:t>6</w:t>
      </w:r>
      <w:r w:rsidRPr="009C645A">
        <w:rPr>
          <w:rFonts w:eastAsia="仿宋_GB2312" w:hAnsi="Calibri" w:hint="eastAsia"/>
          <w:color w:val="000000"/>
          <w:sz w:val="32"/>
          <w:szCs w:val="32"/>
        </w:rPr>
        <w:t>位</w:t>
      </w:r>
      <w:r w:rsidRPr="009C645A">
        <w:rPr>
          <w:rFonts w:eastAsia="仿宋_GB2312" w:hAnsi="Calibri" w:hint="eastAsia"/>
          <w:color w:val="000000"/>
          <w:sz w:val="32"/>
          <w:szCs w:val="32"/>
        </w:rPr>
        <w:t>c</w:t>
      </w:r>
      <w:r w:rsidRPr="009C645A">
        <w:rPr>
          <w:rFonts w:eastAsia="仿宋_GB2312" w:hAnsi="Calibri"/>
          <w:color w:val="000000"/>
          <w:sz w:val="32"/>
          <w:szCs w:val="32"/>
        </w:rPr>
        <w:t>.840</w:t>
      </w:r>
      <w:r w:rsidRPr="009C645A">
        <w:rPr>
          <w:rFonts w:eastAsia="仿宋_GB2312" w:hAnsi="Calibri" w:hint="eastAsia"/>
          <w:color w:val="000000"/>
          <w:sz w:val="32"/>
          <w:szCs w:val="32"/>
        </w:rPr>
        <w:t>的</w:t>
      </w:r>
      <w:r w:rsidRPr="009C645A">
        <w:rPr>
          <w:rFonts w:eastAsia="仿宋_GB2312" w:hAnsi="Calibri" w:hint="eastAsia"/>
          <w:color w:val="000000"/>
          <w:sz w:val="32"/>
          <w:szCs w:val="32"/>
        </w:rPr>
        <w:t>C</w:t>
      </w:r>
      <w:r w:rsidRPr="009C645A">
        <w:rPr>
          <w:rFonts w:eastAsia="仿宋_GB2312" w:hAnsi="Calibri"/>
          <w:color w:val="000000"/>
          <w:sz w:val="32"/>
          <w:szCs w:val="32"/>
        </w:rPr>
        <w:t>/T</w:t>
      </w:r>
      <w:r w:rsidRPr="009C645A">
        <w:rPr>
          <w:rFonts w:eastAsia="仿宋_GB2312" w:hAnsi="Calibri" w:hint="eastAsia"/>
          <w:color w:val="000000"/>
          <w:sz w:val="32"/>
          <w:szCs w:val="32"/>
        </w:rPr>
        <w:t>（</w:t>
      </w:r>
      <w:r w:rsidRPr="009C645A">
        <w:rPr>
          <w:rFonts w:eastAsia="仿宋_GB2312" w:hAnsi="Calibri" w:hint="eastAsia"/>
          <w:color w:val="000000"/>
          <w:sz w:val="32"/>
          <w:szCs w:val="32"/>
        </w:rPr>
        <w:t>SMN1</w:t>
      </w:r>
      <w:r w:rsidRPr="009C645A">
        <w:rPr>
          <w:rFonts w:eastAsia="仿宋_GB2312" w:hAnsi="Calibri" w:hint="eastAsia"/>
          <w:color w:val="000000"/>
          <w:sz w:val="32"/>
          <w:szCs w:val="32"/>
        </w:rPr>
        <w:t>为</w:t>
      </w:r>
      <w:r w:rsidRPr="009C645A">
        <w:rPr>
          <w:rFonts w:eastAsia="仿宋_GB2312" w:hAnsi="Calibri" w:hint="eastAsia"/>
          <w:color w:val="000000"/>
          <w:sz w:val="32"/>
          <w:szCs w:val="32"/>
        </w:rPr>
        <w:t>c</w:t>
      </w:r>
      <w:r w:rsidRPr="009C645A">
        <w:rPr>
          <w:rFonts w:eastAsia="仿宋_GB2312" w:hAnsi="Calibri"/>
          <w:color w:val="000000"/>
          <w:sz w:val="32"/>
          <w:szCs w:val="32"/>
        </w:rPr>
        <w:t xml:space="preserve">.840 </w:t>
      </w:r>
      <w:r w:rsidRPr="009C645A">
        <w:rPr>
          <w:rFonts w:eastAsia="仿宋_GB2312" w:hAnsi="Calibri" w:hint="eastAsia"/>
          <w:color w:val="000000"/>
          <w:sz w:val="32"/>
          <w:szCs w:val="32"/>
        </w:rPr>
        <w:t>C</w:t>
      </w:r>
      <w:r w:rsidRPr="009C645A">
        <w:rPr>
          <w:rFonts w:eastAsia="仿宋_GB2312" w:hAnsi="Calibri" w:hint="eastAsia"/>
          <w:color w:val="000000"/>
          <w:sz w:val="32"/>
          <w:szCs w:val="32"/>
        </w:rPr>
        <w:t>，</w:t>
      </w:r>
      <w:r w:rsidRPr="009C645A">
        <w:rPr>
          <w:rFonts w:eastAsia="仿宋_GB2312" w:hAnsi="Calibri" w:hint="eastAsia"/>
          <w:color w:val="000000"/>
          <w:sz w:val="32"/>
          <w:szCs w:val="32"/>
        </w:rPr>
        <w:t>SMN2</w:t>
      </w:r>
      <w:r w:rsidRPr="009C645A">
        <w:rPr>
          <w:rFonts w:eastAsia="仿宋_GB2312" w:hAnsi="Calibri" w:hint="eastAsia"/>
          <w:color w:val="000000"/>
          <w:sz w:val="32"/>
          <w:szCs w:val="32"/>
        </w:rPr>
        <w:t>为</w:t>
      </w:r>
      <w:r w:rsidRPr="009C645A">
        <w:rPr>
          <w:rFonts w:eastAsia="仿宋_GB2312" w:hAnsi="Calibri" w:hint="eastAsia"/>
          <w:color w:val="000000"/>
          <w:sz w:val="32"/>
          <w:szCs w:val="32"/>
        </w:rPr>
        <w:t>c</w:t>
      </w:r>
      <w:r w:rsidRPr="009C645A">
        <w:rPr>
          <w:rFonts w:eastAsia="仿宋_GB2312" w:hAnsi="Calibri"/>
          <w:color w:val="000000"/>
          <w:sz w:val="32"/>
          <w:szCs w:val="32"/>
        </w:rPr>
        <w:t xml:space="preserve">.840 </w:t>
      </w:r>
      <w:r w:rsidRPr="009C645A">
        <w:rPr>
          <w:rFonts w:eastAsia="仿宋_GB2312" w:hAnsi="Calibri" w:hint="eastAsia"/>
          <w:color w:val="000000"/>
          <w:sz w:val="32"/>
          <w:szCs w:val="32"/>
        </w:rPr>
        <w:t>T</w:t>
      </w:r>
      <w:r w:rsidRPr="009C645A">
        <w:rPr>
          <w:rFonts w:eastAsia="仿宋_GB2312" w:hAnsi="Calibri" w:hint="eastAsia"/>
          <w:color w:val="000000"/>
          <w:sz w:val="32"/>
          <w:szCs w:val="32"/>
        </w:rPr>
        <w:t>）导致</w:t>
      </w:r>
      <w:r w:rsidRPr="009C645A">
        <w:rPr>
          <w:rFonts w:eastAsia="仿宋_GB2312" w:hAnsi="Calibri" w:hint="eastAsia"/>
          <w:color w:val="000000"/>
          <w:sz w:val="32"/>
          <w:szCs w:val="32"/>
        </w:rPr>
        <w:t>9</w:t>
      </w:r>
      <w:r w:rsidRPr="009C645A">
        <w:rPr>
          <w:rFonts w:eastAsia="仿宋_GB2312" w:hAnsi="Calibri"/>
          <w:color w:val="000000"/>
          <w:sz w:val="32"/>
          <w:szCs w:val="32"/>
        </w:rPr>
        <w:t>0%</w:t>
      </w:r>
      <w:r w:rsidRPr="009C645A">
        <w:rPr>
          <w:rFonts w:eastAsia="仿宋_GB2312" w:hAnsi="Calibri" w:hint="eastAsia"/>
          <w:color w:val="000000"/>
          <w:sz w:val="32"/>
          <w:szCs w:val="32"/>
        </w:rPr>
        <w:t>的</w:t>
      </w:r>
      <w:r w:rsidRPr="009C645A">
        <w:rPr>
          <w:rFonts w:eastAsia="仿宋_GB2312" w:hAnsi="Calibri"/>
          <w:color w:val="000000"/>
          <w:sz w:val="32"/>
          <w:szCs w:val="32"/>
        </w:rPr>
        <w:t xml:space="preserve">SMN2 </w:t>
      </w:r>
      <w:r w:rsidRPr="009C645A">
        <w:rPr>
          <w:rFonts w:eastAsia="仿宋_GB2312" w:hAnsi="Calibri" w:hint="eastAsia"/>
          <w:color w:val="000000"/>
          <w:sz w:val="32"/>
          <w:szCs w:val="32"/>
        </w:rPr>
        <w:t>mRNA</w:t>
      </w:r>
      <w:r w:rsidRPr="009C645A">
        <w:rPr>
          <w:rFonts w:eastAsia="仿宋_GB2312" w:hAnsi="Calibri" w:hint="eastAsia"/>
          <w:color w:val="000000"/>
          <w:sz w:val="32"/>
          <w:szCs w:val="32"/>
        </w:rPr>
        <w:t>第</w:t>
      </w:r>
      <w:r w:rsidRPr="009C645A">
        <w:rPr>
          <w:rFonts w:eastAsia="仿宋_GB2312" w:hAnsi="Calibri" w:hint="eastAsia"/>
          <w:color w:val="000000"/>
          <w:sz w:val="32"/>
          <w:szCs w:val="32"/>
        </w:rPr>
        <w:t>7</w:t>
      </w:r>
      <w:r w:rsidRPr="009C645A">
        <w:rPr>
          <w:rFonts w:eastAsia="仿宋_GB2312" w:hAnsi="Calibri" w:hint="eastAsia"/>
          <w:color w:val="000000"/>
          <w:sz w:val="32"/>
          <w:szCs w:val="32"/>
        </w:rPr>
        <w:t>外显子被选择性剪接，仅有</w:t>
      </w:r>
      <w:r w:rsidRPr="009C645A">
        <w:rPr>
          <w:rFonts w:eastAsia="仿宋_GB2312" w:hAnsi="Calibri" w:hint="eastAsia"/>
          <w:color w:val="000000"/>
          <w:sz w:val="32"/>
          <w:szCs w:val="32"/>
        </w:rPr>
        <w:t>1</w:t>
      </w:r>
      <w:r w:rsidRPr="009C645A">
        <w:rPr>
          <w:rFonts w:eastAsia="仿宋_GB2312" w:hAnsi="Calibri"/>
          <w:color w:val="000000"/>
          <w:sz w:val="32"/>
          <w:szCs w:val="32"/>
        </w:rPr>
        <w:t>0%</w:t>
      </w:r>
      <w:r w:rsidRPr="009C645A">
        <w:rPr>
          <w:rFonts w:eastAsia="仿宋_GB2312" w:hAnsi="Calibri" w:hint="eastAsia"/>
          <w:color w:val="000000"/>
          <w:sz w:val="32"/>
          <w:szCs w:val="32"/>
        </w:rPr>
        <w:t>的</w:t>
      </w:r>
      <w:r w:rsidRPr="009C645A">
        <w:rPr>
          <w:rFonts w:eastAsia="仿宋_GB2312" w:hAnsi="Calibri"/>
          <w:color w:val="000000"/>
          <w:sz w:val="32"/>
          <w:szCs w:val="32"/>
        </w:rPr>
        <w:t>SMN2</w:t>
      </w:r>
      <w:r w:rsidRPr="009C645A">
        <w:rPr>
          <w:rFonts w:eastAsia="仿宋_GB2312" w:hAnsi="Calibri" w:hint="eastAsia"/>
          <w:color w:val="000000"/>
          <w:sz w:val="32"/>
          <w:szCs w:val="32"/>
        </w:rPr>
        <w:t>表达全长有功能的</w:t>
      </w:r>
      <w:r w:rsidRPr="009C645A">
        <w:rPr>
          <w:rFonts w:eastAsia="仿宋_GB2312" w:hAnsi="Calibri" w:hint="eastAsia"/>
          <w:color w:val="000000"/>
          <w:sz w:val="32"/>
          <w:szCs w:val="32"/>
        </w:rPr>
        <w:t>SMN</w:t>
      </w:r>
      <w:r w:rsidRPr="009C645A">
        <w:rPr>
          <w:rFonts w:eastAsia="仿宋_GB2312" w:hAnsi="Calibri" w:hint="eastAsia"/>
          <w:color w:val="000000"/>
          <w:sz w:val="32"/>
          <w:szCs w:val="32"/>
        </w:rPr>
        <w:t>蛋白。</w:t>
      </w:r>
      <w:r w:rsidRPr="009C645A">
        <w:rPr>
          <w:rFonts w:eastAsia="仿宋_GB2312" w:hAnsi="Calibri" w:hint="eastAsia"/>
          <w:color w:val="000000"/>
          <w:sz w:val="32"/>
          <w:szCs w:val="32"/>
        </w:rPr>
        <w:t>SMN1</w:t>
      </w:r>
      <w:r w:rsidRPr="009C645A">
        <w:rPr>
          <w:rFonts w:eastAsia="仿宋_GB2312" w:hAnsi="Calibri" w:hint="eastAsia"/>
          <w:color w:val="000000"/>
          <w:sz w:val="32"/>
          <w:szCs w:val="32"/>
        </w:rPr>
        <w:t>决定疾病的发生，而</w:t>
      </w:r>
      <w:r w:rsidRPr="009C645A">
        <w:rPr>
          <w:rFonts w:eastAsia="仿宋_GB2312" w:hAnsi="Calibri" w:hint="eastAsia"/>
          <w:color w:val="000000"/>
          <w:sz w:val="32"/>
          <w:szCs w:val="32"/>
        </w:rPr>
        <w:t>SMN2</w:t>
      </w:r>
      <w:r w:rsidRPr="009C645A">
        <w:rPr>
          <w:rFonts w:eastAsia="仿宋_GB2312" w:hAnsi="Calibri" w:hint="eastAsia"/>
          <w:color w:val="000000"/>
          <w:sz w:val="32"/>
          <w:szCs w:val="32"/>
        </w:rPr>
        <w:t>影响疾病的严重程度和进展。</w:t>
      </w:r>
    </w:p>
    <w:p w14:paraId="06239ADF" w14:textId="77777777" w:rsidR="00292F9F" w:rsidRPr="009C645A" w:rsidRDefault="00E70F81" w:rsidP="0000572B">
      <w:pPr>
        <w:widowControl/>
        <w:spacing w:line="520" w:lineRule="exact"/>
        <w:ind w:firstLineChars="200" w:firstLine="640"/>
        <w:rPr>
          <w:rFonts w:eastAsia="仿宋_GB2312" w:hAnsi="Calibri"/>
          <w:color w:val="000000"/>
          <w:sz w:val="32"/>
          <w:szCs w:val="32"/>
        </w:rPr>
      </w:pPr>
      <w:r w:rsidRPr="009C645A">
        <w:rPr>
          <w:rFonts w:eastAsia="仿宋_GB2312" w:hAnsi="Calibri" w:hint="eastAsia"/>
          <w:color w:val="000000"/>
          <w:sz w:val="32"/>
          <w:szCs w:val="32"/>
        </w:rPr>
        <w:t>SMN1</w:t>
      </w:r>
      <w:r w:rsidRPr="009C645A">
        <w:rPr>
          <w:rFonts w:eastAsia="仿宋_GB2312" w:hAnsi="Calibri" w:hint="eastAsia"/>
          <w:color w:val="000000"/>
          <w:sz w:val="32"/>
          <w:szCs w:val="32"/>
        </w:rPr>
        <w:t>（</w:t>
      </w:r>
      <w:r w:rsidRPr="009C645A">
        <w:rPr>
          <w:rFonts w:eastAsia="仿宋_GB2312" w:hAnsi="Calibri" w:hint="eastAsia"/>
          <w:color w:val="000000"/>
          <w:sz w:val="32"/>
          <w:szCs w:val="32"/>
        </w:rPr>
        <w:t>NG</w:t>
      </w:r>
      <w:r w:rsidRPr="009C645A">
        <w:rPr>
          <w:rFonts w:eastAsia="仿宋_GB2312" w:hAnsi="Calibri"/>
          <w:color w:val="000000"/>
          <w:sz w:val="32"/>
          <w:szCs w:val="32"/>
        </w:rPr>
        <w:t>_008691.1</w:t>
      </w:r>
      <w:r w:rsidRPr="009C645A">
        <w:rPr>
          <w:rFonts w:eastAsia="仿宋_GB2312" w:hAnsi="Calibri" w:hint="eastAsia"/>
          <w:color w:val="000000"/>
          <w:sz w:val="32"/>
          <w:szCs w:val="32"/>
        </w:rPr>
        <w:t>）全长约</w:t>
      </w:r>
      <w:r w:rsidRPr="009C645A">
        <w:rPr>
          <w:rFonts w:eastAsia="仿宋_GB2312" w:hAnsi="Calibri" w:hint="eastAsia"/>
          <w:color w:val="000000"/>
          <w:sz w:val="32"/>
          <w:szCs w:val="32"/>
        </w:rPr>
        <w:t>2</w:t>
      </w:r>
      <w:r w:rsidRPr="009C645A">
        <w:rPr>
          <w:rFonts w:eastAsia="仿宋_GB2312" w:hAnsi="Calibri"/>
          <w:color w:val="000000"/>
          <w:sz w:val="32"/>
          <w:szCs w:val="32"/>
        </w:rPr>
        <w:t>0</w:t>
      </w:r>
      <w:r w:rsidRPr="009C645A">
        <w:rPr>
          <w:rFonts w:eastAsia="仿宋_GB2312" w:hAnsi="Calibri" w:hint="eastAsia"/>
          <w:color w:val="000000"/>
          <w:sz w:val="32"/>
          <w:szCs w:val="32"/>
        </w:rPr>
        <w:t>kb</w:t>
      </w:r>
      <w:r w:rsidRPr="009C645A">
        <w:rPr>
          <w:rFonts w:eastAsia="仿宋_GB2312" w:hAnsi="Calibri" w:hint="eastAsia"/>
          <w:color w:val="000000"/>
          <w:sz w:val="32"/>
          <w:szCs w:val="32"/>
        </w:rPr>
        <w:t>，共包含</w:t>
      </w:r>
      <w:r w:rsidRPr="009C645A">
        <w:rPr>
          <w:rFonts w:eastAsia="仿宋_GB2312" w:hAnsi="Calibri" w:hint="eastAsia"/>
          <w:color w:val="000000"/>
          <w:sz w:val="32"/>
          <w:szCs w:val="32"/>
        </w:rPr>
        <w:t>8</w:t>
      </w:r>
      <w:r w:rsidRPr="009C645A">
        <w:rPr>
          <w:rFonts w:eastAsia="仿宋_GB2312" w:hAnsi="Calibri" w:hint="eastAsia"/>
          <w:color w:val="000000"/>
          <w:sz w:val="32"/>
          <w:szCs w:val="32"/>
        </w:rPr>
        <w:t>个外显子，转录产物长</w:t>
      </w:r>
      <w:r w:rsidRPr="009C645A">
        <w:rPr>
          <w:rFonts w:eastAsia="仿宋_GB2312" w:hAnsi="Calibri" w:hint="eastAsia"/>
          <w:color w:val="000000"/>
          <w:sz w:val="32"/>
          <w:szCs w:val="32"/>
        </w:rPr>
        <w:t>1</w:t>
      </w:r>
      <w:r w:rsidRPr="009C645A">
        <w:rPr>
          <w:rFonts w:eastAsia="仿宋_GB2312" w:hAnsi="Calibri"/>
          <w:color w:val="000000"/>
          <w:sz w:val="32"/>
          <w:szCs w:val="32"/>
        </w:rPr>
        <w:t>.7</w:t>
      </w:r>
      <w:r w:rsidRPr="009C645A">
        <w:rPr>
          <w:rFonts w:eastAsia="仿宋_GB2312" w:hAnsi="Calibri" w:hint="eastAsia"/>
          <w:color w:val="000000"/>
          <w:sz w:val="32"/>
          <w:szCs w:val="32"/>
        </w:rPr>
        <w:t>kb</w:t>
      </w:r>
      <w:r w:rsidRPr="009C645A">
        <w:rPr>
          <w:rFonts w:eastAsia="仿宋_GB2312" w:hAnsi="Calibri" w:hint="eastAsia"/>
          <w:color w:val="000000"/>
          <w:sz w:val="32"/>
          <w:szCs w:val="32"/>
        </w:rPr>
        <w:t>，编码由</w:t>
      </w:r>
      <w:r w:rsidRPr="009C645A">
        <w:rPr>
          <w:rFonts w:eastAsia="仿宋_GB2312" w:hAnsi="Calibri" w:hint="eastAsia"/>
          <w:color w:val="000000"/>
          <w:sz w:val="32"/>
          <w:szCs w:val="32"/>
        </w:rPr>
        <w:t>2</w:t>
      </w:r>
      <w:r w:rsidRPr="009C645A">
        <w:rPr>
          <w:rFonts w:eastAsia="仿宋_GB2312" w:hAnsi="Calibri"/>
          <w:color w:val="000000"/>
          <w:sz w:val="32"/>
          <w:szCs w:val="32"/>
        </w:rPr>
        <w:t>94</w:t>
      </w:r>
      <w:r w:rsidRPr="009C645A">
        <w:rPr>
          <w:rFonts w:eastAsia="仿宋_GB2312" w:hAnsi="Calibri" w:hint="eastAsia"/>
          <w:color w:val="000000"/>
          <w:sz w:val="32"/>
          <w:szCs w:val="32"/>
        </w:rPr>
        <w:t>个氨基酸组成的</w:t>
      </w:r>
      <w:r w:rsidRPr="009C645A">
        <w:rPr>
          <w:rFonts w:eastAsia="仿宋_GB2312" w:hAnsi="Calibri" w:hint="eastAsia"/>
          <w:color w:val="000000"/>
          <w:sz w:val="32"/>
          <w:szCs w:val="32"/>
        </w:rPr>
        <w:t>SMN</w:t>
      </w:r>
      <w:r w:rsidRPr="009C645A">
        <w:rPr>
          <w:rFonts w:eastAsia="仿宋_GB2312" w:hAnsi="Calibri" w:hint="eastAsia"/>
          <w:color w:val="000000"/>
          <w:sz w:val="32"/>
          <w:szCs w:val="32"/>
        </w:rPr>
        <w:t>蛋白（</w:t>
      </w:r>
      <w:r w:rsidRPr="009C645A">
        <w:rPr>
          <w:rFonts w:eastAsia="仿宋_GB2312" w:hAnsi="Calibri" w:hint="eastAsia"/>
          <w:color w:val="000000"/>
          <w:sz w:val="32"/>
          <w:szCs w:val="32"/>
        </w:rPr>
        <w:t>SMN</w:t>
      </w:r>
      <w:r w:rsidRPr="009C645A">
        <w:rPr>
          <w:rFonts w:eastAsia="仿宋_GB2312" w:hAnsi="Calibri" w:hint="eastAsia"/>
          <w:color w:val="000000"/>
          <w:sz w:val="32"/>
          <w:szCs w:val="32"/>
        </w:rPr>
        <w:t>，</w:t>
      </w:r>
      <w:r w:rsidRPr="009C645A">
        <w:rPr>
          <w:rFonts w:eastAsia="仿宋_GB2312" w:hAnsi="Calibri" w:hint="eastAsia"/>
          <w:color w:val="000000"/>
          <w:sz w:val="32"/>
          <w:szCs w:val="32"/>
        </w:rPr>
        <w:t>NP</w:t>
      </w:r>
      <w:r w:rsidRPr="009C645A">
        <w:rPr>
          <w:rFonts w:eastAsia="仿宋_GB2312" w:hAnsi="Calibri"/>
          <w:color w:val="000000"/>
          <w:sz w:val="32"/>
          <w:szCs w:val="32"/>
        </w:rPr>
        <w:t>_000335.1</w:t>
      </w:r>
      <w:r w:rsidRPr="009C645A">
        <w:rPr>
          <w:rFonts w:eastAsia="仿宋_GB2312" w:hAnsi="Calibri" w:hint="eastAsia"/>
          <w:color w:val="000000"/>
          <w:sz w:val="32"/>
          <w:szCs w:val="32"/>
        </w:rPr>
        <w:t>），在各组织细胞广泛表达，参与剪接体蛋白复合体的组装，是真核细胞生物生存所必须的管家蛋白。</w:t>
      </w:r>
    </w:p>
    <w:p w14:paraId="1EF90673" w14:textId="58B9E2D5" w:rsidR="00292F9F" w:rsidRPr="009C645A" w:rsidRDefault="00E70F81" w:rsidP="006308D8">
      <w:pPr>
        <w:widowControl/>
        <w:spacing w:line="520" w:lineRule="exact"/>
        <w:ind w:leftChars="50" w:left="105" w:firstLineChars="150" w:firstLine="480"/>
        <w:rPr>
          <w:rFonts w:eastAsia="仿宋_GB2312" w:hAnsi="Calibri"/>
          <w:color w:val="000000"/>
          <w:sz w:val="32"/>
          <w:szCs w:val="32"/>
        </w:rPr>
      </w:pPr>
      <w:r w:rsidRPr="009C645A">
        <w:rPr>
          <w:rFonts w:eastAsia="仿宋_GB2312" w:hAnsi="Calibri" w:hint="eastAsia"/>
          <w:color w:val="000000"/>
          <w:sz w:val="32"/>
          <w:szCs w:val="32"/>
        </w:rPr>
        <w:lastRenderedPageBreak/>
        <w:t>SMN1</w:t>
      </w:r>
      <w:r w:rsidRPr="009C645A">
        <w:rPr>
          <w:rFonts w:eastAsia="仿宋_GB2312" w:hAnsi="Calibri" w:hint="eastAsia"/>
          <w:color w:val="000000"/>
          <w:sz w:val="32"/>
          <w:szCs w:val="32"/>
        </w:rPr>
        <w:t>基因在表型正常人中的拷贝数为</w:t>
      </w:r>
      <w:r w:rsidRPr="009C645A">
        <w:rPr>
          <w:rFonts w:eastAsia="仿宋_GB2312" w:hAnsi="Calibri" w:hint="eastAsia"/>
          <w:color w:val="000000"/>
          <w:sz w:val="32"/>
          <w:szCs w:val="32"/>
        </w:rPr>
        <w:t>1</w:t>
      </w:r>
      <w:r w:rsidRPr="009C645A">
        <w:rPr>
          <w:rFonts w:eastAsia="仿宋_GB2312" w:hAnsi="Calibri"/>
          <w:color w:val="000000"/>
          <w:sz w:val="32"/>
          <w:szCs w:val="32"/>
        </w:rPr>
        <w:t>~4</w:t>
      </w:r>
      <w:r w:rsidRPr="009C645A">
        <w:rPr>
          <w:rFonts w:eastAsia="仿宋_GB2312" w:hAnsi="Calibri" w:hint="eastAsia"/>
          <w:color w:val="000000"/>
          <w:sz w:val="32"/>
          <w:szCs w:val="32"/>
        </w:rPr>
        <w:t>个，可包括不同基因型：正常人基因型包括常见的</w:t>
      </w:r>
      <w:r w:rsidRPr="009C645A">
        <w:rPr>
          <w:rFonts w:eastAsia="仿宋_GB2312" w:hAnsi="Calibri" w:hint="eastAsia"/>
          <w:color w:val="000000"/>
          <w:sz w:val="32"/>
          <w:szCs w:val="32"/>
        </w:rPr>
        <w:t>[1+1]</w:t>
      </w:r>
      <w:r w:rsidRPr="009C645A">
        <w:rPr>
          <w:rFonts w:eastAsia="仿宋_GB2312" w:hAnsi="Calibri" w:hint="eastAsia"/>
          <w:color w:val="000000"/>
          <w:sz w:val="32"/>
          <w:szCs w:val="32"/>
        </w:rPr>
        <w:t>型，罕见</w:t>
      </w:r>
      <w:r w:rsidRPr="009C645A">
        <w:rPr>
          <w:rFonts w:eastAsia="仿宋_GB2312" w:hAnsi="Calibri" w:hint="eastAsia"/>
          <w:color w:val="000000"/>
          <w:sz w:val="32"/>
          <w:szCs w:val="32"/>
        </w:rPr>
        <w:t>3</w:t>
      </w:r>
      <w:r w:rsidR="00225764" w:rsidRPr="009C645A">
        <w:rPr>
          <w:rFonts w:eastAsia="仿宋_GB2312" w:hAnsi="Calibri"/>
          <w:color w:val="000000"/>
          <w:sz w:val="32"/>
          <w:szCs w:val="32"/>
        </w:rPr>
        <w:t>~</w:t>
      </w:r>
      <w:r w:rsidRPr="009C645A">
        <w:rPr>
          <w:rFonts w:eastAsia="仿宋_GB2312" w:hAnsi="Calibri" w:hint="eastAsia"/>
          <w:color w:val="000000"/>
          <w:sz w:val="32"/>
          <w:szCs w:val="32"/>
        </w:rPr>
        <w:t>4</w:t>
      </w:r>
      <w:r w:rsidRPr="009C645A">
        <w:rPr>
          <w:rFonts w:eastAsia="仿宋_GB2312" w:hAnsi="Calibri" w:hint="eastAsia"/>
          <w:color w:val="000000"/>
          <w:sz w:val="32"/>
          <w:szCs w:val="32"/>
        </w:rPr>
        <w:t>拷贝</w:t>
      </w:r>
      <w:r w:rsidRPr="009C645A">
        <w:rPr>
          <w:rFonts w:eastAsia="仿宋_GB2312" w:hAnsi="Calibri" w:hint="eastAsia"/>
          <w:color w:val="000000"/>
          <w:sz w:val="32"/>
          <w:szCs w:val="32"/>
        </w:rPr>
        <w:t>SMN1</w:t>
      </w:r>
      <w:r w:rsidRPr="009C645A">
        <w:rPr>
          <w:rFonts w:eastAsia="仿宋_GB2312" w:hAnsi="Calibri" w:hint="eastAsia"/>
          <w:color w:val="000000"/>
          <w:sz w:val="32"/>
          <w:szCs w:val="32"/>
        </w:rPr>
        <w:t>基因的</w:t>
      </w:r>
      <w:r w:rsidRPr="009C645A">
        <w:rPr>
          <w:rFonts w:eastAsia="仿宋_GB2312" w:hAnsi="Calibri" w:hint="eastAsia"/>
          <w:color w:val="000000"/>
          <w:sz w:val="32"/>
          <w:szCs w:val="32"/>
        </w:rPr>
        <w:t>[</w:t>
      </w:r>
      <w:r w:rsidRPr="009C645A">
        <w:rPr>
          <w:rFonts w:eastAsia="仿宋_GB2312" w:hAnsi="Calibri"/>
          <w:color w:val="000000"/>
          <w:sz w:val="32"/>
          <w:szCs w:val="32"/>
        </w:rPr>
        <w:t>2</w:t>
      </w:r>
      <w:r w:rsidRPr="009C645A">
        <w:rPr>
          <w:rFonts w:eastAsia="仿宋_GB2312" w:hAnsi="Calibri" w:hint="eastAsia"/>
          <w:color w:val="000000"/>
          <w:sz w:val="32"/>
          <w:szCs w:val="32"/>
        </w:rPr>
        <w:t>+</w:t>
      </w:r>
      <w:r w:rsidRPr="009C645A">
        <w:rPr>
          <w:rFonts w:eastAsia="仿宋_GB2312" w:hAnsi="Calibri"/>
          <w:color w:val="000000"/>
          <w:sz w:val="32"/>
          <w:szCs w:val="32"/>
        </w:rPr>
        <w:t>1</w:t>
      </w:r>
      <w:r w:rsidRPr="009C645A">
        <w:rPr>
          <w:rFonts w:eastAsia="仿宋_GB2312" w:hAnsi="Calibri" w:hint="eastAsia"/>
          <w:color w:val="000000"/>
          <w:sz w:val="32"/>
          <w:szCs w:val="32"/>
        </w:rPr>
        <w:t>]</w:t>
      </w:r>
      <w:r w:rsidRPr="009C645A">
        <w:rPr>
          <w:rFonts w:eastAsia="仿宋_GB2312" w:hAnsi="Calibri" w:hint="eastAsia"/>
          <w:color w:val="000000"/>
          <w:sz w:val="32"/>
          <w:szCs w:val="32"/>
        </w:rPr>
        <w:t>型和</w:t>
      </w:r>
      <w:r w:rsidRPr="009C645A">
        <w:rPr>
          <w:rFonts w:eastAsia="仿宋_GB2312" w:hAnsi="Calibri" w:hint="eastAsia"/>
          <w:color w:val="000000"/>
          <w:sz w:val="32"/>
          <w:szCs w:val="32"/>
        </w:rPr>
        <w:t>[</w:t>
      </w:r>
      <w:r w:rsidRPr="009C645A">
        <w:rPr>
          <w:rFonts w:eastAsia="仿宋_GB2312" w:hAnsi="Calibri"/>
          <w:color w:val="000000"/>
          <w:sz w:val="32"/>
          <w:szCs w:val="32"/>
        </w:rPr>
        <w:t>2+2</w:t>
      </w:r>
      <w:r w:rsidRPr="009C645A">
        <w:rPr>
          <w:rFonts w:eastAsia="仿宋_GB2312" w:hAnsi="Calibri" w:hint="eastAsia"/>
          <w:color w:val="000000"/>
          <w:sz w:val="32"/>
          <w:szCs w:val="32"/>
        </w:rPr>
        <w:t>]</w:t>
      </w:r>
      <w:r w:rsidRPr="009C645A">
        <w:rPr>
          <w:rFonts w:eastAsia="仿宋_GB2312" w:hAnsi="Calibri" w:hint="eastAsia"/>
          <w:color w:val="000000"/>
          <w:sz w:val="32"/>
          <w:szCs w:val="32"/>
        </w:rPr>
        <w:t>型；携带者通常无异常表型，其中一条染色体含</w:t>
      </w:r>
      <w:r w:rsidRPr="009C645A">
        <w:rPr>
          <w:rFonts w:eastAsia="仿宋_GB2312" w:hAnsi="Calibri" w:hint="eastAsia"/>
          <w:color w:val="000000"/>
          <w:sz w:val="32"/>
          <w:szCs w:val="32"/>
        </w:rPr>
        <w:t>1</w:t>
      </w:r>
      <w:r w:rsidRPr="009C645A">
        <w:rPr>
          <w:rFonts w:eastAsia="仿宋_GB2312" w:hAnsi="Calibri" w:hint="eastAsia"/>
          <w:color w:val="000000"/>
          <w:sz w:val="32"/>
          <w:szCs w:val="32"/>
        </w:rPr>
        <w:t>或</w:t>
      </w:r>
      <w:r w:rsidRPr="009C645A">
        <w:rPr>
          <w:rFonts w:eastAsia="仿宋_GB2312" w:hAnsi="Calibri" w:hint="eastAsia"/>
          <w:color w:val="000000"/>
          <w:sz w:val="32"/>
          <w:szCs w:val="32"/>
        </w:rPr>
        <w:t>2</w:t>
      </w:r>
      <w:r w:rsidRPr="009C645A">
        <w:rPr>
          <w:rFonts w:eastAsia="仿宋_GB2312" w:hAnsi="Calibri" w:hint="eastAsia"/>
          <w:color w:val="000000"/>
          <w:sz w:val="32"/>
          <w:szCs w:val="32"/>
        </w:rPr>
        <w:t>拷贝功能正常的</w:t>
      </w:r>
      <w:r w:rsidRPr="009C645A">
        <w:rPr>
          <w:rFonts w:eastAsia="仿宋_GB2312" w:hAnsi="Calibri"/>
          <w:color w:val="000000"/>
          <w:sz w:val="32"/>
          <w:szCs w:val="32"/>
        </w:rPr>
        <w:t>SMN1</w:t>
      </w:r>
      <w:r w:rsidRPr="009C645A">
        <w:rPr>
          <w:rFonts w:eastAsia="仿宋_GB2312" w:hAnsi="Calibri" w:hint="eastAsia"/>
          <w:color w:val="000000"/>
          <w:sz w:val="32"/>
          <w:szCs w:val="32"/>
        </w:rPr>
        <w:t>基因，另一条染色体含缺失或微小变异的功能异常</w:t>
      </w:r>
      <w:r w:rsidRPr="009C645A">
        <w:rPr>
          <w:rFonts w:eastAsia="仿宋_GB2312" w:hAnsi="Calibri"/>
          <w:color w:val="000000"/>
          <w:sz w:val="32"/>
          <w:szCs w:val="32"/>
        </w:rPr>
        <w:t>SMN1</w:t>
      </w:r>
      <w:r w:rsidRPr="009C645A">
        <w:rPr>
          <w:rFonts w:eastAsia="仿宋_GB2312" w:hAnsi="Calibri" w:hint="eastAsia"/>
          <w:color w:val="000000"/>
          <w:sz w:val="32"/>
          <w:szCs w:val="32"/>
        </w:rPr>
        <w:t>基因，基因型可为杂合缺失型</w:t>
      </w:r>
      <w:r w:rsidRPr="009C645A">
        <w:rPr>
          <w:rFonts w:eastAsia="仿宋_GB2312" w:hAnsi="Calibri" w:hint="eastAsia"/>
          <w:color w:val="000000"/>
          <w:sz w:val="32"/>
          <w:szCs w:val="32"/>
        </w:rPr>
        <w:t>[1</w:t>
      </w:r>
      <w:r w:rsidRPr="009C645A">
        <w:rPr>
          <w:rFonts w:eastAsia="仿宋_GB2312" w:hAnsi="Calibri"/>
          <w:color w:val="000000"/>
          <w:sz w:val="32"/>
          <w:szCs w:val="32"/>
        </w:rPr>
        <w:t>+0</w:t>
      </w:r>
      <w:r w:rsidRPr="009C645A">
        <w:rPr>
          <w:rFonts w:eastAsia="仿宋_GB2312" w:hAnsi="Calibri" w:hint="eastAsia"/>
          <w:color w:val="000000"/>
          <w:sz w:val="32"/>
          <w:szCs w:val="32"/>
        </w:rPr>
        <w:t>]</w:t>
      </w:r>
      <w:r w:rsidRPr="009C645A">
        <w:rPr>
          <w:rFonts w:eastAsia="仿宋_GB2312" w:hAnsi="Calibri" w:hint="eastAsia"/>
          <w:color w:val="000000"/>
          <w:sz w:val="32"/>
          <w:szCs w:val="32"/>
        </w:rPr>
        <w:t>型、</w:t>
      </w:r>
      <w:r w:rsidRPr="009C645A">
        <w:rPr>
          <w:rFonts w:eastAsia="仿宋_GB2312" w:hAnsi="Calibri" w:hint="eastAsia"/>
          <w:color w:val="000000"/>
          <w:sz w:val="32"/>
          <w:szCs w:val="32"/>
        </w:rPr>
        <w:t>[2</w:t>
      </w:r>
      <w:r w:rsidRPr="009C645A">
        <w:rPr>
          <w:rFonts w:eastAsia="仿宋_GB2312" w:hAnsi="Calibri"/>
          <w:color w:val="000000"/>
          <w:sz w:val="32"/>
          <w:szCs w:val="32"/>
        </w:rPr>
        <w:t>+0</w:t>
      </w:r>
      <w:r w:rsidRPr="009C645A">
        <w:rPr>
          <w:rFonts w:eastAsia="仿宋_GB2312" w:hAnsi="Calibri" w:hint="eastAsia"/>
          <w:color w:val="000000"/>
          <w:sz w:val="32"/>
          <w:szCs w:val="32"/>
        </w:rPr>
        <w:t>]</w:t>
      </w:r>
      <w:r w:rsidRPr="009C645A">
        <w:rPr>
          <w:rFonts w:eastAsia="仿宋_GB2312" w:hAnsi="Calibri" w:hint="eastAsia"/>
          <w:color w:val="000000"/>
          <w:sz w:val="32"/>
          <w:szCs w:val="32"/>
        </w:rPr>
        <w:t>型、</w:t>
      </w:r>
      <w:r w:rsidRPr="009C645A">
        <w:rPr>
          <w:rFonts w:eastAsia="仿宋_GB2312" w:hAnsi="Calibri" w:hint="eastAsia"/>
          <w:color w:val="000000"/>
          <w:sz w:val="32"/>
          <w:szCs w:val="32"/>
        </w:rPr>
        <w:t>[1+1</w:t>
      </w:r>
      <w:r w:rsidRPr="00F72B2D">
        <w:rPr>
          <w:rFonts w:eastAsia="仿宋_GB2312" w:hAnsi="Calibri" w:hint="eastAsia"/>
          <w:color w:val="000000"/>
          <w:sz w:val="32"/>
          <w:szCs w:val="32"/>
          <w:vertAlign w:val="superscript"/>
        </w:rPr>
        <w:t>d</w:t>
      </w:r>
      <w:r w:rsidRPr="009C645A">
        <w:rPr>
          <w:rFonts w:eastAsia="仿宋_GB2312" w:hAnsi="Calibri" w:hint="eastAsia"/>
          <w:color w:val="000000"/>
          <w:sz w:val="32"/>
          <w:szCs w:val="32"/>
        </w:rPr>
        <w:t>]</w:t>
      </w:r>
      <w:r w:rsidRPr="009C645A">
        <w:rPr>
          <w:rFonts w:eastAsia="仿宋_GB2312" w:hAnsi="Calibri" w:hint="eastAsia"/>
          <w:color w:val="000000"/>
          <w:sz w:val="32"/>
          <w:szCs w:val="32"/>
        </w:rPr>
        <w:t>和</w:t>
      </w:r>
      <w:r w:rsidRPr="009C645A">
        <w:rPr>
          <w:rFonts w:eastAsia="仿宋_GB2312" w:hAnsi="Calibri" w:hint="eastAsia"/>
          <w:color w:val="000000"/>
          <w:sz w:val="32"/>
          <w:szCs w:val="32"/>
        </w:rPr>
        <w:t>[2+1</w:t>
      </w:r>
      <w:r w:rsidRPr="00F72B2D">
        <w:rPr>
          <w:rFonts w:eastAsia="仿宋_GB2312" w:hAnsi="Calibri" w:hint="eastAsia"/>
          <w:color w:val="000000"/>
          <w:sz w:val="32"/>
          <w:szCs w:val="32"/>
          <w:vertAlign w:val="superscript"/>
        </w:rPr>
        <w:t>d</w:t>
      </w:r>
      <w:r w:rsidRPr="009C645A">
        <w:rPr>
          <w:rFonts w:eastAsia="仿宋_GB2312" w:hAnsi="Calibri" w:hint="eastAsia"/>
          <w:color w:val="000000"/>
          <w:sz w:val="32"/>
          <w:szCs w:val="32"/>
        </w:rPr>
        <w:t>]</w:t>
      </w:r>
      <w:r w:rsidRPr="009C645A">
        <w:rPr>
          <w:rFonts w:eastAsia="仿宋_GB2312" w:hAnsi="Calibri" w:hint="eastAsia"/>
          <w:color w:val="000000"/>
          <w:sz w:val="32"/>
          <w:szCs w:val="32"/>
        </w:rPr>
        <w:t>型（</w:t>
      </w:r>
      <w:r w:rsidRPr="009C645A">
        <w:rPr>
          <w:rFonts w:eastAsia="仿宋_GB2312" w:hAnsi="Calibri" w:hint="eastAsia"/>
          <w:color w:val="000000"/>
          <w:sz w:val="32"/>
          <w:szCs w:val="32"/>
        </w:rPr>
        <w:t>d</w:t>
      </w:r>
      <w:r w:rsidRPr="009C645A">
        <w:rPr>
          <w:rFonts w:eastAsia="仿宋_GB2312" w:hAnsi="Calibri" w:hint="eastAsia"/>
          <w:color w:val="000000"/>
          <w:sz w:val="32"/>
          <w:szCs w:val="32"/>
        </w:rPr>
        <w:t>代表</w:t>
      </w:r>
      <w:r w:rsidRPr="009C645A">
        <w:rPr>
          <w:rFonts w:eastAsia="仿宋_GB2312" w:hAnsi="Calibri"/>
          <w:color w:val="000000"/>
          <w:sz w:val="32"/>
          <w:szCs w:val="32"/>
        </w:rPr>
        <w:t>SMN1</w:t>
      </w:r>
      <w:r w:rsidRPr="009C645A">
        <w:rPr>
          <w:rFonts w:eastAsia="仿宋_GB2312" w:hAnsi="Calibri" w:hint="eastAsia"/>
          <w:color w:val="000000"/>
          <w:sz w:val="32"/>
          <w:szCs w:val="32"/>
        </w:rPr>
        <w:t>基因内含有微小点突变而功能异常，如无义突变、移码突变、错义突变等）。一般人群中，</w:t>
      </w:r>
      <w:r w:rsidRPr="009C645A">
        <w:rPr>
          <w:rFonts w:eastAsia="仿宋_GB2312" w:hAnsi="Calibri" w:hint="eastAsia"/>
          <w:color w:val="000000"/>
          <w:sz w:val="32"/>
          <w:szCs w:val="32"/>
        </w:rPr>
        <w:t>[</w:t>
      </w:r>
      <w:r w:rsidRPr="009C645A">
        <w:rPr>
          <w:rFonts w:eastAsia="仿宋_GB2312" w:hAnsi="Calibri"/>
          <w:color w:val="000000"/>
          <w:sz w:val="32"/>
          <w:szCs w:val="32"/>
        </w:rPr>
        <w:t>1+0][2+0][1+1</w:t>
      </w:r>
      <w:r w:rsidRPr="007437AA">
        <w:rPr>
          <w:rFonts w:eastAsia="仿宋_GB2312" w:hAnsi="Calibri"/>
          <w:color w:val="000000"/>
          <w:sz w:val="32"/>
          <w:szCs w:val="32"/>
          <w:vertAlign w:val="superscript"/>
        </w:rPr>
        <w:t>d</w:t>
      </w:r>
      <w:r w:rsidRPr="009C645A">
        <w:rPr>
          <w:rFonts w:eastAsia="仿宋_GB2312" w:hAnsi="Calibri"/>
          <w:color w:val="000000"/>
          <w:sz w:val="32"/>
          <w:szCs w:val="32"/>
        </w:rPr>
        <w:t>][2+1</w:t>
      </w:r>
      <w:r w:rsidRPr="007437AA">
        <w:rPr>
          <w:rFonts w:eastAsia="仿宋_GB2312" w:hAnsi="Calibri"/>
          <w:color w:val="000000"/>
          <w:sz w:val="32"/>
          <w:szCs w:val="32"/>
          <w:vertAlign w:val="superscript"/>
        </w:rPr>
        <w:t>d</w:t>
      </w:r>
      <w:r w:rsidRPr="009C645A">
        <w:rPr>
          <w:rFonts w:eastAsia="仿宋_GB2312" w:hAnsi="Calibri"/>
          <w:color w:val="000000"/>
          <w:sz w:val="32"/>
          <w:szCs w:val="32"/>
        </w:rPr>
        <w:t>]</w:t>
      </w:r>
      <w:r w:rsidRPr="009C645A">
        <w:rPr>
          <w:rFonts w:eastAsia="仿宋_GB2312" w:hAnsi="Calibri" w:hint="eastAsia"/>
          <w:color w:val="000000"/>
          <w:sz w:val="32"/>
          <w:szCs w:val="32"/>
        </w:rPr>
        <w:t>基因型的人群频率分别为</w:t>
      </w:r>
      <w:r w:rsidRPr="009C645A">
        <w:rPr>
          <w:rFonts w:eastAsia="仿宋_GB2312" w:hAnsi="Calibri" w:hint="eastAsia"/>
          <w:color w:val="000000"/>
          <w:sz w:val="32"/>
          <w:szCs w:val="32"/>
        </w:rPr>
        <w:t>2</w:t>
      </w:r>
      <w:r w:rsidRPr="009C645A">
        <w:rPr>
          <w:rFonts w:eastAsia="仿宋_GB2312" w:hAnsi="Calibri"/>
          <w:color w:val="000000"/>
          <w:sz w:val="32"/>
          <w:szCs w:val="32"/>
        </w:rPr>
        <w:t>.58</w:t>
      </w:r>
      <w:r w:rsidRPr="009C645A">
        <w:rPr>
          <w:rFonts w:eastAsia="仿宋_GB2312" w:hAnsi="Calibri" w:hint="eastAsia"/>
          <w:color w:val="000000"/>
          <w:sz w:val="32"/>
          <w:szCs w:val="32"/>
        </w:rPr>
        <w:t>×</w:t>
      </w:r>
      <w:r w:rsidRPr="009C645A">
        <w:rPr>
          <w:rFonts w:eastAsia="仿宋_GB2312" w:hAnsi="Calibri"/>
          <w:color w:val="000000"/>
          <w:sz w:val="32"/>
          <w:szCs w:val="32"/>
        </w:rPr>
        <w:t>10</w:t>
      </w:r>
      <w:r w:rsidRPr="00880B78">
        <w:rPr>
          <w:rFonts w:eastAsia="仿宋_GB2312" w:hAnsi="Calibri"/>
          <w:color w:val="000000"/>
          <w:sz w:val="32"/>
          <w:szCs w:val="32"/>
          <w:vertAlign w:val="superscript"/>
        </w:rPr>
        <w:t>-2</w:t>
      </w:r>
      <w:r w:rsidRPr="009C645A">
        <w:rPr>
          <w:rFonts w:eastAsia="仿宋_GB2312" w:hAnsi="Calibri" w:hint="eastAsia"/>
          <w:color w:val="000000"/>
          <w:sz w:val="32"/>
          <w:szCs w:val="32"/>
        </w:rPr>
        <w:t>、</w:t>
      </w:r>
      <w:r w:rsidRPr="009C645A">
        <w:rPr>
          <w:rFonts w:eastAsia="仿宋_GB2312" w:hAnsi="Calibri" w:hint="eastAsia"/>
          <w:color w:val="000000"/>
          <w:sz w:val="32"/>
          <w:szCs w:val="32"/>
        </w:rPr>
        <w:t>1</w:t>
      </w:r>
      <w:r w:rsidRPr="009C645A">
        <w:rPr>
          <w:rFonts w:eastAsia="仿宋_GB2312" w:hAnsi="Calibri"/>
          <w:color w:val="000000"/>
          <w:sz w:val="32"/>
          <w:szCs w:val="32"/>
        </w:rPr>
        <w:t>.09</w:t>
      </w:r>
      <w:r w:rsidRPr="009C645A">
        <w:rPr>
          <w:rFonts w:eastAsia="仿宋_GB2312" w:hAnsi="Calibri" w:hint="eastAsia"/>
          <w:color w:val="000000"/>
          <w:sz w:val="32"/>
          <w:szCs w:val="32"/>
        </w:rPr>
        <w:t>×</w:t>
      </w:r>
      <w:r w:rsidRPr="009C645A">
        <w:rPr>
          <w:rFonts w:eastAsia="仿宋_GB2312" w:hAnsi="Calibri"/>
          <w:color w:val="000000"/>
          <w:sz w:val="32"/>
          <w:szCs w:val="32"/>
        </w:rPr>
        <w:t>10</w:t>
      </w:r>
      <w:r w:rsidRPr="00880B78">
        <w:rPr>
          <w:rFonts w:eastAsia="仿宋_GB2312" w:hAnsi="Calibri"/>
          <w:color w:val="000000"/>
          <w:sz w:val="32"/>
          <w:szCs w:val="32"/>
          <w:vertAlign w:val="superscript"/>
        </w:rPr>
        <w:t>-3</w:t>
      </w:r>
      <w:r w:rsidRPr="009C645A">
        <w:rPr>
          <w:rFonts w:eastAsia="仿宋_GB2312" w:hAnsi="Calibri" w:hint="eastAsia"/>
          <w:color w:val="000000"/>
          <w:sz w:val="32"/>
          <w:szCs w:val="32"/>
        </w:rPr>
        <w:t>、</w:t>
      </w:r>
      <w:r w:rsidRPr="009C645A">
        <w:rPr>
          <w:rFonts w:eastAsia="仿宋_GB2312" w:hAnsi="Calibri" w:hint="eastAsia"/>
          <w:color w:val="000000"/>
          <w:sz w:val="32"/>
          <w:szCs w:val="32"/>
        </w:rPr>
        <w:t>4</w:t>
      </w:r>
      <w:r w:rsidRPr="009C645A">
        <w:rPr>
          <w:rFonts w:eastAsia="仿宋_GB2312" w:hAnsi="Calibri"/>
          <w:color w:val="000000"/>
          <w:sz w:val="32"/>
          <w:szCs w:val="32"/>
        </w:rPr>
        <w:t>.72</w:t>
      </w:r>
      <w:r w:rsidRPr="009C645A">
        <w:rPr>
          <w:rFonts w:eastAsia="仿宋_GB2312" w:hAnsi="Calibri" w:hint="eastAsia"/>
          <w:color w:val="000000"/>
          <w:sz w:val="32"/>
          <w:szCs w:val="32"/>
        </w:rPr>
        <w:t>×</w:t>
      </w:r>
      <w:r w:rsidRPr="009C645A">
        <w:rPr>
          <w:rFonts w:eastAsia="仿宋_GB2312" w:hAnsi="Calibri"/>
          <w:color w:val="000000"/>
          <w:sz w:val="32"/>
          <w:szCs w:val="32"/>
        </w:rPr>
        <w:t>10</w:t>
      </w:r>
      <w:r w:rsidRPr="00880B78">
        <w:rPr>
          <w:rFonts w:eastAsia="仿宋_GB2312" w:hAnsi="Calibri"/>
          <w:color w:val="000000"/>
          <w:sz w:val="32"/>
          <w:szCs w:val="32"/>
          <w:vertAlign w:val="superscript"/>
        </w:rPr>
        <w:t>-4</w:t>
      </w:r>
      <w:r w:rsidRPr="009C645A">
        <w:rPr>
          <w:rFonts w:eastAsia="仿宋_GB2312" w:hAnsi="Calibri" w:hint="eastAsia"/>
          <w:color w:val="000000"/>
          <w:sz w:val="32"/>
          <w:szCs w:val="32"/>
        </w:rPr>
        <w:t>、</w:t>
      </w:r>
      <w:r w:rsidRPr="009C645A">
        <w:rPr>
          <w:rFonts w:eastAsia="仿宋_GB2312" w:hAnsi="Calibri" w:hint="eastAsia"/>
          <w:color w:val="000000"/>
          <w:sz w:val="32"/>
          <w:szCs w:val="32"/>
        </w:rPr>
        <w:t>1</w:t>
      </w:r>
      <w:r w:rsidRPr="009C645A">
        <w:rPr>
          <w:rFonts w:eastAsia="仿宋_GB2312" w:hAnsi="Calibri"/>
          <w:color w:val="000000"/>
          <w:sz w:val="32"/>
          <w:szCs w:val="32"/>
        </w:rPr>
        <w:t>.99</w:t>
      </w:r>
      <w:r w:rsidRPr="009C645A">
        <w:rPr>
          <w:rFonts w:eastAsia="仿宋_GB2312" w:hAnsi="Calibri" w:hint="eastAsia"/>
          <w:color w:val="000000"/>
          <w:sz w:val="32"/>
          <w:szCs w:val="32"/>
        </w:rPr>
        <w:t>×</w:t>
      </w:r>
      <w:r w:rsidRPr="009C645A">
        <w:rPr>
          <w:rFonts w:eastAsia="仿宋_GB2312" w:hAnsi="Calibri"/>
          <w:color w:val="000000"/>
          <w:sz w:val="32"/>
          <w:szCs w:val="32"/>
        </w:rPr>
        <w:t>10</w:t>
      </w:r>
      <w:r w:rsidRPr="00880B78">
        <w:rPr>
          <w:rFonts w:eastAsia="仿宋_GB2312" w:hAnsi="Calibri"/>
          <w:color w:val="000000"/>
          <w:sz w:val="32"/>
          <w:szCs w:val="32"/>
          <w:vertAlign w:val="superscript"/>
        </w:rPr>
        <w:t>-5</w:t>
      </w:r>
      <w:r w:rsidRPr="009C645A">
        <w:rPr>
          <w:rFonts w:eastAsia="仿宋_GB2312" w:hAnsi="Calibri" w:hint="eastAsia"/>
          <w:color w:val="000000"/>
          <w:sz w:val="32"/>
          <w:szCs w:val="32"/>
        </w:rPr>
        <w:t>。而在肯定携带者人群中</w:t>
      </w:r>
      <w:r w:rsidRPr="009C645A">
        <w:rPr>
          <w:rFonts w:eastAsia="仿宋_GB2312" w:hAnsi="Calibri"/>
          <w:color w:val="000000"/>
          <w:sz w:val="32"/>
          <w:szCs w:val="32"/>
        </w:rPr>
        <w:t>[2+0]</w:t>
      </w:r>
      <w:r w:rsidRPr="009C645A">
        <w:rPr>
          <w:rFonts w:eastAsia="仿宋_GB2312" w:hAnsi="Calibri" w:hint="eastAsia"/>
          <w:color w:val="000000"/>
          <w:sz w:val="32"/>
          <w:szCs w:val="32"/>
        </w:rPr>
        <w:t>频率约为</w:t>
      </w:r>
      <w:r w:rsidRPr="009C645A">
        <w:rPr>
          <w:rFonts w:eastAsia="仿宋_GB2312" w:hAnsi="Calibri" w:hint="eastAsia"/>
          <w:color w:val="000000"/>
          <w:sz w:val="32"/>
          <w:szCs w:val="32"/>
        </w:rPr>
        <w:t>4</w:t>
      </w:r>
      <w:r w:rsidRPr="009C645A">
        <w:rPr>
          <w:rFonts w:eastAsia="仿宋_GB2312" w:hAnsi="Calibri"/>
          <w:color w:val="000000"/>
          <w:sz w:val="32"/>
          <w:szCs w:val="32"/>
        </w:rPr>
        <w:t>%</w:t>
      </w:r>
      <w:r w:rsidRPr="009C645A">
        <w:rPr>
          <w:rFonts w:eastAsia="仿宋_GB2312" w:hAnsi="Calibri" w:hint="eastAsia"/>
          <w:color w:val="000000"/>
          <w:sz w:val="32"/>
          <w:szCs w:val="32"/>
        </w:rPr>
        <w:t>，</w:t>
      </w:r>
      <w:r w:rsidRPr="009C645A">
        <w:rPr>
          <w:rFonts w:eastAsia="仿宋_GB2312" w:hAnsi="Calibri"/>
          <w:color w:val="000000"/>
          <w:sz w:val="32"/>
          <w:szCs w:val="32"/>
        </w:rPr>
        <w:t>[1+1</w:t>
      </w:r>
      <w:r w:rsidRPr="00804EA0">
        <w:rPr>
          <w:rFonts w:eastAsia="仿宋_GB2312" w:hAnsi="Calibri"/>
          <w:color w:val="000000"/>
          <w:sz w:val="32"/>
          <w:szCs w:val="32"/>
          <w:vertAlign w:val="superscript"/>
        </w:rPr>
        <w:t>d</w:t>
      </w:r>
      <w:r w:rsidRPr="009C645A">
        <w:rPr>
          <w:rFonts w:eastAsia="仿宋_GB2312" w:hAnsi="Calibri"/>
          <w:color w:val="000000"/>
          <w:sz w:val="32"/>
          <w:szCs w:val="32"/>
        </w:rPr>
        <w:t>]</w:t>
      </w:r>
      <w:r w:rsidRPr="009C645A">
        <w:rPr>
          <w:rFonts w:eastAsia="仿宋_GB2312" w:hAnsi="Calibri" w:hint="eastAsia"/>
          <w:color w:val="000000"/>
          <w:sz w:val="32"/>
          <w:szCs w:val="32"/>
        </w:rPr>
        <w:t>频率约为</w:t>
      </w:r>
      <w:r w:rsidRPr="009C645A">
        <w:rPr>
          <w:rFonts w:eastAsia="仿宋_GB2312" w:hAnsi="Calibri" w:hint="eastAsia"/>
          <w:color w:val="000000"/>
          <w:sz w:val="32"/>
          <w:szCs w:val="32"/>
        </w:rPr>
        <w:t>5</w:t>
      </w:r>
      <w:r w:rsidRPr="009C645A">
        <w:rPr>
          <w:rFonts w:eastAsia="仿宋_GB2312" w:hAnsi="Calibri"/>
          <w:color w:val="000000"/>
          <w:sz w:val="32"/>
          <w:szCs w:val="32"/>
        </w:rPr>
        <w:t>%</w:t>
      </w:r>
      <w:r w:rsidRPr="009C645A">
        <w:rPr>
          <w:rFonts w:eastAsia="仿宋_GB2312" w:hAnsi="Calibri" w:hint="eastAsia"/>
          <w:color w:val="000000"/>
          <w:sz w:val="32"/>
          <w:szCs w:val="32"/>
        </w:rPr>
        <w:t>。</w:t>
      </w:r>
    </w:p>
    <w:p w14:paraId="52792E69" w14:textId="77777777" w:rsidR="00292F9F" w:rsidRPr="009C645A" w:rsidRDefault="00E70F81" w:rsidP="0000572B">
      <w:pPr>
        <w:spacing w:line="520" w:lineRule="exact"/>
        <w:ind w:firstLineChars="200" w:firstLine="640"/>
        <w:contextualSpacing/>
        <w:rPr>
          <w:rFonts w:eastAsia="仿宋_GB2312" w:hAnsi="Calibri"/>
          <w:color w:val="000000"/>
          <w:sz w:val="32"/>
          <w:szCs w:val="32"/>
        </w:rPr>
      </w:pPr>
      <w:r w:rsidRPr="009C645A">
        <w:rPr>
          <w:rFonts w:eastAsia="仿宋_GB2312" w:hAnsi="Calibri" w:hint="eastAsia"/>
          <w:color w:val="000000"/>
          <w:sz w:val="32"/>
          <w:szCs w:val="32"/>
        </w:rPr>
        <w:t>SMA</w:t>
      </w:r>
      <w:r w:rsidRPr="009C645A">
        <w:rPr>
          <w:rFonts w:eastAsia="仿宋_GB2312" w:hAnsi="Calibri" w:hint="eastAsia"/>
          <w:color w:val="000000"/>
          <w:sz w:val="32"/>
          <w:szCs w:val="32"/>
        </w:rPr>
        <w:t>突变基因型主要有两类，</w:t>
      </w:r>
      <w:r w:rsidRPr="009C645A">
        <w:rPr>
          <w:rFonts w:eastAsia="仿宋_GB2312" w:hAnsi="Calibri" w:hint="eastAsia"/>
          <w:color w:val="000000"/>
          <w:sz w:val="32"/>
          <w:szCs w:val="32"/>
        </w:rPr>
        <w:t>9</w:t>
      </w:r>
      <w:r w:rsidRPr="009C645A">
        <w:rPr>
          <w:rFonts w:eastAsia="仿宋_GB2312" w:hAnsi="Calibri"/>
          <w:color w:val="000000"/>
          <w:sz w:val="32"/>
          <w:szCs w:val="32"/>
        </w:rPr>
        <w:t>5</w:t>
      </w:r>
      <w:r w:rsidRPr="009C645A">
        <w:rPr>
          <w:rFonts w:eastAsia="仿宋_GB2312" w:hAnsi="Calibri" w:hint="eastAsia"/>
          <w:color w:val="000000"/>
          <w:sz w:val="32"/>
          <w:szCs w:val="32"/>
        </w:rPr>
        <w:t>%</w:t>
      </w:r>
      <w:r w:rsidRPr="009C645A">
        <w:rPr>
          <w:rFonts w:eastAsia="仿宋_GB2312" w:hAnsi="Calibri" w:hint="eastAsia"/>
          <w:color w:val="000000"/>
          <w:sz w:val="32"/>
          <w:szCs w:val="32"/>
        </w:rPr>
        <w:t>由</w:t>
      </w:r>
      <w:r w:rsidRPr="009C645A">
        <w:rPr>
          <w:rFonts w:eastAsia="仿宋_GB2312" w:hAnsi="Calibri" w:hint="eastAsia"/>
          <w:color w:val="000000"/>
          <w:sz w:val="32"/>
          <w:szCs w:val="32"/>
        </w:rPr>
        <w:t>SMN1</w:t>
      </w:r>
      <w:r w:rsidRPr="009C645A">
        <w:rPr>
          <w:rFonts w:eastAsia="仿宋_GB2312" w:hAnsi="Calibri" w:hint="eastAsia"/>
          <w:color w:val="000000"/>
          <w:sz w:val="32"/>
          <w:szCs w:val="32"/>
        </w:rPr>
        <w:t>双等位基因纯合缺失所致，即</w:t>
      </w:r>
      <w:r w:rsidRPr="009C645A">
        <w:rPr>
          <w:rFonts w:eastAsia="仿宋_GB2312" w:hAnsi="Calibri" w:hint="eastAsia"/>
          <w:color w:val="000000"/>
          <w:sz w:val="32"/>
          <w:szCs w:val="32"/>
        </w:rPr>
        <w:t>[</w:t>
      </w:r>
      <w:r w:rsidRPr="009C645A">
        <w:rPr>
          <w:rFonts w:eastAsia="仿宋_GB2312" w:hAnsi="Calibri"/>
          <w:color w:val="000000"/>
          <w:sz w:val="32"/>
          <w:szCs w:val="32"/>
        </w:rPr>
        <w:t>0+0]</w:t>
      </w:r>
      <w:r w:rsidRPr="009C645A">
        <w:rPr>
          <w:rFonts w:eastAsia="仿宋_GB2312" w:hAnsi="Calibri" w:hint="eastAsia"/>
          <w:color w:val="000000"/>
          <w:sz w:val="32"/>
          <w:szCs w:val="32"/>
        </w:rPr>
        <w:t>基因型；</w:t>
      </w:r>
      <w:r w:rsidRPr="009C645A">
        <w:rPr>
          <w:rFonts w:eastAsia="仿宋_GB2312" w:hAnsi="Calibri" w:hint="eastAsia"/>
          <w:color w:val="000000"/>
          <w:sz w:val="32"/>
          <w:szCs w:val="32"/>
        </w:rPr>
        <w:t>5</w:t>
      </w:r>
      <w:r w:rsidRPr="009C645A">
        <w:rPr>
          <w:rFonts w:eastAsia="仿宋_GB2312" w:hAnsi="Calibri"/>
          <w:color w:val="000000"/>
          <w:sz w:val="32"/>
          <w:szCs w:val="32"/>
        </w:rPr>
        <w:t>%</w:t>
      </w:r>
      <w:r w:rsidRPr="009C645A">
        <w:rPr>
          <w:rFonts w:eastAsia="仿宋_GB2312" w:hAnsi="Calibri" w:hint="eastAsia"/>
          <w:color w:val="000000"/>
          <w:sz w:val="32"/>
          <w:szCs w:val="32"/>
        </w:rPr>
        <w:t>由</w:t>
      </w:r>
      <w:r w:rsidRPr="009C645A">
        <w:rPr>
          <w:rFonts w:eastAsia="仿宋_GB2312" w:hAnsi="Calibri" w:hint="eastAsia"/>
          <w:color w:val="000000"/>
          <w:sz w:val="32"/>
          <w:szCs w:val="32"/>
        </w:rPr>
        <w:t>SMN1</w:t>
      </w:r>
      <w:r w:rsidRPr="009C645A">
        <w:rPr>
          <w:rFonts w:eastAsia="仿宋_GB2312" w:hAnsi="Calibri" w:hint="eastAsia"/>
          <w:color w:val="000000"/>
          <w:sz w:val="32"/>
          <w:szCs w:val="32"/>
        </w:rPr>
        <w:t>复合杂合突变所致，即一个等位基因缺失，另一个等位基因发生微小致病性变异，即</w:t>
      </w:r>
      <w:r w:rsidRPr="009C645A">
        <w:rPr>
          <w:rFonts w:eastAsia="仿宋_GB2312" w:hAnsi="Calibri" w:hint="eastAsia"/>
          <w:color w:val="000000"/>
          <w:sz w:val="32"/>
          <w:szCs w:val="32"/>
        </w:rPr>
        <w:t>[</w:t>
      </w:r>
      <w:r w:rsidRPr="009C645A">
        <w:rPr>
          <w:rFonts w:eastAsia="仿宋_GB2312" w:hAnsi="Calibri"/>
          <w:color w:val="000000"/>
          <w:sz w:val="32"/>
          <w:szCs w:val="32"/>
        </w:rPr>
        <w:t>0</w:t>
      </w:r>
      <w:r w:rsidRPr="009C645A">
        <w:rPr>
          <w:rFonts w:eastAsia="仿宋_GB2312" w:hAnsi="Calibri" w:hint="eastAsia"/>
          <w:color w:val="000000"/>
          <w:sz w:val="32"/>
          <w:szCs w:val="32"/>
        </w:rPr>
        <w:t>+</w:t>
      </w:r>
      <w:r w:rsidRPr="009C645A">
        <w:rPr>
          <w:rFonts w:eastAsia="仿宋_GB2312" w:hAnsi="Calibri"/>
          <w:color w:val="000000"/>
          <w:sz w:val="32"/>
          <w:szCs w:val="32"/>
        </w:rPr>
        <w:t>1</w:t>
      </w:r>
      <w:r w:rsidRPr="009206F1">
        <w:rPr>
          <w:rFonts w:eastAsia="仿宋_GB2312" w:hAnsi="Calibri" w:hint="eastAsia"/>
          <w:color w:val="000000"/>
          <w:sz w:val="32"/>
          <w:szCs w:val="32"/>
          <w:vertAlign w:val="superscript"/>
        </w:rPr>
        <w:t>d</w:t>
      </w:r>
      <w:r w:rsidRPr="009C645A">
        <w:rPr>
          <w:rFonts w:eastAsia="仿宋_GB2312" w:hAnsi="Calibri" w:hint="eastAsia"/>
          <w:color w:val="000000"/>
          <w:sz w:val="32"/>
          <w:szCs w:val="32"/>
        </w:rPr>
        <w:t>]</w:t>
      </w:r>
      <w:r w:rsidRPr="009C645A">
        <w:rPr>
          <w:rFonts w:eastAsia="仿宋_GB2312" w:hAnsi="Calibri" w:hint="eastAsia"/>
          <w:color w:val="000000"/>
          <w:sz w:val="32"/>
          <w:szCs w:val="32"/>
        </w:rPr>
        <w:t>基因型。</w:t>
      </w:r>
      <w:r w:rsidRPr="009C645A">
        <w:rPr>
          <w:rFonts w:eastAsia="仿宋_GB2312" w:hAnsi="Calibri" w:hint="eastAsia"/>
          <w:color w:val="000000"/>
          <w:sz w:val="32"/>
          <w:szCs w:val="32"/>
        </w:rPr>
        <w:t>SMN1</w:t>
      </w:r>
      <w:r w:rsidRPr="009C645A">
        <w:rPr>
          <w:rFonts w:eastAsia="仿宋_GB2312" w:hAnsi="Calibri" w:hint="eastAsia"/>
          <w:color w:val="000000"/>
          <w:sz w:val="32"/>
          <w:szCs w:val="32"/>
        </w:rPr>
        <w:t>双等位基因均为微小致病性变异的情况，即</w:t>
      </w:r>
      <w:r w:rsidRPr="009C645A">
        <w:rPr>
          <w:rFonts w:eastAsia="仿宋_GB2312" w:hAnsi="Calibri" w:hint="eastAsia"/>
          <w:color w:val="000000"/>
          <w:sz w:val="32"/>
          <w:szCs w:val="32"/>
        </w:rPr>
        <w:t>[</w:t>
      </w:r>
      <w:r w:rsidRPr="009C645A">
        <w:rPr>
          <w:rFonts w:eastAsia="仿宋_GB2312" w:hAnsi="Calibri"/>
          <w:color w:val="000000"/>
          <w:sz w:val="32"/>
          <w:szCs w:val="32"/>
        </w:rPr>
        <w:t>1</w:t>
      </w:r>
      <w:r w:rsidRPr="009206F1">
        <w:rPr>
          <w:rFonts w:eastAsia="仿宋_GB2312" w:hAnsi="Calibri" w:hint="eastAsia"/>
          <w:color w:val="000000"/>
          <w:sz w:val="32"/>
          <w:szCs w:val="32"/>
          <w:vertAlign w:val="superscript"/>
        </w:rPr>
        <w:t>d</w:t>
      </w:r>
      <w:r w:rsidRPr="009C645A">
        <w:rPr>
          <w:rFonts w:eastAsia="仿宋_GB2312" w:hAnsi="Calibri" w:hint="eastAsia"/>
          <w:color w:val="000000"/>
          <w:sz w:val="32"/>
          <w:szCs w:val="32"/>
        </w:rPr>
        <w:t>+</w:t>
      </w:r>
      <w:r w:rsidRPr="009C645A">
        <w:rPr>
          <w:rFonts w:eastAsia="仿宋_GB2312" w:hAnsi="Calibri"/>
          <w:color w:val="000000"/>
          <w:sz w:val="32"/>
          <w:szCs w:val="32"/>
        </w:rPr>
        <w:t>1</w:t>
      </w:r>
      <w:r w:rsidRPr="009206F1">
        <w:rPr>
          <w:rFonts w:eastAsia="仿宋_GB2312" w:hAnsi="Calibri" w:hint="eastAsia"/>
          <w:color w:val="000000"/>
          <w:sz w:val="32"/>
          <w:szCs w:val="32"/>
          <w:vertAlign w:val="superscript"/>
        </w:rPr>
        <w:t>d</w:t>
      </w:r>
      <w:r w:rsidRPr="009C645A">
        <w:rPr>
          <w:rFonts w:eastAsia="仿宋_GB2312" w:hAnsi="Calibri" w:hint="eastAsia"/>
          <w:color w:val="000000"/>
          <w:sz w:val="32"/>
          <w:szCs w:val="32"/>
        </w:rPr>
        <w:t>]</w:t>
      </w:r>
      <w:r w:rsidRPr="009C645A">
        <w:rPr>
          <w:rFonts w:eastAsia="仿宋_GB2312" w:hAnsi="Calibri" w:hint="eastAsia"/>
          <w:color w:val="000000"/>
          <w:sz w:val="32"/>
          <w:szCs w:val="32"/>
        </w:rPr>
        <w:t>基因型则非常罕见。</w:t>
      </w:r>
      <w:r w:rsidRPr="009C645A">
        <w:rPr>
          <w:rFonts w:eastAsia="仿宋_GB2312" w:hAnsi="Calibri" w:hint="eastAsia"/>
          <w:color w:val="000000"/>
          <w:sz w:val="32"/>
          <w:szCs w:val="32"/>
        </w:rPr>
        <w:t>SMN1</w:t>
      </w:r>
      <w:r w:rsidRPr="009C645A">
        <w:rPr>
          <w:rFonts w:eastAsia="仿宋_GB2312" w:hAnsi="Calibri" w:hint="eastAsia"/>
          <w:color w:val="000000"/>
          <w:sz w:val="32"/>
          <w:szCs w:val="32"/>
        </w:rPr>
        <w:t>缺失大部分为外显子</w:t>
      </w:r>
      <w:r w:rsidRPr="009C645A">
        <w:rPr>
          <w:rFonts w:eastAsia="仿宋_GB2312" w:hAnsi="Calibri" w:hint="eastAsia"/>
          <w:color w:val="000000"/>
          <w:sz w:val="32"/>
          <w:szCs w:val="32"/>
        </w:rPr>
        <w:t>7</w:t>
      </w:r>
      <w:r w:rsidRPr="009C645A">
        <w:rPr>
          <w:rFonts w:eastAsia="仿宋_GB2312" w:hAnsi="Calibri" w:hint="eastAsia"/>
          <w:color w:val="000000"/>
          <w:sz w:val="32"/>
          <w:szCs w:val="32"/>
        </w:rPr>
        <w:t>合并外显子</w:t>
      </w:r>
      <w:r w:rsidRPr="009C645A">
        <w:rPr>
          <w:rFonts w:eastAsia="仿宋_GB2312" w:hAnsi="Calibri"/>
          <w:color w:val="000000"/>
          <w:sz w:val="32"/>
          <w:szCs w:val="32"/>
        </w:rPr>
        <w:t>8</w:t>
      </w:r>
      <w:r w:rsidRPr="009C645A">
        <w:rPr>
          <w:rFonts w:eastAsia="仿宋_GB2312" w:hAnsi="Calibri" w:hint="eastAsia"/>
          <w:color w:val="000000"/>
          <w:sz w:val="32"/>
          <w:szCs w:val="32"/>
        </w:rPr>
        <w:t>共同缺失，少部分仅为外显子</w:t>
      </w:r>
      <w:r w:rsidRPr="009C645A">
        <w:rPr>
          <w:rFonts w:eastAsia="仿宋_GB2312" w:hAnsi="Calibri" w:hint="eastAsia"/>
          <w:color w:val="000000"/>
          <w:sz w:val="32"/>
          <w:szCs w:val="32"/>
        </w:rPr>
        <w:t>7</w:t>
      </w:r>
      <w:r w:rsidRPr="009C645A">
        <w:rPr>
          <w:rFonts w:eastAsia="仿宋_GB2312" w:hAnsi="Calibri" w:hint="eastAsia"/>
          <w:color w:val="000000"/>
          <w:sz w:val="32"/>
          <w:szCs w:val="32"/>
        </w:rPr>
        <w:t>缺失。</w:t>
      </w:r>
      <w:r w:rsidRPr="009C645A">
        <w:rPr>
          <w:rFonts w:eastAsia="仿宋_GB2312" w:hAnsi="Calibri" w:hint="eastAsia"/>
          <w:color w:val="000000"/>
          <w:sz w:val="32"/>
          <w:szCs w:val="32"/>
        </w:rPr>
        <w:t>SMN1</w:t>
      </w:r>
      <w:r w:rsidRPr="009C645A">
        <w:rPr>
          <w:rFonts w:eastAsia="仿宋_GB2312" w:hAnsi="Calibri" w:hint="eastAsia"/>
          <w:color w:val="000000"/>
          <w:sz w:val="32"/>
          <w:szCs w:val="32"/>
        </w:rPr>
        <w:t>微小致病性变异在不同种族患者中表现出不同的变异谱系，目前国内外已报道的微小致病性变异约</w:t>
      </w:r>
      <w:r w:rsidRPr="009C645A">
        <w:rPr>
          <w:rFonts w:eastAsia="仿宋_GB2312" w:hAnsi="Calibri" w:hint="eastAsia"/>
          <w:color w:val="000000"/>
          <w:sz w:val="32"/>
          <w:szCs w:val="32"/>
        </w:rPr>
        <w:t>9</w:t>
      </w:r>
      <w:r w:rsidRPr="009C645A">
        <w:rPr>
          <w:rFonts w:eastAsia="仿宋_GB2312" w:hAnsi="Calibri"/>
          <w:color w:val="000000"/>
          <w:sz w:val="32"/>
          <w:szCs w:val="32"/>
        </w:rPr>
        <w:t>0</w:t>
      </w:r>
      <w:r w:rsidRPr="009C645A">
        <w:rPr>
          <w:rFonts w:eastAsia="仿宋_GB2312" w:hAnsi="Calibri" w:hint="eastAsia"/>
          <w:color w:val="000000"/>
          <w:sz w:val="32"/>
          <w:szCs w:val="32"/>
        </w:rPr>
        <w:t>种（</w:t>
      </w:r>
      <w:r w:rsidR="002654EC" w:rsidRPr="009206F1">
        <w:rPr>
          <w:rFonts w:eastAsia="仿宋_GB2312" w:hAnsi="Calibri"/>
          <w:color w:val="000000"/>
          <w:sz w:val="32"/>
          <w:szCs w:val="32"/>
        </w:rPr>
        <w:fldChar w:fldCharType="begin"/>
      </w:r>
      <w:r w:rsidR="002654EC" w:rsidRPr="009C645A">
        <w:rPr>
          <w:rFonts w:eastAsia="仿宋_GB2312" w:hAnsi="Calibri"/>
          <w:color w:val="000000"/>
          <w:sz w:val="32"/>
          <w:szCs w:val="32"/>
        </w:rPr>
        <w:instrText xml:space="preserve"> HYPERLINK "http://www.hgmd.cf.ac.uk/" </w:instrText>
      </w:r>
      <w:r w:rsidR="002654EC" w:rsidRPr="009206F1">
        <w:rPr>
          <w:rFonts w:eastAsia="仿宋_GB2312" w:hAnsi="Calibri"/>
          <w:color w:val="000000"/>
          <w:sz w:val="32"/>
          <w:szCs w:val="32"/>
        </w:rPr>
        <w:fldChar w:fldCharType="separate"/>
      </w:r>
      <w:r w:rsidRPr="009206F1">
        <w:rPr>
          <w:rFonts w:eastAsia="仿宋_GB2312" w:hAnsi="Calibri"/>
          <w:color w:val="000000"/>
          <w:sz w:val="32"/>
          <w:szCs w:val="32"/>
        </w:rPr>
        <w:t>http://www.hgmd.cf.ac.uk/</w:t>
      </w:r>
      <w:r w:rsidR="002654EC" w:rsidRPr="009206F1">
        <w:rPr>
          <w:rFonts w:eastAsia="仿宋_GB2312" w:hAnsi="Calibri"/>
          <w:color w:val="000000"/>
          <w:sz w:val="32"/>
          <w:szCs w:val="32"/>
        </w:rPr>
        <w:fldChar w:fldCharType="end"/>
      </w:r>
      <w:r w:rsidRPr="009C645A">
        <w:rPr>
          <w:rFonts w:eastAsia="仿宋_GB2312" w:hAnsi="Calibri" w:hint="eastAsia"/>
          <w:color w:val="000000"/>
          <w:sz w:val="32"/>
          <w:szCs w:val="32"/>
        </w:rPr>
        <w:t>），中国患者已报道近</w:t>
      </w:r>
      <w:r w:rsidRPr="009C645A">
        <w:rPr>
          <w:rFonts w:eastAsia="仿宋_GB2312" w:hAnsi="Calibri" w:hint="eastAsia"/>
          <w:color w:val="000000"/>
          <w:sz w:val="32"/>
          <w:szCs w:val="32"/>
        </w:rPr>
        <w:t>3</w:t>
      </w:r>
      <w:r w:rsidRPr="009C645A">
        <w:rPr>
          <w:rFonts w:eastAsia="仿宋_GB2312" w:hAnsi="Calibri"/>
          <w:color w:val="000000"/>
          <w:sz w:val="32"/>
          <w:szCs w:val="32"/>
        </w:rPr>
        <w:t>0</w:t>
      </w:r>
      <w:r w:rsidRPr="009C645A">
        <w:rPr>
          <w:rFonts w:eastAsia="仿宋_GB2312" w:hAnsi="Calibri" w:hint="eastAsia"/>
          <w:color w:val="000000"/>
          <w:sz w:val="32"/>
          <w:szCs w:val="32"/>
        </w:rPr>
        <w:t>种，其中检测频次≥</w:t>
      </w:r>
      <w:r w:rsidRPr="009C645A">
        <w:rPr>
          <w:rFonts w:eastAsia="仿宋_GB2312" w:hAnsi="Calibri" w:hint="eastAsia"/>
          <w:color w:val="000000"/>
          <w:sz w:val="32"/>
          <w:szCs w:val="32"/>
        </w:rPr>
        <w:t>2</w:t>
      </w:r>
      <w:r w:rsidRPr="009C645A">
        <w:rPr>
          <w:rFonts w:eastAsia="仿宋_GB2312" w:hAnsi="Calibri" w:hint="eastAsia"/>
          <w:color w:val="000000"/>
          <w:sz w:val="32"/>
          <w:szCs w:val="32"/>
        </w:rPr>
        <w:t>，并经美国医学遗传与基因组学学会（</w:t>
      </w:r>
      <w:r w:rsidRPr="009C645A">
        <w:rPr>
          <w:rFonts w:eastAsia="仿宋_GB2312" w:hAnsi="Calibri" w:hint="eastAsia"/>
          <w:color w:val="000000"/>
          <w:sz w:val="32"/>
          <w:szCs w:val="32"/>
        </w:rPr>
        <w:t>ACMG</w:t>
      </w:r>
      <w:r w:rsidRPr="009C645A">
        <w:rPr>
          <w:rFonts w:eastAsia="仿宋_GB2312" w:hAnsi="Calibri" w:hint="eastAsia"/>
          <w:color w:val="000000"/>
          <w:sz w:val="32"/>
          <w:szCs w:val="32"/>
        </w:rPr>
        <w:t>）致病性评估确认的致病性微小变异有</w:t>
      </w:r>
      <w:r w:rsidRPr="009C645A">
        <w:rPr>
          <w:rFonts w:eastAsia="仿宋_GB2312" w:hAnsi="Calibri" w:hint="eastAsia"/>
          <w:color w:val="000000"/>
          <w:sz w:val="32"/>
          <w:szCs w:val="32"/>
        </w:rPr>
        <w:t>7</w:t>
      </w:r>
      <w:r w:rsidRPr="009C645A">
        <w:rPr>
          <w:rFonts w:eastAsia="仿宋_GB2312" w:hAnsi="Calibri" w:hint="eastAsia"/>
          <w:color w:val="000000"/>
          <w:sz w:val="32"/>
          <w:szCs w:val="32"/>
        </w:rPr>
        <w:t>种。在中国人群中最常见的变异为第</w:t>
      </w:r>
      <w:r w:rsidRPr="009C645A">
        <w:rPr>
          <w:rFonts w:eastAsia="仿宋_GB2312" w:hAnsi="Calibri" w:hint="eastAsia"/>
          <w:color w:val="000000"/>
          <w:sz w:val="32"/>
          <w:szCs w:val="32"/>
        </w:rPr>
        <w:t>1</w:t>
      </w:r>
      <w:r w:rsidRPr="009C645A">
        <w:rPr>
          <w:rFonts w:eastAsia="仿宋_GB2312" w:hAnsi="Calibri" w:hint="eastAsia"/>
          <w:color w:val="000000"/>
          <w:sz w:val="32"/>
          <w:szCs w:val="32"/>
        </w:rPr>
        <w:t>外显子的</w:t>
      </w:r>
      <w:r w:rsidRPr="009C645A">
        <w:rPr>
          <w:rFonts w:eastAsia="仿宋_GB2312" w:hAnsi="Calibri"/>
          <w:color w:val="000000"/>
          <w:sz w:val="32"/>
          <w:szCs w:val="32"/>
        </w:rPr>
        <w:t>c</w:t>
      </w:r>
      <w:r w:rsidRPr="009C645A">
        <w:rPr>
          <w:rFonts w:eastAsia="仿宋_GB2312" w:hAnsi="Calibri" w:hint="eastAsia"/>
          <w:color w:val="000000"/>
          <w:sz w:val="32"/>
          <w:szCs w:val="32"/>
        </w:rPr>
        <w:t>.22</w:t>
      </w:r>
      <w:r w:rsidRPr="009C645A">
        <w:rPr>
          <w:rFonts w:eastAsia="仿宋_GB2312" w:hAnsi="Calibri"/>
          <w:color w:val="000000"/>
          <w:sz w:val="32"/>
          <w:szCs w:val="32"/>
        </w:rPr>
        <w:t xml:space="preserve">dupA </w:t>
      </w:r>
      <w:r w:rsidRPr="009C645A">
        <w:rPr>
          <w:rFonts w:eastAsia="仿宋_GB2312" w:hAnsi="Calibri" w:hint="eastAsia"/>
          <w:color w:val="000000"/>
          <w:sz w:val="32"/>
          <w:szCs w:val="32"/>
        </w:rPr>
        <w:t>(</w:t>
      </w:r>
      <w:r w:rsidRPr="009C645A">
        <w:rPr>
          <w:rFonts w:eastAsia="仿宋_GB2312" w:hAnsi="Calibri"/>
          <w:color w:val="000000"/>
          <w:sz w:val="32"/>
          <w:szCs w:val="32"/>
        </w:rPr>
        <w:t>p</w:t>
      </w:r>
      <w:r w:rsidRPr="009C645A">
        <w:rPr>
          <w:rFonts w:eastAsia="仿宋_GB2312" w:hAnsi="Calibri" w:hint="eastAsia"/>
          <w:color w:val="000000"/>
          <w:sz w:val="32"/>
          <w:szCs w:val="32"/>
        </w:rPr>
        <w:t>.</w:t>
      </w:r>
      <w:r w:rsidRPr="009C645A">
        <w:rPr>
          <w:rFonts w:eastAsia="仿宋_GB2312" w:hAnsi="Calibri"/>
          <w:color w:val="000000"/>
          <w:sz w:val="32"/>
          <w:szCs w:val="32"/>
        </w:rPr>
        <w:t>Ser</w:t>
      </w:r>
      <w:r w:rsidRPr="009C645A">
        <w:rPr>
          <w:rFonts w:eastAsia="仿宋_GB2312" w:hAnsi="Calibri" w:hint="eastAsia"/>
          <w:color w:val="000000"/>
          <w:sz w:val="32"/>
          <w:szCs w:val="32"/>
        </w:rPr>
        <w:t>8</w:t>
      </w:r>
      <w:r w:rsidRPr="009C645A">
        <w:rPr>
          <w:rFonts w:eastAsia="仿宋_GB2312" w:hAnsi="Calibri"/>
          <w:color w:val="000000"/>
          <w:sz w:val="32"/>
          <w:szCs w:val="32"/>
        </w:rPr>
        <w:t>Lys fs</w:t>
      </w:r>
      <w:r w:rsidRPr="009C645A">
        <w:rPr>
          <w:rFonts w:eastAsia="仿宋_GB2312" w:hAnsi="Calibri" w:hint="eastAsia"/>
          <w:color w:val="000000"/>
          <w:sz w:val="32"/>
          <w:szCs w:val="32"/>
        </w:rPr>
        <w:t>*23)</w:t>
      </w:r>
      <w:r w:rsidRPr="009C645A">
        <w:rPr>
          <w:rFonts w:eastAsia="仿宋_GB2312" w:hAnsi="Calibri"/>
          <w:color w:val="000000"/>
          <w:sz w:val="32"/>
          <w:szCs w:val="32"/>
        </w:rPr>
        <w:t xml:space="preserve"> </w:t>
      </w:r>
      <w:r w:rsidRPr="009C645A">
        <w:rPr>
          <w:rFonts w:eastAsia="仿宋_GB2312" w:hAnsi="Calibri" w:hint="eastAsia"/>
          <w:color w:val="000000"/>
          <w:sz w:val="32"/>
          <w:szCs w:val="32"/>
        </w:rPr>
        <w:t>以及第</w:t>
      </w:r>
      <w:r w:rsidRPr="009C645A">
        <w:rPr>
          <w:rFonts w:eastAsia="仿宋_GB2312" w:hAnsi="Calibri" w:hint="eastAsia"/>
          <w:color w:val="000000"/>
          <w:sz w:val="32"/>
          <w:szCs w:val="32"/>
        </w:rPr>
        <w:t>5</w:t>
      </w:r>
      <w:r w:rsidRPr="009C645A">
        <w:rPr>
          <w:rFonts w:eastAsia="仿宋_GB2312" w:hAnsi="Calibri" w:hint="eastAsia"/>
          <w:color w:val="000000"/>
          <w:sz w:val="32"/>
          <w:szCs w:val="32"/>
        </w:rPr>
        <w:t>外显子的</w:t>
      </w:r>
      <w:r w:rsidRPr="009C645A">
        <w:rPr>
          <w:rFonts w:eastAsia="仿宋_GB2312" w:hAnsi="Calibri"/>
          <w:color w:val="000000"/>
          <w:sz w:val="32"/>
          <w:szCs w:val="32"/>
        </w:rPr>
        <w:t>c</w:t>
      </w:r>
      <w:r w:rsidRPr="009C645A">
        <w:rPr>
          <w:rFonts w:eastAsia="仿宋_GB2312" w:hAnsi="Calibri" w:hint="eastAsia"/>
          <w:color w:val="000000"/>
          <w:sz w:val="32"/>
          <w:szCs w:val="32"/>
        </w:rPr>
        <w:t>.683</w:t>
      </w:r>
      <w:r w:rsidRPr="009C645A">
        <w:rPr>
          <w:rFonts w:eastAsia="仿宋_GB2312" w:hAnsi="Calibri"/>
          <w:color w:val="000000"/>
          <w:sz w:val="32"/>
          <w:szCs w:val="32"/>
        </w:rPr>
        <w:t>T</w:t>
      </w:r>
      <w:r w:rsidRPr="009C645A">
        <w:rPr>
          <w:rFonts w:eastAsia="仿宋_GB2312" w:hAnsi="Calibri" w:hint="eastAsia"/>
          <w:color w:val="000000"/>
          <w:sz w:val="32"/>
          <w:szCs w:val="32"/>
        </w:rPr>
        <w:t>&gt;</w:t>
      </w:r>
      <w:r w:rsidRPr="009C645A">
        <w:rPr>
          <w:rFonts w:eastAsia="仿宋_GB2312" w:hAnsi="Calibri"/>
          <w:color w:val="000000"/>
          <w:sz w:val="32"/>
          <w:szCs w:val="32"/>
        </w:rPr>
        <w:t>A</w:t>
      </w:r>
      <w:r w:rsidRPr="009C645A">
        <w:rPr>
          <w:rFonts w:eastAsia="仿宋_GB2312" w:hAnsi="Calibri" w:hint="eastAsia"/>
          <w:color w:val="000000"/>
          <w:sz w:val="32"/>
          <w:szCs w:val="32"/>
        </w:rPr>
        <w:t>(</w:t>
      </w:r>
      <w:r w:rsidRPr="009C645A">
        <w:rPr>
          <w:rFonts w:eastAsia="仿宋_GB2312" w:hAnsi="Calibri"/>
          <w:color w:val="000000"/>
          <w:sz w:val="32"/>
          <w:szCs w:val="32"/>
        </w:rPr>
        <w:t>p</w:t>
      </w:r>
      <w:r w:rsidRPr="009C645A">
        <w:rPr>
          <w:rFonts w:eastAsia="仿宋_GB2312" w:hAnsi="Calibri" w:hint="eastAsia"/>
          <w:color w:val="000000"/>
          <w:sz w:val="32"/>
          <w:szCs w:val="32"/>
        </w:rPr>
        <w:t>.</w:t>
      </w:r>
      <w:r w:rsidRPr="009C645A">
        <w:rPr>
          <w:rFonts w:eastAsia="仿宋_GB2312" w:hAnsi="Calibri"/>
          <w:color w:val="000000"/>
          <w:sz w:val="32"/>
          <w:szCs w:val="32"/>
        </w:rPr>
        <w:t>Leu</w:t>
      </w:r>
      <w:r w:rsidRPr="009C645A">
        <w:rPr>
          <w:rFonts w:eastAsia="仿宋_GB2312" w:hAnsi="Calibri" w:hint="eastAsia"/>
          <w:color w:val="000000"/>
          <w:sz w:val="32"/>
          <w:szCs w:val="32"/>
        </w:rPr>
        <w:t>228*)</w:t>
      </w:r>
      <w:r w:rsidRPr="009C645A">
        <w:rPr>
          <w:rFonts w:eastAsia="仿宋_GB2312" w:hAnsi="Calibri" w:hint="eastAsia"/>
          <w:color w:val="000000"/>
          <w:sz w:val="32"/>
          <w:szCs w:val="32"/>
        </w:rPr>
        <w:t>，分别约占全部点突变的</w:t>
      </w:r>
      <w:r w:rsidRPr="009C645A">
        <w:rPr>
          <w:rFonts w:eastAsia="仿宋_GB2312" w:hAnsi="Calibri" w:hint="eastAsia"/>
          <w:color w:val="000000"/>
          <w:sz w:val="32"/>
          <w:szCs w:val="32"/>
        </w:rPr>
        <w:t>31.7%</w:t>
      </w:r>
      <w:r w:rsidRPr="009C645A">
        <w:rPr>
          <w:rFonts w:eastAsia="仿宋_GB2312" w:hAnsi="Calibri" w:hint="eastAsia"/>
          <w:color w:val="000000"/>
          <w:sz w:val="32"/>
          <w:szCs w:val="32"/>
        </w:rPr>
        <w:t>和</w:t>
      </w:r>
      <w:r w:rsidRPr="009C645A">
        <w:rPr>
          <w:rFonts w:eastAsia="仿宋_GB2312" w:hAnsi="Calibri" w:hint="eastAsia"/>
          <w:color w:val="000000"/>
          <w:sz w:val="32"/>
          <w:szCs w:val="32"/>
        </w:rPr>
        <w:t>17</w:t>
      </w:r>
      <w:r w:rsidRPr="009C645A">
        <w:rPr>
          <w:rFonts w:eastAsia="仿宋_GB2312" w:hAnsi="Calibri"/>
          <w:color w:val="000000"/>
          <w:sz w:val="32"/>
          <w:szCs w:val="32"/>
        </w:rPr>
        <w:t>.</w:t>
      </w:r>
      <w:r w:rsidRPr="009C645A">
        <w:rPr>
          <w:rFonts w:eastAsia="仿宋_GB2312" w:hAnsi="Calibri" w:hint="eastAsia"/>
          <w:color w:val="000000"/>
          <w:sz w:val="32"/>
          <w:szCs w:val="32"/>
        </w:rPr>
        <w:t>1%</w:t>
      </w:r>
      <w:r w:rsidRPr="009C645A">
        <w:rPr>
          <w:rFonts w:eastAsia="仿宋_GB2312" w:hAnsi="Calibri" w:hint="eastAsia"/>
          <w:color w:val="000000"/>
          <w:sz w:val="32"/>
          <w:szCs w:val="32"/>
        </w:rPr>
        <w:t>。</w:t>
      </w:r>
    </w:p>
    <w:p w14:paraId="0DF65AAC" w14:textId="0C672A12" w:rsidR="00292F9F" w:rsidRPr="009C645A" w:rsidRDefault="00E70F81" w:rsidP="0000572B">
      <w:pPr>
        <w:widowControl/>
        <w:spacing w:line="520" w:lineRule="exact"/>
        <w:ind w:firstLineChars="200" w:firstLine="640"/>
        <w:rPr>
          <w:rFonts w:eastAsia="仿宋_GB2312" w:hAnsi="Calibri"/>
          <w:color w:val="000000"/>
          <w:sz w:val="32"/>
          <w:szCs w:val="32"/>
        </w:rPr>
      </w:pPr>
      <w:r w:rsidRPr="009C645A">
        <w:rPr>
          <w:rFonts w:eastAsia="仿宋_GB2312" w:hAnsi="Calibri" w:hint="eastAsia"/>
          <w:color w:val="000000"/>
          <w:sz w:val="32"/>
          <w:szCs w:val="32"/>
        </w:rPr>
        <w:t>SMN2</w:t>
      </w:r>
      <w:r w:rsidRPr="009C645A">
        <w:rPr>
          <w:rFonts w:eastAsia="仿宋_GB2312" w:hAnsi="Calibri" w:hint="eastAsia"/>
          <w:color w:val="000000"/>
          <w:sz w:val="32"/>
          <w:szCs w:val="32"/>
        </w:rPr>
        <w:t>全长</w:t>
      </w:r>
      <w:r w:rsidRPr="009C645A">
        <w:rPr>
          <w:rFonts w:eastAsia="仿宋_GB2312" w:hAnsi="Calibri" w:hint="eastAsia"/>
          <w:color w:val="000000"/>
          <w:sz w:val="32"/>
          <w:szCs w:val="32"/>
        </w:rPr>
        <w:t>mRNA</w:t>
      </w:r>
      <w:r w:rsidRPr="009C645A">
        <w:rPr>
          <w:rFonts w:eastAsia="仿宋_GB2312" w:hAnsi="Calibri" w:hint="eastAsia"/>
          <w:color w:val="000000"/>
          <w:sz w:val="32"/>
          <w:szCs w:val="32"/>
        </w:rPr>
        <w:t>编码与</w:t>
      </w:r>
      <w:r w:rsidRPr="009C645A">
        <w:rPr>
          <w:rFonts w:eastAsia="仿宋_GB2312" w:hAnsi="Calibri" w:hint="eastAsia"/>
          <w:color w:val="000000"/>
          <w:sz w:val="32"/>
          <w:szCs w:val="32"/>
        </w:rPr>
        <w:t>SMN1</w:t>
      </w:r>
      <w:r w:rsidRPr="009C645A">
        <w:rPr>
          <w:rFonts w:eastAsia="仿宋_GB2312" w:hAnsi="Calibri" w:hint="eastAsia"/>
          <w:color w:val="000000"/>
          <w:sz w:val="32"/>
          <w:szCs w:val="32"/>
        </w:rPr>
        <w:t>相同的</w:t>
      </w:r>
      <w:r w:rsidRPr="009C645A">
        <w:rPr>
          <w:rFonts w:eastAsia="仿宋_GB2312" w:hAnsi="Calibri" w:hint="eastAsia"/>
          <w:color w:val="000000"/>
          <w:sz w:val="32"/>
          <w:szCs w:val="32"/>
        </w:rPr>
        <w:t>SMN</w:t>
      </w:r>
      <w:r w:rsidRPr="009C645A">
        <w:rPr>
          <w:rFonts w:eastAsia="仿宋_GB2312" w:hAnsi="Calibri" w:hint="eastAsia"/>
          <w:color w:val="000000"/>
          <w:sz w:val="32"/>
          <w:szCs w:val="32"/>
        </w:rPr>
        <w:t>蛋白。</w:t>
      </w:r>
      <w:r w:rsidRPr="009C645A">
        <w:rPr>
          <w:rFonts w:eastAsia="仿宋_GB2312" w:hAnsi="Calibri" w:hint="eastAsia"/>
          <w:color w:val="000000"/>
          <w:sz w:val="32"/>
          <w:szCs w:val="32"/>
        </w:rPr>
        <w:t>SMN2</w:t>
      </w:r>
      <w:r w:rsidRPr="009C645A">
        <w:rPr>
          <w:rFonts w:eastAsia="仿宋_GB2312" w:hAnsi="Calibri" w:hint="eastAsia"/>
          <w:color w:val="000000"/>
          <w:sz w:val="32"/>
          <w:szCs w:val="32"/>
        </w:rPr>
        <w:t>的拷贝数从</w:t>
      </w:r>
      <w:r w:rsidRPr="009C645A">
        <w:rPr>
          <w:rFonts w:eastAsia="仿宋_GB2312" w:hAnsi="Calibri" w:hint="eastAsia"/>
          <w:color w:val="000000"/>
          <w:sz w:val="32"/>
          <w:szCs w:val="32"/>
        </w:rPr>
        <w:t>0</w:t>
      </w:r>
      <w:r w:rsidRPr="009C645A">
        <w:rPr>
          <w:rFonts w:eastAsia="仿宋_GB2312" w:hAnsi="Calibri" w:hint="eastAsia"/>
          <w:color w:val="000000"/>
          <w:sz w:val="32"/>
          <w:szCs w:val="32"/>
        </w:rPr>
        <w:t>到多个不等。</w:t>
      </w:r>
      <w:r w:rsidRPr="009C645A">
        <w:rPr>
          <w:rFonts w:eastAsia="仿宋_GB2312" w:hAnsi="Calibri" w:hint="eastAsia"/>
          <w:color w:val="000000"/>
          <w:sz w:val="32"/>
          <w:szCs w:val="32"/>
        </w:rPr>
        <w:t>SMN2</w:t>
      </w:r>
      <w:r w:rsidRPr="009C645A">
        <w:rPr>
          <w:rFonts w:eastAsia="仿宋_GB2312" w:hAnsi="Calibri" w:hint="eastAsia"/>
          <w:color w:val="000000"/>
          <w:sz w:val="32"/>
          <w:szCs w:val="32"/>
        </w:rPr>
        <w:t>拷贝数是目前公认的</w:t>
      </w:r>
      <w:r w:rsidRPr="009C645A">
        <w:rPr>
          <w:rFonts w:eastAsia="仿宋_GB2312" w:hAnsi="Calibri" w:hint="eastAsia"/>
          <w:color w:val="000000"/>
          <w:sz w:val="32"/>
          <w:szCs w:val="32"/>
        </w:rPr>
        <w:t>SMA</w:t>
      </w:r>
      <w:r w:rsidRPr="009C645A">
        <w:rPr>
          <w:rFonts w:eastAsia="仿宋_GB2312" w:hAnsi="Calibri" w:hint="eastAsia"/>
          <w:color w:val="000000"/>
          <w:sz w:val="32"/>
          <w:szCs w:val="32"/>
        </w:rPr>
        <w:t>修</w:t>
      </w:r>
      <w:r w:rsidRPr="009C645A">
        <w:rPr>
          <w:rFonts w:eastAsia="仿宋_GB2312" w:hAnsi="Calibri" w:hint="eastAsia"/>
          <w:color w:val="000000"/>
          <w:sz w:val="32"/>
          <w:szCs w:val="32"/>
        </w:rPr>
        <w:lastRenderedPageBreak/>
        <w:t>饰因子，患者携带</w:t>
      </w:r>
      <w:r w:rsidRPr="009C645A">
        <w:rPr>
          <w:rFonts w:eastAsia="仿宋_GB2312" w:hAnsi="Calibri" w:hint="eastAsia"/>
          <w:color w:val="000000"/>
          <w:sz w:val="32"/>
          <w:szCs w:val="32"/>
        </w:rPr>
        <w:t>SMN2</w:t>
      </w:r>
      <w:r w:rsidRPr="009C645A">
        <w:rPr>
          <w:rFonts w:eastAsia="仿宋_GB2312" w:hAnsi="Calibri" w:hint="eastAsia"/>
          <w:color w:val="000000"/>
          <w:sz w:val="32"/>
          <w:szCs w:val="32"/>
        </w:rPr>
        <w:t>拷贝数越多表型越轻，尽管其与表型的相关性不完全一致，在国内外管理共识中仍将</w:t>
      </w:r>
      <w:r w:rsidRPr="009C645A">
        <w:rPr>
          <w:rFonts w:eastAsia="仿宋_GB2312" w:hAnsi="Calibri" w:hint="eastAsia"/>
          <w:color w:val="000000"/>
          <w:sz w:val="32"/>
          <w:szCs w:val="32"/>
        </w:rPr>
        <w:t>SMN2</w:t>
      </w:r>
      <w:r w:rsidRPr="009C645A">
        <w:rPr>
          <w:rFonts w:eastAsia="仿宋_GB2312" w:hAnsi="Calibri" w:hint="eastAsia"/>
          <w:color w:val="000000"/>
          <w:sz w:val="32"/>
          <w:szCs w:val="32"/>
        </w:rPr>
        <w:t>拷贝数作为</w:t>
      </w:r>
      <w:r w:rsidRPr="009C645A">
        <w:rPr>
          <w:rFonts w:eastAsia="仿宋_GB2312" w:hAnsi="Calibri" w:hint="eastAsia"/>
          <w:color w:val="000000"/>
          <w:sz w:val="32"/>
          <w:szCs w:val="32"/>
        </w:rPr>
        <w:t>SMA</w:t>
      </w:r>
      <w:r w:rsidRPr="009C645A">
        <w:rPr>
          <w:rFonts w:eastAsia="仿宋_GB2312" w:hAnsi="Calibri" w:hint="eastAsia"/>
          <w:color w:val="000000"/>
          <w:sz w:val="32"/>
          <w:szCs w:val="32"/>
        </w:rPr>
        <w:t>诊断的标准步骤之一。一般携带</w:t>
      </w:r>
      <w:r w:rsidRPr="009C645A">
        <w:rPr>
          <w:rFonts w:eastAsia="仿宋_GB2312" w:hAnsi="Calibri" w:hint="eastAsia"/>
          <w:color w:val="000000"/>
          <w:sz w:val="32"/>
          <w:szCs w:val="32"/>
        </w:rPr>
        <w:t>1</w:t>
      </w:r>
      <w:r w:rsidRPr="009C645A">
        <w:rPr>
          <w:rFonts w:eastAsia="仿宋_GB2312" w:hAnsi="Calibri" w:hint="eastAsia"/>
          <w:color w:val="000000"/>
          <w:sz w:val="32"/>
          <w:szCs w:val="32"/>
        </w:rPr>
        <w:t>个</w:t>
      </w:r>
      <w:r w:rsidRPr="009C645A">
        <w:rPr>
          <w:rFonts w:eastAsia="仿宋_GB2312" w:hAnsi="Calibri" w:hint="eastAsia"/>
          <w:color w:val="000000"/>
          <w:sz w:val="32"/>
          <w:szCs w:val="32"/>
        </w:rPr>
        <w:t>SMN2</w:t>
      </w:r>
      <w:r w:rsidRPr="009C645A">
        <w:rPr>
          <w:rFonts w:eastAsia="仿宋_GB2312" w:hAnsi="Calibri" w:hint="eastAsia"/>
          <w:color w:val="000000"/>
          <w:sz w:val="32"/>
          <w:szCs w:val="32"/>
        </w:rPr>
        <w:t>拷贝的患者是最严重的</w:t>
      </w:r>
      <w:r w:rsidRPr="009C645A">
        <w:rPr>
          <w:rFonts w:eastAsia="仿宋_GB2312" w:hAnsi="Calibri" w:hint="eastAsia"/>
          <w:color w:val="000000"/>
          <w:sz w:val="32"/>
          <w:szCs w:val="32"/>
        </w:rPr>
        <w:t>0</w:t>
      </w:r>
      <w:r w:rsidRPr="009C645A">
        <w:rPr>
          <w:rFonts w:eastAsia="仿宋_GB2312" w:hAnsi="Calibri" w:hint="eastAsia"/>
          <w:color w:val="000000"/>
          <w:sz w:val="32"/>
          <w:szCs w:val="32"/>
        </w:rPr>
        <w:t>型，而携带</w:t>
      </w:r>
      <w:r w:rsidRPr="009C645A">
        <w:rPr>
          <w:rFonts w:eastAsia="仿宋_GB2312" w:hAnsi="Calibri"/>
          <w:color w:val="000000"/>
          <w:sz w:val="32"/>
          <w:szCs w:val="32"/>
        </w:rPr>
        <w:t>4</w:t>
      </w:r>
      <w:r w:rsidRPr="009C645A">
        <w:rPr>
          <w:rFonts w:eastAsia="仿宋_GB2312" w:hAnsi="Calibri" w:hint="eastAsia"/>
          <w:color w:val="000000"/>
          <w:sz w:val="32"/>
          <w:szCs w:val="32"/>
        </w:rPr>
        <w:t>个</w:t>
      </w:r>
      <w:r w:rsidRPr="009C645A">
        <w:rPr>
          <w:rFonts w:eastAsia="仿宋_GB2312" w:hAnsi="Calibri" w:hint="eastAsia"/>
          <w:color w:val="000000"/>
          <w:sz w:val="32"/>
          <w:szCs w:val="32"/>
        </w:rPr>
        <w:t>SMN2</w:t>
      </w:r>
      <w:r w:rsidRPr="009C645A">
        <w:rPr>
          <w:rFonts w:eastAsia="仿宋_GB2312" w:hAnsi="Calibri" w:hint="eastAsia"/>
          <w:color w:val="000000"/>
          <w:sz w:val="32"/>
          <w:szCs w:val="32"/>
        </w:rPr>
        <w:t>拷贝数的患者通常为</w:t>
      </w:r>
      <w:r w:rsidRPr="009C645A">
        <w:rPr>
          <w:rFonts w:eastAsia="仿宋_GB2312" w:hAnsi="Calibri" w:hint="eastAsia"/>
          <w:color w:val="000000"/>
          <w:sz w:val="32"/>
          <w:szCs w:val="32"/>
        </w:rPr>
        <w:t>4</w:t>
      </w:r>
      <w:r w:rsidRPr="009C645A">
        <w:rPr>
          <w:rFonts w:eastAsia="仿宋_GB2312" w:hAnsi="Calibri" w:hint="eastAsia"/>
          <w:color w:val="000000"/>
          <w:sz w:val="32"/>
          <w:szCs w:val="32"/>
        </w:rPr>
        <w:t>型，发病晚，病情进展缓慢。但</w:t>
      </w:r>
      <w:r w:rsidRPr="009C645A">
        <w:rPr>
          <w:rFonts w:eastAsia="仿宋_GB2312" w:hAnsi="Calibri"/>
          <w:color w:val="000000"/>
          <w:sz w:val="32"/>
          <w:szCs w:val="32"/>
        </w:rPr>
        <w:t>SMN2</w:t>
      </w:r>
      <w:r w:rsidRPr="009C645A">
        <w:rPr>
          <w:rFonts w:eastAsia="仿宋_GB2312" w:hAnsi="Calibri" w:hint="eastAsia"/>
          <w:color w:val="000000"/>
          <w:sz w:val="32"/>
          <w:szCs w:val="32"/>
        </w:rPr>
        <w:t>的序列变异及其他基因也可能影响</w:t>
      </w:r>
      <w:r w:rsidRPr="009C645A">
        <w:rPr>
          <w:rFonts w:eastAsia="仿宋_GB2312" w:hAnsi="Calibri"/>
          <w:color w:val="000000"/>
          <w:sz w:val="32"/>
          <w:szCs w:val="32"/>
        </w:rPr>
        <w:t>SMA</w:t>
      </w:r>
      <w:r w:rsidRPr="009C645A">
        <w:rPr>
          <w:rFonts w:eastAsia="仿宋_GB2312" w:hAnsi="Calibri" w:hint="eastAsia"/>
          <w:color w:val="000000"/>
          <w:sz w:val="32"/>
          <w:szCs w:val="32"/>
        </w:rPr>
        <w:t>的表型。因此</w:t>
      </w:r>
      <w:r w:rsidR="00C6746D">
        <w:rPr>
          <w:rFonts w:eastAsia="仿宋_GB2312" w:hAnsi="Calibri" w:hint="eastAsia"/>
          <w:color w:val="000000"/>
          <w:sz w:val="32"/>
          <w:szCs w:val="32"/>
        </w:rPr>
        <w:t>，</w:t>
      </w:r>
      <w:r w:rsidRPr="009C645A">
        <w:rPr>
          <w:rFonts w:eastAsia="仿宋_GB2312" w:hAnsi="Calibri"/>
          <w:color w:val="000000"/>
          <w:sz w:val="32"/>
          <w:szCs w:val="32"/>
        </w:rPr>
        <w:t>SMN2</w:t>
      </w:r>
      <w:r w:rsidRPr="009C645A">
        <w:rPr>
          <w:rFonts w:eastAsia="仿宋_GB2312" w:hAnsi="Calibri" w:hint="eastAsia"/>
          <w:color w:val="000000"/>
          <w:sz w:val="32"/>
          <w:szCs w:val="32"/>
        </w:rPr>
        <w:t>的拷贝</w:t>
      </w:r>
      <w:proofErr w:type="gramStart"/>
      <w:r w:rsidRPr="009C645A">
        <w:rPr>
          <w:rFonts w:eastAsia="仿宋_GB2312" w:hAnsi="Calibri" w:hint="eastAsia"/>
          <w:color w:val="000000"/>
          <w:sz w:val="32"/>
          <w:szCs w:val="32"/>
        </w:rPr>
        <w:t>数结果</w:t>
      </w:r>
      <w:proofErr w:type="gramEnd"/>
      <w:r w:rsidRPr="009C645A">
        <w:rPr>
          <w:rFonts w:eastAsia="仿宋_GB2312" w:hAnsi="Calibri" w:hint="eastAsia"/>
          <w:color w:val="000000"/>
          <w:sz w:val="32"/>
          <w:szCs w:val="32"/>
        </w:rPr>
        <w:t>只能对</w:t>
      </w:r>
      <w:r w:rsidRPr="009C645A">
        <w:rPr>
          <w:rFonts w:eastAsia="仿宋_GB2312" w:hAnsi="Calibri"/>
          <w:color w:val="000000"/>
          <w:sz w:val="32"/>
          <w:szCs w:val="32"/>
        </w:rPr>
        <w:t>SMA</w:t>
      </w:r>
      <w:r w:rsidRPr="009C645A">
        <w:rPr>
          <w:rFonts w:eastAsia="仿宋_GB2312" w:hAnsi="Calibri" w:hint="eastAsia"/>
          <w:color w:val="000000"/>
          <w:sz w:val="32"/>
          <w:szCs w:val="32"/>
        </w:rPr>
        <w:t>患病儿童或胎儿的临床严重程度提供一种可能性的参考信息而非确定性结论。此外对</w:t>
      </w:r>
      <w:proofErr w:type="gramStart"/>
      <w:r w:rsidRPr="009C645A">
        <w:rPr>
          <w:rFonts w:eastAsia="仿宋_GB2312" w:hAnsi="Calibri" w:hint="eastAsia"/>
          <w:color w:val="000000"/>
          <w:sz w:val="32"/>
          <w:szCs w:val="32"/>
        </w:rPr>
        <w:t>非患者</w:t>
      </w:r>
      <w:proofErr w:type="gramEnd"/>
      <w:r w:rsidRPr="009C645A">
        <w:rPr>
          <w:rFonts w:eastAsia="仿宋_GB2312" w:hAnsi="Calibri" w:hint="eastAsia"/>
          <w:color w:val="000000"/>
          <w:sz w:val="32"/>
          <w:szCs w:val="32"/>
        </w:rPr>
        <w:t>人群不需要进行</w:t>
      </w:r>
      <w:r w:rsidRPr="009C645A">
        <w:rPr>
          <w:rFonts w:eastAsia="仿宋_GB2312" w:hAnsi="Calibri"/>
          <w:color w:val="000000"/>
          <w:sz w:val="32"/>
          <w:szCs w:val="32"/>
        </w:rPr>
        <w:t>SMN2</w:t>
      </w:r>
      <w:r w:rsidRPr="009C645A">
        <w:rPr>
          <w:rFonts w:eastAsia="仿宋_GB2312" w:hAnsi="Calibri" w:hint="eastAsia"/>
          <w:color w:val="000000"/>
          <w:sz w:val="32"/>
          <w:szCs w:val="32"/>
        </w:rPr>
        <w:t>的拷贝数检测。</w:t>
      </w:r>
    </w:p>
    <w:p w14:paraId="3F013ADF" w14:textId="1617AF49" w:rsidR="00292F9F" w:rsidRPr="009C645A" w:rsidRDefault="00E70F81" w:rsidP="0000572B">
      <w:pPr>
        <w:widowControl/>
        <w:spacing w:line="520" w:lineRule="exact"/>
        <w:ind w:firstLineChars="200" w:firstLine="640"/>
        <w:rPr>
          <w:rFonts w:eastAsia="仿宋_GB2312" w:hAnsi="Calibri"/>
          <w:color w:val="000000"/>
          <w:sz w:val="32"/>
          <w:szCs w:val="32"/>
        </w:rPr>
      </w:pPr>
      <w:r w:rsidRPr="009C645A">
        <w:rPr>
          <w:rFonts w:eastAsia="仿宋_GB2312" w:hAnsi="Calibri" w:hint="eastAsia"/>
          <w:color w:val="000000"/>
          <w:sz w:val="32"/>
          <w:szCs w:val="32"/>
        </w:rPr>
        <w:t>在</w:t>
      </w:r>
      <w:r w:rsidRPr="009C645A">
        <w:rPr>
          <w:rFonts w:eastAsia="仿宋_GB2312" w:hAnsi="Calibri" w:hint="eastAsia"/>
          <w:color w:val="000000"/>
          <w:sz w:val="32"/>
          <w:szCs w:val="32"/>
        </w:rPr>
        <w:t>SMA</w:t>
      </w:r>
      <w:r w:rsidRPr="009C645A">
        <w:rPr>
          <w:rFonts w:eastAsia="仿宋_GB2312" w:hAnsi="Calibri" w:hint="eastAsia"/>
          <w:color w:val="000000"/>
          <w:sz w:val="32"/>
          <w:szCs w:val="32"/>
        </w:rPr>
        <w:t>患者中可以见到</w:t>
      </w:r>
      <w:r w:rsidRPr="009C645A">
        <w:rPr>
          <w:rFonts w:eastAsia="仿宋_GB2312" w:hAnsi="Calibri" w:hint="eastAsia"/>
          <w:color w:val="000000"/>
          <w:sz w:val="32"/>
          <w:szCs w:val="32"/>
        </w:rPr>
        <w:t>SMN1</w:t>
      </w:r>
      <w:r w:rsidRPr="009C645A">
        <w:rPr>
          <w:rFonts w:eastAsia="仿宋_GB2312" w:hAnsi="Calibri" w:hint="eastAsia"/>
          <w:color w:val="000000"/>
          <w:sz w:val="32"/>
          <w:szCs w:val="32"/>
        </w:rPr>
        <w:t>真实缺失、</w:t>
      </w:r>
      <w:r w:rsidRPr="009C645A">
        <w:rPr>
          <w:rFonts w:eastAsia="仿宋_GB2312" w:hAnsi="Calibri" w:hint="eastAsia"/>
          <w:color w:val="000000"/>
          <w:sz w:val="32"/>
          <w:szCs w:val="32"/>
        </w:rPr>
        <w:t>SMN1</w:t>
      </w:r>
      <w:r w:rsidRPr="009C645A">
        <w:rPr>
          <w:rFonts w:eastAsia="仿宋_GB2312" w:hAnsi="Calibri" w:hint="eastAsia"/>
          <w:color w:val="000000"/>
          <w:sz w:val="32"/>
          <w:szCs w:val="32"/>
        </w:rPr>
        <w:t>转换为</w:t>
      </w:r>
      <w:r w:rsidRPr="009C645A">
        <w:rPr>
          <w:rFonts w:eastAsia="仿宋_GB2312" w:hAnsi="Calibri" w:hint="eastAsia"/>
          <w:color w:val="000000"/>
          <w:sz w:val="32"/>
          <w:szCs w:val="32"/>
        </w:rPr>
        <w:t>SMN2</w:t>
      </w:r>
      <w:r w:rsidRPr="009C645A">
        <w:rPr>
          <w:rFonts w:eastAsia="仿宋_GB2312" w:hAnsi="Calibri" w:hint="eastAsia"/>
          <w:color w:val="000000"/>
          <w:sz w:val="32"/>
          <w:szCs w:val="32"/>
        </w:rPr>
        <w:t>导致的</w:t>
      </w:r>
      <w:r w:rsidRPr="009C645A">
        <w:rPr>
          <w:rFonts w:eastAsia="仿宋_GB2312" w:hAnsi="Calibri" w:hint="eastAsia"/>
          <w:color w:val="000000"/>
          <w:sz w:val="32"/>
          <w:szCs w:val="32"/>
        </w:rPr>
        <w:t>SMN1</w:t>
      </w:r>
      <w:r w:rsidRPr="009C645A">
        <w:rPr>
          <w:rFonts w:eastAsia="仿宋_GB2312" w:hAnsi="Calibri" w:hint="eastAsia"/>
          <w:color w:val="000000"/>
          <w:sz w:val="32"/>
          <w:szCs w:val="32"/>
        </w:rPr>
        <w:t>缺失和</w:t>
      </w:r>
      <w:r w:rsidRPr="009C645A">
        <w:rPr>
          <w:rFonts w:eastAsia="仿宋_GB2312" w:hAnsi="Calibri" w:hint="eastAsia"/>
          <w:color w:val="000000"/>
          <w:sz w:val="32"/>
          <w:szCs w:val="32"/>
        </w:rPr>
        <w:t>SMN2</w:t>
      </w:r>
      <w:r w:rsidRPr="009C645A">
        <w:rPr>
          <w:rFonts w:eastAsia="仿宋_GB2312" w:hAnsi="Calibri" w:hint="eastAsia"/>
          <w:color w:val="000000"/>
          <w:sz w:val="32"/>
          <w:szCs w:val="32"/>
        </w:rPr>
        <w:t>增加，或者</w:t>
      </w:r>
      <w:r w:rsidRPr="009C645A">
        <w:rPr>
          <w:rFonts w:eastAsia="仿宋_GB2312" w:hAnsi="Calibri" w:hint="eastAsia"/>
          <w:color w:val="000000"/>
          <w:sz w:val="32"/>
          <w:szCs w:val="32"/>
        </w:rPr>
        <w:t>SMN1</w:t>
      </w:r>
      <w:r w:rsidRPr="009C645A">
        <w:rPr>
          <w:rFonts w:eastAsia="仿宋_GB2312" w:hAnsi="Calibri" w:hint="eastAsia"/>
          <w:color w:val="000000"/>
          <w:sz w:val="32"/>
          <w:szCs w:val="32"/>
        </w:rPr>
        <w:t>真实缺失伴随</w:t>
      </w:r>
      <w:r w:rsidRPr="009C645A">
        <w:rPr>
          <w:rFonts w:eastAsia="仿宋_GB2312" w:hAnsi="Calibri" w:hint="eastAsia"/>
          <w:color w:val="000000"/>
          <w:sz w:val="32"/>
          <w:szCs w:val="32"/>
        </w:rPr>
        <w:t>SMN2</w:t>
      </w:r>
      <w:r w:rsidRPr="009C645A">
        <w:rPr>
          <w:rFonts w:eastAsia="仿宋_GB2312" w:hAnsi="Calibri" w:hint="eastAsia"/>
          <w:color w:val="000000"/>
          <w:sz w:val="32"/>
          <w:szCs w:val="32"/>
        </w:rPr>
        <w:t>重复。</w:t>
      </w:r>
      <w:r w:rsidRPr="009C645A">
        <w:rPr>
          <w:rFonts w:eastAsia="仿宋_GB2312" w:hAnsi="Calibri"/>
          <w:color w:val="000000"/>
          <w:sz w:val="32"/>
          <w:szCs w:val="32"/>
        </w:rPr>
        <w:t>SMN1</w:t>
      </w:r>
      <w:r w:rsidRPr="009C645A">
        <w:rPr>
          <w:rFonts w:eastAsia="仿宋_GB2312" w:hAnsi="Calibri" w:hint="eastAsia"/>
          <w:color w:val="000000"/>
          <w:sz w:val="32"/>
          <w:szCs w:val="32"/>
        </w:rPr>
        <w:t>和</w:t>
      </w:r>
      <w:r w:rsidRPr="009C645A">
        <w:rPr>
          <w:rFonts w:eastAsia="仿宋_GB2312" w:hAnsi="Calibri"/>
          <w:color w:val="000000"/>
          <w:sz w:val="32"/>
          <w:szCs w:val="32"/>
        </w:rPr>
        <w:t>SMN2</w:t>
      </w:r>
      <w:r w:rsidRPr="009C645A">
        <w:rPr>
          <w:rFonts w:eastAsia="仿宋_GB2312" w:hAnsi="Calibri" w:hint="eastAsia"/>
          <w:color w:val="000000"/>
          <w:sz w:val="32"/>
          <w:szCs w:val="32"/>
        </w:rPr>
        <w:t>的比例，在患者中通常为</w:t>
      </w:r>
      <w:r w:rsidRPr="009C645A">
        <w:rPr>
          <w:rFonts w:eastAsia="仿宋_GB2312" w:hAnsi="Calibri" w:hint="eastAsia"/>
          <w:color w:val="000000"/>
          <w:sz w:val="32"/>
          <w:szCs w:val="32"/>
        </w:rPr>
        <w:t>0</w:t>
      </w:r>
      <w:r w:rsidRPr="009C645A">
        <w:rPr>
          <w:rFonts w:eastAsia="仿宋_GB2312" w:hAnsi="Calibri" w:hint="eastAsia"/>
          <w:color w:val="000000"/>
          <w:sz w:val="32"/>
          <w:szCs w:val="32"/>
        </w:rPr>
        <w:t>：</w:t>
      </w:r>
      <w:r w:rsidRPr="009C645A">
        <w:rPr>
          <w:rFonts w:eastAsia="仿宋_GB2312" w:hAnsi="Calibri" w:hint="eastAsia"/>
          <w:color w:val="000000"/>
          <w:sz w:val="32"/>
          <w:szCs w:val="32"/>
        </w:rPr>
        <w:t>2</w:t>
      </w:r>
      <w:r w:rsidRPr="009C645A">
        <w:rPr>
          <w:rFonts w:eastAsia="仿宋_GB2312" w:hAnsi="Calibri" w:hint="eastAsia"/>
          <w:color w:val="000000"/>
          <w:sz w:val="32"/>
          <w:szCs w:val="32"/>
        </w:rPr>
        <w:t>，也可出现</w:t>
      </w:r>
      <w:r w:rsidRPr="009C645A">
        <w:rPr>
          <w:rFonts w:eastAsia="仿宋_GB2312" w:hAnsi="Calibri" w:hint="eastAsia"/>
          <w:color w:val="000000"/>
          <w:sz w:val="32"/>
          <w:szCs w:val="32"/>
        </w:rPr>
        <w:t>0</w:t>
      </w:r>
      <w:r w:rsidRPr="009C645A">
        <w:rPr>
          <w:rFonts w:eastAsia="仿宋_GB2312" w:hAnsi="Calibri" w:hint="eastAsia"/>
          <w:color w:val="000000"/>
          <w:sz w:val="32"/>
          <w:szCs w:val="32"/>
        </w:rPr>
        <w:t>：</w:t>
      </w:r>
      <w:r w:rsidRPr="009C645A">
        <w:rPr>
          <w:rFonts w:eastAsia="仿宋_GB2312" w:hAnsi="Calibri" w:hint="eastAsia"/>
          <w:color w:val="000000"/>
          <w:sz w:val="32"/>
          <w:szCs w:val="32"/>
        </w:rPr>
        <w:t>3</w:t>
      </w:r>
      <w:r w:rsidRPr="009C645A">
        <w:rPr>
          <w:rFonts w:eastAsia="仿宋_GB2312" w:hAnsi="Calibri" w:hint="eastAsia"/>
          <w:color w:val="000000"/>
          <w:sz w:val="32"/>
          <w:szCs w:val="32"/>
        </w:rPr>
        <w:t>或</w:t>
      </w:r>
      <w:r w:rsidRPr="009C645A">
        <w:rPr>
          <w:rFonts w:eastAsia="仿宋_GB2312" w:hAnsi="Calibri" w:hint="eastAsia"/>
          <w:color w:val="000000"/>
          <w:sz w:val="32"/>
          <w:szCs w:val="32"/>
        </w:rPr>
        <w:t>0</w:t>
      </w:r>
      <w:r w:rsidRPr="009C645A">
        <w:rPr>
          <w:rFonts w:eastAsia="仿宋_GB2312" w:hAnsi="Calibri" w:hint="eastAsia"/>
          <w:color w:val="000000"/>
          <w:sz w:val="32"/>
          <w:szCs w:val="32"/>
        </w:rPr>
        <w:t>：</w:t>
      </w:r>
      <w:r w:rsidRPr="009C645A">
        <w:rPr>
          <w:rFonts w:eastAsia="仿宋_GB2312" w:hAnsi="Calibri" w:hint="eastAsia"/>
          <w:color w:val="000000"/>
          <w:sz w:val="32"/>
          <w:szCs w:val="32"/>
        </w:rPr>
        <w:t>4</w:t>
      </w:r>
      <w:r w:rsidRPr="009C645A">
        <w:rPr>
          <w:rFonts w:eastAsia="仿宋_GB2312" w:hAnsi="Calibri" w:hint="eastAsia"/>
          <w:color w:val="000000"/>
          <w:sz w:val="32"/>
          <w:szCs w:val="32"/>
        </w:rPr>
        <w:t>，当</w:t>
      </w:r>
      <w:r w:rsidRPr="009C645A">
        <w:rPr>
          <w:rFonts w:eastAsia="仿宋_GB2312" w:hAnsi="Calibri"/>
          <w:color w:val="000000"/>
          <w:sz w:val="32"/>
          <w:szCs w:val="32"/>
        </w:rPr>
        <w:t>SMN1</w:t>
      </w:r>
      <w:r w:rsidRPr="009C645A">
        <w:rPr>
          <w:rFonts w:eastAsia="仿宋_GB2312" w:hAnsi="Calibri" w:hint="eastAsia"/>
          <w:color w:val="000000"/>
          <w:sz w:val="32"/>
          <w:szCs w:val="32"/>
        </w:rPr>
        <w:t>和</w:t>
      </w:r>
      <w:r w:rsidRPr="009C645A">
        <w:rPr>
          <w:rFonts w:eastAsia="仿宋_GB2312" w:hAnsi="Calibri"/>
          <w:color w:val="000000"/>
          <w:sz w:val="32"/>
          <w:szCs w:val="32"/>
        </w:rPr>
        <w:t>SMN2</w:t>
      </w:r>
      <w:r w:rsidRPr="009C645A">
        <w:rPr>
          <w:rFonts w:eastAsia="仿宋_GB2312" w:hAnsi="Calibri" w:hint="eastAsia"/>
          <w:color w:val="000000"/>
          <w:sz w:val="32"/>
          <w:szCs w:val="32"/>
        </w:rPr>
        <w:t>出现</w:t>
      </w:r>
      <w:r w:rsidRPr="009C645A">
        <w:rPr>
          <w:rFonts w:eastAsia="仿宋_GB2312" w:hAnsi="Calibri"/>
          <w:color w:val="000000"/>
          <w:sz w:val="32"/>
          <w:szCs w:val="32"/>
        </w:rPr>
        <w:t>部分</w:t>
      </w:r>
      <w:r w:rsidRPr="009C645A">
        <w:rPr>
          <w:rFonts w:eastAsia="仿宋_GB2312" w:hAnsi="Calibri" w:hint="eastAsia"/>
          <w:color w:val="000000"/>
          <w:sz w:val="32"/>
          <w:szCs w:val="32"/>
        </w:rPr>
        <w:t>转换时，患者可出现</w:t>
      </w:r>
      <w:r w:rsidRPr="009C645A">
        <w:rPr>
          <w:rFonts w:eastAsia="仿宋_GB2312" w:hAnsi="Calibri"/>
          <w:color w:val="000000"/>
          <w:sz w:val="32"/>
          <w:szCs w:val="32"/>
        </w:rPr>
        <w:t>SMN1</w:t>
      </w:r>
      <w:r w:rsidR="006222EB" w:rsidRPr="009C645A">
        <w:rPr>
          <w:rFonts w:eastAsia="仿宋_GB2312" w:hAnsi="Calibri"/>
          <w:color w:val="000000"/>
          <w:sz w:val="32"/>
          <w:szCs w:val="32"/>
        </w:rPr>
        <w:t>~</w:t>
      </w:r>
      <w:r w:rsidRPr="009C645A">
        <w:rPr>
          <w:rFonts w:eastAsia="仿宋_GB2312" w:hAnsi="Calibri"/>
          <w:color w:val="000000"/>
          <w:sz w:val="32"/>
          <w:szCs w:val="32"/>
        </w:rPr>
        <w:t>SMN2</w:t>
      </w:r>
      <w:r w:rsidRPr="009C645A">
        <w:rPr>
          <w:rFonts w:eastAsia="仿宋_GB2312" w:hAnsi="Calibri" w:hint="eastAsia"/>
          <w:color w:val="000000"/>
          <w:sz w:val="32"/>
          <w:szCs w:val="32"/>
        </w:rPr>
        <w:t>融合基因，仅出现外显子</w:t>
      </w:r>
      <w:r w:rsidRPr="009C645A">
        <w:rPr>
          <w:rFonts w:eastAsia="仿宋_GB2312" w:hAnsi="Calibri" w:hint="eastAsia"/>
          <w:color w:val="000000"/>
          <w:sz w:val="32"/>
          <w:szCs w:val="32"/>
        </w:rPr>
        <w:t>7</w:t>
      </w:r>
      <w:r w:rsidRPr="009C645A">
        <w:rPr>
          <w:rFonts w:eastAsia="仿宋_GB2312" w:hAnsi="Calibri" w:hint="eastAsia"/>
          <w:color w:val="000000"/>
          <w:sz w:val="32"/>
          <w:szCs w:val="32"/>
        </w:rPr>
        <w:t>缺失而外显子</w:t>
      </w:r>
      <w:r w:rsidRPr="009C645A">
        <w:rPr>
          <w:rFonts w:eastAsia="仿宋_GB2312" w:hAnsi="Calibri"/>
          <w:color w:val="000000"/>
          <w:sz w:val="32"/>
          <w:szCs w:val="32"/>
        </w:rPr>
        <w:t>8</w:t>
      </w:r>
      <w:proofErr w:type="gramStart"/>
      <w:r w:rsidRPr="009C645A">
        <w:rPr>
          <w:rFonts w:eastAsia="仿宋_GB2312" w:hAnsi="Calibri" w:hint="eastAsia"/>
          <w:color w:val="000000"/>
          <w:sz w:val="32"/>
          <w:szCs w:val="32"/>
        </w:rPr>
        <w:t>不</w:t>
      </w:r>
      <w:proofErr w:type="gramEnd"/>
      <w:r w:rsidRPr="009C645A">
        <w:rPr>
          <w:rFonts w:eastAsia="仿宋_GB2312" w:hAnsi="Calibri" w:hint="eastAsia"/>
          <w:color w:val="000000"/>
          <w:sz w:val="32"/>
          <w:szCs w:val="32"/>
        </w:rPr>
        <w:t>缺失。而在一般人群中正常个体的</w:t>
      </w:r>
      <w:r w:rsidRPr="009C645A">
        <w:rPr>
          <w:rFonts w:eastAsia="仿宋_GB2312" w:hAnsi="Calibri" w:hint="eastAsia"/>
          <w:color w:val="000000"/>
          <w:sz w:val="32"/>
          <w:szCs w:val="32"/>
        </w:rPr>
        <w:t>SMN1</w:t>
      </w:r>
      <w:r w:rsidRPr="009C645A">
        <w:rPr>
          <w:rFonts w:eastAsia="仿宋_GB2312" w:hAnsi="Calibri" w:hint="eastAsia"/>
          <w:color w:val="000000"/>
          <w:sz w:val="32"/>
          <w:szCs w:val="32"/>
        </w:rPr>
        <w:t>基因至少为</w:t>
      </w:r>
      <w:r w:rsidRPr="009C645A">
        <w:rPr>
          <w:rFonts w:eastAsia="仿宋_GB2312" w:hAnsi="Calibri" w:hint="eastAsia"/>
          <w:color w:val="000000"/>
          <w:sz w:val="32"/>
          <w:szCs w:val="32"/>
        </w:rPr>
        <w:t>1</w:t>
      </w:r>
      <w:r w:rsidRPr="009C645A">
        <w:rPr>
          <w:rFonts w:eastAsia="仿宋_GB2312" w:hAnsi="Calibri" w:hint="eastAsia"/>
          <w:color w:val="000000"/>
          <w:sz w:val="32"/>
          <w:szCs w:val="32"/>
        </w:rPr>
        <w:t>拷贝，而</w:t>
      </w:r>
      <w:r w:rsidRPr="009C645A">
        <w:rPr>
          <w:rFonts w:eastAsia="仿宋_GB2312" w:hAnsi="Calibri" w:hint="eastAsia"/>
          <w:color w:val="000000"/>
          <w:sz w:val="32"/>
          <w:szCs w:val="32"/>
        </w:rPr>
        <w:t>SMN2</w:t>
      </w:r>
      <w:r w:rsidRPr="009C645A">
        <w:rPr>
          <w:rFonts w:eastAsia="仿宋_GB2312" w:hAnsi="Calibri" w:hint="eastAsia"/>
          <w:color w:val="000000"/>
          <w:sz w:val="32"/>
          <w:szCs w:val="32"/>
        </w:rPr>
        <w:t>基因可以为</w:t>
      </w:r>
      <w:r w:rsidRPr="009C645A">
        <w:rPr>
          <w:rFonts w:eastAsia="仿宋_GB2312" w:hAnsi="Calibri" w:hint="eastAsia"/>
          <w:color w:val="000000"/>
          <w:sz w:val="32"/>
          <w:szCs w:val="32"/>
        </w:rPr>
        <w:t>0</w:t>
      </w:r>
      <w:r w:rsidRPr="009C645A">
        <w:rPr>
          <w:rFonts w:eastAsia="仿宋_GB2312" w:hAnsi="Calibri" w:hint="eastAsia"/>
          <w:color w:val="000000"/>
          <w:sz w:val="32"/>
          <w:szCs w:val="32"/>
        </w:rPr>
        <w:t>拷贝，大多数个体</w:t>
      </w:r>
      <w:r w:rsidRPr="009C645A">
        <w:rPr>
          <w:rFonts w:eastAsia="仿宋_GB2312" w:hAnsi="Calibri"/>
          <w:color w:val="000000"/>
          <w:sz w:val="32"/>
          <w:szCs w:val="32"/>
        </w:rPr>
        <w:t>SMN1</w:t>
      </w:r>
      <w:r w:rsidRPr="009C645A">
        <w:rPr>
          <w:rFonts w:eastAsia="仿宋_GB2312" w:hAnsi="Calibri" w:hint="eastAsia"/>
          <w:color w:val="000000"/>
          <w:sz w:val="32"/>
          <w:szCs w:val="32"/>
        </w:rPr>
        <w:t>：</w:t>
      </w:r>
      <w:r w:rsidRPr="009C645A">
        <w:rPr>
          <w:rFonts w:eastAsia="仿宋_GB2312" w:hAnsi="Calibri"/>
          <w:color w:val="000000"/>
          <w:sz w:val="32"/>
          <w:szCs w:val="32"/>
        </w:rPr>
        <w:t>SMN2</w:t>
      </w:r>
      <w:r w:rsidRPr="009C645A">
        <w:rPr>
          <w:rFonts w:eastAsia="仿宋_GB2312" w:hAnsi="Calibri" w:hint="eastAsia"/>
          <w:color w:val="000000"/>
          <w:sz w:val="32"/>
          <w:szCs w:val="32"/>
        </w:rPr>
        <w:t>比例为</w:t>
      </w:r>
      <w:r w:rsidRPr="009C645A">
        <w:rPr>
          <w:rFonts w:eastAsia="仿宋_GB2312" w:hAnsi="Calibri" w:hint="eastAsia"/>
          <w:color w:val="000000"/>
          <w:sz w:val="32"/>
          <w:szCs w:val="32"/>
        </w:rPr>
        <w:t>2</w:t>
      </w:r>
      <w:r w:rsidRPr="009C645A">
        <w:rPr>
          <w:rFonts w:eastAsia="仿宋_GB2312" w:hAnsi="Calibri" w:hint="eastAsia"/>
          <w:color w:val="000000"/>
          <w:sz w:val="32"/>
          <w:szCs w:val="32"/>
        </w:rPr>
        <w:t>：</w:t>
      </w:r>
      <w:r w:rsidRPr="009C645A">
        <w:rPr>
          <w:rFonts w:eastAsia="仿宋_GB2312" w:hAnsi="Calibri" w:hint="eastAsia"/>
          <w:color w:val="000000"/>
          <w:sz w:val="32"/>
          <w:szCs w:val="32"/>
        </w:rPr>
        <w:t>2</w:t>
      </w:r>
      <w:r w:rsidRPr="009C645A">
        <w:rPr>
          <w:rFonts w:eastAsia="仿宋_GB2312" w:hAnsi="Calibri" w:hint="eastAsia"/>
          <w:color w:val="000000"/>
          <w:sz w:val="32"/>
          <w:szCs w:val="32"/>
        </w:rPr>
        <w:t>，但</w:t>
      </w:r>
      <w:r w:rsidRPr="009C645A">
        <w:rPr>
          <w:rFonts w:eastAsia="仿宋_GB2312" w:hAnsi="Calibri"/>
          <w:color w:val="000000"/>
          <w:sz w:val="32"/>
          <w:szCs w:val="32"/>
        </w:rPr>
        <w:t>SMN1</w:t>
      </w:r>
      <w:r w:rsidRPr="009C645A">
        <w:rPr>
          <w:rFonts w:eastAsia="仿宋_GB2312" w:hAnsi="Calibri" w:hint="eastAsia"/>
          <w:color w:val="000000"/>
          <w:sz w:val="32"/>
          <w:szCs w:val="32"/>
        </w:rPr>
        <w:t>也可以为</w:t>
      </w:r>
      <w:r w:rsidRPr="009C645A">
        <w:rPr>
          <w:rFonts w:eastAsia="仿宋_GB2312" w:hAnsi="Calibri" w:hint="eastAsia"/>
          <w:color w:val="000000"/>
          <w:sz w:val="32"/>
          <w:szCs w:val="32"/>
        </w:rPr>
        <w:t>1</w:t>
      </w:r>
      <w:r w:rsidRPr="009C645A">
        <w:rPr>
          <w:rFonts w:eastAsia="仿宋_GB2312" w:hAnsi="Calibri" w:hint="eastAsia"/>
          <w:color w:val="000000"/>
          <w:sz w:val="32"/>
          <w:szCs w:val="32"/>
        </w:rPr>
        <w:t>拷贝或多于</w:t>
      </w:r>
      <w:r w:rsidRPr="009C645A">
        <w:rPr>
          <w:rFonts w:eastAsia="仿宋_GB2312" w:hAnsi="Calibri" w:hint="eastAsia"/>
          <w:color w:val="000000"/>
          <w:sz w:val="32"/>
          <w:szCs w:val="32"/>
        </w:rPr>
        <w:t>2</w:t>
      </w:r>
      <w:r w:rsidRPr="009C645A">
        <w:rPr>
          <w:rFonts w:eastAsia="仿宋_GB2312" w:hAnsi="Calibri" w:hint="eastAsia"/>
          <w:color w:val="000000"/>
          <w:sz w:val="32"/>
          <w:szCs w:val="32"/>
        </w:rPr>
        <w:t>拷贝。</w:t>
      </w:r>
    </w:p>
    <w:p w14:paraId="2D3C544E" w14:textId="77777777" w:rsidR="00292F9F" w:rsidRPr="009C645A" w:rsidRDefault="00E70F81" w:rsidP="0000572B">
      <w:pPr>
        <w:widowControl/>
        <w:spacing w:line="520" w:lineRule="exact"/>
        <w:ind w:firstLineChars="200" w:firstLine="640"/>
        <w:rPr>
          <w:rFonts w:eastAsia="仿宋_GB2312" w:hAnsi="Calibri"/>
          <w:color w:val="000000"/>
          <w:sz w:val="32"/>
          <w:szCs w:val="32"/>
        </w:rPr>
      </w:pPr>
      <w:r w:rsidRPr="009C645A">
        <w:rPr>
          <w:rFonts w:eastAsia="仿宋_GB2312" w:hAnsi="Calibri" w:hint="eastAsia"/>
          <w:color w:val="000000"/>
          <w:sz w:val="32"/>
          <w:szCs w:val="32"/>
        </w:rPr>
        <w:t>2019</w:t>
      </w:r>
      <w:r w:rsidRPr="009C645A">
        <w:rPr>
          <w:rFonts w:eastAsia="仿宋_GB2312" w:hAnsi="Calibri" w:hint="eastAsia"/>
          <w:color w:val="000000"/>
          <w:sz w:val="32"/>
          <w:szCs w:val="32"/>
        </w:rPr>
        <w:t>年《脊髓性肌萎缩症多学科管理专家共识》指出临床</w:t>
      </w:r>
      <w:proofErr w:type="gramStart"/>
      <w:r w:rsidRPr="009C645A">
        <w:rPr>
          <w:rFonts w:eastAsia="仿宋_GB2312" w:hAnsi="Calibri" w:hint="eastAsia"/>
          <w:color w:val="000000"/>
          <w:sz w:val="32"/>
          <w:szCs w:val="32"/>
        </w:rPr>
        <w:t>疑</w:t>
      </w:r>
      <w:proofErr w:type="gramEnd"/>
      <w:r w:rsidRPr="009C645A">
        <w:rPr>
          <w:rFonts w:eastAsia="仿宋_GB2312" w:hAnsi="Calibri" w:hint="eastAsia"/>
          <w:color w:val="000000"/>
          <w:sz w:val="32"/>
          <w:szCs w:val="32"/>
        </w:rPr>
        <w:t>诊为</w:t>
      </w:r>
      <w:r w:rsidRPr="009C645A">
        <w:rPr>
          <w:rFonts w:eastAsia="仿宋_GB2312" w:hAnsi="Calibri" w:hint="eastAsia"/>
          <w:color w:val="000000"/>
          <w:sz w:val="32"/>
          <w:szCs w:val="32"/>
        </w:rPr>
        <w:t>SMA</w:t>
      </w:r>
      <w:r w:rsidRPr="009C645A">
        <w:rPr>
          <w:rFonts w:eastAsia="仿宋_GB2312" w:hAnsi="Calibri" w:hint="eastAsia"/>
          <w:color w:val="000000"/>
          <w:sz w:val="32"/>
          <w:szCs w:val="32"/>
        </w:rPr>
        <w:t>的患者，可以选择基因检测、血清肌酸激酶（</w:t>
      </w:r>
      <w:r w:rsidRPr="009C645A">
        <w:rPr>
          <w:rFonts w:eastAsia="仿宋_GB2312" w:hAnsi="Calibri" w:hint="eastAsia"/>
          <w:color w:val="000000"/>
          <w:sz w:val="32"/>
          <w:szCs w:val="32"/>
        </w:rPr>
        <w:t>CK</w:t>
      </w:r>
      <w:r w:rsidRPr="009C645A">
        <w:rPr>
          <w:rFonts w:eastAsia="仿宋_GB2312" w:hAnsi="Calibri" w:hint="eastAsia"/>
          <w:color w:val="000000"/>
          <w:sz w:val="32"/>
          <w:szCs w:val="32"/>
        </w:rPr>
        <w:t>）、肌电图检查、肌肉病理进行辅助检查以明确诊断。当患者</w:t>
      </w:r>
      <w:proofErr w:type="gramStart"/>
      <w:r w:rsidRPr="009C645A">
        <w:rPr>
          <w:rFonts w:eastAsia="仿宋_GB2312" w:hAnsi="Calibri" w:hint="eastAsia"/>
          <w:color w:val="000000"/>
          <w:sz w:val="32"/>
          <w:szCs w:val="32"/>
        </w:rPr>
        <w:t>因典型</w:t>
      </w:r>
      <w:proofErr w:type="gramEnd"/>
      <w:r w:rsidRPr="009C645A">
        <w:rPr>
          <w:rFonts w:eastAsia="仿宋_GB2312" w:hAnsi="Calibri" w:hint="eastAsia"/>
          <w:color w:val="000000"/>
          <w:sz w:val="32"/>
          <w:szCs w:val="32"/>
        </w:rPr>
        <w:t>临床症状被怀疑为</w:t>
      </w:r>
      <w:r w:rsidRPr="009C645A">
        <w:rPr>
          <w:rFonts w:eastAsia="仿宋_GB2312" w:hAnsi="Calibri" w:hint="eastAsia"/>
          <w:color w:val="000000"/>
          <w:sz w:val="32"/>
          <w:szCs w:val="32"/>
        </w:rPr>
        <w:t>SMA</w:t>
      </w:r>
      <w:r w:rsidRPr="009C645A">
        <w:rPr>
          <w:rFonts w:eastAsia="仿宋_GB2312" w:hAnsi="Calibri" w:hint="eastAsia"/>
          <w:color w:val="000000"/>
          <w:sz w:val="32"/>
          <w:szCs w:val="32"/>
        </w:rPr>
        <w:t>时，应当首先考虑进行基因检测，基因检测明确的无需再进行</w:t>
      </w:r>
      <w:proofErr w:type="gramStart"/>
      <w:r w:rsidRPr="009C645A">
        <w:rPr>
          <w:rFonts w:eastAsia="仿宋_GB2312" w:hAnsi="Calibri" w:hint="eastAsia"/>
          <w:color w:val="000000"/>
          <w:sz w:val="32"/>
          <w:szCs w:val="32"/>
        </w:rPr>
        <w:t>肌</w:t>
      </w:r>
      <w:proofErr w:type="gramEnd"/>
      <w:r w:rsidRPr="009C645A">
        <w:rPr>
          <w:rFonts w:eastAsia="仿宋_GB2312" w:hAnsi="Calibri" w:hint="eastAsia"/>
          <w:color w:val="000000"/>
          <w:sz w:val="32"/>
          <w:szCs w:val="32"/>
        </w:rPr>
        <w:t>活检。如果</w:t>
      </w:r>
      <w:proofErr w:type="gramStart"/>
      <w:r w:rsidRPr="009C645A">
        <w:rPr>
          <w:rFonts w:eastAsia="仿宋_GB2312" w:hAnsi="Calibri" w:hint="eastAsia"/>
          <w:color w:val="000000"/>
          <w:sz w:val="32"/>
          <w:szCs w:val="32"/>
        </w:rPr>
        <w:t>疑</w:t>
      </w:r>
      <w:proofErr w:type="gramEnd"/>
      <w:r w:rsidRPr="009C645A">
        <w:rPr>
          <w:rFonts w:eastAsia="仿宋_GB2312" w:hAnsi="Calibri" w:hint="eastAsia"/>
          <w:color w:val="000000"/>
          <w:sz w:val="32"/>
          <w:szCs w:val="32"/>
        </w:rPr>
        <w:t>诊神经肌肉病，诊断指向不明者，可同时行血清</w:t>
      </w:r>
      <w:r w:rsidRPr="009C645A">
        <w:rPr>
          <w:rFonts w:eastAsia="仿宋_GB2312" w:hAnsi="Calibri" w:hint="eastAsia"/>
          <w:color w:val="000000"/>
          <w:sz w:val="32"/>
          <w:szCs w:val="32"/>
        </w:rPr>
        <w:t>CK</w:t>
      </w:r>
      <w:r w:rsidRPr="009C645A">
        <w:rPr>
          <w:rFonts w:eastAsia="仿宋_GB2312" w:hAnsi="Calibri" w:hint="eastAsia"/>
          <w:color w:val="000000"/>
          <w:sz w:val="32"/>
          <w:szCs w:val="32"/>
        </w:rPr>
        <w:t>、肌电图、神经传导速度检查或肌活检病理检查，有助于鉴别诊断及引导下一步诊断方向。</w:t>
      </w:r>
    </w:p>
    <w:p w14:paraId="7E7AFF43" w14:textId="7A7F6767" w:rsidR="00292F9F" w:rsidRPr="009C645A" w:rsidRDefault="00E70F81" w:rsidP="0000572B">
      <w:pPr>
        <w:spacing w:line="520" w:lineRule="exact"/>
        <w:ind w:firstLineChars="200" w:firstLine="640"/>
        <w:contextualSpacing/>
        <w:rPr>
          <w:rFonts w:eastAsia="仿宋_GB2312" w:hAnsi="Calibri"/>
          <w:color w:val="000000"/>
          <w:sz w:val="32"/>
          <w:szCs w:val="32"/>
        </w:rPr>
      </w:pPr>
      <w:r w:rsidRPr="009C645A">
        <w:rPr>
          <w:rFonts w:eastAsia="仿宋_GB2312" w:hAnsi="Calibri"/>
          <w:color w:val="000000"/>
          <w:sz w:val="32"/>
          <w:szCs w:val="32"/>
        </w:rPr>
        <w:t>2020</w:t>
      </w:r>
      <w:r w:rsidRPr="009C645A">
        <w:rPr>
          <w:rFonts w:eastAsia="仿宋_GB2312" w:hAnsi="Calibri" w:hint="eastAsia"/>
          <w:color w:val="000000"/>
          <w:sz w:val="32"/>
          <w:szCs w:val="32"/>
        </w:rPr>
        <w:t>年《脊髓性肌萎缩症遗传学诊断专家共识》（以下简称</w:t>
      </w:r>
      <w:r w:rsidRPr="009C645A">
        <w:rPr>
          <w:rFonts w:eastAsia="仿宋_GB2312" w:hAnsi="Calibri" w:hint="eastAsia"/>
          <w:color w:val="000000"/>
          <w:sz w:val="32"/>
          <w:szCs w:val="32"/>
        </w:rPr>
        <w:lastRenderedPageBreak/>
        <w:t>《遗传学诊断专家共识》）明确</w:t>
      </w:r>
      <w:r w:rsidRPr="009C645A">
        <w:rPr>
          <w:rFonts w:eastAsia="仿宋_GB2312" w:hAnsi="Calibri" w:hint="eastAsia"/>
          <w:color w:val="000000"/>
          <w:sz w:val="32"/>
          <w:szCs w:val="32"/>
        </w:rPr>
        <w:t>SMN1</w:t>
      </w:r>
      <w:r w:rsidRPr="009C645A">
        <w:rPr>
          <w:rFonts w:eastAsia="仿宋_GB2312" w:hAnsi="Calibri" w:hint="eastAsia"/>
          <w:color w:val="000000"/>
          <w:sz w:val="32"/>
          <w:szCs w:val="32"/>
        </w:rPr>
        <w:t>发生双等位基因的致病性变异是</w:t>
      </w:r>
      <w:r w:rsidRPr="009C645A">
        <w:rPr>
          <w:rFonts w:eastAsia="仿宋_GB2312" w:hAnsi="Calibri" w:hint="eastAsia"/>
          <w:color w:val="000000"/>
          <w:sz w:val="32"/>
          <w:szCs w:val="32"/>
        </w:rPr>
        <w:t>SMA</w:t>
      </w:r>
      <w:r w:rsidRPr="009C645A">
        <w:rPr>
          <w:rFonts w:eastAsia="仿宋_GB2312" w:hAnsi="Calibri" w:hint="eastAsia"/>
          <w:color w:val="000000"/>
          <w:sz w:val="32"/>
          <w:szCs w:val="32"/>
        </w:rPr>
        <w:t>诊断的主要依据，临床诊断或者临床疑似</w:t>
      </w:r>
      <w:r w:rsidRPr="009C645A">
        <w:rPr>
          <w:rFonts w:eastAsia="仿宋_GB2312" w:hAnsi="Calibri" w:hint="eastAsia"/>
          <w:color w:val="000000"/>
          <w:sz w:val="32"/>
          <w:szCs w:val="32"/>
        </w:rPr>
        <w:t>SMA</w:t>
      </w:r>
      <w:r w:rsidRPr="009C645A">
        <w:rPr>
          <w:rFonts w:eastAsia="仿宋_GB2312" w:hAnsi="Calibri" w:hint="eastAsia"/>
          <w:color w:val="000000"/>
          <w:sz w:val="32"/>
          <w:szCs w:val="32"/>
        </w:rPr>
        <w:t>的患者均应进行基因检测。基因检测的目标基因为</w:t>
      </w:r>
      <w:r w:rsidRPr="009C645A">
        <w:rPr>
          <w:rFonts w:eastAsia="仿宋_GB2312" w:hAnsi="Calibri"/>
          <w:color w:val="000000"/>
          <w:sz w:val="32"/>
          <w:szCs w:val="32"/>
        </w:rPr>
        <w:t>SMN1</w:t>
      </w:r>
      <w:r w:rsidRPr="009C645A">
        <w:rPr>
          <w:rFonts w:eastAsia="仿宋_GB2312" w:hAnsi="Calibri" w:hint="eastAsia"/>
          <w:color w:val="000000"/>
          <w:sz w:val="32"/>
          <w:szCs w:val="32"/>
        </w:rPr>
        <w:t>和</w:t>
      </w:r>
      <w:r w:rsidRPr="009C645A">
        <w:rPr>
          <w:rFonts w:eastAsia="仿宋_GB2312" w:hAnsi="Calibri"/>
          <w:color w:val="000000"/>
          <w:sz w:val="32"/>
          <w:szCs w:val="32"/>
        </w:rPr>
        <w:t>SMN2</w:t>
      </w:r>
      <w:r w:rsidRPr="009C645A">
        <w:rPr>
          <w:rFonts w:eastAsia="仿宋_GB2312" w:hAnsi="Calibri" w:hint="eastAsia"/>
          <w:color w:val="000000"/>
          <w:sz w:val="32"/>
          <w:szCs w:val="32"/>
        </w:rPr>
        <w:t>。其中</w:t>
      </w:r>
      <w:r w:rsidRPr="009C645A">
        <w:rPr>
          <w:rFonts w:eastAsia="仿宋_GB2312" w:hAnsi="Calibri"/>
          <w:color w:val="000000"/>
          <w:sz w:val="32"/>
          <w:szCs w:val="32"/>
        </w:rPr>
        <w:t>SMN1</w:t>
      </w:r>
      <w:r w:rsidRPr="009C645A">
        <w:rPr>
          <w:rFonts w:eastAsia="仿宋_GB2312" w:hAnsi="Calibri" w:hint="eastAsia"/>
          <w:color w:val="000000"/>
          <w:sz w:val="32"/>
          <w:szCs w:val="32"/>
        </w:rPr>
        <w:t>拷贝数和致病性变异的检测结果用于疾病诊断或排除诊断，</w:t>
      </w:r>
      <w:r w:rsidRPr="009C645A">
        <w:rPr>
          <w:rFonts w:eastAsia="仿宋_GB2312" w:hAnsi="Calibri"/>
          <w:color w:val="000000"/>
          <w:sz w:val="32"/>
          <w:szCs w:val="32"/>
        </w:rPr>
        <w:t>SMN2</w:t>
      </w:r>
      <w:r w:rsidRPr="009C645A">
        <w:rPr>
          <w:rFonts w:eastAsia="仿宋_GB2312" w:hAnsi="Calibri" w:hint="eastAsia"/>
          <w:color w:val="000000"/>
          <w:sz w:val="32"/>
          <w:szCs w:val="32"/>
        </w:rPr>
        <w:t>拷贝数的检测结果作为患</w:t>
      </w:r>
      <w:r w:rsidR="004C34FC">
        <w:rPr>
          <w:rFonts w:eastAsia="仿宋_GB2312" w:hAnsi="Calibri" w:hint="eastAsia"/>
          <w:color w:val="000000"/>
          <w:sz w:val="32"/>
          <w:szCs w:val="32"/>
        </w:rPr>
        <w:t>者诊断后的治疗、临床管理和预后评估的参考指标。由于在人类基因组中</w:t>
      </w:r>
      <w:r w:rsidRPr="009C645A">
        <w:rPr>
          <w:rFonts w:eastAsia="仿宋_GB2312" w:hAnsi="Calibri" w:hint="eastAsia"/>
          <w:color w:val="000000"/>
          <w:sz w:val="32"/>
          <w:szCs w:val="32"/>
        </w:rPr>
        <w:t>SMN1</w:t>
      </w:r>
      <w:r w:rsidRPr="009C645A">
        <w:rPr>
          <w:rFonts w:eastAsia="仿宋_GB2312" w:hAnsi="Calibri" w:hint="eastAsia"/>
          <w:color w:val="000000"/>
          <w:sz w:val="32"/>
          <w:szCs w:val="32"/>
        </w:rPr>
        <w:t>和</w:t>
      </w:r>
      <w:r w:rsidRPr="009C645A">
        <w:rPr>
          <w:rFonts w:eastAsia="仿宋_GB2312" w:hAnsi="Calibri" w:hint="eastAsia"/>
          <w:color w:val="000000"/>
          <w:sz w:val="32"/>
          <w:szCs w:val="32"/>
        </w:rPr>
        <w:t>SMN2</w:t>
      </w:r>
      <w:r w:rsidRPr="009C645A">
        <w:rPr>
          <w:rFonts w:eastAsia="仿宋_GB2312" w:hAnsi="Calibri" w:hint="eastAsia"/>
          <w:color w:val="000000"/>
          <w:sz w:val="32"/>
          <w:szCs w:val="32"/>
        </w:rPr>
        <w:t>高度同源，需分别针对</w:t>
      </w:r>
      <w:r w:rsidRPr="009C645A">
        <w:rPr>
          <w:rFonts w:eastAsia="仿宋_GB2312" w:hAnsi="Calibri" w:hint="eastAsia"/>
          <w:color w:val="000000"/>
          <w:sz w:val="32"/>
          <w:szCs w:val="32"/>
        </w:rPr>
        <w:t>SMN1</w:t>
      </w:r>
      <w:r w:rsidRPr="009C645A">
        <w:rPr>
          <w:rFonts w:eastAsia="仿宋_GB2312" w:hAnsi="Calibri" w:hint="eastAsia"/>
          <w:color w:val="000000"/>
          <w:sz w:val="32"/>
          <w:szCs w:val="32"/>
        </w:rPr>
        <w:t>和</w:t>
      </w:r>
      <w:r w:rsidRPr="009C645A">
        <w:rPr>
          <w:rFonts w:eastAsia="仿宋_GB2312" w:hAnsi="Calibri" w:hint="eastAsia"/>
          <w:color w:val="000000"/>
          <w:sz w:val="32"/>
          <w:szCs w:val="32"/>
        </w:rPr>
        <w:t>SMN2</w:t>
      </w:r>
      <w:r w:rsidRPr="009C645A">
        <w:rPr>
          <w:rFonts w:eastAsia="仿宋_GB2312" w:hAnsi="Calibri" w:hint="eastAsia"/>
          <w:color w:val="000000"/>
          <w:sz w:val="32"/>
          <w:szCs w:val="32"/>
        </w:rPr>
        <w:t>进行基因检</w:t>
      </w:r>
      <w:r w:rsidRPr="009C645A">
        <w:rPr>
          <w:rFonts w:eastAsia="仿宋_GB2312" w:hAnsi="Calibri"/>
          <w:color w:val="000000"/>
          <w:sz w:val="32"/>
          <w:szCs w:val="32"/>
        </w:rPr>
        <w:t>测</w:t>
      </w:r>
      <w:r w:rsidRPr="009C645A">
        <w:rPr>
          <w:rFonts w:eastAsia="仿宋_GB2312" w:hAnsi="Calibri" w:hint="eastAsia"/>
          <w:color w:val="000000"/>
          <w:sz w:val="32"/>
          <w:szCs w:val="32"/>
        </w:rPr>
        <w:t>。</w:t>
      </w:r>
      <w:r w:rsidRPr="009C645A">
        <w:rPr>
          <w:rFonts w:eastAsia="仿宋_GB2312" w:hAnsi="Calibri" w:hint="eastAsia"/>
          <w:color w:val="000000"/>
          <w:sz w:val="32"/>
          <w:szCs w:val="32"/>
        </w:rPr>
        <w:t>SMN1</w:t>
      </w:r>
      <w:r w:rsidRPr="009C645A">
        <w:rPr>
          <w:rFonts w:eastAsia="仿宋_GB2312" w:hAnsi="Calibri" w:hint="eastAsia"/>
          <w:color w:val="000000"/>
          <w:sz w:val="32"/>
          <w:szCs w:val="32"/>
        </w:rPr>
        <w:t>和</w:t>
      </w:r>
      <w:r w:rsidRPr="009C645A">
        <w:rPr>
          <w:rFonts w:eastAsia="仿宋_GB2312" w:hAnsi="Calibri" w:hint="eastAsia"/>
          <w:color w:val="000000"/>
          <w:sz w:val="32"/>
          <w:szCs w:val="32"/>
        </w:rPr>
        <w:t>SMN2</w:t>
      </w:r>
      <w:r w:rsidRPr="009C645A">
        <w:rPr>
          <w:rFonts w:eastAsia="仿宋_GB2312" w:hAnsi="Calibri" w:hint="eastAsia"/>
          <w:color w:val="000000"/>
          <w:sz w:val="32"/>
          <w:szCs w:val="32"/>
        </w:rPr>
        <w:t>全长转录本在外显子</w:t>
      </w:r>
      <w:r w:rsidRPr="009C645A">
        <w:rPr>
          <w:rFonts w:eastAsia="仿宋_GB2312" w:hAnsi="Calibri" w:hint="eastAsia"/>
          <w:color w:val="000000"/>
          <w:sz w:val="32"/>
          <w:szCs w:val="32"/>
        </w:rPr>
        <w:t>7</w:t>
      </w:r>
      <w:r w:rsidRPr="009C645A">
        <w:rPr>
          <w:rFonts w:eastAsia="仿宋_GB2312" w:hAnsi="Calibri" w:hint="eastAsia"/>
          <w:color w:val="000000"/>
          <w:sz w:val="32"/>
          <w:szCs w:val="32"/>
        </w:rPr>
        <w:t>（</w:t>
      </w:r>
      <w:r w:rsidRPr="009C645A">
        <w:rPr>
          <w:rFonts w:eastAsia="仿宋_GB2312" w:hAnsi="Calibri" w:hint="eastAsia"/>
          <w:color w:val="000000"/>
          <w:sz w:val="32"/>
          <w:szCs w:val="32"/>
        </w:rPr>
        <w:t>c</w:t>
      </w:r>
      <w:r w:rsidRPr="009C645A">
        <w:rPr>
          <w:rFonts w:eastAsia="仿宋_GB2312" w:hAnsi="Calibri"/>
          <w:color w:val="000000"/>
          <w:sz w:val="32"/>
          <w:szCs w:val="32"/>
        </w:rPr>
        <w:t>840</w:t>
      </w:r>
      <w:r w:rsidRPr="009C645A">
        <w:rPr>
          <w:rFonts w:eastAsia="仿宋_GB2312" w:hAnsi="Calibri" w:hint="eastAsia"/>
          <w:color w:val="000000"/>
          <w:sz w:val="32"/>
          <w:szCs w:val="32"/>
        </w:rPr>
        <w:t>C</w:t>
      </w:r>
      <w:r w:rsidRPr="009C645A">
        <w:rPr>
          <w:rFonts w:eastAsia="仿宋_GB2312" w:hAnsi="Calibri"/>
          <w:color w:val="000000"/>
          <w:sz w:val="32"/>
          <w:szCs w:val="32"/>
        </w:rPr>
        <w:t>/T</w:t>
      </w:r>
      <w:r w:rsidRPr="009C645A">
        <w:rPr>
          <w:rFonts w:eastAsia="仿宋_GB2312" w:hAnsi="Calibri" w:hint="eastAsia"/>
          <w:color w:val="000000"/>
          <w:sz w:val="32"/>
          <w:szCs w:val="32"/>
        </w:rPr>
        <w:t>）和外显子</w:t>
      </w:r>
      <w:r w:rsidRPr="009C645A">
        <w:rPr>
          <w:rFonts w:eastAsia="仿宋_GB2312" w:hAnsi="Calibri" w:hint="eastAsia"/>
          <w:color w:val="000000"/>
          <w:sz w:val="32"/>
          <w:szCs w:val="32"/>
        </w:rPr>
        <w:t>8</w:t>
      </w:r>
      <w:r w:rsidRPr="009C645A">
        <w:rPr>
          <w:rFonts w:eastAsia="仿宋_GB2312" w:hAnsi="Calibri" w:hint="eastAsia"/>
          <w:color w:val="000000"/>
          <w:sz w:val="32"/>
          <w:szCs w:val="32"/>
        </w:rPr>
        <w:t>（</w:t>
      </w:r>
      <w:r w:rsidRPr="009C645A">
        <w:rPr>
          <w:rFonts w:eastAsia="仿宋_GB2312" w:hAnsi="Calibri" w:hint="eastAsia"/>
          <w:color w:val="000000"/>
          <w:sz w:val="32"/>
          <w:szCs w:val="32"/>
        </w:rPr>
        <w:t>c.</w:t>
      </w:r>
      <w:r w:rsidRPr="009C645A">
        <w:rPr>
          <w:rFonts w:eastAsia="仿宋_GB2312" w:hAnsi="Calibri"/>
          <w:color w:val="000000"/>
          <w:sz w:val="32"/>
          <w:szCs w:val="32"/>
        </w:rPr>
        <w:t>*239G/A</w:t>
      </w:r>
      <w:r w:rsidRPr="009C645A">
        <w:rPr>
          <w:rFonts w:eastAsia="仿宋_GB2312" w:hAnsi="Calibri" w:hint="eastAsia"/>
          <w:color w:val="000000"/>
          <w:sz w:val="32"/>
          <w:szCs w:val="32"/>
        </w:rPr>
        <w:t>）的差异碱基位点作为区分两个基因座的主要参考位点。由于</w:t>
      </w:r>
      <w:r w:rsidRPr="009C645A">
        <w:rPr>
          <w:rFonts w:eastAsia="仿宋_GB2312" w:hAnsi="Calibri" w:hint="eastAsia"/>
          <w:color w:val="000000"/>
          <w:sz w:val="32"/>
          <w:szCs w:val="32"/>
        </w:rPr>
        <w:t>9</w:t>
      </w:r>
      <w:r w:rsidRPr="009C645A">
        <w:rPr>
          <w:rFonts w:eastAsia="仿宋_GB2312" w:hAnsi="Calibri"/>
          <w:color w:val="000000"/>
          <w:sz w:val="32"/>
          <w:szCs w:val="32"/>
        </w:rPr>
        <w:t>5%SMA</w:t>
      </w:r>
      <w:r w:rsidRPr="009C645A">
        <w:rPr>
          <w:rFonts w:eastAsia="仿宋_GB2312" w:hAnsi="Calibri" w:hint="eastAsia"/>
          <w:color w:val="000000"/>
          <w:sz w:val="32"/>
          <w:szCs w:val="32"/>
        </w:rPr>
        <w:t>患者为</w:t>
      </w:r>
      <w:r w:rsidRPr="009C645A">
        <w:rPr>
          <w:rFonts w:eastAsia="仿宋_GB2312" w:hAnsi="Calibri" w:hint="eastAsia"/>
          <w:color w:val="000000"/>
          <w:sz w:val="32"/>
          <w:szCs w:val="32"/>
        </w:rPr>
        <w:t>SMN1</w:t>
      </w:r>
      <w:r w:rsidRPr="009C645A">
        <w:rPr>
          <w:rFonts w:eastAsia="仿宋_GB2312" w:hAnsi="Calibri" w:hint="eastAsia"/>
          <w:color w:val="000000"/>
          <w:sz w:val="32"/>
          <w:szCs w:val="32"/>
        </w:rPr>
        <w:t>外显子</w:t>
      </w:r>
      <w:r w:rsidRPr="009C645A">
        <w:rPr>
          <w:rFonts w:eastAsia="仿宋_GB2312" w:hAnsi="Calibri" w:hint="eastAsia"/>
          <w:color w:val="000000"/>
          <w:sz w:val="32"/>
          <w:szCs w:val="32"/>
        </w:rPr>
        <w:t>7</w:t>
      </w:r>
      <w:r w:rsidRPr="009C645A">
        <w:rPr>
          <w:rFonts w:eastAsia="仿宋_GB2312" w:hAnsi="Calibri" w:hint="eastAsia"/>
          <w:color w:val="000000"/>
          <w:sz w:val="32"/>
          <w:szCs w:val="32"/>
        </w:rPr>
        <w:t>纯合缺失，应首先进行</w:t>
      </w:r>
      <w:r w:rsidRPr="009C645A">
        <w:rPr>
          <w:rFonts w:eastAsia="仿宋_GB2312" w:hAnsi="Calibri" w:hint="eastAsia"/>
          <w:color w:val="000000"/>
          <w:sz w:val="32"/>
          <w:szCs w:val="32"/>
        </w:rPr>
        <w:t>SMN1</w:t>
      </w:r>
      <w:r w:rsidRPr="009C645A">
        <w:rPr>
          <w:rFonts w:eastAsia="仿宋_GB2312" w:hAnsi="Calibri" w:hint="eastAsia"/>
          <w:color w:val="000000"/>
          <w:sz w:val="32"/>
          <w:szCs w:val="32"/>
        </w:rPr>
        <w:t>拷贝数定量分析。若</w:t>
      </w:r>
      <w:r w:rsidRPr="009C645A">
        <w:rPr>
          <w:rFonts w:eastAsia="仿宋_GB2312" w:hAnsi="Calibri"/>
          <w:color w:val="000000"/>
          <w:sz w:val="32"/>
          <w:szCs w:val="32"/>
        </w:rPr>
        <w:t>SMN1</w:t>
      </w:r>
      <w:r w:rsidRPr="009C645A">
        <w:rPr>
          <w:rFonts w:eastAsia="仿宋_GB2312" w:hAnsi="Calibri" w:hint="eastAsia"/>
          <w:color w:val="000000"/>
          <w:sz w:val="32"/>
          <w:szCs w:val="32"/>
        </w:rPr>
        <w:t>基因第</w:t>
      </w:r>
      <w:r w:rsidRPr="009C645A">
        <w:rPr>
          <w:rFonts w:eastAsia="仿宋_GB2312" w:hAnsi="Calibri" w:hint="eastAsia"/>
          <w:color w:val="000000"/>
          <w:sz w:val="32"/>
          <w:szCs w:val="32"/>
        </w:rPr>
        <w:t>7</w:t>
      </w:r>
      <w:r w:rsidRPr="009C645A">
        <w:rPr>
          <w:rFonts w:eastAsia="仿宋_GB2312" w:hAnsi="Calibri" w:hint="eastAsia"/>
          <w:color w:val="000000"/>
          <w:sz w:val="32"/>
          <w:szCs w:val="32"/>
        </w:rPr>
        <w:t>外显子或第</w:t>
      </w:r>
      <w:r w:rsidRPr="009C645A">
        <w:rPr>
          <w:rFonts w:eastAsia="仿宋_GB2312" w:hAnsi="Calibri" w:hint="eastAsia"/>
          <w:color w:val="000000"/>
          <w:sz w:val="32"/>
          <w:szCs w:val="32"/>
        </w:rPr>
        <w:t>7</w:t>
      </w:r>
      <w:r w:rsidRPr="009C645A">
        <w:rPr>
          <w:rFonts w:eastAsia="仿宋_GB2312" w:hAnsi="Calibri" w:hint="eastAsia"/>
          <w:color w:val="000000"/>
          <w:sz w:val="32"/>
          <w:szCs w:val="32"/>
        </w:rPr>
        <w:t>、</w:t>
      </w:r>
      <w:r w:rsidRPr="009C645A">
        <w:rPr>
          <w:rFonts w:eastAsia="仿宋_GB2312" w:hAnsi="Calibri" w:hint="eastAsia"/>
          <w:color w:val="000000"/>
          <w:sz w:val="32"/>
          <w:szCs w:val="32"/>
        </w:rPr>
        <w:t>8</w:t>
      </w:r>
      <w:r w:rsidRPr="009C645A">
        <w:rPr>
          <w:rFonts w:eastAsia="仿宋_GB2312" w:hAnsi="Calibri" w:hint="eastAsia"/>
          <w:color w:val="000000"/>
          <w:sz w:val="32"/>
          <w:szCs w:val="32"/>
        </w:rPr>
        <w:t>外显子纯合缺失，即可诊断为</w:t>
      </w:r>
      <w:r w:rsidRPr="009C645A">
        <w:rPr>
          <w:rFonts w:eastAsia="仿宋_GB2312" w:hAnsi="Calibri"/>
          <w:color w:val="000000"/>
          <w:sz w:val="32"/>
          <w:szCs w:val="32"/>
        </w:rPr>
        <w:t>SMN1</w:t>
      </w:r>
      <w:r w:rsidRPr="009C645A">
        <w:rPr>
          <w:rFonts w:eastAsia="仿宋_GB2312" w:hAnsi="Calibri" w:hint="eastAsia"/>
          <w:color w:val="000000"/>
          <w:sz w:val="32"/>
          <w:szCs w:val="32"/>
        </w:rPr>
        <w:t>纯合缺失型患者。对于非纯合缺失变异，还需对</w:t>
      </w:r>
      <w:r w:rsidRPr="009C645A">
        <w:rPr>
          <w:rFonts w:eastAsia="仿宋_GB2312" w:hAnsi="Calibri" w:hint="eastAsia"/>
          <w:color w:val="000000"/>
          <w:sz w:val="32"/>
          <w:szCs w:val="32"/>
        </w:rPr>
        <w:t>SMN1</w:t>
      </w:r>
      <w:r w:rsidRPr="009C645A">
        <w:rPr>
          <w:rFonts w:eastAsia="仿宋_GB2312" w:hAnsi="Calibri" w:hint="eastAsia"/>
          <w:color w:val="000000"/>
          <w:sz w:val="32"/>
          <w:szCs w:val="32"/>
        </w:rPr>
        <w:t>的致病性微小变异进行分析确认。基因诊断明确的患者，其父母有必要进行</w:t>
      </w:r>
      <w:r w:rsidRPr="009C645A">
        <w:rPr>
          <w:rFonts w:eastAsia="仿宋_GB2312" w:hAnsi="Calibri" w:hint="eastAsia"/>
          <w:color w:val="000000"/>
          <w:sz w:val="32"/>
          <w:szCs w:val="32"/>
        </w:rPr>
        <w:t>SMN1</w:t>
      </w:r>
      <w:r w:rsidRPr="009C645A">
        <w:rPr>
          <w:rFonts w:eastAsia="仿宋_GB2312" w:hAnsi="Calibri" w:hint="eastAsia"/>
          <w:color w:val="000000"/>
          <w:sz w:val="32"/>
          <w:szCs w:val="32"/>
        </w:rPr>
        <w:t>检测，以便确定父母</w:t>
      </w:r>
      <w:r w:rsidRPr="009C645A">
        <w:rPr>
          <w:rFonts w:eastAsia="仿宋_GB2312" w:hAnsi="Calibri" w:hint="eastAsia"/>
          <w:color w:val="000000"/>
          <w:sz w:val="32"/>
          <w:szCs w:val="32"/>
        </w:rPr>
        <w:t>SMN1</w:t>
      </w:r>
      <w:r w:rsidRPr="009C645A">
        <w:rPr>
          <w:rFonts w:eastAsia="仿宋_GB2312" w:hAnsi="Calibri" w:hint="eastAsia"/>
          <w:color w:val="000000"/>
          <w:sz w:val="32"/>
          <w:szCs w:val="32"/>
        </w:rPr>
        <w:t>基因型和患者变异基因的来源，并进行遗传咨询。</w:t>
      </w:r>
    </w:p>
    <w:p w14:paraId="4F9F9FC1" w14:textId="658B69E7" w:rsidR="00292F9F" w:rsidRPr="009C645A" w:rsidRDefault="00E70F81" w:rsidP="0000572B">
      <w:pPr>
        <w:widowControl/>
        <w:spacing w:line="520" w:lineRule="exact"/>
        <w:ind w:firstLineChars="200" w:firstLine="640"/>
        <w:rPr>
          <w:rFonts w:eastAsia="仿宋_GB2312" w:hAnsi="Calibri"/>
          <w:color w:val="000000"/>
          <w:sz w:val="32"/>
          <w:szCs w:val="32"/>
        </w:rPr>
      </w:pPr>
      <w:r w:rsidRPr="009C645A">
        <w:rPr>
          <w:rFonts w:eastAsia="仿宋_GB2312" w:hAnsi="Calibri" w:hint="eastAsia"/>
          <w:color w:val="000000"/>
          <w:sz w:val="32"/>
          <w:szCs w:val="32"/>
        </w:rPr>
        <w:t>除了对临床疑似或诊断为</w:t>
      </w:r>
      <w:r w:rsidRPr="009C645A">
        <w:rPr>
          <w:rFonts w:eastAsia="仿宋_GB2312" w:hAnsi="Calibri"/>
          <w:color w:val="000000"/>
          <w:sz w:val="32"/>
          <w:szCs w:val="32"/>
        </w:rPr>
        <w:t>SMA</w:t>
      </w:r>
      <w:r w:rsidRPr="009C645A">
        <w:rPr>
          <w:rFonts w:eastAsia="仿宋_GB2312" w:hAnsi="Calibri" w:hint="eastAsia"/>
          <w:color w:val="000000"/>
          <w:sz w:val="32"/>
          <w:szCs w:val="32"/>
        </w:rPr>
        <w:t>的患者进行基因检测外，对夫妇双方进行</w:t>
      </w:r>
      <w:r w:rsidRPr="009C645A">
        <w:rPr>
          <w:rFonts w:eastAsia="仿宋_GB2312" w:hAnsi="Calibri"/>
          <w:color w:val="000000"/>
          <w:sz w:val="32"/>
          <w:szCs w:val="32"/>
        </w:rPr>
        <w:t>SMN1</w:t>
      </w:r>
      <w:r w:rsidRPr="009C645A">
        <w:rPr>
          <w:rFonts w:eastAsia="仿宋_GB2312" w:hAnsi="Calibri" w:hint="eastAsia"/>
          <w:color w:val="000000"/>
          <w:sz w:val="32"/>
          <w:szCs w:val="32"/>
        </w:rPr>
        <w:t>基因的携带者检测也是必须考虑的。《遗传学诊断专家共识》指出携带者</w:t>
      </w:r>
      <w:r w:rsidR="006644B0" w:rsidRPr="009C645A">
        <w:rPr>
          <w:rFonts w:eastAsia="仿宋_GB2312" w:hAnsi="Calibri" w:hint="eastAsia"/>
          <w:color w:val="000000"/>
          <w:sz w:val="32"/>
          <w:szCs w:val="32"/>
        </w:rPr>
        <w:t>检测</w:t>
      </w:r>
      <w:r w:rsidRPr="009C645A">
        <w:rPr>
          <w:rFonts w:eastAsia="仿宋_GB2312" w:hAnsi="Calibri" w:hint="eastAsia"/>
          <w:color w:val="000000"/>
          <w:sz w:val="32"/>
          <w:szCs w:val="32"/>
        </w:rPr>
        <w:t>的适宜人群包括确诊为</w:t>
      </w:r>
      <w:r w:rsidRPr="009C645A">
        <w:rPr>
          <w:rFonts w:eastAsia="仿宋_GB2312" w:hAnsi="Calibri" w:hint="eastAsia"/>
          <w:color w:val="000000"/>
          <w:sz w:val="32"/>
          <w:szCs w:val="32"/>
        </w:rPr>
        <w:t>SMA</w:t>
      </w:r>
      <w:r w:rsidRPr="009C645A">
        <w:rPr>
          <w:rFonts w:eastAsia="仿宋_GB2312" w:hAnsi="Calibri" w:hint="eastAsia"/>
          <w:color w:val="000000"/>
          <w:sz w:val="32"/>
          <w:szCs w:val="32"/>
        </w:rPr>
        <w:t>患者的家庭成员以及</w:t>
      </w:r>
      <w:r w:rsidRPr="009C645A">
        <w:rPr>
          <w:rFonts w:eastAsia="仿宋_GB2312" w:hAnsi="Calibri" w:hint="eastAsia"/>
          <w:color w:val="000000"/>
          <w:sz w:val="32"/>
          <w:szCs w:val="32"/>
        </w:rPr>
        <w:t>SMA</w:t>
      </w:r>
      <w:r w:rsidRPr="009C645A">
        <w:rPr>
          <w:rFonts w:eastAsia="仿宋_GB2312" w:hAnsi="Calibri" w:hint="eastAsia"/>
          <w:color w:val="000000"/>
          <w:sz w:val="32"/>
          <w:szCs w:val="32"/>
        </w:rPr>
        <w:t>患者或携带者的配偶这一类高危人群。</w:t>
      </w:r>
      <w:r w:rsidRPr="009C645A">
        <w:rPr>
          <w:rFonts w:eastAsia="仿宋_GB2312" w:hAnsi="Calibri" w:hint="eastAsia"/>
          <w:color w:val="000000"/>
          <w:sz w:val="32"/>
          <w:szCs w:val="32"/>
        </w:rPr>
        <w:t>SMA</w:t>
      </w:r>
      <w:r w:rsidRPr="009C645A">
        <w:rPr>
          <w:rFonts w:eastAsia="仿宋_GB2312" w:hAnsi="Calibri" w:hint="eastAsia"/>
          <w:color w:val="000000"/>
          <w:sz w:val="32"/>
          <w:szCs w:val="32"/>
        </w:rPr>
        <w:t>携带者</w:t>
      </w:r>
      <w:r w:rsidR="002C04E4" w:rsidRPr="009C645A">
        <w:rPr>
          <w:rFonts w:eastAsia="仿宋_GB2312" w:hAnsi="Calibri" w:hint="eastAsia"/>
          <w:color w:val="000000"/>
          <w:sz w:val="32"/>
          <w:szCs w:val="32"/>
        </w:rPr>
        <w:t>检测</w:t>
      </w:r>
      <w:r w:rsidRPr="009C645A">
        <w:rPr>
          <w:rFonts w:eastAsia="仿宋_GB2312" w:hAnsi="Calibri" w:hint="eastAsia"/>
          <w:color w:val="000000"/>
          <w:sz w:val="32"/>
          <w:szCs w:val="32"/>
        </w:rPr>
        <w:t>主要针对</w:t>
      </w:r>
      <w:r w:rsidRPr="009C645A">
        <w:rPr>
          <w:rFonts w:eastAsia="仿宋_GB2312" w:hAnsi="Calibri"/>
          <w:color w:val="000000"/>
          <w:sz w:val="32"/>
          <w:szCs w:val="32"/>
        </w:rPr>
        <w:t>SMN1</w:t>
      </w:r>
      <w:r w:rsidRPr="009C645A">
        <w:rPr>
          <w:rFonts w:eastAsia="仿宋_GB2312" w:hAnsi="Calibri" w:hint="eastAsia"/>
          <w:color w:val="000000"/>
          <w:sz w:val="32"/>
          <w:szCs w:val="32"/>
        </w:rPr>
        <w:t>外显子</w:t>
      </w:r>
      <w:r w:rsidRPr="009C645A">
        <w:rPr>
          <w:rFonts w:eastAsia="仿宋_GB2312" w:hAnsi="Calibri" w:hint="eastAsia"/>
          <w:color w:val="000000"/>
          <w:sz w:val="32"/>
          <w:szCs w:val="32"/>
        </w:rPr>
        <w:t>7</w:t>
      </w:r>
      <w:r w:rsidRPr="009C645A">
        <w:rPr>
          <w:rFonts w:eastAsia="仿宋_GB2312" w:hAnsi="Calibri" w:hint="eastAsia"/>
          <w:color w:val="000000"/>
          <w:sz w:val="32"/>
          <w:szCs w:val="32"/>
        </w:rPr>
        <w:t>拷贝数，当</w:t>
      </w:r>
      <w:r w:rsidRPr="009C645A">
        <w:rPr>
          <w:rFonts w:eastAsia="仿宋_GB2312" w:hAnsi="Calibri"/>
          <w:color w:val="000000"/>
          <w:sz w:val="32"/>
          <w:szCs w:val="32"/>
        </w:rPr>
        <w:t>SMN1</w:t>
      </w:r>
      <w:r w:rsidRPr="009C645A">
        <w:rPr>
          <w:rFonts w:eastAsia="仿宋_GB2312" w:hAnsi="Calibri" w:hint="eastAsia"/>
          <w:color w:val="000000"/>
          <w:sz w:val="32"/>
          <w:szCs w:val="32"/>
        </w:rPr>
        <w:t>外显子</w:t>
      </w:r>
      <w:r w:rsidRPr="009C645A">
        <w:rPr>
          <w:rFonts w:eastAsia="仿宋_GB2312" w:hAnsi="Calibri" w:hint="eastAsia"/>
          <w:color w:val="000000"/>
          <w:sz w:val="32"/>
          <w:szCs w:val="32"/>
        </w:rPr>
        <w:t>7</w:t>
      </w:r>
      <w:r w:rsidRPr="009C645A">
        <w:rPr>
          <w:rFonts w:eastAsia="仿宋_GB2312" w:hAnsi="Calibri" w:hint="eastAsia"/>
          <w:color w:val="000000"/>
          <w:sz w:val="32"/>
          <w:szCs w:val="32"/>
        </w:rPr>
        <w:t>为</w:t>
      </w:r>
      <w:r w:rsidRPr="009C645A">
        <w:rPr>
          <w:rFonts w:eastAsia="仿宋_GB2312" w:hAnsi="Calibri" w:hint="eastAsia"/>
          <w:color w:val="000000"/>
          <w:sz w:val="32"/>
          <w:szCs w:val="32"/>
        </w:rPr>
        <w:t>1</w:t>
      </w:r>
      <w:r w:rsidRPr="009C645A">
        <w:rPr>
          <w:rFonts w:eastAsia="仿宋_GB2312" w:hAnsi="Calibri" w:hint="eastAsia"/>
          <w:color w:val="000000"/>
          <w:sz w:val="32"/>
          <w:szCs w:val="32"/>
        </w:rPr>
        <w:t>个拷贝数时，即为</w:t>
      </w:r>
      <w:r w:rsidRPr="009C645A">
        <w:rPr>
          <w:rFonts w:eastAsia="仿宋_GB2312" w:hAnsi="Calibri" w:hint="eastAsia"/>
          <w:color w:val="000000"/>
          <w:sz w:val="32"/>
          <w:szCs w:val="32"/>
        </w:rPr>
        <w:t>SMA</w:t>
      </w:r>
      <w:r w:rsidRPr="009C645A">
        <w:rPr>
          <w:rFonts w:eastAsia="仿宋_GB2312" w:hAnsi="Calibri" w:hint="eastAsia"/>
          <w:color w:val="000000"/>
          <w:sz w:val="32"/>
          <w:szCs w:val="32"/>
        </w:rPr>
        <w:t>携带者。对于高度怀疑为</w:t>
      </w:r>
      <w:r w:rsidRPr="009C645A">
        <w:rPr>
          <w:rFonts w:eastAsia="仿宋_GB2312" w:hAnsi="Calibri" w:hint="eastAsia"/>
          <w:color w:val="000000"/>
          <w:sz w:val="32"/>
          <w:szCs w:val="32"/>
        </w:rPr>
        <w:t>[2+0</w:t>
      </w:r>
      <w:r w:rsidRPr="009C645A">
        <w:rPr>
          <w:rFonts w:eastAsia="仿宋_GB2312" w:hAnsi="Calibri"/>
          <w:color w:val="000000"/>
          <w:sz w:val="32"/>
          <w:szCs w:val="32"/>
        </w:rPr>
        <w:t>]</w:t>
      </w:r>
      <w:r w:rsidRPr="009C645A">
        <w:rPr>
          <w:rFonts w:eastAsia="仿宋_GB2312" w:hAnsi="Calibri" w:hint="eastAsia"/>
          <w:color w:val="000000"/>
          <w:sz w:val="32"/>
          <w:szCs w:val="32"/>
        </w:rPr>
        <w:t>型携带者的，可使用单倍型连锁分析技术进行验证性检测。</w:t>
      </w:r>
      <w:r w:rsidRPr="009C645A">
        <w:rPr>
          <w:rFonts w:eastAsia="仿宋_GB2312" w:hAnsi="Calibri"/>
          <w:color w:val="000000"/>
          <w:sz w:val="32"/>
          <w:szCs w:val="32"/>
        </w:rPr>
        <w:t>SMN2</w:t>
      </w:r>
      <w:r w:rsidRPr="009C645A">
        <w:rPr>
          <w:rFonts w:eastAsia="仿宋_GB2312" w:hAnsi="Calibri" w:hint="eastAsia"/>
          <w:color w:val="000000"/>
          <w:sz w:val="32"/>
          <w:szCs w:val="32"/>
        </w:rPr>
        <w:t>不在携带者</w:t>
      </w:r>
      <w:r w:rsidR="002C04E4" w:rsidRPr="009C645A">
        <w:rPr>
          <w:rFonts w:eastAsia="仿宋_GB2312" w:hAnsi="Calibri" w:hint="eastAsia"/>
          <w:color w:val="000000"/>
          <w:sz w:val="32"/>
          <w:szCs w:val="32"/>
        </w:rPr>
        <w:t>检测</w:t>
      </w:r>
      <w:r w:rsidRPr="009C645A">
        <w:rPr>
          <w:rFonts w:eastAsia="仿宋_GB2312" w:hAnsi="Calibri" w:hint="eastAsia"/>
          <w:color w:val="000000"/>
          <w:sz w:val="32"/>
          <w:szCs w:val="32"/>
        </w:rPr>
        <w:t>范围。需注意携带者</w:t>
      </w:r>
      <w:r w:rsidR="002C04E4" w:rsidRPr="009C645A">
        <w:rPr>
          <w:rFonts w:eastAsia="仿宋_GB2312" w:hAnsi="Calibri" w:hint="eastAsia"/>
          <w:color w:val="000000"/>
          <w:sz w:val="32"/>
          <w:szCs w:val="32"/>
        </w:rPr>
        <w:t>检测</w:t>
      </w:r>
      <w:r w:rsidRPr="009C645A">
        <w:rPr>
          <w:rFonts w:eastAsia="仿宋_GB2312" w:hAnsi="Calibri" w:hint="eastAsia"/>
          <w:color w:val="000000"/>
          <w:sz w:val="32"/>
          <w:szCs w:val="32"/>
        </w:rPr>
        <w:t>的遗传咨询非常重要，检测前需签署知情同意书，在受检者自愿的前提下进行。携带者</w:t>
      </w:r>
      <w:r w:rsidR="002C04E4" w:rsidRPr="009C645A">
        <w:rPr>
          <w:rFonts w:eastAsia="仿宋_GB2312" w:hAnsi="Calibri" w:hint="eastAsia"/>
          <w:color w:val="000000"/>
          <w:sz w:val="32"/>
          <w:szCs w:val="32"/>
        </w:rPr>
        <w:t>检测</w:t>
      </w:r>
      <w:r w:rsidRPr="009C645A">
        <w:rPr>
          <w:rFonts w:eastAsia="仿宋_GB2312" w:hAnsi="Calibri" w:hint="eastAsia"/>
          <w:color w:val="000000"/>
          <w:sz w:val="32"/>
          <w:szCs w:val="32"/>
        </w:rPr>
        <w:t>的应用应符合国家及地方卫生管理部门的相关规定。</w:t>
      </w:r>
    </w:p>
    <w:p w14:paraId="40DDFBE6" w14:textId="0881E852" w:rsidR="00292F9F" w:rsidRPr="009C645A" w:rsidRDefault="00E70F81" w:rsidP="0000572B">
      <w:pPr>
        <w:widowControl/>
        <w:spacing w:line="520" w:lineRule="exact"/>
        <w:ind w:firstLineChars="200" w:firstLine="640"/>
        <w:rPr>
          <w:rFonts w:eastAsia="仿宋_GB2312" w:hAnsi="Calibri"/>
          <w:color w:val="000000"/>
          <w:sz w:val="32"/>
          <w:szCs w:val="32"/>
        </w:rPr>
      </w:pPr>
      <w:r w:rsidRPr="009C645A">
        <w:rPr>
          <w:rFonts w:eastAsia="仿宋_GB2312" w:hAnsi="Calibri"/>
          <w:color w:val="000000"/>
          <w:sz w:val="32"/>
          <w:szCs w:val="32"/>
        </w:rPr>
        <w:lastRenderedPageBreak/>
        <w:t>综上</w:t>
      </w:r>
      <w:r w:rsidR="0057596A" w:rsidRPr="009C645A">
        <w:rPr>
          <w:rFonts w:eastAsia="仿宋_GB2312" w:hAnsi="Calibri" w:hint="eastAsia"/>
          <w:color w:val="000000"/>
          <w:sz w:val="32"/>
          <w:szCs w:val="32"/>
        </w:rPr>
        <w:t>所述</w:t>
      </w:r>
      <w:r w:rsidRPr="009C645A">
        <w:rPr>
          <w:rFonts w:eastAsia="仿宋_GB2312" w:hAnsi="Calibri"/>
          <w:color w:val="000000"/>
          <w:sz w:val="32"/>
          <w:szCs w:val="32"/>
        </w:rPr>
        <w:t>，</w:t>
      </w:r>
      <w:r w:rsidR="0057596A" w:rsidRPr="009C645A">
        <w:rPr>
          <w:rFonts w:eastAsia="仿宋_GB2312" w:hAnsi="Calibri" w:hint="eastAsia"/>
          <w:color w:val="000000"/>
          <w:sz w:val="32"/>
          <w:szCs w:val="32"/>
        </w:rPr>
        <w:t>结合</w:t>
      </w:r>
      <w:r w:rsidR="003D0742" w:rsidRPr="009C645A">
        <w:rPr>
          <w:rFonts w:eastAsia="仿宋_GB2312" w:hAnsi="Calibri" w:hint="eastAsia"/>
          <w:color w:val="000000"/>
          <w:sz w:val="32"/>
          <w:szCs w:val="32"/>
        </w:rPr>
        <w:t>目前</w:t>
      </w:r>
      <w:r w:rsidR="003D0742" w:rsidRPr="009C645A">
        <w:rPr>
          <w:rFonts w:eastAsia="仿宋_GB2312" w:hAnsi="Calibri"/>
          <w:color w:val="000000"/>
          <w:sz w:val="32"/>
          <w:szCs w:val="32"/>
        </w:rPr>
        <w:t>在</w:t>
      </w:r>
      <w:r w:rsidR="003D0742" w:rsidRPr="009C645A">
        <w:rPr>
          <w:rFonts w:eastAsia="仿宋_GB2312" w:hAnsi="Calibri" w:hint="eastAsia"/>
          <w:color w:val="000000"/>
          <w:sz w:val="32"/>
          <w:szCs w:val="32"/>
        </w:rPr>
        <w:t>国内申报</w:t>
      </w:r>
      <w:r w:rsidR="003D0742" w:rsidRPr="009C645A">
        <w:rPr>
          <w:rFonts w:eastAsia="仿宋_GB2312" w:hAnsi="Calibri"/>
          <w:color w:val="000000"/>
          <w:sz w:val="32"/>
          <w:szCs w:val="32"/>
        </w:rPr>
        <w:t>注册</w:t>
      </w:r>
      <w:r w:rsidR="003D0742" w:rsidRPr="009C645A">
        <w:rPr>
          <w:rFonts w:eastAsia="仿宋_GB2312" w:hAnsi="Calibri" w:hint="eastAsia"/>
          <w:color w:val="000000"/>
          <w:sz w:val="32"/>
          <w:szCs w:val="32"/>
        </w:rPr>
        <w:t>的产品</w:t>
      </w:r>
      <w:r w:rsidR="0057596A" w:rsidRPr="009C645A">
        <w:rPr>
          <w:rFonts w:eastAsia="仿宋_GB2312" w:hAnsi="Calibri" w:hint="eastAsia"/>
          <w:color w:val="000000"/>
          <w:sz w:val="32"/>
          <w:szCs w:val="32"/>
        </w:rPr>
        <w:t>均</w:t>
      </w:r>
      <w:r w:rsidR="003D0742" w:rsidRPr="009C645A">
        <w:rPr>
          <w:rFonts w:eastAsia="仿宋_GB2312" w:hAnsi="Calibri" w:hint="eastAsia"/>
          <w:color w:val="000000"/>
          <w:sz w:val="32"/>
          <w:szCs w:val="32"/>
        </w:rPr>
        <w:t>为</w:t>
      </w:r>
      <w:r w:rsidR="003D0742" w:rsidRPr="009C645A">
        <w:rPr>
          <w:rFonts w:eastAsia="仿宋_GB2312" w:hAnsi="Calibri" w:hint="eastAsia"/>
          <w:color w:val="000000"/>
          <w:sz w:val="32"/>
          <w:szCs w:val="32"/>
        </w:rPr>
        <w:t>SMN1</w:t>
      </w:r>
      <w:r w:rsidR="002C41A5" w:rsidRPr="009C645A">
        <w:rPr>
          <w:rFonts w:eastAsia="仿宋_GB2312" w:hAnsi="Calibri" w:hint="eastAsia"/>
          <w:color w:val="000000"/>
          <w:sz w:val="32"/>
          <w:szCs w:val="32"/>
        </w:rPr>
        <w:t>检测</w:t>
      </w:r>
      <w:r w:rsidR="00CD4153" w:rsidRPr="009C645A">
        <w:rPr>
          <w:rFonts w:eastAsia="仿宋_GB2312" w:hAnsi="Calibri" w:hint="eastAsia"/>
          <w:color w:val="000000"/>
          <w:sz w:val="32"/>
          <w:szCs w:val="32"/>
        </w:rPr>
        <w:t>试剂，</w:t>
      </w:r>
      <w:r w:rsidRPr="009C645A">
        <w:rPr>
          <w:rFonts w:eastAsia="仿宋_GB2312" w:hAnsi="Calibri"/>
          <w:color w:val="000000"/>
          <w:sz w:val="32"/>
          <w:szCs w:val="32"/>
        </w:rPr>
        <w:t>本指导原则</w:t>
      </w:r>
      <w:r w:rsidR="003D0742" w:rsidRPr="009C645A">
        <w:rPr>
          <w:rFonts w:eastAsia="仿宋_GB2312" w:hAnsi="Calibri" w:hint="eastAsia"/>
          <w:color w:val="000000"/>
          <w:sz w:val="32"/>
          <w:szCs w:val="32"/>
        </w:rPr>
        <w:t>仅</w:t>
      </w:r>
      <w:r w:rsidR="003D0742" w:rsidRPr="009C645A">
        <w:rPr>
          <w:rFonts w:eastAsia="仿宋_GB2312" w:hAnsi="Calibri"/>
          <w:color w:val="000000"/>
          <w:sz w:val="32"/>
          <w:szCs w:val="32"/>
        </w:rPr>
        <w:t>对</w:t>
      </w:r>
      <w:r w:rsidR="003D0742" w:rsidRPr="009C645A">
        <w:rPr>
          <w:rFonts w:eastAsia="仿宋_GB2312" w:hAnsi="Calibri" w:hint="eastAsia"/>
          <w:color w:val="000000"/>
          <w:sz w:val="32"/>
          <w:szCs w:val="32"/>
        </w:rPr>
        <w:t>SMN</w:t>
      </w:r>
      <w:r w:rsidR="003D0742" w:rsidRPr="009C645A">
        <w:rPr>
          <w:rFonts w:eastAsia="仿宋_GB2312" w:hAnsi="Calibri"/>
          <w:color w:val="000000"/>
          <w:sz w:val="32"/>
          <w:szCs w:val="32"/>
        </w:rPr>
        <w:t>1</w:t>
      </w:r>
      <w:r w:rsidR="0057596A" w:rsidRPr="009C645A">
        <w:rPr>
          <w:rFonts w:eastAsia="仿宋_GB2312" w:hAnsi="Calibri" w:hint="eastAsia"/>
          <w:color w:val="000000"/>
          <w:sz w:val="32"/>
          <w:szCs w:val="32"/>
        </w:rPr>
        <w:t>检测</w:t>
      </w:r>
      <w:r w:rsidR="0057596A" w:rsidRPr="009C645A">
        <w:rPr>
          <w:rFonts w:eastAsia="仿宋_GB2312" w:hAnsi="Calibri"/>
          <w:color w:val="000000"/>
          <w:sz w:val="32"/>
          <w:szCs w:val="32"/>
        </w:rPr>
        <w:t>试剂申报要求</w:t>
      </w:r>
      <w:r w:rsidR="003D0742" w:rsidRPr="009C645A">
        <w:rPr>
          <w:rFonts w:eastAsia="仿宋_GB2312" w:hAnsi="Calibri" w:hint="eastAsia"/>
          <w:color w:val="000000"/>
          <w:sz w:val="32"/>
          <w:szCs w:val="32"/>
        </w:rPr>
        <w:t>进行</w:t>
      </w:r>
      <w:r w:rsidR="003D0742" w:rsidRPr="009C645A">
        <w:rPr>
          <w:rFonts w:eastAsia="仿宋_GB2312" w:hAnsi="Calibri"/>
          <w:color w:val="000000"/>
          <w:sz w:val="32"/>
          <w:szCs w:val="32"/>
        </w:rPr>
        <w:t>阐述</w:t>
      </w:r>
      <w:r w:rsidR="0057596A" w:rsidRPr="009C645A">
        <w:rPr>
          <w:rFonts w:eastAsia="仿宋_GB2312" w:hAnsi="Calibri" w:hint="eastAsia"/>
          <w:color w:val="000000"/>
          <w:sz w:val="32"/>
          <w:szCs w:val="32"/>
        </w:rPr>
        <w:t>。基于</w:t>
      </w:r>
      <w:r w:rsidR="0057596A" w:rsidRPr="009C645A">
        <w:rPr>
          <w:rFonts w:eastAsia="仿宋_GB2312" w:hAnsi="Calibri"/>
          <w:color w:val="000000"/>
          <w:sz w:val="32"/>
          <w:szCs w:val="32"/>
        </w:rPr>
        <w:t>目前对于</w:t>
      </w:r>
      <w:r w:rsidR="0057596A" w:rsidRPr="009C645A">
        <w:rPr>
          <w:rFonts w:eastAsia="仿宋_GB2312" w:hAnsi="Calibri" w:hint="eastAsia"/>
          <w:color w:val="000000"/>
          <w:sz w:val="32"/>
          <w:szCs w:val="32"/>
        </w:rPr>
        <w:t>SMN1</w:t>
      </w:r>
      <w:r w:rsidR="002C41A5" w:rsidRPr="009C645A">
        <w:rPr>
          <w:rFonts w:eastAsia="仿宋_GB2312" w:hAnsi="Calibri" w:hint="eastAsia"/>
          <w:color w:val="000000"/>
          <w:sz w:val="32"/>
          <w:szCs w:val="32"/>
        </w:rPr>
        <w:t>检测</w:t>
      </w:r>
      <w:r w:rsidR="0057596A" w:rsidRPr="009C645A">
        <w:rPr>
          <w:rFonts w:eastAsia="仿宋_GB2312" w:hAnsi="Calibri" w:hint="eastAsia"/>
          <w:color w:val="000000"/>
          <w:sz w:val="32"/>
          <w:szCs w:val="32"/>
        </w:rPr>
        <w:t>试剂</w:t>
      </w:r>
      <w:r w:rsidR="007F6D1E" w:rsidRPr="009C645A">
        <w:rPr>
          <w:rFonts w:eastAsia="仿宋_GB2312" w:hAnsi="Calibri" w:hint="eastAsia"/>
          <w:color w:val="000000"/>
          <w:sz w:val="32"/>
          <w:szCs w:val="32"/>
        </w:rPr>
        <w:t>的</w:t>
      </w:r>
      <w:r w:rsidR="0057596A" w:rsidRPr="009C645A">
        <w:rPr>
          <w:rFonts w:eastAsia="仿宋_GB2312" w:hAnsi="Calibri" w:hint="eastAsia"/>
          <w:color w:val="000000"/>
          <w:sz w:val="32"/>
          <w:szCs w:val="32"/>
        </w:rPr>
        <w:t>认知</w:t>
      </w:r>
      <w:r w:rsidR="0057596A" w:rsidRPr="009C645A">
        <w:rPr>
          <w:rFonts w:eastAsia="仿宋_GB2312" w:hAnsi="Calibri"/>
          <w:color w:val="000000"/>
          <w:sz w:val="32"/>
          <w:szCs w:val="32"/>
        </w:rPr>
        <w:t>，</w:t>
      </w:r>
      <w:r w:rsidR="0057596A" w:rsidRPr="009C645A">
        <w:rPr>
          <w:rFonts w:eastAsia="仿宋_GB2312" w:hAnsi="Calibri" w:hint="eastAsia"/>
          <w:color w:val="000000"/>
          <w:sz w:val="32"/>
          <w:szCs w:val="32"/>
        </w:rPr>
        <w:t>本</w:t>
      </w:r>
      <w:r w:rsidR="0057596A" w:rsidRPr="009C645A">
        <w:rPr>
          <w:rFonts w:eastAsia="仿宋_GB2312" w:hAnsi="Calibri"/>
          <w:color w:val="000000"/>
          <w:sz w:val="32"/>
          <w:szCs w:val="32"/>
        </w:rPr>
        <w:t>指导原则</w:t>
      </w:r>
      <w:r w:rsidR="00CD4153" w:rsidRPr="009C645A">
        <w:rPr>
          <w:rFonts w:eastAsia="仿宋_GB2312" w:hAnsi="Calibri" w:hint="eastAsia"/>
          <w:color w:val="000000"/>
          <w:sz w:val="32"/>
          <w:szCs w:val="32"/>
        </w:rPr>
        <w:t>阐述</w:t>
      </w:r>
      <w:r w:rsidR="00CD4153" w:rsidRPr="009C645A">
        <w:rPr>
          <w:rFonts w:eastAsia="仿宋_GB2312" w:hAnsi="Calibri"/>
          <w:color w:val="000000"/>
          <w:sz w:val="32"/>
          <w:szCs w:val="32"/>
        </w:rPr>
        <w:t>的</w:t>
      </w:r>
      <w:r w:rsidR="00CD4153" w:rsidRPr="009C645A">
        <w:rPr>
          <w:rFonts w:eastAsia="仿宋_GB2312" w:hAnsi="Calibri" w:hint="eastAsia"/>
          <w:color w:val="000000"/>
          <w:sz w:val="32"/>
          <w:szCs w:val="32"/>
        </w:rPr>
        <w:t>SMN1</w:t>
      </w:r>
      <w:r w:rsidR="00CD4153" w:rsidRPr="009C645A">
        <w:rPr>
          <w:rFonts w:eastAsia="仿宋_GB2312" w:hAnsi="Calibri" w:hint="eastAsia"/>
          <w:color w:val="000000"/>
          <w:sz w:val="32"/>
          <w:szCs w:val="32"/>
        </w:rPr>
        <w:t>检测</w:t>
      </w:r>
      <w:r w:rsidR="0057596A" w:rsidRPr="009C645A">
        <w:rPr>
          <w:rFonts w:eastAsia="仿宋_GB2312" w:hAnsi="Calibri"/>
          <w:color w:val="000000"/>
          <w:sz w:val="32"/>
          <w:szCs w:val="32"/>
        </w:rPr>
        <w:t>的</w:t>
      </w:r>
      <w:r w:rsidRPr="009C645A">
        <w:rPr>
          <w:rFonts w:eastAsia="仿宋_GB2312" w:hAnsi="Calibri"/>
          <w:color w:val="000000"/>
          <w:sz w:val="32"/>
          <w:szCs w:val="32"/>
        </w:rPr>
        <w:t>预期用途</w:t>
      </w:r>
      <w:r w:rsidR="0057596A" w:rsidRPr="009C645A">
        <w:rPr>
          <w:rFonts w:eastAsia="仿宋_GB2312" w:hAnsi="Calibri" w:hint="eastAsia"/>
          <w:color w:val="000000"/>
          <w:sz w:val="32"/>
          <w:szCs w:val="32"/>
        </w:rPr>
        <w:t>限定</w:t>
      </w:r>
      <w:r w:rsidRPr="009C645A">
        <w:rPr>
          <w:rFonts w:eastAsia="仿宋_GB2312" w:hAnsi="Calibri"/>
          <w:color w:val="000000"/>
          <w:sz w:val="32"/>
          <w:szCs w:val="32"/>
        </w:rPr>
        <w:t>为：用于体外检测人外周血样本</w:t>
      </w:r>
      <w:r w:rsidRPr="009C645A">
        <w:rPr>
          <w:rFonts w:eastAsia="仿宋_GB2312" w:hAnsi="Calibri" w:hint="eastAsia"/>
          <w:color w:val="000000"/>
          <w:sz w:val="32"/>
          <w:szCs w:val="32"/>
        </w:rPr>
        <w:t>人</w:t>
      </w:r>
      <w:r w:rsidRPr="009C645A">
        <w:rPr>
          <w:rFonts w:eastAsia="仿宋_GB2312" w:hAnsi="Calibri"/>
          <w:color w:val="000000"/>
          <w:sz w:val="32"/>
          <w:szCs w:val="32"/>
        </w:rPr>
        <w:t>基因组</w:t>
      </w:r>
      <w:r w:rsidRPr="009C645A">
        <w:rPr>
          <w:rFonts w:eastAsia="仿宋_GB2312" w:hAnsi="Calibri"/>
          <w:color w:val="000000"/>
          <w:sz w:val="32"/>
          <w:szCs w:val="32"/>
        </w:rPr>
        <w:t>DNA</w:t>
      </w:r>
      <w:r w:rsidRPr="009C645A">
        <w:rPr>
          <w:rFonts w:eastAsia="仿宋_GB2312" w:hAnsi="Calibri" w:hint="eastAsia"/>
          <w:color w:val="000000"/>
          <w:sz w:val="32"/>
          <w:szCs w:val="32"/>
        </w:rPr>
        <w:t>中</w:t>
      </w:r>
      <w:r w:rsidRPr="009C645A">
        <w:rPr>
          <w:rFonts w:eastAsia="仿宋_GB2312" w:hAnsi="Calibri" w:hint="eastAsia"/>
          <w:color w:val="000000"/>
          <w:sz w:val="32"/>
          <w:szCs w:val="32"/>
        </w:rPr>
        <w:t>SMN1</w:t>
      </w:r>
      <w:r w:rsidRPr="009C645A">
        <w:rPr>
          <w:rFonts w:eastAsia="仿宋_GB2312" w:hAnsi="Calibri"/>
          <w:color w:val="000000"/>
          <w:sz w:val="32"/>
          <w:szCs w:val="32"/>
        </w:rPr>
        <w:t>基因</w:t>
      </w:r>
      <w:r w:rsidRPr="009C645A">
        <w:rPr>
          <w:rFonts w:eastAsia="仿宋_GB2312" w:hAnsi="Calibri" w:hint="eastAsia"/>
          <w:color w:val="000000"/>
          <w:sz w:val="32"/>
          <w:szCs w:val="32"/>
        </w:rPr>
        <w:t>第</w:t>
      </w:r>
      <w:r w:rsidRPr="009C645A">
        <w:rPr>
          <w:rFonts w:eastAsia="仿宋_GB2312" w:hAnsi="Calibri" w:hint="eastAsia"/>
          <w:color w:val="000000"/>
          <w:sz w:val="32"/>
          <w:szCs w:val="32"/>
        </w:rPr>
        <w:t>7</w:t>
      </w:r>
      <w:r w:rsidR="00DF1FAE" w:rsidRPr="009C645A">
        <w:rPr>
          <w:rFonts w:eastAsia="仿宋_GB2312" w:hAnsi="Calibri" w:hint="eastAsia"/>
          <w:color w:val="000000"/>
          <w:sz w:val="32"/>
          <w:szCs w:val="32"/>
        </w:rPr>
        <w:t>和</w:t>
      </w:r>
      <w:r w:rsidR="00DF1FAE" w:rsidRPr="009C645A">
        <w:rPr>
          <w:rFonts w:eastAsia="仿宋_GB2312" w:hAnsi="Calibri" w:hint="eastAsia"/>
          <w:color w:val="000000"/>
          <w:sz w:val="32"/>
          <w:szCs w:val="32"/>
        </w:rPr>
        <w:t>/</w:t>
      </w:r>
      <w:r w:rsidR="00DF1FAE" w:rsidRPr="009C645A">
        <w:rPr>
          <w:rFonts w:eastAsia="仿宋_GB2312" w:hAnsi="Calibri" w:hint="eastAsia"/>
          <w:color w:val="000000"/>
          <w:sz w:val="32"/>
          <w:szCs w:val="32"/>
        </w:rPr>
        <w:t>或</w:t>
      </w:r>
      <w:r w:rsidRPr="009C645A">
        <w:rPr>
          <w:rFonts w:eastAsia="仿宋_GB2312" w:hAnsi="Calibri" w:hint="eastAsia"/>
          <w:color w:val="000000"/>
          <w:sz w:val="32"/>
          <w:szCs w:val="32"/>
        </w:rPr>
        <w:t>第</w:t>
      </w:r>
      <w:r w:rsidRPr="009C645A">
        <w:rPr>
          <w:rFonts w:eastAsia="仿宋_GB2312" w:hAnsi="Calibri" w:hint="eastAsia"/>
          <w:color w:val="000000"/>
          <w:sz w:val="32"/>
          <w:szCs w:val="32"/>
        </w:rPr>
        <w:t>8</w:t>
      </w:r>
      <w:r w:rsidRPr="009C645A">
        <w:rPr>
          <w:rFonts w:eastAsia="仿宋_GB2312" w:hAnsi="Calibri" w:hint="eastAsia"/>
          <w:color w:val="000000"/>
          <w:sz w:val="32"/>
          <w:szCs w:val="32"/>
        </w:rPr>
        <w:t>外显子拷贝数变异</w:t>
      </w:r>
      <w:r w:rsidRPr="009C645A">
        <w:rPr>
          <w:rFonts w:eastAsia="仿宋_GB2312" w:hAnsi="Calibri"/>
          <w:color w:val="000000"/>
          <w:sz w:val="32"/>
          <w:szCs w:val="32"/>
        </w:rPr>
        <w:t>，用于</w:t>
      </w:r>
      <w:r w:rsidRPr="009C645A">
        <w:rPr>
          <w:rFonts w:eastAsia="仿宋_GB2312" w:hAnsi="Calibri" w:hint="eastAsia"/>
          <w:color w:val="000000"/>
          <w:sz w:val="32"/>
          <w:szCs w:val="32"/>
        </w:rPr>
        <w:t>SMA</w:t>
      </w:r>
      <w:r w:rsidRPr="009C645A">
        <w:rPr>
          <w:rFonts w:eastAsia="仿宋_GB2312" w:hAnsi="Calibri"/>
          <w:color w:val="000000"/>
          <w:sz w:val="32"/>
          <w:szCs w:val="32"/>
        </w:rPr>
        <w:t>的</w:t>
      </w:r>
      <w:r w:rsidRPr="009C645A">
        <w:rPr>
          <w:rFonts w:eastAsia="仿宋_GB2312" w:hAnsi="Calibri" w:hint="eastAsia"/>
          <w:color w:val="000000"/>
          <w:sz w:val="32"/>
          <w:szCs w:val="32"/>
        </w:rPr>
        <w:t>辅助诊断（遗传诊断）或携带者</w:t>
      </w:r>
      <w:r w:rsidR="002C04E4" w:rsidRPr="009C645A">
        <w:rPr>
          <w:rFonts w:eastAsia="仿宋_GB2312" w:hAnsi="Calibri" w:hint="eastAsia"/>
          <w:color w:val="000000"/>
          <w:sz w:val="32"/>
          <w:szCs w:val="32"/>
        </w:rPr>
        <w:t>检测</w:t>
      </w:r>
      <w:r w:rsidR="00AA0A5F" w:rsidRPr="009C645A">
        <w:rPr>
          <w:rFonts w:eastAsia="仿宋_GB2312" w:hAnsi="Calibri" w:hint="eastAsia"/>
          <w:color w:val="000000"/>
          <w:sz w:val="32"/>
          <w:szCs w:val="32"/>
        </w:rPr>
        <w:t>。</w:t>
      </w:r>
      <w:r w:rsidRPr="009C645A">
        <w:rPr>
          <w:rFonts w:eastAsia="仿宋_GB2312" w:hAnsi="Calibri"/>
          <w:color w:val="000000"/>
          <w:sz w:val="32"/>
          <w:szCs w:val="32"/>
        </w:rPr>
        <w:t>针对其他预期用途，申请人应根据产品</w:t>
      </w:r>
      <w:r w:rsidR="00AA0A5F" w:rsidRPr="009C645A">
        <w:rPr>
          <w:rFonts w:eastAsia="仿宋_GB2312" w:hAnsi="Calibri" w:hint="eastAsia"/>
          <w:color w:val="000000"/>
          <w:sz w:val="32"/>
          <w:szCs w:val="32"/>
        </w:rPr>
        <w:t>具体</w:t>
      </w:r>
      <w:r w:rsidRPr="009C645A">
        <w:rPr>
          <w:rFonts w:eastAsia="仿宋_GB2312" w:hAnsi="Calibri"/>
          <w:color w:val="000000"/>
          <w:sz w:val="32"/>
          <w:szCs w:val="32"/>
        </w:rPr>
        <w:t>特性</w:t>
      </w:r>
      <w:r w:rsidR="00AA0A5F" w:rsidRPr="009C645A">
        <w:rPr>
          <w:rFonts w:eastAsia="仿宋_GB2312" w:hAnsi="Calibri" w:hint="eastAsia"/>
          <w:color w:val="000000"/>
          <w:sz w:val="32"/>
          <w:szCs w:val="32"/>
        </w:rPr>
        <w:t>进行</w:t>
      </w:r>
      <w:r w:rsidR="00AA0A5F" w:rsidRPr="009C645A">
        <w:rPr>
          <w:rFonts w:eastAsia="仿宋_GB2312" w:hAnsi="Calibri"/>
          <w:color w:val="000000"/>
          <w:sz w:val="32"/>
          <w:szCs w:val="32"/>
        </w:rPr>
        <w:t>评价</w:t>
      </w:r>
      <w:r w:rsidR="00AA0A5F" w:rsidRPr="009C645A">
        <w:rPr>
          <w:rFonts w:eastAsia="仿宋_GB2312" w:hAnsi="Calibri" w:hint="eastAsia"/>
          <w:color w:val="000000"/>
          <w:sz w:val="32"/>
          <w:szCs w:val="32"/>
        </w:rPr>
        <w:t>。</w:t>
      </w:r>
      <w:r w:rsidR="00AA0A5F" w:rsidRPr="009C645A" w:rsidDel="00AA0A5F">
        <w:rPr>
          <w:rFonts w:eastAsia="仿宋_GB2312" w:hAnsi="Calibri"/>
          <w:color w:val="000000"/>
          <w:sz w:val="32"/>
          <w:szCs w:val="32"/>
        </w:rPr>
        <w:t xml:space="preserve"> </w:t>
      </w:r>
    </w:p>
    <w:p w14:paraId="1F156E7D" w14:textId="77777777" w:rsidR="00292F9F" w:rsidRPr="009C645A" w:rsidRDefault="00E70F81" w:rsidP="0000572B">
      <w:pPr>
        <w:widowControl/>
        <w:spacing w:line="520" w:lineRule="exact"/>
        <w:ind w:firstLineChars="200" w:firstLine="640"/>
        <w:rPr>
          <w:rFonts w:eastAsia="仿宋_GB2312" w:hAnsi="Calibri"/>
          <w:color w:val="000000"/>
          <w:sz w:val="32"/>
          <w:szCs w:val="32"/>
        </w:rPr>
      </w:pPr>
      <w:r w:rsidRPr="009C645A">
        <w:rPr>
          <w:rFonts w:eastAsia="仿宋_GB2312" w:hAnsi="Calibri" w:hint="eastAsia"/>
          <w:color w:val="000000"/>
          <w:sz w:val="32"/>
          <w:szCs w:val="32"/>
        </w:rPr>
        <w:t>常用的</w:t>
      </w:r>
      <w:r w:rsidRPr="009C645A">
        <w:rPr>
          <w:rFonts w:eastAsia="仿宋_GB2312" w:hAnsi="Calibri" w:hint="eastAsia"/>
          <w:color w:val="000000"/>
          <w:sz w:val="32"/>
          <w:szCs w:val="32"/>
        </w:rPr>
        <w:t>SMN1</w:t>
      </w:r>
      <w:r w:rsidRPr="009C645A">
        <w:rPr>
          <w:rFonts w:eastAsia="仿宋_GB2312" w:hAnsi="Calibri" w:hint="eastAsia"/>
          <w:color w:val="000000"/>
          <w:sz w:val="32"/>
          <w:szCs w:val="32"/>
        </w:rPr>
        <w:t>基因拷贝数检测方法包括多重连接探针扩增（</w:t>
      </w:r>
      <w:r w:rsidRPr="009C645A">
        <w:rPr>
          <w:rFonts w:eastAsia="仿宋_GB2312" w:hAnsi="Calibri" w:hint="eastAsia"/>
          <w:color w:val="000000"/>
          <w:sz w:val="32"/>
          <w:szCs w:val="32"/>
        </w:rPr>
        <w:t>MLPA</w:t>
      </w:r>
      <w:r w:rsidRPr="009C645A">
        <w:rPr>
          <w:rFonts w:eastAsia="仿宋_GB2312" w:hAnsi="Calibri" w:hint="eastAsia"/>
          <w:color w:val="000000"/>
          <w:sz w:val="32"/>
          <w:szCs w:val="32"/>
        </w:rPr>
        <w:t>），定量聚合酶链反应法（</w:t>
      </w:r>
      <w:r w:rsidRPr="009C645A">
        <w:rPr>
          <w:rFonts w:eastAsia="仿宋_GB2312" w:hAnsi="Calibri" w:hint="eastAsia"/>
          <w:color w:val="000000"/>
          <w:sz w:val="32"/>
          <w:szCs w:val="32"/>
        </w:rPr>
        <w:t>qPCR</w:t>
      </w:r>
      <w:r w:rsidRPr="009C645A">
        <w:rPr>
          <w:rFonts w:eastAsia="仿宋_GB2312" w:hAnsi="Calibri" w:hint="eastAsia"/>
          <w:color w:val="000000"/>
          <w:sz w:val="32"/>
          <w:szCs w:val="32"/>
        </w:rPr>
        <w:t>）。</w:t>
      </w:r>
      <w:r w:rsidRPr="009C645A">
        <w:rPr>
          <w:rFonts w:eastAsia="仿宋_GB2312" w:hAnsi="Calibri" w:hint="eastAsia"/>
          <w:color w:val="000000"/>
          <w:sz w:val="32"/>
          <w:szCs w:val="32"/>
        </w:rPr>
        <w:t>SMA</w:t>
      </w:r>
      <w:r w:rsidRPr="009C645A">
        <w:rPr>
          <w:rFonts w:eastAsia="仿宋_GB2312" w:hAnsi="Calibri" w:hint="eastAsia"/>
          <w:color w:val="000000"/>
          <w:sz w:val="32"/>
          <w:szCs w:val="32"/>
        </w:rPr>
        <w:t>传统的检测方法还包括双侧双重等位基因特异性</w:t>
      </w:r>
      <w:r w:rsidRPr="009C645A">
        <w:rPr>
          <w:rFonts w:eastAsia="仿宋_GB2312" w:hAnsi="Calibri" w:hint="eastAsia"/>
          <w:color w:val="000000"/>
          <w:sz w:val="32"/>
          <w:szCs w:val="32"/>
        </w:rPr>
        <w:t>PCR</w:t>
      </w:r>
      <w:r w:rsidRPr="009C645A">
        <w:rPr>
          <w:rFonts w:eastAsia="仿宋_GB2312" w:hAnsi="Calibri" w:hint="eastAsia"/>
          <w:color w:val="000000"/>
          <w:sz w:val="32"/>
          <w:szCs w:val="32"/>
        </w:rPr>
        <w:t>（</w:t>
      </w:r>
      <w:r w:rsidRPr="009C645A">
        <w:rPr>
          <w:rFonts w:eastAsia="仿宋_GB2312" w:hAnsi="Calibri" w:hint="eastAsia"/>
          <w:color w:val="000000"/>
          <w:sz w:val="32"/>
          <w:szCs w:val="32"/>
        </w:rPr>
        <w:t>AS-PCR</w:t>
      </w:r>
      <w:r w:rsidRPr="009C645A">
        <w:rPr>
          <w:rFonts w:eastAsia="仿宋_GB2312" w:hAnsi="Calibri" w:hint="eastAsia"/>
          <w:color w:val="000000"/>
          <w:sz w:val="32"/>
          <w:szCs w:val="32"/>
        </w:rPr>
        <w:t>）、聚合酶链反应</w:t>
      </w:r>
      <w:r w:rsidRPr="009C645A">
        <w:rPr>
          <w:rFonts w:eastAsia="仿宋_GB2312" w:hAnsi="Calibri" w:hint="eastAsia"/>
          <w:color w:val="000000"/>
          <w:sz w:val="32"/>
          <w:szCs w:val="32"/>
        </w:rPr>
        <w:t>-</w:t>
      </w:r>
      <w:r w:rsidRPr="009C645A">
        <w:rPr>
          <w:rFonts w:eastAsia="仿宋_GB2312" w:hAnsi="Calibri" w:hint="eastAsia"/>
          <w:color w:val="000000"/>
          <w:sz w:val="32"/>
          <w:szCs w:val="32"/>
        </w:rPr>
        <w:t>变性高效液相色谱（</w:t>
      </w:r>
      <w:r w:rsidRPr="009C645A">
        <w:rPr>
          <w:rFonts w:eastAsia="仿宋_GB2312" w:hAnsi="Calibri" w:hint="eastAsia"/>
          <w:color w:val="000000"/>
          <w:sz w:val="32"/>
          <w:szCs w:val="32"/>
        </w:rPr>
        <w:t>PCR</w:t>
      </w:r>
      <w:r w:rsidRPr="009C645A">
        <w:rPr>
          <w:rFonts w:eastAsia="仿宋_GB2312" w:hAnsi="Calibri"/>
          <w:color w:val="000000"/>
          <w:sz w:val="32"/>
          <w:szCs w:val="32"/>
        </w:rPr>
        <w:t>-</w:t>
      </w:r>
      <w:r w:rsidRPr="009C645A">
        <w:rPr>
          <w:rFonts w:eastAsia="仿宋_GB2312" w:hAnsi="Calibri" w:hint="eastAsia"/>
          <w:color w:val="000000"/>
          <w:sz w:val="32"/>
          <w:szCs w:val="32"/>
        </w:rPr>
        <w:t>DHPLC</w:t>
      </w:r>
      <w:r w:rsidRPr="009C645A">
        <w:rPr>
          <w:rFonts w:eastAsia="仿宋_GB2312" w:hAnsi="Calibri" w:hint="eastAsia"/>
          <w:color w:val="000000"/>
          <w:sz w:val="32"/>
          <w:szCs w:val="32"/>
        </w:rPr>
        <w:t>）、</w:t>
      </w:r>
      <w:r w:rsidRPr="009C645A">
        <w:rPr>
          <w:rFonts w:eastAsia="仿宋_GB2312" w:hAnsi="Calibri" w:hint="eastAsia"/>
          <w:color w:val="000000"/>
          <w:sz w:val="32"/>
          <w:szCs w:val="32"/>
        </w:rPr>
        <w:t>PCR-SSCP</w:t>
      </w:r>
      <w:r w:rsidRPr="009C645A">
        <w:rPr>
          <w:rFonts w:eastAsia="仿宋_GB2312" w:hAnsi="Calibri" w:hint="eastAsia"/>
          <w:color w:val="000000"/>
          <w:sz w:val="32"/>
          <w:szCs w:val="32"/>
        </w:rPr>
        <w:t>、</w:t>
      </w:r>
      <w:r w:rsidRPr="009C645A">
        <w:rPr>
          <w:rFonts w:eastAsia="仿宋_GB2312" w:hAnsi="Calibri" w:hint="eastAsia"/>
          <w:color w:val="000000"/>
          <w:sz w:val="32"/>
          <w:szCs w:val="32"/>
        </w:rPr>
        <w:t>PCR</w:t>
      </w:r>
      <w:r w:rsidRPr="009C645A">
        <w:rPr>
          <w:rFonts w:eastAsia="仿宋_GB2312" w:hAnsi="Calibri"/>
          <w:color w:val="000000"/>
          <w:sz w:val="32"/>
          <w:szCs w:val="32"/>
        </w:rPr>
        <w:t>-</w:t>
      </w:r>
      <w:r w:rsidRPr="009C645A">
        <w:rPr>
          <w:rFonts w:eastAsia="仿宋_GB2312" w:hAnsi="Calibri" w:hint="eastAsia"/>
          <w:color w:val="000000"/>
          <w:sz w:val="32"/>
          <w:szCs w:val="32"/>
        </w:rPr>
        <w:t>RFLP</w:t>
      </w:r>
      <w:r w:rsidRPr="009C645A">
        <w:rPr>
          <w:rFonts w:eastAsia="仿宋_GB2312" w:hAnsi="Calibri" w:hint="eastAsia"/>
          <w:color w:val="000000"/>
          <w:sz w:val="32"/>
          <w:szCs w:val="32"/>
        </w:rPr>
        <w:t>、</w:t>
      </w:r>
      <w:r w:rsidRPr="009C645A">
        <w:rPr>
          <w:rFonts w:eastAsia="仿宋_GB2312" w:hAnsi="Calibri" w:hint="eastAsia"/>
          <w:color w:val="000000"/>
          <w:sz w:val="32"/>
          <w:szCs w:val="32"/>
        </w:rPr>
        <w:t>DHPLC</w:t>
      </w:r>
      <w:r w:rsidRPr="009C645A">
        <w:rPr>
          <w:rFonts w:eastAsia="仿宋_GB2312" w:hAnsi="Calibri" w:hint="eastAsia"/>
          <w:color w:val="000000"/>
          <w:sz w:val="32"/>
          <w:szCs w:val="32"/>
        </w:rPr>
        <w:t>、高分辨溶解曲线分析（</w:t>
      </w:r>
      <w:r w:rsidRPr="009C645A">
        <w:rPr>
          <w:rFonts w:eastAsia="仿宋_GB2312" w:hAnsi="Calibri" w:hint="eastAsia"/>
          <w:color w:val="000000"/>
          <w:sz w:val="32"/>
          <w:szCs w:val="32"/>
        </w:rPr>
        <w:t>HRMA</w:t>
      </w:r>
      <w:r w:rsidRPr="009C645A">
        <w:rPr>
          <w:rFonts w:eastAsia="仿宋_GB2312" w:hAnsi="Calibri" w:hint="eastAsia"/>
          <w:color w:val="000000"/>
          <w:sz w:val="32"/>
          <w:szCs w:val="32"/>
        </w:rPr>
        <w:t>）、数字</w:t>
      </w:r>
      <w:r w:rsidRPr="009C645A">
        <w:rPr>
          <w:rFonts w:eastAsia="仿宋_GB2312" w:hAnsi="Calibri" w:hint="eastAsia"/>
          <w:color w:val="000000"/>
          <w:sz w:val="32"/>
          <w:szCs w:val="32"/>
        </w:rPr>
        <w:t>PCR</w:t>
      </w:r>
      <w:r w:rsidRPr="009C645A">
        <w:rPr>
          <w:rFonts w:eastAsia="仿宋_GB2312" w:hAnsi="Calibri" w:hint="eastAsia"/>
          <w:color w:val="000000"/>
          <w:sz w:val="32"/>
          <w:szCs w:val="32"/>
        </w:rPr>
        <w:t>等。多重连接探针扩增法（</w:t>
      </w:r>
      <w:r w:rsidRPr="009C645A">
        <w:rPr>
          <w:rFonts w:eastAsia="仿宋_GB2312" w:hAnsi="Calibri" w:hint="eastAsia"/>
          <w:color w:val="000000"/>
          <w:sz w:val="32"/>
          <w:szCs w:val="32"/>
        </w:rPr>
        <w:t>MLPA</w:t>
      </w:r>
      <w:r w:rsidRPr="009C645A">
        <w:rPr>
          <w:rFonts w:eastAsia="仿宋_GB2312" w:hAnsi="Calibri" w:hint="eastAsia"/>
          <w:color w:val="000000"/>
          <w:sz w:val="32"/>
          <w:szCs w:val="32"/>
        </w:rPr>
        <w:t>）可通过直接检测</w:t>
      </w:r>
      <w:r w:rsidRPr="009C645A">
        <w:rPr>
          <w:rFonts w:eastAsia="仿宋_GB2312" w:hAnsi="Calibri" w:hint="eastAsia"/>
          <w:color w:val="000000"/>
          <w:sz w:val="32"/>
          <w:szCs w:val="32"/>
        </w:rPr>
        <w:t>SMN1</w:t>
      </w:r>
      <w:r w:rsidRPr="009C645A">
        <w:rPr>
          <w:rFonts w:eastAsia="仿宋_GB2312" w:hAnsi="Calibri" w:hint="eastAsia"/>
          <w:color w:val="000000"/>
          <w:sz w:val="32"/>
          <w:szCs w:val="32"/>
        </w:rPr>
        <w:t>拷贝</w:t>
      </w:r>
      <w:proofErr w:type="gramStart"/>
      <w:r w:rsidRPr="009C645A">
        <w:rPr>
          <w:rFonts w:eastAsia="仿宋_GB2312" w:hAnsi="Calibri" w:hint="eastAsia"/>
          <w:color w:val="000000"/>
          <w:sz w:val="32"/>
          <w:szCs w:val="32"/>
        </w:rPr>
        <w:t>数明确</w:t>
      </w:r>
      <w:proofErr w:type="gramEnd"/>
      <w:r w:rsidRPr="009C645A">
        <w:rPr>
          <w:rFonts w:eastAsia="仿宋_GB2312" w:hAnsi="Calibri" w:hint="eastAsia"/>
          <w:color w:val="000000"/>
          <w:sz w:val="32"/>
          <w:szCs w:val="32"/>
        </w:rPr>
        <w:t>区分患者、携带者或正常人，还可同时检测</w:t>
      </w:r>
      <w:r w:rsidRPr="009C645A">
        <w:rPr>
          <w:rFonts w:eastAsia="仿宋_GB2312" w:hAnsi="Calibri" w:hint="eastAsia"/>
          <w:color w:val="000000"/>
          <w:sz w:val="32"/>
          <w:szCs w:val="32"/>
        </w:rPr>
        <w:t>SMN2</w:t>
      </w:r>
      <w:r w:rsidRPr="009C645A">
        <w:rPr>
          <w:rFonts w:eastAsia="仿宋_GB2312" w:hAnsi="Calibri" w:hint="eastAsia"/>
          <w:color w:val="000000"/>
          <w:sz w:val="32"/>
          <w:szCs w:val="32"/>
        </w:rPr>
        <w:t>的拷贝数。定量聚合酶链反应法（</w:t>
      </w:r>
      <w:r w:rsidRPr="009C645A">
        <w:rPr>
          <w:rFonts w:eastAsia="仿宋_GB2312" w:hAnsi="Calibri" w:hint="eastAsia"/>
          <w:color w:val="000000"/>
          <w:sz w:val="32"/>
          <w:szCs w:val="32"/>
        </w:rPr>
        <w:t>qPCR</w:t>
      </w:r>
      <w:r w:rsidRPr="009C645A">
        <w:rPr>
          <w:rFonts w:eastAsia="仿宋_GB2312" w:hAnsi="Calibri" w:hint="eastAsia"/>
          <w:color w:val="000000"/>
          <w:sz w:val="32"/>
          <w:szCs w:val="32"/>
        </w:rPr>
        <w:t>）则以管家基因序列为内参，采用</w:t>
      </w:r>
      <w:proofErr w:type="spellStart"/>
      <w:r w:rsidRPr="009C645A">
        <w:rPr>
          <w:rFonts w:eastAsia="仿宋_GB2312" w:hAnsi="Calibri" w:hint="eastAsia"/>
          <w:color w:val="000000"/>
          <w:sz w:val="32"/>
          <w:szCs w:val="32"/>
        </w:rPr>
        <w:t>Taqman</w:t>
      </w:r>
      <w:proofErr w:type="spellEnd"/>
      <w:r w:rsidRPr="009C645A">
        <w:rPr>
          <w:rFonts w:eastAsia="仿宋_GB2312" w:hAnsi="Calibri" w:hint="eastAsia"/>
          <w:color w:val="000000"/>
          <w:sz w:val="32"/>
          <w:szCs w:val="32"/>
        </w:rPr>
        <w:t>探针法分别对</w:t>
      </w:r>
      <w:r w:rsidRPr="009C645A">
        <w:rPr>
          <w:rFonts w:eastAsia="仿宋_GB2312" w:hAnsi="Calibri" w:hint="eastAsia"/>
          <w:color w:val="000000"/>
          <w:sz w:val="32"/>
          <w:szCs w:val="32"/>
        </w:rPr>
        <w:t>SMN1</w:t>
      </w:r>
      <w:r w:rsidRPr="009C645A">
        <w:rPr>
          <w:rFonts w:eastAsia="仿宋_GB2312" w:hAnsi="Calibri" w:hint="eastAsia"/>
          <w:color w:val="000000"/>
          <w:sz w:val="32"/>
          <w:szCs w:val="32"/>
        </w:rPr>
        <w:t>第</w:t>
      </w:r>
      <w:r w:rsidRPr="009C645A">
        <w:rPr>
          <w:rFonts w:eastAsia="仿宋_GB2312" w:hAnsi="Calibri" w:hint="eastAsia"/>
          <w:color w:val="000000"/>
          <w:sz w:val="32"/>
          <w:szCs w:val="32"/>
        </w:rPr>
        <w:t>7</w:t>
      </w:r>
      <w:r w:rsidRPr="009C645A">
        <w:rPr>
          <w:rFonts w:eastAsia="仿宋_GB2312" w:hAnsi="Calibri" w:hint="eastAsia"/>
          <w:color w:val="000000"/>
          <w:sz w:val="32"/>
          <w:szCs w:val="32"/>
        </w:rPr>
        <w:t>或第</w:t>
      </w:r>
      <w:r w:rsidRPr="009C645A">
        <w:rPr>
          <w:rFonts w:eastAsia="仿宋_GB2312" w:hAnsi="Calibri" w:hint="eastAsia"/>
          <w:color w:val="000000"/>
          <w:sz w:val="32"/>
          <w:szCs w:val="32"/>
        </w:rPr>
        <w:t>7</w:t>
      </w:r>
      <w:r w:rsidRPr="009C645A">
        <w:rPr>
          <w:rFonts w:eastAsia="仿宋_GB2312" w:hAnsi="Calibri" w:hint="eastAsia"/>
          <w:color w:val="000000"/>
          <w:sz w:val="32"/>
          <w:szCs w:val="32"/>
        </w:rPr>
        <w:t>、</w:t>
      </w:r>
      <w:r w:rsidRPr="009C645A">
        <w:rPr>
          <w:rFonts w:eastAsia="仿宋_GB2312" w:hAnsi="Calibri" w:hint="eastAsia"/>
          <w:color w:val="000000"/>
          <w:sz w:val="32"/>
          <w:szCs w:val="32"/>
        </w:rPr>
        <w:t>8</w:t>
      </w:r>
      <w:r w:rsidRPr="009C645A">
        <w:rPr>
          <w:rFonts w:eastAsia="仿宋_GB2312" w:hAnsi="Calibri" w:hint="eastAsia"/>
          <w:color w:val="000000"/>
          <w:sz w:val="32"/>
          <w:szCs w:val="32"/>
        </w:rPr>
        <w:t>外显子拷贝数进行相对定量来判断是否发生缺失变异。但两种方法均不能检测</w:t>
      </w:r>
      <w:r w:rsidRPr="009C645A">
        <w:rPr>
          <w:rFonts w:eastAsia="仿宋_GB2312" w:hAnsi="Calibri"/>
          <w:color w:val="000000"/>
          <w:sz w:val="32"/>
          <w:szCs w:val="32"/>
        </w:rPr>
        <w:t>SMN1</w:t>
      </w:r>
      <w:r w:rsidRPr="009C645A">
        <w:rPr>
          <w:rFonts w:eastAsia="仿宋_GB2312" w:hAnsi="Calibri" w:hint="eastAsia"/>
          <w:color w:val="000000"/>
          <w:sz w:val="32"/>
          <w:szCs w:val="32"/>
        </w:rPr>
        <w:t>微小变异及</w:t>
      </w:r>
      <w:r w:rsidRPr="009C645A">
        <w:rPr>
          <w:rFonts w:eastAsia="仿宋_GB2312" w:hAnsi="Calibri" w:hint="eastAsia"/>
          <w:color w:val="000000"/>
          <w:sz w:val="32"/>
          <w:szCs w:val="32"/>
        </w:rPr>
        <w:t>[2+0]</w:t>
      </w:r>
      <w:r w:rsidRPr="009C645A">
        <w:rPr>
          <w:rFonts w:eastAsia="仿宋_GB2312" w:hAnsi="Calibri" w:hint="eastAsia"/>
          <w:color w:val="000000"/>
          <w:sz w:val="32"/>
          <w:szCs w:val="32"/>
        </w:rPr>
        <w:t>基因型。</w:t>
      </w:r>
    </w:p>
    <w:p w14:paraId="143C7346" w14:textId="5185CE89" w:rsidR="00292F9F" w:rsidRPr="009C645A" w:rsidRDefault="00E70F81" w:rsidP="0000572B">
      <w:pPr>
        <w:spacing w:line="520" w:lineRule="exact"/>
        <w:ind w:firstLineChars="200" w:firstLine="640"/>
        <w:contextualSpacing/>
        <w:rPr>
          <w:rFonts w:eastAsia="仿宋_GB2312" w:hAnsi="Calibri"/>
          <w:color w:val="000000"/>
          <w:sz w:val="32"/>
          <w:szCs w:val="32"/>
        </w:rPr>
      </w:pPr>
      <w:r w:rsidRPr="009C645A">
        <w:rPr>
          <w:rFonts w:eastAsia="仿宋_GB2312" w:hAnsi="Calibri" w:hint="eastAsia"/>
          <w:color w:val="000000"/>
          <w:sz w:val="32"/>
          <w:szCs w:val="32"/>
        </w:rPr>
        <w:t>各种方法</w:t>
      </w:r>
      <w:r w:rsidRPr="009C645A">
        <w:rPr>
          <w:rFonts w:eastAsia="仿宋_GB2312" w:hAnsi="Calibri"/>
          <w:color w:val="000000"/>
          <w:sz w:val="32"/>
          <w:szCs w:val="32"/>
        </w:rPr>
        <w:t>具体的检测原理存在差异，</w:t>
      </w:r>
      <w:r w:rsidRPr="009C645A">
        <w:rPr>
          <w:rFonts w:eastAsia="仿宋_GB2312" w:hAnsi="Calibri" w:hint="eastAsia"/>
          <w:color w:val="000000"/>
          <w:sz w:val="32"/>
          <w:szCs w:val="32"/>
        </w:rPr>
        <w:t>本指导原则的技术要求是基于</w:t>
      </w:r>
      <w:r w:rsidRPr="009C645A">
        <w:rPr>
          <w:rFonts w:eastAsia="仿宋_GB2312" w:hAnsi="Calibri"/>
          <w:color w:val="000000"/>
          <w:sz w:val="32"/>
          <w:szCs w:val="32"/>
        </w:rPr>
        <w:t>PCR</w:t>
      </w:r>
      <w:r w:rsidRPr="009C645A">
        <w:rPr>
          <w:rFonts w:eastAsia="仿宋_GB2312" w:hAnsi="Calibri"/>
          <w:color w:val="000000"/>
          <w:sz w:val="32"/>
          <w:szCs w:val="32"/>
        </w:rPr>
        <w:t>探针法方法建立，对于其他检测技术（如</w:t>
      </w:r>
      <w:r w:rsidRPr="009C645A">
        <w:rPr>
          <w:rFonts w:eastAsia="仿宋_GB2312" w:hAnsi="Calibri" w:hint="eastAsia"/>
          <w:color w:val="000000"/>
          <w:sz w:val="32"/>
          <w:szCs w:val="32"/>
        </w:rPr>
        <w:t>MLPA</w:t>
      </w:r>
      <w:r w:rsidRPr="009C645A">
        <w:rPr>
          <w:rFonts w:eastAsia="仿宋_GB2312" w:hAnsi="Calibri" w:hint="eastAsia"/>
          <w:color w:val="000000"/>
          <w:sz w:val="32"/>
          <w:szCs w:val="32"/>
        </w:rPr>
        <w:t>、数字</w:t>
      </w:r>
      <w:r w:rsidRPr="009C645A">
        <w:rPr>
          <w:rFonts w:eastAsia="仿宋_GB2312" w:hAnsi="Calibri" w:hint="eastAsia"/>
          <w:color w:val="000000"/>
          <w:sz w:val="32"/>
          <w:szCs w:val="32"/>
        </w:rPr>
        <w:t>PCR</w:t>
      </w:r>
      <w:r w:rsidRPr="009C645A">
        <w:rPr>
          <w:rFonts w:eastAsia="仿宋_GB2312" w:hAnsi="Calibri" w:hint="eastAsia"/>
          <w:color w:val="000000"/>
          <w:sz w:val="32"/>
          <w:szCs w:val="32"/>
        </w:rPr>
        <w:t>、测序法及质谱法等</w:t>
      </w:r>
      <w:r w:rsidRPr="009C645A">
        <w:rPr>
          <w:rFonts w:eastAsia="仿宋_GB2312" w:hAnsi="Calibri"/>
          <w:color w:val="000000"/>
          <w:sz w:val="32"/>
          <w:szCs w:val="32"/>
        </w:rPr>
        <w:t>），可能部分要求不完全适用或本文所述技术指标不够全面</w:t>
      </w:r>
      <w:r w:rsidRPr="009C645A">
        <w:rPr>
          <w:rFonts w:eastAsia="仿宋_GB2312" w:hAnsi="Calibri" w:hint="eastAsia"/>
          <w:color w:val="000000"/>
          <w:sz w:val="32"/>
          <w:szCs w:val="32"/>
        </w:rPr>
        <w:t>，</w:t>
      </w:r>
      <w:r w:rsidRPr="009C645A">
        <w:rPr>
          <w:rFonts w:eastAsia="仿宋_GB2312" w:hAnsi="Calibri"/>
          <w:color w:val="000000"/>
          <w:sz w:val="32"/>
          <w:szCs w:val="32"/>
        </w:rPr>
        <w:t>申请人可以根据产品特性对不适用部分进行或补充其他的评价和验证，但需阐述不适用的理由，并验证替代方法的科学合理性</w:t>
      </w:r>
      <w:r w:rsidRPr="009C645A">
        <w:rPr>
          <w:rFonts w:eastAsia="仿宋_GB2312" w:hAnsi="Calibri" w:hint="eastAsia"/>
          <w:color w:val="000000"/>
          <w:sz w:val="32"/>
          <w:szCs w:val="32"/>
        </w:rPr>
        <w:t>。</w:t>
      </w:r>
    </w:p>
    <w:p w14:paraId="6E1F114E" w14:textId="77777777" w:rsidR="00292F9F" w:rsidRPr="009C645A" w:rsidRDefault="00E70F81" w:rsidP="0000572B">
      <w:pPr>
        <w:spacing w:line="520" w:lineRule="exact"/>
        <w:ind w:firstLineChars="200" w:firstLine="640"/>
        <w:contextualSpacing/>
        <w:rPr>
          <w:rFonts w:eastAsia="仿宋_GB2312" w:hAnsi="Calibri"/>
          <w:color w:val="000000"/>
          <w:sz w:val="32"/>
          <w:szCs w:val="32"/>
        </w:rPr>
      </w:pPr>
      <w:r w:rsidRPr="009C645A">
        <w:rPr>
          <w:rFonts w:eastAsia="仿宋_GB2312" w:hAnsi="Calibri"/>
          <w:color w:val="000000"/>
          <w:sz w:val="32"/>
          <w:szCs w:val="32"/>
        </w:rPr>
        <w:t>本指导原则适用于进行首次注册申报和相关许可事项变更</w:t>
      </w:r>
      <w:r w:rsidRPr="009C645A">
        <w:rPr>
          <w:rFonts w:eastAsia="仿宋_GB2312" w:hAnsi="Calibri"/>
          <w:color w:val="000000"/>
          <w:sz w:val="32"/>
          <w:szCs w:val="32"/>
        </w:rPr>
        <w:lastRenderedPageBreak/>
        <w:t>的产品。</w:t>
      </w:r>
    </w:p>
    <w:p w14:paraId="38E7C51D" w14:textId="77777777" w:rsidR="00292F9F" w:rsidRPr="00D6364F" w:rsidRDefault="00E70F81" w:rsidP="009467FB">
      <w:pPr>
        <w:adjustRightInd w:val="0"/>
        <w:snapToGrid w:val="0"/>
        <w:spacing w:line="520" w:lineRule="exact"/>
        <w:ind w:firstLineChars="200" w:firstLine="640"/>
        <w:rPr>
          <w:rFonts w:eastAsia="黑体" w:hAnsi="Calibri"/>
          <w:color w:val="000000"/>
          <w:sz w:val="32"/>
          <w:szCs w:val="32"/>
        </w:rPr>
      </w:pPr>
      <w:r w:rsidRPr="00D6364F">
        <w:rPr>
          <w:rFonts w:eastAsia="黑体" w:hAnsi="Calibri"/>
          <w:color w:val="000000"/>
          <w:sz w:val="32"/>
          <w:szCs w:val="32"/>
        </w:rPr>
        <w:t>二、注册申报资料要求</w:t>
      </w:r>
    </w:p>
    <w:p w14:paraId="2E81B30B" w14:textId="77777777" w:rsidR="00292F9F" w:rsidRPr="00B76042" w:rsidRDefault="00E70F81" w:rsidP="009467FB">
      <w:pPr>
        <w:spacing w:line="520" w:lineRule="exact"/>
        <w:ind w:firstLineChars="200" w:firstLine="640"/>
        <w:contextualSpacing/>
        <w:rPr>
          <w:rFonts w:eastAsia="楷体_GB2312" w:hAnsi="Calibri"/>
          <w:color w:val="000000"/>
          <w:sz w:val="32"/>
          <w:szCs w:val="32"/>
        </w:rPr>
      </w:pPr>
      <w:r w:rsidRPr="00B76042">
        <w:rPr>
          <w:rFonts w:eastAsia="楷体_GB2312" w:hAnsi="Calibri" w:hint="eastAsia"/>
          <w:color w:val="000000"/>
          <w:sz w:val="32"/>
          <w:szCs w:val="32"/>
        </w:rPr>
        <w:t>（一）综述资料</w:t>
      </w:r>
    </w:p>
    <w:p w14:paraId="40BE67BD" w14:textId="77777777" w:rsidR="00292F9F" w:rsidRPr="00AA113A" w:rsidRDefault="00E70F81" w:rsidP="0000572B">
      <w:pPr>
        <w:spacing w:line="520" w:lineRule="exact"/>
        <w:ind w:firstLineChars="200" w:firstLine="640"/>
        <w:contextualSpacing/>
        <w:rPr>
          <w:rFonts w:eastAsia="仿宋_GB2312" w:hAnsi="Calibri"/>
          <w:color w:val="000000"/>
          <w:sz w:val="32"/>
          <w:szCs w:val="32"/>
        </w:rPr>
      </w:pPr>
      <w:r w:rsidRPr="00AA113A">
        <w:rPr>
          <w:rFonts w:eastAsia="仿宋_GB2312" w:hAnsi="Calibri" w:hint="eastAsia"/>
          <w:color w:val="000000"/>
          <w:sz w:val="32"/>
          <w:szCs w:val="32"/>
        </w:rPr>
        <w:t>综述资料主要包括产品预期用途、产品描述、有关生物安全性的说明、研究结果的总结评价以及国内外同类产品上市情况介绍等内容。其中，需注意以下内容：</w:t>
      </w:r>
    </w:p>
    <w:p w14:paraId="639EA715" w14:textId="77777777" w:rsidR="00292F9F" w:rsidRPr="00AA113A" w:rsidRDefault="00E70F81" w:rsidP="0000572B">
      <w:pPr>
        <w:spacing w:line="520" w:lineRule="exact"/>
        <w:ind w:firstLineChars="200" w:firstLine="640"/>
        <w:contextualSpacing/>
        <w:rPr>
          <w:rFonts w:eastAsia="仿宋_GB2312" w:hAnsi="Calibri"/>
          <w:color w:val="000000"/>
          <w:sz w:val="32"/>
          <w:szCs w:val="32"/>
        </w:rPr>
      </w:pPr>
      <w:r w:rsidRPr="00AA113A">
        <w:rPr>
          <w:rFonts w:eastAsia="仿宋_GB2312" w:hAnsi="Calibri" w:hint="eastAsia"/>
          <w:color w:val="000000"/>
          <w:sz w:val="32"/>
          <w:szCs w:val="32"/>
        </w:rPr>
        <w:t>1.</w:t>
      </w:r>
      <w:r w:rsidRPr="00AA113A">
        <w:rPr>
          <w:rFonts w:eastAsia="仿宋_GB2312" w:hAnsi="Calibri" w:hint="eastAsia"/>
          <w:color w:val="000000"/>
          <w:sz w:val="32"/>
          <w:szCs w:val="32"/>
        </w:rPr>
        <w:t>预期用途需明确适用人群、样本类型、基因名称、检测位点、变异类型及临床用途。需提交</w:t>
      </w:r>
      <w:r w:rsidRPr="00AA113A">
        <w:rPr>
          <w:rFonts w:eastAsia="仿宋_GB2312" w:hAnsi="Calibri" w:hint="eastAsia"/>
          <w:color w:val="000000"/>
          <w:sz w:val="32"/>
          <w:szCs w:val="32"/>
        </w:rPr>
        <w:t>SMA</w:t>
      </w:r>
      <w:r w:rsidRPr="00AA113A">
        <w:rPr>
          <w:rFonts w:eastAsia="仿宋_GB2312" w:hAnsi="Calibri" w:hint="eastAsia"/>
          <w:color w:val="000000"/>
          <w:sz w:val="32"/>
          <w:szCs w:val="32"/>
        </w:rPr>
        <w:t>的发病原因、临床症状、流行病学特征及该疾病相关诊断及有效的治疗方法，明确现有方法临床应用的优缺点。提交</w:t>
      </w:r>
      <w:r w:rsidRPr="00AA113A">
        <w:rPr>
          <w:rFonts w:eastAsia="仿宋_GB2312" w:hAnsi="Calibri" w:hint="eastAsia"/>
          <w:color w:val="000000"/>
          <w:sz w:val="32"/>
          <w:szCs w:val="32"/>
        </w:rPr>
        <w:t>SMA</w:t>
      </w:r>
      <w:r w:rsidRPr="00AA113A">
        <w:rPr>
          <w:rFonts w:eastAsia="仿宋_GB2312" w:hAnsi="Calibri" w:hint="eastAsia"/>
          <w:color w:val="000000"/>
          <w:sz w:val="32"/>
          <w:szCs w:val="32"/>
        </w:rPr>
        <w:t>的基因型分布的背景资料，明确基因名称、基因组位置、基因的转录本号。对于拷贝数变异，需明确检测靶点、选择依据及行业认可证据，详述变异信息、致病作用机制、遗传模式、变异后果、变异检出率以及中国人群数据等</w:t>
      </w:r>
      <w:r w:rsidRPr="00AA113A">
        <w:rPr>
          <w:rFonts w:eastAsia="仿宋_GB2312" w:hAnsi="Calibri" w:hint="eastAsia"/>
          <w:color w:val="000000"/>
          <w:sz w:val="32"/>
          <w:szCs w:val="32"/>
        </w:rPr>
        <w:t xml:space="preserve">, </w:t>
      </w:r>
      <w:r w:rsidRPr="00AA113A">
        <w:rPr>
          <w:rFonts w:eastAsia="仿宋_GB2312" w:hAnsi="Calibri" w:hint="eastAsia"/>
          <w:color w:val="000000"/>
          <w:sz w:val="32"/>
          <w:szCs w:val="32"/>
        </w:rPr>
        <w:t>提交参考的数据库及支持性文献等。企业需根据产品设计及临床研究合理声称适用人群及预期用途。</w:t>
      </w:r>
    </w:p>
    <w:p w14:paraId="587CC045" w14:textId="77777777" w:rsidR="00292F9F" w:rsidRPr="00AA113A" w:rsidRDefault="00E70F81" w:rsidP="0000572B">
      <w:pPr>
        <w:spacing w:line="520" w:lineRule="exact"/>
        <w:ind w:firstLineChars="200" w:firstLine="640"/>
        <w:contextualSpacing/>
        <w:rPr>
          <w:rFonts w:eastAsia="仿宋_GB2312" w:hAnsi="Calibri"/>
          <w:color w:val="000000"/>
          <w:sz w:val="32"/>
          <w:szCs w:val="32"/>
        </w:rPr>
      </w:pPr>
      <w:r w:rsidRPr="00AA113A">
        <w:rPr>
          <w:rFonts w:eastAsia="仿宋_GB2312" w:hAnsi="Calibri" w:hint="eastAsia"/>
          <w:color w:val="000000"/>
          <w:sz w:val="32"/>
          <w:szCs w:val="32"/>
        </w:rPr>
        <w:t>2.</w:t>
      </w:r>
      <w:r w:rsidRPr="00AA113A">
        <w:rPr>
          <w:rFonts w:eastAsia="仿宋_GB2312" w:hAnsi="Calibri" w:hint="eastAsia"/>
          <w:color w:val="000000"/>
          <w:sz w:val="32"/>
          <w:szCs w:val="32"/>
        </w:rPr>
        <w:t>产品描述应详述检测原理、引物探针设计及其与检测位点对应关系</w:t>
      </w:r>
      <w:r w:rsidRPr="00AA113A">
        <w:rPr>
          <w:rFonts w:eastAsia="仿宋_GB2312" w:hAnsi="Calibri" w:hint="eastAsia"/>
          <w:color w:val="000000"/>
          <w:sz w:val="32"/>
          <w:szCs w:val="32"/>
        </w:rPr>
        <w:t>,</w:t>
      </w:r>
      <w:r w:rsidRPr="00AA113A">
        <w:rPr>
          <w:rFonts w:eastAsia="仿宋_GB2312" w:hAnsi="Calibri" w:hint="eastAsia"/>
          <w:color w:val="000000"/>
          <w:sz w:val="32"/>
          <w:szCs w:val="32"/>
        </w:rPr>
        <w:t>选择依据以及结果判断等。拷贝</w:t>
      </w:r>
      <w:proofErr w:type="gramStart"/>
      <w:r w:rsidRPr="00AA113A">
        <w:rPr>
          <w:rFonts w:eastAsia="仿宋_GB2312" w:hAnsi="Calibri" w:hint="eastAsia"/>
          <w:color w:val="000000"/>
          <w:sz w:val="32"/>
          <w:szCs w:val="32"/>
        </w:rPr>
        <w:t>数分析</w:t>
      </w:r>
      <w:proofErr w:type="gramEnd"/>
      <w:r w:rsidRPr="00AA113A">
        <w:rPr>
          <w:rFonts w:eastAsia="仿宋_GB2312" w:hAnsi="Calibri" w:hint="eastAsia"/>
          <w:color w:val="000000"/>
          <w:sz w:val="32"/>
          <w:szCs w:val="32"/>
        </w:rPr>
        <w:t>建议包括外显子</w:t>
      </w:r>
      <w:r w:rsidRPr="00AA113A">
        <w:rPr>
          <w:rFonts w:eastAsia="仿宋_GB2312" w:hAnsi="Calibri" w:hint="eastAsia"/>
          <w:color w:val="000000"/>
          <w:sz w:val="32"/>
          <w:szCs w:val="32"/>
        </w:rPr>
        <w:t>7</w:t>
      </w:r>
      <w:r w:rsidRPr="00AA113A">
        <w:rPr>
          <w:rFonts w:eastAsia="仿宋_GB2312" w:hAnsi="Calibri" w:hint="eastAsia"/>
          <w:color w:val="000000"/>
          <w:sz w:val="32"/>
          <w:szCs w:val="32"/>
        </w:rPr>
        <w:t>或外显子</w:t>
      </w:r>
      <w:r w:rsidRPr="00AA113A">
        <w:rPr>
          <w:rFonts w:eastAsia="仿宋_GB2312" w:hAnsi="Calibri" w:hint="eastAsia"/>
          <w:color w:val="000000"/>
          <w:sz w:val="32"/>
          <w:szCs w:val="32"/>
        </w:rPr>
        <w:t>7</w:t>
      </w:r>
      <w:r w:rsidRPr="00AA113A">
        <w:rPr>
          <w:rFonts w:eastAsia="仿宋_GB2312" w:hAnsi="Calibri" w:hint="eastAsia"/>
          <w:color w:val="000000"/>
          <w:sz w:val="32"/>
          <w:szCs w:val="32"/>
        </w:rPr>
        <w:t>和</w:t>
      </w:r>
      <w:r w:rsidRPr="00AA113A">
        <w:rPr>
          <w:rFonts w:eastAsia="仿宋_GB2312" w:hAnsi="Calibri" w:hint="eastAsia"/>
          <w:color w:val="000000"/>
          <w:sz w:val="32"/>
          <w:szCs w:val="32"/>
        </w:rPr>
        <w:t>8</w:t>
      </w:r>
      <w:r w:rsidRPr="00AA113A">
        <w:rPr>
          <w:rFonts w:eastAsia="仿宋_GB2312" w:hAnsi="Calibri" w:hint="eastAsia"/>
          <w:color w:val="000000"/>
          <w:sz w:val="32"/>
          <w:szCs w:val="32"/>
        </w:rPr>
        <w:t>，明确区分</w:t>
      </w:r>
      <w:r w:rsidRPr="00AA113A">
        <w:rPr>
          <w:rFonts w:eastAsia="仿宋_GB2312" w:hAnsi="Calibri" w:hint="eastAsia"/>
          <w:color w:val="000000"/>
          <w:sz w:val="32"/>
          <w:szCs w:val="32"/>
        </w:rPr>
        <w:t>SMN1</w:t>
      </w:r>
      <w:r w:rsidRPr="00AA113A">
        <w:rPr>
          <w:rFonts w:eastAsia="仿宋_GB2312" w:hAnsi="Calibri" w:hint="eastAsia"/>
          <w:color w:val="000000"/>
          <w:sz w:val="32"/>
          <w:szCs w:val="32"/>
        </w:rPr>
        <w:t>和</w:t>
      </w:r>
      <w:r w:rsidRPr="00AA113A">
        <w:rPr>
          <w:rFonts w:eastAsia="仿宋_GB2312" w:hAnsi="Calibri" w:hint="eastAsia"/>
          <w:color w:val="000000"/>
          <w:sz w:val="32"/>
          <w:szCs w:val="32"/>
        </w:rPr>
        <w:t>SMN2</w:t>
      </w:r>
      <w:r w:rsidRPr="00AA113A">
        <w:rPr>
          <w:rFonts w:eastAsia="仿宋_GB2312" w:hAnsi="Calibri" w:hint="eastAsia"/>
          <w:color w:val="000000"/>
          <w:sz w:val="32"/>
          <w:szCs w:val="32"/>
        </w:rPr>
        <w:t>的原理。</w:t>
      </w:r>
    </w:p>
    <w:p w14:paraId="44E909A2" w14:textId="77777777" w:rsidR="00292F9F" w:rsidRPr="00AA113A" w:rsidRDefault="00E70F81" w:rsidP="0000572B">
      <w:pPr>
        <w:spacing w:line="520" w:lineRule="exact"/>
        <w:ind w:firstLineChars="200" w:firstLine="640"/>
        <w:contextualSpacing/>
        <w:rPr>
          <w:rFonts w:eastAsia="仿宋_GB2312" w:hAnsi="Calibri"/>
          <w:color w:val="000000"/>
          <w:sz w:val="32"/>
          <w:szCs w:val="32"/>
        </w:rPr>
      </w:pPr>
      <w:r w:rsidRPr="00AA113A">
        <w:rPr>
          <w:rFonts w:eastAsia="仿宋_GB2312" w:hAnsi="Calibri" w:hint="eastAsia"/>
          <w:color w:val="000000"/>
          <w:sz w:val="32"/>
          <w:szCs w:val="32"/>
        </w:rPr>
        <w:t xml:space="preserve">3. </w:t>
      </w:r>
      <w:r w:rsidRPr="00AA113A">
        <w:rPr>
          <w:rFonts w:eastAsia="仿宋_GB2312" w:hAnsi="Calibri" w:hint="eastAsia"/>
          <w:color w:val="000000"/>
          <w:sz w:val="32"/>
          <w:szCs w:val="32"/>
        </w:rPr>
        <w:t>同类产品上市情况介绍部分应着重从方法学、检验原理、检测的基因名称、检测靶点、变异类型以及临床意义等方面详细说明申报产品与目前市场上已获批准的同类产品之间的主要区别，并明确申报产品优势与患者受益情况。</w:t>
      </w:r>
    </w:p>
    <w:p w14:paraId="3B235B47" w14:textId="77777777" w:rsidR="00292F9F" w:rsidRPr="00AA113A" w:rsidRDefault="00E70F81" w:rsidP="0000572B">
      <w:pPr>
        <w:spacing w:line="520" w:lineRule="exact"/>
        <w:ind w:firstLineChars="200" w:firstLine="640"/>
        <w:contextualSpacing/>
        <w:rPr>
          <w:rFonts w:eastAsia="仿宋_GB2312" w:hAnsi="Calibri"/>
          <w:color w:val="000000"/>
          <w:sz w:val="32"/>
          <w:szCs w:val="32"/>
        </w:rPr>
      </w:pPr>
      <w:r w:rsidRPr="00AA113A">
        <w:rPr>
          <w:rFonts w:eastAsia="仿宋_GB2312" w:hAnsi="Calibri" w:hint="eastAsia"/>
          <w:color w:val="000000"/>
          <w:sz w:val="32"/>
          <w:szCs w:val="32"/>
        </w:rPr>
        <w:t>综述资料应符合现行有效的《体外诊断试剂注册管理办法》和《关于公布体外诊断试剂注册申报资料要求和批准证明文件格式的公告》。</w:t>
      </w:r>
    </w:p>
    <w:p w14:paraId="56717AF3" w14:textId="77777777" w:rsidR="00292F9F" w:rsidRPr="000C391D" w:rsidRDefault="00E70F81" w:rsidP="0000572B">
      <w:pPr>
        <w:adjustRightInd w:val="0"/>
        <w:snapToGrid w:val="0"/>
        <w:spacing w:line="520" w:lineRule="exact"/>
        <w:ind w:firstLineChars="200" w:firstLine="640"/>
        <w:rPr>
          <w:rFonts w:eastAsia="楷体_GB2312" w:hAnsi="Calibri"/>
          <w:color w:val="000000"/>
          <w:sz w:val="32"/>
          <w:szCs w:val="32"/>
        </w:rPr>
      </w:pPr>
      <w:r w:rsidRPr="000C391D">
        <w:rPr>
          <w:rFonts w:eastAsia="楷体_GB2312" w:hAnsi="Calibri" w:hint="eastAsia"/>
          <w:color w:val="000000"/>
          <w:sz w:val="32"/>
          <w:szCs w:val="32"/>
        </w:rPr>
        <w:lastRenderedPageBreak/>
        <w:t>（二）主要原材料的研究资料</w:t>
      </w:r>
    </w:p>
    <w:p w14:paraId="5A86930B" w14:textId="77777777" w:rsidR="00292F9F" w:rsidRPr="007759A4" w:rsidRDefault="00E70F81" w:rsidP="0000572B">
      <w:pPr>
        <w:spacing w:line="520" w:lineRule="exact"/>
        <w:ind w:firstLineChars="200" w:firstLine="640"/>
        <w:contextualSpacing/>
        <w:rPr>
          <w:rFonts w:eastAsia="仿宋_GB2312" w:hAnsi="Calibri"/>
          <w:color w:val="000000"/>
          <w:sz w:val="32"/>
          <w:szCs w:val="32"/>
        </w:rPr>
      </w:pPr>
      <w:r w:rsidRPr="007759A4">
        <w:rPr>
          <w:rFonts w:eastAsia="仿宋_GB2312" w:hAnsi="Calibri"/>
          <w:color w:val="000000"/>
          <w:sz w:val="32"/>
          <w:szCs w:val="32"/>
        </w:rPr>
        <w:t>主要原材料研究资料包括主要反应成分、对照品</w:t>
      </w:r>
      <w:r w:rsidRPr="007759A4">
        <w:rPr>
          <w:rFonts w:eastAsia="仿宋_GB2312" w:hAnsi="Calibri" w:hint="eastAsia"/>
          <w:color w:val="000000"/>
          <w:sz w:val="32"/>
          <w:szCs w:val="32"/>
        </w:rPr>
        <w:t>/</w:t>
      </w:r>
      <w:proofErr w:type="gramStart"/>
      <w:r w:rsidRPr="007759A4">
        <w:rPr>
          <w:rFonts w:eastAsia="仿宋_GB2312" w:hAnsi="Calibri"/>
          <w:color w:val="000000"/>
          <w:sz w:val="32"/>
          <w:szCs w:val="32"/>
        </w:rPr>
        <w:t>质控品及</w:t>
      </w:r>
      <w:proofErr w:type="gramEnd"/>
      <w:r w:rsidRPr="007759A4">
        <w:rPr>
          <w:rFonts w:eastAsia="仿宋_GB2312" w:hAnsi="Calibri"/>
          <w:color w:val="000000"/>
          <w:sz w:val="32"/>
          <w:szCs w:val="32"/>
        </w:rPr>
        <w:t>企业参考品的研究资料。</w:t>
      </w:r>
    </w:p>
    <w:p w14:paraId="77C3F3DF" w14:textId="77777777" w:rsidR="00292F9F" w:rsidRPr="007759A4" w:rsidRDefault="00E70F81" w:rsidP="0000572B">
      <w:pPr>
        <w:spacing w:line="520" w:lineRule="exact"/>
        <w:ind w:firstLineChars="200" w:firstLine="640"/>
        <w:contextualSpacing/>
        <w:rPr>
          <w:rFonts w:eastAsia="仿宋_GB2312" w:hAnsi="Calibri"/>
          <w:color w:val="000000"/>
          <w:sz w:val="32"/>
          <w:szCs w:val="32"/>
        </w:rPr>
      </w:pPr>
      <w:r w:rsidRPr="007759A4">
        <w:rPr>
          <w:rFonts w:eastAsia="仿宋_GB2312" w:hAnsi="Calibri"/>
          <w:color w:val="000000"/>
          <w:sz w:val="32"/>
          <w:szCs w:val="32"/>
        </w:rPr>
        <w:t>1.</w:t>
      </w:r>
      <w:r w:rsidRPr="007759A4">
        <w:rPr>
          <w:rFonts w:eastAsia="仿宋_GB2312" w:hAnsi="Calibri"/>
          <w:color w:val="000000"/>
          <w:sz w:val="32"/>
          <w:szCs w:val="32"/>
        </w:rPr>
        <w:t>此类产品的主要反应成分一般包括人基因组核酸提取</w:t>
      </w:r>
      <w:r w:rsidRPr="007759A4">
        <w:rPr>
          <w:rFonts w:eastAsia="仿宋_GB2312" w:hAnsi="Calibri"/>
          <w:color w:val="000000"/>
          <w:sz w:val="32"/>
          <w:szCs w:val="32"/>
        </w:rPr>
        <w:t>/</w:t>
      </w:r>
      <w:r w:rsidRPr="007759A4">
        <w:rPr>
          <w:rFonts w:eastAsia="仿宋_GB2312" w:hAnsi="Calibri"/>
          <w:color w:val="000000"/>
          <w:sz w:val="32"/>
          <w:szCs w:val="32"/>
        </w:rPr>
        <w:t>纯化试剂、检测所需引物、探针、酶、</w:t>
      </w:r>
      <w:proofErr w:type="spellStart"/>
      <w:r w:rsidRPr="007759A4">
        <w:rPr>
          <w:rFonts w:eastAsia="仿宋_GB2312" w:hAnsi="Calibri"/>
          <w:color w:val="000000"/>
          <w:sz w:val="32"/>
          <w:szCs w:val="32"/>
        </w:rPr>
        <w:t>dNTPs</w:t>
      </w:r>
      <w:proofErr w:type="spellEnd"/>
      <w:r w:rsidRPr="007759A4">
        <w:rPr>
          <w:rFonts w:eastAsia="仿宋_GB2312" w:hAnsi="Calibri"/>
          <w:color w:val="000000"/>
          <w:sz w:val="32"/>
          <w:szCs w:val="32"/>
        </w:rPr>
        <w:t>、反应缓冲液等。申请人应提交相关原材料的选择、制备和质量标准等的研究资料。如为申请人自制，应提交详细的工艺稳定性研究资料；如为外购，还应提交供应商筛选资料以及供应商提供的原材料质量检定报告。</w:t>
      </w:r>
    </w:p>
    <w:p w14:paraId="336F9AEA" w14:textId="77777777" w:rsidR="00292F9F" w:rsidRPr="007759A4" w:rsidRDefault="00E70F81" w:rsidP="0000572B">
      <w:pPr>
        <w:spacing w:line="520" w:lineRule="exact"/>
        <w:ind w:firstLineChars="200" w:firstLine="640"/>
        <w:contextualSpacing/>
        <w:rPr>
          <w:rFonts w:eastAsia="仿宋_GB2312" w:hAnsi="Calibri"/>
          <w:color w:val="000000"/>
          <w:sz w:val="32"/>
          <w:szCs w:val="32"/>
        </w:rPr>
      </w:pPr>
      <w:r w:rsidRPr="007759A4">
        <w:rPr>
          <w:rFonts w:eastAsia="仿宋_GB2312" w:hAnsi="Calibri"/>
          <w:color w:val="000000"/>
          <w:sz w:val="32"/>
          <w:szCs w:val="32"/>
        </w:rPr>
        <w:t>1.1</w:t>
      </w:r>
      <w:r w:rsidRPr="007759A4">
        <w:rPr>
          <w:rFonts w:eastAsia="仿宋_GB2312" w:hAnsi="Calibri"/>
          <w:color w:val="000000"/>
          <w:sz w:val="32"/>
          <w:szCs w:val="32"/>
        </w:rPr>
        <w:t>核酸提取</w:t>
      </w:r>
      <w:r w:rsidRPr="007759A4">
        <w:rPr>
          <w:rFonts w:eastAsia="仿宋_GB2312" w:hAnsi="Calibri"/>
          <w:color w:val="000000"/>
          <w:sz w:val="32"/>
          <w:szCs w:val="32"/>
        </w:rPr>
        <w:t>/</w:t>
      </w:r>
      <w:r w:rsidRPr="007759A4">
        <w:rPr>
          <w:rFonts w:eastAsia="仿宋_GB2312" w:hAnsi="Calibri"/>
          <w:color w:val="000000"/>
          <w:sz w:val="32"/>
          <w:szCs w:val="32"/>
        </w:rPr>
        <w:t>纯化试剂（如有）的主要组成、原理介绍及相关的验证资料。</w:t>
      </w:r>
      <w:r w:rsidRPr="007759A4">
        <w:rPr>
          <w:rFonts w:eastAsia="仿宋_GB2312" w:hAnsi="Calibri" w:hint="eastAsia"/>
          <w:color w:val="000000"/>
          <w:sz w:val="32"/>
          <w:szCs w:val="32"/>
        </w:rPr>
        <w:t>如申报产品不包含提取试剂，则需明确配套的核酸提取</w:t>
      </w:r>
      <w:r w:rsidRPr="007759A4">
        <w:rPr>
          <w:rFonts w:eastAsia="仿宋_GB2312" w:hAnsi="Calibri" w:hint="eastAsia"/>
          <w:color w:val="000000"/>
          <w:sz w:val="32"/>
          <w:szCs w:val="32"/>
        </w:rPr>
        <w:t>/</w:t>
      </w:r>
      <w:r w:rsidRPr="007759A4">
        <w:rPr>
          <w:rFonts w:eastAsia="仿宋_GB2312" w:hAnsi="Calibri" w:hint="eastAsia"/>
          <w:color w:val="000000"/>
          <w:sz w:val="32"/>
          <w:szCs w:val="32"/>
        </w:rPr>
        <w:t>纯化试剂并相应的提取效率的验证资料。</w:t>
      </w:r>
    </w:p>
    <w:p w14:paraId="5B96C1DF" w14:textId="77777777" w:rsidR="00292F9F" w:rsidRPr="007759A4" w:rsidRDefault="00E70F81" w:rsidP="0000572B">
      <w:pPr>
        <w:spacing w:line="520" w:lineRule="exact"/>
        <w:ind w:firstLineChars="200" w:firstLine="640"/>
        <w:contextualSpacing/>
        <w:rPr>
          <w:rFonts w:eastAsia="仿宋_GB2312" w:hAnsi="Calibri"/>
          <w:color w:val="000000"/>
          <w:sz w:val="32"/>
          <w:szCs w:val="32"/>
        </w:rPr>
      </w:pPr>
      <w:r w:rsidRPr="007759A4">
        <w:rPr>
          <w:rFonts w:eastAsia="仿宋_GB2312" w:hAnsi="Calibri"/>
          <w:color w:val="000000"/>
          <w:sz w:val="32"/>
          <w:szCs w:val="32"/>
        </w:rPr>
        <w:t>1.2</w:t>
      </w:r>
      <w:r w:rsidRPr="007759A4">
        <w:rPr>
          <w:rFonts w:eastAsia="仿宋_GB2312" w:hAnsi="Calibri"/>
          <w:color w:val="000000"/>
          <w:sz w:val="32"/>
          <w:szCs w:val="32"/>
        </w:rPr>
        <w:t>引物、探针</w:t>
      </w:r>
    </w:p>
    <w:p w14:paraId="41987110" w14:textId="77777777" w:rsidR="00292F9F" w:rsidRPr="007759A4" w:rsidRDefault="00E70F81" w:rsidP="0000572B">
      <w:pPr>
        <w:spacing w:line="520" w:lineRule="exact"/>
        <w:ind w:firstLineChars="200" w:firstLine="640"/>
        <w:contextualSpacing/>
        <w:rPr>
          <w:rFonts w:eastAsia="仿宋_GB2312" w:hAnsi="Calibri"/>
          <w:color w:val="000000"/>
          <w:sz w:val="32"/>
          <w:szCs w:val="32"/>
        </w:rPr>
      </w:pPr>
      <w:r w:rsidRPr="007759A4">
        <w:rPr>
          <w:rFonts w:eastAsia="仿宋_GB2312" w:hAnsi="Calibri"/>
          <w:color w:val="000000"/>
          <w:sz w:val="32"/>
          <w:szCs w:val="32"/>
        </w:rPr>
        <w:t>申请人应详述</w:t>
      </w:r>
      <w:r w:rsidRPr="007759A4">
        <w:rPr>
          <w:rFonts w:eastAsia="仿宋_GB2312" w:hAnsi="Calibri" w:hint="eastAsia"/>
          <w:color w:val="000000"/>
          <w:sz w:val="32"/>
          <w:szCs w:val="32"/>
        </w:rPr>
        <w:t>SMN1</w:t>
      </w:r>
      <w:r w:rsidRPr="007759A4">
        <w:rPr>
          <w:rFonts w:eastAsia="仿宋_GB2312" w:hAnsi="Calibri" w:hint="eastAsia"/>
          <w:color w:val="000000"/>
          <w:sz w:val="32"/>
          <w:szCs w:val="32"/>
        </w:rPr>
        <w:t>及内控基因（如适用）的</w:t>
      </w:r>
      <w:r w:rsidRPr="007759A4">
        <w:rPr>
          <w:rFonts w:eastAsia="仿宋_GB2312" w:hAnsi="Calibri"/>
          <w:color w:val="000000"/>
          <w:sz w:val="32"/>
          <w:szCs w:val="32"/>
        </w:rPr>
        <w:t>引物、探针的设计原则</w:t>
      </w:r>
      <w:r w:rsidRPr="007759A4">
        <w:rPr>
          <w:rFonts w:eastAsia="仿宋_GB2312" w:hAnsi="Calibri" w:hint="eastAsia"/>
          <w:color w:val="000000"/>
          <w:sz w:val="32"/>
          <w:szCs w:val="32"/>
        </w:rPr>
        <w:t>、</w:t>
      </w:r>
      <w:r w:rsidRPr="007759A4">
        <w:rPr>
          <w:rFonts w:eastAsia="仿宋_GB2312" w:hAnsi="Calibri"/>
          <w:color w:val="000000"/>
          <w:sz w:val="32"/>
          <w:szCs w:val="32"/>
        </w:rPr>
        <w:t>靶基因座位选择</w:t>
      </w:r>
      <w:r w:rsidRPr="007759A4">
        <w:rPr>
          <w:rFonts w:eastAsia="仿宋_GB2312" w:hAnsi="Calibri" w:hint="eastAsia"/>
          <w:color w:val="000000"/>
          <w:sz w:val="32"/>
          <w:szCs w:val="32"/>
        </w:rPr>
        <w:t>，靶基因信息（基因名称、参考序列号），同时应提供</w:t>
      </w:r>
      <w:r w:rsidRPr="007759A4">
        <w:rPr>
          <w:rFonts w:eastAsia="仿宋_GB2312" w:hAnsi="Calibri"/>
          <w:color w:val="000000"/>
          <w:sz w:val="32"/>
          <w:szCs w:val="32"/>
        </w:rPr>
        <w:t>引物探针核酸序列</w:t>
      </w:r>
      <w:r w:rsidRPr="007759A4">
        <w:rPr>
          <w:rFonts w:eastAsia="仿宋_GB2312" w:hAnsi="Calibri" w:hint="eastAsia"/>
          <w:color w:val="000000"/>
          <w:sz w:val="32"/>
          <w:szCs w:val="32"/>
        </w:rPr>
        <w:t>、模板核酸序列及两者对应关系，此外提供引物探针长度、修饰基团、</w:t>
      </w:r>
      <w:r w:rsidRPr="007759A4">
        <w:rPr>
          <w:rFonts w:eastAsia="仿宋_GB2312" w:hAnsi="Calibri" w:hint="eastAsia"/>
          <w:color w:val="000000"/>
          <w:sz w:val="32"/>
          <w:szCs w:val="32"/>
        </w:rPr>
        <w:t>GC</w:t>
      </w:r>
      <w:r w:rsidRPr="007759A4">
        <w:rPr>
          <w:rFonts w:eastAsia="仿宋_GB2312" w:hAnsi="Calibri" w:hint="eastAsia"/>
          <w:color w:val="000000"/>
          <w:sz w:val="32"/>
          <w:szCs w:val="32"/>
        </w:rPr>
        <w:t>含量、</w:t>
      </w:r>
      <w:r w:rsidRPr="007759A4">
        <w:rPr>
          <w:rFonts w:eastAsia="仿宋_GB2312" w:hAnsi="Calibri" w:hint="eastAsia"/>
          <w:color w:val="000000"/>
          <w:sz w:val="32"/>
          <w:szCs w:val="32"/>
        </w:rPr>
        <w:t>Tm</w:t>
      </w:r>
      <w:r w:rsidRPr="007759A4">
        <w:rPr>
          <w:rFonts w:eastAsia="仿宋_GB2312" w:hAnsi="Calibri" w:hint="eastAsia"/>
          <w:color w:val="000000"/>
          <w:sz w:val="32"/>
          <w:szCs w:val="32"/>
        </w:rPr>
        <w:t>值、扩增产物长度等信息</w:t>
      </w:r>
      <w:r w:rsidRPr="007759A4">
        <w:rPr>
          <w:rFonts w:eastAsia="仿宋_GB2312" w:hAnsi="Calibri"/>
          <w:color w:val="000000"/>
          <w:sz w:val="32"/>
          <w:szCs w:val="32"/>
        </w:rPr>
        <w:t>。建议设计多套引物探针以供筛选，针对待测位点的特异性等进行评价，选择最佳设计，并提交详细的筛选研究数据。</w:t>
      </w:r>
    </w:p>
    <w:p w14:paraId="10363F9E" w14:textId="77777777" w:rsidR="00292F9F" w:rsidRPr="007759A4" w:rsidRDefault="00E70F81" w:rsidP="0000572B">
      <w:pPr>
        <w:spacing w:line="520" w:lineRule="exact"/>
        <w:ind w:firstLineChars="200" w:firstLine="640"/>
        <w:contextualSpacing/>
        <w:rPr>
          <w:rFonts w:eastAsia="仿宋_GB2312" w:hAnsi="Calibri"/>
          <w:color w:val="000000"/>
          <w:sz w:val="32"/>
          <w:szCs w:val="32"/>
        </w:rPr>
      </w:pPr>
      <w:r w:rsidRPr="007759A4">
        <w:rPr>
          <w:rFonts w:eastAsia="仿宋_GB2312" w:hAnsi="Calibri"/>
          <w:color w:val="000000"/>
          <w:sz w:val="32"/>
          <w:szCs w:val="32"/>
        </w:rPr>
        <w:t>申请人应针对选定的引物、探针原材料进行质量评价，一般包括：</w:t>
      </w:r>
      <w:r w:rsidRPr="007759A4">
        <w:rPr>
          <w:rFonts w:eastAsia="仿宋_GB2312" w:hAnsi="Calibri" w:hint="eastAsia"/>
          <w:color w:val="000000"/>
          <w:sz w:val="32"/>
          <w:szCs w:val="32"/>
        </w:rPr>
        <w:t>序列准确度</w:t>
      </w:r>
      <w:r w:rsidRPr="007759A4">
        <w:rPr>
          <w:rFonts w:eastAsia="仿宋_GB2312" w:hAnsi="Calibri"/>
          <w:color w:val="000000"/>
          <w:sz w:val="32"/>
          <w:szCs w:val="32"/>
        </w:rPr>
        <w:t>、纯度（</w:t>
      </w:r>
      <w:r w:rsidRPr="007759A4">
        <w:rPr>
          <w:rFonts w:eastAsia="仿宋_GB2312" w:hAnsi="Calibri"/>
          <w:color w:val="000000"/>
          <w:sz w:val="32"/>
          <w:szCs w:val="32"/>
        </w:rPr>
        <w:t>HPLC</w:t>
      </w:r>
      <w:r w:rsidRPr="007759A4">
        <w:rPr>
          <w:rFonts w:eastAsia="仿宋_GB2312" w:hAnsi="Calibri" w:hint="eastAsia"/>
          <w:color w:val="000000"/>
          <w:sz w:val="32"/>
          <w:szCs w:val="32"/>
        </w:rPr>
        <w:t>纯，</w:t>
      </w:r>
      <w:r w:rsidRPr="007759A4">
        <w:rPr>
          <w:rFonts w:eastAsia="仿宋_GB2312" w:hAnsi="Calibri" w:hint="eastAsia"/>
          <w:color w:val="000000"/>
          <w:sz w:val="32"/>
          <w:szCs w:val="32"/>
        </w:rPr>
        <w:t>PAGE</w:t>
      </w:r>
      <w:r w:rsidRPr="007759A4">
        <w:rPr>
          <w:rFonts w:eastAsia="仿宋_GB2312" w:hAnsi="Calibri" w:hint="eastAsia"/>
          <w:color w:val="000000"/>
          <w:sz w:val="32"/>
          <w:szCs w:val="32"/>
        </w:rPr>
        <w:t>纯</w:t>
      </w:r>
      <w:r w:rsidRPr="007759A4">
        <w:rPr>
          <w:rFonts w:eastAsia="仿宋_GB2312" w:hAnsi="Calibri"/>
          <w:color w:val="000000"/>
          <w:sz w:val="32"/>
          <w:szCs w:val="32"/>
        </w:rPr>
        <w:t>等）、浓度、探针荧光标记基团的激发波长和发射波长</w:t>
      </w:r>
      <w:r w:rsidRPr="007759A4">
        <w:rPr>
          <w:rFonts w:eastAsia="仿宋_GB2312" w:hAnsi="Calibri" w:hint="eastAsia"/>
          <w:color w:val="000000"/>
          <w:sz w:val="32"/>
          <w:szCs w:val="32"/>
        </w:rPr>
        <w:t>（如适用）</w:t>
      </w:r>
      <w:r w:rsidRPr="007759A4">
        <w:rPr>
          <w:rFonts w:eastAsia="仿宋_GB2312" w:hAnsi="Calibri"/>
          <w:color w:val="000000"/>
          <w:sz w:val="32"/>
          <w:szCs w:val="32"/>
        </w:rPr>
        <w:t>，以及功能性试验等，并依据评价结果建立合理的质量标准。</w:t>
      </w:r>
    </w:p>
    <w:p w14:paraId="0C334AD9" w14:textId="77777777" w:rsidR="00292F9F" w:rsidRPr="007759A4" w:rsidRDefault="00E70F81" w:rsidP="0000572B">
      <w:pPr>
        <w:spacing w:line="520" w:lineRule="exact"/>
        <w:ind w:firstLineChars="200" w:firstLine="640"/>
        <w:contextualSpacing/>
        <w:rPr>
          <w:rFonts w:eastAsia="仿宋_GB2312" w:hAnsi="Calibri"/>
          <w:color w:val="000000"/>
          <w:sz w:val="32"/>
          <w:szCs w:val="32"/>
        </w:rPr>
      </w:pPr>
      <w:r w:rsidRPr="007759A4">
        <w:rPr>
          <w:rFonts w:eastAsia="仿宋_GB2312" w:hAnsi="Calibri" w:hint="eastAsia"/>
          <w:color w:val="000000"/>
          <w:sz w:val="32"/>
          <w:szCs w:val="32"/>
        </w:rPr>
        <w:t>由于</w:t>
      </w:r>
      <w:r w:rsidRPr="007759A4">
        <w:rPr>
          <w:rFonts w:eastAsia="仿宋_GB2312" w:hAnsi="Calibri"/>
          <w:color w:val="000000"/>
          <w:sz w:val="32"/>
          <w:szCs w:val="32"/>
        </w:rPr>
        <w:t>SMN1</w:t>
      </w:r>
      <w:r w:rsidRPr="007759A4">
        <w:rPr>
          <w:rFonts w:eastAsia="仿宋_GB2312" w:hAnsi="Calibri" w:hint="eastAsia"/>
          <w:color w:val="000000"/>
          <w:sz w:val="32"/>
          <w:szCs w:val="32"/>
        </w:rPr>
        <w:t>和</w:t>
      </w:r>
      <w:r w:rsidRPr="007759A4">
        <w:rPr>
          <w:rFonts w:eastAsia="仿宋_GB2312" w:hAnsi="Calibri"/>
          <w:color w:val="000000"/>
          <w:sz w:val="32"/>
          <w:szCs w:val="32"/>
        </w:rPr>
        <w:t>SMN2</w:t>
      </w:r>
      <w:r w:rsidRPr="007759A4">
        <w:rPr>
          <w:rFonts w:eastAsia="仿宋_GB2312" w:hAnsi="Calibri" w:hint="eastAsia"/>
          <w:color w:val="000000"/>
          <w:sz w:val="32"/>
          <w:szCs w:val="32"/>
        </w:rPr>
        <w:t>高度同源，只有</w:t>
      </w:r>
      <w:r w:rsidRPr="007759A4">
        <w:rPr>
          <w:rFonts w:eastAsia="仿宋_GB2312" w:hAnsi="Calibri"/>
          <w:color w:val="000000"/>
          <w:sz w:val="32"/>
          <w:szCs w:val="32"/>
        </w:rPr>
        <w:t>5</w:t>
      </w:r>
      <w:r w:rsidRPr="007759A4">
        <w:rPr>
          <w:rFonts w:eastAsia="仿宋_GB2312" w:hAnsi="Calibri" w:hint="eastAsia"/>
          <w:color w:val="000000"/>
          <w:sz w:val="32"/>
          <w:szCs w:val="32"/>
        </w:rPr>
        <w:t>个碱基不同，应从</w:t>
      </w:r>
      <w:r w:rsidRPr="007759A4">
        <w:rPr>
          <w:rFonts w:eastAsia="仿宋_GB2312" w:hAnsi="Calibri" w:hint="eastAsia"/>
          <w:color w:val="000000"/>
          <w:sz w:val="32"/>
          <w:szCs w:val="32"/>
        </w:rPr>
        <w:lastRenderedPageBreak/>
        <w:t>产品设计开发角度详述如何避免</w:t>
      </w:r>
      <w:r w:rsidRPr="007759A4">
        <w:rPr>
          <w:rFonts w:eastAsia="仿宋_GB2312" w:hAnsi="Calibri"/>
          <w:color w:val="000000"/>
          <w:sz w:val="32"/>
          <w:szCs w:val="32"/>
        </w:rPr>
        <w:t>SMN1</w:t>
      </w:r>
      <w:r w:rsidRPr="007759A4">
        <w:rPr>
          <w:rFonts w:eastAsia="仿宋_GB2312" w:hAnsi="Calibri" w:hint="eastAsia"/>
          <w:color w:val="000000"/>
          <w:sz w:val="32"/>
          <w:szCs w:val="32"/>
        </w:rPr>
        <w:t>和</w:t>
      </w:r>
      <w:r w:rsidRPr="007759A4">
        <w:rPr>
          <w:rFonts w:eastAsia="仿宋_GB2312" w:hAnsi="Calibri"/>
          <w:color w:val="000000"/>
          <w:sz w:val="32"/>
          <w:szCs w:val="32"/>
        </w:rPr>
        <w:t>SMN2</w:t>
      </w:r>
      <w:r w:rsidRPr="007759A4">
        <w:rPr>
          <w:rFonts w:eastAsia="仿宋_GB2312" w:hAnsi="Calibri" w:hint="eastAsia"/>
          <w:color w:val="000000"/>
          <w:sz w:val="32"/>
          <w:szCs w:val="32"/>
        </w:rPr>
        <w:t>的相互影响。</w:t>
      </w:r>
    </w:p>
    <w:p w14:paraId="26CB0E05" w14:textId="77777777" w:rsidR="00292F9F" w:rsidRPr="007759A4" w:rsidRDefault="00E70F81" w:rsidP="0000572B">
      <w:pPr>
        <w:spacing w:line="520" w:lineRule="exact"/>
        <w:ind w:firstLineChars="200" w:firstLine="640"/>
        <w:contextualSpacing/>
        <w:rPr>
          <w:rFonts w:eastAsia="仿宋_GB2312" w:hAnsi="Calibri"/>
          <w:color w:val="000000"/>
          <w:sz w:val="32"/>
          <w:szCs w:val="32"/>
        </w:rPr>
      </w:pPr>
      <w:r w:rsidRPr="007759A4">
        <w:rPr>
          <w:rFonts w:eastAsia="仿宋_GB2312" w:hAnsi="Calibri"/>
          <w:color w:val="000000"/>
          <w:sz w:val="32"/>
          <w:szCs w:val="32"/>
        </w:rPr>
        <w:t>1.3</w:t>
      </w:r>
      <w:r w:rsidRPr="007759A4">
        <w:rPr>
          <w:rFonts w:eastAsia="仿宋_GB2312" w:hAnsi="Calibri"/>
          <w:color w:val="000000"/>
          <w:sz w:val="32"/>
          <w:szCs w:val="32"/>
        </w:rPr>
        <w:t>酶</w:t>
      </w:r>
    </w:p>
    <w:p w14:paraId="56E5AF94" w14:textId="4D71B408" w:rsidR="00292F9F" w:rsidRPr="007759A4" w:rsidRDefault="00E70F81" w:rsidP="0000572B">
      <w:pPr>
        <w:spacing w:line="520" w:lineRule="exact"/>
        <w:ind w:firstLineChars="200" w:firstLine="640"/>
        <w:contextualSpacing/>
        <w:rPr>
          <w:rFonts w:eastAsia="仿宋_GB2312" w:hAnsi="Calibri"/>
          <w:color w:val="000000"/>
          <w:sz w:val="32"/>
          <w:szCs w:val="32"/>
        </w:rPr>
      </w:pPr>
      <w:r w:rsidRPr="007759A4">
        <w:rPr>
          <w:rFonts w:eastAsia="仿宋_GB2312" w:hAnsi="Calibri"/>
          <w:color w:val="000000"/>
          <w:sz w:val="32"/>
          <w:szCs w:val="32"/>
        </w:rPr>
        <w:t>酶包括</w:t>
      </w:r>
      <w:r w:rsidRPr="007759A4">
        <w:rPr>
          <w:rFonts w:eastAsia="仿宋_GB2312" w:hAnsi="Calibri"/>
          <w:color w:val="000000"/>
          <w:sz w:val="32"/>
          <w:szCs w:val="32"/>
        </w:rPr>
        <w:t>DNA</w:t>
      </w:r>
      <w:r w:rsidRPr="007759A4">
        <w:rPr>
          <w:rFonts w:eastAsia="仿宋_GB2312" w:hAnsi="Calibri"/>
          <w:color w:val="000000"/>
          <w:sz w:val="32"/>
          <w:szCs w:val="32"/>
        </w:rPr>
        <w:t>聚合酶和尿嘧啶</w:t>
      </w:r>
      <w:r w:rsidRPr="007759A4">
        <w:rPr>
          <w:rFonts w:eastAsia="仿宋_GB2312" w:hAnsi="Calibri"/>
          <w:color w:val="000000"/>
          <w:sz w:val="32"/>
          <w:szCs w:val="32"/>
        </w:rPr>
        <w:t>DNA</w:t>
      </w:r>
      <w:r w:rsidRPr="007759A4">
        <w:rPr>
          <w:rFonts w:eastAsia="仿宋_GB2312" w:hAnsi="Calibri"/>
          <w:color w:val="000000"/>
          <w:sz w:val="32"/>
          <w:szCs w:val="32"/>
        </w:rPr>
        <w:t>糖基化酶（</w:t>
      </w:r>
      <w:r w:rsidRPr="007759A4">
        <w:rPr>
          <w:rFonts w:eastAsia="仿宋_GB2312" w:hAnsi="Calibri"/>
          <w:color w:val="000000"/>
          <w:sz w:val="32"/>
          <w:szCs w:val="32"/>
        </w:rPr>
        <w:t>UDG/UNG</w:t>
      </w:r>
      <w:r w:rsidRPr="007759A4">
        <w:rPr>
          <w:rFonts w:eastAsia="仿宋_GB2312" w:hAnsi="Calibri"/>
          <w:color w:val="000000"/>
          <w:sz w:val="32"/>
          <w:szCs w:val="32"/>
        </w:rPr>
        <w:t>）等。申请人应针对各种酶的活性进行验证，提交功能性试验资料，并确定酶的质量标准。</w:t>
      </w:r>
      <w:r w:rsidRPr="007759A4">
        <w:rPr>
          <w:rFonts w:eastAsia="仿宋_GB2312" w:hAnsi="Calibri" w:hint="eastAsia"/>
          <w:color w:val="000000"/>
          <w:sz w:val="32"/>
          <w:szCs w:val="32"/>
        </w:rPr>
        <w:t>如有降低</w:t>
      </w:r>
      <w:proofErr w:type="spellStart"/>
      <w:r w:rsidRPr="007759A4">
        <w:rPr>
          <w:rFonts w:eastAsia="仿宋_GB2312" w:hAnsi="Calibri" w:hint="eastAsia"/>
          <w:color w:val="000000"/>
          <w:sz w:val="32"/>
          <w:szCs w:val="32"/>
        </w:rPr>
        <w:t>Taq</w:t>
      </w:r>
      <w:proofErr w:type="spellEnd"/>
      <w:r w:rsidRPr="007759A4">
        <w:rPr>
          <w:rFonts w:eastAsia="仿宋_GB2312" w:hAnsi="Calibri" w:hint="eastAsia"/>
          <w:color w:val="000000"/>
          <w:sz w:val="32"/>
          <w:szCs w:val="32"/>
        </w:rPr>
        <w:t>酶非特异性扩增的措施，需详细描述（例如采用热启动酶，</w:t>
      </w:r>
      <w:proofErr w:type="spellStart"/>
      <w:r w:rsidR="005902BE">
        <w:rPr>
          <w:rFonts w:eastAsia="仿宋_GB2312" w:hAnsi="Calibri"/>
          <w:color w:val="000000"/>
          <w:sz w:val="32"/>
          <w:szCs w:val="32"/>
        </w:rPr>
        <w:t>T</w:t>
      </w:r>
      <w:r w:rsidRPr="007759A4">
        <w:rPr>
          <w:rFonts w:eastAsia="仿宋_GB2312" w:hAnsi="Calibri" w:hint="eastAsia"/>
          <w:color w:val="000000"/>
          <w:sz w:val="32"/>
          <w:szCs w:val="32"/>
        </w:rPr>
        <w:t>aq</w:t>
      </w:r>
      <w:proofErr w:type="spellEnd"/>
      <w:r w:rsidRPr="007759A4">
        <w:rPr>
          <w:rFonts w:eastAsia="仿宋_GB2312" w:hAnsi="Calibri" w:hint="eastAsia"/>
          <w:color w:val="000000"/>
          <w:sz w:val="32"/>
          <w:szCs w:val="32"/>
        </w:rPr>
        <w:t>抗体等）。</w:t>
      </w:r>
    </w:p>
    <w:p w14:paraId="448DB1D5" w14:textId="77777777" w:rsidR="00292F9F" w:rsidRPr="007759A4" w:rsidRDefault="00E70F81" w:rsidP="0000572B">
      <w:pPr>
        <w:spacing w:line="520" w:lineRule="exact"/>
        <w:ind w:firstLineChars="200" w:firstLine="640"/>
        <w:contextualSpacing/>
        <w:rPr>
          <w:rFonts w:eastAsia="仿宋_GB2312" w:hAnsi="Calibri"/>
          <w:color w:val="000000"/>
          <w:sz w:val="32"/>
          <w:szCs w:val="32"/>
        </w:rPr>
      </w:pPr>
      <w:r w:rsidRPr="007759A4">
        <w:rPr>
          <w:rFonts w:eastAsia="仿宋_GB2312" w:hAnsi="Calibri"/>
          <w:color w:val="000000"/>
          <w:sz w:val="32"/>
          <w:szCs w:val="32"/>
        </w:rPr>
        <w:t>DNA</w:t>
      </w:r>
      <w:r w:rsidRPr="007759A4">
        <w:rPr>
          <w:rFonts w:eastAsia="仿宋_GB2312" w:hAnsi="Calibri" w:hint="eastAsia"/>
          <w:color w:val="000000"/>
          <w:sz w:val="32"/>
          <w:szCs w:val="32"/>
        </w:rPr>
        <w:t>聚合酶应具有</w:t>
      </w:r>
      <w:r w:rsidRPr="007759A4">
        <w:rPr>
          <w:rFonts w:eastAsia="仿宋_GB2312" w:hAnsi="Calibri"/>
          <w:color w:val="000000"/>
          <w:sz w:val="32"/>
          <w:szCs w:val="32"/>
        </w:rPr>
        <w:t>DNA</w:t>
      </w:r>
      <w:r w:rsidRPr="007759A4">
        <w:rPr>
          <w:rFonts w:eastAsia="仿宋_GB2312" w:hAnsi="Calibri" w:hint="eastAsia"/>
          <w:color w:val="000000"/>
          <w:sz w:val="32"/>
          <w:szCs w:val="32"/>
        </w:rPr>
        <w:t>聚合酶活性，无核酸内切酶活性，具有</w:t>
      </w:r>
      <w:r w:rsidRPr="007759A4">
        <w:rPr>
          <w:rFonts w:eastAsia="仿宋_GB2312" w:hAnsi="Calibri"/>
          <w:color w:val="000000"/>
          <w:sz w:val="32"/>
          <w:szCs w:val="32"/>
        </w:rPr>
        <w:t>5</w:t>
      </w:r>
      <w:proofErr w:type="gramStart"/>
      <w:r w:rsidRPr="007759A4">
        <w:rPr>
          <w:rFonts w:eastAsia="仿宋_GB2312" w:hAnsi="Calibri"/>
          <w:color w:val="000000"/>
          <w:sz w:val="32"/>
          <w:szCs w:val="32"/>
        </w:rPr>
        <w:t>’</w:t>
      </w:r>
      <w:proofErr w:type="gramEnd"/>
      <w:r w:rsidRPr="007759A4">
        <w:rPr>
          <w:rFonts w:eastAsia="仿宋_GB2312" w:hAnsi="Calibri"/>
          <w:color w:val="000000"/>
          <w:sz w:val="32"/>
          <w:szCs w:val="32"/>
        </w:rPr>
        <w:t>-3</w:t>
      </w:r>
      <w:proofErr w:type="gramStart"/>
      <w:r w:rsidRPr="007759A4">
        <w:rPr>
          <w:rFonts w:eastAsia="仿宋_GB2312" w:hAnsi="Calibri"/>
          <w:color w:val="000000"/>
          <w:sz w:val="32"/>
          <w:szCs w:val="32"/>
        </w:rPr>
        <w:t>’</w:t>
      </w:r>
      <w:proofErr w:type="gramEnd"/>
      <w:r w:rsidRPr="007759A4">
        <w:rPr>
          <w:rFonts w:eastAsia="仿宋_GB2312" w:hAnsi="Calibri" w:hint="eastAsia"/>
          <w:color w:val="000000"/>
          <w:sz w:val="32"/>
          <w:szCs w:val="32"/>
        </w:rPr>
        <w:t>外切酶活性（如适用），具热稳定性。</w:t>
      </w:r>
      <w:r w:rsidRPr="007759A4">
        <w:rPr>
          <w:rFonts w:eastAsia="仿宋_GB2312" w:hAnsi="Calibri"/>
          <w:color w:val="000000"/>
          <w:sz w:val="32"/>
          <w:szCs w:val="32"/>
        </w:rPr>
        <w:t>UDG/UNG</w:t>
      </w:r>
      <w:r w:rsidRPr="007759A4">
        <w:rPr>
          <w:rFonts w:eastAsia="仿宋_GB2312" w:hAnsi="Calibri" w:hint="eastAsia"/>
          <w:color w:val="000000"/>
          <w:sz w:val="32"/>
          <w:szCs w:val="32"/>
        </w:rPr>
        <w:t>应具有水解尿嘧啶糖苷键的活性，无核酸外切酶及核酸内切酶活性。</w:t>
      </w:r>
    </w:p>
    <w:p w14:paraId="0AEC15E5" w14:textId="77777777" w:rsidR="00292F9F" w:rsidRPr="007759A4" w:rsidRDefault="00E70F81" w:rsidP="0000572B">
      <w:pPr>
        <w:spacing w:line="520" w:lineRule="exact"/>
        <w:ind w:firstLineChars="200" w:firstLine="640"/>
        <w:contextualSpacing/>
        <w:rPr>
          <w:rFonts w:eastAsia="仿宋_GB2312" w:hAnsi="Calibri"/>
          <w:color w:val="000000"/>
          <w:sz w:val="32"/>
          <w:szCs w:val="32"/>
        </w:rPr>
      </w:pPr>
      <w:r w:rsidRPr="007759A4">
        <w:rPr>
          <w:rFonts w:eastAsia="仿宋_GB2312" w:hAnsi="Calibri"/>
          <w:color w:val="000000"/>
          <w:sz w:val="32"/>
          <w:szCs w:val="32"/>
        </w:rPr>
        <w:t>1.4</w:t>
      </w:r>
      <w:r w:rsidRPr="007759A4">
        <w:rPr>
          <w:rFonts w:eastAsia="仿宋_GB2312" w:hAnsi="Calibri"/>
          <w:color w:val="000000"/>
          <w:sz w:val="32"/>
          <w:szCs w:val="32"/>
        </w:rPr>
        <w:t>脱氧核糖核苷三磷酸（</w:t>
      </w:r>
      <w:proofErr w:type="spellStart"/>
      <w:r w:rsidRPr="007759A4">
        <w:rPr>
          <w:rFonts w:eastAsia="仿宋_GB2312" w:hAnsi="Calibri"/>
          <w:color w:val="000000"/>
          <w:sz w:val="32"/>
          <w:szCs w:val="32"/>
        </w:rPr>
        <w:t>dNTPs</w:t>
      </w:r>
      <w:proofErr w:type="spellEnd"/>
      <w:r w:rsidRPr="007759A4">
        <w:rPr>
          <w:rFonts w:eastAsia="仿宋_GB2312" w:hAnsi="Calibri"/>
          <w:color w:val="000000"/>
          <w:sz w:val="32"/>
          <w:szCs w:val="32"/>
        </w:rPr>
        <w:t>）</w:t>
      </w:r>
    </w:p>
    <w:p w14:paraId="1E1099AE" w14:textId="77777777" w:rsidR="00292F9F" w:rsidRPr="007759A4" w:rsidRDefault="00E70F81" w:rsidP="0000572B">
      <w:pPr>
        <w:spacing w:line="520" w:lineRule="exact"/>
        <w:ind w:firstLineChars="200" w:firstLine="640"/>
        <w:contextualSpacing/>
        <w:rPr>
          <w:rFonts w:eastAsia="仿宋_GB2312" w:hAnsi="Calibri"/>
          <w:color w:val="000000"/>
          <w:sz w:val="32"/>
          <w:szCs w:val="32"/>
        </w:rPr>
      </w:pPr>
      <w:r w:rsidRPr="007759A4">
        <w:rPr>
          <w:rFonts w:eastAsia="仿宋_GB2312" w:hAnsi="Calibri"/>
          <w:color w:val="000000"/>
          <w:sz w:val="32"/>
          <w:szCs w:val="32"/>
        </w:rPr>
        <w:t>包括</w:t>
      </w:r>
      <w:proofErr w:type="spellStart"/>
      <w:r w:rsidRPr="007759A4">
        <w:rPr>
          <w:rFonts w:eastAsia="仿宋_GB2312" w:hAnsi="Calibri"/>
          <w:color w:val="000000"/>
          <w:sz w:val="32"/>
          <w:szCs w:val="32"/>
        </w:rPr>
        <w:t>dATP</w:t>
      </w:r>
      <w:proofErr w:type="spellEnd"/>
      <w:r w:rsidRPr="007759A4">
        <w:rPr>
          <w:rFonts w:eastAsia="仿宋_GB2312" w:hAnsi="Calibri"/>
          <w:color w:val="000000"/>
          <w:sz w:val="32"/>
          <w:szCs w:val="32"/>
        </w:rPr>
        <w:t>、</w:t>
      </w:r>
      <w:proofErr w:type="spellStart"/>
      <w:r w:rsidRPr="007759A4">
        <w:rPr>
          <w:rFonts w:eastAsia="仿宋_GB2312" w:hAnsi="Calibri"/>
          <w:color w:val="000000"/>
          <w:sz w:val="32"/>
          <w:szCs w:val="32"/>
        </w:rPr>
        <w:t>dCTP</w:t>
      </w:r>
      <w:proofErr w:type="spellEnd"/>
      <w:r w:rsidRPr="007759A4">
        <w:rPr>
          <w:rFonts w:eastAsia="仿宋_GB2312" w:hAnsi="Calibri"/>
          <w:color w:val="000000"/>
          <w:sz w:val="32"/>
          <w:szCs w:val="32"/>
        </w:rPr>
        <w:t>、</w:t>
      </w:r>
      <w:proofErr w:type="spellStart"/>
      <w:r w:rsidRPr="007759A4">
        <w:rPr>
          <w:rFonts w:eastAsia="仿宋_GB2312" w:hAnsi="Calibri"/>
          <w:color w:val="000000"/>
          <w:sz w:val="32"/>
          <w:szCs w:val="32"/>
        </w:rPr>
        <w:t>dGTP</w:t>
      </w:r>
      <w:proofErr w:type="spellEnd"/>
      <w:r w:rsidRPr="007759A4">
        <w:rPr>
          <w:rFonts w:eastAsia="仿宋_GB2312" w:hAnsi="Calibri"/>
          <w:color w:val="000000"/>
          <w:sz w:val="32"/>
          <w:szCs w:val="32"/>
        </w:rPr>
        <w:t>、</w:t>
      </w:r>
      <w:proofErr w:type="spellStart"/>
      <w:r w:rsidRPr="007759A4">
        <w:rPr>
          <w:rFonts w:eastAsia="仿宋_GB2312" w:hAnsi="Calibri"/>
          <w:color w:val="000000"/>
          <w:sz w:val="32"/>
          <w:szCs w:val="32"/>
        </w:rPr>
        <w:t>dTTP</w:t>
      </w:r>
      <w:proofErr w:type="spellEnd"/>
      <w:r w:rsidRPr="007759A4">
        <w:rPr>
          <w:rFonts w:eastAsia="仿宋_GB2312" w:hAnsi="Calibri"/>
          <w:color w:val="000000"/>
          <w:sz w:val="32"/>
          <w:szCs w:val="32"/>
        </w:rPr>
        <w:t>或</w:t>
      </w:r>
      <w:proofErr w:type="spellStart"/>
      <w:r w:rsidRPr="007759A4">
        <w:rPr>
          <w:rFonts w:eastAsia="仿宋_GB2312" w:hAnsi="Calibri"/>
          <w:color w:val="000000"/>
          <w:sz w:val="32"/>
          <w:szCs w:val="32"/>
        </w:rPr>
        <w:t>dUTP</w:t>
      </w:r>
      <w:proofErr w:type="spellEnd"/>
      <w:r w:rsidRPr="007759A4">
        <w:rPr>
          <w:rFonts w:eastAsia="仿宋_GB2312" w:hAnsi="Calibri"/>
          <w:color w:val="000000"/>
          <w:sz w:val="32"/>
          <w:szCs w:val="32"/>
        </w:rPr>
        <w:t>；应提交对其纯度、浓度、保存稳定性等的验证资料，以及功能性试验资料，并确定质量标准。</w:t>
      </w:r>
    </w:p>
    <w:p w14:paraId="7DE4777B" w14:textId="77777777" w:rsidR="00292F9F" w:rsidRPr="007759A4" w:rsidRDefault="00E70F81" w:rsidP="0000572B">
      <w:pPr>
        <w:spacing w:line="520" w:lineRule="exact"/>
        <w:ind w:firstLineChars="200" w:firstLine="640"/>
        <w:contextualSpacing/>
        <w:rPr>
          <w:rFonts w:eastAsia="仿宋_GB2312" w:hAnsi="Calibri"/>
          <w:color w:val="000000"/>
          <w:sz w:val="32"/>
          <w:szCs w:val="32"/>
        </w:rPr>
      </w:pPr>
      <w:r w:rsidRPr="007759A4">
        <w:rPr>
          <w:rFonts w:eastAsia="仿宋_GB2312" w:hAnsi="Calibri"/>
          <w:color w:val="000000"/>
          <w:sz w:val="32"/>
          <w:szCs w:val="32"/>
        </w:rPr>
        <w:t>2.</w:t>
      </w:r>
      <w:r w:rsidRPr="007759A4">
        <w:rPr>
          <w:rFonts w:eastAsia="仿宋_GB2312" w:hAnsi="Calibri"/>
          <w:color w:val="000000"/>
          <w:sz w:val="32"/>
          <w:szCs w:val="32"/>
        </w:rPr>
        <w:t>对照品</w:t>
      </w:r>
      <w:r w:rsidRPr="007759A4">
        <w:rPr>
          <w:rFonts w:eastAsia="仿宋_GB2312" w:hAnsi="Calibri" w:hint="eastAsia"/>
          <w:color w:val="000000"/>
          <w:sz w:val="32"/>
          <w:szCs w:val="32"/>
        </w:rPr>
        <w:t>/</w:t>
      </w:r>
      <w:r w:rsidRPr="007759A4">
        <w:rPr>
          <w:rFonts w:eastAsia="仿宋_GB2312" w:hAnsi="Calibri"/>
          <w:color w:val="000000"/>
          <w:sz w:val="32"/>
          <w:szCs w:val="32"/>
        </w:rPr>
        <w:t>质控品</w:t>
      </w:r>
    </w:p>
    <w:p w14:paraId="40C8B0A1" w14:textId="77777777" w:rsidR="00292F9F" w:rsidRPr="007759A4" w:rsidRDefault="00E70F81" w:rsidP="0000572B">
      <w:pPr>
        <w:spacing w:line="520" w:lineRule="exact"/>
        <w:ind w:firstLineChars="200" w:firstLine="640"/>
        <w:contextualSpacing/>
        <w:rPr>
          <w:rFonts w:eastAsia="仿宋_GB2312" w:hAnsi="Calibri"/>
          <w:color w:val="000000"/>
          <w:sz w:val="32"/>
          <w:szCs w:val="32"/>
        </w:rPr>
      </w:pPr>
      <w:r w:rsidRPr="007759A4">
        <w:rPr>
          <w:rFonts w:eastAsia="仿宋_GB2312" w:hAnsi="Calibri"/>
          <w:color w:val="000000"/>
          <w:sz w:val="32"/>
          <w:szCs w:val="32"/>
        </w:rPr>
        <w:t>试剂盒</w:t>
      </w:r>
      <w:r w:rsidRPr="007759A4">
        <w:rPr>
          <w:rFonts w:eastAsia="仿宋_GB2312" w:hAnsi="Calibri" w:hint="eastAsia"/>
          <w:color w:val="000000"/>
          <w:sz w:val="32"/>
          <w:szCs w:val="32"/>
        </w:rPr>
        <w:t>应根据检测原理设置</w:t>
      </w:r>
      <w:r w:rsidRPr="007759A4">
        <w:rPr>
          <w:rFonts w:eastAsia="仿宋_GB2312" w:hAnsi="Calibri"/>
          <w:color w:val="000000"/>
          <w:sz w:val="32"/>
          <w:szCs w:val="32"/>
        </w:rPr>
        <w:t>各种对照品（质控品）</w:t>
      </w:r>
      <w:r w:rsidRPr="007759A4">
        <w:rPr>
          <w:rFonts w:eastAsia="仿宋_GB2312" w:hAnsi="Calibri" w:hint="eastAsia"/>
          <w:color w:val="000000"/>
          <w:sz w:val="32"/>
          <w:szCs w:val="32"/>
        </w:rPr>
        <w:t>、质控探针（如适用）</w:t>
      </w:r>
      <w:r w:rsidRPr="007759A4">
        <w:rPr>
          <w:rFonts w:eastAsia="仿宋_GB2312" w:hAnsi="Calibri"/>
          <w:color w:val="000000"/>
          <w:sz w:val="32"/>
          <w:szCs w:val="32"/>
        </w:rPr>
        <w:t>来实现</w:t>
      </w:r>
      <w:r w:rsidRPr="007759A4">
        <w:rPr>
          <w:rFonts w:eastAsia="仿宋_GB2312" w:hAnsi="Calibri" w:hint="eastAsia"/>
          <w:color w:val="000000"/>
          <w:sz w:val="32"/>
          <w:szCs w:val="32"/>
        </w:rPr>
        <w:t>对产品整个反应体系的有效监控。</w:t>
      </w:r>
      <w:r w:rsidRPr="007759A4">
        <w:rPr>
          <w:rFonts w:eastAsia="仿宋_GB2312" w:hAnsi="Calibri"/>
          <w:color w:val="000000"/>
          <w:sz w:val="32"/>
          <w:szCs w:val="32"/>
        </w:rPr>
        <w:t>SMN1</w:t>
      </w:r>
      <w:r w:rsidRPr="007759A4">
        <w:rPr>
          <w:rFonts w:eastAsia="仿宋_GB2312" w:hAnsi="Calibri" w:hint="eastAsia"/>
          <w:color w:val="000000"/>
          <w:sz w:val="32"/>
          <w:szCs w:val="32"/>
        </w:rPr>
        <w:t>对照品通常至少包括含有</w:t>
      </w:r>
      <w:r w:rsidRPr="007759A4">
        <w:rPr>
          <w:rFonts w:eastAsia="仿宋_GB2312" w:hAnsi="Calibri" w:hint="eastAsia"/>
          <w:color w:val="000000"/>
          <w:sz w:val="32"/>
          <w:szCs w:val="32"/>
        </w:rPr>
        <w:t>0</w:t>
      </w:r>
      <w:r w:rsidRPr="007759A4">
        <w:rPr>
          <w:rFonts w:eastAsia="仿宋_GB2312" w:hAnsi="Calibri" w:hint="eastAsia"/>
          <w:color w:val="000000"/>
          <w:sz w:val="32"/>
          <w:szCs w:val="32"/>
        </w:rPr>
        <w:t>、单拷贝及</w:t>
      </w:r>
      <w:r w:rsidRPr="007759A4">
        <w:rPr>
          <w:rFonts w:eastAsia="仿宋_GB2312" w:hAnsi="Calibri" w:hint="eastAsia"/>
          <w:color w:val="000000"/>
          <w:sz w:val="32"/>
          <w:szCs w:val="32"/>
        </w:rPr>
        <w:t>2</w:t>
      </w:r>
      <w:r w:rsidRPr="007759A4">
        <w:rPr>
          <w:rFonts w:eastAsia="仿宋_GB2312" w:hAnsi="Calibri" w:hint="eastAsia"/>
          <w:color w:val="000000"/>
          <w:sz w:val="32"/>
          <w:szCs w:val="32"/>
        </w:rPr>
        <w:t>拷贝第</w:t>
      </w:r>
      <w:r w:rsidRPr="007759A4">
        <w:rPr>
          <w:rFonts w:eastAsia="仿宋_GB2312" w:hAnsi="Calibri"/>
          <w:color w:val="000000"/>
          <w:sz w:val="32"/>
          <w:szCs w:val="32"/>
        </w:rPr>
        <w:t>7</w:t>
      </w:r>
      <w:r w:rsidRPr="007759A4">
        <w:rPr>
          <w:rFonts w:eastAsia="仿宋_GB2312" w:hAnsi="Calibri" w:hint="eastAsia"/>
          <w:color w:val="000000"/>
          <w:sz w:val="32"/>
          <w:szCs w:val="32"/>
        </w:rPr>
        <w:t>外显子和</w:t>
      </w:r>
      <w:r w:rsidRPr="007759A4">
        <w:rPr>
          <w:rFonts w:eastAsia="仿宋_GB2312" w:hAnsi="Calibri"/>
          <w:color w:val="000000"/>
          <w:sz w:val="32"/>
          <w:szCs w:val="32"/>
        </w:rPr>
        <w:t>/</w:t>
      </w:r>
      <w:r w:rsidRPr="007759A4">
        <w:rPr>
          <w:rFonts w:eastAsia="仿宋_GB2312" w:hAnsi="Calibri" w:hint="eastAsia"/>
          <w:color w:val="000000"/>
          <w:sz w:val="32"/>
          <w:szCs w:val="32"/>
        </w:rPr>
        <w:t>或第</w:t>
      </w:r>
      <w:r w:rsidRPr="007759A4">
        <w:rPr>
          <w:rFonts w:eastAsia="仿宋_GB2312" w:hAnsi="Calibri"/>
          <w:color w:val="000000"/>
          <w:sz w:val="32"/>
          <w:szCs w:val="32"/>
        </w:rPr>
        <w:t>8</w:t>
      </w:r>
      <w:r w:rsidRPr="007759A4">
        <w:rPr>
          <w:rFonts w:eastAsia="仿宋_GB2312" w:hAnsi="Calibri" w:hint="eastAsia"/>
          <w:color w:val="000000"/>
          <w:sz w:val="32"/>
          <w:szCs w:val="32"/>
        </w:rPr>
        <w:t>外显子的对照品。</w:t>
      </w:r>
      <w:r w:rsidRPr="007759A4">
        <w:rPr>
          <w:rFonts w:eastAsia="仿宋_GB2312" w:hAnsi="Calibri"/>
          <w:color w:val="000000"/>
          <w:sz w:val="32"/>
          <w:szCs w:val="32"/>
        </w:rPr>
        <w:t>空白对照为不含</w:t>
      </w:r>
      <w:r w:rsidRPr="007759A4">
        <w:rPr>
          <w:rFonts w:eastAsia="仿宋_GB2312" w:hAnsi="Calibri" w:hint="eastAsia"/>
          <w:color w:val="000000"/>
          <w:sz w:val="32"/>
          <w:szCs w:val="32"/>
        </w:rPr>
        <w:t>靶</w:t>
      </w:r>
      <w:r w:rsidRPr="007759A4">
        <w:rPr>
          <w:rFonts w:eastAsia="仿宋_GB2312" w:hAnsi="Calibri"/>
          <w:color w:val="000000"/>
          <w:sz w:val="32"/>
          <w:szCs w:val="32"/>
        </w:rPr>
        <w:t>核酸的溶液。</w:t>
      </w:r>
    </w:p>
    <w:p w14:paraId="6E2CEF92" w14:textId="77777777" w:rsidR="00292F9F" w:rsidRPr="007759A4" w:rsidRDefault="00E70F81" w:rsidP="0000572B">
      <w:pPr>
        <w:spacing w:line="520" w:lineRule="exact"/>
        <w:ind w:firstLineChars="200" w:firstLine="640"/>
        <w:contextualSpacing/>
        <w:rPr>
          <w:rFonts w:eastAsia="仿宋_GB2312" w:hAnsi="Calibri"/>
          <w:color w:val="000000"/>
          <w:sz w:val="32"/>
          <w:szCs w:val="32"/>
        </w:rPr>
      </w:pPr>
      <w:r w:rsidRPr="007759A4">
        <w:rPr>
          <w:rFonts w:eastAsia="仿宋_GB2312" w:hAnsi="Calibri" w:hint="eastAsia"/>
          <w:color w:val="000000"/>
          <w:sz w:val="32"/>
          <w:szCs w:val="32"/>
        </w:rPr>
        <w:t>申请人应</w:t>
      </w:r>
      <w:r w:rsidRPr="007759A4">
        <w:rPr>
          <w:rFonts w:eastAsia="仿宋_GB2312" w:hAnsi="Calibri"/>
          <w:color w:val="000000"/>
          <w:sz w:val="32"/>
          <w:szCs w:val="32"/>
        </w:rPr>
        <w:t>对管内抑制导致的假阴性结果进行质量控制，</w:t>
      </w:r>
      <w:r w:rsidRPr="007759A4">
        <w:rPr>
          <w:rFonts w:eastAsia="仿宋_GB2312" w:hAnsi="Calibri" w:hint="eastAsia"/>
          <w:color w:val="000000"/>
          <w:sz w:val="32"/>
          <w:szCs w:val="32"/>
        </w:rPr>
        <w:t>明确所采取的具体措施（如设置内标等）、选择依据，并提交相应研究资料</w:t>
      </w:r>
      <w:r w:rsidRPr="007759A4">
        <w:rPr>
          <w:rFonts w:eastAsia="仿宋_GB2312" w:hAnsi="Calibri"/>
          <w:color w:val="000000"/>
          <w:sz w:val="32"/>
          <w:szCs w:val="32"/>
        </w:rPr>
        <w:t>。</w:t>
      </w:r>
    </w:p>
    <w:p w14:paraId="4CEFA122" w14:textId="77777777" w:rsidR="00292F9F" w:rsidRPr="007759A4" w:rsidRDefault="00E70F81" w:rsidP="0000572B">
      <w:pPr>
        <w:spacing w:line="520" w:lineRule="exact"/>
        <w:ind w:firstLineChars="200" w:firstLine="640"/>
        <w:contextualSpacing/>
        <w:rPr>
          <w:rFonts w:eastAsia="仿宋_GB2312" w:hAnsi="Calibri"/>
          <w:color w:val="000000"/>
          <w:sz w:val="32"/>
          <w:szCs w:val="32"/>
        </w:rPr>
      </w:pPr>
      <w:r w:rsidRPr="007759A4">
        <w:rPr>
          <w:rFonts w:eastAsia="仿宋_GB2312" w:hAnsi="Calibri" w:hint="eastAsia"/>
          <w:color w:val="000000"/>
          <w:sz w:val="32"/>
          <w:szCs w:val="32"/>
        </w:rPr>
        <w:t>对照品可采用人基因组</w:t>
      </w:r>
      <w:r w:rsidRPr="007759A4">
        <w:rPr>
          <w:rFonts w:eastAsia="仿宋_GB2312" w:hAnsi="Calibri"/>
          <w:color w:val="000000"/>
          <w:sz w:val="32"/>
          <w:szCs w:val="32"/>
        </w:rPr>
        <w:t>DNA</w:t>
      </w:r>
      <w:r w:rsidRPr="007759A4">
        <w:rPr>
          <w:rFonts w:eastAsia="仿宋_GB2312" w:hAnsi="Calibri" w:hint="eastAsia"/>
          <w:color w:val="000000"/>
          <w:sz w:val="32"/>
          <w:szCs w:val="32"/>
        </w:rPr>
        <w:t>、细胞系或质粒等</w:t>
      </w:r>
      <w:r w:rsidRPr="007759A4">
        <w:rPr>
          <w:rFonts w:eastAsia="仿宋_GB2312" w:hAnsi="Calibri"/>
          <w:color w:val="000000"/>
          <w:sz w:val="32"/>
          <w:szCs w:val="32"/>
        </w:rPr>
        <w:t>。空白对照应参与样本核酸的平行提取。申请人应提供对照品原料选择、制备、</w:t>
      </w:r>
      <w:r w:rsidRPr="007759A4">
        <w:rPr>
          <w:rFonts w:eastAsia="仿宋_GB2312" w:hAnsi="Calibri" w:hint="eastAsia"/>
          <w:color w:val="000000"/>
          <w:sz w:val="32"/>
          <w:szCs w:val="32"/>
        </w:rPr>
        <w:t>拷贝数确定</w:t>
      </w:r>
      <w:r w:rsidRPr="007759A4">
        <w:rPr>
          <w:rFonts w:eastAsia="仿宋_GB2312" w:hAnsi="Calibri"/>
          <w:color w:val="000000"/>
          <w:sz w:val="32"/>
          <w:szCs w:val="32"/>
        </w:rPr>
        <w:t>过程</w:t>
      </w:r>
      <w:r w:rsidRPr="007759A4">
        <w:rPr>
          <w:rFonts w:eastAsia="仿宋_GB2312" w:hAnsi="Calibri" w:hint="eastAsia"/>
          <w:color w:val="000000"/>
          <w:sz w:val="32"/>
          <w:szCs w:val="32"/>
        </w:rPr>
        <w:t>、内参基因与靶基因的比例确定</w:t>
      </w:r>
      <w:r w:rsidRPr="007759A4">
        <w:rPr>
          <w:rFonts w:eastAsia="仿宋_GB2312" w:hAnsi="Calibri"/>
          <w:color w:val="000000"/>
          <w:sz w:val="32"/>
          <w:szCs w:val="32"/>
        </w:rPr>
        <w:t>等的详细研究数据，并对其检测结果做出明确的范围要求。</w:t>
      </w:r>
    </w:p>
    <w:p w14:paraId="2005812D" w14:textId="5139F92B" w:rsidR="00292F9F" w:rsidRPr="007759A4" w:rsidRDefault="00E70F81" w:rsidP="0000572B">
      <w:pPr>
        <w:spacing w:line="520" w:lineRule="exact"/>
        <w:ind w:firstLineChars="200" w:firstLine="640"/>
        <w:contextualSpacing/>
        <w:rPr>
          <w:rFonts w:eastAsia="仿宋_GB2312" w:hAnsi="Calibri"/>
          <w:color w:val="000000"/>
          <w:sz w:val="32"/>
          <w:szCs w:val="32"/>
        </w:rPr>
      </w:pPr>
      <w:r w:rsidRPr="007759A4">
        <w:rPr>
          <w:rFonts w:eastAsia="仿宋_GB2312" w:hAnsi="Calibri" w:hint="eastAsia"/>
          <w:color w:val="000000"/>
          <w:sz w:val="32"/>
          <w:szCs w:val="32"/>
        </w:rPr>
        <w:lastRenderedPageBreak/>
        <w:t>3</w:t>
      </w:r>
      <w:r w:rsidR="00881881">
        <w:rPr>
          <w:rFonts w:eastAsia="仿宋_GB2312" w:hAnsi="Calibri"/>
          <w:color w:val="000000"/>
          <w:sz w:val="32"/>
          <w:szCs w:val="32"/>
        </w:rPr>
        <w:t>.</w:t>
      </w:r>
      <w:r w:rsidRPr="007759A4">
        <w:rPr>
          <w:rFonts w:eastAsia="仿宋_GB2312" w:hAnsi="Calibri" w:hint="eastAsia"/>
          <w:color w:val="000000"/>
          <w:sz w:val="32"/>
          <w:szCs w:val="32"/>
        </w:rPr>
        <w:t>申报产品如涉及校准品或用于拷贝计算的参考样品</w:t>
      </w:r>
      <w:r w:rsidRPr="007759A4">
        <w:rPr>
          <w:rFonts w:eastAsia="仿宋_GB2312" w:hAnsi="Calibri" w:hint="eastAsia"/>
          <w:color w:val="000000"/>
          <w:sz w:val="32"/>
          <w:szCs w:val="32"/>
        </w:rPr>
        <w:t xml:space="preserve">, </w:t>
      </w:r>
      <w:r w:rsidRPr="007759A4">
        <w:rPr>
          <w:rFonts w:eastAsia="仿宋_GB2312" w:hAnsi="Calibri" w:hint="eastAsia"/>
          <w:color w:val="000000"/>
          <w:sz w:val="32"/>
          <w:szCs w:val="32"/>
        </w:rPr>
        <w:t>需提供校准品</w:t>
      </w:r>
      <w:r w:rsidRPr="007759A4">
        <w:rPr>
          <w:rFonts w:eastAsia="仿宋_GB2312" w:hAnsi="Calibri" w:hint="eastAsia"/>
          <w:color w:val="000000"/>
          <w:sz w:val="32"/>
          <w:szCs w:val="32"/>
        </w:rPr>
        <w:t>/</w:t>
      </w:r>
      <w:r w:rsidRPr="007759A4">
        <w:rPr>
          <w:rFonts w:eastAsia="仿宋_GB2312" w:hAnsi="Calibri" w:hint="eastAsia"/>
          <w:color w:val="000000"/>
          <w:sz w:val="32"/>
          <w:szCs w:val="32"/>
        </w:rPr>
        <w:t>参考样品的选择依据、原料来源、制备过程、拷贝数</w:t>
      </w:r>
      <w:r w:rsidR="00094BB1" w:rsidRPr="007759A4">
        <w:rPr>
          <w:rFonts w:eastAsia="仿宋_GB2312" w:hAnsi="Calibri" w:hint="eastAsia"/>
          <w:color w:val="000000"/>
          <w:sz w:val="32"/>
          <w:szCs w:val="32"/>
        </w:rPr>
        <w:t>及序列</w:t>
      </w:r>
      <w:r w:rsidRPr="007759A4">
        <w:rPr>
          <w:rFonts w:eastAsia="仿宋_GB2312" w:hAnsi="Calibri" w:hint="eastAsia"/>
          <w:color w:val="000000"/>
          <w:sz w:val="32"/>
          <w:szCs w:val="32"/>
        </w:rPr>
        <w:t>确</w:t>
      </w:r>
      <w:r w:rsidR="00094BB1" w:rsidRPr="007759A4">
        <w:rPr>
          <w:rFonts w:eastAsia="仿宋_GB2312" w:hAnsi="Calibri" w:hint="eastAsia"/>
          <w:color w:val="000000"/>
          <w:sz w:val="32"/>
          <w:szCs w:val="32"/>
        </w:rPr>
        <w:t>认</w:t>
      </w:r>
      <w:r w:rsidRPr="007759A4">
        <w:rPr>
          <w:rFonts w:eastAsia="仿宋_GB2312" w:hAnsi="Calibri" w:hint="eastAsia"/>
          <w:color w:val="000000"/>
          <w:sz w:val="32"/>
          <w:szCs w:val="32"/>
        </w:rPr>
        <w:t>等的详细研究资料，并提交质量标准建立资料。</w:t>
      </w:r>
    </w:p>
    <w:p w14:paraId="0E395D70" w14:textId="2500D893" w:rsidR="00292F9F" w:rsidRPr="007759A4" w:rsidRDefault="00881881" w:rsidP="0000572B">
      <w:pPr>
        <w:spacing w:line="520" w:lineRule="exact"/>
        <w:ind w:firstLineChars="200" w:firstLine="640"/>
        <w:contextualSpacing/>
        <w:rPr>
          <w:rFonts w:eastAsia="仿宋_GB2312" w:hAnsi="Calibri"/>
          <w:color w:val="000000"/>
          <w:sz w:val="32"/>
          <w:szCs w:val="32"/>
        </w:rPr>
      </w:pPr>
      <w:r>
        <w:rPr>
          <w:rFonts w:eastAsia="仿宋_GB2312" w:hAnsi="Calibri"/>
          <w:color w:val="000000"/>
          <w:sz w:val="32"/>
          <w:szCs w:val="32"/>
        </w:rPr>
        <w:t>4.</w:t>
      </w:r>
      <w:r w:rsidR="00E70F81" w:rsidRPr="007759A4">
        <w:rPr>
          <w:rFonts w:eastAsia="仿宋_GB2312" w:hAnsi="Calibri" w:hint="eastAsia"/>
          <w:color w:val="000000"/>
          <w:sz w:val="32"/>
          <w:szCs w:val="32"/>
        </w:rPr>
        <w:t>企业参考品</w:t>
      </w:r>
    </w:p>
    <w:p w14:paraId="49C24D1B" w14:textId="77777777" w:rsidR="00292F9F" w:rsidRPr="007759A4" w:rsidRDefault="00E70F81" w:rsidP="0000572B">
      <w:pPr>
        <w:spacing w:line="520" w:lineRule="exact"/>
        <w:ind w:firstLineChars="200" w:firstLine="640"/>
        <w:contextualSpacing/>
        <w:rPr>
          <w:rFonts w:eastAsia="仿宋_GB2312" w:hAnsi="Calibri"/>
          <w:color w:val="000000"/>
          <w:sz w:val="32"/>
          <w:szCs w:val="32"/>
        </w:rPr>
      </w:pPr>
      <w:r w:rsidRPr="007759A4">
        <w:rPr>
          <w:rFonts w:eastAsia="仿宋_GB2312" w:hAnsi="Calibri"/>
          <w:color w:val="000000"/>
          <w:sz w:val="32"/>
          <w:szCs w:val="32"/>
        </w:rPr>
        <w:t>SMN1</w:t>
      </w:r>
      <w:r w:rsidRPr="007759A4">
        <w:rPr>
          <w:rFonts w:eastAsia="仿宋_GB2312" w:hAnsi="Calibri" w:hint="eastAsia"/>
          <w:color w:val="000000"/>
          <w:sz w:val="32"/>
          <w:szCs w:val="32"/>
        </w:rPr>
        <w:t>拷贝数变异</w:t>
      </w:r>
      <w:r w:rsidRPr="007759A4">
        <w:rPr>
          <w:rFonts w:eastAsia="仿宋_GB2312" w:hAnsi="Calibri"/>
          <w:color w:val="000000"/>
          <w:sz w:val="32"/>
          <w:szCs w:val="32"/>
        </w:rPr>
        <w:t>企业参考品主要包括</w:t>
      </w:r>
      <w:r w:rsidRPr="007759A4">
        <w:rPr>
          <w:rFonts w:eastAsia="仿宋_GB2312" w:hAnsi="Calibri" w:hint="eastAsia"/>
          <w:color w:val="000000"/>
          <w:sz w:val="32"/>
          <w:szCs w:val="32"/>
        </w:rPr>
        <w:t>阳性参考品、阴性参考品</w:t>
      </w:r>
      <w:r w:rsidRPr="007759A4">
        <w:rPr>
          <w:rFonts w:eastAsia="仿宋_GB2312" w:hAnsi="Calibri"/>
          <w:color w:val="000000"/>
          <w:sz w:val="32"/>
          <w:szCs w:val="32"/>
        </w:rPr>
        <w:t>、</w:t>
      </w:r>
      <w:r w:rsidRPr="007759A4">
        <w:rPr>
          <w:rFonts w:eastAsia="仿宋_GB2312" w:hAnsi="Calibri" w:hint="eastAsia"/>
          <w:color w:val="000000"/>
          <w:sz w:val="32"/>
          <w:szCs w:val="32"/>
        </w:rPr>
        <w:t>检测限参考品</w:t>
      </w:r>
      <w:r w:rsidRPr="007759A4">
        <w:rPr>
          <w:rFonts w:eastAsia="仿宋_GB2312" w:hAnsi="Calibri"/>
          <w:color w:val="000000"/>
          <w:sz w:val="32"/>
          <w:szCs w:val="32"/>
        </w:rPr>
        <w:t>和精密度参考品</w:t>
      </w:r>
      <w:r w:rsidRPr="007759A4">
        <w:rPr>
          <w:rFonts w:eastAsia="仿宋_GB2312" w:hAnsi="Calibri" w:hint="eastAsia"/>
          <w:color w:val="000000"/>
          <w:sz w:val="32"/>
          <w:szCs w:val="32"/>
        </w:rPr>
        <w:t>等，</w:t>
      </w:r>
      <w:r w:rsidRPr="007759A4">
        <w:rPr>
          <w:rFonts w:eastAsia="仿宋_GB2312" w:hAnsi="Calibri"/>
          <w:color w:val="000000"/>
          <w:sz w:val="32"/>
          <w:szCs w:val="32"/>
        </w:rPr>
        <w:t>申请人应提交企业参考品的原料选择、制备方法、</w:t>
      </w:r>
      <w:r w:rsidRPr="007759A4">
        <w:rPr>
          <w:rFonts w:eastAsia="仿宋_GB2312" w:hAnsi="Calibri"/>
          <w:color w:val="000000"/>
          <w:sz w:val="32"/>
          <w:szCs w:val="32"/>
        </w:rPr>
        <w:t>SMN1</w:t>
      </w:r>
      <w:r w:rsidRPr="007759A4">
        <w:rPr>
          <w:rFonts w:eastAsia="仿宋_GB2312" w:hAnsi="Calibri" w:hint="eastAsia"/>
          <w:color w:val="000000"/>
          <w:sz w:val="32"/>
          <w:szCs w:val="32"/>
        </w:rPr>
        <w:t>拷贝数</w:t>
      </w:r>
      <w:r w:rsidRPr="007759A4">
        <w:rPr>
          <w:rFonts w:eastAsia="仿宋_GB2312" w:hAnsi="Calibri"/>
          <w:color w:val="000000"/>
          <w:sz w:val="32"/>
          <w:szCs w:val="32"/>
        </w:rPr>
        <w:t>确认及检验标准的详细研究资料等。</w:t>
      </w:r>
      <w:r w:rsidRPr="007759A4">
        <w:rPr>
          <w:rFonts w:eastAsia="仿宋_GB2312" w:hAnsi="Calibri" w:hint="eastAsia"/>
          <w:color w:val="000000"/>
          <w:sz w:val="32"/>
          <w:szCs w:val="32"/>
        </w:rPr>
        <w:t>同时</w:t>
      </w:r>
      <w:proofErr w:type="gramStart"/>
      <w:r w:rsidRPr="007759A4">
        <w:rPr>
          <w:rFonts w:eastAsia="仿宋_GB2312" w:hAnsi="Calibri" w:hint="eastAsia"/>
          <w:color w:val="000000"/>
          <w:sz w:val="32"/>
          <w:szCs w:val="32"/>
        </w:rPr>
        <w:t>需包括</w:t>
      </w:r>
      <w:proofErr w:type="gramEnd"/>
      <w:r w:rsidRPr="007759A4">
        <w:rPr>
          <w:rFonts w:eastAsia="仿宋_GB2312" w:hAnsi="Calibri" w:hint="eastAsia"/>
          <w:color w:val="000000"/>
          <w:sz w:val="32"/>
          <w:szCs w:val="32"/>
        </w:rPr>
        <w:t>其他易产生交叉反应的同源序列样本。对于纯</w:t>
      </w:r>
      <w:r w:rsidR="009F7583" w:rsidRPr="007759A4">
        <w:rPr>
          <w:rFonts w:eastAsia="仿宋_GB2312" w:hAnsi="Calibri" w:hint="eastAsia"/>
          <w:color w:val="000000"/>
          <w:sz w:val="32"/>
          <w:szCs w:val="32"/>
        </w:rPr>
        <w:t>合</w:t>
      </w:r>
      <w:r w:rsidRPr="007759A4">
        <w:rPr>
          <w:rFonts w:eastAsia="仿宋_GB2312" w:hAnsi="Calibri" w:hint="eastAsia"/>
          <w:color w:val="000000"/>
          <w:sz w:val="32"/>
          <w:szCs w:val="32"/>
        </w:rPr>
        <w:t>突变型的样本，可采用质粒，对于其他型别的参考品，建议采用临床样本或其核酸溶液。</w:t>
      </w:r>
      <w:r w:rsidRPr="007759A4">
        <w:rPr>
          <w:rFonts w:eastAsia="仿宋_GB2312" w:hAnsi="Calibri"/>
          <w:color w:val="000000"/>
          <w:sz w:val="32"/>
          <w:szCs w:val="32"/>
        </w:rPr>
        <w:t xml:space="preserve"> </w:t>
      </w:r>
    </w:p>
    <w:p w14:paraId="3E14E039" w14:textId="4C00B022" w:rsidR="00292F9F" w:rsidRPr="007759A4" w:rsidRDefault="007E4D95" w:rsidP="0000572B">
      <w:pPr>
        <w:spacing w:line="520" w:lineRule="exact"/>
        <w:ind w:firstLineChars="200" w:firstLine="640"/>
        <w:contextualSpacing/>
        <w:rPr>
          <w:rFonts w:eastAsia="仿宋_GB2312" w:hAnsi="Calibri"/>
          <w:color w:val="000000"/>
          <w:sz w:val="32"/>
          <w:szCs w:val="32"/>
        </w:rPr>
      </w:pPr>
      <w:r>
        <w:rPr>
          <w:rFonts w:eastAsia="仿宋_GB2312" w:hAnsi="Calibri"/>
          <w:color w:val="000000"/>
          <w:sz w:val="32"/>
          <w:szCs w:val="32"/>
        </w:rPr>
        <w:t>4</w:t>
      </w:r>
      <w:r w:rsidR="00E70F81" w:rsidRPr="007759A4">
        <w:rPr>
          <w:rFonts w:eastAsia="仿宋_GB2312" w:hAnsi="Calibri"/>
          <w:color w:val="000000"/>
          <w:sz w:val="32"/>
          <w:szCs w:val="32"/>
        </w:rPr>
        <w:t>.1</w:t>
      </w:r>
      <w:r w:rsidR="00E70F81" w:rsidRPr="007759A4">
        <w:rPr>
          <w:rFonts w:eastAsia="仿宋_GB2312" w:hAnsi="Calibri" w:hint="eastAsia"/>
          <w:color w:val="000000"/>
          <w:sz w:val="32"/>
          <w:szCs w:val="32"/>
        </w:rPr>
        <w:t>阳性参考品</w:t>
      </w:r>
      <w:r w:rsidR="00E70F81" w:rsidRPr="007759A4">
        <w:rPr>
          <w:rFonts w:eastAsia="仿宋_GB2312" w:hAnsi="Calibri"/>
          <w:color w:val="000000"/>
          <w:sz w:val="32"/>
          <w:szCs w:val="32"/>
        </w:rPr>
        <w:t>：可采用临床样本或其核酸溶液，如采用临床样本，则样本类型应与待测样本一致</w:t>
      </w:r>
      <w:r w:rsidR="00E70F81" w:rsidRPr="007759A4">
        <w:rPr>
          <w:rFonts w:eastAsia="仿宋_GB2312" w:hAnsi="Calibri" w:hint="eastAsia"/>
          <w:color w:val="000000"/>
          <w:sz w:val="32"/>
          <w:szCs w:val="32"/>
        </w:rPr>
        <w:t>，应包含人基因组</w:t>
      </w:r>
      <w:r w:rsidR="00E70F81" w:rsidRPr="007759A4">
        <w:rPr>
          <w:rFonts w:eastAsia="仿宋_GB2312" w:hAnsi="Calibri" w:hint="eastAsia"/>
          <w:color w:val="000000"/>
          <w:sz w:val="32"/>
          <w:szCs w:val="32"/>
        </w:rPr>
        <w:t>DNA</w:t>
      </w:r>
      <w:r w:rsidR="00E70F81" w:rsidRPr="007759A4">
        <w:rPr>
          <w:rFonts w:eastAsia="仿宋_GB2312" w:hAnsi="Calibri" w:hint="eastAsia"/>
          <w:color w:val="000000"/>
          <w:sz w:val="32"/>
          <w:szCs w:val="32"/>
        </w:rPr>
        <w:t>。设置参考品时应考虑</w:t>
      </w:r>
      <w:r w:rsidR="00E70F81" w:rsidRPr="007759A4">
        <w:rPr>
          <w:rFonts w:eastAsia="仿宋_GB2312" w:hAnsi="Calibri"/>
          <w:color w:val="000000"/>
          <w:sz w:val="32"/>
          <w:szCs w:val="32"/>
        </w:rPr>
        <w:t>SMN1</w:t>
      </w:r>
      <w:r w:rsidR="00E70F81" w:rsidRPr="007759A4">
        <w:rPr>
          <w:rFonts w:eastAsia="仿宋_GB2312" w:hAnsi="Calibri" w:hint="eastAsia"/>
          <w:color w:val="000000"/>
          <w:sz w:val="32"/>
          <w:szCs w:val="32"/>
        </w:rPr>
        <w:t>和</w:t>
      </w:r>
      <w:r w:rsidR="00E70F81" w:rsidRPr="007759A4">
        <w:rPr>
          <w:rFonts w:eastAsia="仿宋_GB2312" w:hAnsi="Calibri"/>
          <w:color w:val="000000"/>
          <w:sz w:val="32"/>
          <w:szCs w:val="32"/>
        </w:rPr>
        <w:t>SMN2</w:t>
      </w:r>
      <w:r w:rsidR="00E70F81" w:rsidRPr="007759A4">
        <w:rPr>
          <w:rFonts w:eastAsia="仿宋_GB2312" w:hAnsi="Calibri" w:hint="eastAsia"/>
          <w:color w:val="000000"/>
          <w:sz w:val="32"/>
          <w:szCs w:val="32"/>
        </w:rPr>
        <w:t>之间的相互影响</w:t>
      </w:r>
      <w:r w:rsidR="00E70F81" w:rsidRPr="007759A4">
        <w:rPr>
          <w:rFonts w:eastAsia="仿宋_GB2312" w:hAnsi="Calibri"/>
          <w:color w:val="000000"/>
          <w:sz w:val="32"/>
          <w:szCs w:val="32"/>
        </w:rPr>
        <w:t>。</w:t>
      </w:r>
      <w:r w:rsidR="00E70F81" w:rsidRPr="007759A4">
        <w:rPr>
          <w:rFonts w:eastAsia="仿宋_GB2312" w:hAnsi="Calibri" w:hint="eastAsia"/>
          <w:color w:val="000000"/>
          <w:sz w:val="32"/>
          <w:szCs w:val="32"/>
        </w:rPr>
        <w:t>应至少包含</w:t>
      </w:r>
      <w:r w:rsidR="00E70F81" w:rsidRPr="007759A4">
        <w:rPr>
          <w:rFonts w:eastAsia="仿宋_GB2312" w:hAnsi="Calibri" w:hint="eastAsia"/>
          <w:color w:val="000000"/>
          <w:sz w:val="32"/>
          <w:szCs w:val="32"/>
        </w:rPr>
        <w:t>0</w:t>
      </w:r>
      <w:r w:rsidR="00E70F81" w:rsidRPr="007759A4">
        <w:rPr>
          <w:rFonts w:eastAsia="仿宋_GB2312" w:hAnsi="Calibri" w:hint="eastAsia"/>
          <w:color w:val="000000"/>
          <w:sz w:val="32"/>
          <w:szCs w:val="32"/>
        </w:rPr>
        <w:t>拷贝</w:t>
      </w:r>
      <w:r w:rsidR="00E70F81" w:rsidRPr="007759A4">
        <w:rPr>
          <w:rFonts w:eastAsia="仿宋_GB2312" w:hAnsi="Calibri"/>
          <w:color w:val="000000"/>
          <w:sz w:val="32"/>
          <w:szCs w:val="32"/>
        </w:rPr>
        <w:t>SMN1</w:t>
      </w:r>
      <w:r w:rsidR="00E70F81" w:rsidRPr="007759A4">
        <w:rPr>
          <w:rFonts w:eastAsia="仿宋_GB2312" w:hAnsi="Calibri" w:hint="eastAsia"/>
          <w:color w:val="000000"/>
          <w:sz w:val="32"/>
          <w:szCs w:val="32"/>
        </w:rPr>
        <w:t>（第</w:t>
      </w:r>
      <w:r w:rsidR="00E70F81" w:rsidRPr="007759A4">
        <w:rPr>
          <w:rFonts w:eastAsia="仿宋_GB2312" w:hAnsi="Calibri" w:hint="eastAsia"/>
          <w:color w:val="000000"/>
          <w:sz w:val="32"/>
          <w:szCs w:val="32"/>
        </w:rPr>
        <w:t>7</w:t>
      </w:r>
      <w:r w:rsidR="00E70F81" w:rsidRPr="007759A4">
        <w:rPr>
          <w:rFonts w:eastAsia="仿宋_GB2312" w:hAnsi="Calibri" w:hint="eastAsia"/>
          <w:color w:val="000000"/>
          <w:sz w:val="32"/>
          <w:szCs w:val="32"/>
        </w:rPr>
        <w:t>外显子或第</w:t>
      </w:r>
      <w:r w:rsidR="00E70F81" w:rsidRPr="007759A4">
        <w:rPr>
          <w:rFonts w:eastAsia="仿宋_GB2312" w:hAnsi="Calibri" w:hint="eastAsia"/>
          <w:color w:val="000000"/>
          <w:sz w:val="32"/>
          <w:szCs w:val="32"/>
        </w:rPr>
        <w:t>7</w:t>
      </w:r>
      <w:r w:rsidR="00E70F81" w:rsidRPr="007759A4">
        <w:rPr>
          <w:rFonts w:eastAsia="仿宋_GB2312" w:hAnsi="Calibri" w:hint="eastAsia"/>
          <w:color w:val="000000"/>
          <w:sz w:val="32"/>
          <w:szCs w:val="32"/>
        </w:rPr>
        <w:t>、第</w:t>
      </w:r>
      <w:r w:rsidR="00E70F81" w:rsidRPr="007759A4">
        <w:rPr>
          <w:rFonts w:eastAsia="仿宋_GB2312" w:hAnsi="Calibri" w:hint="eastAsia"/>
          <w:color w:val="000000"/>
          <w:sz w:val="32"/>
          <w:szCs w:val="32"/>
        </w:rPr>
        <w:t>8</w:t>
      </w:r>
      <w:r w:rsidR="00E70F81" w:rsidRPr="007759A4">
        <w:rPr>
          <w:rFonts w:eastAsia="仿宋_GB2312" w:hAnsi="Calibri" w:hint="eastAsia"/>
          <w:color w:val="000000"/>
          <w:sz w:val="32"/>
          <w:szCs w:val="32"/>
        </w:rPr>
        <w:t>外显子</w:t>
      </w:r>
      <w:r w:rsidR="009D310E" w:rsidRPr="007759A4">
        <w:rPr>
          <w:rFonts w:eastAsia="仿宋_GB2312" w:hAnsi="Calibri" w:hint="eastAsia"/>
          <w:color w:val="000000"/>
          <w:sz w:val="32"/>
          <w:szCs w:val="32"/>
        </w:rPr>
        <w:t>纯合</w:t>
      </w:r>
      <w:r w:rsidR="00E70F81" w:rsidRPr="007759A4">
        <w:rPr>
          <w:rFonts w:eastAsia="仿宋_GB2312" w:hAnsi="Calibri" w:hint="eastAsia"/>
          <w:color w:val="000000"/>
          <w:sz w:val="32"/>
          <w:szCs w:val="32"/>
        </w:rPr>
        <w:t>缺失）和</w:t>
      </w:r>
      <w:r w:rsidR="00E70F81" w:rsidRPr="007759A4">
        <w:rPr>
          <w:rFonts w:eastAsia="仿宋_GB2312" w:hAnsi="Calibri" w:hint="eastAsia"/>
          <w:color w:val="000000"/>
          <w:sz w:val="32"/>
          <w:szCs w:val="32"/>
        </w:rPr>
        <w:t>1</w:t>
      </w:r>
      <w:r w:rsidR="00E70F81" w:rsidRPr="007759A4">
        <w:rPr>
          <w:rFonts w:eastAsia="仿宋_GB2312" w:hAnsi="Calibri" w:hint="eastAsia"/>
          <w:color w:val="000000"/>
          <w:sz w:val="32"/>
          <w:szCs w:val="32"/>
        </w:rPr>
        <w:t>拷贝</w:t>
      </w:r>
      <w:r w:rsidR="00E70F81" w:rsidRPr="007759A4">
        <w:rPr>
          <w:rFonts w:eastAsia="仿宋_GB2312" w:hAnsi="Calibri"/>
          <w:color w:val="000000"/>
          <w:sz w:val="32"/>
          <w:szCs w:val="32"/>
        </w:rPr>
        <w:t>SMN1</w:t>
      </w:r>
      <w:r w:rsidR="00541033" w:rsidRPr="007759A4">
        <w:rPr>
          <w:rFonts w:eastAsia="仿宋_GB2312" w:hAnsi="Calibri" w:hint="eastAsia"/>
          <w:color w:val="000000"/>
          <w:sz w:val="32"/>
          <w:szCs w:val="32"/>
        </w:rPr>
        <w:t>（第</w:t>
      </w:r>
      <w:r w:rsidR="00541033" w:rsidRPr="007759A4">
        <w:rPr>
          <w:rFonts w:eastAsia="仿宋_GB2312" w:hAnsi="Calibri" w:hint="eastAsia"/>
          <w:color w:val="000000"/>
          <w:sz w:val="32"/>
          <w:szCs w:val="32"/>
        </w:rPr>
        <w:t>7</w:t>
      </w:r>
      <w:r w:rsidR="00541033" w:rsidRPr="007759A4">
        <w:rPr>
          <w:rFonts w:eastAsia="仿宋_GB2312" w:hAnsi="Calibri" w:hint="eastAsia"/>
          <w:color w:val="000000"/>
          <w:sz w:val="32"/>
          <w:szCs w:val="32"/>
        </w:rPr>
        <w:t>外显子或第</w:t>
      </w:r>
      <w:r w:rsidR="00541033" w:rsidRPr="007759A4">
        <w:rPr>
          <w:rFonts w:eastAsia="仿宋_GB2312" w:hAnsi="Calibri" w:hint="eastAsia"/>
          <w:color w:val="000000"/>
          <w:sz w:val="32"/>
          <w:szCs w:val="32"/>
        </w:rPr>
        <w:t>7</w:t>
      </w:r>
      <w:r w:rsidR="00541033" w:rsidRPr="007759A4">
        <w:rPr>
          <w:rFonts w:eastAsia="仿宋_GB2312" w:hAnsi="Calibri" w:hint="eastAsia"/>
          <w:color w:val="000000"/>
          <w:sz w:val="32"/>
          <w:szCs w:val="32"/>
        </w:rPr>
        <w:t>、第</w:t>
      </w:r>
      <w:r w:rsidR="00541033" w:rsidRPr="007759A4">
        <w:rPr>
          <w:rFonts w:eastAsia="仿宋_GB2312" w:hAnsi="Calibri" w:hint="eastAsia"/>
          <w:color w:val="000000"/>
          <w:sz w:val="32"/>
          <w:szCs w:val="32"/>
        </w:rPr>
        <w:t>8</w:t>
      </w:r>
      <w:r w:rsidR="00541033" w:rsidRPr="007759A4">
        <w:rPr>
          <w:rFonts w:eastAsia="仿宋_GB2312" w:hAnsi="Calibri" w:hint="eastAsia"/>
          <w:color w:val="000000"/>
          <w:sz w:val="32"/>
          <w:szCs w:val="32"/>
        </w:rPr>
        <w:t>外显子杂合缺失）</w:t>
      </w:r>
      <w:r w:rsidR="00E70F81" w:rsidRPr="007759A4">
        <w:rPr>
          <w:rFonts w:eastAsia="仿宋_GB2312" w:hAnsi="Calibri" w:hint="eastAsia"/>
          <w:color w:val="000000"/>
          <w:sz w:val="32"/>
          <w:szCs w:val="32"/>
        </w:rPr>
        <w:t>。其中</w:t>
      </w:r>
      <w:r w:rsidR="00E70F81" w:rsidRPr="007759A4">
        <w:rPr>
          <w:rFonts w:eastAsia="仿宋_GB2312" w:hAnsi="Calibri"/>
          <w:color w:val="000000"/>
          <w:sz w:val="32"/>
          <w:szCs w:val="32"/>
        </w:rPr>
        <w:t>SMN1</w:t>
      </w:r>
      <w:r w:rsidR="00E70F81" w:rsidRPr="007759A4">
        <w:rPr>
          <w:rFonts w:eastAsia="仿宋_GB2312" w:hAnsi="Calibri" w:hint="eastAsia"/>
          <w:color w:val="000000"/>
          <w:sz w:val="32"/>
          <w:szCs w:val="32"/>
        </w:rPr>
        <w:t>纯合缺失型参考品</w:t>
      </w:r>
      <w:r w:rsidR="00E70F81" w:rsidRPr="007759A4">
        <w:rPr>
          <w:rFonts w:eastAsia="仿宋_GB2312" w:hAnsi="Calibri"/>
          <w:color w:val="000000"/>
          <w:sz w:val="32"/>
          <w:szCs w:val="32"/>
        </w:rPr>
        <w:t>SMN2</w:t>
      </w:r>
      <w:proofErr w:type="gramStart"/>
      <w:r w:rsidR="00E70F81" w:rsidRPr="007759A4">
        <w:rPr>
          <w:rFonts w:eastAsia="仿宋_GB2312" w:hAnsi="Calibri" w:hint="eastAsia"/>
          <w:color w:val="000000"/>
          <w:sz w:val="32"/>
          <w:szCs w:val="32"/>
        </w:rPr>
        <w:t>拷贝数需大于</w:t>
      </w:r>
      <w:proofErr w:type="gramEnd"/>
      <w:r w:rsidR="00E70F81" w:rsidRPr="007759A4">
        <w:rPr>
          <w:rFonts w:eastAsia="仿宋_GB2312" w:hAnsi="Calibri" w:hint="eastAsia"/>
          <w:color w:val="000000"/>
          <w:sz w:val="32"/>
          <w:szCs w:val="32"/>
        </w:rPr>
        <w:t>等于</w:t>
      </w:r>
      <w:r w:rsidR="00E70F81" w:rsidRPr="007759A4">
        <w:rPr>
          <w:rFonts w:eastAsia="仿宋_GB2312" w:hAnsi="Calibri"/>
          <w:color w:val="000000"/>
          <w:sz w:val="32"/>
          <w:szCs w:val="32"/>
        </w:rPr>
        <w:t>2</w:t>
      </w:r>
      <w:r w:rsidR="00E70F81" w:rsidRPr="007759A4">
        <w:rPr>
          <w:rFonts w:eastAsia="仿宋_GB2312" w:hAnsi="Calibri" w:hint="eastAsia"/>
          <w:color w:val="000000"/>
          <w:sz w:val="32"/>
          <w:szCs w:val="32"/>
        </w:rPr>
        <w:t>。</w:t>
      </w:r>
    </w:p>
    <w:p w14:paraId="41EAB543" w14:textId="1C52A597" w:rsidR="00292F9F" w:rsidRPr="007759A4" w:rsidRDefault="007E4D95" w:rsidP="0000572B">
      <w:pPr>
        <w:spacing w:line="520" w:lineRule="exact"/>
        <w:ind w:firstLineChars="200" w:firstLine="640"/>
        <w:contextualSpacing/>
        <w:rPr>
          <w:rFonts w:eastAsia="仿宋_GB2312" w:hAnsi="Calibri"/>
          <w:color w:val="000000"/>
          <w:sz w:val="32"/>
          <w:szCs w:val="32"/>
        </w:rPr>
      </w:pPr>
      <w:r>
        <w:rPr>
          <w:rFonts w:eastAsia="仿宋_GB2312" w:hAnsi="Calibri"/>
          <w:color w:val="000000"/>
          <w:sz w:val="32"/>
          <w:szCs w:val="32"/>
        </w:rPr>
        <w:t>4</w:t>
      </w:r>
      <w:r w:rsidR="00E70F81" w:rsidRPr="007759A4">
        <w:rPr>
          <w:rFonts w:eastAsia="仿宋_GB2312" w:hAnsi="Calibri"/>
          <w:color w:val="000000"/>
          <w:sz w:val="32"/>
          <w:szCs w:val="32"/>
        </w:rPr>
        <w:t>.2</w:t>
      </w:r>
      <w:r w:rsidR="00E70F81" w:rsidRPr="007759A4">
        <w:rPr>
          <w:rFonts w:eastAsia="仿宋_GB2312" w:hAnsi="Calibri" w:hint="eastAsia"/>
          <w:color w:val="000000"/>
          <w:sz w:val="32"/>
          <w:szCs w:val="32"/>
        </w:rPr>
        <w:t>阴性参考品</w:t>
      </w:r>
      <w:r w:rsidR="00E70F81" w:rsidRPr="007759A4">
        <w:rPr>
          <w:rFonts w:eastAsia="仿宋_GB2312" w:hAnsi="Calibri"/>
          <w:color w:val="000000"/>
          <w:sz w:val="32"/>
          <w:szCs w:val="32"/>
        </w:rPr>
        <w:t>：应包括</w:t>
      </w:r>
      <w:r w:rsidR="00E70F81" w:rsidRPr="007759A4">
        <w:rPr>
          <w:rFonts w:eastAsia="仿宋_GB2312" w:hAnsi="Calibri" w:hint="eastAsia"/>
          <w:color w:val="000000"/>
          <w:sz w:val="32"/>
          <w:szCs w:val="32"/>
        </w:rPr>
        <w:t>SMN1</w:t>
      </w:r>
      <w:r w:rsidR="00E70F81" w:rsidRPr="007759A4">
        <w:rPr>
          <w:rFonts w:eastAsia="仿宋_GB2312" w:hAnsi="Calibri" w:hint="eastAsia"/>
          <w:color w:val="000000"/>
          <w:sz w:val="32"/>
          <w:szCs w:val="32"/>
        </w:rPr>
        <w:t>正常基因型</w:t>
      </w:r>
      <w:r w:rsidR="00E70F81" w:rsidRPr="007759A4">
        <w:rPr>
          <w:rFonts w:eastAsia="仿宋_GB2312" w:hAnsi="Calibri"/>
          <w:color w:val="000000"/>
          <w:sz w:val="32"/>
          <w:szCs w:val="32"/>
        </w:rPr>
        <w:t>临床样本或其核酸溶液</w:t>
      </w:r>
      <w:r w:rsidR="00E70F81" w:rsidRPr="007759A4">
        <w:rPr>
          <w:rFonts w:eastAsia="仿宋_GB2312" w:hAnsi="Calibri" w:hint="eastAsia"/>
          <w:color w:val="000000"/>
          <w:sz w:val="32"/>
          <w:szCs w:val="32"/>
        </w:rPr>
        <w:t>、不含第</w:t>
      </w:r>
      <w:r w:rsidR="00E70F81" w:rsidRPr="007759A4">
        <w:rPr>
          <w:rFonts w:eastAsia="仿宋_GB2312" w:hAnsi="Calibri" w:hint="eastAsia"/>
          <w:color w:val="000000"/>
          <w:sz w:val="32"/>
          <w:szCs w:val="32"/>
        </w:rPr>
        <w:t>7</w:t>
      </w:r>
      <w:r w:rsidR="00E70F81" w:rsidRPr="007759A4">
        <w:rPr>
          <w:rFonts w:eastAsia="仿宋_GB2312" w:hAnsi="Calibri" w:hint="eastAsia"/>
          <w:color w:val="000000"/>
          <w:sz w:val="32"/>
          <w:szCs w:val="32"/>
        </w:rPr>
        <w:t>外显子或第</w:t>
      </w:r>
      <w:r w:rsidR="00E70F81" w:rsidRPr="007759A4">
        <w:rPr>
          <w:rFonts w:eastAsia="仿宋_GB2312" w:hAnsi="Calibri" w:hint="eastAsia"/>
          <w:color w:val="000000"/>
          <w:sz w:val="32"/>
          <w:szCs w:val="32"/>
        </w:rPr>
        <w:t>7</w:t>
      </w:r>
      <w:r w:rsidR="00E70F81" w:rsidRPr="007759A4">
        <w:rPr>
          <w:rFonts w:eastAsia="仿宋_GB2312" w:hAnsi="Calibri" w:hint="eastAsia"/>
          <w:color w:val="000000"/>
          <w:sz w:val="32"/>
          <w:szCs w:val="32"/>
        </w:rPr>
        <w:t>、第</w:t>
      </w:r>
      <w:r w:rsidR="00E70F81" w:rsidRPr="007759A4">
        <w:rPr>
          <w:rFonts w:eastAsia="仿宋_GB2312" w:hAnsi="Calibri" w:hint="eastAsia"/>
          <w:color w:val="000000"/>
          <w:sz w:val="32"/>
          <w:szCs w:val="32"/>
        </w:rPr>
        <w:t>8</w:t>
      </w:r>
      <w:r w:rsidR="00E70F81" w:rsidRPr="007759A4">
        <w:rPr>
          <w:rFonts w:eastAsia="仿宋_GB2312" w:hAnsi="Calibri" w:hint="eastAsia"/>
          <w:color w:val="000000"/>
          <w:sz w:val="32"/>
          <w:szCs w:val="32"/>
        </w:rPr>
        <w:t>外显子缺失的</w:t>
      </w:r>
      <w:r w:rsidR="00E70F81" w:rsidRPr="007759A4">
        <w:rPr>
          <w:rFonts w:eastAsia="仿宋_GB2312" w:hAnsi="Calibri"/>
          <w:color w:val="000000"/>
          <w:sz w:val="32"/>
          <w:szCs w:val="32"/>
        </w:rPr>
        <w:t>SMN1</w:t>
      </w:r>
      <w:r w:rsidR="00E70F81" w:rsidRPr="007759A4">
        <w:rPr>
          <w:rFonts w:eastAsia="仿宋_GB2312" w:hAnsi="Calibri" w:hint="eastAsia"/>
          <w:color w:val="000000"/>
          <w:sz w:val="32"/>
          <w:szCs w:val="32"/>
        </w:rPr>
        <w:t>正常或突变序列、</w:t>
      </w:r>
      <w:r w:rsidR="00E70F81" w:rsidRPr="007759A4">
        <w:rPr>
          <w:rFonts w:eastAsia="仿宋_GB2312" w:hAnsi="Calibri" w:hint="eastAsia"/>
          <w:color w:val="000000"/>
          <w:sz w:val="32"/>
          <w:szCs w:val="32"/>
        </w:rPr>
        <w:t>SMN</w:t>
      </w:r>
      <w:r w:rsidR="00E70F81" w:rsidRPr="007759A4">
        <w:rPr>
          <w:rFonts w:eastAsia="仿宋_GB2312" w:hAnsi="Calibri"/>
          <w:color w:val="000000"/>
          <w:sz w:val="32"/>
          <w:szCs w:val="32"/>
        </w:rPr>
        <w:t>2</w:t>
      </w:r>
      <w:r w:rsidR="00E70F81" w:rsidRPr="007759A4">
        <w:rPr>
          <w:rFonts w:eastAsia="仿宋_GB2312" w:hAnsi="Calibri" w:hint="eastAsia"/>
          <w:color w:val="000000"/>
          <w:sz w:val="32"/>
          <w:szCs w:val="32"/>
        </w:rPr>
        <w:t>不同拷贝数样本及其他</w:t>
      </w:r>
      <w:r w:rsidR="00E70F81" w:rsidRPr="007759A4">
        <w:rPr>
          <w:rFonts w:eastAsia="仿宋_GB2312" w:hAnsi="Calibri"/>
          <w:color w:val="000000"/>
          <w:sz w:val="32"/>
          <w:szCs w:val="32"/>
        </w:rPr>
        <w:t>易产生交叉反应的同源序列样本</w:t>
      </w:r>
      <w:r w:rsidR="00E70F81" w:rsidRPr="007759A4">
        <w:rPr>
          <w:rFonts w:eastAsia="仿宋_GB2312" w:hAnsi="Calibri" w:hint="eastAsia"/>
          <w:color w:val="000000"/>
          <w:sz w:val="32"/>
          <w:szCs w:val="32"/>
        </w:rPr>
        <w:t>。</w:t>
      </w:r>
      <w:r w:rsidR="00E70F81" w:rsidRPr="007759A4">
        <w:rPr>
          <w:rFonts w:eastAsia="仿宋_GB2312" w:hAnsi="Calibri"/>
          <w:color w:val="000000"/>
          <w:sz w:val="32"/>
          <w:szCs w:val="32"/>
        </w:rPr>
        <w:t>同时应尽量包含检测范围外其他检测位点的样本等。</w:t>
      </w:r>
    </w:p>
    <w:p w14:paraId="64389AE9" w14:textId="72752D6D" w:rsidR="00292F9F" w:rsidRPr="007759A4" w:rsidRDefault="007E4D95" w:rsidP="0000572B">
      <w:pPr>
        <w:spacing w:line="520" w:lineRule="exact"/>
        <w:ind w:firstLineChars="200" w:firstLine="640"/>
        <w:contextualSpacing/>
        <w:rPr>
          <w:rFonts w:eastAsia="仿宋_GB2312" w:hAnsi="Calibri"/>
          <w:color w:val="000000"/>
          <w:sz w:val="32"/>
          <w:szCs w:val="32"/>
        </w:rPr>
      </w:pPr>
      <w:r>
        <w:rPr>
          <w:rFonts w:eastAsia="仿宋_GB2312" w:hAnsi="Calibri"/>
          <w:color w:val="000000"/>
          <w:sz w:val="32"/>
          <w:szCs w:val="32"/>
        </w:rPr>
        <w:t>4</w:t>
      </w:r>
      <w:r w:rsidR="00E70F81" w:rsidRPr="007759A4">
        <w:rPr>
          <w:rFonts w:eastAsia="仿宋_GB2312" w:hAnsi="Calibri"/>
          <w:color w:val="000000"/>
          <w:sz w:val="32"/>
          <w:szCs w:val="32"/>
        </w:rPr>
        <w:t>.3</w:t>
      </w:r>
      <w:r w:rsidR="00E70F81" w:rsidRPr="007759A4">
        <w:rPr>
          <w:rFonts w:eastAsia="仿宋_GB2312" w:hAnsi="Calibri"/>
          <w:color w:val="000000"/>
          <w:sz w:val="32"/>
          <w:szCs w:val="32"/>
        </w:rPr>
        <w:t>检测限参考品可选择最低检测限浓度（例如：</w:t>
      </w:r>
      <w:r w:rsidR="00E70F81" w:rsidRPr="007759A4">
        <w:rPr>
          <w:rFonts w:eastAsia="仿宋_GB2312" w:hAnsi="Calibri"/>
          <w:color w:val="000000"/>
          <w:sz w:val="32"/>
          <w:szCs w:val="32"/>
        </w:rPr>
        <w:t>95%</w:t>
      </w:r>
      <w:r w:rsidR="00E70F81" w:rsidRPr="007759A4">
        <w:rPr>
          <w:rFonts w:eastAsia="仿宋_GB2312" w:hAnsi="Calibri"/>
          <w:color w:val="000000"/>
          <w:sz w:val="32"/>
          <w:szCs w:val="32"/>
        </w:rPr>
        <w:t>检出率水平）或接近最低检测限浓度（例如</w:t>
      </w:r>
      <w:r w:rsidR="00E70F81" w:rsidRPr="007759A4">
        <w:rPr>
          <w:rFonts w:eastAsia="仿宋_GB2312" w:hAnsi="Calibri"/>
          <w:color w:val="000000"/>
          <w:sz w:val="32"/>
          <w:szCs w:val="32"/>
        </w:rPr>
        <w:t>100%</w:t>
      </w:r>
      <w:r w:rsidR="00E70F81" w:rsidRPr="007759A4">
        <w:rPr>
          <w:rFonts w:eastAsia="仿宋_GB2312" w:hAnsi="Calibri"/>
          <w:color w:val="000000"/>
          <w:sz w:val="32"/>
          <w:szCs w:val="32"/>
        </w:rPr>
        <w:t>检出率水平）的临床样本或其核酸溶液，</w:t>
      </w:r>
      <w:r w:rsidR="00E70F81" w:rsidRPr="007759A4">
        <w:rPr>
          <w:rFonts w:eastAsia="仿宋_GB2312" w:hAnsi="Calibri" w:hint="eastAsia"/>
          <w:color w:val="000000"/>
          <w:sz w:val="32"/>
          <w:szCs w:val="32"/>
        </w:rPr>
        <w:t>应包含申报试剂声称可检出的突变类型或基因型。</w:t>
      </w:r>
    </w:p>
    <w:p w14:paraId="6A9BD919" w14:textId="0AC56FF5" w:rsidR="00292F9F" w:rsidRPr="007759A4" w:rsidRDefault="007E4D95" w:rsidP="0000572B">
      <w:pPr>
        <w:spacing w:line="520" w:lineRule="exact"/>
        <w:ind w:firstLineChars="200" w:firstLine="640"/>
        <w:contextualSpacing/>
        <w:rPr>
          <w:rFonts w:eastAsia="仿宋_GB2312" w:hAnsi="Calibri"/>
          <w:color w:val="000000"/>
          <w:sz w:val="32"/>
          <w:szCs w:val="32"/>
        </w:rPr>
      </w:pPr>
      <w:r>
        <w:rPr>
          <w:rFonts w:eastAsia="仿宋_GB2312" w:hAnsi="Calibri"/>
          <w:color w:val="000000"/>
          <w:sz w:val="32"/>
          <w:szCs w:val="32"/>
        </w:rPr>
        <w:t>4</w:t>
      </w:r>
      <w:r w:rsidR="00E70F81" w:rsidRPr="007759A4">
        <w:rPr>
          <w:rFonts w:eastAsia="仿宋_GB2312" w:hAnsi="Calibri"/>
          <w:color w:val="000000"/>
          <w:sz w:val="32"/>
          <w:szCs w:val="32"/>
        </w:rPr>
        <w:t>.4</w:t>
      </w:r>
      <w:r w:rsidR="00E70F81" w:rsidRPr="007759A4">
        <w:rPr>
          <w:rFonts w:eastAsia="仿宋_GB2312" w:hAnsi="Calibri"/>
          <w:color w:val="000000"/>
          <w:sz w:val="32"/>
          <w:szCs w:val="32"/>
        </w:rPr>
        <w:t>精密度参考品应至少包括低浓度</w:t>
      </w:r>
      <w:r w:rsidR="00E70F81" w:rsidRPr="007759A4">
        <w:rPr>
          <w:rFonts w:eastAsia="仿宋_GB2312" w:hAnsi="Calibri" w:hint="eastAsia"/>
          <w:color w:val="000000"/>
          <w:sz w:val="32"/>
          <w:szCs w:val="32"/>
        </w:rPr>
        <w:t>的</w:t>
      </w:r>
      <w:r w:rsidR="00E70F81" w:rsidRPr="007759A4">
        <w:rPr>
          <w:rFonts w:eastAsia="仿宋_GB2312" w:hAnsi="Calibri" w:hint="eastAsia"/>
          <w:color w:val="000000"/>
          <w:sz w:val="32"/>
          <w:szCs w:val="32"/>
        </w:rPr>
        <w:t>SMN1</w:t>
      </w:r>
      <w:r w:rsidR="00E70F81" w:rsidRPr="007759A4">
        <w:rPr>
          <w:rFonts w:eastAsia="仿宋_GB2312" w:hAnsi="Calibri"/>
          <w:color w:val="000000"/>
          <w:sz w:val="32"/>
          <w:szCs w:val="32"/>
        </w:rPr>
        <w:t>拷贝数</w:t>
      </w:r>
      <w:r w:rsidR="00E70F81" w:rsidRPr="007759A4">
        <w:rPr>
          <w:rFonts w:eastAsia="仿宋_GB2312" w:hAnsi="Calibri" w:hint="eastAsia"/>
          <w:color w:val="000000"/>
          <w:sz w:val="32"/>
          <w:szCs w:val="32"/>
        </w:rPr>
        <w:t>为单拷</w:t>
      </w:r>
      <w:r w:rsidR="00E70F81" w:rsidRPr="007759A4">
        <w:rPr>
          <w:rFonts w:eastAsia="仿宋_GB2312" w:hAnsi="Calibri" w:hint="eastAsia"/>
          <w:color w:val="000000"/>
          <w:sz w:val="32"/>
          <w:szCs w:val="32"/>
        </w:rPr>
        <w:lastRenderedPageBreak/>
        <w:t>贝（</w:t>
      </w:r>
      <w:r w:rsidR="00E70F81" w:rsidRPr="007759A4">
        <w:rPr>
          <w:rFonts w:eastAsia="仿宋_GB2312" w:hAnsi="Calibri" w:hint="eastAsia"/>
          <w:color w:val="000000"/>
          <w:sz w:val="32"/>
          <w:szCs w:val="32"/>
        </w:rPr>
        <w:t>[1+0]</w:t>
      </w:r>
      <w:r w:rsidR="00E70F81" w:rsidRPr="007759A4">
        <w:rPr>
          <w:rFonts w:eastAsia="仿宋_GB2312" w:hAnsi="Calibri" w:hint="eastAsia"/>
          <w:color w:val="000000"/>
          <w:sz w:val="32"/>
          <w:szCs w:val="32"/>
        </w:rPr>
        <w:t>）和多拷贝</w:t>
      </w:r>
      <w:r w:rsidR="00E70F81" w:rsidRPr="007759A4">
        <w:rPr>
          <w:rFonts w:eastAsia="仿宋_GB2312" w:hAnsi="Calibri" w:hint="eastAsia"/>
          <w:color w:val="000000"/>
          <w:sz w:val="32"/>
          <w:szCs w:val="32"/>
        </w:rPr>
        <w:t>(</w:t>
      </w:r>
      <w:r w:rsidR="00E70F81" w:rsidRPr="007759A4">
        <w:rPr>
          <w:rFonts w:eastAsia="仿宋_GB2312" w:hAnsi="Calibri" w:hint="eastAsia"/>
          <w:color w:val="000000"/>
          <w:sz w:val="32"/>
          <w:szCs w:val="32"/>
        </w:rPr>
        <w:t>大于等于</w:t>
      </w:r>
      <w:r w:rsidR="00E70F81" w:rsidRPr="007759A4">
        <w:rPr>
          <w:rFonts w:eastAsia="仿宋_GB2312" w:hAnsi="Calibri" w:hint="eastAsia"/>
          <w:color w:val="000000"/>
          <w:sz w:val="32"/>
          <w:szCs w:val="32"/>
        </w:rPr>
        <w:t>2</w:t>
      </w:r>
      <w:r w:rsidR="00E70F81" w:rsidRPr="007759A4">
        <w:rPr>
          <w:rFonts w:eastAsia="仿宋_GB2312" w:hAnsi="Calibri" w:hint="eastAsia"/>
          <w:color w:val="000000"/>
          <w:sz w:val="32"/>
          <w:szCs w:val="32"/>
        </w:rPr>
        <w:t>拷贝）</w:t>
      </w:r>
      <w:r w:rsidR="00E70F81" w:rsidRPr="007759A4">
        <w:rPr>
          <w:rFonts w:eastAsia="仿宋_GB2312" w:hAnsi="Calibri"/>
          <w:color w:val="000000"/>
          <w:sz w:val="32"/>
          <w:szCs w:val="32"/>
        </w:rPr>
        <w:t>的临床样本或其核酸溶液</w:t>
      </w:r>
      <w:r w:rsidR="00E70F81" w:rsidRPr="007759A4">
        <w:rPr>
          <w:rFonts w:eastAsia="仿宋_GB2312" w:hAnsi="Calibri" w:hint="eastAsia"/>
          <w:color w:val="000000"/>
          <w:sz w:val="32"/>
          <w:szCs w:val="32"/>
        </w:rPr>
        <w:t>。</w:t>
      </w:r>
    </w:p>
    <w:p w14:paraId="77E488F8" w14:textId="77777777" w:rsidR="00292F9F" w:rsidRPr="007759A4" w:rsidRDefault="00E70F81" w:rsidP="0000572B">
      <w:pPr>
        <w:spacing w:line="520" w:lineRule="exact"/>
        <w:ind w:firstLineChars="200" w:firstLine="640"/>
        <w:contextualSpacing/>
        <w:rPr>
          <w:rFonts w:eastAsia="仿宋_GB2312" w:hAnsi="Calibri"/>
          <w:color w:val="000000"/>
          <w:sz w:val="32"/>
          <w:szCs w:val="32"/>
        </w:rPr>
      </w:pPr>
      <w:r w:rsidRPr="007759A4">
        <w:rPr>
          <w:rFonts w:eastAsia="仿宋_GB2312" w:hAnsi="Calibri" w:hint="eastAsia"/>
          <w:color w:val="000000"/>
          <w:sz w:val="32"/>
          <w:szCs w:val="32"/>
        </w:rPr>
        <w:t>如有适用于</w:t>
      </w:r>
      <w:r w:rsidRPr="007759A4">
        <w:rPr>
          <w:rFonts w:eastAsia="仿宋_GB2312" w:hAnsi="Calibri" w:hint="eastAsia"/>
          <w:color w:val="000000"/>
          <w:sz w:val="32"/>
          <w:szCs w:val="32"/>
        </w:rPr>
        <w:t>SMN1</w:t>
      </w:r>
      <w:r w:rsidRPr="007759A4">
        <w:rPr>
          <w:rFonts w:eastAsia="仿宋_GB2312" w:hAnsi="Calibri" w:hint="eastAsia"/>
          <w:color w:val="000000"/>
          <w:sz w:val="32"/>
          <w:szCs w:val="32"/>
        </w:rPr>
        <w:t>或</w:t>
      </w:r>
      <w:r w:rsidRPr="007759A4">
        <w:rPr>
          <w:rFonts w:eastAsia="仿宋_GB2312" w:hAnsi="Calibri" w:hint="eastAsia"/>
          <w:color w:val="000000"/>
          <w:sz w:val="32"/>
          <w:szCs w:val="32"/>
        </w:rPr>
        <w:t>SMN</w:t>
      </w:r>
      <w:r w:rsidRPr="007759A4">
        <w:rPr>
          <w:rFonts w:eastAsia="仿宋_GB2312" w:hAnsi="Calibri"/>
          <w:color w:val="000000"/>
          <w:sz w:val="32"/>
          <w:szCs w:val="32"/>
        </w:rPr>
        <w:t>2</w:t>
      </w:r>
      <w:r w:rsidRPr="007759A4">
        <w:rPr>
          <w:rFonts w:eastAsia="仿宋_GB2312" w:hAnsi="Calibri" w:hint="eastAsia"/>
          <w:color w:val="000000"/>
          <w:sz w:val="32"/>
          <w:szCs w:val="32"/>
        </w:rPr>
        <w:t>拷贝数检</w:t>
      </w:r>
      <w:r w:rsidRPr="007759A4">
        <w:rPr>
          <w:rFonts w:eastAsia="仿宋_GB2312" w:hAnsi="Calibri"/>
          <w:color w:val="000000"/>
          <w:sz w:val="32"/>
          <w:szCs w:val="32"/>
        </w:rPr>
        <w:t>测</w:t>
      </w:r>
      <w:r w:rsidRPr="007759A4">
        <w:rPr>
          <w:rFonts w:eastAsia="仿宋_GB2312" w:hAnsi="Calibri" w:hint="eastAsia"/>
          <w:color w:val="000000"/>
          <w:sz w:val="32"/>
          <w:szCs w:val="32"/>
        </w:rPr>
        <w:t>的</w:t>
      </w:r>
      <w:r w:rsidRPr="007759A4">
        <w:rPr>
          <w:rFonts w:eastAsia="仿宋_GB2312" w:hAnsi="Calibri"/>
          <w:color w:val="000000"/>
          <w:sz w:val="32"/>
          <w:szCs w:val="32"/>
        </w:rPr>
        <w:t>国家参考品，企业参考品的要求应不低于国家参考品。</w:t>
      </w:r>
    </w:p>
    <w:p w14:paraId="156779B9" w14:textId="77777777" w:rsidR="00292F9F" w:rsidRPr="00F610E9" w:rsidRDefault="00E70F81" w:rsidP="009467FB">
      <w:pPr>
        <w:adjustRightInd w:val="0"/>
        <w:snapToGrid w:val="0"/>
        <w:spacing w:line="520" w:lineRule="exact"/>
        <w:ind w:firstLineChars="200" w:firstLine="640"/>
        <w:rPr>
          <w:rFonts w:eastAsia="楷体_GB2312" w:hAnsi="Calibri"/>
          <w:color w:val="000000"/>
          <w:sz w:val="32"/>
          <w:szCs w:val="32"/>
        </w:rPr>
      </w:pPr>
      <w:r w:rsidRPr="00F610E9">
        <w:rPr>
          <w:rFonts w:eastAsia="楷体_GB2312" w:hAnsi="Calibri" w:hint="eastAsia"/>
          <w:color w:val="000000"/>
          <w:sz w:val="32"/>
          <w:szCs w:val="32"/>
        </w:rPr>
        <w:t>（三）主要生产工艺及反应体系的研究资料</w:t>
      </w:r>
    </w:p>
    <w:p w14:paraId="3DB569C7" w14:textId="77777777" w:rsidR="00292F9F" w:rsidRPr="007759A4" w:rsidRDefault="00E70F81" w:rsidP="0000572B">
      <w:pPr>
        <w:spacing w:line="520" w:lineRule="exact"/>
        <w:ind w:firstLineChars="200" w:firstLine="640"/>
        <w:contextualSpacing/>
        <w:rPr>
          <w:rFonts w:eastAsia="仿宋_GB2312" w:hAnsi="Calibri"/>
          <w:color w:val="000000"/>
          <w:sz w:val="32"/>
          <w:szCs w:val="32"/>
        </w:rPr>
      </w:pPr>
      <w:r w:rsidRPr="007759A4">
        <w:rPr>
          <w:rFonts w:eastAsia="仿宋_GB2312" w:hAnsi="Calibri"/>
          <w:color w:val="000000"/>
          <w:sz w:val="32"/>
          <w:szCs w:val="32"/>
        </w:rPr>
        <w:t>主要生产工艺研究资料包括工作液配制（引物、探针浓度、酶浓度、</w:t>
      </w:r>
      <w:proofErr w:type="spellStart"/>
      <w:r w:rsidRPr="007759A4">
        <w:rPr>
          <w:rFonts w:eastAsia="仿宋_GB2312" w:hAnsi="Calibri"/>
          <w:color w:val="000000"/>
          <w:sz w:val="32"/>
          <w:szCs w:val="32"/>
        </w:rPr>
        <w:t>dNTPs</w:t>
      </w:r>
      <w:proofErr w:type="spellEnd"/>
      <w:r w:rsidRPr="007759A4">
        <w:rPr>
          <w:rFonts w:eastAsia="仿宋_GB2312" w:hAnsi="Calibri"/>
          <w:color w:val="000000"/>
          <w:sz w:val="32"/>
          <w:szCs w:val="32"/>
        </w:rPr>
        <w:t>浓度、缓冲液离子浓度等）、分装和冻干（如有）、荧光标记（如有）等工艺过程的描述及确定依据。生产过程应对关键参数进行有效控制，可采用流程图方式描述生产工艺，标明关键工艺质控步骤，并详细说明该步骤的质</w:t>
      </w:r>
      <w:proofErr w:type="gramStart"/>
      <w:r w:rsidRPr="007759A4">
        <w:rPr>
          <w:rFonts w:eastAsia="仿宋_GB2312" w:hAnsi="Calibri"/>
          <w:color w:val="000000"/>
          <w:sz w:val="32"/>
          <w:szCs w:val="32"/>
        </w:rPr>
        <w:t>控方法</w:t>
      </w:r>
      <w:proofErr w:type="gramEnd"/>
      <w:r w:rsidRPr="007759A4">
        <w:rPr>
          <w:rFonts w:eastAsia="仿宋_GB2312" w:hAnsi="Calibri"/>
          <w:color w:val="000000"/>
          <w:sz w:val="32"/>
          <w:szCs w:val="32"/>
        </w:rPr>
        <w:t>及质控标准。</w:t>
      </w:r>
    </w:p>
    <w:p w14:paraId="73A7BA47" w14:textId="77777777" w:rsidR="00292F9F" w:rsidRPr="007759A4" w:rsidRDefault="00E70F81" w:rsidP="0000572B">
      <w:pPr>
        <w:spacing w:line="520" w:lineRule="exact"/>
        <w:ind w:firstLineChars="200" w:firstLine="640"/>
        <w:contextualSpacing/>
        <w:rPr>
          <w:rFonts w:eastAsia="仿宋_GB2312" w:hAnsi="Calibri"/>
          <w:color w:val="000000"/>
          <w:sz w:val="32"/>
          <w:szCs w:val="32"/>
        </w:rPr>
      </w:pPr>
      <w:r w:rsidRPr="007759A4">
        <w:rPr>
          <w:rFonts w:eastAsia="仿宋_GB2312" w:hAnsi="Calibri"/>
          <w:color w:val="000000"/>
          <w:sz w:val="32"/>
          <w:szCs w:val="32"/>
        </w:rPr>
        <w:t>反应体系研究指反应条件的选择确定过程，包括</w:t>
      </w:r>
      <w:r w:rsidRPr="007759A4">
        <w:rPr>
          <w:rFonts w:eastAsia="仿宋_GB2312" w:hAnsi="Calibri" w:hint="eastAsia"/>
          <w:color w:val="000000"/>
          <w:sz w:val="32"/>
          <w:szCs w:val="32"/>
        </w:rPr>
        <w:t>分析前样本类型的选择、</w:t>
      </w:r>
      <w:r w:rsidRPr="007759A4">
        <w:rPr>
          <w:rFonts w:eastAsia="仿宋_GB2312" w:hAnsi="Calibri"/>
          <w:color w:val="000000"/>
          <w:sz w:val="32"/>
          <w:szCs w:val="32"/>
        </w:rPr>
        <w:t>样本采集、预处理（如有）、样本用量、试剂用量、核酸提取纯化步骤、</w:t>
      </w:r>
      <w:r w:rsidRPr="007759A4">
        <w:rPr>
          <w:rFonts w:eastAsia="仿宋_GB2312" w:hAnsi="Calibri"/>
          <w:color w:val="000000"/>
          <w:sz w:val="32"/>
          <w:szCs w:val="32"/>
        </w:rPr>
        <w:t>PCR</w:t>
      </w:r>
      <w:r w:rsidRPr="007759A4">
        <w:rPr>
          <w:rFonts w:eastAsia="仿宋_GB2312" w:hAnsi="Calibri"/>
          <w:color w:val="000000"/>
          <w:sz w:val="32"/>
          <w:szCs w:val="32"/>
        </w:rPr>
        <w:t>反应</w:t>
      </w:r>
      <w:r w:rsidRPr="007759A4">
        <w:rPr>
          <w:rFonts w:eastAsia="仿宋_GB2312" w:hAnsi="Calibri" w:hint="eastAsia"/>
          <w:color w:val="000000"/>
          <w:sz w:val="32"/>
          <w:szCs w:val="32"/>
        </w:rPr>
        <w:t>体系及检测过程中的反应条件</w:t>
      </w:r>
      <w:r w:rsidRPr="007759A4">
        <w:rPr>
          <w:rFonts w:eastAsia="仿宋_GB2312" w:hAnsi="Calibri" w:hint="eastAsia"/>
          <w:color w:val="000000"/>
          <w:sz w:val="32"/>
          <w:szCs w:val="32"/>
        </w:rPr>
        <w:t>/</w:t>
      </w:r>
      <w:r w:rsidRPr="007759A4">
        <w:rPr>
          <w:rFonts w:eastAsia="仿宋_GB2312" w:hAnsi="Calibri" w:hint="eastAsia"/>
          <w:color w:val="000000"/>
          <w:sz w:val="32"/>
          <w:szCs w:val="32"/>
        </w:rPr>
        <w:t>参数</w:t>
      </w:r>
      <w:r w:rsidRPr="007759A4">
        <w:rPr>
          <w:rFonts w:eastAsia="仿宋_GB2312" w:hAnsi="Calibri"/>
          <w:color w:val="000000"/>
          <w:sz w:val="32"/>
          <w:szCs w:val="32"/>
        </w:rPr>
        <w:t>、阈值循环数（</w:t>
      </w:r>
      <w:r w:rsidRPr="007759A4">
        <w:rPr>
          <w:rFonts w:eastAsia="仿宋_GB2312" w:hAnsi="Calibri"/>
          <w:color w:val="000000"/>
          <w:sz w:val="32"/>
          <w:szCs w:val="32"/>
        </w:rPr>
        <w:t>Ct</w:t>
      </w:r>
      <w:r w:rsidRPr="007759A4">
        <w:rPr>
          <w:rFonts w:eastAsia="仿宋_GB2312" w:hAnsi="Calibri"/>
          <w:color w:val="000000"/>
          <w:sz w:val="32"/>
          <w:szCs w:val="32"/>
        </w:rPr>
        <w:t>值）等的确定。</w:t>
      </w:r>
    </w:p>
    <w:p w14:paraId="04A21E79" w14:textId="77777777" w:rsidR="00292F9F" w:rsidRPr="007759A4" w:rsidRDefault="00E70F81" w:rsidP="0000572B">
      <w:pPr>
        <w:spacing w:line="520" w:lineRule="exact"/>
        <w:ind w:firstLineChars="200" w:firstLine="640"/>
        <w:contextualSpacing/>
        <w:rPr>
          <w:rFonts w:eastAsia="仿宋_GB2312" w:hAnsi="Calibri"/>
          <w:color w:val="000000"/>
          <w:sz w:val="32"/>
          <w:szCs w:val="32"/>
        </w:rPr>
      </w:pPr>
      <w:r w:rsidRPr="007759A4">
        <w:rPr>
          <w:rFonts w:eastAsia="仿宋_GB2312" w:hAnsi="Calibri"/>
          <w:color w:val="000000"/>
          <w:sz w:val="32"/>
          <w:szCs w:val="32"/>
        </w:rPr>
        <w:t>同时反应体系研究资料中应提供可检测的总核酸浓度范围的研究</w:t>
      </w:r>
      <w:r w:rsidRPr="007759A4">
        <w:rPr>
          <w:rFonts w:eastAsia="仿宋_GB2312" w:hAnsi="Calibri"/>
          <w:color w:val="000000"/>
          <w:sz w:val="32"/>
          <w:szCs w:val="32"/>
        </w:rPr>
        <w:t>/</w:t>
      </w:r>
      <w:r w:rsidRPr="007759A4">
        <w:rPr>
          <w:rFonts w:eastAsia="仿宋_GB2312" w:hAnsi="Calibri"/>
          <w:color w:val="000000"/>
          <w:sz w:val="32"/>
          <w:szCs w:val="32"/>
        </w:rPr>
        <w:t>确认资料。即建议申请人还应对可准确检出的人基因组</w:t>
      </w:r>
      <w:r w:rsidRPr="007759A4">
        <w:rPr>
          <w:rFonts w:eastAsia="仿宋_GB2312" w:hAnsi="Calibri"/>
          <w:color w:val="000000"/>
          <w:sz w:val="32"/>
          <w:szCs w:val="32"/>
        </w:rPr>
        <w:t>DNA</w:t>
      </w:r>
      <w:r w:rsidRPr="007759A4">
        <w:rPr>
          <w:rFonts w:eastAsia="仿宋_GB2312" w:hAnsi="Calibri"/>
          <w:color w:val="000000"/>
          <w:sz w:val="32"/>
          <w:szCs w:val="32"/>
        </w:rPr>
        <w:t>浓度</w:t>
      </w:r>
      <w:r w:rsidRPr="007759A4">
        <w:rPr>
          <w:rFonts w:eastAsia="仿宋_GB2312" w:hAnsi="Calibri" w:hint="eastAsia"/>
          <w:color w:val="000000"/>
          <w:sz w:val="32"/>
          <w:szCs w:val="32"/>
        </w:rPr>
        <w:t>范围</w:t>
      </w:r>
      <w:r w:rsidRPr="007759A4">
        <w:rPr>
          <w:rFonts w:eastAsia="仿宋_GB2312" w:hAnsi="Calibri"/>
          <w:color w:val="000000"/>
          <w:sz w:val="32"/>
          <w:szCs w:val="32"/>
        </w:rPr>
        <w:t>进行研究验证。</w:t>
      </w:r>
      <w:r w:rsidRPr="007759A4">
        <w:rPr>
          <w:rFonts w:eastAsia="仿宋_GB2312" w:hAnsi="Calibri" w:hint="eastAsia"/>
          <w:color w:val="000000"/>
          <w:sz w:val="32"/>
          <w:szCs w:val="32"/>
        </w:rPr>
        <w:t>应对靶标和内标的</w:t>
      </w:r>
      <w:proofErr w:type="gramStart"/>
      <w:r w:rsidRPr="007759A4">
        <w:rPr>
          <w:rFonts w:eastAsia="仿宋_GB2312" w:hAnsi="Calibri" w:hint="eastAsia"/>
          <w:color w:val="000000"/>
          <w:sz w:val="32"/>
          <w:szCs w:val="32"/>
        </w:rPr>
        <w:t>加样量及</w:t>
      </w:r>
      <w:proofErr w:type="gramEnd"/>
      <w:r w:rsidRPr="007759A4">
        <w:rPr>
          <w:rFonts w:eastAsia="仿宋_GB2312" w:hAnsi="Calibri" w:hint="eastAsia"/>
          <w:color w:val="000000"/>
          <w:sz w:val="32"/>
          <w:szCs w:val="32"/>
        </w:rPr>
        <w:t>扩增效率一致性进行详细研究，需明确样本所需达到的质量标准。</w:t>
      </w:r>
    </w:p>
    <w:p w14:paraId="5A77B1FE" w14:textId="77777777" w:rsidR="00292F9F" w:rsidRPr="007759A4" w:rsidRDefault="00E70F81" w:rsidP="0000572B">
      <w:pPr>
        <w:spacing w:line="520" w:lineRule="exact"/>
        <w:ind w:firstLineChars="200" w:firstLine="640"/>
        <w:contextualSpacing/>
        <w:rPr>
          <w:rFonts w:eastAsia="仿宋_GB2312" w:hAnsi="Calibri"/>
          <w:color w:val="000000"/>
          <w:sz w:val="32"/>
          <w:szCs w:val="32"/>
        </w:rPr>
      </w:pPr>
      <w:r w:rsidRPr="007759A4">
        <w:rPr>
          <w:rFonts w:eastAsia="仿宋_GB2312" w:hAnsi="Calibri"/>
          <w:color w:val="000000"/>
          <w:sz w:val="32"/>
          <w:szCs w:val="32"/>
        </w:rPr>
        <w:t>不同适用机型的反应条件如有差异应分别提交。</w:t>
      </w:r>
    </w:p>
    <w:p w14:paraId="3CF4334B" w14:textId="77777777" w:rsidR="00292F9F" w:rsidRPr="00F37573" w:rsidRDefault="00E70F81" w:rsidP="009467FB">
      <w:pPr>
        <w:adjustRightInd w:val="0"/>
        <w:snapToGrid w:val="0"/>
        <w:spacing w:line="520" w:lineRule="exact"/>
        <w:ind w:firstLineChars="200" w:firstLine="640"/>
        <w:rPr>
          <w:rFonts w:eastAsia="楷体_GB2312" w:hAnsi="Calibri"/>
          <w:color w:val="000000"/>
          <w:sz w:val="32"/>
          <w:szCs w:val="32"/>
        </w:rPr>
      </w:pPr>
      <w:r w:rsidRPr="00F37573">
        <w:rPr>
          <w:rFonts w:eastAsia="楷体_GB2312" w:hAnsi="Calibri" w:hint="eastAsia"/>
          <w:color w:val="000000"/>
          <w:sz w:val="32"/>
          <w:szCs w:val="32"/>
        </w:rPr>
        <w:t>（四）分析性能评估资料</w:t>
      </w:r>
    </w:p>
    <w:p w14:paraId="7F608BCD" w14:textId="77777777" w:rsidR="00292F9F" w:rsidRPr="00B051BF" w:rsidRDefault="00E70F81" w:rsidP="009467FB">
      <w:pPr>
        <w:spacing w:line="520" w:lineRule="exact"/>
        <w:ind w:firstLineChars="200" w:firstLine="640"/>
        <w:contextualSpacing/>
        <w:rPr>
          <w:rFonts w:eastAsia="仿宋_GB2312" w:hAnsi="Calibri"/>
          <w:color w:val="000000"/>
          <w:sz w:val="32"/>
          <w:szCs w:val="32"/>
        </w:rPr>
      </w:pPr>
      <w:r w:rsidRPr="00B051BF">
        <w:rPr>
          <w:rFonts w:eastAsia="仿宋_GB2312" w:hAnsi="Calibri"/>
          <w:color w:val="000000"/>
          <w:sz w:val="32"/>
          <w:szCs w:val="32"/>
        </w:rPr>
        <w:t>申请人应</w:t>
      </w:r>
      <w:r w:rsidRPr="00B051BF">
        <w:rPr>
          <w:rFonts w:eastAsia="仿宋_GB2312" w:hAnsi="Calibri" w:hint="eastAsia"/>
          <w:color w:val="000000"/>
          <w:sz w:val="32"/>
          <w:szCs w:val="32"/>
        </w:rPr>
        <w:t>提交</w:t>
      </w:r>
      <w:r w:rsidRPr="00B051BF">
        <w:rPr>
          <w:rFonts w:eastAsia="仿宋_GB2312" w:hAnsi="Calibri"/>
          <w:color w:val="000000"/>
          <w:sz w:val="32"/>
          <w:szCs w:val="32"/>
        </w:rPr>
        <w:t>下述各项分析性能</w:t>
      </w:r>
      <w:r w:rsidRPr="00B051BF">
        <w:rPr>
          <w:rFonts w:eastAsia="仿宋_GB2312" w:hAnsi="Calibri" w:hint="eastAsia"/>
          <w:color w:val="000000"/>
          <w:sz w:val="32"/>
          <w:szCs w:val="32"/>
        </w:rPr>
        <w:t>的</w:t>
      </w:r>
      <w:r w:rsidRPr="00B051BF">
        <w:rPr>
          <w:rFonts w:eastAsia="仿宋_GB2312" w:hAnsi="Calibri"/>
          <w:color w:val="000000"/>
          <w:sz w:val="32"/>
          <w:szCs w:val="32"/>
        </w:rPr>
        <w:t>详细评估资料</w:t>
      </w:r>
      <w:r w:rsidRPr="00B051BF">
        <w:rPr>
          <w:rFonts w:eastAsia="仿宋_GB2312" w:hAnsi="Calibri" w:hint="eastAsia"/>
          <w:color w:val="000000"/>
          <w:sz w:val="32"/>
          <w:szCs w:val="32"/>
        </w:rPr>
        <w:t>，</w:t>
      </w:r>
      <w:r w:rsidRPr="00B051BF">
        <w:rPr>
          <w:rFonts w:eastAsia="仿宋_GB2312" w:hAnsi="Calibri"/>
          <w:color w:val="000000"/>
          <w:sz w:val="32"/>
          <w:szCs w:val="32"/>
        </w:rPr>
        <w:t>包括试验地点、适用仪器、试剂规格、批号、试验方法、试验样本（</w:t>
      </w:r>
      <w:r w:rsidRPr="00B051BF">
        <w:rPr>
          <w:rFonts w:eastAsia="仿宋_GB2312" w:hAnsi="Calibri" w:hint="eastAsia"/>
          <w:color w:val="000000"/>
          <w:sz w:val="32"/>
          <w:szCs w:val="32"/>
        </w:rPr>
        <w:t>需明确</w:t>
      </w:r>
      <w:r w:rsidRPr="00B051BF">
        <w:rPr>
          <w:rFonts w:eastAsia="仿宋_GB2312" w:hAnsi="Calibri"/>
          <w:color w:val="000000"/>
          <w:sz w:val="32"/>
          <w:szCs w:val="32"/>
        </w:rPr>
        <w:t>类型、来源、数量、处理方法、</w:t>
      </w:r>
      <w:r w:rsidRPr="00B051BF">
        <w:rPr>
          <w:rFonts w:eastAsia="仿宋_GB2312" w:hAnsi="Calibri"/>
          <w:color w:val="000000"/>
          <w:sz w:val="32"/>
          <w:szCs w:val="32"/>
        </w:rPr>
        <w:t>SMN1</w:t>
      </w:r>
      <w:r w:rsidRPr="00B051BF">
        <w:rPr>
          <w:rFonts w:eastAsia="仿宋_GB2312" w:hAnsi="Calibri" w:hint="eastAsia"/>
          <w:color w:val="000000"/>
          <w:sz w:val="32"/>
          <w:szCs w:val="32"/>
        </w:rPr>
        <w:t>与</w:t>
      </w:r>
      <w:r w:rsidRPr="00B051BF">
        <w:rPr>
          <w:rFonts w:eastAsia="仿宋_GB2312" w:hAnsi="Calibri"/>
          <w:color w:val="000000"/>
          <w:sz w:val="32"/>
          <w:szCs w:val="32"/>
        </w:rPr>
        <w:t>SMN2</w:t>
      </w:r>
      <w:r w:rsidRPr="00B051BF">
        <w:rPr>
          <w:rFonts w:eastAsia="仿宋_GB2312" w:hAnsi="Calibri" w:hint="eastAsia"/>
          <w:color w:val="000000"/>
          <w:sz w:val="32"/>
          <w:szCs w:val="32"/>
        </w:rPr>
        <w:t>拷贝</w:t>
      </w:r>
      <w:proofErr w:type="gramStart"/>
      <w:r w:rsidRPr="00B051BF">
        <w:rPr>
          <w:rFonts w:eastAsia="仿宋_GB2312" w:hAnsi="Calibri" w:hint="eastAsia"/>
          <w:color w:val="000000"/>
          <w:sz w:val="32"/>
          <w:szCs w:val="32"/>
        </w:rPr>
        <w:t>数及其</w:t>
      </w:r>
      <w:proofErr w:type="gramEnd"/>
      <w:r w:rsidRPr="00B051BF">
        <w:rPr>
          <w:rFonts w:eastAsia="仿宋_GB2312" w:hAnsi="Calibri" w:hint="eastAsia"/>
          <w:color w:val="000000"/>
          <w:sz w:val="32"/>
          <w:szCs w:val="32"/>
        </w:rPr>
        <w:t>确定方法</w:t>
      </w:r>
      <w:r w:rsidRPr="00B051BF">
        <w:rPr>
          <w:rFonts w:eastAsia="仿宋_GB2312" w:hAnsi="Calibri"/>
          <w:color w:val="000000"/>
          <w:sz w:val="32"/>
          <w:szCs w:val="32"/>
        </w:rPr>
        <w:t>等）、可接受标准、统计方法、试验数据及结论等</w:t>
      </w:r>
      <w:r w:rsidRPr="00B051BF">
        <w:rPr>
          <w:rFonts w:eastAsia="仿宋_GB2312" w:hAnsi="Calibri" w:hint="eastAsia"/>
          <w:color w:val="000000"/>
          <w:sz w:val="32"/>
          <w:szCs w:val="32"/>
        </w:rPr>
        <w:t>，并需对</w:t>
      </w:r>
      <w:r w:rsidRPr="00B051BF">
        <w:rPr>
          <w:rFonts w:eastAsia="仿宋_GB2312" w:hAnsi="Calibri"/>
          <w:color w:val="000000"/>
          <w:sz w:val="32"/>
          <w:szCs w:val="32"/>
        </w:rPr>
        <w:t>SMN1</w:t>
      </w:r>
      <w:r w:rsidRPr="00B051BF">
        <w:rPr>
          <w:rFonts w:eastAsia="仿宋_GB2312" w:hAnsi="Calibri" w:hint="eastAsia"/>
          <w:color w:val="000000"/>
          <w:sz w:val="32"/>
          <w:szCs w:val="32"/>
        </w:rPr>
        <w:t>和</w:t>
      </w:r>
      <w:r w:rsidRPr="00B051BF">
        <w:rPr>
          <w:rFonts w:eastAsia="仿宋_GB2312" w:hAnsi="Calibri"/>
          <w:color w:val="000000"/>
          <w:sz w:val="32"/>
          <w:szCs w:val="32"/>
        </w:rPr>
        <w:t>SMN2</w:t>
      </w:r>
      <w:r w:rsidRPr="00B051BF">
        <w:rPr>
          <w:rFonts w:eastAsia="仿宋_GB2312" w:hAnsi="Calibri" w:hint="eastAsia"/>
          <w:color w:val="000000"/>
          <w:sz w:val="32"/>
          <w:szCs w:val="32"/>
        </w:rPr>
        <w:t>之间的相互影响进行充分评估</w:t>
      </w:r>
      <w:r w:rsidRPr="00B051BF">
        <w:rPr>
          <w:rFonts w:eastAsia="仿宋_GB2312" w:hAnsi="Calibri"/>
          <w:color w:val="000000"/>
          <w:sz w:val="32"/>
          <w:szCs w:val="32"/>
        </w:rPr>
        <w:t>。</w:t>
      </w:r>
    </w:p>
    <w:p w14:paraId="35E02338" w14:textId="77777777" w:rsidR="00292F9F" w:rsidRPr="00B051BF" w:rsidRDefault="00E70F81" w:rsidP="009467FB">
      <w:pPr>
        <w:spacing w:line="520" w:lineRule="exact"/>
        <w:ind w:firstLineChars="200" w:firstLine="640"/>
        <w:contextualSpacing/>
        <w:rPr>
          <w:rFonts w:eastAsia="仿宋_GB2312" w:hAnsi="Calibri"/>
          <w:color w:val="000000"/>
          <w:sz w:val="32"/>
          <w:szCs w:val="32"/>
        </w:rPr>
      </w:pPr>
      <w:r w:rsidRPr="00B051BF">
        <w:rPr>
          <w:rFonts w:eastAsia="仿宋_GB2312" w:hAnsi="Calibri"/>
          <w:color w:val="000000"/>
          <w:sz w:val="32"/>
          <w:szCs w:val="32"/>
        </w:rPr>
        <w:lastRenderedPageBreak/>
        <w:t>每项性能评估应尽量采用与适用样本类型一致的临床样本，</w:t>
      </w:r>
      <w:r w:rsidRPr="00B051BF">
        <w:rPr>
          <w:rFonts w:eastAsia="仿宋_GB2312" w:hAnsi="Calibri" w:hint="eastAsia"/>
          <w:color w:val="000000"/>
          <w:sz w:val="32"/>
          <w:szCs w:val="32"/>
        </w:rPr>
        <w:t>并应涵盖正常人、携带者及患者的不同样本。</w:t>
      </w:r>
      <w:r w:rsidRPr="00B051BF">
        <w:rPr>
          <w:rFonts w:eastAsia="仿宋_GB2312" w:hAnsi="Calibri"/>
          <w:color w:val="000000"/>
          <w:sz w:val="32"/>
          <w:szCs w:val="32"/>
        </w:rPr>
        <w:t>对于某些稀有基因型，也可采用细胞系等</w:t>
      </w:r>
      <w:r w:rsidRPr="00B051BF">
        <w:rPr>
          <w:rFonts w:eastAsia="仿宋_GB2312" w:hAnsi="Calibri" w:hint="eastAsia"/>
          <w:color w:val="000000"/>
          <w:sz w:val="32"/>
          <w:szCs w:val="32"/>
        </w:rPr>
        <w:t>，不建议采用质控品</w:t>
      </w:r>
      <w:r w:rsidRPr="00B051BF">
        <w:rPr>
          <w:rFonts w:eastAsia="仿宋_GB2312" w:hAnsi="Calibri"/>
          <w:color w:val="000000"/>
          <w:sz w:val="32"/>
          <w:szCs w:val="32"/>
        </w:rPr>
        <w:t>。</w:t>
      </w:r>
    </w:p>
    <w:p w14:paraId="72B3FCF9" w14:textId="77777777" w:rsidR="00292F9F" w:rsidRPr="00B051BF" w:rsidRDefault="00E70F81" w:rsidP="009467FB">
      <w:pPr>
        <w:spacing w:line="520" w:lineRule="exact"/>
        <w:ind w:firstLineChars="200" w:firstLine="640"/>
        <w:contextualSpacing/>
        <w:rPr>
          <w:rFonts w:eastAsia="仿宋_GB2312" w:hAnsi="Calibri"/>
          <w:color w:val="000000"/>
          <w:sz w:val="32"/>
          <w:szCs w:val="32"/>
        </w:rPr>
      </w:pPr>
      <w:r w:rsidRPr="00B051BF">
        <w:rPr>
          <w:rFonts w:eastAsia="仿宋_GB2312" w:hAnsi="Calibri" w:hint="eastAsia"/>
          <w:color w:val="000000"/>
          <w:sz w:val="32"/>
          <w:szCs w:val="32"/>
        </w:rPr>
        <w:t>1.</w:t>
      </w:r>
      <w:r w:rsidRPr="00B051BF">
        <w:rPr>
          <w:rFonts w:eastAsia="仿宋_GB2312" w:hAnsi="Calibri" w:hint="eastAsia"/>
          <w:color w:val="000000"/>
          <w:sz w:val="32"/>
          <w:szCs w:val="32"/>
        </w:rPr>
        <w:t>适用的样本类型</w:t>
      </w:r>
    </w:p>
    <w:p w14:paraId="7DFCD04B" w14:textId="77777777" w:rsidR="00292F9F" w:rsidRPr="00B051BF" w:rsidRDefault="00E70F81" w:rsidP="009467FB">
      <w:pPr>
        <w:spacing w:line="520" w:lineRule="exact"/>
        <w:ind w:firstLineChars="200" w:firstLine="640"/>
        <w:contextualSpacing/>
        <w:rPr>
          <w:rFonts w:eastAsia="仿宋_GB2312" w:hAnsi="Calibri"/>
          <w:color w:val="000000"/>
          <w:sz w:val="32"/>
          <w:szCs w:val="32"/>
        </w:rPr>
      </w:pPr>
      <w:r w:rsidRPr="00B051BF">
        <w:rPr>
          <w:rFonts w:eastAsia="仿宋_GB2312" w:hAnsi="Calibri"/>
          <w:color w:val="000000"/>
          <w:sz w:val="32"/>
          <w:szCs w:val="32"/>
        </w:rPr>
        <w:t>如果试剂适用于多种样本类型，应采用合理方法对每种样本类型及添加剂（如抗凝剂）进行适用性的研究确认。对于不同的</w:t>
      </w:r>
      <w:r w:rsidRPr="00B051BF">
        <w:rPr>
          <w:rFonts w:eastAsia="仿宋_GB2312" w:hAnsi="Calibri" w:hint="eastAsia"/>
          <w:color w:val="000000"/>
          <w:sz w:val="32"/>
          <w:szCs w:val="32"/>
        </w:rPr>
        <w:t>样本类型</w:t>
      </w:r>
      <w:r w:rsidRPr="00B051BF">
        <w:rPr>
          <w:rFonts w:eastAsia="仿宋_GB2312" w:hAnsi="Calibri"/>
          <w:color w:val="000000"/>
          <w:sz w:val="32"/>
          <w:szCs w:val="32"/>
        </w:rPr>
        <w:t>应分别提交相应的分析性能评估资料。</w:t>
      </w:r>
    </w:p>
    <w:p w14:paraId="66CFC68E" w14:textId="77777777" w:rsidR="00292F9F" w:rsidRPr="00B051BF" w:rsidRDefault="00E70F81" w:rsidP="009467FB">
      <w:pPr>
        <w:spacing w:line="520" w:lineRule="exact"/>
        <w:ind w:firstLineChars="200" w:firstLine="640"/>
        <w:contextualSpacing/>
        <w:rPr>
          <w:rFonts w:eastAsia="仿宋_GB2312" w:hAnsi="Calibri"/>
          <w:color w:val="000000"/>
          <w:sz w:val="32"/>
          <w:szCs w:val="32"/>
        </w:rPr>
      </w:pPr>
      <w:r w:rsidRPr="00B051BF">
        <w:rPr>
          <w:rFonts w:eastAsia="仿宋_GB2312" w:hAnsi="Calibri"/>
          <w:color w:val="000000"/>
          <w:sz w:val="32"/>
          <w:szCs w:val="32"/>
        </w:rPr>
        <w:t>2.</w:t>
      </w:r>
      <w:r w:rsidRPr="00B051BF">
        <w:rPr>
          <w:rFonts w:eastAsia="仿宋_GB2312" w:hAnsi="Calibri"/>
          <w:color w:val="000000"/>
          <w:sz w:val="32"/>
          <w:szCs w:val="32"/>
        </w:rPr>
        <w:t>核酸提取</w:t>
      </w:r>
      <w:r w:rsidRPr="00B051BF">
        <w:rPr>
          <w:rFonts w:eastAsia="仿宋_GB2312" w:hAnsi="Calibri"/>
          <w:color w:val="000000"/>
          <w:sz w:val="32"/>
          <w:szCs w:val="32"/>
        </w:rPr>
        <w:t>/</w:t>
      </w:r>
      <w:r w:rsidRPr="00B051BF">
        <w:rPr>
          <w:rFonts w:eastAsia="仿宋_GB2312" w:hAnsi="Calibri"/>
          <w:color w:val="000000"/>
          <w:sz w:val="32"/>
          <w:szCs w:val="32"/>
        </w:rPr>
        <w:t>纯化性能（如有）</w:t>
      </w:r>
    </w:p>
    <w:p w14:paraId="4C01126C" w14:textId="77777777" w:rsidR="00292F9F" w:rsidRPr="00B051BF" w:rsidRDefault="00E70F81" w:rsidP="009467FB">
      <w:pPr>
        <w:spacing w:line="520" w:lineRule="exact"/>
        <w:ind w:firstLineChars="200" w:firstLine="640"/>
        <w:contextualSpacing/>
        <w:rPr>
          <w:rFonts w:eastAsia="仿宋_GB2312" w:hAnsi="Calibri"/>
          <w:color w:val="000000"/>
          <w:sz w:val="32"/>
          <w:szCs w:val="32"/>
        </w:rPr>
      </w:pPr>
      <w:r w:rsidRPr="00B051BF">
        <w:rPr>
          <w:rFonts w:eastAsia="仿宋_GB2312" w:hAnsi="Calibri"/>
          <w:color w:val="000000"/>
          <w:sz w:val="32"/>
          <w:szCs w:val="32"/>
        </w:rPr>
        <w:t>在进行靶核酸检测前，应有适当的核酸提取</w:t>
      </w:r>
      <w:r w:rsidRPr="00B051BF">
        <w:rPr>
          <w:rFonts w:eastAsia="仿宋_GB2312" w:hAnsi="Calibri"/>
          <w:color w:val="000000"/>
          <w:sz w:val="32"/>
          <w:szCs w:val="32"/>
        </w:rPr>
        <w:t>/</w:t>
      </w:r>
      <w:r w:rsidRPr="00B051BF">
        <w:rPr>
          <w:rFonts w:eastAsia="仿宋_GB2312" w:hAnsi="Calibri"/>
          <w:color w:val="000000"/>
          <w:sz w:val="32"/>
          <w:szCs w:val="32"/>
        </w:rPr>
        <w:t>纯化步骤。该步骤应最大量分离和纯化目的核酸并尽可能去除</w:t>
      </w:r>
      <w:r w:rsidRPr="00B051BF">
        <w:rPr>
          <w:rFonts w:eastAsia="仿宋_GB2312" w:hAnsi="Calibri"/>
          <w:color w:val="000000"/>
          <w:sz w:val="32"/>
          <w:szCs w:val="32"/>
        </w:rPr>
        <w:t>PCR</w:t>
      </w:r>
      <w:r w:rsidRPr="00B051BF">
        <w:rPr>
          <w:rFonts w:eastAsia="仿宋_GB2312" w:hAnsi="Calibri"/>
          <w:color w:val="000000"/>
          <w:sz w:val="32"/>
          <w:szCs w:val="32"/>
        </w:rPr>
        <w:t>抑制物。无论检测试剂是否含有核酸提取</w:t>
      </w:r>
      <w:r w:rsidRPr="00B051BF">
        <w:rPr>
          <w:rFonts w:eastAsia="仿宋_GB2312" w:hAnsi="Calibri"/>
          <w:color w:val="000000"/>
          <w:sz w:val="32"/>
          <w:szCs w:val="32"/>
        </w:rPr>
        <w:t>/</w:t>
      </w:r>
      <w:r w:rsidRPr="00B051BF">
        <w:rPr>
          <w:rFonts w:eastAsia="仿宋_GB2312" w:hAnsi="Calibri"/>
          <w:color w:val="000000"/>
          <w:sz w:val="32"/>
          <w:szCs w:val="32"/>
        </w:rPr>
        <w:t>纯化组分，申请人都应对配套使用的核酸提取</w:t>
      </w:r>
      <w:r w:rsidRPr="00B051BF">
        <w:rPr>
          <w:rFonts w:eastAsia="仿宋_GB2312" w:hAnsi="Calibri"/>
          <w:color w:val="000000"/>
          <w:sz w:val="32"/>
          <w:szCs w:val="32"/>
        </w:rPr>
        <w:t>/</w:t>
      </w:r>
      <w:r w:rsidRPr="00B051BF">
        <w:rPr>
          <w:rFonts w:eastAsia="仿宋_GB2312" w:hAnsi="Calibri"/>
          <w:color w:val="000000"/>
          <w:sz w:val="32"/>
          <w:szCs w:val="32"/>
        </w:rPr>
        <w:t>纯化方法的提取效率和提取核酸纯度、浓度等做充分的验证，并评价该方法能否满足该类产品的要求。</w:t>
      </w:r>
    </w:p>
    <w:p w14:paraId="602C9518" w14:textId="77777777" w:rsidR="00292F9F" w:rsidRPr="00B051BF" w:rsidRDefault="00E70F81" w:rsidP="009467FB">
      <w:pPr>
        <w:spacing w:line="520" w:lineRule="exact"/>
        <w:ind w:firstLineChars="200" w:firstLine="640"/>
        <w:contextualSpacing/>
        <w:rPr>
          <w:rFonts w:eastAsia="仿宋_GB2312" w:hAnsi="Calibri"/>
          <w:color w:val="000000"/>
          <w:sz w:val="32"/>
          <w:szCs w:val="32"/>
        </w:rPr>
      </w:pPr>
      <w:r w:rsidRPr="00B051BF">
        <w:rPr>
          <w:rFonts w:eastAsia="仿宋_GB2312" w:hAnsi="Calibri"/>
          <w:color w:val="000000"/>
          <w:sz w:val="32"/>
          <w:szCs w:val="32"/>
        </w:rPr>
        <w:t>3.</w:t>
      </w:r>
      <w:r w:rsidRPr="00B051BF">
        <w:rPr>
          <w:rFonts w:eastAsia="仿宋_GB2312" w:hAnsi="Calibri"/>
          <w:color w:val="000000"/>
          <w:sz w:val="32"/>
          <w:szCs w:val="32"/>
        </w:rPr>
        <w:t>准确性</w:t>
      </w:r>
    </w:p>
    <w:p w14:paraId="2960AE16" w14:textId="77777777" w:rsidR="00292F9F" w:rsidRPr="00B051BF" w:rsidRDefault="00E70F81" w:rsidP="009467FB">
      <w:pPr>
        <w:spacing w:line="520" w:lineRule="exact"/>
        <w:ind w:firstLineChars="200" w:firstLine="640"/>
        <w:contextualSpacing/>
        <w:rPr>
          <w:rFonts w:eastAsia="仿宋_GB2312" w:hAnsi="Calibri"/>
          <w:color w:val="000000"/>
          <w:sz w:val="32"/>
          <w:szCs w:val="32"/>
        </w:rPr>
      </w:pPr>
      <w:r w:rsidRPr="00B051BF">
        <w:rPr>
          <w:rFonts w:eastAsia="仿宋_GB2312" w:hAnsi="Calibri"/>
          <w:color w:val="000000"/>
          <w:sz w:val="32"/>
          <w:szCs w:val="32"/>
        </w:rPr>
        <w:t>建议采用若干份临床样本验证该类产品的检测准确性，样本类型与说明书声称的样本类型一致</w:t>
      </w:r>
      <w:r w:rsidRPr="00B051BF">
        <w:rPr>
          <w:rFonts w:eastAsia="仿宋_GB2312" w:hAnsi="Calibri" w:hint="eastAsia"/>
          <w:color w:val="000000"/>
          <w:sz w:val="32"/>
          <w:szCs w:val="32"/>
        </w:rPr>
        <w:t>，并需明确样本中</w:t>
      </w:r>
      <w:r w:rsidRPr="00B051BF">
        <w:rPr>
          <w:rFonts w:eastAsia="仿宋_GB2312" w:hAnsi="Calibri"/>
          <w:color w:val="000000"/>
          <w:sz w:val="32"/>
          <w:szCs w:val="32"/>
        </w:rPr>
        <w:t>SMN1</w:t>
      </w:r>
      <w:r w:rsidRPr="00B051BF">
        <w:rPr>
          <w:rFonts w:eastAsia="仿宋_GB2312" w:hAnsi="Calibri" w:hint="eastAsia"/>
          <w:color w:val="000000"/>
          <w:sz w:val="32"/>
          <w:szCs w:val="32"/>
        </w:rPr>
        <w:t>及</w:t>
      </w:r>
      <w:r w:rsidRPr="00B051BF">
        <w:rPr>
          <w:rFonts w:eastAsia="仿宋_GB2312" w:hAnsi="Calibri"/>
          <w:color w:val="000000"/>
          <w:sz w:val="32"/>
          <w:szCs w:val="32"/>
        </w:rPr>
        <w:t>SMN2</w:t>
      </w:r>
      <w:r w:rsidRPr="00B051BF">
        <w:rPr>
          <w:rFonts w:eastAsia="仿宋_GB2312" w:hAnsi="Calibri" w:hint="eastAsia"/>
          <w:color w:val="000000"/>
          <w:sz w:val="32"/>
          <w:szCs w:val="32"/>
        </w:rPr>
        <w:t>拷贝数确定的方法</w:t>
      </w:r>
      <w:r w:rsidRPr="00B051BF">
        <w:rPr>
          <w:rFonts w:eastAsia="仿宋_GB2312" w:hAnsi="Calibri"/>
          <w:color w:val="000000"/>
          <w:sz w:val="32"/>
          <w:szCs w:val="32"/>
        </w:rPr>
        <w:t>。</w:t>
      </w:r>
      <w:r w:rsidRPr="00B051BF">
        <w:rPr>
          <w:rFonts w:eastAsia="仿宋_GB2312" w:hAnsi="Calibri" w:hint="eastAsia"/>
          <w:color w:val="000000"/>
          <w:sz w:val="32"/>
          <w:szCs w:val="32"/>
        </w:rPr>
        <w:t>对</w:t>
      </w:r>
      <w:r w:rsidRPr="00B051BF">
        <w:rPr>
          <w:rFonts w:eastAsia="仿宋_GB2312" w:hAnsi="Calibri"/>
          <w:color w:val="000000"/>
          <w:sz w:val="32"/>
          <w:szCs w:val="32"/>
        </w:rPr>
        <w:t>SMN1</w:t>
      </w:r>
      <w:r w:rsidRPr="00B051BF">
        <w:rPr>
          <w:rFonts w:eastAsia="仿宋_GB2312" w:hAnsi="Calibri" w:hint="eastAsia"/>
          <w:color w:val="000000"/>
          <w:sz w:val="32"/>
          <w:szCs w:val="32"/>
        </w:rPr>
        <w:t>拷贝数的准确性研究应至少包括</w:t>
      </w:r>
      <w:r w:rsidRPr="00B051BF">
        <w:rPr>
          <w:rFonts w:eastAsia="仿宋_GB2312" w:hAnsi="Calibri" w:hint="eastAsia"/>
          <w:color w:val="000000"/>
          <w:sz w:val="32"/>
          <w:szCs w:val="32"/>
        </w:rPr>
        <w:t>0</w:t>
      </w:r>
      <w:r w:rsidRPr="00B051BF">
        <w:rPr>
          <w:rFonts w:eastAsia="仿宋_GB2312" w:hAnsi="Calibri" w:hint="eastAsia"/>
          <w:color w:val="000000"/>
          <w:sz w:val="32"/>
          <w:szCs w:val="32"/>
        </w:rPr>
        <w:t>，</w:t>
      </w:r>
      <w:r w:rsidRPr="00B051BF">
        <w:rPr>
          <w:rFonts w:eastAsia="仿宋_GB2312" w:hAnsi="Calibri" w:hint="eastAsia"/>
          <w:color w:val="000000"/>
          <w:sz w:val="32"/>
          <w:szCs w:val="32"/>
        </w:rPr>
        <w:t>1</w:t>
      </w:r>
      <w:r w:rsidRPr="00B051BF">
        <w:rPr>
          <w:rFonts w:eastAsia="仿宋_GB2312" w:hAnsi="Calibri" w:hint="eastAsia"/>
          <w:color w:val="000000"/>
          <w:sz w:val="32"/>
          <w:szCs w:val="32"/>
        </w:rPr>
        <w:t>，</w:t>
      </w:r>
      <w:r w:rsidRPr="00B051BF">
        <w:rPr>
          <w:rFonts w:eastAsia="仿宋_GB2312" w:hAnsi="Calibri" w:hint="eastAsia"/>
          <w:color w:val="000000"/>
          <w:sz w:val="32"/>
          <w:szCs w:val="32"/>
        </w:rPr>
        <w:t>2</w:t>
      </w:r>
      <w:r w:rsidRPr="00B051BF">
        <w:rPr>
          <w:rFonts w:eastAsia="仿宋_GB2312" w:hAnsi="Calibri" w:hint="eastAsia"/>
          <w:color w:val="000000"/>
          <w:sz w:val="32"/>
          <w:szCs w:val="32"/>
        </w:rPr>
        <w:t>拷贝，同时应在</w:t>
      </w:r>
      <w:r w:rsidRPr="00B051BF">
        <w:rPr>
          <w:rFonts w:eastAsia="仿宋_GB2312" w:hAnsi="Calibri"/>
          <w:color w:val="000000"/>
          <w:sz w:val="32"/>
          <w:szCs w:val="32"/>
        </w:rPr>
        <w:t>SMN1</w:t>
      </w:r>
      <w:r w:rsidRPr="00B051BF">
        <w:rPr>
          <w:rFonts w:eastAsia="仿宋_GB2312" w:hAnsi="Calibri" w:hint="eastAsia"/>
          <w:color w:val="000000"/>
          <w:sz w:val="32"/>
          <w:szCs w:val="32"/>
        </w:rPr>
        <w:t>和</w:t>
      </w:r>
      <w:r w:rsidRPr="00B051BF">
        <w:rPr>
          <w:rFonts w:eastAsia="仿宋_GB2312" w:hAnsi="Calibri"/>
          <w:color w:val="000000"/>
          <w:sz w:val="32"/>
          <w:szCs w:val="32"/>
        </w:rPr>
        <w:t>SMN2</w:t>
      </w:r>
      <w:r w:rsidRPr="00B051BF">
        <w:rPr>
          <w:rFonts w:eastAsia="仿宋_GB2312" w:hAnsi="Calibri" w:hint="eastAsia"/>
          <w:color w:val="000000"/>
          <w:sz w:val="32"/>
          <w:szCs w:val="32"/>
        </w:rPr>
        <w:t>不同比例的背景下对</w:t>
      </w:r>
      <w:r w:rsidRPr="00B051BF">
        <w:rPr>
          <w:rFonts w:eastAsia="仿宋_GB2312" w:hAnsi="Calibri"/>
          <w:color w:val="000000"/>
          <w:sz w:val="32"/>
          <w:szCs w:val="32"/>
        </w:rPr>
        <w:t>SMN1</w:t>
      </w:r>
      <w:r w:rsidRPr="00B051BF">
        <w:rPr>
          <w:rFonts w:eastAsia="仿宋_GB2312" w:hAnsi="Calibri" w:hint="eastAsia"/>
          <w:color w:val="000000"/>
          <w:sz w:val="32"/>
          <w:szCs w:val="32"/>
        </w:rPr>
        <w:t>拷贝数检测准确性进行研究。</w:t>
      </w:r>
    </w:p>
    <w:p w14:paraId="7D0338D6" w14:textId="5FBF0469" w:rsidR="00292F9F" w:rsidRPr="00B051BF" w:rsidRDefault="00E70F81" w:rsidP="009467FB">
      <w:pPr>
        <w:spacing w:line="520" w:lineRule="exact"/>
        <w:ind w:firstLineChars="200" w:firstLine="640"/>
        <w:contextualSpacing/>
        <w:rPr>
          <w:rFonts w:eastAsia="仿宋_GB2312" w:hAnsi="Calibri"/>
          <w:color w:val="000000"/>
          <w:sz w:val="32"/>
          <w:szCs w:val="32"/>
        </w:rPr>
      </w:pPr>
      <w:r w:rsidRPr="00B051BF">
        <w:rPr>
          <w:rFonts w:eastAsia="仿宋_GB2312" w:hAnsi="Calibri"/>
          <w:color w:val="000000"/>
          <w:sz w:val="32"/>
          <w:szCs w:val="32"/>
        </w:rPr>
        <w:t>4.</w:t>
      </w:r>
      <w:r w:rsidR="00CF511E" w:rsidRPr="00B051BF">
        <w:rPr>
          <w:rFonts w:eastAsia="仿宋_GB2312" w:hAnsi="Calibri" w:hint="eastAsia"/>
          <w:color w:val="000000"/>
          <w:sz w:val="32"/>
          <w:szCs w:val="32"/>
        </w:rPr>
        <w:t>检测限</w:t>
      </w:r>
      <w:r w:rsidRPr="00B051BF">
        <w:rPr>
          <w:rFonts w:eastAsia="仿宋_GB2312" w:hAnsi="Calibri" w:hint="eastAsia"/>
          <w:color w:val="000000"/>
          <w:sz w:val="32"/>
          <w:szCs w:val="32"/>
        </w:rPr>
        <w:t>：</w:t>
      </w:r>
      <w:r w:rsidR="00F0361C" w:rsidRPr="00B051BF">
        <w:rPr>
          <w:rFonts w:eastAsia="仿宋_GB2312" w:hAnsi="Calibri" w:hint="eastAsia"/>
          <w:color w:val="000000"/>
          <w:sz w:val="32"/>
          <w:szCs w:val="32"/>
        </w:rPr>
        <w:t>SMN</w:t>
      </w:r>
      <w:r w:rsidR="00F0361C" w:rsidRPr="00B051BF">
        <w:rPr>
          <w:rFonts w:eastAsia="仿宋_GB2312" w:hAnsi="Calibri"/>
          <w:color w:val="000000"/>
          <w:sz w:val="32"/>
          <w:szCs w:val="32"/>
        </w:rPr>
        <w:t xml:space="preserve">1 </w:t>
      </w:r>
      <w:r w:rsidR="00F0361C" w:rsidRPr="00B051BF">
        <w:rPr>
          <w:rFonts w:eastAsia="仿宋_GB2312" w:hAnsi="Calibri" w:hint="eastAsia"/>
          <w:color w:val="000000"/>
          <w:sz w:val="32"/>
          <w:szCs w:val="32"/>
        </w:rPr>
        <w:t>拷贝检测的最低</w:t>
      </w:r>
      <w:r w:rsidRPr="00B051BF">
        <w:rPr>
          <w:rFonts w:eastAsia="仿宋_GB2312" w:hAnsi="Calibri" w:hint="eastAsia"/>
          <w:color w:val="000000"/>
          <w:sz w:val="32"/>
          <w:szCs w:val="32"/>
        </w:rPr>
        <w:t>检测</w:t>
      </w:r>
      <w:r w:rsidR="00CF511E" w:rsidRPr="00B051BF">
        <w:rPr>
          <w:rFonts w:eastAsia="仿宋_GB2312" w:hAnsi="Calibri" w:hint="eastAsia"/>
          <w:color w:val="000000"/>
          <w:sz w:val="32"/>
          <w:szCs w:val="32"/>
        </w:rPr>
        <w:t>限</w:t>
      </w:r>
      <w:r w:rsidR="00F0361C" w:rsidRPr="00B051BF">
        <w:rPr>
          <w:rFonts w:eastAsia="仿宋_GB2312" w:hAnsi="Calibri" w:hint="eastAsia"/>
          <w:color w:val="000000"/>
          <w:sz w:val="32"/>
          <w:szCs w:val="32"/>
        </w:rPr>
        <w:t>可定义为</w:t>
      </w:r>
      <w:r w:rsidR="00F0361C" w:rsidRPr="00B051BF">
        <w:rPr>
          <w:rFonts w:eastAsia="仿宋_GB2312" w:hAnsi="Calibri"/>
          <w:color w:val="000000"/>
          <w:sz w:val="32"/>
          <w:szCs w:val="32"/>
        </w:rPr>
        <w:t>在满足一定的检测准确性和精密度的条件下，能够检出目标基因</w:t>
      </w:r>
      <w:r w:rsidR="00F0361C" w:rsidRPr="00B051BF">
        <w:rPr>
          <w:rFonts w:eastAsia="仿宋_GB2312" w:hAnsi="Calibri" w:hint="eastAsia"/>
          <w:color w:val="000000"/>
          <w:sz w:val="32"/>
          <w:szCs w:val="32"/>
        </w:rPr>
        <w:t>不同拷贝数</w:t>
      </w:r>
      <w:r w:rsidR="00F0361C" w:rsidRPr="00B051BF">
        <w:rPr>
          <w:rFonts w:eastAsia="仿宋_GB2312" w:hAnsi="Calibri"/>
          <w:color w:val="000000"/>
          <w:sz w:val="32"/>
          <w:szCs w:val="32"/>
        </w:rPr>
        <w:t>的</w:t>
      </w:r>
      <w:proofErr w:type="gramStart"/>
      <w:r w:rsidR="00F0361C" w:rsidRPr="00B051BF">
        <w:rPr>
          <w:rFonts w:eastAsia="仿宋_GB2312" w:hAnsi="Calibri"/>
          <w:color w:val="000000"/>
          <w:sz w:val="32"/>
          <w:szCs w:val="32"/>
        </w:rPr>
        <w:t>最低人</w:t>
      </w:r>
      <w:proofErr w:type="gramEnd"/>
      <w:r w:rsidR="00F0361C" w:rsidRPr="00B051BF">
        <w:rPr>
          <w:rFonts w:eastAsia="仿宋_GB2312" w:hAnsi="Calibri"/>
          <w:color w:val="000000"/>
          <w:sz w:val="32"/>
          <w:szCs w:val="32"/>
        </w:rPr>
        <w:t>基因组</w:t>
      </w:r>
      <w:r w:rsidR="00F0361C" w:rsidRPr="00B051BF">
        <w:rPr>
          <w:rFonts w:eastAsia="仿宋_GB2312" w:hAnsi="Calibri"/>
          <w:color w:val="000000"/>
          <w:sz w:val="32"/>
          <w:szCs w:val="32"/>
        </w:rPr>
        <w:t>DNA</w:t>
      </w:r>
      <w:r w:rsidR="00F0361C" w:rsidRPr="00B051BF">
        <w:rPr>
          <w:rFonts w:eastAsia="仿宋_GB2312" w:hAnsi="Calibri"/>
          <w:color w:val="000000"/>
          <w:sz w:val="32"/>
          <w:szCs w:val="32"/>
        </w:rPr>
        <w:t>浓度</w:t>
      </w:r>
      <w:r w:rsidR="00F0361C" w:rsidRPr="00B051BF">
        <w:rPr>
          <w:rFonts w:eastAsia="仿宋_GB2312" w:hAnsi="Calibri" w:hint="eastAsia"/>
          <w:color w:val="000000"/>
          <w:sz w:val="32"/>
          <w:szCs w:val="32"/>
        </w:rPr>
        <w:t>。</w:t>
      </w:r>
      <w:r w:rsidR="00F0361C" w:rsidRPr="00B051BF">
        <w:rPr>
          <w:rFonts w:eastAsia="仿宋_GB2312" w:hAnsi="Calibri"/>
          <w:color w:val="000000"/>
          <w:sz w:val="32"/>
          <w:szCs w:val="32"/>
        </w:rPr>
        <w:t>可采用</w:t>
      </w:r>
      <w:r w:rsidR="00F0361C" w:rsidRPr="00B051BF">
        <w:rPr>
          <w:rFonts w:eastAsia="仿宋_GB2312" w:hAnsi="Calibri" w:hint="eastAsia"/>
          <w:color w:val="000000"/>
          <w:sz w:val="32"/>
          <w:szCs w:val="32"/>
        </w:rPr>
        <w:t>包含不同</w:t>
      </w:r>
      <w:r w:rsidR="00F0361C" w:rsidRPr="00B051BF">
        <w:rPr>
          <w:rFonts w:eastAsia="仿宋_GB2312" w:hAnsi="Calibri" w:hint="eastAsia"/>
          <w:color w:val="000000"/>
          <w:sz w:val="32"/>
          <w:szCs w:val="32"/>
        </w:rPr>
        <w:t>SMN1</w:t>
      </w:r>
      <w:r w:rsidR="00F0361C" w:rsidRPr="00B051BF">
        <w:rPr>
          <w:rFonts w:eastAsia="仿宋_GB2312" w:hAnsi="Calibri" w:hint="eastAsia"/>
          <w:color w:val="000000"/>
          <w:sz w:val="32"/>
          <w:szCs w:val="32"/>
        </w:rPr>
        <w:t>拷贝数的</w:t>
      </w:r>
      <w:r w:rsidR="00F0361C" w:rsidRPr="00B051BF">
        <w:rPr>
          <w:rFonts w:eastAsia="仿宋_GB2312" w:hAnsi="Calibri"/>
          <w:color w:val="000000"/>
          <w:sz w:val="32"/>
          <w:szCs w:val="32"/>
        </w:rPr>
        <w:t>梯度浓度人基因组</w:t>
      </w:r>
      <w:r w:rsidR="00F0361C" w:rsidRPr="00B051BF">
        <w:rPr>
          <w:rFonts w:eastAsia="仿宋_GB2312" w:hAnsi="Calibri"/>
          <w:color w:val="000000"/>
          <w:sz w:val="32"/>
          <w:szCs w:val="32"/>
        </w:rPr>
        <w:t>DNA</w:t>
      </w:r>
      <w:r w:rsidR="00F0361C" w:rsidRPr="00B051BF">
        <w:rPr>
          <w:rFonts w:eastAsia="仿宋_GB2312" w:hAnsi="Calibri"/>
          <w:color w:val="000000"/>
          <w:sz w:val="32"/>
          <w:szCs w:val="32"/>
        </w:rPr>
        <w:t>样本进行多次重复检测，确定适当</w:t>
      </w:r>
      <w:r w:rsidR="00F0361C" w:rsidRPr="00B051BF">
        <w:rPr>
          <w:rFonts w:eastAsia="仿宋_GB2312" w:hAnsi="Calibri" w:hint="eastAsia"/>
          <w:color w:val="000000"/>
          <w:sz w:val="32"/>
          <w:szCs w:val="32"/>
        </w:rPr>
        <w:t>的</w:t>
      </w:r>
      <w:r w:rsidR="00F0361C" w:rsidRPr="00B051BF">
        <w:rPr>
          <w:rFonts w:eastAsia="仿宋_GB2312" w:hAnsi="Calibri"/>
          <w:color w:val="000000"/>
          <w:sz w:val="32"/>
          <w:szCs w:val="32"/>
        </w:rPr>
        <w:t>检出率水平（如：</w:t>
      </w:r>
      <w:r w:rsidR="00F0361C" w:rsidRPr="00B051BF">
        <w:rPr>
          <w:rFonts w:eastAsia="仿宋_GB2312" w:hAnsi="Calibri"/>
          <w:color w:val="000000"/>
          <w:sz w:val="32"/>
          <w:szCs w:val="32"/>
        </w:rPr>
        <w:t>95%</w:t>
      </w:r>
      <w:r w:rsidR="00F0361C" w:rsidRPr="00B051BF">
        <w:rPr>
          <w:rFonts w:eastAsia="仿宋_GB2312" w:hAnsi="Calibri"/>
          <w:color w:val="000000"/>
          <w:sz w:val="32"/>
          <w:szCs w:val="32"/>
        </w:rPr>
        <w:t>）下的</w:t>
      </w:r>
      <w:proofErr w:type="gramStart"/>
      <w:r w:rsidR="00F0361C" w:rsidRPr="00B051BF">
        <w:rPr>
          <w:rFonts w:eastAsia="仿宋_GB2312" w:hAnsi="Calibri"/>
          <w:color w:val="000000"/>
          <w:sz w:val="32"/>
          <w:szCs w:val="32"/>
        </w:rPr>
        <w:t>最低人</w:t>
      </w:r>
      <w:proofErr w:type="gramEnd"/>
      <w:r w:rsidR="00F0361C" w:rsidRPr="00B051BF">
        <w:rPr>
          <w:rFonts w:eastAsia="仿宋_GB2312" w:hAnsi="Calibri"/>
          <w:color w:val="000000"/>
          <w:sz w:val="32"/>
          <w:szCs w:val="32"/>
        </w:rPr>
        <w:t>基因组</w:t>
      </w:r>
      <w:r w:rsidR="00F0361C" w:rsidRPr="00B051BF">
        <w:rPr>
          <w:rFonts w:eastAsia="仿宋_GB2312" w:hAnsi="Calibri"/>
          <w:color w:val="000000"/>
          <w:sz w:val="32"/>
          <w:szCs w:val="32"/>
        </w:rPr>
        <w:t>DNA</w:t>
      </w:r>
      <w:r w:rsidR="00F0361C" w:rsidRPr="00B051BF">
        <w:rPr>
          <w:rFonts w:eastAsia="仿宋_GB2312" w:hAnsi="Calibri"/>
          <w:color w:val="000000"/>
          <w:sz w:val="32"/>
          <w:szCs w:val="32"/>
        </w:rPr>
        <w:t>浓度。</w:t>
      </w:r>
      <w:r w:rsidR="00CF511E" w:rsidRPr="00B051BF">
        <w:rPr>
          <w:rFonts w:eastAsia="仿宋_GB2312" w:hAnsi="Calibri" w:hint="eastAsia"/>
          <w:color w:val="000000"/>
          <w:sz w:val="32"/>
          <w:szCs w:val="32"/>
        </w:rPr>
        <w:t>并</w:t>
      </w:r>
      <w:r w:rsidRPr="00B051BF">
        <w:rPr>
          <w:rFonts w:eastAsia="仿宋_GB2312" w:hAnsi="Calibri" w:hint="eastAsia"/>
          <w:color w:val="000000"/>
          <w:sz w:val="32"/>
          <w:szCs w:val="32"/>
        </w:rPr>
        <w:t>采用</w:t>
      </w:r>
      <w:r w:rsidR="00CF511E" w:rsidRPr="00B051BF">
        <w:rPr>
          <w:rFonts w:eastAsia="仿宋_GB2312" w:hAnsi="Calibri" w:hint="eastAsia"/>
          <w:color w:val="000000"/>
          <w:sz w:val="32"/>
          <w:szCs w:val="32"/>
        </w:rPr>
        <w:t>不同的检测限浓度样本进行验证</w:t>
      </w:r>
      <w:r w:rsidRPr="00B051BF">
        <w:rPr>
          <w:rFonts w:eastAsia="仿宋_GB2312" w:hAnsi="Calibri" w:hint="eastAsia"/>
          <w:color w:val="000000"/>
          <w:sz w:val="32"/>
          <w:szCs w:val="32"/>
        </w:rPr>
        <w:t>。</w:t>
      </w:r>
    </w:p>
    <w:p w14:paraId="7FA86871" w14:textId="77777777" w:rsidR="00DF02B3" w:rsidRPr="00B051BF" w:rsidRDefault="00DF02B3" w:rsidP="009467FB">
      <w:pPr>
        <w:spacing w:line="520" w:lineRule="exact"/>
        <w:ind w:firstLineChars="200" w:firstLine="640"/>
        <w:contextualSpacing/>
        <w:rPr>
          <w:rFonts w:eastAsia="仿宋_GB2312" w:hAnsi="Calibri"/>
          <w:color w:val="000000"/>
          <w:sz w:val="32"/>
          <w:szCs w:val="32"/>
        </w:rPr>
      </w:pPr>
      <w:r w:rsidRPr="00B051BF">
        <w:rPr>
          <w:rFonts w:eastAsia="仿宋_GB2312" w:hAnsi="Calibri" w:hint="eastAsia"/>
          <w:color w:val="000000"/>
          <w:sz w:val="32"/>
          <w:szCs w:val="32"/>
        </w:rPr>
        <w:lastRenderedPageBreak/>
        <w:t>同时，</w:t>
      </w:r>
      <w:r w:rsidRPr="00B051BF">
        <w:rPr>
          <w:rFonts w:eastAsia="仿宋_GB2312" w:hAnsi="Calibri"/>
          <w:color w:val="000000"/>
          <w:sz w:val="32"/>
          <w:szCs w:val="32"/>
        </w:rPr>
        <w:t>申请人亦</w:t>
      </w:r>
      <w:proofErr w:type="gramStart"/>
      <w:r w:rsidRPr="00B051BF">
        <w:rPr>
          <w:rFonts w:eastAsia="仿宋_GB2312" w:hAnsi="Calibri"/>
          <w:color w:val="000000"/>
          <w:sz w:val="32"/>
          <w:szCs w:val="32"/>
        </w:rPr>
        <w:t>应</w:t>
      </w:r>
      <w:r w:rsidRPr="00B051BF">
        <w:rPr>
          <w:rFonts w:eastAsia="仿宋_GB2312" w:hAnsi="Calibri" w:hint="eastAsia"/>
          <w:color w:val="000000"/>
          <w:sz w:val="32"/>
          <w:szCs w:val="32"/>
        </w:rPr>
        <w:t>评价</w:t>
      </w:r>
      <w:proofErr w:type="gramEnd"/>
      <w:r w:rsidRPr="00B051BF">
        <w:rPr>
          <w:rFonts w:eastAsia="仿宋_GB2312" w:hAnsi="Calibri" w:hint="eastAsia"/>
          <w:color w:val="000000"/>
          <w:sz w:val="32"/>
          <w:szCs w:val="32"/>
        </w:rPr>
        <w:t>申报产品</w:t>
      </w:r>
      <w:r w:rsidRPr="00B051BF">
        <w:rPr>
          <w:rFonts w:eastAsia="仿宋_GB2312" w:hAnsi="Calibri"/>
          <w:color w:val="000000"/>
          <w:sz w:val="32"/>
          <w:szCs w:val="32"/>
        </w:rPr>
        <w:t>可准确检出</w:t>
      </w:r>
      <w:r w:rsidRPr="00B051BF">
        <w:rPr>
          <w:rFonts w:eastAsia="仿宋_GB2312" w:hAnsi="Calibri" w:hint="eastAsia"/>
          <w:color w:val="000000"/>
          <w:sz w:val="32"/>
          <w:szCs w:val="32"/>
        </w:rPr>
        <w:t>SMN</w:t>
      </w:r>
      <w:r w:rsidRPr="00B051BF">
        <w:rPr>
          <w:rFonts w:eastAsia="仿宋_GB2312" w:hAnsi="Calibri"/>
          <w:color w:val="000000"/>
          <w:sz w:val="32"/>
          <w:szCs w:val="32"/>
        </w:rPr>
        <w:t>1</w:t>
      </w:r>
      <w:r w:rsidRPr="00B051BF">
        <w:rPr>
          <w:rFonts w:eastAsia="仿宋_GB2312" w:hAnsi="Calibri" w:hint="eastAsia"/>
          <w:color w:val="000000"/>
          <w:sz w:val="32"/>
          <w:szCs w:val="32"/>
        </w:rPr>
        <w:t>不同拷贝数</w:t>
      </w:r>
      <w:r w:rsidRPr="00B051BF">
        <w:rPr>
          <w:rFonts w:eastAsia="仿宋_GB2312" w:hAnsi="Calibri"/>
          <w:color w:val="000000"/>
          <w:sz w:val="32"/>
          <w:szCs w:val="32"/>
        </w:rPr>
        <w:t>的人基因组</w:t>
      </w:r>
      <w:r w:rsidRPr="00B051BF">
        <w:rPr>
          <w:rFonts w:eastAsia="仿宋_GB2312" w:hAnsi="Calibri"/>
          <w:color w:val="000000"/>
          <w:sz w:val="32"/>
          <w:szCs w:val="32"/>
        </w:rPr>
        <w:t>DNA</w:t>
      </w:r>
      <w:r w:rsidRPr="00B051BF">
        <w:rPr>
          <w:rFonts w:eastAsia="仿宋_GB2312" w:hAnsi="Calibri"/>
          <w:color w:val="000000"/>
          <w:sz w:val="32"/>
          <w:szCs w:val="32"/>
        </w:rPr>
        <w:t>浓度上限，即适当检出率水平下的最高人基因组</w:t>
      </w:r>
      <w:r w:rsidRPr="00B051BF">
        <w:rPr>
          <w:rFonts w:eastAsia="仿宋_GB2312" w:hAnsi="Calibri"/>
          <w:color w:val="000000"/>
          <w:sz w:val="32"/>
          <w:szCs w:val="32"/>
        </w:rPr>
        <w:t>DNA</w:t>
      </w:r>
      <w:r w:rsidRPr="00B051BF">
        <w:rPr>
          <w:rFonts w:eastAsia="仿宋_GB2312" w:hAnsi="Calibri"/>
          <w:color w:val="000000"/>
          <w:sz w:val="32"/>
          <w:szCs w:val="32"/>
        </w:rPr>
        <w:t>浓度。</w:t>
      </w:r>
    </w:p>
    <w:p w14:paraId="7ABBBD3E" w14:textId="77777777" w:rsidR="00292F9F" w:rsidRPr="00B051BF" w:rsidRDefault="00DF02B3" w:rsidP="009467FB">
      <w:pPr>
        <w:spacing w:line="520" w:lineRule="exact"/>
        <w:ind w:firstLineChars="200" w:firstLine="640"/>
        <w:contextualSpacing/>
        <w:rPr>
          <w:rFonts w:eastAsia="仿宋_GB2312" w:hAnsi="Calibri"/>
          <w:color w:val="000000"/>
          <w:sz w:val="32"/>
          <w:szCs w:val="32"/>
        </w:rPr>
      </w:pPr>
      <w:r w:rsidRPr="00B051BF">
        <w:rPr>
          <w:rFonts w:eastAsia="仿宋_GB2312" w:hAnsi="Calibri"/>
          <w:color w:val="000000"/>
          <w:sz w:val="32"/>
          <w:szCs w:val="32"/>
        </w:rPr>
        <w:t>检测限</w:t>
      </w:r>
      <w:r w:rsidR="00E70F81" w:rsidRPr="00B051BF">
        <w:rPr>
          <w:rFonts w:eastAsia="仿宋_GB2312" w:hAnsi="Calibri"/>
          <w:color w:val="000000"/>
          <w:sz w:val="32"/>
          <w:szCs w:val="32"/>
        </w:rPr>
        <w:t>评价建议采用临床样本或细胞系，明确临床样本或细胞系与人基因组</w:t>
      </w:r>
      <w:r w:rsidR="00E70F81" w:rsidRPr="00B051BF">
        <w:rPr>
          <w:rFonts w:eastAsia="仿宋_GB2312" w:hAnsi="Calibri"/>
          <w:color w:val="000000"/>
          <w:sz w:val="32"/>
          <w:szCs w:val="32"/>
        </w:rPr>
        <w:t>DNA</w:t>
      </w:r>
      <w:r w:rsidR="00E70F81" w:rsidRPr="00B051BF">
        <w:rPr>
          <w:rFonts w:eastAsia="仿宋_GB2312" w:hAnsi="Calibri"/>
          <w:color w:val="000000"/>
          <w:sz w:val="32"/>
          <w:szCs w:val="32"/>
        </w:rPr>
        <w:t>浓度的对应关系。</w:t>
      </w:r>
    </w:p>
    <w:p w14:paraId="0F580004" w14:textId="77777777" w:rsidR="00292F9F" w:rsidRPr="00B051BF" w:rsidRDefault="00D62628" w:rsidP="009467FB">
      <w:pPr>
        <w:spacing w:line="520" w:lineRule="exact"/>
        <w:ind w:firstLineChars="200" w:firstLine="640"/>
        <w:contextualSpacing/>
        <w:rPr>
          <w:rFonts w:eastAsia="仿宋_GB2312" w:hAnsi="Calibri"/>
          <w:color w:val="000000"/>
          <w:sz w:val="32"/>
          <w:szCs w:val="32"/>
        </w:rPr>
      </w:pPr>
      <w:r w:rsidRPr="00B051BF">
        <w:rPr>
          <w:rFonts w:eastAsia="仿宋_GB2312" w:hAnsi="Calibri" w:hint="eastAsia"/>
          <w:color w:val="000000"/>
          <w:sz w:val="32"/>
          <w:szCs w:val="32"/>
        </w:rPr>
        <w:t>5</w:t>
      </w:r>
      <w:r w:rsidR="00E70F81" w:rsidRPr="00B051BF">
        <w:rPr>
          <w:rFonts w:eastAsia="仿宋_GB2312" w:hAnsi="Calibri"/>
          <w:color w:val="000000"/>
          <w:sz w:val="32"/>
          <w:szCs w:val="32"/>
        </w:rPr>
        <w:t>.</w:t>
      </w:r>
      <w:r w:rsidR="00E70F81" w:rsidRPr="00B051BF">
        <w:rPr>
          <w:rFonts w:eastAsia="仿宋_GB2312" w:hAnsi="Calibri"/>
          <w:color w:val="000000"/>
          <w:sz w:val="32"/>
          <w:szCs w:val="32"/>
        </w:rPr>
        <w:t>分析特异性</w:t>
      </w:r>
      <w:r w:rsidR="00E70F81" w:rsidRPr="00B051BF">
        <w:rPr>
          <w:rFonts w:eastAsia="仿宋_GB2312" w:hAnsi="Calibri" w:hint="eastAsia"/>
          <w:color w:val="000000"/>
          <w:sz w:val="32"/>
          <w:szCs w:val="32"/>
        </w:rPr>
        <w:t>：</w:t>
      </w:r>
    </w:p>
    <w:p w14:paraId="3E05631C" w14:textId="77777777" w:rsidR="00292F9F" w:rsidRPr="00B051BF" w:rsidRDefault="00D62628" w:rsidP="009467FB">
      <w:pPr>
        <w:spacing w:line="520" w:lineRule="exact"/>
        <w:ind w:firstLineChars="200" w:firstLine="640"/>
        <w:contextualSpacing/>
        <w:rPr>
          <w:rFonts w:eastAsia="仿宋_GB2312" w:hAnsi="Calibri"/>
          <w:color w:val="000000"/>
          <w:sz w:val="32"/>
          <w:szCs w:val="32"/>
        </w:rPr>
      </w:pPr>
      <w:r w:rsidRPr="00B051BF">
        <w:rPr>
          <w:rFonts w:eastAsia="仿宋_GB2312" w:hAnsi="Calibri"/>
          <w:color w:val="000000"/>
          <w:sz w:val="32"/>
          <w:szCs w:val="32"/>
        </w:rPr>
        <w:t>5</w:t>
      </w:r>
      <w:r w:rsidR="00E70F81" w:rsidRPr="00B051BF">
        <w:rPr>
          <w:rFonts w:eastAsia="仿宋_GB2312" w:hAnsi="Calibri"/>
          <w:color w:val="000000"/>
          <w:sz w:val="32"/>
          <w:szCs w:val="32"/>
        </w:rPr>
        <w:t>.1</w:t>
      </w:r>
      <w:r w:rsidR="00E70F81" w:rsidRPr="00B051BF">
        <w:rPr>
          <w:rFonts w:eastAsia="仿宋_GB2312" w:hAnsi="Calibri"/>
          <w:color w:val="000000"/>
          <w:sz w:val="32"/>
          <w:szCs w:val="32"/>
        </w:rPr>
        <w:t>应针对</w:t>
      </w:r>
      <w:r w:rsidR="00E70F81" w:rsidRPr="00B051BF">
        <w:rPr>
          <w:rFonts w:eastAsia="仿宋_GB2312" w:hAnsi="Calibri" w:hint="eastAsia"/>
          <w:color w:val="000000"/>
          <w:sz w:val="32"/>
          <w:szCs w:val="32"/>
        </w:rPr>
        <w:t>微生物</w:t>
      </w:r>
      <w:r w:rsidR="00E70F81" w:rsidRPr="00B051BF">
        <w:rPr>
          <w:rFonts w:eastAsia="仿宋_GB2312" w:hAnsi="Calibri"/>
          <w:color w:val="000000"/>
          <w:sz w:val="32"/>
          <w:szCs w:val="32"/>
        </w:rPr>
        <w:t>、核酸序列相近或具有同源性、</w:t>
      </w:r>
      <w:r w:rsidR="00E70F81" w:rsidRPr="00B051BF">
        <w:rPr>
          <w:rFonts w:eastAsia="仿宋_GB2312" w:hAnsi="Calibri" w:hint="eastAsia"/>
          <w:color w:val="000000"/>
          <w:sz w:val="32"/>
          <w:szCs w:val="32"/>
        </w:rPr>
        <w:t>具有相似症状临床样本</w:t>
      </w:r>
      <w:r w:rsidR="00E70F81" w:rsidRPr="00B051BF">
        <w:rPr>
          <w:rFonts w:eastAsia="仿宋_GB2312" w:hAnsi="Calibri"/>
          <w:color w:val="000000"/>
          <w:sz w:val="32"/>
          <w:szCs w:val="32"/>
        </w:rPr>
        <w:t>以及其他易引起交叉反应的突变类型序列进行交叉反应研究。说明交叉反应样本的制备方法、核酸序列确认方法，提交详细的验证资料。</w:t>
      </w:r>
      <w:r w:rsidR="00E70F81" w:rsidRPr="00B051BF">
        <w:rPr>
          <w:rFonts w:eastAsia="仿宋_GB2312" w:hAnsi="Calibri" w:hint="eastAsia"/>
          <w:color w:val="000000"/>
          <w:sz w:val="32"/>
          <w:szCs w:val="32"/>
        </w:rPr>
        <w:t>申请人应对不存在</w:t>
      </w:r>
      <w:r w:rsidR="00E70F81" w:rsidRPr="00B051BF">
        <w:rPr>
          <w:rFonts w:eastAsia="仿宋_GB2312" w:hAnsi="Calibri" w:hint="eastAsia"/>
          <w:color w:val="000000"/>
          <w:sz w:val="32"/>
          <w:szCs w:val="32"/>
        </w:rPr>
        <w:t>SMN1</w:t>
      </w:r>
      <w:r w:rsidR="00E70F81" w:rsidRPr="00B051BF">
        <w:rPr>
          <w:rFonts w:eastAsia="仿宋_GB2312" w:hAnsi="Calibri" w:hint="eastAsia"/>
          <w:color w:val="000000"/>
          <w:sz w:val="32"/>
          <w:szCs w:val="32"/>
        </w:rPr>
        <w:t>第</w:t>
      </w:r>
      <w:r w:rsidR="00E70F81" w:rsidRPr="00B051BF">
        <w:rPr>
          <w:rFonts w:eastAsia="仿宋_GB2312" w:hAnsi="Calibri" w:hint="eastAsia"/>
          <w:color w:val="000000"/>
          <w:sz w:val="32"/>
          <w:szCs w:val="32"/>
        </w:rPr>
        <w:t>7</w:t>
      </w:r>
      <w:r w:rsidR="00E70F81" w:rsidRPr="00B051BF">
        <w:rPr>
          <w:rFonts w:eastAsia="仿宋_GB2312" w:hAnsi="Calibri" w:hint="eastAsia"/>
          <w:color w:val="000000"/>
          <w:sz w:val="32"/>
          <w:szCs w:val="32"/>
        </w:rPr>
        <w:t>外显子缺失的不同情形（如常见缺失、插入、重复、点突变等变异类型）进行交叉反应研究。</w:t>
      </w:r>
    </w:p>
    <w:p w14:paraId="6FB7F1DA" w14:textId="71492FF0" w:rsidR="00292F9F" w:rsidRPr="00B051BF" w:rsidRDefault="00D62628" w:rsidP="009467FB">
      <w:pPr>
        <w:spacing w:line="520" w:lineRule="exact"/>
        <w:ind w:firstLineChars="200" w:firstLine="640"/>
        <w:contextualSpacing/>
        <w:rPr>
          <w:rFonts w:eastAsia="仿宋_GB2312" w:hAnsi="Calibri"/>
          <w:color w:val="000000"/>
          <w:sz w:val="32"/>
          <w:szCs w:val="32"/>
        </w:rPr>
      </w:pPr>
      <w:r w:rsidRPr="00B051BF">
        <w:rPr>
          <w:rFonts w:eastAsia="仿宋_GB2312" w:hAnsi="Calibri"/>
          <w:color w:val="000000"/>
          <w:sz w:val="32"/>
          <w:szCs w:val="32"/>
        </w:rPr>
        <w:t>5</w:t>
      </w:r>
      <w:r w:rsidR="00E70F81" w:rsidRPr="00B051BF">
        <w:rPr>
          <w:rFonts w:eastAsia="仿宋_GB2312" w:hAnsi="Calibri" w:hint="eastAsia"/>
          <w:color w:val="000000"/>
          <w:sz w:val="32"/>
          <w:szCs w:val="32"/>
        </w:rPr>
        <w:t>.</w:t>
      </w:r>
      <w:r w:rsidR="00E70F81" w:rsidRPr="00B051BF">
        <w:rPr>
          <w:rFonts w:eastAsia="仿宋_GB2312" w:hAnsi="Calibri"/>
          <w:color w:val="000000"/>
          <w:sz w:val="32"/>
          <w:szCs w:val="32"/>
        </w:rPr>
        <w:t>2</w:t>
      </w:r>
      <w:r w:rsidR="00E70F81" w:rsidRPr="00B051BF">
        <w:rPr>
          <w:rFonts w:eastAsia="仿宋_GB2312" w:hAnsi="Calibri" w:hint="eastAsia"/>
          <w:color w:val="000000"/>
          <w:sz w:val="32"/>
          <w:szCs w:val="32"/>
        </w:rPr>
        <w:t>应对</w:t>
      </w:r>
      <w:r w:rsidR="00E70F81" w:rsidRPr="00B051BF">
        <w:rPr>
          <w:rFonts w:eastAsia="仿宋_GB2312" w:hAnsi="Calibri"/>
          <w:color w:val="000000"/>
          <w:sz w:val="32"/>
          <w:szCs w:val="32"/>
        </w:rPr>
        <w:t>SMN1</w:t>
      </w:r>
      <w:r w:rsidR="00E70F81" w:rsidRPr="00B051BF">
        <w:rPr>
          <w:rFonts w:eastAsia="仿宋_GB2312" w:hAnsi="Calibri" w:hint="eastAsia"/>
          <w:color w:val="000000"/>
          <w:sz w:val="32"/>
          <w:szCs w:val="32"/>
        </w:rPr>
        <w:t>和</w:t>
      </w:r>
      <w:r w:rsidR="00E70F81" w:rsidRPr="00B051BF">
        <w:rPr>
          <w:rFonts w:eastAsia="仿宋_GB2312" w:hAnsi="Calibri"/>
          <w:color w:val="000000"/>
          <w:sz w:val="32"/>
          <w:szCs w:val="32"/>
        </w:rPr>
        <w:t>SMN2</w:t>
      </w:r>
      <w:r w:rsidR="00E70F81" w:rsidRPr="00B051BF">
        <w:rPr>
          <w:rFonts w:eastAsia="仿宋_GB2312" w:hAnsi="Calibri" w:hint="eastAsia"/>
          <w:color w:val="000000"/>
          <w:sz w:val="32"/>
          <w:szCs w:val="32"/>
        </w:rPr>
        <w:t>之间的交叉反应进行研究，如高拷贝</w:t>
      </w:r>
      <w:r w:rsidR="00E70F81" w:rsidRPr="00B051BF">
        <w:rPr>
          <w:rFonts w:eastAsia="仿宋_GB2312" w:hAnsi="Calibri" w:hint="eastAsia"/>
          <w:color w:val="000000"/>
          <w:sz w:val="32"/>
          <w:szCs w:val="32"/>
        </w:rPr>
        <w:t>SMN2</w:t>
      </w:r>
      <w:r w:rsidR="00E70F81" w:rsidRPr="00B051BF">
        <w:rPr>
          <w:rFonts w:eastAsia="仿宋_GB2312" w:hAnsi="Calibri" w:hint="eastAsia"/>
          <w:color w:val="000000"/>
          <w:sz w:val="32"/>
          <w:szCs w:val="32"/>
        </w:rPr>
        <w:t>（</w:t>
      </w:r>
      <w:r w:rsidR="00E70F81" w:rsidRPr="00B051BF">
        <w:rPr>
          <w:rFonts w:eastAsia="仿宋_GB2312" w:hAnsi="Calibri"/>
          <w:color w:val="000000"/>
          <w:sz w:val="32"/>
          <w:szCs w:val="32"/>
        </w:rPr>
        <w:t>4</w:t>
      </w:r>
      <w:r w:rsidR="004C552E">
        <w:rPr>
          <w:rFonts w:ascii="仿宋_GB2312" w:eastAsia="仿宋_GB2312" w:hAnsi="Calibri" w:hint="eastAsia"/>
          <w:color w:val="000000"/>
          <w:sz w:val="32"/>
          <w:szCs w:val="32"/>
        </w:rPr>
        <w:t>～</w:t>
      </w:r>
      <w:r w:rsidR="00E70F81" w:rsidRPr="00B051BF">
        <w:rPr>
          <w:rFonts w:eastAsia="仿宋_GB2312" w:hAnsi="Calibri"/>
          <w:color w:val="000000"/>
          <w:sz w:val="32"/>
          <w:szCs w:val="32"/>
        </w:rPr>
        <w:t>5</w:t>
      </w:r>
      <w:r w:rsidR="00E70F81" w:rsidRPr="00B051BF">
        <w:rPr>
          <w:rFonts w:eastAsia="仿宋_GB2312" w:hAnsi="Calibri" w:hint="eastAsia"/>
          <w:color w:val="000000"/>
          <w:sz w:val="32"/>
          <w:szCs w:val="32"/>
        </w:rPr>
        <w:t>拷贝）样本对</w:t>
      </w:r>
      <w:r w:rsidR="00E70F81" w:rsidRPr="00B051BF">
        <w:rPr>
          <w:rFonts w:eastAsia="仿宋_GB2312" w:hAnsi="Calibri"/>
          <w:color w:val="000000"/>
          <w:sz w:val="32"/>
          <w:szCs w:val="32"/>
        </w:rPr>
        <w:t>SMN1</w:t>
      </w:r>
      <w:r w:rsidR="00E70F81" w:rsidRPr="00B051BF">
        <w:rPr>
          <w:rFonts w:eastAsia="仿宋_GB2312" w:hAnsi="Calibri" w:hint="eastAsia"/>
          <w:color w:val="000000"/>
          <w:sz w:val="32"/>
          <w:szCs w:val="32"/>
        </w:rPr>
        <w:t>的交叉反应、高拷贝</w:t>
      </w:r>
      <w:r w:rsidR="00E70F81" w:rsidRPr="00B051BF">
        <w:rPr>
          <w:rFonts w:eastAsia="仿宋_GB2312" w:hAnsi="Calibri"/>
          <w:color w:val="000000"/>
          <w:sz w:val="32"/>
          <w:szCs w:val="32"/>
        </w:rPr>
        <w:t>SMN2</w:t>
      </w:r>
      <w:r w:rsidR="00E70F81" w:rsidRPr="00B051BF">
        <w:rPr>
          <w:rFonts w:eastAsia="仿宋_GB2312" w:hAnsi="Calibri" w:hint="eastAsia"/>
          <w:color w:val="000000"/>
          <w:sz w:val="32"/>
          <w:szCs w:val="32"/>
        </w:rPr>
        <w:t>对</w:t>
      </w:r>
      <w:r w:rsidR="00E70F81" w:rsidRPr="00B051BF">
        <w:rPr>
          <w:rFonts w:eastAsia="仿宋_GB2312" w:hAnsi="Calibri"/>
          <w:color w:val="000000"/>
          <w:sz w:val="32"/>
          <w:szCs w:val="32"/>
        </w:rPr>
        <w:t>SMN1</w:t>
      </w:r>
      <w:r w:rsidR="00E70F81" w:rsidRPr="00B051BF">
        <w:rPr>
          <w:rFonts w:eastAsia="仿宋_GB2312" w:hAnsi="Calibri" w:hint="eastAsia"/>
          <w:color w:val="000000"/>
          <w:sz w:val="32"/>
          <w:szCs w:val="32"/>
        </w:rPr>
        <w:t>的交叉反应以及外显子</w:t>
      </w:r>
      <w:r w:rsidR="00E70F81" w:rsidRPr="00B051BF">
        <w:rPr>
          <w:rFonts w:eastAsia="仿宋_GB2312" w:hAnsi="Calibri" w:hint="eastAsia"/>
          <w:color w:val="000000"/>
          <w:sz w:val="32"/>
          <w:szCs w:val="32"/>
        </w:rPr>
        <w:t>8</w:t>
      </w:r>
      <w:r w:rsidR="00E70F81" w:rsidRPr="00B051BF">
        <w:rPr>
          <w:rFonts w:eastAsia="仿宋_GB2312" w:hAnsi="Calibri" w:hint="eastAsia"/>
          <w:color w:val="000000"/>
          <w:sz w:val="32"/>
          <w:szCs w:val="32"/>
        </w:rPr>
        <w:t>对外显子</w:t>
      </w:r>
      <w:r w:rsidR="00E70F81" w:rsidRPr="00B051BF">
        <w:rPr>
          <w:rFonts w:eastAsia="仿宋_GB2312" w:hAnsi="Calibri" w:hint="eastAsia"/>
          <w:color w:val="000000"/>
          <w:sz w:val="32"/>
          <w:szCs w:val="32"/>
        </w:rPr>
        <w:t>7</w:t>
      </w:r>
      <w:r w:rsidR="00E70F81" w:rsidRPr="00B051BF">
        <w:rPr>
          <w:rFonts w:eastAsia="仿宋_GB2312" w:hAnsi="Calibri" w:hint="eastAsia"/>
          <w:color w:val="000000"/>
          <w:sz w:val="32"/>
          <w:szCs w:val="32"/>
        </w:rPr>
        <w:t>的交叉反应等。申报产品应能准确特异检出申报基因的涵盖申报范围的拷贝数变异。</w:t>
      </w:r>
    </w:p>
    <w:p w14:paraId="7EC61960" w14:textId="77777777" w:rsidR="00292F9F" w:rsidRPr="00B051BF" w:rsidRDefault="00D62628" w:rsidP="009467FB">
      <w:pPr>
        <w:spacing w:line="520" w:lineRule="exact"/>
        <w:ind w:firstLineChars="200" w:firstLine="640"/>
        <w:contextualSpacing/>
        <w:rPr>
          <w:rFonts w:eastAsia="仿宋_GB2312" w:hAnsi="Calibri"/>
          <w:color w:val="000000"/>
          <w:sz w:val="32"/>
          <w:szCs w:val="32"/>
        </w:rPr>
      </w:pPr>
      <w:r w:rsidRPr="00B051BF">
        <w:rPr>
          <w:rFonts w:eastAsia="仿宋_GB2312" w:hAnsi="Calibri"/>
          <w:color w:val="000000"/>
          <w:sz w:val="32"/>
          <w:szCs w:val="32"/>
        </w:rPr>
        <w:t>5</w:t>
      </w:r>
      <w:r w:rsidRPr="00B051BF">
        <w:rPr>
          <w:rFonts w:eastAsia="仿宋_GB2312" w:hAnsi="Calibri" w:hint="eastAsia"/>
          <w:color w:val="000000"/>
          <w:sz w:val="32"/>
          <w:szCs w:val="32"/>
        </w:rPr>
        <w:t>.</w:t>
      </w:r>
      <w:r w:rsidR="00E70F81" w:rsidRPr="00B051BF">
        <w:rPr>
          <w:rFonts w:eastAsia="仿宋_GB2312" w:hAnsi="Calibri"/>
          <w:color w:val="000000"/>
          <w:sz w:val="32"/>
          <w:szCs w:val="32"/>
        </w:rPr>
        <w:t>3</w:t>
      </w:r>
      <w:r w:rsidR="00E70F81" w:rsidRPr="00B051BF">
        <w:rPr>
          <w:rFonts w:eastAsia="仿宋_GB2312" w:hAnsi="Calibri"/>
          <w:color w:val="000000"/>
          <w:sz w:val="32"/>
          <w:szCs w:val="32"/>
        </w:rPr>
        <w:t>应针对可能的内源和外源性干扰物进行干扰试验研究。内源干扰物主要涉及血脂、胆红素、血红蛋白和白蛋白，外源干扰物主要包括血液样本采集可能用到的抗凝剂和常用药物等。</w:t>
      </w:r>
    </w:p>
    <w:p w14:paraId="10C86858" w14:textId="77777777" w:rsidR="00292F9F" w:rsidRPr="00B051BF" w:rsidRDefault="00E70F81" w:rsidP="009467FB">
      <w:pPr>
        <w:spacing w:line="520" w:lineRule="exact"/>
        <w:ind w:firstLineChars="200" w:firstLine="640"/>
        <w:contextualSpacing/>
        <w:rPr>
          <w:rFonts w:eastAsia="仿宋_GB2312" w:hAnsi="Calibri"/>
          <w:color w:val="000000"/>
          <w:sz w:val="32"/>
          <w:szCs w:val="32"/>
        </w:rPr>
      </w:pPr>
      <w:r w:rsidRPr="00B051BF">
        <w:rPr>
          <w:rFonts w:eastAsia="仿宋_GB2312" w:hAnsi="Calibri"/>
          <w:color w:val="000000"/>
          <w:sz w:val="32"/>
          <w:szCs w:val="32"/>
        </w:rPr>
        <w:t>干扰试验可通过在临床样本中人工添加干扰物质的方式，评价干扰物质对目标序列检测的影响，也可直接采集暴露于干扰因素后的受试者样本，进行干扰试验评价。建议申请人在每种干扰物质的潜在最大浓度</w:t>
      </w:r>
      <w:r w:rsidRPr="00B051BF">
        <w:rPr>
          <w:rFonts w:eastAsia="仿宋_GB2312" w:hAnsi="Calibri" w:hint="eastAsia"/>
          <w:color w:val="000000"/>
          <w:sz w:val="32"/>
          <w:szCs w:val="32"/>
        </w:rPr>
        <w:t>（</w:t>
      </w:r>
      <w:r w:rsidRPr="00B051BF">
        <w:rPr>
          <w:rFonts w:eastAsia="仿宋_GB2312" w:hAnsi="Calibri"/>
          <w:color w:val="000000"/>
          <w:sz w:val="32"/>
          <w:szCs w:val="32"/>
        </w:rPr>
        <w:t>“</w:t>
      </w:r>
      <w:r w:rsidRPr="00B051BF">
        <w:rPr>
          <w:rFonts w:eastAsia="仿宋_GB2312" w:hAnsi="Calibri"/>
          <w:color w:val="000000"/>
          <w:sz w:val="32"/>
          <w:szCs w:val="32"/>
        </w:rPr>
        <w:t>最差条件</w:t>
      </w:r>
      <w:r w:rsidRPr="00B051BF">
        <w:rPr>
          <w:rFonts w:eastAsia="仿宋_GB2312" w:hAnsi="Calibri"/>
          <w:color w:val="000000"/>
          <w:sz w:val="32"/>
          <w:szCs w:val="32"/>
        </w:rPr>
        <w:t>”</w:t>
      </w:r>
      <w:r w:rsidRPr="00B051BF">
        <w:rPr>
          <w:rFonts w:eastAsia="仿宋_GB2312" w:hAnsi="Calibri" w:hint="eastAsia"/>
          <w:color w:val="000000"/>
          <w:sz w:val="32"/>
          <w:szCs w:val="32"/>
        </w:rPr>
        <w:t>）</w:t>
      </w:r>
      <w:r w:rsidRPr="00B051BF">
        <w:rPr>
          <w:rFonts w:eastAsia="仿宋_GB2312" w:hAnsi="Calibri"/>
          <w:color w:val="000000"/>
          <w:sz w:val="32"/>
          <w:szCs w:val="32"/>
        </w:rPr>
        <w:t>条件下进行评价；如有干扰，应确定不产生干扰的最高浓度。</w:t>
      </w:r>
    </w:p>
    <w:p w14:paraId="7357C42B" w14:textId="77777777" w:rsidR="00292F9F" w:rsidRPr="00B051BF" w:rsidRDefault="00D62628" w:rsidP="009467FB">
      <w:pPr>
        <w:spacing w:line="520" w:lineRule="exact"/>
        <w:ind w:firstLineChars="200" w:firstLine="640"/>
        <w:contextualSpacing/>
        <w:rPr>
          <w:rFonts w:eastAsia="仿宋_GB2312" w:hAnsi="Calibri"/>
          <w:color w:val="000000"/>
          <w:sz w:val="32"/>
          <w:szCs w:val="32"/>
        </w:rPr>
      </w:pPr>
      <w:r w:rsidRPr="00B051BF">
        <w:rPr>
          <w:rFonts w:eastAsia="仿宋_GB2312" w:hAnsi="Calibri"/>
          <w:color w:val="000000"/>
          <w:sz w:val="32"/>
          <w:szCs w:val="32"/>
        </w:rPr>
        <w:lastRenderedPageBreak/>
        <w:t>6</w:t>
      </w:r>
      <w:r w:rsidR="00E70F81" w:rsidRPr="00B051BF">
        <w:rPr>
          <w:rFonts w:eastAsia="仿宋_GB2312" w:hAnsi="Calibri"/>
          <w:color w:val="000000"/>
          <w:sz w:val="32"/>
          <w:szCs w:val="32"/>
        </w:rPr>
        <w:t>.</w:t>
      </w:r>
      <w:r w:rsidR="00E70F81" w:rsidRPr="00B051BF">
        <w:rPr>
          <w:rFonts w:eastAsia="仿宋_GB2312" w:hAnsi="Calibri"/>
          <w:color w:val="000000"/>
          <w:sz w:val="32"/>
          <w:szCs w:val="32"/>
        </w:rPr>
        <w:t>精密度</w:t>
      </w:r>
    </w:p>
    <w:p w14:paraId="090D9B69" w14:textId="77777777" w:rsidR="00292F9F" w:rsidRPr="00B051BF" w:rsidRDefault="00E70F81" w:rsidP="009467FB">
      <w:pPr>
        <w:spacing w:line="520" w:lineRule="exact"/>
        <w:ind w:firstLineChars="200" w:firstLine="640"/>
        <w:contextualSpacing/>
        <w:rPr>
          <w:rFonts w:eastAsia="仿宋_GB2312" w:hAnsi="Calibri"/>
          <w:color w:val="000000"/>
          <w:sz w:val="32"/>
          <w:szCs w:val="32"/>
        </w:rPr>
      </w:pPr>
      <w:r w:rsidRPr="00B051BF">
        <w:rPr>
          <w:rFonts w:eastAsia="仿宋_GB2312" w:hAnsi="Calibri"/>
          <w:color w:val="000000"/>
          <w:sz w:val="32"/>
          <w:szCs w:val="32"/>
        </w:rPr>
        <w:t>SMN1</w:t>
      </w:r>
      <w:r w:rsidRPr="00B051BF">
        <w:rPr>
          <w:rFonts w:eastAsia="仿宋_GB2312" w:hAnsi="Calibri"/>
          <w:color w:val="000000"/>
          <w:sz w:val="32"/>
          <w:szCs w:val="32"/>
        </w:rPr>
        <w:t>精密度评价应至少包含</w:t>
      </w:r>
      <w:r w:rsidRPr="00B051BF">
        <w:rPr>
          <w:rFonts w:eastAsia="仿宋_GB2312" w:hAnsi="Calibri" w:hint="eastAsia"/>
          <w:color w:val="000000"/>
          <w:sz w:val="32"/>
          <w:szCs w:val="32"/>
        </w:rPr>
        <w:t>0</w:t>
      </w:r>
      <w:r w:rsidRPr="00B051BF">
        <w:rPr>
          <w:rFonts w:eastAsia="仿宋_GB2312" w:hAnsi="Calibri" w:hint="eastAsia"/>
          <w:color w:val="000000"/>
          <w:sz w:val="32"/>
          <w:szCs w:val="32"/>
        </w:rPr>
        <w:t>拷贝、</w:t>
      </w:r>
      <w:r w:rsidRPr="00B051BF">
        <w:rPr>
          <w:rFonts w:eastAsia="仿宋_GB2312" w:hAnsi="Calibri" w:hint="eastAsia"/>
          <w:color w:val="000000"/>
          <w:sz w:val="32"/>
          <w:szCs w:val="32"/>
        </w:rPr>
        <w:t>1</w:t>
      </w:r>
      <w:r w:rsidRPr="00B051BF">
        <w:rPr>
          <w:rFonts w:eastAsia="仿宋_GB2312" w:hAnsi="Calibri" w:hint="eastAsia"/>
          <w:color w:val="000000"/>
          <w:sz w:val="32"/>
          <w:szCs w:val="32"/>
        </w:rPr>
        <w:t>拷贝及</w:t>
      </w:r>
      <w:r w:rsidRPr="00B051BF">
        <w:rPr>
          <w:rFonts w:eastAsia="仿宋_GB2312" w:hAnsi="Calibri" w:hint="eastAsia"/>
          <w:color w:val="000000"/>
          <w:sz w:val="32"/>
          <w:szCs w:val="32"/>
        </w:rPr>
        <w:t>2</w:t>
      </w:r>
      <w:r w:rsidRPr="00B051BF">
        <w:rPr>
          <w:rFonts w:eastAsia="仿宋_GB2312" w:hAnsi="Calibri" w:hint="eastAsia"/>
          <w:color w:val="000000"/>
          <w:sz w:val="32"/>
          <w:szCs w:val="32"/>
        </w:rPr>
        <w:t>拷贝的不同</w:t>
      </w:r>
      <w:r w:rsidRPr="00B051BF">
        <w:rPr>
          <w:rFonts w:eastAsia="仿宋_GB2312" w:hAnsi="Calibri"/>
          <w:color w:val="000000"/>
          <w:sz w:val="32"/>
          <w:szCs w:val="32"/>
        </w:rPr>
        <w:t>临床样本</w:t>
      </w:r>
      <w:r w:rsidRPr="00B051BF">
        <w:rPr>
          <w:rFonts w:eastAsia="仿宋_GB2312" w:hAnsi="Calibri" w:hint="eastAsia"/>
          <w:color w:val="000000"/>
          <w:sz w:val="32"/>
          <w:szCs w:val="32"/>
        </w:rPr>
        <w:t>，</w:t>
      </w:r>
      <w:r w:rsidRPr="00B051BF">
        <w:rPr>
          <w:rFonts w:eastAsia="仿宋_GB2312" w:hAnsi="Calibri"/>
          <w:color w:val="000000"/>
          <w:sz w:val="32"/>
          <w:szCs w:val="32"/>
        </w:rPr>
        <w:t>试验操作完全按照说明书执行，包含核酸提取</w:t>
      </w:r>
      <w:r w:rsidRPr="00B051BF">
        <w:rPr>
          <w:rFonts w:eastAsia="仿宋_GB2312" w:hAnsi="Calibri"/>
          <w:color w:val="000000"/>
          <w:sz w:val="32"/>
          <w:szCs w:val="32"/>
        </w:rPr>
        <w:t>/</w:t>
      </w:r>
      <w:r w:rsidRPr="00B051BF">
        <w:rPr>
          <w:rFonts w:eastAsia="仿宋_GB2312" w:hAnsi="Calibri"/>
          <w:color w:val="000000"/>
          <w:sz w:val="32"/>
          <w:szCs w:val="32"/>
        </w:rPr>
        <w:t>纯化等步骤（如有）。应对每一反应体系进行精密度评价</w:t>
      </w:r>
      <w:r w:rsidRPr="00B051BF">
        <w:rPr>
          <w:rFonts w:eastAsia="仿宋_GB2312" w:hAnsi="Calibri" w:hint="eastAsia"/>
          <w:color w:val="000000"/>
          <w:sz w:val="32"/>
          <w:szCs w:val="32"/>
        </w:rPr>
        <w:t>。</w:t>
      </w:r>
    </w:p>
    <w:p w14:paraId="6A0FD34C" w14:textId="77777777" w:rsidR="00292F9F" w:rsidRPr="00B051BF" w:rsidRDefault="00E70F81" w:rsidP="009467FB">
      <w:pPr>
        <w:spacing w:line="520" w:lineRule="exact"/>
        <w:ind w:firstLineChars="200" w:firstLine="640"/>
        <w:contextualSpacing/>
        <w:rPr>
          <w:rFonts w:eastAsia="仿宋_GB2312" w:hAnsi="Calibri"/>
          <w:color w:val="000000"/>
          <w:sz w:val="32"/>
          <w:szCs w:val="32"/>
        </w:rPr>
      </w:pPr>
      <w:r w:rsidRPr="00B051BF">
        <w:rPr>
          <w:rFonts w:eastAsia="仿宋_GB2312" w:hAnsi="Calibri"/>
          <w:color w:val="000000"/>
          <w:sz w:val="32"/>
          <w:szCs w:val="32"/>
        </w:rPr>
        <w:t>精密度评价需满足如下要求：</w:t>
      </w:r>
    </w:p>
    <w:p w14:paraId="7C2A07BC" w14:textId="77777777" w:rsidR="00292F9F" w:rsidRPr="00B051BF" w:rsidRDefault="00D62628" w:rsidP="009467FB">
      <w:pPr>
        <w:spacing w:line="520" w:lineRule="exact"/>
        <w:ind w:firstLineChars="200" w:firstLine="640"/>
        <w:contextualSpacing/>
        <w:rPr>
          <w:rFonts w:eastAsia="仿宋_GB2312" w:hAnsi="Calibri"/>
          <w:color w:val="000000"/>
          <w:sz w:val="32"/>
          <w:szCs w:val="32"/>
        </w:rPr>
      </w:pPr>
      <w:r w:rsidRPr="00B051BF">
        <w:rPr>
          <w:rFonts w:eastAsia="仿宋_GB2312" w:hAnsi="Calibri"/>
          <w:color w:val="000000"/>
          <w:sz w:val="32"/>
          <w:szCs w:val="32"/>
        </w:rPr>
        <w:t>6</w:t>
      </w:r>
      <w:r w:rsidR="00E70F81" w:rsidRPr="00B051BF">
        <w:rPr>
          <w:rFonts w:eastAsia="仿宋_GB2312" w:hAnsi="Calibri"/>
          <w:color w:val="000000"/>
          <w:sz w:val="32"/>
          <w:szCs w:val="32"/>
        </w:rPr>
        <w:t>.1</w:t>
      </w:r>
      <w:r w:rsidR="00E70F81" w:rsidRPr="00B051BF">
        <w:rPr>
          <w:rFonts w:eastAsia="仿宋_GB2312" w:hAnsi="Calibri"/>
          <w:color w:val="000000"/>
          <w:sz w:val="32"/>
          <w:szCs w:val="32"/>
        </w:rPr>
        <w:t>对可能影响检测精密度的主要因素进行验证，除检测试剂本身外，还包括分析仪器、操作者、地点、时间、检测轮次和试剂批次等。</w:t>
      </w:r>
    </w:p>
    <w:p w14:paraId="7377C489" w14:textId="77777777" w:rsidR="00292F9F" w:rsidRPr="00B051BF" w:rsidRDefault="00D62628" w:rsidP="009467FB">
      <w:pPr>
        <w:spacing w:line="520" w:lineRule="exact"/>
        <w:ind w:firstLineChars="200" w:firstLine="640"/>
        <w:contextualSpacing/>
        <w:rPr>
          <w:rFonts w:eastAsia="仿宋_GB2312" w:hAnsi="Calibri"/>
          <w:color w:val="000000"/>
          <w:sz w:val="32"/>
          <w:szCs w:val="32"/>
        </w:rPr>
      </w:pPr>
      <w:r w:rsidRPr="00B051BF">
        <w:rPr>
          <w:rFonts w:eastAsia="仿宋_GB2312" w:hAnsi="Calibri"/>
          <w:color w:val="000000"/>
          <w:sz w:val="32"/>
          <w:szCs w:val="32"/>
        </w:rPr>
        <w:t>6</w:t>
      </w:r>
      <w:r w:rsidR="00E70F81" w:rsidRPr="00B051BF">
        <w:rPr>
          <w:rFonts w:eastAsia="仿宋_GB2312" w:hAnsi="Calibri"/>
          <w:color w:val="000000"/>
          <w:sz w:val="32"/>
          <w:szCs w:val="32"/>
        </w:rPr>
        <w:t>.2</w:t>
      </w:r>
      <w:r w:rsidR="00E70F81" w:rsidRPr="00B051BF">
        <w:rPr>
          <w:rFonts w:eastAsia="仿宋_GB2312" w:hAnsi="Calibri"/>
          <w:color w:val="000000"/>
          <w:sz w:val="32"/>
          <w:szCs w:val="32"/>
        </w:rPr>
        <w:t>设定合理的精密度评价周期，</w:t>
      </w:r>
      <w:proofErr w:type="gramStart"/>
      <w:r w:rsidR="00E70F81" w:rsidRPr="00B051BF">
        <w:rPr>
          <w:rFonts w:eastAsia="仿宋_GB2312" w:hAnsi="Calibri"/>
          <w:color w:val="000000"/>
          <w:sz w:val="32"/>
          <w:szCs w:val="32"/>
        </w:rPr>
        <w:t>对批内</w:t>
      </w:r>
      <w:proofErr w:type="gramEnd"/>
      <w:r w:rsidR="00E70F81" w:rsidRPr="00B051BF">
        <w:rPr>
          <w:rFonts w:eastAsia="仿宋_GB2312" w:hAnsi="Calibri"/>
          <w:color w:val="000000"/>
          <w:sz w:val="32"/>
          <w:szCs w:val="32"/>
        </w:rPr>
        <w:t>/</w:t>
      </w:r>
      <w:r w:rsidR="00E70F81" w:rsidRPr="00B051BF">
        <w:rPr>
          <w:rFonts w:eastAsia="仿宋_GB2312" w:hAnsi="Calibri"/>
          <w:color w:val="000000"/>
          <w:sz w:val="32"/>
          <w:szCs w:val="32"/>
        </w:rPr>
        <w:t>批间、日内</w:t>
      </w:r>
      <w:r w:rsidR="00E70F81" w:rsidRPr="00B051BF">
        <w:rPr>
          <w:rFonts w:eastAsia="仿宋_GB2312" w:hAnsi="Calibri"/>
          <w:color w:val="000000"/>
          <w:sz w:val="32"/>
          <w:szCs w:val="32"/>
        </w:rPr>
        <w:t>/</w:t>
      </w:r>
      <w:r w:rsidR="00E70F81" w:rsidRPr="00B051BF">
        <w:rPr>
          <w:rFonts w:eastAsia="仿宋_GB2312" w:hAnsi="Calibri"/>
          <w:color w:val="000000"/>
          <w:sz w:val="32"/>
          <w:szCs w:val="32"/>
        </w:rPr>
        <w:t>日间以及不同操作者之间的精密度进行综合评价。如有条件，申请人应选</w:t>
      </w:r>
      <w:proofErr w:type="gramStart"/>
      <w:r w:rsidR="00E70F81" w:rsidRPr="00B051BF">
        <w:rPr>
          <w:rFonts w:eastAsia="仿宋_GB2312" w:hAnsi="Calibri"/>
          <w:color w:val="000000"/>
          <w:sz w:val="32"/>
          <w:szCs w:val="32"/>
        </w:rPr>
        <w:t>择不同</w:t>
      </w:r>
      <w:proofErr w:type="gramEnd"/>
      <w:r w:rsidR="00E70F81" w:rsidRPr="00B051BF">
        <w:rPr>
          <w:rFonts w:eastAsia="仿宋_GB2312" w:hAnsi="Calibri"/>
          <w:color w:val="000000"/>
          <w:sz w:val="32"/>
          <w:szCs w:val="32"/>
        </w:rPr>
        <w:t>的实验室进行重复实验以对室间重复性进行评价。</w:t>
      </w:r>
    </w:p>
    <w:p w14:paraId="54BBA4BE" w14:textId="77777777" w:rsidR="00292F9F" w:rsidRPr="00B051BF" w:rsidRDefault="00D62628" w:rsidP="009467FB">
      <w:pPr>
        <w:spacing w:line="520" w:lineRule="exact"/>
        <w:ind w:firstLineChars="200" w:firstLine="640"/>
        <w:contextualSpacing/>
        <w:rPr>
          <w:rFonts w:eastAsia="仿宋_GB2312" w:hAnsi="Calibri"/>
          <w:color w:val="000000"/>
          <w:sz w:val="32"/>
          <w:szCs w:val="32"/>
        </w:rPr>
      </w:pPr>
      <w:r w:rsidRPr="00B051BF">
        <w:rPr>
          <w:rFonts w:eastAsia="仿宋_GB2312" w:hAnsi="Calibri"/>
          <w:color w:val="000000"/>
          <w:sz w:val="32"/>
          <w:szCs w:val="32"/>
        </w:rPr>
        <w:t>6</w:t>
      </w:r>
      <w:r w:rsidR="00E70F81" w:rsidRPr="00B051BF">
        <w:rPr>
          <w:rFonts w:eastAsia="仿宋_GB2312" w:hAnsi="Calibri"/>
          <w:color w:val="000000"/>
          <w:sz w:val="32"/>
          <w:szCs w:val="32"/>
        </w:rPr>
        <w:t>.3</w:t>
      </w:r>
      <w:r w:rsidR="00E70F81" w:rsidRPr="00B051BF">
        <w:rPr>
          <w:rFonts w:eastAsia="仿宋_GB2312" w:hAnsi="Calibri"/>
          <w:color w:val="000000"/>
          <w:sz w:val="32"/>
          <w:szCs w:val="32"/>
        </w:rPr>
        <w:t>用于精密度评价的临床样本至少设置低浓度和中</w:t>
      </w:r>
      <w:r w:rsidR="00E70F81" w:rsidRPr="00B051BF">
        <w:rPr>
          <w:rFonts w:eastAsia="仿宋_GB2312" w:hAnsi="Calibri"/>
          <w:color w:val="000000"/>
          <w:sz w:val="32"/>
          <w:szCs w:val="32"/>
        </w:rPr>
        <w:t>/</w:t>
      </w:r>
      <w:r w:rsidR="00E70F81" w:rsidRPr="00B051BF">
        <w:rPr>
          <w:rFonts w:eastAsia="仿宋_GB2312" w:hAnsi="Calibri"/>
          <w:color w:val="000000"/>
          <w:sz w:val="32"/>
          <w:szCs w:val="32"/>
        </w:rPr>
        <w:t>高浓度水平。</w:t>
      </w:r>
    </w:p>
    <w:p w14:paraId="3DABF94C" w14:textId="77777777" w:rsidR="00292F9F" w:rsidRPr="00B051BF" w:rsidRDefault="00D62628" w:rsidP="009467FB">
      <w:pPr>
        <w:spacing w:line="520" w:lineRule="exact"/>
        <w:ind w:firstLineChars="200" w:firstLine="640"/>
        <w:contextualSpacing/>
        <w:rPr>
          <w:rFonts w:eastAsia="仿宋_GB2312" w:hAnsi="Calibri"/>
          <w:color w:val="000000"/>
          <w:sz w:val="32"/>
          <w:szCs w:val="32"/>
        </w:rPr>
      </w:pPr>
      <w:r w:rsidRPr="00B051BF">
        <w:rPr>
          <w:rFonts w:eastAsia="仿宋_GB2312" w:hAnsi="Calibri"/>
          <w:color w:val="000000"/>
          <w:sz w:val="32"/>
          <w:szCs w:val="32"/>
        </w:rPr>
        <w:t>6</w:t>
      </w:r>
      <w:r w:rsidR="00E70F81" w:rsidRPr="00B051BF">
        <w:rPr>
          <w:rFonts w:eastAsia="仿宋_GB2312" w:hAnsi="Calibri"/>
          <w:color w:val="000000"/>
          <w:sz w:val="32"/>
          <w:szCs w:val="32"/>
        </w:rPr>
        <w:t>.4</w:t>
      </w:r>
      <w:r w:rsidR="00E70F81" w:rsidRPr="00B051BF">
        <w:rPr>
          <w:rFonts w:eastAsia="仿宋_GB2312" w:hAnsi="Calibri"/>
          <w:color w:val="000000"/>
          <w:sz w:val="32"/>
          <w:szCs w:val="32"/>
        </w:rPr>
        <w:t>精密度指标可设置为</w:t>
      </w:r>
      <w:r w:rsidR="00E70F81" w:rsidRPr="00B051BF">
        <w:rPr>
          <w:rFonts w:eastAsia="仿宋_GB2312" w:hAnsi="Calibri"/>
          <w:color w:val="000000"/>
          <w:sz w:val="32"/>
          <w:szCs w:val="32"/>
        </w:rPr>
        <w:t>CV</w:t>
      </w:r>
      <w:r w:rsidR="00E70F81" w:rsidRPr="00B051BF">
        <w:rPr>
          <w:rFonts w:eastAsia="仿宋_GB2312" w:hAnsi="Calibri"/>
          <w:color w:val="000000"/>
          <w:sz w:val="32"/>
          <w:szCs w:val="32"/>
        </w:rPr>
        <w:t>等（如有），申请人应对精密度指标评价标准做出合理要求。</w:t>
      </w:r>
    </w:p>
    <w:p w14:paraId="09879E25" w14:textId="77777777" w:rsidR="00292F9F" w:rsidRPr="00B051BF" w:rsidRDefault="00D62628" w:rsidP="009467FB">
      <w:pPr>
        <w:spacing w:line="520" w:lineRule="exact"/>
        <w:ind w:firstLineChars="200" w:firstLine="640"/>
        <w:contextualSpacing/>
        <w:rPr>
          <w:rFonts w:eastAsia="仿宋_GB2312" w:hAnsi="Calibri"/>
          <w:color w:val="000000"/>
          <w:sz w:val="32"/>
          <w:szCs w:val="32"/>
        </w:rPr>
      </w:pPr>
      <w:r w:rsidRPr="00B051BF">
        <w:rPr>
          <w:rFonts w:eastAsia="仿宋_GB2312" w:hAnsi="Calibri"/>
          <w:color w:val="000000"/>
          <w:sz w:val="32"/>
          <w:szCs w:val="32"/>
        </w:rPr>
        <w:t>7.</w:t>
      </w:r>
      <w:r w:rsidR="00E70F81" w:rsidRPr="00B051BF">
        <w:rPr>
          <w:rFonts w:eastAsia="仿宋_GB2312" w:hAnsi="Calibri" w:hint="eastAsia"/>
          <w:color w:val="000000"/>
          <w:sz w:val="32"/>
          <w:szCs w:val="32"/>
        </w:rPr>
        <w:t>对于采用</w:t>
      </w:r>
      <w:r w:rsidR="00E70F81" w:rsidRPr="00B051BF">
        <w:rPr>
          <w:rFonts w:eastAsia="仿宋_GB2312" w:hAnsi="Calibri" w:hint="eastAsia"/>
          <w:color w:val="000000"/>
          <w:sz w:val="32"/>
          <w:szCs w:val="32"/>
        </w:rPr>
        <w:t>2</w:t>
      </w:r>
      <w:r w:rsidR="00E70F81" w:rsidRPr="00B051BF">
        <w:rPr>
          <w:rFonts w:eastAsia="仿宋_GB2312" w:hAnsi="Calibri"/>
          <w:color w:val="000000"/>
          <w:sz w:val="32"/>
          <w:szCs w:val="32"/>
        </w:rPr>
        <w:t>-</w:t>
      </w:r>
      <w:r w:rsidR="00E70F81" w:rsidRPr="00B051BF">
        <w:rPr>
          <w:rFonts w:eastAsia="仿宋_GB2312" w:hAnsi="Calibri" w:hint="eastAsia"/>
          <w:color w:val="000000"/>
          <w:sz w:val="32"/>
          <w:szCs w:val="32"/>
        </w:rPr>
        <w:t>ΔΔ</w:t>
      </w:r>
      <w:r w:rsidR="00E70F81" w:rsidRPr="00B051BF">
        <w:rPr>
          <w:rFonts w:eastAsia="仿宋_GB2312" w:hAnsi="Calibri" w:hint="eastAsia"/>
          <w:color w:val="000000"/>
          <w:sz w:val="32"/>
          <w:szCs w:val="32"/>
        </w:rPr>
        <w:t>Ct</w:t>
      </w:r>
      <w:r w:rsidR="00E70F81" w:rsidRPr="00B051BF">
        <w:rPr>
          <w:rFonts w:eastAsia="仿宋_GB2312" w:hAnsi="Calibri" w:hint="eastAsia"/>
          <w:color w:val="000000"/>
          <w:sz w:val="32"/>
          <w:szCs w:val="32"/>
        </w:rPr>
        <w:t>法的试剂，需提交目的基因和内参基因扩增效率一致性研究资料。</w:t>
      </w:r>
    </w:p>
    <w:p w14:paraId="32CABA7F" w14:textId="77777777" w:rsidR="00292F9F" w:rsidRPr="00B051BF" w:rsidRDefault="00E70F81" w:rsidP="009467FB">
      <w:pPr>
        <w:spacing w:line="520" w:lineRule="exact"/>
        <w:ind w:firstLineChars="200" w:firstLine="640"/>
        <w:contextualSpacing/>
        <w:rPr>
          <w:rFonts w:eastAsia="仿宋_GB2312" w:hAnsi="Calibri"/>
          <w:color w:val="000000"/>
          <w:sz w:val="32"/>
          <w:szCs w:val="32"/>
        </w:rPr>
      </w:pPr>
      <w:r w:rsidRPr="00B051BF">
        <w:rPr>
          <w:rFonts w:eastAsia="仿宋_GB2312" w:hAnsi="Calibri" w:hint="eastAsia"/>
          <w:color w:val="000000"/>
          <w:sz w:val="32"/>
          <w:szCs w:val="32"/>
        </w:rPr>
        <w:t>申请人应采用不同嵌合比例的模拟</w:t>
      </w:r>
      <w:r w:rsidRPr="00B051BF">
        <w:rPr>
          <w:rFonts w:eastAsia="仿宋_GB2312" w:hAnsi="Calibri"/>
          <w:color w:val="000000"/>
          <w:sz w:val="32"/>
          <w:szCs w:val="32"/>
        </w:rPr>
        <w:t>SMN1</w:t>
      </w:r>
      <w:r w:rsidRPr="00B051BF">
        <w:rPr>
          <w:rFonts w:eastAsia="仿宋_GB2312" w:hAnsi="Calibri" w:hint="eastAsia"/>
          <w:color w:val="000000"/>
          <w:sz w:val="32"/>
          <w:szCs w:val="32"/>
        </w:rPr>
        <w:t>的</w:t>
      </w:r>
      <w:r w:rsidRPr="00B051BF">
        <w:rPr>
          <w:rFonts w:eastAsia="仿宋_GB2312" w:hAnsi="Calibri" w:hint="eastAsia"/>
          <w:color w:val="000000"/>
          <w:sz w:val="32"/>
          <w:szCs w:val="32"/>
        </w:rPr>
        <w:t>0</w:t>
      </w:r>
      <w:r w:rsidRPr="00B051BF">
        <w:rPr>
          <w:rFonts w:eastAsia="仿宋_GB2312" w:hAnsi="Calibri" w:hint="eastAsia"/>
          <w:color w:val="000000"/>
          <w:sz w:val="32"/>
          <w:szCs w:val="32"/>
        </w:rPr>
        <w:t>、</w:t>
      </w:r>
      <w:r w:rsidRPr="00B051BF">
        <w:rPr>
          <w:rFonts w:eastAsia="仿宋_GB2312" w:hAnsi="Calibri" w:hint="eastAsia"/>
          <w:color w:val="000000"/>
          <w:sz w:val="32"/>
          <w:szCs w:val="32"/>
        </w:rPr>
        <w:t>1</w:t>
      </w:r>
      <w:r w:rsidRPr="00B051BF">
        <w:rPr>
          <w:rFonts w:eastAsia="仿宋_GB2312" w:hAnsi="Calibri" w:hint="eastAsia"/>
          <w:color w:val="000000"/>
          <w:sz w:val="32"/>
          <w:szCs w:val="32"/>
        </w:rPr>
        <w:t>、</w:t>
      </w:r>
      <w:r w:rsidRPr="00B051BF">
        <w:rPr>
          <w:rFonts w:eastAsia="仿宋_GB2312" w:hAnsi="Calibri" w:hint="eastAsia"/>
          <w:color w:val="000000"/>
          <w:sz w:val="32"/>
          <w:szCs w:val="32"/>
        </w:rPr>
        <w:t>2</w:t>
      </w:r>
      <w:r w:rsidRPr="00B051BF">
        <w:rPr>
          <w:rFonts w:eastAsia="仿宋_GB2312" w:hAnsi="Calibri" w:hint="eastAsia"/>
          <w:color w:val="000000"/>
          <w:sz w:val="32"/>
          <w:szCs w:val="32"/>
        </w:rPr>
        <w:t>拷贝数嵌合体样本对试剂检测嵌合体的能力进行评估，对不能检测到的模拟嵌合体的嵌合比例进行确认。</w:t>
      </w:r>
    </w:p>
    <w:p w14:paraId="266177CD" w14:textId="77777777" w:rsidR="00292F9F" w:rsidRPr="00143807" w:rsidRDefault="00E70F81" w:rsidP="009467FB">
      <w:pPr>
        <w:adjustRightInd w:val="0"/>
        <w:snapToGrid w:val="0"/>
        <w:spacing w:line="520" w:lineRule="exact"/>
        <w:ind w:firstLineChars="200" w:firstLine="640"/>
        <w:rPr>
          <w:rFonts w:eastAsia="楷体_GB2312" w:hAnsi="Calibri"/>
          <w:color w:val="000000"/>
          <w:sz w:val="32"/>
          <w:szCs w:val="32"/>
        </w:rPr>
      </w:pPr>
      <w:r w:rsidRPr="00143807">
        <w:rPr>
          <w:rFonts w:eastAsia="楷体_GB2312" w:hAnsi="Calibri" w:hint="eastAsia"/>
          <w:color w:val="000000"/>
          <w:sz w:val="32"/>
          <w:szCs w:val="32"/>
        </w:rPr>
        <w:t>（五）阳性判断值确定资料</w:t>
      </w:r>
    </w:p>
    <w:p w14:paraId="043DA8E7" w14:textId="77777777" w:rsidR="00292F9F" w:rsidRPr="00DB424E" w:rsidRDefault="00E70F81" w:rsidP="009467FB">
      <w:pPr>
        <w:spacing w:line="520" w:lineRule="exact"/>
        <w:ind w:firstLineChars="200" w:firstLine="640"/>
        <w:contextualSpacing/>
        <w:rPr>
          <w:rFonts w:eastAsia="仿宋_GB2312" w:hAnsi="Calibri"/>
          <w:color w:val="000000"/>
          <w:sz w:val="32"/>
          <w:szCs w:val="32"/>
        </w:rPr>
      </w:pPr>
      <w:r w:rsidRPr="00DB424E">
        <w:rPr>
          <w:rFonts w:eastAsia="仿宋_GB2312" w:hAnsi="Calibri" w:hint="eastAsia"/>
          <w:color w:val="000000"/>
          <w:sz w:val="32"/>
          <w:szCs w:val="32"/>
        </w:rPr>
        <w:t>对于</w:t>
      </w:r>
      <w:r w:rsidRPr="00DB424E">
        <w:rPr>
          <w:rFonts w:eastAsia="仿宋_GB2312" w:hAnsi="Calibri"/>
          <w:color w:val="000000"/>
          <w:sz w:val="32"/>
          <w:szCs w:val="32"/>
        </w:rPr>
        <w:t>SMN1</w:t>
      </w:r>
      <w:r w:rsidRPr="00DB424E">
        <w:rPr>
          <w:rFonts w:eastAsia="仿宋_GB2312" w:hAnsi="Calibri" w:hint="eastAsia"/>
          <w:color w:val="000000"/>
          <w:sz w:val="32"/>
          <w:szCs w:val="32"/>
        </w:rPr>
        <w:t>拷贝数参考区间，</w:t>
      </w:r>
      <w:r w:rsidRPr="00DB424E">
        <w:rPr>
          <w:rFonts w:eastAsia="仿宋_GB2312" w:hAnsi="Calibri"/>
          <w:color w:val="000000"/>
          <w:sz w:val="32"/>
          <w:szCs w:val="32"/>
        </w:rPr>
        <w:t>建议纳入一定数量的临床样本，应包括</w:t>
      </w:r>
      <w:r w:rsidRPr="00DB424E">
        <w:rPr>
          <w:rFonts w:eastAsia="仿宋_GB2312" w:hAnsi="Calibri" w:hint="eastAsia"/>
          <w:color w:val="000000"/>
          <w:sz w:val="32"/>
          <w:szCs w:val="32"/>
        </w:rPr>
        <w:t>来自正常人、携带者及患者不同拷贝数的</w:t>
      </w:r>
      <w:r w:rsidRPr="00DB424E">
        <w:rPr>
          <w:rFonts w:eastAsia="仿宋_GB2312" w:hAnsi="Calibri"/>
          <w:color w:val="000000"/>
          <w:sz w:val="32"/>
          <w:szCs w:val="32"/>
        </w:rPr>
        <w:t>各种基因型（</w:t>
      </w:r>
      <w:r w:rsidRPr="00DB424E">
        <w:rPr>
          <w:rFonts w:eastAsia="仿宋_GB2312" w:hAnsi="Calibri" w:hint="eastAsia"/>
          <w:color w:val="000000"/>
          <w:sz w:val="32"/>
          <w:szCs w:val="32"/>
        </w:rPr>
        <w:t>如至少应包含</w:t>
      </w:r>
      <w:r w:rsidRPr="00DB424E">
        <w:rPr>
          <w:rFonts w:eastAsia="仿宋_GB2312" w:hAnsi="Calibri" w:hint="eastAsia"/>
          <w:color w:val="000000"/>
          <w:sz w:val="32"/>
          <w:szCs w:val="32"/>
        </w:rPr>
        <w:t>0</w:t>
      </w:r>
      <w:r w:rsidRPr="00DB424E">
        <w:rPr>
          <w:rFonts w:eastAsia="仿宋_GB2312" w:hAnsi="Calibri" w:hint="eastAsia"/>
          <w:color w:val="000000"/>
          <w:sz w:val="32"/>
          <w:szCs w:val="32"/>
        </w:rPr>
        <w:t>、</w:t>
      </w:r>
      <w:r w:rsidRPr="00DB424E">
        <w:rPr>
          <w:rFonts w:eastAsia="仿宋_GB2312" w:hAnsi="Calibri" w:hint="eastAsia"/>
          <w:color w:val="000000"/>
          <w:sz w:val="32"/>
          <w:szCs w:val="32"/>
        </w:rPr>
        <w:t>1</w:t>
      </w:r>
      <w:r w:rsidRPr="00DB424E">
        <w:rPr>
          <w:rFonts w:eastAsia="仿宋_GB2312" w:hAnsi="Calibri" w:hint="eastAsia"/>
          <w:color w:val="000000"/>
          <w:sz w:val="32"/>
          <w:szCs w:val="32"/>
        </w:rPr>
        <w:t>、</w:t>
      </w:r>
      <w:r w:rsidRPr="00DB424E">
        <w:rPr>
          <w:rFonts w:eastAsia="仿宋_GB2312" w:hAnsi="Calibri" w:hint="eastAsia"/>
          <w:color w:val="000000"/>
          <w:sz w:val="32"/>
          <w:szCs w:val="32"/>
        </w:rPr>
        <w:t>2</w:t>
      </w:r>
      <w:r w:rsidRPr="00DB424E">
        <w:rPr>
          <w:rFonts w:eastAsia="仿宋_GB2312" w:hAnsi="Calibri" w:hint="eastAsia"/>
          <w:color w:val="000000"/>
          <w:sz w:val="32"/>
          <w:szCs w:val="32"/>
        </w:rPr>
        <w:t>拷贝数</w:t>
      </w:r>
      <w:r w:rsidR="009272F7" w:rsidRPr="00DB424E">
        <w:rPr>
          <w:rFonts w:eastAsia="仿宋_GB2312" w:hAnsi="Calibri"/>
          <w:color w:val="000000"/>
          <w:sz w:val="32"/>
          <w:szCs w:val="32"/>
        </w:rPr>
        <w:t>SMN1</w:t>
      </w:r>
      <w:r w:rsidR="009272F7" w:rsidRPr="00DB424E">
        <w:rPr>
          <w:rFonts w:eastAsia="仿宋_GB2312" w:hAnsi="Calibri" w:hint="eastAsia"/>
          <w:color w:val="000000"/>
          <w:sz w:val="32"/>
          <w:szCs w:val="32"/>
        </w:rPr>
        <w:t>基因</w:t>
      </w:r>
      <w:r w:rsidRPr="00DB424E">
        <w:rPr>
          <w:rFonts w:eastAsia="仿宋_GB2312" w:hAnsi="Calibri" w:hint="eastAsia"/>
          <w:color w:val="000000"/>
          <w:sz w:val="32"/>
          <w:szCs w:val="32"/>
        </w:rPr>
        <w:t>的样本</w:t>
      </w:r>
      <w:r w:rsidRPr="00DB424E">
        <w:rPr>
          <w:rFonts w:eastAsia="仿宋_GB2312" w:hAnsi="Calibri"/>
          <w:color w:val="000000"/>
          <w:sz w:val="32"/>
          <w:szCs w:val="32"/>
        </w:rPr>
        <w:t>），</w:t>
      </w:r>
      <w:r w:rsidRPr="00DB424E">
        <w:rPr>
          <w:rFonts w:eastAsia="仿宋_GB2312" w:hAnsi="Calibri" w:hint="eastAsia"/>
          <w:color w:val="000000"/>
          <w:sz w:val="32"/>
          <w:szCs w:val="32"/>
        </w:rPr>
        <w:t>采用</w:t>
      </w:r>
      <w:r w:rsidR="00BF2A47" w:rsidRPr="00DB424E">
        <w:rPr>
          <w:rFonts w:eastAsia="仿宋_GB2312" w:hAnsi="Calibri"/>
          <w:color w:val="000000"/>
          <w:sz w:val="32"/>
          <w:szCs w:val="32"/>
        </w:rPr>
        <w:t>受试者工作特征（</w:t>
      </w:r>
      <w:r w:rsidR="00BF2A47" w:rsidRPr="00DB424E">
        <w:rPr>
          <w:rFonts w:eastAsia="仿宋_GB2312" w:hAnsi="Calibri"/>
          <w:color w:val="000000"/>
          <w:sz w:val="32"/>
          <w:szCs w:val="32"/>
        </w:rPr>
        <w:t>ROC</w:t>
      </w:r>
      <w:r w:rsidR="00BF2A47" w:rsidRPr="00DB424E">
        <w:rPr>
          <w:rFonts w:eastAsia="仿宋_GB2312" w:hAnsi="Calibri"/>
          <w:color w:val="000000"/>
          <w:sz w:val="32"/>
          <w:szCs w:val="32"/>
        </w:rPr>
        <w:t>）曲线</w:t>
      </w:r>
      <w:r w:rsidR="00BF2A47" w:rsidRPr="00DB424E">
        <w:rPr>
          <w:rFonts w:eastAsia="仿宋_GB2312" w:hAnsi="Calibri" w:hint="eastAsia"/>
          <w:color w:val="000000"/>
          <w:sz w:val="32"/>
          <w:szCs w:val="32"/>
        </w:rPr>
        <w:t>或其他</w:t>
      </w:r>
      <w:r w:rsidRPr="00DB424E">
        <w:rPr>
          <w:rFonts w:eastAsia="仿宋_GB2312" w:hAnsi="Calibri" w:hint="eastAsia"/>
          <w:color w:val="000000"/>
          <w:sz w:val="32"/>
          <w:szCs w:val="32"/>
        </w:rPr>
        <w:t>合理的算法进行阳性判断值确定。</w:t>
      </w:r>
      <w:r w:rsidRPr="00DB424E">
        <w:rPr>
          <w:rFonts w:eastAsia="仿宋_GB2312" w:hAnsi="Calibri" w:hint="eastAsia"/>
          <w:color w:val="000000"/>
          <w:sz w:val="32"/>
          <w:szCs w:val="32"/>
        </w:rPr>
        <w:lastRenderedPageBreak/>
        <w:t>申请人应详细阐述所选择的算法作为阳性判断</w:t>
      </w:r>
      <w:proofErr w:type="gramStart"/>
      <w:r w:rsidRPr="00DB424E">
        <w:rPr>
          <w:rFonts w:eastAsia="仿宋_GB2312" w:hAnsi="Calibri" w:hint="eastAsia"/>
          <w:color w:val="000000"/>
          <w:sz w:val="32"/>
          <w:szCs w:val="32"/>
        </w:rPr>
        <w:t>值依据</w:t>
      </w:r>
      <w:proofErr w:type="gramEnd"/>
      <w:r w:rsidRPr="00DB424E">
        <w:rPr>
          <w:rFonts w:eastAsia="仿宋_GB2312" w:hAnsi="Calibri" w:hint="eastAsia"/>
          <w:color w:val="000000"/>
          <w:sz w:val="32"/>
          <w:szCs w:val="32"/>
        </w:rPr>
        <w:t>的原因（如权威文献、行业共识等），并详细阐述计算公式和各参数代表的意义。需明确所用样本来源、临床背景信息</w:t>
      </w:r>
      <w:r w:rsidR="005F7234" w:rsidRPr="00DB424E">
        <w:rPr>
          <w:rFonts w:eastAsia="仿宋_GB2312" w:hAnsi="Calibri" w:hint="eastAsia"/>
          <w:color w:val="000000"/>
          <w:sz w:val="32"/>
          <w:szCs w:val="32"/>
        </w:rPr>
        <w:t>、</w:t>
      </w:r>
      <w:r w:rsidRPr="00DB424E">
        <w:rPr>
          <w:rFonts w:eastAsia="仿宋_GB2312" w:hAnsi="Calibri" w:hint="eastAsia"/>
          <w:color w:val="000000"/>
          <w:sz w:val="32"/>
          <w:szCs w:val="32"/>
        </w:rPr>
        <w:t>基因型及拷贝数确认过程及数据。</w:t>
      </w:r>
    </w:p>
    <w:p w14:paraId="4C854696" w14:textId="77777777" w:rsidR="00292F9F" w:rsidRPr="00DB424E" w:rsidRDefault="00E70F81" w:rsidP="009467FB">
      <w:pPr>
        <w:spacing w:line="520" w:lineRule="exact"/>
        <w:ind w:firstLineChars="200" w:firstLine="640"/>
        <w:contextualSpacing/>
        <w:rPr>
          <w:rFonts w:eastAsia="仿宋_GB2312" w:hAnsi="Calibri"/>
          <w:color w:val="000000"/>
          <w:sz w:val="32"/>
          <w:szCs w:val="32"/>
        </w:rPr>
      </w:pPr>
      <w:r w:rsidRPr="00DB424E">
        <w:rPr>
          <w:rFonts w:eastAsia="仿宋_GB2312" w:hAnsi="Calibri"/>
          <w:color w:val="000000"/>
          <w:sz w:val="32"/>
          <w:szCs w:val="32"/>
        </w:rPr>
        <w:t>如试剂判读存在灰区，应解释</w:t>
      </w:r>
      <w:proofErr w:type="gramStart"/>
      <w:r w:rsidRPr="00DB424E">
        <w:rPr>
          <w:rFonts w:eastAsia="仿宋_GB2312" w:hAnsi="Calibri"/>
          <w:color w:val="000000"/>
          <w:sz w:val="32"/>
          <w:szCs w:val="32"/>
        </w:rPr>
        <w:t>说明灰区范围</w:t>
      </w:r>
      <w:proofErr w:type="gramEnd"/>
      <w:r w:rsidRPr="00DB424E">
        <w:rPr>
          <w:rFonts w:eastAsia="仿宋_GB2312" w:hAnsi="Calibri"/>
          <w:color w:val="000000"/>
          <w:sz w:val="32"/>
          <w:szCs w:val="32"/>
        </w:rPr>
        <w:t>的确定方法。</w:t>
      </w:r>
      <w:proofErr w:type="gramStart"/>
      <w:r w:rsidRPr="00DB424E">
        <w:rPr>
          <w:rFonts w:eastAsia="仿宋_GB2312" w:hAnsi="Calibri" w:hint="eastAsia"/>
          <w:color w:val="000000"/>
          <w:sz w:val="32"/>
          <w:szCs w:val="32"/>
        </w:rPr>
        <w:t>灰区的</w:t>
      </w:r>
      <w:proofErr w:type="gramEnd"/>
      <w:r w:rsidRPr="00DB424E">
        <w:rPr>
          <w:rFonts w:eastAsia="仿宋_GB2312" w:hAnsi="Calibri" w:hint="eastAsia"/>
          <w:color w:val="000000"/>
          <w:sz w:val="32"/>
          <w:szCs w:val="32"/>
        </w:rPr>
        <w:t>设定应提交理论和实际试验结果的依据，并在说明书【阳性判断值】和【检验结果的解释】项进行解释说明。</w:t>
      </w:r>
    </w:p>
    <w:p w14:paraId="2FF1C9D3" w14:textId="77777777" w:rsidR="00292F9F" w:rsidRPr="00857BA4" w:rsidRDefault="00E70F81" w:rsidP="009467FB">
      <w:pPr>
        <w:adjustRightInd w:val="0"/>
        <w:snapToGrid w:val="0"/>
        <w:spacing w:line="520" w:lineRule="exact"/>
        <w:ind w:firstLineChars="200" w:firstLine="640"/>
        <w:rPr>
          <w:rFonts w:eastAsia="楷体_GB2312" w:hAnsi="Calibri"/>
          <w:color w:val="000000"/>
          <w:sz w:val="32"/>
          <w:szCs w:val="32"/>
        </w:rPr>
      </w:pPr>
      <w:r w:rsidRPr="00857BA4">
        <w:rPr>
          <w:rFonts w:eastAsia="楷体_GB2312" w:hAnsi="Calibri" w:hint="eastAsia"/>
          <w:color w:val="000000"/>
          <w:sz w:val="32"/>
          <w:szCs w:val="32"/>
        </w:rPr>
        <w:t>（六）稳定性研究资料</w:t>
      </w:r>
    </w:p>
    <w:p w14:paraId="69D87B9E" w14:textId="77777777" w:rsidR="00292F9F" w:rsidRPr="00DB424E" w:rsidRDefault="00E70F81" w:rsidP="009467FB">
      <w:pPr>
        <w:spacing w:line="520" w:lineRule="exact"/>
        <w:ind w:firstLineChars="200" w:firstLine="640"/>
        <w:contextualSpacing/>
        <w:rPr>
          <w:rFonts w:eastAsia="仿宋_GB2312" w:hAnsi="Calibri"/>
          <w:color w:val="000000"/>
          <w:sz w:val="32"/>
          <w:szCs w:val="32"/>
        </w:rPr>
      </w:pPr>
      <w:r w:rsidRPr="00DB424E">
        <w:rPr>
          <w:rFonts w:eastAsia="仿宋_GB2312" w:hAnsi="Calibri"/>
          <w:color w:val="000000"/>
          <w:sz w:val="32"/>
          <w:szCs w:val="32"/>
        </w:rPr>
        <w:t>稳定性研究资料主要包括申报产品的稳定性研究和适用样本的稳定性研究两部分。前者主要包括申报产品的实时稳定性、开瓶</w:t>
      </w:r>
      <w:r w:rsidRPr="00DB424E">
        <w:rPr>
          <w:rFonts w:eastAsia="仿宋_GB2312" w:hAnsi="Calibri"/>
          <w:color w:val="000000"/>
          <w:sz w:val="32"/>
          <w:szCs w:val="32"/>
        </w:rPr>
        <w:t>/</w:t>
      </w:r>
      <w:proofErr w:type="gramStart"/>
      <w:r w:rsidRPr="00DB424E">
        <w:rPr>
          <w:rFonts w:eastAsia="仿宋_GB2312" w:hAnsi="Calibri"/>
          <w:color w:val="000000"/>
          <w:sz w:val="32"/>
          <w:szCs w:val="32"/>
        </w:rPr>
        <w:t>复溶稳定性</w:t>
      </w:r>
      <w:proofErr w:type="gramEnd"/>
      <w:r w:rsidRPr="00DB424E">
        <w:rPr>
          <w:rFonts w:eastAsia="仿宋_GB2312" w:hAnsi="Calibri"/>
          <w:color w:val="000000"/>
          <w:sz w:val="32"/>
          <w:szCs w:val="32"/>
        </w:rPr>
        <w:t>、运输稳定性及冻融次数限制的研究等；后者则是指适用样本的保存条件和保存时间等的研究。</w:t>
      </w:r>
    </w:p>
    <w:p w14:paraId="310B3FAE" w14:textId="77777777" w:rsidR="00292F9F" w:rsidRPr="00DB424E" w:rsidRDefault="00E70F81" w:rsidP="009467FB">
      <w:pPr>
        <w:spacing w:line="520" w:lineRule="exact"/>
        <w:ind w:firstLineChars="200" w:firstLine="640"/>
        <w:contextualSpacing/>
        <w:rPr>
          <w:rFonts w:eastAsia="仿宋_GB2312" w:hAnsi="Calibri"/>
          <w:color w:val="000000"/>
          <w:sz w:val="32"/>
          <w:szCs w:val="32"/>
        </w:rPr>
      </w:pPr>
      <w:r w:rsidRPr="00DB424E">
        <w:rPr>
          <w:rFonts w:eastAsia="仿宋_GB2312" w:hAnsi="Calibri"/>
          <w:color w:val="000000"/>
          <w:sz w:val="32"/>
          <w:szCs w:val="32"/>
        </w:rPr>
        <w:t>实时稳定性研究应采用至少三批样品在实际储存条件下保存至成品有效期后，选取多个时间点进行产品性能评价，从而确定产品保存条件和有效期。</w:t>
      </w:r>
    </w:p>
    <w:p w14:paraId="1796C38A" w14:textId="77777777" w:rsidR="00292F9F" w:rsidRPr="00DB424E" w:rsidRDefault="00E70F81" w:rsidP="009467FB">
      <w:pPr>
        <w:spacing w:line="520" w:lineRule="exact"/>
        <w:ind w:firstLineChars="200" w:firstLine="640"/>
        <w:contextualSpacing/>
        <w:rPr>
          <w:rFonts w:eastAsia="仿宋_GB2312" w:hAnsi="Calibri"/>
          <w:color w:val="000000"/>
          <w:sz w:val="32"/>
          <w:szCs w:val="32"/>
        </w:rPr>
      </w:pPr>
      <w:r w:rsidRPr="00DB424E">
        <w:rPr>
          <w:rFonts w:eastAsia="仿宋_GB2312" w:hAnsi="Calibri"/>
          <w:color w:val="000000"/>
          <w:sz w:val="32"/>
          <w:szCs w:val="32"/>
        </w:rPr>
        <w:t>如核酸提取液可保存，还需对核酸提取液的保存条件和保存时间进行研究。</w:t>
      </w:r>
    </w:p>
    <w:p w14:paraId="0DD849FF" w14:textId="77777777" w:rsidR="00292F9F" w:rsidRPr="00171A1D" w:rsidRDefault="00E70F81" w:rsidP="009467FB">
      <w:pPr>
        <w:adjustRightInd w:val="0"/>
        <w:snapToGrid w:val="0"/>
        <w:spacing w:line="520" w:lineRule="exact"/>
        <w:ind w:firstLineChars="200" w:firstLine="640"/>
        <w:rPr>
          <w:rFonts w:eastAsia="楷体_GB2312" w:hAnsi="Calibri"/>
          <w:color w:val="000000"/>
          <w:sz w:val="32"/>
          <w:szCs w:val="32"/>
        </w:rPr>
      </w:pPr>
      <w:r w:rsidRPr="00171A1D">
        <w:rPr>
          <w:rFonts w:eastAsia="楷体_GB2312" w:hAnsi="Calibri"/>
          <w:color w:val="000000"/>
          <w:sz w:val="32"/>
          <w:szCs w:val="32"/>
        </w:rPr>
        <w:t>（七）临床评价资料</w:t>
      </w:r>
    </w:p>
    <w:p w14:paraId="3D9B6C57" w14:textId="77777777" w:rsidR="0059657B" w:rsidRPr="00B95950" w:rsidRDefault="0059657B"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color w:val="000000"/>
          <w:sz w:val="32"/>
          <w:szCs w:val="32"/>
        </w:rPr>
        <w:t>临床试验应满足《体外诊断试剂临床试验技术指导原则》（原国家食品药品监督管理总局通告</w:t>
      </w:r>
      <w:r w:rsidRPr="00B95950">
        <w:rPr>
          <w:rFonts w:eastAsia="仿宋_GB2312" w:hAnsi="Calibri"/>
          <w:color w:val="000000"/>
          <w:sz w:val="32"/>
          <w:szCs w:val="32"/>
        </w:rPr>
        <w:t>2014</w:t>
      </w:r>
      <w:r w:rsidRPr="00B95950">
        <w:rPr>
          <w:rFonts w:eastAsia="仿宋_GB2312" w:hAnsi="Calibri"/>
          <w:color w:val="000000"/>
          <w:sz w:val="32"/>
          <w:szCs w:val="32"/>
        </w:rPr>
        <w:t>年第</w:t>
      </w:r>
      <w:r w:rsidRPr="00B95950">
        <w:rPr>
          <w:rFonts w:eastAsia="仿宋_GB2312" w:hAnsi="Calibri"/>
          <w:color w:val="000000"/>
          <w:sz w:val="32"/>
          <w:szCs w:val="32"/>
        </w:rPr>
        <w:t>16</w:t>
      </w:r>
      <w:r w:rsidRPr="00B95950">
        <w:rPr>
          <w:rFonts w:eastAsia="仿宋_GB2312" w:hAnsi="Calibri"/>
          <w:color w:val="000000"/>
          <w:sz w:val="32"/>
          <w:szCs w:val="32"/>
        </w:rPr>
        <w:t>号）的要求，如相关法规、文件有更新，临床试验应符合更新后的要求。下面仅说明该类产品临床试验中应关注的重点问题。</w:t>
      </w:r>
    </w:p>
    <w:p w14:paraId="0E9821FF" w14:textId="77777777" w:rsidR="0059657B" w:rsidRPr="00B95950" w:rsidRDefault="0059657B"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hint="eastAsia"/>
          <w:color w:val="000000"/>
          <w:sz w:val="32"/>
          <w:szCs w:val="32"/>
        </w:rPr>
        <w:t>1.</w:t>
      </w:r>
      <w:r w:rsidRPr="00B95950">
        <w:rPr>
          <w:rFonts w:eastAsia="仿宋_GB2312" w:hAnsi="Calibri"/>
          <w:color w:val="000000"/>
          <w:sz w:val="32"/>
          <w:szCs w:val="32"/>
        </w:rPr>
        <w:t>针对</w:t>
      </w:r>
      <w:r w:rsidRPr="00B95950">
        <w:rPr>
          <w:rFonts w:eastAsia="仿宋_GB2312" w:hAnsi="Calibri"/>
          <w:color w:val="000000"/>
          <w:sz w:val="32"/>
          <w:szCs w:val="32"/>
        </w:rPr>
        <w:t>“</w:t>
      </w:r>
      <w:r w:rsidRPr="00B95950">
        <w:rPr>
          <w:rFonts w:eastAsia="仿宋_GB2312" w:hAnsi="Calibri" w:hint="eastAsia"/>
          <w:color w:val="000000"/>
          <w:sz w:val="32"/>
          <w:szCs w:val="32"/>
        </w:rPr>
        <w:t>脊髓性肌萎缩</w:t>
      </w:r>
      <w:r w:rsidRPr="00B95950">
        <w:rPr>
          <w:rFonts w:eastAsia="仿宋_GB2312" w:hAnsi="Calibri"/>
          <w:color w:val="000000"/>
          <w:sz w:val="32"/>
          <w:szCs w:val="32"/>
        </w:rPr>
        <w:t>症的辅助诊断</w:t>
      </w:r>
      <w:r w:rsidRPr="00B95950">
        <w:rPr>
          <w:rFonts w:eastAsia="仿宋_GB2312" w:hAnsi="Calibri"/>
          <w:color w:val="000000"/>
          <w:sz w:val="32"/>
          <w:szCs w:val="32"/>
        </w:rPr>
        <w:t>”</w:t>
      </w:r>
      <w:r w:rsidRPr="00B95950">
        <w:rPr>
          <w:rFonts w:eastAsia="仿宋_GB2312" w:hAnsi="Calibri"/>
          <w:color w:val="000000"/>
          <w:sz w:val="32"/>
          <w:szCs w:val="32"/>
        </w:rPr>
        <w:t>预期用途</w:t>
      </w:r>
    </w:p>
    <w:p w14:paraId="7D5CE5AF" w14:textId="77777777" w:rsidR="0059657B" w:rsidRPr="00B95950" w:rsidRDefault="0059657B"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hint="eastAsia"/>
          <w:color w:val="000000"/>
          <w:sz w:val="32"/>
          <w:szCs w:val="32"/>
        </w:rPr>
        <w:t>本指导</w:t>
      </w:r>
      <w:r w:rsidRPr="00B95950">
        <w:rPr>
          <w:rFonts w:eastAsia="仿宋_GB2312" w:hAnsi="Calibri"/>
          <w:color w:val="000000"/>
          <w:sz w:val="32"/>
          <w:szCs w:val="32"/>
        </w:rPr>
        <w:t>原则中</w:t>
      </w:r>
      <w:r w:rsidRPr="00B95950">
        <w:rPr>
          <w:rFonts w:eastAsia="仿宋_GB2312" w:hAnsi="Calibri" w:hint="eastAsia"/>
          <w:color w:val="000000"/>
          <w:sz w:val="32"/>
          <w:szCs w:val="32"/>
        </w:rPr>
        <w:t>针对</w:t>
      </w:r>
      <w:r w:rsidRPr="00B95950">
        <w:rPr>
          <w:rFonts w:eastAsia="仿宋_GB2312" w:hAnsi="Calibri"/>
          <w:color w:val="000000"/>
          <w:sz w:val="32"/>
          <w:szCs w:val="32"/>
        </w:rPr>
        <w:t>该预期用途指</w:t>
      </w:r>
      <w:r w:rsidRPr="00B95950">
        <w:rPr>
          <w:rFonts w:eastAsia="仿宋_GB2312" w:hAnsi="Calibri" w:hint="eastAsia"/>
          <w:color w:val="000000"/>
          <w:sz w:val="32"/>
          <w:szCs w:val="32"/>
        </w:rPr>
        <w:t>用于</w:t>
      </w:r>
      <w:r w:rsidRPr="00B95950">
        <w:rPr>
          <w:rFonts w:eastAsia="仿宋_GB2312" w:hAnsi="Calibri"/>
          <w:color w:val="000000"/>
          <w:sz w:val="32"/>
          <w:szCs w:val="32"/>
        </w:rPr>
        <w:t>检测</w:t>
      </w:r>
      <w:r w:rsidRPr="00B95950">
        <w:rPr>
          <w:rFonts w:eastAsia="仿宋_GB2312" w:hAnsi="Calibri" w:hint="eastAsia"/>
          <w:color w:val="000000"/>
          <w:sz w:val="32"/>
          <w:szCs w:val="32"/>
        </w:rPr>
        <w:t>SMN1</w:t>
      </w:r>
      <w:r w:rsidRPr="00B95950">
        <w:rPr>
          <w:rFonts w:eastAsia="仿宋_GB2312" w:hAnsi="Calibri" w:hint="eastAsia"/>
          <w:color w:val="000000"/>
          <w:sz w:val="32"/>
          <w:szCs w:val="32"/>
        </w:rPr>
        <w:t>拷贝数变异的</w:t>
      </w:r>
      <w:r w:rsidRPr="00B95950">
        <w:rPr>
          <w:rFonts w:eastAsia="仿宋_GB2312" w:hAnsi="Calibri"/>
          <w:color w:val="000000"/>
          <w:sz w:val="32"/>
          <w:szCs w:val="32"/>
        </w:rPr>
        <w:t>试剂</w:t>
      </w:r>
      <w:r w:rsidRPr="00B95950">
        <w:rPr>
          <w:rFonts w:eastAsia="仿宋_GB2312" w:hAnsi="Calibri" w:hint="eastAsia"/>
          <w:color w:val="000000"/>
          <w:sz w:val="32"/>
          <w:szCs w:val="32"/>
        </w:rPr>
        <w:t>。</w:t>
      </w:r>
      <w:r w:rsidRPr="00B95950">
        <w:rPr>
          <w:rFonts w:eastAsia="仿宋_GB2312" w:hAnsi="Calibri" w:hint="eastAsia"/>
          <w:color w:val="000000"/>
          <w:sz w:val="32"/>
          <w:szCs w:val="32"/>
        </w:rPr>
        <w:t>SMN1</w:t>
      </w:r>
      <w:r w:rsidRPr="00B95950">
        <w:rPr>
          <w:rFonts w:eastAsia="仿宋_GB2312" w:hAnsi="Calibri" w:hint="eastAsia"/>
          <w:color w:val="000000"/>
          <w:sz w:val="32"/>
          <w:szCs w:val="32"/>
        </w:rPr>
        <w:t>基因的拷贝</w:t>
      </w:r>
      <w:r w:rsidRPr="00B95950">
        <w:rPr>
          <w:rFonts w:eastAsia="仿宋_GB2312" w:hAnsi="Calibri"/>
          <w:color w:val="000000"/>
          <w:sz w:val="32"/>
          <w:szCs w:val="32"/>
        </w:rPr>
        <w:t>数变异</w:t>
      </w:r>
      <w:r w:rsidRPr="00B95950">
        <w:rPr>
          <w:rFonts w:eastAsia="仿宋_GB2312" w:hAnsi="Calibri" w:hint="eastAsia"/>
          <w:color w:val="000000"/>
          <w:sz w:val="32"/>
          <w:szCs w:val="32"/>
        </w:rPr>
        <w:t>检测</w:t>
      </w:r>
      <w:r w:rsidRPr="00B95950">
        <w:rPr>
          <w:rFonts w:eastAsia="仿宋_GB2312" w:hAnsi="Calibri"/>
          <w:color w:val="000000"/>
          <w:sz w:val="32"/>
          <w:szCs w:val="32"/>
        </w:rPr>
        <w:t>应至少</w:t>
      </w:r>
      <w:r w:rsidRPr="00B95950">
        <w:rPr>
          <w:rFonts w:eastAsia="仿宋_GB2312" w:hAnsi="Calibri" w:hint="eastAsia"/>
          <w:color w:val="000000"/>
          <w:sz w:val="32"/>
          <w:szCs w:val="32"/>
        </w:rPr>
        <w:t>包括</w:t>
      </w:r>
      <w:r w:rsidRPr="00B95950">
        <w:rPr>
          <w:rFonts w:eastAsia="仿宋_GB2312" w:hAnsi="Calibri"/>
          <w:color w:val="000000"/>
          <w:sz w:val="32"/>
          <w:szCs w:val="32"/>
        </w:rPr>
        <w:t>第</w:t>
      </w:r>
      <w:r w:rsidRPr="00B95950">
        <w:rPr>
          <w:rFonts w:eastAsia="仿宋_GB2312" w:hAnsi="Calibri" w:hint="eastAsia"/>
          <w:color w:val="000000"/>
          <w:sz w:val="32"/>
          <w:szCs w:val="32"/>
        </w:rPr>
        <w:t>7</w:t>
      </w:r>
      <w:r w:rsidRPr="00B95950">
        <w:rPr>
          <w:rFonts w:eastAsia="仿宋_GB2312" w:hAnsi="Calibri" w:hint="eastAsia"/>
          <w:color w:val="000000"/>
          <w:sz w:val="32"/>
          <w:szCs w:val="32"/>
        </w:rPr>
        <w:t>号</w:t>
      </w:r>
      <w:r w:rsidRPr="00B95950">
        <w:rPr>
          <w:rFonts w:eastAsia="仿宋_GB2312" w:hAnsi="Calibri"/>
          <w:color w:val="000000"/>
          <w:sz w:val="32"/>
          <w:szCs w:val="32"/>
        </w:rPr>
        <w:t>外显</w:t>
      </w:r>
      <w:r w:rsidRPr="00B95950">
        <w:rPr>
          <w:rFonts w:eastAsia="仿宋_GB2312" w:hAnsi="Calibri"/>
          <w:color w:val="000000"/>
          <w:sz w:val="32"/>
          <w:szCs w:val="32"/>
        </w:rPr>
        <w:lastRenderedPageBreak/>
        <w:t>子。</w:t>
      </w:r>
    </w:p>
    <w:p w14:paraId="6FE477A9" w14:textId="40AD6FC2" w:rsidR="0059657B" w:rsidRPr="00B95950" w:rsidRDefault="00882D3E" w:rsidP="009467FB">
      <w:pPr>
        <w:spacing w:line="520" w:lineRule="exact"/>
        <w:ind w:firstLineChars="200" w:firstLine="640"/>
        <w:contextualSpacing/>
        <w:rPr>
          <w:rFonts w:eastAsia="仿宋_GB2312" w:hAnsi="Calibri"/>
          <w:color w:val="000000"/>
          <w:sz w:val="32"/>
          <w:szCs w:val="32"/>
        </w:rPr>
      </w:pPr>
      <w:r>
        <w:rPr>
          <w:rFonts w:eastAsia="仿宋_GB2312" w:hAnsi="Calibri"/>
          <w:color w:val="000000"/>
          <w:sz w:val="32"/>
          <w:szCs w:val="32"/>
        </w:rPr>
        <w:t>1.1</w:t>
      </w:r>
      <w:r w:rsidR="0059657B" w:rsidRPr="00B95950">
        <w:rPr>
          <w:rFonts w:eastAsia="仿宋_GB2312" w:hAnsi="Calibri"/>
          <w:color w:val="000000"/>
          <w:sz w:val="32"/>
          <w:szCs w:val="32"/>
        </w:rPr>
        <w:t>临床试验机构及人员</w:t>
      </w:r>
    </w:p>
    <w:p w14:paraId="2ACF8FCC" w14:textId="77777777" w:rsidR="0059657B" w:rsidRPr="00B95950" w:rsidRDefault="0059657B"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color w:val="000000"/>
          <w:sz w:val="32"/>
          <w:szCs w:val="32"/>
        </w:rPr>
        <w:t>申请人应根据产品特点及预期用途，综合不同地区人种和流行病学背景等因素，选择不少于</w:t>
      </w:r>
      <w:r w:rsidRPr="00B95950">
        <w:rPr>
          <w:rFonts w:eastAsia="仿宋_GB2312" w:hAnsi="Calibri"/>
          <w:color w:val="000000"/>
          <w:sz w:val="32"/>
          <w:szCs w:val="32"/>
        </w:rPr>
        <w:t>3</w:t>
      </w:r>
      <w:r w:rsidRPr="00B95950">
        <w:rPr>
          <w:rFonts w:eastAsia="仿宋_GB2312" w:hAnsi="Calibri"/>
          <w:color w:val="000000"/>
          <w:sz w:val="32"/>
          <w:szCs w:val="32"/>
        </w:rPr>
        <w:t>家（含</w:t>
      </w:r>
      <w:r w:rsidRPr="00B95950">
        <w:rPr>
          <w:rFonts w:eastAsia="仿宋_GB2312" w:hAnsi="Calibri"/>
          <w:color w:val="000000"/>
          <w:sz w:val="32"/>
          <w:szCs w:val="32"/>
        </w:rPr>
        <w:t>3</w:t>
      </w:r>
      <w:r w:rsidRPr="00B95950">
        <w:rPr>
          <w:rFonts w:eastAsia="仿宋_GB2312" w:hAnsi="Calibri"/>
          <w:color w:val="000000"/>
          <w:sz w:val="32"/>
          <w:szCs w:val="32"/>
        </w:rPr>
        <w:t>家）符合法规要求的临床试验机构开展临床试验。</w:t>
      </w:r>
    </w:p>
    <w:p w14:paraId="77CC5342" w14:textId="1A71B306" w:rsidR="0059657B" w:rsidRPr="00B95950" w:rsidRDefault="00CA39B1" w:rsidP="009467FB">
      <w:pPr>
        <w:spacing w:line="520" w:lineRule="exact"/>
        <w:ind w:firstLineChars="200" w:firstLine="640"/>
        <w:contextualSpacing/>
        <w:rPr>
          <w:rFonts w:eastAsia="仿宋_GB2312" w:hAnsi="Calibri"/>
          <w:color w:val="000000"/>
          <w:sz w:val="32"/>
          <w:szCs w:val="32"/>
        </w:rPr>
      </w:pPr>
      <w:r>
        <w:rPr>
          <w:rFonts w:eastAsia="仿宋_GB2312" w:hAnsi="Calibri"/>
          <w:color w:val="000000"/>
          <w:sz w:val="32"/>
          <w:szCs w:val="32"/>
        </w:rPr>
        <w:t>1.2</w:t>
      </w:r>
      <w:r w:rsidR="0059657B" w:rsidRPr="00B95950">
        <w:rPr>
          <w:rFonts w:eastAsia="仿宋_GB2312" w:hAnsi="Calibri"/>
          <w:color w:val="000000"/>
          <w:sz w:val="32"/>
          <w:szCs w:val="32"/>
        </w:rPr>
        <w:t>临床试验适用人群和临床样本</w:t>
      </w:r>
    </w:p>
    <w:p w14:paraId="74A2F61F" w14:textId="77777777" w:rsidR="0059657B" w:rsidRPr="00B95950" w:rsidRDefault="004D4F1F"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hint="eastAsia"/>
          <w:color w:val="000000"/>
          <w:sz w:val="32"/>
          <w:szCs w:val="32"/>
        </w:rPr>
        <w:t>该预期用途的适用人群包括：</w:t>
      </w:r>
      <w:r w:rsidR="0059657B" w:rsidRPr="00B95950">
        <w:rPr>
          <w:rFonts w:eastAsia="仿宋_GB2312" w:hAnsi="Calibri"/>
          <w:color w:val="000000"/>
          <w:sz w:val="32"/>
          <w:szCs w:val="32"/>
        </w:rPr>
        <w:t>具有</w:t>
      </w:r>
      <w:r w:rsidR="00517CB9" w:rsidRPr="00B95950">
        <w:rPr>
          <w:rFonts w:eastAsia="仿宋_GB2312" w:hAnsi="Calibri" w:hint="eastAsia"/>
          <w:color w:val="000000"/>
          <w:sz w:val="32"/>
          <w:szCs w:val="32"/>
        </w:rPr>
        <w:t>相关</w:t>
      </w:r>
      <w:r w:rsidR="0059657B" w:rsidRPr="00B95950">
        <w:rPr>
          <w:rFonts w:eastAsia="仿宋_GB2312" w:hAnsi="Calibri"/>
          <w:color w:val="000000"/>
          <w:sz w:val="32"/>
          <w:szCs w:val="32"/>
        </w:rPr>
        <w:t>症状和</w:t>
      </w:r>
      <w:r w:rsidR="0059657B" w:rsidRPr="00B95950">
        <w:rPr>
          <w:rFonts w:eastAsia="仿宋_GB2312" w:hAnsi="Calibri"/>
          <w:color w:val="000000"/>
          <w:sz w:val="32"/>
          <w:szCs w:val="32"/>
        </w:rPr>
        <w:t>/</w:t>
      </w:r>
      <w:r w:rsidR="0059657B" w:rsidRPr="00B95950">
        <w:rPr>
          <w:rFonts w:eastAsia="仿宋_GB2312" w:hAnsi="Calibri"/>
          <w:color w:val="000000"/>
          <w:sz w:val="32"/>
          <w:szCs w:val="32"/>
        </w:rPr>
        <w:t>或体征</w:t>
      </w:r>
      <w:r w:rsidR="0059657B" w:rsidRPr="00B95950">
        <w:rPr>
          <w:rFonts w:eastAsia="仿宋_GB2312" w:hAnsi="Calibri" w:hint="eastAsia"/>
          <w:color w:val="000000"/>
          <w:sz w:val="32"/>
          <w:szCs w:val="32"/>
        </w:rPr>
        <w:t>的</w:t>
      </w:r>
      <w:r w:rsidR="0059657B" w:rsidRPr="00B95950">
        <w:rPr>
          <w:rFonts w:eastAsia="仿宋_GB2312" w:hAnsi="Calibri"/>
          <w:color w:val="000000"/>
          <w:sz w:val="32"/>
          <w:szCs w:val="32"/>
        </w:rPr>
        <w:t>疑似</w:t>
      </w:r>
      <w:r w:rsidR="0059657B" w:rsidRPr="00B95950">
        <w:rPr>
          <w:rFonts w:eastAsia="仿宋_GB2312" w:hAnsi="Calibri" w:hint="eastAsia"/>
          <w:color w:val="000000"/>
          <w:sz w:val="32"/>
          <w:szCs w:val="32"/>
        </w:rPr>
        <w:t>脊髓性</w:t>
      </w:r>
      <w:r w:rsidR="0059657B" w:rsidRPr="00B95950">
        <w:rPr>
          <w:rFonts w:eastAsia="仿宋_GB2312" w:hAnsi="Calibri"/>
          <w:color w:val="000000"/>
          <w:sz w:val="32"/>
          <w:szCs w:val="32"/>
        </w:rPr>
        <w:t>肌萎缩症的患者；需与</w:t>
      </w:r>
      <w:r w:rsidR="0059657B" w:rsidRPr="00B95950">
        <w:rPr>
          <w:rFonts w:eastAsia="仿宋_GB2312" w:hAnsi="Calibri" w:hint="eastAsia"/>
          <w:color w:val="000000"/>
          <w:sz w:val="32"/>
          <w:szCs w:val="32"/>
        </w:rPr>
        <w:t>脊髓</w:t>
      </w:r>
      <w:r w:rsidR="0059657B" w:rsidRPr="00B95950">
        <w:rPr>
          <w:rFonts w:eastAsia="仿宋_GB2312" w:hAnsi="Calibri"/>
          <w:color w:val="000000"/>
          <w:sz w:val="32"/>
          <w:szCs w:val="32"/>
        </w:rPr>
        <w:t>性肌萎缩症进行鉴别诊断的其他疾病患者</w:t>
      </w:r>
      <w:r w:rsidRPr="00B95950">
        <w:rPr>
          <w:rFonts w:eastAsia="仿宋_GB2312" w:hAnsi="Calibri" w:hint="eastAsia"/>
          <w:color w:val="000000"/>
          <w:sz w:val="32"/>
          <w:szCs w:val="32"/>
        </w:rPr>
        <w:t>（</w:t>
      </w:r>
      <w:r w:rsidR="0059657B" w:rsidRPr="00B95950">
        <w:rPr>
          <w:rFonts w:eastAsia="仿宋_GB2312" w:hAnsi="Calibri"/>
          <w:color w:val="000000"/>
          <w:sz w:val="32"/>
          <w:szCs w:val="32"/>
        </w:rPr>
        <w:t>如：</w:t>
      </w:r>
      <w:r w:rsidR="0059657B" w:rsidRPr="00B95950">
        <w:rPr>
          <w:rFonts w:eastAsia="仿宋_GB2312" w:hAnsi="Calibri" w:hint="eastAsia"/>
          <w:color w:val="000000"/>
          <w:sz w:val="32"/>
          <w:szCs w:val="32"/>
        </w:rPr>
        <w:t>先天性肌病</w:t>
      </w:r>
      <w:r w:rsidR="0059657B" w:rsidRPr="00B95950">
        <w:rPr>
          <w:rFonts w:eastAsia="仿宋_GB2312" w:hAnsi="Calibri"/>
          <w:color w:val="000000"/>
          <w:sz w:val="32"/>
          <w:szCs w:val="32"/>
        </w:rPr>
        <w:t>、先天性</w:t>
      </w:r>
      <w:r w:rsidR="0059657B" w:rsidRPr="00B95950">
        <w:rPr>
          <w:rFonts w:eastAsia="仿宋_GB2312" w:hAnsi="Calibri" w:hint="eastAsia"/>
          <w:color w:val="000000"/>
          <w:sz w:val="32"/>
          <w:szCs w:val="32"/>
        </w:rPr>
        <w:t>及</w:t>
      </w:r>
      <w:r w:rsidR="0059657B" w:rsidRPr="00B95950">
        <w:rPr>
          <w:rFonts w:eastAsia="仿宋_GB2312" w:hAnsi="Calibri"/>
          <w:color w:val="000000"/>
          <w:sz w:val="32"/>
          <w:szCs w:val="32"/>
        </w:rPr>
        <w:t>各类肌营养不良</w:t>
      </w:r>
      <w:r w:rsidR="0059657B" w:rsidRPr="00B95950">
        <w:rPr>
          <w:rFonts w:eastAsia="仿宋_GB2312" w:hAnsi="Calibri" w:hint="eastAsia"/>
          <w:color w:val="000000"/>
          <w:sz w:val="32"/>
          <w:szCs w:val="32"/>
        </w:rPr>
        <w:t>、</w:t>
      </w:r>
      <w:r w:rsidR="0059657B" w:rsidRPr="00B95950">
        <w:rPr>
          <w:rFonts w:eastAsia="仿宋_GB2312" w:hAnsi="Calibri"/>
          <w:color w:val="000000"/>
          <w:sz w:val="32"/>
          <w:szCs w:val="32"/>
        </w:rPr>
        <w:t>代谢</w:t>
      </w:r>
      <w:r w:rsidR="0059657B" w:rsidRPr="00B95950">
        <w:rPr>
          <w:rFonts w:eastAsia="仿宋_GB2312" w:hAnsi="Calibri" w:hint="eastAsia"/>
          <w:color w:val="000000"/>
          <w:sz w:val="32"/>
          <w:szCs w:val="32"/>
        </w:rPr>
        <w:t>性</w:t>
      </w:r>
      <w:r w:rsidR="0059657B" w:rsidRPr="00B95950">
        <w:rPr>
          <w:rFonts w:eastAsia="仿宋_GB2312" w:hAnsi="Calibri"/>
          <w:color w:val="000000"/>
          <w:sz w:val="32"/>
          <w:szCs w:val="32"/>
        </w:rPr>
        <w:t>肌</w:t>
      </w:r>
      <w:r w:rsidR="0059657B" w:rsidRPr="00B95950">
        <w:rPr>
          <w:rFonts w:eastAsia="仿宋_GB2312" w:hAnsi="Calibri" w:hint="eastAsia"/>
          <w:color w:val="000000"/>
          <w:sz w:val="32"/>
          <w:szCs w:val="32"/>
        </w:rPr>
        <w:t>病</w:t>
      </w:r>
      <w:r w:rsidR="0059657B" w:rsidRPr="00B95950">
        <w:rPr>
          <w:rFonts w:eastAsia="仿宋_GB2312" w:hAnsi="Calibri"/>
          <w:color w:val="000000"/>
          <w:sz w:val="32"/>
          <w:szCs w:val="32"/>
        </w:rPr>
        <w:t>、重症肌无力、先天性肌</w:t>
      </w:r>
      <w:r w:rsidR="0059657B" w:rsidRPr="00B95950">
        <w:rPr>
          <w:rFonts w:eastAsia="仿宋_GB2312" w:hAnsi="Calibri" w:hint="eastAsia"/>
          <w:color w:val="000000"/>
          <w:sz w:val="32"/>
          <w:szCs w:val="32"/>
        </w:rPr>
        <w:t>无力</w:t>
      </w:r>
      <w:r w:rsidR="0059657B" w:rsidRPr="00B95950">
        <w:rPr>
          <w:rFonts w:eastAsia="仿宋_GB2312" w:hAnsi="Calibri"/>
          <w:color w:val="000000"/>
          <w:sz w:val="32"/>
          <w:szCs w:val="32"/>
        </w:rPr>
        <w:t>综合征、周围神经病、</w:t>
      </w:r>
      <w:proofErr w:type="spellStart"/>
      <w:r w:rsidR="0059657B" w:rsidRPr="00B95950">
        <w:rPr>
          <w:rFonts w:eastAsia="仿宋_GB2312" w:hAnsi="Calibri" w:hint="eastAsia"/>
          <w:color w:val="000000"/>
          <w:sz w:val="32"/>
          <w:szCs w:val="32"/>
        </w:rPr>
        <w:t>P</w:t>
      </w:r>
      <w:r w:rsidR="0059657B" w:rsidRPr="00B95950">
        <w:rPr>
          <w:rFonts w:eastAsia="仿宋_GB2312" w:hAnsi="Calibri"/>
          <w:color w:val="000000"/>
          <w:sz w:val="32"/>
          <w:szCs w:val="32"/>
        </w:rPr>
        <w:t>rader-willi</w:t>
      </w:r>
      <w:proofErr w:type="spellEnd"/>
      <w:r w:rsidR="0059657B" w:rsidRPr="00B95950">
        <w:rPr>
          <w:rFonts w:eastAsia="仿宋_GB2312" w:hAnsi="Calibri" w:hint="eastAsia"/>
          <w:color w:val="000000"/>
          <w:sz w:val="32"/>
          <w:szCs w:val="32"/>
        </w:rPr>
        <w:t>综合</w:t>
      </w:r>
      <w:r w:rsidR="0059657B" w:rsidRPr="00B95950">
        <w:rPr>
          <w:rFonts w:eastAsia="仿宋_GB2312" w:hAnsi="Calibri"/>
          <w:color w:val="000000"/>
          <w:sz w:val="32"/>
          <w:szCs w:val="32"/>
        </w:rPr>
        <w:t>征等</w:t>
      </w:r>
      <w:r w:rsidRPr="00B95950">
        <w:rPr>
          <w:rFonts w:eastAsia="仿宋_GB2312" w:hAnsi="Calibri" w:hint="eastAsia"/>
          <w:color w:val="000000"/>
          <w:sz w:val="32"/>
          <w:szCs w:val="32"/>
        </w:rPr>
        <w:t>）</w:t>
      </w:r>
      <w:r w:rsidR="0059657B" w:rsidRPr="00B95950">
        <w:rPr>
          <w:rFonts w:eastAsia="仿宋_GB2312" w:hAnsi="Calibri"/>
          <w:color w:val="000000"/>
          <w:sz w:val="32"/>
          <w:szCs w:val="32"/>
        </w:rPr>
        <w:t>。</w:t>
      </w:r>
      <w:r w:rsidR="0059657B" w:rsidRPr="00B95950">
        <w:rPr>
          <w:rFonts w:eastAsia="仿宋_GB2312" w:hAnsi="Calibri"/>
          <w:color w:val="000000"/>
          <w:sz w:val="32"/>
          <w:szCs w:val="32"/>
        </w:rPr>
        <w:t xml:space="preserve"> </w:t>
      </w:r>
    </w:p>
    <w:p w14:paraId="2AC8F9E0" w14:textId="77777777" w:rsidR="0059657B" w:rsidRPr="00B95950" w:rsidRDefault="0059657B"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color w:val="000000"/>
          <w:sz w:val="32"/>
          <w:szCs w:val="32"/>
        </w:rPr>
        <w:t>临床试验</w:t>
      </w:r>
      <w:r w:rsidR="00BA41CC" w:rsidRPr="00B95950">
        <w:rPr>
          <w:rFonts w:eastAsia="仿宋_GB2312" w:hAnsi="Calibri" w:hint="eastAsia"/>
          <w:color w:val="000000"/>
          <w:sz w:val="32"/>
          <w:szCs w:val="32"/>
        </w:rPr>
        <w:t>样本</w:t>
      </w:r>
      <w:r w:rsidR="004D4F1F" w:rsidRPr="00B95950">
        <w:rPr>
          <w:rFonts w:eastAsia="仿宋_GB2312" w:hAnsi="Calibri" w:hint="eastAsia"/>
          <w:color w:val="000000"/>
          <w:sz w:val="32"/>
          <w:szCs w:val="32"/>
        </w:rPr>
        <w:t>一般</w:t>
      </w:r>
      <w:r w:rsidRPr="00B95950">
        <w:rPr>
          <w:rFonts w:eastAsia="仿宋_GB2312" w:hAnsi="Calibri"/>
          <w:color w:val="000000"/>
          <w:sz w:val="32"/>
          <w:szCs w:val="32"/>
        </w:rPr>
        <w:t>为抗凝外周血样本。临床样本的采集、处理、保存和提取等应分别满足申报产品说明书、对比试剂说明书（如适用）及第三方试剂说明书（如适用）的相关要求。</w:t>
      </w:r>
    </w:p>
    <w:p w14:paraId="7B26CE87" w14:textId="77777777" w:rsidR="0059657B" w:rsidRPr="00B95950" w:rsidRDefault="0059657B"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color w:val="000000"/>
          <w:sz w:val="32"/>
          <w:szCs w:val="32"/>
        </w:rPr>
        <w:t>1.3</w:t>
      </w:r>
      <w:r w:rsidRPr="00B95950">
        <w:rPr>
          <w:rFonts w:eastAsia="仿宋_GB2312" w:hAnsi="Calibri"/>
          <w:color w:val="000000"/>
          <w:sz w:val="32"/>
          <w:szCs w:val="32"/>
        </w:rPr>
        <w:t>临床试验</w:t>
      </w:r>
      <w:r w:rsidR="00B728F5" w:rsidRPr="00B95950">
        <w:rPr>
          <w:rFonts w:eastAsia="仿宋_GB2312" w:hAnsi="Calibri" w:hint="eastAsia"/>
          <w:color w:val="000000"/>
          <w:sz w:val="32"/>
          <w:szCs w:val="32"/>
        </w:rPr>
        <w:t>对比</w:t>
      </w:r>
      <w:r w:rsidRPr="00B95950">
        <w:rPr>
          <w:rFonts w:eastAsia="仿宋_GB2312" w:hAnsi="Calibri"/>
          <w:color w:val="000000"/>
          <w:sz w:val="32"/>
          <w:szCs w:val="32"/>
        </w:rPr>
        <w:t>方法</w:t>
      </w:r>
    </w:p>
    <w:p w14:paraId="1ACE0E2D" w14:textId="77777777" w:rsidR="0059657B" w:rsidRPr="00B95950" w:rsidRDefault="00B728F5"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hint="eastAsia"/>
          <w:color w:val="000000"/>
          <w:sz w:val="32"/>
          <w:szCs w:val="32"/>
        </w:rPr>
        <w:t>如</w:t>
      </w:r>
      <w:r w:rsidR="001F660C" w:rsidRPr="00B95950">
        <w:rPr>
          <w:rFonts w:eastAsia="仿宋_GB2312" w:hAnsi="Calibri" w:hint="eastAsia"/>
          <w:color w:val="000000"/>
          <w:sz w:val="32"/>
          <w:szCs w:val="32"/>
        </w:rPr>
        <w:t>申报产品</w:t>
      </w:r>
      <w:r w:rsidR="0059657B" w:rsidRPr="00B95950">
        <w:rPr>
          <w:rFonts w:eastAsia="仿宋_GB2312" w:hAnsi="Calibri" w:hint="eastAsia"/>
          <w:color w:val="000000"/>
          <w:sz w:val="32"/>
          <w:szCs w:val="32"/>
        </w:rPr>
        <w:t>有</w:t>
      </w:r>
      <w:r w:rsidR="0059657B" w:rsidRPr="00B95950">
        <w:rPr>
          <w:rFonts w:eastAsia="仿宋_GB2312" w:hAnsi="Calibri"/>
          <w:color w:val="000000"/>
          <w:sz w:val="32"/>
          <w:szCs w:val="32"/>
        </w:rPr>
        <w:t>已上市</w:t>
      </w:r>
      <w:r w:rsidRPr="00B95950">
        <w:rPr>
          <w:rFonts w:eastAsia="仿宋_GB2312" w:hAnsi="Calibri" w:hint="eastAsia"/>
          <w:color w:val="000000"/>
          <w:sz w:val="32"/>
          <w:szCs w:val="32"/>
        </w:rPr>
        <w:t>同类产品</w:t>
      </w:r>
      <w:r w:rsidR="0059657B" w:rsidRPr="00B95950">
        <w:rPr>
          <w:rFonts w:eastAsia="仿宋_GB2312" w:hAnsi="Calibri"/>
          <w:color w:val="000000"/>
          <w:sz w:val="32"/>
          <w:szCs w:val="32"/>
        </w:rPr>
        <w:t>，原则上选择已上市同类产品作为对比试剂，对比试剂应涵盖</w:t>
      </w:r>
      <w:r w:rsidR="00192F5D" w:rsidRPr="00B95950">
        <w:rPr>
          <w:rFonts w:eastAsia="仿宋_GB2312" w:hAnsi="Calibri" w:hint="eastAsia"/>
          <w:color w:val="000000"/>
          <w:sz w:val="32"/>
          <w:szCs w:val="32"/>
        </w:rPr>
        <w:t>申报产品</w:t>
      </w:r>
      <w:r w:rsidR="0059657B" w:rsidRPr="00B95950">
        <w:rPr>
          <w:rFonts w:eastAsia="仿宋_GB2312" w:hAnsi="Calibri"/>
          <w:color w:val="000000"/>
          <w:sz w:val="32"/>
          <w:szCs w:val="32"/>
        </w:rPr>
        <w:t>的</w:t>
      </w:r>
      <w:r w:rsidR="0059657B" w:rsidRPr="00B95950">
        <w:rPr>
          <w:rFonts w:eastAsia="仿宋_GB2312" w:hAnsi="Calibri" w:hint="eastAsia"/>
          <w:color w:val="000000"/>
          <w:sz w:val="32"/>
          <w:szCs w:val="32"/>
        </w:rPr>
        <w:t>检测</w:t>
      </w:r>
      <w:r w:rsidR="0059657B" w:rsidRPr="00B95950">
        <w:rPr>
          <w:rFonts w:eastAsia="仿宋_GB2312" w:hAnsi="Calibri"/>
          <w:color w:val="000000"/>
          <w:sz w:val="32"/>
          <w:szCs w:val="32"/>
        </w:rPr>
        <w:t>范围。</w:t>
      </w:r>
    </w:p>
    <w:p w14:paraId="6E029502" w14:textId="77777777" w:rsidR="0059657B" w:rsidRPr="00B95950" w:rsidRDefault="00810B15"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hint="eastAsia"/>
          <w:color w:val="000000"/>
          <w:sz w:val="32"/>
          <w:szCs w:val="32"/>
        </w:rPr>
        <w:t>如申报产品</w:t>
      </w:r>
      <w:r w:rsidR="0059657B" w:rsidRPr="00B95950">
        <w:rPr>
          <w:rFonts w:eastAsia="仿宋_GB2312" w:hAnsi="Calibri"/>
          <w:color w:val="000000"/>
          <w:sz w:val="32"/>
          <w:szCs w:val="32"/>
        </w:rPr>
        <w:t>无</w:t>
      </w:r>
      <w:r w:rsidR="0059657B" w:rsidRPr="00B95950">
        <w:rPr>
          <w:rFonts w:eastAsia="仿宋_GB2312" w:hAnsi="Calibri" w:hint="eastAsia"/>
          <w:color w:val="000000"/>
          <w:sz w:val="32"/>
          <w:szCs w:val="32"/>
        </w:rPr>
        <w:t>已上市</w:t>
      </w:r>
      <w:r w:rsidRPr="00B95950">
        <w:rPr>
          <w:rFonts w:eastAsia="仿宋_GB2312" w:hAnsi="Calibri" w:hint="eastAsia"/>
          <w:color w:val="000000"/>
          <w:sz w:val="32"/>
          <w:szCs w:val="32"/>
        </w:rPr>
        <w:t>同类产品</w:t>
      </w:r>
      <w:r w:rsidR="0059657B" w:rsidRPr="00B95950">
        <w:rPr>
          <w:rFonts w:eastAsia="仿宋_GB2312" w:hAnsi="Calibri"/>
          <w:color w:val="000000"/>
          <w:sz w:val="32"/>
          <w:szCs w:val="32"/>
        </w:rPr>
        <w:t>，可选择</w:t>
      </w:r>
      <w:r w:rsidR="0059657B" w:rsidRPr="00B95950">
        <w:rPr>
          <w:rFonts w:eastAsia="仿宋_GB2312" w:hAnsi="Calibri" w:hint="eastAsia"/>
          <w:color w:val="000000"/>
          <w:sz w:val="32"/>
          <w:szCs w:val="32"/>
        </w:rPr>
        <w:t>MLPA</w:t>
      </w:r>
      <w:r w:rsidR="0059657B" w:rsidRPr="00B95950">
        <w:rPr>
          <w:rFonts w:eastAsia="仿宋_GB2312" w:hAnsi="Calibri" w:hint="eastAsia"/>
          <w:color w:val="000000"/>
          <w:sz w:val="32"/>
          <w:szCs w:val="32"/>
        </w:rPr>
        <w:t>方法</w:t>
      </w:r>
      <w:r w:rsidRPr="00B95950">
        <w:rPr>
          <w:rFonts w:eastAsia="仿宋_GB2312" w:hAnsi="Calibri" w:hint="eastAsia"/>
          <w:color w:val="000000"/>
          <w:sz w:val="32"/>
          <w:szCs w:val="32"/>
        </w:rPr>
        <w:t>作为对比方法，评价申报产品的临床检测性能；同时，</w:t>
      </w:r>
      <w:r w:rsidR="0059657B" w:rsidRPr="00B95950">
        <w:rPr>
          <w:rFonts w:eastAsia="仿宋_GB2312" w:hAnsi="Calibri" w:hint="eastAsia"/>
          <w:color w:val="000000"/>
          <w:sz w:val="32"/>
          <w:szCs w:val="32"/>
        </w:rPr>
        <w:t>结合</w:t>
      </w:r>
      <w:r w:rsidR="0059657B" w:rsidRPr="00B95950">
        <w:rPr>
          <w:rFonts w:eastAsia="仿宋_GB2312" w:hAnsi="Calibri"/>
          <w:color w:val="000000"/>
          <w:sz w:val="32"/>
          <w:szCs w:val="32"/>
        </w:rPr>
        <w:t>临床诊断评价产品的临床</w:t>
      </w:r>
      <w:r w:rsidR="00460B2D" w:rsidRPr="00B95950">
        <w:rPr>
          <w:rFonts w:eastAsia="仿宋_GB2312" w:hAnsi="Calibri" w:hint="eastAsia"/>
          <w:color w:val="000000"/>
          <w:sz w:val="32"/>
          <w:szCs w:val="32"/>
        </w:rPr>
        <w:t>意义</w:t>
      </w:r>
      <w:r w:rsidR="0059657B" w:rsidRPr="00B95950">
        <w:rPr>
          <w:rFonts w:eastAsia="仿宋_GB2312" w:hAnsi="Calibri" w:hint="eastAsia"/>
          <w:color w:val="000000"/>
          <w:sz w:val="32"/>
          <w:szCs w:val="32"/>
        </w:rPr>
        <w:t>。</w:t>
      </w:r>
      <w:r w:rsidR="0059657B" w:rsidRPr="00B95950">
        <w:rPr>
          <w:rFonts w:eastAsia="仿宋_GB2312" w:hAnsi="Calibri"/>
          <w:color w:val="000000"/>
          <w:sz w:val="32"/>
          <w:szCs w:val="32"/>
        </w:rPr>
        <w:t>应</w:t>
      </w:r>
      <w:r w:rsidR="0059657B" w:rsidRPr="00B95950">
        <w:rPr>
          <w:rFonts w:eastAsia="仿宋_GB2312" w:hAnsi="Calibri" w:hint="eastAsia"/>
          <w:color w:val="000000"/>
          <w:sz w:val="32"/>
          <w:szCs w:val="32"/>
        </w:rPr>
        <w:t>严格</w:t>
      </w:r>
      <w:r w:rsidR="00BF1630" w:rsidRPr="00B95950">
        <w:rPr>
          <w:rFonts w:eastAsia="仿宋_GB2312" w:hAnsi="Calibri" w:hint="eastAsia"/>
          <w:color w:val="000000"/>
          <w:sz w:val="32"/>
          <w:szCs w:val="32"/>
        </w:rPr>
        <w:t>按照建立的</w:t>
      </w:r>
      <w:r w:rsidR="0059657B" w:rsidRPr="00B95950">
        <w:rPr>
          <w:rFonts w:eastAsia="仿宋_GB2312" w:hAnsi="Calibri" w:hint="eastAsia"/>
          <w:color w:val="000000"/>
          <w:sz w:val="32"/>
          <w:szCs w:val="32"/>
        </w:rPr>
        <w:t>MLPA</w:t>
      </w:r>
      <w:r w:rsidR="00BF1630" w:rsidRPr="00B95950">
        <w:rPr>
          <w:rFonts w:eastAsia="仿宋_GB2312" w:hAnsi="Calibri" w:hint="eastAsia"/>
          <w:color w:val="000000"/>
          <w:sz w:val="32"/>
          <w:szCs w:val="32"/>
        </w:rPr>
        <w:t>方法及相关规定进行临床试验及质量控制</w:t>
      </w:r>
      <w:r w:rsidR="0059657B" w:rsidRPr="00B95950">
        <w:rPr>
          <w:rFonts w:eastAsia="仿宋_GB2312" w:hAnsi="Calibri"/>
          <w:color w:val="000000"/>
          <w:sz w:val="32"/>
          <w:szCs w:val="32"/>
        </w:rPr>
        <w:t>。</w:t>
      </w:r>
    </w:p>
    <w:p w14:paraId="741B648F" w14:textId="77777777" w:rsidR="0059657B" w:rsidRPr="00B95950" w:rsidRDefault="0059657B"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color w:val="000000"/>
          <w:sz w:val="32"/>
          <w:szCs w:val="32"/>
        </w:rPr>
        <w:t>1.4</w:t>
      </w:r>
      <w:r w:rsidRPr="00B95950">
        <w:rPr>
          <w:rFonts w:eastAsia="仿宋_GB2312" w:hAnsi="Calibri"/>
          <w:color w:val="000000"/>
          <w:sz w:val="32"/>
          <w:szCs w:val="32"/>
        </w:rPr>
        <w:t>最低样本量和阳性例数</w:t>
      </w:r>
    </w:p>
    <w:p w14:paraId="59EDC572" w14:textId="77777777" w:rsidR="009F101D" w:rsidRPr="00B95950" w:rsidRDefault="0059657B"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color w:val="000000"/>
          <w:sz w:val="32"/>
          <w:szCs w:val="32"/>
        </w:rPr>
        <w:t>应采用适当的统计学方法</w:t>
      </w:r>
      <w:r w:rsidR="009F101D" w:rsidRPr="00B95950">
        <w:rPr>
          <w:rFonts w:eastAsia="仿宋_GB2312" w:hAnsi="Calibri" w:hint="eastAsia"/>
          <w:color w:val="000000"/>
          <w:sz w:val="32"/>
          <w:szCs w:val="32"/>
        </w:rPr>
        <w:t>估算样本量，</w:t>
      </w:r>
      <w:r w:rsidRPr="00B95950">
        <w:rPr>
          <w:rFonts w:eastAsia="仿宋_GB2312" w:hAnsi="Calibri"/>
          <w:color w:val="000000"/>
          <w:sz w:val="32"/>
          <w:szCs w:val="32"/>
        </w:rPr>
        <w:t>详细描述所使用统计方法及各参数的确定依据。</w:t>
      </w:r>
    </w:p>
    <w:p w14:paraId="11BC9E3A" w14:textId="77777777" w:rsidR="0059657B" w:rsidRPr="00B95950" w:rsidRDefault="0059657B"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color w:val="000000"/>
          <w:sz w:val="32"/>
          <w:szCs w:val="32"/>
        </w:rPr>
        <w:t>建议采用单组目标值法估算最低样本量</w:t>
      </w:r>
      <w:r w:rsidR="00301775" w:rsidRPr="00B95950">
        <w:rPr>
          <w:rFonts w:eastAsia="仿宋_GB2312" w:hAnsi="Calibri" w:hint="eastAsia"/>
          <w:color w:val="000000"/>
          <w:sz w:val="32"/>
          <w:szCs w:val="32"/>
        </w:rPr>
        <w:t>。</w:t>
      </w:r>
      <w:r w:rsidRPr="00B95950">
        <w:rPr>
          <w:rFonts w:eastAsia="仿宋_GB2312" w:hAnsi="Calibri"/>
          <w:color w:val="000000"/>
          <w:sz w:val="32"/>
          <w:szCs w:val="32"/>
        </w:rPr>
        <w:t>通过阳性符合率</w:t>
      </w:r>
      <w:r w:rsidR="00A65D35" w:rsidRPr="00B95950">
        <w:rPr>
          <w:rFonts w:eastAsia="仿宋_GB2312" w:hAnsi="Calibri" w:hint="eastAsia"/>
          <w:color w:val="000000"/>
          <w:sz w:val="32"/>
          <w:szCs w:val="32"/>
        </w:rPr>
        <w:t>或</w:t>
      </w:r>
      <w:r w:rsidR="00A65D35" w:rsidRPr="00B95950">
        <w:rPr>
          <w:rFonts w:eastAsia="仿宋_GB2312" w:hAnsi="Calibri" w:hint="eastAsia"/>
          <w:color w:val="000000"/>
          <w:sz w:val="32"/>
          <w:szCs w:val="32"/>
        </w:rPr>
        <w:lastRenderedPageBreak/>
        <w:t>临床灵敏度</w:t>
      </w:r>
      <w:r w:rsidR="00C03C4D" w:rsidRPr="00B95950">
        <w:rPr>
          <w:rFonts w:eastAsia="仿宋_GB2312" w:hAnsi="Calibri" w:hint="eastAsia"/>
          <w:color w:val="000000"/>
          <w:sz w:val="32"/>
          <w:szCs w:val="32"/>
        </w:rPr>
        <w:t>估算</w:t>
      </w:r>
      <w:r w:rsidRPr="00B95950">
        <w:rPr>
          <w:rFonts w:eastAsia="仿宋_GB2312" w:hAnsi="Calibri"/>
          <w:color w:val="000000"/>
          <w:sz w:val="32"/>
          <w:szCs w:val="32"/>
        </w:rPr>
        <w:t>阳性样本的例数，通过阴性符合率</w:t>
      </w:r>
      <w:r w:rsidR="00A65D35" w:rsidRPr="00B95950">
        <w:rPr>
          <w:rFonts w:eastAsia="仿宋_GB2312" w:hAnsi="Calibri" w:hint="eastAsia"/>
          <w:color w:val="000000"/>
          <w:sz w:val="32"/>
          <w:szCs w:val="32"/>
        </w:rPr>
        <w:t>或临床特异度</w:t>
      </w:r>
      <w:r w:rsidR="00C03C4D" w:rsidRPr="00B95950">
        <w:rPr>
          <w:rFonts w:eastAsia="仿宋_GB2312" w:hAnsi="Calibri" w:hint="eastAsia"/>
          <w:color w:val="000000"/>
          <w:sz w:val="32"/>
          <w:szCs w:val="32"/>
        </w:rPr>
        <w:t>估算</w:t>
      </w:r>
      <w:r w:rsidRPr="00B95950">
        <w:rPr>
          <w:rFonts w:eastAsia="仿宋_GB2312" w:hAnsi="Calibri"/>
          <w:color w:val="000000"/>
          <w:sz w:val="32"/>
          <w:szCs w:val="32"/>
        </w:rPr>
        <w:t>阴性样本的例数，同时考虑脱落情况，估算最低样本总量。</w:t>
      </w:r>
      <w:r w:rsidR="00301775" w:rsidRPr="00B95950">
        <w:rPr>
          <w:rFonts w:eastAsia="仿宋_GB2312" w:hAnsi="Calibri"/>
          <w:color w:val="000000"/>
          <w:sz w:val="32"/>
          <w:szCs w:val="32"/>
        </w:rPr>
        <w:t>建议</w:t>
      </w:r>
      <w:r w:rsidRPr="00B95950">
        <w:rPr>
          <w:rFonts w:eastAsia="仿宋_GB2312" w:hAnsi="Calibri"/>
          <w:color w:val="000000"/>
          <w:sz w:val="32"/>
          <w:szCs w:val="32"/>
        </w:rPr>
        <w:t>阳性符合率</w:t>
      </w:r>
      <w:r w:rsidR="00A65D35" w:rsidRPr="00B95950">
        <w:rPr>
          <w:rFonts w:eastAsia="仿宋_GB2312" w:hAnsi="Calibri" w:hint="eastAsia"/>
          <w:color w:val="000000"/>
          <w:sz w:val="32"/>
          <w:szCs w:val="32"/>
        </w:rPr>
        <w:t>/</w:t>
      </w:r>
      <w:r w:rsidR="00A65D35" w:rsidRPr="00B95950">
        <w:rPr>
          <w:rFonts w:eastAsia="仿宋_GB2312" w:hAnsi="Calibri" w:hint="eastAsia"/>
          <w:color w:val="000000"/>
          <w:sz w:val="32"/>
          <w:szCs w:val="32"/>
        </w:rPr>
        <w:t>临床灵敏度</w:t>
      </w:r>
      <w:r w:rsidRPr="00B95950">
        <w:rPr>
          <w:rFonts w:eastAsia="仿宋_GB2312" w:hAnsi="Calibri"/>
          <w:color w:val="000000"/>
          <w:sz w:val="32"/>
          <w:szCs w:val="32"/>
        </w:rPr>
        <w:t>和阴性符合率</w:t>
      </w:r>
      <w:r w:rsidR="00A65D35" w:rsidRPr="00B95950">
        <w:rPr>
          <w:rFonts w:eastAsia="仿宋_GB2312" w:hAnsi="Calibri" w:hint="eastAsia"/>
          <w:color w:val="000000"/>
          <w:sz w:val="32"/>
          <w:szCs w:val="32"/>
        </w:rPr>
        <w:t>/</w:t>
      </w:r>
      <w:r w:rsidR="00A65D35" w:rsidRPr="00B95950">
        <w:rPr>
          <w:rFonts w:eastAsia="仿宋_GB2312" w:hAnsi="Calibri" w:hint="eastAsia"/>
          <w:color w:val="000000"/>
          <w:sz w:val="32"/>
          <w:szCs w:val="32"/>
        </w:rPr>
        <w:t>临床特异度</w:t>
      </w:r>
      <w:r w:rsidR="00301775" w:rsidRPr="00B95950">
        <w:rPr>
          <w:rFonts w:eastAsia="仿宋_GB2312" w:hAnsi="Calibri" w:hint="eastAsia"/>
          <w:color w:val="000000"/>
          <w:sz w:val="32"/>
          <w:szCs w:val="32"/>
        </w:rPr>
        <w:t>的</w:t>
      </w:r>
      <w:r w:rsidRPr="00B95950">
        <w:rPr>
          <w:rFonts w:eastAsia="仿宋_GB2312" w:hAnsi="Calibri"/>
          <w:color w:val="000000"/>
          <w:sz w:val="32"/>
          <w:szCs w:val="32"/>
        </w:rPr>
        <w:t>目标值（临床可接受的最低标准）均不低于</w:t>
      </w:r>
      <w:r w:rsidRPr="00B95950">
        <w:rPr>
          <w:rFonts w:eastAsia="仿宋_GB2312" w:hAnsi="Calibri"/>
          <w:color w:val="000000"/>
          <w:sz w:val="32"/>
          <w:szCs w:val="32"/>
        </w:rPr>
        <w:t>95%</w:t>
      </w:r>
      <w:r w:rsidRPr="00B95950">
        <w:rPr>
          <w:rFonts w:eastAsia="仿宋_GB2312" w:hAnsi="Calibri"/>
          <w:color w:val="000000"/>
          <w:sz w:val="32"/>
          <w:szCs w:val="32"/>
        </w:rPr>
        <w:t>。</w:t>
      </w:r>
    </w:p>
    <w:p w14:paraId="0C0EDB8F" w14:textId="567059D7" w:rsidR="0059657B" w:rsidRPr="00B95950" w:rsidRDefault="0059657B"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color w:val="000000"/>
          <w:sz w:val="32"/>
          <w:szCs w:val="32"/>
        </w:rPr>
        <w:t>2.</w:t>
      </w:r>
      <w:r w:rsidRPr="00B95950">
        <w:rPr>
          <w:rFonts w:eastAsia="仿宋_GB2312" w:hAnsi="Calibri"/>
          <w:color w:val="000000"/>
          <w:sz w:val="32"/>
          <w:szCs w:val="32"/>
        </w:rPr>
        <w:t>针对</w:t>
      </w:r>
      <w:r w:rsidRPr="00B95950">
        <w:rPr>
          <w:rFonts w:eastAsia="仿宋_GB2312" w:hAnsi="Calibri"/>
          <w:color w:val="000000"/>
          <w:sz w:val="32"/>
          <w:szCs w:val="32"/>
        </w:rPr>
        <w:t>“</w:t>
      </w:r>
      <w:r w:rsidRPr="00B95950">
        <w:rPr>
          <w:rFonts w:eastAsia="仿宋_GB2312" w:hAnsi="Calibri" w:hint="eastAsia"/>
          <w:color w:val="000000"/>
          <w:sz w:val="32"/>
          <w:szCs w:val="32"/>
        </w:rPr>
        <w:t>携带者</w:t>
      </w:r>
      <w:r w:rsidR="002C04E4" w:rsidRPr="00B95950">
        <w:rPr>
          <w:rFonts w:eastAsia="仿宋_GB2312" w:hAnsi="Calibri"/>
          <w:color w:val="000000"/>
          <w:sz w:val="32"/>
          <w:szCs w:val="32"/>
        </w:rPr>
        <w:t>检测</w:t>
      </w:r>
      <w:r w:rsidRPr="00B95950">
        <w:rPr>
          <w:rFonts w:eastAsia="仿宋_GB2312" w:hAnsi="Calibri"/>
          <w:color w:val="000000"/>
          <w:sz w:val="32"/>
          <w:szCs w:val="32"/>
        </w:rPr>
        <w:t>”</w:t>
      </w:r>
      <w:r w:rsidRPr="00B95950">
        <w:rPr>
          <w:rFonts w:eastAsia="仿宋_GB2312" w:hAnsi="Calibri"/>
          <w:color w:val="000000"/>
          <w:sz w:val="32"/>
          <w:szCs w:val="32"/>
        </w:rPr>
        <w:t>预期用途</w:t>
      </w:r>
    </w:p>
    <w:p w14:paraId="3109B12D" w14:textId="6270C42B" w:rsidR="0059657B" w:rsidRPr="00B95950" w:rsidRDefault="00205425"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hint="eastAsia"/>
          <w:color w:val="000000"/>
          <w:sz w:val="32"/>
          <w:szCs w:val="32"/>
        </w:rPr>
        <w:t>针对该预期用途，</w:t>
      </w:r>
      <w:r w:rsidR="0059657B" w:rsidRPr="00B95950">
        <w:rPr>
          <w:rFonts w:eastAsia="仿宋_GB2312" w:hAnsi="Calibri" w:hint="eastAsia"/>
          <w:color w:val="000000"/>
          <w:sz w:val="32"/>
          <w:szCs w:val="32"/>
        </w:rPr>
        <w:t>建议至少</w:t>
      </w:r>
      <w:r w:rsidR="0059657B" w:rsidRPr="00B95950">
        <w:rPr>
          <w:rFonts w:eastAsia="仿宋_GB2312" w:hAnsi="Calibri"/>
          <w:color w:val="000000"/>
          <w:sz w:val="32"/>
          <w:szCs w:val="32"/>
        </w:rPr>
        <w:t>检测</w:t>
      </w:r>
      <w:r w:rsidR="0059657B" w:rsidRPr="00B95950">
        <w:rPr>
          <w:rFonts w:eastAsia="仿宋_GB2312" w:hAnsi="Calibri" w:hint="eastAsia"/>
          <w:color w:val="000000"/>
          <w:sz w:val="32"/>
          <w:szCs w:val="32"/>
        </w:rPr>
        <w:t>SMN1</w:t>
      </w:r>
      <w:r w:rsidR="0059657B" w:rsidRPr="00B95950">
        <w:rPr>
          <w:rFonts w:eastAsia="仿宋_GB2312" w:hAnsi="Calibri" w:hint="eastAsia"/>
          <w:color w:val="000000"/>
          <w:sz w:val="32"/>
          <w:szCs w:val="32"/>
        </w:rPr>
        <w:t>外显</w:t>
      </w:r>
      <w:r w:rsidR="0059657B" w:rsidRPr="00B95950">
        <w:rPr>
          <w:rFonts w:eastAsia="仿宋_GB2312" w:hAnsi="Calibri"/>
          <w:color w:val="000000"/>
          <w:sz w:val="32"/>
          <w:szCs w:val="32"/>
        </w:rPr>
        <w:t>子</w:t>
      </w:r>
      <w:r w:rsidR="0059657B" w:rsidRPr="00B95950">
        <w:rPr>
          <w:rFonts w:eastAsia="仿宋_GB2312" w:hAnsi="Calibri" w:hint="eastAsia"/>
          <w:color w:val="000000"/>
          <w:sz w:val="32"/>
          <w:szCs w:val="32"/>
        </w:rPr>
        <w:t>7</w:t>
      </w:r>
      <w:r w:rsidR="0059657B" w:rsidRPr="00B95950">
        <w:rPr>
          <w:rFonts w:eastAsia="仿宋_GB2312" w:hAnsi="Calibri" w:hint="eastAsia"/>
          <w:color w:val="000000"/>
          <w:sz w:val="32"/>
          <w:szCs w:val="32"/>
        </w:rPr>
        <w:t>拷贝数</w:t>
      </w:r>
      <w:r w:rsidR="007829E6">
        <w:rPr>
          <w:rFonts w:eastAsia="仿宋_GB2312" w:hAnsi="Calibri" w:hint="eastAsia"/>
          <w:color w:val="000000"/>
          <w:sz w:val="32"/>
          <w:szCs w:val="32"/>
        </w:rPr>
        <w:t>，不建议检测</w:t>
      </w:r>
      <w:r w:rsidR="007829E6">
        <w:rPr>
          <w:rFonts w:eastAsia="仿宋_GB2312" w:hAnsi="Calibri" w:hint="eastAsia"/>
          <w:color w:val="000000"/>
          <w:sz w:val="32"/>
          <w:szCs w:val="32"/>
        </w:rPr>
        <w:t>S</w:t>
      </w:r>
      <w:r w:rsidR="007829E6">
        <w:rPr>
          <w:rFonts w:eastAsia="仿宋_GB2312" w:hAnsi="Calibri"/>
          <w:color w:val="000000"/>
          <w:sz w:val="32"/>
          <w:szCs w:val="32"/>
        </w:rPr>
        <w:t>MN2</w:t>
      </w:r>
      <w:r w:rsidR="007829E6">
        <w:rPr>
          <w:rFonts w:eastAsia="仿宋_GB2312" w:hAnsi="Calibri" w:hint="eastAsia"/>
          <w:color w:val="000000"/>
          <w:sz w:val="32"/>
          <w:szCs w:val="32"/>
        </w:rPr>
        <w:t>基因</w:t>
      </w:r>
      <w:r w:rsidR="0059657B" w:rsidRPr="00B95950">
        <w:rPr>
          <w:rFonts w:eastAsia="仿宋_GB2312" w:hAnsi="Calibri"/>
          <w:color w:val="000000"/>
          <w:sz w:val="32"/>
          <w:szCs w:val="32"/>
        </w:rPr>
        <w:t>。</w:t>
      </w:r>
      <w:r w:rsidR="00D90068" w:rsidRPr="00B95950">
        <w:rPr>
          <w:rFonts w:eastAsia="仿宋_GB2312" w:hAnsi="Calibri" w:hint="eastAsia"/>
          <w:color w:val="000000"/>
          <w:sz w:val="32"/>
          <w:szCs w:val="32"/>
        </w:rPr>
        <w:t>该预期用途</w:t>
      </w:r>
      <w:r w:rsidR="0059657B" w:rsidRPr="00B95950">
        <w:rPr>
          <w:rFonts w:eastAsia="仿宋_GB2312" w:hAnsi="Calibri"/>
          <w:color w:val="000000"/>
          <w:sz w:val="32"/>
          <w:szCs w:val="32"/>
        </w:rPr>
        <w:t>的应用应符合国家</w:t>
      </w:r>
      <w:r w:rsidR="0059657B" w:rsidRPr="00B95950">
        <w:rPr>
          <w:rFonts w:eastAsia="仿宋_GB2312" w:hAnsi="Calibri" w:hint="eastAsia"/>
          <w:color w:val="000000"/>
          <w:sz w:val="32"/>
          <w:szCs w:val="32"/>
        </w:rPr>
        <w:t>及</w:t>
      </w:r>
      <w:r w:rsidR="0059657B" w:rsidRPr="00B95950">
        <w:rPr>
          <w:rFonts w:eastAsia="仿宋_GB2312" w:hAnsi="Calibri"/>
          <w:color w:val="000000"/>
          <w:sz w:val="32"/>
          <w:szCs w:val="32"/>
        </w:rPr>
        <w:t>地方卫生管理部门的相关规定。</w:t>
      </w:r>
    </w:p>
    <w:p w14:paraId="5BDED5FA" w14:textId="77777777" w:rsidR="0059657B" w:rsidRPr="00B95950" w:rsidRDefault="0059657B"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color w:val="000000"/>
          <w:sz w:val="32"/>
          <w:szCs w:val="32"/>
        </w:rPr>
        <w:t>2.1</w:t>
      </w:r>
      <w:r w:rsidRPr="00B95950">
        <w:rPr>
          <w:rFonts w:eastAsia="仿宋_GB2312" w:hAnsi="Calibri"/>
          <w:color w:val="000000"/>
          <w:sz w:val="32"/>
          <w:szCs w:val="32"/>
        </w:rPr>
        <w:t>临床试验机构和人员</w:t>
      </w:r>
    </w:p>
    <w:p w14:paraId="0EC3AE5E" w14:textId="77777777" w:rsidR="00031F37" w:rsidRPr="00B95950" w:rsidRDefault="00031F37"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color w:val="000000"/>
          <w:sz w:val="32"/>
          <w:szCs w:val="32"/>
        </w:rPr>
        <w:t>申请人应根据产品特点及预期用途，综合不同地区人种和流行病学背景等因素，选择不少于</w:t>
      </w:r>
      <w:r w:rsidRPr="00B95950">
        <w:rPr>
          <w:rFonts w:eastAsia="仿宋_GB2312" w:hAnsi="Calibri"/>
          <w:color w:val="000000"/>
          <w:sz w:val="32"/>
          <w:szCs w:val="32"/>
        </w:rPr>
        <w:t>3</w:t>
      </w:r>
      <w:r w:rsidRPr="00B95950">
        <w:rPr>
          <w:rFonts w:eastAsia="仿宋_GB2312" w:hAnsi="Calibri"/>
          <w:color w:val="000000"/>
          <w:sz w:val="32"/>
          <w:szCs w:val="32"/>
        </w:rPr>
        <w:t>家（含</w:t>
      </w:r>
      <w:r w:rsidRPr="00B95950">
        <w:rPr>
          <w:rFonts w:eastAsia="仿宋_GB2312" w:hAnsi="Calibri"/>
          <w:color w:val="000000"/>
          <w:sz w:val="32"/>
          <w:szCs w:val="32"/>
        </w:rPr>
        <w:t>3</w:t>
      </w:r>
      <w:r w:rsidRPr="00B95950">
        <w:rPr>
          <w:rFonts w:eastAsia="仿宋_GB2312" w:hAnsi="Calibri"/>
          <w:color w:val="000000"/>
          <w:sz w:val="32"/>
          <w:szCs w:val="32"/>
        </w:rPr>
        <w:t>家）符合法规要求的临床试验机构开展临床试验。</w:t>
      </w:r>
    </w:p>
    <w:p w14:paraId="0404F7C3" w14:textId="77777777" w:rsidR="0059657B" w:rsidRPr="00B95950" w:rsidRDefault="0059657B"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color w:val="000000"/>
          <w:sz w:val="32"/>
          <w:szCs w:val="32"/>
        </w:rPr>
        <w:t>建议选择不同地区的临床试验机构开展临床试验，且临床试验机构应具有相关检测的优势。</w:t>
      </w:r>
      <w:r w:rsidR="00236E2B" w:rsidRPr="00B95950">
        <w:rPr>
          <w:rFonts w:eastAsia="仿宋_GB2312" w:hAnsi="Calibri" w:hint="eastAsia"/>
          <w:color w:val="000000"/>
          <w:sz w:val="32"/>
          <w:szCs w:val="32"/>
        </w:rPr>
        <w:t>临床试验操作</w:t>
      </w:r>
      <w:r w:rsidRPr="00B95950">
        <w:rPr>
          <w:rFonts w:eastAsia="仿宋_GB2312" w:hAnsi="Calibri"/>
          <w:color w:val="000000"/>
          <w:sz w:val="32"/>
          <w:szCs w:val="32"/>
        </w:rPr>
        <w:t>人员应经过相应的培训，并能熟练操作实验。机构和人员应遵循《医疗机构临床实验室管理办法》及其他相关规定。试验应处于有效的质量控制下，最大限度保证试验数据的准确性及可重复性。</w:t>
      </w:r>
    </w:p>
    <w:p w14:paraId="4DA19C60" w14:textId="77777777" w:rsidR="0059657B" w:rsidRPr="00B95950" w:rsidRDefault="0059657B"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color w:val="000000"/>
          <w:sz w:val="32"/>
          <w:szCs w:val="32"/>
        </w:rPr>
        <w:t>2.2</w:t>
      </w:r>
      <w:r w:rsidRPr="00B95950">
        <w:rPr>
          <w:rFonts w:eastAsia="仿宋_GB2312" w:hAnsi="Calibri"/>
          <w:color w:val="000000"/>
          <w:sz w:val="32"/>
          <w:szCs w:val="32"/>
        </w:rPr>
        <w:t>临床试验适用人群和临床样本</w:t>
      </w:r>
    </w:p>
    <w:p w14:paraId="4BF8F2FB" w14:textId="696D3E38" w:rsidR="001F26E4" w:rsidRPr="00B95950" w:rsidRDefault="0059657B"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hint="eastAsia"/>
          <w:color w:val="000000"/>
          <w:sz w:val="32"/>
          <w:szCs w:val="32"/>
        </w:rPr>
        <w:t>该预期用途</w:t>
      </w:r>
      <w:r w:rsidRPr="00B95950">
        <w:rPr>
          <w:rFonts w:eastAsia="仿宋_GB2312" w:hAnsi="Calibri"/>
          <w:color w:val="000000"/>
          <w:sz w:val="32"/>
          <w:szCs w:val="32"/>
        </w:rPr>
        <w:t>的适用人群为婚后孕前</w:t>
      </w:r>
      <w:r w:rsidR="008B19BF" w:rsidRPr="00B95950">
        <w:rPr>
          <w:rFonts w:eastAsia="仿宋_GB2312" w:hAnsi="Calibri" w:hint="eastAsia"/>
          <w:color w:val="000000"/>
          <w:sz w:val="32"/>
          <w:szCs w:val="32"/>
        </w:rPr>
        <w:t>或孕早期</w:t>
      </w:r>
      <w:r w:rsidRPr="00B95950">
        <w:rPr>
          <w:rFonts w:eastAsia="仿宋_GB2312" w:hAnsi="Calibri"/>
          <w:color w:val="000000"/>
          <w:sz w:val="32"/>
          <w:szCs w:val="32"/>
        </w:rPr>
        <w:t>夫妻</w:t>
      </w:r>
      <w:r w:rsidRPr="00B95950">
        <w:rPr>
          <w:rFonts w:eastAsia="仿宋_GB2312" w:hAnsi="Calibri" w:hint="eastAsia"/>
          <w:color w:val="000000"/>
          <w:sz w:val="32"/>
          <w:szCs w:val="32"/>
        </w:rPr>
        <w:t>。</w:t>
      </w:r>
    </w:p>
    <w:p w14:paraId="288E5470" w14:textId="77777777" w:rsidR="0059657B" w:rsidRPr="00B95950" w:rsidRDefault="0059657B"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color w:val="000000"/>
          <w:sz w:val="32"/>
          <w:szCs w:val="32"/>
        </w:rPr>
        <w:t>临床试验样本一般为</w:t>
      </w:r>
      <w:r w:rsidRPr="00B95950">
        <w:rPr>
          <w:rFonts w:eastAsia="仿宋_GB2312" w:hAnsi="Calibri" w:hint="eastAsia"/>
          <w:color w:val="000000"/>
          <w:sz w:val="32"/>
          <w:szCs w:val="32"/>
        </w:rPr>
        <w:t>抗凝</w:t>
      </w:r>
      <w:r w:rsidRPr="00B95950">
        <w:rPr>
          <w:rFonts w:eastAsia="仿宋_GB2312" w:hAnsi="Calibri"/>
          <w:color w:val="000000"/>
          <w:sz w:val="32"/>
          <w:szCs w:val="32"/>
        </w:rPr>
        <w:t>外周血样本。临床样本的采集、处理、保存和提取等应符合国家卫生健康委员会等相关文件的要求，并满足产品说明书的要求。</w:t>
      </w:r>
    </w:p>
    <w:p w14:paraId="774A0A93" w14:textId="77777777" w:rsidR="00336484" w:rsidRPr="00B95950" w:rsidRDefault="00336484"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color w:val="000000"/>
          <w:sz w:val="32"/>
          <w:szCs w:val="32"/>
        </w:rPr>
        <w:t>2.3</w:t>
      </w:r>
      <w:r w:rsidRPr="00B95950">
        <w:rPr>
          <w:rFonts w:eastAsia="仿宋_GB2312" w:hAnsi="Calibri"/>
          <w:color w:val="000000"/>
          <w:sz w:val="32"/>
          <w:szCs w:val="32"/>
        </w:rPr>
        <w:t>最低样本量和阳性例数</w:t>
      </w:r>
    </w:p>
    <w:p w14:paraId="6E84AAF3" w14:textId="11870844" w:rsidR="00336484" w:rsidRPr="00B95950" w:rsidRDefault="00336484"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color w:val="000000"/>
          <w:sz w:val="32"/>
          <w:szCs w:val="32"/>
        </w:rPr>
        <w:t>临床试验应根据临床评价标准选择合适的统计学模型同时结合适用人群基因突变频率进行样本量估算，并在临床试验方案</w:t>
      </w:r>
      <w:r w:rsidRPr="00B95950">
        <w:rPr>
          <w:rFonts w:eastAsia="仿宋_GB2312" w:hAnsi="Calibri"/>
          <w:color w:val="000000"/>
          <w:sz w:val="32"/>
          <w:szCs w:val="32"/>
        </w:rPr>
        <w:lastRenderedPageBreak/>
        <w:t>中明确样本量确定的依据。应通过前瞻性临床试验检出</w:t>
      </w:r>
      <w:r w:rsidRPr="00B95950">
        <w:rPr>
          <w:rFonts w:eastAsia="仿宋_GB2312" w:hAnsi="Calibri" w:hint="eastAsia"/>
          <w:color w:val="000000"/>
          <w:sz w:val="32"/>
          <w:szCs w:val="32"/>
        </w:rPr>
        <w:t>一定数量</w:t>
      </w:r>
      <w:r w:rsidRPr="00B95950">
        <w:rPr>
          <w:rFonts w:eastAsia="仿宋_GB2312" w:hAnsi="Calibri"/>
          <w:color w:val="000000"/>
          <w:sz w:val="32"/>
          <w:szCs w:val="32"/>
        </w:rPr>
        <w:t>夫妻双方均为携带者</w:t>
      </w:r>
      <w:r w:rsidR="00A952B5" w:rsidRPr="00B95950">
        <w:rPr>
          <w:rFonts w:eastAsia="仿宋_GB2312" w:hAnsi="Calibri" w:hint="eastAsia"/>
          <w:color w:val="000000"/>
          <w:sz w:val="32"/>
          <w:szCs w:val="32"/>
        </w:rPr>
        <w:t>的</w:t>
      </w:r>
      <w:r w:rsidRPr="00B95950">
        <w:rPr>
          <w:rFonts w:eastAsia="仿宋_GB2312" w:hAnsi="Calibri" w:hint="eastAsia"/>
          <w:color w:val="000000"/>
          <w:sz w:val="32"/>
          <w:szCs w:val="32"/>
        </w:rPr>
        <w:t>病例</w:t>
      </w:r>
      <w:r w:rsidR="002C5614" w:rsidRPr="00B95950">
        <w:rPr>
          <w:rFonts w:eastAsia="仿宋_GB2312" w:hAnsi="Calibri" w:hint="eastAsia"/>
          <w:color w:val="000000"/>
          <w:sz w:val="32"/>
          <w:szCs w:val="32"/>
        </w:rPr>
        <w:t>和纯合突变病例</w:t>
      </w:r>
      <w:r w:rsidRPr="00B95950">
        <w:rPr>
          <w:rFonts w:eastAsia="仿宋_GB2312" w:hAnsi="Calibri"/>
          <w:color w:val="000000"/>
          <w:sz w:val="32"/>
          <w:szCs w:val="32"/>
        </w:rPr>
        <w:t>。</w:t>
      </w:r>
      <w:r w:rsidRPr="00B95950">
        <w:rPr>
          <w:rFonts w:eastAsia="仿宋_GB2312" w:hAnsi="Calibri" w:hint="eastAsia"/>
          <w:color w:val="000000"/>
          <w:sz w:val="32"/>
          <w:szCs w:val="32"/>
        </w:rPr>
        <w:t>评价试剂</w:t>
      </w:r>
      <w:r w:rsidRPr="00B95950">
        <w:rPr>
          <w:rFonts w:eastAsia="仿宋_GB2312" w:hAnsi="Calibri"/>
          <w:color w:val="000000"/>
          <w:sz w:val="32"/>
          <w:szCs w:val="32"/>
        </w:rPr>
        <w:t>的阳性预测值</w:t>
      </w:r>
      <w:r w:rsidRPr="00B95950">
        <w:rPr>
          <w:rFonts w:eastAsia="仿宋_GB2312" w:hAnsi="Calibri" w:hint="eastAsia"/>
          <w:color w:val="000000"/>
          <w:sz w:val="32"/>
          <w:szCs w:val="32"/>
        </w:rPr>
        <w:t>和</w:t>
      </w:r>
      <w:r w:rsidRPr="00B95950">
        <w:rPr>
          <w:rFonts w:eastAsia="仿宋_GB2312" w:hAnsi="Calibri"/>
          <w:color w:val="000000"/>
          <w:sz w:val="32"/>
          <w:szCs w:val="32"/>
        </w:rPr>
        <w:t>阴性预测值</w:t>
      </w:r>
      <w:r w:rsidRPr="00B95950">
        <w:rPr>
          <w:rFonts w:eastAsia="仿宋_GB2312" w:hAnsi="Calibri" w:hint="eastAsia"/>
          <w:color w:val="000000"/>
          <w:sz w:val="32"/>
          <w:szCs w:val="32"/>
        </w:rPr>
        <w:t>，</w:t>
      </w:r>
      <w:r w:rsidRPr="00B95950">
        <w:rPr>
          <w:rFonts w:eastAsia="仿宋_GB2312" w:hAnsi="Calibri"/>
          <w:color w:val="000000"/>
          <w:sz w:val="32"/>
          <w:szCs w:val="32"/>
        </w:rPr>
        <w:t>灵敏度</w:t>
      </w:r>
      <w:r w:rsidRPr="00B95950">
        <w:rPr>
          <w:rFonts w:eastAsia="仿宋_GB2312" w:hAnsi="Calibri" w:hint="eastAsia"/>
          <w:color w:val="000000"/>
          <w:sz w:val="32"/>
          <w:szCs w:val="32"/>
        </w:rPr>
        <w:t>和</w:t>
      </w:r>
      <w:r w:rsidRPr="00B95950">
        <w:rPr>
          <w:rFonts w:eastAsia="仿宋_GB2312" w:hAnsi="Calibri"/>
          <w:color w:val="000000"/>
          <w:sz w:val="32"/>
          <w:szCs w:val="32"/>
        </w:rPr>
        <w:t>特异度</w:t>
      </w:r>
      <w:r w:rsidRPr="00B95950">
        <w:rPr>
          <w:rFonts w:eastAsia="仿宋_GB2312" w:hAnsi="Calibri" w:hint="eastAsia"/>
          <w:color w:val="000000"/>
          <w:sz w:val="32"/>
          <w:szCs w:val="32"/>
        </w:rPr>
        <w:t>等</w:t>
      </w:r>
      <w:r w:rsidRPr="00B95950">
        <w:rPr>
          <w:rFonts w:eastAsia="仿宋_GB2312" w:hAnsi="Calibri"/>
          <w:color w:val="000000"/>
          <w:sz w:val="32"/>
          <w:szCs w:val="32"/>
        </w:rPr>
        <w:t>。</w:t>
      </w:r>
    </w:p>
    <w:p w14:paraId="729F2EBA" w14:textId="141F09F5" w:rsidR="00336484" w:rsidRPr="00B95950" w:rsidRDefault="002C5614"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hint="eastAsia"/>
          <w:color w:val="000000"/>
          <w:sz w:val="32"/>
          <w:szCs w:val="32"/>
        </w:rPr>
        <w:t>如</w:t>
      </w:r>
      <w:r w:rsidRPr="00B95950">
        <w:rPr>
          <w:rFonts w:eastAsia="仿宋_GB2312" w:hAnsi="Calibri"/>
          <w:color w:val="000000"/>
          <w:sz w:val="32"/>
          <w:szCs w:val="32"/>
        </w:rPr>
        <w:t>前瞻性临床</w:t>
      </w:r>
      <w:r w:rsidRPr="00B95950">
        <w:rPr>
          <w:rFonts w:eastAsia="仿宋_GB2312" w:hAnsi="Calibri" w:hint="eastAsia"/>
          <w:color w:val="000000"/>
          <w:sz w:val="32"/>
          <w:szCs w:val="32"/>
        </w:rPr>
        <w:t>试验</w:t>
      </w:r>
      <w:r w:rsidR="00101C2A" w:rsidRPr="00B95950">
        <w:rPr>
          <w:rFonts w:eastAsia="仿宋_GB2312" w:hAnsi="Calibri" w:hint="eastAsia"/>
          <w:color w:val="000000"/>
          <w:sz w:val="32"/>
          <w:szCs w:val="32"/>
        </w:rPr>
        <w:t>纯合</w:t>
      </w:r>
      <w:r w:rsidR="00101C2A" w:rsidRPr="00B95950">
        <w:rPr>
          <w:rFonts w:eastAsia="仿宋_GB2312" w:hAnsi="Calibri"/>
          <w:color w:val="000000"/>
          <w:sz w:val="32"/>
          <w:szCs w:val="32"/>
        </w:rPr>
        <w:t>突变病例不</w:t>
      </w:r>
      <w:r w:rsidR="00101C2A" w:rsidRPr="00B95950">
        <w:rPr>
          <w:rFonts w:eastAsia="仿宋_GB2312" w:hAnsi="Calibri" w:hint="eastAsia"/>
          <w:color w:val="000000"/>
          <w:sz w:val="32"/>
          <w:szCs w:val="32"/>
        </w:rPr>
        <w:t>足</w:t>
      </w:r>
      <w:r w:rsidRPr="00B95950">
        <w:rPr>
          <w:rFonts w:eastAsia="仿宋_GB2312" w:hAnsi="Calibri"/>
          <w:color w:val="000000"/>
          <w:sz w:val="32"/>
          <w:szCs w:val="32"/>
        </w:rPr>
        <w:t>，可</w:t>
      </w:r>
      <w:r w:rsidRPr="00B95950">
        <w:rPr>
          <w:rFonts w:eastAsia="仿宋_GB2312" w:hAnsi="Calibri" w:hint="eastAsia"/>
          <w:color w:val="000000"/>
          <w:sz w:val="32"/>
          <w:szCs w:val="32"/>
        </w:rPr>
        <w:t>富集</w:t>
      </w:r>
      <w:r w:rsidRPr="00B95950">
        <w:rPr>
          <w:rFonts w:eastAsia="仿宋_GB2312" w:hAnsi="Calibri"/>
          <w:color w:val="000000"/>
          <w:sz w:val="32"/>
          <w:szCs w:val="32"/>
        </w:rPr>
        <w:t>既往样本对</w:t>
      </w:r>
      <w:r w:rsidRPr="00B95950">
        <w:rPr>
          <w:rFonts w:eastAsia="仿宋_GB2312" w:hAnsi="Calibri" w:hint="eastAsia"/>
          <w:color w:val="000000"/>
          <w:sz w:val="32"/>
          <w:szCs w:val="32"/>
        </w:rPr>
        <w:t>纯合突变</w:t>
      </w:r>
      <w:r w:rsidRPr="00B95950">
        <w:rPr>
          <w:rFonts w:eastAsia="仿宋_GB2312" w:hAnsi="Calibri"/>
          <w:color w:val="000000"/>
          <w:sz w:val="32"/>
          <w:szCs w:val="32"/>
        </w:rPr>
        <w:t>病例的</w:t>
      </w:r>
      <w:r w:rsidRPr="00B95950">
        <w:rPr>
          <w:rFonts w:eastAsia="仿宋_GB2312" w:hAnsi="Calibri" w:hint="eastAsia"/>
          <w:color w:val="000000"/>
          <w:sz w:val="32"/>
          <w:szCs w:val="32"/>
        </w:rPr>
        <w:t>检测</w:t>
      </w:r>
      <w:r w:rsidRPr="00B95950">
        <w:rPr>
          <w:rFonts w:eastAsia="仿宋_GB2312" w:hAnsi="Calibri"/>
          <w:color w:val="000000"/>
          <w:sz w:val="32"/>
          <w:szCs w:val="32"/>
        </w:rPr>
        <w:t>能力进行评价。</w:t>
      </w:r>
    </w:p>
    <w:p w14:paraId="5FD0788D" w14:textId="77777777" w:rsidR="00336484" w:rsidRPr="00B95950" w:rsidRDefault="00336484"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color w:val="000000"/>
          <w:sz w:val="32"/>
          <w:szCs w:val="32"/>
        </w:rPr>
        <w:t>2.4</w:t>
      </w:r>
      <w:r w:rsidRPr="00B95950">
        <w:rPr>
          <w:rFonts w:eastAsia="仿宋_GB2312" w:hAnsi="Calibri"/>
          <w:color w:val="000000"/>
          <w:sz w:val="32"/>
          <w:szCs w:val="32"/>
        </w:rPr>
        <w:t>临床试验方法</w:t>
      </w:r>
    </w:p>
    <w:p w14:paraId="5BAD911D" w14:textId="55642228" w:rsidR="00336484" w:rsidRPr="00B95950" w:rsidRDefault="00101C2A"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hint="eastAsia"/>
          <w:color w:val="000000"/>
          <w:sz w:val="32"/>
          <w:szCs w:val="32"/>
        </w:rPr>
        <w:t>建议</w:t>
      </w:r>
      <w:r w:rsidRPr="00B95950">
        <w:rPr>
          <w:rFonts w:eastAsia="仿宋_GB2312" w:hAnsi="Calibri"/>
          <w:color w:val="000000"/>
          <w:sz w:val="32"/>
          <w:szCs w:val="32"/>
        </w:rPr>
        <w:t>采用</w:t>
      </w:r>
      <w:r w:rsidRPr="00B95950">
        <w:rPr>
          <w:rFonts w:eastAsia="仿宋_GB2312" w:hAnsi="Calibri" w:hint="eastAsia"/>
          <w:color w:val="000000"/>
          <w:sz w:val="32"/>
          <w:szCs w:val="32"/>
        </w:rPr>
        <w:t>MLPA</w:t>
      </w:r>
      <w:r w:rsidRPr="00B95950">
        <w:rPr>
          <w:rFonts w:eastAsia="仿宋_GB2312" w:hAnsi="Calibri" w:hint="eastAsia"/>
          <w:color w:val="000000"/>
          <w:sz w:val="32"/>
          <w:szCs w:val="32"/>
        </w:rPr>
        <w:t>方法作为</w:t>
      </w:r>
      <w:r w:rsidRPr="00B95950">
        <w:rPr>
          <w:rFonts w:eastAsia="仿宋_GB2312" w:hAnsi="Calibri"/>
          <w:color w:val="000000"/>
          <w:sz w:val="32"/>
          <w:szCs w:val="32"/>
        </w:rPr>
        <w:t>对比方法，前瞻性入组病例，评价申报产品的临床性能</w:t>
      </w:r>
      <w:r w:rsidRPr="00B95950">
        <w:rPr>
          <w:rFonts w:eastAsia="仿宋_GB2312" w:hAnsi="Calibri" w:hint="eastAsia"/>
          <w:color w:val="000000"/>
          <w:sz w:val="32"/>
          <w:szCs w:val="32"/>
        </w:rPr>
        <w:t>。</w:t>
      </w:r>
    </w:p>
    <w:p w14:paraId="4C791347" w14:textId="67540B81" w:rsidR="0059657B" w:rsidRPr="00B95950" w:rsidRDefault="00CA39B1" w:rsidP="009467FB">
      <w:pPr>
        <w:spacing w:line="520" w:lineRule="exact"/>
        <w:ind w:firstLineChars="200" w:firstLine="640"/>
        <w:contextualSpacing/>
        <w:rPr>
          <w:rFonts w:eastAsia="仿宋_GB2312" w:hAnsi="Calibri"/>
          <w:color w:val="000000"/>
          <w:sz w:val="32"/>
          <w:szCs w:val="32"/>
        </w:rPr>
      </w:pPr>
      <w:r>
        <w:rPr>
          <w:rFonts w:eastAsia="仿宋_GB2312" w:hAnsi="Calibri"/>
          <w:color w:val="000000"/>
          <w:sz w:val="32"/>
          <w:szCs w:val="32"/>
        </w:rPr>
        <w:t>3.</w:t>
      </w:r>
      <w:r w:rsidR="0059657B" w:rsidRPr="00B95950">
        <w:rPr>
          <w:rFonts w:eastAsia="仿宋_GB2312" w:hAnsi="Calibri"/>
          <w:color w:val="000000"/>
          <w:sz w:val="32"/>
          <w:szCs w:val="32"/>
        </w:rPr>
        <w:t>如有其他预期用途</w:t>
      </w:r>
      <w:r w:rsidR="0059657B" w:rsidRPr="00B95950">
        <w:rPr>
          <w:rFonts w:eastAsia="仿宋_GB2312" w:hAnsi="Calibri" w:hint="eastAsia"/>
          <w:color w:val="000000"/>
          <w:sz w:val="32"/>
          <w:szCs w:val="32"/>
        </w:rPr>
        <w:t>，</w:t>
      </w:r>
      <w:r w:rsidR="0059657B" w:rsidRPr="00B95950">
        <w:rPr>
          <w:rFonts w:eastAsia="仿宋_GB2312" w:hAnsi="Calibri"/>
          <w:color w:val="000000"/>
          <w:sz w:val="32"/>
          <w:szCs w:val="32"/>
        </w:rPr>
        <w:t>应设计科学的临床试验，提供充分的证据，证明其预期用途。</w:t>
      </w:r>
    </w:p>
    <w:p w14:paraId="5BE575A4" w14:textId="21529DE0" w:rsidR="0059657B" w:rsidRPr="00B95950" w:rsidRDefault="00CA39B1" w:rsidP="009467FB">
      <w:pPr>
        <w:spacing w:line="520" w:lineRule="exact"/>
        <w:ind w:firstLineChars="200" w:firstLine="640"/>
        <w:contextualSpacing/>
        <w:rPr>
          <w:rFonts w:eastAsia="仿宋_GB2312" w:hAnsi="Calibri"/>
          <w:color w:val="000000"/>
          <w:sz w:val="32"/>
          <w:szCs w:val="32"/>
        </w:rPr>
      </w:pPr>
      <w:r>
        <w:rPr>
          <w:rFonts w:eastAsia="仿宋_GB2312" w:hAnsi="Calibri"/>
          <w:color w:val="000000"/>
          <w:sz w:val="32"/>
          <w:szCs w:val="32"/>
        </w:rPr>
        <w:t>4.</w:t>
      </w:r>
      <w:r w:rsidR="0059657B" w:rsidRPr="00B95950">
        <w:rPr>
          <w:rFonts w:eastAsia="仿宋_GB2312" w:hAnsi="Calibri"/>
          <w:color w:val="000000"/>
          <w:sz w:val="32"/>
          <w:szCs w:val="32"/>
        </w:rPr>
        <w:t>不同预期用途的通用要求</w:t>
      </w:r>
    </w:p>
    <w:p w14:paraId="0CDEEF2B" w14:textId="4A13DCFE" w:rsidR="0059657B" w:rsidRPr="00B95950" w:rsidRDefault="00CA39B1" w:rsidP="009467FB">
      <w:pPr>
        <w:spacing w:line="520" w:lineRule="exact"/>
        <w:ind w:firstLineChars="200" w:firstLine="640"/>
        <w:contextualSpacing/>
        <w:rPr>
          <w:rFonts w:eastAsia="仿宋_GB2312" w:hAnsi="Calibri"/>
          <w:color w:val="000000"/>
          <w:sz w:val="32"/>
          <w:szCs w:val="32"/>
        </w:rPr>
      </w:pPr>
      <w:r>
        <w:rPr>
          <w:rFonts w:eastAsia="仿宋_GB2312" w:hAnsi="Calibri"/>
          <w:color w:val="000000"/>
          <w:sz w:val="32"/>
          <w:szCs w:val="32"/>
        </w:rPr>
        <w:t>4.1</w:t>
      </w:r>
      <w:r w:rsidR="0059657B" w:rsidRPr="00B95950">
        <w:rPr>
          <w:rFonts w:eastAsia="仿宋_GB2312" w:hAnsi="Calibri"/>
          <w:color w:val="000000"/>
          <w:sz w:val="32"/>
          <w:szCs w:val="32"/>
        </w:rPr>
        <w:t>临床试验方法、数据及统计分析</w:t>
      </w:r>
    </w:p>
    <w:p w14:paraId="5F8A0F40" w14:textId="77777777" w:rsidR="0059657B" w:rsidRPr="00B95950" w:rsidRDefault="0059657B"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color w:val="000000"/>
          <w:sz w:val="32"/>
          <w:szCs w:val="32"/>
        </w:rPr>
        <w:t>4.1.1</w:t>
      </w:r>
      <w:r w:rsidRPr="00B95950">
        <w:rPr>
          <w:rFonts w:eastAsia="仿宋_GB2312" w:hAnsi="Calibri"/>
          <w:color w:val="000000"/>
          <w:sz w:val="32"/>
          <w:szCs w:val="32"/>
        </w:rPr>
        <w:t>应在临床试验方案或报告中明确申报产品、对比试剂和第三方试剂的试验方法。</w:t>
      </w:r>
    </w:p>
    <w:p w14:paraId="4E77E0CB" w14:textId="77777777" w:rsidR="0059657B" w:rsidRPr="00B95950" w:rsidRDefault="0059657B"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color w:val="000000"/>
          <w:sz w:val="32"/>
          <w:szCs w:val="32"/>
        </w:rPr>
        <w:t>4.1.2</w:t>
      </w:r>
      <w:r w:rsidRPr="00B95950">
        <w:rPr>
          <w:rFonts w:eastAsia="仿宋_GB2312" w:hAnsi="Calibri"/>
          <w:color w:val="000000"/>
          <w:sz w:val="32"/>
          <w:szCs w:val="32"/>
        </w:rPr>
        <w:t>临床试验病例总结表应以列表方式表示，包括申报产品的结果、对比试剂的结果、第三方试剂的检测结果（如有）、临床诊断、年龄和性别等。</w:t>
      </w:r>
    </w:p>
    <w:p w14:paraId="67F79DB7" w14:textId="77777777" w:rsidR="0059657B" w:rsidRPr="00B95950" w:rsidRDefault="0059657B"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color w:val="000000"/>
          <w:sz w:val="32"/>
          <w:szCs w:val="32"/>
        </w:rPr>
        <w:t>4.1.3</w:t>
      </w:r>
      <w:r w:rsidRPr="00B95950">
        <w:rPr>
          <w:rFonts w:eastAsia="仿宋_GB2312" w:hAnsi="Calibri"/>
          <w:color w:val="000000"/>
          <w:sz w:val="32"/>
          <w:szCs w:val="32"/>
        </w:rPr>
        <w:t>以交叉表分别总结两种试剂的定性检测结果，选择合适的统计方法进行统计分析，以验证两种试剂检测结果的一致性。</w:t>
      </w:r>
    </w:p>
    <w:p w14:paraId="216A6ABF" w14:textId="77777777" w:rsidR="0059657B" w:rsidRPr="00B95950" w:rsidRDefault="0059657B"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color w:val="000000"/>
          <w:sz w:val="32"/>
          <w:szCs w:val="32"/>
        </w:rPr>
        <w:t xml:space="preserve">4.1.4 </w:t>
      </w:r>
      <w:r w:rsidRPr="00B95950">
        <w:rPr>
          <w:rFonts w:eastAsia="仿宋_GB2312" w:hAnsi="Calibri"/>
          <w:color w:val="000000"/>
          <w:sz w:val="32"/>
          <w:szCs w:val="32"/>
        </w:rPr>
        <w:t>结果差异样本的验证</w:t>
      </w:r>
    </w:p>
    <w:p w14:paraId="0A8DDF22" w14:textId="77777777" w:rsidR="0059657B" w:rsidRPr="00B95950" w:rsidRDefault="0059657B"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color w:val="000000"/>
          <w:sz w:val="32"/>
          <w:szCs w:val="32"/>
        </w:rPr>
        <w:t>在数据收集过程中，对于两种试剂检测结果不一致的样本，采用合理方法进行复核，并对差异原因进行分析。如无需复核，应说明理由。</w:t>
      </w:r>
    </w:p>
    <w:p w14:paraId="7FB5C23C" w14:textId="7E232725" w:rsidR="0059657B" w:rsidRPr="00B95950" w:rsidRDefault="00CA39B1" w:rsidP="009467FB">
      <w:pPr>
        <w:spacing w:line="520" w:lineRule="exact"/>
        <w:ind w:firstLineChars="200" w:firstLine="640"/>
        <w:contextualSpacing/>
        <w:rPr>
          <w:rFonts w:eastAsia="仿宋_GB2312" w:hAnsi="Calibri"/>
          <w:color w:val="000000"/>
          <w:sz w:val="32"/>
          <w:szCs w:val="32"/>
        </w:rPr>
      </w:pPr>
      <w:r>
        <w:rPr>
          <w:rFonts w:eastAsia="仿宋_GB2312" w:hAnsi="Calibri"/>
          <w:color w:val="000000"/>
          <w:sz w:val="32"/>
          <w:szCs w:val="32"/>
        </w:rPr>
        <w:t>4.2</w:t>
      </w:r>
      <w:r w:rsidR="0059657B" w:rsidRPr="00B95950">
        <w:rPr>
          <w:rFonts w:eastAsia="仿宋_GB2312" w:hAnsi="Calibri"/>
          <w:color w:val="000000"/>
          <w:sz w:val="32"/>
          <w:szCs w:val="32"/>
        </w:rPr>
        <w:t>临床试验方案</w:t>
      </w:r>
    </w:p>
    <w:p w14:paraId="7AE98269" w14:textId="77777777" w:rsidR="0059657B" w:rsidRPr="00B95950" w:rsidRDefault="0059657B"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color w:val="000000"/>
          <w:sz w:val="32"/>
          <w:szCs w:val="32"/>
        </w:rPr>
        <w:t>各临床试验机构的方案设置应基本一致，且保证在整个临床</w:t>
      </w:r>
      <w:r w:rsidRPr="00B95950">
        <w:rPr>
          <w:rFonts w:eastAsia="仿宋_GB2312" w:hAnsi="Calibri"/>
          <w:color w:val="000000"/>
          <w:sz w:val="32"/>
          <w:szCs w:val="32"/>
        </w:rPr>
        <w:lastRenderedPageBreak/>
        <w:t>试验过程中遵循预定的方案，不可随意改动。整个试验过程应在临床试验机构的实验室内并由该实验室的技术人员操作完成，申报单位的技术人员除进行必要的技术指导外，不得随意干涉实验进程。</w:t>
      </w:r>
    </w:p>
    <w:p w14:paraId="6B3CF7D8" w14:textId="77777777" w:rsidR="0059657B" w:rsidRPr="00B95950" w:rsidRDefault="0059657B"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color w:val="000000"/>
          <w:sz w:val="32"/>
          <w:szCs w:val="32"/>
        </w:rPr>
        <w:t>试验方案应确定严格的入选</w:t>
      </w:r>
      <w:r w:rsidRPr="00B95950">
        <w:rPr>
          <w:rFonts w:eastAsia="仿宋_GB2312" w:hAnsi="Calibri"/>
          <w:color w:val="000000"/>
          <w:sz w:val="32"/>
          <w:szCs w:val="32"/>
        </w:rPr>
        <w:t>/</w:t>
      </w:r>
      <w:r w:rsidRPr="00B95950">
        <w:rPr>
          <w:rFonts w:eastAsia="仿宋_GB2312" w:hAnsi="Calibri"/>
          <w:color w:val="000000"/>
          <w:sz w:val="32"/>
          <w:szCs w:val="32"/>
        </w:rPr>
        <w:t>排除标准，任何已入选的样本被排除出临床试验都应记录在案并明确说明原因。在试验操作过程和结果判定时，应</w:t>
      </w:r>
      <w:proofErr w:type="gramStart"/>
      <w:r w:rsidRPr="00B95950">
        <w:rPr>
          <w:rFonts w:eastAsia="仿宋_GB2312" w:hAnsi="Calibri"/>
          <w:color w:val="000000"/>
          <w:sz w:val="32"/>
          <w:szCs w:val="32"/>
        </w:rPr>
        <w:t>采用盲法以</w:t>
      </w:r>
      <w:proofErr w:type="gramEnd"/>
      <w:r w:rsidRPr="00B95950">
        <w:rPr>
          <w:rFonts w:eastAsia="仿宋_GB2312" w:hAnsi="Calibri"/>
          <w:color w:val="000000"/>
          <w:sz w:val="32"/>
          <w:szCs w:val="32"/>
        </w:rPr>
        <w:t>保证试验结果的客观性。各临床试验机构选用的对比试剂</w:t>
      </w:r>
      <w:r w:rsidRPr="00B95950">
        <w:rPr>
          <w:rFonts w:eastAsia="仿宋_GB2312" w:hAnsi="Calibri"/>
          <w:color w:val="000000"/>
          <w:sz w:val="32"/>
          <w:szCs w:val="32"/>
        </w:rPr>
        <w:t>/</w:t>
      </w:r>
      <w:r w:rsidRPr="00B95950">
        <w:rPr>
          <w:rFonts w:eastAsia="仿宋_GB2312" w:hAnsi="Calibri"/>
          <w:color w:val="000000"/>
          <w:sz w:val="32"/>
          <w:szCs w:val="32"/>
        </w:rPr>
        <w:t>方法应保持一致，以便进行合理的统计学分析。另外，申报产品的样本类型不应超越对比试剂</w:t>
      </w:r>
      <w:r w:rsidRPr="00B95950">
        <w:rPr>
          <w:rFonts w:eastAsia="仿宋_GB2312" w:hAnsi="Calibri"/>
          <w:color w:val="000000"/>
          <w:sz w:val="32"/>
          <w:szCs w:val="32"/>
        </w:rPr>
        <w:t>/</w:t>
      </w:r>
      <w:r w:rsidRPr="00B95950">
        <w:rPr>
          <w:rFonts w:eastAsia="仿宋_GB2312" w:hAnsi="Calibri"/>
          <w:color w:val="000000"/>
          <w:sz w:val="32"/>
          <w:szCs w:val="32"/>
        </w:rPr>
        <w:t>方法对样本类型的要求。</w:t>
      </w:r>
    </w:p>
    <w:p w14:paraId="1CFD037F" w14:textId="77777777" w:rsidR="0059657B" w:rsidRPr="00B95950" w:rsidRDefault="0059657B"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color w:val="000000"/>
          <w:sz w:val="32"/>
          <w:szCs w:val="32"/>
        </w:rPr>
        <w:t>4.3</w:t>
      </w:r>
      <w:r w:rsidRPr="00B95950">
        <w:rPr>
          <w:rFonts w:eastAsia="仿宋_GB2312" w:hAnsi="Calibri"/>
          <w:color w:val="000000"/>
          <w:sz w:val="32"/>
          <w:szCs w:val="32"/>
        </w:rPr>
        <w:t>临床试验报告</w:t>
      </w:r>
    </w:p>
    <w:p w14:paraId="317BD383" w14:textId="77777777" w:rsidR="00292F9F" w:rsidRPr="00B95950" w:rsidRDefault="0059657B" w:rsidP="009467FB">
      <w:pPr>
        <w:spacing w:line="520" w:lineRule="exact"/>
        <w:ind w:firstLineChars="200" w:firstLine="640"/>
        <w:contextualSpacing/>
        <w:rPr>
          <w:rFonts w:eastAsia="仿宋_GB2312" w:hAnsi="Calibri"/>
          <w:color w:val="000000"/>
          <w:sz w:val="32"/>
          <w:szCs w:val="32"/>
        </w:rPr>
      </w:pPr>
      <w:r w:rsidRPr="00B95950">
        <w:rPr>
          <w:rFonts w:eastAsia="仿宋_GB2312" w:hAnsi="Calibri"/>
          <w:color w:val="000000"/>
          <w:sz w:val="32"/>
          <w:szCs w:val="32"/>
        </w:rPr>
        <w:t>应对试验的整体设计及各个关键点给予清晰、完整的阐述，应该对整个临床试验实施过程、结果分析、结论等进行条理分明的描述，并应包括必要的数据和统计分析方法。</w:t>
      </w:r>
    </w:p>
    <w:p w14:paraId="766E2127" w14:textId="39FD3B1B" w:rsidR="00292F9F" w:rsidRPr="006A55CA" w:rsidRDefault="00E70F81" w:rsidP="009467FB">
      <w:pPr>
        <w:adjustRightInd w:val="0"/>
        <w:snapToGrid w:val="0"/>
        <w:spacing w:line="520" w:lineRule="exact"/>
        <w:ind w:firstLineChars="200" w:firstLine="640"/>
        <w:rPr>
          <w:rFonts w:ascii="楷体_GB2312" w:eastAsia="楷体_GB2312" w:hAnsi="楷体"/>
          <w:kern w:val="0"/>
          <w:sz w:val="32"/>
          <w:szCs w:val="32"/>
        </w:rPr>
      </w:pPr>
      <w:r w:rsidRPr="007048DC">
        <w:rPr>
          <w:rFonts w:eastAsia="楷体_GB2312" w:hAnsi="Calibri" w:hint="eastAsia"/>
          <w:color w:val="000000"/>
          <w:sz w:val="32"/>
          <w:szCs w:val="32"/>
        </w:rPr>
        <w:t>（八）产品技术要求</w:t>
      </w:r>
    </w:p>
    <w:p w14:paraId="79FAC9D4"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产品技术要求应符合《办法》、《</w:t>
      </w:r>
      <w:r w:rsidRPr="00855860">
        <w:rPr>
          <w:rFonts w:eastAsia="仿宋_GB2312" w:hAnsi="Calibri"/>
          <w:color w:val="000000"/>
          <w:sz w:val="32"/>
          <w:szCs w:val="32"/>
        </w:rPr>
        <w:t>44</w:t>
      </w:r>
      <w:r w:rsidRPr="00855860">
        <w:rPr>
          <w:rFonts w:eastAsia="仿宋_GB2312" w:hAnsi="Calibri"/>
          <w:color w:val="000000"/>
          <w:sz w:val="32"/>
          <w:szCs w:val="32"/>
        </w:rPr>
        <w:t>号公告》和《医疗器械产品技术要求编写指导原则》（原国家食品药品监督管理总局通告</w:t>
      </w:r>
      <w:r w:rsidRPr="00855860">
        <w:rPr>
          <w:rFonts w:eastAsia="仿宋_GB2312" w:hAnsi="Calibri"/>
          <w:color w:val="000000"/>
          <w:sz w:val="32"/>
          <w:szCs w:val="32"/>
        </w:rPr>
        <w:t>2014</w:t>
      </w:r>
      <w:r w:rsidRPr="00855860">
        <w:rPr>
          <w:rFonts w:eastAsia="仿宋_GB2312" w:hAnsi="Calibri"/>
          <w:color w:val="000000"/>
          <w:sz w:val="32"/>
          <w:szCs w:val="32"/>
        </w:rPr>
        <w:t>年第</w:t>
      </w:r>
      <w:r w:rsidRPr="00855860">
        <w:rPr>
          <w:rFonts w:eastAsia="仿宋_GB2312" w:hAnsi="Calibri"/>
          <w:color w:val="000000"/>
          <w:sz w:val="32"/>
          <w:szCs w:val="32"/>
        </w:rPr>
        <w:t>9</w:t>
      </w:r>
      <w:r w:rsidRPr="00855860">
        <w:rPr>
          <w:rFonts w:eastAsia="仿宋_GB2312" w:hAnsi="Calibri"/>
          <w:color w:val="000000"/>
          <w:sz w:val="32"/>
          <w:szCs w:val="32"/>
        </w:rPr>
        <w:t>号）的相关要求。该类产品作为三类体外诊断试剂，应将主要原材料、生产工艺及半成品要求等内容作为附录附于技术要求正文后。</w:t>
      </w:r>
    </w:p>
    <w:p w14:paraId="251DC32D" w14:textId="77777777" w:rsidR="00292F9F" w:rsidRPr="00127F71" w:rsidRDefault="00E70F81" w:rsidP="009467FB">
      <w:pPr>
        <w:adjustRightInd w:val="0"/>
        <w:snapToGrid w:val="0"/>
        <w:spacing w:line="520" w:lineRule="exact"/>
        <w:ind w:firstLineChars="200" w:firstLine="640"/>
        <w:rPr>
          <w:rFonts w:eastAsia="楷体_GB2312" w:hAnsi="Calibri"/>
          <w:color w:val="000000"/>
          <w:sz w:val="32"/>
          <w:szCs w:val="32"/>
        </w:rPr>
      </w:pPr>
      <w:r w:rsidRPr="00127F71">
        <w:rPr>
          <w:rFonts w:eastAsia="楷体_GB2312" w:hAnsi="Calibri" w:hint="eastAsia"/>
          <w:color w:val="000000"/>
          <w:sz w:val="32"/>
          <w:szCs w:val="32"/>
        </w:rPr>
        <w:t>（九）产品检验报告</w:t>
      </w:r>
    </w:p>
    <w:p w14:paraId="01D56440" w14:textId="77777777" w:rsidR="00292F9F" w:rsidRPr="00127F71" w:rsidRDefault="00E70F81" w:rsidP="009467FB">
      <w:pPr>
        <w:spacing w:line="520" w:lineRule="exact"/>
        <w:ind w:firstLineChars="200" w:firstLine="640"/>
        <w:contextualSpacing/>
        <w:rPr>
          <w:rFonts w:ascii="仿宋_GB2312" w:eastAsia="仿宋_GB2312"/>
          <w:sz w:val="32"/>
          <w:szCs w:val="32"/>
        </w:rPr>
      </w:pPr>
      <w:r w:rsidRPr="00127F71">
        <w:rPr>
          <w:rFonts w:ascii="仿宋_GB2312" w:eastAsia="仿宋_GB2312"/>
          <w:sz w:val="32"/>
          <w:szCs w:val="32"/>
        </w:rPr>
        <w:t>根据《办法》的要求，第三类体外诊断试剂申请注册时应提交</w:t>
      </w:r>
      <w:r w:rsidRPr="00127F71">
        <w:rPr>
          <w:rFonts w:ascii="仿宋_GB2312" w:eastAsia="仿宋_GB2312" w:hint="eastAsia"/>
          <w:sz w:val="32"/>
          <w:szCs w:val="32"/>
        </w:rPr>
        <w:t>三个</w:t>
      </w:r>
      <w:r w:rsidRPr="00127F71">
        <w:rPr>
          <w:rFonts w:ascii="仿宋_GB2312" w:eastAsia="仿宋_GB2312"/>
          <w:sz w:val="32"/>
          <w:szCs w:val="32"/>
        </w:rPr>
        <w:t>生产批次样品的检验报告。</w:t>
      </w:r>
      <w:r w:rsidRPr="006A55CA">
        <w:rPr>
          <w:rFonts w:ascii="仿宋_GB2312" w:eastAsia="仿宋_GB2312"/>
          <w:sz w:val="32"/>
          <w:szCs w:val="32"/>
        </w:rPr>
        <w:t>如有适用的国家参考品发布，产品检验应满足国家参考品的要求。</w:t>
      </w:r>
    </w:p>
    <w:p w14:paraId="7273A8FD" w14:textId="77777777" w:rsidR="00292F9F" w:rsidRPr="00127F71" w:rsidRDefault="00E70F81" w:rsidP="009467FB">
      <w:pPr>
        <w:spacing w:line="520" w:lineRule="exact"/>
        <w:ind w:firstLineChars="200" w:firstLine="640"/>
        <w:contextualSpacing/>
        <w:rPr>
          <w:rFonts w:eastAsia="楷体_GB2312" w:hAnsi="Calibri"/>
          <w:color w:val="000000"/>
          <w:sz w:val="32"/>
          <w:szCs w:val="32"/>
        </w:rPr>
      </w:pPr>
      <w:r w:rsidRPr="00127F71">
        <w:rPr>
          <w:rFonts w:eastAsia="楷体_GB2312" w:hAnsi="Calibri" w:hint="eastAsia"/>
          <w:color w:val="000000"/>
          <w:sz w:val="32"/>
          <w:szCs w:val="32"/>
        </w:rPr>
        <w:t>（十）产品说明书</w:t>
      </w:r>
    </w:p>
    <w:p w14:paraId="5A26E587"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lastRenderedPageBreak/>
        <w:t>产品说明书应满足《体外诊断试剂说明书编写指导原则》（原国家食品药品监督管理总局通告</w:t>
      </w:r>
      <w:r w:rsidRPr="00855860">
        <w:rPr>
          <w:rFonts w:eastAsia="仿宋_GB2312" w:hAnsi="Calibri"/>
          <w:color w:val="000000"/>
          <w:sz w:val="32"/>
          <w:szCs w:val="32"/>
        </w:rPr>
        <w:t>2014</w:t>
      </w:r>
      <w:r w:rsidRPr="00855860">
        <w:rPr>
          <w:rFonts w:eastAsia="仿宋_GB2312" w:hAnsi="Calibri"/>
          <w:color w:val="000000"/>
          <w:sz w:val="32"/>
          <w:szCs w:val="32"/>
        </w:rPr>
        <w:t>年第</w:t>
      </w:r>
      <w:r w:rsidRPr="00855860">
        <w:rPr>
          <w:rFonts w:eastAsia="仿宋_GB2312" w:hAnsi="Calibri"/>
          <w:color w:val="000000"/>
          <w:sz w:val="32"/>
          <w:szCs w:val="32"/>
        </w:rPr>
        <w:t>17</w:t>
      </w:r>
      <w:r w:rsidRPr="00855860">
        <w:rPr>
          <w:rFonts w:eastAsia="仿宋_GB2312" w:hAnsi="Calibri"/>
          <w:color w:val="000000"/>
          <w:sz w:val="32"/>
          <w:szCs w:val="32"/>
        </w:rPr>
        <w:t>号）的要求，产品说明书的所有内容均应与申请人提交的注册申报资料的相关研究结果保持一致。下面对该类产品说明书的重点内容进行阐述。</w:t>
      </w:r>
    </w:p>
    <w:p w14:paraId="214040F0"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1.</w:t>
      </w:r>
      <w:r w:rsidRPr="00855860">
        <w:rPr>
          <w:rFonts w:eastAsia="仿宋_GB2312" w:hAnsi="Calibri"/>
          <w:color w:val="000000"/>
          <w:sz w:val="32"/>
          <w:szCs w:val="32"/>
        </w:rPr>
        <w:t>【预期用途】应至少包括以下几部分内容：</w:t>
      </w:r>
    </w:p>
    <w:p w14:paraId="3908094F" w14:textId="64120BCA"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hint="eastAsia"/>
          <w:color w:val="000000"/>
          <w:sz w:val="32"/>
          <w:szCs w:val="32"/>
        </w:rPr>
        <w:t>1.1</w:t>
      </w:r>
      <w:r w:rsidRPr="00855860">
        <w:rPr>
          <w:rFonts w:eastAsia="仿宋_GB2312" w:hAnsi="Calibri"/>
          <w:color w:val="000000"/>
          <w:sz w:val="32"/>
          <w:szCs w:val="32"/>
        </w:rPr>
        <w:t>本产品用于检测人</w:t>
      </w:r>
      <w:r w:rsidRPr="00855860">
        <w:rPr>
          <w:rFonts w:eastAsia="仿宋_GB2312" w:hAnsi="Calibri"/>
          <w:color w:val="000000"/>
          <w:sz w:val="32"/>
          <w:szCs w:val="32"/>
        </w:rPr>
        <w:t>xx</w:t>
      </w:r>
      <w:r w:rsidRPr="00855860">
        <w:rPr>
          <w:rFonts w:eastAsia="仿宋_GB2312" w:hAnsi="Calibri"/>
          <w:color w:val="000000"/>
          <w:sz w:val="32"/>
          <w:szCs w:val="32"/>
        </w:rPr>
        <w:t>样本基因组</w:t>
      </w:r>
      <w:r w:rsidRPr="00855860">
        <w:rPr>
          <w:rFonts w:eastAsia="仿宋_GB2312" w:hAnsi="Calibri"/>
          <w:color w:val="000000"/>
          <w:sz w:val="32"/>
          <w:szCs w:val="32"/>
        </w:rPr>
        <w:t>DNA</w:t>
      </w:r>
      <w:r w:rsidRPr="00855860">
        <w:rPr>
          <w:rFonts w:eastAsia="仿宋_GB2312" w:hAnsi="Calibri"/>
          <w:color w:val="000000"/>
          <w:sz w:val="32"/>
          <w:szCs w:val="32"/>
        </w:rPr>
        <w:t>中的</w:t>
      </w:r>
      <w:r w:rsidRPr="00855860">
        <w:rPr>
          <w:rFonts w:eastAsia="仿宋_GB2312" w:hAnsi="Calibri" w:hint="eastAsia"/>
          <w:color w:val="000000"/>
          <w:sz w:val="32"/>
          <w:szCs w:val="32"/>
        </w:rPr>
        <w:t>SMN1xxx</w:t>
      </w:r>
      <w:r w:rsidRPr="00855860">
        <w:rPr>
          <w:rFonts w:eastAsia="仿宋_GB2312" w:hAnsi="Calibri" w:hint="eastAsia"/>
          <w:color w:val="000000"/>
          <w:sz w:val="32"/>
          <w:szCs w:val="32"/>
        </w:rPr>
        <w:t>位点的拷贝数变异，用于</w:t>
      </w:r>
      <w:proofErr w:type="spellStart"/>
      <w:r w:rsidRPr="00855860">
        <w:rPr>
          <w:rFonts w:eastAsia="仿宋_GB2312" w:hAnsi="Calibri" w:hint="eastAsia"/>
          <w:color w:val="000000"/>
          <w:sz w:val="32"/>
          <w:szCs w:val="32"/>
        </w:rPr>
        <w:t>x</w:t>
      </w:r>
      <w:r w:rsidRPr="00855860">
        <w:rPr>
          <w:rFonts w:eastAsia="仿宋_GB2312" w:hAnsi="Calibri"/>
          <w:color w:val="000000"/>
          <w:sz w:val="32"/>
          <w:szCs w:val="32"/>
        </w:rPr>
        <w:t>xx</w:t>
      </w:r>
      <w:r w:rsidRPr="00855860">
        <w:rPr>
          <w:rFonts w:eastAsia="仿宋_GB2312" w:hAnsi="Calibri" w:hint="eastAsia"/>
          <w:color w:val="000000"/>
          <w:sz w:val="32"/>
          <w:szCs w:val="32"/>
        </w:rPr>
        <w:t>x</w:t>
      </w:r>
      <w:proofErr w:type="spellEnd"/>
      <w:r w:rsidRPr="00855860">
        <w:rPr>
          <w:rFonts w:eastAsia="仿宋_GB2312" w:hAnsi="Calibri" w:hint="eastAsia"/>
          <w:color w:val="000000"/>
          <w:sz w:val="32"/>
          <w:szCs w:val="32"/>
        </w:rPr>
        <w:t>用途。其中</w:t>
      </w:r>
      <w:r w:rsidRPr="00855860">
        <w:rPr>
          <w:rFonts w:eastAsia="仿宋_GB2312" w:hAnsi="Calibri" w:hint="eastAsia"/>
          <w:color w:val="000000"/>
          <w:sz w:val="32"/>
          <w:szCs w:val="32"/>
        </w:rPr>
        <w:t>xx</w:t>
      </w:r>
      <w:r w:rsidRPr="00855860">
        <w:rPr>
          <w:rFonts w:eastAsia="仿宋_GB2312" w:hAnsi="Calibri" w:hint="eastAsia"/>
          <w:color w:val="000000"/>
          <w:sz w:val="32"/>
          <w:szCs w:val="32"/>
        </w:rPr>
        <w:t>需明确适用的样本类型，</w:t>
      </w:r>
      <w:r w:rsidRPr="00855860">
        <w:rPr>
          <w:rFonts w:eastAsia="仿宋_GB2312" w:hAnsi="Calibri" w:hint="eastAsia"/>
          <w:color w:val="000000"/>
          <w:sz w:val="32"/>
          <w:szCs w:val="32"/>
        </w:rPr>
        <w:t>xxx</w:t>
      </w:r>
      <w:r w:rsidRPr="00855860">
        <w:rPr>
          <w:rFonts w:eastAsia="仿宋_GB2312" w:hAnsi="Calibri" w:hint="eastAsia"/>
          <w:color w:val="000000"/>
          <w:sz w:val="32"/>
          <w:szCs w:val="32"/>
        </w:rPr>
        <w:t>需明确检测的位点，</w:t>
      </w:r>
      <w:proofErr w:type="spellStart"/>
      <w:r w:rsidRPr="00855860">
        <w:rPr>
          <w:rFonts w:eastAsia="仿宋_GB2312" w:hAnsi="Calibri" w:hint="eastAsia"/>
          <w:color w:val="000000"/>
          <w:sz w:val="32"/>
          <w:szCs w:val="32"/>
        </w:rPr>
        <w:t>xxxx</w:t>
      </w:r>
      <w:proofErr w:type="spellEnd"/>
      <w:r w:rsidRPr="00855860">
        <w:rPr>
          <w:rFonts w:eastAsia="仿宋_GB2312" w:hAnsi="Calibri" w:hint="eastAsia"/>
          <w:color w:val="000000"/>
          <w:sz w:val="32"/>
          <w:szCs w:val="32"/>
        </w:rPr>
        <w:t>根据支持的临床证据可包括</w:t>
      </w:r>
      <w:r w:rsidRPr="00855860">
        <w:rPr>
          <w:rFonts w:eastAsia="仿宋_GB2312" w:hAnsi="Calibri" w:hint="eastAsia"/>
          <w:color w:val="000000"/>
          <w:sz w:val="32"/>
          <w:szCs w:val="32"/>
        </w:rPr>
        <w:t>SMA</w:t>
      </w:r>
      <w:r w:rsidRPr="00855860">
        <w:rPr>
          <w:rFonts w:eastAsia="仿宋_GB2312" w:hAnsi="Calibri" w:hint="eastAsia"/>
          <w:color w:val="000000"/>
          <w:sz w:val="32"/>
          <w:szCs w:val="32"/>
        </w:rPr>
        <w:t>的辅助诊断（遗传诊断）和携带者</w:t>
      </w:r>
      <w:r w:rsidR="002C04E4" w:rsidRPr="00855860">
        <w:rPr>
          <w:rFonts w:eastAsia="仿宋_GB2312" w:hAnsi="Calibri" w:hint="eastAsia"/>
          <w:color w:val="000000"/>
          <w:sz w:val="32"/>
          <w:szCs w:val="32"/>
        </w:rPr>
        <w:t>检测</w:t>
      </w:r>
      <w:r w:rsidRPr="00855860">
        <w:rPr>
          <w:rFonts w:eastAsia="仿宋_GB2312" w:hAnsi="Calibri" w:hint="eastAsia"/>
          <w:color w:val="000000"/>
          <w:sz w:val="32"/>
          <w:szCs w:val="32"/>
        </w:rPr>
        <w:t>。</w:t>
      </w:r>
    </w:p>
    <w:p w14:paraId="0459F88A"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1.2</w:t>
      </w:r>
      <w:r w:rsidRPr="00855860">
        <w:rPr>
          <w:rFonts w:eastAsia="仿宋_GB2312" w:hAnsi="Calibri"/>
          <w:color w:val="000000"/>
          <w:sz w:val="32"/>
          <w:szCs w:val="32"/>
        </w:rPr>
        <w:t>介绍</w:t>
      </w:r>
      <w:r w:rsidRPr="00855860">
        <w:rPr>
          <w:rFonts w:eastAsia="仿宋_GB2312" w:hAnsi="Calibri" w:hint="eastAsia"/>
          <w:color w:val="000000"/>
          <w:sz w:val="32"/>
          <w:szCs w:val="32"/>
        </w:rPr>
        <w:t>SMA</w:t>
      </w:r>
      <w:r w:rsidRPr="00855860">
        <w:rPr>
          <w:rFonts w:eastAsia="仿宋_GB2312" w:hAnsi="Calibri"/>
          <w:color w:val="000000"/>
          <w:sz w:val="32"/>
          <w:szCs w:val="32"/>
        </w:rPr>
        <w:t>相关的临床背景信息及实验室诊断方法等，介绍被测靶标的相关情况。</w:t>
      </w:r>
    </w:p>
    <w:p w14:paraId="0AA07BA3"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2.</w:t>
      </w:r>
      <w:r w:rsidRPr="00855860">
        <w:rPr>
          <w:rFonts w:eastAsia="仿宋_GB2312" w:hAnsi="Calibri"/>
          <w:color w:val="000000"/>
          <w:sz w:val="32"/>
          <w:szCs w:val="32"/>
        </w:rPr>
        <w:t>【主要组成成分】</w:t>
      </w:r>
    </w:p>
    <w:p w14:paraId="49B3C3DA"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2.1</w:t>
      </w:r>
      <w:r w:rsidRPr="00855860">
        <w:rPr>
          <w:rFonts w:eastAsia="仿宋_GB2312" w:hAnsi="Calibri"/>
          <w:color w:val="000000"/>
          <w:sz w:val="32"/>
          <w:szCs w:val="32"/>
        </w:rPr>
        <w:t>说明试剂盒包含组分的名称或数量等信息，说明不同批号试剂盒中各组分是否可以互换。</w:t>
      </w:r>
    </w:p>
    <w:p w14:paraId="106D5F69"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2.2</w:t>
      </w:r>
      <w:r w:rsidRPr="00855860">
        <w:rPr>
          <w:rFonts w:eastAsia="仿宋_GB2312" w:hAnsi="Calibri"/>
          <w:color w:val="000000"/>
          <w:sz w:val="32"/>
          <w:szCs w:val="32"/>
        </w:rPr>
        <w:t>试剂盒中不包含但对该项检测必须的组分，企业应列出相关试剂</w:t>
      </w:r>
      <w:r w:rsidRPr="00855860">
        <w:rPr>
          <w:rFonts w:eastAsia="仿宋_GB2312" w:hAnsi="Calibri"/>
          <w:color w:val="000000"/>
          <w:sz w:val="32"/>
          <w:szCs w:val="32"/>
        </w:rPr>
        <w:t>/</w:t>
      </w:r>
      <w:r w:rsidRPr="00855860">
        <w:rPr>
          <w:rFonts w:eastAsia="仿宋_GB2312" w:hAnsi="Calibri"/>
          <w:color w:val="000000"/>
          <w:sz w:val="32"/>
          <w:szCs w:val="32"/>
        </w:rPr>
        <w:t>耗材的名称及其他相关信息。</w:t>
      </w:r>
    </w:p>
    <w:p w14:paraId="4EF1F11F"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2.3</w:t>
      </w:r>
      <w:r w:rsidRPr="00855860">
        <w:rPr>
          <w:rFonts w:eastAsia="仿宋_GB2312" w:hAnsi="Calibri"/>
          <w:color w:val="000000"/>
          <w:sz w:val="32"/>
          <w:szCs w:val="32"/>
        </w:rPr>
        <w:t>如果试剂盒中不包含用于核酸提取纯化的试剂组分，则应在此注明经过验证后配合使用的商品化核酸提取纯化试剂盒的生产企业、产品名称和医疗器械备案号（如有）等详细信息。</w:t>
      </w:r>
    </w:p>
    <w:p w14:paraId="32BC1205"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3.</w:t>
      </w:r>
      <w:r w:rsidRPr="00855860">
        <w:rPr>
          <w:rFonts w:eastAsia="仿宋_GB2312" w:hAnsi="Calibri"/>
          <w:color w:val="000000"/>
          <w:sz w:val="32"/>
          <w:szCs w:val="32"/>
        </w:rPr>
        <w:t>【检验原理】</w:t>
      </w:r>
    </w:p>
    <w:p w14:paraId="740C28E6"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3.1</w:t>
      </w:r>
      <w:r w:rsidRPr="00855860">
        <w:rPr>
          <w:rFonts w:eastAsia="仿宋_GB2312" w:hAnsi="Calibri"/>
          <w:color w:val="000000"/>
          <w:sz w:val="32"/>
          <w:szCs w:val="32"/>
        </w:rPr>
        <w:t>对试剂盒的被测靶标进行详细描述（基因</w:t>
      </w:r>
      <w:r w:rsidRPr="00855860">
        <w:rPr>
          <w:rFonts w:eastAsia="仿宋_GB2312" w:hAnsi="Calibri" w:hint="eastAsia"/>
          <w:color w:val="000000"/>
          <w:sz w:val="32"/>
          <w:szCs w:val="32"/>
        </w:rPr>
        <w:t>组</w:t>
      </w:r>
      <w:r w:rsidRPr="00855860">
        <w:rPr>
          <w:rFonts w:eastAsia="仿宋_GB2312" w:hAnsi="Calibri"/>
          <w:color w:val="000000"/>
          <w:sz w:val="32"/>
          <w:szCs w:val="32"/>
        </w:rPr>
        <w:t>位置、</w:t>
      </w:r>
      <w:r w:rsidRPr="00855860">
        <w:rPr>
          <w:rFonts w:eastAsia="仿宋_GB2312" w:hAnsi="Calibri" w:hint="eastAsia"/>
          <w:color w:val="000000"/>
          <w:sz w:val="32"/>
          <w:szCs w:val="32"/>
        </w:rPr>
        <w:t>基因的转录本号，外显子</w:t>
      </w:r>
      <w:r w:rsidRPr="00855860">
        <w:rPr>
          <w:rFonts w:eastAsia="仿宋_GB2312" w:hAnsi="Calibri" w:hint="eastAsia"/>
          <w:color w:val="000000"/>
          <w:sz w:val="32"/>
          <w:szCs w:val="32"/>
        </w:rPr>
        <w:t>7</w:t>
      </w:r>
      <w:r w:rsidRPr="00855860">
        <w:rPr>
          <w:rFonts w:eastAsia="仿宋_GB2312" w:hAnsi="Calibri" w:hint="eastAsia"/>
          <w:color w:val="000000"/>
          <w:sz w:val="32"/>
          <w:szCs w:val="32"/>
        </w:rPr>
        <w:t>及</w:t>
      </w:r>
      <w:r w:rsidRPr="00855860">
        <w:rPr>
          <w:rFonts w:eastAsia="仿宋_GB2312" w:hAnsi="Calibri" w:hint="eastAsia"/>
          <w:color w:val="000000"/>
          <w:sz w:val="32"/>
          <w:szCs w:val="32"/>
        </w:rPr>
        <w:t>8</w:t>
      </w:r>
      <w:r w:rsidRPr="00855860">
        <w:rPr>
          <w:rFonts w:eastAsia="仿宋_GB2312" w:hAnsi="Calibri" w:hint="eastAsia"/>
          <w:color w:val="000000"/>
          <w:sz w:val="32"/>
          <w:szCs w:val="32"/>
        </w:rPr>
        <w:t>的</w:t>
      </w:r>
      <w:r w:rsidRPr="00855860">
        <w:rPr>
          <w:rFonts w:eastAsia="仿宋_GB2312" w:hAnsi="Calibri"/>
          <w:color w:val="000000"/>
          <w:sz w:val="32"/>
          <w:szCs w:val="32"/>
        </w:rPr>
        <w:t>相关特征等），对试剂盒所用探针、引物或</w:t>
      </w:r>
      <w:r w:rsidRPr="00855860">
        <w:rPr>
          <w:rFonts w:eastAsia="仿宋_GB2312" w:hAnsi="Calibri" w:hint="eastAsia"/>
          <w:color w:val="000000"/>
          <w:sz w:val="32"/>
          <w:szCs w:val="32"/>
        </w:rPr>
        <w:t>拷贝数</w:t>
      </w:r>
      <w:r w:rsidRPr="00855860">
        <w:rPr>
          <w:rFonts w:eastAsia="仿宋_GB2312" w:hAnsi="Calibri"/>
          <w:color w:val="000000"/>
          <w:sz w:val="32"/>
          <w:szCs w:val="32"/>
        </w:rPr>
        <w:t>的判定等进行详细介绍；对不同样本反应管组合、</w:t>
      </w:r>
      <w:r w:rsidRPr="00855860">
        <w:rPr>
          <w:rFonts w:eastAsia="仿宋_GB2312" w:hAnsi="Calibri" w:hint="eastAsia"/>
          <w:color w:val="000000"/>
          <w:sz w:val="32"/>
          <w:szCs w:val="32"/>
        </w:rPr>
        <w:t>内参基因设置、</w:t>
      </w:r>
      <w:r w:rsidRPr="00855860">
        <w:rPr>
          <w:rFonts w:eastAsia="仿宋_GB2312" w:hAnsi="Calibri"/>
          <w:color w:val="000000"/>
          <w:sz w:val="32"/>
          <w:szCs w:val="32"/>
        </w:rPr>
        <w:t>对照品</w:t>
      </w:r>
      <w:r w:rsidRPr="00855860">
        <w:rPr>
          <w:rFonts w:eastAsia="仿宋_GB2312" w:hAnsi="Calibri" w:hint="eastAsia"/>
          <w:color w:val="000000"/>
          <w:sz w:val="32"/>
          <w:szCs w:val="32"/>
        </w:rPr>
        <w:t>（质控品）</w:t>
      </w:r>
      <w:r w:rsidRPr="00855860">
        <w:rPr>
          <w:rFonts w:eastAsia="仿宋_GB2312" w:hAnsi="Calibri"/>
          <w:color w:val="000000"/>
          <w:sz w:val="32"/>
          <w:szCs w:val="32"/>
        </w:rPr>
        <w:t>设置</w:t>
      </w:r>
      <w:r w:rsidRPr="00855860">
        <w:rPr>
          <w:rFonts w:eastAsia="仿宋_GB2312" w:hAnsi="Calibri" w:hint="eastAsia"/>
          <w:color w:val="000000"/>
          <w:sz w:val="32"/>
          <w:szCs w:val="32"/>
        </w:rPr>
        <w:t>、</w:t>
      </w:r>
      <w:r w:rsidRPr="00855860">
        <w:rPr>
          <w:rFonts w:eastAsia="仿宋_GB2312" w:hAnsi="Calibri"/>
          <w:color w:val="000000"/>
          <w:sz w:val="32"/>
          <w:szCs w:val="32"/>
        </w:rPr>
        <w:t>及荧光信号检测原理等进行介绍。</w:t>
      </w:r>
    </w:p>
    <w:p w14:paraId="1189ECA7" w14:textId="77777777" w:rsidR="00292F9F" w:rsidRPr="00855860" w:rsidRDefault="00E70F81" w:rsidP="00A40145">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lastRenderedPageBreak/>
        <w:t>3.2</w:t>
      </w:r>
      <w:r w:rsidRPr="00855860">
        <w:rPr>
          <w:rFonts w:eastAsia="仿宋_GB2312" w:hAnsi="Calibri"/>
          <w:color w:val="000000"/>
          <w:sz w:val="32"/>
          <w:szCs w:val="32"/>
        </w:rPr>
        <w:t>试剂盒技术原理的详细介绍，建议结合适当图示进行说明。如反应体系中添加了相关的防污染组分（如</w:t>
      </w:r>
      <w:r w:rsidRPr="00855860">
        <w:rPr>
          <w:rFonts w:eastAsia="仿宋_GB2312" w:hAnsi="Calibri"/>
          <w:color w:val="000000"/>
          <w:sz w:val="32"/>
          <w:szCs w:val="32"/>
        </w:rPr>
        <w:t>UNG</w:t>
      </w:r>
      <w:r w:rsidRPr="00855860">
        <w:rPr>
          <w:rFonts w:eastAsia="仿宋_GB2312" w:hAnsi="Calibri"/>
          <w:color w:val="000000"/>
          <w:sz w:val="32"/>
          <w:szCs w:val="32"/>
        </w:rPr>
        <w:t>酶），也应对其作用机理进行适当介绍。</w:t>
      </w:r>
      <w:r w:rsidRPr="00855860">
        <w:rPr>
          <w:rFonts w:eastAsia="仿宋_GB2312" w:hAnsi="Calibri" w:hint="eastAsia"/>
          <w:color w:val="000000"/>
          <w:sz w:val="32"/>
          <w:szCs w:val="32"/>
        </w:rPr>
        <w:t>对区分</w:t>
      </w:r>
      <w:r w:rsidRPr="00855860">
        <w:rPr>
          <w:rFonts w:eastAsia="仿宋_GB2312" w:hAnsi="Calibri" w:hint="eastAsia"/>
          <w:color w:val="000000"/>
          <w:sz w:val="32"/>
          <w:szCs w:val="32"/>
        </w:rPr>
        <w:t>SMN2</w:t>
      </w:r>
      <w:r w:rsidRPr="00855860">
        <w:rPr>
          <w:rFonts w:eastAsia="仿宋_GB2312" w:hAnsi="Calibri" w:hint="eastAsia"/>
          <w:color w:val="000000"/>
          <w:sz w:val="32"/>
          <w:szCs w:val="32"/>
        </w:rPr>
        <w:t>的原理进行详细描述。如需通过计算对</w:t>
      </w:r>
      <w:r w:rsidRPr="00855860">
        <w:rPr>
          <w:rFonts w:eastAsia="仿宋_GB2312" w:hAnsi="Calibri"/>
          <w:color w:val="000000"/>
          <w:sz w:val="32"/>
          <w:szCs w:val="32"/>
        </w:rPr>
        <w:t>SMN1</w:t>
      </w:r>
      <w:r w:rsidRPr="00855860">
        <w:rPr>
          <w:rFonts w:eastAsia="仿宋_GB2312" w:hAnsi="Calibri" w:hint="eastAsia"/>
          <w:color w:val="000000"/>
          <w:sz w:val="32"/>
          <w:szCs w:val="32"/>
        </w:rPr>
        <w:t>的拷贝数进行判断，应详述计算原理及公式。</w:t>
      </w:r>
    </w:p>
    <w:p w14:paraId="73488820"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4.</w:t>
      </w:r>
      <w:r w:rsidRPr="00855860">
        <w:rPr>
          <w:rFonts w:eastAsia="仿宋_GB2312" w:hAnsi="Calibri"/>
          <w:color w:val="000000"/>
          <w:sz w:val="32"/>
          <w:szCs w:val="32"/>
        </w:rPr>
        <w:t>【储存条件及有效期】</w:t>
      </w:r>
    </w:p>
    <w:p w14:paraId="409B1C13"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说明试剂盒的效期稳定性等，应明确具体的储存条件及有效期等信息。</w:t>
      </w:r>
    </w:p>
    <w:p w14:paraId="1990E6D6"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5.</w:t>
      </w:r>
      <w:r w:rsidRPr="00855860">
        <w:rPr>
          <w:rFonts w:eastAsia="仿宋_GB2312" w:hAnsi="Calibri"/>
          <w:color w:val="000000"/>
          <w:sz w:val="32"/>
          <w:szCs w:val="32"/>
        </w:rPr>
        <w:t>【样本要求】</w:t>
      </w:r>
    </w:p>
    <w:p w14:paraId="66F462BA"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hint="eastAsia"/>
          <w:color w:val="000000"/>
          <w:sz w:val="32"/>
          <w:szCs w:val="32"/>
        </w:rPr>
        <w:t>详述样本类型的选择与样本处理的要求。</w:t>
      </w:r>
      <w:r w:rsidRPr="00855860">
        <w:rPr>
          <w:rFonts w:eastAsia="仿宋_GB2312" w:hAnsi="Calibri"/>
          <w:color w:val="000000"/>
          <w:sz w:val="32"/>
          <w:szCs w:val="32"/>
        </w:rPr>
        <w:t>样本的采集、处理、运送和保存：明确样本采集、核酸提取纯化前的处理（如离心和洗涤等）、保存条件及期限以及运送条件等。冷藏</w:t>
      </w:r>
      <w:r w:rsidRPr="00855860">
        <w:rPr>
          <w:rFonts w:eastAsia="仿宋_GB2312" w:hAnsi="Calibri"/>
          <w:color w:val="000000"/>
          <w:sz w:val="32"/>
          <w:szCs w:val="32"/>
        </w:rPr>
        <w:t>/</w:t>
      </w:r>
      <w:r w:rsidRPr="00855860">
        <w:rPr>
          <w:rFonts w:eastAsia="仿宋_GB2312" w:hAnsi="Calibri"/>
          <w:color w:val="000000"/>
          <w:sz w:val="32"/>
          <w:szCs w:val="32"/>
        </w:rPr>
        <w:t>冷冻样本检测前是否需要恢复至室温，冻融次数的限制等。</w:t>
      </w:r>
    </w:p>
    <w:p w14:paraId="487C623F"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6.</w:t>
      </w:r>
      <w:r w:rsidRPr="00855860">
        <w:rPr>
          <w:rFonts w:eastAsia="仿宋_GB2312" w:hAnsi="Calibri"/>
          <w:color w:val="000000"/>
          <w:sz w:val="32"/>
          <w:szCs w:val="32"/>
        </w:rPr>
        <w:t>【适用仪器】</w:t>
      </w:r>
    </w:p>
    <w:p w14:paraId="66D1DB35"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proofErr w:type="gramStart"/>
      <w:r w:rsidRPr="00855860">
        <w:rPr>
          <w:rFonts w:eastAsia="仿宋_GB2312" w:hAnsi="Calibri"/>
          <w:color w:val="000000"/>
          <w:sz w:val="32"/>
          <w:szCs w:val="32"/>
        </w:rPr>
        <w:t>明确经</w:t>
      </w:r>
      <w:proofErr w:type="gramEnd"/>
      <w:r w:rsidRPr="00855860">
        <w:rPr>
          <w:rFonts w:eastAsia="仿宋_GB2312" w:hAnsi="Calibri"/>
          <w:color w:val="000000"/>
          <w:sz w:val="32"/>
          <w:szCs w:val="32"/>
        </w:rPr>
        <w:t>验证的所有适用的仪器型号，并提供与仪器有关的重要信息以指导用户操作。</w:t>
      </w:r>
    </w:p>
    <w:p w14:paraId="1BD375AB"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7.</w:t>
      </w:r>
      <w:r w:rsidRPr="00855860">
        <w:rPr>
          <w:rFonts w:eastAsia="仿宋_GB2312" w:hAnsi="Calibri"/>
          <w:color w:val="000000"/>
          <w:sz w:val="32"/>
          <w:szCs w:val="32"/>
        </w:rPr>
        <w:t>【检验方法】</w:t>
      </w:r>
    </w:p>
    <w:p w14:paraId="1A55ECCD"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详细说明实验操作的各个步骤，包括：</w:t>
      </w:r>
    </w:p>
    <w:p w14:paraId="6D6A397B"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7.1</w:t>
      </w:r>
      <w:r w:rsidRPr="00855860">
        <w:rPr>
          <w:rFonts w:eastAsia="仿宋_GB2312" w:hAnsi="Calibri"/>
          <w:color w:val="000000"/>
          <w:sz w:val="32"/>
          <w:szCs w:val="32"/>
        </w:rPr>
        <w:t>实验条件：实验室分区、实验环境的温度、湿度和空调气流方向控制等注意事项。</w:t>
      </w:r>
    </w:p>
    <w:p w14:paraId="1F2C08B0"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7.2</w:t>
      </w:r>
      <w:r w:rsidRPr="00855860">
        <w:rPr>
          <w:rFonts w:eastAsia="仿宋_GB2312" w:hAnsi="Calibri"/>
          <w:color w:val="000000"/>
          <w:sz w:val="32"/>
          <w:szCs w:val="32"/>
        </w:rPr>
        <w:t>试剂配制方法和注意事项。</w:t>
      </w:r>
    </w:p>
    <w:p w14:paraId="77561C14"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7.3</w:t>
      </w:r>
      <w:r w:rsidRPr="00855860">
        <w:rPr>
          <w:rFonts w:eastAsia="仿宋_GB2312" w:hAnsi="Calibri"/>
          <w:color w:val="000000"/>
          <w:sz w:val="32"/>
          <w:szCs w:val="32"/>
        </w:rPr>
        <w:t>详述核酸提取纯化的条件、步骤及注意事项（如适用），对核酸提取纯化环节进行合理质控，明确提取核酸的浓度纯度等质量要求。</w:t>
      </w:r>
    </w:p>
    <w:p w14:paraId="3D802ACB"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7.4</w:t>
      </w:r>
      <w:r w:rsidRPr="00855860">
        <w:rPr>
          <w:rFonts w:eastAsia="仿宋_GB2312" w:hAnsi="Calibri"/>
          <w:color w:val="000000"/>
          <w:sz w:val="32"/>
          <w:szCs w:val="32"/>
        </w:rPr>
        <w:t>扩增反应前准备：加样体积、顺序等。</w:t>
      </w:r>
    </w:p>
    <w:p w14:paraId="78F68D94"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lastRenderedPageBreak/>
        <w:t>7.5 PCR</w:t>
      </w:r>
      <w:r w:rsidRPr="00855860">
        <w:rPr>
          <w:rFonts w:eastAsia="仿宋_GB2312" w:hAnsi="Calibri"/>
          <w:color w:val="000000"/>
          <w:sz w:val="32"/>
          <w:szCs w:val="32"/>
        </w:rPr>
        <w:t>各阶段的温度、时间设置、循环</w:t>
      </w:r>
      <w:proofErr w:type="gramStart"/>
      <w:r w:rsidRPr="00855860">
        <w:rPr>
          <w:rFonts w:eastAsia="仿宋_GB2312" w:hAnsi="Calibri"/>
          <w:color w:val="000000"/>
          <w:sz w:val="32"/>
          <w:szCs w:val="32"/>
        </w:rPr>
        <w:t>数设置</w:t>
      </w:r>
      <w:proofErr w:type="gramEnd"/>
      <w:r w:rsidRPr="00855860">
        <w:rPr>
          <w:rFonts w:eastAsia="仿宋_GB2312" w:hAnsi="Calibri"/>
          <w:color w:val="000000"/>
          <w:sz w:val="32"/>
          <w:szCs w:val="32"/>
        </w:rPr>
        <w:t>或相应的自动化检测程序及相关注意事项。</w:t>
      </w:r>
    </w:p>
    <w:p w14:paraId="25A24CD2"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hint="eastAsia"/>
          <w:color w:val="000000"/>
          <w:sz w:val="32"/>
          <w:szCs w:val="32"/>
        </w:rPr>
        <w:t>7</w:t>
      </w:r>
      <w:r w:rsidRPr="00855860">
        <w:rPr>
          <w:rFonts w:eastAsia="仿宋_GB2312" w:hAnsi="Calibri"/>
          <w:color w:val="000000"/>
          <w:sz w:val="32"/>
          <w:szCs w:val="32"/>
        </w:rPr>
        <w:t xml:space="preserve">.6 </w:t>
      </w:r>
      <w:r w:rsidRPr="00855860">
        <w:rPr>
          <w:rFonts w:eastAsia="仿宋_GB2312" w:hAnsi="Calibri" w:hint="eastAsia"/>
          <w:color w:val="000000"/>
          <w:sz w:val="32"/>
          <w:szCs w:val="32"/>
        </w:rPr>
        <w:t>熔解曲线（如适用）</w:t>
      </w:r>
      <w:r w:rsidRPr="00855860">
        <w:rPr>
          <w:rFonts w:eastAsia="仿宋_GB2312" w:hAnsi="Calibri" w:hint="eastAsia"/>
          <w:color w:val="000000"/>
          <w:sz w:val="32"/>
          <w:szCs w:val="32"/>
        </w:rPr>
        <w:t xml:space="preserve">: </w:t>
      </w:r>
      <w:r w:rsidRPr="00855860">
        <w:rPr>
          <w:rFonts w:eastAsia="仿宋_GB2312" w:hAnsi="Calibri" w:hint="eastAsia"/>
          <w:color w:val="000000"/>
          <w:sz w:val="32"/>
          <w:szCs w:val="32"/>
        </w:rPr>
        <w:t>各阶段温度、时间设置，升温速度。</w:t>
      </w:r>
    </w:p>
    <w:p w14:paraId="5E69D70C"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 xml:space="preserve">7.7 </w:t>
      </w:r>
      <w:r w:rsidRPr="00855860">
        <w:rPr>
          <w:rFonts w:eastAsia="仿宋_GB2312" w:hAnsi="Calibri"/>
          <w:color w:val="000000"/>
          <w:sz w:val="32"/>
          <w:szCs w:val="32"/>
        </w:rPr>
        <w:t>仪器设置（如适用）：特殊参数、探针的荧光素标记情况、对待测样本及其他对照品的荧光通道选择等。</w:t>
      </w:r>
    </w:p>
    <w:p w14:paraId="1D6BE17F"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8.</w:t>
      </w:r>
      <w:r w:rsidRPr="00855860">
        <w:rPr>
          <w:rFonts w:eastAsia="仿宋_GB2312" w:hAnsi="Calibri"/>
          <w:color w:val="000000"/>
          <w:sz w:val="32"/>
          <w:szCs w:val="32"/>
        </w:rPr>
        <w:t>【检验结果的解释】</w:t>
      </w:r>
    </w:p>
    <w:p w14:paraId="4EB67B76"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结合对照品、样本管</w:t>
      </w:r>
      <w:r w:rsidRPr="00855860">
        <w:rPr>
          <w:rFonts w:eastAsia="仿宋_GB2312" w:hAnsi="Calibri" w:hint="eastAsia"/>
          <w:color w:val="000000"/>
          <w:sz w:val="32"/>
          <w:szCs w:val="32"/>
        </w:rPr>
        <w:t>、参比样本</w:t>
      </w:r>
      <w:r w:rsidRPr="00855860">
        <w:rPr>
          <w:rFonts w:eastAsia="仿宋_GB2312" w:hAnsi="Calibri"/>
          <w:color w:val="000000"/>
          <w:sz w:val="32"/>
          <w:szCs w:val="32"/>
        </w:rPr>
        <w:t>检测结果以及检测类型，以列表形式详述所有可能出现的结果及相应的解释。如存在检测灰区，应详述对于</w:t>
      </w:r>
      <w:proofErr w:type="gramStart"/>
      <w:r w:rsidRPr="00855860">
        <w:rPr>
          <w:rFonts w:eastAsia="仿宋_GB2312" w:hAnsi="Calibri"/>
          <w:color w:val="000000"/>
          <w:sz w:val="32"/>
          <w:szCs w:val="32"/>
        </w:rPr>
        <w:t>灰区结果</w:t>
      </w:r>
      <w:proofErr w:type="gramEnd"/>
      <w:r w:rsidRPr="00855860">
        <w:rPr>
          <w:rFonts w:eastAsia="仿宋_GB2312" w:hAnsi="Calibri"/>
          <w:color w:val="000000"/>
          <w:sz w:val="32"/>
          <w:szCs w:val="32"/>
        </w:rPr>
        <w:t>的处理方式。</w:t>
      </w:r>
    </w:p>
    <w:p w14:paraId="49AB2BCB"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hint="eastAsia"/>
          <w:color w:val="000000"/>
          <w:sz w:val="32"/>
          <w:szCs w:val="32"/>
        </w:rPr>
        <w:t>需明确不同的结果应进一步采取何种措施，何种情况进行遗传咨询。</w:t>
      </w:r>
    </w:p>
    <w:p w14:paraId="46BBE0FD" w14:textId="1B60D1EC" w:rsidR="00292F9F" w:rsidRPr="00855860" w:rsidRDefault="00AE0AA4" w:rsidP="009467FB">
      <w:pPr>
        <w:spacing w:line="520" w:lineRule="exact"/>
        <w:ind w:firstLineChars="200" w:firstLine="640"/>
        <w:contextualSpacing/>
        <w:rPr>
          <w:rFonts w:eastAsia="仿宋_GB2312" w:hAnsi="Calibri"/>
          <w:color w:val="000000"/>
          <w:sz w:val="32"/>
          <w:szCs w:val="32"/>
        </w:rPr>
      </w:pPr>
      <w:r>
        <w:rPr>
          <w:rFonts w:eastAsia="仿宋_GB2312" w:hAnsi="Calibri" w:hint="eastAsia"/>
          <w:color w:val="000000"/>
          <w:sz w:val="32"/>
          <w:szCs w:val="32"/>
        </w:rPr>
        <w:t>9.</w:t>
      </w:r>
      <w:r w:rsidR="00E70F81" w:rsidRPr="00855860">
        <w:rPr>
          <w:rFonts w:eastAsia="仿宋_GB2312" w:hAnsi="Calibri" w:hint="eastAsia"/>
          <w:color w:val="000000"/>
          <w:sz w:val="32"/>
          <w:szCs w:val="32"/>
        </w:rPr>
        <w:t>【参考区间或阳性判断值】</w:t>
      </w:r>
    </w:p>
    <w:p w14:paraId="30B3265F"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简要概述</w:t>
      </w:r>
      <w:r w:rsidRPr="00855860">
        <w:rPr>
          <w:rFonts w:eastAsia="仿宋_GB2312" w:hAnsi="Calibri" w:hint="eastAsia"/>
          <w:color w:val="000000"/>
          <w:sz w:val="32"/>
          <w:szCs w:val="32"/>
        </w:rPr>
        <w:t>参考区间或阳性判断</w:t>
      </w:r>
      <w:proofErr w:type="gramStart"/>
      <w:r w:rsidRPr="00855860">
        <w:rPr>
          <w:rFonts w:eastAsia="仿宋_GB2312" w:hAnsi="Calibri" w:hint="eastAsia"/>
          <w:color w:val="000000"/>
          <w:sz w:val="32"/>
          <w:szCs w:val="32"/>
        </w:rPr>
        <w:t>值</w:t>
      </w:r>
      <w:r w:rsidRPr="00855860">
        <w:rPr>
          <w:rFonts w:eastAsia="仿宋_GB2312" w:hAnsi="Calibri"/>
          <w:color w:val="000000"/>
          <w:sz w:val="32"/>
          <w:szCs w:val="32"/>
        </w:rPr>
        <w:t>具体</w:t>
      </w:r>
      <w:proofErr w:type="gramEnd"/>
      <w:r w:rsidRPr="00855860">
        <w:rPr>
          <w:rFonts w:eastAsia="仿宋_GB2312" w:hAnsi="Calibri"/>
          <w:color w:val="000000"/>
          <w:sz w:val="32"/>
          <w:szCs w:val="32"/>
        </w:rPr>
        <w:t>判断标准及研究验证情况。</w:t>
      </w:r>
      <w:r w:rsidRPr="00855860">
        <w:rPr>
          <w:rFonts w:eastAsia="仿宋_GB2312" w:hAnsi="Calibri" w:hint="eastAsia"/>
          <w:color w:val="000000"/>
          <w:sz w:val="32"/>
          <w:szCs w:val="32"/>
        </w:rPr>
        <w:t>需对不同</w:t>
      </w:r>
      <w:r w:rsidRPr="00855860">
        <w:rPr>
          <w:rFonts w:eastAsia="仿宋_GB2312" w:hAnsi="Calibri" w:hint="eastAsia"/>
          <w:color w:val="000000"/>
          <w:sz w:val="32"/>
          <w:szCs w:val="32"/>
        </w:rPr>
        <w:t>SMN1</w:t>
      </w:r>
      <w:r w:rsidRPr="00855860">
        <w:rPr>
          <w:rFonts w:eastAsia="仿宋_GB2312" w:hAnsi="Calibri" w:hint="eastAsia"/>
          <w:color w:val="000000"/>
          <w:sz w:val="32"/>
          <w:szCs w:val="32"/>
        </w:rPr>
        <w:t>拷贝数的参考区间分别进行描述。</w:t>
      </w:r>
    </w:p>
    <w:p w14:paraId="63D3E9E5"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10.</w:t>
      </w:r>
      <w:r w:rsidRPr="00855860">
        <w:rPr>
          <w:rFonts w:eastAsia="仿宋_GB2312" w:hAnsi="Calibri"/>
          <w:color w:val="000000"/>
          <w:sz w:val="32"/>
          <w:szCs w:val="32"/>
        </w:rPr>
        <w:t>【检验方法的局限性】</w:t>
      </w:r>
    </w:p>
    <w:p w14:paraId="53C0D8CC"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10.1</w:t>
      </w:r>
      <w:r w:rsidRPr="00855860">
        <w:rPr>
          <w:rFonts w:eastAsia="仿宋_GB2312" w:hAnsi="Calibri" w:hint="eastAsia"/>
          <w:color w:val="000000"/>
          <w:sz w:val="32"/>
          <w:szCs w:val="32"/>
        </w:rPr>
        <w:t>对</w:t>
      </w:r>
      <w:r w:rsidRPr="00855860">
        <w:rPr>
          <w:rFonts w:eastAsia="仿宋_GB2312" w:hAnsi="Calibri"/>
          <w:color w:val="000000"/>
          <w:sz w:val="32"/>
          <w:szCs w:val="32"/>
        </w:rPr>
        <w:t>申报产品</w:t>
      </w:r>
      <w:r w:rsidRPr="00855860">
        <w:rPr>
          <w:rFonts w:eastAsia="仿宋_GB2312" w:hAnsi="Calibri" w:hint="eastAsia"/>
          <w:color w:val="000000"/>
          <w:sz w:val="32"/>
          <w:szCs w:val="32"/>
        </w:rPr>
        <w:t>可检出及不能检出的变异类型进行说明。</w:t>
      </w:r>
    </w:p>
    <w:p w14:paraId="2849E573"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hint="eastAsia"/>
          <w:color w:val="000000"/>
          <w:sz w:val="32"/>
          <w:szCs w:val="32"/>
        </w:rPr>
        <w:t>10.</w:t>
      </w:r>
      <w:r w:rsidRPr="00855860">
        <w:rPr>
          <w:rFonts w:eastAsia="仿宋_GB2312" w:hAnsi="Calibri"/>
          <w:color w:val="000000"/>
          <w:sz w:val="32"/>
          <w:szCs w:val="32"/>
        </w:rPr>
        <w:t xml:space="preserve">2 </w:t>
      </w:r>
      <w:r w:rsidRPr="00855860">
        <w:rPr>
          <w:rFonts w:eastAsia="仿宋_GB2312" w:hAnsi="Calibri" w:hint="eastAsia"/>
          <w:color w:val="000000"/>
          <w:sz w:val="32"/>
          <w:szCs w:val="32"/>
        </w:rPr>
        <w:t>申报产品</w:t>
      </w:r>
      <w:r w:rsidRPr="00855860">
        <w:rPr>
          <w:rFonts w:eastAsia="仿宋_GB2312" w:hAnsi="Calibri"/>
          <w:color w:val="000000"/>
          <w:sz w:val="32"/>
          <w:szCs w:val="32"/>
        </w:rPr>
        <w:t>仅对下述检测类型</w:t>
      </w:r>
      <w:r w:rsidRPr="00855860">
        <w:rPr>
          <w:rFonts w:eastAsia="仿宋_GB2312" w:hAnsi="Calibri"/>
          <w:color w:val="000000"/>
          <w:sz w:val="32"/>
          <w:szCs w:val="32"/>
        </w:rPr>
        <w:t>xx</w:t>
      </w:r>
      <w:r w:rsidRPr="00855860">
        <w:rPr>
          <w:rFonts w:eastAsia="仿宋_GB2312" w:hAnsi="Calibri"/>
          <w:color w:val="000000"/>
          <w:sz w:val="32"/>
          <w:szCs w:val="32"/>
        </w:rPr>
        <w:t>进行了验证。</w:t>
      </w:r>
    </w:p>
    <w:p w14:paraId="35F4305D"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10.3</w:t>
      </w:r>
      <w:r w:rsidRPr="00855860">
        <w:rPr>
          <w:rFonts w:eastAsia="仿宋_GB2312" w:hAnsi="Calibri"/>
          <w:color w:val="000000"/>
          <w:sz w:val="32"/>
          <w:szCs w:val="32"/>
        </w:rPr>
        <w:t>有关假阴性</w:t>
      </w:r>
      <w:r w:rsidRPr="00855860">
        <w:rPr>
          <w:rFonts w:eastAsia="仿宋_GB2312" w:hAnsi="Calibri" w:hint="eastAsia"/>
          <w:color w:val="000000"/>
          <w:sz w:val="32"/>
          <w:szCs w:val="32"/>
        </w:rPr>
        <w:t>及假阳性</w:t>
      </w:r>
      <w:r w:rsidRPr="00855860">
        <w:rPr>
          <w:rFonts w:eastAsia="仿宋_GB2312" w:hAnsi="Calibri"/>
          <w:color w:val="000000"/>
          <w:sz w:val="32"/>
          <w:szCs w:val="32"/>
        </w:rPr>
        <w:t>结果的可能性分析</w:t>
      </w:r>
      <w:r w:rsidRPr="00855860">
        <w:rPr>
          <w:rFonts w:eastAsia="仿宋_GB2312" w:hAnsi="Calibri" w:hint="eastAsia"/>
          <w:color w:val="000000"/>
          <w:sz w:val="32"/>
          <w:szCs w:val="32"/>
        </w:rPr>
        <w:t>。</w:t>
      </w:r>
    </w:p>
    <w:p w14:paraId="73F0337A"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10.3.1</w:t>
      </w:r>
      <w:r w:rsidRPr="00855860">
        <w:rPr>
          <w:rFonts w:eastAsia="仿宋_GB2312" w:hAnsi="Calibri"/>
          <w:color w:val="000000"/>
          <w:sz w:val="32"/>
          <w:szCs w:val="32"/>
        </w:rPr>
        <w:t>不合理的样本采集、运送及处理或核酸过度降解均有可能导致假阴性结果。</w:t>
      </w:r>
    </w:p>
    <w:p w14:paraId="60F3CB66"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10.3.2</w:t>
      </w:r>
      <w:r w:rsidRPr="00855860">
        <w:rPr>
          <w:rFonts w:eastAsia="仿宋_GB2312" w:hAnsi="Calibri"/>
          <w:color w:val="000000"/>
          <w:sz w:val="32"/>
          <w:szCs w:val="32"/>
        </w:rPr>
        <w:t>未经验证的其他干扰或</w:t>
      </w:r>
      <w:r w:rsidRPr="00855860">
        <w:rPr>
          <w:rFonts w:eastAsia="仿宋_GB2312" w:hAnsi="Calibri"/>
          <w:color w:val="000000"/>
          <w:sz w:val="32"/>
          <w:szCs w:val="32"/>
        </w:rPr>
        <w:t>PCR</w:t>
      </w:r>
      <w:r w:rsidRPr="00855860">
        <w:rPr>
          <w:rFonts w:eastAsia="仿宋_GB2312" w:hAnsi="Calibri"/>
          <w:color w:val="000000"/>
          <w:sz w:val="32"/>
          <w:szCs w:val="32"/>
        </w:rPr>
        <w:t>抑制因子等可能会导致假阴性结果（如有）。</w:t>
      </w:r>
    </w:p>
    <w:p w14:paraId="03CF0078"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hint="eastAsia"/>
          <w:color w:val="000000"/>
          <w:sz w:val="32"/>
          <w:szCs w:val="32"/>
        </w:rPr>
        <w:t>1</w:t>
      </w:r>
      <w:r w:rsidRPr="00855860">
        <w:rPr>
          <w:rFonts w:eastAsia="仿宋_GB2312" w:hAnsi="Calibri"/>
          <w:color w:val="000000"/>
          <w:sz w:val="32"/>
          <w:szCs w:val="32"/>
        </w:rPr>
        <w:t>0</w:t>
      </w:r>
      <w:r w:rsidRPr="00855860">
        <w:rPr>
          <w:rFonts w:eastAsia="仿宋_GB2312" w:hAnsi="Calibri" w:hint="eastAsia"/>
          <w:color w:val="000000"/>
          <w:sz w:val="32"/>
          <w:szCs w:val="32"/>
        </w:rPr>
        <w:t>.</w:t>
      </w:r>
      <w:r w:rsidRPr="00855860">
        <w:rPr>
          <w:rFonts w:eastAsia="仿宋_GB2312" w:hAnsi="Calibri"/>
          <w:color w:val="000000"/>
          <w:sz w:val="32"/>
          <w:szCs w:val="32"/>
        </w:rPr>
        <w:t>3</w:t>
      </w:r>
      <w:r w:rsidRPr="00855860">
        <w:rPr>
          <w:rFonts w:eastAsia="仿宋_GB2312" w:hAnsi="Calibri" w:hint="eastAsia"/>
          <w:color w:val="000000"/>
          <w:sz w:val="32"/>
          <w:szCs w:val="32"/>
        </w:rPr>
        <w:t>.</w:t>
      </w:r>
      <w:r w:rsidRPr="00855860">
        <w:rPr>
          <w:rFonts w:eastAsia="仿宋_GB2312" w:hAnsi="Calibri"/>
          <w:color w:val="000000"/>
          <w:sz w:val="32"/>
          <w:szCs w:val="32"/>
        </w:rPr>
        <w:t>3</w:t>
      </w:r>
      <w:r w:rsidRPr="00855860">
        <w:rPr>
          <w:rFonts w:eastAsia="仿宋_GB2312" w:hAnsi="Calibri" w:hint="eastAsia"/>
          <w:color w:val="000000"/>
          <w:sz w:val="32"/>
          <w:szCs w:val="32"/>
        </w:rPr>
        <w:t>高拷贝</w:t>
      </w:r>
      <w:r w:rsidRPr="00855860">
        <w:rPr>
          <w:rFonts w:eastAsia="仿宋_GB2312" w:hAnsi="Calibri" w:hint="eastAsia"/>
          <w:color w:val="000000"/>
          <w:sz w:val="32"/>
          <w:szCs w:val="32"/>
        </w:rPr>
        <w:t>SMN</w:t>
      </w:r>
      <w:r w:rsidRPr="00855860">
        <w:rPr>
          <w:rFonts w:eastAsia="仿宋_GB2312" w:hAnsi="Calibri"/>
          <w:color w:val="000000"/>
          <w:sz w:val="32"/>
          <w:szCs w:val="32"/>
        </w:rPr>
        <w:t>2</w:t>
      </w:r>
      <w:r w:rsidRPr="00855860">
        <w:rPr>
          <w:rFonts w:eastAsia="仿宋_GB2312" w:hAnsi="Calibri" w:hint="eastAsia"/>
          <w:color w:val="000000"/>
          <w:sz w:val="32"/>
          <w:szCs w:val="32"/>
        </w:rPr>
        <w:t>与</w:t>
      </w:r>
      <w:r w:rsidRPr="00855860">
        <w:rPr>
          <w:rFonts w:eastAsia="仿宋_GB2312" w:hAnsi="Calibri" w:hint="eastAsia"/>
          <w:color w:val="000000"/>
          <w:sz w:val="32"/>
          <w:szCs w:val="32"/>
        </w:rPr>
        <w:t>SMN</w:t>
      </w:r>
      <w:r w:rsidRPr="00855860">
        <w:rPr>
          <w:rFonts w:eastAsia="仿宋_GB2312" w:hAnsi="Calibri"/>
          <w:color w:val="000000"/>
          <w:sz w:val="32"/>
          <w:szCs w:val="32"/>
        </w:rPr>
        <w:t>1</w:t>
      </w:r>
      <w:r w:rsidRPr="00855860">
        <w:rPr>
          <w:rFonts w:eastAsia="仿宋_GB2312" w:hAnsi="Calibri" w:hint="eastAsia"/>
          <w:color w:val="000000"/>
          <w:sz w:val="32"/>
          <w:szCs w:val="32"/>
        </w:rPr>
        <w:t>之间相互的</w:t>
      </w:r>
      <w:r w:rsidRPr="00855860">
        <w:rPr>
          <w:rFonts w:eastAsia="仿宋_GB2312" w:hAnsi="Calibri"/>
          <w:color w:val="000000"/>
          <w:sz w:val="32"/>
          <w:szCs w:val="32"/>
        </w:rPr>
        <w:t>影响</w:t>
      </w:r>
      <w:r w:rsidRPr="00855860">
        <w:rPr>
          <w:rFonts w:eastAsia="仿宋_GB2312" w:hAnsi="Calibri" w:hint="eastAsia"/>
          <w:color w:val="000000"/>
          <w:sz w:val="32"/>
          <w:szCs w:val="32"/>
        </w:rPr>
        <w:t>。</w:t>
      </w:r>
    </w:p>
    <w:p w14:paraId="3751AB19"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hint="eastAsia"/>
          <w:color w:val="000000"/>
          <w:sz w:val="32"/>
          <w:szCs w:val="32"/>
        </w:rPr>
        <w:t>10.</w:t>
      </w:r>
      <w:r w:rsidRPr="00855860">
        <w:rPr>
          <w:rFonts w:eastAsia="仿宋_GB2312" w:hAnsi="Calibri"/>
          <w:color w:val="000000"/>
          <w:sz w:val="32"/>
          <w:szCs w:val="32"/>
        </w:rPr>
        <w:t>3</w:t>
      </w:r>
      <w:r w:rsidRPr="00855860">
        <w:rPr>
          <w:rFonts w:eastAsia="仿宋_GB2312" w:hAnsi="Calibri" w:hint="eastAsia"/>
          <w:color w:val="000000"/>
          <w:sz w:val="32"/>
          <w:szCs w:val="32"/>
        </w:rPr>
        <w:t>.</w:t>
      </w:r>
      <w:r w:rsidRPr="00855860">
        <w:rPr>
          <w:rFonts w:eastAsia="仿宋_GB2312" w:hAnsi="Calibri"/>
          <w:color w:val="000000"/>
          <w:sz w:val="32"/>
          <w:szCs w:val="32"/>
        </w:rPr>
        <w:t xml:space="preserve">4 </w:t>
      </w:r>
      <w:r w:rsidRPr="00855860">
        <w:rPr>
          <w:rFonts w:eastAsia="仿宋_GB2312" w:hAnsi="Calibri" w:hint="eastAsia"/>
          <w:color w:val="000000"/>
          <w:sz w:val="32"/>
          <w:szCs w:val="32"/>
        </w:rPr>
        <w:t>SMN</w:t>
      </w:r>
      <w:r w:rsidRPr="00855860">
        <w:rPr>
          <w:rFonts w:eastAsia="仿宋_GB2312" w:hAnsi="Calibri"/>
          <w:color w:val="000000"/>
          <w:sz w:val="32"/>
          <w:szCs w:val="32"/>
        </w:rPr>
        <w:t>1</w:t>
      </w:r>
      <w:r w:rsidRPr="00855860">
        <w:rPr>
          <w:rFonts w:eastAsia="仿宋_GB2312" w:hAnsi="Calibri" w:hint="eastAsia"/>
          <w:color w:val="000000"/>
          <w:sz w:val="32"/>
          <w:szCs w:val="32"/>
        </w:rPr>
        <w:t>微小突变无法检出可能造成的假阴性。</w:t>
      </w:r>
    </w:p>
    <w:p w14:paraId="531DBE10" w14:textId="67058AFC"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hint="eastAsia"/>
          <w:color w:val="000000"/>
          <w:sz w:val="32"/>
          <w:szCs w:val="32"/>
        </w:rPr>
        <w:lastRenderedPageBreak/>
        <w:t>10</w:t>
      </w:r>
      <w:r w:rsidR="00AB0240">
        <w:rPr>
          <w:rFonts w:eastAsia="仿宋_GB2312" w:hAnsi="Calibri"/>
          <w:color w:val="000000"/>
          <w:sz w:val="32"/>
          <w:szCs w:val="32"/>
        </w:rPr>
        <w:t>.</w:t>
      </w:r>
      <w:r w:rsidRPr="00855860">
        <w:rPr>
          <w:rFonts w:eastAsia="仿宋_GB2312" w:hAnsi="Calibri" w:hint="eastAsia"/>
          <w:color w:val="000000"/>
          <w:sz w:val="32"/>
          <w:szCs w:val="32"/>
        </w:rPr>
        <w:t>3.</w:t>
      </w:r>
      <w:r w:rsidRPr="00855860">
        <w:rPr>
          <w:rFonts w:eastAsia="仿宋_GB2312" w:hAnsi="Calibri"/>
          <w:color w:val="000000"/>
          <w:sz w:val="32"/>
          <w:szCs w:val="32"/>
        </w:rPr>
        <w:t xml:space="preserve">5 </w:t>
      </w:r>
      <w:r w:rsidRPr="00855860">
        <w:rPr>
          <w:rFonts w:eastAsia="仿宋_GB2312" w:hAnsi="Calibri" w:hint="eastAsia"/>
          <w:color w:val="000000"/>
          <w:sz w:val="32"/>
          <w:szCs w:val="32"/>
        </w:rPr>
        <w:t>引物探针结合位置发生的多态性或点突变可能导致的假阳性。</w:t>
      </w:r>
    </w:p>
    <w:p w14:paraId="37115FCD"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hint="eastAsia"/>
          <w:color w:val="000000"/>
          <w:sz w:val="32"/>
          <w:szCs w:val="32"/>
        </w:rPr>
        <w:t>10.</w:t>
      </w:r>
      <w:r w:rsidRPr="00855860">
        <w:rPr>
          <w:rFonts w:eastAsia="仿宋_GB2312" w:hAnsi="Calibri"/>
          <w:color w:val="000000"/>
          <w:sz w:val="32"/>
          <w:szCs w:val="32"/>
        </w:rPr>
        <w:t>3</w:t>
      </w:r>
      <w:r w:rsidRPr="00855860">
        <w:rPr>
          <w:rFonts w:eastAsia="仿宋_GB2312" w:hAnsi="Calibri" w:hint="eastAsia"/>
          <w:color w:val="000000"/>
          <w:sz w:val="32"/>
          <w:szCs w:val="32"/>
        </w:rPr>
        <w:t>.</w:t>
      </w:r>
      <w:r w:rsidRPr="00855860">
        <w:rPr>
          <w:rFonts w:eastAsia="仿宋_GB2312" w:hAnsi="Calibri"/>
          <w:color w:val="000000"/>
          <w:sz w:val="32"/>
          <w:szCs w:val="32"/>
        </w:rPr>
        <w:t xml:space="preserve">6 </w:t>
      </w:r>
      <w:r w:rsidRPr="00855860">
        <w:rPr>
          <w:rFonts w:eastAsia="仿宋_GB2312" w:hAnsi="Calibri" w:hint="eastAsia"/>
          <w:color w:val="000000"/>
          <w:sz w:val="32"/>
          <w:szCs w:val="32"/>
        </w:rPr>
        <w:t>其他可能阴性假阳性或假阴性的分析。</w:t>
      </w:r>
    </w:p>
    <w:p w14:paraId="30951C35"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10</w:t>
      </w:r>
      <w:r w:rsidRPr="00855860">
        <w:rPr>
          <w:rFonts w:eastAsia="仿宋_GB2312" w:hAnsi="Calibri" w:hint="eastAsia"/>
          <w:color w:val="000000"/>
          <w:sz w:val="32"/>
          <w:szCs w:val="32"/>
        </w:rPr>
        <w:t>.</w:t>
      </w:r>
      <w:r w:rsidRPr="00855860">
        <w:rPr>
          <w:rFonts w:eastAsia="仿宋_GB2312" w:hAnsi="Calibri"/>
          <w:color w:val="000000"/>
          <w:sz w:val="32"/>
          <w:szCs w:val="32"/>
        </w:rPr>
        <w:t>4</w:t>
      </w:r>
      <w:r w:rsidRPr="00855860">
        <w:rPr>
          <w:rFonts w:eastAsia="仿宋_GB2312" w:hAnsi="Calibri" w:hint="eastAsia"/>
          <w:color w:val="000000"/>
          <w:sz w:val="32"/>
          <w:szCs w:val="32"/>
        </w:rPr>
        <w:t>对</w:t>
      </w:r>
      <w:r w:rsidRPr="00855860">
        <w:rPr>
          <w:rFonts w:eastAsia="仿宋_GB2312" w:hAnsi="Calibri" w:hint="eastAsia"/>
          <w:color w:val="000000"/>
          <w:sz w:val="32"/>
          <w:szCs w:val="32"/>
        </w:rPr>
        <w:t>[2+</w:t>
      </w:r>
      <w:r w:rsidRPr="00855860">
        <w:rPr>
          <w:rFonts w:eastAsia="仿宋_GB2312" w:hAnsi="Calibri"/>
          <w:color w:val="000000"/>
          <w:sz w:val="32"/>
          <w:szCs w:val="32"/>
        </w:rPr>
        <w:t>0]</w:t>
      </w:r>
      <w:r w:rsidRPr="00855860">
        <w:rPr>
          <w:rFonts w:eastAsia="仿宋_GB2312" w:hAnsi="Calibri" w:hint="eastAsia"/>
          <w:color w:val="000000"/>
          <w:sz w:val="32"/>
          <w:szCs w:val="32"/>
        </w:rPr>
        <w:t>基因型、微小突变及</w:t>
      </w:r>
      <w:r w:rsidRPr="00855860">
        <w:rPr>
          <w:rFonts w:eastAsia="仿宋_GB2312" w:hAnsi="Calibri" w:hint="eastAsia"/>
          <w:color w:val="000000"/>
          <w:sz w:val="32"/>
          <w:szCs w:val="32"/>
        </w:rPr>
        <w:t>SMN1</w:t>
      </w:r>
      <w:r w:rsidRPr="00855860">
        <w:rPr>
          <w:rFonts w:eastAsia="仿宋_GB2312" w:hAnsi="Calibri" w:hint="eastAsia"/>
          <w:color w:val="000000"/>
          <w:sz w:val="32"/>
          <w:szCs w:val="32"/>
        </w:rPr>
        <w:t>缺失的低比例嵌合体检出能力的局限性进行说明（如不能检出）。</w:t>
      </w:r>
    </w:p>
    <w:p w14:paraId="6367E3D6"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10</w:t>
      </w:r>
      <w:r w:rsidRPr="00855860">
        <w:rPr>
          <w:rFonts w:eastAsia="仿宋_GB2312" w:hAnsi="Calibri" w:hint="eastAsia"/>
          <w:color w:val="000000"/>
          <w:sz w:val="32"/>
          <w:szCs w:val="32"/>
        </w:rPr>
        <w:t>.</w:t>
      </w:r>
      <w:r w:rsidRPr="00855860">
        <w:rPr>
          <w:rFonts w:eastAsia="仿宋_GB2312" w:hAnsi="Calibri"/>
          <w:color w:val="000000"/>
          <w:sz w:val="32"/>
          <w:szCs w:val="32"/>
        </w:rPr>
        <w:t>5</w:t>
      </w:r>
      <w:r w:rsidRPr="00855860">
        <w:rPr>
          <w:rFonts w:eastAsia="仿宋_GB2312" w:hAnsi="Calibri" w:hint="eastAsia"/>
          <w:color w:val="000000"/>
          <w:sz w:val="32"/>
          <w:szCs w:val="32"/>
        </w:rPr>
        <w:t>有症状患者的杂合缺失需要进一步采取合适的方法确认。</w:t>
      </w:r>
    </w:p>
    <w:p w14:paraId="239C66A1"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10.6</w:t>
      </w:r>
      <w:r w:rsidRPr="00855860">
        <w:rPr>
          <w:rFonts w:eastAsia="仿宋_GB2312" w:hAnsi="Calibri" w:hint="eastAsia"/>
          <w:color w:val="000000"/>
          <w:sz w:val="32"/>
          <w:szCs w:val="32"/>
        </w:rPr>
        <w:t>本试剂盒的检测结果仅供临床参考，不能单独作为确诊或排除病例的依据，为达到诊断目的，此检测结果要与临床检查、病史、连锁遗传分析及其他的检查结果综合使用。</w:t>
      </w:r>
    </w:p>
    <w:p w14:paraId="4219F8D1"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11.</w:t>
      </w:r>
      <w:r w:rsidRPr="00855860">
        <w:rPr>
          <w:rFonts w:eastAsia="仿宋_GB2312" w:hAnsi="Calibri"/>
          <w:color w:val="000000"/>
          <w:sz w:val="32"/>
          <w:szCs w:val="32"/>
        </w:rPr>
        <w:t>【产品性能指标】简述以下性能指标：</w:t>
      </w:r>
    </w:p>
    <w:p w14:paraId="796B4AF4"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11.1</w:t>
      </w:r>
      <w:r w:rsidRPr="00855860">
        <w:rPr>
          <w:rFonts w:eastAsia="仿宋_GB2312" w:hAnsi="Calibri"/>
          <w:color w:val="000000"/>
          <w:sz w:val="32"/>
          <w:szCs w:val="32"/>
        </w:rPr>
        <w:t>对相应国家参考品（如有）检测的符合情况。</w:t>
      </w:r>
    </w:p>
    <w:p w14:paraId="24277B76"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 xml:space="preserve">11.2 </w:t>
      </w:r>
      <w:r w:rsidRPr="00855860">
        <w:rPr>
          <w:rFonts w:eastAsia="仿宋_GB2312" w:hAnsi="Calibri" w:hint="eastAsia"/>
          <w:color w:val="000000"/>
          <w:sz w:val="32"/>
          <w:szCs w:val="32"/>
        </w:rPr>
        <w:t>准确性：</w:t>
      </w:r>
      <w:r w:rsidRPr="00855860">
        <w:rPr>
          <w:rFonts w:eastAsia="仿宋_GB2312" w:hAnsi="Calibri"/>
          <w:color w:val="000000"/>
          <w:sz w:val="32"/>
          <w:szCs w:val="32"/>
        </w:rPr>
        <w:t>简述研究用样本、试验方法和评价结果。</w:t>
      </w:r>
    </w:p>
    <w:p w14:paraId="19B82B6C"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hint="eastAsia"/>
          <w:color w:val="000000"/>
          <w:sz w:val="32"/>
          <w:szCs w:val="32"/>
        </w:rPr>
        <w:t>1</w:t>
      </w:r>
      <w:r w:rsidRPr="00855860">
        <w:rPr>
          <w:rFonts w:eastAsia="仿宋_GB2312" w:hAnsi="Calibri"/>
          <w:color w:val="000000"/>
          <w:sz w:val="32"/>
          <w:szCs w:val="32"/>
        </w:rPr>
        <w:t xml:space="preserve">1.3 </w:t>
      </w:r>
      <w:r w:rsidRPr="00855860">
        <w:rPr>
          <w:rFonts w:eastAsia="仿宋_GB2312" w:hAnsi="Calibri"/>
          <w:color w:val="000000"/>
          <w:sz w:val="32"/>
          <w:szCs w:val="32"/>
        </w:rPr>
        <w:t>最低检测限：简单介绍最低检测限的确定方法，并明确最低检测限结果。</w:t>
      </w:r>
    </w:p>
    <w:p w14:paraId="496681A3"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11.4</w:t>
      </w:r>
      <w:r w:rsidRPr="00855860">
        <w:rPr>
          <w:rFonts w:eastAsia="仿宋_GB2312" w:hAnsi="Calibri"/>
          <w:color w:val="000000"/>
          <w:sz w:val="32"/>
          <w:szCs w:val="32"/>
        </w:rPr>
        <w:t>精密度：简单介绍精密度的确定方法，并明确精密度结果。</w:t>
      </w:r>
    </w:p>
    <w:p w14:paraId="7C8814EA"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hint="eastAsia"/>
          <w:color w:val="000000"/>
          <w:sz w:val="32"/>
          <w:szCs w:val="32"/>
        </w:rPr>
        <w:t>1</w:t>
      </w:r>
      <w:r w:rsidRPr="00855860">
        <w:rPr>
          <w:rFonts w:eastAsia="仿宋_GB2312" w:hAnsi="Calibri"/>
          <w:color w:val="000000"/>
          <w:sz w:val="32"/>
          <w:szCs w:val="32"/>
        </w:rPr>
        <w:t xml:space="preserve">1.5 </w:t>
      </w:r>
      <w:r w:rsidRPr="00855860">
        <w:rPr>
          <w:rFonts w:eastAsia="仿宋_GB2312" w:hAnsi="Calibri" w:hint="eastAsia"/>
          <w:color w:val="000000"/>
          <w:sz w:val="32"/>
          <w:szCs w:val="32"/>
        </w:rPr>
        <w:t>检测范围：明确可准确定量检测</w:t>
      </w:r>
      <w:r w:rsidRPr="00855860">
        <w:rPr>
          <w:rFonts w:eastAsia="仿宋_GB2312" w:hAnsi="Calibri" w:hint="eastAsia"/>
          <w:color w:val="000000"/>
          <w:sz w:val="32"/>
          <w:szCs w:val="32"/>
        </w:rPr>
        <w:t>SMN1</w:t>
      </w:r>
      <w:r w:rsidRPr="00855860">
        <w:rPr>
          <w:rFonts w:eastAsia="仿宋_GB2312" w:hAnsi="Calibri" w:hint="eastAsia"/>
          <w:color w:val="000000"/>
          <w:sz w:val="32"/>
          <w:szCs w:val="32"/>
        </w:rPr>
        <w:t>基因拷贝数变异的人基因组</w:t>
      </w:r>
      <w:r w:rsidRPr="00855860">
        <w:rPr>
          <w:rFonts w:eastAsia="仿宋_GB2312" w:hAnsi="Calibri" w:hint="eastAsia"/>
          <w:color w:val="000000"/>
          <w:sz w:val="32"/>
          <w:szCs w:val="32"/>
        </w:rPr>
        <w:t>DNA</w:t>
      </w:r>
      <w:r w:rsidRPr="00855860">
        <w:rPr>
          <w:rFonts w:eastAsia="仿宋_GB2312" w:hAnsi="Calibri" w:hint="eastAsia"/>
          <w:color w:val="000000"/>
          <w:sz w:val="32"/>
          <w:szCs w:val="32"/>
        </w:rPr>
        <w:t>浓度范围。明确可检出的嵌合体样本的嵌合比例范围。</w:t>
      </w:r>
    </w:p>
    <w:p w14:paraId="0B9758E3"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11.6</w:t>
      </w:r>
      <w:r w:rsidRPr="00855860">
        <w:rPr>
          <w:rFonts w:eastAsia="仿宋_GB2312" w:hAnsi="Calibri"/>
          <w:color w:val="000000"/>
          <w:sz w:val="32"/>
          <w:szCs w:val="32"/>
        </w:rPr>
        <w:t>分析特异性</w:t>
      </w:r>
      <w:r w:rsidRPr="00855860">
        <w:rPr>
          <w:rFonts w:eastAsia="仿宋_GB2312" w:hAnsi="Calibri" w:hint="eastAsia"/>
          <w:color w:val="000000"/>
          <w:sz w:val="32"/>
          <w:szCs w:val="32"/>
        </w:rPr>
        <w:t>：</w:t>
      </w:r>
    </w:p>
    <w:p w14:paraId="4839A3F4"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11.6.1</w:t>
      </w:r>
      <w:r w:rsidRPr="00855860">
        <w:rPr>
          <w:rFonts w:eastAsia="仿宋_GB2312" w:hAnsi="Calibri"/>
          <w:color w:val="000000"/>
          <w:sz w:val="32"/>
          <w:szCs w:val="32"/>
        </w:rPr>
        <w:t>交叉反应验证：同源性序列等交叉反应验证</w:t>
      </w:r>
      <w:r w:rsidRPr="00855860">
        <w:rPr>
          <w:rFonts w:eastAsia="仿宋_GB2312" w:hAnsi="Calibri" w:hint="eastAsia"/>
          <w:color w:val="000000"/>
          <w:sz w:val="32"/>
          <w:szCs w:val="32"/>
        </w:rPr>
        <w:t>（包括</w:t>
      </w:r>
      <w:r w:rsidRPr="00855860">
        <w:rPr>
          <w:rFonts w:eastAsia="仿宋_GB2312" w:hAnsi="Calibri"/>
          <w:color w:val="000000"/>
          <w:sz w:val="32"/>
          <w:szCs w:val="32"/>
        </w:rPr>
        <w:t>SMN1</w:t>
      </w:r>
      <w:r w:rsidRPr="00855860">
        <w:rPr>
          <w:rFonts w:eastAsia="仿宋_GB2312" w:hAnsi="Calibri" w:hint="eastAsia"/>
          <w:color w:val="000000"/>
          <w:sz w:val="32"/>
          <w:szCs w:val="32"/>
        </w:rPr>
        <w:t>和</w:t>
      </w:r>
      <w:r w:rsidRPr="00855860">
        <w:rPr>
          <w:rFonts w:eastAsia="仿宋_GB2312" w:hAnsi="Calibri"/>
          <w:color w:val="000000"/>
          <w:sz w:val="32"/>
          <w:szCs w:val="32"/>
        </w:rPr>
        <w:t>SMN2</w:t>
      </w:r>
      <w:r w:rsidRPr="00855860">
        <w:rPr>
          <w:rFonts w:eastAsia="仿宋_GB2312" w:hAnsi="Calibri" w:hint="eastAsia"/>
          <w:color w:val="000000"/>
          <w:sz w:val="32"/>
          <w:szCs w:val="32"/>
        </w:rPr>
        <w:t>之间的交叉反应及其他同源序列的交叉反应）。</w:t>
      </w:r>
    </w:p>
    <w:p w14:paraId="665396EA"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11.6.2</w:t>
      </w:r>
      <w:r w:rsidRPr="00855860">
        <w:rPr>
          <w:rFonts w:eastAsia="仿宋_GB2312" w:hAnsi="Calibri"/>
          <w:color w:val="000000"/>
          <w:sz w:val="32"/>
          <w:szCs w:val="32"/>
        </w:rPr>
        <w:t>干扰物质验证：样本中常见干扰物质对检测结果的影响。</w:t>
      </w:r>
    </w:p>
    <w:p w14:paraId="2FD16F97"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lastRenderedPageBreak/>
        <w:t xml:space="preserve">11.7 </w:t>
      </w:r>
      <w:r w:rsidRPr="00855860">
        <w:rPr>
          <w:rFonts w:eastAsia="仿宋_GB2312" w:hAnsi="Calibri"/>
          <w:color w:val="000000"/>
          <w:sz w:val="32"/>
          <w:szCs w:val="32"/>
        </w:rPr>
        <w:t>临床试验：简要介绍临床试验样本、试验方法、所采用的统计学方法及统计分析结果。</w:t>
      </w:r>
    </w:p>
    <w:p w14:paraId="10B2D2DE"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12.</w:t>
      </w:r>
      <w:r w:rsidRPr="00855860">
        <w:rPr>
          <w:rFonts w:eastAsia="仿宋_GB2312" w:hAnsi="Calibri"/>
          <w:color w:val="000000"/>
          <w:sz w:val="32"/>
          <w:szCs w:val="32"/>
        </w:rPr>
        <w:t>【注意事项】应至少包括以下内容：</w:t>
      </w:r>
    </w:p>
    <w:p w14:paraId="37504E6A"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12.1</w:t>
      </w:r>
      <w:r w:rsidRPr="00855860">
        <w:rPr>
          <w:rFonts w:eastAsia="仿宋_GB2312" w:hAnsi="Calibri"/>
          <w:color w:val="000000"/>
          <w:sz w:val="32"/>
          <w:szCs w:val="32"/>
        </w:rPr>
        <w:t>如该产品含有人源或动物源性物质，应给出具有潜在感染性的警告。</w:t>
      </w:r>
    </w:p>
    <w:p w14:paraId="1EDD0217" w14:textId="77777777"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12.2</w:t>
      </w:r>
      <w:r w:rsidRPr="00855860">
        <w:rPr>
          <w:rFonts w:eastAsia="仿宋_GB2312" w:hAnsi="Calibri"/>
          <w:color w:val="000000"/>
          <w:sz w:val="32"/>
          <w:szCs w:val="32"/>
        </w:rPr>
        <w:t>临床实验室应严格按照《医疗机构临床基因扩增实验室管理办法》现行有效版本等有关分子生物学实验室、临床基因扩增实验室的管理规范执行。</w:t>
      </w:r>
    </w:p>
    <w:p w14:paraId="1FA5EE12" w14:textId="7AEAF3A2" w:rsidR="00292F9F" w:rsidRPr="00855860" w:rsidRDefault="00E70F81" w:rsidP="009467FB">
      <w:pPr>
        <w:spacing w:line="520" w:lineRule="exact"/>
        <w:ind w:firstLineChars="200" w:firstLine="640"/>
        <w:contextualSpacing/>
        <w:rPr>
          <w:rFonts w:eastAsia="仿宋_GB2312" w:hAnsi="Calibri"/>
          <w:color w:val="000000"/>
          <w:sz w:val="32"/>
          <w:szCs w:val="32"/>
        </w:rPr>
      </w:pPr>
      <w:r w:rsidRPr="00855860">
        <w:rPr>
          <w:rFonts w:eastAsia="仿宋_GB2312" w:hAnsi="Calibri"/>
          <w:color w:val="000000"/>
          <w:sz w:val="32"/>
          <w:szCs w:val="32"/>
        </w:rPr>
        <w:t>12.3</w:t>
      </w:r>
      <w:r w:rsidRPr="00855860">
        <w:rPr>
          <w:rFonts w:eastAsia="仿宋_GB2312" w:hAnsi="Calibri" w:hint="eastAsia"/>
          <w:color w:val="000000"/>
          <w:sz w:val="32"/>
          <w:szCs w:val="32"/>
        </w:rPr>
        <w:t>携带者</w:t>
      </w:r>
      <w:r w:rsidR="002C04E4" w:rsidRPr="00855860">
        <w:rPr>
          <w:rFonts w:eastAsia="仿宋_GB2312" w:hAnsi="Calibri" w:hint="eastAsia"/>
          <w:color w:val="000000"/>
          <w:sz w:val="32"/>
          <w:szCs w:val="32"/>
        </w:rPr>
        <w:t>检测</w:t>
      </w:r>
      <w:r w:rsidRPr="00855860">
        <w:rPr>
          <w:rFonts w:eastAsia="仿宋_GB2312" w:hAnsi="Calibri" w:hint="eastAsia"/>
          <w:color w:val="000000"/>
          <w:sz w:val="32"/>
          <w:szCs w:val="32"/>
        </w:rPr>
        <w:t>应进行遗传咨询，强调残余风险。无论其外周血基因检测结果是否提示为携带者，再次生育时均应进行产前诊断。</w:t>
      </w:r>
    </w:p>
    <w:p w14:paraId="4E09E61B" w14:textId="441B9DE0" w:rsidR="00292F9F" w:rsidRPr="00B531AD" w:rsidRDefault="00AD1BC6" w:rsidP="009467FB">
      <w:pPr>
        <w:spacing w:line="520" w:lineRule="exact"/>
        <w:ind w:rightChars="-32" w:right="-67" w:firstLineChars="200" w:firstLine="640"/>
        <w:rPr>
          <w:rFonts w:eastAsia="黑体" w:hAnsi="Calibri"/>
          <w:color w:val="000000"/>
          <w:sz w:val="32"/>
          <w:szCs w:val="32"/>
        </w:rPr>
      </w:pPr>
      <w:r>
        <w:rPr>
          <w:rFonts w:eastAsia="黑体" w:hAnsi="Calibri" w:hint="eastAsia"/>
          <w:color w:val="000000"/>
          <w:sz w:val="32"/>
          <w:szCs w:val="32"/>
        </w:rPr>
        <w:t>三</w:t>
      </w:r>
      <w:r w:rsidR="00E70F81" w:rsidRPr="00B531AD">
        <w:rPr>
          <w:rFonts w:eastAsia="黑体" w:hAnsi="Calibri" w:hint="eastAsia"/>
          <w:color w:val="000000"/>
          <w:sz w:val="32"/>
          <w:szCs w:val="32"/>
        </w:rPr>
        <w:t>、</w:t>
      </w:r>
      <w:r w:rsidR="00E70F81" w:rsidRPr="00B531AD">
        <w:rPr>
          <w:rFonts w:eastAsia="黑体" w:hAnsi="Calibri"/>
          <w:color w:val="000000"/>
          <w:sz w:val="32"/>
          <w:szCs w:val="32"/>
        </w:rPr>
        <w:t>起草单位</w:t>
      </w:r>
    </w:p>
    <w:p w14:paraId="6CCD68EE" w14:textId="77777777" w:rsidR="00292F9F" w:rsidRPr="00B531AD" w:rsidRDefault="00E70F81" w:rsidP="009467FB">
      <w:pPr>
        <w:spacing w:line="520" w:lineRule="exact"/>
        <w:ind w:firstLineChars="200" w:firstLine="640"/>
        <w:contextualSpacing/>
        <w:rPr>
          <w:rFonts w:ascii="仿宋_GB2312" w:eastAsia="仿宋_GB2312"/>
          <w:sz w:val="32"/>
          <w:szCs w:val="32"/>
        </w:rPr>
      </w:pPr>
      <w:r w:rsidRPr="00B531AD">
        <w:rPr>
          <w:rFonts w:ascii="仿宋_GB2312" w:eastAsia="仿宋_GB2312"/>
          <w:sz w:val="32"/>
          <w:szCs w:val="32"/>
        </w:rPr>
        <w:t>国家药品监督管理局医疗器械技术审评中心。</w:t>
      </w:r>
    </w:p>
    <w:p w14:paraId="4B7EDE44" w14:textId="77777777" w:rsidR="00292F9F" w:rsidRDefault="00292F9F" w:rsidP="009467FB">
      <w:pPr>
        <w:spacing w:line="520" w:lineRule="exact"/>
      </w:pPr>
    </w:p>
    <w:sectPr w:rsidR="00292F9F" w:rsidSect="00774B0C">
      <w:footerReference w:type="even" r:id="rId9"/>
      <w:footerReference w:type="default" r:id="rId10"/>
      <w:footerReference w:type="first" r:id="rId11"/>
      <w:pgSz w:w="11906" w:h="16838"/>
      <w:pgMar w:top="1928" w:right="1531" w:bottom="1814" w:left="1531" w:header="851" w:footer="1134" w:gutter="0"/>
      <w:pgNumType w:start="1"/>
      <w:cols w:space="720"/>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45020" w16cex:dateUtc="2021-09-09T01:19:00Z"/>
  <w16cex:commentExtensible w16cex:durableId="24E45323" w16cex:dateUtc="2021-09-09T01:32:00Z"/>
  <w16cex:commentExtensible w16cex:durableId="24E4533C" w16cex:dateUtc="2021-09-09T0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4C3296" w16cid:durableId="24E45020"/>
  <w16cid:commentId w16cid:paraId="4F1B9313" w16cid:durableId="24E45323"/>
  <w16cid:commentId w16cid:paraId="1C1CA26F" w16cid:durableId="24E4533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B61BE5" w14:textId="77777777" w:rsidR="002D2036" w:rsidRDefault="002D2036">
      <w:r>
        <w:separator/>
      </w:r>
    </w:p>
  </w:endnote>
  <w:endnote w:type="continuationSeparator" w:id="0">
    <w:p w14:paraId="27427F9E" w14:textId="77777777" w:rsidR="002D2036" w:rsidRDefault="002D2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B9B6D" w14:textId="7AD1356D" w:rsidR="00F0361C" w:rsidRDefault="00026880">
    <w:pPr>
      <w:pStyle w:val="a7"/>
      <w:ind w:right="360"/>
    </w:pPr>
    <w:r>
      <w:rPr>
        <w:noProof/>
      </w:rPr>
      <mc:AlternateContent>
        <mc:Choice Requires="wps">
          <w:drawing>
            <wp:anchor distT="0" distB="0" distL="114300" distR="114300" simplePos="0" relativeHeight="251658752" behindDoc="0" locked="0" layoutInCell="1" allowOverlap="1" wp14:anchorId="41532A7D" wp14:editId="3C5A99F6">
              <wp:simplePos x="0" y="0"/>
              <wp:positionH relativeFrom="margin">
                <wp:posOffset>0</wp:posOffset>
              </wp:positionH>
              <wp:positionV relativeFrom="paragraph">
                <wp:posOffset>-284480</wp:posOffset>
              </wp:positionV>
              <wp:extent cx="1828800" cy="182880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a:noFill/>
                      </a:ln>
                    </wps:spPr>
                    <wps:txbx>
                      <w:txbxContent>
                        <w:p w14:paraId="06B94CFC" w14:textId="77777777" w:rsidR="00F0361C" w:rsidRDefault="00F0361C">
                          <w:pPr>
                            <w:pStyle w:val="a7"/>
                            <w:rPr>
                              <w:rStyle w:val="ac"/>
                              <w:sz w:val="28"/>
                              <w:szCs w:val="28"/>
                            </w:rPr>
                          </w:pPr>
                          <w:r>
                            <w:rPr>
                              <w:rStyle w:val="ac"/>
                              <w:rFonts w:hint="eastAsia"/>
                              <w:color w:val="FFFFFF"/>
                              <w:sz w:val="28"/>
                              <w:szCs w:val="28"/>
                            </w:rPr>
                            <w:t>—</w:t>
                          </w:r>
                          <w:r>
                            <w:rPr>
                              <w:rStyle w:val="ac"/>
                              <w:rFonts w:hint="eastAsia"/>
                              <w:sz w:val="28"/>
                              <w:szCs w:val="28"/>
                            </w:rPr>
                            <w:t>—</w:t>
                          </w:r>
                          <w:r w:rsidR="00774B0C">
                            <w:rPr>
                              <w:sz w:val="28"/>
                              <w:szCs w:val="28"/>
                            </w:rPr>
                            <w:fldChar w:fldCharType="begin"/>
                          </w:r>
                          <w:r>
                            <w:rPr>
                              <w:rStyle w:val="ac"/>
                              <w:sz w:val="28"/>
                              <w:szCs w:val="28"/>
                            </w:rPr>
                            <w:instrText xml:space="preserve">PAGE  </w:instrText>
                          </w:r>
                          <w:r w:rsidR="00774B0C">
                            <w:rPr>
                              <w:sz w:val="28"/>
                              <w:szCs w:val="28"/>
                            </w:rPr>
                            <w:fldChar w:fldCharType="separate"/>
                          </w:r>
                          <w:r>
                            <w:rPr>
                              <w:rStyle w:val="ac"/>
                              <w:sz w:val="28"/>
                              <w:szCs w:val="28"/>
                            </w:rPr>
                            <w:t>11</w:t>
                          </w:r>
                          <w:r w:rsidR="00774B0C">
                            <w:rPr>
                              <w:sz w:val="28"/>
                              <w:szCs w:val="28"/>
                            </w:rPr>
                            <w:fldChar w:fldCharType="end"/>
                          </w:r>
                          <w:r>
                            <w:rPr>
                              <w:rStyle w:val="ac"/>
                              <w:rFonts w:hint="eastAsia"/>
                              <w:sz w:val="28"/>
                              <w:szCs w:val="28"/>
                            </w:rPr>
                            <w:t>—</w:t>
                          </w:r>
                        </w:p>
                        <w:p w14:paraId="0DCB0F6E" w14:textId="77777777" w:rsidR="00F0361C" w:rsidRDefault="00F0361C"/>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41532A7D" id="_x0000_t202" coordsize="21600,21600" o:spt="202" path="m,l,21600r21600,l21600,xe">
              <v:stroke joinstyle="miter"/>
              <v:path gradientshapeok="t" o:connecttype="rect"/>
            </v:shapetype>
            <v:shape id="文本框 1" o:spid="_x0000_s1026" type="#_x0000_t202" style="position:absolute;margin-left:0;margin-top:-22.4pt;width:2in;height:2in;z-index:25165875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" filled="f" stroked="f">
              <v:path arrowok="t"/>
              <v:textbox style="mso-fit-shape-to-text:t" inset="0,0,0,0">
                <w:txbxContent>
                  <w:p w14:paraId="06B94CFC" w14:textId="77777777" w:rsidR="00F0361C" w:rsidRDefault="00F0361C">
                    <w:pPr>
                      <w:pStyle w:val="a7"/>
                      <w:rPr>
                        <w:rStyle w:val="ac"/>
                        <w:sz w:val="28"/>
                        <w:szCs w:val="28"/>
                      </w:rPr>
                    </w:pPr>
                    <w:r>
                      <w:rPr>
                        <w:rStyle w:val="ac"/>
                        <w:rFonts w:hint="eastAsia"/>
                        <w:color w:val="FFFFFF"/>
                        <w:sz w:val="28"/>
                        <w:szCs w:val="28"/>
                      </w:rPr>
                      <w:t>—</w:t>
                    </w:r>
                    <w:r>
                      <w:rPr>
                        <w:rStyle w:val="ac"/>
                        <w:rFonts w:hint="eastAsia"/>
                        <w:sz w:val="28"/>
                        <w:szCs w:val="28"/>
                      </w:rPr>
                      <w:t>—</w:t>
                    </w:r>
                    <w:r w:rsidR="00774B0C">
                      <w:rPr>
                        <w:sz w:val="28"/>
                        <w:szCs w:val="28"/>
                      </w:rPr>
                      <w:fldChar w:fldCharType="begin"/>
                    </w:r>
                    <w:r>
                      <w:rPr>
                        <w:rStyle w:val="ac"/>
                        <w:sz w:val="28"/>
                        <w:szCs w:val="28"/>
                      </w:rPr>
                      <w:instrText xml:space="preserve">PAGE  </w:instrText>
                    </w:r>
                    <w:r w:rsidR="00774B0C">
                      <w:rPr>
                        <w:sz w:val="28"/>
                        <w:szCs w:val="28"/>
                      </w:rPr>
                      <w:fldChar w:fldCharType="separate"/>
                    </w:r>
                    <w:r>
                      <w:rPr>
                        <w:rStyle w:val="ac"/>
                        <w:sz w:val="28"/>
                        <w:szCs w:val="28"/>
                      </w:rPr>
                      <w:t>11</w:t>
                    </w:r>
                    <w:r w:rsidR="00774B0C">
                      <w:rPr>
                        <w:sz w:val="28"/>
                        <w:szCs w:val="28"/>
                      </w:rPr>
                      <w:fldChar w:fldCharType="end"/>
                    </w:r>
                    <w:r>
                      <w:rPr>
                        <w:rStyle w:val="ac"/>
                        <w:rFonts w:hint="eastAsia"/>
                        <w:sz w:val="28"/>
                        <w:szCs w:val="28"/>
                      </w:rPr>
                      <w:t>—</w:t>
                    </w:r>
                  </w:p>
                  <w:p w14:paraId="0DCB0F6E" w14:textId="77777777" w:rsidR="00F0361C" w:rsidRDefault="00F0361C"/>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BCA1E" w14:textId="10115575" w:rsidR="00F0361C" w:rsidRDefault="00026880">
    <w:pPr>
      <w:pStyle w:val="a7"/>
      <w:wordWrap w:val="0"/>
      <w:jc w:val="right"/>
    </w:pPr>
    <w:r>
      <w:rPr>
        <w:noProof/>
      </w:rPr>
      <mc:AlternateContent>
        <mc:Choice Requires="wps">
          <w:drawing>
            <wp:anchor distT="0" distB="0" distL="114300" distR="114300" simplePos="0" relativeHeight="251656704" behindDoc="0" locked="0" layoutInCell="1" allowOverlap="1" wp14:anchorId="2E91D12E" wp14:editId="3C547B77">
              <wp:simplePos x="0" y="0"/>
              <wp:positionH relativeFrom="margin">
                <wp:posOffset>4815840</wp:posOffset>
              </wp:positionH>
              <wp:positionV relativeFrom="paragraph">
                <wp:posOffset>-264160</wp:posOffset>
              </wp:positionV>
              <wp:extent cx="711835" cy="230505"/>
              <wp:effectExtent l="0" t="0" r="0" b="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835" cy="230505"/>
                      </a:xfrm>
                      <a:prstGeom prst="rect">
                        <a:avLst/>
                      </a:prstGeom>
                      <a:noFill/>
                      <a:ln>
                        <a:noFill/>
                      </a:ln>
                    </wps:spPr>
                    <wps:txbx>
                      <w:txbxContent>
                        <w:p w14:paraId="39980FD5" w14:textId="0BF6CAD6" w:rsidR="00F0361C" w:rsidRDefault="00F0361C">
                          <w:pPr>
                            <w:pStyle w:val="a7"/>
                            <w:wordWrap w:val="0"/>
                            <w:jc w:val="right"/>
                          </w:pPr>
                          <w:r>
                            <w:rPr>
                              <w:rFonts w:hint="eastAsia"/>
                              <w:sz w:val="28"/>
                              <w:szCs w:val="28"/>
                            </w:rPr>
                            <w:t>—</w:t>
                          </w:r>
                          <w:r w:rsidR="00774B0C">
                            <w:rPr>
                              <w:sz w:val="28"/>
                              <w:szCs w:val="28"/>
                            </w:rPr>
                            <w:fldChar w:fldCharType="begin"/>
                          </w:r>
                          <w:r>
                            <w:rPr>
                              <w:sz w:val="28"/>
                              <w:szCs w:val="28"/>
                            </w:rPr>
                            <w:instrText>PAGE   \* MERGEFORMAT</w:instrText>
                          </w:r>
                          <w:r w:rsidR="00774B0C">
                            <w:rPr>
                              <w:sz w:val="28"/>
                              <w:szCs w:val="28"/>
                            </w:rPr>
                            <w:fldChar w:fldCharType="separate"/>
                          </w:r>
                          <w:r w:rsidR="001D3353" w:rsidRPr="001D3353">
                            <w:rPr>
                              <w:noProof/>
                              <w:sz w:val="28"/>
                              <w:szCs w:val="28"/>
                              <w:lang w:val="zh-CN"/>
                            </w:rPr>
                            <w:t>11</w:t>
                          </w:r>
                          <w:r w:rsidR="00774B0C">
                            <w:rPr>
                              <w:sz w:val="28"/>
                              <w:szCs w:val="28"/>
                            </w:rPr>
                            <w:fldChar w:fldCharType="end"/>
                          </w:r>
                          <w:r>
                            <w:rPr>
                              <w:rFonts w:hint="eastAsia"/>
                              <w:sz w:val="28"/>
                              <w:szCs w:val="28"/>
                            </w:rPr>
                            <w:t>—</w:t>
                          </w:r>
                          <w:r>
                            <w:rPr>
                              <w:rFonts w:hint="eastAsia"/>
                              <w:color w:val="FFFFFF"/>
                              <w:sz w:val="28"/>
                              <w:szCs w:val="28"/>
                            </w:rPr>
                            <w:t>—</w:t>
                          </w: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2E91D12E" id="_x0000_t202" coordsize="21600,21600" o:spt="202" path="m,l,21600r21600,l21600,xe">
              <v:stroke joinstyle="miter"/>
              <v:path gradientshapeok="t" o:connecttype="rect"/>
            </v:shapetype>
            <v:shape id="文本框 10" o:spid="_x0000_s1027" type="#_x0000_t202" style="position:absolute;left:0;text-align:left;margin-left:379.2pt;margin-top:-20.8pt;width:56.05pt;height:18.15pt;z-index:25165670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" filled="f" stroked="f">
              <v:path arrowok="t"/>
              <v:textbox style="mso-fit-shape-to-text:t" inset="0,0,0,0">
                <w:txbxContent>
                  <w:p w14:paraId="39980FD5" w14:textId="0BF6CAD6" w:rsidR="00F0361C" w:rsidRDefault="00F0361C">
                    <w:pPr>
                      <w:pStyle w:val="a7"/>
                      <w:wordWrap w:val="0"/>
                      <w:jc w:val="right"/>
                    </w:pPr>
                    <w:r>
                      <w:rPr>
                        <w:rFonts w:hint="eastAsia"/>
                        <w:sz w:val="28"/>
                        <w:szCs w:val="28"/>
                      </w:rPr>
                      <w:t>—</w:t>
                    </w:r>
                    <w:r w:rsidR="00774B0C">
                      <w:rPr>
                        <w:sz w:val="28"/>
                        <w:szCs w:val="28"/>
                      </w:rPr>
                      <w:fldChar w:fldCharType="begin"/>
                    </w:r>
                    <w:r>
                      <w:rPr>
                        <w:sz w:val="28"/>
                        <w:szCs w:val="28"/>
                      </w:rPr>
                      <w:instrText>PAGE   \* MERGEFORMAT</w:instrText>
                    </w:r>
                    <w:r w:rsidR="00774B0C">
                      <w:rPr>
                        <w:sz w:val="28"/>
                        <w:szCs w:val="28"/>
                      </w:rPr>
                      <w:fldChar w:fldCharType="separate"/>
                    </w:r>
                    <w:r w:rsidR="001D3353" w:rsidRPr="001D3353">
                      <w:rPr>
                        <w:noProof/>
                        <w:sz w:val="28"/>
                        <w:szCs w:val="28"/>
                        <w:lang w:val="zh-CN"/>
                      </w:rPr>
                      <w:t>11</w:t>
                    </w:r>
                    <w:r w:rsidR="00774B0C">
                      <w:rPr>
                        <w:sz w:val="28"/>
                        <w:szCs w:val="28"/>
                      </w:rPr>
                      <w:fldChar w:fldCharType="end"/>
                    </w:r>
                    <w:r>
                      <w:rPr>
                        <w:rFonts w:hint="eastAsia"/>
                        <w:sz w:val="28"/>
                        <w:szCs w:val="28"/>
                      </w:rPr>
                      <w:t>—</w:t>
                    </w:r>
                    <w:r>
                      <w:rPr>
                        <w:rFonts w:hint="eastAsia"/>
                        <w:color w:val="FFFFFF"/>
                        <w:sz w:val="28"/>
                        <w:szCs w:val="28"/>
                      </w:rPr>
                      <w:t>—</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0D668" w14:textId="5FA2099D" w:rsidR="00F0361C" w:rsidRDefault="00026880">
    <w:pPr>
      <w:pStyle w:val="a7"/>
    </w:pPr>
    <w:r>
      <w:rPr>
        <w:noProof/>
      </w:rPr>
      <mc:AlternateContent>
        <mc:Choice Requires="wps">
          <w:drawing>
            <wp:anchor distT="0" distB="0" distL="114300" distR="114300" simplePos="0" relativeHeight="251657728" behindDoc="0" locked="0" layoutInCell="1" allowOverlap="1" wp14:anchorId="2B12AE66" wp14:editId="62688ACF">
              <wp:simplePos x="0" y="0"/>
              <wp:positionH relativeFrom="margin">
                <wp:align>outside</wp:align>
              </wp:positionH>
              <wp:positionV relativeFrom="paragraph">
                <wp:posOffset>0</wp:posOffset>
              </wp:positionV>
              <wp:extent cx="1828800" cy="1828800"/>
              <wp:effectExtent l="0" t="0" r="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a:noFill/>
                      </a:ln>
                    </wps:spPr>
                    <wps:txbx>
                      <w:txbxContent>
                        <w:p w14:paraId="4D5DDEE2" w14:textId="77777777" w:rsidR="00F0361C" w:rsidRDefault="00774B0C">
                          <w:pPr>
                            <w:pStyle w:val="a7"/>
                          </w:pPr>
                          <w:r>
                            <w:fldChar w:fldCharType="begin"/>
                          </w:r>
                          <w:r w:rsidR="00F0361C">
                            <w:instrText xml:space="preserve"> PAGE  \* MERGEFORMAT </w:instrText>
                          </w:r>
                          <w:r>
                            <w:fldChar w:fldCharType="separate"/>
                          </w:r>
                          <w:r w:rsidR="00F0361C">
                            <w:t>5</w:t>
                          </w:r>
                          <w:r>
                            <w:fldChar w:fldCharType="end"/>
                          </w: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2B12AE66" id="_x0000_t202" coordsize="21600,21600" o:spt="202" path="m,l,21600r21600,l21600,xe">
              <v:stroke joinstyle="miter"/>
              <v:path gradientshapeok="t" o:connecttype="rect"/>
            </v:shapetype>
            <v:shape id="文本框 9" o:spid="_x0000_s1028" type="#_x0000_t202" style="position:absolute;margin-left:92.8pt;margin-top:0;width:2in;height:2in;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" filled="f" stroked="f">
              <v:path arrowok="t"/>
              <v:textbox style="mso-fit-shape-to-text:t" inset="0,0,0,0">
                <w:txbxContent>
                  <w:p w14:paraId="4D5DDEE2" w14:textId="77777777" w:rsidR="00F0361C" w:rsidRDefault="00774B0C">
                    <w:pPr>
                      <w:pStyle w:val="a7"/>
                    </w:pPr>
                    <w:r>
                      <w:fldChar w:fldCharType="begin"/>
                    </w:r>
                    <w:r w:rsidR="00F0361C">
                      <w:instrText xml:space="preserve"> PAGE  \* MERGEFORMAT </w:instrText>
                    </w:r>
                    <w:r>
                      <w:fldChar w:fldCharType="separate"/>
                    </w:r>
                    <w:r w:rsidR="00F0361C">
                      <w:t>5</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1C2A6F" w14:textId="77777777" w:rsidR="002D2036" w:rsidRDefault="002D2036">
      <w:r>
        <w:separator/>
      </w:r>
    </w:p>
  </w:footnote>
  <w:footnote w:type="continuationSeparator" w:id="0">
    <w:p w14:paraId="1083B53F" w14:textId="77777777" w:rsidR="002D2036" w:rsidRDefault="002D20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7B8404"/>
    <w:multiLevelType w:val="singleLevel"/>
    <w:tmpl w:val="557B8404"/>
    <w:lvl w:ilvl="0">
      <w:start w:val="8"/>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A70"/>
    <w:rsid w:val="00002270"/>
    <w:rsid w:val="00003061"/>
    <w:rsid w:val="0000499C"/>
    <w:rsid w:val="0000572B"/>
    <w:rsid w:val="00011CEF"/>
    <w:rsid w:val="00012022"/>
    <w:rsid w:val="00026880"/>
    <w:rsid w:val="00026A29"/>
    <w:rsid w:val="00031F37"/>
    <w:rsid w:val="0003205F"/>
    <w:rsid w:val="00040727"/>
    <w:rsid w:val="00044959"/>
    <w:rsid w:val="00044F3B"/>
    <w:rsid w:val="000454ED"/>
    <w:rsid w:val="00045700"/>
    <w:rsid w:val="00047556"/>
    <w:rsid w:val="00051FE9"/>
    <w:rsid w:val="00056880"/>
    <w:rsid w:val="00066C92"/>
    <w:rsid w:val="00071573"/>
    <w:rsid w:val="00077E69"/>
    <w:rsid w:val="000804A5"/>
    <w:rsid w:val="000807EB"/>
    <w:rsid w:val="00081940"/>
    <w:rsid w:val="00081EB5"/>
    <w:rsid w:val="00082D3B"/>
    <w:rsid w:val="00087FDC"/>
    <w:rsid w:val="00091E40"/>
    <w:rsid w:val="00092190"/>
    <w:rsid w:val="00093F66"/>
    <w:rsid w:val="00094351"/>
    <w:rsid w:val="00094BB1"/>
    <w:rsid w:val="00095A18"/>
    <w:rsid w:val="000A2713"/>
    <w:rsid w:val="000A2A3C"/>
    <w:rsid w:val="000A586D"/>
    <w:rsid w:val="000B0925"/>
    <w:rsid w:val="000B1850"/>
    <w:rsid w:val="000B46B9"/>
    <w:rsid w:val="000B5627"/>
    <w:rsid w:val="000C2F07"/>
    <w:rsid w:val="000C391D"/>
    <w:rsid w:val="000C39BB"/>
    <w:rsid w:val="000C5CA6"/>
    <w:rsid w:val="000E2116"/>
    <w:rsid w:val="000E239C"/>
    <w:rsid w:val="000E49A2"/>
    <w:rsid w:val="000E52EE"/>
    <w:rsid w:val="000E55E7"/>
    <w:rsid w:val="000E64E3"/>
    <w:rsid w:val="000F0269"/>
    <w:rsid w:val="000F1FBA"/>
    <w:rsid w:val="000F2153"/>
    <w:rsid w:val="000F322F"/>
    <w:rsid w:val="000F60E7"/>
    <w:rsid w:val="00101C2A"/>
    <w:rsid w:val="00104E06"/>
    <w:rsid w:val="00110DF3"/>
    <w:rsid w:val="00127F71"/>
    <w:rsid w:val="00130C23"/>
    <w:rsid w:val="0013587E"/>
    <w:rsid w:val="0014026B"/>
    <w:rsid w:val="00143807"/>
    <w:rsid w:val="0014663D"/>
    <w:rsid w:val="00150837"/>
    <w:rsid w:val="00151403"/>
    <w:rsid w:val="00154A17"/>
    <w:rsid w:val="00162A70"/>
    <w:rsid w:val="0016436C"/>
    <w:rsid w:val="00167FD4"/>
    <w:rsid w:val="001703F1"/>
    <w:rsid w:val="00170730"/>
    <w:rsid w:val="00171A1D"/>
    <w:rsid w:val="0017257B"/>
    <w:rsid w:val="001815E3"/>
    <w:rsid w:val="0018656D"/>
    <w:rsid w:val="00187FDB"/>
    <w:rsid w:val="00190774"/>
    <w:rsid w:val="00192F5D"/>
    <w:rsid w:val="00194C79"/>
    <w:rsid w:val="00196BF4"/>
    <w:rsid w:val="001A08BC"/>
    <w:rsid w:val="001A2727"/>
    <w:rsid w:val="001A4631"/>
    <w:rsid w:val="001A4EC4"/>
    <w:rsid w:val="001A55C3"/>
    <w:rsid w:val="001A7248"/>
    <w:rsid w:val="001A7EE8"/>
    <w:rsid w:val="001B02C2"/>
    <w:rsid w:val="001B320B"/>
    <w:rsid w:val="001B4D31"/>
    <w:rsid w:val="001B7249"/>
    <w:rsid w:val="001C0B98"/>
    <w:rsid w:val="001C48F7"/>
    <w:rsid w:val="001C64B9"/>
    <w:rsid w:val="001C6DAF"/>
    <w:rsid w:val="001D3353"/>
    <w:rsid w:val="001D478B"/>
    <w:rsid w:val="001D5056"/>
    <w:rsid w:val="001D5E6D"/>
    <w:rsid w:val="001E38C8"/>
    <w:rsid w:val="001E39E6"/>
    <w:rsid w:val="001E3C72"/>
    <w:rsid w:val="001F0957"/>
    <w:rsid w:val="001F26E4"/>
    <w:rsid w:val="001F3DDE"/>
    <w:rsid w:val="001F5553"/>
    <w:rsid w:val="001F660C"/>
    <w:rsid w:val="001F7F71"/>
    <w:rsid w:val="00202BC1"/>
    <w:rsid w:val="00205425"/>
    <w:rsid w:val="00207BCA"/>
    <w:rsid w:val="002104D8"/>
    <w:rsid w:val="00210EB8"/>
    <w:rsid w:val="0021328C"/>
    <w:rsid w:val="00217520"/>
    <w:rsid w:val="00220E67"/>
    <w:rsid w:val="00222FEE"/>
    <w:rsid w:val="00225764"/>
    <w:rsid w:val="002259F9"/>
    <w:rsid w:val="002356E9"/>
    <w:rsid w:val="00236916"/>
    <w:rsid w:val="0023695C"/>
    <w:rsid w:val="00236E2B"/>
    <w:rsid w:val="0024188A"/>
    <w:rsid w:val="00243AA2"/>
    <w:rsid w:val="002473C5"/>
    <w:rsid w:val="0025267F"/>
    <w:rsid w:val="0025451B"/>
    <w:rsid w:val="002605D7"/>
    <w:rsid w:val="00261AEF"/>
    <w:rsid w:val="00262232"/>
    <w:rsid w:val="00262EE9"/>
    <w:rsid w:val="00263884"/>
    <w:rsid w:val="002654EC"/>
    <w:rsid w:val="00270AEA"/>
    <w:rsid w:val="00271922"/>
    <w:rsid w:val="0027477D"/>
    <w:rsid w:val="0027477E"/>
    <w:rsid w:val="00274D68"/>
    <w:rsid w:val="002764B8"/>
    <w:rsid w:val="00277C3B"/>
    <w:rsid w:val="00285AFE"/>
    <w:rsid w:val="00287F0F"/>
    <w:rsid w:val="00292F9F"/>
    <w:rsid w:val="002935A5"/>
    <w:rsid w:val="00295CB9"/>
    <w:rsid w:val="002A2011"/>
    <w:rsid w:val="002A2A9F"/>
    <w:rsid w:val="002A6542"/>
    <w:rsid w:val="002A77C7"/>
    <w:rsid w:val="002B0C3C"/>
    <w:rsid w:val="002B7E3C"/>
    <w:rsid w:val="002C04E4"/>
    <w:rsid w:val="002C2B30"/>
    <w:rsid w:val="002C41A5"/>
    <w:rsid w:val="002C437C"/>
    <w:rsid w:val="002C5614"/>
    <w:rsid w:val="002C56ED"/>
    <w:rsid w:val="002D2036"/>
    <w:rsid w:val="002D6CE9"/>
    <w:rsid w:val="002D7391"/>
    <w:rsid w:val="002E01F8"/>
    <w:rsid w:val="002E7E19"/>
    <w:rsid w:val="002F0959"/>
    <w:rsid w:val="002F1E92"/>
    <w:rsid w:val="002F241C"/>
    <w:rsid w:val="003003CC"/>
    <w:rsid w:val="00300914"/>
    <w:rsid w:val="00301775"/>
    <w:rsid w:val="003018AB"/>
    <w:rsid w:val="00301A08"/>
    <w:rsid w:val="003025B1"/>
    <w:rsid w:val="003033F2"/>
    <w:rsid w:val="0030410A"/>
    <w:rsid w:val="00306B0A"/>
    <w:rsid w:val="0030720D"/>
    <w:rsid w:val="00307AD4"/>
    <w:rsid w:val="0032045F"/>
    <w:rsid w:val="00321E98"/>
    <w:rsid w:val="00325953"/>
    <w:rsid w:val="00325FE3"/>
    <w:rsid w:val="00336484"/>
    <w:rsid w:val="00340D1D"/>
    <w:rsid w:val="00342947"/>
    <w:rsid w:val="00344ECC"/>
    <w:rsid w:val="003501CB"/>
    <w:rsid w:val="00360F88"/>
    <w:rsid w:val="003632FE"/>
    <w:rsid w:val="003717E9"/>
    <w:rsid w:val="00373EEC"/>
    <w:rsid w:val="003831BF"/>
    <w:rsid w:val="0038346A"/>
    <w:rsid w:val="00386F75"/>
    <w:rsid w:val="003909B9"/>
    <w:rsid w:val="0039181B"/>
    <w:rsid w:val="0039570E"/>
    <w:rsid w:val="00396494"/>
    <w:rsid w:val="003A0163"/>
    <w:rsid w:val="003A446F"/>
    <w:rsid w:val="003A64CB"/>
    <w:rsid w:val="003A6DB3"/>
    <w:rsid w:val="003A6F46"/>
    <w:rsid w:val="003B7EF0"/>
    <w:rsid w:val="003C18F8"/>
    <w:rsid w:val="003C264B"/>
    <w:rsid w:val="003C4969"/>
    <w:rsid w:val="003C6FFC"/>
    <w:rsid w:val="003D0742"/>
    <w:rsid w:val="003D2FD0"/>
    <w:rsid w:val="003D38F4"/>
    <w:rsid w:val="003D4288"/>
    <w:rsid w:val="003D437B"/>
    <w:rsid w:val="003E22EF"/>
    <w:rsid w:val="003E2DA2"/>
    <w:rsid w:val="003E4752"/>
    <w:rsid w:val="003E49ED"/>
    <w:rsid w:val="003F076A"/>
    <w:rsid w:val="003F5E8A"/>
    <w:rsid w:val="00405662"/>
    <w:rsid w:val="004116C5"/>
    <w:rsid w:val="00411CD7"/>
    <w:rsid w:val="00416496"/>
    <w:rsid w:val="00422AC5"/>
    <w:rsid w:val="00425EEE"/>
    <w:rsid w:val="00426211"/>
    <w:rsid w:val="0043033A"/>
    <w:rsid w:val="0043102D"/>
    <w:rsid w:val="00431416"/>
    <w:rsid w:val="004428E8"/>
    <w:rsid w:val="00444128"/>
    <w:rsid w:val="00444165"/>
    <w:rsid w:val="00450A52"/>
    <w:rsid w:val="0045135A"/>
    <w:rsid w:val="004564FF"/>
    <w:rsid w:val="004600EB"/>
    <w:rsid w:val="00460B2D"/>
    <w:rsid w:val="004626DC"/>
    <w:rsid w:val="0046280E"/>
    <w:rsid w:val="00464038"/>
    <w:rsid w:val="00464A86"/>
    <w:rsid w:val="00471BE6"/>
    <w:rsid w:val="00472676"/>
    <w:rsid w:val="00472BB5"/>
    <w:rsid w:val="00472EE2"/>
    <w:rsid w:val="00476AE8"/>
    <w:rsid w:val="0048444D"/>
    <w:rsid w:val="004901A0"/>
    <w:rsid w:val="0049616E"/>
    <w:rsid w:val="00497D20"/>
    <w:rsid w:val="004A1ACB"/>
    <w:rsid w:val="004A7C22"/>
    <w:rsid w:val="004B2DF4"/>
    <w:rsid w:val="004B453D"/>
    <w:rsid w:val="004B6A5D"/>
    <w:rsid w:val="004C0FD5"/>
    <w:rsid w:val="004C10FD"/>
    <w:rsid w:val="004C1B20"/>
    <w:rsid w:val="004C25B2"/>
    <w:rsid w:val="004C34FC"/>
    <w:rsid w:val="004C4228"/>
    <w:rsid w:val="004C552E"/>
    <w:rsid w:val="004D18DD"/>
    <w:rsid w:val="004D4F1F"/>
    <w:rsid w:val="004E12A1"/>
    <w:rsid w:val="004E2D34"/>
    <w:rsid w:val="004E306D"/>
    <w:rsid w:val="004F046F"/>
    <w:rsid w:val="004F43FA"/>
    <w:rsid w:val="004F626B"/>
    <w:rsid w:val="00501248"/>
    <w:rsid w:val="00501688"/>
    <w:rsid w:val="0051242A"/>
    <w:rsid w:val="005153BA"/>
    <w:rsid w:val="00517CB9"/>
    <w:rsid w:val="0052371B"/>
    <w:rsid w:val="0052537C"/>
    <w:rsid w:val="005265FF"/>
    <w:rsid w:val="0053591C"/>
    <w:rsid w:val="00541033"/>
    <w:rsid w:val="00542C5D"/>
    <w:rsid w:val="0054570D"/>
    <w:rsid w:val="00545D71"/>
    <w:rsid w:val="00552380"/>
    <w:rsid w:val="005565FC"/>
    <w:rsid w:val="00563A3D"/>
    <w:rsid w:val="00565F86"/>
    <w:rsid w:val="00566523"/>
    <w:rsid w:val="00566F66"/>
    <w:rsid w:val="00573DA5"/>
    <w:rsid w:val="00574DD2"/>
    <w:rsid w:val="0057596A"/>
    <w:rsid w:val="00582B23"/>
    <w:rsid w:val="005902BE"/>
    <w:rsid w:val="00594095"/>
    <w:rsid w:val="005941C6"/>
    <w:rsid w:val="0059657B"/>
    <w:rsid w:val="00596FDA"/>
    <w:rsid w:val="005A254C"/>
    <w:rsid w:val="005A7506"/>
    <w:rsid w:val="005B5B63"/>
    <w:rsid w:val="005B5E3E"/>
    <w:rsid w:val="005C25E9"/>
    <w:rsid w:val="005C3697"/>
    <w:rsid w:val="005C4967"/>
    <w:rsid w:val="005C58F7"/>
    <w:rsid w:val="005C63DF"/>
    <w:rsid w:val="005D3069"/>
    <w:rsid w:val="005D320A"/>
    <w:rsid w:val="005D50D1"/>
    <w:rsid w:val="005D6A87"/>
    <w:rsid w:val="005D6CA3"/>
    <w:rsid w:val="005E3128"/>
    <w:rsid w:val="005F1F38"/>
    <w:rsid w:val="005F6AC2"/>
    <w:rsid w:val="005F7234"/>
    <w:rsid w:val="00600BB7"/>
    <w:rsid w:val="00605454"/>
    <w:rsid w:val="00605FF8"/>
    <w:rsid w:val="006108FB"/>
    <w:rsid w:val="00610A3D"/>
    <w:rsid w:val="00621A34"/>
    <w:rsid w:val="006222EB"/>
    <w:rsid w:val="0062448F"/>
    <w:rsid w:val="006308D8"/>
    <w:rsid w:val="00632499"/>
    <w:rsid w:val="00632693"/>
    <w:rsid w:val="006329AD"/>
    <w:rsid w:val="00632E4B"/>
    <w:rsid w:val="0063565B"/>
    <w:rsid w:val="0063702B"/>
    <w:rsid w:val="00640E84"/>
    <w:rsid w:val="006457C9"/>
    <w:rsid w:val="00651F68"/>
    <w:rsid w:val="00656DFA"/>
    <w:rsid w:val="00656F61"/>
    <w:rsid w:val="006644B0"/>
    <w:rsid w:val="00670A4F"/>
    <w:rsid w:val="006734A0"/>
    <w:rsid w:val="00673DDF"/>
    <w:rsid w:val="006741BD"/>
    <w:rsid w:val="006778BE"/>
    <w:rsid w:val="00680396"/>
    <w:rsid w:val="0068039E"/>
    <w:rsid w:val="0068312B"/>
    <w:rsid w:val="0068644E"/>
    <w:rsid w:val="00686A7F"/>
    <w:rsid w:val="00690F45"/>
    <w:rsid w:val="00692996"/>
    <w:rsid w:val="00696F15"/>
    <w:rsid w:val="006A55CA"/>
    <w:rsid w:val="006A5CA2"/>
    <w:rsid w:val="006A64CA"/>
    <w:rsid w:val="006A7F16"/>
    <w:rsid w:val="006C0399"/>
    <w:rsid w:val="006C093A"/>
    <w:rsid w:val="006C42F0"/>
    <w:rsid w:val="006D246C"/>
    <w:rsid w:val="006D4A0A"/>
    <w:rsid w:val="006E150F"/>
    <w:rsid w:val="006E286A"/>
    <w:rsid w:val="006E4BC7"/>
    <w:rsid w:val="006E63D4"/>
    <w:rsid w:val="006F029E"/>
    <w:rsid w:val="006F1D19"/>
    <w:rsid w:val="006F361A"/>
    <w:rsid w:val="007027C7"/>
    <w:rsid w:val="007048DC"/>
    <w:rsid w:val="00704BD1"/>
    <w:rsid w:val="00713FDC"/>
    <w:rsid w:val="00715DB8"/>
    <w:rsid w:val="007166D4"/>
    <w:rsid w:val="00723E9A"/>
    <w:rsid w:val="00724896"/>
    <w:rsid w:val="00727D1B"/>
    <w:rsid w:val="0073003B"/>
    <w:rsid w:val="00736A09"/>
    <w:rsid w:val="007379D5"/>
    <w:rsid w:val="0074235C"/>
    <w:rsid w:val="00742D60"/>
    <w:rsid w:val="007437AA"/>
    <w:rsid w:val="00744BBC"/>
    <w:rsid w:val="00756FFA"/>
    <w:rsid w:val="0075730C"/>
    <w:rsid w:val="0076197A"/>
    <w:rsid w:val="007624E9"/>
    <w:rsid w:val="00762E16"/>
    <w:rsid w:val="0076471C"/>
    <w:rsid w:val="0077026E"/>
    <w:rsid w:val="00770501"/>
    <w:rsid w:val="007716E0"/>
    <w:rsid w:val="00773164"/>
    <w:rsid w:val="00773E49"/>
    <w:rsid w:val="00774282"/>
    <w:rsid w:val="00774B0C"/>
    <w:rsid w:val="007759A4"/>
    <w:rsid w:val="0078187E"/>
    <w:rsid w:val="007820A7"/>
    <w:rsid w:val="007829E6"/>
    <w:rsid w:val="00782E66"/>
    <w:rsid w:val="00791D70"/>
    <w:rsid w:val="00792746"/>
    <w:rsid w:val="00792D32"/>
    <w:rsid w:val="0079452A"/>
    <w:rsid w:val="007A3630"/>
    <w:rsid w:val="007B0012"/>
    <w:rsid w:val="007C2FF2"/>
    <w:rsid w:val="007C5627"/>
    <w:rsid w:val="007D3E49"/>
    <w:rsid w:val="007D52B0"/>
    <w:rsid w:val="007D68F6"/>
    <w:rsid w:val="007E1400"/>
    <w:rsid w:val="007E21D3"/>
    <w:rsid w:val="007E3D97"/>
    <w:rsid w:val="007E48F6"/>
    <w:rsid w:val="007E4D95"/>
    <w:rsid w:val="007E5746"/>
    <w:rsid w:val="007F433F"/>
    <w:rsid w:val="007F5A25"/>
    <w:rsid w:val="007F6D1E"/>
    <w:rsid w:val="008000AC"/>
    <w:rsid w:val="00801BFD"/>
    <w:rsid w:val="00804EA0"/>
    <w:rsid w:val="00805413"/>
    <w:rsid w:val="008057D6"/>
    <w:rsid w:val="00805DF5"/>
    <w:rsid w:val="00806C12"/>
    <w:rsid w:val="00810B15"/>
    <w:rsid w:val="008134EE"/>
    <w:rsid w:val="00820086"/>
    <w:rsid w:val="00824C47"/>
    <w:rsid w:val="00825010"/>
    <w:rsid w:val="00827956"/>
    <w:rsid w:val="0083148B"/>
    <w:rsid w:val="00831BD9"/>
    <w:rsid w:val="00831E79"/>
    <w:rsid w:val="00836FA9"/>
    <w:rsid w:val="0084389A"/>
    <w:rsid w:val="0085458D"/>
    <w:rsid w:val="00855860"/>
    <w:rsid w:val="00856271"/>
    <w:rsid w:val="00857A57"/>
    <w:rsid w:val="00857BA4"/>
    <w:rsid w:val="008622D1"/>
    <w:rsid w:val="00862FD7"/>
    <w:rsid w:val="00863759"/>
    <w:rsid w:val="00865093"/>
    <w:rsid w:val="00866652"/>
    <w:rsid w:val="008677AF"/>
    <w:rsid w:val="00872FD1"/>
    <w:rsid w:val="0087460E"/>
    <w:rsid w:val="008756B9"/>
    <w:rsid w:val="00876B6C"/>
    <w:rsid w:val="00880B78"/>
    <w:rsid w:val="00881881"/>
    <w:rsid w:val="00882D3E"/>
    <w:rsid w:val="00884B07"/>
    <w:rsid w:val="00894F24"/>
    <w:rsid w:val="00897B15"/>
    <w:rsid w:val="008A51CC"/>
    <w:rsid w:val="008A5BE7"/>
    <w:rsid w:val="008B1023"/>
    <w:rsid w:val="008B19BF"/>
    <w:rsid w:val="008B32B0"/>
    <w:rsid w:val="008B4452"/>
    <w:rsid w:val="008C4D89"/>
    <w:rsid w:val="008C510A"/>
    <w:rsid w:val="008D0C93"/>
    <w:rsid w:val="008D3833"/>
    <w:rsid w:val="008E2331"/>
    <w:rsid w:val="008E7369"/>
    <w:rsid w:val="008E7EB4"/>
    <w:rsid w:val="008F1940"/>
    <w:rsid w:val="008F2C39"/>
    <w:rsid w:val="008F5071"/>
    <w:rsid w:val="008F6E82"/>
    <w:rsid w:val="009072EF"/>
    <w:rsid w:val="009155ED"/>
    <w:rsid w:val="009206F1"/>
    <w:rsid w:val="00923594"/>
    <w:rsid w:val="0092470E"/>
    <w:rsid w:val="009272F7"/>
    <w:rsid w:val="009306B5"/>
    <w:rsid w:val="009465F9"/>
    <w:rsid w:val="009467FB"/>
    <w:rsid w:val="009504DC"/>
    <w:rsid w:val="00951073"/>
    <w:rsid w:val="00951E0A"/>
    <w:rsid w:val="009538AD"/>
    <w:rsid w:val="00966101"/>
    <w:rsid w:val="00972792"/>
    <w:rsid w:val="009854EE"/>
    <w:rsid w:val="00987E8C"/>
    <w:rsid w:val="009918D4"/>
    <w:rsid w:val="00992AB0"/>
    <w:rsid w:val="0099772B"/>
    <w:rsid w:val="009A30D9"/>
    <w:rsid w:val="009A3D71"/>
    <w:rsid w:val="009A4471"/>
    <w:rsid w:val="009A7670"/>
    <w:rsid w:val="009B0B3C"/>
    <w:rsid w:val="009B1EB4"/>
    <w:rsid w:val="009B219F"/>
    <w:rsid w:val="009B2B93"/>
    <w:rsid w:val="009C63E3"/>
    <w:rsid w:val="009C645A"/>
    <w:rsid w:val="009D2EBA"/>
    <w:rsid w:val="009D2F89"/>
    <w:rsid w:val="009D310E"/>
    <w:rsid w:val="009D3AE6"/>
    <w:rsid w:val="009D46E6"/>
    <w:rsid w:val="009E100C"/>
    <w:rsid w:val="009E10BC"/>
    <w:rsid w:val="009E2A25"/>
    <w:rsid w:val="009E5524"/>
    <w:rsid w:val="009E5B84"/>
    <w:rsid w:val="009F101D"/>
    <w:rsid w:val="009F2370"/>
    <w:rsid w:val="009F3F88"/>
    <w:rsid w:val="009F7583"/>
    <w:rsid w:val="00A000F0"/>
    <w:rsid w:val="00A0181F"/>
    <w:rsid w:val="00A02643"/>
    <w:rsid w:val="00A02D42"/>
    <w:rsid w:val="00A053F7"/>
    <w:rsid w:val="00A0687A"/>
    <w:rsid w:val="00A0692A"/>
    <w:rsid w:val="00A22D7B"/>
    <w:rsid w:val="00A2341E"/>
    <w:rsid w:val="00A23DD2"/>
    <w:rsid w:val="00A307D6"/>
    <w:rsid w:val="00A33CD8"/>
    <w:rsid w:val="00A40145"/>
    <w:rsid w:val="00A40858"/>
    <w:rsid w:val="00A430DB"/>
    <w:rsid w:val="00A46620"/>
    <w:rsid w:val="00A527C1"/>
    <w:rsid w:val="00A5762A"/>
    <w:rsid w:val="00A61050"/>
    <w:rsid w:val="00A63285"/>
    <w:rsid w:val="00A63604"/>
    <w:rsid w:val="00A64614"/>
    <w:rsid w:val="00A65D35"/>
    <w:rsid w:val="00A777AB"/>
    <w:rsid w:val="00A814DE"/>
    <w:rsid w:val="00A832F1"/>
    <w:rsid w:val="00A83587"/>
    <w:rsid w:val="00A85307"/>
    <w:rsid w:val="00A865F5"/>
    <w:rsid w:val="00A932DA"/>
    <w:rsid w:val="00A94D24"/>
    <w:rsid w:val="00A952B5"/>
    <w:rsid w:val="00AA0195"/>
    <w:rsid w:val="00AA0A5F"/>
    <w:rsid w:val="00AA113A"/>
    <w:rsid w:val="00AA2DA6"/>
    <w:rsid w:val="00AB0240"/>
    <w:rsid w:val="00AB0981"/>
    <w:rsid w:val="00AB5618"/>
    <w:rsid w:val="00AB654C"/>
    <w:rsid w:val="00AB6C5B"/>
    <w:rsid w:val="00AC3754"/>
    <w:rsid w:val="00AC4CB5"/>
    <w:rsid w:val="00AC5415"/>
    <w:rsid w:val="00AC73B3"/>
    <w:rsid w:val="00AD1BC6"/>
    <w:rsid w:val="00AE0AA4"/>
    <w:rsid w:val="00AE487D"/>
    <w:rsid w:val="00AE4FC0"/>
    <w:rsid w:val="00AE50EA"/>
    <w:rsid w:val="00AE584F"/>
    <w:rsid w:val="00AE5D22"/>
    <w:rsid w:val="00AE5EF9"/>
    <w:rsid w:val="00AE63DA"/>
    <w:rsid w:val="00AF0FEE"/>
    <w:rsid w:val="00AF1B86"/>
    <w:rsid w:val="00AF7FD0"/>
    <w:rsid w:val="00B0488C"/>
    <w:rsid w:val="00B051BF"/>
    <w:rsid w:val="00B116B7"/>
    <w:rsid w:val="00B1530B"/>
    <w:rsid w:val="00B158FD"/>
    <w:rsid w:val="00B16E18"/>
    <w:rsid w:val="00B22AB4"/>
    <w:rsid w:val="00B23859"/>
    <w:rsid w:val="00B2431E"/>
    <w:rsid w:val="00B2526C"/>
    <w:rsid w:val="00B34E1E"/>
    <w:rsid w:val="00B37729"/>
    <w:rsid w:val="00B41510"/>
    <w:rsid w:val="00B42605"/>
    <w:rsid w:val="00B42FF7"/>
    <w:rsid w:val="00B501C0"/>
    <w:rsid w:val="00B52D21"/>
    <w:rsid w:val="00B52DC3"/>
    <w:rsid w:val="00B531AD"/>
    <w:rsid w:val="00B539D0"/>
    <w:rsid w:val="00B53C8F"/>
    <w:rsid w:val="00B54333"/>
    <w:rsid w:val="00B55220"/>
    <w:rsid w:val="00B63FFB"/>
    <w:rsid w:val="00B642E8"/>
    <w:rsid w:val="00B65E50"/>
    <w:rsid w:val="00B70652"/>
    <w:rsid w:val="00B70E7E"/>
    <w:rsid w:val="00B711B4"/>
    <w:rsid w:val="00B728F5"/>
    <w:rsid w:val="00B76042"/>
    <w:rsid w:val="00B7647B"/>
    <w:rsid w:val="00B83088"/>
    <w:rsid w:val="00B8633B"/>
    <w:rsid w:val="00B874B1"/>
    <w:rsid w:val="00B92A4E"/>
    <w:rsid w:val="00B95950"/>
    <w:rsid w:val="00B970EF"/>
    <w:rsid w:val="00B97485"/>
    <w:rsid w:val="00BA07BB"/>
    <w:rsid w:val="00BA1578"/>
    <w:rsid w:val="00BA41CC"/>
    <w:rsid w:val="00BA4977"/>
    <w:rsid w:val="00BA7066"/>
    <w:rsid w:val="00BB0636"/>
    <w:rsid w:val="00BB28BD"/>
    <w:rsid w:val="00BB35CA"/>
    <w:rsid w:val="00BB38E5"/>
    <w:rsid w:val="00BB3F3F"/>
    <w:rsid w:val="00BC2ADA"/>
    <w:rsid w:val="00BC588E"/>
    <w:rsid w:val="00BD320A"/>
    <w:rsid w:val="00BD442A"/>
    <w:rsid w:val="00BD4C5A"/>
    <w:rsid w:val="00BD664A"/>
    <w:rsid w:val="00BD75FE"/>
    <w:rsid w:val="00BE1E08"/>
    <w:rsid w:val="00BE533E"/>
    <w:rsid w:val="00BE7902"/>
    <w:rsid w:val="00BF1630"/>
    <w:rsid w:val="00BF1EFE"/>
    <w:rsid w:val="00BF2A47"/>
    <w:rsid w:val="00BF6713"/>
    <w:rsid w:val="00C03C4D"/>
    <w:rsid w:val="00C04598"/>
    <w:rsid w:val="00C07164"/>
    <w:rsid w:val="00C10AFA"/>
    <w:rsid w:val="00C10D51"/>
    <w:rsid w:val="00C11E0B"/>
    <w:rsid w:val="00C13095"/>
    <w:rsid w:val="00C22EA3"/>
    <w:rsid w:val="00C33435"/>
    <w:rsid w:val="00C3489E"/>
    <w:rsid w:val="00C43A56"/>
    <w:rsid w:val="00C475E9"/>
    <w:rsid w:val="00C47A6E"/>
    <w:rsid w:val="00C47B37"/>
    <w:rsid w:val="00C538FA"/>
    <w:rsid w:val="00C6746D"/>
    <w:rsid w:val="00C8148D"/>
    <w:rsid w:val="00C851EF"/>
    <w:rsid w:val="00C8790F"/>
    <w:rsid w:val="00C922D6"/>
    <w:rsid w:val="00C97EDF"/>
    <w:rsid w:val="00CA39B1"/>
    <w:rsid w:val="00CA6DA4"/>
    <w:rsid w:val="00CB4A50"/>
    <w:rsid w:val="00CC26E4"/>
    <w:rsid w:val="00CC27B9"/>
    <w:rsid w:val="00CC7931"/>
    <w:rsid w:val="00CD1867"/>
    <w:rsid w:val="00CD4153"/>
    <w:rsid w:val="00CE04EC"/>
    <w:rsid w:val="00CE138F"/>
    <w:rsid w:val="00CE1F96"/>
    <w:rsid w:val="00CE442E"/>
    <w:rsid w:val="00CE658E"/>
    <w:rsid w:val="00CF0375"/>
    <w:rsid w:val="00CF154F"/>
    <w:rsid w:val="00CF2F12"/>
    <w:rsid w:val="00CF511E"/>
    <w:rsid w:val="00CF635D"/>
    <w:rsid w:val="00CF6F72"/>
    <w:rsid w:val="00D004A8"/>
    <w:rsid w:val="00D03643"/>
    <w:rsid w:val="00D13E28"/>
    <w:rsid w:val="00D15FD1"/>
    <w:rsid w:val="00D162C4"/>
    <w:rsid w:val="00D2125E"/>
    <w:rsid w:val="00D258B7"/>
    <w:rsid w:val="00D36B6A"/>
    <w:rsid w:val="00D374D3"/>
    <w:rsid w:val="00D37C0F"/>
    <w:rsid w:val="00D435DD"/>
    <w:rsid w:val="00D43CD7"/>
    <w:rsid w:val="00D44C8C"/>
    <w:rsid w:val="00D4607C"/>
    <w:rsid w:val="00D6076D"/>
    <w:rsid w:val="00D62628"/>
    <w:rsid w:val="00D6364F"/>
    <w:rsid w:val="00D652B9"/>
    <w:rsid w:val="00D71BAB"/>
    <w:rsid w:val="00D73A33"/>
    <w:rsid w:val="00D77D4F"/>
    <w:rsid w:val="00D80091"/>
    <w:rsid w:val="00D90068"/>
    <w:rsid w:val="00D9476F"/>
    <w:rsid w:val="00DA3784"/>
    <w:rsid w:val="00DB013B"/>
    <w:rsid w:val="00DB424E"/>
    <w:rsid w:val="00DB62BB"/>
    <w:rsid w:val="00DB63AD"/>
    <w:rsid w:val="00DB6C9A"/>
    <w:rsid w:val="00DC3C6B"/>
    <w:rsid w:val="00DD03EB"/>
    <w:rsid w:val="00DD3D7F"/>
    <w:rsid w:val="00DE0179"/>
    <w:rsid w:val="00DE11EB"/>
    <w:rsid w:val="00DE5B21"/>
    <w:rsid w:val="00DE758A"/>
    <w:rsid w:val="00DF02B3"/>
    <w:rsid w:val="00DF1FAE"/>
    <w:rsid w:val="00DF2F09"/>
    <w:rsid w:val="00E00BA2"/>
    <w:rsid w:val="00E04532"/>
    <w:rsid w:val="00E0736A"/>
    <w:rsid w:val="00E109A2"/>
    <w:rsid w:val="00E1680A"/>
    <w:rsid w:val="00E17012"/>
    <w:rsid w:val="00E17D4D"/>
    <w:rsid w:val="00E20454"/>
    <w:rsid w:val="00E23DEF"/>
    <w:rsid w:val="00E31121"/>
    <w:rsid w:val="00E33ADC"/>
    <w:rsid w:val="00E42953"/>
    <w:rsid w:val="00E452FC"/>
    <w:rsid w:val="00E4586E"/>
    <w:rsid w:val="00E4770A"/>
    <w:rsid w:val="00E513C5"/>
    <w:rsid w:val="00E53477"/>
    <w:rsid w:val="00E545D0"/>
    <w:rsid w:val="00E626B0"/>
    <w:rsid w:val="00E641A5"/>
    <w:rsid w:val="00E67379"/>
    <w:rsid w:val="00E67CAE"/>
    <w:rsid w:val="00E70F81"/>
    <w:rsid w:val="00E720CC"/>
    <w:rsid w:val="00E756F4"/>
    <w:rsid w:val="00E76BC1"/>
    <w:rsid w:val="00E82EC5"/>
    <w:rsid w:val="00E87308"/>
    <w:rsid w:val="00E91DA7"/>
    <w:rsid w:val="00E95AEA"/>
    <w:rsid w:val="00EB7056"/>
    <w:rsid w:val="00EC222E"/>
    <w:rsid w:val="00ED24F6"/>
    <w:rsid w:val="00ED5701"/>
    <w:rsid w:val="00EE0A33"/>
    <w:rsid w:val="00EE2228"/>
    <w:rsid w:val="00EF146D"/>
    <w:rsid w:val="00EF4284"/>
    <w:rsid w:val="00EF5452"/>
    <w:rsid w:val="00EF79C6"/>
    <w:rsid w:val="00F01C77"/>
    <w:rsid w:val="00F02C23"/>
    <w:rsid w:val="00F0361C"/>
    <w:rsid w:val="00F04D25"/>
    <w:rsid w:val="00F06B22"/>
    <w:rsid w:val="00F11155"/>
    <w:rsid w:val="00F15575"/>
    <w:rsid w:val="00F226AA"/>
    <w:rsid w:val="00F25975"/>
    <w:rsid w:val="00F26B5A"/>
    <w:rsid w:val="00F314D5"/>
    <w:rsid w:val="00F320AC"/>
    <w:rsid w:val="00F350D5"/>
    <w:rsid w:val="00F37258"/>
    <w:rsid w:val="00F37573"/>
    <w:rsid w:val="00F421A0"/>
    <w:rsid w:val="00F42FD8"/>
    <w:rsid w:val="00F431C2"/>
    <w:rsid w:val="00F43232"/>
    <w:rsid w:val="00F44920"/>
    <w:rsid w:val="00F45C92"/>
    <w:rsid w:val="00F469CA"/>
    <w:rsid w:val="00F5024C"/>
    <w:rsid w:val="00F52B3F"/>
    <w:rsid w:val="00F53366"/>
    <w:rsid w:val="00F538B6"/>
    <w:rsid w:val="00F55618"/>
    <w:rsid w:val="00F56CAD"/>
    <w:rsid w:val="00F610E9"/>
    <w:rsid w:val="00F72B2D"/>
    <w:rsid w:val="00F732D0"/>
    <w:rsid w:val="00F77D60"/>
    <w:rsid w:val="00F81B79"/>
    <w:rsid w:val="00F84201"/>
    <w:rsid w:val="00F85F2F"/>
    <w:rsid w:val="00F870B8"/>
    <w:rsid w:val="00F9272F"/>
    <w:rsid w:val="00F93B9A"/>
    <w:rsid w:val="00FA02C9"/>
    <w:rsid w:val="00FA034B"/>
    <w:rsid w:val="00FA266F"/>
    <w:rsid w:val="00FA2B70"/>
    <w:rsid w:val="00FA772C"/>
    <w:rsid w:val="00FB0847"/>
    <w:rsid w:val="00FB1612"/>
    <w:rsid w:val="00FB3DA9"/>
    <w:rsid w:val="00FB4A4C"/>
    <w:rsid w:val="00FB75E5"/>
    <w:rsid w:val="00FC5878"/>
    <w:rsid w:val="00FC755E"/>
    <w:rsid w:val="00FD13F7"/>
    <w:rsid w:val="00FD146C"/>
    <w:rsid w:val="00FD1F5D"/>
    <w:rsid w:val="00FD3FE4"/>
    <w:rsid w:val="00FD43CE"/>
    <w:rsid w:val="00FD78CF"/>
    <w:rsid w:val="00FE39DC"/>
    <w:rsid w:val="00FE4C6B"/>
    <w:rsid w:val="00FE768B"/>
    <w:rsid w:val="00FF182F"/>
    <w:rsid w:val="00FF30A2"/>
    <w:rsid w:val="00FF311F"/>
    <w:rsid w:val="00FF3837"/>
    <w:rsid w:val="00FF555D"/>
    <w:rsid w:val="00FF55A3"/>
    <w:rsid w:val="00FF6DE6"/>
    <w:rsid w:val="00FF7FA6"/>
    <w:rsid w:val="017B5AFB"/>
    <w:rsid w:val="02334995"/>
    <w:rsid w:val="02AA6004"/>
    <w:rsid w:val="04502CE2"/>
    <w:rsid w:val="06ED3A29"/>
    <w:rsid w:val="07511DBD"/>
    <w:rsid w:val="09BF4CC5"/>
    <w:rsid w:val="0A0F035E"/>
    <w:rsid w:val="0C255A40"/>
    <w:rsid w:val="0CCE3DCB"/>
    <w:rsid w:val="0D267745"/>
    <w:rsid w:val="0D4F1F96"/>
    <w:rsid w:val="0E4E0DC9"/>
    <w:rsid w:val="0EBE4752"/>
    <w:rsid w:val="0FEB37DA"/>
    <w:rsid w:val="100D1A21"/>
    <w:rsid w:val="113D046A"/>
    <w:rsid w:val="11B62C84"/>
    <w:rsid w:val="127F2A2B"/>
    <w:rsid w:val="130C0310"/>
    <w:rsid w:val="13C46268"/>
    <w:rsid w:val="13FA19F6"/>
    <w:rsid w:val="1452055E"/>
    <w:rsid w:val="1BCA2D23"/>
    <w:rsid w:val="1CA668F5"/>
    <w:rsid w:val="1CF76267"/>
    <w:rsid w:val="1E004F99"/>
    <w:rsid w:val="1E3E51D8"/>
    <w:rsid w:val="1F0F2DBC"/>
    <w:rsid w:val="2140204B"/>
    <w:rsid w:val="22277A97"/>
    <w:rsid w:val="223257ED"/>
    <w:rsid w:val="24E60AFD"/>
    <w:rsid w:val="265F0A4C"/>
    <w:rsid w:val="268939BB"/>
    <w:rsid w:val="286445F0"/>
    <w:rsid w:val="292A0A2A"/>
    <w:rsid w:val="2B397F13"/>
    <w:rsid w:val="2E60412A"/>
    <w:rsid w:val="2FF60B67"/>
    <w:rsid w:val="34F6138C"/>
    <w:rsid w:val="34FC7357"/>
    <w:rsid w:val="37EE111F"/>
    <w:rsid w:val="3A9570C0"/>
    <w:rsid w:val="3E6D1404"/>
    <w:rsid w:val="4335002F"/>
    <w:rsid w:val="46651E8F"/>
    <w:rsid w:val="46E02698"/>
    <w:rsid w:val="46FE7CF1"/>
    <w:rsid w:val="4A8B3A30"/>
    <w:rsid w:val="4B547C5F"/>
    <w:rsid w:val="4CF6216A"/>
    <w:rsid w:val="4D1F2B6A"/>
    <w:rsid w:val="4D8D6F45"/>
    <w:rsid w:val="4E397F34"/>
    <w:rsid w:val="513D7291"/>
    <w:rsid w:val="518F614C"/>
    <w:rsid w:val="529C0830"/>
    <w:rsid w:val="52AE5B0E"/>
    <w:rsid w:val="53883350"/>
    <w:rsid w:val="53C33E87"/>
    <w:rsid w:val="55C63C20"/>
    <w:rsid w:val="55F164B7"/>
    <w:rsid w:val="5E714D7C"/>
    <w:rsid w:val="5E8F23EF"/>
    <w:rsid w:val="5FBA5DA8"/>
    <w:rsid w:val="5FFE4481"/>
    <w:rsid w:val="6126485D"/>
    <w:rsid w:val="62600858"/>
    <w:rsid w:val="64A97DC5"/>
    <w:rsid w:val="654B500C"/>
    <w:rsid w:val="67AD55C2"/>
    <w:rsid w:val="69ED72BB"/>
    <w:rsid w:val="6BF467F8"/>
    <w:rsid w:val="6D4D6ABE"/>
    <w:rsid w:val="6F045092"/>
    <w:rsid w:val="6FFF24D6"/>
    <w:rsid w:val="70884BF0"/>
    <w:rsid w:val="71ED53E5"/>
    <w:rsid w:val="71FF4D11"/>
    <w:rsid w:val="76EF3AC6"/>
    <w:rsid w:val="77F93748"/>
    <w:rsid w:val="79A0523D"/>
    <w:rsid w:val="7D0E32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79B4E7"/>
  <w15:docId w15:val="{F1FFABD3-1511-4484-A267-9A521A72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4B0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rsid w:val="00774B0C"/>
    <w:pPr>
      <w:jc w:val="left"/>
    </w:pPr>
  </w:style>
  <w:style w:type="paragraph" w:styleId="a5">
    <w:name w:val="Balloon Text"/>
    <w:basedOn w:val="a"/>
    <w:link w:val="a6"/>
    <w:qFormat/>
    <w:rsid w:val="00774B0C"/>
    <w:rPr>
      <w:sz w:val="18"/>
      <w:szCs w:val="18"/>
    </w:rPr>
  </w:style>
  <w:style w:type="paragraph" w:styleId="a7">
    <w:name w:val="footer"/>
    <w:basedOn w:val="a"/>
    <w:uiPriority w:val="99"/>
    <w:qFormat/>
    <w:rsid w:val="00774B0C"/>
    <w:pPr>
      <w:tabs>
        <w:tab w:val="center" w:pos="4153"/>
        <w:tab w:val="right" w:pos="8306"/>
      </w:tabs>
      <w:snapToGrid w:val="0"/>
      <w:jc w:val="left"/>
    </w:pPr>
    <w:rPr>
      <w:sz w:val="18"/>
      <w:szCs w:val="18"/>
    </w:rPr>
  </w:style>
  <w:style w:type="paragraph" w:styleId="a8">
    <w:name w:val="header"/>
    <w:basedOn w:val="a"/>
    <w:uiPriority w:val="99"/>
    <w:qFormat/>
    <w:rsid w:val="00774B0C"/>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rsid w:val="00774B0C"/>
    <w:pPr>
      <w:widowControl/>
      <w:spacing w:before="75" w:after="75"/>
      <w:jc w:val="left"/>
    </w:pPr>
    <w:rPr>
      <w:rFonts w:ascii="宋体" w:hAnsi="宋体" w:cs="宋体"/>
      <w:kern w:val="0"/>
      <w:sz w:val="24"/>
    </w:rPr>
  </w:style>
  <w:style w:type="paragraph" w:styleId="aa">
    <w:name w:val="annotation subject"/>
    <w:basedOn w:val="a3"/>
    <w:next w:val="a3"/>
    <w:link w:val="ab"/>
    <w:qFormat/>
    <w:rsid w:val="00774B0C"/>
    <w:rPr>
      <w:b/>
      <w:bCs/>
    </w:rPr>
  </w:style>
  <w:style w:type="character" w:styleId="ac">
    <w:name w:val="page number"/>
    <w:qFormat/>
    <w:rsid w:val="00774B0C"/>
  </w:style>
  <w:style w:type="character" w:styleId="ad">
    <w:name w:val="Hyperlink"/>
    <w:qFormat/>
    <w:rsid w:val="00774B0C"/>
    <w:rPr>
      <w:color w:val="0563C1"/>
      <w:u w:val="single"/>
    </w:rPr>
  </w:style>
  <w:style w:type="character" w:styleId="ae">
    <w:name w:val="annotation reference"/>
    <w:qFormat/>
    <w:rsid w:val="00774B0C"/>
    <w:rPr>
      <w:sz w:val="21"/>
      <w:szCs w:val="21"/>
    </w:rPr>
  </w:style>
  <w:style w:type="character" w:customStyle="1" w:styleId="a4">
    <w:name w:val="批注文字 字符"/>
    <w:link w:val="a3"/>
    <w:qFormat/>
    <w:rsid w:val="00774B0C"/>
    <w:rPr>
      <w:kern w:val="2"/>
      <w:sz w:val="21"/>
      <w:szCs w:val="24"/>
    </w:rPr>
  </w:style>
  <w:style w:type="character" w:customStyle="1" w:styleId="a6">
    <w:name w:val="批注框文本 字符"/>
    <w:link w:val="a5"/>
    <w:qFormat/>
    <w:rsid w:val="00774B0C"/>
    <w:rPr>
      <w:kern w:val="2"/>
      <w:sz w:val="18"/>
      <w:szCs w:val="18"/>
    </w:rPr>
  </w:style>
  <w:style w:type="character" w:customStyle="1" w:styleId="ab">
    <w:name w:val="批注主题 字符"/>
    <w:link w:val="aa"/>
    <w:qFormat/>
    <w:rsid w:val="00774B0C"/>
    <w:rPr>
      <w:b/>
      <w:bCs/>
      <w:kern w:val="2"/>
      <w:sz w:val="21"/>
      <w:szCs w:val="24"/>
    </w:rPr>
  </w:style>
  <w:style w:type="paragraph" w:customStyle="1" w:styleId="p">
    <w:name w:val="p"/>
    <w:basedOn w:val="a"/>
    <w:qFormat/>
    <w:rsid w:val="00774B0C"/>
    <w:pPr>
      <w:widowControl/>
      <w:spacing w:before="100" w:beforeAutospacing="1" w:after="100" w:afterAutospacing="1"/>
      <w:jc w:val="left"/>
    </w:pPr>
    <w:rPr>
      <w:rFonts w:ascii="宋体" w:hAnsi="宋体" w:cs="宋体"/>
      <w:kern w:val="0"/>
      <w:sz w:val="24"/>
    </w:rPr>
  </w:style>
  <w:style w:type="paragraph" w:customStyle="1" w:styleId="Default">
    <w:name w:val="Default"/>
    <w:basedOn w:val="a"/>
    <w:qFormat/>
    <w:rsid w:val="00774B0C"/>
    <w:pPr>
      <w:autoSpaceDE w:val="0"/>
      <w:autoSpaceDN w:val="0"/>
      <w:adjustRightInd w:val="0"/>
      <w:jc w:val="left"/>
    </w:pPr>
    <w:rPr>
      <w:rFonts w:ascii="宋体" w:hAnsi="宋体" w:cs="宋体"/>
      <w:color w:val="000000"/>
      <w:kern w:val="0"/>
      <w:sz w:val="24"/>
    </w:rPr>
  </w:style>
  <w:style w:type="paragraph" w:customStyle="1" w:styleId="1">
    <w:name w:val="修订1"/>
    <w:hidden/>
    <w:uiPriority w:val="99"/>
    <w:unhideWhenUsed/>
    <w:qFormat/>
    <w:rsid w:val="00774B0C"/>
    <w:rPr>
      <w:kern w:val="2"/>
      <w:sz w:val="21"/>
      <w:szCs w:val="24"/>
    </w:rPr>
  </w:style>
  <w:style w:type="paragraph" w:customStyle="1" w:styleId="2">
    <w:name w:val="修订2"/>
    <w:hidden/>
    <w:uiPriority w:val="99"/>
    <w:semiHidden/>
    <w:qFormat/>
    <w:rsid w:val="00774B0C"/>
    <w:rPr>
      <w:kern w:val="2"/>
      <w:sz w:val="21"/>
      <w:szCs w:val="24"/>
    </w:rPr>
  </w:style>
  <w:style w:type="paragraph" w:customStyle="1" w:styleId="3">
    <w:name w:val="修订3"/>
    <w:hidden/>
    <w:uiPriority w:val="99"/>
    <w:semiHidden/>
    <w:qFormat/>
    <w:rsid w:val="00774B0C"/>
    <w:rPr>
      <w:kern w:val="2"/>
      <w:sz w:val="21"/>
      <w:szCs w:val="24"/>
    </w:rPr>
  </w:style>
  <w:style w:type="paragraph" w:styleId="af">
    <w:name w:val="Revision"/>
    <w:hidden/>
    <w:uiPriority w:val="99"/>
    <w:semiHidden/>
    <w:rsid w:val="009272F7"/>
    <w:rPr>
      <w:kern w:val="2"/>
      <w:sz w:val="21"/>
      <w:szCs w:val="24"/>
    </w:rPr>
  </w:style>
  <w:style w:type="paragraph" w:styleId="af0">
    <w:name w:val="List Paragraph"/>
    <w:basedOn w:val="a"/>
    <w:uiPriority w:val="99"/>
    <w:rsid w:val="00791D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654470-BC04-4617-9CF1-4FABEA64E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24</Pages>
  <Words>2115</Words>
  <Characters>12056</Characters>
  <Application>Microsoft Office Word</Application>
  <DocSecurity>0</DocSecurity>
  <Lines>100</Lines>
  <Paragraphs>28</Paragraphs>
  <ScaleCrop>false</ScaleCrop>
  <Company>Microsoft</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方丽</cp:lastModifiedBy>
  <cp:revision>30</cp:revision>
  <cp:lastPrinted>2021-07-22T03:29:00Z</cp:lastPrinted>
  <dcterms:created xsi:type="dcterms:W3CDTF">2021-09-30T05:19:00Z</dcterms:created>
  <dcterms:modified xsi:type="dcterms:W3CDTF">2021-09-30T06:30:00Z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88557C1D5DD64D2997A6DDDD560F13D5</vt:lpwstr>
  </property>
</Properties>
</file>