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C8" w:rsidRDefault="000141C8" w:rsidP="000141C8">
      <w:pPr>
        <w:spacing w:line="600" w:lineRule="exact"/>
        <w:rPr>
          <w:rFonts w:ascii="黑体" w:eastAsia="黑体" w:hAnsi="黑体" w:cs="黑体" w:hint="eastAsia"/>
          <w:sz w:val="32"/>
          <w:szCs w:val="32"/>
        </w:rPr>
      </w:pPr>
      <w:r>
        <w:rPr>
          <w:rFonts w:ascii="黑体" w:eastAsia="黑体" w:hAnsi="黑体" w:cs="黑体" w:hint="eastAsia"/>
          <w:sz w:val="32"/>
          <w:szCs w:val="32"/>
          <w:lang w:val="en"/>
        </w:rPr>
        <w:t>附件</w:t>
      </w:r>
      <w:r>
        <w:rPr>
          <w:rFonts w:ascii="黑体" w:eastAsia="黑体" w:hAnsi="黑体" w:cs="黑体" w:hint="eastAsia"/>
          <w:sz w:val="32"/>
          <w:szCs w:val="32"/>
        </w:rPr>
        <w:t>1</w:t>
      </w:r>
    </w:p>
    <w:p w:rsidR="000141C8" w:rsidRDefault="000141C8" w:rsidP="000141C8">
      <w:pPr>
        <w:spacing w:line="600" w:lineRule="exact"/>
        <w:jc w:val="center"/>
        <w:rPr>
          <w:rFonts w:ascii="黑体" w:eastAsia="黑体" w:hAnsi="黑体" w:cs="黑体" w:hint="eastAsia"/>
          <w:sz w:val="44"/>
          <w:szCs w:val="44"/>
        </w:rPr>
      </w:pPr>
    </w:p>
    <w:p w:rsidR="000141C8" w:rsidRDefault="000141C8" w:rsidP="000141C8">
      <w:pPr>
        <w:spacing w:line="600" w:lineRule="exact"/>
        <w:jc w:val="center"/>
        <w:rPr>
          <w:rFonts w:eastAsia="方正小标宋简体"/>
          <w:bCs/>
          <w:sz w:val="44"/>
          <w:szCs w:val="44"/>
        </w:rPr>
      </w:pPr>
      <w:r>
        <w:rPr>
          <w:rFonts w:eastAsia="方正小标宋简体" w:hint="eastAsia"/>
          <w:bCs/>
          <w:sz w:val="44"/>
          <w:szCs w:val="44"/>
        </w:rPr>
        <w:t>关节镜下无源手术器械产品</w:t>
      </w:r>
      <w:r>
        <w:rPr>
          <w:rFonts w:eastAsia="方正小标宋简体" w:hint="eastAsia"/>
          <w:bCs/>
          <w:sz w:val="44"/>
          <w:szCs w:val="44"/>
        </w:rPr>
        <w:br/>
      </w:r>
      <w:r>
        <w:rPr>
          <w:rFonts w:eastAsia="方正小标宋简体" w:hint="eastAsia"/>
          <w:bCs/>
          <w:sz w:val="44"/>
          <w:szCs w:val="44"/>
        </w:rPr>
        <w:t>注册审查指导原则</w:t>
      </w:r>
    </w:p>
    <w:p w:rsidR="000141C8" w:rsidRDefault="000141C8" w:rsidP="000141C8">
      <w:pPr>
        <w:tabs>
          <w:tab w:val="left" w:pos="312"/>
        </w:tabs>
        <w:spacing w:line="600" w:lineRule="exact"/>
        <w:jc w:val="center"/>
        <w:rPr>
          <w:rFonts w:eastAsia="仿宋_GB2312"/>
          <w:bCs/>
          <w:sz w:val="44"/>
          <w:szCs w:val="44"/>
        </w:rPr>
      </w:pPr>
    </w:p>
    <w:p w:rsidR="000141C8" w:rsidRDefault="000141C8" w:rsidP="000141C8">
      <w:pPr>
        <w:spacing w:line="600" w:lineRule="exact"/>
        <w:ind w:firstLineChars="200" w:firstLine="640"/>
        <w:rPr>
          <w:rFonts w:eastAsia="仿宋_GB2312"/>
          <w:sz w:val="32"/>
          <w:szCs w:val="32"/>
        </w:rPr>
      </w:pPr>
      <w:r>
        <w:rPr>
          <w:rFonts w:eastAsia="仿宋_GB2312" w:hint="eastAsia"/>
          <w:sz w:val="32"/>
          <w:szCs w:val="32"/>
        </w:rPr>
        <w:t>本指导原则旨在指导注册申请人对关节镜下无源手术器械注册申报资料的准备及撰写，同时也为技术审评部门提供参考。</w:t>
      </w:r>
    </w:p>
    <w:p w:rsidR="000141C8" w:rsidRDefault="000141C8" w:rsidP="000141C8">
      <w:pPr>
        <w:spacing w:line="600" w:lineRule="exact"/>
        <w:ind w:firstLineChars="200" w:firstLine="640"/>
        <w:rPr>
          <w:rFonts w:eastAsia="仿宋_GB2312"/>
          <w:sz w:val="32"/>
          <w:szCs w:val="32"/>
        </w:rPr>
      </w:pPr>
      <w:r>
        <w:rPr>
          <w:rFonts w:eastAsia="仿宋_GB2312" w:hint="eastAsia"/>
          <w:sz w:val="32"/>
          <w:szCs w:val="32"/>
        </w:rPr>
        <w:t>本指导原则是对关节镜下无源手术器械的一般要求，注册申请人应依据产品的具体特性确定其中内容是否适用。若不适用，需具体阐述理由及相应的科学依据，并依据产品的具体特性对注册申报资料的内容进行充实和细化。</w:t>
      </w:r>
    </w:p>
    <w:p w:rsidR="000141C8" w:rsidRDefault="000141C8" w:rsidP="000141C8">
      <w:pPr>
        <w:spacing w:line="600" w:lineRule="exact"/>
        <w:ind w:firstLineChars="200" w:firstLine="640"/>
        <w:rPr>
          <w:rFonts w:eastAsia="仿宋_GB2312"/>
          <w:sz w:val="32"/>
          <w:szCs w:val="32"/>
        </w:rPr>
      </w:pPr>
      <w:r>
        <w:rPr>
          <w:rFonts w:eastAsia="仿宋_GB2312" w:hint="eastAsia"/>
          <w:sz w:val="32"/>
          <w:szCs w:val="32"/>
        </w:rPr>
        <w:t>本指导原则是</w:t>
      </w:r>
      <w:proofErr w:type="gramStart"/>
      <w:r>
        <w:rPr>
          <w:rFonts w:eastAsia="仿宋_GB2312" w:hint="eastAsia"/>
          <w:sz w:val="32"/>
          <w:szCs w:val="32"/>
        </w:rPr>
        <w:t>供注册</w:t>
      </w:r>
      <w:proofErr w:type="gramEnd"/>
      <w:r>
        <w:rPr>
          <w:rFonts w:eastAsia="仿宋_GB2312" w:hint="eastAsia"/>
          <w:sz w:val="32"/>
          <w:szCs w:val="32"/>
        </w:rPr>
        <w:t>申请人和技术审评人员使用的指导性文件，但不包括</w:t>
      </w:r>
      <w:proofErr w:type="gramStart"/>
      <w:r>
        <w:rPr>
          <w:rFonts w:eastAsia="仿宋_GB2312" w:hint="eastAsia"/>
          <w:sz w:val="32"/>
          <w:szCs w:val="32"/>
        </w:rPr>
        <w:t>审评审批</w:t>
      </w:r>
      <w:proofErr w:type="gramEnd"/>
      <w:r>
        <w:rPr>
          <w:rFonts w:eastAsia="仿宋_GB2312" w:hint="eastAsia"/>
          <w:sz w:val="32"/>
          <w:szCs w:val="32"/>
        </w:rPr>
        <w:t>所涉及的行政事项，亦不作为法规强制执行，应在遵循相关法规的前提下使用本指导原则。如果有能够满足相关法规要求的其他方法，也可以采用，但是需要提供详细的研究资料和验证资料。</w:t>
      </w:r>
    </w:p>
    <w:p w:rsidR="000141C8" w:rsidRDefault="000141C8" w:rsidP="000141C8">
      <w:pPr>
        <w:spacing w:line="60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本指导原则是在现行法规和标准体系以及当前认知水平下制定，随着法规和标准的不断完善，以及科学技术的不断发展，相关内容也将适时进行调整。</w:t>
      </w:r>
    </w:p>
    <w:p w:rsidR="000141C8" w:rsidRDefault="000141C8" w:rsidP="000141C8">
      <w:pPr>
        <w:spacing w:line="600" w:lineRule="exact"/>
        <w:ind w:firstLineChars="200" w:firstLine="640"/>
        <w:rPr>
          <w:rFonts w:eastAsia="黑体"/>
          <w:sz w:val="32"/>
          <w:szCs w:val="32"/>
        </w:rPr>
      </w:pPr>
      <w:r>
        <w:rPr>
          <w:rFonts w:eastAsia="黑体" w:hint="eastAsia"/>
          <w:sz w:val="32"/>
          <w:szCs w:val="32"/>
        </w:rPr>
        <w:t>一、适用范围</w:t>
      </w:r>
    </w:p>
    <w:p w:rsidR="000141C8" w:rsidRDefault="000141C8" w:rsidP="000141C8">
      <w:pPr>
        <w:spacing w:line="600" w:lineRule="exact"/>
        <w:ind w:firstLineChars="200" w:firstLine="640"/>
        <w:rPr>
          <w:rFonts w:eastAsia="仿宋_GB2312" w:hint="eastAsia"/>
          <w:sz w:val="32"/>
          <w:szCs w:val="32"/>
        </w:rPr>
      </w:pPr>
      <w:r>
        <w:rPr>
          <w:rFonts w:eastAsia="仿宋_GB2312" w:hint="eastAsia"/>
          <w:sz w:val="32"/>
          <w:szCs w:val="32"/>
        </w:rPr>
        <w:t>本指导原则适用于第二类关节镜下无源手术器械。该类产品配合关节镜使用，用于骨科手术、检查中的对病变组织</w:t>
      </w:r>
      <w:r>
        <w:rPr>
          <w:rFonts w:eastAsia="仿宋_GB2312" w:hint="eastAsia"/>
          <w:sz w:val="32"/>
          <w:szCs w:val="32"/>
        </w:rPr>
        <w:lastRenderedPageBreak/>
        <w:t>进行刮削、剪切组织（或骨质）、钳</w:t>
      </w:r>
      <w:proofErr w:type="gramStart"/>
      <w:r>
        <w:rPr>
          <w:rFonts w:eastAsia="仿宋_GB2312" w:hint="eastAsia"/>
          <w:sz w:val="32"/>
          <w:szCs w:val="32"/>
        </w:rPr>
        <w:t>夹组织</w:t>
      </w:r>
      <w:proofErr w:type="gramEnd"/>
      <w:r>
        <w:rPr>
          <w:rFonts w:eastAsia="仿宋_GB2312" w:hint="eastAsia"/>
          <w:sz w:val="32"/>
          <w:szCs w:val="32"/>
        </w:rPr>
        <w:t>或器械、扩孔、铰孔操作；或与关节镜配套，</w:t>
      </w:r>
      <w:proofErr w:type="gramStart"/>
      <w:r>
        <w:rPr>
          <w:rFonts w:eastAsia="仿宋_GB2312" w:hint="eastAsia"/>
          <w:sz w:val="32"/>
          <w:szCs w:val="32"/>
        </w:rPr>
        <w:t>供疾病</w:t>
      </w:r>
      <w:proofErr w:type="gramEnd"/>
      <w:r>
        <w:rPr>
          <w:rFonts w:eastAsia="仿宋_GB2312" w:hint="eastAsia"/>
          <w:sz w:val="32"/>
          <w:szCs w:val="32"/>
        </w:rPr>
        <w:t>检查和手术治疗用。</w:t>
      </w:r>
    </w:p>
    <w:p w:rsidR="000141C8" w:rsidRDefault="000141C8" w:rsidP="000141C8">
      <w:pPr>
        <w:spacing w:line="600" w:lineRule="exact"/>
        <w:ind w:firstLineChars="200" w:firstLine="640"/>
        <w:rPr>
          <w:rFonts w:eastAsia="仿宋_GB2312" w:hint="eastAsia"/>
          <w:sz w:val="32"/>
          <w:szCs w:val="32"/>
        </w:rPr>
      </w:pPr>
      <w:r>
        <w:rPr>
          <w:rFonts w:eastAsia="仿宋_GB2312" w:hint="eastAsia"/>
          <w:sz w:val="32"/>
          <w:szCs w:val="32"/>
        </w:rPr>
        <w:t>一般包括：关节镜用手术刮匙、关节镜用手术剪、关节镜用手术钳、关节</w:t>
      </w:r>
      <w:proofErr w:type="gramStart"/>
      <w:r>
        <w:rPr>
          <w:rFonts w:eastAsia="仿宋_GB2312" w:hint="eastAsia"/>
          <w:sz w:val="32"/>
          <w:szCs w:val="32"/>
        </w:rPr>
        <w:t>镜配套</w:t>
      </w:r>
      <w:proofErr w:type="gramEnd"/>
      <w:r>
        <w:rPr>
          <w:rFonts w:eastAsia="仿宋_GB2312" w:hint="eastAsia"/>
          <w:sz w:val="32"/>
          <w:szCs w:val="32"/>
        </w:rPr>
        <w:t>手术器械等。</w:t>
      </w:r>
    </w:p>
    <w:p w:rsidR="000141C8" w:rsidRDefault="000141C8" w:rsidP="000141C8">
      <w:pPr>
        <w:spacing w:line="600" w:lineRule="exact"/>
        <w:ind w:firstLineChars="200" w:firstLine="640"/>
        <w:rPr>
          <w:rFonts w:eastAsia="仿宋_GB2312" w:hint="eastAsia"/>
          <w:sz w:val="32"/>
          <w:szCs w:val="32"/>
        </w:rPr>
      </w:pPr>
      <w:r>
        <w:rPr>
          <w:rFonts w:eastAsia="仿宋_GB2312" w:hint="eastAsia"/>
          <w:sz w:val="32"/>
          <w:szCs w:val="32"/>
        </w:rPr>
        <w:t>常见产品举例如下：</w:t>
      </w:r>
    </w:p>
    <w:p w:rsidR="000141C8" w:rsidRDefault="000141C8" w:rsidP="000141C8">
      <w:pPr>
        <w:spacing w:line="480" w:lineRule="auto"/>
        <w:rPr>
          <w:rFonts w:eastAsia="仿宋_GB231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4"/>
        <w:gridCol w:w="4266"/>
      </w:tblGrid>
      <w:tr w:rsidR="000141C8" w:rsidRPr="00426BD3" w:rsidTr="00F726C4">
        <w:trPr>
          <w:trHeight w:hRule="exact" w:val="2835"/>
          <w:jc w:val="center"/>
        </w:trPr>
        <w:tc>
          <w:tcPr>
            <w:tcW w:w="4184"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2362200" cy="1314450"/>
                  <wp:effectExtent l="0" t="0" r="0" b="0"/>
                  <wp:docPr id="16" name="图片 16" descr="C:\Users\jackzh\Desktop\shoulder instrument\Rendering\Tissue gras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jackzh\Desktop\shoulder instrument\Rendering\Tissue gras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关节镜用软组织抓钳</w:t>
            </w:r>
          </w:p>
        </w:tc>
        <w:tc>
          <w:tcPr>
            <w:tcW w:w="4266"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2571750" cy="1238250"/>
                  <wp:effectExtent l="0" t="0" r="0" b="0"/>
                  <wp:docPr id="15" name="图片 15" descr="C:\Users\jackzh\Desktop\shoulder instrument\Rendering\Suture C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jackzh\Desktop\shoulder instrument\Rendering\Suture Cu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23825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关节镜用线剪</w:t>
            </w:r>
          </w:p>
        </w:tc>
      </w:tr>
      <w:tr w:rsidR="000141C8" w:rsidRPr="00426BD3" w:rsidTr="00F726C4">
        <w:trPr>
          <w:trHeight w:hRule="exact" w:val="2835"/>
          <w:jc w:val="center"/>
        </w:trPr>
        <w:tc>
          <w:tcPr>
            <w:tcW w:w="4184"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2428875" cy="1352550"/>
                  <wp:effectExtent l="0" t="0" r="0" b="0"/>
                  <wp:docPr id="14" name="图片 14" descr="C:\Users\jackzh\Desktop\shoulder instrument\Rendering\Suture Passer 45 d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jackzh\Desktop\shoulder instrument\Rendering\Suture Passer 45 de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35255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 w:val="28"/>
                <w:szCs w:val="28"/>
              </w:rPr>
            </w:pPr>
            <w:r w:rsidRPr="00426BD3">
              <w:rPr>
                <w:rFonts w:eastAsia="黑体" w:cs="黑体" w:hint="eastAsia"/>
                <w:sz w:val="28"/>
                <w:szCs w:val="28"/>
              </w:rPr>
              <w:t>关节镜用穿线</w:t>
            </w:r>
            <w:proofErr w:type="gramStart"/>
            <w:r w:rsidRPr="00426BD3">
              <w:rPr>
                <w:rFonts w:eastAsia="黑体" w:cs="黑体" w:hint="eastAsia"/>
                <w:sz w:val="28"/>
                <w:szCs w:val="28"/>
              </w:rPr>
              <w:t>钳</w:t>
            </w:r>
            <w:proofErr w:type="gramEnd"/>
          </w:p>
          <w:p w:rsidR="000141C8" w:rsidRPr="00426BD3" w:rsidRDefault="000141C8" w:rsidP="00F726C4">
            <w:pPr>
              <w:spacing w:line="480" w:lineRule="auto"/>
              <w:jc w:val="center"/>
              <w:rPr>
                <w:rFonts w:eastAsia="仿宋_GB2312"/>
                <w:szCs w:val="22"/>
              </w:rPr>
            </w:pPr>
          </w:p>
        </w:tc>
        <w:tc>
          <w:tcPr>
            <w:tcW w:w="4266"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2438400" cy="1362075"/>
                  <wp:effectExtent l="0" t="0" r="0" b="9525"/>
                  <wp:docPr id="13" name="图片 13" descr="C:\Users\jackzh\Desktop\shoulder instrument\Rendering\Crochet H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jackzh\Desktop\shoulder instrument\Rendering\Crochet Ho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362075"/>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关节镜用缝线钩</w:t>
            </w:r>
          </w:p>
        </w:tc>
      </w:tr>
      <w:tr w:rsidR="000141C8" w:rsidRPr="00426BD3" w:rsidTr="00F726C4">
        <w:trPr>
          <w:trHeight w:hRule="exact" w:val="2835"/>
          <w:jc w:val="center"/>
        </w:trPr>
        <w:tc>
          <w:tcPr>
            <w:tcW w:w="4184"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2314575" cy="1333500"/>
                  <wp:effectExtent l="0" t="0" r="0" b="0"/>
                  <wp:docPr id="12" name="图片 12" descr="C:\Users\jackzh\Desktop\shoulder instrument\Rendering\Glenoid R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ackzh\Desktop\shoulder instrument\Rendering\Glenoid Ras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33350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关节镜用手术骨锉</w:t>
            </w:r>
          </w:p>
        </w:tc>
        <w:tc>
          <w:tcPr>
            <w:tcW w:w="4266"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2466975" cy="1371600"/>
                  <wp:effectExtent l="0" t="0" r="0" b="0"/>
                  <wp:docPr id="11" name="图片 11" descr="C:\Users\jackzh\Desktop\shoulder instrument\Rendering\Tissue Elev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jackzh\Desktop\shoulder instrument\Rendering\Tissue Eleva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2466975" cy="137160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关节镜用软组织撬</w:t>
            </w:r>
          </w:p>
        </w:tc>
      </w:tr>
      <w:tr w:rsidR="000141C8" w:rsidRPr="00426BD3" w:rsidTr="00F726C4">
        <w:trPr>
          <w:trHeight w:hRule="exact" w:val="2835"/>
          <w:jc w:val="center"/>
        </w:trPr>
        <w:tc>
          <w:tcPr>
            <w:tcW w:w="4184"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lastRenderedPageBreak/>
              <w:drawing>
                <wp:inline distT="0" distB="0" distL="0" distR="0">
                  <wp:extent cx="2419350" cy="1352550"/>
                  <wp:effectExtent l="0" t="0" r="0" b="0"/>
                  <wp:docPr id="10" name="图片 10" descr="C:\Users\jackzh\Desktop\shoulder instrument\Rendering\Knot pu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jackzh\Desktop\shoulder instrument\Rendering\Knot pus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35255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 w:val="28"/>
                <w:szCs w:val="28"/>
              </w:rPr>
            </w:pPr>
            <w:r w:rsidRPr="00426BD3">
              <w:rPr>
                <w:rFonts w:eastAsia="黑体" w:cs="黑体" w:hint="eastAsia"/>
                <w:sz w:val="28"/>
                <w:szCs w:val="28"/>
              </w:rPr>
              <w:t>关节镜用</w:t>
            </w:r>
            <w:proofErr w:type="gramStart"/>
            <w:r w:rsidRPr="00426BD3">
              <w:rPr>
                <w:rFonts w:eastAsia="黑体" w:cs="黑体" w:hint="eastAsia"/>
                <w:sz w:val="28"/>
                <w:szCs w:val="28"/>
              </w:rPr>
              <w:t>推结器</w:t>
            </w:r>
            <w:proofErr w:type="gramEnd"/>
          </w:p>
          <w:p w:rsidR="000141C8" w:rsidRPr="00426BD3" w:rsidRDefault="000141C8" w:rsidP="00F726C4">
            <w:pPr>
              <w:spacing w:line="480" w:lineRule="auto"/>
              <w:jc w:val="center"/>
              <w:rPr>
                <w:rFonts w:eastAsia="仿宋_GB2312"/>
                <w:szCs w:val="22"/>
              </w:rPr>
            </w:pPr>
          </w:p>
        </w:tc>
        <w:tc>
          <w:tcPr>
            <w:tcW w:w="4266"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714375" cy="1371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 cy="137160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color w:val="FF0000"/>
                <w:szCs w:val="22"/>
              </w:rPr>
            </w:pPr>
            <w:r w:rsidRPr="00426BD3">
              <w:rPr>
                <w:rFonts w:eastAsia="黑体" w:cs="黑体" w:hint="eastAsia"/>
                <w:sz w:val="28"/>
                <w:szCs w:val="28"/>
              </w:rPr>
              <w:t>瞄准臂</w:t>
            </w:r>
          </w:p>
        </w:tc>
      </w:tr>
      <w:tr w:rsidR="000141C8" w:rsidRPr="00426BD3" w:rsidTr="00F726C4">
        <w:trPr>
          <w:trHeight w:hRule="exact" w:val="2835"/>
          <w:jc w:val="center"/>
        </w:trPr>
        <w:tc>
          <w:tcPr>
            <w:tcW w:w="4184"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 w:val="28"/>
                <w:szCs w:val="28"/>
              </w:rPr>
            </w:pPr>
            <w:r w:rsidRPr="00426BD3">
              <w:rPr>
                <w:rFonts w:eastAsia="仿宋_GB2312" w:hint="eastAsia"/>
                <w:noProof/>
                <w:szCs w:val="22"/>
              </w:rPr>
              <w:drawing>
                <wp:inline distT="0" distB="0" distL="0" distR="0">
                  <wp:extent cx="1971675" cy="619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619125"/>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关节镜用胫骨定位钩</w:t>
            </w:r>
          </w:p>
        </w:tc>
        <w:tc>
          <w:tcPr>
            <w:tcW w:w="4266"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r w:rsidRPr="00426BD3">
              <w:rPr>
                <w:rFonts w:eastAsia="仿宋_GB2312" w:hint="eastAsia"/>
                <w:noProof/>
                <w:szCs w:val="22"/>
              </w:rPr>
              <w:drawing>
                <wp:inline distT="0" distB="0" distL="0" distR="0">
                  <wp:extent cx="2019300" cy="466725"/>
                  <wp:effectExtent l="0" t="0" r="0" b="9525"/>
                  <wp:docPr id="7" name="图片 7"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未标题-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466725"/>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关节镜用后交叉韧带剥离器</w:t>
            </w:r>
          </w:p>
        </w:tc>
      </w:tr>
      <w:tr w:rsidR="000141C8" w:rsidRPr="00426BD3" w:rsidTr="00F726C4">
        <w:trPr>
          <w:trHeight w:hRule="exact" w:val="2420"/>
          <w:jc w:val="center"/>
        </w:trPr>
        <w:tc>
          <w:tcPr>
            <w:tcW w:w="4184"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Cs w:val="22"/>
              </w:rPr>
            </w:pPr>
          </w:p>
          <w:p w:rsidR="000141C8" w:rsidRPr="00426BD3" w:rsidRDefault="000141C8" w:rsidP="00F726C4">
            <w:pPr>
              <w:spacing w:line="480" w:lineRule="auto"/>
              <w:jc w:val="center"/>
              <w:rPr>
                <w:rFonts w:eastAsia="仿宋_GB2312"/>
                <w:szCs w:val="22"/>
              </w:rPr>
            </w:pPr>
            <w:r w:rsidRPr="00426BD3">
              <w:rPr>
                <w:rFonts w:eastAsia="仿宋_GB2312"/>
                <w:noProof/>
                <w:szCs w:val="22"/>
              </w:rPr>
              <w:drawing>
                <wp:inline distT="0" distB="0" distL="0" distR="0">
                  <wp:extent cx="2190750" cy="152400"/>
                  <wp:effectExtent l="0" t="0" r="0" b="0"/>
                  <wp:docPr id="6" name="图片 6" descr="未标题-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未标题-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15240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Cs w:val="22"/>
              </w:rPr>
            </w:pP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关节镜用股骨钻头</w:t>
            </w:r>
          </w:p>
        </w:tc>
        <w:tc>
          <w:tcPr>
            <w:tcW w:w="4266"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 w:val="20"/>
                <w:szCs w:val="22"/>
              </w:rPr>
            </w:pPr>
            <w:r w:rsidRPr="00426BD3">
              <w:rPr>
                <w:rFonts w:eastAsia="仿宋_GB2312" w:hint="eastAsia"/>
                <w:noProof/>
                <w:szCs w:val="22"/>
              </w:rPr>
              <w:drawing>
                <wp:inline distT="0" distB="0" distL="0" distR="0">
                  <wp:extent cx="221932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781050"/>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 w:val="28"/>
                <w:szCs w:val="28"/>
              </w:rPr>
            </w:pP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关节镜用导向器</w:t>
            </w:r>
          </w:p>
        </w:tc>
      </w:tr>
      <w:tr w:rsidR="000141C8" w:rsidRPr="00426BD3" w:rsidTr="00F726C4">
        <w:trPr>
          <w:trHeight w:hRule="exact" w:val="4112"/>
          <w:jc w:val="center"/>
        </w:trPr>
        <w:tc>
          <w:tcPr>
            <w:tcW w:w="4184" w:type="dxa"/>
            <w:tcBorders>
              <w:top w:val="nil"/>
              <w:left w:val="nil"/>
              <w:bottom w:val="nil"/>
              <w:right w:val="nil"/>
            </w:tcBorders>
            <w:shd w:val="clear" w:color="auto" w:fill="auto"/>
            <w:vAlign w:val="center"/>
          </w:tcPr>
          <w:p w:rsidR="000141C8" w:rsidRPr="00426BD3" w:rsidRDefault="000141C8" w:rsidP="00F726C4">
            <w:pPr>
              <w:spacing w:line="480" w:lineRule="auto"/>
              <w:rPr>
                <w:rFonts w:eastAsia="仿宋_GB2312" w:hint="eastAsia"/>
                <w:szCs w:val="22"/>
              </w:rPr>
            </w:pPr>
          </w:p>
          <w:p w:rsidR="000141C8" w:rsidRPr="00426BD3" w:rsidRDefault="000141C8" w:rsidP="00F726C4">
            <w:pPr>
              <w:spacing w:line="480" w:lineRule="auto"/>
              <w:jc w:val="center"/>
              <w:rPr>
                <w:rFonts w:eastAsia="仿宋_GB2312"/>
                <w:sz w:val="28"/>
                <w:szCs w:val="28"/>
              </w:rPr>
            </w:pPr>
          </w:p>
          <w:p w:rsidR="000141C8" w:rsidRPr="00426BD3" w:rsidRDefault="000141C8" w:rsidP="00F726C4">
            <w:pPr>
              <w:spacing w:line="480" w:lineRule="auto"/>
              <w:rPr>
                <w:rFonts w:eastAsia="仿宋_GB2312"/>
                <w:sz w:val="28"/>
                <w:szCs w:val="28"/>
              </w:rPr>
            </w:pPr>
          </w:p>
          <w:p w:rsidR="000141C8" w:rsidRPr="00426BD3" w:rsidRDefault="000141C8" w:rsidP="00F726C4">
            <w:pPr>
              <w:spacing w:line="480" w:lineRule="auto"/>
              <w:jc w:val="center"/>
              <w:rPr>
                <w:rFonts w:eastAsia="仿宋_GB2312"/>
                <w:sz w:val="28"/>
                <w:szCs w:val="28"/>
              </w:rPr>
            </w:pPr>
            <w:r w:rsidRPr="00426BD3">
              <w:rPr>
                <w:rFonts w:eastAsia="仿宋_GB2312" w:hint="eastAsia"/>
                <w:noProof/>
                <w:szCs w:val="22"/>
              </w:rPr>
              <w:drawing>
                <wp:inline distT="0" distB="0" distL="0" distR="0">
                  <wp:extent cx="252412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4125" cy="28575"/>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 w:val="28"/>
                <w:szCs w:val="28"/>
              </w:rPr>
            </w:pPr>
          </w:p>
          <w:p w:rsidR="000141C8" w:rsidRPr="00426BD3" w:rsidRDefault="000141C8" w:rsidP="00F726C4">
            <w:pPr>
              <w:spacing w:line="480" w:lineRule="auto"/>
              <w:jc w:val="center"/>
              <w:rPr>
                <w:rFonts w:eastAsia="仿宋_GB2312"/>
                <w:szCs w:val="22"/>
              </w:rPr>
            </w:pPr>
            <w:r w:rsidRPr="00426BD3">
              <w:rPr>
                <w:rFonts w:eastAsia="黑体" w:cs="黑体" w:hint="eastAsia"/>
                <w:sz w:val="28"/>
                <w:szCs w:val="28"/>
              </w:rPr>
              <w:t>关节镜</w:t>
            </w:r>
            <w:proofErr w:type="gramStart"/>
            <w:r w:rsidRPr="00426BD3">
              <w:rPr>
                <w:rFonts w:eastAsia="黑体" w:cs="黑体" w:hint="eastAsia"/>
                <w:sz w:val="28"/>
                <w:szCs w:val="28"/>
              </w:rPr>
              <w:t>用导针</w:t>
            </w:r>
            <w:proofErr w:type="gramEnd"/>
          </w:p>
        </w:tc>
        <w:tc>
          <w:tcPr>
            <w:tcW w:w="4266" w:type="dxa"/>
            <w:tcBorders>
              <w:top w:val="nil"/>
              <w:left w:val="nil"/>
              <w:bottom w:val="nil"/>
              <w:right w:val="nil"/>
            </w:tcBorders>
            <w:shd w:val="clear" w:color="auto" w:fill="auto"/>
            <w:vAlign w:val="center"/>
          </w:tcPr>
          <w:p w:rsidR="000141C8" w:rsidRPr="00426BD3" w:rsidRDefault="000141C8" w:rsidP="00F726C4">
            <w:pPr>
              <w:spacing w:line="480" w:lineRule="auto"/>
              <w:jc w:val="center"/>
              <w:rPr>
                <w:rFonts w:eastAsia="仿宋_GB2312"/>
                <w:sz w:val="20"/>
                <w:szCs w:val="22"/>
              </w:rPr>
            </w:pPr>
            <w:r w:rsidRPr="00426BD3">
              <w:rPr>
                <w:rFonts w:eastAsia="仿宋_GB2312" w:hint="eastAsia"/>
                <w:noProof/>
                <w:szCs w:val="22"/>
              </w:rPr>
              <w:drawing>
                <wp:inline distT="0" distB="0" distL="0" distR="0">
                  <wp:extent cx="314325" cy="2124075"/>
                  <wp:effectExtent l="9525"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314325" cy="2124075"/>
                          </a:xfrm>
                          <a:prstGeom prst="rect">
                            <a:avLst/>
                          </a:prstGeom>
                          <a:noFill/>
                          <a:ln>
                            <a:noFill/>
                          </a:ln>
                        </pic:spPr>
                      </pic:pic>
                    </a:graphicData>
                  </a:graphic>
                </wp:inline>
              </w:drawing>
            </w:r>
          </w:p>
          <w:p w:rsidR="000141C8" w:rsidRPr="00426BD3" w:rsidRDefault="000141C8" w:rsidP="00F726C4">
            <w:pPr>
              <w:spacing w:line="480" w:lineRule="auto"/>
              <w:jc w:val="center"/>
              <w:rPr>
                <w:rFonts w:eastAsia="仿宋_GB2312"/>
                <w:sz w:val="20"/>
                <w:szCs w:val="22"/>
              </w:rPr>
            </w:pPr>
            <w:r w:rsidRPr="00426BD3">
              <w:rPr>
                <w:rFonts w:eastAsia="黑体" w:cs="黑体" w:hint="eastAsia"/>
                <w:sz w:val="28"/>
                <w:szCs w:val="28"/>
              </w:rPr>
              <w:t>关节镜用测深器</w:t>
            </w:r>
          </w:p>
        </w:tc>
      </w:tr>
    </w:tbl>
    <w:p w:rsidR="000141C8" w:rsidRDefault="000141C8" w:rsidP="000141C8">
      <w:pPr>
        <w:spacing w:line="480" w:lineRule="auto"/>
        <w:jc w:val="center"/>
        <w:rPr>
          <w:rFonts w:eastAsia="仿宋_GB2312"/>
          <w:szCs w:val="22"/>
        </w:rPr>
      </w:pPr>
      <w:r>
        <w:rPr>
          <w:rFonts w:eastAsia="仿宋_GB2312" w:hint="eastAsia"/>
          <w:noProof/>
          <w:szCs w:val="22"/>
        </w:rPr>
        <w:lastRenderedPageBreak/>
        <w:drawing>
          <wp:inline distT="0" distB="0" distL="0" distR="0">
            <wp:extent cx="4086225" cy="2219325"/>
            <wp:effectExtent l="0" t="0" r="9525" b="9525"/>
            <wp:docPr id="2" name="图片 2" descr="未标题-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未标题-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2219325"/>
                    </a:xfrm>
                    <a:prstGeom prst="rect">
                      <a:avLst/>
                    </a:prstGeom>
                    <a:noFill/>
                    <a:ln>
                      <a:noFill/>
                    </a:ln>
                  </pic:spPr>
                </pic:pic>
              </a:graphicData>
            </a:graphic>
          </wp:inline>
        </w:drawing>
      </w:r>
    </w:p>
    <w:p w:rsidR="000141C8" w:rsidRDefault="000141C8" w:rsidP="000141C8">
      <w:pPr>
        <w:spacing w:line="480" w:lineRule="auto"/>
        <w:jc w:val="center"/>
        <w:rPr>
          <w:rFonts w:eastAsia="黑体" w:cs="黑体" w:hint="eastAsia"/>
          <w:sz w:val="28"/>
          <w:szCs w:val="28"/>
        </w:rPr>
      </w:pPr>
      <w:r>
        <w:rPr>
          <w:rFonts w:eastAsia="黑体" w:cs="黑体" w:hint="eastAsia"/>
          <w:sz w:val="28"/>
          <w:szCs w:val="28"/>
        </w:rPr>
        <w:t>膝关节镜手术器械工具箱</w:t>
      </w:r>
    </w:p>
    <w:p w:rsidR="000141C8" w:rsidRDefault="000141C8" w:rsidP="000141C8">
      <w:pPr>
        <w:spacing w:line="480" w:lineRule="auto"/>
        <w:jc w:val="center"/>
        <w:rPr>
          <w:rFonts w:eastAsia="仿宋_GB2312"/>
          <w:szCs w:val="22"/>
        </w:rPr>
      </w:pPr>
      <w:r>
        <w:rPr>
          <w:rFonts w:eastAsia="仿宋_GB2312" w:hint="eastAsia"/>
          <w:noProof/>
          <w:szCs w:val="22"/>
        </w:rPr>
        <w:drawing>
          <wp:inline distT="0" distB="0" distL="0" distR="0">
            <wp:extent cx="4219575" cy="4076700"/>
            <wp:effectExtent l="0" t="0" r="9525" b="0"/>
            <wp:docPr id="1" name="图片 1" descr="未标题-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未标题-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4076700"/>
                    </a:xfrm>
                    <a:prstGeom prst="rect">
                      <a:avLst/>
                    </a:prstGeom>
                    <a:noFill/>
                    <a:ln>
                      <a:noFill/>
                    </a:ln>
                  </pic:spPr>
                </pic:pic>
              </a:graphicData>
            </a:graphic>
          </wp:inline>
        </w:drawing>
      </w:r>
    </w:p>
    <w:p w:rsidR="000141C8" w:rsidRDefault="000141C8" w:rsidP="000141C8">
      <w:pPr>
        <w:spacing w:line="480" w:lineRule="auto"/>
        <w:jc w:val="center"/>
        <w:rPr>
          <w:rFonts w:eastAsia="黑体" w:cs="黑体" w:hint="eastAsia"/>
          <w:sz w:val="28"/>
          <w:szCs w:val="28"/>
        </w:rPr>
      </w:pPr>
      <w:r>
        <w:rPr>
          <w:rFonts w:eastAsia="黑体" w:cs="黑体" w:hint="eastAsia"/>
          <w:sz w:val="28"/>
          <w:szCs w:val="28"/>
        </w:rPr>
        <w:t>肩关节重建手术器械工具箱</w:t>
      </w:r>
    </w:p>
    <w:p w:rsidR="000141C8" w:rsidRDefault="000141C8" w:rsidP="000141C8">
      <w:pPr>
        <w:spacing w:line="480" w:lineRule="auto"/>
        <w:jc w:val="center"/>
        <w:rPr>
          <w:rFonts w:eastAsia="仿宋_GB2312" w:cs="仿宋_GB2312" w:hint="eastAsia"/>
          <w:sz w:val="28"/>
          <w:szCs w:val="28"/>
        </w:rPr>
      </w:pPr>
      <w:r>
        <w:rPr>
          <w:rFonts w:eastAsia="黑体" w:cs="黑体" w:hint="eastAsia"/>
          <w:sz w:val="28"/>
          <w:szCs w:val="28"/>
        </w:rPr>
        <w:t>图</w:t>
      </w:r>
      <w:r>
        <w:rPr>
          <w:rFonts w:eastAsia="黑体" w:cs="黑体" w:hint="eastAsia"/>
          <w:sz w:val="28"/>
          <w:szCs w:val="28"/>
        </w:rPr>
        <w:t>1</w:t>
      </w:r>
      <w:r>
        <w:rPr>
          <w:rFonts w:eastAsia="仿宋_GB2312" w:cs="仿宋_GB2312" w:hint="eastAsia"/>
          <w:sz w:val="28"/>
          <w:szCs w:val="28"/>
        </w:rPr>
        <w:t xml:space="preserve"> </w:t>
      </w:r>
    </w:p>
    <w:p w:rsidR="000141C8" w:rsidRDefault="000141C8" w:rsidP="000141C8">
      <w:pPr>
        <w:spacing w:line="500" w:lineRule="exact"/>
        <w:ind w:firstLineChars="200" w:firstLine="640"/>
        <w:rPr>
          <w:rFonts w:eastAsia="仿宋_GB2312"/>
          <w:sz w:val="32"/>
          <w:szCs w:val="20"/>
        </w:rPr>
      </w:pPr>
      <w:r>
        <w:rPr>
          <w:rFonts w:eastAsia="仿宋_GB2312" w:hint="eastAsia"/>
          <w:sz w:val="32"/>
          <w:szCs w:val="20"/>
        </w:rPr>
        <w:t>本指导原则不适用于脊柱内窥镜下手术器械、椎间孔镜手术器械。</w:t>
      </w:r>
    </w:p>
    <w:p w:rsidR="000141C8" w:rsidRDefault="000141C8" w:rsidP="000141C8">
      <w:pPr>
        <w:spacing w:line="500" w:lineRule="exact"/>
        <w:ind w:firstLineChars="200" w:firstLine="640"/>
        <w:rPr>
          <w:rFonts w:eastAsia="黑体"/>
          <w:sz w:val="32"/>
          <w:szCs w:val="32"/>
        </w:rPr>
      </w:pPr>
      <w:r>
        <w:rPr>
          <w:rFonts w:eastAsia="黑体" w:hint="eastAsia"/>
          <w:sz w:val="32"/>
          <w:szCs w:val="32"/>
        </w:rPr>
        <w:t>二、注册申报资料要求</w:t>
      </w:r>
    </w:p>
    <w:p w:rsidR="000141C8" w:rsidRDefault="000141C8" w:rsidP="000141C8">
      <w:pPr>
        <w:numPr>
          <w:ilvl w:val="0"/>
          <w:numId w:val="1"/>
        </w:numPr>
        <w:spacing w:line="500" w:lineRule="exact"/>
        <w:ind w:firstLineChars="200" w:firstLine="640"/>
        <w:rPr>
          <w:rFonts w:eastAsia="楷体_GB2312"/>
          <w:color w:val="000000"/>
          <w:sz w:val="32"/>
          <w:szCs w:val="32"/>
        </w:rPr>
      </w:pPr>
      <w:r>
        <w:rPr>
          <w:rFonts w:eastAsia="楷体_GB2312" w:hint="eastAsia"/>
          <w:color w:val="000000"/>
          <w:sz w:val="32"/>
          <w:szCs w:val="32"/>
        </w:rPr>
        <w:lastRenderedPageBreak/>
        <w:t>监管信息</w:t>
      </w:r>
    </w:p>
    <w:p w:rsidR="000141C8" w:rsidRDefault="000141C8" w:rsidP="000141C8">
      <w:pPr>
        <w:spacing w:line="500" w:lineRule="exact"/>
        <w:ind w:firstLineChars="200" w:firstLine="640"/>
        <w:rPr>
          <w:rFonts w:eastAsia="仿宋_GB2312"/>
          <w:sz w:val="32"/>
          <w:szCs w:val="32"/>
        </w:rPr>
      </w:pPr>
      <w:bookmarkStart w:id="0" w:name="_Hlk85887736"/>
      <w:r>
        <w:rPr>
          <w:rFonts w:eastAsia="仿宋_GB2312" w:hint="eastAsia"/>
          <w:sz w:val="32"/>
          <w:szCs w:val="32"/>
        </w:rPr>
        <w:t>1.</w:t>
      </w:r>
      <w:r>
        <w:rPr>
          <w:rFonts w:eastAsia="仿宋_GB2312" w:hint="eastAsia"/>
          <w:sz w:val="32"/>
          <w:szCs w:val="32"/>
        </w:rPr>
        <w:t>申请表</w:t>
      </w:r>
      <w:bookmarkEnd w:id="0"/>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注册申请人应</w:t>
      </w:r>
      <w:r>
        <w:rPr>
          <w:rFonts w:eastAsia="仿宋_GB2312"/>
          <w:color w:val="000000"/>
          <w:sz w:val="32"/>
          <w:szCs w:val="32"/>
        </w:rPr>
        <w:t>按照填表要求填写。</w:t>
      </w:r>
      <w:r>
        <w:rPr>
          <w:rFonts w:eastAsia="仿宋_GB2312" w:hint="eastAsia"/>
          <w:color w:val="000000"/>
          <w:sz w:val="32"/>
          <w:szCs w:val="32"/>
        </w:rPr>
        <w:t>注册申请人应至少明确产品名称、分类代码等信息。</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Pr>
          <w:rFonts w:eastAsia="仿宋_GB2312" w:hint="eastAsia"/>
          <w:color w:val="000000"/>
          <w:sz w:val="32"/>
          <w:szCs w:val="32"/>
        </w:rPr>
        <w:t>产品名称的要求</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关节镜下无源手术器械的名称可按作用对象和预期用途等方式来命名，如膝关节镜用</w:t>
      </w:r>
      <w:proofErr w:type="gramStart"/>
      <w:r>
        <w:rPr>
          <w:rFonts w:eastAsia="仿宋_GB2312" w:hint="eastAsia"/>
          <w:sz w:val="32"/>
          <w:szCs w:val="32"/>
        </w:rPr>
        <w:t>手术抓</w:t>
      </w:r>
      <w:proofErr w:type="gramEnd"/>
      <w:r>
        <w:rPr>
          <w:rFonts w:eastAsia="仿宋_GB2312" w:hint="eastAsia"/>
          <w:sz w:val="32"/>
          <w:szCs w:val="32"/>
        </w:rPr>
        <w:t>钳、膝关节半圆型锉、关节镜下鸟嘴钳等。关节镜下无源手术器械包类产品以体现产品组成、功能用途为基本原则，由多种类别器械组成，一般应以其主要预期用途来命名，如髋关节内窥镜手术器械包。</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）产品分类信息</w:t>
      </w:r>
    </w:p>
    <w:p w:rsidR="000141C8" w:rsidRDefault="000141C8" w:rsidP="000141C8">
      <w:pPr>
        <w:spacing w:line="500" w:lineRule="exact"/>
        <w:ind w:firstLineChars="200" w:firstLine="640"/>
        <w:rPr>
          <w:rFonts w:eastAsia="仿宋_GB2312"/>
          <w:sz w:val="32"/>
          <w:szCs w:val="20"/>
        </w:rPr>
      </w:pPr>
      <w:r>
        <w:rPr>
          <w:rFonts w:eastAsia="仿宋_GB2312" w:hint="eastAsia"/>
          <w:sz w:val="32"/>
          <w:szCs w:val="20"/>
        </w:rPr>
        <w:t>依据医疗器械分类目录，关节镜下无源手术器械管理类别为</w:t>
      </w:r>
      <w:r>
        <w:rPr>
          <w:rFonts w:eastAsia="仿宋_GB2312" w:hint="eastAsia"/>
          <w:sz w:val="32"/>
          <w:szCs w:val="20"/>
        </w:rPr>
        <w:t>II</w:t>
      </w:r>
      <w:r>
        <w:rPr>
          <w:rFonts w:eastAsia="仿宋_GB2312" w:hint="eastAsia"/>
          <w:sz w:val="32"/>
          <w:szCs w:val="20"/>
        </w:rPr>
        <w:t>类，子目录为</w:t>
      </w:r>
      <w:r>
        <w:rPr>
          <w:rFonts w:eastAsia="仿宋_GB2312" w:hint="eastAsia"/>
          <w:sz w:val="32"/>
          <w:szCs w:val="20"/>
        </w:rPr>
        <w:t>02</w:t>
      </w:r>
      <w:r>
        <w:rPr>
          <w:rFonts w:eastAsia="仿宋_GB2312" w:hint="eastAsia"/>
          <w:sz w:val="32"/>
          <w:szCs w:val="20"/>
        </w:rPr>
        <w:t>无源医疗器械或</w:t>
      </w:r>
      <w:r>
        <w:rPr>
          <w:rFonts w:eastAsia="仿宋_GB2312" w:hint="eastAsia"/>
          <w:sz w:val="32"/>
          <w:szCs w:val="20"/>
        </w:rPr>
        <w:t>04</w:t>
      </w:r>
      <w:r>
        <w:rPr>
          <w:rFonts w:eastAsia="仿宋_GB2312" w:hint="eastAsia"/>
          <w:sz w:val="32"/>
          <w:szCs w:val="20"/>
        </w:rPr>
        <w:t>骨科手术器械（一级分类目录：子目录为</w:t>
      </w:r>
      <w:r>
        <w:rPr>
          <w:rFonts w:eastAsia="仿宋_GB2312" w:hint="eastAsia"/>
          <w:sz w:val="32"/>
          <w:szCs w:val="20"/>
        </w:rPr>
        <w:t>02</w:t>
      </w:r>
      <w:r>
        <w:rPr>
          <w:rFonts w:eastAsia="仿宋_GB2312" w:hint="eastAsia"/>
          <w:sz w:val="32"/>
          <w:szCs w:val="20"/>
        </w:rPr>
        <w:t>中的</w:t>
      </w:r>
      <w:r>
        <w:rPr>
          <w:rFonts w:eastAsia="仿宋_GB2312" w:hint="eastAsia"/>
          <w:sz w:val="32"/>
          <w:szCs w:val="20"/>
        </w:rPr>
        <w:t>01</w:t>
      </w:r>
      <w:r>
        <w:rPr>
          <w:rFonts w:eastAsia="仿宋_GB2312" w:hint="eastAsia"/>
          <w:sz w:val="32"/>
          <w:szCs w:val="20"/>
        </w:rPr>
        <w:t>、</w:t>
      </w:r>
      <w:r>
        <w:rPr>
          <w:rFonts w:eastAsia="仿宋_GB2312" w:hint="eastAsia"/>
          <w:sz w:val="32"/>
          <w:szCs w:val="20"/>
        </w:rPr>
        <w:t>03</w:t>
      </w:r>
      <w:r>
        <w:rPr>
          <w:rFonts w:eastAsia="仿宋_GB2312" w:hint="eastAsia"/>
          <w:sz w:val="32"/>
          <w:szCs w:val="20"/>
        </w:rPr>
        <w:t>、</w:t>
      </w:r>
      <w:r>
        <w:rPr>
          <w:rFonts w:eastAsia="仿宋_GB2312" w:hint="eastAsia"/>
          <w:sz w:val="32"/>
          <w:szCs w:val="20"/>
        </w:rPr>
        <w:t>04</w:t>
      </w:r>
      <w:r>
        <w:rPr>
          <w:rFonts w:eastAsia="仿宋_GB2312" w:hint="eastAsia"/>
          <w:sz w:val="32"/>
          <w:szCs w:val="20"/>
        </w:rPr>
        <w:t>、</w:t>
      </w:r>
      <w:r>
        <w:rPr>
          <w:rFonts w:eastAsia="仿宋_GB2312" w:hint="eastAsia"/>
          <w:sz w:val="32"/>
          <w:szCs w:val="20"/>
        </w:rPr>
        <w:t>07</w:t>
      </w:r>
      <w:r>
        <w:rPr>
          <w:rFonts w:eastAsia="仿宋_GB2312" w:hint="eastAsia"/>
          <w:sz w:val="32"/>
          <w:szCs w:val="20"/>
        </w:rPr>
        <w:t>、</w:t>
      </w:r>
      <w:r>
        <w:rPr>
          <w:rFonts w:eastAsia="仿宋_GB2312" w:hint="eastAsia"/>
          <w:sz w:val="32"/>
          <w:szCs w:val="20"/>
        </w:rPr>
        <w:t>08</w:t>
      </w:r>
      <w:r>
        <w:rPr>
          <w:rFonts w:eastAsia="仿宋_GB2312" w:hint="eastAsia"/>
          <w:sz w:val="32"/>
          <w:szCs w:val="20"/>
        </w:rPr>
        <w:t>、</w:t>
      </w:r>
      <w:r>
        <w:rPr>
          <w:rFonts w:eastAsia="仿宋_GB2312" w:hint="eastAsia"/>
          <w:sz w:val="32"/>
          <w:szCs w:val="20"/>
        </w:rPr>
        <w:t>09</w:t>
      </w:r>
      <w:r>
        <w:rPr>
          <w:rFonts w:eastAsia="仿宋_GB2312" w:hint="eastAsia"/>
          <w:sz w:val="32"/>
          <w:szCs w:val="20"/>
        </w:rPr>
        <w:t>、</w:t>
      </w:r>
      <w:r>
        <w:rPr>
          <w:rFonts w:eastAsia="仿宋_GB2312" w:hint="eastAsia"/>
          <w:sz w:val="32"/>
          <w:szCs w:val="20"/>
        </w:rPr>
        <w:t>10</w:t>
      </w:r>
      <w:r>
        <w:rPr>
          <w:rFonts w:eastAsia="仿宋_GB2312" w:hint="eastAsia"/>
          <w:sz w:val="32"/>
          <w:szCs w:val="20"/>
        </w:rPr>
        <w:t>、</w:t>
      </w:r>
      <w:r>
        <w:rPr>
          <w:rFonts w:eastAsia="仿宋_GB2312" w:hint="eastAsia"/>
          <w:sz w:val="32"/>
          <w:szCs w:val="20"/>
        </w:rPr>
        <w:t>11</w:t>
      </w:r>
      <w:r>
        <w:rPr>
          <w:rFonts w:eastAsia="仿宋_GB2312" w:hint="eastAsia"/>
          <w:sz w:val="32"/>
          <w:szCs w:val="20"/>
        </w:rPr>
        <w:t>、</w:t>
      </w:r>
      <w:r>
        <w:rPr>
          <w:rFonts w:eastAsia="仿宋_GB2312" w:hint="eastAsia"/>
          <w:sz w:val="32"/>
          <w:szCs w:val="20"/>
        </w:rPr>
        <w:t>12</w:t>
      </w:r>
      <w:r>
        <w:rPr>
          <w:rFonts w:eastAsia="仿宋_GB2312" w:hint="eastAsia"/>
          <w:sz w:val="32"/>
          <w:szCs w:val="20"/>
        </w:rPr>
        <w:t>、</w:t>
      </w:r>
      <w:r>
        <w:rPr>
          <w:rFonts w:eastAsia="仿宋_GB2312" w:hint="eastAsia"/>
          <w:sz w:val="32"/>
          <w:szCs w:val="20"/>
        </w:rPr>
        <w:t>13</w:t>
      </w:r>
      <w:r>
        <w:rPr>
          <w:rFonts w:eastAsia="仿宋_GB2312" w:hint="eastAsia"/>
          <w:sz w:val="32"/>
          <w:szCs w:val="20"/>
        </w:rPr>
        <w:t>、</w:t>
      </w:r>
      <w:r>
        <w:rPr>
          <w:rFonts w:eastAsia="仿宋_GB2312" w:hint="eastAsia"/>
          <w:sz w:val="32"/>
          <w:szCs w:val="20"/>
        </w:rPr>
        <w:t>15</w:t>
      </w:r>
      <w:r>
        <w:rPr>
          <w:rFonts w:eastAsia="仿宋_GB2312" w:hint="eastAsia"/>
          <w:sz w:val="32"/>
          <w:szCs w:val="20"/>
        </w:rPr>
        <w:t>；子目录为</w:t>
      </w:r>
      <w:r>
        <w:rPr>
          <w:rFonts w:eastAsia="仿宋_GB2312" w:hint="eastAsia"/>
          <w:sz w:val="32"/>
          <w:szCs w:val="20"/>
        </w:rPr>
        <w:t>04</w:t>
      </w:r>
      <w:r>
        <w:rPr>
          <w:rFonts w:eastAsia="仿宋_GB2312" w:hint="eastAsia"/>
          <w:sz w:val="32"/>
          <w:szCs w:val="20"/>
        </w:rPr>
        <w:t>中的</w:t>
      </w:r>
      <w:r>
        <w:rPr>
          <w:rFonts w:eastAsia="仿宋_GB2312" w:hint="eastAsia"/>
          <w:sz w:val="32"/>
          <w:szCs w:val="20"/>
        </w:rPr>
        <w:t>01</w:t>
      </w:r>
      <w:r>
        <w:rPr>
          <w:rFonts w:eastAsia="仿宋_GB2312" w:hint="eastAsia"/>
          <w:sz w:val="32"/>
          <w:szCs w:val="20"/>
        </w:rPr>
        <w:t>、</w:t>
      </w:r>
      <w:r>
        <w:rPr>
          <w:rFonts w:eastAsia="仿宋_GB2312" w:hint="eastAsia"/>
          <w:sz w:val="32"/>
          <w:szCs w:val="20"/>
        </w:rPr>
        <w:t>02</w:t>
      </w:r>
      <w:r>
        <w:rPr>
          <w:rFonts w:eastAsia="仿宋_GB2312" w:hint="eastAsia"/>
          <w:sz w:val="32"/>
          <w:szCs w:val="20"/>
        </w:rPr>
        <w:t>、</w:t>
      </w:r>
      <w:r>
        <w:rPr>
          <w:rFonts w:eastAsia="仿宋_GB2312" w:hint="eastAsia"/>
          <w:sz w:val="32"/>
          <w:szCs w:val="20"/>
        </w:rPr>
        <w:t>03</w:t>
      </w:r>
      <w:r>
        <w:rPr>
          <w:rFonts w:eastAsia="仿宋_GB2312" w:hint="eastAsia"/>
          <w:sz w:val="32"/>
          <w:szCs w:val="20"/>
        </w:rPr>
        <w:t>、</w:t>
      </w:r>
      <w:r>
        <w:rPr>
          <w:rFonts w:eastAsia="仿宋_GB2312" w:hint="eastAsia"/>
          <w:sz w:val="32"/>
          <w:szCs w:val="20"/>
        </w:rPr>
        <w:t>05</w:t>
      </w:r>
      <w:r>
        <w:rPr>
          <w:rFonts w:eastAsia="仿宋_GB2312" w:hint="eastAsia"/>
          <w:sz w:val="32"/>
          <w:szCs w:val="20"/>
        </w:rPr>
        <w:t>、</w:t>
      </w:r>
      <w:r>
        <w:rPr>
          <w:rFonts w:eastAsia="仿宋_GB2312" w:hint="eastAsia"/>
          <w:sz w:val="32"/>
          <w:szCs w:val="20"/>
        </w:rPr>
        <w:t>06</w:t>
      </w:r>
      <w:r>
        <w:rPr>
          <w:rFonts w:eastAsia="仿宋_GB2312" w:hint="eastAsia"/>
          <w:sz w:val="32"/>
          <w:szCs w:val="20"/>
        </w:rPr>
        <w:t>、</w:t>
      </w:r>
      <w:r>
        <w:rPr>
          <w:rFonts w:eastAsia="仿宋_GB2312" w:hint="eastAsia"/>
          <w:sz w:val="32"/>
          <w:szCs w:val="20"/>
        </w:rPr>
        <w:t>08</w:t>
      </w:r>
      <w:r>
        <w:rPr>
          <w:rFonts w:eastAsia="仿宋_GB2312" w:hint="eastAsia"/>
          <w:sz w:val="32"/>
          <w:szCs w:val="20"/>
        </w:rPr>
        <w:t>、</w:t>
      </w:r>
      <w:r>
        <w:rPr>
          <w:rFonts w:eastAsia="仿宋_GB2312" w:hint="eastAsia"/>
          <w:sz w:val="32"/>
          <w:szCs w:val="20"/>
        </w:rPr>
        <w:t>11</w:t>
      </w:r>
      <w:r>
        <w:rPr>
          <w:rFonts w:eastAsia="仿宋_GB2312" w:hint="eastAsia"/>
          <w:sz w:val="32"/>
          <w:szCs w:val="20"/>
        </w:rPr>
        <w:t>、</w:t>
      </w:r>
      <w:r>
        <w:rPr>
          <w:rFonts w:eastAsia="仿宋_GB2312" w:hint="eastAsia"/>
          <w:sz w:val="32"/>
          <w:szCs w:val="20"/>
        </w:rPr>
        <w:t>14</w:t>
      </w:r>
      <w:r>
        <w:rPr>
          <w:rFonts w:eastAsia="仿宋_GB2312" w:hint="eastAsia"/>
          <w:sz w:val="32"/>
          <w:szCs w:val="20"/>
        </w:rPr>
        <w:t>、</w:t>
      </w:r>
      <w:r>
        <w:rPr>
          <w:rFonts w:eastAsia="仿宋_GB2312" w:hint="eastAsia"/>
          <w:sz w:val="32"/>
          <w:szCs w:val="20"/>
        </w:rPr>
        <w:t>16</w:t>
      </w:r>
      <w:r>
        <w:rPr>
          <w:rFonts w:eastAsia="仿宋_GB2312" w:hint="eastAsia"/>
          <w:sz w:val="32"/>
          <w:szCs w:val="20"/>
        </w:rPr>
        <w:t>等）。注册申请人应根据申报产品的实际情况，明确其子目录信息、一级产品类别信息及二级产品类别信息。</w:t>
      </w:r>
    </w:p>
    <w:p w:rsidR="000141C8" w:rsidRDefault="000141C8" w:rsidP="000141C8">
      <w:pPr>
        <w:spacing w:line="500" w:lineRule="exact"/>
        <w:ind w:firstLineChars="200" w:firstLine="640"/>
        <w:rPr>
          <w:rFonts w:eastAsia="仿宋_GB2312"/>
          <w:sz w:val="32"/>
          <w:szCs w:val="20"/>
        </w:rPr>
      </w:pPr>
      <w:r>
        <w:rPr>
          <w:rFonts w:eastAsia="仿宋_GB2312" w:hint="eastAsia"/>
          <w:sz w:val="32"/>
          <w:szCs w:val="20"/>
        </w:rPr>
        <w:t>（</w:t>
      </w:r>
      <w:r>
        <w:rPr>
          <w:rFonts w:eastAsia="仿宋_GB2312" w:hint="eastAsia"/>
          <w:sz w:val="32"/>
          <w:szCs w:val="20"/>
        </w:rPr>
        <w:t>3</w:t>
      </w:r>
      <w:r>
        <w:rPr>
          <w:rFonts w:eastAsia="仿宋_GB2312" w:hint="eastAsia"/>
          <w:sz w:val="32"/>
          <w:szCs w:val="20"/>
        </w:rPr>
        <w:t>）产品注册单元的划分</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注册单元划分应根据相关法规文件要求，医疗器械注册单元原则上以产品的技术原理、结构组成、性能指标和适用范围为划分依据。</w:t>
      </w:r>
    </w:p>
    <w:p w:rsidR="000141C8" w:rsidRDefault="000141C8" w:rsidP="000141C8">
      <w:pPr>
        <w:tabs>
          <w:tab w:val="left" w:pos="8040"/>
        </w:tabs>
        <w:spacing w:line="500" w:lineRule="exact"/>
        <w:ind w:firstLineChars="200" w:firstLine="640"/>
        <w:jc w:val="left"/>
        <w:rPr>
          <w:rFonts w:eastAsia="仿宋_GB2312"/>
          <w:sz w:val="32"/>
          <w:szCs w:val="32"/>
        </w:rPr>
      </w:pPr>
      <w:r>
        <w:rPr>
          <w:rFonts w:eastAsia="仿宋_GB2312" w:hint="eastAsia"/>
          <w:sz w:val="32"/>
          <w:szCs w:val="32"/>
        </w:rPr>
        <w:t>关节镜下无源手术器械产品不同规格、型号可为同一注册单元。以无菌形式和非无菌形式提供的关节镜下无源手术器械产品可划为同一注册单元。关节镜下无源手术器械</w:t>
      </w:r>
      <w:proofErr w:type="gramStart"/>
      <w:r>
        <w:rPr>
          <w:rFonts w:eastAsia="仿宋_GB2312" w:hint="eastAsia"/>
          <w:sz w:val="32"/>
          <w:szCs w:val="32"/>
        </w:rPr>
        <w:t>包注册</w:t>
      </w:r>
      <w:proofErr w:type="gramEnd"/>
      <w:r>
        <w:rPr>
          <w:rFonts w:eastAsia="仿宋_GB2312" w:hint="eastAsia"/>
          <w:sz w:val="32"/>
          <w:szCs w:val="32"/>
        </w:rPr>
        <w:t>单元的划分应首先考虑预期用途，预期用途不同的手术包不作为同一单元。</w:t>
      </w:r>
    </w:p>
    <w:p w:rsidR="000141C8" w:rsidRDefault="000141C8" w:rsidP="000141C8">
      <w:pPr>
        <w:tabs>
          <w:tab w:val="left" w:pos="8040"/>
        </w:tabs>
        <w:spacing w:line="500" w:lineRule="exact"/>
        <w:ind w:firstLineChars="200" w:firstLine="640"/>
        <w:jc w:val="left"/>
        <w:rPr>
          <w:rFonts w:eastAsia="仿宋_GB2312" w:hint="eastAsia"/>
          <w:color w:val="000000"/>
          <w:sz w:val="32"/>
          <w:szCs w:val="32"/>
        </w:rPr>
      </w:pPr>
      <w:r>
        <w:rPr>
          <w:rFonts w:eastAsia="仿宋_GB2312" w:hint="eastAsia"/>
          <w:sz w:val="32"/>
          <w:szCs w:val="32"/>
        </w:rPr>
        <w:lastRenderedPageBreak/>
        <w:t>本指导原则在常见产品举例图中列举的均为常见手术器械，但还可能有其他不同结构形式的手术器械，如符合本指导原则的注册单元划分原则，可视实际情况判定其注册单元划分。</w:t>
      </w:r>
    </w:p>
    <w:p w:rsidR="000141C8" w:rsidRDefault="000141C8" w:rsidP="000141C8">
      <w:pPr>
        <w:spacing w:line="500" w:lineRule="exact"/>
        <w:ind w:firstLineChars="200" w:firstLine="640"/>
        <w:rPr>
          <w:rFonts w:eastAsia="楷体_GB2312"/>
          <w:color w:val="000000"/>
          <w:sz w:val="32"/>
          <w:szCs w:val="32"/>
        </w:rPr>
      </w:pPr>
      <w:r>
        <w:rPr>
          <w:rFonts w:eastAsia="楷体_GB2312" w:hint="eastAsia"/>
          <w:color w:val="000000"/>
          <w:sz w:val="32"/>
          <w:szCs w:val="32"/>
        </w:rPr>
        <w:t>2.</w:t>
      </w:r>
      <w:r>
        <w:rPr>
          <w:rFonts w:eastAsia="楷体_GB2312"/>
          <w:color w:val="000000"/>
          <w:sz w:val="32"/>
          <w:szCs w:val="32"/>
        </w:rPr>
        <w:t>产品列表</w:t>
      </w:r>
    </w:p>
    <w:p w:rsidR="000141C8" w:rsidRDefault="000141C8" w:rsidP="000141C8">
      <w:pPr>
        <w:spacing w:line="500" w:lineRule="exact"/>
        <w:ind w:firstLineChars="200" w:firstLine="640"/>
        <w:rPr>
          <w:rFonts w:eastAsia="仿宋_GB2312"/>
          <w:color w:val="000000"/>
          <w:sz w:val="32"/>
          <w:szCs w:val="32"/>
        </w:rPr>
      </w:pPr>
      <w:r>
        <w:rPr>
          <w:rFonts w:eastAsia="仿宋_GB2312"/>
          <w:color w:val="000000"/>
          <w:sz w:val="32"/>
          <w:szCs w:val="32"/>
        </w:rPr>
        <w:t>以表格形式列出拟申报产品的型号、规格、结构及组成、附件，以及每个型号规格的标识（如型号或部件的编号，器械唯一标识等）和描述说明（如尺寸、材质等）。</w:t>
      </w:r>
    </w:p>
    <w:p w:rsidR="000141C8" w:rsidRDefault="000141C8" w:rsidP="000141C8">
      <w:pPr>
        <w:spacing w:line="5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二</w:t>
      </w:r>
      <w:r>
        <w:rPr>
          <w:rFonts w:eastAsia="楷体_GB2312"/>
          <w:sz w:val="32"/>
          <w:szCs w:val="32"/>
        </w:rPr>
        <w:t>）综述资料</w:t>
      </w:r>
    </w:p>
    <w:p w:rsidR="000141C8" w:rsidRDefault="000141C8" w:rsidP="000141C8">
      <w:pPr>
        <w:overflowPunct w:val="0"/>
        <w:spacing w:line="500" w:lineRule="exact"/>
        <w:ind w:firstLineChars="200" w:firstLine="640"/>
        <w:rPr>
          <w:rFonts w:eastAsia="仿宋_GB2312"/>
          <w:sz w:val="32"/>
          <w:szCs w:val="20"/>
        </w:rPr>
      </w:pPr>
      <w:r>
        <w:rPr>
          <w:rFonts w:eastAsia="仿宋_GB2312"/>
          <w:bCs/>
          <w:sz w:val="32"/>
          <w:szCs w:val="32"/>
        </w:rPr>
        <w:t>1</w:t>
      </w:r>
      <w:r>
        <w:rPr>
          <w:rFonts w:eastAsia="仿宋_GB2312"/>
          <w:sz w:val="32"/>
          <w:szCs w:val="32"/>
        </w:rPr>
        <w:t>.</w:t>
      </w:r>
      <w:r>
        <w:rPr>
          <w:rFonts w:eastAsia="仿宋_GB2312"/>
          <w:sz w:val="32"/>
          <w:szCs w:val="20"/>
        </w:rPr>
        <w:t>概述</w:t>
      </w:r>
    </w:p>
    <w:p w:rsidR="000141C8" w:rsidRDefault="000141C8" w:rsidP="000141C8">
      <w:pPr>
        <w:spacing w:line="500" w:lineRule="exact"/>
        <w:ind w:firstLineChars="200" w:firstLine="640"/>
        <w:rPr>
          <w:rFonts w:eastAsia="仿宋_GB2312"/>
          <w:sz w:val="32"/>
          <w:szCs w:val="20"/>
        </w:rPr>
      </w:pPr>
      <w:r>
        <w:rPr>
          <w:rFonts w:eastAsia="仿宋_GB2312" w:hint="eastAsia"/>
          <w:sz w:val="32"/>
          <w:szCs w:val="20"/>
        </w:rPr>
        <w:t>（</w:t>
      </w:r>
      <w:r>
        <w:rPr>
          <w:rFonts w:eastAsia="仿宋_GB2312" w:hint="eastAsia"/>
          <w:sz w:val="32"/>
          <w:szCs w:val="20"/>
        </w:rPr>
        <w:t>1</w:t>
      </w:r>
      <w:r>
        <w:rPr>
          <w:rFonts w:eastAsia="仿宋_GB2312" w:hint="eastAsia"/>
          <w:sz w:val="32"/>
          <w:szCs w:val="20"/>
        </w:rPr>
        <w:t>）关节镜下无源手术器械产品的管理类别为</w:t>
      </w:r>
      <w:r>
        <w:rPr>
          <w:rFonts w:eastAsia="仿宋_GB2312" w:hint="eastAsia"/>
          <w:sz w:val="32"/>
          <w:szCs w:val="20"/>
        </w:rPr>
        <w:t>II</w:t>
      </w:r>
      <w:r>
        <w:rPr>
          <w:rFonts w:eastAsia="仿宋_GB2312" w:hint="eastAsia"/>
          <w:sz w:val="32"/>
          <w:szCs w:val="20"/>
        </w:rPr>
        <w:t>类医疗器械，注册申请人应根据申报产品的实际情况，明确其子目录信息、一级产品类别信息及二级产品类别信息。</w:t>
      </w:r>
    </w:p>
    <w:p w:rsidR="000141C8" w:rsidRDefault="000141C8" w:rsidP="000141C8">
      <w:pPr>
        <w:adjustRightInd w:val="0"/>
        <w:snapToGrid w:val="0"/>
        <w:spacing w:line="500" w:lineRule="exact"/>
        <w:ind w:firstLineChars="200" w:firstLine="640"/>
        <w:rPr>
          <w:rFonts w:eastAsia="仿宋_GB2312"/>
          <w:sz w:val="32"/>
          <w:szCs w:val="32"/>
        </w:rPr>
      </w:pPr>
      <w:r>
        <w:rPr>
          <w:rFonts w:eastAsia="仿宋_GB2312"/>
          <w:bCs/>
          <w:sz w:val="32"/>
          <w:szCs w:val="32"/>
        </w:rPr>
        <w:t>（</w:t>
      </w:r>
      <w:r>
        <w:rPr>
          <w:rFonts w:eastAsia="仿宋_GB2312"/>
          <w:bCs/>
          <w:sz w:val="32"/>
          <w:szCs w:val="32"/>
        </w:rPr>
        <w:t>2</w:t>
      </w:r>
      <w:r>
        <w:rPr>
          <w:rFonts w:eastAsia="仿宋_GB2312"/>
          <w:bCs/>
          <w:sz w:val="32"/>
          <w:szCs w:val="32"/>
        </w:rPr>
        <w:t>）产品名称：</w:t>
      </w:r>
      <w:r>
        <w:rPr>
          <w:rFonts w:eastAsia="仿宋_GB2312" w:hint="eastAsia"/>
          <w:sz w:val="32"/>
          <w:szCs w:val="32"/>
        </w:rPr>
        <w:t>关节镜下无源手术器械的命名</w:t>
      </w:r>
      <w:proofErr w:type="gramStart"/>
      <w:r>
        <w:rPr>
          <w:rFonts w:eastAsia="仿宋_GB2312" w:hint="eastAsia"/>
          <w:sz w:val="32"/>
          <w:szCs w:val="32"/>
        </w:rPr>
        <w:t>应相关</w:t>
      </w:r>
      <w:proofErr w:type="gramEnd"/>
      <w:r>
        <w:rPr>
          <w:rFonts w:eastAsia="仿宋_GB2312" w:hint="eastAsia"/>
          <w:sz w:val="32"/>
          <w:szCs w:val="32"/>
        </w:rPr>
        <w:t>法规、国家标准、行业标准的要求。关节镜下无源手术器械</w:t>
      </w:r>
      <w:r>
        <w:rPr>
          <w:rFonts w:eastAsia="仿宋_GB2312"/>
          <w:bCs/>
          <w:sz w:val="32"/>
          <w:szCs w:val="32"/>
        </w:rPr>
        <w:t>通常由</w:t>
      </w:r>
      <w:r>
        <w:rPr>
          <w:rFonts w:eastAsia="仿宋_GB2312"/>
          <w:bCs/>
          <w:sz w:val="32"/>
          <w:szCs w:val="32"/>
        </w:rPr>
        <w:t>1</w:t>
      </w:r>
      <w:r>
        <w:rPr>
          <w:rFonts w:eastAsia="仿宋_GB2312"/>
          <w:bCs/>
          <w:sz w:val="32"/>
          <w:szCs w:val="32"/>
        </w:rPr>
        <w:t>个核心词和不超过</w:t>
      </w:r>
      <w:r>
        <w:rPr>
          <w:rFonts w:eastAsia="仿宋_GB2312"/>
          <w:bCs/>
          <w:sz w:val="32"/>
          <w:szCs w:val="32"/>
        </w:rPr>
        <w:t>3</w:t>
      </w:r>
      <w:r>
        <w:rPr>
          <w:rFonts w:eastAsia="仿宋_GB2312"/>
          <w:bCs/>
          <w:sz w:val="32"/>
          <w:szCs w:val="32"/>
        </w:rPr>
        <w:t>个特征</w:t>
      </w:r>
      <w:proofErr w:type="gramStart"/>
      <w:r>
        <w:rPr>
          <w:rFonts w:eastAsia="仿宋_GB2312"/>
          <w:bCs/>
          <w:sz w:val="32"/>
          <w:szCs w:val="32"/>
        </w:rPr>
        <w:t>词</w:t>
      </w:r>
      <w:r>
        <w:rPr>
          <w:rFonts w:eastAsia="仿宋_GB2312"/>
          <w:sz w:val="32"/>
          <w:szCs w:val="32"/>
        </w:rPr>
        <w:t>确定</w:t>
      </w:r>
      <w:proofErr w:type="gramEnd"/>
      <w:r>
        <w:rPr>
          <w:rFonts w:eastAsia="仿宋_GB2312"/>
          <w:sz w:val="32"/>
          <w:szCs w:val="32"/>
        </w:rPr>
        <w:t>产品通用名称</w:t>
      </w:r>
      <w:r>
        <w:rPr>
          <w:rFonts w:eastAsia="仿宋_GB2312" w:hint="eastAsia"/>
          <w:sz w:val="32"/>
          <w:szCs w:val="32"/>
        </w:rPr>
        <w:t>，可按作用对象和预期用途等方式来命名，如膝关节镜用</w:t>
      </w:r>
      <w:proofErr w:type="gramStart"/>
      <w:r>
        <w:rPr>
          <w:rFonts w:eastAsia="仿宋_GB2312" w:hint="eastAsia"/>
          <w:sz w:val="32"/>
          <w:szCs w:val="32"/>
        </w:rPr>
        <w:t>手术抓</w:t>
      </w:r>
      <w:proofErr w:type="gramEnd"/>
      <w:r>
        <w:rPr>
          <w:rFonts w:eastAsia="仿宋_GB2312" w:hint="eastAsia"/>
          <w:sz w:val="32"/>
          <w:szCs w:val="32"/>
        </w:rPr>
        <w:t>钳、膝关节半圆型锉、关节镜下鸟嘴钳等。关节镜下无源手术器械包类产品以体现产品组成、功能用途为基本原则，由多种类别器械组成，一般应以其主要预期用途来命名，如髋关节内窥镜手术器械包。</w:t>
      </w:r>
    </w:p>
    <w:p w:rsidR="000141C8" w:rsidRDefault="000141C8" w:rsidP="000141C8">
      <w:pPr>
        <w:overflowPunct w:val="0"/>
        <w:spacing w:line="500" w:lineRule="exact"/>
        <w:ind w:firstLineChars="200" w:firstLine="640"/>
        <w:rPr>
          <w:rFonts w:eastAsia="仿宋_GB2312"/>
          <w:color w:val="000000"/>
          <w:spacing w:val="-1"/>
          <w:sz w:val="32"/>
          <w:szCs w:val="32"/>
        </w:rPr>
      </w:pPr>
      <w:r>
        <w:rPr>
          <w:rFonts w:eastAsia="仿宋_GB2312"/>
          <w:bCs/>
          <w:sz w:val="32"/>
          <w:szCs w:val="32"/>
        </w:rPr>
        <w:t>2.</w:t>
      </w:r>
      <w:r>
        <w:rPr>
          <w:rFonts w:eastAsia="仿宋_GB2312" w:hint="eastAsia"/>
          <w:color w:val="000000"/>
          <w:spacing w:val="-1"/>
          <w:sz w:val="32"/>
          <w:szCs w:val="32"/>
        </w:rPr>
        <w:t xml:space="preserve"> </w:t>
      </w:r>
      <w:r>
        <w:rPr>
          <w:rFonts w:eastAsia="仿宋_GB2312" w:hint="eastAsia"/>
          <w:color w:val="000000"/>
          <w:spacing w:val="-1"/>
          <w:sz w:val="32"/>
          <w:szCs w:val="32"/>
        </w:rPr>
        <w:t>器械组成、功能及作用原理</w:t>
      </w:r>
    </w:p>
    <w:p w:rsidR="000141C8" w:rsidRDefault="000141C8" w:rsidP="000141C8">
      <w:pPr>
        <w:overflowPunct w:val="0"/>
        <w:spacing w:line="500" w:lineRule="exact"/>
        <w:ind w:firstLineChars="200" w:firstLine="636"/>
        <w:rPr>
          <w:rFonts w:eastAsia="仿宋_GB2312"/>
          <w:color w:val="000000"/>
          <w:spacing w:val="-1"/>
          <w:sz w:val="32"/>
          <w:szCs w:val="32"/>
        </w:rPr>
      </w:pPr>
      <w:r>
        <w:rPr>
          <w:rFonts w:eastAsia="仿宋_GB2312" w:cs="Courier New" w:hint="eastAsia"/>
          <w:color w:val="000000"/>
          <w:spacing w:val="-1"/>
          <w:sz w:val="32"/>
          <w:szCs w:val="32"/>
        </w:rPr>
        <w:t>（</w:t>
      </w:r>
      <w:r>
        <w:rPr>
          <w:rFonts w:eastAsia="仿宋_GB2312" w:cs="Courier New" w:hint="eastAsia"/>
          <w:color w:val="000000"/>
          <w:spacing w:val="-1"/>
          <w:sz w:val="32"/>
          <w:szCs w:val="32"/>
        </w:rPr>
        <w:t>1</w:t>
      </w:r>
      <w:r>
        <w:rPr>
          <w:rFonts w:eastAsia="仿宋_GB2312" w:cs="Courier New" w:hint="eastAsia"/>
          <w:color w:val="000000"/>
          <w:spacing w:val="-1"/>
          <w:sz w:val="32"/>
          <w:szCs w:val="32"/>
        </w:rPr>
        <w:t>）</w:t>
      </w:r>
      <w:r>
        <w:rPr>
          <w:rFonts w:eastAsia="仿宋_GB2312" w:hint="eastAsia"/>
          <w:color w:val="000000"/>
          <w:spacing w:val="-1"/>
          <w:sz w:val="32"/>
          <w:szCs w:val="32"/>
        </w:rPr>
        <w:t>提供产品各型号的几何结构外形图，充分描述产品结构组成信息。</w:t>
      </w:r>
    </w:p>
    <w:p w:rsidR="000141C8" w:rsidRDefault="000141C8" w:rsidP="000141C8">
      <w:pPr>
        <w:overflowPunct w:val="0"/>
        <w:spacing w:line="500" w:lineRule="exact"/>
        <w:ind w:firstLineChars="200" w:firstLine="636"/>
        <w:rPr>
          <w:rFonts w:eastAsia="仿宋_GB2312"/>
          <w:color w:val="000000"/>
          <w:spacing w:val="-1"/>
          <w:sz w:val="32"/>
          <w:szCs w:val="32"/>
        </w:rPr>
      </w:pPr>
      <w:r>
        <w:rPr>
          <w:rFonts w:eastAsia="仿宋_GB2312" w:cs="Courier New" w:hint="eastAsia"/>
          <w:color w:val="000000"/>
          <w:spacing w:val="-1"/>
          <w:sz w:val="32"/>
          <w:szCs w:val="32"/>
        </w:rPr>
        <w:t>（</w:t>
      </w:r>
      <w:r>
        <w:rPr>
          <w:rFonts w:eastAsia="仿宋_GB2312" w:cs="Courier New" w:hint="eastAsia"/>
          <w:color w:val="000000"/>
          <w:spacing w:val="-1"/>
          <w:sz w:val="32"/>
          <w:szCs w:val="32"/>
        </w:rPr>
        <w:t>2</w:t>
      </w:r>
      <w:r>
        <w:rPr>
          <w:rFonts w:eastAsia="仿宋_GB2312" w:cs="Courier New" w:hint="eastAsia"/>
          <w:color w:val="000000"/>
          <w:spacing w:val="-1"/>
          <w:sz w:val="32"/>
          <w:szCs w:val="32"/>
        </w:rPr>
        <w:t>）</w:t>
      </w:r>
      <w:r>
        <w:rPr>
          <w:rFonts w:eastAsia="仿宋_GB2312" w:hint="eastAsia"/>
          <w:color w:val="000000"/>
          <w:spacing w:val="-1"/>
          <w:sz w:val="32"/>
          <w:szCs w:val="32"/>
        </w:rPr>
        <w:t>申报资料中需明确相关材质</w:t>
      </w:r>
      <w:r>
        <w:rPr>
          <w:rFonts w:eastAsia="仿宋_GB2312" w:hint="eastAsia"/>
          <w:color w:val="000000"/>
          <w:spacing w:val="-1"/>
          <w:sz w:val="32"/>
          <w:szCs w:val="32"/>
        </w:rPr>
        <w:t>/CAS</w:t>
      </w:r>
      <w:r>
        <w:rPr>
          <w:rFonts w:eastAsia="仿宋_GB2312" w:hint="eastAsia"/>
          <w:color w:val="000000"/>
          <w:spacing w:val="-1"/>
          <w:sz w:val="32"/>
          <w:szCs w:val="32"/>
        </w:rPr>
        <w:t>号、材料牌号</w:t>
      </w:r>
      <w:r>
        <w:rPr>
          <w:rFonts w:eastAsia="仿宋_GB2312" w:hint="eastAsia"/>
          <w:color w:val="000000"/>
          <w:spacing w:val="-1"/>
          <w:sz w:val="32"/>
          <w:szCs w:val="32"/>
        </w:rPr>
        <w:t>/</w:t>
      </w:r>
      <w:r>
        <w:rPr>
          <w:rFonts w:eastAsia="仿宋_GB2312" w:hint="eastAsia"/>
          <w:color w:val="000000"/>
          <w:spacing w:val="-1"/>
          <w:sz w:val="32"/>
          <w:szCs w:val="32"/>
        </w:rPr>
        <w:t>商品名及符合的标准。进口产品的材料牌号</w:t>
      </w:r>
      <w:r>
        <w:rPr>
          <w:rFonts w:eastAsia="仿宋_GB2312" w:hint="eastAsia"/>
          <w:color w:val="000000"/>
          <w:spacing w:val="-1"/>
          <w:sz w:val="32"/>
          <w:szCs w:val="32"/>
        </w:rPr>
        <w:t>/</w:t>
      </w:r>
      <w:r>
        <w:rPr>
          <w:rFonts w:eastAsia="仿宋_GB2312" w:hint="eastAsia"/>
          <w:color w:val="000000"/>
          <w:spacing w:val="-1"/>
          <w:sz w:val="32"/>
          <w:szCs w:val="32"/>
        </w:rPr>
        <w:t>商品名及符合标准不应超过原产国上市证明文件</w:t>
      </w:r>
      <w:r>
        <w:rPr>
          <w:rFonts w:eastAsia="仿宋_GB2312" w:hint="eastAsia"/>
          <w:color w:val="000000"/>
          <w:spacing w:val="-1"/>
          <w:sz w:val="32"/>
          <w:szCs w:val="32"/>
        </w:rPr>
        <w:t>/</w:t>
      </w:r>
      <w:r>
        <w:rPr>
          <w:rFonts w:eastAsia="仿宋_GB2312" w:hint="eastAsia"/>
          <w:color w:val="000000"/>
          <w:spacing w:val="-1"/>
          <w:sz w:val="32"/>
          <w:szCs w:val="32"/>
        </w:rPr>
        <w:t>说明书批准的范围。</w:t>
      </w:r>
    </w:p>
    <w:p w:rsidR="000141C8" w:rsidRDefault="000141C8" w:rsidP="000141C8">
      <w:pPr>
        <w:overflowPunct w:val="0"/>
        <w:spacing w:line="500" w:lineRule="exact"/>
        <w:ind w:firstLineChars="200" w:firstLine="636"/>
        <w:rPr>
          <w:rFonts w:eastAsia="仿宋_GB2312"/>
          <w:bCs/>
          <w:sz w:val="32"/>
          <w:szCs w:val="32"/>
        </w:rPr>
      </w:pPr>
      <w:r>
        <w:rPr>
          <w:rFonts w:eastAsia="仿宋_GB2312" w:cs="Courier New" w:hint="eastAsia"/>
          <w:color w:val="000000"/>
          <w:spacing w:val="-1"/>
          <w:sz w:val="32"/>
          <w:szCs w:val="32"/>
        </w:rPr>
        <w:lastRenderedPageBreak/>
        <w:t>（</w:t>
      </w:r>
      <w:r>
        <w:rPr>
          <w:rFonts w:eastAsia="仿宋_GB2312" w:cs="Courier New" w:hint="eastAsia"/>
          <w:color w:val="000000"/>
          <w:spacing w:val="-1"/>
          <w:sz w:val="32"/>
          <w:szCs w:val="32"/>
        </w:rPr>
        <w:t>3</w:t>
      </w:r>
      <w:r>
        <w:rPr>
          <w:rFonts w:eastAsia="仿宋_GB2312" w:cs="Courier New" w:hint="eastAsia"/>
          <w:color w:val="000000"/>
          <w:spacing w:val="-1"/>
          <w:sz w:val="32"/>
          <w:szCs w:val="32"/>
        </w:rPr>
        <w:t>）</w:t>
      </w:r>
      <w:r>
        <w:rPr>
          <w:rFonts w:eastAsia="仿宋_GB2312"/>
          <w:bCs/>
          <w:sz w:val="32"/>
          <w:szCs w:val="32"/>
        </w:rPr>
        <w:t>说明产品的型号规格及划分依据，明确各型号规格的区别，可列表对不同型号规格的结构组成、尺寸、性能指标等加以描述，也可采用示意图进行表述。不同型号规格间的所有区别，如</w:t>
      </w:r>
      <w:r>
        <w:rPr>
          <w:rFonts w:eastAsia="仿宋_GB2312" w:hint="eastAsia"/>
          <w:bCs/>
          <w:sz w:val="32"/>
          <w:szCs w:val="32"/>
        </w:rPr>
        <w:t>工作长度、最大宽度（如适用）、最大张开幅度（如适用）</w:t>
      </w:r>
      <w:r>
        <w:rPr>
          <w:rFonts w:eastAsia="仿宋_GB2312"/>
          <w:bCs/>
          <w:sz w:val="32"/>
          <w:szCs w:val="32"/>
        </w:rPr>
        <w:t>等应在对比表中列出。</w:t>
      </w:r>
    </w:p>
    <w:p w:rsidR="000141C8" w:rsidRDefault="000141C8" w:rsidP="000141C8">
      <w:pPr>
        <w:tabs>
          <w:tab w:val="left" w:pos="8040"/>
        </w:tabs>
        <w:spacing w:line="500" w:lineRule="exact"/>
        <w:ind w:firstLineChars="200" w:firstLine="636"/>
        <w:jc w:val="left"/>
        <w:rPr>
          <w:rFonts w:eastAsia="仿宋_GB2312"/>
          <w:sz w:val="32"/>
          <w:szCs w:val="32"/>
        </w:rPr>
      </w:pPr>
      <w:r>
        <w:rPr>
          <w:rFonts w:eastAsia="仿宋_GB2312" w:cs="Courier New" w:hint="eastAsia"/>
          <w:color w:val="000000"/>
          <w:spacing w:val="-1"/>
          <w:sz w:val="32"/>
          <w:szCs w:val="32"/>
        </w:rPr>
        <w:t>（</w:t>
      </w:r>
      <w:r>
        <w:rPr>
          <w:rFonts w:eastAsia="仿宋_GB2312" w:cs="Courier New" w:hint="eastAsia"/>
          <w:color w:val="000000"/>
          <w:spacing w:val="-1"/>
          <w:sz w:val="32"/>
          <w:szCs w:val="32"/>
        </w:rPr>
        <w:t>4</w:t>
      </w:r>
      <w:r>
        <w:rPr>
          <w:rFonts w:eastAsia="仿宋_GB2312" w:cs="Courier New" w:hint="eastAsia"/>
          <w:color w:val="000000"/>
          <w:spacing w:val="-1"/>
          <w:sz w:val="32"/>
          <w:szCs w:val="32"/>
        </w:rPr>
        <w:t>）</w:t>
      </w:r>
      <w:r>
        <w:rPr>
          <w:rFonts w:eastAsia="仿宋_GB2312" w:hint="eastAsia"/>
          <w:bCs/>
          <w:sz w:val="32"/>
          <w:szCs w:val="32"/>
        </w:rPr>
        <w:t>提供产品工作原理</w:t>
      </w:r>
      <w:r>
        <w:rPr>
          <w:rFonts w:eastAsia="仿宋_GB2312" w:hint="eastAsia"/>
          <w:bCs/>
          <w:sz w:val="32"/>
          <w:szCs w:val="32"/>
        </w:rPr>
        <w:t>/</w:t>
      </w:r>
      <w:r>
        <w:rPr>
          <w:rFonts w:eastAsia="仿宋_GB2312" w:hint="eastAsia"/>
          <w:bCs/>
          <w:sz w:val="32"/>
          <w:szCs w:val="32"/>
        </w:rPr>
        <w:t>作用机理。</w:t>
      </w:r>
    </w:p>
    <w:p w:rsidR="000141C8" w:rsidRDefault="000141C8" w:rsidP="000141C8">
      <w:pPr>
        <w:overflowPunct w:val="0"/>
        <w:spacing w:line="500" w:lineRule="exact"/>
        <w:ind w:firstLineChars="200" w:firstLine="636"/>
        <w:rPr>
          <w:rFonts w:eastAsia="仿宋_GB2312" w:cs="Courier New"/>
          <w:bCs/>
          <w:sz w:val="32"/>
          <w:szCs w:val="32"/>
        </w:rPr>
      </w:pPr>
      <w:r>
        <w:rPr>
          <w:rFonts w:eastAsia="仿宋_GB2312" w:cs="Courier New" w:hint="eastAsia"/>
          <w:color w:val="000000"/>
          <w:spacing w:val="-1"/>
          <w:sz w:val="32"/>
          <w:szCs w:val="32"/>
        </w:rPr>
        <w:t>（</w:t>
      </w:r>
      <w:r>
        <w:rPr>
          <w:rFonts w:eastAsia="仿宋_GB2312" w:cs="Courier New" w:hint="eastAsia"/>
          <w:color w:val="000000"/>
          <w:spacing w:val="-1"/>
          <w:sz w:val="32"/>
          <w:szCs w:val="32"/>
        </w:rPr>
        <w:t>5</w:t>
      </w:r>
      <w:r>
        <w:rPr>
          <w:rFonts w:eastAsia="仿宋_GB2312" w:cs="Courier New" w:hint="eastAsia"/>
          <w:color w:val="000000"/>
          <w:spacing w:val="-1"/>
          <w:sz w:val="32"/>
          <w:szCs w:val="32"/>
        </w:rPr>
        <w:t>）</w:t>
      </w:r>
      <w:r>
        <w:rPr>
          <w:rFonts w:eastAsia="仿宋_GB2312" w:cs="Courier New" w:hint="eastAsia"/>
          <w:bCs/>
          <w:sz w:val="32"/>
          <w:szCs w:val="32"/>
        </w:rPr>
        <w:t>提供产品的包装信息，可包括包装形式、包装材料、包装工艺、</w:t>
      </w:r>
      <w:r>
        <w:rPr>
          <w:rFonts w:eastAsia="仿宋_GB2312" w:cs="Courier New"/>
          <w:bCs/>
          <w:sz w:val="32"/>
          <w:szCs w:val="32"/>
        </w:rPr>
        <w:t>包装原材料供应商信息</w:t>
      </w:r>
      <w:r>
        <w:rPr>
          <w:rFonts w:eastAsia="仿宋_GB2312" w:cs="Courier New" w:hint="eastAsia"/>
          <w:bCs/>
          <w:sz w:val="32"/>
          <w:szCs w:val="32"/>
        </w:rPr>
        <w:t>以及无菌屏障系统（如适用）等信息。</w:t>
      </w:r>
    </w:p>
    <w:p w:rsidR="000141C8" w:rsidRDefault="000141C8" w:rsidP="000141C8">
      <w:pPr>
        <w:overflowPunct w:val="0"/>
        <w:spacing w:line="500" w:lineRule="exact"/>
        <w:ind w:firstLineChars="200" w:firstLine="636"/>
        <w:rPr>
          <w:rFonts w:eastAsia="仿宋_GB2312" w:cs="Courier New"/>
          <w:bCs/>
          <w:sz w:val="32"/>
          <w:szCs w:val="32"/>
        </w:rPr>
      </w:pPr>
      <w:r>
        <w:rPr>
          <w:rFonts w:eastAsia="仿宋_GB2312" w:cs="Courier New" w:hint="eastAsia"/>
          <w:color w:val="000000"/>
          <w:spacing w:val="-1"/>
          <w:sz w:val="32"/>
          <w:szCs w:val="32"/>
        </w:rPr>
        <w:t>（</w:t>
      </w:r>
      <w:r>
        <w:rPr>
          <w:rFonts w:eastAsia="仿宋_GB2312" w:cs="Courier New" w:hint="eastAsia"/>
          <w:color w:val="000000"/>
          <w:spacing w:val="-1"/>
          <w:sz w:val="32"/>
          <w:szCs w:val="32"/>
        </w:rPr>
        <w:t>6</w:t>
      </w:r>
      <w:r>
        <w:rPr>
          <w:rFonts w:eastAsia="仿宋_GB2312" w:cs="Courier New" w:hint="eastAsia"/>
          <w:color w:val="000000"/>
          <w:spacing w:val="-1"/>
          <w:sz w:val="32"/>
          <w:szCs w:val="32"/>
        </w:rPr>
        <w:t>）</w:t>
      </w:r>
      <w:r>
        <w:rPr>
          <w:rFonts w:eastAsia="仿宋_GB2312" w:cs="Courier New" w:hint="eastAsia"/>
          <w:bCs/>
          <w:sz w:val="32"/>
          <w:szCs w:val="32"/>
        </w:rPr>
        <w:t>产品的适用范围、适用人群、禁忌证需与申报产品的性能、功能相符。适用范围的描述需清晰准确，如描述为：</w:t>
      </w:r>
      <w:r>
        <w:rPr>
          <w:rFonts w:eastAsia="仿宋_GB2312" w:cs="Courier New" w:hint="eastAsia"/>
          <w:sz w:val="32"/>
          <w:szCs w:val="32"/>
        </w:rPr>
        <w:t>与关节镜配套，</w:t>
      </w:r>
      <w:proofErr w:type="gramStart"/>
      <w:r>
        <w:rPr>
          <w:rFonts w:eastAsia="仿宋_GB2312" w:cs="Courier New" w:hint="eastAsia"/>
          <w:sz w:val="32"/>
          <w:szCs w:val="32"/>
        </w:rPr>
        <w:t>供疾病</w:t>
      </w:r>
      <w:proofErr w:type="gramEnd"/>
      <w:r>
        <w:rPr>
          <w:rFonts w:eastAsia="仿宋_GB2312" w:cs="Courier New" w:hint="eastAsia"/>
          <w:sz w:val="32"/>
          <w:szCs w:val="32"/>
        </w:rPr>
        <w:t>检查和手术治疗用</w:t>
      </w:r>
      <w:r>
        <w:rPr>
          <w:rFonts w:eastAsia="仿宋_GB2312" w:cs="Courier New" w:hint="eastAsia"/>
          <w:bCs/>
          <w:sz w:val="32"/>
          <w:szCs w:val="32"/>
        </w:rPr>
        <w:t>。</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注册申请人需根据申报产品的设计特征，进一步说明其具体的适用人群、预期使用环境等信息。</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描述产品的禁忌证（包括绝对禁忌证、相对禁忌证），如不适宜使用的人群、疾病等情形。</w:t>
      </w:r>
    </w:p>
    <w:p w:rsidR="000141C8" w:rsidRDefault="000141C8" w:rsidP="000141C8">
      <w:pPr>
        <w:overflowPunct w:val="0"/>
        <w:spacing w:line="500" w:lineRule="exact"/>
        <w:ind w:firstLineChars="200" w:firstLine="636"/>
        <w:rPr>
          <w:rFonts w:eastAsia="仿宋_GB2312"/>
          <w:bCs/>
          <w:sz w:val="32"/>
          <w:szCs w:val="32"/>
        </w:rPr>
      </w:pPr>
      <w:r>
        <w:rPr>
          <w:rFonts w:eastAsia="仿宋_GB2312" w:cs="Courier New" w:hint="eastAsia"/>
          <w:color w:val="000000"/>
          <w:spacing w:val="-1"/>
          <w:sz w:val="32"/>
          <w:szCs w:val="32"/>
        </w:rPr>
        <w:t>（</w:t>
      </w:r>
      <w:r>
        <w:rPr>
          <w:rFonts w:eastAsia="仿宋_GB2312" w:cs="Courier New" w:hint="eastAsia"/>
          <w:color w:val="000000"/>
          <w:spacing w:val="-1"/>
          <w:sz w:val="32"/>
          <w:szCs w:val="32"/>
        </w:rPr>
        <w:t>7</w:t>
      </w:r>
      <w:r>
        <w:rPr>
          <w:rFonts w:eastAsia="仿宋_GB2312" w:cs="Courier New" w:hint="eastAsia"/>
          <w:color w:val="000000"/>
          <w:spacing w:val="-1"/>
          <w:sz w:val="32"/>
          <w:szCs w:val="32"/>
        </w:rPr>
        <w:t>）</w:t>
      </w:r>
      <w:r>
        <w:rPr>
          <w:rFonts w:eastAsia="仿宋_GB2312"/>
          <w:bCs/>
          <w:sz w:val="32"/>
          <w:szCs w:val="32"/>
        </w:rPr>
        <w:t>提供同类产品（国内外已上市）或前代产品（如有）的信息，阐述申请注册产品的研发背景和目的。对于同类产品，说明选择其作为研发参考的原因。</w:t>
      </w:r>
    </w:p>
    <w:p w:rsidR="000141C8" w:rsidRDefault="000141C8" w:rsidP="000141C8">
      <w:pPr>
        <w:overflowPunct w:val="0"/>
        <w:spacing w:line="500" w:lineRule="exact"/>
        <w:ind w:firstLineChars="200" w:firstLine="640"/>
        <w:rPr>
          <w:rFonts w:eastAsia="仿宋_GB2312"/>
          <w:bCs/>
          <w:sz w:val="32"/>
          <w:szCs w:val="32"/>
        </w:rPr>
      </w:pPr>
      <w:r>
        <w:rPr>
          <w:rFonts w:eastAsia="仿宋_GB2312"/>
          <w:bCs/>
          <w:sz w:val="32"/>
          <w:szCs w:val="32"/>
        </w:rPr>
        <w:t>注册申请人需列表比较说明本次申报产品与已上市同类或前代产品（如有）的相同点和不同点，比较的项目包括产品名称、工作原理、原材料、结构特点、性能指标、适用范围、生产工艺、灭菌方式、有效期，以及与市场上同类产品在技术、设计和应用方面的比较资料等。</w:t>
      </w:r>
    </w:p>
    <w:p w:rsidR="000141C8" w:rsidRDefault="000141C8" w:rsidP="000141C8">
      <w:pPr>
        <w:spacing w:line="5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三</w:t>
      </w:r>
      <w:r>
        <w:rPr>
          <w:rFonts w:eastAsia="楷体_GB2312"/>
          <w:sz w:val="32"/>
          <w:szCs w:val="32"/>
        </w:rPr>
        <w:t>）</w:t>
      </w:r>
      <w:r>
        <w:rPr>
          <w:rFonts w:eastAsia="楷体_GB2312" w:hint="eastAsia"/>
          <w:sz w:val="32"/>
          <w:szCs w:val="32"/>
        </w:rPr>
        <w:t>非临床资料</w:t>
      </w:r>
    </w:p>
    <w:p w:rsidR="000141C8" w:rsidRDefault="000141C8" w:rsidP="000141C8">
      <w:pPr>
        <w:overflowPunct w:val="0"/>
        <w:spacing w:line="500" w:lineRule="exact"/>
        <w:ind w:firstLineChars="200" w:firstLine="640"/>
        <w:rPr>
          <w:rFonts w:eastAsia="仿宋_GB2312"/>
          <w:bCs/>
          <w:sz w:val="32"/>
          <w:szCs w:val="32"/>
        </w:rPr>
      </w:pPr>
      <w:r>
        <w:rPr>
          <w:rFonts w:eastAsia="仿宋_GB2312" w:hint="eastAsia"/>
          <w:bCs/>
          <w:sz w:val="32"/>
          <w:szCs w:val="32"/>
        </w:rPr>
        <w:t>1.</w:t>
      </w:r>
      <w:r>
        <w:rPr>
          <w:rFonts w:eastAsia="仿宋_GB2312" w:hint="eastAsia"/>
          <w:bCs/>
          <w:sz w:val="32"/>
          <w:szCs w:val="32"/>
        </w:rPr>
        <w:t>产品风险管理资料</w:t>
      </w:r>
    </w:p>
    <w:p w:rsidR="000141C8" w:rsidRDefault="000141C8" w:rsidP="000141C8">
      <w:pPr>
        <w:overflowPunct w:val="0"/>
        <w:spacing w:line="500" w:lineRule="exact"/>
        <w:ind w:firstLineChars="200" w:firstLine="640"/>
        <w:rPr>
          <w:rFonts w:eastAsia="仿宋_GB2312"/>
          <w:bCs/>
          <w:sz w:val="32"/>
          <w:szCs w:val="32"/>
        </w:rPr>
      </w:pPr>
      <w:r>
        <w:rPr>
          <w:rFonts w:eastAsia="仿宋_GB2312" w:hint="eastAsia"/>
          <w:bCs/>
          <w:sz w:val="32"/>
          <w:szCs w:val="32"/>
        </w:rPr>
        <w:t>注册申请人需对产品全生命周期实施风险管理，提交风</w:t>
      </w:r>
      <w:r>
        <w:rPr>
          <w:rFonts w:eastAsia="仿宋_GB2312" w:hint="eastAsia"/>
          <w:bCs/>
          <w:sz w:val="32"/>
          <w:szCs w:val="32"/>
        </w:rPr>
        <w:lastRenderedPageBreak/>
        <w:t>险管理资料（参照</w:t>
      </w:r>
      <w:r>
        <w:rPr>
          <w:rFonts w:eastAsia="仿宋_GB2312" w:hint="eastAsia"/>
          <w:bCs/>
          <w:sz w:val="32"/>
          <w:szCs w:val="32"/>
        </w:rPr>
        <w:t>YY/T 0316</w:t>
      </w:r>
      <w:r>
        <w:rPr>
          <w:rFonts w:eastAsia="仿宋_GB2312" w:hint="eastAsia"/>
          <w:bCs/>
          <w:sz w:val="32"/>
          <w:szCs w:val="32"/>
        </w:rPr>
        <w:t>《医疗器械风险管理对医疗器械的应用》）。注册申请人在产品注册上市前，需对风险管理过程进行评审。评审需至少确保：风险管理计划已被适当地实施，综合剩余风险是可接受的。评审结果需形成风险管理报告。申报资料格式需符合现行有效的法规文件的要求。</w:t>
      </w:r>
    </w:p>
    <w:p w:rsidR="000141C8" w:rsidRDefault="000141C8" w:rsidP="000141C8">
      <w:pPr>
        <w:overflowPunct w:val="0"/>
        <w:spacing w:line="500" w:lineRule="exact"/>
        <w:ind w:firstLineChars="200" w:firstLine="640"/>
        <w:rPr>
          <w:rFonts w:eastAsia="仿宋_GB2312"/>
          <w:bCs/>
          <w:sz w:val="32"/>
          <w:szCs w:val="32"/>
        </w:rPr>
      </w:pPr>
      <w:r>
        <w:rPr>
          <w:rFonts w:eastAsia="仿宋_GB2312" w:hint="eastAsia"/>
          <w:bCs/>
          <w:sz w:val="32"/>
          <w:szCs w:val="32"/>
        </w:rPr>
        <w:t>除无源医疗器械已识别的共性风险外，对于</w:t>
      </w:r>
      <w:r>
        <w:rPr>
          <w:rFonts w:eastAsia="仿宋_GB2312" w:cs="Courier New" w:hint="eastAsia"/>
          <w:sz w:val="32"/>
          <w:szCs w:val="32"/>
        </w:rPr>
        <w:t>关节镜下无源手术器械产品</w:t>
      </w:r>
      <w:r>
        <w:rPr>
          <w:rFonts w:eastAsia="仿宋_GB2312" w:hint="eastAsia"/>
          <w:bCs/>
          <w:sz w:val="32"/>
          <w:szCs w:val="32"/>
        </w:rPr>
        <w:t>，注册申请人至少还需关注以下方面的风险：</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1</w:t>
      </w:r>
      <w:r>
        <w:rPr>
          <w:rFonts w:eastAsia="仿宋_GB2312" w:hint="eastAsia"/>
          <w:bCs/>
          <w:sz w:val="32"/>
          <w:szCs w:val="32"/>
        </w:rPr>
        <w:t>）设计</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产品</w:t>
      </w:r>
      <w:proofErr w:type="gramStart"/>
      <w:r>
        <w:rPr>
          <w:rFonts w:eastAsia="仿宋_GB2312" w:hint="eastAsia"/>
          <w:bCs/>
          <w:sz w:val="32"/>
          <w:szCs w:val="32"/>
        </w:rPr>
        <w:t>未设计</w:t>
      </w:r>
      <w:proofErr w:type="gramEnd"/>
      <w:r>
        <w:rPr>
          <w:rFonts w:eastAsia="仿宋_GB2312" w:hint="eastAsia"/>
          <w:bCs/>
          <w:sz w:val="32"/>
          <w:szCs w:val="32"/>
        </w:rPr>
        <w:t>成可以充分清洗消毒结构；使用后的产品，无法被轻易的进行充分的清洗与灭菌。</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2</w:t>
      </w:r>
      <w:r>
        <w:rPr>
          <w:rFonts w:eastAsia="仿宋_GB2312" w:hint="eastAsia"/>
          <w:bCs/>
          <w:sz w:val="32"/>
          <w:szCs w:val="32"/>
        </w:rPr>
        <w:t>）物理机械性能</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与人体组织接触的部分，存在过大的锐边、毛刺等；与使用者接触的部分，存在锐边、毛刺等。产品表面被处理得过于光亮。</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3</w:t>
      </w:r>
      <w:r>
        <w:rPr>
          <w:rFonts w:eastAsia="仿宋_GB2312" w:hint="eastAsia"/>
          <w:bCs/>
          <w:sz w:val="32"/>
          <w:szCs w:val="32"/>
        </w:rPr>
        <w:t>）清洁与灭菌</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产品</w:t>
      </w:r>
      <w:proofErr w:type="gramStart"/>
      <w:r>
        <w:rPr>
          <w:rFonts w:eastAsia="仿宋_GB2312" w:hint="eastAsia"/>
          <w:bCs/>
          <w:sz w:val="32"/>
          <w:szCs w:val="32"/>
        </w:rPr>
        <w:t>未设计</w:t>
      </w:r>
      <w:proofErr w:type="gramEnd"/>
      <w:r>
        <w:rPr>
          <w:rFonts w:eastAsia="仿宋_GB2312" w:hint="eastAsia"/>
          <w:bCs/>
          <w:sz w:val="32"/>
          <w:szCs w:val="32"/>
        </w:rPr>
        <w:t>成可以充分清洗消毒结构；使用后的产品，无法被轻易的进行充分的清洗与灭菌。</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4</w:t>
      </w:r>
      <w:r>
        <w:rPr>
          <w:rFonts w:eastAsia="仿宋_GB2312" w:hint="eastAsia"/>
          <w:bCs/>
          <w:sz w:val="32"/>
          <w:szCs w:val="32"/>
        </w:rPr>
        <w:t>）产品说明书及标签</w:t>
      </w:r>
    </w:p>
    <w:p w:rsidR="000141C8" w:rsidRDefault="000141C8" w:rsidP="000141C8">
      <w:pPr>
        <w:spacing w:line="500" w:lineRule="exact"/>
        <w:ind w:firstLineChars="200" w:firstLine="640"/>
        <w:rPr>
          <w:rFonts w:eastAsia="仿宋_GB2312"/>
          <w:bCs/>
          <w:sz w:val="32"/>
          <w:szCs w:val="32"/>
        </w:rPr>
      </w:pPr>
      <w:r>
        <w:rPr>
          <w:rFonts w:eastAsia="仿宋_GB2312" w:hint="eastAsia"/>
          <w:bCs/>
          <w:sz w:val="32"/>
          <w:szCs w:val="32"/>
        </w:rPr>
        <w:t>说明书中没有提供相关信息，如清洗、灭菌方法、日常维护方法、使用前的检查建议等；没有维护或使用了不恰当或者不正确的维护方法。产品或包装上标识不明确、不清晰，说明书编辑不当、未警示全部使用风险及注意事项所导致的使用风险。</w:t>
      </w:r>
    </w:p>
    <w:p w:rsidR="000141C8" w:rsidRDefault="000141C8" w:rsidP="000141C8">
      <w:pPr>
        <w:overflowPunct w:val="0"/>
        <w:spacing w:line="500" w:lineRule="exact"/>
        <w:ind w:firstLineChars="200" w:firstLine="640"/>
        <w:rPr>
          <w:rFonts w:eastAsia="仿宋_GB2312"/>
          <w:bCs/>
          <w:sz w:val="32"/>
          <w:szCs w:val="32"/>
        </w:rPr>
      </w:pPr>
      <w:r>
        <w:rPr>
          <w:rFonts w:eastAsia="仿宋_GB2312" w:hint="eastAsia"/>
          <w:bCs/>
          <w:sz w:val="32"/>
          <w:szCs w:val="32"/>
        </w:rPr>
        <w:t>2.</w:t>
      </w:r>
      <w:r>
        <w:rPr>
          <w:rFonts w:eastAsia="仿宋_GB2312"/>
          <w:bCs/>
          <w:sz w:val="32"/>
          <w:szCs w:val="32"/>
        </w:rPr>
        <w:t xml:space="preserve"> </w:t>
      </w:r>
      <w:r>
        <w:rPr>
          <w:rFonts w:eastAsia="仿宋_GB2312" w:hint="eastAsia"/>
          <w:bCs/>
          <w:sz w:val="32"/>
          <w:szCs w:val="32"/>
        </w:rPr>
        <w:t>产品技术要求</w:t>
      </w:r>
    </w:p>
    <w:p w:rsidR="000141C8" w:rsidRDefault="000141C8" w:rsidP="000141C8">
      <w:pPr>
        <w:spacing w:line="500" w:lineRule="exact"/>
        <w:ind w:firstLineChars="200" w:firstLine="640"/>
        <w:rPr>
          <w:rFonts w:eastAsia="仿宋_GB2312"/>
          <w:bCs/>
          <w:sz w:val="32"/>
          <w:szCs w:val="32"/>
        </w:rPr>
      </w:pPr>
      <w:r>
        <w:rPr>
          <w:rFonts w:eastAsia="仿宋_GB2312"/>
          <w:bCs/>
          <w:sz w:val="32"/>
          <w:szCs w:val="32"/>
        </w:rPr>
        <w:t>注册申请人应结合产品的技术特征和临床使用情况来编制技术要求</w:t>
      </w:r>
      <w:r>
        <w:rPr>
          <w:rFonts w:eastAsia="仿宋_GB2312" w:hint="eastAsia"/>
          <w:bCs/>
          <w:sz w:val="32"/>
          <w:szCs w:val="32"/>
        </w:rPr>
        <w:t>，对宣称的所有技术参数和功能，应在产品技</w:t>
      </w:r>
      <w:r>
        <w:rPr>
          <w:rFonts w:eastAsia="仿宋_GB2312" w:hint="eastAsia"/>
          <w:bCs/>
          <w:sz w:val="32"/>
          <w:szCs w:val="32"/>
        </w:rPr>
        <w:lastRenderedPageBreak/>
        <w:t>术要求中予以规定；</w:t>
      </w:r>
      <w:r>
        <w:rPr>
          <w:rFonts w:eastAsia="仿宋_GB2312"/>
          <w:bCs/>
          <w:sz w:val="32"/>
          <w:szCs w:val="32"/>
        </w:rPr>
        <w:t>产品技术要求中的内容引用国家标准、行业标准</w:t>
      </w:r>
      <w:r>
        <w:rPr>
          <w:rFonts w:eastAsia="仿宋_GB2312" w:hint="eastAsia"/>
          <w:bCs/>
          <w:sz w:val="32"/>
          <w:szCs w:val="32"/>
        </w:rPr>
        <w:t>的</w:t>
      </w:r>
      <w:r>
        <w:rPr>
          <w:rFonts w:eastAsia="仿宋_GB2312"/>
          <w:bCs/>
          <w:sz w:val="32"/>
          <w:szCs w:val="32"/>
        </w:rPr>
        <w:t>应保证其适用性。</w:t>
      </w:r>
      <w:r>
        <w:rPr>
          <w:rFonts w:eastAsia="仿宋_GB2312" w:hint="eastAsia"/>
          <w:sz w:val="32"/>
          <w:szCs w:val="22"/>
        </w:rPr>
        <w:t>若以下相关性能指标要求（包括国家标准或行业标准中规定的要求）未适用，注册申请人应在提交注册材料的研究资料中对未适用情况进行合理的说明。</w:t>
      </w:r>
    </w:p>
    <w:p w:rsidR="000141C8" w:rsidRDefault="000141C8" w:rsidP="000141C8">
      <w:pPr>
        <w:overflowPunct w:val="0"/>
        <w:spacing w:line="500" w:lineRule="exact"/>
        <w:ind w:firstLineChars="200" w:firstLine="640"/>
        <w:rPr>
          <w:rFonts w:eastAsia="仿宋_GB2312"/>
          <w:bCs/>
          <w:sz w:val="32"/>
          <w:szCs w:val="32"/>
        </w:rPr>
      </w:pPr>
      <w:r>
        <w:rPr>
          <w:rFonts w:eastAsia="仿宋_GB2312"/>
          <w:bCs/>
          <w:sz w:val="32"/>
          <w:szCs w:val="32"/>
        </w:rPr>
        <w:t>产品技术要求应包括但不局限于以下内容：</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1</w:t>
      </w:r>
      <w:r>
        <w:rPr>
          <w:rFonts w:eastAsia="仿宋_GB2312" w:hint="eastAsia"/>
          <w:sz w:val="32"/>
          <w:szCs w:val="32"/>
        </w:rPr>
        <w:t>）外观</w:t>
      </w:r>
    </w:p>
    <w:p w:rsidR="000141C8" w:rsidRDefault="000141C8" w:rsidP="000141C8">
      <w:pPr>
        <w:spacing w:line="500" w:lineRule="exact"/>
        <w:ind w:firstLineChars="200" w:firstLine="640"/>
        <w:rPr>
          <w:rFonts w:eastAsia="仿宋_GB2312"/>
          <w:sz w:val="32"/>
          <w:szCs w:val="32"/>
        </w:rPr>
      </w:pPr>
      <w:r>
        <w:rPr>
          <w:rFonts w:eastAsia="仿宋_GB2312" w:cs="MS Shell Dlg" w:hint="eastAsia"/>
          <w:color w:val="000000"/>
          <w:kern w:val="0"/>
          <w:sz w:val="32"/>
          <w:szCs w:val="32"/>
        </w:rPr>
        <w:t>关节镜下无源手术器械</w:t>
      </w:r>
      <w:r>
        <w:rPr>
          <w:rFonts w:eastAsia="仿宋_GB2312" w:hint="eastAsia"/>
          <w:color w:val="000000"/>
          <w:kern w:val="0"/>
          <w:sz w:val="32"/>
          <w:szCs w:val="32"/>
        </w:rPr>
        <w:t>在关节镜视野中可见的头端部分应经过处理，以消除可能存在的定向反射现象；其他部位一般应光滑圆润，表面应无非设计预期的锋棱、裂纹、毛刺等。</w:t>
      </w:r>
      <w:proofErr w:type="gramStart"/>
      <w:r>
        <w:rPr>
          <w:rFonts w:eastAsia="仿宋_GB2312" w:hint="eastAsia"/>
          <w:color w:val="000000"/>
          <w:kern w:val="0"/>
          <w:sz w:val="32"/>
          <w:szCs w:val="32"/>
        </w:rPr>
        <w:t>钳类器械</w:t>
      </w:r>
      <w:proofErr w:type="gramEnd"/>
      <w:r>
        <w:rPr>
          <w:rFonts w:eastAsia="仿宋_GB2312" w:hint="eastAsia"/>
          <w:color w:val="000000"/>
          <w:kern w:val="0"/>
          <w:sz w:val="32"/>
          <w:szCs w:val="32"/>
        </w:rPr>
        <w:t>钳头的二片应相互吻合，不得有错位现象，</w:t>
      </w:r>
      <w:proofErr w:type="gramStart"/>
      <w:r>
        <w:rPr>
          <w:rFonts w:eastAsia="仿宋_GB2312" w:hint="eastAsia"/>
          <w:color w:val="000000"/>
          <w:kern w:val="0"/>
          <w:sz w:val="32"/>
          <w:szCs w:val="32"/>
        </w:rPr>
        <w:t>钳齿应清晰</w:t>
      </w:r>
      <w:proofErr w:type="gramEnd"/>
      <w:r>
        <w:rPr>
          <w:rFonts w:eastAsia="仿宋_GB2312" w:hint="eastAsia"/>
          <w:color w:val="000000"/>
          <w:kern w:val="0"/>
          <w:sz w:val="32"/>
          <w:szCs w:val="32"/>
        </w:rPr>
        <w:t>、完整，不得有缺齿、烂齿、毛齿等缺陷，剪刀刃面不得有卷刃、崩</w:t>
      </w:r>
      <w:proofErr w:type="gramStart"/>
      <w:r>
        <w:rPr>
          <w:rFonts w:eastAsia="仿宋_GB2312" w:hint="eastAsia"/>
          <w:color w:val="000000"/>
          <w:kern w:val="0"/>
          <w:sz w:val="32"/>
          <w:szCs w:val="32"/>
        </w:rPr>
        <w:t>刃</w:t>
      </w:r>
      <w:proofErr w:type="gramEnd"/>
      <w:r>
        <w:rPr>
          <w:rFonts w:eastAsia="仿宋_GB2312" w:hint="eastAsia"/>
          <w:color w:val="000000"/>
          <w:kern w:val="0"/>
          <w:sz w:val="32"/>
          <w:szCs w:val="32"/>
        </w:rPr>
        <w:t>现象。</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2</w:t>
      </w:r>
      <w:r>
        <w:rPr>
          <w:rFonts w:eastAsia="仿宋_GB2312" w:hint="eastAsia"/>
          <w:sz w:val="32"/>
          <w:szCs w:val="32"/>
        </w:rPr>
        <w:t>）表面粗糙度</w:t>
      </w:r>
    </w:p>
    <w:p w:rsidR="000141C8" w:rsidRDefault="000141C8" w:rsidP="000141C8">
      <w:pPr>
        <w:spacing w:line="500" w:lineRule="exact"/>
        <w:ind w:firstLineChars="200" w:firstLine="640"/>
        <w:rPr>
          <w:rFonts w:eastAsia="仿宋_GB2312"/>
          <w:sz w:val="32"/>
          <w:szCs w:val="32"/>
        </w:rPr>
      </w:pPr>
      <w:r>
        <w:rPr>
          <w:rFonts w:eastAsia="仿宋_GB2312" w:cs="MS Shell Dlg" w:hint="eastAsia"/>
          <w:color w:val="000000"/>
          <w:kern w:val="0"/>
          <w:sz w:val="32"/>
          <w:szCs w:val="32"/>
        </w:rPr>
        <w:t>关节镜下无源手术器械</w:t>
      </w:r>
      <w:r>
        <w:rPr>
          <w:rFonts w:eastAsia="仿宋_GB2312" w:hint="eastAsia"/>
          <w:sz w:val="32"/>
          <w:szCs w:val="32"/>
        </w:rPr>
        <w:t>表面粗糙度如有国家标准、行业标准要求，应按国家标准、行业标准执行；如无相应国家标准、行业标准要求，注册申请人可根据产品实际情况明确表面粗糙度要求，但应满足临床使用要求。</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3</w:t>
      </w:r>
      <w:r>
        <w:rPr>
          <w:rFonts w:eastAsia="仿宋_GB2312" w:hint="eastAsia"/>
          <w:sz w:val="32"/>
          <w:szCs w:val="32"/>
        </w:rPr>
        <w:t>）耐腐蚀性能</w:t>
      </w:r>
    </w:p>
    <w:p w:rsidR="000141C8" w:rsidRDefault="000141C8" w:rsidP="000141C8">
      <w:pPr>
        <w:spacing w:line="500" w:lineRule="exact"/>
        <w:ind w:firstLineChars="200" w:firstLine="640"/>
        <w:rPr>
          <w:rFonts w:eastAsia="仿宋_GB2312"/>
          <w:bCs/>
          <w:sz w:val="32"/>
          <w:szCs w:val="32"/>
        </w:rPr>
      </w:pPr>
      <w:r>
        <w:rPr>
          <w:rFonts w:eastAsia="仿宋_GB2312" w:cs="MS Shell Dlg" w:hint="eastAsia"/>
          <w:color w:val="000000"/>
          <w:kern w:val="0"/>
          <w:sz w:val="32"/>
          <w:szCs w:val="32"/>
        </w:rPr>
        <w:t>关节镜下无源手术器械</w:t>
      </w:r>
      <w:r>
        <w:rPr>
          <w:rFonts w:eastAsia="仿宋_GB2312" w:hint="eastAsia"/>
          <w:sz w:val="32"/>
          <w:szCs w:val="32"/>
        </w:rPr>
        <w:t>的不锈钢部位外表面的耐腐蚀性能应不低于相关标准（</w:t>
      </w:r>
      <w:r>
        <w:rPr>
          <w:rFonts w:eastAsia="仿宋_GB2312" w:hint="eastAsia"/>
          <w:sz w:val="32"/>
          <w:szCs w:val="32"/>
        </w:rPr>
        <w:t>YY/T 0149</w:t>
      </w:r>
      <w:r>
        <w:rPr>
          <w:rFonts w:eastAsia="仿宋_GB2312" w:hint="eastAsia"/>
          <w:sz w:val="32"/>
          <w:szCs w:val="32"/>
        </w:rPr>
        <w:t>中沸水试验法</w:t>
      </w:r>
      <w:r>
        <w:rPr>
          <w:rFonts w:eastAsia="仿宋_GB2312" w:hint="eastAsia"/>
          <w:sz w:val="32"/>
          <w:szCs w:val="32"/>
        </w:rPr>
        <w:t>b</w:t>
      </w:r>
      <w:r>
        <w:rPr>
          <w:rFonts w:eastAsia="仿宋_GB2312" w:hint="eastAsia"/>
          <w:sz w:val="32"/>
          <w:szCs w:val="32"/>
        </w:rPr>
        <w:t>级）的要求。其他材料</w:t>
      </w:r>
      <w:r>
        <w:rPr>
          <w:rFonts w:eastAsia="仿宋_GB2312" w:hint="eastAsia"/>
          <w:bCs/>
          <w:sz w:val="32"/>
          <w:szCs w:val="32"/>
        </w:rPr>
        <w:t>用说明书中指定的灭菌方法灭菌后，应无腐蚀现象。</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4</w:t>
      </w:r>
      <w:r>
        <w:rPr>
          <w:rFonts w:eastAsia="仿宋_GB2312" w:hint="eastAsia"/>
          <w:sz w:val="32"/>
          <w:szCs w:val="32"/>
        </w:rPr>
        <w:t>）硬度</w:t>
      </w:r>
    </w:p>
    <w:p w:rsidR="000141C8" w:rsidRDefault="000141C8" w:rsidP="000141C8">
      <w:pPr>
        <w:spacing w:line="500" w:lineRule="exact"/>
        <w:ind w:firstLineChars="200" w:firstLine="640"/>
        <w:rPr>
          <w:rFonts w:eastAsia="仿宋_GB2312"/>
          <w:sz w:val="32"/>
          <w:szCs w:val="32"/>
        </w:rPr>
      </w:pPr>
      <w:r>
        <w:rPr>
          <w:rFonts w:eastAsia="仿宋_GB2312" w:cs="MS Shell Dlg" w:hint="eastAsia"/>
          <w:color w:val="000000"/>
          <w:kern w:val="0"/>
          <w:sz w:val="32"/>
          <w:szCs w:val="32"/>
        </w:rPr>
        <w:t>关节镜下无源手术器械</w:t>
      </w:r>
      <w:r>
        <w:rPr>
          <w:rFonts w:eastAsia="仿宋_GB2312" w:hint="eastAsia"/>
          <w:sz w:val="32"/>
          <w:szCs w:val="32"/>
        </w:rPr>
        <w:t>硬度如有国家标准、行业标准要求，应执行相应标准（如：</w:t>
      </w:r>
      <w:r>
        <w:rPr>
          <w:rFonts w:eastAsia="仿宋_GB2312" w:hint="eastAsia"/>
          <w:sz w:val="32"/>
          <w:szCs w:val="32"/>
        </w:rPr>
        <w:t>YY/T 0177</w:t>
      </w:r>
      <w:r>
        <w:rPr>
          <w:rFonts w:eastAsia="仿宋_GB2312" w:hint="eastAsia"/>
          <w:sz w:val="32"/>
          <w:szCs w:val="32"/>
        </w:rPr>
        <w:t>、</w:t>
      </w:r>
      <w:r>
        <w:rPr>
          <w:rFonts w:eastAsia="仿宋_GB2312" w:hint="eastAsia"/>
          <w:sz w:val="32"/>
          <w:szCs w:val="32"/>
        </w:rPr>
        <w:t>YY/T 0176</w:t>
      </w:r>
      <w:r>
        <w:rPr>
          <w:rFonts w:eastAsia="仿宋_GB2312" w:hint="eastAsia"/>
          <w:sz w:val="32"/>
          <w:szCs w:val="32"/>
        </w:rPr>
        <w:t>、</w:t>
      </w:r>
      <w:r>
        <w:rPr>
          <w:rFonts w:eastAsia="仿宋_GB2312" w:hint="eastAsia"/>
          <w:sz w:val="32"/>
          <w:szCs w:val="32"/>
        </w:rPr>
        <w:t>YY/T 0597</w:t>
      </w:r>
      <w:r>
        <w:rPr>
          <w:rFonts w:eastAsia="仿宋_GB2312" w:hint="eastAsia"/>
          <w:sz w:val="32"/>
          <w:szCs w:val="32"/>
        </w:rPr>
        <w:t>等）；如无相应标准要求，注册申请人可根据产品实际情况明</w:t>
      </w:r>
      <w:r>
        <w:rPr>
          <w:rFonts w:eastAsia="仿宋_GB2312" w:hint="eastAsia"/>
          <w:sz w:val="32"/>
          <w:szCs w:val="32"/>
        </w:rPr>
        <w:lastRenderedPageBreak/>
        <w:t>确硬度要求，但应满足临床使用要求。</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sz w:val="32"/>
          <w:szCs w:val="32"/>
        </w:rPr>
        <w:t>5</w:t>
      </w:r>
      <w:r>
        <w:rPr>
          <w:rFonts w:eastAsia="仿宋_GB2312" w:hint="eastAsia"/>
          <w:sz w:val="32"/>
          <w:szCs w:val="32"/>
        </w:rPr>
        <w:t>）使用性能</w:t>
      </w:r>
    </w:p>
    <w:p w:rsidR="000141C8" w:rsidRDefault="000141C8" w:rsidP="000141C8">
      <w:pPr>
        <w:spacing w:line="500" w:lineRule="exact"/>
        <w:ind w:firstLineChars="200" w:firstLine="640"/>
        <w:rPr>
          <w:rFonts w:eastAsia="仿宋_GB2312"/>
          <w:sz w:val="32"/>
          <w:szCs w:val="32"/>
        </w:rPr>
      </w:pPr>
      <w:r>
        <w:rPr>
          <w:rFonts w:eastAsia="仿宋_GB2312" w:cs="MS Shell Dlg" w:hint="eastAsia"/>
          <w:color w:val="000000"/>
          <w:kern w:val="0"/>
          <w:sz w:val="32"/>
          <w:szCs w:val="32"/>
        </w:rPr>
        <w:t>关节镜下无源手术器械</w:t>
      </w:r>
      <w:r>
        <w:rPr>
          <w:rFonts w:eastAsia="仿宋_GB2312" w:hint="eastAsia"/>
          <w:sz w:val="32"/>
          <w:szCs w:val="32"/>
        </w:rPr>
        <w:t>使用性能如有国家标准、行业标准要求，应执行相应标准（如：</w:t>
      </w:r>
      <w:r>
        <w:rPr>
          <w:rFonts w:eastAsia="仿宋_GB2312" w:hint="eastAsia"/>
          <w:sz w:val="32"/>
          <w:szCs w:val="32"/>
        </w:rPr>
        <w:t>YY/T 0940</w:t>
      </w:r>
      <w:r>
        <w:rPr>
          <w:rFonts w:eastAsia="仿宋_GB2312" w:hint="eastAsia"/>
          <w:sz w:val="32"/>
          <w:szCs w:val="32"/>
        </w:rPr>
        <w:t>、</w:t>
      </w:r>
      <w:r>
        <w:rPr>
          <w:rFonts w:eastAsia="仿宋_GB2312" w:hint="eastAsia"/>
          <w:sz w:val="32"/>
          <w:szCs w:val="32"/>
        </w:rPr>
        <w:t>YY/T 0941</w:t>
      </w:r>
      <w:r>
        <w:rPr>
          <w:rFonts w:eastAsia="仿宋_GB2312" w:hint="eastAsia"/>
          <w:sz w:val="32"/>
          <w:szCs w:val="32"/>
        </w:rPr>
        <w:t>、</w:t>
      </w:r>
      <w:r>
        <w:rPr>
          <w:rFonts w:eastAsia="仿宋_GB2312" w:hint="eastAsia"/>
          <w:sz w:val="32"/>
          <w:szCs w:val="32"/>
        </w:rPr>
        <w:t>YY/ T 0943</w:t>
      </w:r>
      <w:r>
        <w:rPr>
          <w:rFonts w:eastAsia="仿宋_GB2312" w:hint="eastAsia"/>
          <w:sz w:val="32"/>
          <w:szCs w:val="32"/>
        </w:rPr>
        <w:t>、</w:t>
      </w:r>
      <w:r>
        <w:rPr>
          <w:rFonts w:eastAsia="仿宋_GB2312" w:hint="eastAsia"/>
          <w:sz w:val="32"/>
          <w:szCs w:val="32"/>
        </w:rPr>
        <w:t>YY/T 0944</w:t>
      </w:r>
      <w:r>
        <w:rPr>
          <w:rFonts w:eastAsia="仿宋_GB2312" w:hint="eastAsia"/>
          <w:sz w:val="32"/>
          <w:szCs w:val="32"/>
        </w:rPr>
        <w:t>等）；如无相应标准要求，注册申请人可根据产品实际情况明确使用性能要求，但应满足临床使用要求。</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6</w:t>
      </w:r>
      <w:r>
        <w:rPr>
          <w:rFonts w:eastAsia="仿宋_GB2312" w:hint="eastAsia"/>
          <w:sz w:val="32"/>
          <w:szCs w:val="32"/>
        </w:rPr>
        <w:t>）规格尺寸</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关节镜下无源手术器械应明确产品规格尺寸和公差，</w:t>
      </w:r>
      <w:proofErr w:type="gramStart"/>
      <w:r>
        <w:rPr>
          <w:rFonts w:eastAsia="仿宋_GB2312" w:hint="eastAsia"/>
          <w:sz w:val="32"/>
          <w:szCs w:val="32"/>
        </w:rPr>
        <w:t>应标称</w:t>
      </w:r>
      <w:proofErr w:type="gramEnd"/>
      <w:r>
        <w:rPr>
          <w:rFonts w:eastAsia="仿宋_GB2312" w:hint="eastAsia"/>
          <w:sz w:val="32"/>
          <w:szCs w:val="32"/>
        </w:rPr>
        <w:t>器械的工作长度一般采用图表明示。尺寸允许公差参照应参照行业标准中（</w:t>
      </w:r>
      <w:r>
        <w:rPr>
          <w:rFonts w:eastAsia="仿宋_GB2312" w:hint="eastAsia"/>
          <w:sz w:val="32"/>
          <w:szCs w:val="32"/>
        </w:rPr>
        <w:t>YY/T 0940</w:t>
      </w:r>
      <w:r>
        <w:rPr>
          <w:rFonts w:eastAsia="仿宋_GB2312" w:hint="eastAsia"/>
          <w:sz w:val="32"/>
          <w:szCs w:val="32"/>
        </w:rPr>
        <w:t>、</w:t>
      </w:r>
      <w:r>
        <w:rPr>
          <w:rFonts w:eastAsia="仿宋_GB2312" w:hint="eastAsia"/>
          <w:sz w:val="32"/>
          <w:szCs w:val="32"/>
        </w:rPr>
        <w:t>YY/T 0941</w:t>
      </w:r>
      <w:r>
        <w:rPr>
          <w:rFonts w:eastAsia="仿宋_GB2312" w:hint="eastAsia"/>
          <w:sz w:val="32"/>
          <w:szCs w:val="32"/>
        </w:rPr>
        <w:t>、</w:t>
      </w:r>
      <w:r>
        <w:rPr>
          <w:rFonts w:eastAsia="仿宋_GB2312" w:hint="eastAsia"/>
          <w:sz w:val="32"/>
          <w:szCs w:val="32"/>
        </w:rPr>
        <w:t>YY/T 0943</w:t>
      </w:r>
      <w:r>
        <w:rPr>
          <w:rFonts w:eastAsia="仿宋_GB2312" w:hint="eastAsia"/>
          <w:sz w:val="32"/>
          <w:szCs w:val="32"/>
        </w:rPr>
        <w:t>、</w:t>
      </w:r>
      <w:r>
        <w:rPr>
          <w:rFonts w:eastAsia="仿宋_GB2312" w:hint="eastAsia"/>
          <w:sz w:val="32"/>
          <w:szCs w:val="32"/>
        </w:rPr>
        <w:t>YY/T 0944</w:t>
      </w:r>
      <w:r>
        <w:rPr>
          <w:rFonts w:eastAsia="仿宋_GB2312" w:hint="eastAsia"/>
          <w:sz w:val="32"/>
          <w:szCs w:val="32"/>
        </w:rPr>
        <w:t>等标准）的相关要求。若没有标准可供参考的，则由制造商自行设定。</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例如：如配合器械用</w:t>
      </w:r>
      <w:proofErr w:type="gramStart"/>
      <w:r>
        <w:rPr>
          <w:rFonts w:eastAsia="仿宋_GB2312" w:hint="eastAsia"/>
          <w:sz w:val="32"/>
          <w:szCs w:val="32"/>
        </w:rPr>
        <w:t>穿刺器产品应标称</w:t>
      </w:r>
      <w:proofErr w:type="gramEnd"/>
      <w:r>
        <w:rPr>
          <w:rFonts w:eastAsia="仿宋_GB2312" w:hint="eastAsia"/>
          <w:sz w:val="32"/>
          <w:szCs w:val="32"/>
        </w:rPr>
        <w:t>套管通道（内径）的最小宽度，与其配合使用的其他器械</w:t>
      </w:r>
      <w:proofErr w:type="gramStart"/>
      <w:r>
        <w:rPr>
          <w:rFonts w:eastAsia="仿宋_GB2312" w:hint="eastAsia"/>
          <w:sz w:val="32"/>
          <w:szCs w:val="32"/>
        </w:rPr>
        <w:t>应标称</w:t>
      </w:r>
      <w:proofErr w:type="gramEnd"/>
      <w:r>
        <w:rPr>
          <w:rFonts w:eastAsia="仿宋_GB2312" w:hint="eastAsia"/>
          <w:sz w:val="32"/>
          <w:szCs w:val="32"/>
        </w:rPr>
        <w:t>插入</w:t>
      </w:r>
      <w:r>
        <w:rPr>
          <w:rFonts w:eastAsia="仿宋_GB2312"/>
          <w:sz w:val="32"/>
          <w:szCs w:val="32"/>
          <w:lang w:val="en"/>
        </w:rPr>
        <w:t>（</w:t>
      </w:r>
      <w:r>
        <w:rPr>
          <w:rFonts w:eastAsia="仿宋_GB2312" w:hint="eastAsia"/>
          <w:sz w:val="32"/>
          <w:szCs w:val="32"/>
        </w:rPr>
        <w:t>穿刺套管</w:t>
      </w:r>
      <w:r>
        <w:rPr>
          <w:rFonts w:eastAsia="仿宋_GB2312"/>
          <w:sz w:val="32"/>
          <w:szCs w:val="32"/>
          <w:lang w:val="en"/>
        </w:rPr>
        <w:t>）</w:t>
      </w:r>
      <w:r>
        <w:rPr>
          <w:rFonts w:eastAsia="仿宋_GB2312" w:hint="eastAsia"/>
          <w:sz w:val="32"/>
          <w:szCs w:val="32"/>
        </w:rPr>
        <w:t>部分的最大宽度（外径）。</w:t>
      </w:r>
      <w:proofErr w:type="gramStart"/>
      <w:r>
        <w:rPr>
          <w:rFonts w:eastAsia="仿宋_GB2312" w:hint="eastAsia"/>
          <w:sz w:val="32"/>
          <w:szCs w:val="32"/>
        </w:rPr>
        <w:t>穿刺器</w:t>
      </w:r>
      <w:proofErr w:type="gramEnd"/>
      <w:r>
        <w:rPr>
          <w:rFonts w:eastAsia="仿宋_GB2312" w:hint="eastAsia"/>
          <w:sz w:val="32"/>
          <w:szCs w:val="32"/>
        </w:rPr>
        <w:t>套管通道（内径）的最小宽度应不小于标称值，其他需通过穿刺套管进行使用的器械的插入部分最大宽度（外径）不得大于标称值。</w:t>
      </w:r>
      <w:proofErr w:type="gramStart"/>
      <w:r>
        <w:rPr>
          <w:rFonts w:eastAsia="仿宋_GB2312" w:hint="eastAsia"/>
          <w:sz w:val="32"/>
          <w:szCs w:val="32"/>
        </w:rPr>
        <w:t>钳类器械</w:t>
      </w:r>
      <w:proofErr w:type="gramEnd"/>
      <w:r>
        <w:rPr>
          <w:rFonts w:eastAsia="仿宋_GB2312" w:hint="eastAsia"/>
          <w:sz w:val="32"/>
          <w:szCs w:val="32"/>
        </w:rPr>
        <w:t>还应标注钳头最大张开幅度。</w:t>
      </w:r>
    </w:p>
    <w:p w:rsidR="000141C8" w:rsidRDefault="000141C8" w:rsidP="000141C8">
      <w:pPr>
        <w:spacing w:line="500" w:lineRule="exact"/>
        <w:ind w:firstLineChars="200" w:firstLine="640"/>
        <w:rPr>
          <w:rFonts w:eastAsia="仿宋_GB2312"/>
          <w:bCs/>
          <w:color w:val="000000"/>
          <w:kern w:val="0"/>
          <w:sz w:val="32"/>
          <w:szCs w:val="32"/>
        </w:rPr>
      </w:pPr>
      <w:r>
        <w:rPr>
          <w:rFonts w:eastAsia="楷体_GB2312" w:cs="MS Shell Dlg" w:hint="eastAsia"/>
          <w:color w:val="000000"/>
          <w:kern w:val="0"/>
          <w:sz w:val="32"/>
          <w:szCs w:val="32"/>
        </w:rPr>
        <w:t>（</w:t>
      </w:r>
      <w:r>
        <w:rPr>
          <w:rFonts w:eastAsia="仿宋_GB2312" w:hint="eastAsia"/>
          <w:bCs/>
          <w:color w:val="000000"/>
          <w:kern w:val="0"/>
          <w:sz w:val="32"/>
          <w:szCs w:val="32"/>
        </w:rPr>
        <w:t>7</w:t>
      </w:r>
      <w:r>
        <w:rPr>
          <w:rFonts w:eastAsia="仿宋_GB2312" w:hint="eastAsia"/>
          <w:bCs/>
          <w:color w:val="000000"/>
          <w:kern w:val="0"/>
          <w:sz w:val="32"/>
          <w:szCs w:val="32"/>
        </w:rPr>
        <w:t>）通畅性</w:t>
      </w:r>
    </w:p>
    <w:p w:rsidR="000141C8" w:rsidRDefault="000141C8" w:rsidP="000141C8">
      <w:pPr>
        <w:spacing w:line="500" w:lineRule="exact"/>
        <w:ind w:firstLineChars="200" w:firstLine="640"/>
        <w:rPr>
          <w:rFonts w:eastAsia="仿宋_GB2312"/>
          <w:bCs/>
          <w:color w:val="000000"/>
          <w:kern w:val="0"/>
          <w:sz w:val="32"/>
          <w:szCs w:val="32"/>
        </w:rPr>
      </w:pPr>
      <w:r>
        <w:rPr>
          <w:rFonts w:eastAsia="仿宋_GB2312" w:cs="MS Shell Dlg" w:hint="eastAsia"/>
          <w:color w:val="000000"/>
          <w:kern w:val="0"/>
          <w:sz w:val="32"/>
          <w:szCs w:val="32"/>
        </w:rPr>
        <w:t>关节镜下无源手术器械</w:t>
      </w:r>
      <w:r>
        <w:rPr>
          <w:rFonts w:eastAsia="仿宋_GB2312" w:hint="eastAsia"/>
          <w:bCs/>
          <w:color w:val="000000"/>
          <w:kern w:val="0"/>
          <w:sz w:val="32"/>
          <w:szCs w:val="32"/>
        </w:rPr>
        <w:t>设有内腔预期可进行注（吸）液体（气体）的产品或组件，如关节镜专用吸引管路套等器械的内孔应畅通，不得有堵塞现象。</w:t>
      </w:r>
    </w:p>
    <w:p w:rsidR="000141C8" w:rsidRDefault="000141C8" w:rsidP="000141C8">
      <w:pPr>
        <w:spacing w:line="500" w:lineRule="exact"/>
        <w:ind w:firstLineChars="200" w:firstLine="640"/>
        <w:rPr>
          <w:rFonts w:eastAsia="仿宋_GB2312"/>
          <w:bCs/>
          <w:color w:val="000000"/>
          <w:kern w:val="0"/>
          <w:sz w:val="32"/>
          <w:szCs w:val="32"/>
        </w:rPr>
      </w:pPr>
      <w:r>
        <w:rPr>
          <w:rFonts w:eastAsia="楷体_GB2312" w:cs="MS Shell Dlg" w:hint="eastAsia"/>
          <w:color w:val="000000"/>
          <w:kern w:val="0"/>
          <w:sz w:val="32"/>
          <w:szCs w:val="32"/>
        </w:rPr>
        <w:t>（</w:t>
      </w:r>
      <w:r>
        <w:rPr>
          <w:rFonts w:eastAsia="仿宋_GB2312" w:hint="eastAsia"/>
          <w:bCs/>
          <w:color w:val="000000"/>
          <w:kern w:val="0"/>
          <w:sz w:val="32"/>
          <w:szCs w:val="32"/>
        </w:rPr>
        <w:t>8</w:t>
      </w:r>
      <w:r>
        <w:rPr>
          <w:rFonts w:eastAsia="仿宋_GB2312" w:hint="eastAsia"/>
          <w:bCs/>
          <w:color w:val="000000"/>
          <w:kern w:val="0"/>
          <w:sz w:val="32"/>
          <w:szCs w:val="32"/>
        </w:rPr>
        <w:t>）连接牢固度</w:t>
      </w:r>
    </w:p>
    <w:p w:rsidR="000141C8" w:rsidRDefault="000141C8" w:rsidP="000141C8">
      <w:pPr>
        <w:spacing w:line="500" w:lineRule="exact"/>
        <w:ind w:firstLineChars="200" w:firstLine="640"/>
        <w:rPr>
          <w:rFonts w:eastAsia="仿宋_GB2312"/>
          <w:bCs/>
          <w:color w:val="000000"/>
          <w:kern w:val="0"/>
          <w:sz w:val="32"/>
          <w:szCs w:val="32"/>
        </w:rPr>
      </w:pPr>
      <w:r>
        <w:rPr>
          <w:rFonts w:eastAsia="仿宋_GB2312" w:cs="MS Shell Dlg" w:hint="eastAsia"/>
          <w:color w:val="000000"/>
          <w:kern w:val="0"/>
          <w:sz w:val="32"/>
          <w:szCs w:val="32"/>
        </w:rPr>
        <w:t>关节镜下无源手术器械</w:t>
      </w:r>
      <w:r>
        <w:rPr>
          <w:rFonts w:eastAsia="仿宋_GB2312" w:hint="eastAsia"/>
          <w:bCs/>
          <w:color w:val="000000"/>
          <w:kern w:val="0"/>
          <w:sz w:val="32"/>
          <w:szCs w:val="32"/>
        </w:rPr>
        <w:t>各连接部位应牢固可靠，焊缝应平整光滑，无脱焊或堆焊现象。</w:t>
      </w:r>
      <w:r>
        <w:rPr>
          <w:rFonts w:eastAsia="仿宋_GB2312" w:cs="MS Shell Dlg" w:hint="eastAsia"/>
          <w:color w:val="000000"/>
          <w:kern w:val="0"/>
          <w:sz w:val="32"/>
          <w:szCs w:val="32"/>
        </w:rPr>
        <w:t>关节镜下无源手术器械</w:t>
      </w:r>
      <w:r>
        <w:rPr>
          <w:rFonts w:eastAsia="仿宋_GB2312" w:hint="eastAsia"/>
          <w:bCs/>
          <w:color w:val="000000"/>
          <w:kern w:val="0"/>
          <w:sz w:val="32"/>
          <w:szCs w:val="32"/>
        </w:rPr>
        <w:t>铆钉应牢固可靠，开闭灵活。</w:t>
      </w:r>
    </w:p>
    <w:p w:rsidR="000141C8" w:rsidRDefault="000141C8" w:rsidP="000141C8">
      <w:pPr>
        <w:spacing w:line="500" w:lineRule="exact"/>
        <w:ind w:firstLineChars="200" w:firstLine="640"/>
        <w:rPr>
          <w:rFonts w:eastAsia="仿宋_GB2312"/>
          <w:sz w:val="32"/>
          <w:szCs w:val="32"/>
        </w:rPr>
      </w:pPr>
      <w:r>
        <w:rPr>
          <w:rFonts w:eastAsia="楷体_GB2312" w:hint="eastAsia"/>
          <w:sz w:val="32"/>
          <w:szCs w:val="32"/>
        </w:rPr>
        <w:lastRenderedPageBreak/>
        <w:t>（</w:t>
      </w:r>
      <w:r>
        <w:rPr>
          <w:rFonts w:eastAsia="仿宋_GB2312" w:hint="eastAsia"/>
          <w:sz w:val="32"/>
          <w:szCs w:val="32"/>
        </w:rPr>
        <w:t>9</w:t>
      </w:r>
      <w:r>
        <w:rPr>
          <w:rFonts w:eastAsia="仿宋_GB2312" w:hint="eastAsia"/>
          <w:sz w:val="32"/>
          <w:szCs w:val="32"/>
        </w:rPr>
        <w:t>）与有源设备连用的关节镜下无源手术器械专用要求（如适用）</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关节镜下无源手术器械产品与电池、网电源、气源动力装置连用时应至少明确产品的尺寸要求（工作长度、最大宽度等）、与设备连接使用时的配合性能要求等。如刨削刀头产品应参照行业标准中（如：</w:t>
      </w:r>
      <w:r>
        <w:rPr>
          <w:rFonts w:eastAsia="仿宋_GB2312" w:hint="eastAsia"/>
          <w:sz w:val="32"/>
          <w:szCs w:val="32"/>
        </w:rPr>
        <w:t>YY/T 0955</w:t>
      </w:r>
      <w:r>
        <w:rPr>
          <w:rFonts w:eastAsia="仿宋_GB2312" w:hint="eastAsia"/>
          <w:sz w:val="32"/>
          <w:szCs w:val="32"/>
        </w:rPr>
        <w:t>）的相关条款明确性能要求。</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10</w:t>
      </w:r>
      <w:r>
        <w:rPr>
          <w:rFonts w:eastAsia="仿宋_GB2312" w:hint="eastAsia"/>
          <w:sz w:val="32"/>
          <w:szCs w:val="32"/>
        </w:rPr>
        <w:t>）灭菌</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如</w:t>
      </w:r>
      <w:r>
        <w:rPr>
          <w:rFonts w:eastAsia="仿宋_GB2312" w:cs="MS Shell Dlg" w:hint="eastAsia"/>
          <w:color w:val="000000"/>
          <w:kern w:val="0"/>
          <w:sz w:val="32"/>
          <w:szCs w:val="32"/>
        </w:rPr>
        <w:t>关节镜下无源手术器械</w:t>
      </w:r>
      <w:r>
        <w:rPr>
          <w:rFonts w:eastAsia="仿宋_GB2312" w:hint="eastAsia"/>
          <w:sz w:val="32"/>
          <w:szCs w:val="32"/>
        </w:rPr>
        <w:t>经确认的方法灭菌后应无菌。若产品经环氧乙烷灭菌，环氧乙烷残留量应不大于</w:t>
      </w:r>
      <w:r>
        <w:rPr>
          <w:rFonts w:eastAsia="仿宋_GB2312" w:hint="eastAsia"/>
          <w:sz w:val="32"/>
          <w:szCs w:val="32"/>
        </w:rPr>
        <w:t>10</w:t>
      </w:r>
      <w:r>
        <w:rPr>
          <w:rFonts w:eastAsia="仿宋_GB2312" w:hint="eastAsia"/>
          <w:sz w:val="32"/>
          <w:szCs w:val="32"/>
        </w:rPr>
        <w:t>μ</w:t>
      </w:r>
      <w:r>
        <w:rPr>
          <w:rFonts w:eastAsia="仿宋_GB2312" w:hint="eastAsia"/>
          <w:sz w:val="32"/>
          <w:szCs w:val="32"/>
        </w:rPr>
        <w:t>g/g</w:t>
      </w:r>
      <w:r>
        <w:rPr>
          <w:rFonts w:eastAsia="仿宋_GB2312" w:hint="eastAsia"/>
          <w:sz w:val="32"/>
          <w:szCs w:val="32"/>
        </w:rPr>
        <w:t>。</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11</w:t>
      </w:r>
      <w:r>
        <w:rPr>
          <w:rFonts w:eastAsia="仿宋_GB2312" w:hint="eastAsia"/>
          <w:sz w:val="32"/>
          <w:szCs w:val="32"/>
        </w:rPr>
        <w:t>）其他</w:t>
      </w:r>
    </w:p>
    <w:p w:rsidR="000141C8" w:rsidRDefault="000141C8" w:rsidP="000141C8">
      <w:pPr>
        <w:spacing w:line="500" w:lineRule="exact"/>
        <w:ind w:firstLineChars="200" w:firstLine="640"/>
        <w:rPr>
          <w:rFonts w:eastAsia="仿宋_GB2312"/>
          <w:sz w:val="32"/>
          <w:szCs w:val="32"/>
        </w:rPr>
      </w:pPr>
      <w:r>
        <w:rPr>
          <w:rFonts w:eastAsia="仿宋_GB2312" w:cs="MS Shell Dlg" w:hint="eastAsia"/>
          <w:color w:val="000000"/>
          <w:kern w:val="0"/>
          <w:sz w:val="32"/>
          <w:szCs w:val="32"/>
        </w:rPr>
        <w:t>关节镜下无源手术器械其它</w:t>
      </w:r>
      <w:r>
        <w:rPr>
          <w:rFonts w:eastAsia="仿宋_GB2312" w:hint="eastAsia"/>
          <w:sz w:val="32"/>
          <w:szCs w:val="32"/>
        </w:rPr>
        <w:t>组件应根据自身特性制定专有技术指标，应能满足使用要求。</w:t>
      </w:r>
    </w:p>
    <w:p w:rsidR="000141C8" w:rsidRDefault="000141C8" w:rsidP="000141C8">
      <w:pPr>
        <w:overflowPunct w:val="0"/>
        <w:spacing w:line="500" w:lineRule="exact"/>
        <w:ind w:firstLineChars="200" w:firstLine="640"/>
        <w:rPr>
          <w:rFonts w:eastAsia="仿宋_GB2312"/>
          <w:bCs/>
          <w:sz w:val="32"/>
          <w:szCs w:val="32"/>
        </w:rPr>
      </w:pPr>
      <w:r>
        <w:rPr>
          <w:rFonts w:eastAsia="仿宋_GB2312" w:hint="eastAsia"/>
          <w:bCs/>
          <w:sz w:val="32"/>
          <w:szCs w:val="32"/>
        </w:rPr>
        <w:t>3.</w:t>
      </w:r>
      <w:r>
        <w:rPr>
          <w:rFonts w:eastAsia="仿宋_GB2312" w:hint="eastAsia"/>
          <w:bCs/>
          <w:sz w:val="32"/>
          <w:szCs w:val="32"/>
        </w:rPr>
        <w:t>研究资料</w:t>
      </w:r>
    </w:p>
    <w:p w:rsidR="000141C8" w:rsidRDefault="000141C8" w:rsidP="000141C8">
      <w:pPr>
        <w:overflowPunct w:val="0"/>
        <w:spacing w:line="500" w:lineRule="exact"/>
        <w:ind w:firstLineChars="200" w:firstLine="640"/>
        <w:rPr>
          <w:rFonts w:eastAsia="仿宋_GB2312"/>
          <w:bCs/>
          <w:sz w:val="32"/>
          <w:szCs w:val="32"/>
        </w:rPr>
      </w:pPr>
      <w:r>
        <w:rPr>
          <w:rFonts w:eastAsia="楷体_GB2312" w:cs="Courier New" w:hint="eastAsia"/>
          <w:sz w:val="32"/>
          <w:szCs w:val="32"/>
        </w:rPr>
        <w:t>（</w:t>
      </w:r>
      <w:r>
        <w:rPr>
          <w:rFonts w:eastAsia="楷体_GB2312" w:cs="Courier New" w:hint="eastAsia"/>
          <w:sz w:val="32"/>
          <w:szCs w:val="32"/>
        </w:rPr>
        <w:t>1</w:t>
      </w:r>
      <w:r>
        <w:rPr>
          <w:rFonts w:eastAsia="楷体_GB2312" w:cs="Courier New" w:hint="eastAsia"/>
          <w:sz w:val="32"/>
          <w:szCs w:val="32"/>
        </w:rPr>
        <w:t>）</w:t>
      </w:r>
      <w:r>
        <w:rPr>
          <w:rFonts w:eastAsia="仿宋_GB2312"/>
          <w:bCs/>
          <w:sz w:val="32"/>
          <w:szCs w:val="32"/>
        </w:rPr>
        <w:t>产品性能研究</w:t>
      </w:r>
    </w:p>
    <w:p w:rsidR="000141C8" w:rsidRDefault="000141C8" w:rsidP="000141C8">
      <w:pPr>
        <w:spacing w:line="500" w:lineRule="exact"/>
        <w:ind w:firstLineChars="200" w:firstLine="640"/>
        <w:rPr>
          <w:rFonts w:eastAsia="仿宋"/>
          <w:bCs/>
          <w:sz w:val="32"/>
          <w:szCs w:val="32"/>
        </w:rPr>
      </w:pPr>
      <w:r>
        <w:rPr>
          <w:rFonts w:eastAsia="仿宋_GB2312"/>
          <w:bCs/>
          <w:sz w:val="32"/>
          <w:szCs w:val="32"/>
        </w:rPr>
        <w:t>应当提供产品性能研究资料以及产品技术要求的研究和编制说明，包括有效性、安全性指标的确定依据、所采用的标准或方法、采用的原因及理论基础等</w:t>
      </w:r>
      <w:r>
        <w:rPr>
          <w:rFonts w:eastAsia="仿宋"/>
          <w:bCs/>
          <w:sz w:val="32"/>
          <w:szCs w:val="32"/>
        </w:rPr>
        <w:t>。</w:t>
      </w:r>
    </w:p>
    <w:p w:rsidR="000141C8" w:rsidRDefault="000141C8" w:rsidP="000141C8">
      <w:pPr>
        <w:spacing w:line="500" w:lineRule="exact"/>
        <w:ind w:firstLineChars="200" w:firstLine="640"/>
        <w:rPr>
          <w:rFonts w:eastAsia="仿宋_GB2312"/>
          <w:sz w:val="32"/>
          <w:szCs w:val="32"/>
        </w:rPr>
      </w:pPr>
      <w:r>
        <w:rPr>
          <w:rFonts w:eastAsia="楷体_GB2312" w:cs="MS Shell Dlg" w:hint="eastAsia"/>
          <w:color w:val="000000"/>
          <w:kern w:val="0"/>
          <w:sz w:val="32"/>
          <w:szCs w:val="32"/>
        </w:rPr>
        <w:t>（</w:t>
      </w:r>
      <w:r>
        <w:rPr>
          <w:rFonts w:eastAsia="仿宋_GB2312" w:hint="eastAsia"/>
          <w:sz w:val="32"/>
          <w:szCs w:val="32"/>
        </w:rPr>
        <w:t>2</w:t>
      </w:r>
      <w:r>
        <w:rPr>
          <w:rFonts w:eastAsia="仿宋_GB2312" w:hint="eastAsia"/>
          <w:sz w:val="32"/>
          <w:szCs w:val="32"/>
        </w:rPr>
        <w:t>）生物相容性的评价研究</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关节镜下无源手术器械直接与人体组织接触，应按照相关标准（</w:t>
      </w:r>
      <w:r>
        <w:rPr>
          <w:rFonts w:eastAsia="仿宋_GB2312" w:hint="eastAsia"/>
          <w:sz w:val="32"/>
          <w:szCs w:val="32"/>
        </w:rPr>
        <w:t>GB</w:t>
      </w:r>
      <w:r>
        <w:rPr>
          <w:rFonts w:eastAsia="仿宋_GB2312"/>
          <w:sz w:val="32"/>
          <w:szCs w:val="32"/>
        </w:rPr>
        <w:t>/T 16886</w:t>
      </w:r>
      <w:r>
        <w:rPr>
          <w:rFonts w:eastAsia="仿宋_GB2312" w:hint="eastAsia"/>
          <w:sz w:val="32"/>
          <w:szCs w:val="32"/>
        </w:rPr>
        <w:t>）对产品进行全面的生物学评价，并提交生物学评价报告证明其安全性。在进行生物评价过程中，应明确关节镜下无源器械产品与人体接触组件或部位的材料性质，如材料牌号、化学成分、生产加工中引入的涂层或阳极氧化等。</w:t>
      </w:r>
    </w:p>
    <w:p w:rsidR="000141C8" w:rsidRDefault="000141C8" w:rsidP="000141C8">
      <w:pPr>
        <w:spacing w:line="500" w:lineRule="exact"/>
        <w:ind w:firstLineChars="200" w:firstLine="640"/>
        <w:rPr>
          <w:rFonts w:eastAsia="仿宋_GB2312"/>
          <w:sz w:val="32"/>
          <w:szCs w:val="32"/>
        </w:rPr>
      </w:pPr>
      <w:r>
        <w:rPr>
          <w:rFonts w:eastAsia="楷体_GB2312" w:hint="eastAsia"/>
          <w:sz w:val="32"/>
          <w:szCs w:val="32"/>
        </w:rPr>
        <w:t>（</w:t>
      </w:r>
      <w:r>
        <w:rPr>
          <w:rFonts w:eastAsia="仿宋_GB2312"/>
          <w:sz w:val="32"/>
          <w:szCs w:val="32"/>
        </w:rPr>
        <w:t>3</w:t>
      </w:r>
      <w:r>
        <w:rPr>
          <w:rFonts w:eastAsia="仿宋_GB2312" w:hint="eastAsia"/>
          <w:sz w:val="32"/>
          <w:szCs w:val="32"/>
        </w:rPr>
        <w:t>）产品灭菌或消毒工艺研究</w:t>
      </w:r>
    </w:p>
    <w:p w:rsidR="000141C8" w:rsidRDefault="000141C8" w:rsidP="000141C8">
      <w:pPr>
        <w:spacing w:line="500" w:lineRule="exact"/>
        <w:ind w:firstLineChars="200" w:firstLine="640"/>
        <w:rPr>
          <w:rFonts w:eastAsia="仿宋_GB2312" w:cs="仿宋_GB2312"/>
          <w:bCs/>
          <w:color w:val="000000"/>
          <w:sz w:val="30"/>
          <w:szCs w:val="30"/>
        </w:rPr>
      </w:pPr>
      <w:r>
        <w:rPr>
          <w:rFonts w:eastAsia="仿宋_GB2312" w:hint="eastAsia"/>
          <w:sz w:val="32"/>
          <w:szCs w:val="32"/>
        </w:rPr>
        <w:t>关节镜下无源手术器械产品可根据市场需求，以无菌形</w:t>
      </w:r>
      <w:r>
        <w:rPr>
          <w:rFonts w:eastAsia="仿宋_GB2312" w:hint="eastAsia"/>
          <w:sz w:val="32"/>
          <w:szCs w:val="32"/>
        </w:rPr>
        <w:lastRenderedPageBreak/>
        <w:t>式或非无菌形式提供。注册申请人</w:t>
      </w:r>
      <w:r>
        <w:rPr>
          <w:rFonts w:eastAsia="仿宋_GB2312" w:cs="仿宋_GB2312" w:hint="eastAsia"/>
          <w:bCs/>
          <w:color w:val="000000"/>
          <w:sz w:val="30"/>
          <w:szCs w:val="30"/>
        </w:rPr>
        <w:t>应对以</w:t>
      </w:r>
      <w:r>
        <w:rPr>
          <w:rFonts w:eastAsia="仿宋_GB2312" w:hint="eastAsia"/>
          <w:sz w:val="32"/>
          <w:szCs w:val="32"/>
        </w:rPr>
        <w:t>无菌形式提供的产品</w:t>
      </w:r>
      <w:r>
        <w:rPr>
          <w:rFonts w:eastAsia="仿宋_GB2312" w:cs="仿宋_GB2312" w:hint="eastAsia"/>
          <w:bCs/>
          <w:color w:val="000000"/>
          <w:sz w:val="30"/>
          <w:szCs w:val="30"/>
        </w:rPr>
        <w:t>明确其灭菌工艺（方法和参数）和无菌保证水平（</w:t>
      </w:r>
      <w:r>
        <w:rPr>
          <w:rFonts w:eastAsia="仿宋_GB2312" w:cs="仿宋_GB2312" w:hint="eastAsia"/>
          <w:bCs/>
          <w:color w:val="000000"/>
          <w:sz w:val="30"/>
          <w:szCs w:val="30"/>
        </w:rPr>
        <w:t>SAL</w:t>
      </w:r>
      <w:r>
        <w:rPr>
          <w:rFonts w:eastAsia="仿宋_GB2312" w:cs="仿宋_GB2312" w:hint="eastAsia"/>
          <w:bCs/>
          <w:color w:val="000000"/>
          <w:sz w:val="30"/>
          <w:szCs w:val="30"/>
        </w:rPr>
        <w:t>），并提供灭菌确认报告。如灭菌使用的方法容易出现残留</w:t>
      </w:r>
      <w:r>
        <w:rPr>
          <w:rFonts w:eastAsia="仿宋_GB2312" w:cs="仿宋_GB2312" w:hint="eastAsia"/>
          <w:bCs/>
          <w:color w:val="000000"/>
          <w:sz w:val="30"/>
          <w:szCs w:val="30"/>
        </w:rPr>
        <w:t>,</w:t>
      </w:r>
      <w:r>
        <w:rPr>
          <w:rFonts w:eastAsia="仿宋_GB2312" w:cs="仿宋_GB2312" w:hint="eastAsia"/>
          <w:bCs/>
          <w:color w:val="000000"/>
          <w:sz w:val="30"/>
          <w:szCs w:val="30"/>
        </w:rPr>
        <w:t>应当明确残留物信息及采取的处理方法，并提供研究资料。</w:t>
      </w:r>
    </w:p>
    <w:p w:rsidR="000141C8" w:rsidRDefault="000141C8" w:rsidP="000141C8">
      <w:pPr>
        <w:spacing w:line="500" w:lineRule="exact"/>
        <w:ind w:firstLineChars="200" w:firstLine="640"/>
        <w:rPr>
          <w:rFonts w:eastAsia="仿宋_GB2312" w:cs="仿宋_GB2312"/>
          <w:bCs/>
          <w:color w:val="000000"/>
          <w:sz w:val="30"/>
          <w:szCs w:val="30"/>
        </w:rPr>
      </w:pPr>
      <w:r>
        <w:rPr>
          <w:rFonts w:eastAsia="仿宋_GB2312" w:hint="eastAsia"/>
          <w:sz w:val="32"/>
          <w:szCs w:val="32"/>
        </w:rPr>
        <w:t>注册申请人</w:t>
      </w:r>
      <w:r>
        <w:rPr>
          <w:rFonts w:eastAsia="仿宋_GB2312" w:cs="仿宋_GB2312" w:hint="eastAsia"/>
          <w:bCs/>
          <w:color w:val="000000"/>
          <w:sz w:val="30"/>
          <w:szCs w:val="30"/>
        </w:rPr>
        <w:t>应对</w:t>
      </w:r>
      <w:r>
        <w:rPr>
          <w:rFonts w:eastAsia="仿宋_GB2312" w:hint="eastAsia"/>
          <w:sz w:val="32"/>
          <w:szCs w:val="32"/>
        </w:rPr>
        <w:t>非无菌提供</w:t>
      </w:r>
      <w:r>
        <w:rPr>
          <w:rFonts w:eastAsia="仿宋_GB2312" w:cs="仿宋_GB2312" w:hint="eastAsia"/>
          <w:bCs/>
          <w:color w:val="000000"/>
          <w:sz w:val="30"/>
          <w:szCs w:val="30"/>
        </w:rPr>
        <w:t>的</w:t>
      </w:r>
      <w:r>
        <w:rPr>
          <w:rFonts w:eastAsia="仿宋_GB2312" w:hint="eastAsia"/>
          <w:sz w:val="32"/>
          <w:szCs w:val="32"/>
        </w:rPr>
        <w:t>关节镜下无源手术器械产品</w:t>
      </w:r>
      <w:r>
        <w:rPr>
          <w:rFonts w:eastAsia="仿宋_GB2312" w:cs="仿宋_GB2312" w:hint="eastAsia"/>
          <w:bCs/>
          <w:color w:val="000000"/>
          <w:sz w:val="30"/>
          <w:szCs w:val="30"/>
        </w:rPr>
        <w:t>明确推荐的灭菌工艺（方法和参数）及所推荐的灭菌方法确定的依据；对可耐受两次或多次灭菌的产品，应当提供产品相关推荐的灭菌方法耐受性的研究资料。</w:t>
      </w:r>
    </w:p>
    <w:p w:rsidR="000141C8" w:rsidRDefault="000141C8" w:rsidP="000141C8">
      <w:pPr>
        <w:spacing w:line="500" w:lineRule="exact"/>
        <w:ind w:firstLineChars="200" w:firstLine="640"/>
        <w:rPr>
          <w:rFonts w:eastAsia="仿宋_GB2312" w:cs="MS Shell Dlg"/>
          <w:color w:val="000000"/>
          <w:kern w:val="0"/>
          <w:sz w:val="32"/>
          <w:szCs w:val="32"/>
        </w:rPr>
      </w:pPr>
      <w:r>
        <w:rPr>
          <w:rFonts w:eastAsia="楷体_GB2312" w:cs="MS Shell Dlg" w:hint="eastAsia"/>
          <w:color w:val="000000"/>
          <w:kern w:val="0"/>
          <w:sz w:val="32"/>
          <w:szCs w:val="32"/>
        </w:rPr>
        <w:t>（</w:t>
      </w:r>
      <w:r>
        <w:rPr>
          <w:rFonts w:eastAsia="仿宋_GB2312" w:cs="MS Shell Dlg" w:hint="eastAsia"/>
          <w:color w:val="000000"/>
          <w:kern w:val="0"/>
          <w:sz w:val="32"/>
          <w:szCs w:val="32"/>
        </w:rPr>
        <w:t>4</w:t>
      </w:r>
      <w:r>
        <w:rPr>
          <w:rFonts w:eastAsia="仿宋_GB2312" w:cs="MS Shell Dlg" w:hint="eastAsia"/>
          <w:color w:val="000000"/>
          <w:kern w:val="0"/>
          <w:sz w:val="32"/>
          <w:szCs w:val="32"/>
        </w:rPr>
        <w:t>）产品有效期</w:t>
      </w:r>
      <w:r>
        <w:rPr>
          <w:rFonts w:eastAsia="仿宋_GB2312" w:cs="MS Shell Dlg" w:hint="eastAsia"/>
          <w:color w:val="000000"/>
          <w:kern w:val="0"/>
          <w:sz w:val="32"/>
          <w:szCs w:val="32"/>
        </w:rPr>
        <w:t>/</w:t>
      </w:r>
      <w:r>
        <w:rPr>
          <w:rFonts w:eastAsia="仿宋_GB2312" w:cs="MS Shell Dlg" w:hint="eastAsia"/>
          <w:color w:val="000000"/>
          <w:kern w:val="0"/>
          <w:sz w:val="32"/>
          <w:szCs w:val="32"/>
        </w:rPr>
        <w:t>使用期限和包装研究</w:t>
      </w:r>
    </w:p>
    <w:p w:rsidR="000141C8" w:rsidRDefault="000141C8" w:rsidP="000141C8">
      <w:pPr>
        <w:spacing w:line="500" w:lineRule="exact"/>
        <w:ind w:firstLineChars="200" w:firstLine="640"/>
        <w:rPr>
          <w:rFonts w:eastAsia="仿宋_GB2312"/>
          <w:sz w:val="32"/>
          <w:szCs w:val="32"/>
        </w:rPr>
      </w:pPr>
      <w:r>
        <w:rPr>
          <w:rFonts w:eastAsia="仿宋_GB2312" w:hint="eastAsia"/>
          <w:sz w:val="32"/>
          <w:szCs w:val="32"/>
        </w:rPr>
        <w:t>产品无菌有效期是指灭菌器械能够发挥拟定作用的时间段，无菌有效期验证试验可采用加速老化试验和实时稳定性试验，注册申请人需在试验方案中设定检测项目、检测方法及判定标准。产品无菌有效期验证资料可包括以下内容：产品原材料</w:t>
      </w:r>
      <w:r>
        <w:rPr>
          <w:rFonts w:eastAsia="仿宋_GB2312" w:hint="eastAsia"/>
          <w:sz w:val="32"/>
          <w:szCs w:val="32"/>
        </w:rPr>
        <w:t>/</w:t>
      </w:r>
      <w:r>
        <w:rPr>
          <w:rFonts w:eastAsia="仿宋_GB2312" w:hint="eastAsia"/>
          <w:sz w:val="32"/>
          <w:szCs w:val="32"/>
        </w:rPr>
        <w:t>组件、包装材料、生产工艺、灭菌方法、储存运输条件等基本信息，有效期相关影响因素的说明，加速老化试验或实时稳定性的试验方案及试验报告等，包装封口工艺验证方案及报告等。关节镜下无源手术器械的有效期可根据产品提供的形式进行考虑，一般以无菌方式提供的产品要考虑无菌屏障效期，可与无菌包装验证研究共同进行；</w:t>
      </w:r>
    </w:p>
    <w:p w:rsidR="000141C8" w:rsidRDefault="000141C8" w:rsidP="000141C8">
      <w:pPr>
        <w:spacing w:line="520" w:lineRule="exact"/>
        <w:ind w:firstLineChars="200" w:firstLine="640"/>
        <w:rPr>
          <w:rFonts w:eastAsia="仿宋_GB2312"/>
          <w:sz w:val="32"/>
          <w:szCs w:val="32"/>
        </w:rPr>
      </w:pPr>
      <w:r>
        <w:rPr>
          <w:rFonts w:eastAsia="仿宋_GB2312" w:hint="eastAsia"/>
          <w:sz w:val="32"/>
          <w:szCs w:val="32"/>
        </w:rPr>
        <w:t>非无菌提供的手术器械通常为可重复使用的产品或组件，注册申请人在进行产品货架有效期验证时应考虑产品材料、使用频率、清洗消毒方法对产品的影响等因素，结合实际临床使用的情况，获得货架有效期或使用期限的验证结果；在提供注册研究资料时应提交清洗、灭菌过程对产品性能影响的相关验证资料。</w:t>
      </w:r>
    </w:p>
    <w:p w:rsidR="000141C8" w:rsidRDefault="000141C8" w:rsidP="000141C8">
      <w:pPr>
        <w:spacing w:line="520" w:lineRule="exact"/>
        <w:ind w:firstLineChars="200" w:firstLine="640"/>
        <w:rPr>
          <w:rFonts w:eastAsia="仿宋_GB2312"/>
          <w:sz w:val="32"/>
          <w:szCs w:val="32"/>
          <w:highlight w:val="yellow"/>
        </w:rPr>
      </w:pPr>
      <w:r>
        <w:rPr>
          <w:rFonts w:eastAsia="仿宋_GB2312" w:hint="eastAsia"/>
          <w:sz w:val="32"/>
          <w:szCs w:val="32"/>
        </w:rPr>
        <w:t>产品包装主要对产品起到防护和无菌屏障的作用。以无菌形式提供的产品，其包装验证可依据有关国内、国际标准</w:t>
      </w:r>
      <w:r>
        <w:rPr>
          <w:rFonts w:eastAsia="仿宋_GB2312" w:hint="eastAsia"/>
          <w:sz w:val="32"/>
          <w:szCs w:val="32"/>
        </w:rPr>
        <w:lastRenderedPageBreak/>
        <w:t>进行（如</w:t>
      </w:r>
      <w:r>
        <w:rPr>
          <w:rFonts w:eastAsia="仿宋_GB2312" w:hint="eastAsia"/>
          <w:sz w:val="32"/>
          <w:szCs w:val="32"/>
        </w:rPr>
        <w:t>GB/T 19633</w:t>
      </w:r>
      <w:r>
        <w:rPr>
          <w:rFonts w:eastAsia="仿宋_GB2312" w:hint="eastAsia"/>
          <w:sz w:val="32"/>
          <w:szCs w:val="32"/>
        </w:rPr>
        <w:t>等），提交产品的包装验证报告。包装材料的选择应至少考虑以下因素：包装材料的物理化学性能；包装材料与产品的适应性；包装材料与成型和密封过程的适应性；包装材料与灭菌过程的适应性；包装材料所能提供的物理、化学和微生物屏障保护；包装材料与贮存运输过程的适合性。以非无菌形式提供的产品应考虑包装材料对产品的防护性能及相关要求。</w:t>
      </w:r>
    </w:p>
    <w:p w:rsidR="000141C8" w:rsidRDefault="000141C8" w:rsidP="000141C8">
      <w:pPr>
        <w:spacing w:line="520" w:lineRule="exact"/>
        <w:ind w:firstLineChars="200" w:firstLine="640"/>
        <w:rPr>
          <w:rFonts w:eastAsia="仿宋_GB2312" w:cs="仿宋_GB2312"/>
          <w:color w:val="000000"/>
          <w:kern w:val="0"/>
          <w:sz w:val="32"/>
          <w:szCs w:val="32"/>
        </w:rPr>
      </w:pPr>
      <w:r>
        <w:rPr>
          <w:rFonts w:eastAsia="仿宋_GB2312" w:cs="仿宋_GB2312" w:hint="eastAsia"/>
          <w:color w:val="000000"/>
          <w:kern w:val="0"/>
          <w:sz w:val="32"/>
          <w:szCs w:val="32"/>
        </w:rPr>
        <w:t>4.</w:t>
      </w:r>
      <w:r>
        <w:rPr>
          <w:rFonts w:eastAsia="仿宋_GB2312" w:cs="仿宋_GB2312" w:hint="eastAsia"/>
          <w:color w:val="000000"/>
          <w:kern w:val="0"/>
          <w:sz w:val="32"/>
          <w:szCs w:val="32"/>
        </w:rPr>
        <w:t>产品检验报告</w:t>
      </w:r>
    </w:p>
    <w:p w:rsidR="000141C8" w:rsidRDefault="000141C8" w:rsidP="000141C8">
      <w:pPr>
        <w:overflowPunct w:val="0"/>
        <w:spacing w:line="520" w:lineRule="exact"/>
        <w:ind w:firstLineChars="200" w:firstLine="640"/>
        <w:rPr>
          <w:rFonts w:eastAsia="仿宋_GB2312"/>
          <w:bCs/>
          <w:sz w:val="32"/>
          <w:szCs w:val="32"/>
        </w:rPr>
      </w:pPr>
      <w:r>
        <w:rPr>
          <w:rFonts w:eastAsia="仿宋_GB2312"/>
          <w:bCs/>
          <w:sz w:val="32"/>
          <w:szCs w:val="32"/>
        </w:rPr>
        <w:t>注册申请人应提供产品检验报告，产品检验报告应符合国务院药品监督管理部门的要求，可以是医疗器械注册申请人的自检报告，也可以是委托具有医疗器械检验资质的医疗器械检验机构出具的检验报告。</w:t>
      </w:r>
    </w:p>
    <w:p w:rsidR="000141C8" w:rsidRDefault="000141C8" w:rsidP="000141C8">
      <w:pPr>
        <w:spacing w:line="520" w:lineRule="exact"/>
        <w:ind w:firstLineChars="200" w:firstLine="640"/>
        <w:rPr>
          <w:rFonts w:eastAsia="仿宋_GB2312"/>
          <w:sz w:val="32"/>
          <w:szCs w:val="32"/>
        </w:rPr>
      </w:pPr>
      <w:r>
        <w:rPr>
          <w:rFonts w:eastAsia="仿宋_GB2312"/>
          <w:bCs/>
          <w:sz w:val="32"/>
          <w:szCs w:val="32"/>
        </w:rPr>
        <w:t>注册申请人应提供典型性检验样品的选择说明，所检验型号产品应当是本注册单元内能够代表申报的其他型号产品安全性和有效性的典型产品。若一个型号规格不能覆盖，应选</w:t>
      </w:r>
      <w:proofErr w:type="gramStart"/>
      <w:r>
        <w:rPr>
          <w:rFonts w:eastAsia="仿宋_GB2312"/>
          <w:bCs/>
          <w:sz w:val="32"/>
          <w:szCs w:val="32"/>
        </w:rPr>
        <w:t>择</w:t>
      </w:r>
      <w:r>
        <w:rPr>
          <w:rFonts w:eastAsia="仿宋_GB2312" w:hint="eastAsia"/>
          <w:bCs/>
          <w:sz w:val="32"/>
          <w:szCs w:val="32"/>
        </w:rPr>
        <w:t>不同</w:t>
      </w:r>
      <w:proofErr w:type="gramEnd"/>
      <w:r>
        <w:rPr>
          <w:rFonts w:eastAsia="仿宋_GB2312"/>
          <w:bCs/>
          <w:sz w:val="32"/>
          <w:szCs w:val="32"/>
        </w:rPr>
        <w:t>型号规格进行差异性检验，如</w:t>
      </w:r>
      <w:r>
        <w:rPr>
          <w:rFonts w:eastAsia="仿宋_GB2312" w:hint="eastAsia"/>
          <w:sz w:val="32"/>
          <w:szCs w:val="32"/>
        </w:rPr>
        <w:t>同</w:t>
      </w:r>
      <w:proofErr w:type="gramStart"/>
      <w:r>
        <w:rPr>
          <w:rFonts w:eastAsia="仿宋_GB2312" w:hint="eastAsia"/>
          <w:sz w:val="32"/>
          <w:szCs w:val="32"/>
        </w:rPr>
        <w:t>一</w:t>
      </w:r>
      <w:proofErr w:type="gramEnd"/>
      <w:r>
        <w:rPr>
          <w:rFonts w:eastAsia="仿宋_GB2312" w:hint="eastAsia"/>
          <w:sz w:val="32"/>
          <w:szCs w:val="32"/>
        </w:rPr>
        <w:t>注册单元中的无菌提供产品与非无菌提供产品，应选无菌提供的产品作为典型型号产品送检；关节镜下无源手术器械关键部分，如关节镜下抓钳头部，材料类别不同应分别送检。</w:t>
      </w:r>
    </w:p>
    <w:p w:rsidR="000141C8" w:rsidRDefault="000141C8" w:rsidP="000141C8">
      <w:pPr>
        <w:spacing w:line="560" w:lineRule="exact"/>
        <w:ind w:firstLineChars="200" w:firstLine="640"/>
        <w:rPr>
          <w:rFonts w:eastAsia="仿宋_GB2312" w:cs="仿宋_GB2312"/>
          <w:color w:val="000000"/>
          <w:kern w:val="0"/>
          <w:sz w:val="32"/>
          <w:szCs w:val="32"/>
        </w:rPr>
      </w:pPr>
      <w:r>
        <w:rPr>
          <w:rFonts w:eastAsia="仿宋_GB2312" w:cs="仿宋_GB2312" w:hint="eastAsia"/>
          <w:color w:val="000000"/>
          <w:kern w:val="0"/>
          <w:sz w:val="32"/>
          <w:szCs w:val="32"/>
        </w:rPr>
        <w:t>5.</w:t>
      </w:r>
      <w:r>
        <w:rPr>
          <w:rFonts w:eastAsia="仿宋_GB2312" w:cs="仿宋_GB2312" w:hint="eastAsia"/>
          <w:color w:val="000000"/>
          <w:kern w:val="0"/>
          <w:sz w:val="32"/>
          <w:szCs w:val="32"/>
        </w:rPr>
        <w:t>产品生产制造相关要求</w:t>
      </w:r>
    </w:p>
    <w:p w:rsidR="000141C8" w:rsidRDefault="000141C8" w:rsidP="000141C8">
      <w:pPr>
        <w:tabs>
          <w:tab w:val="left" w:pos="8040"/>
        </w:tabs>
        <w:spacing w:line="560" w:lineRule="exact"/>
        <w:ind w:firstLineChars="200" w:firstLine="640"/>
        <w:rPr>
          <w:rFonts w:eastAsia="仿宋_GB2312"/>
          <w:sz w:val="32"/>
          <w:szCs w:val="32"/>
        </w:rPr>
      </w:pPr>
      <w:r>
        <w:rPr>
          <w:rFonts w:eastAsia="仿宋_GB2312" w:hint="eastAsia"/>
          <w:sz w:val="32"/>
          <w:szCs w:val="32"/>
        </w:rPr>
        <w:t>关节镜下无源手术器械生产企业应进行严格的质量控制。首次注册申报材料应明确产品生产工艺过程，可采用流程图的形式，并说明其过程关键控制点，如机加工、装配、表面处理、清洗、封口、灭菌（如适用）等工艺过程；应明确表面处理工艺过程中各类加工助剂的添加、去除和残留控制。</w:t>
      </w:r>
    </w:p>
    <w:p w:rsidR="000141C8" w:rsidRDefault="000141C8" w:rsidP="000141C8">
      <w:pPr>
        <w:spacing w:line="560" w:lineRule="exact"/>
        <w:ind w:firstLineChars="200" w:firstLine="640"/>
        <w:rPr>
          <w:rFonts w:eastAsia="楷体_GB2312"/>
          <w:color w:val="000000"/>
          <w:sz w:val="32"/>
          <w:szCs w:val="32"/>
        </w:rPr>
      </w:pPr>
      <w:r>
        <w:rPr>
          <w:rFonts w:eastAsia="楷体_GB2312" w:hint="eastAsia"/>
          <w:color w:val="000000"/>
          <w:sz w:val="32"/>
          <w:szCs w:val="32"/>
        </w:rPr>
        <w:lastRenderedPageBreak/>
        <w:t>（四）临床评价资料</w:t>
      </w:r>
    </w:p>
    <w:p w:rsidR="000141C8" w:rsidRDefault="000141C8" w:rsidP="000141C8">
      <w:pPr>
        <w:tabs>
          <w:tab w:val="left" w:pos="312"/>
        </w:tabs>
        <w:spacing w:line="560" w:lineRule="exact"/>
        <w:ind w:firstLineChars="200" w:firstLine="640"/>
        <w:rPr>
          <w:rFonts w:eastAsia="仿宋_GB2312"/>
          <w:sz w:val="32"/>
          <w:szCs w:val="32"/>
        </w:rPr>
      </w:pPr>
      <w:r>
        <w:rPr>
          <w:rFonts w:eastAsia="仿宋_GB2312" w:hint="eastAsia"/>
          <w:sz w:val="32"/>
          <w:szCs w:val="32"/>
        </w:rPr>
        <w:t>关节镜下无源手术器械</w:t>
      </w:r>
      <w:r>
        <w:rPr>
          <w:rFonts w:eastAsia="仿宋_GB2312" w:hint="eastAsia"/>
          <w:color w:val="000000"/>
          <w:sz w:val="32"/>
          <w:szCs w:val="32"/>
        </w:rPr>
        <w:t>产品</w:t>
      </w:r>
      <w:r>
        <w:rPr>
          <w:rFonts w:eastAsia="仿宋_GB2312"/>
          <w:color w:val="000000"/>
          <w:sz w:val="32"/>
          <w:szCs w:val="32"/>
        </w:rPr>
        <w:t>列入《</w:t>
      </w:r>
      <w:r>
        <w:rPr>
          <w:rFonts w:eastAsia="仿宋_GB2312" w:hint="eastAsia"/>
          <w:color w:val="000000"/>
          <w:sz w:val="32"/>
          <w:szCs w:val="32"/>
        </w:rPr>
        <w:t>免于临床评价医疗器械目录</w:t>
      </w:r>
      <w:r>
        <w:rPr>
          <w:rFonts w:eastAsia="仿宋_GB2312"/>
          <w:color w:val="000000"/>
          <w:sz w:val="32"/>
          <w:szCs w:val="32"/>
        </w:rPr>
        <w:t>》</w:t>
      </w:r>
      <w:r>
        <w:rPr>
          <w:rFonts w:eastAsia="仿宋_GB2312" w:hint="eastAsia"/>
          <w:color w:val="000000"/>
          <w:sz w:val="32"/>
          <w:szCs w:val="32"/>
        </w:rPr>
        <w:t>，注册申请人</w:t>
      </w:r>
      <w:r>
        <w:rPr>
          <w:rFonts w:eastAsia="仿宋_GB2312"/>
          <w:color w:val="000000"/>
          <w:sz w:val="32"/>
          <w:szCs w:val="32"/>
        </w:rPr>
        <w:t>无需提交</w:t>
      </w:r>
      <w:r>
        <w:rPr>
          <w:rFonts w:eastAsia="仿宋_GB2312" w:hint="eastAsia"/>
          <w:color w:val="000000"/>
          <w:sz w:val="32"/>
          <w:szCs w:val="32"/>
        </w:rPr>
        <w:t>临床</w:t>
      </w:r>
      <w:r>
        <w:rPr>
          <w:rFonts w:eastAsia="仿宋_GB2312"/>
          <w:color w:val="000000"/>
          <w:sz w:val="32"/>
          <w:szCs w:val="32"/>
        </w:rPr>
        <w:t>评价资料。</w:t>
      </w:r>
    </w:p>
    <w:p w:rsidR="000141C8" w:rsidRDefault="000141C8" w:rsidP="000141C8">
      <w:pPr>
        <w:spacing w:line="560" w:lineRule="exact"/>
        <w:ind w:firstLineChars="200" w:firstLine="640"/>
        <w:rPr>
          <w:rFonts w:eastAsia="楷体_GB2312"/>
          <w:sz w:val="32"/>
          <w:szCs w:val="32"/>
        </w:rPr>
      </w:pPr>
      <w:r>
        <w:rPr>
          <w:rFonts w:eastAsia="楷体_GB2312" w:hint="eastAsia"/>
          <w:color w:val="000000"/>
          <w:sz w:val="32"/>
          <w:szCs w:val="32"/>
        </w:rPr>
        <w:t>（五）</w:t>
      </w:r>
      <w:r>
        <w:rPr>
          <w:rFonts w:eastAsia="楷体_GB2312" w:hint="eastAsia"/>
          <w:sz w:val="32"/>
          <w:szCs w:val="32"/>
        </w:rPr>
        <w:t>产品说明书和标签样稿</w:t>
      </w:r>
    </w:p>
    <w:p w:rsidR="000141C8" w:rsidRDefault="000141C8" w:rsidP="000141C8">
      <w:pPr>
        <w:spacing w:line="520" w:lineRule="exact"/>
        <w:ind w:firstLineChars="200" w:firstLine="640"/>
        <w:rPr>
          <w:rFonts w:eastAsia="仿宋_GB2312"/>
          <w:sz w:val="32"/>
          <w:szCs w:val="32"/>
        </w:rPr>
      </w:pPr>
      <w:r>
        <w:rPr>
          <w:rFonts w:eastAsia="仿宋_GB2312" w:hint="eastAsia"/>
          <w:sz w:val="32"/>
          <w:szCs w:val="32"/>
        </w:rPr>
        <w:t>产品说明书和标签的编写要求应符合相关法规文件和相关行业标准（如：</w:t>
      </w:r>
      <w:r>
        <w:rPr>
          <w:rFonts w:eastAsia="仿宋_GB2312" w:hint="eastAsia"/>
          <w:sz w:val="32"/>
          <w:szCs w:val="32"/>
        </w:rPr>
        <w:t>YY/T 0466.1</w:t>
      </w:r>
      <w:r>
        <w:rPr>
          <w:rFonts w:eastAsia="仿宋_GB2312" w:hint="eastAsia"/>
          <w:sz w:val="32"/>
          <w:szCs w:val="32"/>
        </w:rPr>
        <w:t>）的要求。所提交的文本和标签样稿</w:t>
      </w:r>
      <w:proofErr w:type="gramStart"/>
      <w:r>
        <w:rPr>
          <w:rFonts w:eastAsia="仿宋_GB2312" w:hint="eastAsia"/>
          <w:sz w:val="32"/>
          <w:szCs w:val="32"/>
        </w:rPr>
        <w:t>应内容</w:t>
      </w:r>
      <w:proofErr w:type="gramEnd"/>
      <w:r>
        <w:rPr>
          <w:rFonts w:eastAsia="仿宋_GB2312" w:hint="eastAsia"/>
          <w:sz w:val="32"/>
          <w:szCs w:val="32"/>
        </w:rPr>
        <w:t>清晰、完整。说明书中的适用范围、禁忌证、注意事项、警示信息、有效期等信息应与产品综述资料、研究资料和临床评价资料中所描述及验证的内容一致。产品说明书还应包括以下内容：</w:t>
      </w:r>
    </w:p>
    <w:p w:rsidR="000141C8" w:rsidRDefault="000141C8" w:rsidP="000141C8">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应明确非灭菌提供产品使用前的消毒或灭菌方式；</w:t>
      </w:r>
    </w:p>
    <w:p w:rsidR="000141C8" w:rsidRDefault="000141C8" w:rsidP="000141C8">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应明确重复使用产品使用后的清洗及灭菌方法；</w:t>
      </w:r>
    </w:p>
    <w:p w:rsidR="000141C8" w:rsidRDefault="000141C8" w:rsidP="000141C8">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应注明产品贮存环境要求；</w:t>
      </w:r>
    </w:p>
    <w:p w:rsidR="000141C8" w:rsidRDefault="000141C8" w:rsidP="000141C8">
      <w:pPr>
        <w:spacing w:line="520" w:lineRule="exact"/>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应明确配套、组合产品使用方法；</w:t>
      </w:r>
    </w:p>
    <w:p w:rsidR="000141C8" w:rsidRDefault="000141C8" w:rsidP="000141C8">
      <w:pPr>
        <w:spacing w:line="520" w:lineRule="exact"/>
        <w:ind w:firstLineChars="200" w:firstLine="640"/>
        <w:rPr>
          <w:rFonts w:eastAsia="仿宋_GB2312"/>
          <w:sz w:val="32"/>
          <w:szCs w:val="32"/>
        </w:rPr>
      </w:pPr>
      <w:r>
        <w:rPr>
          <w:rFonts w:eastAsia="仿宋_GB2312" w:hint="eastAsia"/>
          <w:sz w:val="32"/>
          <w:szCs w:val="32"/>
        </w:rPr>
        <w:t>5.</w:t>
      </w:r>
      <w:r>
        <w:rPr>
          <w:rFonts w:eastAsia="仿宋_GB2312" w:hint="eastAsia"/>
          <w:sz w:val="32"/>
          <w:szCs w:val="32"/>
        </w:rPr>
        <w:t>应按照相应行业标准，明确关节镜下无源手术器械的标志、标识。</w:t>
      </w:r>
    </w:p>
    <w:p w:rsidR="000141C8" w:rsidRDefault="000141C8" w:rsidP="000141C8">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在未完整阅读适用说明书之前请勿尝试操作该产品，任何的不谨慎操作都将给手术带来风险。</w:t>
      </w:r>
    </w:p>
    <w:p w:rsidR="000141C8" w:rsidRDefault="000141C8" w:rsidP="000141C8">
      <w:pPr>
        <w:spacing w:line="520" w:lineRule="exact"/>
        <w:ind w:firstLineChars="200" w:firstLine="640"/>
        <w:rPr>
          <w:rFonts w:eastAsia="楷体_GB2312"/>
          <w:color w:val="000000"/>
          <w:sz w:val="32"/>
          <w:szCs w:val="32"/>
        </w:rPr>
      </w:pPr>
      <w:r>
        <w:rPr>
          <w:rFonts w:eastAsia="楷体_GB2312" w:hint="eastAsia"/>
          <w:color w:val="000000"/>
          <w:sz w:val="32"/>
          <w:szCs w:val="32"/>
        </w:rPr>
        <w:t>（六）质量管理体系文件</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注册申请人应当形成相关质量管理体系文件和记录。应当提交下列资料，在质量管理体系核查时进行检查。</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hint="eastAsia"/>
          <w:color w:val="000000"/>
          <w:sz w:val="32"/>
          <w:szCs w:val="32"/>
        </w:rPr>
        <w:t>注册申请人基本情况表。</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注册申请人组织机构图。</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3.</w:t>
      </w:r>
      <w:r>
        <w:rPr>
          <w:rFonts w:eastAsia="仿宋_GB2312" w:hint="eastAsia"/>
          <w:color w:val="000000"/>
          <w:sz w:val="32"/>
          <w:szCs w:val="32"/>
        </w:rPr>
        <w:t>生产企业总平面布置图、生产区域分布图。</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4.</w:t>
      </w:r>
      <w:r>
        <w:rPr>
          <w:rFonts w:eastAsia="仿宋_GB2312" w:hint="eastAsia"/>
          <w:color w:val="000000"/>
          <w:sz w:val="32"/>
          <w:szCs w:val="32"/>
        </w:rPr>
        <w:t>生产过程有净化要求的，应当提供有资质的检测机构出具的环境检测报告（附平面布局图）复印件。</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lastRenderedPageBreak/>
        <w:t>5.</w:t>
      </w:r>
      <w:r>
        <w:rPr>
          <w:rFonts w:eastAsia="仿宋_GB2312" w:hint="eastAsia"/>
          <w:color w:val="000000"/>
          <w:sz w:val="32"/>
          <w:szCs w:val="32"/>
        </w:rPr>
        <w:t>产品生产工艺流程图，应当标明主要控制点与项目及主要原材料、采购件的来源及质量控制方法。</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6.</w:t>
      </w:r>
      <w:r>
        <w:rPr>
          <w:rFonts w:eastAsia="仿宋_GB2312" w:hint="eastAsia"/>
          <w:color w:val="000000"/>
          <w:sz w:val="32"/>
          <w:szCs w:val="32"/>
        </w:rPr>
        <w:t>主要生产设备和检验设备（包括进货检验、过程检验、出厂最终检验所需的相关设备；在净化条件下生产的，还应当提供环境监测设备）目录。</w:t>
      </w:r>
    </w:p>
    <w:p w:rsidR="000141C8" w:rsidRDefault="000141C8" w:rsidP="000141C8">
      <w:pPr>
        <w:spacing w:line="500" w:lineRule="exact"/>
        <w:ind w:firstLineChars="200" w:firstLine="640"/>
        <w:rPr>
          <w:rFonts w:eastAsia="仿宋_GB2312"/>
          <w:color w:val="000000"/>
          <w:sz w:val="32"/>
          <w:szCs w:val="32"/>
        </w:rPr>
      </w:pPr>
      <w:r>
        <w:rPr>
          <w:rFonts w:eastAsia="仿宋_GB2312" w:hint="eastAsia"/>
          <w:color w:val="000000"/>
          <w:sz w:val="32"/>
          <w:szCs w:val="32"/>
        </w:rPr>
        <w:t>7.</w:t>
      </w:r>
      <w:r>
        <w:rPr>
          <w:rFonts w:eastAsia="仿宋_GB2312" w:hint="eastAsia"/>
          <w:color w:val="000000"/>
          <w:sz w:val="32"/>
          <w:szCs w:val="32"/>
        </w:rPr>
        <w:t>质量管理体系自查报告。</w:t>
      </w:r>
    </w:p>
    <w:p w:rsidR="000141C8" w:rsidRDefault="000141C8" w:rsidP="000141C8">
      <w:pPr>
        <w:spacing w:line="500" w:lineRule="exact"/>
        <w:ind w:firstLineChars="200" w:firstLine="640"/>
        <w:rPr>
          <w:rFonts w:eastAsia="仿宋_GB2312"/>
          <w:sz w:val="32"/>
          <w:szCs w:val="32"/>
        </w:rPr>
      </w:pPr>
      <w:r>
        <w:rPr>
          <w:rFonts w:eastAsia="仿宋_GB2312" w:hint="eastAsia"/>
          <w:color w:val="000000"/>
          <w:sz w:val="32"/>
          <w:szCs w:val="32"/>
        </w:rPr>
        <w:t>8.</w:t>
      </w:r>
      <w:r>
        <w:rPr>
          <w:rFonts w:eastAsia="仿宋_GB2312" w:hint="eastAsia"/>
          <w:color w:val="000000"/>
          <w:sz w:val="32"/>
          <w:szCs w:val="32"/>
        </w:rPr>
        <w:t>如适用，应当提供拟核</w:t>
      </w:r>
      <w:proofErr w:type="gramStart"/>
      <w:r>
        <w:rPr>
          <w:rFonts w:eastAsia="仿宋_GB2312" w:hint="eastAsia"/>
          <w:color w:val="000000"/>
          <w:sz w:val="32"/>
          <w:szCs w:val="32"/>
        </w:rPr>
        <w:t>查产品</w:t>
      </w:r>
      <w:proofErr w:type="gramEnd"/>
      <w:r>
        <w:rPr>
          <w:rFonts w:eastAsia="仿宋_GB2312" w:hint="eastAsia"/>
          <w:color w:val="000000"/>
          <w:sz w:val="32"/>
          <w:szCs w:val="32"/>
        </w:rPr>
        <w:t>与既往已通过核查产品在生产条件、生产工艺等方面的对比说明。</w:t>
      </w:r>
    </w:p>
    <w:p w:rsidR="000141C8" w:rsidRDefault="000141C8" w:rsidP="000141C8">
      <w:pPr>
        <w:overflowPunct w:val="0"/>
        <w:spacing w:line="500" w:lineRule="exact"/>
        <w:ind w:firstLineChars="200" w:firstLine="640"/>
        <w:outlineLvl w:val="0"/>
        <w:rPr>
          <w:rFonts w:eastAsia="黑体"/>
          <w:bCs/>
          <w:color w:val="0000FF"/>
          <w:sz w:val="32"/>
          <w:szCs w:val="32"/>
        </w:rPr>
      </w:pPr>
      <w:bookmarkStart w:id="1" w:name="_Toc432669953"/>
      <w:r>
        <w:rPr>
          <w:rFonts w:eastAsia="黑体"/>
          <w:bCs/>
          <w:sz w:val="32"/>
          <w:szCs w:val="32"/>
        </w:rPr>
        <w:t>三、参考文献</w:t>
      </w:r>
      <w:bookmarkEnd w:id="1"/>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w:t>
      </w:r>
      <w:r>
        <w:rPr>
          <w:rFonts w:eastAsia="仿宋_GB2312"/>
          <w:color w:val="000000"/>
          <w:sz w:val="32"/>
          <w:szCs w:val="32"/>
        </w:rPr>
        <w:t>]</w:t>
      </w:r>
      <w:r>
        <w:rPr>
          <w:rFonts w:eastAsia="仿宋_GB2312" w:hint="eastAsia"/>
          <w:color w:val="000000"/>
          <w:sz w:val="32"/>
          <w:szCs w:val="32"/>
        </w:rPr>
        <w:t>《医疗器械监督管理条例》（国务院令第</w:t>
      </w:r>
      <w:r>
        <w:rPr>
          <w:rFonts w:eastAsia="仿宋_GB2312" w:hint="eastAsia"/>
          <w:color w:val="000000"/>
          <w:sz w:val="32"/>
          <w:szCs w:val="32"/>
        </w:rPr>
        <w:t>739</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w:t>
      </w:r>
      <w:r>
        <w:rPr>
          <w:rFonts w:eastAsia="仿宋_GB2312"/>
          <w:color w:val="000000"/>
          <w:sz w:val="32"/>
          <w:szCs w:val="32"/>
        </w:rPr>
        <w:t>]</w:t>
      </w:r>
      <w:r>
        <w:rPr>
          <w:rFonts w:eastAsia="仿宋_GB2312" w:hint="eastAsia"/>
          <w:color w:val="000000"/>
          <w:sz w:val="32"/>
          <w:szCs w:val="32"/>
        </w:rPr>
        <w:t>《医疗器械注册与备案管理办法》（国家市场监督管理总局令第</w:t>
      </w:r>
      <w:r>
        <w:rPr>
          <w:rFonts w:eastAsia="仿宋_GB2312" w:hint="eastAsia"/>
          <w:color w:val="000000"/>
          <w:sz w:val="32"/>
          <w:szCs w:val="32"/>
        </w:rPr>
        <w:t>47</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3</w:t>
      </w:r>
      <w:r>
        <w:rPr>
          <w:rFonts w:eastAsia="仿宋_GB2312"/>
          <w:color w:val="000000"/>
          <w:sz w:val="32"/>
          <w:szCs w:val="32"/>
        </w:rPr>
        <w:t>]</w:t>
      </w:r>
      <w:r>
        <w:rPr>
          <w:rFonts w:eastAsia="仿宋_GB2312" w:hint="eastAsia"/>
          <w:color w:val="000000"/>
          <w:sz w:val="32"/>
          <w:szCs w:val="32"/>
        </w:rPr>
        <w:t>《医疗器械说明书和标签管理规定》（国家食品药品监督管理总局令第</w:t>
      </w:r>
      <w:r>
        <w:rPr>
          <w:rFonts w:eastAsia="仿宋_GB2312" w:hint="eastAsia"/>
          <w:color w:val="000000"/>
          <w:sz w:val="32"/>
          <w:szCs w:val="32"/>
        </w:rPr>
        <w:t>6</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4</w:t>
      </w:r>
      <w:r>
        <w:rPr>
          <w:rFonts w:eastAsia="仿宋_GB2312"/>
          <w:color w:val="000000"/>
          <w:sz w:val="32"/>
          <w:szCs w:val="32"/>
        </w:rPr>
        <w:t>]</w:t>
      </w:r>
      <w:r>
        <w:rPr>
          <w:rFonts w:eastAsia="仿宋_GB2312" w:hint="eastAsia"/>
          <w:color w:val="000000"/>
          <w:sz w:val="32"/>
          <w:szCs w:val="32"/>
        </w:rPr>
        <w:t>《关于发布医疗器械产品技术要求编写指导原则的通告》（国家食品药品监督管理总局</w:t>
      </w:r>
      <w:r>
        <w:rPr>
          <w:rFonts w:eastAsia="仿宋_GB2312" w:hint="eastAsia"/>
          <w:color w:val="000000"/>
          <w:sz w:val="32"/>
          <w:szCs w:val="32"/>
        </w:rPr>
        <w:t>2014</w:t>
      </w:r>
      <w:r>
        <w:rPr>
          <w:rFonts w:eastAsia="仿宋_GB2312" w:hint="eastAsia"/>
          <w:color w:val="000000"/>
          <w:sz w:val="32"/>
          <w:szCs w:val="32"/>
        </w:rPr>
        <w:t>年第</w:t>
      </w:r>
      <w:r>
        <w:rPr>
          <w:rFonts w:eastAsia="仿宋_GB2312" w:hint="eastAsia"/>
          <w:color w:val="000000"/>
          <w:sz w:val="32"/>
          <w:szCs w:val="32"/>
        </w:rPr>
        <w:t>9</w:t>
      </w:r>
      <w:r>
        <w:rPr>
          <w:rFonts w:eastAsia="仿宋_GB2312" w:hint="eastAsia"/>
          <w:color w:val="000000"/>
          <w:sz w:val="32"/>
          <w:szCs w:val="32"/>
        </w:rPr>
        <w:t>号通告）</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5</w:t>
      </w:r>
      <w:r>
        <w:rPr>
          <w:rFonts w:eastAsia="仿宋_GB2312"/>
          <w:color w:val="000000"/>
          <w:sz w:val="32"/>
          <w:szCs w:val="32"/>
        </w:rPr>
        <w:t>]</w:t>
      </w:r>
      <w:r>
        <w:rPr>
          <w:rFonts w:eastAsia="仿宋_GB2312" w:hint="eastAsia"/>
          <w:color w:val="000000"/>
          <w:sz w:val="32"/>
          <w:szCs w:val="32"/>
        </w:rPr>
        <w:t>国家药监局关于实施《医疗器械注册与备案管理办法》和《体外诊断试剂注册与备案管理办法》有关事项的通知（食药</w:t>
      </w:r>
      <w:proofErr w:type="gramStart"/>
      <w:r>
        <w:rPr>
          <w:rFonts w:eastAsia="仿宋_GB2312" w:hint="eastAsia"/>
          <w:color w:val="000000"/>
          <w:sz w:val="32"/>
          <w:szCs w:val="32"/>
        </w:rPr>
        <w:t>监械管</w:t>
      </w:r>
      <w:proofErr w:type="gramEnd"/>
      <w:r>
        <w:rPr>
          <w:rFonts w:eastAsia="仿宋_GB2312" w:hint="eastAsia"/>
          <w:color w:val="000000"/>
          <w:sz w:val="32"/>
          <w:szCs w:val="32"/>
        </w:rPr>
        <w:t>[2021]76</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6</w:t>
      </w:r>
      <w:r>
        <w:rPr>
          <w:rFonts w:eastAsia="仿宋_GB2312"/>
          <w:color w:val="000000"/>
          <w:sz w:val="32"/>
          <w:szCs w:val="32"/>
        </w:rPr>
        <w:t>]</w:t>
      </w:r>
      <w:r>
        <w:rPr>
          <w:rFonts w:eastAsia="仿宋_GB2312" w:hint="eastAsia"/>
          <w:color w:val="000000"/>
          <w:sz w:val="32"/>
          <w:szCs w:val="32"/>
        </w:rPr>
        <w:t>总局关于发布医疗器械分类目录的公告（</w:t>
      </w:r>
      <w:r>
        <w:rPr>
          <w:rFonts w:eastAsia="仿宋_GB2312" w:hint="eastAsia"/>
          <w:color w:val="000000"/>
          <w:sz w:val="32"/>
          <w:szCs w:val="32"/>
        </w:rPr>
        <w:t>2017</w:t>
      </w:r>
      <w:r>
        <w:rPr>
          <w:rFonts w:eastAsia="仿宋_GB2312" w:hint="eastAsia"/>
          <w:color w:val="000000"/>
          <w:sz w:val="32"/>
          <w:szCs w:val="32"/>
        </w:rPr>
        <w:t>年第</w:t>
      </w:r>
      <w:r>
        <w:rPr>
          <w:rFonts w:eastAsia="仿宋_GB2312" w:hint="eastAsia"/>
          <w:color w:val="000000"/>
          <w:sz w:val="32"/>
          <w:szCs w:val="32"/>
        </w:rPr>
        <w:t>104</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7</w:t>
      </w:r>
      <w:r>
        <w:rPr>
          <w:rFonts w:eastAsia="仿宋_GB2312"/>
          <w:color w:val="000000"/>
          <w:sz w:val="32"/>
          <w:szCs w:val="32"/>
        </w:rPr>
        <w:t>]</w:t>
      </w:r>
      <w:r>
        <w:rPr>
          <w:rFonts w:eastAsia="仿宋_GB2312" w:hint="eastAsia"/>
          <w:color w:val="000000"/>
          <w:sz w:val="32"/>
          <w:szCs w:val="32"/>
        </w:rPr>
        <w:t>国家药监局关于发布医疗器械临床评价技术指导原则等</w:t>
      </w:r>
      <w:r>
        <w:rPr>
          <w:rFonts w:eastAsia="仿宋_GB2312" w:hint="eastAsia"/>
          <w:color w:val="000000"/>
          <w:sz w:val="32"/>
          <w:szCs w:val="32"/>
        </w:rPr>
        <w:t>5</w:t>
      </w:r>
      <w:r>
        <w:rPr>
          <w:rFonts w:eastAsia="仿宋_GB2312" w:hint="eastAsia"/>
          <w:color w:val="000000"/>
          <w:sz w:val="32"/>
          <w:szCs w:val="32"/>
        </w:rPr>
        <w:t>项技术指导原则的通告（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73</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8</w:t>
      </w:r>
      <w:r>
        <w:rPr>
          <w:rFonts w:eastAsia="仿宋_GB2312"/>
          <w:color w:val="000000"/>
          <w:sz w:val="32"/>
          <w:szCs w:val="32"/>
        </w:rPr>
        <w:t>]</w:t>
      </w:r>
      <w:r>
        <w:rPr>
          <w:rFonts w:eastAsia="仿宋_GB2312" w:hint="eastAsia"/>
          <w:color w:val="000000"/>
          <w:sz w:val="32"/>
          <w:szCs w:val="32"/>
        </w:rPr>
        <w:t>国家药监局关于发布免于临床评价医疗器械目录的通告（</w:t>
      </w:r>
      <w:r>
        <w:rPr>
          <w:rFonts w:eastAsia="仿宋_GB2312" w:hint="eastAsia"/>
          <w:color w:val="000000"/>
          <w:sz w:val="32"/>
          <w:szCs w:val="32"/>
        </w:rPr>
        <w:t>2021</w:t>
      </w:r>
      <w:r>
        <w:rPr>
          <w:rFonts w:eastAsia="仿宋_GB2312" w:hint="eastAsia"/>
          <w:color w:val="000000"/>
          <w:sz w:val="32"/>
          <w:szCs w:val="32"/>
        </w:rPr>
        <w:t>第</w:t>
      </w:r>
      <w:r>
        <w:rPr>
          <w:rFonts w:eastAsia="仿宋_GB2312" w:hint="eastAsia"/>
          <w:color w:val="000000"/>
          <w:sz w:val="32"/>
          <w:szCs w:val="32"/>
        </w:rPr>
        <w:t>71</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9</w:t>
      </w:r>
      <w:r>
        <w:rPr>
          <w:rFonts w:eastAsia="仿宋_GB2312"/>
          <w:color w:val="000000"/>
          <w:sz w:val="32"/>
          <w:szCs w:val="32"/>
        </w:rPr>
        <w:t>]</w:t>
      </w:r>
      <w:r>
        <w:rPr>
          <w:rFonts w:eastAsia="仿宋_GB2312" w:hint="eastAsia"/>
          <w:color w:val="000000"/>
          <w:sz w:val="32"/>
          <w:szCs w:val="32"/>
        </w:rPr>
        <w:t>《无源手术器械通用名称命名指导原则》（国家药品监督管理局通告</w:t>
      </w:r>
      <w:r>
        <w:rPr>
          <w:rFonts w:eastAsia="仿宋_GB2312" w:hint="eastAsia"/>
          <w:color w:val="000000"/>
          <w:sz w:val="32"/>
          <w:szCs w:val="32"/>
        </w:rPr>
        <w:t>2020</w:t>
      </w:r>
      <w:r>
        <w:rPr>
          <w:rFonts w:eastAsia="仿宋_GB2312" w:hint="eastAsia"/>
          <w:color w:val="000000"/>
          <w:sz w:val="32"/>
          <w:szCs w:val="32"/>
        </w:rPr>
        <w:t>年第</w:t>
      </w:r>
      <w:r>
        <w:rPr>
          <w:rFonts w:eastAsia="仿宋_GB2312" w:hint="eastAsia"/>
          <w:color w:val="000000"/>
          <w:sz w:val="32"/>
          <w:szCs w:val="32"/>
        </w:rPr>
        <w:t>79</w:t>
      </w:r>
      <w:r>
        <w:rPr>
          <w:rFonts w:eastAsia="仿宋_GB2312" w:hint="eastAsia"/>
          <w:color w:val="000000"/>
          <w:sz w:val="32"/>
          <w:szCs w:val="32"/>
        </w:rPr>
        <w:t>号）</w:t>
      </w:r>
      <w:r>
        <w:rPr>
          <w:rFonts w:eastAsia="仿宋_GB2312" w:hint="eastAsia"/>
          <w:color w:val="000000"/>
          <w:sz w:val="32"/>
          <w:szCs w:val="32"/>
        </w:rPr>
        <w:t>[Z].</w:t>
      </w:r>
    </w:p>
    <w:p w:rsidR="000141C8" w:rsidRDefault="000141C8" w:rsidP="000141C8">
      <w:pPr>
        <w:spacing w:line="500" w:lineRule="exact"/>
        <w:ind w:firstLineChars="200" w:firstLine="640"/>
        <w:rPr>
          <w:rFonts w:eastAsia="仿宋_GB2312" w:hint="eastAsia"/>
          <w:color w:val="000000"/>
          <w:sz w:val="32"/>
          <w:szCs w:val="32"/>
        </w:rPr>
      </w:pPr>
      <w:bookmarkStart w:id="2" w:name="_Toc363650886"/>
      <w:bookmarkStart w:id="3" w:name="_Toc431215865"/>
      <w:bookmarkStart w:id="4" w:name="_Toc431215416"/>
      <w:r>
        <w:rPr>
          <w:rFonts w:eastAsia="仿宋_GB2312"/>
          <w:color w:val="000000"/>
          <w:sz w:val="32"/>
          <w:szCs w:val="32"/>
        </w:rPr>
        <w:lastRenderedPageBreak/>
        <w:t>[</w:t>
      </w:r>
      <w:r>
        <w:rPr>
          <w:rFonts w:eastAsia="仿宋_GB2312" w:hint="eastAsia"/>
          <w:color w:val="000000"/>
          <w:sz w:val="32"/>
          <w:szCs w:val="32"/>
        </w:rPr>
        <w:t>10</w:t>
      </w:r>
      <w:r>
        <w:rPr>
          <w:rFonts w:eastAsia="仿宋_GB2312"/>
          <w:color w:val="000000"/>
          <w:sz w:val="32"/>
          <w:szCs w:val="32"/>
        </w:rPr>
        <w:t>]</w:t>
      </w:r>
      <w:r>
        <w:rPr>
          <w:rFonts w:eastAsia="仿宋_GB2312" w:hint="eastAsia"/>
          <w:color w:val="000000"/>
          <w:sz w:val="32"/>
          <w:szCs w:val="32"/>
        </w:rPr>
        <w:t>GB/T 191</w:t>
      </w:r>
      <w:r>
        <w:rPr>
          <w:rFonts w:eastAsia="仿宋_GB2312" w:hint="eastAsia"/>
          <w:color w:val="000000"/>
          <w:sz w:val="32"/>
          <w:szCs w:val="32"/>
        </w:rPr>
        <w:t>，包装储运图示标志</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11</w:t>
      </w:r>
      <w:r>
        <w:rPr>
          <w:rFonts w:eastAsia="仿宋_GB2312"/>
          <w:color w:val="000000"/>
          <w:sz w:val="32"/>
          <w:szCs w:val="32"/>
        </w:rPr>
        <w:t>]</w:t>
      </w:r>
      <w:r>
        <w:rPr>
          <w:rFonts w:eastAsia="仿宋_GB2312" w:hint="eastAsia"/>
          <w:color w:val="000000"/>
          <w:sz w:val="32"/>
          <w:szCs w:val="32"/>
        </w:rPr>
        <w:t>GB/T 230.1</w:t>
      </w:r>
      <w:r>
        <w:rPr>
          <w:rFonts w:eastAsia="仿宋_GB2312" w:hint="eastAsia"/>
          <w:color w:val="000000"/>
          <w:sz w:val="32"/>
          <w:szCs w:val="32"/>
        </w:rPr>
        <w:t>，金属材料　洛氏硬度试验　第</w:t>
      </w:r>
      <w:r>
        <w:rPr>
          <w:rFonts w:eastAsia="仿宋_GB2312" w:hint="eastAsia"/>
          <w:color w:val="000000"/>
          <w:sz w:val="32"/>
          <w:szCs w:val="32"/>
        </w:rPr>
        <w:t>1</w:t>
      </w:r>
      <w:r>
        <w:rPr>
          <w:rFonts w:eastAsia="仿宋_GB2312" w:hint="eastAsia"/>
          <w:color w:val="000000"/>
          <w:sz w:val="32"/>
          <w:szCs w:val="32"/>
        </w:rPr>
        <w:t>部分：试验方法</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12</w:t>
      </w:r>
      <w:r>
        <w:rPr>
          <w:rFonts w:eastAsia="仿宋_GB2312"/>
          <w:color w:val="000000"/>
          <w:sz w:val="32"/>
          <w:szCs w:val="32"/>
        </w:rPr>
        <w:t>]</w:t>
      </w:r>
      <w:r>
        <w:rPr>
          <w:rFonts w:eastAsia="仿宋_GB2312" w:hint="eastAsia"/>
          <w:color w:val="000000"/>
          <w:sz w:val="32"/>
          <w:szCs w:val="32"/>
        </w:rPr>
        <w:t>GB/T 4340.1</w:t>
      </w:r>
      <w:r>
        <w:rPr>
          <w:rFonts w:eastAsia="仿宋_GB2312" w:hint="eastAsia"/>
          <w:color w:val="000000"/>
          <w:sz w:val="32"/>
          <w:szCs w:val="32"/>
        </w:rPr>
        <w:t>，金属材料</w:t>
      </w:r>
      <w:r>
        <w:rPr>
          <w:rFonts w:eastAsia="仿宋_GB2312" w:hint="eastAsia"/>
          <w:color w:val="000000"/>
          <w:sz w:val="32"/>
          <w:szCs w:val="32"/>
        </w:rPr>
        <w:t xml:space="preserve"> </w:t>
      </w:r>
      <w:r>
        <w:rPr>
          <w:rFonts w:eastAsia="仿宋_GB2312" w:hint="eastAsia"/>
          <w:color w:val="000000"/>
          <w:sz w:val="32"/>
          <w:szCs w:val="32"/>
        </w:rPr>
        <w:t>维氏硬度试验</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w:t>
      </w:r>
      <w:r>
        <w:rPr>
          <w:rFonts w:eastAsia="仿宋_GB2312" w:hint="eastAsia"/>
          <w:color w:val="000000"/>
          <w:sz w:val="32"/>
          <w:szCs w:val="32"/>
        </w:rPr>
        <w:t>:</w:t>
      </w:r>
      <w:r>
        <w:rPr>
          <w:rFonts w:eastAsia="仿宋_GB2312" w:hint="eastAsia"/>
          <w:color w:val="000000"/>
          <w:sz w:val="32"/>
          <w:szCs w:val="32"/>
        </w:rPr>
        <w:t>试验方法</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13</w:t>
      </w:r>
      <w:r>
        <w:rPr>
          <w:rFonts w:eastAsia="仿宋_GB2312"/>
          <w:color w:val="000000"/>
          <w:sz w:val="32"/>
          <w:szCs w:val="32"/>
        </w:rPr>
        <w:t>]</w:t>
      </w:r>
      <w:r>
        <w:rPr>
          <w:rFonts w:eastAsia="仿宋_GB2312" w:hint="eastAsia"/>
          <w:color w:val="000000"/>
          <w:sz w:val="32"/>
          <w:szCs w:val="32"/>
        </w:rPr>
        <w:t>GB/T 1220</w:t>
      </w:r>
      <w:r>
        <w:rPr>
          <w:rFonts w:eastAsia="仿宋_GB2312" w:hint="eastAsia"/>
          <w:color w:val="000000"/>
          <w:sz w:val="32"/>
          <w:szCs w:val="32"/>
        </w:rPr>
        <w:t>，不锈钢棒</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14</w:t>
      </w:r>
      <w:r>
        <w:rPr>
          <w:rFonts w:eastAsia="仿宋_GB2312"/>
          <w:color w:val="000000"/>
          <w:sz w:val="32"/>
          <w:szCs w:val="32"/>
        </w:rPr>
        <w:t>]</w:t>
      </w:r>
      <w:r>
        <w:rPr>
          <w:rFonts w:eastAsia="仿宋_GB2312" w:hint="eastAsia"/>
          <w:color w:val="000000"/>
          <w:sz w:val="32"/>
          <w:szCs w:val="32"/>
        </w:rPr>
        <w:t>GB 4234.1</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金属材料</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w:t>
      </w:r>
      <w:r>
        <w:rPr>
          <w:rFonts w:eastAsia="仿宋_GB2312" w:hint="eastAsia"/>
          <w:color w:val="000000"/>
          <w:sz w:val="32"/>
          <w:szCs w:val="32"/>
        </w:rPr>
        <w:t>:</w:t>
      </w:r>
      <w:r>
        <w:rPr>
          <w:rFonts w:eastAsia="仿宋_GB2312" w:hint="eastAsia"/>
          <w:color w:val="000000"/>
          <w:sz w:val="32"/>
          <w:szCs w:val="32"/>
        </w:rPr>
        <w:t>锻造不锈钢</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15</w:t>
      </w:r>
      <w:r>
        <w:rPr>
          <w:rFonts w:eastAsia="仿宋_GB2312"/>
          <w:color w:val="000000"/>
          <w:sz w:val="32"/>
          <w:szCs w:val="32"/>
        </w:rPr>
        <w:t>]</w:t>
      </w:r>
      <w:r>
        <w:rPr>
          <w:rFonts w:eastAsia="仿宋_GB2312" w:hint="eastAsia"/>
          <w:color w:val="000000"/>
          <w:sz w:val="32"/>
          <w:szCs w:val="32"/>
        </w:rPr>
        <w:t>GB/T 16886.1</w:t>
      </w:r>
      <w:r>
        <w:rPr>
          <w:rFonts w:eastAsia="仿宋_GB2312" w:hint="eastAsia"/>
          <w:color w:val="000000"/>
          <w:sz w:val="32"/>
          <w:szCs w:val="32"/>
        </w:rPr>
        <w:t>，医疗器械生物学评价　第</w:t>
      </w:r>
      <w:r>
        <w:rPr>
          <w:rFonts w:eastAsia="仿宋_GB2312" w:hint="eastAsia"/>
          <w:color w:val="000000"/>
          <w:sz w:val="32"/>
          <w:szCs w:val="32"/>
        </w:rPr>
        <w:t>1</w:t>
      </w:r>
      <w:r>
        <w:rPr>
          <w:rFonts w:eastAsia="仿宋_GB2312" w:hint="eastAsia"/>
          <w:color w:val="000000"/>
          <w:sz w:val="32"/>
          <w:szCs w:val="32"/>
        </w:rPr>
        <w:t>部分：风险管理过程中的评价与试验</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16</w:t>
      </w:r>
      <w:r>
        <w:rPr>
          <w:rFonts w:eastAsia="仿宋_GB2312"/>
          <w:color w:val="000000"/>
          <w:sz w:val="32"/>
          <w:szCs w:val="32"/>
        </w:rPr>
        <w:t>]</w:t>
      </w:r>
      <w:r>
        <w:rPr>
          <w:rFonts w:eastAsia="仿宋_GB2312" w:hint="eastAsia"/>
          <w:color w:val="000000"/>
          <w:sz w:val="32"/>
          <w:szCs w:val="32"/>
        </w:rPr>
        <w:t>YY/T 0149</w:t>
      </w:r>
      <w:r>
        <w:rPr>
          <w:rFonts w:eastAsia="仿宋_GB2312" w:hint="eastAsia"/>
          <w:color w:val="000000"/>
          <w:sz w:val="32"/>
          <w:szCs w:val="32"/>
        </w:rPr>
        <w:t>，不锈钢医用器械</w:t>
      </w:r>
      <w:r>
        <w:rPr>
          <w:rFonts w:eastAsia="仿宋_GB2312" w:hint="eastAsia"/>
          <w:color w:val="000000"/>
          <w:sz w:val="32"/>
          <w:szCs w:val="32"/>
        </w:rPr>
        <w:t xml:space="preserve"> </w:t>
      </w:r>
      <w:r>
        <w:rPr>
          <w:rFonts w:eastAsia="仿宋_GB2312" w:hint="eastAsia"/>
          <w:color w:val="000000"/>
          <w:sz w:val="32"/>
          <w:szCs w:val="32"/>
        </w:rPr>
        <w:t>耐腐蚀性能试验方法</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17</w:t>
      </w:r>
      <w:r>
        <w:rPr>
          <w:rFonts w:eastAsia="仿宋_GB2312"/>
          <w:color w:val="000000"/>
          <w:sz w:val="32"/>
          <w:szCs w:val="32"/>
        </w:rPr>
        <w:t>]</w:t>
      </w:r>
      <w:r>
        <w:rPr>
          <w:rFonts w:eastAsia="仿宋_GB2312" w:hint="eastAsia"/>
          <w:color w:val="000000"/>
          <w:sz w:val="32"/>
          <w:szCs w:val="32"/>
        </w:rPr>
        <w:t>YY/T 0176</w:t>
      </w:r>
      <w:r>
        <w:rPr>
          <w:rFonts w:eastAsia="仿宋_GB2312" w:hint="eastAsia"/>
          <w:color w:val="000000"/>
          <w:sz w:val="32"/>
          <w:szCs w:val="32"/>
        </w:rPr>
        <w:t>，医用剪</w:t>
      </w:r>
      <w:r>
        <w:rPr>
          <w:rFonts w:eastAsia="仿宋_GB2312" w:hint="eastAsia"/>
          <w:color w:val="000000"/>
          <w:sz w:val="32"/>
          <w:szCs w:val="32"/>
        </w:rPr>
        <w:t xml:space="preserve"> </w:t>
      </w:r>
      <w:r>
        <w:rPr>
          <w:rFonts w:eastAsia="仿宋_GB2312" w:hint="eastAsia"/>
          <w:color w:val="000000"/>
          <w:sz w:val="32"/>
          <w:szCs w:val="32"/>
        </w:rPr>
        <w:t>通用技术条件</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18</w:t>
      </w:r>
      <w:r>
        <w:rPr>
          <w:rFonts w:eastAsia="仿宋_GB2312"/>
          <w:color w:val="000000"/>
          <w:sz w:val="32"/>
          <w:szCs w:val="32"/>
        </w:rPr>
        <w:t>]</w:t>
      </w:r>
      <w:r>
        <w:rPr>
          <w:rFonts w:eastAsia="仿宋_GB2312" w:hint="eastAsia"/>
          <w:color w:val="000000"/>
          <w:sz w:val="32"/>
          <w:szCs w:val="32"/>
        </w:rPr>
        <w:t>YY/T 0177</w:t>
      </w:r>
      <w:r>
        <w:rPr>
          <w:rFonts w:eastAsia="仿宋_GB2312" w:hint="eastAsia"/>
          <w:color w:val="000000"/>
          <w:sz w:val="32"/>
          <w:szCs w:val="32"/>
        </w:rPr>
        <w:t>，组织钳</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 xml:space="preserve">19 </w:t>
      </w:r>
      <w:r>
        <w:rPr>
          <w:rFonts w:eastAsia="仿宋_GB2312"/>
          <w:color w:val="000000"/>
          <w:sz w:val="32"/>
          <w:szCs w:val="32"/>
        </w:rPr>
        <w:t>]</w:t>
      </w:r>
      <w:r>
        <w:rPr>
          <w:rFonts w:eastAsia="仿宋_GB2312" w:hint="eastAsia"/>
          <w:color w:val="000000"/>
          <w:sz w:val="32"/>
          <w:szCs w:val="32"/>
        </w:rPr>
        <w:t>YY/T 0294.1</w:t>
      </w:r>
      <w:r>
        <w:rPr>
          <w:rFonts w:eastAsia="仿宋_GB2312" w:hint="eastAsia"/>
          <w:color w:val="000000"/>
          <w:sz w:val="32"/>
          <w:szCs w:val="32"/>
        </w:rPr>
        <w:t>，外科器械</w:t>
      </w:r>
      <w:r>
        <w:rPr>
          <w:rFonts w:eastAsia="仿宋_GB2312" w:hint="eastAsia"/>
          <w:color w:val="000000"/>
          <w:sz w:val="32"/>
          <w:szCs w:val="32"/>
        </w:rPr>
        <w:t xml:space="preserve"> </w:t>
      </w:r>
      <w:r>
        <w:rPr>
          <w:rFonts w:eastAsia="仿宋_GB2312" w:hint="eastAsia"/>
          <w:color w:val="000000"/>
          <w:sz w:val="32"/>
          <w:szCs w:val="32"/>
        </w:rPr>
        <w:t>金属材料</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w:t>
      </w:r>
      <w:r>
        <w:rPr>
          <w:rFonts w:eastAsia="仿宋_GB2312" w:hint="eastAsia"/>
          <w:color w:val="000000"/>
          <w:sz w:val="32"/>
          <w:szCs w:val="32"/>
        </w:rPr>
        <w:t xml:space="preserve"> </w:t>
      </w:r>
      <w:r>
        <w:rPr>
          <w:rFonts w:eastAsia="仿宋_GB2312" w:hint="eastAsia"/>
          <w:color w:val="000000"/>
          <w:sz w:val="32"/>
          <w:szCs w:val="32"/>
        </w:rPr>
        <w:t>不锈钢</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20</w:t>
      </w:r>
      <w:r>
        <w:rPr>
          <w:rFonts w:eastAsia="仿宋_GB2312"/>
          <w:color w:val="000000"/>
          <w:sz w:val="32"/>
          <w:szCs w:val="32"/>
        </w:rPr>
        <w:t>]</w:t>
      </w:r>
      <w:r>
        <w:rPr>
          <w:rFonts w:eastAsia="仿宋_GB2312" w:hint="eastAsia"/>
          <w:color w:val="000000"/>
          <w:sz w:val="32"/>
          <w:szCs w:val="32"/>
        </w:rPr>
        <w:t>YY/T 0316</w:t>
      </w:r>
      <w:r>
        <w:rPr>
          <w:rFonts w:eastAsia="仿宋_GB2312" w:hint="eastAsia"/>
          <w:color w:val="000000"/>
          <w:sz w:val="32"/>
          <w:szCs w:val="32"/>
        </w:rPr>
        <w:t>，医疗器械风险管理对医疗器械的应用</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21</w:t>
      </w:r>
      <w:r>
        <w:rPr>
          <w:rFonts w:eastAsia="仿宋_GB2312"/>
          <w:color w:val="000000"/>
          <w:sz w:val="32"/>
          <w:szCs w:val="32"/>
        </w:rPr>
        <w:t>]</w:t>
      </w:r>
      <w:r>
        <w:rPr>
          <w:rFonts w:eastAsia="仿宋_GB2312" w:hint="eastAsia"/>
          <w:color w:val="000000"/>
          <w:sz w:val="32"/>
          <w:szCs w:val="32"/>
        </w:rPr>
        <w:t>YY/T 0466.1</w:t>
      </w:r>
      <w:r>
        <w:rPr>
          <w:rFonts w:eastAsia="仿宋_GB2312" w:hint="eastAsia"/>
          <w:color w:val="000000"/>
          <w:sz w:val="32"/>
          <w:szCs w:val="32"/>
        </w:rPr>
        <w:t>，医疗器械</w:t>
      </w:r>
      <w:r>
        <w:rPr>
          <w:rFonts w:eastAsia="仿宋_GB2312" w:hint="eastAsia"/>
          <w:color w:val="000000"/>
          <w:sz w:val="32"/>
          <w:szCs w:val="32"/>
        </w:rPr>
        <w:t xml:space="preserve"> </w:t>
      </w:r>
      <w:r>
        <w:rPr>
          <w:rFonts w:eastAsia="仿宋_GB2312" w:hint="eastAsia"/>
          <w:color w:val="000000"/>
          <w:sz w:val="32"/>
          <w:szCs w:val="32"/>
        </w:rPr>
        <w:t>用于医疗器械标签、标记和提供信息的符号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部分：通用要求</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22</w:t>
      </w:r>
      <w:r>
        <w:rPr>
          <w:rFonts w:eastAsia="仿宋_GB2312"/>
          <w:color w:val="000000"/>
          <w:sz w:val="32"/>
          <w:szCs w:val="32"/>
        </w:rPr>
        <w:t>]</w:t>
      </w:r>
      <w:r>
        <w:rPr>
          <w:rFonts w:eastAsia="仿宋_GB2312" w:hint="eastAsia"/>
          <w:color w:val="000000"/>
          <w:sz w:val="32"/>
          <w:szCs w:val="32"/>
        </w:rPr>
        <w:t>YY/T 0596</w:t>
      </w:r>
      <w:r>
        <w:rPr>
          <w:rFonts w:eastAsia="仿宋_GB2312" w:hint="eastAsia"/>
          <w:color w:val="000000"/>
          <w:sz w:val="32"/>
          <w:szCs w:val="32"/>
        </w:rPr>
        <w:t>，医用剪</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23</w:t>
      </w:r>
      <w:r>
        <w:rPr>
          <w:rFonts w:eastAsia="仿宋_GB2312"/>
          <w:color w:val="000000"/>
          <w:sz w:val="32"/>
          <w:szCs w:val="32"/>
        </w:rPr>
        <w:t>]</w:t>
      </w:r>
      <w:r>
        <w:rPr>
          <w:rFonts w:eastAsia="仿宋_GB2312" w:hint="eastAsia"/>
          <w:color w:val="000000"/>
          <w:sz w:val="32"/>
          <w:szCs w:val="32"/>
        </w:rPr>
        <w:t>YY/T 0597</w:t>
      </w:r>
      <w:r>
        <w:rPr>
          <w:rFonts w:eastAsia="仿宋_GB2312" w:hint="eastAsia"/>
          <w:color w:val="000000"/>
          <w:sz w:val="32"/>
          <w:szCs w:val="32"/>
        </w:rPr>
        <w:t>，施夹钳</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24</w:t>
      </w:r>
      <w:r>
        <w:rPr>
          <w:rFonts w:eastAsia="仿宋_GB2312"/>
          <w:color w:val="000000"/>
          <w:sz w:val="32"/>
          <w:szCs w:val="32"/>
        </w:rPr>
        <w:t>]</w:t>
      </w:r>
      <w:r>
        <w:rPr>
          <w:rFonts w:eastAsia="仿宋_GB2312" w:hint="eastAsia"/>
          <w:color w:val="000000"/>
          <w:sz w:val="32"/>
          <w:szCs w:val="32"/>
        </w:rPr>
        <w:t>YY/T 0940</w:t>
      </w:r>
      <w:r>
        <w:rPr>
          <w:rFonts w:eastAsia="仿宋_GB2312" w:hint="eastAsia"/>
          <w:color w:val="000000"/>
          <w:sz w:val="32"/>
          <w:szCs w:val="32"/>
        </w:rPr>
        <w:t>，医用内窥镜　内窥镜器械　抓取钳</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25</w:t>
      </w:r>
      <w:r>
        <w:rPr>
          <w:rFonts w:eastAsia="仿宋_GB2312"/>
          <w:color w:val="000000"/>
          <w:sz w:val="32"/>
          <w:szCs w:val="32"/>
        </w:rPr>
        <w:t>]</w:t>
      </w:r>
      <w:r>
        <w:rPr>
          <w:rFonts w:eastAsia="仿宋_GB2312" w:hint="eastAsia"/>
          <w:color w:val="000000"/>
          <w:sz w:val="32"/>
          <w:szCs w:val="32"/>
        </w:rPr>
        <w:t>YY/T 0941</w:t>
      </w:r>
      <w:r>
        <w:rPr>
          <w:rFonts w:eastAsia="仿宋_GB2312" w:hint="eastAsia"/>
          <w:color w:val="000000"/>
          <w:sz w:val="32"/>
          <w:szCs w:val="32"/>
        </w:rPr>
        <w:t>，医用内窥镜　内窥镜器械　咬切钳</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26</w:t>
      </w:r>
      <w:r>
        <w:rPr>
          <w:rFonts w:eastAsia="仿宋_GB2312"/>
          <w:color w:val="000000"/>
          <w:sz w:val="32"/>
          <w:szCs w:val="32"/>
        </w:rPr>
        <w:t>]</w:t>
      </w:r>
      <w:r>
        <w:rPr>
          <w:rFonts w:eastAsia="仿宋_GB2312" w:hint="eastAsia"/>
          <w:color w:val="000000"/>
          <w:sz w:val="32"/>
          <w:szCs w:val="32"/>
        </w:rPr>
        <w:t>YY/T 0943</w:t>
      </w:r>
      <w:r>
        <w:rPr>
          <w:rFonts w:eastAsia="仿宋_GB2312" w:hint="eastAsia"/>
          <w:color w:val="000000"/>
          <w:sz w:val="32"/>
          <w:szCs w:val="32"/>
        </w:rPr>
        <w:t>，医用内窥镜　内窥镜器械　持针钳</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27</w:t>
      </w:r>
      <w:r>
        <w:rPr>
          <w:rFonts w:eastAsia="仿宋_GB2312"/>
          <w:color w:val="000000"/>
          <w:sz w:val="32"/>
          <w:szCs w:val="32"/>
        </w:rPr>
        <w:t>]</w:t>
      </w:r>
      <w:r>
        <w:rPr>
          <w:rFonts w:eastAsia="仿宋_GB2312" w:hint="eastAsia"/>
          <w:color w:val="000000"/>
          <w:sz w:val="32"/>
          <w:szCs w:val="32"/>
        </w:rPr>
        <w:t>YY/T 0944</w:t>
      </w:r>
      <w:r>
        <w:rPr>
          <w:rFonts w:eastAsia="仿宋_GB2312" w:hint="eastAsia"/>
          <w:color w:val="000000"/>
          <w:sz w:val="32"/>
          <w:szCs w:val="32"/>
        </w:rPr>
        <w:t>，医用内窥镜　内窥镜器械　分离钳</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28</w:t>
      </w:r>
      <w:r>
        <w:rPr>
          <w:rFonts w:eastAsia="仿宋_GB2312"/>
          <w:color w:val="000000"/>
          <w:sz w:val="32"/>
          <w:szCs w:val="32"/>
        </w:rPr>
        <w:t>]</w:t>
      </w:r>
      <w:r>
        <w:rPr>
          <w:rFonts w:eastAsia="仿宋_GB2312" w:hint="eastAsia"/>
          <w:color w:val="000000"/>
          <w:sz w:val="32"/>
          <w:szCs w:val="32"/>
        </w:rPr>
        <w:t>YY/T 0955</w:t>
      </w:r>
      <w:r>
        <w:rPr>
          <w:rFonts w:eastAsia="仿宋_GB2312" w:hint="eastAsia"/>
          <w:color w:val="000000"/>
          <w:sz w:val="32"/>
          <w:szCs w:val="32"/>
        </w:rPr>
        <w:t>，医用内窥镜　内窥镜手术设备　刨削器</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lastRenderedPageBreak/>
        <w:t>[</w:t>
      </w:r>
      <w:r>
        <w:rPr>
          <w:rFonts w:eastAsia="仿宋_GB2312" w:hint="eastAsia"/>
          <w:color w:val="000000"/>
          <w:sz w:val="32"/>
          <w:szCs w:val="32"/>
        </w:rPr>
        <w:t>29</w:t>
      </w:r>
      <w:r>
        <w:rPr>
          <w:rFonts w:eastAsia="仿宋_GB2312"/>
          <w:color w:val="000000"/>
          <w:sz w:val="32"/>
          <w:szCs w:val="32"/>
        </w:rPr>
        <w:t>]</w:t>
      </w:r>
      <w:r>
        <w:rPr>
          <w:rFonts w:eastAsia="仿宋_GB2312" w:hint="eastAsia"/>
          <w:color w:val="000000"/>
          <w:sz w:val="32"/>
          <w:szCs w:val="32"/>
        </w:rPr>
        <w:t>YY/T 1052</w:t>
      </w:r>
      <w:r>
        <w:rPr>
          <w:rFonts w:eastAsia="仿宋_GB2312" w:hint="eastAsia"/>
          <w:color w:val="000000"/>
          <w:sz w:val="32"/>
          <w:szCs w:val="32"/>
        </w:rPr>
        <w:t>，手术器械标志</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30</w:t>
      </w:r>
      <w:r>
        <w:rPr>
          <w:rFonts w:eastAsia="仿宋_GB2312"/>
          <w:color w:val="000000"/>
          <w:sz w:val="32"/>
          <w:szCs w:val="32"/>
        </w:rPr>
        <w:t>]</w:t>
      </w:r>
      <w:r>
        <w:rPr>
          <w:rFonts w:eastAsia="仿宋_GB2312" w:hint="eastAsia"/>
          <w:color w:val="000000"/>
          <w:sz w:val="32"/>
          <w:szCs w:val="32"/>
        </w:rPr>
        <w:t>YY/T 1297</w:t>
      </w:r>
      <w:r>
        <w:rPr>
          <w:rFonts w:eastAsia="仿宋_GB2312" w:hint="eastAsia"/>
          <w:color w:val="000000"/>
          <w:sz w:val="32"/>
          <w:szCs w:val="32"/>
        </w:rPr>
        <w:t>，医用内窥镜</w:t>
      </w:r>
      <w:r>
        <w:rPr>
          <w:rFonts w:eastAsia="仿宋_GB2312" w:hint="eastAsia"/>
          <w:color w:val="000000"/>
          <w:sz w:val="32"/>
          <w:szCs w:val="32"/>
        </w:rPr>
        <w:t xml:space="preserve"> </w:t>
      </w:r>
      <w:r>
        <w:rPr>
          <w:rFonts w:eastAsia="仿宋_GB2312" w:hint="eastAsia"/>
          <w:color w:val="000000"/>
          <w:sz w:val="32"/>
          <w:szCs w:val="32"/>
        </w:rPr>
        <w:t>内窥镜器械</w:t>
      </w:r>
      <w:r>
        <w:rPr>
          <w:rFonts w:eastAsia="仿宋_GB2312" w:hint="eastAsia"/>
          <w:color w:val="000000"/>
          <w:sz w:val="32"/>
          <w:szCs w:val="32"/>
        </w:rPr>
        <w:t xml:space="preserve"> </w:t>
      </w:r>
      <w:r>
        <w:rPr>
          <w:rFonts w:eastAsia="仿宋_GB2312" w:hint="eastAsia"/>
          <w:color w:val="000000"/>
          <w:sz w:val="32"/>
          <w:szCs w:val="32"/>
        </w:rPr>
        <w:t>刮匙</w:t>
      </w:r>
      <w:r>
        <w:rPr>
          <w:rFonts w:eastAsia="仿宋_GB2312" w:hint="eastAsia"/>
          <w:color w:val="000000"/>
          <w:sz w:val="32"/>
          <w:szCs w:val="32"/>
        </w:rPr>
        <w:t>[S].</w:t>
      </w:r>
    </w:p>
    <w:p w:rsidR="000141C8" w:rsidRDefault="000141C8" w:rsidP="000141C8">
      <w:pPr>
        <w:spacing w:line="500" w:lineRule="exact"/>
        <w:ind w:firstLineChars="200" w:firstLine="640"/>
        <w:rPr>
          <w:rFonts w:eastAsia="仿宋_GB2312" w:hint="eastAsia"/>
          <w:color w:val="000000"/>
          <w:sz w:val="32"/>
          <w:szCs w:val="32"/>
        </w:rPr>
      </w:pPr>
      <w:r>
        <w:rPr>
          <w:rFonts w:eastAsia="仿宋_GB2312"/>
          <w:color w:val="000000"/>
          <w:sz w:val="32"/>
          <w:szCs w:val="32"/>
        </w:rPr>
        <w:t>[</w:t>
      </w:r>
      <w:r>
        <w:rPr>
          <w:rFonts w:eastAsia="仿宋_GB2312" w:hint="eastAsia"/>
          <w:color w:val="000000"/>
          <w:sz w:val="32"/>
          <w:szCs w:val="32"/>
        </w:rPr>
        <w:t>31</w:t>
      </w:r>
      <w:r>
        <w:rPr>
          <w:rFonts w:eastAsia="仿宋_GB2312"/>
          <w:color w:val="000000"/>
          <w:sz w:val="32"/>
          <w:szCs w:val="32"/>
        </w:rPr>
        <w:t>]</w:t>
      </w:r>
      <w:r>
        <w:rPr>
          <w:rFonts w:eastAsia="仿宋_GB2312" w:hint="eastAsia"/>
          <w:color w:val="000000"/>
          <w:sz w:val="32"/>
          <w:szCs w:val="32"/>
        </w:rPr>
        <w:t>YY0672.2</w:t>
      </w:r>
      <w:r>
        <w:rPr>
          <w:rFonts w:eastAsia="仿宋_GB2312" w:hint="eastAsia"/>
          <w:color w:val="000000"/>
          <w:sz w:val="32"/>
          <w:szCs w:val="32"/>
        </w:rPr>
        <w:tab/>
      </w:r>
      <w:r>
        <w:rPr>
          <w:rFonts w:eastAsia="仿宋_GB2312" w:hint="eastAsia"/>
          <w:color w:val="000000"/>
          <w:sz w:val="32"/>
          <w:szCs w:val="32"/>
        </w:rPr>
        <w:t>，内镜器械　第</w:t>
      </w:r>
      <w:r>
        <w:rPr>
          <w:rFonts w:eastAsia="仿宋_GB2312" w:hint="eastAsia"/>
          <w:color w:val="000000"/>
          <w:sz w:val="32"/>
          <w:szCs w:val="32"/>
        </w:rPr>
        <w:t>2</w:t>
      </w:r>
      <w:r>
        <w:rPr>
          <w:rFonts w:eastAsia="仿宋_GB2312" w:hint="eastAsia"/>
          <w:color w:val="000000"/>
          <w:sz w:val="32"/>
          <w:szCs w:val="32"/>
        </w:rPr>
        <w:t>部分：腹腔镜用剪</w:t>
      </w:r>
      <w:r>
        <w:rPr>
          <w:rFonts w:eastAsia="仿宋_GB2312" w:hint="eastAsia"/>
          <w:color w:val="000000"/>
          <w:sz w:val="32"/>
          <w:szCs w:val="32"/>
        </w:rPr>
        <w:t>[S].</w:t>
      </w:r>
    </w:p>
    <w:p w:rsidR="000141C8" w:rsidRDefault="000141C8" w:rsidP="000141C8">
      <w:pPr>
        <w:spacing w:line="500" w:lineRule="exact"/>
        <w:ind w:firstLineChars="200" w:firstLine="640"/>
        <w:outlineLvl w:val="0"/>
        <w:rPr>
          <w:rFonts w:eastAsia="黑体"/>
          <w:sz w:val="32"/>
          <w:szCs w:val="32"/>
        </w:rPr>
      </w:pPr>
      <w:r>
        <w:rPr>
          <w:rFonts w:eastAsia="黑体" w:hint="eastAsia"/>
          <w:sz w:val="32"/>
          <w:szCs w:val="32"/>
        </w:rPr>
        <w:t>四、编写单位</w:t>
      </w:r>
      <w:bookmarkEnd w:id="2"/>
      <w:bookmarkEnd w:id="3"/>
      <w:bookmarkEnd w:id="4"/>
      <w:r>
        <w:rPr>
          <w:rFonts w:eastAsia="黑体" w:hint="eastAsia"/>
          <w:sz w:val="32"/>
          <w:szCs w:val="32"/>
        </w:rPr>
        <w:t>.</w:t>
      </w:r>
    </w:p>
    <w:p w:rsidR="000141C8" w:rsidRDefault="000141C8" w:rsidP="000141C8">
      <w:pPr>
        <w:spacing w:line="520" w:lineRule="exact"/>
        <w:ind w:firstLineChars="200" w:firstLine="640"/>
        <w:rPr>
          <w:rFonts w:eastAsia="仿宋_GB2312"/>
          <w:sz w:val="32"/>
          <w:szCs w:val="32"/>
        </w:rPr>
      </w:pPr>
      <w:r>
        <w:rPr>
          <w:rFonts w:eastAsia="仿宋_GB2312" w:hint="eastAsia"/>
          <w:color w:val="000000"/>
          <w:sz w:val="32"/>
          <w:szCs w:val="32"/>
        </w:rPr>
        <w:t>北京市</w:t>
      </w:r>
      <w:r>
        <w:rPr>
          <w:rFonts w:eastAsia="仿宋_GB2312"/>
          <w:color w:val="000000"/>
          <w:sz w:val="32"/>
          <w:szCs w:val="32"/>
        </w:rPr>
        <w:t>医疗器械技术审评中心。</w:t>
      </w:r>
    </w:p>
    <w:p w:rsidR="00325786" w:rsidRPr="000141C8" w:rsidRDefault="00325786">
      <w:pPr>
        <w:rPr>
          <w:rFonts w:hint="eastAsia"/>
        </w:rPr>
      </w:pPr>
      <w:bookmarkStart w:id="5" w:name="_GoBack"/>
      <w:bookmarkEnd w:id="5"/>
    </w:p>
    <w:sectPr w:rsidR="00325786" w:rsidRPr="00014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4BDF4"/>
    <w:multiLevelType w:val="singleLevel"/>
    <w:tmpl w:val="27C4BDF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7E"/>
    <w:rsid w:val="000141C8"/>
    <w:rsid w:val="00325786"/>
    <w:rsid w:val="00542AE9"/>
    <w:rsid w:val="0096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31012-D46B-401B-B3E8-C2547779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1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2021-12-20T00:55:00Z</dcterms:created>
  <dcterms:modified xsi:type="dcterms:W3CDTF">2021-12-20T00:55:00Z</dcterms:modified>
</cp:coreProperties>
</file>