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C6" w:rsidRPr="00725E46" w:rsidRDefault="00435AC6" w:rsidP="00AF5D76">
      <w:pPr>
        <w:jc w:val="left"/>
        <w:rPr>
          <w:rFonts w:eastAsia="黑体"/>
          <w:color w:val="000000"/>
          <w:szCs w:val="32"/>
        </w:rPr>
      </w:pPr>
      <w:r w:rsidRPr="00725E46">
        <w:rPr>
          <w:rFonts w:eastAsia="黑体"/>
          <w:color w:val="000000"/>
          <w:szCs w:val="32"/>
        </w:rPr>
        <w:t>附件</w:t>
      </w:r>
    </w:p>
    <w:p w:rsidR="00E07E6A" w:rsidRPr="00725E46" w:rsidRDefault="00E07E6A" w:rsidP="00AF5D76">
      <w:pPr>
        <w:spacing w:line="520" w:lineRule="exact"/>
        <w:ind w:rightChars="-32" w:right="-102"/>
        <w:jc w:val="left"/>
        <w:rPr>
          <w:rFonts w:eastAsia="仿宋_GB2312"/>
          <w:color w:val="000000"/>
          <w:szCs w:val="32"/>
        </w:rPr>
      </w:pPr>
    </w:p>
    <w:p w:rsidR="00D076F0" w:rsidRDefault="00D076F0" w:rsidP="00D076F0">
      <w:pPr>
        <w:spacing w:line="600" w:lineRule="exact"/>
        <w:jc w:val="center"/>
        <w:rPr>
          <w:rFonts w:eastAsia="方正小标宋简体"/>
          <w:bCs/>
          <w:kern w:val="0"/>
          <w:sz w:val="44"/>
          <w:szCs w:val="44"/>
        </w:rPr>
      </w:pPr>
      <w:r w:rsidRPr="00BE3562">
        <w:rPr>
          <w:rFonts w:eastAsia="方正小标宋简体" w:hint="eastAsia"/>
          <w:bCs/>
          <w:kern w:val="0"/>
          <w:sz w:val="44"/>
          <w:szCs w:val="44"/>
        </w:rPr>
        <w:t>增材</w:t>
      </w:r>
      <w:r w:rsidRPr="00BE3562">
        <w:rPr>
          <w:rFonts w:eastAsia="方正小标宋简体"/>
          <w:bCs/>
          <w:kern w:val="0"/>
          <w:sz w:val="44"/>
          <w:szCs w:val="44"/>
        </w:rPr>
        <w:t>制造口腔修复用激光选区熔化</w:t>
      </w:r>
    </w:p>
    <w:p w:rsidR="00725E46" w:rsidRPr="00D076F0" w:rsidRDefault="00D076F0" w:rsidP="00D076F0">
      <w:pPr>
        <w:spacing w:line="600" w:lineRule="exact"/>
        <w:jc w:val="center"/>
        <w:rPr>
          <w:rFonts w:eastAsia="方正小标宋简体"/>
          <w:bCs/>
          <w:kern w:val="0"/>
          <w:sz w:val="44"/>
          <w:szCs w:val="44"/>
        </w:rPr>
      </w:pPr>
      <w:r w:rsidRPr="00BE3562">
        <w:rPr>
          <w:rFonts w:eastAsia="方正小标宋简体"/>
          <w:bCs/>
          <w:kern w:val="0"/>
          <w:sz w:val="44"/>
          <w:szCs w:val="44"/>
        </w:rPr>
        <w:t>金属材料注册</w:t>
      </w:r>
      <w:r w:rsidRPr="00BE3562">
        <w:rPr>
          <w:rFonts w:eastAsia="方正小标宋简体" w:hint="eastAsia"/>
          <w:bCs/>
          <w:kern w:val="0"/>
          <w:sz w:val="44"/>
          <w:szCs w:val="44"/>
        </w:rPr>
        <w:t>审查</w:t>
      </w:r>
      <w:r w:rsidRPr="00BE3562">
        <w:rPr>
          <w:rFonts w:eastAsia="方正小标宋简体"/>
          <w:bCs/>
          <w:kern w:val="0"/>
          <w:sz w:val="44"/>
          <w:szCs w:val="44"/>
        </w:rPr>
        <w:t>指导原则</w:t>
      </w:r>
    </w:p>
    <w:p w:rsidR="00725E46" w:rsidRPr="00725E46" w:rsidRDefault="00725E46" w:rsidP="00725E46">
      <w:pPr>
        <w:ind w:firstLineChars="200" w:firstLine="640"/>
        <w:rPr>
          <w:rFonts w:eastAsia="仿宋_GB2312"/>
          <w:bCs/>
          <w:szCs w:val="32"/>
        </w:rPr>
      </w:pP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本指导原则旨在指导注册申请人对增材制造口腔修复用激光选区熔化金属材料注册申报资料的准备及撰写，同时也为技术审评部门对注册申报资料的审评提供参考。</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本指导原则是对增材制造口腔修复用激光选区熔化金属材料注册申报资料的一般要求，注册申请人需依据产品的具体特性确定其中内容是否适用。若不适用，需具体阐述理由及相应的科学依据，并依据产品的具体特性对注册申报资料的内容进行充实和细化。</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本指导原则是供注册申请人和技术审评人员</w:t>
      </w:r>
      <w:r>
        <w:rPr>
          <w:rFonts w:eastAsia="仿宋_GB2312" w:hint="eastAsia"/>
          <w:color w:val="000000"/>
          <w:szCs w:val="32"/>
        </w:rPr>
        <w:t>参考</w:t>
      </w:r>
      <w:r w:rsidRPr="00925B6B">
        <w:rPr>
          <w:rFonts w:eastAsia="仿宋_GB2312"/>
          <w:color w:val="000000"/>
          <w:szCs w:val="32"/>
        </w:rPr>
        <w:t>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本指导原则是在现行法规和标准体系以及当前认知水平下制定的，随着法规和标准的不断完善，以及科学技术的不断发展，本指导原则相关内容也将进行适时的调整。</w:t>
      </w:r>
    </w:p>
    <w:p w:rsidR="00D076F0" w:rsidRPr="00925B6B" w:rsidRDefault="00D076F0" w:rsidP="00D076F0">
      <w:pPr>
        <w:spacing w:line="520" w:lineRule="exact"/>
        <w:ind w:firstLineChars="200" w:firstLine="640"/>
        <w:outlineLvl w:val="0"/>
        <w:rPr>
          <w:rFonts w:eastAsia="黑体"/>
          <w:szCs w:val="32"/>
        </w:rPr>
      </w:pPr>
      <w:r w:rsidRPr="00925B6B">
        <w:rPr>
          <w:rFonts w:eastAsia="黑体"/>
          <w:szCs w:val="32"/>
        </w:rPr>
        <w:t>一、适用范围</w:t>
      </w:r>
    </w:p>
    <w:p w:rsidR="00D076F0" w:rsidRPr="009F1B67" w:rsidRDefault="00D076F0" w:rsidP="00D076F0">
      <w:pPr>
        <w:spacing w:line="520" w:lineRule="exact"/>
        <w:ind w:firstLineChars="200" w:firstLine="640"/>
        <w:rPr>
          <w:rFonts w:eastAsia="仿宋_GB2312"/>
          <w:szCs w:val="32"/>
        </w:rPr>
      </w:pPr>
      <w:r w:rsidRPr="00925B6B">
        <w:rPr>
          <w:rFonts w:eastAsia="仿宋_GB2312"/>
          <w:szCs w:val="32"/>
        </w:rPr>
        <w:t>本指导原则适用</w:t>
      </w:r>
      <w:r>
        <w:rPr>
          <w:rFonts w:eastAsia="仿宋_GB2312" w:hint="eastAsia"/>
          <w:szCs w:val="32"/>
        </w:rPr>
        <w:t>于口腔修复体制作用激光选区</w:t>
      </w:r>
      <w:r w:rsidRPr="00A85CC5">
        <w:rPr>
          <w:rFonts w:eastAsia="仿宋_GB2312" w:hint="eastAsia"/>
          <w:szCs w:val="32"/>
        </w:rPr>
        <w:t>熔</w:t>
      </w:r>
      <w:r>
        <w:rPr>
          <w:rFonts w:eastAsia="仿宋_GB2312" w:hint="eastAsia"/>
          <w:szCs w:val="32"/>
        </w:rPr>
        <w:t>化（</w:t>
      </w:r>
      <w:r w:rsidRPr="00944C23">
        <w:rPr>
          <w:rFonts w:eastAsia="仿宋_GB2312"/>
          <w:szCs w:val="32"/>
        </w:rPr>
        <w:t>Selective laser melting</w:t>
      </w:r>
      <w:r>
        <w:rPr>
          <w:rFonts w:eastAsia="仿宋_GB2312" w:hint="eastAsia"/>
          <w:szCs w:val="32"/>
        </w:rPr>
        <w:t>）金属材料，如</w:t>
      </w:r>
      <w:r w:rsidRPr="00811232">
        <w:rPr>
          <w:rFonts w:eastAsia="仿宋_GB2312" w:hint="eastAsia"/>
          <w:kern w:val="0"/>
        </w:rPr>
        <w:t>钴铬合金、纯钛及钛合</w:t>
      </w:r>
      <w:r w:rsidRPr="00811232">
        <w:rPr>
          <w:rFonts w:eastAsia="仿宋_GB2312" w:hint="eastAsia"/>
          <w:kern w:val="0"/>
        </w:rPr>
        <w:lastRenderedPageBreak/>
        <w:t>金金属粉。</w:t>
      </w:r>
      <w:r>
        <w:rPr>
          <w:rFonts w:eastAsia="仿宋_GB2312" w:hint="eastAsia"/>
          <w:szCs w:val="32"/>
        </w:rPr>
        <w:t>采用其他增材制造工艺技术制作的口腔修复用金属材料不属于</w:t>
      </w:r>
      <w:r>
        <w:rPr>
          <w:rFonts w:eastAsia="仿宋_GB2312"/>
          <w:szCs w:val="32"/>
        </w:rPr>
        <w:t>本指导原则的范围</w:t>
      </w:r>
      <w:r>
        <w:rPr>
          <w:rFonts w:eastAsia="仿宋_GB2312" w:hint="eastAsia"/>
          <w:szCs w:val="32"/>
        </w:rPr>
        <w:t>，</w:t>
      </w:r>
      <w:r w:rsidRPr="00925B6B">
        <w:rPr>
          <w:rFonts w:eastAsia="仿宋_GB2312"/>
          <w:szCs w:val="32"/>
        </w:rPr>
        <w:t>注册申请人可根据产品的具体设计原理、结构组成特征</w:t>
      </w:r>
      <w:r>
        <w:rPr>
          <w:rFonts w:eastAsia="仿宋_GB2312" w:hint="eastAsia"/>
          <w:szCs w:val="32"/>
        </w:rPr>
        <w:t>及</w:t>
      </w:r>
      <w:r w:rsidRPr="00925B6B">
        <w:rPr>
          <w:rFonts w:eastAsia="仿宋_GB2312"/>
          <w:szCs w:val="32"/>
        </w:rPr>
        <w:t>应用</w:t>
      </w:r>
      <w:r>
        <w:rPr>
          <w:rFonts w:eastAsia="仿宋_GB2312" w:hint="eastAsia"/>
          <w:szCs w:val="32"/>
        </w:rPr>
        <w:t>技术</w:t>
      </w:r>
      <w:r w:rsidRPr="00925B6B">
        <w:rPr>
          <w:rFonts w:eastAsia="仿宋_GB2312"/>
          <w:szCs w:val="32"/>
        </w:rPr>
        <w:t>，参照本指导原则中</w:t>
      </w:r>
      <w:r>
        <w:rPr>
          <w:rFonts w:eastAsia="仿宋_GB2312" w:hint="eastAsia"/>
          <w:szCs w:val="32"/>
        </w:rPr>
        <w:t>适用的内容</w:t>
      </w:r>
      <w:r w:rsidRPr="00925B6B">
        <w:rPr>
          <w:rFonts w:eastAsia="仿宋_GB2312"/>
          <w:szCs w:val="32"/>
        </w:rPr>
        <w:t>。</w:t>
      </w:r>
    </w:p>
    <w:p w:rsidR="00D076F0" w:rsidRPr="00925B6B" w:rsidRDefault="00D076F0" w:rsidP="00D076F0">
      <w:pPr>
        <w:spacing w:line="520" w:lineRule="exact"/>
        <w:ind w:firstLineChars="200" w:firstLine="640"/>
        <w:outlineLvl w:val="0"/>
        <w:rPr>
          <w:rFonts w:eastAsia="黑体"/>
          <w:szCs w:val="32"/>
        </w:rPr>
      </w:pPr>
      <w:r w:rsidRPr="00925B6B">
        <w:rPr>
          <w:rFonts w:eastAsia="黑体"/>
          <w:szCs w:val="32"/>
        </w:rPr>
        <w:t>二、注册审查要点</w:t>
      </w:r>
    </w:p>
    <w:p w:rsidR="00D076F0" w:rsidRPr="00925B6B" w:rsidRDefault="00D076F0" w:rsidP="00D076F0">
      <w:pPr>
        <w:spacing w:line="520" w:lineRule="exact"/>
        <w:ind w:firstLineChars="200" w:firstLine="640"/>
        <w:rPr>
          <w:rFonts w:eastAsia="楷体_GB2312"/>
          <w:szCs w:val="32"/>
        </w:rPr>
      </w:pPr>
      <w:r w:rsidRPr="00925B6B">
        <w:rPr>
          <w:rFonts w:eastAsia="楷体_GB2312"/>
          <w:szCs w:val="32"/>
        </w:rPr>
        <w:t>（一）监管信息</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w:t>
      </w:r>
      <w:r w:rsidRPr="00925B6B">
        <w:rPr>
          <w:rFonts w:eastAsia="仿宋_GB2312"/>
          <w:szCs w:val="32"/>
        </w:rPr>
        <w:t>产品名称</w:t>
      </w:r>
      <w:r w:rsidRPr="00925B6B">
        <w:rPr>
          <w:rFonts w:eastAsia="仿宋_GB2312"/>
          <w:color w:val="000000"/>
          <w:szCs w:val="32"/>
        </w:rPr>
        <w:t>的要求</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产品名称需</w:t>
      </w:r>
      <w:r w:rsidR="00241E57">
        <w:rPr>
          <w:rFonts w:eastAsia="仿宋_GB2312"/>
          <w:szCs w:val="32"/>
        </w:rPr>
        <w:t>根据《医疗器械通用名称命名规则》</w:t>
      </w:r>
      <w:r w:rsidRPr="00925B6B">
        <w:rPr>
          <w:rFonts w:eastAsia="仿宋_GB2312"/>
          <w:szCs w:val="32"/>
        </w:rPr>
        <w:t>《医疗器械通用名称命名指导原则》相关要求，采用国家标准或行业标准中的通用名称，以产品的技术原理、结构组成或预期用途为依据命名</w:t>
      </w:r>
      <w:r>
        <w:rPr>
          <w:rFonts w:eastAsia="仿宋_GB2312" w:hint="eastAsia"/>
          <w:szCs w:val="32"/>
        </w:rPr>
        <w:t>，</w:t>
      </w:r>
      <w:r w:rsidRPr="00925B6B">
        <w:rPr>
          <w:rFonts w:eastAsia="仿宋_GB2312"/>
          <w:szCs w:val="32"/>
        </w:rPr>
        <w:t>至少包括产品的主要化学成分和适用的加工工艺（激光选区熔化）。</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例如：牙科用激光选区熔化钴铬合金粉、增材制造口腔修复用激光选区熔化纯钛金属材料、牙科用激光选区熔化钛合金粉、牙科用激光选区熔化钴铬钼钨烤瓷合金粉。</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2.</w:t>
      </w:r>
      <w:r w:rsidRPr="00925B6B">
        <w:rPr>
          <w:rFonts w:eastAsia="仿宋_GB2312"/>
          <w:color w:val="000000"/>
          <w:szCs w:val="32"/>
        </w:rPr>
        <w:t>分类编码</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szCs w:val="32"/>
        </w:rPr>
        <w:t>根据《医疗器械分类目录》及有关的分类界定文件，产品属于口腔义齿制造材料中的义齿用金属材料及制品。管理类别为</w:t>
      </w:r>
      <w:r w:rsidRPr="00925B6B">
        <w:rPr>
          <w:rFonts w:ascii="宋体" w:hAnsi="宋体" w:cs="宋体" w:hint="eastAsia"/>
          <w:szCs w:val="32"/>
        </w:rPr>
        <w:t>Ⅲ</w:t>
      </w:r>
      <w:r w:rsidRPr="00925B6B">
        <w:rPr>
          <w:rFonts w:eastAsia="仿宋_GB2312"/>
          <w:szCs w:val="32"/>
        </w:rPr>
        <w:t>类，分类编码为</w:t>
      </w:r>
      <w:r w:rsidRPr="00925B6B">
        <w:rPr>
          <w:rFonts w:eastAsia="仿宋_GB2312"/>
          <w:szCs w:val="32"/>
        </w:rPr>
        <w:t>17-06-00</w:t>
      </w:r>
      <w:r w:rsidRPr="00925B6B">
        <w:rPr>
          <w:rFonts w:eastAsia="仿宋_GB2312"/>
          <w:szCs w:val="32"/>
        </w:rPr>
        <w:t>。</w:t>
      </w:r>
    </w:p>
    <w:p w:rsidR="00D076F0"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3.</w:t>
      </w:r>
      <w:r w:rsidRPr="00925B6B">
        <w:rPr>
          <w:rFonts w:eastAsia="仿宋_GB2312"/>
          <w:color w:val="000000"/>
          <w:szCs w:val="32"/>
        </w:rPr>
        <w:t>注册单元划分原则</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产品注册单元划分需符合《医疗器械注册单元划分指导原则》的要求</w:t>
      </w:r>
      <w:r>
        <w:rPr>
          <w:rFonts w:eastAsia="仿宋_GB2312" w:hint="eastAsia"/>
          <w:szCs w:val="32"/>
        </w:rPr>
        <w:t>，</w:t>
      </w:r>
      <w:r w:rsidRPr="00925B6B">
        <w:rPr>
          <w:rFonts w:eastAsia="仿宋_GB2312"/>
          <w:szCs w:val="32"/>
        </w:rPr>
        <w:t>原则上以技术原理、结构组成、性能指标和适用范围为划分依据</w:t>
      </w:r>
      <w:r>
        <w:rPr>
          <w:rFonts w:eastAsia="仿宋_GB2312" w:hint="eastAsia"/>
          <w:szCs w:val="32"/>
        </w:rPr>
        <w:t>，</w:t>
      </w:r>
      <w:r w:rsidRPr="00925B6B">
        <w:rPr>
          <w:rFonts w:eastAsia="仿宋_GB2312"/>
          <w:szCs w:val="32"/>
        </w:rPr>
        <w:t>建议遵循以下原则：</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w:t>
      </w:r>
      <w:r w:rsidRPr="00925B6B">
        <w:rPr>
          <w:rFonts w:eastAsia="仿宋_GB2312"/>
          <w:szCs w:val="32"/>
        </w:rPr>
        <w:t>1</w:t>
      </w:r>
      <w:r w:rsidRPr="00925B6B">
        <w:rPr>
          <w:rFonts w:eastAsia="仿宋_GB2312"/>
          <w:szCs w:val="32"/>
        </w:rPr>
        <w:t>）材质不同的产品</w:t>
      </w:r>
      <w:r>
        <w:rPr>
          <w:rFonts w:eastAsia="仿宋_GB2312" w:hint="eastAsia"/>
          <w:szCs w:val="32"/>
        </w:rPr>
        <w:t>需</w:t>
      </w:r>
      <w:r w:rsidRPr="00925B6B">
        <w:rPr>
          <w:rFonts w:eastAsia="仿宋_GB2312"/>
          <w:szCs w:val="32"/>
        </w:rPr>
        <w:t>划分为不同的注册单元（如：钴铬</w:t>
      </w:r>
      <w:r w:rsidRPr="00925B6B">
        <w:rPr>
          <w:rFonts w:eastAsia="仿宋_GB2312"/>
          <w:szCs w:val="32"/>
        </w:rPr>
        <w:lastRenderedPageBreak/>
        <w:t>合金粉、纯钛粉、钛合金粉</w:t>
      </w:r>
      <w:r>
        <w:rPr>
          <w:rFonts w:eastAsia="仿宋_GB2312" w:hint="eastAsia"/>
          <w:szCs w:val="32"/>
        </w:rPr>
        <w:t>等</w:t>
      </w:r>
      <w:r w:rsidRPr="00925B6B">
        <w:rPr>
          <w:rFonts w:eastAsia="仿宋_GB2312"/>
          <w:szCs w:val="32"/>
        </w:rPr>
        <w:t>）。</w:t>
      </w:r>
    </w:p>
    <w:p w:rsidR="00D076F0" w:rsidRDefault="00D076F0" w:rsidP="00D076F0">
      <w:pPr>
        <w:spacing w:line="520" w:lineRule="exact"/>
        <w:ind w:firstLineChars="200" w:firstLine="640"/>
        <w:rPr>
          <w:rFonts w:eastAsia="仿宋_GB2312"/>
          <w:szCs w:val="32"/>
        </w:rPr>
      </w:pPr>
      <w:r w:rsidRPr="00925B6B">
        <w:rPr>
          <w:rFonts w:eastAsia="仿宋_GB2312"/>
          <w:szCs w:val="32"/>
        </w:rPr>
        <w:t>（</w:t>
      </w:r>
      <w:r w:rsidRPr="00925B6B">
        <w:rPr>
          <w:rFonts w:eastAsia="仿宋_GB2312"/>
          <w:szCs w:val="32"/>
        </w:rPr>
        <w:t>2</w:t>
      </w:r>
      <w:r w:rsidRPr="00925B6B">
        <w:rPr>
          <w:rFonts w:eastAsia="仿宋_GB2312"/>
          <w:szCs w:val="32"/>
        </w:rPr>
        <w:t>）金属粉末制备工艺不同的产品</w:t>
      </w:r>
      <w:r>
        <w:rPr>
          <w:rFonts w:eastAsia="仿宋_GB2312" w:hint="eastAsia"/>
          <w:szCs w:val="32"/>
        </w:rPr>
        <w:t>需</w:t>
      </w:r>
      <w:r w:rsidRPr="00925B6B">
        <w:rPr>
          <w:rFonts w:eastAsia="仿宋_GB2312"/>
          <w:szCs w:val="32"/>
        </w:rPr>
        <w:t>划分为不同的注册单元（如：气雾化法、等离子体旋转电极雾化法、射频等离子体球化法等）</w:t>
      </w:r>
      <w:r>
        <w:rPr>
          <w:rFonts w:eastAsia="仿宋_GB2312" w:hint="eastAsia"/>
          <w:szCs w:val="32"/>
        </w:rPr>
        <w:t>。</w:t>
      </w:r>
    </w:p>
    <w:p w:rsidR="00D076F0" w:rsidRPr="00925B6B" w:rsidRDefault="00D076F0" w:rsidP="00D076F0">
      <w:pPr>
        <w:spacing w:line="520" w:lineRule="exact"/>
        <w:ind w:firstLineChars="200" w:firstLine="640"/>
        <w:rPr>
          <w:rFonts w:eastAsia="楷体_GB2312"/>
          <w:color w:val="000000"/>
          <w:szCs w:val="32"/>
        </w:rPr>
      </w:pPr>
      <w:r w:rsidRPr="00925B6B">
        <w:rPr>
          <w:rFonts w:eastAsia="楷体_GB2312"/>
          <w:color w:val="000000"/>
          <w:szCs w:val="32"/>
        </w:rPr>
        <w:t>（二）综述资料</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w:t>
      </w:r>
      <w:r w:rsidRPr="00925B6B">
        <w:rPr>
          <w:rFonts w:eastAsia="仿宋_GB2312"/>
          <w:szCs w:val="32"/>
        </w:rPr>
        <w:t>结构组成</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需明确</w:t>
      </w:r>
      <w:r w:rsidRPr="00925B6B">
        <w:rPr>
          <w:rFonts w:eastAsia="仿宋_GB2312"/>
          <w:szCs w:val="32"/>
        </w:rPr>
        <w:t>母合金或各元素金属原材料（以下简称</w:t>
      </w:r>
      <w:r w:rsidRPr="00925B6B">
        <w:rPr>
          <w:rFonts w:eastAsia="仿宋_GB2312"/>
          <w:szCs w:val="32"/>
        </w:rPr>
        <w:t>“</w:t>
      </w:r>
      <w:r w:rsidRPr="00925B6B">
        <w:rPr>
          <w:rFonts w:eastAsia="仿宋_GB2312"/>
          <w:szCs w:val="32"/>
        </w:rPr>
        <w:t>母材</w:t>
      </w:r>
      <w:r w:rsidRPr="00925B6B">
        <w:rPr>
          <w:rFonts w:eastAsia="仿宋_GB2312"/>
          <w:szCs w:val="32"/>
        </w:rPr>
        <w:t>”</w:t>
      </w:r>
      <w:r w:rsidRPr="00925B6B">
        <w:rPr>
          <w:rFonts w:eastAsia="仿宋_GB2312"/>
          <w:szCs w:val="32"/>
        </w:rPr>
        <w:t>）、材料的组成成分及百分含量、金属粉末的粒径、粉末制备工艺、修复体成型工艺、交付状态等。</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2.</w:t>
      </w:r>
      <w:r w:rsidRPr="00925B6B">
        <w:rPr>
          <w:rFonts w:eastAsia="仿宋_GB2312"/>
          <w:szCs w:val="32"/>
        </w:rPr>
        <w:t>型号规格</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对于存在多种型号规格的产品，</w:t>
      </w:r>
      <w:r>
        <w:rPr>
          <w:rFonts w:eastAsia="仿宋_GB2312" w:hint="eastAsia"/>
          <w:szCs w:val="32"/>
        </w:rPr>
        <w:t>需</w:t>
      </w:r>
      <w:r w:rsidRPr="00925B6B">
        <w:rPr>
          <w:rFonts w:eastAsia="仿宋_GB2312"/>
          <w:szCs w:val="32"/>
        </w:rPr>
        <w:t>明确各型号规格的区别</w:t>
      </w:r>
      <w:r>
        <w:rPr>
          <w:rFonts w:eastAsia="仿宋_GB2312" w:hint="eastAsia"/>
          <w:szCs w:val="32"/>
        </w:rPr>
        <w:t>，</w:t>
      </w:r>
      <w:r w:rsidRPr="00925B6B">
        <w:rPr>
          <w:rFonts w:eastAsia="仿宋_GB2312"/>
          <w:szCs w:val="32"/>
        </w:rPr>
        <w:t>采用对比表及带有说明性文字的图片、图表，对各种型号规格的结构组成、产品特征、性能指标、功能等方面加以描述。</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3.</w:t>
      </w:r>
      <w:r w:rsidRPr="00925B6B">
        <w:rPr>
          <w:rFonts w:eastAsia="仿宋_GB2312"/>
          <w:color w:val="000000"/>
          <w:szCs w:val="32"/>
        </w:rPr>
        <w:t>器械及操作原理描述</w:t>
      </w:r>
    </w:p>
    <w:p w:rsidR="00D076F0" w:rsidRPr="00925B6B" w:rsidRDefault="00D076F0" w:rsidP="00D076F0">
      <w:pPr>
        <w:spacing w:line="520" w:lineRule="exact"/>
        <w:ind w:firstLineChars="200" w:firstLine="640"/>
        <w:rPr>
          <w:rFonts w:eastAsia="仿宋_GB2312"/>
          <w:szCs w:val="32"/>
        </w:rPr>
      </w:pPr>
      <w:bookmarkStart w:id="0" w:name="_Hlk2797285"/>
      <w:r w:rsidRPr="00925B6B">
        <w:rPr>
          <w:rFonts w:eastAsia="仿宋_GB2312"/>
          <w:szCs w:val="32"/>
        </w:rPr>
        <w:t>（</w:t>
      </w:r>
      <w:r>
        <w:rPr>
          <w:rFonts w:eastAsia="仿宋_GB2312" w:hint="eastAsia"/>
          <w:szCs w:val="32"/>
        </w:rPr>
        <w:t>1</w:t>
      </w:r>
      <w:r w:rsidRPr="00925B6B">
        <w:rPr>
          <w:rFonts w:eastAsia="仿宋_GB2312"/>
          <w:szCs w:val="32"/>
        </w:rPr>
        <w:t>）粉末性能描述</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粉末材料的性能描述</w:t>
      </w:r>
      <w:r w:rsidRPr="00925B6B">
        <w:rPr>
          <w:rFonts w:eastAsia="仿宋_GB2312"/>
          <w:szCs w:val="32"/>
        </w:rPr>
        <w:t>需描述</w:t>
      </w:r>
      <w:r>
        <w:rPr>
          <w:rFonts w:eastAsia="仿宋_GB2312" w:hint="eastAsia"/>
          <w:szCs w:val="32"/>
        </w:rPr>
        <w:t>器械特征</w:t>
      </w:r>
      <w:r w:rsidRPr="00925B6B">
        <w:rPr>
          <w:rFonts w:eastAsia="仿宋_GB2312"/>
          <w:szCs w:val="32"/>
        </w:rPr>
        <w:t>、性能参数、竞争优势</w:t>
      </w:r>
      <w:r>
        <w:rPr>
          <w:rFonts w:eastAsia="仿宋_GB2312" w:hint="eastAsia"/>
          <w:szCs w:val="32"/>
        </w:rPr>
        <w:t>等，</w:t>
      </w:r>
      <w:r w:rsidRPr="00925B6B">
        <w:rPr>
          <w:rFonts w:eastAsia="仿宋_GB2312"/>
          <w:szCs w:val="32"/>
        </w:rPr>
        <w:t>至少包括粉末的基本形貌、粉末的化学成分、粉末纯度、氧含量、粉末粒径及粒径分布、粉末球形度、流动性及松装密度等信息。</w:t>
      </w:r>
    </w:p>
    <w:bookmarkEnd w:id="0"/>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w:t>
      </w:r>
      <w:r>
        <w:rPr>
          <w:rFonts w:eastAsia="仿宋_GB2312" w:hint="eastAsia"/>
          <w:szCs w:val="32"/>
        </w:rPr>
        <w:t>2</w:t>
      </w:r>
      <w:r w:rsidRPr="00925B6B">
        <w:rPr>
          <w:rFonts w:eastAsia="仿宋_GB2312"/>
          <w:szCs w:val="32"/>
        </w:rPr>
        <w:t>）制粉工艺原理</w:t>
      </w:r>
    </w:p>
    <w:p w:rsidR="00D076F0" w:rsidRDefault="00D076F0" w:rsidP="00D076F0">
      <w:pPr>
        <w:spacing w:line="520" w:lineRule="exact"/>
        <w:ind w:firstLineChars="200" w:firstLine="640"/>
        <w:rPr>
          <w:rFonts w:eastAsia="仿宋_GB2312"/>
          <w:color w:val="000000"/>
          <w:szCs w:val="32"/>
        </w:rPr>
      </w:pPr>
      <w:r w:rsidRPr="00925B6B">
        <w:rPr>
          <w:rFonts w:eastAsia="仿宋_GB2312"/>
          <w:kern w:val="0"/>
        </w:rPr>
        <w:t>增材制造口腔修复用激光选区熔化金属材料</w:t>
      </w:r>
      <w:r w:rsidRPr="00925B6B">
        <w:rPr>
          <w:rFonts w:eastAsia="仿宋_GB2312"/>
          <w:color w:val="000000"/>
          <w:szCs w:val="32"/>
        </w:rPr>
        <w:t>为球形金属粉末，通过不同的制备工艺将</w:t>
      </w:r>
      <w:r w:rsidRPr="00925B6B">
        <w:rPr>
          <w:rFonts w:eastAsia="仿宋_GB2312"/>
          <w:szCs w:val="32"/>
        </w:rPr>
        <w:t>母材</w:t>
      </w:r>
      <w:r w:rsidRPr="00925B6B">
        <w:rPr>
          <w:rFonts w:eastAsia="仿宋_GB2312"/>
          <w:color w:val="000000"/>
          <w:szCs w:val="32"/>
        </w:rPr>
        <w:t>加工成适用于激光选区熔化的金属粉末</w:t>
      </w:r>
      <w:r w:rsidRPr="00925B6B">
        <w:rPr>
          <w:rFonts w:eastAsia="仿宋_GB2312"/>
          <w:szCs w:val="32"/>
        </w:rPr>
        <w:t>（以下简称</w:t>
      </w:r>
      <w:r w:rsidRPr="00925B6B">
        <w:rPr>
          <w:rFonts w:eastAsia="仿宋_GB2312"/>
          <w:szCs w:val="32"/>
        </w:rPr>
        <w:t>“</w:t>
      </w:r>
      <w:r w:rsidRPr="00925B6B">
        <w:rPr>
          <w:rFonts w:eastAsia="仿宋_GB2312"/>
          <w:szCs w:val="32"/>
        </w:rPr>
        <w:t>金属粉末</w:t>
      </w:r>
      <w:r w:rsidRPr="00925B6B">
        <w:rPr>
          <w:rFonts w:eastAsia="仿宋_GB2312"/>
          <w:szCs w:val="32"/>
        </w:rPr>
        <w:t>”</w:t>
      </w:r>
      <w:r w:rsidRPr="00925B6B">
        <w:rPr>
          <w:rFonts w:eastAsia="仿宋_GB2312"/>
          <w:szCs w:val="32"/>
        </w:rPr>
        <w:t>），</w:t>
      </w:r>
      <w:r w:rsidRPr="00925B6B">
        <w:rPr>
          <w:rFonts w:eastAsia="仿宋_GB2312"/>
          <w:color w:val="000000"/>
          <w:szCs w:val="32"/>
        </w:rPr>
        <w:t>粉末制备工艺主要有气雾化法、等离子旋转电极雾化法，射频等离子体球化法等。</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lastRenderedPageBreak/>
        <w:t>需根据金属粉末的制备工艺阐述制粉原理，并针对不同工艺的优缺点，阐明申报产品在制备工艺过程中的优化过程。如气雾化法作为最常用的球形粉末生产工艺之一，由于需坩埚融化，易引入杂质，同时雾化过程中易产生空心粉和卫星球等缺陷，且喷嘴的设计、雾化的工艺参数对粉末性能影响较大，需调整喷嘴直径、熔炼温度和雾化压力等雾化参数</w:t>
      </w:r>
      <w:r>
        <w:rPr>
          <w:rFonts w:eastAsia="仿宋_GB2312" w:hint="eastAsia"/>
          <w:color w:val="000000"/>
          <w:szCs w:val="32"/>
        </w:rPr>
        <w:t>对</w:t>
      </w:r>
      <w:r w:rsidRPr="00925B6B">
        <w:rPr>
          <w:rFonts w:eastAsia="仿宋_GB2312"/>
          <w:color w:val="000000"/>
          <w:szCs w:val="32"/>
        </w:rPr>
        <w:t>产品性</w:t>
      </w:r>
      <w:r>
        <w:rPr>
          <w:rFonts w:eastAsia="仿宋_GB2312" w:hint="eastAsia"/>
          <w:color w:val="000000"/>
          <w:szCs w:val="32"/>
        </w:rPr>
        <w:t>能</w:t>
      </w:r>
      <w:r w:rsidRPr="00925B6B">
        <w:rPr>
          <w:rFonts w:eastAsia="仿宋_GB2312"/>
          <w:color w:val="000000"/>
          <w:szCs w:val="32"/>
        </w:rPr>
        <w:t>优化</w:t>
      </w:r>
      <w:r>
        <w:rPr>
          <w:rFonts w:eastAsia="仿宋_GB2312" w:hint="eastAsia"/>
          <w:color w:val="000000"/>
          <w:szCs w:val="32"/>
        </w:rPr>
        <w:t>时，注册申请人需对优化思路及结果进行阐述</w:t>
      </w:r>
      <w:r w:rsidRPr="00925B6B">
        <w:rPr>
          <w:rFonts w:eastAsia="仿宋_GB2312"/>
          <w:color w:val="000000"/>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w:t>
      </w:r>
      <w:r>
        <w:rPr>
          <w:rFonts w:eastAsia="仿宋_GB2312" w:hint="eastAsia"/>
          <w:szCs w:val="32"/>
        </w:rPr>
        <w:t>3</w:t>
      </w:r>
      <w:r w:rsidRPr="00925B6B">
        <w:rPr>
          <w:rFonts w:eastAsia="仿宋_GB2312"/>
          <w:szCs w:val="32"/>
        </w:rPr>
        <w:t>）打印工作原理和打印参数</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w:t>
      </w:r>
      <w:r w:rsidRPr="00925B6B">
        <w:rPr>
          <w:rFonts w:eastAsia="仿宋_GB2312"/>
          <w:szCs w:val="32"/>
        </w:rPr>
        <w:t>明确与产品兼容的打印设备，各设备系统的打印参数，包括激光功率</w:t>
      </w:r>
      <w:r>
        <w:rPr>
          <w:rFonts w:eastAsia="仿宋_GB2312" w:hint="eastAsia"/>
          <w:szCs w:val="32"/>
        </w:rPr>
        <w:t>/</w:t>
      </w:r>
      <w:r>
        <w:rPr>
          <w:rFonts w:eastAsia="仿宋_GB2312" w:hint="eastAsia"/>
          <w:szCs w:val="32"/>
        </w:rPr>
        <w:t>激光</w:t>
      </w:r>
      <w:r>
        <w:rPr>
          <w:rFonts w:eastAsia="仿宋_GB2312"/>
          <w:szCs w:val="32"/>
        </w:rPr>
        <w:t>能量</w:t>
      </w:r>
      <w:r>
        <w:rPr>
          <w:rFonts w:eastAsia="仿宋_GB2312" w:hint="eastAsia"/>
          <w:szCs w:val="32"/>
        </w:rPr>
        <w:t>密度</w:t>
      </w:r>
      <w:r w:rsidRPr="00925B6B">
        <w:rPr>
          <w:rFonts w:eastAsia="仿宋_GB2312"/>
          <w:szCs w:val="32"/>
        </w:rPr>
        <w:t>、光斑直径、扫描间距、铺粉厚度、扫描速度、器械或组件在打印空间中的放置位置、打印方向、器械间距、打印支撑物的位置、类型和数量等。</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w:t>
      </w:r>
      <w:r w:rsidRPr="00925B6B">
        <w:rPr>
          <w:rFonts w:eastAsia="仿宋_GB2312"/>
          <w:szCs w:val="32"/>
        </w:rPr>
        <w:t>明确产品打印后的后处理工艺，包括机加工、热等静压、热处理、支撑物或残留粉末去除、表面处理等。</w:t>
      </w:r>
    </w:p>
    <w:p w:rsidR="00D076F0" w:rsidRDefault="00D076F0" w:rsidP="00D076F0">
      <w:pPr>
        <w:spacing w:line="520" w:lineRule="exact"/>
        <w:ind w:firstLineChars="200" w:firstLine="640"/>
        <w:rPr>
          <w:rFonts w:eastAsia="仿宋_GB2312"/>
          <w:szCs w:val="32"/>
        </w:rPr>
      </w:pPr>
      <w:r>
        <w:rPr>
          <w:rFonts w:eastAsia="仿宋_GB2312" w:hint="eastAsia"/>
          <w:szCs w:val="32"/>
        </w:rPr>
        <w:t>（</w:t>
      </w:r>
      <w:r>
        <w:rPr>
          <w:rFonts w:eastAsia="仿宋_GB2312" w:hint="eastAsia"/>
          <w:szCs w:val="32"/>
        </w:rPr>
        <w:t>4</w:t>
      </w:r>
      <w:r>
        <w:rPr>
          <w:rFonts w:eastAsia="仿宋_GB2312" w:hint="eastAsia"/>
          <w:szCs w:val="32"/>
        </w:rPr>
        <w:t>）打印制件性能描述</w:t>
      </w:r>
    </w:p>
    <w:p w:rsidR="00D076F0" w:rsidRPr="00791FEA" w:rsidRDefault="00D076F0" w:rsidP="00D076F0">
      <w:pPr>
        <w:spacing w:line="520" w:lineRule="exact"/>
        <w:ind w:firstLineChars="200" w:firstLine="640"/>
        <w:rPr>
          <w:rFonts w:eastAsia="仿宋_GB2312"/>
          <w:szCs w:val="32"/>
        </w:rPr>
      </w:pPr>
      <w:r>
        <w:rPr>
          <w:rFonts w:eastAsia="仿宋_GB2312" w:hint="eastAsia"/>
          <w:szCs w:val="32"/>
        </w:rPr>
        <w:t>需</w:t>
      </w:r>
      <w:r w:rsidRPr="00925B6B">
        <w:rPr>
          <w:rFonts w:eastAsia="仿宋_GB2312"/>
          <w:szCs w:val="32"/>
        </w:rPr>
        <w:t>描述各方向打印</w:t>
      </w:r>
      <w:r>
        <w:rPr>
          <w:rFonts w:eastAsia="仿宋_GB2312" w:hint="eastAsia"/>
          <w:szCs w:val="32"/>
        </w:rPr>
        <w:t>制件</w:t>
      </w:r>
      <w:r w:rsidRPr="00925B6B">
        <w:rPr>
          <w:rFonts w:eastAsia="仿宋_GB2312"/>
          <w:szCs w:val="32"/>
        </w:rPr>
        <w:t>的机械强度，如硬度、拉伸性能和弯曲性能。还</w:t>
      </w:r>
      <w:r>
        <w:rPr>
          <w:rFonts w:eastAsia="仿宋_GB2312" w:hint="eastAsia"/>
          <w:szCs w:val="32"/>
        </w:rPr>
        <w:t>需</w:t>
      </w:r>
      <w:r w:rsidRPr="00925B6B">
        <w:rPr>
          <w:rFonts w:eastAsia="仿宋_GB2312"/>
          <w:szCs w:val="32"/>
        </w:rPr>
        <w:t>尽量模拟口腔修复体在临床应用中的实际使用情况，描述其疲劳和抗反复弯折的能力</w:t>
      </w:r>
      <w:r>
        <w:rPr>
          <w:rFonts w:eastAsia="仿宋_GB2312" w:hint="eastAsia"/>
          <w:szCs w:val="32"/>
        </w:rPr>
        <w:t>，</w:t>
      </w:r>
      <w:r w:rsidRPr="00925B6B">
        <w:rPr>
          <w:rFonts w:eastAsia="仿宋_GB2312"/>
          <w:szCs w:val="32"/>
        </w:rPr>
        <w:t>并明确打印</w:t>
      </w:r>
      <w:r>
        <w:rPr>
          <w:rFonts w:eastAsia="仿宋_GB2312" w:hint="eastAsia"/>
          <w:szCs w:val="32"/>
        </w:rPr>
        <w:t>制件</w:t>
      </w:r>
      <w:r w:rsidRPr="00925B6B">
        <w:rPr>
          <w:rFonts w:eastAsia="仿宋_GB2312"/>
          <w:szCs w:val="32"/>
        </w:rPr>
        <w:t>的金相组织</w:t>
      </w:r>
      <w:r>
        <w:rPr>
          <w:rFonts w:eastAsia="仿宋_GB2312" w:hint="eastAsia"/>
          <w:szCs w:val="32"/>
        </w:rPr>
        <w:t>、</w:t>
      </w:r>
      <w:r w:rsidRPr="00925B6B">
        <w:rPr>
          <w:rFonts w:eastAsia="仿宋_GB2312"/>
          <w:szCs w:val="32"/>
        </w:rPr>
        <w:t>耐腐蚀性、孔隙度和翘曲性能。</w:t>
      </w:r>
    </w:p>
    <w:p w:rsidR="00D076F0" w:rsidRPr="00925B6B" w:rsidRDefault="00D076F0" w:rsidP="00D076F0">
      <w:pPr>
        <w:spacing w:line="520" w:lineRule="exact"/>
        <w:ind w:firstLineChars="200" w:firstLine="640"/>
        <w:rPr>
          <w:rFonts w:eastAsia="楷体_GB2312"/>
          <w:szCs w:val="32"/>
        </w:rPr>
      </w:pPr>
      <w:r w:rsidRPr="00925B6B">
        <w:rPr>
          <w:rFonts w:eastAsia="仿宋_GB2312"/>
          <w:szCs w:val="32"/>
        </w:rPr>
        <w:t>4.</w:t>
      </w:r>
      <w:r w:rsidRPr="00925B6B">
        <w:rPr>
          <w:rFonts w:eastAsia="仿宋_GB2312"/>
          <w:szCs w:val="32"/>
        </w:rPr>
        <w:t>适用范围</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依据产品打印</w:t>
      </w:r>
      <w:r>
        <w:rPr>
          <w:rFonts w:eastAsia="仿宋_GB2312" w:hint="eastAsia"/>
          <w:szCs w:val="32"/>
        </w:rPr>
        <w:t>制</w:t>
      </w:r>
      <w:r w:rsidRPr="00925B6B">
        <w:rPr>
          <w:rFonts w:eastAsia="仿宋_GB2312"/>
          <w:szCs w:val="32"/>
        </w:rPr>
        <w:t>件的机械性能，将口腔修复用金属材料分为</w:t>
      </w:r>
      <w:r w:rsidRPr="00925B6B">
        <w:rPr>
          <w:rFonts w:eastAsia="仿宋_GB2312"/>
          <w:szCs w:val="32"/>
        </w:rPr>
        <w:t>6</w:t>
      </w:r>
      <w:r w:rsidRPr="00925B6B">
        <w:rPr>
          <w:rFonts w:eastAsia="仿宋_GB2312"/>
          <w:szCs w:val="32"/>
        </w:rPr>
        <w:t>种类型，</w:t>
      </w:r>
      <w:r w:rsidRPr="00925B6B">
        <w:rPr>
          <w:rFonts w:eastAsia="仿宋_GB2312"/>
          <w:szCs w:val="32"/>
        </w:rPr>
        <w:t>6</w:t>
      </w:r>
      <w:r w:rsidRPr="00925B6B">
        <w:rPr>
          <w:rFonts w:eastAsia="仿宋_GB2312"/>
          <w:szCs w:val="32"/>
        </w:rPr>
        <w:t>种类型金属材料的适用范围如下</w:t>
      </w:r>
      <w:r w:rsidRPr="00925B6B">
        <w:rPr>
          <w:rFonts w:eastAsia="仿宋_GB2312"/>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0</w:t>
      </w:r>
      <w:r w:rsidRPr="00925B6B">
        <w:rPr>
          <w:rFonts w:eastAsia="仿宋_GB2312"/>
          <w:szCs w:val="32"/>
        </w:rPr>
        <w:t>型</w:t>
      </w:r>
      <w:r>
        <w:rPr>
          <w:rFonts w:eastAsia="仿宋_GB2312" w:hint="eastAsia"/>
          <w:szCs w:val="32"/>
        </w:rPr>
        <w:t>：</w:t>
      </w:r>
      <w:r w:rsidRPr="00925B6B">
        <w:rPr>
          <w:rFonts w:eastAsia="仿宋_GB2312"/>
          <w:szCs w:val="32"/>
        </w:rPr>
        <w:t>用于承受低应力的单牙固定修复体</w:t>
      </w:r>
      <w:r>
        <w:rPr>
          <w:rFonts w:eastAsia="仿宋_GB2312" w:hint="eastAsia"/>
          <w:szCs w:val="32"/>
        </w:rPr>
        <w:t>，</w:t>
      </w:r>
      <w:r w:rsidRPr="00925B6B">
        <w:rPr>
          <w:rFonts w:eastAsia="仿宋_GB2312"/>
          <w:szCs w:val="32"/>
        </w:rPr>
        <w:t>如小贴面单面嵌体、饰面冠</w:t>
      </w:r>
      <w:r>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lastRenderedPageBreak/>
        <w:t>1</w:t>
      </w:r>
      <w:r w:rsidRPr="00925B6B">
        <w:rPr>
          <w:rFonts w:eastAsia="仿宋_GB2312"/>
          <w:szCs w:val="32"/>
        </w:rPr>
        <w:t>型</w:t>
      </w:r>
      <w:r>
        <w:rPr>
          <w:rFonts w:eastAsia="仿宋_GB2312" w:hint="eastAsia"/>
          <w:szCs w:val="32"/>
        </w:rPr>
        <w:t>：</w:t>
      </w:r>
      <w:r w:rsidRPr="00925B6B">
        <w:rPr>
          <w:rFonts w:eastAsia="仿宋_GB2312"/>
          <w:szCs w:val="32"/>
        </w:rPr>
        <w:t>用于承受低应力的单牙固定修复体</w:t>
      </w:r>
      <w:r>
        <w:rPr>
          <w:rFonts w:eastAsia="仿宋_GB2312" w:hint="eastAsia"/>
          <w:szCs w:val="32"/>
        </w:rPr>
        <w:t>，</w:t>
      </w:r>
      <w:r w:rsidRPr="00925B6B">
        <w:rPr>
          <w:rFonts w:eastAsia="仿宋_GB2312"/>
          <w:szCs w:val="32"/>
        </w:rPr>
        <w:t>如有贴面或无贴面的单面嵌体、饰面冠</w:t>
      </w:r>
      <w:r>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2</w:t>
      </w:r>
      <w:r w:rsidRPr="00925B6B">
        <w:rPr>
          <w:rFonts w:eastAsia="仿宋_GB2312"/>
          <w:szCs w:val="32"/>
        </w:rPr>
        <w:t>型</w:t>
      </w:r>
      <w:r>
        <w:rPr>
          <w:rFonts w:eastAsia="仿宋_GB2312" w:hint="eastAsia"/>
          <w:szCs w:val="32"/>
        </w:rPr>
        <w:t>：</w:t>
      </w:r>
      <w:r w:rsidRPr="00925B6B">
        <w:rPr>
          <w:rFonts w:eastAsia="仿宋_GB2312"/>
          <w:szCs w:val="32"/>
        </w:rPr>
        <w:t>用于单牙固定修复体</w:t>
      </w:r>
      <w:r>
        <w:rPr>
          <w:rFonts w:eastAsia="仿宋_GB2312" w:hint="eastAsia"/>
          <w:szCs w:val="32"/>
        </w:rPr>
        <w:t>，</w:t>
      </w:r>
      <w:r w:rsidRPr="00925B6B">
        <w:rPr>
          <w:rFonts w:eastAsia="仿宋_GB2312"/>
          <w:szCs w:val="32"/>
        </w:rPr>
        <w:t>如冠或嵌体</w:t>
      </w:r>
      <w:r w:rsidRPr="00925B6B">
        <w:rPr>
          <w:rFonts w:eastAsia="仿宋_GB2312"/>
          <w:szCs w:val="32"/>
        </w:rPr>
        <w:t>(</w:t>
      </w:r>
      <w:r w:rsidRPr="00925B6B">
        <w:rPr>
          <w:rFonts w:eastAsia="仿宋_GB2312"/>
          <w:szCs w:val="32"/>
        </w:rPr>
        <w:t>不限制表面数量</w:t>
      </w:r>
      <w:r w:rsidRPr="00925B6B">
        <w:rPr>
          <w:rFonts w:eastAsia="仿宋_GB2312"/>
          <w:szCs w:val="32"/>
        </w:rPr>
        <w:t>)</w:t>
      </w:r>
      <w:r>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3</w:t>
      </w:r>
      <w:r w:rsidRPr="00925B6B">
        <w:rPr>
          <w:rFonts w:eastAsia="仿宋_GB2312"/>
          <w:szCs w:val="32"/>
        </w:rPr>
        <w:t>型</w:t>
      </w:r>
      <w:r>
        <w:rPr>
          <w:rFonts w:eastAsia="仿宋_GB2312" w:hint="eastAsia"/>
          <w:szCs w:val="32"/>
        </w:rPr>
        <w:t>：</w:t>
      </w:r>
      <w:r w:rsidRPr="00925B6B">
        <w:rPr>
          <w:rFonts w:eastAsia="仿宋_GB2312"/>
          <w:szCs w:val="32"/>
        </w:rPr>
        <w:t>用于多单位固定修复体</w:t>
      </w:r>
      <w:r>
        <w:rPr>
          <w:rFonts w:eastAsia="仿宋_GB2312" w:hint="eastAsia"/>
          <w:szCs w:val="32"/>
        </w:rPr>
        <w:t>，</w:t>
      </w:r>
      <w:r w:rsidRPr="00925B6B">
        <w:rPr>
          <w:rFonts w:eastAsia="仿宋_GB2312"/>
          <w:szCs w:val="32"/>
        </w:rPr>
        <w:t>如桥</w:t>
      </w:r>
      <w:r>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4</w:t>
      </w:r>
      <w:r w:rsidRPr="00925B6B">
        <w:rPr>
          <w:rFonts w:eastAsia="仿宋_GB2312"/>
          <w:szCs w:val="32"/>
        </w:rPr>
        <w:t>型</w:t>
      </w:r>
      <w:r>
        <w:rPr>
          <w:rFonts w:eastAsia="仿宋_GB2312" w:hint="eastAsia"/>
          <w:szCs w:val="32"/>
        </w:rPr>
        <w:t>：</w:t>
      </w:r>
      <w:r w:rsidRPr="00925B6B">
        <w:rPr>
          <w:rFonts w:eastAsia="仿宋_GB2312"/>
          <w:szCs w:val="32"/>
        </w:rPr>
        <w:t>用于承受极高应力的附有薄型部件的修复体</w:t>
      </w:r>
      <w:r>
        <w:rPr>
          <w:rFonts w:eastAsia="仿宋_GB2312" w:hint="eastAsia"/>
          <w:szCs w:val="32"/>
        </w:rPr>
        <w:t>，</w:t>
      </w:r>
      <w:r w:rsidRPr="00925B6B">
        <w:rPr>
          <w:rFonts w:eastAsia="仿宋_GB2312"/>
          <w:szCs w:val="32"/>
        </w:rPr>
        <w:t>如可摘局部义齿、卡环、薄饰面冠、跨度大或横截面小的固定修复体、杆、附着体以及种植体的上部结构</w:t>
      </w:r>
      <w:r>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5</w:t>
      </w:r>
      <w:r w:rsidRPr="00925B6B">
        <w:rPr>
          <w:rFonts w:eastAsia="仿宋_GB2312"/>
          <w:szCs w:val="32"/>
        </w:rPr>
        <w:t>型</w:t>
      </w:r>
      <w:r>
        <w:rPr>
          <w:rFonts w:eastAsia="仿宋_GB2312" w:hint="eastAsia"/>
          <w:szCs w:val="32"/>
        </w:rPr>
        <w:t>：</w:t>
      </w:r>
      <w:r w:rsidRPr="00925B6B">
        <w:rPr>
          <w:rFonts w:eastAsia="仿宋_GB2312"/>
          <w:szCs w:val="32"/>
        </w:rPr>
        <w:t>用于需要高硬度和高强度的修复体</w:t>
      </w:r>
      <w:r>
        <w:rPr>
          <w:rFonts w:eastAsia="仿宋_GB2312" w:hint="eastAsia"/>
          <w:szCs w:val="32"/>
        </w:rPr>
        <w:t>，</w:t>
      </w:r>
      <w:r w:rsidRPr="00925B6B">
        <w:rPr>
          <w:rFonts w:eastAsia="仿宋_GB2312"/>
          <w:szCs w:val="32"/>
        </w:rPr>
        <w:t>如薄的可摘局部义齿、横截面小的部位、卡环。</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适用范围的表述</w:t>
      </w:r>
      <w:r>
        <w:rPr>
          <w:rFonts w:eastAsia="仿宋_GB2312" w:hint="eastAsia"/>
          <w:szCs w:val="32"/>
        </w:rPr>
        <w:t>需</w:t>
      </w:r>
      <w:r w:rsidRPr="00925B6B">
        <w:rPr>
          <w:rFonts w:eastAsia="仿宋_GB2312"/>
          <w:szCs w:val="32"/>
        </w:rPr>
        <w:t>客观、清晰，使用有明确定义或行业公认的术语或名词，</w:t>
      </w:r>
      <w:r>
        <w:rPr>
          <w:rFonts w:eastAsia="仿宋_GB2312" w:hint="eastAsia"/>
          <w:szCs w:val="32"/>
        </w:rPr>
        <w:t>需</w:t>
      </w:r>
      <w:r w:rsidRPr="00925B6B">
        <w:rPr>
          <w:rFonts w:eastAsia="仿宋_GB2312"/>
          <w:szCs w:val="32"/>
        </w:rPr>
        <w:t>描述产品适用于制作的修复体类型。</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5.</w:t>
      </w:r>
      <w:r w:rsidRPr="00925B6B">
        <w:rPr>
          <w:rFonts w:eastAsia="仿宋_GB2312"/>
          <w:szCs w:val="32"/>
        </w:rPr>
        <w:t>包装说明</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w:t>
      </w:r>
      <w:r w:rsidRPr="00925B6B">
        <w:rPr>
          <w:rFonts w:eastAsia="仿宋_GB2312"/>
          <w:szCs w:val="32"/>
        </w:rPr>
        <w:t>以图片和文字相结合的方式明示申报产品的包装信息，以列表形式说明所有包装内容物。提供包装材料的信息，评价包装材料对材料储存过程的影响。标明产品包装装量。</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6.</w:t>
      </w:r>
      <w:r w:rsidRPr="00925B6B">
        <w:rPr>
          <w:rFonts w:eastAsia="仿宋_GB2312"/>
          <w:szCs w:val="32"/>
        </w:rPr>
        <w:t>与同类产品或前代产品的比较信息</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w:t>
      </w:r>
      <w:r w:rsidRPr="00925B6B">
        <w:rPr>
          <w:rFonts w:eastAsia="仿宋_GB2312"/>
          <w:szCs w:val="32"/>
        </w:rPr>
        <w:t>提供同类产品（国内外已上市）或前代产品（如有）的信息，阐述申请注册产品的研发背景和目的。对于同类产品，应当说明选择其作为研发参考的原因。</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需综述同类产品国内外研究</w:t>
      </w:r>
      <w:r>
        <w:rPr>
          <w:rFonts w:eastAsia="仿宋_GB2312" w:hint="eastAsia"/>
          <w:szCs w:val="32"/>
        </w:rPr>
        <w:t>、</w:t>
      </w:r>
      <w:r w:rsidRPr="00925B6B">
        <w:rPr>
          <w:rFonts w:eastAsia="仿宋_GB2312"/>
          <w:szCs w:val="32"/>
        </w:rPr>
        <w:t>临床使用现状及发展趋势。同时列表比较说明申报产品与参考产品（同类产品或前代产品）在材料成分及含量、制粉工艺、成型工艺、粉末粒径及球形度、打印件性能指标、适用范围、应用技术等方面的异同。明确产品有无使用了新材料、活性成分、新技术、新设计或具有新作</w:t>
      </w:r>
      <w:r w:rsidRPr="00925B6B">
        <w:rPr>
          <w:rFonts w:eastAsia="仿宋_GB2312"/>
          <w:szCs w:val="32"/>
        </w:rPr>
        <w:lastRenderedPageBreak/>
        <w:t>用机理、新功能。</w:t>
      </w:r>
    </w:p>
    <w:p w:rsidR="00D076F0" w:rsidRPr="00925B6B" w:rsidRDefault="00D076F0" w:rsidP="00D076F0">
      <w:pPr>
        <w:spacing w:line="520" w:lineRule="exact"/>
        <w:ind w:firstLineChars="200" w:firstLine="640"/>
        <w:rPr>
          <w:rFonts w:eastAsia="楷体_GB2312"/>
          <w:b/>
          <w:color w:val="000000"/>
          <w:szCs w:val="32"/>
        </w:rPr>
      </w:pPr>
      <w:r w:rsidRPr="00925B6B">
        <w:rPr>
          <w:rFonts w:eastAsia="楷体_GB2312"/>
          <w:color w:val="000000"/>
          <w:szCs w:val="32"/>
        </w:rPr>
        <w:t>（三）非临床资料</w:t>
      </w:r>
    </w:p>
    <w:p w:rsidR="00D076F0" w:rsidRDefault="00D076F0" w:rsidP="00D076F0">
      <w:pPr>
        <w:spacing w:line="520" w:lineRule="exact"/>
        <w:ind w:firstLineChars="200" w:firstLine="640"/>
        <w:rPr>
          <w:rFonts w:eastAsia="仿宋_GB2312"/>
          <w:szCs w:val="32"/>
        </w:rPr>
      </w:pPr>
      <w:r w:rsidRPr="00925B6B">
        <w:rPr>
          <w:rFonts w:eastAsia="仿宋_GB2312"/>
          <w:color w:val="000000"/>
          <w:szCs w:val="32"/>
        </w:rPr>
        <w:t>1.</w:t>
      </w:r>
      <w:r w:rsidRPr="00925B6B">
        <w:rPr>
          <w:rFonts w:eastAsia="仿宋_GB2312"/>
          <w:color w:val="000000"/>
          <w:szCs w:val="32"/>
        </w:rPr>
        <w:t>产品风险管理资料</w:t>
      </w:r>
    </w:p>
    <w:p w:rsidR="00D076F0" w:rsidRDefault="00D076F0" w:rsidP="00D076F0">
      <w:pPr>
        <w:spacing w:line="520" w:lineRule="exact"/>
        <w:ind w:firstLineChars="200" w:firstLine="640"/>
        <w:rPr>
          <w:rFonts w:eastAsia="仿宋_GB2312"/>
          <w:szCs w:val="32"/>
        </w:rPr>
      </w:pPr>
      <w:r>
        <w:rPr>
          <w:rFonts w:eastAsia="仿宋_GB2312" w:hint="eastAsia"/>
          <w:szCs w:val="32"/>
        </w:rPr>
        <w:t>建议</w:t>
      </w:r>
      <w:r w:rsidRPr="00925B6B">
        <w:rPr>
          <w:rFonts w:eastAsia="仿宋_GB2312"/>
          <w:szCs w:val="32"/>
        </w:rPr>
        <w:t>按照</w:t>
      </w:r>
      <w:r w:rsidRPr="00925B6B">
        <w:rPr>
          <w:rFonts w:eastAsia="仿宋_GB2312"/>
          <w:szCs w:val="32"/>
        </w:rPr>
        <w:t>YY/T 0316</w:t>
      </w:r>
      <w:r w:rsidRPr="00925B6B">
        <w:rPr>
          <w:rFonts w:eastAsia="仿宋_GB2312"/>
          <w:szCs w:val="32"/>
        </w:rPr>
        <w:t>《医疗器械风险管理对医疗器械的应用》的要求，对母材采购、生产加工过程、产品包装、运输、贮存、使用等产品生命周期全过程实施风险管理。风险管理报告需包括风险分析、风险评价、风险控制等产品风险管理的相关资料，需至少包括产品安全特征清单、产品可预见的危害及危害分析清单（说明危害、可预见事件序列即危害成因分析）、危害处境和可能发生的损害之间的关系、风险评价、风险控制措施以及剩余风险评价汇总表。</w:t>
      </w:r>
      <w:r>
        <w:rPr>
          <w:rFonts w:eastAsia="仿宋_GB2312" w:hint="eastAsia"/>
          <w:szCs w:val="32"/>
        </w:rPr>
        <w:t>提供的</w:t>
      </w:r>
      <w:r w:rsidRPr="00925B6B">
        <w:rPr>
          <w:rFonts w:eastAsia="仿宋_GB2312"/>
          <w:szCs w:val="32"/>
        </w:rPr>
        <w:t>风险管理资料需至少包括以下信息：</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1.1</w:t>
      </w:r>
      <w:r w:rsidRPr="00925B6B">
        <w:rPr>
          <w:rFonts w:eastAsia="仿宋_GB2312"/>
          <w:szCs w:val="32"/>
        </w:rPr>
        <w:t>可能影响产品安全性的特征问题清单</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w:t>
      </w:r>
      <w:r w:rsidRPr="00925B6B">
        <w:rPr>
          <w:rFonts w:eastAsia="仿宋_GB2312"/>
          <w:szCs w:val="32"/>
        </w:rPr>
        <w:t>参考</w:t>
      </w:r>
      <w:r w:rsidRPr="00925B6B">
        <w:rPr>
          <w:rFonts w:eastAsia="仿宋_GB2312"/>
          <w:szCs w:val="32"/>
        </w:rPr>
        <w:t>YY/T 0316</w:t>
      </w:r>
      <w:r w:rsidRPr="00925B6B">
        <w:rPr>
          <w:rFonts w:eastAsia="仿宋_GB2312"/>
          <w:szCs w:val="32"/>
        </w:rPr>
        <w:t>附录</w:t>
      </w:r>
      <w:r w:rsidRPr="00925B6B">
        <w:rPr>
          <w:rFonts w:eastAsia="仿宋_GB2312"/>
          <w:szCs w:val="32"/>
        </w:rPr>
        <w:t>C</w:t>
      </w:r>
      <w:r w:rsidRPr="00925B6B">
        <w:rPr>
          <w:rFonts w:eastAsia="仿宋_GB2312"/>
          <w:szCs w:val="32"/>
        </w:rPr>
        <w:t>的要求判定医疗器械与安全性有关特征的问题，但识别风险的来源并不局限于此。需对该类产品进行充分的风险识别，风险识别的信息来源需要具体列出，可包括但不局限于以下途径：类似产品的投诉</w:t>
      </w:r>
      <w:r w:rsidRPr="00925B6B">
        <w:rPr>
          <w:rFonts w:eastAsia="仿宋_GB2312"/>
          <w:szCs w:val="32"/>
        </w:rPr>
        <w:t>/</w:t>
      </w:r>
      <w:r w:rsidRPr="00925B6B">
        <w:rPr>
          <w:rFonts w:eastAsia="仿宋_GB2312"/>
          <w:szCs w:val="32"/>
        </w:rPr>
        <w:t>抱怨数据、医学文献、实验室检测、产品标签标识等。对于风险识别信息的来源</w:t>
      </w:r>
      <w:r>
        <w:rPr>
          <w:rFonts w:eastAsia="仿宋_GB2312" w:hint="eastAsia"/>
          <w:szCs w:val="32"/>
        </w:rPr>
        <w:t>注册申请人</w:t>
      </w:r>
      <w:r w:rsidRPr="00925B6B">
        <w:rPr>
          <w:rFonts w:eastAsia="仿宋_GB2312"/>
          <w:szCs w:val="32"/>
        </w:rPr>
        <w:t>需具体说明，并提交有关支持文件或文献。</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1.2</w:t>
      </w:r>
      <w:r w:rsidRPr="00925B6B">
        <w:rPr>
          <w:rFonts w:eastAsia="仿宋_GB2312"/>
          <w:szCs w:val="32"/>
        </w:rPr>
        <w:t>产品有关危害的清单</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需详细列出与产品有关的已知和可预见危害的清单，以及对每个危害如何造成损害的分析（包括可预见的事件序列、危害处境和可能发生的损害）。</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需明确</w:t>
      </w:r>
      <w:r w:rsidRPr="00925B6B">
        <w:rPr>
          <w:rFonts w:eastAsia="仿宋_GB2312"/>
          <w:szCs w:val="32"/>
        </w:rPr>
        <w:t>拟申报产品所特有的任何额外风险，说明风险分析</w:t>
      </w:r>
      <w:r w:rsidRPr="00925B6B">
        <w:rPr>
          <w:rFonts w:eastAsia="仿宋_GB2312"/>
          <w:szCs w:val="32"/>
        </w:rPr>
        <w:lastRenderedPageBreak/>
        <w:t>的方法。已识别的风险应至少包括但不局限于以下方面：</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1.2.1</w:t>
      </w:r>
      <w:r w:rsidRPr="00925B6B">
        <w:rPr>
          <w:rFonts w:eastAsia="仿宋_GB2312"/>
          <w:szCs w:val="32"/>
        </w:rPr>
        <w:t>材料的生物学和化学危害：</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材料的化学组成及来源；</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材料的生物相容性。</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1.2.2</w:t>
      </w:r>
      <w:r w:rsidRPr="00925B6B">
        <w:rPr>
          <w:rFonts w:eastAsia="仿宋_GB2312"/>
          <w:szCs w:val="32"/>
        </w:rPr>
        <w:t>生产加工过程可能产生的危害：</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污染；</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添加剂（助剂）的残留；</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生产环境洁净度；</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生产工艺配方或关键工艺参数的改变。</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1.2.3</w:t>
      </w:r>
      <w:r w:rsidRPr="00925B6B">
        <w:rPr>
          <w:rFonts w:eastAsia="仿宋_GB2312"/>
          <w:szCs w:val="32"/>
        </w:rPr>
        <w:t>产品使用风险因素：</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修复体打印过程中生产人员防护粉末吸入、金属粉末氧化、燃爆；</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临床应用过程中对患者的刺激性、致敏性，以及修复体机械失效、功能失效。</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1.2.4</w:t>
      </w:r>
      <w:r w:rsidRPr="00925B6B">
        <w:rPr>
          <w:rFonts w:eastAsia="仿宋_GB2312"/>
          <w:szCs w:val="32"/>
        </w:rPr>
        <w:t>使用信息不充分产生的危害</w:t>
      </w:r>
      <w:r w:rsidR="00241E57">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说明书警示信息不明确；</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使用操作说明不规范。</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1.2.5</w:t>
      </w:r>
      <w:r w:rsidRPr="00925B6B">
        <w:rPr>
          <w:rFonts w:eastAsia="仿宋_GB2312"/>
          <w:szCs w:val="32"/>
        </w:rPr>
        <w:t>不正确使用产生的危害：</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使用产品时未按照说明书中操作方法操作；</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忽视说明书中适用范围及禁忌症、警示信息内容。</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1.2.6</w:t>
      </w:r>
      <w:r w:rsidRPr="00925B6B">
        <w:rPr>
          <w:rFonts w:eastAsia="仿宋_GB2312"/>
          <w:szCs w:val="32"/>
        </w:rPr>
        <w:t>产品包装可能产生的危害：</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包装破损；</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标识不清；</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与贮存和运输过程不适宜。</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lastRenderedPageBreak/>
        <w:t>需在产品生命全周期中对风险进行管理控制，以使剩余风险在可接受范围内。可通过产品设计控制、母材选择、产品技术性能指标的制定、正确的标签标识、生产和检验控制、产品说明书等多项措施以降低风险至可接受水平，但不局限于以上所述。</w:t>
      </w:r>
    </w:p>
    <w:p w:rsidR="00D076F0" w:rsidRPr="00925B6B" w:rsidRDefault="00D076F0" w:rsidP="00D076F0">
      <w:pPr>
        <w:spacing w:line="520" w:lineRule="exact"/>
        <w:ind w:firstLineChars="200" w:firstLine="640"/>
        <w:rPr>
          <w:rFonts w:eastAsia="仿宋_GB2312"/>
          <w:color w:val="000000"/>
          <w:szCs w:val="32"/>
        </w:rPr>
      </w:pPr>
      <w:r w:rsidRPr="00925B6B">
        <w:rPr>
          <w:rFonts w:eastAsia="仿宋_GB2312"/>
          <w:color w:val="000000"/>
          <w:szCs w:val="32"/>
        </w:rPr>
        <w:t>2.</w:t>
      </w:r>
      <w:r w:rsidRPr="00925B6B">
        <w:rPr>
          <w:rFonts w:eastAsia="仿宋_GB2312"/>
          <w:color w:val="000000"/>
          <w:szCs w:val="32"/>
        </w:rPr>
        <w:t>产品技术要求</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需</w:t>
      </w:r>
      <w:r w:rsidRPr="00925B6B">
        <w:rPr>
          <w:rFonts w:eastAsia="仿宋_GB2312"/>
          <w:szCs w:val="32"/>
        </w:rPr>
        <w:t>按照《医疗器械产品技术要求编写指导原则》进行编写。同时结合</w:t>
      </w:r>
      <w:r w:rsidRPr="00925B6B">
        <w:rPr>
          <w:rFonts w:eastAsia="仿宋_GB2312"/>
          <w:szCs w:val="32"/>
        </w:rPr>
        <w:t>YY/T 1702</w:t>
      </w:r>
      <w:r w:rsidRPr="00925B6B">
        <w:rPr>
          <w:rFonts w:eastAsia="仿宋_GB2312"/>
          <w:szCs w:val="32"/>
        </w:rPr>
        <w:t>《牙科学增材制造口腔固定和活动修复用激光选区熔化金属材料》以及产品特点，明确保证产品安全、有效的各项性能指标和检验方法。</w:t>
      </w:r>
      <w:r>
        <w:rPr>
          <w:rFonts w:eastAsia="仿宋_GB2312" w:hint="eastAsia"/>
          <w:szCs w:val="32"/>
        </w:rPr>
        <w:t>建议考虑但不限于</w:t>
      </w:r>
      <w:r w:rsidRPr="00925B6B">
        <w:rPr>
          <w:rFonts w:eastAsia="仿宋_GB2312"/>
          <w:szCs w:val="32"/>
        </w:rPr>
        <w:t>以下内容：</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2.1</w:t>
      </w:r>
      <w:r>
        <w:rPr>
          <w:rFonts w:eastAsia="仿宋_GB2312" w:hint="eastAsia"/>
          <w:szCs w:val="32"/>
        </w:rPr>
        <w:t>金属粉末的</w:t>
      </w:r>
      <w:r w:rsidRPr="00925B6B">
        <w:rPr>
          <w:rFonts w:eastAsia="仿宋_GB2312"/>
          <w:szCs w:val="32"/>
        </w:rPr>
        <w:t>物理性能：粉末外观、球形度、粉末粒度及分布、粉末流动性、粉末的松装密度、粉末的振实密度、固相线和液相线温度（合金）或熔点（商业用纯金属）。</w:t>
      </w:r>
    </w:p>
    <w:p w:rsidR="00D076F0" w:rsidRDefault="00D076F0" w:rsidP="00D076F0">
      <w:pPr>
        <w:spacing w:line="520" w:lineRule="exact"/>
        <w:ind w:firstLineChars="200" w:firstLine="640"/>
        <w:rPr>
          <w:rFonts w:eastAsia="仿宋_GB2312"/>
          <w:szCs w:val="32"/>
        </w:rPr>
      </w:pPr>
      <w:r>
        <w:rPr>
          <w:rFonts w:eastAsia="仿宋_GB2312" w:hint="eastAsia"/>
          <w:szCs w:val="32"/>
        </w:rPr>
        <w:t>2.2</w:t>
      </w:r>
      <w:r>
        <w:rPr>
          <w:rFonts w:eastAsia="仿宋_GB2312" w:hint="eastAsia"/>
          <w:szCs w:val="32"/>
        </w:rPr>
        <w:t>检验</w:t>
      </w:r>
      <w:r>
        <w:rPr>
          <w:rFonts w:eastAsia="仿宋_GB2312"/>
          <w:szCs w:val="32"/>
        </w:rPr>
        <w:t>方法</w:t>
      </w:r>
    </w:p>
    <w:p w:rsidR="00D076F0" w:rsidRPr="0078553D" w:rsidRDefault="00D076F0" w:rsidP="00D076F0">
      <w:pPr>
        <w:spacing w:line="520" w:lineRule="exact"/>
        <w:ind w:firstLineChars="200" w:firstLine="640"/>
        <w:rPr>
          <w:rFonts w:eastAsia="仿宋_GB2312"/>
          <w:color w:val="000000"/>
          <w:szCs w:val="32"/>
        </w:rPr>
      </w:pPr>
      <w:r w:rsidRPr="00844CF2">
        <w:rPr>
          <w:rFonts w:eastAsia="仿宋_GB2312"/>
          <w:color w:val="000000"/>
          <w:szCs w:val="32"/>
        </w:rPr>
        <w:t>产品的检验方法需根据技术性能指标设定，检验方法需优先采用公认的或已颁布的标准检验方法（可参考本指导原则参考文献中引用的相关标准）；自建检验方法需提供相应的方法学依据及理论基础，同时保证检验方法具有可操作性和可重现性，必要时可附相应图示进行说明，文本较大的可以附录形式提供。</w:t>
      </w:r>
    </w:p>
    <w:p w:rsidR="00D076F0" w:rsidRDefault="00D076F0" w:rsidP="00D076F0">
      <w:pPr>
        <w:spacing w:line="520" w:lineRule="exact"/>
        <w:ind w:firstLineChars="200" w:firstLine="640"/>
        <w:rPr>
          <w:rFonts w:eastAsia="仿宋_GB2312"/>
          <w:szCs w:val="32"/>
        </w:rPr>
      </w:pPr>
      <w:r>
        <w:rPr>
          <w:rFonts w:eastAsia="仿宋_GB2312" w:hint="eastAsia"/>
          <w:szCs w:val="32"/>
        </w:rPr>
        <w:t>2.3</w:t>
      </w:r>
      <w:r>
        <w:rPr>
          <w:rFonts w:eastAsia="仿宋_GB2312" w:hint="eastAsia"/>
          <w:szCs w:val="32"/>
        </w:rPr>
        <w:t>附录</w:t>
      </w:r>
    </w:p>
    <w:p w:rsidR="00D076F0" w:rsidRDefault="00D076F0" w:rsidP="00D076F0">
      <w:pPr>
        <w:spacing w:line="520" w:lineRule="exact"/>
        <w:ind w:firstLineChars="200" w:firstLine="640"/>
        <w:rPr>
          <w:rFonts w:eastAsia="仿宋_GB2312"/>
          <w:szCs w:val="32"/>
        </w:rPr>
      </w:pPr>
      <w:r>
        <w:rPr>
          <w:rFonts w:eastAsia="仿宋_GB2312" w:hint="eastAsia"/>
          <w:color w:val="000000"/>
          <w:szCs w:val="32"/>
        </w:rPr>
        <w:t>金属粉末的</w:t>
      </w:r>
      <w:r>
        <w:rPr>
          <w:rFonts w:eastAsia="仿宋_GB2312"/>
          <w:color w:val="000000"/>
          <w:szCs w:val="32"/>
        </w:rPr>
        <w:t>化学成分</w:t>
      </w:r>
      <w:r>
        <w:rPr>
          <w:rFonts w:eastAsia="仿宋_GB2312" w:hint="eastAsia"/>
          <w:color w:val="000000"/>
          <w:szCs w:val="32"/>
        </w:rPr>
        <w:t>。</w:t>
      </w:r>
      <w:r w:rsidRPr="00925B6B">
        <w:rPr>
          <w:rFonts w:eastAsia="仿宋_GB2312"/>
          <w:szCs w:val="32"/>
        </w:rPr>
        <w:t>主要元素：标明大于</w:t>
      </w:r>
      <w:r w:rsidRPr="00925B6B">
        <w:rPr>
          <w:rFonts w:eastAsia="仿宋_GB2312"/>
          <w:szCs w:val="32"/>
        </w:rPr>
        <w:t>1.0%</w:t>
      </w:r>
      <w:r w:rsidRPr="00925B6B">
        <w:rPr>
          <w:rFonts w:eastAsia="仿宋_GB2312"/>
          <w:szCs w:val="32"/>
        </w:rPr>
        <w:t>（质量分数）的成分含量，精确至</w:t>
      </w:r>
      <w:r w:rsidRPr="00925B6B">
        <w:rPr>
          <w:rFonts w:eastAsia="仿宋_GB2312"/>
          <w:szCs w:val="32"/>
        </w:rPr>
        <w:t>0.1%</w:t>
      </w:r>
      <w:r w:rsidRPr="00925B6B">
        <w:rPr>
          <w:rFonts w:eastAsia="仿宋_GB2312"/>
          <w:szCs w:val="32"/>
        </w:rPr>
        <w:t>，明确对氧、氢、氮等影响产品性能的成分含量要求。</w:t>
      </w:r>
      <w:r w:rsidRPr="00925B6B">
        <w:rPr>
          <w:rFonts w:eastAsia="仿宋_GB2312"/>
          <w:szCs w:val="32"/>
        </w:rPr>
        <w:t>0.1%</w:t>
      </w:r>
      <w:r w:rsidRPr="00925B6B">
        <w:rPr>
          <w:rFonts w:eastAsia="仿宋_GB2312"/>
          <w:szCs w:val="32"/>
        </w:rPr>
        <w:t>～</w:t>
      </w:r>
      <w:r w:rsidRPr="00925B6B">
        <w:rPr>
          <w:rFonts w:eastAsia="仿宋_GB2312"/>
          <w:szCs w:val="32"/>
        </w:rPr>
        <w:t>1.0%</w:t>
      </w:r>
      <w:r w:rsidRPr="00925B6B">
        <w:rPr>
          <w:rFonts w:eastAsia="仿宋_GB2312"/>
          <w:szCs w:val="32"/>
        </w:rPr>
        <w:t>之间的成分需标出名称或符号；允许成分偏差；</w:t>
      </w:r>
      <w:r>
        <w:rPr>
          <w:rFonts w:eastAsia="仿宋_GB2312"/>
          <w:szCs w:val="32"/>
        </w:rPr>
        <w:t>有害元素：需要指出含量</w:t>
      </w:r>
      <w:r>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Pr>
          <w:rFonts w:eastAsia="仿宋_GB2312"/>
          <w:szCs w:val="32"/>
        </w:rPr>
        <w:lastRenderedPageBreak/>
        <w:t>2.4</w:t>
      </w:r>
      <w:r w:rsidRPr="00925B6B">
        <w:rPr>
          <w:rFonts w:eastAsia="仿宋_GB2312"/>
          <w:szCs w:val="32"/>
        </w:rPr>
        <w:t>其他</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如有不适用的项目，应予以说明。本章仅提供了常规产品的基本性能要求，给予参考。</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对于使用新材料、新技术、新设计或具有新作用机理、新功能的产品所具有其他性能及</w:t>
      </w:r>
      <w:r>
        <w:rPr>
          <w:rFonts w:eastAsia="仿宋_GB2312" w:hint="eastAsia"/>
          <w:szCs w:val="32"/>
        </w:rPr>
        <w:t>注册申请人</w:t>
      </w:r>
      <w:r w:rsidRPr="00925B6B">
        <w:rPr>
          <w:rFonts w:eastAsia="仿宋_GB2312"/>
          <w:szCs w:val="32"/>
        </w:rPr>
        <w:t>声称的其他性能要求，应在技术要求中明确。</w:t>
      </w:r>
    </w:p>
    <w:p w:rsidR="00D076F0" w:rsidRPr="00925B6B" w:rsidRDefault="00D076F0" w:rsidP="00D076F0">
      <w:pPr>
        <w:spacing w:line="520" w:lineRule="exact"/>
        <w:ind w:firstLineChars="200" w:firstLine="640"/>
        <w:rPr>
          <w:rFonts w:eastAsia="仿宋_GB2312"/>
          <w:color w:val="000000"/>
          <w:szCs w:val="32"/>
        </w:rPr>
      </w:pPr>
      <w:r>
        <w:rPr>
          <w:rFonts w:eastAsia="仿宋_GB2312"/>
          <w:color w:val="000000"/>
          <w:szCs w:val="32"/>
        </w:rPr>
        <w:t>3</w:t>
      </w:r>
      <w:r w:rsidRPr="00925B6B">
        <w:rPr>
          <w:rFonts w:eastAsia="仿宋_GB2312"/>
          <w:color w:val="000000"/>
          <w:szCs w:val="32"/>
        </w:rPr>
        <w:t>.</w:t>
      </w:r>
      <w:r w:rsidRPr="00925B6B">
        <w:rPr>
          <w:rFonts w:eastAsia="仿宋_GB2312"/>
          <w:color w:val="000000"/>
          <w:szCs w:val="32"/>
        </w:rPr>
        <w:t>研究资料</w:t>
      </w:r>
    </w:p>
    <w:p w:rsidR="00D076F0" w:rsidRPr="00925B6B" w:rsidRDefault="00D076F0" w:rsidP="00D076F0">
      <w:pPr>
        <w:spacing w:line="520" w:lineRule="exact"/>
        <w:ind w:firstLineChars="200" w:firstLine="640"/>
        <w:rPr>
          <w:rFonts w:eastAsia="仿宋_GB2312"/>
          <w:color w:val="000000"/>
          <w:szCs w:val="32"/>
        </w:rPr>
      </w:pPr>
      <w:r>
        <w:rPr>
          <w:rFonts w:eastAsia="仿宋_GB2312"/>
          <w:color w:val="000000"/>
          <w:szCs w:val="32"/>
        </w:rPr>
        <w:t>3</w:t>
      </w:r>
      <w:r w:rsidRPr="00925B6B">
        <w:rPr>
          <w:rFonts w:eastAsia="仿宋_GB2312"/>
          <w:color w:val="000000"/>
          <w:szCs w:val="32"/>
        </w:rPr>
        <w:t>.1</w:t>
      </w:r>
      <w:r>
        <w:rPr>
          <w:rFonts w:eastAsia="仿宋_GB2312" w:hint="eastAsia"/>
          <w:color w:val="000000"/>
          <w:szCs w:val="32"/>
        </w:rPr>
        <w:t>理化</w:t>
      </w:r>
      <w:r w:rsidRPr="00925B6B">
        <w:rPr>
          <w:rFonts w:eastAsia="仿宋_GB2312"/>
          <w:color w:val="000000"/>
          <w:szCs w:val="32"/>
        </w:rPr>
        <w:t>和机械性能研究</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需提供产品性能研究资料以及产品技术要求的研究和编制说明，包括功能性、安全性指标的确定依据，所采用的标准或方法、采用的原因及理论基础。研究资料包括但不限于如下内容：</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.1.1</w:t>
      </w:r>
      <w:r w:rsidRPr="00925B6B">
        <w:rPr>
          <w:rFonts w:eastAsia="仿宋_GB2312"/>
          <w:szCs w:val="32"/>
        </w:rPr>
        <w:t>金属粉末性能研究</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金属粉末性能研究需至少包括化学成分（氧、氢及杂质元素）、粉末形貌和球形度、粉末粒径及其分布、流动性、松装密度、振实密度等。</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对于部分可回收、再利用的金属粉末，需明确打印环境（热、氧气、湿度、紫外线等）对粉末的化学成分和物理性能（粉末流动性、粒径等）的影响，论证工艺稳定性和临床可接受性，确定重复使用的次数以及新粉和旧粉（非回收料）的混合比例，并提交相关研究验证资料。</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.1.2</w:t>
      </w:r>
      <w:r w:rsidRPr="00925B6B">
        <w:rPr>
          <w:rFonts w:eastAsia="仿宋_GB2312"/>
          <w:szCs w:val="32"/>
        </w:rPr>
        <w:t>打印设备参数研究</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根据产品的性能要求和预期用途，明确打印舱室环境以及材料成型关键参数，并论证合理性。同时，需验证设备的稳定</w:t>
      </w:r>
      <w:r w:rsidRPr="00925B6B">
        <w:rPr>
          <w:rFonts w:eastAsia="仿宋_GB2312"/>
          <w:szCs w:val="32"/>
        </w:rPr>
        <w:lastRenderedPageBreak/>
        <w:t>性。需针对激光选区熔化工艺及工艺参数进行验证，关键工艺参数包括激光功率</w:t>
      </w:r>
      <w:r>
        <w:rPr>
          <w:rFonts w:eastAsia="仿宋_GB2312" w:hint="eastAsia"/>
          <w:szCs w:val="32"/>
        </w:rPr>
        <w:t>/</w:t>
      </w:r>
      <w:r w:rsidRPr="00925B6B">
        <w:rPr>
          <w:rFonts w:eastAsia="仿宋_GB2312"/>
          <w:szCs w:val="32"/>
        </w:rPr>
        <w:t>激光能量密度、扫描速度、光斑直径、扫描间距、扫描策略、铺粉厚度、气氛保护、支撑结构、打印方向、成</w:t>
      </w:r>
      <w:r>
        <w:rPr>
          <w:rFonts w:eastAsia="仿宋_GB2312" w:hint="eastAsia"/>
          <w:szCs w:val="32"/>
        </w:rPr>
        <w:t>型</w:t>
      </w:r>
      <w:r w:rsidRPr="00925B6B">
        <w:rPr>
          <w:rFonts w:eastAsia="仿宋_GB2312"/>
          <w:szCs w:val="32"/>
        </w:rPr>
        <w:t>室温度等，明确金属粉末性能最差情形和打印工艺的参数设置区间，关于最差情形的选择需提交合理性支持依据，证明满足预期性能。如工艺参数发生变化，需论证其性能不低于原有要求。需开展金属粉末与打印设备关键工艺参数的匹配性研究</w:t>
      </w:r>
      <w:r>
        <w:rPr>
          <w:rFonts w:eastAsia="仿宋_GB2312" w:hint="eastAsia"/>
          <w:szCs w:val="32"/>
        </w:rPr>
        <w:t>。</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.1.3</w:t>
      </w:r>
      <w:r w:rsidRPr="00925B6B">
        <w:rPr>
          <w:rFonts w:eastAsia="仿宋_GB2312"/>
          <w:szCs w:val="32"/>
        </w:rPr>
        <w:t>热处理工艺验证研究</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需评估热处理工艺对材料和终产品的安全、有效性的影响。验证资料包括热处理方法适宜性验证和评估、热处理参数确定的依据、热处理后结果的可接受性准则。</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关于热处理工艺验证，需考虑该工艺对</w:t>
      </w:r>
      <w:r>
        <w:rPr>
          <w:rFonts w:eastAsia="仿宋_GB2312" w:hint="eastAsia"/>
          <w:szCs w:val="32"/>
        </w:rPr>
        <w:t>打印</w:t>
      </w:r>
      <w:r w:rsidRPr="00925B6B">
        <w:rPr>
          <w:rFonts w:eastAsia="仿宋_GB2312"/>
          <w:szCs w:val="32"/>
        </w:rPr>
        <w:t>制件理化性能、机械性能等的影响，提交包括升温时间、保温温度、保温时间等热处理参数的确定依据，明确产品推荐的热处理工艺。</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.1.4</w:t>
      </w:r>
      <w:r>
        <w:rPr>
          <w:rFonts w:eastAsia="仿宋_GB2312" w:hint="eastAsia"/>
          <w:szCs w:val="32"/>
        </w:rPr>
        <w:t>打印</w:t>
      </w:r>
      <w:r w:rsidRPr="00925B6B">
        <w:rPr>
          <w:rFonts w:eastAsia="仿宋_GB2312"/>
          <w:szCs w:val="32"/>
        </w:rPr>
        <w:t>制件理化性能研究</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打印</w:t>
      </w:r>
      <w:r w:rsidRPr="00925B6B">
        <w:rPr>
          <w:rFonts w:eastAsia="仿宋_GB2312"/>
          <w:szCs w:val="32"/>
        </w:rPr>
        <w:t>制件性能反应了金属粉末与打印工艺匹配性能，是评价产品临床使用性能的重要指标。需按照口腔修复体的临床加工需要，按申报产品加工修复体类型分别与同品种产品进行性能研究和对比。</w:t>
      </w:r>
    </w:p>
    <w:p w:rsidR="00D076F0" w:rsidRDefault="00D076F0" w:rsidP="00D076F0">
      <w:pPr>
        <w:spacing w:line="520" w:lineRule="exact"/>
        <w:ind w:firstLineChars="200" w:firstLine="640"/>
        <w:rPr>
          <w:rFonts w:eastAsia="仿宋_GB2312"/>
          <w:szCs w:val="32"/>
        </w:rPr>
      </w:pPr>
      <w:r w:rsidRPr="00925B6B">
        <w:rPr>
          <w:rFonts w:eastAsia="仿宋_GB2312"/>
          <w:szCs w:val="32"/>
        </w:rPr>
        <w:t>对</w:t>
      </w:r>
      <w:r>
        <w:rPr>
          <w:rFonts w:eastAsia="仿宋_GB2312" w:hint="eastAsia"/>
          <w:szCs w:val="32"/>
        </w:rPr>
        <w:t>打印</w:t>
      </w:r>
      <w:r w:rsidRPr="00925B6B">
        <w:rPr>
          <w:rFonts w:eastAsia="仿宋_GB2312"/>
          <w:szCs w:val="32"/>
        </w:rPr>
        <w:t>制件的理化性能进行研究，包括化学成分（打印前后变化情况）、表面粗糙度、尺寸、翘曲变形</w:t>
      </w:r>
      <w:r>
        <w:rPr>
          <w:rFonts w:eastAsia="仿宋_GB2312" w:hint="eastAsia"/>
          <w:szCs w:val="32"/>
        </w:rPr>
        <w:t>、</w:t>
      </w:r>
      <w:r w:rsidRPr="00925B6B">
        <w:rPr>
          <w:rFonts w:eastAsia="仿宋_GB2312"/>
          <w:szCs w:val="32"/>
        </w:rPr>
        <w:t>硬度、拉伸性能、弯曲性能、夹杂物和孔隙率、密度、耐腐蚀性、抗晦暗、显微组织、密合性、线胀系数（如适用）、金属</w:t>
      </w:r>
      <w:r w:rsidRPr="00925B6B">
        <w:rPr>
          <w:rFonts w:eastAsia="仿宋_GB2312"/>
          <w:szCs w:val="32"/>
        </w:rPr>
        <w:t>-</w:t>
      </w:r>
      <w:r w:rsidRPr="00925B6B">
        <w:rPr>
          <w:rFonts w:eastAsia="仿宋_GB2312"/>
          <w:szCs w:val="32"/>
        </w:rPr>
        <w:t>陶瓷体系性能</w:t>
      </w:r>
      <w:r w:rsidRPr="00925B6B">
        <w:rPr>
          <w:rFonts w:eastAsia="仿宋_GB2312"/>
          <w:szCs w:val="32"/>
        </w:rPr>
        <w:t>—</w:t>
      </w:r>
      <w:r w:rsidRPr="00925B6B">
        <w:rPr>
          <w:rFonts w:eastAsia="仿宋_GB2312"/>
          <w:szCs w:val="32"/>
        </w:rPr>
        <w:t>剥</w:t>
      </w:r>
      <w:r w:rsidRPr="00925B6B">
        <w:rPr>
          <w:rFonts w:eastAsia="仿宋_GB2312"/>
          <w:szCs w:val="32"/>
        </w:rPr>
        <w:lastRenderedPageBreak/>
        <w:t>离</w:t>
      </w:r>
      <w:r w:rsidRPr="00925B6B">
        <w:rPr>
          <w:rFonts w:eastAsia="仿宋_GB2312"/>
          <w:szCs w:val="32"/>
        </w:rPr>
        <w:t>/</w:t>
      </w:r>
      <w:r w:rsidRPr="00925B6B">
        <w:rPr>
          <w:rFonts w:eastAsia="仿宋_GB2312"/>
          <w:szCs w:val="32"/>
        </w:rPr>
        <w:t>萌生裂纹强度（如适用）等，需对不同打印方向对性能的影响进行研究。</w:t>
      </w:r>
    </w:p>
    <w:p w:rsidR="00D076F0" w:rsidRPr="00E27FA9" w:rsidRDefault="00D076F0" w:rsidP="00D076F0">
      <w:pPr>
        <w:spacing w:line="520" w:lineRule="exact"/>
        <w:ind w:firstLineChars="200" w:firstLine="640"/>
        <w:rPr>
          <w:rFonts w:eastAsia="仿宋_GB2312"/>
          <w:szCs w:val="32"/>
        </w:rPr>
      </w:pPr>
      <w:r>
        <w:rPr>
          <w:rFonts w:eastAsia="仿宋_GB2312" w:hint="eastAsia"/>
          <w:szCs w:val="32"/>
        </w:rPr>
        <w:t>打印制件试样选取需覆盖打印方向，</w:t>
      </w:r>
      <w:r w:rsidRPr="00715010">
        <w:rPr>
          <w:rFonts w:eastAsia="仿宋_GB2312" w:hint="eastAsia"/>
          <w:szCs w:val="32"/>
        </w:rPr>
        <w:t>试样长轴平行于打印生长方向</w:t>
      </w:r>
      <w:r w:rsidRPr="00715010">
        <w:rPr>
          <w:rFonts w:eastAsia="仿宋_GB2312" w:hint="eastAsia"/>
          <w:szCs w:val="32"/>
        </w:rPr>
        <w:t>(</w:t>
      </w:r>
      <w:r>
        <w:rPr>
          <w:rFonts w:eastAsia="仿宋_GB2312" w:hint="eastAsia"/>
          <w:szCs w:val="32"/>
        </w:rPr>
        <w:t>Z</w:t>
      </w:r>
      <w:r w:rsidRPr="00715010">
        <w:rPr>
          <w:rFonts w:eastAsia="仿宋_GB2312" w:hint="eastAsia"/>
          <w:szCs w:val="32"/>
        </w:rPr>
        <w:t>轴方向</w:t>
      </w:r>
      <w:r w:rsidRPr="00715010">
        <w:rPr>
          <w:rFonts w:eastAsia="仿宋_GB2312" w:hint="eastAsia"/>
          <w:szCs w:val="32"/>
        </w:rPr>
        <w:t>)</w:t>
      </w:r>
      <w:r w:rsidRPr="00715010">
        <w:rPr>
          <w:rFonts w:eastAsia="仿宋_GB2312" w:hint="eastAsia"/>
          <w:szCs w:val="32"/>
        </w:rPr>
        <w:t>和试样长轴垂直于打印生长方向</w:t>
      </w:r>
      <w:r w:rsidRPr="00715010">
        <w:rPr>
          <w:rFonts w:eastAsia="仿宋_GB2312" w:hint="eastAsia"/>
          <w:szCs w:val="32"/>
        </w:rPr>
        <w:t>(</w:t>
      </w:r>
      <w:r>
        <w:rPr>
          <w:rFonts w:eastAsia="仿宋_GB2312" w:hint="eastAsia"/>
          <w:szCs w:val="32"/>
        </w:rPr>
        <w:t>X</w:t>
      </w:r>
      <w:r w:rsidRPr="00715010">
        <w:rPr>
          <w:rFonts w:eastAsia="仿宋_GB2312" w:hint="eastAsia"/>
          <w:szCs w:val="32"/>
        </w:rPr>
        <w:t>轴或</w:t>
      </w:r>
      <w:r>
        <w:rPr>
          <w:rFonts w:eastAsia="仿宋_GB2312" w:hint="eastAsia"/>
          <w:szCs w:val="32"/>
        </w:rPr>
        <w:t>Y</w:t>
      </w:r>
      <w:r w:rsidRPr="00715010">
        <w:rPr>
          <w:rFonts w:eastAsia="仿宋_GB2312" w:hint="eastAsia"/>
          <w:szCs w:val="32"/>
        </w:rPr>
        <w:t>轴方向</w:t>
      </w:r>
      <w:r w:rsidRPr="00715010">
        <w:rPr>
          <w:rFonts w:eastAsia="仿宋_GB2312" w:hint="eastAsia"/>
          <w:szCs w:val="32"/>
        </w:rPr>
        <w:t>)</w:t>
      </w:r>
      <w:r>
        <w:rPr>
          <w:rFonts w:eastAsia="仿宋_GB2312" w:hint="eastAsia"/>
          <w:szCs w:val="32"/>
        </w:rPr>
        <w:t>需分别进行研究验证。</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.1.5</w:t>
      </w:r>
      <w:r>
        <w:rPr>
          <w:rFonts w:eastAsia="仿宋_GB2312" w:hint="eastAsia"/>
          <w:szCs w:val="32"/>
        </w:rPr>
        <w:t>打印</w:t>
      </w:r>
      <w:r w:rsidRPr="00925B6B">
        <w:rPr>
          <w:rFonts w:eastAsia="仿宋_GB2312"/>
          <w:szCs w:val="32"/>
        </w:rPr>
        <w:t>制件功能性研究</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需根据注册产品的适用范围，结合产品口腔修复体在临床中的实际使用情况，考虑试件断裂、磨损、对对</w:t>
      </w:r>
      <w:r>
        <w:rPr>
          <w:rFonts w:eastAsia="仿宋_GB2312" w:hint="eastAsia"/>
          <w:szCs w:val="32"/>
        </w:rPr>
        <w:t>合</w:t>
      </w:r>
      <w:r w:rsidRPr="00925B6B">
        <w:rPr>
          <w:rFonts w:eastAsia="仿宋_GB2312"/>
          <w:szCs w:val="32"/>
        </w:rPr>
        <w:t>牙损伤等风险，进行疲劳、抗反复弯折、抗翘曲变形和耐摩擦磨损等能力的研究。若产品适用于制作固定义齿，</w:t>
      </w:r>
      <w:r>
        <w:rPr>
          <w:rFonts w:eastAsia="仿宋_GB2312" w:hint="eastAsia"/>
          <w:szCs w:val="32"/>
        </w:rPr>
        <w:t>建议</w:t>
      </w:r>
      <w:r w:rsidRPr="00925B6B">
        <w:rPr>
          <w:rFonts w:eastAsia="仿宋_GB2312"/>
          <w:szCs w:val="32"/>
        </w:rPr>
        <w:t>开展牙冠牙合面摩擦磨损试验</w:t>
      </w:r>
      <w:r>
        <w:rPr>
          <w:rFonts w:eastAsia="仿宋_GB2312" w:hint="eastAsia"/>
          <w:szCs w:val="32"/>
        </w:rPr>
        <w:t>，对于多单位牙桥建议考虑桥体疲劳性能</w:t>
      </w:r>
      <w:r w:rsidRPr="00925B6B">
        <w:rPr>
          <w:rFonts w:eastAsia="仿宋_GB2312"/>
          <w:szCs w:val="32"/>
        </w:rPr>
        <w:t>；若产品适用于制作活动支架，</w:t>
      </w:r>
      <w:r>
        <w:rPr>
          <w:rFonts w:eastAsia="仿宋_GB2312" w:hint="eastAsia"/>
          <w:szCs w:val="32"/>
        </w:rPr>
        <w:t>建议</w:t>
      </w:r>
      <w:r w:rsidRPr="00925B6B">
        <w:rPr>
          <w:rFonts w:eastAsia="仿宋_GB2312"/>
          <w:szCs w:val="32"/>
        </w:rPr>
        <w:t>开展卡环及大连接体的疲劳试验。可根据产品适用的标准要求确定需要的功能试验项目、试验方法。</w:t>
      </w:r>
      <w:r>
        <w:rPr>
          <w:rFonts w:eastAsia="仿宋_GB2312" w:hint="eastAsia"/>
          <w:szCs w:val="32"/>
        </w:rPr>
        <w:t>性能研究</w:t>
      </w:r>
      <w:r w:rsidRPr="00925B6B">
        <w:rPr>
          <w:rFonts w:eastAsia="仿宋_GB2312"/>
          <w:szCs w:val="32"/>
        </w:rPr>
        <w:t>需进行合理分组，可设置同品种产品作为对照组，进行性能比对，产品性能应不差于对照组产品。</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研究资料中</w:t>
      </w:r>
      <w:r>
        <w:rPr>
          <w:rFonts w:eastAsia="仿宋_GB2312" w:hint="eastAsia"/>
          <w:szCs w:val="32"/>
        </w:rPr>
        <w:t>需</w:t>
      </w:r>
      <w:r w:rsidRPr="00925B6B">
        <w:rPr>
          <w:rFonts w:eastAsia="仿宋_GB2312"/>
          <w:szCs w:val="32"/>
        </w:rPr>
        <w:t>明确各项性能指标的确定依据，提交研究资料说明性能指标的稳定性和合理性。各修复体类型产品最差情况的选择应当根据产品的临床应用特点、修复体结构设计、加工工艺等方面确定，提交验证资料。</w:t>
      </w:r>
    </w:p>
    <w:p w:rsidR="00D076F0" w:rsidRPr="00925B6B" w:rsidRDefault="00D076F0" w:rsidP="00D076F0">
      <w:pPr>
        <w:spacing w:line="520" w:lineRule="exact"/>
        <w:ind w:firstLineChars="200" w:firstLine="640"/>
        <w:rPr>
          <w:rFonts w:eastAsia="仿宋_GB2312"/>
          <w:color w:val="000000"/>
          <w:szCs w:val="32"/>
        </w:rPr>
      </w:pPr>
      <w:r>
        <w:rPr>
          <w:rFonts w:eastAsia="仿宋_GB2312"/>
          <w:color w:val="000000"/>
          <w:szCs w:val="32"/>
        </w:rPr>
        <w:t>3</w:t>
      </w:r>
      <w:r w:rsidRPr="00925B6B">
        <w:rPr>
          <w:rFonts w:eastAsia="仿宋_GB2312"/>
          <w:color w:val="000000"/>
          <w:szCs w:val="32"/>
        </w:rPr>
        <w:t>.2</w:t>
      </w:r>
      <w:r w:rsidRPr="00925B6B">
        <w:rPr>
          <w:rFonts w:eastAsia="仿宋_GB2312"/>
          <w:color w:val="000000"/>
          <w:szCs w:val="32"/>
        </w:rPr>
        <w:t>生物学特性研究</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按照预期与</w:t>
      </w:r>
      <w:r>
        <w:rPr>
          <w:rFonts w:eastAsia="仿宋_GB2312"/>
          <w:szCs w:val="32"/>
        </w:rPr>
        <w:t>人体接触方式</w:t>
      </w:r>
      <w:r>
        <w:rPr>
          <w:rFonts w:eastAsia="仿宋_GB2312" w:hint="eastAsia"/>
          <w:szCs w:val="32"/>
        </w:rPr>
        <w:t>、</w:t>
      </w:r>
      <w:r>
        <w:rPr>
          <w:rFonts w:eastAsia="仿宋_GB2312"/>
          <w:szCs w:val="32"/>
        </w:rPr>
        <w:t>接触时间，</w:t>
      </w:r>
      <w:r>
        <w:rPr>
          <w:rFonts w:eastAsia="仿宋_GB2312" w:hint="eastAsia"/>
          <w:szCs w:val="32"/>
        </w:rPr>
        <w:t>根据</w:t>
      </w:r>
      <w:r w:rsidRPr="00925B6B">
        <w:rPr>
          <w:rFonts w:eastAsia="仿宋_GB2312"/>
          <w:szCs w:val="32"/>
        </w:rPr>
        <w:t>GB/T 16886.1</w:t>
      </w:r>
      <w:r w:rsidRPr="00925B6B">
        <w:rPr>
          <w:rFonts w:eastAsia="仿宋_GB2312"/>
          <w:szCs w:val="32"/>
        </w:rPr>
        <w:t>《医疗器械生物学评价第</w:t>
      </w:r>
      <w:r w:rsidRPr="00925B6B">
        <w:rPr>
          <w:rFonts w:eastAsia="仿宋_GB2312"/>
          <w:szCs w:val="32"/>
        </w:rPr>
        <w:t>1</w:t>
      </w:r>
      <w:r w:rsidRPr="00925B6B">
        <w:rPr>
          <w:rFonts w:eastAsia="仿宋_GB2312"/>
          <w:szCs w:val="32"/>
        </w:rPr>
        <w:t>部分：风险管理过程中的评价与试验》、</w:t>
      </w:r>
      <w:r w:rsidRPr="00925B6B">
        <w:rPr>
          <w:rFonts w:eastAsia="仿宋_GB2312"/>
          <w:szCs w:val="32"/>
        </w:rPr>
        <w:t>YY/T0268</w:t>
      </w:r>
      <w:r w:rsidRPr="00925B6B">
        <w:rPr>
          <w:rFonts w:eastAsia="仿宋_GB2312"/>
          <w:szCs w:val="32"/>
        </w:rPr>
        <w:t>《牙科学口腔医疗器械生物学评价第</w:t>
      </w:r>
      <w:r w:rsidRPr="00925B6B">
        <w:rPr>
          <w:rFonts w:eastAsia="仿宋_GB2312"/>
          <w:szCs w:val="32"/>
        </w:rPr>
        <w:t>1</w:t>
      </w:r>
      <w:r>
        <w:rPr>
          <w:rFonts w:eastAsia="仿宋_GB2312"/>
          <w:szCs w:val="32"/>
        </w:rPr>
        <w:t>单元：评价与试验》及《医疗器械生物学评价和审查指南》相关要求，</w:t>
      </w:r>
      <w:r>
        <w:rPr>
          <w:rFonts w:eastAsia="仿宋_GB2312" w:hint="eastAsia"/>
          <w:szCs w:val="32"/>
        </w:rPr>
        <w:lastRenderedPageBreak/>
        <w:t>生物相容性</w:t>
      </w:r>
      <w:r>
        <w:rPr>
          <w:rFonts w:eastAsia="仿宋_GB2312"/>
          <w:szCs w:val="32"/>
        </w:rPr>
        <w:t>评价资料可</w:t>
      </w:r>
      <w:r w:rsidRPr="00925B6B">
        <w:rPr>
          <w:rFonts w:eastAsia="仿宋_GB2312"/>
          <w:szCs w:val="32"/>
        </w:rPr>
        <w:t>考虑（包括但不限于）以下方面：</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.2.1</w:t>
      </w:r>
      <w:r w:rsidRPr="00925B6B">
        <w:rPr>
          <w:rFonts w:eastAsia="仿宋_GB2312"/>
          <w:szCs w:val="32"/>
        </w:rPr>
        <w:t>医疗器械生物学评价的策略和所含程序</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.2.2</w:t>
      </w:r>
      <w:r w:rsidRPr="00925B6B">
        <w:rPr>
          <w:rFonts w:eastAsia="仿宋_GB2312"/>
          <w:szCs w:val="32"/>
        </w:rPr>
        <w:t>医疗器械所用材料选择的描述</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.2.3</w:t>
      </w:r>
      <w:r w:rsidRPr="00925B6B">
        <w:rPr>
          <w:rFonts w:eastAsia="仿宋_GB2312"/>
          <w:szCs w:val="32"/>
        </w:rPr>
        <w:t>材料表征</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－医疗器械材料的定性与定量的说明或分析</w:t>
      </w:r>
    </w:p>
    <w:p w:rsidR="00D076F0" w:rsidRPr="00925B6B" w:rsidRDefault="00D076F0" w:rsidP="00D076F0">
      <w:pPr>
        <w:spacing w:line="520" w:lineRule="exact"/>
        <w:ind w:firstLineChars="200" w:firstLine="640"/>
        <w:rPr>
          <w:rFonts w:eastAsia="仿宋_GB2312"/>
          <w:szCs w:val="32"/>
        </w:rPr>
      </w:pPr>
      <w:r w:rsidRPr="00925B6B">
        <w:rPr>
          <w:rFonts w:eastAsia="仿宋_GB2312"/>
          <w:szCs w:val="32"/>
        </w:rPr>
        <w:t>－医疗器械材料与市售产品的等同性比较</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.2.4</w:t>
      </w:r>
      <w:r w:rsidRPr="00925B6B">
        <w:rPr>
          <w:rFonts w:eastAsia="仿宋_GB2312"/>
          <w:szCs w:val="32"/>
        </w:rPr>
        <w:t>选择或放弃生物学试验的理由和论证</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.2.5</w:t>
      </w:r>
      <w:r w:rsidRPr="00925B6B">
        <w:rPr>
          <w:rFonts w:eastAsia="仿宋_GB2312"/>
          <w:szCs w:val="32"/>
        </w:rPr>
        <w:t>已有数据和试验结果的汇总</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.2.6</w:t>
      </w:r>
      <w:r w:rsidRPr="00925B6B">
        <w:rPr>
          <w:rFonts w:eastAsia="仿宋_GB2312"/>
          <w:szCs w:val="32"/>
        </w:rPr>
        <w:t>完成生物学评价所需的其他数据</w:t>
      </w:r>
    </w:p>
    <w:p w:rsidR="00D076F0" w:rsidRPr="00925B6B" w:rsidRDefault="00D076F0" w:rsidP="00D076F0">
      <w:pPr>
        <w:spacing w:line="520" w:lineRule="exact"/>
        <w:ind w:firstLineChars="200" w:firstLine="640"/>
        <w:rPr>
          <w:rFonts w:eastAsia="仿宋_GB2312"/>
          <w:szCs w:val="32"/>
        </w:rPr>
      </w:pPr>
      <w:r w:rsidRPr="00476D48">
        <w:rPr>
          <w:rFonts w:eastAsia="仿宋_GB2312"/>
          <w:szCs w:val="32"/>
        </w:rPr>
        <w:t>生物学评价终点</w:t>
      </w:r>
      <w:r w:rsidRPr="00476D48">
        <w:rPr>
          <w:rFonts w:eastAsia="仿宋_GB2312" w:hint="eastAsia"/>
          <w:szCs w:val="32"/>
        </w:rPr>
        <w:t>一般包括</w:t>
      </w:r>
      <w:r w:rsidRPr="00925B6B">
        <w:rPr>
          <w:rFonts w:eastAsia="仿宋_GB2312"/>
          <w:szCs w:val="32"/>
        </w:rPr>
        <w:t>细胞毒性</w:t>
      </w:r>
      <w:r>
        <w:rPr>
          <w:rFonts w:eastAsia="仿宋_GB2312" w:hint="eastAsia"/>
          <w:szCs w:val="32"/>
        </w:rPr>
        <w:t>、迟发型</w:t>
      </w:r>
      <w:r>
        <w:rPr>
          <w:rFonts w:eastAsia="仿宋_GB2312"/>
          <w:szCs w:val="32"/>
        </w:rPr>
        <w:t>超敏反应</w:t>
      </w:r>
      <w:r>
        <w:rPr>
          <w:rFonts w:eastAsia="仿宋_GB2312" w:hint="eastAsia"/>
          <w:szCs w:val="32"/>
        </w:rPr>
        <w:t>、</w:t>
      </w:r>
      <w:r w:rsidRPr="00925B6B">
        <w:rPr>
          <w:rFonts w:eastAsia="仿宋_GB2312"/>
          <w:szCs w:val="32"/>
        </w:rPr>
        <w:t>口腔粘膜刺激或皮内反应</w:t>
      </w:r>
      <w:r>
        <w:rPr>
          <w:rFonts w:eastAsia="仿宋_GB2312" w:hint="eastAsia"/>
          <w:szCs w:val="32"/>
        </w:rPr>
        <w:t>、</w:t>
      </w:r>
      <w:r w:rsidRPr="00925B6B">
        <w:rPr>
          <w:rFonts w:eastAsia="仿宋_GB2312"/>
          <w:szCs w:val="32"/>
        </w:rPr>
        <w:t>遗传毒性</w:t>
      </w:r>
      <w:r>
        <w:rPr>
          <w:rFonts w:eastAsia="仿宋_GB2312" w:hint="eastAsia"/>
          <w:szCs w:val="32"/>
        </w:rPr>
        <w:t>、</w:t>
      </w:r>
      <w:r w:rsidRPr="00925B6B">
        <w:rPr>
          <w:rFonts w:eastAsia="仿宋_GB2312"/>
          <w:szCs w:val="32"/>
        </w:rPr>
        <w:t>亚慢性全身毒性</w:t>
      </w:r>
      <w:r>
        <w:rPr>
          <w:rFonts w:eastAsia="仿宋_GB2312" w:hint="eastAsia"/>
          <w:szCs w:val="32"/>
        </w:rPr>
        <w:t>。</w:t>
      </w:r>
      <w:r>
        <w:rPr>
          <w:rFonts w:eastAsia="仿宋_GB2312"/>
          <w:szCs w:val="32"/>
        </w:rPr>
        <w:t>必要</w:t>
      </w:r>
      <w:r>
        <w:rPr>
          <w:rFonts w:eastAsia="仿宋_GB2312" w:hint="eastAsia"/>
          <w:szCs w:val="32"/>
        </w:rPr>
        <w:t>时</w:t>
      </w:r>
      <w:r w:rsidRPr="00925B6B">
        <w:rPr>
          <w:rFonts w:eastAsia="仿宋_GB2312"/>
          <w:szCs w:val="32"/>
        </w:rPr>
        <w:t>参照</w:t>
      </w:r>
      <w:r w:rsidRPr="00925B6B">
        <w:rPr>
          <w:rFonts w:eastAsia="仿宋_GB2312"/>
          <w:szCs w:val="32"/>
        </w:rPr>
        <w:t>YY/T 0268</w:t>
      </w:r>
      <w:r w:rsidRPr="00925B6B">
        <w:rPr>
          <w:rFonts w:eastAsia="仿宋_GB2312"/>
          <w:szCs w:val="32"/>
        </w:rPr>
        <w:t>《牙科学口腔医疗器械生物学评价第</w:t>
      </w:r>
      <w:r w:rsidRPr="00925B6B">
        <w:rPr>
          <w:rFonts w:eastAsia="仿宋_GB2312"/>
          <w:szCs w:val="32"/>
        </w:rPr>
        <w:t>1</w:t>
      </w:r>
      <w:r w:rsidRPr="00925B6B">
        <w:rPr>
          <w:rFonts w:eastAsia="仿宋_GB2312"/>
          <w:szCs w:val="32"/>
        </w:rPr>
        <w:t>单元：评价与试验》</w:t>
      </w:r>
      <w:r>
        <w:rPr>
          <w:rFonts w:eastAsia="仿宋_GB2312" w:hint="eastAsia"/>
          <w:szCs w:val="32"/>
        </w:rPr>
        <w:t>进行生物</w:t>
      </w:r>
      <w:r>
        <w:rPr>
          <w:rFonts w:eastAsia="仿宋_GB2312"/>
          <w:szCs w:val="32"/>
        </w:rPr>
        <w:t>学试验。</w:t>
      </w:r>
    </w:p>
    <w:p w:rsidR="00D076F0" w:rsidRPr="00BF4191" w:rsidRDefault="00D076F0" w:rsidP="00D076F0">
      <w:pPr>
        <w:spacing w:line="520" w:lineRule="exact"/>
        <w:ind w:firstLineChars="200" w:firstLine="640"/>
        <w:rPr>
          <w:rFonts w:eastAsia="仿宋_GB2312"/>
          <w:color w:val="000000"/>
          <w:szCs w:val="32"/>
        </w:rPr>
      </w:pPr>
      <w:r>
        <w:rPr>
          <w:rFonts w:eastAsia="仿宋_GB2312"/>
          <w:color w:val="000000"/>
          <w:szCs w:val="32"/>
        </w:rPr>
        <w:t>3</w:t>
      </w:r>
      <w:r w:rsidRPr="00925B6B">
        <w:rPr>
          <w:rFonts w:eastAsia="仿宋_GB2312"/>
          <w:color w:val="000000"/>
          <w:szCs w:val="32"/>
        </w:rPr>
        <w:t>.3</w:t>
      </w:r>
      <w:r w:rsidRPr="00925B6B">
        <w:rPr>
          <w:rFonts w:eastAsia="仿宋_GB2312"/>
          <w:color w:val="000000"/>
          <w:szCs w:val="32"/>
        </w:rPr>
        <w:t>稳定性研究</w:t>
      </w:r>
    </w:p>
    <w:p w:rsidR="00D076F0"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.3.1</w:t>
      </w:r>
      <w:r w:rsidRPr="00925B6B">
        <w:rPr>
          <w:rFonts w:eastAsia="仿宋_GB2312"/>
          <w:szCs w:val="32"/>
        </w:rPr>
        <w:t>产品货架</w:t>
      </w:r>
      <w:r>
        <w:rPr>
          <w:rFonts w:eastAsia="仿宋_GB2312"/>
          <w:szCs w:val="32"/>
        </w:rPr>
        <w:t>有效期</w:t>
      </w:r>
    </w:p>
    <w:p w:rsidR="00D076F0" w:rsidRPr="00925B6B" w:rsidRDefault="00D076F0" w:rsidP="00D076F0">
      <w:pPr>
        <w:spacing w:line="520" w:lineRule="exact"/>
        <w:ind w:firstLineChars="200" w:firstLine="640"/>
        <w:rPr>
          <w:rFonts w:eastAsia="仿宋_GB2312"/>
          <w:szCs w:val="32"/>
        </w:rPr>
      </w:pPr>
      <w:r>
        <w:rPr>
          <w:rFonts w:eastAsia="仿宋_GB2312" w:hint="eastAsia"/>
          <w:szCs w:val="32"/>
        </w:rPr>
        <w:t>金属粉末</w:t>
      </w:r>
      <w:r>
        <w:rPr>
          <w:rFonts w:eastAsia="仿宋_GB2312"/>
          <w:szCs w:val="32"/>
        </w:rPr>
        <w:t>比表面积大，</w:t>
      </w:r>
      <w:r>
        <w:rPr>
          <w:rFonts w:eastAsia="仿宋_GB2312" w:hint="eastAsia"/>
          <w:szCs w:val="32"/>
        </w:rPr>
        <w:t>需</w:t>
      </w:r>
      <w:r w:rsidRPr="00925B6B">
        <w:rPr>
          <w:rFonts w:eastAsia="仿宋_GB2312"/>
          <w:szCs w:val="32"/>
        </w:rPr>
        <w:t>考虑密封、避潮贮存条件，货架有效期验证可依据适用的国内、国际标准和验证方案进行，提交产品的有效期验证报告。产品有效期可采用实时老化研究、加速老化研究验证。</w:t>
      </w:r>
    </w:p>
    <w:p w:rsidR="00D076F0" w:rsidRPr="00925B6B" w:rsidRDefault="00D076F0" w:rsidP="00D076F0">
      <w:pPr>
        <w:spacing w:line="520" w:lineRule="exact"/>
        <w:ind w:firstLineChars="200" w:firstLine="640"/>
        <w:rPr>
          <w:rFonts w:eastAsia="仿宋_GB2312"/>
          <w:szCs w:val="32"/>
        </w:rPr>
      </w:pPr>
      <w:r>
        <w:rPr>
          <w:rFonts w:eastAsia="仿宋_GB2312"/>
          <w:szCs w:val="32"/>
        </w:rPr>
        <w:t>在有效期研究中，</w:t>
      </w:r>
      <w:r>
        <w:rPr>
          <w:rFonts w:eastAsia="仿宋_GB2312" w:hint="eastAsia"/>
          <w:szCs w:val="32"/>
        </w:rPr>
        <w:t>需</w:t>
      </w:r>
      <w:r w:rsidRPr="00925B6B">
        <w:rPr>
          <w:rFonts w:eastAsia="仿宋_GB2312"/>
          <w:szCs w:val="32"/>
        </w:rPr>
        <w:t>监测整个有效期内确保产品安全性和有效性的关键参数如在产品技术要求中所描述的参数（如化学成分、粉末粒度及分布、流动性等），并提交所选择测试方法的验证资料。若选择实时老化有效期验证试验，产品选择的老化环境条件应不低于产品</w:t>
      </w:r>
      <w:r>
        <w:rPr>
          <w:rFonts w:eastAsia="仿宋_GB2312"/>
          <w:szCs w:val="32"/>
        </w:rPr>
        <w:t>说明书宣称的贮存、运输环境条件。若</w:t>
      </w:r>
      <w:r>
        <w:rPr>
          <w:rFonts w:eastAsia="仿宋_GB2312"/>
          <w:szCs w:val="32"/>
        </w:rPr>
        <w:lastRenderedPageBreak/>
        <w:t>选择加速老化有效期验证试验，</w:t>
      </w:r>
      <w:r>
        <w:rPr>
          <w:rFonts w:eastAsia="仿宋_GB2312" w:hint="eastAsia"/>
          <w:szCs w:val="32"/>
        </w:rPr>
        <w:t>需</w:t>
      </w:r>
      <w:r w:rsidRPr="00925B6B">
        <w:rPr>
          <w:rFonts w:eastAsia="仿宋_GB2312"/>
          <w:szCs w:val="32"/>
        </w:rPr>
        <w:t>说明所用加速条件的合理性。</w:t>
      </w:r>
    </w:p>
    <w:p w:rsidR="00D076F0" w:rsidRPr="00B952AE" w:rsidRDefault="00D076F0" w:rsidP="00D076F0">
      <w:pPr>
        <w:spacing w:line="520" w:lineRule="exact"/>
        <w:ind w:firstLineChars="200" w:firstLine="640"/>
        <w:rPr>
          <w:rFonts w:eastAsia="仿宋_GB2312"/>
          <w:szCs w:val="32"/>
        </w:rPr>
      </w:pPr>
      <w:r>
        <w:rPr>
          <w:rFonts w:eastAsia="仿宋_GB2312" w:hint="eastAsia"/>
          <w:szCs w:val="32"/>
        </w:rPr>
        <w:t>需</w:t>
      </w:r>
      <w:r>
        <w:rPr>
          <w:rFonts w:eastAsia="仿宋_GB2312"/>
          <w:szCs w:val="32"/>
        </w:rPr>
        <w:t>提交</w:t>
      </w:r>
      <w:r w:rsidRPr="00925B6B">
        <w:rPr>
          <w:rFonts w:eastAsia="仿宋_GB2312"/>
          <w:szCs w:val="32"/>
        </w:rPr>
        <w:t>在宣称的货架有效期内及包装完整性验证资料</w:t>
      </w:r>
      <w:r>
        <w:rPr>
          <w:rFonts w:eastAsia="仿宋_GB2312" w:hint="eastAsia"/>
          <w:szCs w:val="32"/>
        </w:rPr>
        <w:t>。</w:t>
      </w:r>
      <w:r w:rsidRPr="00925B6B">
        <w:rPr>
          <w:rFonts w:eastAsia="仿宋_GB2312"/>
          <w:szCs w:val="32"/>
        </w:rPr>
        <w:t>包装材料的选择建议考虑以下因素：包装材料的物理化学性能；包装材料与产品的适应性；包装材料与成型和密封过程的适应性；包装材料所能提供的物理、化学保护；包装材料与标签系统的适应性；包装材料与贮存运输过程的适合性。包装验证的资料内容应与包装说明中给出的信息相符。对于不适用的因素应阐述不适用的依据。</w:t>
      </w:r>
      <w:r>
        <w:rPr>
          <w:rFonts w:eastAsia="仿宋_GB2312"/>
          <w:szCs w:val="32"/>
        </w:rPr>
        <w:t>对于包装的货架有效期验证，建议注册申请人提交</w:t>
      </w:r>
      <w:r w:rsidRPr="00925B6B">
        <w:rPr>
          <w:rFonts w:eastAsia="仿宋_GB2312"/>
          <w:szCs w:val="32"/>
        </w:rPr>
        <w:t>终产品初包装的初始完整性和维持完整性的验证</w:t>
      </w:r>
      <w:r>
        <w:rPr>
          <w:rFonts w:eastAsia="仿宋_GB2312" w:hint="eastAsia"/>
          <w:szCs w:val="32"/>
        </w:rPr>
        <w:t>资料</w:t>
      </w:r>
      <w:r w:rsidRPr="00925B6B">
        <w:rPr>
          <w:rFonts w:eastAsia="仿宋_GB2312"/>
          <w:szCs w:val="32"/>
        </w:rPr>
        <w:t>。</w:t>
      </w:r>
    </w:p>
    <w:p w:rsidR="00D076F0"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.3.2</w:t>
      </w:r>
      <w:r w:rsidRPr="00925B6B">
        <w:rPr>
          <w:rFonts w:eastAsia="仿宋_GB2312"/>
          <w:szCs w:val="32"/>
        </w:rPr>
        <w:t>运输稳定性</w:t>
      </w:r>
    </w:p>
    <w:p w:rsidR="00D076F0" w:rsidRDefault="00D076F0" w:rsidP="00D076F0">
      <w:pPr>
        <w:spacing w:line="520" w:lineRule="exact"/>
        <w:ind w:firstLineChars="200" w:firstLine="640"/>
        <w:rPr>
          <w:rFonts w:eastAsia="仿宋_GB2312"/>
          <w:color w:val="000000"/>
          <w:szCs w:val="32"/>
        </w:rPr>
      </w:pPr>
      <w:r w:rsidRPr="00925B6B">
        <w:rPr>
          <w:rFonts w:eastAsia="仿宋_GB2312"/>
          <w:szCs w:val="32"/>
        </w:rPr>
        <w:t>需提交运输稳定性验证资料，可依据有关适用的国内、国际标准和验证方案进行，如：产品包装的跌落试验、振荡试验等，提交运输稳定性验证资料，</w:t>
      </w:r>
      <w:r w:rsidRPr="00925B6B">
        <w:rPr>
          <w:rFonts w:eastAsia="仿宋_GB2312"/>
          <w:color w:val="000000"/>
          <w:szCs w:val="32"/>
        </w:rPr>
        <w:t>证明在规定的运输条件下，运输过程中环境条件不会对医疗器械的特性和性能造成不利影响。</w:t>
      </w:r>
    </w:p>
    <w:p w:rsidR="00D076F0" w:rsidRPr="00925B6B" w:rsidRDefault="00D076F0" w:rsidP="00D076F0">
      <w:pPr>
        <w:spacing w:line="520" w:lineRule="exact"/>
        <w:ind w:firstLineChars="200" w:firstLine="640"/>
        <w:rPr>
          <w:rFonts w:eastAsia="楷体_GB2312"/>
          <w:color w:val="000000"/>
          <w:szCs w:val="32"/>
        </w:rPr>
      </w:pPr>
      <w:r w:rsidRPr="00925B6B">
        <w:rPr>
          <w:rFonts w:eastAsia="楷体_GB2312"/>
          <w:color w:val="000000"/>
          <w:szCs w:val="32"/>
        </w:rPr>
        <w:t>（</w:t>
      </w:r>
      <w:r>
        <w:rPr>
          <w:rFonts w:eastAsia="楷体_GB2312" w:hint="eastAsia"/>
          <w:color w:val="000000"/>
          <w:szCs w:val="32"/>
        </w:rPr>
        <w:t>四</w:t>
      </w:r>
      <w:r w:rsidRPr="00925B6B">
        <w:rPr>
          <w:rFonts w:eastAsia="楷体_GB2312"/>
          <w:color w:val="000000"/>
          <w:szCs w:val="32"/>
        </w:rPr>
        <w:t>）产品说明书和标签样稿</w:t>
      </w:r>
    </w:p>
    <w:p w:rsidR="00D076F0" w:rsidRDefault="00D076F0" w:rsidP="00D076F0">
      <w:pPr>
        <w:spacing w:line="520" w:lineRule="exact"/>
        <w:ind w:firstLineChars="200" w:firstLine="640"/>
        <w:rPr>
          <w:rFonts w:eastAsia="楷体_GB2312"/>
          <w:color w:val="000000"/>
          <w:szCs w:val="32"/>
        </w:rPr>
      </w:pPr>
      <w:r w:rsidRPr="00925B6B">
        <w:rPr>
          <w:rFonts w:eastAsia="仿宋_GB2312"/>
          <w:szCs w:val="32"/>
        </w:rPr>
        <w:t>产品说明书、标签和包装标识需符合《医疗器械说明书和标签管理规定》和相关国家标准、行业标准的要求，例如</w:t>
      </w:r>
      <w:r w:rsidRPr="00925B6B">
        <w:rPr>
          <w:rFonts w:eastAsia="仿宋_GB2312"/>
          <w:szCs w:val="32"/>
        </w:rPr>
        <w:t>YY/T 0466.1</w:t>
      </w:r>
      <w:r w:rsidRPr="00925B6B">
        <w:rPr>
          <w:rFonts w:eastAsia="仿宋_GB2312"/>
          <w:szCs w:val="32"/>
        </w:rPr>
        <w:t>《医疗器械用于医疗器械标签、标记和提供信息的符号第</w:t>
      </w:r>
      <w:r w:rsidRPr="00925B6B">
        <w:rPr>
          <w:rFonts w:eastAsia="仿宋_GB2312"/>
          <w:szCs w:val="32"/>
        </w:rPr>
        <w:t>1</w:t>
      </w:r>
      <w:r w:rsidRPr="00925B6B">
        <w:rPr>
          <w:rFonts w:eastAsia="仿宋_GB2312"/>
          <w:szCs w:val="32"/>
        </w:rPr>
        <w:t>部分：通用要求》。除已批准信息外，说明书和标签中应当明确产品的热处理条件，打印设备的重要参数推荐范围如：铺粉层厚、光斑直径、</w:t>
      </w:r>
      <w:r>
        <w:rPr>
          <w:rFonts w:eastAsia="仿宋_GB2312" w:hint="eastAsia"/>
          <w:szCs w:val="32"/>
        </w:rPr>
        <w:t>激光</w:t>
      </w:r>
      <w:r>
        <w:rPr>
          <w:rFonts w:eastAsia="仿宋_GB2312"/>
          <w:szCs w:val="32"/>
        </w:rPr>
        <w:t>功率</w:t>
      </w:r>
      <w:r>
        <w:rPr>
          <w:rFonts w:eastAsia="仿宋_GB2312" w:hint="eastAsia"/>
          <w:szCs w:val="32"/>
        </w:rPr>
        <w:t>/</w:t>
      </w:r>
      <w:r w:rsidRPr="00925B6B">
        <w:rPr>
          <w:rFonts w:eastAsia="仿宋_GB2312"/>
          <w:szCs w:val="32"/>
        </w:rPr>
        <w:t>激光能量密度、激光功率、扫描速度、打印间距等，金属粉末重复使用次数及使用处理方法，在金属粉末使用过程中预防粉尘吸入的建议及其他需要补充的信</w:t>
      </w:r>
      <w:r w:rsidRPr="00925B6B">
        <w:rPr>
          <w:rFonts w:eastAsia="仿宋_GB2312"/>
          <w:szCs w:val="32"/>
        </w:rPr>
        <w:lastRenderedPageBreak/>
        <w:t>息。</w:t>
      </w:r>
    </w:p>
    <w:p w:rsidR="00D076F0" w:rsidRPr="00925B6B" w:rsidRDefault="00D076F0" w:rsidP="00D076F0">
      <w:pPr>
        <w:spacing w:line="520" w:lineRule="exact"/>
        <w:ind w:firstLineChars="200" w:firstLine="640"/>
        <w:rPr>
          <w:rFonts w:eastAsia="楷体_GB2312"/>
          <w:color w:val="000000"/>
          <w:szCs w:val="32"/>
        </w:rPr>
      </w:pPr>
      <w:r w:rsidRPr="00925B6B">
        <w:rPr>
          <w:rFonts w:eastAsia="楷体_GB2312"/>
          <w:color w:val="000000"/>
          <w:szCs w:val="32"/>
        </w:rPr>
        <w:t>（</w:t>
      </w:r>
      <w:r>
        <w:rPr>
          <w:rFonts w:eastAsia="楷体_GB2312" w:hint="eastAsia"/>
          <w:color w:val="000000"/>
          <w:szCs w:val="32"/>
        </w:rPr>
        <w:t>五</w:t>
      </w:r>
      <w:r w:rsidRPr="00925B6B">
        <w:rPr>
          <w:rFonts w:eastAsia="楷体_GB2312"/>
          <w:color w:val="000000"/>
          <w:szCs w:val="32"/>
        </w:rPr>
        <w:t>）质量管理体系文件</w:t>
      </w:r>
    </w:p>
    <w:p w:rsidR="00D076F0" w:rsidRPr="00925B6B" w:rsidRDefault="00D076F0" w:rsidP="00D076F0">
      <w:pPr>
        <w:spacing w:line="520" w:lineRule="exact"/>
        <w:ind w:firstLineChars="200" w:firstLine="640"/>
        <w:rPr>
          <w:rFonts w:eastAsia="仿宋_GB2312"/>
          <w:szCs w:val="32"/>
        </w:rPr>
      </w:pPr>
      <w:bookmarkStart w:id="1" w:name="_Toc470865603"/>
      <w:r w:rsidRPr="00925B6B">
        <w:rPr>
          <w:rFonts w:eastAsia="仿宋_GB2312"/>
          <w:szCs w:val="32"/>
        </w:rPr>
        <w:t>需提供金属粉末制备</w:t>
      </w:r>
      <w:r>
        <w:rPr>
          <w:rFonts w:eastAsia="仿宋_GB2312" w:hint="eastAsia"/>
          <w:szCs w:val="32"/>
        </w:rPr>
        <w:t>的</w:t>
      </w:r>
      <w:r w:rsidRPr="00925B6B">
        <w:rPr>
          <w:rFonts w:eastAsia="仿宋_GB2312"/>
          <w:szCs w:val="32"/>
        </w:rPr>
        <w:t>生产加工工艺，注明关键工序和特殊过程，并阐明其过程控制点及控制参数，</w:t>
      </w:r>
      <w:r>
        <w:rPr>
          <w:rFonts w:eastAsia="仿宋_GB2312" w:hint="eastAsia"/>
          <w:szCs w:val="32"/>
        </w:rPr>
        <w:t>提供</w:t>
      </w:r>
      <w:r w:rsidRPr="00925B6B">
        <w:rPr>
          <w:rFonts w:eastAsia="仿宋_GB2312"/>
          <w:szCs w:val="32"/>
        </w:rPr>
        <w:t>生产工艺的可控性、稳定性确认</w:t>
      </w:r>
      <w:r>
        <w:rPr>
          <w:rFonts w:eastAsia="仿宋_GB2312" w:hint="eastAsia"/>
          <w:szCs w:val="32"/>
        </w:rPr>
        <w:t>文件</w:t>
      </w:r>
      <w:r w:rsidRPr="00925B6B">
        <w:rPr>
          <w:rFonts w:eastAsia="仿宋_GB2312"/>
          <w:szCs w:val="32"/>
        </w:rPr>
        <w:t>。</w:t>
      </w:r>
    </w:p>
    <w:p w:rsidR="00D076F0" w:rsidRDefault="00D076F0" w:rsidP="00D076F0">
      <w:pPr>
        <w:spacing w:line="520" w:lineRule="exact"/>
        <w:ind w:firstLineChars="200" w:firstLine="640"/>
        <w:rPr>
          <w:rFonts w:eastAsia="仿宋_GB2312"/>
          <w:szCs w:val="32"/>
        </w:rPr>
      </w:pPr>
      <w:r w:rsidRPr="00925B6B">
        <w:rPr>
          <w:rFonts w:eastAsia="仿宋_GB2312"/>
          <w:szCs w:val="32"/>
        </w:rPr>
        <w:t>明确制粉母材</w:t>
      </w:r>
      <w:r>
        <w:rPr>
          <w:rFonts w:eastAsia="仿宋_GB2312" w:hint="eastAsia"/>
          <w:szCs w:val="32"/>
        </w:rPr>
        <w:t>的材料信息</w:t>
      </w:r>
      <w:r w:rsidRPr="00925B6B">
        <w:rPr>
          <w:rFonts w:eastAsia="仿宋_GB2312"/>
          <w:szCs w:val="32"/>
        </w:rPr>
        <w:t>（通用名称、化学名称、符合</w:t>
      </w:r>
      <w:r>
        <w:rPr>
          <w:rFonts w:eastAsia="仿宋_GB2312" w:hint="eastAsia"/>
          <w:szCs w:val="32"/>
        </w:rPr>
        <w:t>的</w:t>
      </w:r>
      <w:r w:rsidRPr="00925B6B">
        <w:rPr>
          <w:rFonts w:eastAsia="仿宋_GB2312"/>
          <w:szCs w:val="32"/>
        </w:rPr>
        <w:t>标准</w:t>
      </w:r>
      <w:r>
        <w:rPr>
          <w:rFonts w:eastAsia="仿宋_GB2312" w:hint="eastAsia"/>
          <w:szCs w:val="32"/>
        </w:rPr>
        <w:t>及</w:t>
      </w:r>
      <w:r w:rsidRPr="00925B6B">
        <w:rPr>
          <w:rFonts w:eastAsia="仿宋_GB2312"/>
          <w:szCs w:val="32"/>
        </w:rPr>
        <w:t>牌号</w:t>
      </w:r>
      <w:r>
        <w:rPr>
          <w:rFonts w:eastAsia="仿宋_GB2312" w:hint="eastAsia"/>
          <w:szCs w:val="32"/>
        </w:rPr>
        <w:t>、</w:t>
      </w:r>
      <w:r w:rsidRPr="00925B6B">
        <w:rPr>
          <w:rFonts w:eastAsia="仿宋_GB2312"/>
          <w:szCs w:val="32"/>
        </w:rPr>
        <w:t>材料供应商</w:t>
      </w:r>
      <w:r>
        <w:rPr>
          <w:rFonts w:eastAsia="仿宋_GB2312" w:hint="eastAsia"/>
          <w:szCs w:val="32"/>
        </w:rPr>
        <w:t>、入厂检验标准</w:t>
      </w:r>
      <w:r w:rsidRPr="00925B6B">
        <w:rPr>
          <w:rFonts w:eastAsia="仿宋_GB2312"/>
          <w:szCs w:val="32"/>
        </w:rPr>
        <w:t>等）</w:t>
      </w:r>
      <w:r>
        <w:rPr>
          <w:rFonts w:eastAsia="仿宋_GB2312" w:hint="eastAsia"/>
          <w:szCs w:val="32"/>
        </w:rPr>
        <w:t>和质控要求，明确生产加工过程中</w:t>
      </w:r>
      <w:r w:rsidRPr="00925B6B">
        <w:rPr>
          <w:rFonts w:eastAsia="仿宋_GB2312"/>
          <w:szCs w:val="32"/>
        </w:rPr>
        <w:t>加工助剂</w:t>
      </w:r>
      <w:r>
        <w:rPr>
          <w:rFonts w:eastAsia="仿宋_GB2312" w:hint="eastAsia"/>
          <w:szCs w:val="32"/>
        </w:rPr>
        <w:t>的使用情况。</w:t>
      </w:r>
    </w:p>
    <w:p w:rsidR="00D076F0" w:rsidRPr="008F6629" w:rsidRDefault="00D076F0" w:rsidP="00D076F0">
      <w:pPr>
        <w:spacing w:line="520" w:lineRule="exact"/>
        <w:ind w:firstLineChars="200" w:firstLine="640"/>
        <w:rPr>
          <w:rFonts w:eastAsia="仿宋_GB2312"/>
          <w:szCs w:val="32"/>
        </w:rPr>
      </w:pPr>
      <w:r>
        <w:rPr>
          <w:rFonts w:eastAsia="仿宋_GB2312" w:hint="eastAsia"/>
          <w:szCs w:val="32"/>
        </w:rPr>
        <w:t>提供</w:t>
      </w:r>
      <w:r w:rsidRPr="00925B6B">
        <w:rPr>
          <w:rFonts w:eastAsia="仿宋_GB2312"/>
          <w:szCs w:val="32"/>
        </w:rPr>
        <w:t>金属粉末生产工艺（电极感应熔化气体雾化、等离子惰性气体雾化、真空感应熔化气体雾化、等离子旋转电极雾化等）中气体压力、流速和温度，气雾化喷嘴的内径和喷射角度，气雾化塔里的压力和氧含量，旋转电极雾化工艺的电流和转速等关键工艺参数</w:t>
      </w:r>
      <w:r>
        <w:rPr>
          <w:rFonts w:eastAsia="仿宋_GB2312" w:hint="eastAsia"/>
          <w:szCs w:val="32"/>
        </w:rPr>
        <w:t>，</w:t>
      </w:r>
      <w:r w:rsidRPr="00925B6B">
        <w:rPr>
          <w:rFonts w:eastAsia="仿宋_GB2312"/>
          <w:szCs w:val="32"/>
        </w:rPr>
        <w:t>明确</w:t>
      </w:r>
      <w:r>
        <w:rPr>
          <w:rFonts w:eastAsia="仿宋_GB2312" w:hint="eastAsia"/>
          <w:szCs w:val="32"/>
        </w:rPr>
        <w:t>工艺参数</w:t>
      </w:r>
      <w:r w:rsidRPr="00925B6B">
        <w:rPr>
          <w:rFonts w:eastAsia="仿宋_GB2312"/>
          <w:szCs w:val="32"/>
        </w:rPr>
        <w:t>确定依据</w:t>
      </w:r>
      <w:r>
        <w:rPr>
          <w:rFonts w:eastAsia="仿宋_GB2312" w:hint="eastAsia"/>
          <w:szCs w:val="32"/>
        </w:rPr>
        <w:t>。</w:t>
      </w:r>
    </w:p>
    <w:p w:rsidR="00D076F0" w:rsidRDefault="00D076F0" w:rsidP="00D076F0">
      <w:pPr>
        <w:spacing w:line="520" w:lineRule="exact"/>
        <w:ind w:firstLineChars="200" w:firstLine="640"/>
        <w:rPr>
          <w:rFonts w:eastAsia="仿宋_GB2312"/>
          <w:szCs w:val="32"/>
        </w:rPr>
      </w:pPr>
      <w:r w:rsidRPr="00925B6B">
        <w:rPr>
          <w:rFonts w:eastAsia="仿宋_GB2312"/>
          <w:szCs w:val="32"/>
        </w:rPr>
        <w:t>提供金属粉末筛分、混合和分装的工艺流程。阐述各步骤的工艺控制方法，特别针对超细粉末的筛分过程中的去除情况、气氛保护和污染防控、防爆控制进行描述。</w:t>
      </w:r>
    </w:p>
    <w:p w:rsidR="00D076F0" w:rsidRDefault="00D076F0" w:rsidP="00D076F0">
      <w:pPr>
        <w:spacing w:line="520" w:lineRule="exact"/>
        <w:ind w:firstLine="200"/>
        <w:rPr>
          <w:rFonts w:eastAsia="仿宋_GB2312"/>
          <w:szCs w:val="32"/>
        </w:rPr>
      </w:pPr>
      <w:r w:rsidRPr="00925B6B">
        <w:rPr>
          <w:rFonts w:eastAsia="仿宋_GB2312"/>
          <w:szCs w:val="32"/>
        </w:rPr>
        <w:t>有多个研制、生产场地，应当概述每个研制、生产场地的实际情况。</w:t>
      </w:r>
    </w:p>
    <w:bookmarkEnd w:id="1"/>
    <w:p w:rsidR="00D076F0" w:rsidRPr="00925B6B" w:rsidRDefault="00D076F0" w:rsidP="00D076F0">
      <w:pPr>
        <w:spacing w:line="520" w:lineRule="exact"/>
        <w:ind w:firstLineChars="200" w:firstLine="640"/>
        <w:outlineLvl w:val="0"/>
        <w:rPr>
          <w:rFonts w:eastAsia="黑体"/>
          <w:szCs w:val="32"/>
        </w:rPr>
      </w:pPr>
      <w:r w:rsidRPr="00925B6B">
        <w:rPr>
          <w:rFonts w:eastAsia="黑体"/>
          <w:szCs w:val="32"/>
        </w:rPr>
        <w:t>三、参考文献</w:t>
      </w:r>
    </w:p>
    <w:p w:rsidR="00D076F0" w:rsidRPr="00925B6B" w:rsidRDefault="00D076F0" w:rsidP="00D076F0">
      <w:pPr>
        <w:spacing w:line="520" w:lineRule="exact"/>
        <w:ind w:firstLineChars="200" w:firstLine="640"/>
        <w:rPr>
          <w:rFonts w:eastAsia="仿宋_GB2312"/>
          <w:szCs w:val="32"/>
        </w:rPr>
      </w:pPr>
      <w:r>
        <w:rPr>
          <w:rFonts w:eastAsia="仿宋_GB2312"/>
          <w:szCs w:val="32"/>
        </w:rPr>
        <w:t>[1</w:t>
      </w:r>
      <w:r w:rsidRPr="00925B6B">
        <w:rPr>
          <w:rFonts w:eastAsia="仿宋_GB2312"/>
          <w:szCs w:val="32"/>
        </w:rPr>
        <w:t>]</w:t>
      </w:r>
      <w:r w:rsidRPr="00925B6B">
        <w:rPr>
          <w:rFonts w:eastAsia="仿宋_GB2312"/>
          <w:szCs w:val="32"/>
        </w:rPr>
        <w:t>《医疗器械监督管理条例》（</w:t>
      </w:r>
      <w:r>
        <w:rPr>
          <w:rFonts w:eastAsia="仿宋_GB2312" w:hint="eastAsia"/>
          <w:szCs w:val="32"/>
        </w:rPr>
        <w:t>中华</w:t>
      </w:r>
      <w:r>
        <w:rPr>
          <w:rFonts w:eastAsia="仿宋_GB2312"/>
          <w:szCs w:val="32"/>
        </w:rPr>
        <w:t>人民共和国国务院</w:t>
      </w:r>
      <w:r>
        <w:rPr>
          <w:rFonts w:eastAsia="仿宋_GB2312" w:hint="eastAsia"/>
          <w:szCs w:val="32"/>
        </w:rPr>
        <w:t>令</w:t>
      </w:r>
      <w:r w:rsidRPr="00925B6B">
        <w:rPr>
          <w:rFonts w:eastAsia="仿宋_GB2312"/>
          <w:szCs w:val="32"/>
        </w:rPr>
        <w:t>第</w:t>
      </w:r>
      <w:r w:rsidRPr="00925B6B">
        <w:rPr>
          <w:rFonts w:eastAsia="仿宋_GB2312"/>
          <w:szCs w:val="32"/>
        </w:rPr>
        <w:t>739</w:t>
      </w:r>
      <w:r w:rsidRPr="00925B6B">
        <w:rPr>
          <w:rFonts w:eastAsia="仿宋_GB2312"/>
          <w:szCs w:val="32"/>
        </w:rPr>
        <w:t>号）</w:t>
      </w:r>
      <w:r w:rsidRPr="00925B6B">
        <w:rPr>
          <w:rFonts w:eastAsia="仿宋_GB2312"/>
          <w:szCs w:val="32"/>
        </w:rPr>
        <w:t>[Z].</w:t>
      </w:r>
      <w:r>
        <w:rPr>
          <w:rFonts w:eastAsia="仿宋_GB2312"/>
          <w:szCs w:val="32"/>
        </w:rPr>
        <w:t>2021.</w:t>
      </w:r>
    </w:p>
    <w:p w:rsidR="00D076F0" w:rsidRPr="00925B6B" w:rsidRDefault="00D076F0" w:rsidP="00D076F0">
      <w:pPr>
        <w:spacing w:line="520" w:lineRule="exact"/>
        <w:ind w:firstLineChars="200" w:firstLine="640"/>
        <w:rPr>
          <w:rFonts w:eastAsia="仿宋_GB2312"/>
          <w:szCs w:val="32"/>
        </w:rPr>
      </w:pPr>
      <w:r>
        <w:rPr>
          <w:rFonts w:eastAsia="仿宋_GB2312"/>
          <w:szCs w:val="32"/>
        </w:rPr>
        <w:t>[2</w:t>
      </w:r>
      <w:r w:rsidRPr="00925B6B">
        <w:rPr>
          <w:rFonts w:eastAsia="仿宋_GB2312"/>
          <w:szCs w:val="32"/>
        </w:rPr>
        <w:t>]</w:t>
      </w:r>
      <w:r w:rsidRPr="00925B6B">
        <w:rPr>
          <w:rFonts w:eastAsia="仿宋_GB2312"/>
          <w:szCs w:val="32"/>
        </w:rPr>
        <w:t>《医疗器械注册与备案管理办法》（国家市场监督管理总局令第</w:t>
      </w:r>
      <w:r w:rsidRPr="00925B6B">
        <w:rPr>
          <w:rFonts w:eastAsia="仿宋_GB2312"/>
          <w:szCs w:val="32"/>
        </w:rPr>
        <w:t>47</w:t>
      </w:r>
      <w:r w:rsidRPr="00925B6B">
        <w:rPr>
          <w:rFonts w:eastAsia="仿宋_GB2312"/>
          <w:szCs w:val="32"/>
        </w:rPr>
        <w:t>号）</w:t>
      </w:r>
      <w:r w:rsidRPr="00925B6B">
        <w:rPr>
          <w:rFonts w:eastAsia="仿宋_GB2312"/>
          <w:szCs w:val="32"/>
        </w:rPr>
        <w:t>[Z].</w:t>
      </w:r>
      <w:r>
        <w:rPr>
          <w:rFonts w:eastAsia="仿宋_GB2312"/>
          <w:szCs w:val="32"/>
        </w:rPr>
        <w:t>2021.</w:t>
      </w:r>
    </w:p>
    <w:p w:rsidR="00D076F0" w:rsidRPr="00925B6B" w:rsidRDefault="00D076F0" w:rsidP="00D076F0">
      <w:pPr>
        <w:spacing w:line="520" w:lineRule="exact"/>
        <w:ind w:firstLineChars="200" w:firstLine="640"/>
        <w:rPr>
          <w:rFonts w:eastAsia="仿宋_GB2312"/>
          <w:szCs w:val="32"/>
        </w:rPr>
      </w:pPr>
      <w:r>
        <w:rPr>
          <w:rFonts w:eastAsia="仿宋_GB2312"/>
          <w:szCs w:val="32"/>
        </w:rPr>
        <w:t>[3</w:t>
      </w:r>
      <w:r w:rsidRPr="00925B6B">
        <w:rPr>
          <w:rFonts w:eastAsia="仿宋_GB2312"/>
          <w:szCs w:val="32"/>
        </w:rPr>
        <w:t>]</w:t>
      </w:r>
      <w:r w:rsidRPr="00925B6B">
        <w:rPr>
          <w:rFonts w:eastAsia="仿宋_GB2312"/>
          <w:szCs w:val="32"/>
        </w:rPr>
        <w:t>《医疗器械临床试验质量管理规范》（</w:t>
      </w:r>
      <w:r>
        <w:rPr>
          <w:rFonts w:eastAsia="仿宋_GB2312" w:hint="eastAsia"/>
          <w:szCs w:val="32"/>
        </w:rPr>
        <w:t>原</w:t>
      </w:r>
      <w:r w:rsidRPr="00925B6B">
        <w:rPr>
          <w:rFonts w:eastAsia="仿宋_GB2312"/>
          <w:szCs w:val="32"/>
        </w:rPr>
        <w:t>国家食品药品监</w:t>
      </w:r>
      <w:r w:rsidRPr="00925B6B">
        <w:rPr>
          <w:rFonts w:eastAsia="仿宋_GB2312"/>
          <w:szCs w:val="32"/>
        </w:rPr>
        <w:lastRenderedPageBreak/>
        <w:t>督管理总局中华人民共和国国家卫生和计划生育委员会令第</w:t>
      </w:r>
      <w:r w:rsidRPr="00925B6B">
        <w:rPr>
          <w:rFonts w:eastAsia="仿宋_GB2312"/>
          <w:szCs w:val="32"/>
        </w:rPr>
        <w:t>25</w:t>
      </w:r>
      <w:r w:rsidRPr="00925B6B">
        <w:rPr>
          <w:rFonts w:eastAsia="仿宋_GB2312"/>
          <w:szCs w:val="32"/>
        </w:rPr>
        <w:t>号）</w:t>
      </w:r>
      <w:r w:rsidRPr="00925B6B">
        <w:rPr>
          <w:rFonts w:eastAsia="仿宋_GB2312"/>
          <w:szCs w:val="32"/>
        </w:rPr>
        <w:t>[Z].</w:t>
      </w:r>
      <w:r>
        <w:rPr>
          <w:rFonts w:eastAsia="仿宋_GB2312"/>
          <w:szCs w:val="32"/>
        </w:rPr>
        <w:t>2016.</w:t>
      </w:r>
    </w:p>
    <w:p w:rsidR="00D076F0" w:rsidRPr="00925B6B" w:rsidRDefault="00D076F0" w:rsidP="00D076F0">
      <w:pPr>
        <w:spacing w:line="520" w:lineRule="exact"/>
        <w:ind w:firstLineChars="200" w:firstLine="640"/>
        <w:rPr>
          <w:rFonts w:eastAsia="仿宋_GB2312"/>
          <w:szCs w:val="32"/>
        </w:rPr>
      </w:pPr>
      <w:r>
        <w:rPr>
          <w:rFonts w:eastAsia="仿宋_GB2312"/>
          <w:szCs w:val="32"/>
        </w:rPr>
        <w:t>[4</w:t>
      </w:r>
      <w:r w:rsidRPr="00925B6B">
        <w:rPr>
          <w:rFonts w:eastAsia="仿宋_GB2312"/>
          <w:szCs w:val="32"/>
        </w:rPr>
        <w:t>]</w:t>
      </w:r>
      <w:r w:rsidRPr="00925B6B">
        <w:rPr>
          <w:rFonts w:eastAsia="仿宋_GB2312"/>
          <w:szCs w:val="32"/>
        </w:rPr>
        <w:t>《医疗器械说明书和标签管理规定》（国家食品药品监督管理总局令第</w:t>
      </w:r>
      <w:r w:rsidRPr="00925B6B">
        <w:rPr>
          <w:rFonts w:eastAsia="仿宋_GB2312"/>
          <w:szCs w:val="32"/>
        </w:rPr>
        <w:t>6</w:t>
      </w:r>
      <w:r w:rsidRPr="00925B6B">
        <w:rPr>
          <w:rFonts w:eastAsia="仿宋_GB2312"/>
          <w:szCs w:val="32"/>
        </w:rPr>
        <w:t>号）</w:t>
      </w:r>
      <w:r w:rsidRPr="00925B6B">
        <w:rPr>
          <w:rFonts w:eastAsia="仿宋_GB2312"/>
          <w:szCs w:val="32"/>
        </w:rPr>
        <w:t>[Z].</w:t>
      </w:r>
      <w:r>
        <w:rPr>
          <w:rFonts w:eastAsia="仿宋_GB2312"/>
          <w:szCs w:val="32"/>
        </w:rPr>
        <w:t>2014.</w:t>
      </w:r>
    </w:p>
    <w:p w:rsidR="00D076F0" w:rsidRPr="00925B6B" w:rsidRDefault="00D076F0" w:rsidP="00D076F0">
      <w:pPr>
        <w:spacing w:line="520" w:lineRule="exact"/>
        <w:ind w:firstLineChars="200" w:firstLine="640"/>
        <w:rPr>
          <w:rFonts w:eastAsia="仿宋_GB2312"/>
          <w:szCs w:val="32"/>
        </w:rPr>
      </w:pPr>
      <w:r>
        <w:rPr>
          <w:rFonts w:eastAsia="仿宋_GB2312"/>
          <w:szCs w:val="32"/>
        </w:rPr>
        <w:t>[5</w:t>
      </w:r>
      <w:r w:rsidRPr="00925B6B">
        <w:rPr>
          <w:rFonts w:eastAsia="仿宋_GB2312"/>
          <w:szCs w:val="32"/>
        </w:rPr>
        <w:t>]</w:t>
      </w:r>
      <w:r w:rsidRPr="00925B6B">
        <w:rPr>
          <w:rFonts w:eastAsia="仿宋_GB2312"/>
          <w:szCs w:val="32"/>
        </w:rPr>
        <w:t>《医疗器械通用名称命名规则》（</w:t>
      </w:r>
      <w:r>
        <w:rPr>
          <w:rFonts w:eastAsia="仿宋_GB2312" w:hint="eastAsia"/>
          <w:szCs w:val="32"/>
        </w:rPr>
        <w:t>原</w:t>
      </w:r>
      <w:r w:rsidRPr="00925B6B">
        <w:rPr>
          <w:rFonts w:eastAsia="仿宋_GB2312"/>
          <w:szCs w:val="32"/>
        </w:rPr>
        <w:t>国家食品药品监督管理总局令第</w:t>
      </w:r>
      <w:r w:rsidRPr="00925B6B">
        <w:rPr>
          <w:rFonts w:eastAsia="仿宋_GB2312"/>
          <w:szCs w:val="32"/>
        </w:rPr>
        <w:t>19</w:t>
      </w:r>
      <w:r w:rsidRPr="00925B6B">
        <w:rPr>
          <w:rFonts w:eastAsia="仿宋_GB2312"/>
          <w:szCs w:val="32"/>
        </w:rPr>
        <w:t>号）</w:t>
      </w:r>
      <w:r w:rsidRPr="00925B6B">
        <w:rPr>
          <w:rFonts w:eastAsia="仿宋_GB2312"/>
          <w:szCs w:val="32"/>
        </w:rPr>
        <w:t>[Z].</w:t>
      </w:r>
      <w:r>
        <w:rPr>
          <w:rFonts w:eastAsia="仿宋_GB2312"/>
          <w:szCs w:val="32"/>
        </w:rPr>
        <w:t>2015.</w:t>
      </w:r>
    </w:p>
    <w:p w:rsidR="00D076F0" w:rsidRPr="00925B6B" w:rsidRDefault="00D076F0" w:rsidP="00D076F0">
      <w:pPr>
        <w:spacing w:line="520" w:lineRule="exact"/>
        <w:ind w:firstLineChars="200" w:firstLine="640"/>
        <w:rPr>
          <w:rFonts w:eastAsia="仿宋_GB2312"/>
          <w:szCs w:val="32"/>
        </w:rPr>
      </w:pPr>
      <w:r>
        <w:rPr>
          <w:rFonts w:eastAsia="仿宋_GB2312"/>
          <w:szCs w:val="32"/>
        </w:rPr>
        <w:t>[6</w:t>
      </w:r>
      <w:r w:rsidRPr="00925B6B">
        <w:rPr>
          <w:rFonts w:eastAsia="仿宋_GB2312"/>
          <w:szCs w:val="32"/>
        </w:rPr>
        <w:t>]</w:t>
      </w:r>
      <w:r w:rsidRPr="00925B6B">
        <w:rPr>
          <w:rFonts w:eastAsia="仿宋_GB2312"/>
          <w:szCs w:val="32"/>
        </w:rPr>
        <w:t>《</w:t>
      </w:r>
      <w:r w:rsidRPr="006E40AB">
        <w:rPr>
          <w:rFonts w:eastAsia="仿宋_GB2312"/>
          <w:szCs w:val="32"/>
        </w:rPr>
        <w:t>医疗器械临床评价技术指导原则</w:t>
      </w:r>
      <w:r w:rsidRPr="00925B6B">
        <w:rPr>
          <w:rFonts w:eastAsia="仿宋_GB2312"/>
          <w:szCs w:val="32"/>
        </w:rPr>
        <w:t>》（国家药品监督管理局</w:t>
      </w:r>
      <w:r w:rsidRPr="00925B6B">
        <w:rPr>
          <w:rFonts w:eastAsia="仿宋_GB2312"/>
          <w:szCs w:val="32"/>
        </w:rPr>
        <w:t>2021</w:t>
      </w:r>
      <w:r w:rsidRPr="00925B6B">
        <w:rPr>
          <w:rFonts w:eastAsia="仿宋_GB2312"/>
          <w:szCs w:val="32"/>
        </w:rPr>
        <w:t>年第</w:t>
      </w:r>
      <w:r w:rsidRPr="00925B6B">
        <w:rPr>
          <w:rFonts w:eastAsia="仿宋_GB2312"/>
          <w:szCs w:val="32"/>
        </w:rPr>
        <w:t>73</w:t>
      </w:r>
      <w:r w:rsidRPr="00925B6B">
        <w:rPr>
          <w:rFonts w:eastAsia="仿宋_GB2312"/>
          <w:szCs w:val="32"/>
        </w:rPr>
        <w:t>号）</w:t>
      </w:r>
      <w:r w:rsidRPr="00925B6B">
        <w:rPr>
          <w:rFonts w:eastAsia="仿宋_GB2312"/>
          <w:szCs w:val="32"/>
        </w:rPr>
        <w:t>[Z].</w:t>
      </w:r>
      <w:r>
        <w:rPr>
          <w:rFonts w:eastAsia="仿宋_GB2312"/>
          <w:szCs w:val="32"/>
        </w:rPr>
        <w:t>2021.</w:t>
      </w:r>
    </w:p>
    <w:p w:rsidR="00D076F0" w:rsidRPr="00925B6B" w:rsidRDefault="00D076F0" w:rsidP="00D076F0">
      <w:pPr>
        <w:spacing w:line="520" w:lineRule="exact"/>
        <w:ind w:firstLineChars="200" w:firstLine="640"/>
        <w:rPr>
          <w:rFonts w:eastAsia="仿宋_GB2312"/>
          <w:szCs w:val="32"/>
        </w:rPr>
      </w:pPr>
      <w:r>
        <w:rPr>
          <w:rFonts w:eastAsia="仿宋_GB2312"/>
          <w:szCs w:val="32"/>
        </w:rPr>
        <w:t>[7</w:t>
      </w:r>
      <w:r w:rsidRPr="00925B6B">
        <w:rPr>
          <w:rFonts w:eastAsia="仿宋_GB2312"/>
          <w:szCs w:val="32"/>
        </w:rPr>
        <w:t>]</w:t>
      </w:r>
      <w:r w:rsidRPr="00925B6B">
        <w:rPr>
          <w:rFonts w:eastAsia="仿宋_GB2312"/>
          <w:szCs w:val="32"/>
        </w:rPr>
        <w:t>《关于印发医疗器械生物学评价和审查指南的通知》（</w:t>
      </w:r>
      <w:r>
        <w:rPr>
          <w:rFonts w:eastAsia="仿宋_GB2312" w:hint="eastAsia"/>
          <w:szCs w:val="32"/>
        </w:rPr>
        <w:t>原</w:t>
      </w:r>
      <w:r>
        <w:rPr>
          <w:rFonts w:eastAsia="仿宋_GB2312"/>
          <w:szCs w:val="32"/>
        </w:rPr>
        <w:t>国家食品药品监督管理总局</w:t>
      </w:r>
      <w:r w:rsidRPr="00925B6B">
        <w:rPr>
          <w:rFonts w:eastAsia="仿宋_GB2312"/>
          <w:szCs w:val="32"/>
        </w:rPr>
        <w:t>2007</w:t>
      </w:r>
      <w:r>
        <w:rPr>
          <w:rFonts w:eastAsia="仿宋_GB2312" w:hint="eastAsia"/>
          <w:szCs w:val="32"/>
        </w:rPr>
        <w:t>年</w:t>
      </w:r>
      <w:r>
        <w:rPr>
          <w:rFonts w:eastAsia="仿宋_GB2312"/>
          <w:szCs w:val="32"/>
        </w:rPr>
        <w:t>第</w:t>
      </w:r>
      <w:r w:rsidRPr="00925B6B">
        <w:rPr>
          <w:rFonts w:eastAsia="仿宋_GB2312"/>
          <w:szCs w:val="32"/>
        </w:rPr>
        <w:t>345</w:t>
      </w:r>
      <w:r w:rsidRPr="00925B6B">
        <w:rPr>
          <w:rFonts w:eastAsia="仿宋_GB2312"/>
          <w:szCs w:val="32"/>
        </w:rPr>
        <w:t>号）</w:t>
      </w:r>
      <w:r w:rsidRPr="00925B6B">
        <w:rPr>
          <w:rFonts w:eastAsia="仿宋_GB2312"/>
          <w:szCs w:val="32"/>
        </w:rPr>
        <w:t>[Z].</w:t>
      </w:r>
      <w:r>
        <w:rPr>
          <w:rFonts w:eastAsia="仿宋_GB2312"/>
          <w:szCs w:val="32"/>
        </w:rPr>
        <w:t>2007.</w:t>
      </w:r>
    </w:p>
    <w:p w:rsidR="00D076F0" w:rsidRPr="00E61944" w:rsidRDefault="00D076F0" w:rsidP="00D076F0">
      <w:pPr>
        <w:spacing w:line="520" w:lineRule="exact"/>
        <w:ind w:firstLineChars="200" w:firstLine="640"/>
        <w:rPr>
          <w:rFonts w:eastAsia="仿宋_GB2312"/>
          <w:szCs w:val="32"/>
        </w:rPr>
      </w:pPr>
      <w:r>
        <w:rPr>
          <w:rFonts w:eastAsia="仿宋_GB2312"/>
          <w:szCs w:val="32"/>
        </w:rPr>
        <w:t>[8</w:t>
      </w:r>
      <w:r w:rsidRPr="00925B6B">
        <w:rPr>
          <w:rFonts w:eastAsia="仿宋_GB2312"/>
          <w:szCs w:val="32"/>
        </w:rPr>
        <w:t>]</w:t>
      </w:r>
      <w:r w:rsidRPr="00925B6B">
        <w:rPr>
          <w:rFonts w:eastAsia="仿宋_GB2312"/>
          <w:szCs w:val="32"/>
        </w:rPr>
        <w:t>《关于公布医疗器械注册申报资料要求和批准证明文件格式的公告》（国家药品监督管理局</w:t>
      </w:r>
      <w:r w:rsidRPr="00925B6B">
        <w:rPr>
          <w:rFonts w:eastAsia="仿宋_GB2312"/>
          <w:szCs w:val="32"/>
        </w:rPr>
        <w:t>2021</w:t>
      </w:r>
      <w:r w:rsidRPr="00925B6B">
        <w:rPr>
          <w:rFonts w:eastAsia="仿宋_GB2312"/>
          <w:szCs w:val="32"/>
        </w:rPr>
        <w:t>年第</w:t>
      </w:r>
      <w:r w:rsidRPr="00925B6B">
        <w:rPr>
          <w:rFonts w:eastAsia="仿宋_GB2312"/>
          <w:szCs w:val="32"/>
        </w:rPr>
        <w:t>121</w:t>
      </w:r>
      <w:r w:rsidRPr="00925B6B">
        <w:rPr>
          <w:rFonts w:eastAsia="仿宋_GB2312"/>
          <w:szCs w:val="32"/>
        </w:rPr>
        <w:t>号）</w:t>
      </w:r>
      <w:r w:rsidRPr="00925B6B">
        <w:rPr>
          <w:rFonts w:eastAsia="仿宋_GB2312"/>
          <w:szCs w:val="32"/>
        </w:rPr>
        <w:t>[Z].</w:t>
      </w:r>
      <w:r>
        <w:rPr>
          <w:rFonts w:eastAsia="仿宋_GB2312"/>
          <w:szCs w:val="32"/>
        </w:rPr>
        <w:t>2021.</w:t>
      </w:r>
    </w:p>
    <w:p w:rsidR="00D076F0" w:rsidRPr="00925B6B" w:rsidRDefault="00D076F0" w:rsidP="00D076F0">
      <w:pPr>
        <w:spacing w:line="520" w:lineRule="exact"/>
        <w:ind w:firstLineChars="200" w:firstLine="640"/>
        <w:rPr>
          <w:rFonts w:eastAsia="仿宋_GB2312"/>
          <w:szCs w:val="32"/>
        </w:rPr>
      </w:pPr>
      <w:r>
        <w:rPr>
          <w:rFonts w:eastAsia="仿宋_GB2312"/>
          <w:szCs w:val="32"/>
        </w:rPr>
        <w:t>[9</w:t>
      </w:r>
      <w:r w:rsidRPr="00925B6B">
        <w:rPr>
          <w:rFonts w:eastAsia="仿宋_GB2312"/>
          <w:szCs w:val="32"/>
        </w:rPr>
        <w:t>]</w:t>
      </w:r>
      <w:r w:rsidRPr="00925B6B">
        <w:rPr>
          <w:rFonts w:eastAsia="仿宋_GB2312"/>
          <w:szCs w:val="32"/>
        </w:rPr>
        <w:t>《</w:t>
      </w:r>
      <w:r w:rsidRPr="006E40AB">
        <w:rPr>
          <w:rFonts w:eastAsia="仿宋_GB2312"/>
          <w:szCs w:val="32"/>
        </w:rPr>
        <w:t>接受医疗器械境外临床试验数据技术指导原则</w:t>
      </w:r>
      <w:r w:rsidRPr="00925B6B">
        <w:rPr>
          <w:rFonts w:eastAsia="仿宋_GB2312"/>
          <w:szCs w:val="32"/>
        </w:rPr>
        <w:t>》（</w:t>
      </w:r>
      <w:r>
        <w:rPr>
          <w:rFonts w:eastAsia="仿宋_GB2312" w:hint="eastAsia"/>
          <w:szCs w:val="32"/>
        </w:rPr>
        <w:t>原</w:t>
      </w:r>
      <w:r w:rsidRPr="00925B6B">
        <w:rPr>
          <w:rFonts w:eastAsia="仿宋_GB2312"/>
          <w:szCs w:val="32"/>
        </w:rPr>
        <w:t>国家食品药品监督管理总局通告</w:t>
      </w:r>
      <w:r w:rsidRPr="00925B6B">
        <w:rPr>
          <w:rFonts w:eastAsia="仿宋_GB2312"/>
          <w:szCs w:val="32"/>
        </w:rPr>
        <w:t>2018</w:t>
      </w:r>
      <w:r w:rsidRPr="00925B6B">
        <w:rPr>
          <w:rFonts w:eastAsia="仿宋_GB2312"/>
          <w:szCs w:val="32"/>
        </w:rPr>
        <w:t>年第</w:t>
      </w:r>
      <w:r w:rsidRPr="00925B6B">
        <w:rPr>
          <w:rFonts w:eastAsia="仿宋_GB2312"/>
          <w:szCs w:val="32"/>
        </w:rPr>
        <w:t>13</w:t>
      </w:r>
      <w:r w:rsidRPr="00925B6B">
        <w:rPr>
          <w:rFonts w:eastAsia="仿宋_GB2312"/>
          <w:szCs w:val="32"/>
        </w:rPr>
        <w:t>号）</w:t>
      </w:r>
      <w:r w:rsidRPr="00925B6B">
        <w:rPr>
          <w:rFonts w:eastAsia="仿宋_GB2312"/>
          <w:szCs w:val="32"/>
        </w:rPr>
        <w:t>[Z].</w:t>
      </w:r>
      <w:r>
        <w:rPr>
          <w:rFonts w:eastAsia="仿宋_GB2312"/>
          <w:szCs w:val="32"/>
        </w:rPr>
        <w:t>2018.</w:t>
      </w:r>
    </w:p>
    <w:p w:rsidR="00D076F0" w:rsidRPr="006E40AB" w:rsidRDefault="00D076F0" w:rsidP="00D076F0">
      <w:pPr>
        <w:spacing w:line="520" w:lineRule="exact"/>
        <w:ind w:firstLineChars="200" w:firstLine="640"/>
        <w:rPr>
          <w:rFonts w:eastAsia="仿宋_GB2312"/>
          <w:szCs w:val="32"/>
        </w:rPr>
      </w:pPr>
      <w:r>
        <w:rPr>
          <w:rFonts w:eastAsia="仿宋_GB2312"/>
          <w:szCs w:val="32"/>
        </w:rPr>
        <w:t>[10</w:t>
      </w:r>
      <w:r w:rsidRPr="00925B6B">
        <w:rPr>
          <w:rFonts w:eastAsia="仿宋_GB2312"/>
          <w:szCs w:val="32"/>
        </w:rPr>
        <w:t>]</w:t>
      </w:r>
      <w:r w:rsidRPr="006E40AB">
        <w:rPr>
          <w:rFonts w:eastAsia="仿宋_GB2312"/>
          <w:szCs w:val="32"/>
        </w:rPr>
        <w:t>《口腔材料学》（人民卫生出版社第</w:t>
      </w:r>
      <w:r w:rsidRPr="006E40AB">
        <w:rPr>
          <w:rFonts w:eastAsia="仿宋_GB2312"/>
          <w:szCs w:val="32"/>
        </w:rPr>
        <w:t>5</w:t>
      </w:r>
      <w:r w:rsidRPr="006E40AB">
        <w:rPr>
          <w:rFonts w:eastAsia="仿宋_GB2312"/>
          <w:szCs w:val="32"/>
        </w:rPr>
        <w:t>版；北京大学医学出版社第</w:t>
      </w:r>
      <w:r w:rsidRPr="006E40AB">
        <w:rPr>
          <w:rFonts w:eastAsia="仿宋_GB2312"/>
          <w:szCs w:val="32"/>
        </w:rPr>
        <w:t>2</w:t>
      </w:r>
      <w:r w:rsidRPr="006E40AB">
        <w:rPr>
          <w:rFonts w:eastAsia="仿宋_GB2312"/>
          <w:szCs w:val="32"/>
        </w:rPr>
        <w:t>版；人民军医出版社第</w:t>
      </w:r>
      <w:r w:rsidRPr="006E40AB">
        <w:rPr>
          <w:rFonts w:eastAsia="仿宋_GB2312"/>
          <w:szCs w:val="32"/>
        </w:rPr>
        <w:t>3</w:t>
      </w:r>
      <w:r w:rsidRPr="006E40AB">
        <w:rPr>
          <w:rFonts w:eastAsia="仿宋_GB2312"/>
          <w:szCs w:val="32"/>
        </w:rPr>
        <w:t>版）</w:t>
      </w:r>
      <w:r w:rsidRPr="006E40AB">
        <w:rPr>
          <w:rFonts w:eastAsia="仿宋_GB2312"/>
          <w:szCs w:val="32"/>
        </w:rPr>
        <w:t>[M].2000.</w:t>
      </w:r>
    </w:p>
    <w:p w:rsidR="00D076F0" w:rsidRPr="00925B6B" w:rsidRDefault="00D076F0" w:rsidP="00D076F0">
      <w:pPr>
        <w:spacing w:line="520" w:lineRule="exact"/>
        <w:ind w:firstLineChars="200" w:firstLine="640"/>
        <w:rPr>
          <w:rFonts w:eastAsia="仿宋_GB2312"/>
          <w:szCs w:val="32"/>
        </w:rPr>
      </w:pPr>
      <w:r>
        <w:rPr>
          <w:rFonts w:eastAsia="仿宋_GB2312"/>
          <w:szCs w:val="32"/>
        </w:rPr>
        <w:t>[11</w:t>
      </w:r>
      <w:r w:rsidRPr="00925B6B">
        <w:rPr>
          <w:rFonts w:eastAsia="仿宋_GB2312"/>
          <w:szCs w:val="32"/>
        </w:rPr>
        <w:t>]GB 17168-2013</w:t>
      </w:r>
      <w:r w:rsidRPr="00925B6B">
        <w:rPr>
          <w:rFonts w:eastAsia="仿宋_GB2312"/>
          <w:szCs w:val="32"/>
        </w:rPr>
        <w:t>，《牙科学固定和活动修复用金属材料》</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[12</w:t>
      </w:r>
      <w:r w:rsidRPr="00925B6B">
        <w:rPr>
          <w:rFonts w:eastAsia="仿宋_GB2312"/>
          <w:szCs w:val="32"/>
        </w:rPr>
        <w:t>]YY/T 1702-2020</w:t>
      </w:r>
      <w:r w:rsidRPr="00925B6B">
        <w:rPr>
          <w:rFonts w:eastAsia="仿宋_GB2312"/>
          <w:szCs w:val="32"/>
        </w:rPr>
        <w:t>，《牙科学增材制造口腔固定和活动修复用激光选区熔化金属材料》</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[13</w:t>
      </w:r>
      <w:r w:rsidRPr="00925B6B">
        <w:rPr>
          <w:rFonts w:eastAsia="仿宋_GB2312"/>
          <w:szCs w:val="32"/>
        </w:rPr>
        <w:t>]GB/T 228.1-2010</w:t>
      </w:r>
      <w:r w:rsidRPr="00925B6B">
        <w:rPr>
          <w:rFonts w:eastAsia="仿宋_GB2312"/>
          <w:szCs w:val="32"/>
        </w:rPr>
        <w:t>，《金属材料拉伸试验第</w:t>
      </w:r>
      <w:r w:rsidRPr="00925B6B">
        <w:rPr>
          <w:rFonts w:eastAsia="仿宋_GB2312"/>
          <w:szCs w:val="32"/>
        </w:rPr>
        <w:t>1</w:t>
      </w:r>
      <w:r w:rsidRPr="00925B6B">
        <w:rPr>
          <w:rFonts w:eastAsia="仿宋_GB2312"/>
          <w:szCs w:val="32"/>
        </w:rPr>
        <w:t>部分室温试验方法》</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[14</w:t>
      </w:r>
      <w:r w:rsidRPr="00925B6B">
        <w:rPr>
          <w:rFonts w:eastAsia="仿宋_GB2312"/>
          <w:szCs w:val="32"/>
        </w:rPr>
        <w:t>]GB/T 1482-2010</w:t>
      </w:r>
      <w:r w:rsidRPr="00925B6B">
        <w:rPr>
          <w:rFonts w:eastAsia="仿宋_GB2312"/>
          <w:szCs w:val="32"/>
        </w:rPr>
        <w:t>，《金属粉末流动性的测定标准漏斗法（霍尔流速计）》</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lastRenderedPageBreak/>
        <w:t>[15</w:t>
      </w:r>
      <w:r w:rsidRPr="00925B6B">
        <w:rPr>
          <w:rFonts w:eastAsia="仿宋_GB2312"/>
          <w:szCs w:val="32"/>
        </w:rPr>
        <w:t>]GB/T 1479.1-2011</w:t>
      </w:r>
      <w:r w:rsidRPr="00925B6B">
        <w:rPr>
          <w:rFonts w:eastAsia="仿宋_GB2312"/>
          <w:szCs w:val="32"/>
        </w:rPr>
        <w:t>，《金属粉末松装密度的测定第</w:t>
      </w:r>
      <w:r w:rsidRPr="00925B6B">
        <w:rPr>
          <w:rFonts w:eastAsia="仿宋_GB2312"/>
          <w:szCs w:val="32"/>
        </w:rPr>
        <w:t>1</w:t>
      </w:r>
      <w:r w:rsidRPr="00925B6B">
        <w:rPr>
          <w:rFonts w:eastAsia="仿宋_GB2312"/>
          <w:szCs w:val="32"/>
        </w:rPr>
        <w:t>部分：漏斗法》</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[16</w:t>
      </w:r>
      <w:r w:rsidRPr="00925B6B">
        <w:rPr>
          <w:rFonts w:eastAsia="仿宋_GB2312"/>
          <w:szCs w:val="32"/>
        </w:rPr>
        <w:t>]GB/T 5162-2006</w:t>
      </w:r>
      <w:r w:rsidRPr="00925B6B">
        <w:rPr>
          <w:rFonts w:eastAsia="仿宋_GB2312"/>
          <w:szCs w:val="32"/>
        </w:rPr>
        <w:t>，《金属粉末振实密度的测定》</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[17</w:t>
      </w:r>
      <w:r w:rsidRPr="00925B6B">
        <w:rPr>
          <w:rFonts w:eastAsia="仿宋_GB2312"/>
          <w:szCs w:val="32"/>
        </w:rPr>
        <w:t>]GB/T 5314-2011</w:t>
      </w:r>
      <w:r w:rsidRPr="00925B6B">
        <w:rPr>
          <w:rFonts w:eastAsia="仿宋_GB2312"/>
          <w:szCs w:val="32"/>
        </w:rPr>
        <w:t>，《粉末冶金用粉末取样方法》</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[18</w:t>
      </w:r>
      <w:r w:rsidRPr="00925B6B">
        <w:rPr>
          <w:rFonts w:eastAsia="仿宋_GB2312"/>
          <w:szCs w:val="32"/>
        </w:rPr>
        <w:t>]GB/T 13810-2017</w:t>
      </w:r>
      <w:r w:rsidRPr="00925B6B">
        <w:rPr>
          <w:rFonts w:eastAsia="仿宋_GB2312"/>
          <w:szCs w:val="32"/>
        </w:rPr>
        <w:t>，《外科植入物用钛及钛合金加工材》</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[19</w:t>
      </w:r>
      <w:r w:rsidRPr="00925B6B">
        <w:rPr>
          <w:rFonts w:eastAsia="仿宋_GB2312"/>
          <w:szCs w:val="32"/>
        </w:rPr>
        <w:t>]GB/T 16886.1-2011</w:t>
      </w:r>
      <w:r w:rsidRPr="00925B6B">
        <w:rPr>
          <w:rFonts w:eastAsia="仿宋_GB2312"/>
          <w:szCs w:val="32"/>
        </w:rPr>
        <w:t>，《医疗器械生物学评价第</w:t>
      </w:r>
      <w:r w:rsidRPr="00925B6B">
        <w:rPr>
          <w:rFonts w:eastAsia="仿宋_GB2312"/>
          <w:szCs w:val="32"/>
        </w:rPr>
        <w:t>1</w:t>
      </w:r>
      <w:r w:rsidRPr="00925B6B">
        <w:rPr>
          <w:rFonts w:eastAsia="仿宋_GB2312"/>
          <w:szCs w:val="32"/>
        </w:rPr>
        <w:t>部分：风险管理过程中的评价与试验》</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[20</w:t>
      </w:r>
      <w:r w:rsidRPr="00925B6B">
        <w:rPr>
          <w:rFonts w:eastAsia="仿宋_GB2312"/>
          <w:szCs w:val="32"/>
        </w:rPr>
        <w:t>]GB/T 19077-2016</w:t>
      </w:r>
      <w:r w:rsidRPr="00925B6B">
        <w:rPr>
          <w:rFonts w:eastAsia="仿宋_GB2312"/>
          <w:szCs w:val="32"/>
        </w:rPr>
        <w:t>，《粒度分布激光衍射法》</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[21</w:t>
      </w:r>
      <w:r w:rsidRPr="00925B6B">
        <w:rPr>
          <w:rFonts w:eastAsia="仿宋_GB2312"/>
          <w:szCs w:val="32"/>
        </w:rPr>
        <w:t>]GB/T 35021-2018</w:t>
      </w:r>
      <w:r w:rsidRPr="00925B6B">
        <w:rPr>
          <w:rFonts w:eastAsia="仿宋_GB2312"/>
          <w:szCs w:val="32"/>
        </w:rPr>
        <w:t>，《增材制造工艺分类及原材料》</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[22</w:t>
      </w:r>
      <w:r w:rsidRPr="00925B6B">
        <w:rPr>
          <w:rFonts w:eastAsia="仿宋_GB2312"/>
          <w:szCs w:val="32"/>
        </w:rPr>
        <w:t>]GB/T 35022-2018</w:t>
      </w:r>
      <w:r w:rsidRPr="00925B6B">
        <w:rPr>
          <w:rFonts w:eastAsia="仿宋_GB2312"/>
          <w:szCs w:val="32"/>
        </w:rPr>
        <w:t>，《增材制造主要特性和测试方法零件和粉末原材料》</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[23</w:t>
      </w:r>
      <w:r w:rsidRPr="00925B6B">
        <w:rPr>
          <w:rFonts w:eastAsia="仿宋_GB2312"/>
          <w:szCs w:val="32"/>
        </w:rPr>
        <w:t>]GB/T 35351-2017</w:t>
      </w:r>
      <w:r w:rsidRPr="00925B6B">
        <w:rPr>
          <w:rFonts w:eastAsia="仿宋_GB2312"/>
          <w:szCs w:val="32"/>
        </w:rPr>
        <w:t>，《增材制造术语》</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[24</w:t>
      </w:r>
      <w:r w:rsidRPr="00925B6B">
        <w:rPr>
          <w:rFonts w:eastAsia="仿宋_GB2312"/>
          <w:szCs w:val="32"/>
        </w:rPr>
        <w:t>]YY 0621.1-2016</w:t>
      </w:r>
      <w:r w:rsidRPr="00925B6B">
        <w:rPr>
          <w:rFonts w:eastAsia="仿宋_GB2312"/>
          <w:szCs w:val="32"/>
        </w:rPr>
        <w:t>，《牙科学匹配性试验第</w:t>
      </w:r>
      <w:r w:rsidRPr="00925B6B">
        <w:rPr>
          <w:rFonts w:eastAsia="仿宋_GB2312"/>
          <w:szCs w:val="32"/>
        </w:rPr>
        <w:t>1</w:t>
      </w:r>
      <w:r w:rsidRPr="00925B6B">
        <w:rPr>
          <w:rFonts w:eastAsia="仿宋_GB2312"/>
          <w:szCs w:val="32"/>
        </w:rPr>
        <w:t>部分：金属</w:t>
      </w:r>
      <w:r w:rsidRPr="00925B6B">
        <w:rPr>
          <w:rFonts w:eastAsia="仿宋_GB2312"/>
          <w:szCs w:val="32"/>
        </w:rPr>
        <w:t>-</w:t>
      </w:r>
      <w:r w:rsidRPr="00925B6B">
        <w:rPr>
          <w:rFonts w:eastAsia="仿宋_GB2312"/>
          <w:szCs w:val="32"/>
        </w:rPr>
        <w:t>陶瓷体系》</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[25</w:t>
      </w:r>
      <w:r w:rsidRPr="00925B6B">
        <w:rPr>
          <w:rFonts w:eastAsia="仿宋_GB2312"/>
          <w:szCs w:val="32"/>
        </w:rPr>
        <w:t>]YY/T 0268-2008</w:t>
      </w:r>
      <w:r w:rsidRPr="00925B6B">
        <w:rPr>
          <w:rFonts w:eastAsia="仿宋_GB2312"/>
          <w:szCs w:val="32"/>
        </w:rPr>
        <w:t>，《牙科学用于口腔的医疗器械生物学评价第</w:t>
      </w:r>
      <w:r w:rsidRPr="00925B6B">
        <w:rPr>
          <w:rFonts w:eastAsia="仿宋_GB2312"/>
          <w:szCs w:val="32"/>
        </w:rPr>
        <w:t>1</w:t>
      </w:r>
      <w:r w:rsidRPr="00925B6B">
        <w:rPr>
          <w:rFonts w:eastAsia="仿宋_GB2312"/>
          <w:szCs w:val="32"/>
        </w:rPr>
        <w:t>单元：评价与试验》</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[26</w:t>
      </w:r>
      <w:r w:rsidRPr="00925B6B">
        <w:rPr>
          <w:rFonts w:eastAsia="仿宋_GB2312"/>
          <w:szCs w:val="32"/>
        </w:rPr>
        <w:t>]YY/T 0287-2017</w:t>
      </w:r>
      <w:r w:rsidRPr="00925B6B">
        <w:rPr>
          <w:rFonts w:eastAsia="仿宋_GB2312"/>
          <w:szCs w:val="32"/>
        </w:rPr>
        <w:t>，《医疗器械质量管理体系用于法规的要求》</w:t>
      </w:r>
      <w:r w:rsidRPr="00925B6B">
        <w:rPr>
          <w:rFonts w:eastAsia="仿宋_GB2312"/>
          <w:szCs w:val="32"/>
        </w:rPr>
        <w:t>[S].</w:t>
      </w:r>
    </w:p>
    <w:p w:rsidR="00D076F0" w:rsidRPr="00925B6B" w:rsidRDefault="00D076F0" w:rsidP="00D076F0">
      <w:pPr>
        <w:spacing w:line="520" w:lineRule="exact"/>
        <w:ind w:firstLineChars="200" w:firstLine="640"/>
        <w:rPr>
          <w:rFonts w:eastAsia="仿宋_GB2312"/>
          <w:szCs w:val="32"/>
        </w:rPr>
      </w:pPr>
      <w:r>
        <w:rPr>
          <w:rFonts w:eastAsia="仿宋_GB2312"/>
          <w:szCs w:val="32"/>
        </w:rPr>
        <w:t>[27</w:t>
      </w:r>
      <w:r w:rsidRPr="00925B6B">
        <w:rPr>
          <w:rFonts w:eastAsia="仿宋_GB2312"/>
          <w:szCs w:val="32"/>
        </w:rPr>
        <w:t>]YY/T 0316-2016</w:t>
      </w:r>
      <w:r w:rsidRPr="00925B6B">
        <w:rPr>
          <w:rFonts w:eastAsia="仿宋_GB2312"/>
          <w:szCs w:val="32"/>
        </w:rPr>
        <w:t>，《医疗器械风险管理对医疗器械的应用》</w:t>
      </w:r>
      <w:r w:rsidRPr="00925B6B">
        <w:rPr>
          <w:rFonts w:eastAsia="仿宋_GB2312"/>
          <w:szCs w:val="32"/>
        </w:rPr>
        <w:t>[S].</w:t>
      </w:r>
    </w:p>
    <w:p w:rsidR="00D076F0" w:rsidRDefault="00D076F0" w:rsidP="00D076F0">
      <w:pPr>
        <w:spacing w:line="520" w:lineRule="exact"/>
        <w:ind w:firstLineChars="200" w:firstLine="640"/>
        <w:rPr>
          <w:rFonts w:eastAsia="仿宋_GB2312"/>
          <w:szCs w:val="32"/>
        </w:rPr>
      </w:pPr>
      <w:r>
        <w:rPr>
          <w:rFonts w:eastAsia="仿宋_GB2312"/>
          <w:szCs w:val="32"/>
        </w:rPr>
        <w:t>[28</w:t>
      </w:r>
      <w:r w:rsidRPr="00925B6B">
        <w:rPr>
          <w:rFonts w:eastAsia="仿宋_GB2312"/>
          <w:szCs w:val="32"/>
        </w:rPr>
        <w:t>]YY/T 0466.1-2016</w:t>
      </w:r>
      <w:r w:rsidRPr="00925B6B">
        <w:rPr>
          <w:rFonts w:eastAsia="仿宋_GB2312"/>
          <w:szCs w:val="32"/>
        </w:rPr>
        <w:t>，《医疗器械用于医疗器械标签、标记和提供信息的符号第</w:t>
      </w:r>
      <w:r w:rsidRPr="00925B6B">
        <w:rPr>
          <w:rFonts w:eastAsia="仿宋_GB2312"/>
          <w:szCs w:val="32"/>
        </w:rPr>
        <w:t>1</w:t>
      </w:r>
      <w:r w:rsidRPr="00925B6B">
        <w:rPr>
          <w:rFonts w:eastAsia="仿宋_GB2312"/>
          <w:szCs w:val="32"/>
        </w:rPr>
        <w:t>部分：通用要求》</w:t>
      </w:r>
      <w:r w:rsidRPr="00925B6B">
        <w:rPr>
          <w:rFonts w:eastAsia="仿宋_GB2312"/>
          <w:szCs w:val="32"/>
        </w:rPr>
        <w:t>[S].</w:t>
      </w:r>
    </w:p>
    <w:p w:rsidR="00D076F0" w:rsidRDefault="00D076F0" w:rsidP="00D076F0">
      <w:pPr>
        <w:spacing w:line="520" w:lineRule="exact"/>
        <w:ind w:firstLineChars="200" w:firstLine="640"/>
        <w:rPr>
          <w:rFonts w:eastAsia="仿宋_GB2312"/>
          <w:szCs w:val="32"/>
        </w:rPr>
      </w:pPr>
      <w:r>
        <w:rPr>
          <w:rFonts w:eastAsia="仿宋_GB2312"/>
          <w:szCs w:val="32"/>
        </w:rPr>
        <w:t>[29</w:t>
      </w:r>
      <w:r w:rsidRPr="00925B6B">
        <w:rPr>
          <w:rFonts w:eastAsia="仿宋_GB2312"/>
          <w:szCs w:val="32"/>
        </w:rPr>
        <w:t>]</w:t>
      </w:r>
      <w:r w:rsidRPr="00BF47B5">
        <w:rPr>
          <w:rFonts w:eastAsia="仿宋_GB2312"/>
          <w:szCs w:val="32"/>
        </w:rPr>
        <w:t>ISO 13322-1</w:t>
      </w:r>
      <w:r>
        <w:rPr>
          <w:rFonts w:eastAsia="仿宋_GB2312" w:hint="eastAsia"/>
          <w:szCs w:val="32"/>
        </w:rPr>
        <w:t>:2014</w:t>
      </w:r>
      <w:r w:rsidRPr="00BF47B5">
        <w:rPr>
          <w:rFonts w:eastAsia="仿宋_GB2312" w:hint="eastAsia"/>
          <w:szCs w:val="32"/>
        </w:rPr>
        <w:t>，</w:t>
      </w:r>
      <w:r w:rsidRPr="00BF47B5">
        <w:rPr>
          <w:rFonts w:eastAsia="仿宋_GB2312"/>
          <w:szCs w:val="32"/>
        </w:rPr>
        <w:t xml:space="preserve">Particle size analysis — Image </w:t>
      </w:r>
      <w:r w:rsidRPr="00BF47B5">
        <w:rPr>
          <w:rFonts w:eastAsia="仿宋_GB2312"/>
          <w:szCs w:val="32"/>
        </w:rPr>
        <w:lastRenderedPageBreak/>
        <w:t>analysis methods — Part 1: Static image analysis methods</w:t>
      </w:r>
      <w:r w:rsidRPr="00925B6B">
        <w:rPr>
          <w:rFonts w:eastAsia="仿宋_GB2312"/>
          <w:szCs w:val="32"/>
        </w:rPr>
        <w:t>[S].</w:t>
      </w:r>
    </w:p>
    <w:p w:rsidR="00D076F0" w:rsidRDefault="00D076F0" w:rsidP="00D076F0">
      <w:pPr>
        <w:spacing w:line="520" w:lineRule="exact"/>
        <w:ind w:firstLineChars="200" w:firstLine="640"/>
        <w:rPr>
          <w:rFonts w:eastAsia="仿宋_GB2312"/>
          <w:szCs w:val="32"/>
        </w:rPr>
      </w:pPr>
      <w:r>
        <w:rPr>
          <w:rFonts w:eastAsia="仿宋_GB2312"/>
          <w:szCs w:val="32"/>
        </w:rPr>
        <w:t>[30</w:t>
      </w:r>
      <w:r w:rsidRPr="00925B6B">
        <w:rPr>
          <w:rFonts w:eastAsia="仿宋_GB2312"/>
          <w:szCs w:val="32"/>
        </w:rPr>
        <w:t>]</w:t>
      </w:r>
      <w:r w:rsidRPr="00BF47B5">
        <w:rPr>
          <w:rFonts w:eastAsia="仿宋_GB2312"/>
          <w:szCs w:val="32"/>
        </w:rPr>
        <w:t>ISO 13322-2</w:t>
      </w:r>
      <w:r>
        <w:rPr>
          <w:rFonts w:eastAsia="仿宋_GB2312" w:hint="eastAsia"/>
          <w:szCs w:val="32"/>
        </w:rPr>
        <w:t>:2006</w:t>
      </w:r>
      <w:r>
        <w:rPr>
          <w:rFonts w:eastAsia="仿宋_GB2312"/>
          <w:szCs w:val="32"/>
        </w:rPr>
        <w:t>,</w:t>
      </w:r>
      <w:r w:rsidRPr="00BF47B5">
        <w:rPr>
          <w:rFonts w:eastAsia="仿宋_GB2312"/>
          <w:szCs w:val="32"/>
        </w:rPr>
        <w:t>Particle size analysis — Image analysis methods — Part 2: Dynamic image analysis methods</w:t>
      </w:r>
      <w:r w:rsidRPr="00925B6B">
        <w:rPr>
          <w:rFonts w:eastAsia="仿宋_GB2312"/>
          <w:szCs w:val="32"/>
        </w:rPr>
        <w:t>[S].</w:t>
      </w:r>
    </w:p>
    <w:p w:rsidR="00D076F0" w:rsidRDefault="00D076F0" w:rsidP="00D076F0">
      <w:pPr>
        <w:spacing w:line="520" w:lineRule="exact"/>
        <w:ind w:firstLineChars="200" w:firstLine="640"/>
        <w:rPr>
          <w:rFonts w:eastAsia="仿宋_GB2312"/>
          <w:szCs w:val="32"/>
        </w:rPr>
      </w:pPr>
      <w:r>
        <w:rPr>
          <w:rFonts w:eastAsia="仿宋_GB2312"/>
          <w:szCs w:val="32"/>
        </w:rPr>
        <w:t>[31</w:t>
      </w:r>
      <w:r w:rsidRPr="00925B6B">
        <w:rPr>
          <w:rFonts w:eastAsia="仿宋_GB2312"/>
          <w:szCs w:val="32"/>
        </w:rPr>
        <w:t>]</w:t>
      </w:r>
      <w:r w:rsidRPr="00BF47B5">
        <w:rPr>
          <w:rFonts w:eastAsia="仿宋_GB2312"/>
          <w:szCs w:val="32"/>
        </w:rPr>
        <w:t>ISO 4490</w:t>
      </w:r>
      <w:r>
        <w:rPr>
          <w:rFonts w:eastAsia="仿宋_GB2312" w:hint="eastAsia"/>
          <w:szCs w:val="32"/>
        </w:rPr>
        <w:t>:2014</w:t>
      </w:r>
      <w:r>
        <w:rPr>
          <w:rFonts w:eastAsia="仿宋_GB2312"/>
          <w:szCs w:val="32"/>
        </w:rPr>
        <w:t>,</w:t>
      </w:r>
      <w:r w:rsidRPr="00BF47B5">
        <w:rPr>
          <w:rFonts w:eastAsia="仿宋_GB2312"/>
          <w:szCs w:val="32"/>
        </w:rPr>
        <w:t xml:space="preserve">Metallic powders-Determination of flow rate by means of a calibrated funnel (Hall flowmeter) </w:t>
      </w:r>
      <w:r w:rsidRPr="00925B6B">
        <w:rPr>
          <w:rFonts w:eastAsia="仿宋_GB2312"/>
          <w:szCs w:val="32"/>
        </w:rPr>
        <w:t>[S].</w:t>
      </w:r>
    </w:p>
    <w:p w:rsidR="00D076F0" w:rsidRDefault="00D076F0" w:rsidP="00D076F0">
      <w:pPr>
        <w:spacing w:line="520" w:lineRule="exact"/>
        <w:ind w:firstLineChars="200" w:firstLine="640"/>
        <w:rPr>
          <w:rFonts w:eastAsia="仿宋_GB2312"/>
          <w:szCs w:val="32"/>
        </w:rPr>
      </w:pPr>
      <w:r>
        <w:rPr>
          <w:rFonts w:eastAsia="仿宋_GB2312"/>
          <w:szCs w:val="32"/>
        </w:rPr>
        <w:t>[32</w:t>
      </w:r>
      <w:r w:rsidRPr="00925B6B">
        <w:rPr>
          <w:rFonts w:eastAsia="仿宋_GB2312"/>
          <w:szCs w:val="32"/>
        </w:rPr>
        <w:t>]</w:t>
      </w:r>
      <w:r w:rsidRPr="00BF47B5">
        <w:rPr>
          <w:rFonts w:eastAsia="仿宋_GB2312"/>
          <w:szCs w:val="32"/>
        </w:rPr>
        <w:t>ISO 22674</w:t>
      </w:r>
      <w:r>
        <w:rPr>
          <w:rFonts w:eastAsia="仿宋_GB2312" w:hint="eastAsia"/>
          <w:szCs w:val="32"/>
        </w:rPr>
        <w:t>:2016</w:t>
      </w:r>
      <w:r>
        <w:rPr>
          <w:rFonts w:eastAsia="仿宋_GB2312"/>
          <w:szCs w:val="32"/>
        </w:rPr>
        <w:t>,</w:t>
      </w:r>
      <w:r w:rsidRPr="00BF47B5">
        <w:rPr>
          <w:rFonts w:eastAsia="仿宋_GB2312"/>
          <w:szCs w:val="32"/>
        </w:rPr>
        <w:t>Dentistry - Metallic materials for fixed and removable restorations and appliances</w:t>
      </w:r>
      <w:r w:rsidRPr="00925B6B">
        <w:rPr>
          <w:rFonts w:eastAsia="仿宋_GB2312"/>
          <w:szCs w:val="32"/>
        </w:rPr>
        <w:t>[S].</w:t>
      </w:r>
    </w:p>
    <w:p w:rsidR="00D076F0" w:rsidRDefault="00D076F0" w:rsidP="00D076F0">
      <w:pPr>
        <w:spacing w:line="520" w:lineRule="exact"/>
        <w:ind w:firstLineChars="200" w:firstLine="640"/>
        <w:rPr>
          <w:rFonts w:eastAsia="仿宋_GB2312"/>
          <w:szCs w:val="32"/>
        </w:rPr>
      </w:pPr>
      <w:r>
        <w:rPr>
          <w:rFonts w:eastAsia="仿宋_GB2312"/>
          <w:szCs w:val="32"/>
        </w:rPr>
        <w:t>[33</w:t>
      </w:r>
      <w:r w:rsidRPr="00925B6B">
        <w:rPr>
          <w:rFonts w:eastAsia="仿宋_GB2312"/>
          <w:szCs w:val="32"/>
        </w:rPr>
        <w:t>]</w:t>
      </w:r>
      <w:r w:rsidRPr="00BF47B5">
        <w:rPr>
          <w:rFonts w:eastAsia="仿宋_GB2312"/>
          <w:szCs w:val="32"/>
        </w:rPr>
        <w:t>ASTM E354-14</w:t>
      </w:r>
      <w:r>
        <w:rPr>
          <w:rFonts w:eastAsia="仿宋_GB2312"/>
          <w:szCs w:val="32"/>
        </w:rPr>
        <w:t>,</w:t>
      </w:r>
      <w:r w:rsidRPr="00BF47B5">
        <w:rPr>
          <w:rFonts w:eastAsia="仿宋_GB2312"/>
          <w:szCs w:val="32"/>
        </w:rPr>
        <w:t>Standard Test Methods for Chemical Analysis of High-Temperature, Electrical, Magnetic, and Other Similar Iron, Nickel, and Cobalt Alloys</w:t>
      </w:r>
      <w:r w:rsidRPr="00925B6B">
        <w:rPr>
          <w:rFonts w:eastAsia="仿宋_GB2312"/>
          <w:szCs w:val="32"/>
        </w:rPr>
        <w:t>[S].</w:t>
      </w:r>
    </w:p>
    <w:p w:rsidR="00D076F0" w:rsidRPr="004B1FC0" w:rsidRDefault="00D076F0" w:rsidP="00D076F0">
      <w:pPr>
        <w:spacing w:line="520" w:lineRule="exact"/>
        <w:ind w:firstLineChars="200" w:firstLine="640"/>
        <w:rPr>
          <w:rFonts w:eastAsia="仿宋_GB2312"/>
          <w:szCs w:val="32"/>
        </w:rPr>
      </w:pPr>
      <w:r>
        <w:rPr>
          <w:rFonts w:eastAsia="仿宋_GB2312"/>
          <w:szCs w:val="32"/>
        </w:rPr>
        <w:t>[34</w:t>
      </w:r>
      <w:r w:rsidRPr="00925B6B">
        <w:rPr>
          <w:rFonts w:eastAsia="仿宋_GB2312"/>
          <w:szCs w:val="32"/>
        </w:rPr>
        <w:t>]</w:t>
      </w:r>
      <w:r>
        <w:rPr>
          <w:rFonts w:eastAsia="仿宋_GB2312"/>
          <w:szCs w:val="32"/>
        </w:rPr>
        <w:t>ASTM F1877-16,</w:t>
      </w:r>
      <w:r w:rsidRPr="00850671">
        <w:rPr>
          <w:rFonts w:eastAsia="仿宋_GB2312"/>
          <w:szCs w:val="32"/>
        </w:rPr>
        <w:t xml:space="preserve">Standard Practice for Characterization of Particles </w:t>
      </w:r>
      <w:r w:rsidRPr="00925B6B">
        <w:rPr>
          <w:rFonts w:eastAsia="仿宋_GB2312"/>
          <w:szCs w:val="32"/>
        </w:rPr>
        <w:t>[S].</w:t>
      </w:r>
    </w:p>
    <w:p w:rsidR="00AF5D76" w:rsidRPr="00D076F0" w:rsidRDefault="00AF5D76" w:rsidP="00725E46">
      <w:pPr>
        <w:spacing w:line="520" w:lineRule="exact"/>
        <w:ind w:firstLineChars="200" w:firstLine="640"/>
        <w:rPr>
          <w:rFonts w:eastAsia="仿宋_GB2312"/>
          <w:color w:val="000000"/>
          <w:szCs w:val="32"/>
        </w:rPr>
      </w:pPr>
    </w:p>
    <w:p w:rsidR="00AF5D76" w:rsidRPr="00725E46" w:rsidRDefault="00AF5D76" w:rsidP="00725E4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F5D76">
      <w:pPr>
        <w:spacing w:line="520" w:lineRule="exact"/>
        <w:ind w:firstLineChars="200" w:firstLine="640"/>
        <w:rPr>
          <w:rFonts w:eastAsia="仿宋_GB2312"/>
          <w:color w:val="000000"/>
          <w:szCs w:val="32"/>
        </w:rPr>
      </w:pPr>
    </w:p>
    <w:p w:rsidR="00AF5D76" w:rsidRPr="00725E46" w:rsidRDefault="00AF5D76" w:rsidP="00AB494F">
      <w:pPr>
        <w:spacing w:beforeLines="50" w:before="217" w:line="360" w:lineRule="exact"/>
        <w:ind w:rightChars="-62" w:right="-198"/>
        <w:rPr>
          <w:rFonts w:hint="eastAsia"/>
          <w:color w:val="000000"/>
          <w:sz w:val="28"/>
          <w:szCs w:val="28"/>
        </w:rPr>
      </w:pPr>
      <w:bookmarkStart w:id="2" w:name="_GoBack"/>
      <w:bookmarkEnd w:id="2"/>
    </w:p>
    <w:sectPr w:rsidR="00AF5D76" w:rsidRPr="00725E46" w:rsidSect="00AF5D76">
      <w:footerReference w:type="even" r:id="rId9"/>
      <w:footerReference w:type="default" r:id="rId10"/>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564" w:rsidRDefault="00EE4564" w:rsidP="006C00CB">
      <w:r>
        <w:separator/>
      </w:r>
    </w:p>
  </w:endnote>
  <w:endnote w:type="continuationSeparator" w:id="0">
    <w:p w:rsidR="00EE4564" w:rsidRDefault="00EE4564"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AF5D76" w:rsidRDefault="00AF5D76">
        <w:pPr>
          <w:pStyle w:val="a3"/>
        </w:pPr>
        <w:r w:rsidRPr="00AF5D76">
          <w:rPr>
            <w:sz w:val="28"/>
            <w:szCs w:val="28"/>
          </w:rPr>
          <w:t xml:space="preserve">— </w:t>
        </w:r>
        <w:r w:rsidR="00C55908" w:rsidRPr="00AF5D76">
          <w:rPr>
            <w:sz w:val="28"/>
            <w:szCs w:val="28"/>
          </w:rPr>
          <w:fldChar w:fldCharType="begin"/>
        </w:r>
        <w:r w:rsidRPr="00AF5D76">
          <w:rPr>
            <w:sz w:val="28"/>
            <w:szCs w:val="28"/>
          </w:rPr>
          <w:instrText xml:space="preserve"> PAGE   \* MERGEFORMAT </w:instrText>
        </w:r>
        <w:r w:rsidR="00C55908" w:rsidRPr="00AF5D76">
          <w:rPr>
            <w:sz w:val="28"/>
            <w:szCs w:val="28"/>
          </w:rPr>
          <w:fldChar w:fldCharType="separate"/>
        </w:r>
        <w:r w:rsidR="004D3484" w:rsidRPr="004D3484">
          <w:rPr>
            <w:noProof/>
            <w:sz w:val="28"/>
            <w:szCs w:val="28"/>
            <w:lang w:val="zh-CN"/>
          </w:rPr>
          <w:t>16</w:t>
        </w:r>
        <w:r w:rsidR="00C55908"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0CB" w:rsidRPr="00AF5D76" w:rsidRDefault="00AF5D76"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C55908" w:rsidRPr="00AF5D76">
          <w:rPr>
            <w:sz w:val="28"/>
            <w:szCs w:val="28"/>
          </w:rPr>
          <w:fldChar w:fldCharType="begin"/>
        </w:r>
        <w:r w:rsidRPr="00AF5D76">
          <w:rPr>
            <w:sz w:val="28"/>
            <w:szCs w:val="28"/>
          </w:rPr>
          <w:instrText xml:space="preserve"> PAGE   \* MERGEFORMAT </w:instrText>
        </w:r>
        <w:r w:rsidR="00C55908" w:rsidRPr="00AF5D76">
          <w:rPr>
            <w:sz w:val="28"/>
            <w:szCs w:val="28"/>
          </w:rPr>
          <w:fldChar w:fldCharType="separate"/>
        </w:r>
        <w:r w:rsidR="004D3484" w:rsidRPr="004D3484">
          <w:rPr>
            <w:noProof/>
            <w:sz w:val="28"/>
            <w:szCs w:val="28"/>
            <w:lang w:val="zh-CN"/>
          </w:rPr>
          <w:t>17</w:t>
        </w:r>
        <w:r w:rsidR="00C55908"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564" w:rsidRDefault="00EE4564" w:rsidP="006C00CB">
      <w:r>
        <w:separator/>
      </w:r>
    </w:p>
  </w:footnote>
  <w:footnote w:type="continuationSeparator" w:id="0">
    <w:p w:rsidR="00EE4564" w:rsidRDefault="00EE4564"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6"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7"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8"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9"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0"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1"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2"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3"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3"/>
  </w:num>
  <w:num w:numId="10">
    <w:abstractNumId w:val="13"/>
  </w:num>
  <w:num w:numId="11">
    <w:abstractNumId w:val="1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7686E"/>
    <w:rsid w:val="000C48A1"/>
    <w:rsid w:val="000E5335"/>
    <w:rsid w:val="00145167"/>
    <w:rsid w:val="0015622E"/>
    <w:rsid w:val="001C3A87"/>
    <w:rsid w:val="001E0961"/>
    <w:rsid w:val="00241E57"/>
    <w:rsid w:val="00242375"/>
    <w:rsid w:val="00244DF7"/>
    <w:rsid w:val="00246390"/>
    <w:rsid w:val="00277473"/>
    <w:rsid w:val="00291759"/>
    <w:rsid w:val="00294D2B"/>
    <w:rsid w:val="002B24A0"/>
    <w:rsid w:val="002D3B6C"/>
    <w:rsid w:val="002F2978"/>
    <w:rsid w:val="0030368E"/>
    <w:rsid w:val="003137C1"/>
    <w:rsid w:val="00332DE8"/>
    <w:rsid w:val="003450A4"/>
    <w:rsid w:val="00355421"/>
    <w:rsid w:val="00365AB2"/>
    <w:rsid w:val="00410598"/>
    <w:rsid w:val="00435AC6"/>
    <w:rsid w:val="00440708"/>
    <w:rsid w:val="00440AA4"/>
    <w:rsid w:val="004410B9"/>
    <w:rsid w:val="00483A83"/>
    <w:rsid w:val="004B2F13"/>
    <w:rsid w:val="004C4DBC"/>
    <w:rsid w:val="004D3484"/>
    <w:rsid w:val="004E39ED"/>
    <w:rsid w:val="004F0151"/>
    <w:rsid w:val="005041BA"/>
    <w:rsid w:val="00530384"/>
    <w:rsid w:val="00534F4C"/>
    <w:rsid w:val="005609D1"/>
    <w:rsid w:val="005A1410"/>
    <w:rsid w:val="005A204F"/>
    <w:rsid w:val="00670933"/>
    <w:rsid w:val="006A1165"/>
    <w:rsid w:val="006C00CB"/>
    <w:rsid w:val="006E68A9"/>
    <w:rsid w:val="006E7148"/>
    <w:rsid w:val="00716619"/>
    <w:rsid w:val="00725E46"/>
    <w:rsid w:val="00745098"/>
    <w:rsid w:val="007646FC"/>
    <w:rsid w:val="00787F7E"/>
    <w:rsid w:val="007904F6"/>
    <w:rsid w:val="007D341A"/>
    <w:rsid w:val="00815364"/>
    <w:rsid w:val="00821079"/>
    <w:rsid w:val="0083192A"/>
    <w:rsid w:val="00845C30"/>
    <w:rsid w:val="00920A47"/>
    <w:rsid w:val="00937F0E"/>
    <w:rsid w:val="0098100B"/>
    <w:rsid w:val="009C41FF"/>
    <w:rsid w:val="009D2432"/>
    <w:rsid w:val="009E2514"/>
    <w:rsid w:val="009F209D"/>
    <w:rsid w:val="00A23EC2"/>
    <w:rsid w:val="00A25C1A"/>
    <w:rsid w:val="00A73BFE"/>
    <w:rsid w:val="00AA4FCB"/>
    <w:rsid w:val="00AB494F"/>
    <w:rsid w:val="00AB660B"/>
    <w:rsid w:val="00AD08D9"/>
    <w:rsid w:val="00AF3558"/>
    <w:rsid w:val="00AF5D76"/>
    <w:rsid w:val="00B41578"/>
    <w:rsid w:val="00B66355"/>
    <w:rsid w:val="00B9118A"/>
    <w:rsid w:val="00BC2983"/>
    <w:rsid w:val="00BC7C84"/>
    <w:rsid w:val="00BD300F"/>
    <w:rsid w:val="00BE669C"/>
    <w:rsid w:val="00C0562D"/>
    <w:rsid w:val="00C25F69"/>
    <w:rsid w:val="00C40950"/>
    <w:rsid w:val="00C55908"/>
    <w:rsid w:val="00CA0BE6"/>
    <w:rsid w:val="00CB4CCD"/>
    <w:rsid w:val="00D076F0"/>
    <w:rsid w:val="00D32614"/>
    <w:rsid w:val="00D36F91"/>
    <w:rsid w:val="00D4450D"/>
    <w:rsid w:val="00D73732"/>
    <w:rsid w:val="00D865D6"/>
    <w:rsid w:val="00DD740E"/>
    <w:rsid w:val="00E07E6A"/>
    <w:rsid w:val="00E11D78"/>
    <w:rsid w:val="00E72EF4"/>
    <w:rsid w:val="00E771F1"/>
    <w:rsid w:val="00EB1A04"/>
    <w:rsid w:val="00EC523A"/>
    <w:rsid w:val="00ED0226"/>
    <w:rsid w:val="00EE261B"/>
    <w:rsid w:val="00EE3620"/>
    <w:rsid w:val="00EE4564"/>
    <w:rsid w:val="00EE4EBB"/>
    <w:rsid w:val="00F31CB3"/>
    <w:rsid w:val="00F45E55"/>
    <w:rsid w:val="00F801A1"/>
    <w:rsid w:val="00F81D1A"/>
    <w:rsid w:val="00FA36EA"/>
    <w:rsid w:val="00FB46B2"/>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17631"/>
  <w15:docId w15:val="{E25201C1-EF8D-4FAE-B6CB-17450425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paragraph" w:styleId="a5">
    <w:name w:val="header"/>
    <w:basedOn w:val="a"/>
    <w:uiPriority w:val="99"/>
    <w:unhideWhenUsed/>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6">
    <w:name w:val="Balloon Text"/>
    <w:basedOn w:val="a"/>
    <w:link w:val="a7"/>
    <w:uiPriority w:val="99"/>
    <w:semiHidden/>
    <w:unhideWhenUsed/>
    <w:rsid w:val="00410598"/>
    <w:rPr>
      <w:sz w:val="18"/>
      <w:szCs w:val="18"/>
    </w:rPr>
  </w:style>
  <w:style w:type="character" w:customStyle="1" w:styleId="a7">
    <w:name w:val="批注框文本 字符"/>
    <w:basedOn w:val="a0"/>
    <w:link w:val="a6"/>
    <w:uiPriority w:val="99"/>
    <w:semiHidden/>
    <w:rsid w:val="00410598"/>
    <w:rPr>
      <w:rFonts w:ascii="Times New Roman" w:eastAsia="Adobe 仿宋 Std R" w:hAnsi="Times New Roman" w:cs="Times New Roman"/>
      <w:kern w:val="2"/>
      <w:sz w:val="18"/>
      <w:szCs w:val="18"/>
    </w:rPr>
  </w:style>
  <w:style w:type="paragraph" w:styleId="a8">
    <w:name w:val="List Paragraph"/>
    <w:basedOn w:val="a"/>
    <w:uiPriority w:val="34"/>
    <w:unhideWhenUsed/>
    <w:qFormat/>
    <w:rsid w:val="001C3A87"/>
    <w:pPr>
      <w:ind w:firstLineChars="200" w:firstLine="420"/>
    </w:pPr>
  </w:style>
  <w:style w:type="character" w:styleId="a9">
    <w:name w:val="annotation reference"/>
    <w:basedOn w:val="a0"/>
    <w:uiPriority w:val="99"/>
    <w:semiHidden/>
    <w:unhideWhenUsed/>
    <w:rsid w:val="00FB46B2"/>
    <w:rPr>
      <w:sz w:val="21"/>
      <w:szCs w:val="21"/>
    </w:rPr>
  </w:style>
  <w:style w:type="paragraph" w:styleId="aa">
    <w:name w:val="annotation text"/>
    <w:basedOn w:val="a"/>
    <w:link w:val="ab"/>
    <w:uiPriority w:val="99"/>
    <w:semiHidden/>
    <w:unhideWhenUsed/>
    <w:rsid w:val="00FB46B2"/>
    <w:pPr>
      <w:jc w:val="left"/>
    </w:pPr>
  </w:style>
  <w:style w:type="character" w:customStyle="1" w:styleId="ab">
    <w:name w:val="批注文字 字符"/>
    <w:basedOn w:val="a0"/>
    <w:link w:val="aa"/>
    <w:uiPriority w:val="99"/>
    <w:semiHidden/>
    <w:rsid w:val="00FB46B2"/>
    <w:rPr>
      <w:rFonts w:ascii="Times New Roman" w:eastAsia="Adobe 仿宋 Std R" w:hAnsi="Times New Roman" w:cs="Times New Roman"/>
      <w:kern w:val="2"/>
      <w:sz w:val="32"/>
      <w:szCs w:val="24"/>
    </w:rPr>
  </w:style>
  <w:style w:type="paragraph" w:styleId="ac">
    <w:name w:val="annotation subject"/>
    <w:basedOn w:val="aa"/>
    <w:next w:val="aa"/>
    <w:link w:val="ad"/>
    <w:uiPriority w:val="99"/>
    <w:semiHidden/>
    <w:unhideWhenUsed/>
    <w:rsid w:val="00FB46B2"/>
    <w:rPr>
      <w:b/>
      <w:bCs/>
    </w:rPr>
  </w:style>
  <w:style w:type="character" w:customStyle="1" w:styleId="ad">
    <w:name w:val="批注主题 字符"/>
    <w:basedOn w:val="ab"/>
    <w:link w:val="ac"/>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6F757C-B98D-46EA-B282-5B3F0C0A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1372</Words>
  <Characters>7823</Characters>
  <Application>Microsoft Office Word</Application>
  <DocSecurity>0</DocSecurity>
  <Lines>65</Lines>
  <Paragraphs>18</Paragraphs>
  <ScaleCrop>false</ScaleCrop>
  <Company>Microsoft</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20</cp:revision>
  <dcterms:created xsi:type="dcterms:W3CDTF">2022-03-03T05:56:00Z</dcterms:created>
  <dcterms:modified xsi:type="dcterms:W3CDTF">2022-03-03T07:54:00Z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