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301F7" w:rsidRDefault="00B301F7" w:rsidP="00B301F7">
      <w:pPr>
        <w:widowControl/>
        <w:spacing w:line="520" w:lineRule="exact"/>
        <w:rPr>
          <w:rFonts w:eastAsia="黑体"/>
          <w:bCs/>
          <w:sz w:val="32"/>
          <w:szCs w:val="32"/>
        </w:rPr>
      </w:pPr>
      <w:r w:rsidRPr="00B301F7">
        <w:rPr>
          <w:rFonts w:eastAsia="黑体"/>
          <w:bCs/>
          <w:sz w:val="32"/>
          <w:szCs w:val="32"/>
        </w:rPr>
        <w:t>附件</w:t>
      </w:r>
      <w:r w:rsidRPr="00B301F7">
        <w:rPr>
          <w:rFonts w:eastAsia="黑体"/>
          <w:bCs/>
          <w:sz w:val="32"/>
          <w:szCs w:val="32"/>
        </w:rPr>
        <w:t>19</w:t>
      </w:r>
    </w:p>
    <w:p w:rsidR="00B301F7" w:rsidRPr="00B301F7" w:rsidRDefault="00B301F7" w:rsidP="00B301F7">
      <w:pPr>
        <w:widowControl/>
        <w:spacing w:line="520" w:lineRule="exact"/>
        <w:rPr>
          <w:rFonts w:eastAsia="黑体"/>
          <w:bCs/>
          <w:sz w:val="32"/>
          <w:szCs w:val="32"/>
        </w:rPr>
      </w:pPr>
    </w:p>
    <w:p w:rsidR="003E39EE" w:rsidRDefault="002344C3" w:rsidP="00CE459D">
      <w:pPr>
        <w:widowControl/>
        <w:spacing w:line="520" w:lineRule="exact"/>
        <w:jc w:val="center"/>
        <w:rPr>
          <w:rFonts w:eastAsia="方正小标宋简体"/>
          <w:bCs/>
          <w:sz w:val="44"/>
          <w:szCs w:val="32"/>
        </w:rPr>
      </w:pPr>
      <w:r>
        <w:rPr>
          <w:rFonts w:eastAsia="方正小标宋简体"/>
          <w:bCs/>
          <w:sz w:val="44"/>
          <w:szCs w:val="32"/>
        </w:rPr>
        <w:t>医用红外</w:t>
      </w:r>
      <w:proofErr w:type="gramStart"/>
      <w:r>
        <w:rPr>
          <w:rFonts w:eastAsia="方正小标宋简体"/>
          <w:bCs/>
          <w:sz w:val="44"/>
          <w:szCs w:val="32"/>
        </w:rPr>
        <w:t>额温计注册</w:t>
      </w:r>
      <w:proofErr w:type="gramEnd"/>
      <w:r>
        <w:rPr>
          <w:rFonts w:eastAsia="方正小标宋简体"/>
          <w:bCs/>
          <w:sz w:val="44"/>
          <w:szCs w:val="32"/>
        </w:rPr>
        <w:t>审查指导原则</w:t>
      </w:r>
    </w:p>
    <w:p w:rsidR="003E39EE" w:rsidRDefault="003E39EE" w:rsidP="00CE459D">
      <w:pPr>
        <w:spacing w:line="520" w:lineRule="exact"/>
        <w:ind w:firstLineChars="200" w:firstLine="640"/>
        <w:jc w:val="center"/>
        <w:rPr>
          <w:rFonts w:eastAsia="仿宋_GB2312"/>
          <w:sz w:val="32"/>
          <w:szCs w:val="32"/>
        </w:rPr>
      </w:pP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本指导原则旨在指导和规范注册申请人对医用红外</w:t>
      </w:r>
      <w:proofErr w:type="gramStart"/>
      <w:r>
        <w:rPr>
          <w:rFonts w:eastAsia="仿宋_GB2312"/>
          <w:color w:val="000000"/>
          <w:sz w:val="32"/>
          <w:szCs w:val="32"/>
        </w:rPr>
        <w:t>额温计产品</w:t>
      </w:r>
      <w:proofErr w:type="gramEnd"/>
      <w:r>
        <w:rPr>
          <w:rFonts w:eastAsia="仿宋_GB2312"/>
          <w:color w:val="000000"/>
          <w:sz w:val="32"/>
          <w:szCs w:val="32"/>
        </w:rPr>
        <w:t>的注册申报资料的准备及撰写，同时有助于审评机构对该类产品科学规范的审评，提高审评工作的质量和效率。</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本指导原则是对医用红外</w:t>
      </w:r>
      <w:proofErr w:type="gramStart"/>
      <w:r>
        <w:rPr>
          <w:rFonts w:eastAsia="仿宋_GB2312"/>
          <w:color w:val="000000"/>
          <w:sz w:val="32"/>
          <w:szCs w:val="32"/>
        </w:rPr>
        <w:t>额温计产品</w:t>
      </w:r>
      <w:proofErr w:type="gramEnd"/>
      <w:r>
        <w:rPr>
          <w:rFonts w:eastAsia="仿宋_GB2312"/>
          <w:color w:val="000000"/>
          <w:sz w:val="32"/>
          <w:szCs w:val="32"/>
        </w:rPr>
        <w:t>的一般要求，注册申请人应依据产品的具体特性确定相关内容是否适用，若不适用，需具体阐述理由及相应的科学依据，并依据产品的具体特性对注册申报资料的内容进行充实和细化。</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本指导原则是对注册申请人和</w:t>
      </w:r>
      <w:r>
        <w:rPr>
          <w:rFonts w:eastAsia="仿宋_GB2312" w:hint="eastAsia"/>
          <w:color w:val="000000"/>
          <w:sz w:val="32"/>
          <w:szCs w:val="32"/>
        </w:rPr>
        <w:t>技术审评</w:t>
      </w:r>
      <w:r>
        <w:rPr>
          <w:rFonts w:eastAsia="仿宋_GB2312"/>
          <w:color w:val="000000"/>
          <w:sz w:val="32"/>
          <w:szCs w:val="32"/>
        </w:rPr>
        <w:t>人员的指导性文件，但不包括注册审批等行政事项，亦不作为法规强制执行，应在遵循相关法规的前提下使用本指导原则。如果有能够满足相关法规要求的其它方法也可以采用，但是需要提供详细的研究资料和验证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本指导原则是在现行法规和标准体系以及当前认知水平下制定的，随着法规和标准体系的不断完善，以及科学技术的不断发展，本指导原则相关内容也将适时进行调整。</w:t>
      </w:r>
    </w:p>
    <w:p w:rsidR="003E39EE" w:rsidRDefault="002344C3" w:rsidP="00CE459D">
      <w:pPr>
        <w:spacing w:line="520" w:lineRule="exact"/>
        <w:ind w:firstLineChars="200" w:firstLine="640"/>
        <w:rPr>
          <w:rFonts w:eastAsia="黑体"/>
          <w:color w:val="000000"/>
          <w:sz w:val="32"/>
          <w:szCs w:val="32"/>
        </w:rPr>
      </w:pPr>
      <w:r>
        <w:rPr>
          <w:rFonts w:eastAsia="黑体"/>
          <w:color w:val="000000"/>
          <w:sz w:val="32"/>
          <w:szCs w:val="32"/>
        </w:rPr>
        <w:t>一、适用范围</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本指导原则的适用范围为通过红外温度传感器接收被测人体额头的红外辐射，配合适当的算法修正额头与参考身体部位温度的温差，输出显示参考身体部位温度的体外医用红外体温计。</w:t>
      </w:r>
    </w:p>
    <w:p w:rsidR="003E39EE" w:rsidRDefault="002344C3" w:rsidP="00CE459D">
      <w:pPr>
        <w:widowControl/>
        <w:spacing w:line="520" w:lineRule="exact"/>
        <w:ind w:firstLineChars="200" w:firstLine="640"/>
        <w:outlineLvl w:val="0"/>
        <w:rPr>
          <w:rFonts w:eastAsia="黑体"/>
          <w:kern w:val="0"/>
          <w:sz w:val="32"/>
          <w:szCs w:val="32"/>
        </w:rPr>
      </w:pPr>
      <w:r>
        <w:rPr>
          <w:rFonts w:eastAsia="黑体"/>
          <w:kern w:val="0"/>
          <w:sz w:val="32"/>
          <w:szCs w:val="32"/>
        </w:rPr>
        <w:lastRenderedPageBreak/>
        <w:t>二、注册审查要点</w:t>
      </w:r>
    </w:p>
    <w:p w:rsidR="003E39EE" w:rsidRDefault="002344C3" w:rsidP="00CE459D">
      <w:pPr>
        <w:widowControl/>
        <w:spacing w:line="520" w:lineRule="exact"/>
        <w:ind w:firstLineChars="200" w:firstLine="640"/>
        <w:outlineLvl w:val="0"/>
        <w:rPr>
          <w:rFonts w:eastAsia="楷体_GB2312"/>
          <w:color w:val="000000"/>
          <w:sz w:val="32"/>
          <w:szCs w:val="32"/>
        </w:rPr>
      </w:pPr>
      <w:r>
        <w:rPr>
          <w:rFonts w:eastAsia="楷体_GB2312"/>
          <w:color w:val="000000"/>
          <w:sz w:val="32"/>
          <w:szCs w:val="32"/>
        </w:rPr>
        <w:t>（一）监管信息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产品名称</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产品命名应符合</w:t>
      </w:r>
      <w:bookmarkStart w:id="0" w:name="_Hlk83937860"/>
      <w:r>
        <w:rPr>
          <w:rFonts w:eastAsia="仿宋_GB2312"/>
          <w:color w:val="000000"/>
          <w:sz w:val="32"/>
          <w:szCs w:val="32"/>
        </w:rPr>
        <w:t>《医疗器械通用名称命名规则》</w:t>
      </w:r>
      <w:bookmarkEnd w:id="0"/>
      <w:r>
        <w:rPr>
          <w:rFonts w:eastAsia="仿宋_GB2312"/>
          <w:color w:val="000000"/>
          <w:sz w:val="32"/>
          <w:szCs w:val="32"/>
        </w:rPr>
        <w:t>、《医用诊察和监护器械通用名称命名指导原则》和国家标准、行业标准中的通用名称要求，如：医用红外</w:t>
      </w:r>
      <w:proofErr w:type="gramStart"/>
      <w:r>
        <w:rPr>
          <w:rFonts w:eastAsia="仿宋_GB2312"/>
          <w:color w:val="000000"/>
          <w:sz w:val="32"/>
          <w:szCs w:val="32"/>
        </w:rPr>
        <w:t>额温仪</w:t>
      </w:r>
      <w:proofErr w:type="gramEnd"/>
      <w:r>
        <w:rPr>
          <w:rFonts w:eastAsia="仿宋_GB2312"/>
          <w:color w:val="000000"/>
          <w:sz w:val="32"/>
          <w:szCs w:val="32"/>
        </w:rPr>
        <w:t>、医用</w:t>
      </w:r>
      <w:proofErr w:type="gramStart"/>
      <w:r>
        <w:rPr>
          <w:rFonts w:eastAsia="仿宋_GB2312"/>
          <w:color w:val="000000"/>
          <w:sz w:val="32"/>
          <w:szCs w:val="32"/>
        </w:rPr>
        <w:t>红外额温计</w:t>
      </w:r>
      <w:proofErr w:type="gramEnd"/>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产品名称应为通用名，不应包括产品型号、系列。</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w:t>
      </w:r>
      <w:r>
        <w:rPr>
          <w:rFonts w:eastAsia="仿宋_GB2312"/>
          <w:color w:val="000000"/>
          <w:sz w:val="32"/>
          <w:szCs w:val="32"/>
        </w:rPr>
        <w:t>分类编码</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w:t>
      </w:r>
      <w:proofErr w:type="gramStart"/>
      <w:r>
        <w:rPr>
          <w:rFonts w:eastAsia="仿宋_GB2312"/>
          <w:color w:val="000000"/>
          <w:sz w:val="32"/>
          <w:szCs w:val="32"/>
        </w:rPr>
        <w:t>红外额温计</w:t>
      </w:r>
      <w:proofErr w:type="gramEnd"/>
      <w:r>
        <w:rPr>
          <w:rFonts w:eastAsia="仿宋_GB2312"/>
          <w:color w:val="000000"/>
          <w:sz w:val="32"/>
          <w:szCs w:val="32"/>
        </w:rPr>
        <w:t>在</w:t>
      </w:r>
      <w:bookmarkStart w:id="1" w:name="_Hlk83937842"/>
      <w:r>
        <w:rPr>
          <w:rFonts w:eastAsia="仿宋_GB2312"/>
          <w:color w:val="000000"/>
          <w:sz w:val="32"/>
          <w:szCs w:val="32"/>
        </w:rPr>
        <w:t>《医疗器械分类目录》</w:t>
      </w:r>
      <w:bookmarkEnd w:id="1"/>
      <w:r>
        <w:rPr>
          <w:rFonts w:eastAsia="仿宋_GB2312"/>
          <w:color w:val="000000"/>
          <w:sz w:val="32"/>
          <w:szCs w:val="32"/>
        </w:rPr>
        <w:t>中，管理类别为第</w:t>
      </w:r>
      <w:r w:rsidR="00077457">
        <w:rPr>
          <w:rFonts w:eastAsia="仿宋_GB2312"/>
          <w:sz w:val="32"/>
          <w:szCs w:val="32"/>
        </w:rPr>
        <w:t>II</w:t>
      </w:r>
      <w:r>
        <w:rPr>
          <w:rFonts w:eastAsia="仿宋_GB2312"/>
          <w:color w:val="000000"/>
          <w:sz w:val="32"/>
          <w:szCs w:val="32"/>
        </w:rPr>
        <w:t>类，产品分类编码为</w:t>
      </w:r>
      <w:r>
        <w:rPr>
          <w:rFonts w:eastAsia="仿宋_GB2312"/>
          <w:color w:val="000000"/>
          <w:sz w:val="32"/>
          <w:szCs w:val="32"/>
        </w:rPr>
        <w:t>07-03-04</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w:t>
      </w:r>
      <w:r>
        <w:rPr>
          <w:rFonts w:eastAsia="仿宋_GB2312" w:hint="eastAsia"/>
          <w:color w:val="000000"/>
          <w:sz w:val="32"/>
          <w:szCs w:val="32"/>
        </w:rPr>
        <w:t>.</w:t>
      </w:r>
      <w:r>
        <w:rPr>
          <w:rFonts w:eastAsia="仿宋_GB2312"/>
          <w:color w:val="000000"/>
          <w:sz w:val="32"/>
          <w:szCs w:val="32"/>
        </w:rPr>
        <w:t>注册单元划分的原则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申报产品注册单元的划分应符合《医疗器械注册单元划分指导原则》的要求实施。</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产品列表、既往沟通记录、主文档</w:t>
      </w:r>
      <w:proofErr w:type="gramStart"/>
      <w:r>
        <w:rPr>
          <w:rFonts w:eastAsia="仿宋_GB2312"/>
          <w:color w:val="000000"/>
          <w:sz w:val="32"/>
          <w:szCs w:val="32"/>
        </w:rPr>
        <w:t>授权信</w:t>
      </w:r>
      <w:proofErr w:type="gramEnd"/>
      <w:r>
        <w:rPr>
          <w:rFonts w:eastAsia="仿宋_GB2312"/>
          <w:color w:val="000000"/>
          <w:sz w:val="32"/>
          <w:szCs w:val="32"/>
        </w:rPr>
        <w:t>以及其它管理信息</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应有所提交申报资料的目录，包括监管信息所涉及的所有标题和小标题，写明目录序号、目录标题、适用情况、上传文件名称、上传文件页码，注明目录中各内容的页码。适用情况应列明</w:t>
      </w:r>
      <w:r>
        <w:rPr>
          <w:rFonts w:eastAsia="仿宋_GB2312"/>
          <w:color w:val="000000"/>
          <w:sz w:val="32"/>
          <w:szCs w:val="32"/>
        </w:rPr>
        <w:t>CR</w:t>
      </w:r>
      <w:r>
        <w:rPr>
          <w:rFonts w:eastAsia="仿宋_GB2312"/>
          <w:color w:val="000000"/>
          <w:sz w:val="32"/>
          <w:szCs w:val="32"/>
        </w:rPr>
        <w:t>（适用性提交）目录是否适用。</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4.1</w:t>
      </w:r>
      <w:r>
        <w:rPr>
          <w:rFonts w:eastAsia="仿宋_GB2312"/>
          <w:color w:val="000000"/>
          <w:sz w:val="32"/>
          <w:szCs w:val="32"/>
        </w:rPr>
        <w:t>申请表</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按照填表要求填写，上传带有数据校验码的申请表文件。</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4.2</w:t>
      </w:r>
      <w:r>
        <w:rPr>
          <w:rFonts w:eastAsia="仿宋_GB2312"/>
          <w:color w:val="000000"/>
          <w:sz w:val="32"/>
          <w:szCs w:val="32"/>
        </w:rPr>
        <w:t>产品列表</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以表格形式列出拟申报产品的型号、规格、结构及组成、附件，以及每个型号规格的标识（如型号或部件的编号，器械唯一标识等）和描述说明（如尺寸、材质等）。</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4.3</w:t>
      </w:r>
      <w:r>
        <w:rPr>
          <w:rFonts w:eastAsia="仿宋_GB2312"/>
          <w:color w:val="000000"/>
          <w:sz w:val="32"/>
          <w:szCs w:val="32"/>
        </w:rPr>
        <w:t>既往沟通记录（</w:t>
      </w:r>
      <w:r>
        <w:rPr>
          <w:rFonts w:eastAsia="仿宋_GB2312"/>
          <w:color w:val="000000"/>
          <w:sz w:val="32"/>
          <w:szCs w:val="32"/>
        </w:rPr>
        <w:t>CR</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4.3.1</w:t>
      </w:r>
      <w:r>
        <w:rPr>
          <w:rFonts w:eastAsia="仿宋_GB2312"/>
          <w:color w:val="000000"/>
          <w:sz w:val="32"/>
          <w:szCs w:val="32"/>
        </w:rPr>
        <w:t>在产品申报前，如果申请人与监管机构针对申报产品以会议形式进行了沟通，或者申报产品与既往注册申报相关。应当提供下列内容（</w:t>
      </w:r>
      <w:r>
        <w:rPr>
          <w:rFonts w:eastAsia="仿宋_GB2312"/>
          <w:color w:val="000000"/>
          <w:sz w:val="32"/>
          <w:szCs w:val="32"/>
        </w:rPr>
        <w:t>CR</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1</w:t>
      </w:r>
      <w:r>
        <w:rPr>
          <w:rFonts w:eastAsia="仿宋_GB2312"/>
          <w:color w:val="000000"/>
          <w:sz w:val="32"/>
          <w:szCs w:val="32"/>
        </w:rPr>
        <w:t>）列出监管机构回复的申报前沟通。</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2</w:t>
      </w:r>
      <w:r>
        <w:rPr>
          <w:rFonts w:eastAsia="仿宋_GB2312"/>
          <w:color w:val="000000"/>
          <w:sz w:val="32"/>
          <w:szCs w:val="32"/>
        </w:rPr>
        <w:t>）既往注册申报产品的受理号。</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3</w:t>
      </w:r>
      <w:r>
        <w:rPr>
          <w:rFonts w:eastAsia="仿宋_GB2312"/>
          <w:color w:val="000000"/>
          <w:sz w:val="32"/>
          <w:szCs w:val="32"/>
        </w:rPr>
        <w:t>）既往申报前沟通的相关资料如既往申报会议前提交的信息、会议议程、演示幻灯片、最终的会议纪要、会议中待办事项的回复，以及所有与申请相关的电子邮件。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4</w:t>
      </w:r>
      <w:r>
        <w:rPr>
          <w:rFonts w:eastAsia="仿宋_GB2312"/>
          <w:color w:val="000000"/>
          <w:sz w:val="32"/>
          <w:szCs w:val="32"/>
        </w:rPr>
        <w:t>）既往申报（如自行撤销</w:t>
      </w:r>
      <w:r>
        <w:rPr>
          <w:rFonts w:eastAsia="仿宋_GB2312"/>
          <w:color w:val="000000"/>
          <w:sz w:val="32"/>
          <w:szCs w:val="32"/>
        </w:rPr>
        <w:t>/</w:t>
      </w:r>
      <w:r>
        <w:rPr>
          <w:rFonts w:eastAsia="仿宋_GB2312"/>
          <w:color w:val="000000"/>
          <w:sz w:val="32"/>
          <w:szCs w:val="32"/>
        </w:rPr>
        <w:t>不予注册上市申请、临床试验审批申请等）中监管机构已明确的相关问题。</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5</w:t>
      </w:r>
      <w:r>
        <w:rPr>
          <w:rFonts w:eastAsia="仿宋_GB2312"/>
          <w:color w:val="000000"/>
          <w:sz w:val="32"/>
          <w:szCs w:val="32"/>
        </w:rPr>
        <w:t>）在申报前沟通中，申请人明确提出的问题，以及监管机构提供的建议。</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6</w:t>
      </w:r>
      <w:r>
        <w:rPr>
          <w:rFonts w:eastAsia="仿宋_GB2312"/>
          <w:color w:val="000000"/>
          <w:sz w:val="32"/>
          <w:szCs w:val="32"/>
        </w:rPr>
        <w:t>）说明在本次申报中如何解决上述问题。</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如不适用，应当明确声明申报产品没有既往申报和</w:t>
      </w:r>
      <w:r>
        <w:rPr>
          <w:rFonts w:eastAsia="仿宋_GB2312"/>
          <w:color w:val="000000"/>
          <w:sz w:val="32"/>
          <w:szCs w:val="32"/>
        </w:rPr>
        <w:t>/</w:t>
      </w:r>
      <w:r>
        <w:rPr>
          <w:rFonts w:eastAsia="仿宋_GB2312"/>
          <w:color w:val="000000"/>
          <w:sz w:val="32"/>
          <w:szCs w:val="32"/>
        </w:rPr>
        <w:t>或申报前沟通。</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4.4</w:t>
      </w:r>
      <w:r>
        <w:rPr>
          <w:rFonts w:eastAsia="仿宋_GB2312"/>
          <w:color w:val="000000"/>
          <w:sz w:val="32"/>
          <w:szCs w:val="32"/>
        </w:rPr>
        <w:t>主文档授权信（</w:t>
      </w:r>
      <w:r>
        <w:rPr>
          <w:rFonts w:eastAsia="仿宋_GB2312"/>
          <w:color w:val="000000"/>
          <w:sz w:val="32"/>
          <w:szCs w:val="32"/>
        </w:rPr>
        <w:t>CR</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如适用，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w:t>
      </w:r>
      <w:r>
        <w:rPr>
          <w:rFonts w:eastAsia="仿宋_GB2312"/>
          <w:color w:val="000000"/>
          <w:sz w:val="32"/>
          <w:szCs w:val="32"/>
        </w:rPr>
        <w:t>/</w:t>
      </w:r>
      <w:r>
        <w:rPr>
          <w:rFonts w:eastAsia="仿宋_GB2312"/>
          <w:color w:val="000000"/>
          <w:sz w:val="32"/>
          <w:szCs w:val="32"/>
        </w:rPr>
        <w:t>章节信息等内容。</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4.5</w:t>
      </w:r>
      <w:r>
        <w:rPr>
          <w:rFonts w:eastAsia="仿宋_GB2312"/>
          <w:color w:val="000000"/>
          <w:sz w:val="32"/>
          <w:szCs w:val="32"/>
        </w:rPr>
        <w:t>其它管理信息（</w:t>
      </w:r>
      <w:r>
        <w:rPr>
          <w:rFonts w:eastAsia="仿宋_GB2312"/>
          <w:color w:val="000000"/>
          <w:sz w:val="32"/>
          <w:szCs w:val="32"/>
        </w:rPr>
        <w:t>CR</w:t>
      </w:r>
      <w:r>
        <w:rPr>
          <w:rFonts w:eastAsia="仿宋_GB2312"/>
          <w:color w:val="000000"/>
          <w:sz w:val="32"/>
          <w:szCs w:val="32"/>
        </w:rPr>
        <w:t>）</w:t>
      </w:r>
    </w:p>
    <w:p w:rsidR="003E39EE" w:rsidRDefault="002344C3" w:rsidP="00CE459D">
      <w:pPr>
        <w:spacing w:line="520" w:lineRule="exact"/>
        <w:ind w:firstLineChars="200" w:firstLine="640"/>
        <w:jc w:val="left"/>
        <w:rPr>
          <w:rFonts w:eastAsia="仿宋_GB2312"/>
          <w:color w:val="000000"/>
          <w:sz w:val="32"/>
          <w:szCs w:val="32"/>
        </w:rPr>
      </w:pPr>
      <w:r>
        <w:rPr>
          <w:rFonts w:eastAsia="仿宋_GB2312"/>
          <w:color w:val="000000"/>
          <w:sz w:val="32"/>
          <w:szCs w:val="32"/>
        </w:rPr>
        <w:t>申报优先产品的企业可上</w:t>
      </w:r>
      <w:proofErr w:type="gramStart"/>
      <w:r>
        <w:rPr>
          <w:rFonts w:eastAsia="仿宋_GB2312"/>
          <w:color w:val="000000"/>
          <w:sz w:val="32"/>
          <w:szCs w:val="32"/>
        </w:rPr>
        <w:t>传相关</w:t>
      </w:r>
      <w:proofErr w:type="gramEnd"/>
      <w:r>
        <w:rPr>
          <w:rFonts w:eastAsia="仿宋_GB2312"/>
          <w:color w:val="000000"/>
          <w:sz w:val="32"/>
          <w:szCs w:val="32"/>
        </w:rPr>
        <w:t>优先审批理由及依据（</w:t>
      </w:r>
      <w:r>
        <w:rPr>
          <w:rFonts w:eastAsia="仿宋_GB2312"/>
          <w:color w:val="000000"/>
          <w:sz w:val="32"/>
          <w:szCs w:val="32"/>
        </w:rPr>
        <w:t>CR</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创新医疗器械产品首次注册申请的小</w:t>
      </w:r>
      <w:proofErr w:type="gramStart"/>
      <w:r>
        <w:rPr>
          <w:rFonts w:eastAsia="仿宋_GB2312"/>
          <w:color w:val="000000"/>
          <w:sz w:val="32"/>
          <w:szCs w:val="32"/>
        </w:rPr>
        <w:t>微企业</w:t>
      </w:r>
      <w:proofErr w:type="gramEnd"/>
      <w:r>
        <w:rPr>
          <w:rFonts w:eastAsia="仿宋_GB2312"/>
          <w:color w:val="000000"/>
          <w:sz w:val="32"/>
          <w:szCs w:val="32"/>
        </w:rPr>
        <w:t>可上传小</w:t>
      </w:r>
      <w:proofErr w:type="gramStart"/>
      <w:r>
        <w:rPr>
          <w:rFonts w:eastAsia="仿宋_GB2312"/>
          <w:color w:val="000000"/>
          <w:sz w:val="32"/>
          <w:szCs w:val="32"/>
        </w:rPr>
        <w:t>微企业</w:t>
      </w:r>
      <w:proofErr w:type="gramEnd"/>
      <w:r>
        <w:rPr>
          <w:rFonts w:eastAsia="仿宋_GB2312"/>
          <w:color w:val="000000"/>
          <w:sz w:val="32"/>
          <w:szCs w:val="32"/>
        </w:rPr>
        <w:t>认定相关资料（上一年度企业所得税纳税申报表（须经税务部门盖章）或上一年度有效统计表（统计部门出具）（</w:t>
      </w:r>
      <w:r>
        <w:rPr>
          <w:rFonts w:eastAsia="仿宋_GB2312"/>
          <w:color w:val="000000"/>
          <w:sz w:val="32"/>
          <w:szCs w:val="32"/>
        </w:rPr>
        <w:t>CR</w:t>
      </w:r>
      <w:r>
        <w:rPr>
          <w:rFonts w:eastAsia="仿宋_GB2312"/>
          <w:color w:val="000000"/>
          <w:sz w:val="32"/>
          <w:szCs w:val="32"/>
        </w:rPr>
        <w:t>）。</w:t>
      </w:r>
    </w:p>
    <w:p w:rsidR="003E39EE" w:rsidRDefault="002344C3" w:rsidP="00CE459D">
      <w:pPr>
        <w:widowControl/>
        <w:spacing w:line="520" w:lineRule="exact"/>
        <w:ind w:firstLineChars="177" w:firstLine="566"/>
        <w:outlineLvl w:val="0"/>
        <w:rPr>
          <w:rFonts w:eastAsia="楷体_GB2312"/>
          <w:color w:val="000000"/>
          <w:sz w:val="32"/>
          <w:szCs w:val="32"/>
        </w:rPr>
      </w:pPr>
      <w:r>
        <w:rPr>
          <w:rFonts w:eastAsia="楷体_GB2312"/>
          <w:color w:val="000000"/>
          <w:sz w:val="32"/>
          <w:szCs w:val="32"/>
        </w:rPr>
        <w:t>（二）综述资料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器械一般组成</w:t>
      </w:r>
    </w:p>
    <w:p w:rsidR="003E39EE" w:rsidRPr="00617CC0" w:rsidRDefault="00617CC0" w:rsidP="00617CC0">
      <w:pPr>
        <w:spacing w:line="520" w:lineRule="exact"/>
        <w:ind w:firstLineChars="200" w:firstLine="420"/>
        <w:rPr>
          <w:rFonts w:eastAsia="仿宋_GB2312"/>
          <w:color w:val="000000"/>
          <w:sz w:val="32"/>
          <w:szCs w:val="32"/>
        </w:rPr>
      </w:pPr>
      <w:r>
        <w:rPr>
          <w:noProof/>
        </w:rPr>
        <w:drawing>
          <wp:anchor distT="0" distB="0" distL="114300" distR="114300" simplePos="0" relativeHeight="251661312" behindDoc="0" locked="0" layoutInCell="1" allowOverlap="1" wp14:anchorId="68C5060C" wp14:editId="6985F40A">
            <wp:simplePos x="0" y="0"/>
            <wp:positionH relativeFrom="column">
              <wp:posOffset>525145</wp:posOffset>
            </wp:positionH>
            <wp:positionV relativeFrom="paragraph">
              <wp:posOffset>1195070</wp:posOffset>
            </wp:positionV>
            <wp:extent cx="4762500" cy="1381125"/>
            <wp:effectExtent l="0" t="0" r="0" b="952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6250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4C3">
        <w:rPr>
          <w:rFonts w:eastAsia="仿宋_GB2312"/>
          <w:color w:val="000000"/>
          <w:sz w:val="32"/>
          <w:szCs w:val="32"/>
        </w:rPr>
        <w:t>医用</w:t>
      </w:r>
      <w:proofErr w:type="gramStart"/>
      <w:r w:rsidR="002344C3">
        <w:rPr>
          <w:rFonts w:eastAsia="仿宋_GB2312"/>
          <w:color w:val="000000"/>
          <w:sz w:val="32"/>
          <w:szCs w:val="32"/>
        </w:rPr>
        <w:t>红外额温计</w:t>
      </w:r>
      <w:proofErr w:type="gramEnd"/>
      <w:r w:rsidR="002344C3">
        <w:rPr>
          <w:rFonts w:eastAsia="仿宋_GB2312"/>
          <w:color w:val="000000"/>
          <w:sz w:val="32"/>
          <w:szCs w:val="32"/>
        </w:rPr>
        <w:t>一般由外壳、操作按键、电路组件、测温探头（红外传感器）、测距探头（如有）、蜂鸣器（如有）、显示屏、电源等组成。产品结构图及实物图示例如图</w:t>
      </w:r>
      <w:r w:rsidR="002344C3">
        <w:rPr>
          <w:rFonts w:eastAsia="仿宋_GB2312"/>
          <w:color w:val="000000"/>
          <w:sz w:val="32"/>
          <w:szCs w:val="32"/>
        </w:rPr>
        <w:t>1</w:t>
      </w:r>
      <w:r w:rsidR="002344C3">
        <w:rPr>
          <w:rFonts w:eastAsia="仿宋_GB2312"/>
          <w:color w:val="000000"/>
          <w:sz w:val="32"/>
          <w:szCs w:val="32"/>
        </w:rPr>
        <w:t>、图</w:t>
      </w:r>
      <w:r w:rsidR="002344C3">
        <w:rPr>
          <w:rFonts w:eastAsia="仿宋_GB2312"/>
          <w:color w:val="000000"/>
          <w:sz w:val="32"/>
          <w:szCs w:val="32"/>
        </w:rPr>
        <w:t>2</w:t>
      </w:r>
      <w:r w:rsidR="002344C3">
        <w:rPr>
          <w:rFonts w:eastAsia="仿宋_GB2312"/>
          <w:color w:val="000000"/>
          <w:sz w:val="32"/>
          <w:szCs w:val="32"/>
        </w:rPr>
        <w:t>。</w:t>
      </w:r>
      <w:r w:rsidR="002344C3">
        <w:rPr>
          <w:kern w:val="0"/>
          <w:sz w:val="24"/>
        </w:rPr>
        <w:fldChar w:fldCharType="begin"/>
      </w:r>
      <w:r w:rsidR="002344C3">
        <w:rPr>
          <w:kern w:val="0"/>
          <w:sz w:val="24"/>
        </w:rPr>
        <w:instrText xml:space="preserve">INCLUDEPICTURE \d "C:\\Users\\lenovo\\AppData\\Roaming\\Tencent\\Users\\936893202\\QQ\\WinTemp\\RichOle\\J8`96DR~0WQH1PLN21IIXQS.png" \* MERGEFORMATINET </w:instrText>
      </w:r>
      <w:r w:rsidR="002344C3">
        <w:rPr>
          <w:kern w:val="0"/>
          <w:sz w:val="24"/>
        </w:rPr>
        <w:fldChar w:fldCharType="end"/>
      </w:r>
    </w:p>
    <w:p w:rsidR="003E39EE" w:rsidRDefault="00B301F7" w:rsidP="00CE459D">
      <w:pPr>
        <w:widowControl/>
        <w:spacing w:line="520" w:lineRule="exact"/>
        <w:jc w:val="center"/>
        <w:rPr>
          <w:rFonts w:eastAsia="黑体"/>
          <w:sz w:val="28"/>
          <w:szCs w:val="28"/>
        </w:rPr>
      </w:pPr>
      <w:r>
        <w:rPr>
          <w:rFonts w:eastAsia="黑体"/>
          <w:noProof/>
          <w:sz w:val="28"/>
          <w:szCs w:val="28"/>
        </w:rPr>
        <w:drawing>
          <wp:anchor distT="0" distB="0" distL="114300" distR="114300" simplePos="0" relativeHeight="251660288" behindDoc="0" locked="0" layoutInCell="1" allowOverlap="1" wp14:anchorId="640932A1" wp14:editId="4FE84033">
            <wp:simplePos x="0" y="0"/>
            <wp:positionH relativeFrom="column">
              <wp:posOffset>3335020</wp:posOffset>
            </wp:positionH>
            <wp:positionV relativeFrom="paragraph">
              <wp:posOffset>2186940</wp:posOffset>
            </wp:positionV>
            <wp:extent cx="1452880" cy="2021205"/>
            <wp:effectExtent l="0" t="0" r="0" b="0"/>
            <wp:wrapTopAndBottom/>
            <wp:docPr id="6" name="图片 6" descr="YT-5 图片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T-5 图片1_副本"/>
                    <pic:cNvPicPr>
                      <a:picLocks noChangeAspect="1"/>
                    </pic:cNvPicPr>
                  </pic:nvPicPr>
                  <pic:blipFill>
                    <a:blip r:embed="rId8"/>
                    <a:stretch>
                      <a:fillRect/>
                    </a:stretch>
                  </pic:blipFill>
                  <pic:spPr>
                    <a:xfrm>
                      <a:off x="0" y="0"/>
                      <a:ext cx="1452880" cy="2021205"/>
                    </a:xfrm>
                    <a:prstGeom prst="rect">
                      <a:avLst/>
                    </a:prstGeom>
                  </pic:spPr>
                </pic:pic>
              </a:graphicData>
            </a:graphic>
            <wp14:sizeRelH relativeFrom="margin">
              <wp14:pctWidth>0</wp14:pctWidth>
            </wp14:sizeRelH>
            <wp14:sizeRelV relativeFrom="margin">
              <wp14:pctHeight>0</wp14:pctHeight>
            </wp14:sizeRelV>
          </wp:anchor>
        </w:drawing>
      </w:r>
      <w:r>
        <w:rPr>
          <w:rFonts w:eastAsia="黑体"/>
          <w:noProof/>
          <w:sz w:val="28"/>
          <w:szCs w:val="28"/>
        </w:rPr>
        <w:drawing>
          <wp:anchor distT="0" distB="0" distL="114300" distR="114300" simplePos="0" relativeHeight="251659264" behindDoc="0" locked="0" layoutInCell="1" allowOverlap="1" wp14:anchorId="7D885380" wp14:editId="71F856AC">
            <wp:simplePos x="0" y="0"/>
            <wp:positionH relativeFrom="column">
              <wp:posOffset>791845</wp:posOffset>
            </wp:positionH>
            <wp:positionV relativeFrom="paragraph">
              <wp:posOffset>2035175</wp:posOffset>
            </wp:positionV>
            <wp:extent cx="1540510" cy="2172335"/>
            <wp:effectExtent l="0" t="0" r="2540" b="0"/>
            <wp:wrapTopAndBottom/>
            <wp:docPr id="1" name="图片 1" descr="YT-1产品图片-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T-1产品图片-示意图"/>
                    <pic:cNvPicPr>
                      <a:picLocks noChangeAspect="1"/>
                    </pic:cNvPicPr>
                  </pic:nvPicPr>
                  <pic:blipFill>
                    <a:blip r:embed="rId9"/>
                    <a:stretch>
                      <a:fillRect/>
                    </a:stretch>
                  </pic:blipFill>
                  <pic:spPr>
                    <a:xfrm>
                      <a:off x="0" y="0"/>
                      <a:ext cx="1540510" cy="2172335"/>
                    </a:xfrm>
                    <a:prstGeom prst="rect">
                      <a:avLst/>
                    </a:prstGeom>
                  </pic:spPr>
                </pic:pic>
              </a:graphicData>
            </a:graphic>
            <wp14:sizeRelH relativeFrom="margin">
              <wp14:pctWidth>0</wp14:pctWidth>
            </wp14:sizeRelH>
            <wp14:sizeRelV relativeFrom="margin">
              <wp14:pctHeight>0</wp14:pctHeight>
            </wp14:sizeRelV>
          </wp:anchor>
        </w:drawing>
      </w:r>
      <w:r w:rsidR="002344C3">
        <w:rPr>
          <w:rFonts w:eastAsia="黑体"/>
          <w:sz w:val="28"/>
          <w:szCs w:val="28"/>
        </w:rPr>
        <w:t>图</w:t>
      </w:r>
      <w:r w:rsidR="002344C3">
        <w:rPr>
          <w:rFonts w:eastAsia="黑体"/>
          <w:sz w:val="28"/>
          <w:szCs w:val="28"/>
        </w:rPr>
        <w:t>1</w:t>
      </w:r>
      <w:r w:rsidR="002344C3">
        <w:rPr>
          <w:rFonts w:eastAsia="黑体"/>
          <w:sz w:val="28"/>
          <w:szCs w:val="28"/>
        </w:rPr>
        <w:t>医用</w:t>
      </w:r>
      <w:proofErr w:type="gramStart"/>
      <w:r w:rsidR="002344C3">
        <w:rPr>
          <w:rFonts w:eastAsia="黑体"/>
          <w:sz w:val="28"/>
          <w:szCs w:val="28"/>
        </w:rPr>
        <w:t>红外额温计</w:t>
      </w:r>
      <w:proofErr w:type="gramEnd"/>
      <w:r w:rsidR="002344C3">
        <w:rPr>
          <w:rFonts w:eastAsia="黑体"/>
          <w:sz w:val="28"/>
          <w:szCs w:val="28"/>
        </w:rPr>
        <w:t>结构图示例</w:t>
      </w:r>
    </w:p>
    <w:p w:rsidR="00617CC0" w:rsidRDefault="002344C3" w:rsidP="00B301F7">
      <w:pPr>
        <w:widowControl/>
        <w:spacing w:line="520" w:lineRule="exact"/>
        <w:jc w:val="center"/>
        <w:rPr>
          <w:rFonts w:eastAsia="黑体"/>
          <w:sz w:val="28"/>
          <w:szCs w:val="28"/>
        </w:rPr>
      </w:pPr>
      <w:r>
        <w:rPr>
          <w:rFonts w:eastAsia="黑体"/>
          <w:sz w:val="28"/>
          <w:szCs w:val="28"/>
        </w:rPr>
        <w:t>图</w:t>
      </w:r>
      <w:r>
        <w:rPr>
          <w:rFonts w:eastAsia="黑体"/>
          <w:sz w:val="28"/>
          <w:szCs w:val="28"/>
        </w:rPr>
        <w:t>2</w:t>
      </w:r>
      <w:r>
        <w:rPr>
          <w:rFonts w:eastAsia="黑体"/>
          <w:sz w:val="28"/>
          <w:szCs w:val="28"/>
        </w:rPr>
        <w:t>医用</w:t>
      </w:r>
      <w:proofErr w:type="gramStart"/>
      <w:r>
        <w:rPr>
          <w:rFonts w:eastAsia="黑体"/>
          <w:sz w:val="28"/>
          <w:szCs w:val="28"/>
        </w:rPr>
        <w:t>红外额温计</w:t>
      </w:r>
      <w:proofErr w:type="gramEnd"/>
      <w:r>
        <w:rPr>
          <w:rFonts w:eastAsia="黑体"/>
          <w:sz w:val="28"/>
          <w:szCs w:val="28"/>
        </w:rPr>
        <w:t>实物图示例</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产品主要部件功能</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测温探头：用于接收被测对象额头的红外辐射。</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测距探头：用于感知器械测试端与被测人额头合适的测试距离。</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电路组件：信息采集处理、功能控制的核心器件，将光信号转变成电信号，并输出温度值。</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显示屏：提供用户显示界面。</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电源：一般采用锂电池或干电池，作为内部供电电源。</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工作原理描述</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申请人应详细说明产品的工作原理。</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w:t>
      </w:r>
      <w:proofErr w:type="gramStart"/>
      <w:r>
        <w:rPr>
          <w:rFonts w:eastAsia="仿宋_GB2312"/>
          <w:color w:val="000000"/>
          <w:sz w:val="32"/>
          <w:szCs w:val="32"/>
        </w:rPr>
        <w:t>红外额温计</w:t>
      </w:r>
      <w:proofErr w:type="gramEnd"/>
      <w:r>
        <w:rPr>
          <w:rFonts w:eastAsia="仿宋_GB2312"/>
          <w:color w:val="000000"/>
          <w:sz w:val="32"/>
          <w:szCs w:val="32"/>
        </w:rPr>
        <w:t>的工作原理一般为：自然界中一切温度高于绝对零度（</w:t>
      </w:r>
      <w:r>
        <w:rPr>
          <w:rFonts w:eastAsia="仿宋_GB2312"/>
          <w:color w:val="000000"/>
          <w:sz w:val="32"/>
          <w:szCs w:val="32"/>
        </w:rPr>
        <w:t>-273.15</w:t>
      </w:r>
      <w:r w:rsidR="00B301F7" w:rsidRPr="005A7E93">
        <w:rPr>
          <w:rFonts w:eastAsia="仿宋_GB2312" w:hint="eastAsia"/>
          <w:sz w:val="32"/>
          <w:szCs w:val="32"/>
        </w:rPr>
        <w:t>℃</w:t>
      </w:r>
      <w:r>
        <w:rPr>
          <w:rFonts w:eastAsia="仿宋_GB2312"/>
          <w:color w:val="000000"/>
          <w:sz w:val="32"/>
          <w:szCs w:val="32"/>
        </w:rPr>
        <w:t>）的物体都会辐射出红外线，而辐射出的红外线的能量和温度是正相关的关系。利用这种关系，医用红外</w:t>
      </w:r>
      <w:proofErr w:type="gramStart"/>
      <w:r>
        <w:rPr>
          <w:rFonts w:eastAsia="仿宋_GB2312"/>
          <w:color w:val="000000"/>
          <w:sz w:val="32"/>
          <w:szCs w:val="32"/>
        </w:rPr>
        <w:t>额温计通过</w:t>
      </w:r>
      <w:proofErr w:type="gramEnd"/>
      <w:r>
        <w:rPr>
          <w:rFonts w:eastAsia="仿宋_GB2312"/>
          <w:color w:val="000000"/>
          <w:sz w:val="32"/>
          <w:szCs w:val="32"/>
        </w:rPr>
        <w:t>红外温度传感器接收被测人体额头的红外辐射，配合适当的算法修正额头与参考身体部位温度的温差，输出显示参考身体部位温度。</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因该产品为非治疗类医疗器械，故本指导原则不包含产品作用机理的内容。</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适用范围、预期使用环境和禁忌证</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适用范围：该产品采用红外感温方法，通过测量人额头的热辐射，显示或输出被测对象的体温。</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预期使用环境：该产品正常工作条件一般为环境温度</w:t>
      </w:r>
      <w:r>
        <w:rPr>
          <w:rFonts w:eastAsia="仿宋_GB2312"/>
          <w:color w:val="000000"/>
          <w:sz w:val="32"/>
          <w:szCs w:val="32"/>
        </w:rPr>
        <w:t>16</w:t>
      </w:r>
      <w:r w:rsidR="00B301F7" w:rsidRPr="005A7E93">
        <w:rPr>
          <w:rFonts w:eastAsia="仿宋_GB2312" w:hint="eastAsia"/>
          <w:sz w:val="32"/>
          <w:szCs w:val="32"/>
        </w:rPr>
        <w:t>℃</w:t>
      </w:r>
      <w:r>
        <w:rPr>
          <w:rFonts w:eastAsia="仿宋_GB2312"/>
          <w:color w:val="000000"/>
          <w:sz w:val="32"/>
          <w:szCs w:val="32"/>
        </w:rPr>
        <w:t>~35</w:t>
      </w:r>
      <w:r w:rsidR="00B301F7" w:rsidRPr="005A7E93">
        <w:rPr>
          <w:rFonts w:eastAsia="仿宋_GB2312" w:hint="eastAsia"/>
          <w:sz w:val="32"/>
          <w:szCs w:val="32"/>
        </w:rPr>
        <w:t>℃</w:t>
      </w:r>
      <w:r>
        <w:rPr>
          <w:rFonts w:eastAsia="仿宋_GB2312"/>
          <w:color w:val="000000"/>
          <w:sz w:val="32"/>
          <w:szCs w:val="32"/>
        </w:rPr>
        <w:t>，相对湿度</w:t>
      </w:r>
      <w:r>
        <w:rPr>
          <w:rFonts w:eastAsia="仿宋_GB2312"/>
          <w:color w:val="000000"/>
          <w:sz w:val="32"/>
          <w:szCs w:val="32"/>
        </w:rPr>
        <w:t>≤85%</w:t>
      </w:r>
      <w:r>
        <w:rPr>
          <w:rFonts w:eastAsia="仿宋_GB2312"/>
          <w:color w:val="000000"/>
          <w:sz w:val="32"/>
          <w:szCs w:val="32"/>
        </w:rPr>
        <w:t>，大气压力</w:t>
      </w:r>
      <w:r>
        <w:rPr>
          <w:rFonts w:eastAsia="仿宋_GB2312"/>
          <w:color w:val="000000"/>
          <w:sz w:val="32"/>
          <w:szCs w:val="32"/>
        </w:rPr>
        <w:t>70kPa~106kPa</w:t>
      </w:r>
      <w:r>
        <w:rPr>
          <w:rFonts w:eastAsia="仿宋_GB2312"/>
          <w:color w:val="000000"/>
          <w:sz w:val="32"/>
          <w:szCs w:val="32"/>
        </w:rPr>
        <w:t>。如果其标称工作条件超过该范围，申请人应在后文第（七）节中提供研究资料并对其测得结果的可信度给予明确说明。</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预期使用地点：医疗机构、实验室、家庭等。</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适用人群：无特定适用人群，应根据临床验证资料确定。</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禁忌证：尚未发现明确的禁忌证要求。</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5.</w:t>
      </w:r>
      <w:r>
        <w:rPr>
          <w:rFonts w:eastAsia="仿宋_GB2312"/>
          <w:color w:val="000000"/>
          <w:sz w:val="32"/>
          <w:szCs w:val="32"/>
        </w:rPr>
        <w:t>不良事件情况</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国内未见严重不良事件报道，现有报告均为一般事件。事件主要表现有：无法测量体温、测量温度不准确、按键失灵、显示屏显示数字缓慢不清晰等。造成上述现象的原因主要有：超过产品可使用的环境温度无法工作、当产品从一个环境温度转移到另一个环境温度后未按照制造商规定的要求稳定一段时间再测量造成的测量不准确、按键损坏、电池电量耗尽、个别元件松动或需换置等。注册申请人在风险分析时应关注同品种产品的不良事件历史记录。</w:t>
      </w:r>
    </w:p>
    <w:p w:rsidR="003E39EE" w:rsidRDefault="002344C3" w:rsidP="00CE459D">
      <w:pPr>
        <w:widowControl/>
        <w:spacing w:line="520" w:lineRule="exact"/>
        <w:ind w:firstLineChars="200" w:firstLine="640"/>
        <w:outlineLvl w:val="0"/>
        <w:rPr>
          <w:rFonts w:eastAsia="楷体_GB2312"/>
          <w:color w:val="000000"/>
          <w:sz w:val="32"/>
          <w:szCs w:val="32"/>
        </w:rPr>
      </w:pPr>
      <w:r>
        <w:rPr>
          <w:rFonts w:eastAsia="楷体_GB2312"/>
          <w:color w:val="000000"/>
          <w:sz w:val="32"/>
          <w:szCs w:val="32"/>
        </w:rPr>
        <w:t>（三）非临床资料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产品风险管理资料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产品在进行风险分析时应符合</w:t>
      </w:r>
      <w:r>
        <w:rPr>
          <w:rFonts w:eastAsia="仿宋_GB2312"/>
          <w:color w:val="000000"/>
          <w:sz w:val="32"/>
          <w:szCs w:val="32"/>
        </w:rPr>
        <w:t>YY/T 0316</w:t>
      </w:r>
      <w:r>
        <w:rPr>
          <w:rFonts w:eastAsia="仿宋_GB2312"/>
          <w:color w:val="000000"/>
          <w:sz w:val="32"/>
          <w:szCs w:val="32"/>
        </w:rPr>
        <w:t>标准的要求。</w:t>
      </w:r>
    </w:p>
    <w:p w:rsidR="00617CC0" w:rsidRDefault="002344C3" w:rsidP="00B301F7">
      <w:pPr>
        <w:spacing w:line="520" w:lineRule="exact"/>
        <w:ind w:firstLineChars="200" w:firstLine="640"/>
        <w:rPr>
          <w:rFonts w:eastAsia="仿宋_GB2312"/>
          <w:color w:val="000000"/>
          <w:sz w:val="32"/>
          <w:szCs w:val="32"/>
        </w:rPr>
      </w:pPr>
      <w:r>
        <w:rPr>
          <w:rFonts w:eastAsia="仿宋_GB2312"/>
          <w:color w:val="000000"/>
          <w:sz w:val="32"/>
          <w:szCs w:val="32"/>
        </w:rPr>
        <w:t>申请人在进行风险分析时，至少应考虑表</w:t>
      </w:r>
      <w:r>
        <w:rPr>
          <w:rFonts w:eastAsia="仿宋_GB2312"/>
          <w:color w:val="000000"/>
          <w:sz w:val="32"/>
          <w:szCs w:val="32"/>
        </w:rPr>
        <w:t>1</w:t>
      </w:r>
      <w:r>
        <w:rPr>
          <w:rFonts w:eastAsia="仿宋_GB2312"/>
          <w:color w:val="000000"/>
          <w:sz w:val="32"/>
          <w:szCs w:val="32"/>
        </w:rPr>
        <w:t>中的主要危险</w:t>
      </w:r>
      <w:r>
        <w:rPr>
          <w:rFonts w:eastAsia="仿宋_GB2312"/>
          <w:color w:val="000000"/>
          <w:sz w:val="32"/>
          <w:szCs w:val="32"/>
        </w:rPr>
        <w:t>(</w:t>
      </w:r>
      <w:r>
        <w:rPr>
          <w:rFonts w:eastAsia="仿宋_GB2312"/>
          <w:color w:val="000000"/>
          <w:sz w:val="32"/>
          <w:szCs w:val="32"/>
        </w:rPr>
        <w:t>源</w:t>
      </w:r>
      <w:r>
        <w:rPr>
          <w:rFonts w:eastAsia="仿宋_GB2312"/>
          <w:color w:val="000000"/>
          <w:sz w:val="32"/>
          <w:szCs w:val="32"/>
        </w:rPr>
        <w:t>)</w:t>
      </w:r>
      <w:r>
        <w:rPr>
          <w:rFonts w:eastAsia="仿宋_GB2312"/>
          <w:color w:val="000000"/>
          <w:sz w:val="32"/>
          <w:szCs w:val="32"/>
        </w:rPr>
        <w:t>，申请人还应根据自身产品特点确定其他危险</w:t>
      </w:r>
      <w:r>
        <w:rPr>
          <w:rFonts w:eastAsia="仿宋_GB2312"/>
          <w:color w:val="000000"/>
          <w:sz w:val="32"/>
          <w:szCs w:val="32"/>
        </w:rPr>
        <w:t>(</w:t>
      </w:r>
      <w:r>
        <w:rPr>
          <w:rFonts w:eastAsia="仿宋_GB2312"/>
          <w:color w:val="000000"/>
          <w:sz w:val="32"/>
          <w:szCs w:val="32"/>
        </w:rPr>
        <w:t>源</w:t>
      </w:r>
      <w:r>
        <w:rPr>
          <w:rFonts w:eastAsia="仿宋_GB2312"/>
          <w:color w:val="000000"/>
          <w:sz w:val="32"/>
          <w:szCs w:val="32"/>
        </w:rPr>
        <w:t>)</w:t>
      </w:r>
      <w:r>
        <w:rPr>
          <w:rFonts w:eastAsia="仿宋_GB2312"/>
          <w:color w:val="000000"/>
          <w:sz w:val="32"/>
          <w:szCs w:val="32"/>
        </w:rPr>
        <w:t>。针对产品的各项风险，应采取应对措施，确保风险降到可接受的程度。</w:t>
      </w:r>
    </w:p>
    <w:p w:rsidR="00B301F7" w:rsidRDefault="00B301F7" w:rsidP="00B301F7">
      <w:pPr>
        <w:spacing w:line="520" w:lineRule="exact"/>
        <w:ind w:firstLineChars="200" w:firstLine="640"/>
        <w:rPr>
          <w:rFonts w:eastAsia="仿宋_GB2312"/>
          <w:color w:val="000000"/>
          <w:sz w:val="32"/>
          <w:szCs w:val="32"/>
        </w:rPr>
      </w:pPr>
    </w:p>
    <w:p w:rsidR="00617CC0" w:rsidRDefault="002344C3" w:rsidP="00B301F7">
      <w:pPr>
        <w:spacing w:line="520" w:lineRule="exact"/>
        <w:ind w:firstLineChars="200" w:firstLine="560"/>
        <w:jc w:val="center"/>
        <w:rPr>
          <w:rFonts w:eastAsia="黑体"/>
          <w:sz w:val="28"/>
          <w:szCs w:val="28"/>
        </w:rPr>
      </w:pPr>
      <w:r>
        <w:rPr>
          <w:rFonts w:eastAsia="黑体"/>
          <w:sz w:val="28"/>
          <w:szCs w:val="28"/>
        </w:rPr>
        <w:t>表</w:t>
      </w:r>
      <w:r>
        <w:rPr>
          <w:rFonts w:eastAsia="黑体"/>
          <w:sz w:val="28"/>
          <w:szCs w:val="28"/>
        </w:rPr>
        <w:t xml:space="preserve">1 </w:t>
      </w:r>
      <w:r>
        <w:rPr>
          <w:rFonts w:eastAsia="黑体"/>
          <w:sz w:val="28"/>
          <w:szCs w:val="28"/>
        </w:rPr>
        <w:t>医用</w:t>
      </w:r>
      <w:proofErr w:type="gramStart"/>
      <w:r>
        <w:rPr>
          <w:rFonts w:eastAsia="黑体"/>
          <w:sz w:val="28"/>
          <w:szCs w:val="28"/>
        </w:rPr>
        <w:t>红外额温计</w:t>
      </w:r>
      <w:proofErr w:type="gramEnd"/>
      <w:r>
        <w:rPr>
          <w:rFonts w:eastAsia="黑体"/>
          <w:sz w:val="28"/>
          <w:szCs w:val="28"/>
        </w:rPr>
        <w:t>的危害类型及形成因素</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845"/>
        <w:gridCol w:w="2312"/>
        <w:gridCol w:w="2226"/>
      </w:tblGrid>
      <w:tr w:rsidR="003E39EE" w:rsidTr="00617CC0">
        <w:trPr>
          <w:trHeight w:val="738"/>
        </w:trPr>
        <w:tc>
          <w:tcPr>
            <w:tcW w:w="1545" w:type="dxa"/>
            <w:vAlign w:val="center"/>
          </w:tcPr>
          <w:p w:rsidR="003E39EE" w:rsidRDefault="002344C3" w:rsidP="00CE459D">
            <w:pPr>
              <w:spacing w:line="520" w:lineRule="exact"/>
              <w:jc w:val="center"/>
              <w:rPr>
                <w:rFonts w:eastAsia="仿宋_GB2312"/>
                <w:color w:val="000000"/>
                <w:sz w:val="28"/>
                <w:szCs w:val="28"/>
              </w:rPr>
            </w:pPr>
            <w:r>
              <w:rPr>
                <w:rFonts w:eastAsia="仿宋_GB2312"/>
                <w:color w:val="000000"/>
                <w:sz w:val="28"/>
                <w:szCs w:val="28"/>
              </w:rPr>
              <w:t>危害类型</w:t>
            </w:r>
          </w:p>
        </w:tc>
        <w:tc>
          <w:tcPr>
            <w:tcW w:w="2845" w:type="dxa"/>
            <w:vAlign w:val="center"/>
          </w:tcPr>
          <w:p w:rsidR="003E39EE" w:rsidRDefault="002344C3" w:rsidP="00CE459D">
            <w:pPr>
              <w:spacing w:line="520" w:lineRule="exact"/>
              <w:ind w:leftChars="-41" w:left="-86" w:rightChars="-60" w:right="-126"/>
              <w:jc w:val="center"/>
              <w:rPr>
                <w:rFonts w:eastAsia="仿宋_GB2312"/>
                <w:color w:val="000000"/>
                <w:sz w:val="28"/>
                <w:szCs w:val="28"/>
              </w:rPr>
            </w:pPr>
            <w:r>
              <w:rPr>
                <w:rFonts w:eastAsia="仿宋_GB2312"/>
                <w:color w:val="000000"/>
                <w:sz w:val="28"/>
                <w:szCs w:val="28"/>
              </w:rPr>
              <w:t>可预见的事件序列</w:t>
            </w:r>
          </w:p>
        </w:tc>
        <w:tc>
          <w:tcPr>
            <w:tcW w:w="2312" w:type="dxa"/>
            <w:vAlign w:val="center"/>
          </w:tcPr>
          <w:p w:rsidR="003E39EE" w:rsidRDefault="002344C3" w:rsidP="00CE459D">
            <w:pPr>
              <w:spacing w:line="520" w:lineRule="exact"/>
              <w:jc w:val="center"/>
              <w:rPr>
                <w:rFonts w:eastAsia="仿宋_GB2312"/>
                <w:color w:val="000000"/>
                <w:sz w:val="28"/>
                <w:szCs w:val="28"/>
              </w:rPr>
            </w:pPr>
            <w:r>
              <w:rPr>
                <w:rFonts w:eastAsia="仿宋_GB2312"/>
                <w:color w:val="000000"/>
                <w:sz w:val="28"/>
                <w:szCs w:val="28"/>
              </w:rPr>
              <w:t>危害处境</w:t>
            </w:r>
          </w:p>
        </w:tc>
        <w:tc>
          <w:tcPr>
            <w:tcW w:w="2226" w:type="dxa"/>
            <w:vAlign w:val="center"/>
          </w:tcPr>
          <w:p w:rsidR="003E39EE" w:rsidRDefault="002344C3" w:rsidP="00CE459D">
            <w:pPr>
              <w:spacing w:line="520" w:lineRule="exact"/>
              <w:jc w:val="center"/>
              <w:rPr>
                <w:rFonts w:eastAsia="仿宋_GB2312"/>
                <w:color w:val="000000"/>
                <w:sz w:val="28"/>
                <w:szCs w:val="28"/>
              </w:rPr>
            </w:pPr>
            <w:r>
              <w:rPr>
                <w:rFonts w:eastAsia="仿宋_GB2312"/>
                <w:color w:val="000000"/>
                <w:sz w:val="28"/>
                <w:szCs w:val="28"/>
              </w:rPr>
              <w:t>损害</w:t>
            </w:r>
          </w:p>
        </w:tc>
      </w:tr>
      <w:tr w:rsidR="003E39EE" w:rsidTr="00617CC0">
        <w:trPr>
          <w:trHeight w:val="56"/>
        </w:trPr>
        <w:tc>
          <w:tcPr>
            <w:tcW w:w="1545"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电磁能量</w:t>
            </w:r>
          </w:p>
        </w:tc>
        <w:tc>
          <w:tcPr>
            <w:tcW w:w="2845"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可能共同使用的设备（移动电话、电磁炉、微波炉等）对医用</w:t>
            </w:r>
            <w:proofErr w:type="gramStart"/>
            <w:r>
              <w:rPr>
                <w:rFonts w:eastAsia="仿宋_GB2312"/>
                <w:color w:val="000000"/>
                <w:sz w:val="28"/>
                <w:szCs w:val="28"/>
              </w:rPr>
              <w:t>红外额温计</w:t>
            </w:r>
            <w:proofErr w:type="gramEnd"/>
            <w:r>
              <w:rPr>
                <w:rFonts w:eastAsia="仿宋_GB2312"/>
                <w:color w:val="000000"/>
                <w:sz w:val="28"/>
                <w:szCs w:val="28"/>
              </w:rPr>
              <w:t>的电磁干扰，医用红外</w:t>
            </w:r>
            <w:proofErr w:type="gramStart"/>
            <w:r>
              <w:rPr>
                <w:rFonts w:eastAsia="仿宋_GB2312"/>
                <w:color w:val="000000"/>
                <w:sz w:val="28"/>
                <w:szCs w:val="28"/>
              </w:rPr>
              <w:t>额温计产生</w:t>
            </w:r>
            <w:proofErr w:type="gramEnd"/>
            <w:r>
              <w:rPr>
                <w:rFonts w:eastAsia="仿宋_GB2312"/>
                <w:color w:val="000000"/>
                <w:sz w:val="28"/>
                <w:szCs w:val="28"/>
              </w:rPr>
              <w:t>的电磁场对可能共同使用的设备的影响等</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依据过高读数服用退烧药物，导致药物剂量过量</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体温降低，严重时可能危及生命</w:t>
            </w:r>
          </w:p>
        </w:tc>
      </w:tr>
      <w:tr w:rsidR="003E39EE" w:rsidTr="00617CC0">
        <w:trPr>
          <w:trHeight w:val="56"/>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依据过低读数延误服药</w:t>
            </w:r>
            <w:r>
              <w:rPr>
                <w:rFonts w:eastAsia="仿宋_GB2312"/>
                <w:color w:val="000000"/>
                <w:sz w:val="28"/>
                <w:szCs w:val="28"/>
              </w:rPr>
              <w:t>/</w:t>
            </w:r>
            <w:r>
              <w:rPr>
                <w:rFonts w:eastAsia="仿宋_GB2312"/>
                <w:color w:val="000000"/>
                <w:sz w:val="28"/>
                <w:szCs w:val="28"/>
              </w:rPr>
              <w:t>治疗</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未及时采取降温措施导致未及时控制体温上升，严重时延误治疗</w:t>
            </w:r>
          </w:p>
        </w:tc>
      </w:tr>
      <w:tr w:rsidR="003E39EE" w:rsidTr="00617CC0">
        <w:trPr>
          <w:trHeight w:val="1179"/>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网电源中有浪涌能量（适用于可连接网电源的产品）</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设备故障、寿命缩短</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产品无法正常使用</w:t>
            </w:r>
          </w:p>
        </w:tc>
      </w:tr>
      <w:tr w:rsidR="003E39EE" w:rsidTr="00617CC0">
        <w:trPr>
          <w:trHeight w:val="513"/>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静电放电</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干扰程序运行</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导致测量结果误差过大或数据擦除</w:t>
            </w:r>
          </w:p>
        </w:tc>
      </w:tr>
      <w:tr w:rsidR="003E39EE" w:rsidTr="00617CC0">
        <w:tc>
          <w:tcPr>
            <w:tcW w:w="15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漏电流</w:t>
            </w:r>
          </w:p>
        </w:tc>
        <w:tc>
          <w:tcPr>
            <w:tcW w:w="2845" w:type="dxa"/>
            <w:vAlign w:val="center"/>
          </w:tcPr>
          <w:p w:rsidR="003E39EE" w:rsidRDefault="002344C3" w:rsidP="00CE459D">
            <w:pPr>
              <w:widowControl/>
              <w:spacing w:line="520" w:lineRule="exact"/>
              <w:jc w:val="left"/>
              <w:rPr>
                <w:rFonts w:eastAsia="仿宋_GB2312"/>
                <w:color w:val="000000"/>
                <w:sz w:val="28"/>
                <w:szCs w:val="28"/>
              </w:rPr>
            </w:pPr>
            <w:r>
              <w:rPr>
                <w:rFonts w:eastAsia="仿宋_GB2312"/>
                <w:color w:val="000000"/>
                <w:sz w:val="28"/>
                <w:szCs w:val="28"/>
              </w:rPr>
              <w:t>可触及外壳、感温探头应用部分与带电部分隔离</w:t>
            </w:r>
            <w:r>
              <w:rPr>
                <w:rFonts w:eastAsia="仿宋_GB2312"/>
                <w:color w:val="000000"/>
                <w:sz w:val="28"/>
                <w:szCs w:val="28"/>
              </w:rPr>
              <w:t>/</w:t>
            </w:r>
            <w:r>
              <w:rPr>
                <w:rFonts w:eastAsia="仿宋_GB2312"/>
                <w:color w:val="000000"/>
                <w:sz w:val="28"/>
                <w:szCs w:val="28"/>
              </w:rPr>
              <w:t>保护不够</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漏电流超出允许值</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导致人体触电</w:t>
            </w:r>
          </w:p>
        </w:tc>
      </w:tr>
      <w:tr w:rsidR="003E39EE" w:rsidTr="00617CC0">
        <w:trPr>
          <w:trHeight w:val="2199"/>
        </w:trPr>
        <w:tc>
          <w:tcPr>
            <w:tcW w:w="15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机械能</w:t>
            </w:r>
          </w:p>
        </w:tc>
        <w:tc>
          <w:tcPr>
            <w:tcW w:w="28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产品意外坠落</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机械部件松动，液晶板接触不良</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无法测量或测量误差过大，数据无法读取，严重时延误治疗</w:t>
            </w:r>
          </w:p>
        </w:tc>
      </w:tr>
      <w:tr w:rsidR="003E39EE" w:rsidTr="00617CC0">
        <w:trPr>
          <w:trHeight w:val="1688"/>
        </w:trPr>
        <w:tc>
          <w:tcPr>
            <w:tcW w:w="1545"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不正确的测量</w:t>
            </w:r>
          </w:p>
        </w:tc>
        <w:tc>
          <w:tcPr>
            <w:tcW w:w="2845" w:type="dxa"/>
            <w:vMerge w:val="restart"/>
            <w:vAlign w:val="center"/>
          </w:tcPr>
          <w:p w:rsidR="003E39EE" w:rsidRDefault="002344C3" w:rsidP="00CE459D">
            <w:pPr>
              <w:widowControl/>
              <w:spacing w:line="520" w:lineRule="exact"/>
              <w:jc w:val="left"/>
              <w:rPr>
                <w:rFonts w:eastAsia="仿宋_GB2312"/>
                <w:color w:val="000000"/>
                <w:sz w:val="28"/>
                <w:szCs w:val="28"/>
              </w:rPr>
            </w:pPr>
            <w:r>
              <w:rPr>
                <w:rFonts w:eastAsia="仿宋_GB2312"/>
                <w:color w:val="000000"/>
                <w:sz w:val="28"/>
                <w:szCs w:val="28"/>
              </w:rPr>
              <w:t>电池电压过低，不能正常测量或测量不准。</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依据过高读数服用超剂量药物</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体温降低，严重时可能危及生命</w:t>
            </w:r>
          </w:p>
        </w:tc>
      </w:tr>
      <w:tr w:rsidR="003E39EE" w:rsidTr="00617CC0">
        <w:trPr>
          <w:trHeight w:val="2694"/>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Merge/>
            <w:vAlign w:val="center"/>
          </w:tcPr>
          <w:p w:rsidR="003E39EE" w:rsidRDefault="003E39EE" w:rsidP="00CE459D">
            <w:pPr>
              <w:spacing w:line="520" w:lineRule="exact"/>
              <w:ind w:left="-100" w:firstLineChars="200" w:firstLine="560"/>
              <w:jc w:val="left"/>
              <w:rPr>
                <w:rFonts w:eastAsia="仿宋_GB2312"/>
                <w:color w:val="000000"/>
                <w:sz w:val="28"/>
                <w:szCs w:val="28"/>
              </w:rPr>
            </w:pP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依据过低读数延误服药</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未及时采取降温措施，未控制体温上升，体温过高严重时引起病情加重</w:t>
            </w:r>
          </w:p>
        </w:tc>
      </w:tr>
      <w:tr w:rsidR="003E39EE" w:rsidTr="00617CC0">
        <w:trPr>
          <w:trHeight w:val="1711"/>
        </w:trPr>
        <w:tc>
          <w:tcPr>
            <w:tcW w:w="15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生物学</w:t>
            </w:r>
          </w:p>
        </w:tc>
        <w:tc>
          <w:tcPr>
            <w:tcW w:w="2845" w:type="dxa"/>
            <w:vAlign w:val="center"/>
          </w:tcPr>
          <w:p w:rsidR="003E39EE" w:rsidRDefault="002344C3" w:rsidP="00CE459D">
            <w:pPr>
              <w:spacing w:line="520" w:lineRule="exact"/>
              <w:ind w:leftChars="-47" w:left="-99"/>
              <w:jc w:val="left"/>
              <w:rPr>
                <w:rFonts w:eastAsia="仿宋_GB2312"/>
                <w:color w:val="000000"/>
                <w:sz w:val="28"/>
                <w:szCs w:val="28"/>
              </w:rPr>
            </w:pPr>
            <w:r>
              <w:rPr>
                <w:rFonts w:eastAsia="仿宋_GB2312"/>
                <w:color w:val="000000"/>
                <w:sz w:val="28"/>
                <w:szCs w:val="28"/>
              </w:rPr>
              <w:t>使用生物相容性不良的材质制作外壳</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人体接触</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皮肤过敏</w:t>
            </w:r>
            <w:bookmarkStart w:id="2" w:name="OLE_LINK18"/>
            <w:bookmarkStart w:id="3" w:name="OLE_LINK19"/>
            <w:r>
              <w:rPr>
                <w:rFonts w:eastAsia="仿宋_GB2312"/>
                <w:color w:val="000000"/>
                <w:sz w:val="28"/>
                <w:szCs w:val="28"/>
              </w:rPr>
              <w:t>、</w:t>
            </w:r>
            <w:bookmarkEnd w:id="2"/>
            <w:bookmarkEnd w:id="3"/>
            <w:r>
              <w:rPr>
                <w:rFonts w:eastAsia="仿宋_GB2312"/>
                <w:color w:val="000000"/>
                <w:sz w:val="28"/>
                <w:szCs w:val="28"/>
              </w:rPr>
              <w:t>刺激</w:t>
            </w:r>
          </w:p>
        </w:tc>
      </w:tr>
      <w:tr w:rsidR="003E39EE" w:rsidTr="00617CC0">
        <w:trPr>
          <w:trHeight w:val="1708"/>
        </w:trPr>
        <w:tc>
          <w:tcPr>
            <w:tcW w:w="15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化学</w:t>
            </w:r>
          </w:p>
        </w:tc>
        <w:tc>
          <w:tcPr>
            <w:tcW w:w="2845" w:type="dxa"/>
            <w:vAlign w:val="center"/>
          </w:tcPr>
          <w:p w:rsidR="003E39EE" w:rsidRDefault="002344C3" w:rsidP="00CE459D">
            <w:pPr>
              <w:spacing w:line="520" w:lineRule="exact"/>
              <w:ind w:leftChars="-47" w:left="-99"/>
              <w:jc w:val="left"/>
              <w:rPr>
                <w:rFonts w:eastAsia="仿宋_GB2312"/>
                <w:color w:val="000000"/>
                <w:sz w:val="28"/>
                <w:szCs w:val="28"/>
              </w:rPr>
            </w:pPr>
            <w:r>
              <w:rPr>
                <w:rFonts w:eastAsia="仿宋_GB2312"/>
                <w:color w:val="000000"/>
                <w:sz w:val="28"/>
                <w:szCs w:val="28"/>
              </w:rPr>
              <w:t>长时间不使用的电池未经取出，造成电池漏液</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电路腐蚀、设备故障，无法工作</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产品损坏导致无法正常使用</w:t>
            </w:r>
          </w:p>
        </w:tc>
      </w:tr>
      <w:tr w:rsidR="003E39EE" w:rsidTr="00617CC0">
        <w:trPr>
          <w:trHeight w:val="555"/>
        </w:trPr>
        <w:tc>
          <w:tcPr>
            <w:tcW w:w="1545"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操作错误</w:t>
            </w:r>
          </w:p>
        </w:tc>
        <w:tc>
          <w:tcPr>
            <w:tcW w:w="2845" w:type="dxa"/>
            <w:vAlign w:val="center"/>
          </w:tcPr>
          <w:p w:rsidR="003E39EE" w:rsidRDefault="002344C3" w:rsidP="00CE459D">
            <w:pPr>
              <w:widowControl/>
              <w:spacing w:line="520" w:lineRule="exact"/>
              <w:jc w:val="left"/>
              <w:rPr>
                <w:rFonts w:eastAsia="仿宋_GB2312"/>
                <w:color w:val="000000"/>
                <w:sz w:val="28"/>
                <w:szCs w:val="28"/>
              </w:rPr>
            </w:pPr>
            <w:r>
              <w:rPr>
                <w:rFonts w:eastAsia="仿宋_GB2312"/>
                <w:color w:val="000000"/>
                <w:sz w:val="28"/>
                <w:szCs w:val="28"/>
              </w:rPr>
              <w:t>测量部位不正确</w:t>
            </w:r>
          </w:p>
        </w:tc>
        <w:tc>
          <w:tcPr>
            <w:tcW w:w="2312"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体温计无法测得人体真实体温</w:t>
            </w:r>
          </w:p>
        </w:tc>
        <w:tc>
          <w:tcPr>
            <w:tcW w:w="2226" w:type="dxa"/>
            <w:vMerge w:val="restart"/>
            <w:vAlign w:val="center"/>
          </w:tcPr>
          <w:p w:rsidR="003E39EE" w:rsidRDefault="002344C3" w:rsidP="00CE459D">
            <w:pPr>
              <w:widowControl/>
              <w:spacing w:line="520" w:lineRule="exact"/>
              <w:jc w:val="left"/>
              <w:rPr>
                <w:rFonts w:eastAsia="仿宋_GB2312"/>
                <w:color w:val="000000"/>
                <w:sz w:val="28"/>
                <w:szCs w:val="28"/>
              </w:rPr>
            </w:pPr>
            <w:r>
              <w:rPr>
                <w:rFonts w:eastAsia="仿宋_GB2312"/>
                <w:color w:val="000000"/>
                <w:sz w:val="28"/>
                <w:szCs w:val="28"/>
              </w:rPr>
              <w:t>测量误差过大，影响对病情的判断，严重时延误治疗</w:t>
            </w:r>
          </w:p>
        </w:tc>
      </w:tr>
      <w:tr w:rsidR="003E39EE" w:rsidTr="00617CC0">
        <w:trPr>
          <w:trHeight w:val="332"/>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widowControl/>
              <w:spacing w:line="520" w:lineRule="exact"/>
              <w:jc w:val="left"/>
              <w:rPr>
                <w:rFonts w:eastAsia="仿宋_GB2312"/>
                <w:color w:val="000000"/>
                <w:sz w:val="28"/>
                <w:szCs w:val="28"/>
              </w:rPr>
            </w:pPr>
            <w:r>
              <w:rPr>
                <w:rFonts w:eastAsia="仿宋_GB2312"/>
                <w:color w:val="000000"/>
                <w:sz w:val="28"/>
                <w:szCs w:val="28"/>
              </w:rPr>
              <w:t>测量方法不当</w:t>
            </w:r>
          </w:p>
        </w:tc>
        <w:tc>
          <w:tcPr>
            <w:tcW w:w="2312"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226"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r>
      <w:tr w:rsidR="003E39EE" w:rsidTr="00617CC0">
        <w:trPr>
          <w:trHeight w:val="364"/>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ind w:left="-99"/>
              <w:jc w:val="left"/>
              <w:rPr>
                <w:rFonts w:eastAsia="仿宋_GB2312"/>
                <w:color w:val="000000"/>
                <w:sz w:val="28"/>
                <w:szCs w:val="28"/>
              </w:rPr>
            </w:pPr>
            <w:r>
              <w:rPr>
                <w:rFonts w:eastAsia="仿宋_GB2312"/>
                <w:color w:val="000000"/>
                <w:sz w:val="28"/>
                <w:szCs w:val="28"/>
              </w:rPr>
              <w:t>在规定的温湿度范围外测量</w:t>
            </w:r>
          </w:p>
        </w:tc>
        <w:tc>
          <w:tcPr>
            <w:tcW w:w="2312"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226"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r>
      <w:tr w:rsidR="003E39EE" w:rsidTr="00617CC0">
        <w:trPr>
          <w:trHeight w:val="364"/>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在超出正常使用范围的变化环境中测量</w:t>
            </w:r>
          </w:p>
        </w:tc>
        <w:tc>
          <w:tcPr>
            <w:tcW w:w="2312"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226"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r>
      <w:tr w:rsidR="003E39EE" w:rsidTr="00617CC0">
        <w:trPr>
          <w:trHeight w:val="364"/>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不正确的测量距离</w:t>
            </w:r>
          </w:p>
        </w:tc>
        <w:tc>
          <w:tcPr>
            <w:tcW w:w="2312"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226"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r>
      <w:tr w:rsidR="003E39EE" w:rsidTr="00617CC0">
        <w:trPr>
          <w:trHeight w:val="515"/>
        </w:trPr>
        <w:tc>
          <w:tcPr>
            <w:tcW w:w="1545" w:type="dxa"/>
            <w:vMerge w:val="restart"/>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不完整的说明书</w:t>
            </w:r>
          </w:p>
        </w:tc>
        <w:tc>
          <w:tcPr>
            <w:tcW w:w="2845" w:type="dxa"/>
            <w:vAlign w:val="center"/>
          </w:tcPr>
          <w:p w:rsidR="003E39EE" w:rsidRDefault="002344C3" w:rsidP="00CE459D">
            <w:pPr>
              <w:spacing w:line="520" w:lineRule="exact"/>
              <w:ind w:left="-99"/>
              <w:jc w:val="left"/>
              <w:rPr>
                <w:rFonts w:eastAsia="仿宋_GB2312"/>
                <w:color w:val="000000"/>
                <w:sz w:val="28"/>
                <w:szCs w:val="28"/>
              </w:rPr>
            </w:pPr>
            <w:r>
              <w:rPr>
                <w:rFonts w:eastAsia="仿宋_GB2312"/>
                <w:color w:val="000000"/>
                <w:sz w:val="28"/>
                <w:szCs w:val="28"/>
              </w:rPr>
              <w:t>未对错误操作进行说明</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导致操作错误，见</w:t>
            </w:r>
            <w:r>
              <w:rPr>
                <w:rFonts w:eastAsia="仿宋_GB2312"/>
                <w:color w:val="000000"/>
                <w:sz w:val="28"/>
                <w:szCs w:val="28"/>
              </w:rPr>
              <w:t>“</w:t>
            </w:r>
            <w:r>
              <w:rPr>
                <w:rFonts w:eastAsia="仿宋_GB2312"/>
                <w:color w:val="000000"/>
                <w:sz w:val="28"/>
                <w:szCs w:val="28"/>
              </w:rPr>
              <w:t>操作错误</w:t>
            </w:r>
            <w:r>
              <w:rPr>
                <w:rFonts w:eastAsia="仿宋_GB2312"/>
                <w:color w:val="000000"/>
                <w:sz w:val="28"/>
                <w:szCs w:val="28"/>
              </w:rPr>
              <w:t>”</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测量失败；测量值误差过大，见</w:t>
            </w:r>
            <w:r>
              <w:rPr>
                <w:rFonts w:eastAsia="仿宋_GB2312"/>
                <w:color w:val="000000"/>
                <w:sz w:val="28"/>
                <w:szCs w:val="28"/>
              </w:rPr>
              <w:t>“</w:t>
            </w:r>
            <w:r>
              <w:rPr>
                <w:rFonts w:eastAsia="仿宋_GB2312"/>
                <w:color w:val="000000"/>
                <w:sz w:val="28"/>
                <w:szCs w:val="28"/>
              </w:rPr>
              <w:t>不正确的测量</w:t>
            </w:r>
            <w:r>
              <w:rPr>
                <w:rFonts w:eastAsia="仿宋_GB2312"/>
                <w:color w:val="000000"/>
                <w:sz w:val="28"/>
                <w:szCs w:val="28"/>
              </w:rPr>
              <w:t>”</w:t>
            </w:r>
          </w:p>
        </w:tc>
      </w:tr>
      <w:tr w:rsidR="003E39EE" w:rsidTr="00617CC0">
        <w:trPr>
          <w:trHeight w:val="515"/>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ind w:left="-99"/>
              <w:jc w:val="left"/>
              <w:rPr>
                <w:rFonts w:eastAsia="仿宋_GB2312"/>
                <w:color w:val="000000"/>
                <w:sz w:val="28"/>
                <w:szCs w:val="28"/>
              </w:rPr>
            </w:pPr>
            <w:r>
              <w:rPr>
                <w:rFonts w:eastAsia="仿宋_GB2312"/>
                <w:color w:val="000000"/>
                <w:sz w:val="28"/>
                <w:szCs w:val="28"/>
              </w:rPr>
              <w:t>不正确的消毒方法</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使用有腐蚀性的清洁剂、消毒剂。产品部件</w:t>
            </w:r>
            <w:bookmarkStart w:id="4" w:name="OLE_LINK20"/>
            <w:bookmarkStart w:id="5" w:name="OLE_LINK21"/>
            <w:r>
              <w:rPr>
                <w:rFonts w:eastAsia="仿宋_GB2312"/>
                <w:color w:val="000000"/>
                <w:sz w:val="28"/>
                <w:szCs w:val="28"/>
              </w:rPr>
              <w:t>腐蚀</w:t>
            </w:r>
            <w:bookmarkEnd w:id="4"/>
            <w:bookmarkEnd w:id="5"/>
            <w:r>
              <w:rPr>
                <w:rFonts w:eastAsia="仿宋_GB2312"/>
                <w:color w:val="000000"/>
                <w:sz w:val="28"/>
                <w:szCs w:val="28"/>
              </w:rPr>
              <w:t>，设备故障，无法工作</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产品部件腐蚀，防护性能降低，无法正常使用</w:t>
            </w:r>
          </w:p>
        </w:tc>
      </w:tr>
      <w:tr w:rsidR="003E39EE" w:rsidTr="00617CC0">
        <w:trPr>
          <w:trHeight w:val="515"/>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ind w:left="-99"/>
              <w:jc w:val="left"/>
              <w:rPr>
                <w:rFonts w:eastAsia="仿宋_GB2312"/>
                <w:color w:val="000000"/>
                <w:sz w:val="28"/>
                <w:szCs w:val="28"/>
              </w:rPr>
            </w:pPr>
            <w:r>
              <w:rPr>
                <w:rFonts w:eastAsia="仿宋_GB2312"/>
                <w:color w:val="000000"/>
                <w:sz w:val="28"/>
                <w:szCs w:val="28"/>
              </w:rPr>
              <w:t>不正确的产品贮存条件</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器件老化，部件寿命降低</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产品寿命降低，导致测量值误差过大，见</w:t>
            </w:r>
            <w:r>
              <w:rPr>
                <w:rFonts w:eastAsia="仿宋_GB2312"/>
                <w:color w:val="000000"/>
                <w:sz w:val="28"/>
                <w:szCs w:val="28"/>
              </w:rPr>
              <w:t>“</w:t>
            </w:r>
            <w:r>
              <w:rPr>
                <w:rFonts w:eastAsia="仿宋_GB2312"/>
                <w:color w:val="000000"/>
                <w:sz w:val="28"/>
                <w:szCs w:val="28"/>
              </w:rPr>
              <w:t>不正确的测量</w:t>
            </w:r>
            <w:r>
              <w:rPr>
                <w:rFonts w:eastAsia="仿宋_GB2312"/>
                <w:color w:val="000000"/>
                <w:sz w:val="28"/>
                <w:szCs w:val="28"/>
              </w:rPr>
              <w:t>”</w:t>
            </w:r>
          </w:p>
        </w:tc>
      </w:tr>
      <w:tr w:rsidR="003E39EE" w:rsidTr="00617CC0">
        <w:trPr>
          <w:trHeight w:val="515"/>
        </w:trPr>
        <w:tc>
          <w:tcPr>
            <w:tcW w:w="1545" w:type="dxa"/>
            <w:vMerge/>
            <w:vAlign w:val="center"/>
          </w:tcPr>
          <w:p w:rsidR="003E39EE" w:rsidRDefault="003E39EE" w:rsidP="00CE459D">
            <w:pPr>
              <w:spacing w:line="520" w:lineRule="exact"/>
              <w:ind w:firstLineChars="200" w:firstLine="560"/>
              <w:jc w:val="left"/>
              <w:rPr>
                <w:rFonts w:eastAsia="仿宋_GB2312"/>
                <w:color w:val="000000"/>
                <w:sz w:val="28"/>
                <w:szCs w:val="28"/>
              </w:rPr>
            </w:pPr>
          </w:p>
        </w:tc>
        <w:tc>
          <w:tcPr>
            <w:tcW w:w="2845" w:type="dxa"/>
            <w:vAlign w:val="center"/>
          </w:tcPr>
          <w:p w:rsidR="003E39EE" w:rsidRDefault="002344C3" w:rsidP="00CE459D">
            <w:pPr>
              <w:spacing w:line="520" w:lineRule="exact"/>
              <w:ind w:left="-99"/>
              <w:jc w:val="left"/>
              <w:rPr>
                <w:rFonts w:eastAsia="仿宋_GB2312"/>
                <w:color w:val="000000"/>
                <w:sz w:val="28"/>
                <w:szCs w:val="28"/>
              </w:rPr>
            </w:pPr>
            <w:r>
              <w:rPr>
                <w:rFonts w:eastAsia="仿宋_GB2312"/>
                <w:color w:val="000000"/>
                <w:sz w:val="28"/>
                <w:szCs w:val="28"/>
              </w:rPr>
              <w:t>未规定校验周期</w:t>
            </w:r>
          </w:p>
        </w:tc>
        <w:tc>
          <w:tcPr>
            <w:tcW w:w="2312"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传感器存在偏差，未对设备进行校准</w:t>
            </w:r>
          </w:p>
        </w:tc>
        <w:tc>
          <w:tcPr>
            <w:tcW w:w="2226" w:type="dxa"/>
            <w:vAlign w:val="center"/>
          </w:tcPr>
          <w:p w:rsidR="003E39EE" w:rsidRDefault="002344C3" w:rsidP="00CE459D">
            <w:pPr>
              <w:spacing w:line="520" w:lineRule="exact"/>
              <w:jc w:val="left"/>
              <w:rPr>
                <w:rFonts w:eastAsia="仿宋_GB2312"/>
                <w:color w:val="000000"/>
                <w:sz w:val="28"/>
                <w:szCs w:val="28"/>
              </w:rPr>
            </w:pPr>
            <w:r>
              <w:rPr>
                <w:rFonts w:eastAsia="仿宋_GB2312"/>
                <w:color w:val="000000"/>
                <w:sz w:val="28"/>
                <w:szCs w:val="28"/>
              </w:rPr>
              <w:t>见</w:t>
            </w:r>
            <w:r>
              <w:rPr>
                <w:rFonts w:eastAsia="仿宋_GB2312"/>
                <w:color w:val="000000"/>
                <w:sz w:val="28"/>
                <w:szCs w:val="28"/>
              </w:rPr>
              <w:t>“</w:t>
            </w:r>
            <w:r>
              <w:rPr>
                <w:rFonts w:eastAsia="仿宋_GB2312"/>
                <w:color w:val="000000"/>
                <w:sz w:val="28"/>
                <w:szCs w:val="28"/>
              </w:rPr>
              <w:t>不正确的测量</w:t>
            </w:r>
            <w:r>
              <w:rPr>
                <w:rFonts w:eastAsia="仿宋_GB2312"/>
                <w:color w:val="000000"/>
                <w:sz w:val="28"/>
                <w:szCs w:val="28"/>
              </w:rPr>
              <w:t>”</w:t>
            </w:r>
          </w:p>
        </w:tc>
      </w:tr>
    </w:tbl>
    <w:p w:rsidR="003E39EE" w:rsidRDefault="003E39EE" w:rsidP="00CE459D">
      <w:pPr>
        <w:spacing w:line="520" w:lineRule="exact"/>
        <w:ind w:firstLineChars="200" w:firstLine="640"/>
        <w:rPr>
          <w:rFonts w:eastAsia="仿宋_GB2312"/>
          <w:bCs/>
          <w:color w:val="000000"/>
          <w:sz w:val="32"/>
          <w:szCs w:val="32"/>
        </w:rPr>
      </w:pP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产品技术要求及检验报告</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2.1</w:t>
      </w:r>
      <w:r>
        <w:rPr>
          <w:rFonts w:eastAsia="仿宋_GB2312"/>
          <w:color w:val="000000"/>
          <w:sz w:val="32"/>
          <w:szCs w:val="32"/>
        </w:rPr>
        <w:t>申报产品适用标准情况</w:t>
      </w:r>
    </w:p>
    <w:p w:rsidR="003E39EE" w:rsidRDefault="002344C3" w:rsidP="00CE459D">
      <w:pPr>
        <w:spacing w:line="520" w:lineRule="exact"/>
        <w:ind w:leftChars="85" w:left="178" w:firstLineChars="155" w:firstLine="496"/>
        <w:jc w:val="left"/>
        <w:rPr>
          <w:rFonts w:eastAsia="仿宋_GB2312"/>
          <w:color w:val="000000"/>
          <w:sz w:val="32"/>
          <w:szCs w:val="32"/>
        </w:rPr>
      </w:pPr>
      <w:r>
        <w:rPr>
          <w:rFonts w:eastAsia="仿宋_GB2312"/>
          <w:color w:val="000000"/>
          <w:sz w:val="32"/>
          <w:szCs w:val="32"/>
        </w:rPr>
        <w:t>申报产品应当符合适用的强制性标准。对于强制性行业标准，若申报产品结构特征、预期用途、使用方式等与强制性标准的适用范围不一致，申请人应当提出不适用强制性标准的说明，并提供经验证的证明性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2.2</w:t>
      </w:r>
      <w:r>
        <w:rPr>
          <w:rFonts w:eastAsia="仿宋_GB2312"/>
          <w:color w:val="000000"/>
          <w:sz w:val="32"/>
          <w:szCs w:val="32"/>
        </w:rPr>
        <w:t>产品技术要求</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医疗器械产品技术要求应当按照相关要求的规定编制。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2.3</w:t>
      </w:r>
      <w:r>
        <w:rPr>
          <w:rFonts w:eastAsia="仿宋_GB2312"/>
          <w:color w:val="000000"/>
          <w:sz w:val="32"/>
          <w:szCs w:val="32"/>
        </w:rPr>
        <w:t>检验报告</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可提交以下任</w:t>
      </w:r>
      <w:proofErr w:type="gramStart"/>
      <w:r>
        <w:rPr>
          <w:rFonts w:eastAsia="仿宋_GB2312"/>
          <w:color w:val="000000"/>
          <w:sz w:val="32"/>
          <w:szCs w:val="32"/>
        </w:rPr>
        <w:t>一</w:t>
      </w:r>
      <w:proofErr w:type="gramEnd"/>
      <w:r>
        <w:rPr>
          <w:rFonts w:eastAsia="仿宋_GB2312"/>
          <w:color w:val="000000"/>
          <w:sz w:val="32"/>
          <w:szCs w:val="32"/>
        </w:rPr>
        <w:t>形式的检验报告：</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2.3.1</w:t>
      </w:r>
      <w:r>
        <w:rPr>
          <w:rFonts w:eastAsia="仿宋_GB2312"/>
          <w:color w:val="000000"/>
          <w:sz w:val="32"/>
          <w:szCs w:val="32"/>
        </w:rPr>
        <w:t>申请人出具的自检报告。</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2.3.2</w:t>
      </w:r>
      <w:r>
        <w:rPr>
          <w:rFonts w:eastAsia="仿宋_GB2312"/>
          <w:color w:val="000000"/>
          <w:sz w:val="32"/>
          <w:szCs w:val="32"/>
        </w:rPr>
        <w:t>委托有资质的医疗器械检验机构出具的检验报告</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2.4</w:t>
      </w:r>
      <w:r>
        <w:rPr>
          <w:rFonts w:eastAsia="仿宋_GB2312"/>
          <w:color w:val="000000"/>
          <w:sz w:val="32"/>
          <w:szCs w:val="32"/>
        </w:rPr>
        <w:t>产品技术要求性能指标</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本条款给出医用红外</w:t>
      </w:r>
      <w:proofErr w:type="gramStart"/>
      <w:r>
        <w:rPr>
          <w:rFonts w:eastAsia="仿宋_GB2312"/>
          <w:color w:val="000000"/>
          <w:sz w:val="32"/>
          <w:szCs w:val="32"/>
        </w:rPr>
        <w:t>额温计产品</w:t>
      </w:r>
      <w:proofErr w:type="gramEnd"/>
      <w:r>
        <w:rPr>
          <w:rFonts w:eastAsia="仿宋_GB2312"/>
          <w:color w:val="000000"/>
          <w:sz w:val="32"/>
          <w:szCs w:val="32"/>
        </w:rPr>
        <w:t>需要满足的主要技术指标，企业可参考相应的国家标准、行业标准，根据企业自身产品的技术特点制定相应的要求，但不得低于相关强制性国家标准、行业标准的要求。如有不适用条款（包括国家标准、行业标准要求），企业应在研究资料的产品性能研究中说明理由。</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医用红外</w:t>
      </w:r>
      <w:proofErr w:type="gramStart"/>
      <w:r>
        <w:rPr>
          <w:rFonts w:eastAsia="仿宋_GB2312"/>
          <w:color w:val="000000"/>
          <w:sz w:val="32"/>
          <w:szCs w:val="32"/>
        </w:rPr>
        <w:t>额温计产品</w:t>
      </w:r>
      <w:proofErr w:type="gramEnd"/>
      <w:r>
        <w:rPr>
          <w:rFonts w:eastAsia="仿宋_GB2312"/>
          <w:color w:val="000000"/>
          <w:sz w:val="32"/>
          <w:szCs w:val="32"/>
        </w:rPr>
        <w:t>主要性能一般包括：</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w:t>
      </w:r>
      <w:r>
        <w:rPr>
          <w:rFonts w:eastAsia="仿宋_GB2312"/>
          <w:color w:val="000000"/>
          <w:sz w:val="32"/>
          <w:szCs w:val="32"/>
        </w:rPr>
        <w:t>外观与结构</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w:t>
      </w:r>
      <w:r>
        <w:rPr>
          <w:rFonts w:eastAsia="仿宋_GB2312" w:hint="eastAsia"/>
          <w:color w:val="000000"/>
          <w:sz w:val="32"/>
          <w:szCs w:val="32"/>
        </w:rPr>
        <w:t>.1</w:t>
      </w:r>
      <w:r>
        <w:rPr>
          <w:rFonts w:eastAsia="仿宋_GB2312"/>
          <w:color w:val="000000"/>
          <w:sz w:val="32"/>
          <w:szCs w:val="32"/>
        </w:rPr>
        <w:t>外表不应有明显划痕、污垢、破损和变形。</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w:t>
      </w:r>
      <w:r>
        <w:rPr>
          <w:rFonts w:eastAsia="仿宋_GB2312" w:hint="eastAsia"/>
          <w:color w:val="000000"/>
          <w:sz w:val="32"/>
          <w:szCs w:val="32"/>
        </w:rPr>
        <w:t>.2</w:t>
      </w:r>
      <w:r>
        <w:rPr>
          <w:rFonts w:eastAsia="仿宋_GB2312"/>
          <w:color w:val="000000"/>
          <w:sz w:val="32"/>
          <w:szCs w:val="32"/>
        </w:rPr>
        <w:t>控制面板上文字和标志应准确、清晰、牢固。</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w:t>
      </w:r>
      <w:r>
        <w:rPr>
          <w:rFonts w:eastAsia="仿宋_GB2312" w:hint="eastAsia"/>
          <w:color w:val="000000"/>
          <w:sz w:val="32"/>
          <w:szCs w:val="32"/>
        </w:rPr>
        <w:t>.3</w:t>
      </w:r>
      <w:r>
        <w:rPr>
          <w:rFonts w:eastAsia="仿宋_GB2312"/>
          <w:color w:val="000000"/>
          <w:sz w:val="32"/>
          <w:szCs w:val="32"/>
        </w:rPr>
        <w:t>控制和调节机构应灵活可靠，紧固件应无松动。</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w:t>
      </w:r>
      <w:r>
        <w:rPr>
          <w:rFonts w:eastAsia="仿宋_GB2312" w:hint="eastAsia"/>
          <w:color w:val="000000"/>
          <w:sz w:val="32"/>
          <w:szCs w:val="32"/>
        </w:rPr>
        <w:t>.4</w:t>
      </w:r>
      <w:r>
        <w:rPr>
          <w:rFonts w:eastAsia="仿宋_GB2312"/>
          <w:color w:val="000000"/>
          <w:sz w:val="32"/>
          <w:szCs w:val="32"/>
        </w:rPr>
        <w:t>功能键应有明确的标识、指示。</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2.4.2</w:t>
      </w:r>
      <w:r>
        <w:rPr>
          <w:rFonts w:eastAsia="仿宋_GB2312"/>
          <w:color w:val="000000"/>
          <w:sz w:val="32"/>
          <w:szCs w:val="32"/>
        </w:rPr>
        <w:t>测量温度显示范围</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温度显示范围不应窄于</w:t>
      </w:r>
      <w:r>
        <w:rPr>
          <w:rFonts w:eastAsia="仿宋_GB2312"/>
          <w:color w:val="000000"/>
          <w:sz w:val="32"/>
          <w:szCs w:val="32"/>
        </w:rPr>
        <w:t>32.0</w:t>
      </w:r>
      <w:r w:rsidR="00077457" w:rsidRPr="005A7E93">
        <w:rPr>
          <w:rFonts w:eastAsia="仿宋_GB2312" w:hint="eastAsia"/>
          <w:sz w:val="32"/>
          <w:szCs w:val="32"/>
        </w:rPr>
        <w:t>℃</w:t>
      </w:r>
      <w:r>
        <w:rPr>
          <w:rFonts w:eastAsia="仿宋_GB2312"/>
          <w:color w:val="000000"/>
          <w:sz w:val="32"/>
          <w:szCs w:val="32"/>
        </w:rPr>
        <w:t>～</w:t>
      </w:r>
      <w:r>
        <w:rPr>
          <w:rFonts w:eastAsia="仿宋_GB2312"/>
          <w:color w:val="000000"/>
          <w:sz w:val="32"/>
          <w:szCs w:val="32"/>
        </w:rPr>
        <w:t>42.0</w:t>
      </w:r>
      <w:r w:rsidR="00077457" w:rsidRPr="005A7E93">
        <w:rPr>
          <w:rFonts w:eastAsia="仿宋_GB2312" w:hint="eastAsia"/>
          <w:sz w:val="32"/>
          <w:szCs w:val="32"/>
        </w:rPr>
        <w:t>℃</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2.4.3</w:t>
      </w:r>
      <w:r>
        <w:rPr>
          <w:rFonts w:eastAsia="仿宋_GB2312"/>
          <w:color w:val="000000"/>
          <w:sz w:val="32"/>
          <w:szCs w:val="32"/>
        </w:rPr>
        <w:t>最大允许误差</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2.4.3.1</w:t>
      </w:r>
      <w:r>
        <w:rPr>
          <w:rFonts w:eastAsia="仿宋_GB2312"/>
          <w:color w:val="000000"/>
          <w:sz w:val="32"/>
          <w:szCs w:val="32"/>
        </w:rPr>
        <w:t>规定的温度显示范围内最大允许误差</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在</w:t>
      </w:r>
      <w:r>
        <w:rPr>
          <w:rFonts w:eastAsia="仿宋_GB2312"/>
          <w:color w:val="000000"/>
          <w:sz w:val="32"/>
          <w:szCs w:val="32"/>
        </w:rPr>
        <w:t>35.0</w:t>
      </w:r>
      <w:r w:rsidR="00077457" w:rsidRPr="005A7E93">
        <w:rPr>
          <w:rFonts w:eastAsia="仿宋_GB2312" w:hint="eastAsia"/>
          <w:sz w:val="32"/>
          <w:szCs w:val="32"/>
        </w:rPr>
        <w:t>℃</w:t>
      </w:r>
      <w:r>
        <w:rPr>
          <w:rFonts w:eastAsia="仿宋_GB2312"/>
          <w:color w:val="000000"/>
          <w:sz w:val="32"/>
          <w:szCs w:val="32"/>
        </w:rPr>
        <w:t>-42.0</w:t>
      </w:r>
      <w:r w:rsidR="00077457" w:rsidRPr="005A7E93">
        <w:rPr>
          <w:rFonts w:eastAsia="仿宋_GB2312" w:hint="eastAsia"/>
          <w:sz w:val="32"/>
          <w:szCs w:val="32"/>
        </w:rPr>
        <w:t>℃</w:t>
      </w:r>
      <w:r>
        <w:rPr>
          <w:rFonts w:eastAsia="仿宋_GB2312"/>
          <w:color w:val="000000"/>
          <w:sz w:val="32"/>
          <w:szCs w:val="32"/>
        </w:rPr>
        <w:t>温度范围内，最大允许误差</w:t>
      </w:r>
      <w:r>
        <w:rPr>
          <w:rFonts w:eastAsia="仿宋_GB2312"/>
          <w:color w:val="000000"/>
          <w:sz w:val="32"/>
          <w:szCs w:val="32"/>
        </w:rPr>
        <w:t>±0.2</w:t>
      </w:r>
      <w:r w:rsidR="00077457" w:rsidRPr="005A7E93">
        <w:rPr>
          <w:rFonts w:eastAsia="仿宋_GB2312" w:hint="eastAsia"/>
          <w:sz w:val="32"/>
          <w:szCs w:val="32"/>
        </w:rPr>
        <w:t>℃</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 xml:space="preserve">3.2 </w:t>
      </w:r>
      <w:r>
        <w:rPr>
          <w:rFonts w:eastAsia="仿宋_GB2312"/>
          <w:color w:val="000000"/>
          <w:sz w:val="32"/>
          <w:szCs w:val="32"/>
        </w:rPr>
        <w:t>规定的温度显示范围外最大允许误差</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在</w:t>
      </w:r>
      <w:r>
        <w:rPr>
          <w:rFonts w:eastAsia="仿宋_GB2312"/>
          <w:color w:val="000000"/>
          <w:sz w:val="32"/>
          <w:szCs w:val="32"/>
        </w:rPr>
        <w:t>35.0</w:t>
      </w:r>
      <w:r w:rsidR="00077457" w:rsidRPr="005A7E93">
        <w:rPr>
          <w:rFonts w:eastAsia="仿宋_GB2312" w:hint="eastAsia"/>
          <w:sz w:val="32"/>
          <w:szCs w:val="32"/>
        </w:rPr>
        <w:t>℃</w:t>
      </w:r>
      <w:r>
        <w:rPr>
          <w:rFonts w:eastAsia="仿宋_GB2312"/>
          <w:color w:val="000000"/>
          <w:sz w:val="32"/>
          <w:szCs w:val="32"/>
        </w:rPr>
        <w:t>-42.0</w:t>
      </w:r>
      <w:r w:rsidR="00077457" w:rsidRPr="005A7E93">
        <w:rPr>
          <w:rFonts w:eastAsia="仿宋_GB2312" w:hint="eastAsia"/>
          <w:sz w:val="32"/>
          <w:szCs w:val="32"/>
        </w:rPr>
        <w:t>℃</w:t>
      </w:r>
      <w:r>
        <w:rPr>
          <w:rFonts w:eastAsia="仿宋_GB2312"/>
          <w:color w:val="000000"/>
          <w:sz w:val="32"/>
          <w:szCs w:val="32"/>
        </w:rPr>
        <w:t>温度范围外，最大允许误差</w:t>
      </w:r>
      <w:r>
        <w:rPr>
          <w:rFonts w:eastAsia="仿宋_GB2312"/>
          <w:color w:val="000000"/>
          <w:sz w:val="32"/>
          <w:szCs w:val="32"/>
        </w:rPr>
        <w:t>±0.3</w:t>
      </w:r>
      <w:r w:rsidR="00077457" w:rsidRPr="005A7E93">
        <w:rPr>
          <w:rFonts w:eastAsia="仿宋_GB2312" w:hint="eastAsia"/>
          <w:sz w:val="32"/>
          <w:szCs w:val="32"/>
        </w:rPr>
        <w:t>℃</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 xml:space="preserve">3.3 </w:t>
      </w:r>
      <w:r>
        <w:rPr>
          <w:rFonts w:eastAsia="仿宋_GB2312"/>
          <w:color w:val="000000"/>
          <w:sz w:val="32"/>
          <w:szCs w:val="32"/>
        </w:rPr>
        <w:t>变化环境条件下最大允许误差</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变化环境条件下，医用</w:t>
      </w:r>
      <w:proofErr w:type="gramStart"/>
      <w:r>
        <w:rPr>
          <w:rFonts w:eastAsia="仿宋_GB2312"/>
          <w:color w:val="000000"/>
          <w:sz w:val="32"/>
          <w:szCs w:val="32"/>
        </w:rPr>
        <w:t>红外额温计</w:t>
      </w:r>
      <w:proofErr w:type="gramEnd"/>
      <w:r>
        <w:rPr>
          <w:rFonts w:eastAsia="仿宋_GB2312"/>
          <w:color w:val="000000"/>
          <w:sz w:val="32"/>
          <w:szCs w:val="32"/>
        </w:rPr>
        <w:t>在</w:t>
      </w:r>
      <w:r>
        <w:rPr>
          <w:rFonts w:eastAsia="仿宋_GB2312"/>
          <w:color w:val="000000"/>
          <w:sz w:val="32"/>
          <w:szCs w:val="32"/>
        </w:rPr>
        <w:t xml:space="preserve"> 35.0</w:t>
      </w:r>
      <w:r w:rsidR="00077457" w:rsidRPr="005A7E93">
        <w:rPr>
          <w:rFonts w:eastAsia="仿宋_GB2312" w:hint="eastAsia"/>
          <w:sz w:val="32"/>
          <w:szCs w:val="32"/>
        </w:rPr>
        <w:t>℃</w:t>
      </w:r>
      <w:r>
        <w:rPr>
          <w:rFonts w:eastAsia="仿宋_GB2312"/>
          <w:color w:val="000000"/>
          <w:sz w:val="32"/>
          <w:szCs w:val="32"/>
        </w:rPr>
        <w:t>～</w:t>
      </w:r>
      <w:r>
        <w:rPr>
          <w:rFonts w:eastAsia="仿宋_GB2312"/>
          <w:color w:val="000000"/>
          <w:sz w:val="32"/>
          <w:szCs w:val="32"/>
        </w:rPr>
        <w:t>42.0</w:t>
      </w:r>
      <w:r w:rsidR="00077457" w:rsidRPr="005A7E93">
        <w:rPr>
          <w:rFonts w:eastAsia="仿宋_GB2312" w:hint="eastAsia"/>
          <w:sz w:val="32"/>
          <w:szCs w:val="32"/>
        </w:rPr>
        <w:t>℃</w:t>
      </w:r>
      <w:r>
        <w:rPr>
          <w:rFonts w:eastAsia="仿宋_GB2312"/>
          <w:color w:val="000000"/>
          <w:sz w:val="32"/>
          <w:szCs w:val="32"/>
        </w:rPr>
        <w:t>温度显示范围内最大允许误差应符合最大允许误差</w:t>
      </w:r>
      <w:r>
        <w:rPr>
          <w:rFonts w:eastAsia="仿宋_GB2312"/>
          <w:color w:val="000000"/>
          <w:sz w:val="32"/>
          <w:szCs w:val="32"/>
        </w:rPr>
        <w:t>±0.2</w:t>
      </w:r>
      <w:r w:rsidR="00077457" w:rsidRPr="005A7E93">
        <w:rPr>
          <w:rFonts w:eastAsia="仿宋_GB2312" w:hint="eastAsia"/>
          <w:sz w:val="32"/>
          <w:szCs w:val="32"/>
        </w:rPr>
        <w:t>℃</w:t>
      </w:r>
      <w:r>
        <w:rPr>
          <w:rFonts w:eastAsia="仿宋_GB2312"/>
          <w:color w:val="000000"/>
          <w:sz w:val="32"/>
          <w:szCs w:val="32"/>
        </w:rPr>
        <w:t>的要求。若医用</w:t>
      </w:r>
      <w:proofErr w:type="gramStart"/>
      <w:r>
        <w:rPr>
          <w:rFonts w:eastAsia="仿宋_GB2312"/>
          <w:color w:val="000000"/>
          <w:sz w:val="32"/>
          <w:szCs w:val="32"/>
        </w:rPr>
        <w:t>红外额温计</w:t>
      </w:r>
      <w:proofErr w:type="gramEnd"/>
      <w:r>
        <w:rPr>
          <w:rFonts w:eastAsia="仿宋_GB2312"/>
          <w:color w:val="000000"/>
          <w:sz w:val="32"/>
          <w:szCs w:val="32"/>
        </w:rPr>
        <w:t>不具备符合最大允许误差要求的能力，应停止提供读数。</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2.4.4</w:t>
      </w:r>
      <w:r>
        <w:rPr>
          <w:rFonts w:eastAsia="仿宋_GB2312"/>
          <w:color w:val="000000"/>
          <w:sz w:val="32"/>
          <w:szCs w:val="32"/>
        </w:rPr>
        <w:t>测量单位</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2.4.5</w:t>
      </w:r>
      <w:r>
        <w:rPr>
          <w:rFonts w:eastAsia="仿宋_GB2312"/>
          <w:color w:val="000000"/>
          <w:sz w:val="32"/>
          <w:szCs w:val="32"/>
        </w:rPr>
        <w:t>抗跌落性</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w:t>
      </w:r>
      <w:proofErr w:type="gramStart"/>
      <w:r>
        <w:rPr>
          <w:rFonts w:eastAsia="仿宋_GB2312"/>
          <w:color w:val="000000"/>
          <w:sz w:val="32"/>
          <w:szCs w:val="32"/>
        </w:rPr>
        <w:t>红外额温计</w:t>
      </w:r>
      <w:proofErr w:type="gramEnd"/>
      <w:r>
        <w:rPr>
          <w:rFonts w:eastAsia="仿宋_GB2312"/>
          <w:color w:val="000000"/>
          <w:sz w:val="32"/>
          <w:szCs w:val="32"/>
        </w:rPr>
        <w:t>在正常使用时从垂直距离</w:t>
      </w:r>
      <w:r>
        <w:rPr>
          <w:rFonts w:eastAsia="仿宋_GB2312"/>
          <w:color w:val="000000"/>
          <w:sz w:val="32"/>
          <w:szCs w:val="32"/>
        </w:rPr>
        <w:t>1m</w:t>
      </w:r>
      <w:r>
        <w:rPr>
          <w:rFonts w:eastAsia="仿宋_GB2312"/>
          <w:color w:val="000000"/>
          <w:sz w:val="32"/>
          <w:szCs w:val="32"/>
        </w:rPr>
        <w:t>高处以三次不同起始姿态自由跌落到一个硬质表面上后应符合在</w:t>
      </w:r>
      <w:r>
        <w:rPr>
          <w:rFonts w:eastAsia="仿宋_GB2312"/>
          <w:color w:val="000000"/>
          <w:sz w:val="32"/>
          <w:szCs w:val="32"/>
        </w:rPr>
        <w:t>35.0</w:t>
      </w:r>
      <w:r w:rsidR="00077457" w:rsidRPr="005A7E93">
        <w:rPr>
          <w:rFonts w:eastAsia="仿宋_GB2312" w:hint="eastAsia"/>
          <w:sz w:val="32"/>
          <w:szCs w:val="32"/>
        </w:rPr>
        <w:t>℃</w:t>
      </w:r>
      <w:r>
        <w:rPr>
          <w:rFonts w:eastAsia="仿宋_GB2312"/>
          <w:color w:val="000000"/>
          <w:sz w:val="32"/>
          <w:szCs w:val="32"/>
        </w:rPr>
        <w:t>-42.0</w:t>
      </w:r>
      <w:r w:rsidR="00077457" w:rsidRPr="005A7E93">
        <w:rPr>
          <w:rFonts w:eastAsia="仿宋_GB2312" w:hint="eastAsia"/>
          <w:sz w:val="32"/>
          <w:szCs w:val="32"/>
        </w:rPr>
        <w:t>℃</w:t>
      </w:r>
      <w:r>
        <w:rPr>
          <w:rFonts w:eastAsia="仿宋_GB2312"/>
          <w:color w:val="000000"/>
          <w:sz w:val="32"/>
          <w:szCs w:val="32"/>
        </w:rPr>
        <w:t>温度范围内，最大允许误差</w:t>
      </w:r>
      <w:r>
        <w:rPr>
          <w:rFonts w:eastAsia="仿宋_GB2312"/>
          <w:color w:val="000000"/>
          <w:sz w:val="32"/>
          <w:szCs w:val="32"/>
        </w:rPr>
        <w:t>±0.2</w:t>
      </w:r>
      <w:r w:rsidR="00077457" w:rsidRPr="005A7E93">
        <w:rPr>
          <w:rFonts w:eastAsia="仿宋_GB2312" w:hint="eastAsia"/>
          <w:sz w:val="32"/>
          <w:szCs w:val="32"/>
        </w:rPr>
        <w:t>℃</w:t>
      </w:r>
      <w:r>
        <w:rPr>
          <w:rFonts w:eastAsia="仿宋_GB2312"/>
          <w:color w:val="000000"/>
          <w:sz w:val="32"/>
          <w:szCs w:val="32"/>
        </w:rPr>
        <w:t>的要求。</w:t>
      </w:r>
      <w:r>
        <w:rPr>
          <w:rFonts w:eastAsia="仿宋_GB2312"/>
          <w:color w:val="000000"/>
          <w:sz w:val="32"/>
          <w:szCs w:val="32"/>
        </w:rPr>
        <w:t xml:space="preserve">  </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2.4.6</w:t>
      </w:r>
      <w:r>
        <w:rPr>
          <w:rFonts w:eastAsia="仿宋_GB2312"/>
          <w:color w:val="000000"/>
          <w:sz w:val="32"/>
          <w:szCs w:val="32"/>
        </w:rPr>
        <w:t>指示单元</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6.1</w:t>
      </w:r>
      <w:r>
        <w:rPr>
          <w:rFonts w:eastAsia="仿宋_GB2312"/>
          <w:color w:val="000000"/>
          <w:sz w:val="32"/>
          <w:szCs w:val="32"/>
        </w:rPr>
        <w:t>分辨力</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显示分辨率为</w:t>
      </w:r>
      <w:r>
        <w:rPr>
          <w:rFonts w:eastAsia="仿宋_GB2312"/>
          <w:color w:val="000000"/>
          <w:sz w:val="32"/>
          <w:szCs w:val="32"/>
        </w:rPr>
        <w:t>0.1</w:t>
      </w:r>
      <w:r w:rsidR="00077457" w:rsidRPr="005A7E93">
        <w:rPr>
          <w:rFonts w:eastAsia="仿宋_GB2312" w:hint="eastAsia"/>
          <w:sz w:val="32"/>
          <w:szCs w:val="32"/>
        </w:rPr>
        <w:t>℃</w:t>
      </w:r>
      <w:r>
        <w:rPr>
          <w:rFonts w:eastAsia="仿宋_GB2312"/>
          <w:color w:val="000000"/>
          <w:sz w:val="32"/>
          <w:szCs w:val="32"/>
        </w:rPr>
        <w:t>或更小。</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6.2</w:t>
      </w:r>
      <w:r>
        <w:rPr>
          <w:rFonts w:eastAsia="仿宋_GB2312"/>
          <w:color w:val="000000"/>
          <w:sz w:val="32"/>
          <w:szCs w:val="32"/>
        </w:rPr>
        <w:t>显示</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w:t>
      </w:r>
      <w:proofErr w:type="gramStart"/>
      <w:r>
        <w:rPr>
          <w:rFonts w:eastAsia="仿宋_GB2312"/>
          <w:color w:val="000000"/>
          <w:sz w:val="32"/>
          <w:szCs w:val="32"/>
        </w:rPr>
        <w:t>红外额温计</w:t>
      </w:r>
      <w:proofErr w:type="gramEnd"/>
      <w:r>
        <w:rPr>
          <w:rFonts w:eastAsia="仿宋_GB2312"/>
          <w:color w:val="000000"/>
          <w:sz w:val="32"/>
          <w:szCs w:val="32"/>
        </w:rPr>
        <w:t>显示器的数值高度至少为</w:t>
      </w:r>
      <w:r>
        <w:rPr>
          <w:rFonts w:eastAsia="仿宋_GB2312"/>
          <w:color w:val="000000"/>
          <w:sz w:val="32"/>
          <w:szCs w:val="32"/>
        </w:rPr>
        <w:t>4mm</w:t>
      </w:r>
      <w:r>
        <w:rPr>
          <w:rFonts w:eastAsia="仿宋_GB2312"/>
          <w:color w:val="000000"/>
          <w:sz w:val="32"/>
          <w:szCs w:val="32"/>
        </w:rPr>
        <w:t>。</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6.3</w:t>
      </w:r>
      <w:r>
        <w:rPr>
          <w:rFonts w:eastAsia="仿宋_GB2312"/>
          <w:color w:val="000000"/>
          <w:sz w:val="32"/>
          <w:szCs w:val="32"/>
        </w:rPr>
        <w:t>提示</w:t>
      </w:r>
      <w:r>
        <w:rPr>
          <w:rFonts w:eastAsia="仿宋_GB2312"/>
          <w:color w:val="000000"/>
          <w:sz w:val="32"/>
          <w:szCs w:val="32"/>
        </w:rPr>
        <w:t>/</w:t>
      </w:r>
      <w:r>
        <w:rPr>
          <w:rFonts w:eastAsia="仿宋_GB2312"/>
          <w:color w:val="000000"/>
          <w:sz w:val="32"/>
          <w:szCs w:val="32"/>
        </w:rPr>
        <w:t>报警功能</w:t>
      </w:r>
    </w:p>
    <w:p w:rsidR="003E39EE" w:rsidRDefault="002344C3" w:rsidP="00CE459D">
      <w:pPr>
        <w:spacing w:line="520" w:lineRule="exact"/>
        <w:ind w:firstLineChars="200" w:firstLine="640"/>
        <w:rPr>
          <w:rFonts w:eastAsia="仿宋_GB2312"/>
          <w:color w:val="000000"/>
          <w:sz w:val="32"/>
          <w:szCs w:val="32"/>
        </w:rPr>
      </w:pPr>
      <w:proofErr w:type="gramStart"/>
      <w:r>
        <w:rPr>
          <w:rFonts w:eastAsia="仿宋_GB2312"/>
          <w:color w:val="000000"/>
          <w:sz w:val="32"/>
          <w:szCs w:val="32"/>
        </w:rPr>
        <w:t>当以下</w:t>
      </w:r>
      <w:proofErr w:type="gramEnd"/>
      <w:r>
        <w:rPr>
          <w:rFonts w:eastAsia="仿宋_GB2312"/>
          <w:color w:val="000000"/>
          <w:sz w:val="32"/>
          <w:szCs w:val="32"/>
        </w:rPr>
        <w:t>一个或多个数据超出制造商固定的限度时，医用</w:t>
      </w:r>
      <w:proofErr w:type="gramStart"/>
      <w:r>
        <w:rPr>
          <w:rFonts w:eastAsia="仿宋_GB2312"/>
          <w:color w:val="000000"/>
          <w:sz w:val="32"/>
          <w:szCs w:val="32"/>
        </w:rPr>
        <w:t>红外额温计</w:t>
      </w:r>
      <w:proofErr w:type="gramEnd"/>
      <w:r>
        <w:rPr>
          <w:rFonts w:eastAsia="仿宋_GB2312"/>
          <w:color w:val="000000"/>
          <w:sz w:val="32"/>
          <w:szCs w:val="32"/>
        </w:rPr>
        <w:t>应有声、光或震动的提示</w:t>
      </w:r>
      <w:r>
        <w:rPr>
          <w:rFonts w:eastAsia="仿宋_GB2312"/>
          <w:color w:val="000000"/>
          <w:sz w:val="32"/>
          <w:szCs w:val="32"/>
        </w:rPr>
        <w:t>/</w:t>
      </w:r>
      <w:r>
        <w:rPr>
          <w:rFonts w:eastAsia="仿宋_GB2312"/>
          <w:color w:val="000000"/>
          <w:sz w:val="32"/>
          <w:szCs w:val="32"/>
        </w:rPr>
        <w:t>报警信号，或停止提供温度读数。</w:t>
      </w:r>
    </w:p>
    <w:p w:rsidR="003E39EE" w:rsidRDefault="002344C3" w:rsidP="00CE459D">
      <w:pPr>
        <w:spacing w:line="520" w:lineRule="exact"/>
        <w:ind w:firstLineChars="200" w:firstLine="640"/>
        <w:rPr>
          <w:rFonts w:eastAsia="仿宋_GB2312"/>
          <w:color w:val="FF0000"/>
          <w:sz w:val="32"/>
          <w:szCs w:val="32"/>
        </w:rPr>
      </w:pPr>
      <w:r>
        <w:rPr>
          <w:rFonts w:eastAsia="仿宋_GB2312" w:hint="eastAsia"/>
          <w:color w:val="000000"/>
          <w:sz w:val="32"/>
          <w:szCs w:val="32"/>
        </w:rPr>
        <w:t>2.4.</w:t>
      </w:r>
      <w:r>
        <w:rPr>
          <w:rFonts w:eastAsia="仿宋_GB2312"/>
          <w:color w:val="000000"/>
          <w:sz w:val="32"/>
          <w:szCs w:val="32"/>
        </w:rPr>
        <w:t>6.3.1</w:t>
      </w:r>
      <w:r>
        <w:rPr>
          <w:rFonts w:eastAsia="仿宋_GB2312"/>
          <w:color w:val="000000"/>
          <w:sz w:val="32"/>
          <w:szCs w:val="32"/>
        </w:rPr>
        <w:t>电源电压</w:t>
      </w:r>
      <w:r>
        <w:rPr>
          <w:rFonts w:eastAsia="仿宋_GB2312"/>
          <w:color w:val="000000"/>
          <w:sz w:val="32"/>
          <w:szCs w:val="32"/>
        </w:rPr>
        <w:t xml:space="preserve"> </w:t>
      </w:r>
      <w:r>
        <w:rPr>
          <w:rFonts w:eastAsia="仿宋_GB2312"/>
          <w:color w:val="FF0000"/>
          <w:sz w:val="32"/>
          <w:szCs w:val="32"/>
        </w:rPr>
        <w:t xml:space="preserve"> </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6.3.2</w:t>
      </w:r>
      <w:r>
        <w:rPr>
          <w:rFonts w:eastAsia="仿宋_GB2312"/>
          <w:color w:val="000000"/>
          <w:sz w:val="32"/>
          <w:szCs w:val="32"/>
        </w:rPr>
        <w:t>显示范围</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6.3.3</w:t>
      </w:r>
      <w:r>
        <w:rPr>
          <w:rFonts w:eastAsia="仿宋_GB2312"/>
          <w:color w:val="000000"/>
          <w:sz w:val="32"/>
          <w:szCs w:val="32"/>
        </w:rPr>
        <w:t>超温提示功能</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2.4.7</w:t>
      </w:r>
      <w:r>
        <w:rPr>
          <w:rFonts w:eastAsia="仿宋_GB2312"/>
          <w:color w:val="000000"/>
          <w:sz w:val="32"/>
          <w:szCs w:val="32"/>
        </w:rPr>
        <w:t>自动关机功能</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内部直流供电的医用红外</w:t>
      </w:r>
      <w:proofErr w:type="gramStart"/>
      <w:r>
        <w:rPr>
          <w:rFonts w:eastAsia="仿宋_GB2312"/>
          <w:color w:val="000000"/>
          <w:sz w:val="32"/>
          <w:szCs w:val="32"/>
        </w:rPr>
        <w:t>额温计应</w:t>
      </w:r>
      <w:proofErr w:type="gramEnd"/>
      <w:r>
        <w:rPr>
          <w:rFonts w:eastAsia="仿宋_GB2312"/>
          <w:color w:val="000000"/>
          <w:sz w:val="32"/>
          <w:szCs w:val="32"/>
        </w:rPr>
        <w:t>具有自动关机功能。</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2.4.8</w:t>
      </w:r>
      <w:r>
        <w:rPr>
          <w:rFonts w:eastAsia="仿宋_GB2312"/>
          <w:color w:val="000000"/>
          <w:sz w:val="32"/>
          <w:szCs w:val="32"/>
        </w:rPr>
        <w:t>自检功能（若适用）</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具有自检功能，并给出相应提示信息，同时应在使用说明书中清晰描述并提供操作指南。</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2.4.9</w:t>
      </w:r>
      <w:r>
        <w:rPr>
          <w:rFonts w:eastAsia="仿宋_GB2312"/>
          <w:color w:val="000000"/>
          <w:sz w:val="32"/>
          <w:szCs w:val="32"/>
        </w:rPr>
        <w:t>模式（如适用）</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具有体温模式和</w:t>
      </w:r>
      <w:r>
        <w:rPr>
          <w:rFonts w:eastAsia="仿宋_GB2312"/>
          <w:color w:val="000000"/>
          <w:sz w:val="32"/>
          <w:szCs w:val="32"/>
        </w:rPr>
        <w:t>/</w:t>
      </w:r>
      <w:r>
        <w:rPr>
          <w:rFonts w:eastAsia="仿宋_GB2312"/>
          <w:color w:val="000000"/>
          <w:sz w:val="32"/>
          <w:szCs w:val="32"/>
        </w:rPr>
        <w:t>或校准模式，并对当前所处模式给出提示信息。</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2.4.10</w:t>
      </w:r>
      <w:r>
        <w:rPr>
          <w:rFonts w:eastAsia="仿宋_GB2312"/>
          <w:color w:val="000000"/>
          <w:sz w:val="32"/>
          <w:szCs w:val="32"/>
        </w:rPr>
        <w:t>清洁和消毒</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医用红外</w:t>
      </w:r>
      <w:proofErr w:type="gramStart"/>
      <w:r>
        <w:rPr>
          <w:rFonts w:eastAsia="仿宋_GB2312"/>
          <w:color w:val="000000"/>
          <w:sz w:val="32"/>
          <w:szCs w:val="32"/>
        </w:rPr>
        <w:t>额温计应</w:t>
      </w:r>
      <w:proofErr w:type="gramEnd"/>
      <w:r>
        <w:rPr>
          <w:rFonts w:eastAsia="仿宋_GB2312"/>
          <w:color w:val="000000"/>
          <w:sz w:val="32"/>
          <w:szCs w:val="32"/>
        </w:rPr>
        <w:t>能进行清洁和消毒。制造商应在使用说明书中给出清洁和消毒的指导方法说明。在按照该方法对其进行清洁和消毒后，其表面的文字和标志应不受影响，</w:t>
      </w:r>
      <w:proofErr w:type="gramStart"/>
      <w:r>
        <w:rPr>
          <w:rFonts w:eastAsia="仿宋_GB2312"/>
          <w:color w:val="000000"/>
          <w:sz w:val="32"/>
          <w:szCs w:val="32"/>
        </w:rPr>
        <w:t>且正常</w:t>
      </w:r>
      <w:proofErr w:type="gramEnd"/>
      <w:r>
        <w:rPr>
          <w:rFonts w:eastAsia="仿宋_GB2312"/>
          <w:color w:val="000000"/>
          <w:sz w:val="32"/>
          <w:szCs w:val="32"/>
        </w:rPr>
        <w:t>工作条件下的最大允许误差应符合</w:t>
      </w:r>
      <w:r>
        <w:rPr>
          <w:rFonts w:eastAsia="仿宋_GB2312"/>
          <w:color w:val="000000"/>
          <w:sz w:val="32"/>
          <w:szCs w:val="32"/>
        </w:rPr>
        <w:t>3.1</w:t>
      </w:r>
      <w:r>
        <w:rPr>
          <w:rFonts w:eastAsia="仿宋_GB2312"/>
          <w:color w:val="000000"/>
          <w:sz w:val="32"/>
          <w:szCs w:val="32"/>
        </w:rPr>
        <w:t>的要求。</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2.4.11</w:t>
      </w:r>
      <w:r>
        <w:rPr>
          <w:rFonts w:eastAsia="仿宋_GB2312"/>
          <w:color w:val="000000"/>
          <w:sz w:val="32"/>
          <w:szCs w:val="32"/>
        </w:rPr>
        <w:t>数据传输功能（如适用）</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2.4.12</w:t>
      </w:r>
      <w:r>
        <w:rPr>
          <w:rFonts w:eastAsia="仿宋_GB2312"/>
          <w:color w:val="000000"/>
          <w:sz w:val="32"/>
          <w:szCs w:val="32"/>
        </w:rPr>
        <w:t>数据接口（如适用）</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明确传输协议</w:t>
      </w:r>
      <w:r>
        <w:rPr>
          <w:rFonts w:eastAsia="仿宋_GB2312"/>
          <w:color w:val="000000"/>
          <w:sz w:val="32"/>
          <w:szCs w:val="32"/>
        </w:rPr>
        <w:t>/</w:t>
      </w:r>
      <w:r>
        <w:rPr>
          <w:rFonts w:eastAsia="仿宋_GB2312"/>
          <w:color w:val="000000"/>
          <w:sz w:val="32"/>
          <w:szCs w:val="32"/>
        </w:rPr>
        <w:t>存储格式。</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2.4.13</w:t>
      </w:r>
      <w:r>
        <w:rPr>
          <w:rFonts w:eastAsia="仿宋_GB2312"/>
          <w:color w:val="000000"/>
          <w:sz w:val="32"/>
          <w:szCs w:val="32"/>
        </w:rPr>
        <w:t>用户访问控制（如适用）</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明确用户身份鉴别方法、用户类型及权限。</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2.4.14</w:t>
      </w:r>
      <w:r>
        <w:rPr>
          <w:rFonts w:eastAsia="仿宋_GB2312"/>
          <w:color w:val="000000"/>
          <w:sz w:val="32"/>
          <w:szCs w:val="32"/>
        </w:rPr>
        <w:t>其他功能性指标要求</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医用红外</w:t>
      </w:r>
      <w:proofErr w:type="gramStart"/>
      <w:r>
        <w:rPr>
          <w:rFonts w:eastAsia="仿宋_GB2312"/>
          <w:color w:val="000000"/>
          <w:sz w:val="32"/>
          <w:szCs w:val="32"/>
        </w:rPr>
        <w:t>额温计应</w:t>
      </w:r>
      <w:proofErr w:type="gramEnd"/>
      <w:r>
        <w:rPr>
          <w:rFonts w:eastAsia="仿宋_GB2312"/>
          <w:color w:val="000000"/>
          <w:sz w:val="32"/>
          <w:szCs w:val="32"/>
        </w:rPr>
        <w:t>具备制造商在随机文件或使用说明书中规定的各项功能，如数据存储、高温提示功能、测量响应时间、有效测量距离等。</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2.4.15</w:t>
      </w:r>
      <w:r>
        <w:rPr>
          <w:rFonts w:eastAsia="仿宋_GB2312"/>
          <w:color w:val="000000"/>
          <w:sz w:val="32"/>
          <w:szCs w:val="32"/>
        </w:rPr>
        <w:t>安全要求：</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15.1</w:t>
      </w:r>
      <w:r>
        <w:rPr>
          <w:rFonts w:eastAsia="仿宋_GB2312"/>
          <w:color w:val="000000"/>
          <w:sz w:val="32"/>
          <w:szCs w:val="32"/>
        </w:rPr>
        <w:t>医用红外</w:t>
      </w:r>
      <w:proofErr w:type="gramStart"/>
      <w:r>
        <w:rPr>
          <w:rFonts w:eastAsia="仿宋_GB2312"/>
          <w:color w:val="000000"/>
          <w:sz w:val="32"/>
          <w:szCs w:val="32"/>
        </w:rPr>
        <w:t>额温计应</w:t>
      </w:r>
      <w:proofErr w:type="gramEnd"/>
      <w:r>
        <w:rPr>
          <w:rFonts w:eastAsia="仿宋_GB2312"/>
          <w:color w:val="000000"/>
          <w:sz w:val="32"/>
          <w:szCs w:val="32"/>
        </w:rPr>
        <w:t>符合</w:t>
      </w:r>
      <w:r>
        <w:rPr>
          <w:rFonts w:eastAsia="仿宋_GB2312"/>
          <w:color w:val="000000"/>
          <w:sz w:val="32"/>
          <w:szCs w:val="32"/>
        </w:rPr>
        <w:t>GB 9706.1</w:t>
      </w:r>
      <w:r>
        <w:rPr>
          <w:rFonts w:eastAsia="仿宋_GB2312"/>
          <w:color w:val="000000"/>
          <w:sz w:val="32"/>
          <w:szCs w:val="32"/>
        </w:rPr>
        <w:t>中规定的要求。</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15.2</w:t>
      </w:r>
      <w:r>
        <w:rPr>
          <w:rFonts w:eastAsia="仿宋_GB2312"/>
          <w:color w:val="000000"/>
          <w:sz w:val="32"/>
          <w:szCs w:val="32"/>
        </w:rPr>
        <w:t>医用红外</w:t>
      </w:r>
      <w:proofErr w:type="gramStart"/>
      <w:r>
        <w:rPr>
          <w:rFonts w:eastAsia="仿宋_GB2312"/>
          <w:color w:val="000000"/>
          <w:sz w:val="32"/>
          <w:szCs w:val="32"/>
        </w:rPr>
        <w:t>额温计应</w:t>
      </w:r>
      <w:proofErr w:type="gramEnd"/>
      <w:r>
        <w:rPr>
          <w:rFonts w:eastAsia="仿宋_GB2312"/>
          <w:color w:val="000000"/>
          <w:sz w:val="32"/>
          <w:szCs w:val="32"/>
        </w:rPr>
        <w:t>符合</w:t>
      </w:r>
      <w:r>
        <w:rPr>
          <w:rFonts w:eastAsia="仿宋_GB2312"/>
          <w:color w:val="000000"/>
          <w:sz w:val="32"/>
          <w:szCs w:val="32"/>
        </w:rPr>
        <w:t>YY 0505</w:t>
      </w:r>
      <w:r>
        <w:rPr>
          <w:rFonts w:eastAsia="仿宋_GB2312"/>
          <w:color w:val="000000"/>
          <w:sz w:val="32"/>
          <w:szCs w:val="32"/>
        </w:rPr>
        <w:t>中规定的要求。</w:t>
      </w:r>
    </w:p>
    <w:p w:rsidR="003E39EE" w:rsidRDefault="002344C3" w:rsidP="00CE459D">
      <w:pPr>
        <w:spacing w:line="520" w:lineRule="exact"/>
        <w:ind w:firstLineChars="200" w:firstLine="640"/>
        <w:rPr>
          <w:rFonts w:eastAsia="仿宋_GB2312"/>
          <w:color w:val="000000"/>
          <w:sz w:val="32"/>
          <w:szCs w:val="32"/>
        </w:rPr>
      </w:pPr>
      <w:r>
        <w:rPr>
          <w:rFonts w:eastAsia="仿宋_GB2312" w:hint="eastAsia"/>
          <w:color w:val="000000"/>
          <w:sz w:val="32"/>
          <w:szCs w:val="32"/>
        </w:rPr>
        <w:t>2.4.16</w:t>
      </w:r>
      <w:r>
        <w:rPr>
          <w:rFonts w:eastAsia="仿宋_GB2312"/>
          <w:color w:val="000000"/>
          <w:sz w:val="32"/>
          <w:szCs w:val="32"/>
        </w:rPr>
        <w:t>环境试验</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建议参照</w:t>
      </w:r>
      <w:r>
        <w:rPr>
          <w:rFonts w:eastAsia="仿宋_GB2312"/>
          <w:color w:val="000000"/>
          <w:sz w:val="32"/>
          <w:szCs w:val="32"/>
        </w:rPr>
        <w:t>GB/T 14710</w:t>
      </w:r>
      <w:r>
        <w:rPr>
          <w:rFonts w:eastAsia="仿宋_GB2312"/>
          <w:color w:val="000000"/>
          <w:sz w:val="32"/>
          <w:szCs w:val="32"/>
        </w:rPr>
        <w:t>的要求进行试验。</w:t>
      </w:r>
    </w:p>
    <w:p w:rsidR="003E39EE" w:rsidRDefault="002344C3" w:rsidP="00CE459D">
      <w:pPr>
        <w:spacing w:line="520" w:lineRule="exact"/>
        <w:ind w:firstLineChars="200" w:firstLine="640"/>
        <w:rPr>
          <w:rFonts w:eastAsia="仿宋_GB2312"/>
          <w:color w:val="000000"/>
          <w:sz w:val="32"/>
          <w:szCs w:val="32"/>
        </w:rPr>
      </w:pPr>
      <w:r>
        <w:rPr>
          <w:rFonts w:eastAsia="CESI仿宋-GB2312"/>
          <w:color w:val="000000"/>
          <w:sz w:val="32"/>
          <w:szCs w:val="32"/>
        </w:rPr>
        <w:t>3</w:t>
      </w:r>
      <w:r>
        <w:rPr>
          <w:rFonts w:eastAsia="仿宋_GB2312"/>
          <w:color w:val="000000"/>
          <w:sz w:val="32"/>
          <w:szCs w:val="32"/>
        </w:rPr>
        <w:t>.</w:t>
      </w:r>
      <w:r>
        <w:rPr>
          <w:rFonts w:eastAsia="仿宋_GB2312"/>
          <w:color w:val="000000"/>
          <w:sz w:val="32"/>
          <w:szCs w:val="32"/>
        </w:rPr>
        <w:t>研究资料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3.1</w:t>
      </w:r>
      <w:r>
        <w:rPr>
          <w:rFonts w:eastAsia="仿宋_GB2312"/>
          <w:color w:val="000000"/>
          <w:sz w:val="32"/>
          <w:szCs w:val="32"/>
        </w:rPr>
        <w:t>产品性能研究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3.1.1</w:t>
      </w:r>
      <w:r>
        <w:rPr>
          <w:rFonts w:eastAsia="仿宋_GB2312"/>
          <w:color w:val="000000"/>
          <w:sz w:val="32"/>
          <w:szCs w:val="32"/>
        </w:rPr>
        <w:t>应当提供产品性能研究资料以及产品技术要求的研究和编制说明，包括功能性、安全性指标以及其他相关指标的确定依据，所采用的标准或方法、采用的原因及理论基础。如：显示范围、分辨力、最大允许误差等主要性能要求参照</w:t>
      </w:r>
      <w:r>
        <w:rPr>
          <w:rFonts w:eastAsia="仿宋_GB2312"/>
          <w:color w:val="000000"/>
          <w:sz w:val="32"/>
          <w:szCs w:val="32"/>
        </w:rPr>
        <w:t>GB/T 21417.1</w:t>
      </w:r>
      <w:r>
        <w:rPr>
          <w:rFonts w:eastAsia="仿宋_GB2312"/>
          <w:color w:val="000000"/>
          <w:sz w:val="32"/>
          <w:szCs w:val="32"/>
        </w:rPr>
        <w:t>中相应要求确定。</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3.1.2</w:t>
      </w:r>
      <w:r>
        <w:rPr>
          <w:rFonts w:eastAsia="仿宋_GB2312"/>
          <w:color w:val="000000"/>
          <w:sz w:val="32"/>
          <w:szCs w:val="32"/>
        </w:rPr>
        <w:t>应描述所采用的国家标准、行业标准中不适用条款的理由。</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3.1.3</w:t>
      </w:r>
      <w:r>
        <w:rPr>
          <w:rFonts w:eastAsia="仿宋_GB2312"/>
          <w:color w:val="000000"/>
          <w:sz w:val="32"/>
          <w:szCs w:val="32"/>
        </w:rPr>
        <w:t>如有附加的产品功能及检测方法，给出其制定的相关的依据。</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3.2</w:t>
      </w:r>
      <w:r>
        <w:rPr>
          <w:rFonts w:eastAsia="仿宋_GB2312"/>
          <w:color w:val="000000"/>
          <w:sz w:val="32"/>
          <w:szCs w:val="32"/>
        </w:rPr>
        <w:t>生物相容性研究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生物相容性评价根据</w:t>
      </w:r>
      <w:r>
        <w:rPr>
          <w:rFonts w:eastAsia="仿宋_GB2312"/>
          <w:color w:val="000000"/>
          <w:sz w:val="32"/>
          <w:szCs w:val="32"/>
        </w:rPr>
        <w:t>GB/T 16886.1</w:t>
      </w:r>
      <w:r>
        <w:rPr>
          <w:rFonts w:eastAsia="仿宋_GB2312"/>
          <w:color w:val="000000"/>
          <w:sz w:val="32"/>
          <w:szCs w:val="32"/>
        </w:rPr>
        <w:t>标准进行。申报资料应描述产品所用材料及其与人体接触的性质，如：操作按键、外壳可能与患者和</w:t>
      </w:r>
      <w:r>
        <w:rPr>
          <w:rFonts w:eastAsia="仿宋_GB2312"/>
          <w:color w:val="000000"/>
          <w:sz w:val="32"/>
          <w:szCs w:val="32"/>
        </w:rPr>
        <w:t>/</w:t>
      </w:r>
      <w:r>
        <w:rPr>
          <w:rFonts w:eastAsia="仿宋_GB2312"/>
          <w:color w:val="000000"/>
          <w:sz w:val="32"/>
          <w:szCs w:val="32"/>
        </w:rPr>
        <w:t>或操作者的皮肤存在直接接触。生物相容性评价研究应给出实施或豁免生物学试验的理由和论证，并对现有数据或试验结果进行评价。如实施生物学试验，应按照</w:t>
      </w:r>
      <w:r>
        <w:rPr>
          <w:rFonts w:eastAsia="仿宋_GB2312"/>
          <w:color w:val="000000"/>
          <w:sz w:val="32"/>
          <w:szCs w:val="32"/>
        </w:rPr>
        <w:t>GB/T 16886.1</w:t>
      </w:r>
      <w:r>
        <w:rPr>
          <w:rFonts w:eastAsia="仿宋_GB2312"/>
          <w:color w:val="000000"/>
          <w:sz w:val="32"/>
          <w:szCs w:val="32"/>
        </w:rPr>
        <w:t>标准提供相关研究。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3.3</w:t>
      </w:r>
      <w:r>
        <w:rPr>
          <w:rFonts w:eastAsia="仿宋_GB2312"/>
          <w:color w:val="000000"/>
          <w:sz w:val="32"/>
          <w:szCs w:val="32"/>
        </w:rPr>
        <w:t>灭菌</w:t>
      </w:r>
      <w:r>
        <w:rPr>
          <w:rFonts w:eastAsia="仿宋_GB2312"/>
          <w:color w:val="000000"/>
          <w:sz w:val="32"/>
          <w:szCs w:val="32"/>
        </w:rPr>
        <w:t>/</w:t>
      </w:r>
      <w:r>
        <w:rPr>
          <w:rFonts w:eastAsia="仿宋_GB2312"/>
          <w:color w:val="000000"/>
          <w:sz w:val="32"/>
          <w:szCs w:val="32"/>
        </w:rPr>
        <w:t>消毒工艺研究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本产品属于终端用户消毒产品。应当明确推荐的消毒工艺（方法和参数）以及所推荐消毒方法确定的依据，可参考《医疗机构消毒技术规范》，消毒方法如：采用</w:t>
      </w:r>
      <w:r>
        <w:rPr>
          <w:rFonts w:eastAsia="仿宋_GB2312"/>
          <w:color w:val="000000"/>
          <w:sz w:val="32"/>
          <w:szCs w:val="32"/>
        </w:rPr>
        <w:t>75%</w:t>
      </w:r>
      <w:r>
        <w:rPr>
          <w:rFonts w:eastAsia="仿宋_GB2312"/>
          <w:color w:val="000000"/>
          <w:sz w:val="32"/>
          <w:szCs w:val="32"/>
        </w:rPr>
        <w:t>浓度乙醇对产品表面进行擦拭；红外传感器部分使用干净的棉签或镜头</w:t>
      </w:r>
      <w:proofErr w:type="gramStart"/>
      <w:r>
        <w:rPr>
          <w:rFonts w:eastAsia="仿宋_GB2312"/>
          <w:color w:val="000000"/>
          <w:sz w:val="32"/>
          <w:szCs w:val="32"/>
        </w:rPr>
        <w:t>吹嘴进行</w:t>
      </w:r>
      <w:proofErr w:type="gramEnd"/>
      <w:r>
        <w:rPr>
          <w:rFonts w:eastAsia="仿宋_GB2312"/>
          <w:color w:val="000000"/>
          <w:sz w:val="32"/>
          <w:szCs w:val="32"/>
        </w:rPr>
        <w:t>清洁；产品消毒后</w:t>
      </w:r>
      <w:proofErr w:type="gramStart"/>
      <w:r>
        <w:rPr>
          <w:rFonts w:eastAsia="仿宋_GB2312"/>
          <w:color w:val="000000"/>
          <w:sz w:val="32"/>
          <w:szCs w:val="32"/>
        </w:rPr>
        <w:t>一般需静置</w:t>
      </w:r>
      <w:proofErr w:type="gramEnd"/>
      <w:r>
        <w:rPr>
          <w:rFonts w:eastAsia="仿宋_GB2312"/>
          <w:color w:val="000000"/>
          <w:sz w:val="32"/>
          <w:szCs w:val="32"/>
        </w:rPr>
        <w:t>一段时间再使用，其表面的文字和标志应不受影响，不应出现性能降级和功能退化的现象。</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3.4</w:t>
      </w:r>
      <w:r>
        <w:rPr>
          <w:rFonts w:eastAsia="仿宋_GB2312"/>
          <w:color w:val="000000"/>
          <w:sz w:val="32"/>
          <w:szCs w:val="32"/>
        </w:rPr>
        <w:t>稳定性研究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应提供产品使用期限的验证报告，如：加速老化试验报告、疲劳试验报告、不可拆卸电池使用寿命验证资料、依据具有固定使用期限的关键组件（如红外传感器、主板、按键）评估产品有效期的评价报告，可参照《有源医疗器械使用期限注册技术审查指导原则》的要求进行评价。</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提供在宣称运输储存条件下，保持包装完整性的依据。应进行跌落、堆码试验，观察包装外观是否有不可接受的异常现象，对产品进行性能、功能测试，证明包装能够保持产品完整性和功能性。</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3.5</w:t>
      </w:r>
      <w:r>
        <w:rPr>
          <w:rFonts w:eastAsia="仿宋_GB2312"/>
          <w:color w:val="000000"/>
          <w:sz w:val="32"/>
          <w:szCs w:val="32"/>
        </w:rPr>
        <w:t>软件研究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软件研究应参见</w:t>
      </w:r>
      <w:bookmarkStart w:id="6" w:name="_Hlk83937918"/>
      <w:r>
        <w:rPr>
          <w:rFonts w:eastAsia="仿宋_GB2312"/>
          <w:color w:val="000000"/>
          <w:sz w:val="32"/>
          <w:szCs w:val="32"/>
        </w:rPr>
        <w:t>《医疗器械软件注册技术审查指导原则》</w:t>
      </w:r>
      <w:bookmarkEnd w:id="6"/>
      <w:r>
        <w:rPr>
          <w:rFonts w:eastAsia="仿宋_GB2312"/>
          <w:color w:val="000000"/>
          <w:sz w:val="32"/>
          <w:szCs w:val="32"/>
        </w:rPr>
        <w:t>。申请人应提交一份单独的医疗器械软件描述文档，内容包括基本信息、实现过程和核心算法，详尽程度取决于软件的安全性级别和复杂程度。同时，应当出具关于软件版本命名规则的声明，明确软件版本的全部字段含义，确定软件的完整版本和发布版本。</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根据医用</w:t>
      </w:r>
      <w:proofErr w:type="gramStart"/>
      <w:r>
        <w:rPr>
          <w:rFonts w:eastAsia="仿宋_GB2312"/>
          <w:color w:val="000000"/>
          <w:sz w:val="32"/>
          <w:szCs w:val="32"/>
        </w:rPr>
        <w:t>红外额温计</w:t>
      </w:r>
      <w:proofErr w:type="gramEnd"/>
      <w:r>
        <w:rPr>
          <w:rFonts w:eastAsia="仿宋_GB2312"/>
          <w:color w:val="000000"/>
          <w:sz w:val="32"/>
          <w:szCs w:val="32"/>
        </w:rPr>
        <w:t>的工作原理，结合其预期用途、使用环境、核心功能，建议软件按安全性级别不低于</w:t>
      </w:r>
      <w:r>
        <w:rPr>
          <w:rFonts w:eastAsia="仿宋_GB2312"/>
          <w:color w:val="000000"/>
          <w:sz w:val="32"/>
          <w:szCs w:val="32"/>
        </w:rPr>
        <w:t>B</w:t>
      </w:r>
      <w:r>
        <w:rPr>
          <w:rFonts w:eastAsia="仿宋_GB2312"/>
          <w:color w:val="000000"/>
          <w:sz w:val="32"/>
          <w:szCs w:val="32"/>
        </w:rPr>
        <w:t>级进行管理。</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对于具有网络连接功能的产品（目前已有产品可</w:t>
      </w:r>
      <w:proofErr w:type="gramStart"/>
      <w:r>
        <w:rPr>
          <w:rFonts w:eastAsia="仿宋_GB2312"/>
          <w:color w:val="000000"/>
          <w:sz w:val="32"/>
          <w:szCs w:val="32"/>
        </w:rPr>
        <w:t>通过蓝牙连接</w:t>
      </w:r>
      <w:proofErr w:type="gramEnd"/>
      <w:r>
        <w:rPr>
          <w:rFonts w:eastAsia="仿宋_GB2312"/>
          <w:color w:val="000000"/>
          <w:sz w:val="32"/>
          <w:szCs w:val="32"/>
        </w:rPr>
        <w:t>进行电子数据交换），需提供网络安全描述文档，确保电子数据的完整性、安全性、可得性，建议参照</w:t>
      </w:r>
      <w:bookmarkStart w:id="7" w:name="_Hlk83937929"/>
      <w:r>
        <w:rPr>
          <w:rFonts w:eastAsia="仿宋_GB2312"/>
          <w:color w:val="000000"/>
          <w:sz w:val="32"/>
          <w:szCs w:val="32"/>
        </w:rPr>
        <w:t>《医疗器械网络安全注册技术审查指导原则》</w:t>
      </w:r>
      <w:bookmarkEnd w:id="7"/>
      <w:r>
        <w:rPr>
          <w:rFonts w:eastAsia="仿宋_GB2312"/>
          <w:color w:val="000000"/>
          <w:sz w:val="32"/>
          <w:szCs w:val="32"/>
        </w:rPr>
        <w:t>提供。</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3.6</w:t>
      </w:r>
      <w:r>
        <w:rPr>
          <w:rFonts w:eastAsia="仿宋_GB2312"/>
          <w:color w:val="000000"/>
          <w:sz w:val="32"/>
          <w:szCs w:val="32"/>
        </w:rPr>
        <w:t>其他资料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医用红外</w:t>
      </w:r>
      <w:proofErr w:type="gramStart"/>
      <w:r>
        <w:rPr>
          <w:rFonts w:eastAsia="仿宋_GB2312"/>
          <w:color w:val="000000"/>
          <w:sz w:val="32"/>
          <w:szCs w:val="32"/>
        </w:rPr>
        <w:t>额温计属于</w:t>
      </w:r>
      <w:proofErr w:type="gramEnd"/>
      <w:r>
        <w:rPr>
          <w:rFonts w:eastAsia="仿宋_GB2312"/>
          <w:color w:val="000000"/>
          <w:sz w:val="32"/>
          <w:szCs w:val="32"/>
        </w:rPr>
        <w:t>免于进行临床评价的医疗器械，申请人应按照《列入免于进行临床评价医疗器械目录产品对比说明技术指导原则》的要求提交相关资料。</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注册申请人应提供针对临床准确度的临床验证资料。可参考</w:t>
      </w:r>
      <w:r>
        <w:rPr>
          <w:rFonts w:eastAsia="仿宋_GB2312"/>
          <w:color w:val="000000"/>
          <w:sz w:val="32"/>
          <w:szCs w:val="32"/>
        </w:rPr>
        <w:t>GB/T 21417.1</w:t>
      </w:r>
      <w:r>
        <w:rPr>
          <w:rFonts w:eastAsia="仿宋_GB2312"/>
          <w:color w:val="000000"/>
          <w:sz w:val="32"/>
          <w:szCs w:val="32"/>
        </w:rPr>
        <w:t>中临床准确度的临床试验程序来进行验证，需注意临床验证时测量部位和参考体温计的选择，应确保整个体系临床评价的统计结论满足：</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临床重复性不超过</w:t>
      </w:r>
      <w:r>
        <w:rPr>
          <w:rFonts w:eastAsia="仿宋_GB2312"/>
          <w:color w:val="000000"/>
          <w:sz w:val="32"/>
          <w:szCs w:val="32"/>
        </w:rPr>
        <w:t>±0.3</w:t>
      </w:r>
      <w:r w:rsidR="00077457" w:rsidRPr="005A7E93">
        <w:rPr>
          <w:rFonts w:eastAsia="仿宋_GB2312" w:hint="eastAsia"/>
          <w:sz w:val="32"/>
          <w:szCs w:val="32"/>
        </w:rPr>
        <w:t>℃</w:t>
      </w:r>
      <w:r>
        <w:rPr>
          <w:rFonts w:eastAsia="仿宋_GB2312"/>
          <w:color w:val="000000"/>
          <w:sz w:val="32"/>
          <w:szCs w:val="32"/>
        </w:rPr>
        <w:t>范围。</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临床偏差和临床标准偏差符合使用说明书的宣称值。</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注册申请人也可自行制定合理、科学的临床验证方案，需重点考虑验证的人群、例数及评价标准，最终得到的验证报告应符合验证方案的要求，并且要求数据真实、统计可靠。</w:t>
      </w:r>
    </w:p>
    <w:p w:rsidR="003E39EE" w:rsidRDefault="002344C3" w:rsidP="00CE459D">
      <w:pPr>
        <w:widowControl/>
        <w:spacing w:line="520" w:lineRule="exact"/>
        <w:ind w:firstLineChars="133" w:firstLine="426"/>
        <w:outlineLvl w:val="0"/>
        <w:rPr>
          <w:rFonts w:eastAsia="楷体_GB2312"/>
          <w:color w:val="000000"/>
          <w:sz w:val="32"/>
          <w:szCs w:val="32"/>
        </w:rPr>
      </w:pPr>
      <w:r>
        <w:rPr>
          <w:rFonts w:eastAsia="楷体_GB2312"/>
          <w:color w:val="000000"/>
          <w:sz w:val="32"/>
          <w:szCs w:val="32"/>
        </w:rPr>
        <w:t>（四）临床评价资料</w:t>
      </w:r>
    </w:p>
    <w:p w:rsidR="003E39EE" w:rsidRDefault="002344C3" w:rsidP="00CE459D">
      <w:pPr>
        <w:widowControl/>
        <w:spacing w:line="520" w:lineRule="exact"/>
        <w:ind w:firstLineChars="133" w:firstLine="426"/>
        <w:outlineLvl w:val="0"/>
        <w:rPr>
          <w:rFonts w:eastAsia="仿宋_GB2312"/>
          <w:color w:val="000000"/>
          <w:sz w:val="32"/>
          <w:szCs w:val="32"/>
        </w:rPr>
      </w:pPr>
      <w:r>
        <w:rPr>
          <w:rFonts w:eastAsia="仿宋_GB2312" w:hint="eastAsia"/>
          <w:color w:val="000000"/>
          <w:sz w:val="32"/>
          <w:szCs w:val="32"/>
        </w:rPr>
        <w:t>该产品</w:t>
      </w:r>
      <w:r>
        <w:rPr>
          <w:rFonts w:eastAsia="仿宋_GB2312"/>
          <w:color w:val="000000"/>
          <w:sz w:val="32"/>
          <w:szCs w:val="32"/>
        </w:rPr>
        <w:t>列入《</w:t>
      </w:r>
      <w:r>
        <w:rPr>
          <w:rFonts w:eastAsia="仿宋_GB2312" w:hint="eastAsia"/>
          <w:color w:val="000000"/>
          <w:sz w:val="32"/>
          <w:szCs w:val="32"/>
        </w:rPr>
        <w:t>免于临床评价医疗器械目录</w:t>
      </w:r>
      <w:r>
        <w:rPr>
          <w:rFonts w:eastAsia="仿宋_GB2312"/>
          <w:color w:val="000000"/>
          <w:sz w:val="32"/>
          <w:szCs w:val="32"/>
        </w:rPr>
        <w:t>》</w:t>
      </w:r>
      <w:r>
        <w:rPr>
          <w:rFonts w:eastAsia="仿宋_GB2312" w:hint="eastAsia"/>
          <w:color w:val="000000"/>
          <w:sz w:val="32"/>
          <w:szCs w:val="32"/>
        </w:rPr>
        <w:t>，申请人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p>
    <w:p w:rsidR="003E39EE" w:rsidRDefault="002344C3" w:rsidP="00CE459D">
      <w:pPr>
        <w:widowControl/>
        <w:spacing w:line="520" w:lineRule="exact"/>
        <w:ind w:firstLineChars="133" w:firstLine="426"/>
        <w:outlineLvl w:val="0"/>
        <w:rPr>
          <w:rFonts w:eastAsia="楷体_GB2312"/>
          <w:color w:val="000000"/>
          <w:sz w:val="32"/>
          <w:szCs w:val="32"/>
        </w:rPr>
      </w:pPr>
      <w:r>
        <w:rPr>
          <w:rFonts w:eastAsia="楷体_GB2312"/>
          <w:color w:val="000000"/>
          <w:sz w:val="32"/>
          <w:szCs w:val="32"/>
        </w:rPr>
        <w:t>（五）产品说明书和标签样稿</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医用红外</w:t>
      </w:r>
      <w:proofErr w:type="gramStart"/>
      <w:r>
        <w:rPr>
          <w:rFonts w:eastAsia="仿宋_GB2312"/>
          <w:color w:val="000000"/>
          <w:sz w:val="32"/>
          <w:szCs w:val="32"/>
        </w:rPr>
        <w:t>额温计产品</w:t>
      </w:r>
      <w:proofErr w:type="gramEnd"/>
      <w:r>
        <w:rPr>
          <w:rFonts w:eastAsia="仿宋_GB2312"/>
          <w:color w:val="000000"/>
          <w:sz w:val="32"/>
          <w:szCs w:val="32"/>
        </w:rPr>
        <w:t>的说明书、标签应符合《医疗器械说明书和标签管理规定》和</w:t>
      </w:r>
      <w:r>
        <w:rPr>
          <w:rFonts w:eastAsia="仿宋_GB2312"/>
          <w:color w:val="000000"/>
          <w:sz w:val="32"/>
          <w:szCs w:val="32"/>
        </w:rPr>
        <w:t>GB 9706.1</w:t>
      </w:r>
      <w:r>
        <w:rPr>
          <w:rFonts w:eastAsia="仿宋_GB2312"/>
          <w:color w:val="000000"/>
          <w:sz w:val="32"/>
          <w:szCs w:val="32"/>
        </w:rPr>
        <w:t>、</w:t>
      </w:r>
      <w:r>
        <w:rPr>
          <w:rFonts w:eastAsia="仿宋_GB2312"/>
          <w:color w:val="000000"/>
          <w:sz w:val="32"/>
          <w:szCs w:val="32"/>
        </w:rPr>
        <w:t>YY 0505</w:t>
      </w:r>
      <w:r>
        <w:rPr>
          <w:rFonts w:eastAsia="仿宋_GB2312"/>
          <w:color w:val="000000"/>
          <w:sz w:val="32"/>
          <w:szCs w:val="32"/>
        </w:rPr>
        <w:t>、</w:t>
      </w:r>
      <w:r>
        <w:rPr>
          <w:rFonts w:eastAsia="仿宋_GB2312"/>
          <w:color w:val="000000"/>
          <w:sz w:val="32"/>
          <w:szCs w:val="32"/>
        </w:rPr>
        <w:t>YY/T 0466.1</w:t>
      </w:r>
      <w:r>
        <w:rPr>
          <w:rFonts w:eastAsia="仿宋_GB2312"/>
          <w:color w:val="000000"/>
          <w:sz w:val="32"/>
          <w:szCs w:val="32"/>
        </w:rPr>
        <w:t>等标准中的相关要求。还应包括以下内容：</w:t>
      </w:r>
    </w:p>
    <w:p w:rsidR="003E39EE" w:rsidRDefault="00077457" w:rsidP="00077457">
      <w:pPr>
        <w:spacing w:line="520" w:lineRule="exact"/>
        <w:ind w:left="707"/>
        <w:rPr>
          <w:rFonts w:eastAsia="仿宋_GB2312"/>
          <w:color w:val="000000"/>
          <w:sz w:val="32"/>
          <w:szCs w:val="32"/>
        </w:rPr>
      </w:pPr>
      <w:r>
        <w:rPr>
          <w:rFonts w:eastAsia="仿宋_GB2312" w:hint="eastAsia"/>
          <w:color w:val="000000"/>
          <w:sz w:val="32"/>
          <w:szCs w:val="32"/>
        </w:rPr>
        <w:t>1.</w:t>
      </w:r>
      <w:r w:rsidR="002344C3">
        <w:rPr>
          <w:rFonts w:eastAsia="仿宋_GB2312"/>
          <w:color w:val="000000"/>
          <w:sz w:val="32"/>
          <w:szCs w:val="32"/>
        </w:rPr>
        <w:t>明确产品的测量部位仅限于额部，并明确所测量的具体位置。明确产品适用人群。</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2.</w:t>
      </w:r>
      <w:r w:rsidR="002344C3">
        <w:rPr>
          <w:rFonts w:eastAsia="仿宋_GB2312"/>
          <w:color w:val="000000"/>
          <w:sz w:val="32"/>
          <w:szCs w:val="32"/>
        </w:rPr>
        <w:t>明确测量温度显示范围、最大允许误差、测量响应时间、有效测量距离、正常工作和贮存条件、温度单位等。</w:t>
      </w:r>
    </w:p>
    <w:p w:rsidR="003E39EE" w:rsidRDefault="00077457" w:rsidP="00077457">
      <w:pPr>
        <w:spacing w:line="520" w:lineRule="exact"/>
        <w:ind w:left="707"/>
        <w:rPr>
          <w:rFonts w:eastAsia="仿宋_GB2312"/>
          <w:color w:val="000000"/>
          <w:sz w:val="32"/>
          <w:szCs w:val="32"/>
        </w:rPr>
      </w:pPr>
      <w:r>
        <w:rPr>
          <w:rFonts w:eastAsia="仿宋_GB2312" w:hint="eastAsia"/>
          <w:color w:val="000000"/>
          <w:sz w:val="32"/>
          <w:szCs w:val="32"/>
        </w:rPr>
        <w:t>3.</w:t>
      </w:r>
      <w:r w:rsidR="002344C3">
        <w:rPr>
          <w:rFonts w:eastAsia="仿宋_GB2312"/>
          <w:color w:val="000000"/>
          <w:sz w:val="32"/>
          <w:szCs w:val="32"/>
        </w:rPr>
        <w:t>应包括对使用警告总结的章节。</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4.</w:t>
      </w:r>
      <w:r w:rsidR="002344C3">
        <w:rPr>
          <w:rFonts w:eastAsia="仿宋_GB2312"/>
          <w:color w:val="000000"/>
          <w:sz w:val="32"/>
          <w:szCs w:val="32"/>
        </w:rPr>
        <w:t>介绍如何拆包、安装、进行使用前检查，获取帮助服务的渠道、标准操作程序、常规维护、清洁消毒方法及频次建议。</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5.</w:t>
      </w:r>
      <w:r w:rsidR="002344C3">
        <w:rPr>
          <w:rFonts w:eastAsia="仿宋_GB2312"/>
          <w:color w:val="000000"/>
          <w:sz w:val="32"/>
          <w:szCs w:val="32"/>
        </w:rPr>
        <w:t>提示用户：不正确的操作会影响体温测量结果；测量者的操作以及被测者的身体状况会影响体温测量；环境条件变化可能导致测量结果不准，说明该情况下的使用方法；声明如果在制造商指定的温度和湿度范围外储存或使用，产品可能无法达到声称的性能；未及时清洁镜头脏污、未及时复校、电池电压过低可能会导致测量结果不准；测量时应防止额头被遮盖；告知使用者可能影响温度测量准确性的其他情况。</w:t>
      </w:r>
    </w:p>
    <w:p w:rsidR="003E39EE" w:rsidRDefault="00077457" w:rsidP="00077457">
      <w:pPr>
        <w:spacing w:line="520" w:lineRule="exact"/>
        <w:ind w:left="707"/>
        <w:rPr>
          <w:rFonts w:eastAsia="仿宋_GB2312"/>
          <w:color w:val="000000"/>
          <w:sz w:val="32"/>
          <w:szCs w:val="32"/>
        </w:rPr>
      </w:pPr>
      <w:r>
        <w:rPr>
          <w:rFonts w:eastAsia="仿宋_GB2312" w:hint="eastAsia"/>
          <w:color w:val="000000"/>
          <w:sz w:val="32"/>
          <w:szCs w:val="32"/>
        </w:rPr>
        <w:t>6.</w:t>
      </w:r>
      <w:r w:rsidR="002344C3">
        <w:rPr>
          <w:rFonts w:eastAsia="仿宋_GB2312"/>
          <w:color w:val="000000"/>
          <w:sz w:val="32"/>
          <w:szCs w:val="32"/>
        </w:rPr>
        <w:t>提示用户关注并提供产品再校准时间间隔、送校方式的建议及信息。</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7.</w:t>
      </w:r>
      <w:r w:rsidR="002344C3">
        <w:rPr>
          <w:rFonts w:eastAsia="仿宋_GB2312"/>
          <w:color w:val="000000"/>
          <w:sz w:val="32"/>
          <w:szCs w:val="32"/>
        </w:rPr>
        <w:t>明确产品的临床准确度，明确研究使用的标准体温计类型及验证对象的人群、身体部位。</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8.</w:t>
      </w:r>
      <w:r w:rsidR="002344C3">
        <w:rPr>
          <w:rFonts w:eastAsia="仿宋_GB2312"/>
          <w:color w:val="000000"/>
          <w:sz w:val="32"/>
          <w:szCs w:val="32"/>
        </w:rPr>
        <w:t>提供内部电源选择和更换的指导说明。</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9.</w:t>
      </w:r>
      <w:r w:rsidR="002344C3">
        <w:rPr>
          <w:rFonts w:eastAsia="仿宋_GB2312"/>
          <w:color w:val="000000"/>
          <w:sz w:val="32"/>
          <w:szCs w:val="32"/>
        </w:rPr>
        <w:t>明确不同显示模式适用的检测对象（如适用）。</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10.</w:t>
      </w:r>
      <w:r w:rsidR="002344C3">
        <w:rPr>
          <w:rFonts w:eastAsia="仿宋_GB2312"/>
          <w:color w:val="000000"/>
          <w:sz w:val="32"/>
          <w:szCs w:val="32"/>
        </w:rPr>
        <w:t>应给出可存储数据量的提示信息（如适用）。</w:t>
      </w:r>
    </w:p>
    <w:p w:rsidR="003E39EE" w:rsidRDefault="00077457" w:rsidP="00077457">
      <w:pPr>
        <w:spacing w:line="520" w:lineRule="exact"/>
        <w:ind w:left="707"/>
        <w:rPr>
          <w:rFonts w:eastAsia="仿宋_GB2312"/>
          <w:color w:val="000000"/>
          <w:sz w:val="32"/>
          <w:szCs w:val="32"/>
        </w:rPr>
      </w:pPr>
      <w:r>
        <w:rPr>
          <w:rFonts w:eastAsia="仿宋_GB2312"/>
          <w:color w:val="000000"/>
          <w:sz w:val="32"/>
          <w:szCs w:val="32"/>
        </w:rPr>
        <w:t>11.</w:t>
      </w:r>
      <w:r w:rsidR="002344C3">
        <w:rPr>
          <w:rFonts w:eastAsia="仿宋_GB2312"/>
          <w:color w:val="000000"/>
          <w:sz w:val="32"/>
          <w:szCs w:val="32"/>
        </w:rPr>
        <w:t>应提供数据传输功能的使用方法（如适用）。</w:t>
      </w:r>
    </w:p>
    <w:p w:rsidR="003E39EE" w:rsidRDefault="002344C3" w:rsidP="00CE459D">
      <w:pPr>
        <w:widowControl/>
        <w:spacing w:line="520" w:lineRule="exact"/>
        <w:ind w:firstLineChars="133" w:firstLine="426"/>
        <w:outlineLvl w:val="0"/>
        <w:rPr>
          <w:rFonts w:eastAsia="楷体_GB2312"/>
          <w:color w:val="000000"/>
          <w:sz w:val="32"/>
          <w:szCs w:val="32"/>
        </w:rPr>
      </w:pPr>
      <w:r>
        <w:rPr>
          <w:rFonts w:eastAsia="楷体_GB2312"/>
          <w:color w:val="000000"/>
          <w:sz w:val="32"/>
          <w:szCs w:val="32"/>
        </w:rPr>
        <w:t>（六）质量管理体系文件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应对器械工作原理和总体生产工艺作简要说明。生产加工工艺可采用流程图的形式，注明关键工艺和特殊工艺，说明过程控制点，温度校正环境温湿度要求等，产品主要工序有注塑、焊接电子元器件、组装、温度校正等工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提供生产器械或其部件的所有地址和联络信息。如适用，应当提供外包生产、重要组件或原材料的生产、关键工艺过程等情况的所有重要供应商名称和地址。</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该产品的生产应符合《医疗器械生产监督管理办法》中对二类医疗器械产品的要求。</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综述：申请人应当承诺已按照相关法规要求建立相应的质量管理体系，随时接受质量管理体系核查。</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生产制造信息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2.1</w:t>
      </w:r>
      <w:r>
        <w:rPr>
          <w:rFonts w:eastAsia="仿宋_GB2312"/>
          <w:color w:val="000000"/>
          <w:sz w:val="32"/>
          <w:szCs w:val="32"/>
        </w:rPr>
        <w:t>产品描述信息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器械工作原理和总体生产工艺的简要说明。</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2.2</w:t>
      </w:r>
      <w:r>
        <w:rPr>
          <w:rFonts w:eastAsia="仿宋_GB2312"/>
          <w:color w:val="000000"/>
          <w:sz w:val="32"/>
          <w:szCs w:val="32"/>
        </w:rPr>
        <w:t>一般生产信息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提供生产器械或其部件的所有地址和联络信息。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如适用，应当提供外包生产、重要组件或原材料的生产、关键工艺过程等情况的所有重要供应商名称和地址。</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质量管理体系程序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用于建立和维护质量管理体系的高层级质量管理体系程序，包括质量手册、质量方针、质量目标和文件及记录控制程序。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管理职责程序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用于通过阐述质量方针、策划、职责</w:t>
      </w:r>
      <w:r>
        <w:rPr>
          <w:rFonts w:eastAsia="仿宋_GB2312"/>
          <w:color w:val="000000"/>
          <w:sz w:val="32"/>
          <w:szCs w:val="32"/>
        </w:rPr>
        <w:t>/</w:t>
      </w:r>
      <w:r>
        <w:rPr>
          <w:rFonts w:eastAsia="仿宋_GB2312"/>
          <w:color w:val="000000"/>
          <w:sz w:val="32"/>
          <w:szCs w:val="32"/>
        </w:rPr>
        <w:t>权限</w:t>
      </w:r>
      <w:r>
        <w:rPr>
          <w:rFonts w:eastAsia="仿宋_GB2312"/>
          <w:color w:val="000000"/>
          <w:sz w:val="32"/>
          <w:szCs w:val="32"/>
        </w:rPr>
        <w:t>/</w:t>
      </w:r>
      <w:r>
        <w:rPr>
          <w:rFonts w:eastAsia="仿宋_GB2312"/>
          <w:color w:val="000000"/>
          <w:sz w:val="32"/>
          <w:szCs w:val="32"/>
        </w:rPr>
        <w:t>沟通和管理评审，对建立和维护质量管理体系形成管理保证文件的程序。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5.</w:t>
      </w:r>
      <w:r>
        <w:rPr>
          <w:rFonts w:eastAsia="仿宋_GB2312"/>
          <w:color w:val="000000"/>
          <w:sz w:val="32"/>
          <w:szCs w:val="32"/>
        </w:rPr>
        <w:t>资源管理程序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用于为实施和维护质量管理体系所形成足够资源（包括人力资源、基础设施和工作环境）供应文件的程序。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6.</w:t>
      </w:r>
      <w:r>
        <w:rPr>
          <w:rFonts w:eastAsia="仿宋_GB2312"/>
          <w:color w:val="000000"/>
          <w:sz w:val="32"/>
          <w:szCs w:val="32"/>
        </w:rPr>
        <w:t>产品实现程序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高层级的产品实现程序，如说明策划和客户相关过程的程序。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6.1</w:t>
      </w:r>
      <w:r>
        <w:rPr>
          <w:rFonts w:eastAsia="仿宋_GB2312"/>
          <w:color w:val="000000"/>
          <w:sz w:val="32"/>
          <w:szCs w:val="32"/>
        </w:rPr>
        <w:t>设计和开发程序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用于形成从项目初始至设计转换的整个过程中关于产品设计的系统性和受控的开发过程文件的程序。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6.2</w:t>
      </w:r>
      <w:r>
        <w:rPr>
          <w:rFonts w:eastAsia="仿宋_GB2312"/>
          <w:color w:val="000000"/>
          <w:sz w:val="32"/>
          <w:szCs w:val="32"/>
        </w:rPr>
        <w:t>采购程序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用于形成符合已制定的质量和</w:t>
      </w:r>
      <w:r>
        <w:rPr>
          <w:rFonts w:eastAsia="仿宋_GB2312"/>
          <w:color w:val="000000"/>
          <w:sz w:val="32"/>
          <w:szCs w:val="32"/>
        </w:rPr>
        <w:t>/</w:t>
      </w:r>
      <w:r>
        <w:rPr>
          <w:rFonts w:eastAsia="仿宋_GB2312"/>
          <w:color w:val="000000"/>
          <w:sz w:val="32"/>
          <w:szCs w:val="32"/>
        </w:rPr>
        <w:t>或产品技术参数的采购产品</w:t>
      </w:r>
      <w:r>
        <w:rPr>
          <w:rFonts w:eastAsia="仿宋_GB2312"/>
          <w:color w:val="000000"/>
          <w:sz w:val="32"/>
          <w:szCs w:val="32"/>
        </w:rPr>
        <w:t>/</w:t>
      </w:r>
      <w:r>
        <w:rPr>
          <w:rFonts w:eastAsia="仿宋_GB2312"/>
          <w:color w:val="000000"/>
          <w:sz w:val="32"/>
          <w:szCs w:val="32"/>
        </w:rPr>
        <w:t>服务文件的程序。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6.3</w:t>
      </w:r>
      <w:r>
        <w:rPr>
          <w:rFonts w:eastAsia="仿宋_GB2312"/>
          <w:color w:val="000000"/>
          <w:sz w:val="32"/>
          <w:szCs w:val="32"/>
        </w:rPr>
        <w:t>生产和服务控制程序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用于形成受控条件下生产和服务活动文件的程序，这些程序阐述诸如产品的清洁和污染的控制、安装和服务活动、过程确认、标识和</w:t>
      </w:r>
      <w:proofErr w:type="gramStart"/>
      <w:r>
        <w:rPr>
          <w:rFonts w:eastAsia="仿宋_GB2312"/>
          <w:color w:val="000000"/>
          <w:sz w:val="32"/>
          <w:szCs w:val="32"/>
        </w:rPr>
        <w:t>可</w:t>
      </w:r>
      <w:proofErr w:type="gramEnd"/>
      <w:r>
        <w:rPr>
          <w:rFonts w:eastAsia="仿宋_GB2312"/>
          <w:color w:val="000000"/>
          <w:sz w:val="32"/>
          <w:szCs w:val="32"/>
        </w:rPr>
        <w:t>追溯性等问题。</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6.4</w:t>
      </w:r>
      <w:r>
        <w:rPr>
          <w:rFonts w:eastAsia="仿宋_GB2312"/>
          <w:color w:val="000000"/>
          <w:sz w:val="32"/>
          <w:szCs w:val="32"/>
        </w:rPr>
        <w:t>监视和测量装置控制程序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用于形成质量管理体系运行过程中所使用的监视和测量设备已受控并持续符合</w:t>
      </w:r>
      <w:proofErr w:type="gramStart"/>
      <w:r>
        <w:rPr>
          <w:rFonts w:eastAsia="仿宋_GB2312"/>
          <w:color w:val="000000"/>
          <w:sz w:val="32"/>
          <w:szCs w:val="32"/>
        </w:rPr>
        <w:t>既定要求</w:t>
      </w:r>
      <w:proofErr w:type="gramEnd"/>
      <w:r>
        <w:rPr>
          <w:rFonts w:eastAsia="仿宋_GB2312"/>
          <w:color w:val="000000"/>
          <w:sz w:val="32"/>
          <w:szCs w:val="32"/>
        </w:rPr>
        <w:t>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7.</w:t>
      </w:r>
      <w:r>
        <w:rPr>
          <w:rFonts w:eastAsia="仿宋_GB2312"/>
          <w:color w:val="000000"/>
          <w:sz w:val="32"/>
          <w:szCs w:val="32"/>
        </w:rPr>
        <w:t>质量管理体系的测量、分析和改进程序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用于形成如何监视、测量、分析和改进以确保产品和质量管理体系的符合性，并保持质量管理体系有效性的文件的程序。</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8.</w:t>
      </w:r>
      <w:r>
        <w:rPr>
          <w:rFonts w:eastAsia="仿宋_GB2312"/>
          <w:color w:val="000000"/>
          <w:sz w:val="32"/>
          <w:szCs w:val="32"/>
        </w:rPr>
        <w:t>其他质量体系程序信息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不属于上述内容，但对此次申报较为重要的其他信息。</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w:t>
      </w:r>
      <w:r>
        <w:rPr>
          <w:rFonts w:eastAsia="仿宋_GB2312"/>
          <w:color w:val="000000"/>
          <w:sz w:val="32"/>
          <w:szCs w:val="32"/>
        </w:rPr>
        <w:t>质量管理体系核查文件</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根据上述质量管理体系程序，申请人应当形成相关质量管理体系文件和记录。应当提交下列资料，在质量管理体系核查时进行检查。</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9.1</w:t>
      </w:r>
      <w:r>
        <w:rPr>
          <w:rFonts w:eastAsia="仿宋_GB2312"/>
          <w:color w:val="000000"/>
          <w:sz w:val="32"/>
          <w:szCs w:val="32"/>
        </w:rPr>
        <w:t>申请人基本情况表。</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9.2</w:t>
      </w:r>
      <w:r>
        <w:rPr>
          <w:rFonts w:eastAsia="仿宋_GB2312"/>
          <w:color w:val="000000"/>
          <w:sz w:val="32"/>
          <w:szCs w:val="32"/>
        </w:rPr>
        <w:t>申请人组织机构图。</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9.3</w:t>
      </w:r>
      <w:r>
        <w:rPr>
          <w:rFonts w:eastAsia="仿宋_GB2312"/>
          <w:color w:val="000000"/>
          <w:sz w:val="32"/>
          <w:szCs w:val="32"/>
        </w:rPr>
        <w:t>生产企业总平面布置图、生产区域分布图。</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9.4</w:t>
      </w:r>
      <w:r>
        <w:rPr>
          <w:rFonts w:eastAsia="仿宋_GB2312"/>
          <w:color w:val="000000"/>
          <w:sz w:val="32"/>
          <w:szCs w:val="32"/>
        </w:rPr>
        <w:t>产品生产工艺流程图，应当标明主要控制点与项目及主要原材料、采购件的来源及质量控制方法。</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9.5</w:t>
      </w:r>
      <w:r>
        <w:rPr>
          <w:rFonts w:eastAsia="仿宋_GB2312"/>
          <w:color w:val="000000"/>
          <w:sz w:val="32"/>
          <w:szCs w:val="32"/>
        </w:rPr>
        <w:t>主要生产设备和检验设备（包括进货检验、过程检验、出厂最终检验所需的相关设备）目录。</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9.6</w:t>
      </w:r>
      <w:r>
        <w:rPr>
          <w:rFonts w:eastAsia="仿宋_GB2312"/>
          <w:color w:val="000000"/>
          <w:sz w:val="32"/>
          <w:szCs w:val="32"/>
        </w:rPr>
        <w:t>质量管理体系自查报告。</w:t>
      </w:r>
    </w:p>
    <w:p w:rsidR="003E39EE" w:rsidRDefault="002344C3" w:rsidP="00CE459D">
      <w:pPr>
        <w:spacing w:line="520" w:lineRule="exact"/>
        <w:ind w:firstLineChars="200" w:firstLine="640"/>
        <w:rPr>
          <w:rFonts w:eastAsia="仿宋_GB2312"/>
          <w:color w:val="000000"/>
          <w:sz w:val="32"/>
          <w:szCs w:val="32"/>
        </w:rPr>
      </w:pPr>
      <w:r>
        <w:rPr>
          <w:rFonts w:eastAsia="仿宋_GB2312"/>
          <w:color w:val="000000"/>
          <w:sz w:val="32"/>
          <w:szCs w:val="32"/>
        </w:rPr>
        <w:t>9.7</w:t>
      </w:r>
      <w:r>
        <w:rPr>
          <w:rFonts w:eastAsia="仿宋_GB2312"/>
          <w:color w:val="000000"/>
          <w:sz w:val="32"/>
          <w:szCs w:val="32"/>
        </w:rPr>
        <w:t>如适用，应当提供拟核</w:t>
      </w:r>
      <w:proofErr w:type="gramStart"/>
      <w:r>
        <w:rPr>
          <w:rFonts w:eastAsia="仿宋_GB2312"/>
          <w:color w:val="000000"/>
          <w:sz w:val="32"/>
          <w:szCs w:val="32"/>
        </w:rPr>
        <w:t>查产品</w:t>
      </w:r>
      <w:proofErr w:type="gramEnd"/>
      <w:r>
        <w:rPr>
          <w:rFonts w:eastAsia="仿宋_GB2312"/>
          <w:color w:val="000000"/>
          <w:sz w:val="32"/>
          <w:szCs w:val="32"/>
        </w:rPr>
        <w:t>与既往已通过核查产品在生产条件、生产工艺等方面的对比说明。</w:t>
      </w:r>
    </w:p>
    <w:p w:rsidR="003E39EE" w:rsidRDefault="002344C3" w:rsidP="00CE459D">
      <w:pPr>
        <w:widowControl/>
        <w:spacing w:line="520" w:lineRule="exact"/>
        <w:ind w:firstLineChars="200" w:firstLine="640"/>
        <w:outlineLvl w:val="0"/>
        <w:rPr>
          <w:rFonts w:eastAsia="黑体"/>
          <w:kern w:val="0"/>
          <w:sz w:val="32"/>
          <w:szCs w:val="32"/>
        </w:rPr>
      </w:pPr>
      <w:r>
        <w:rPr>
          <w:rFonts w:eastAsia="黑体" w:hint="eastAsia"/>
          <w:kern w:val="0"/>
          <w:sz w:val="32"/>
          <w:szCs w:val="32"/>
        </w:rPr>
        <w:t>三</w:t>
      </w:r>
      <w:r>
        <w:rPr>
          <w:rFonts w:eastAsia="黑体"/>
          <w:kern w:val="0"/>
          <w:sz w:val="32"/>
          <w:szCs w:val="32"/>
        </w:rPr>
        <w:t>、参考文献</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[1]GB 9706.1,</w:t>
      </w:r>
      <w:r w:rsidRPr="00A7190B">
        <w:rPr>
          <w:rFonts w:eastAsia="仿宋_GB2312"/>
          <w:color w:val="000000"/>
          <w:sz w:val="32"/>
          <w:szCs w:val="32"/>
        </w:rPr>
        <w:t>医用电气设备第一部分：安全通用要求</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[2]GB/T 16886.1,</w:t>
      </w:r>
      <w:r w:rsidRPr="00A7190B">
        <w:rPr>
          <w:rFonts w:eastAsia="仿宋_GB2312"/>
          <w:color w:val="000000"/>
          <w:sz w:val="32"/>
          <w:szCs w:val="32"/>
        </w:rPr>
        <w:t>医疗器械生物学评价第</w:t>
      </w:r>
      <w:r w:rsidRPr="00A7190B">
        <w:rPr>
          <w:rFonts w:eastAsia="仿宋_GB2312"/>
          <w:color w:val="000000"/>
          <w:sz w:val="32"/>
          <w:szCs w:val="32"/>
        </w:rPr>
        <w:t>1</w:t>
      </w:r>
      <w:r w:rsidRPr="00A7190B">
        <w:rPr>
          <w:rFonts w:eastAsia="仿宋_GB2312"/>
          <w:color w:val="000000"/>
          <w:sz w:val="32"/>
          <w:szCs w:val="32"/>
        </w:rPr>
        <w:t>部分：风险管理过程中的评价与试验</w:t>
      </w:r>
      <w:r w:rsidRPr="00A7190B">
        <w:rPr>
          <w:rFonts w:eastAsia="仿宋_GB2312"/>
          <w:color w:val="000000"/>
          <w:sz w:val="32"/>
          <w:szCs w:val="32"/>
        </w:rPr>
        <w:t>[S].</w:t>
      </w:r>
    </w:p>
    <w:p w:rsidR="003E39EE" w:rsidRPr="00A7190B" w:rsidRDefault="002344C3" w:rsidP="00CE459D">
      <w:pPr>
        <w:widowControl/>
        <w:spacing w:line="520" w:lineRule="exact"/>
        <w:ind w:firstLineChars="200" w:firstLine="640"/>
        <w:outlineLvl w:val="0"/>
        <w:rPr>
          <w:rFonts w:eastAsia="仿宋_GB2312"/>
          <w:color w:val="000000"/>
          <w:sz w:val="32"/>
          <w:szCs w:val="32"/>
        </w:rPr>
      </w:pPr>
      <w:r w:rsidRPr="00A7190B">
        <w:rPr>
          <w:rFonts w:eastAsia="仿宋_GB2312"/>
          <w:color w:val="000000"/>
          <w:sz w:val="32"/>
          <w:szCs w:val="32"/>
        </w:rPr>
        <w:t>[3]GB/T 16886.5,</w:t>
      </w:r>
      <w:r w:rsidRPr="00A7190B">
        <w:rPr>
          <w:rFonts w:eastAsia="仿宋_GB2312"/>
          <w:color w:val="000000"/>
          <w:sz w:val="32"/>
          <w:szCs w:val="32"/>
        </w:rPr>
        <w:t>医疗器械生物学评价第</w:t>
      </w:r>
      <w:r w:rsidRPr="00A7190B">
        <w:rPr>
          <w:rFonts w:eastAsia="仿宋_GB2312"/>
          <w:color w:val="000000"/>
          <w:sz w:val="32"/>
          <w:szCs w:val="32"/>
        </w:rPr>
        <w:t>5</w:t>
      </w:r>
      <w:r w:rsidRPr="00A7190B">
        <w:rPr>
          <w:rFonts w:eastAsia="仿宋_GB2312"/>
          <w:color w:val="000000"/>
          <w:sz w:val="32"/>
          <w:szCs w:val="32"/>
        </w:rPr>
        <w:t>部分：体外细胞毒性试验</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[4]GB/T 16886.10,</w:t>
      </w:r>
      <w:r w:rsidRPr="00A7190B">
        <w:rPr>
          <w:rFonts w:eastAsia="仿宋_GB2312"/>
          <w:color w:val="000000"/>
          <w:sz w:val="32"/>
          <w:szCs w:val="32"/>
        </w:rPr>
        <w:t>医疗器械生物学评价第</w:t>
      </w:r>
      <w:r w:rsidRPr="00A7190B">
        <w:rPr>
          <w:rFonts w:eastAsia="仿宋_GB2312"/>
          <w:color w:val="000000"/>
          <w:sz w:val="32"/>
          <w:szCs w:val="32"/>
        </w:rPr>
        <w:t>10</w:t>
      </w:r>
      <w:r w:rsidRPr="00A7190B">
        <w:rPr>
          <w:rFonts w:eastAsia="仿宋_GB2312"/>
          <w:color w:val="000000"/>
          <w:sz w:val="32"/>
          <w:szCs w:val="32"/>
        </w:rPr>
        <w:t>部分：刺激与皮肤致敏试验</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[5]GB/T 21417.1,</w:t>
      </w:r>
      <w:r w:rsidRPr="00A7190B">
        <w:rPr>
          <w:rFonts w:eastAsia="仿宋_GB2312"/>
          <w:color w:val="000000"/>
          <w:sz w:val="32"/>
          <w:szCs w:val="32"/>
        </w:rPr>
        <w:t>医用红外体温计第</w:t>
      </w:r>
      <w:r w:rsidRPr="00A7190B">
        <w:rPr>
          <w:rFonts w:eastAsia="仿宋_GB2312"/>
          <w:color w:val="000000"/>
          <w:sz w:val="32"/>
          <w:szCs w:val="32"/>
        </w:rPr>
        <w:t>1</w:t>
      </w:r>
      <w:r w:rsidRPr="00A7190B">
        <w:rPr>
          <w:rFonts w:eastAsia="仿宋_GB2312"/>
          <w:color w:val="000000"/>
          <w:sz w:val="32"/>
          <w:szCs w:val="32"/>
        </w:rPr>
        <w:t>部分：耳腔式</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[6]YY 0505,</w:t>
      </w:r>
      <w:r w:rsidRPr="00A7190B">
        <w:rPr>
          <w:rFonts w:eastAsia="仿宋_GB2312"/>
          <w:color w:val="000000"/>
          <w:sz w:val="32"/>
          <w:szCs w:val="32"/>
        </w:rPr>
        <w:t>医用电气设备第</w:t>
      </w:r>
      <w:r w:rsidRPr="00A7190B">
        <w:rPr>
          <w:rFonts w:eastAsia="仿宋_GB2312"/>
          <w:color w:val="000000"/>
          <w:sz w:val="32"/>
          <w:szCs w:val="32"/>
        </w:rPr>
        <w:t>1—2</w:t>
      </w:r>
      <w:r w:rsidRPr="00A7190B">
        <w:rPr>
          <w:rFonts w:eastAsia="仿宋_GB2312"/>
          <w:color w:val="000000"/>
          <w:sz w:val="32"/>
          <w:szCs w:val="32"/>
        </w:rPr>
        <w:t>部分：安全通用要求并列标准</w:t>
      </w:r>
      <w:r w:rsidRPr="00A7190B">
        <w:rPr>
          <w:rFonts w:eastAsia="仿宋_GB2312"/>
          <w:color w:val="000000"/>
          <w:sz w:val="32"/>
          <w:szCs w:val="32"/>
        </w:rPr>
        <w:t>:</w:t>
      </w:r>
      <w:r w:rsidRPr="00A7190B">
        <w:rPr>
          <w:rFonts w:eastAsia="仿宋_GB2312"/>
          <w:color w:val="000000"/>
          <w:sz w:val="32"/>
          <w:szCs w:val="32"/>
        </w:rPr>
        <w:t>电磁兼容要求和试验</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[6]GB/T 21417.1,</w:t>
      </w:r>
      <w:r w:rsidRPr="00A7190B">
        <w:rPr>
          <w:rFonts w:eastAsia="仿宋_GB2312"/>
          <w:color w:val="000000"/>
          <w:sz w:val="32"/>
          <w:szCs w:val="32"/>
        </w:rPr>
        <w:t>医用红外体温计第</w:t>
      </w:r>
      <w:r w:rsidRPr="00A7190B">
        <w:rPr>
          <w:rFonts w:eastAsia="仿宋_GB2312"/>
          <w:color w:val="000000"/>
          <w:sz w:val="32"/>
          <w:szCs w:val="32"/>
        </w:rPr>
        <w:t>1</w:t>
      </w:r>
      <w:r w:rsidRPr="00A7190B">
        <w:rPr>
          <w:rFonts w:eastAsia="仿宋_GB2312"/>
          <w:color w:val="000000"/>
          <w:sz w:val="32"/>
          <w:szCs w:val="32"/>
        </w:rPr>
        <w:t>部分：耳腔式</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[7]WS/T 367,</w:t>
      </w:r>
      <w:r w:rsidRPr="00A7190B">
        <w:rPr>
          <w:rFonts w:eastAsia="仿宋_GB2312"/>
          <w:color w:val="000000"/>
          <w:sz w:val="32"/>
          <w:szCs w:val="32"/>
        </w:rPr>
        <w:t>医疗机构消毒技术规范</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[8]YY/T 0316,</w:t>
      </w:r>
      <w:r w:rsidRPr="00A7190B">
        <w:rPr>
          <w:rFonts w:eastAsia="仿宋_GB2312"/>
          <w:color w:val="000000"/>
          <w:sz w:val="32"/>
          <w:szCs w:val="32"/>
        </w:rPr>
        <w:t>医疗器械风险管理对医疗器械的应用</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[9]GB/T 14710,</w:t>
      </w:r>
      <w:r w:rsidRPr="00A7190B">
        <w:rPr>
          <w:rFonts w:eastAsia="仿宋_GB2312"/>
          <w:color w:val="000000"/>
          <w:sz w:val="32"/>
          <w:szCs w:val="32"/>
        </w:rPr>
        <w:t>医用电器环境要求及试验方法</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[10]YY/T 0466.1,</w:t>
      </w:r>
      <w:r w:rsidRPr="00A7190B">
        <w:rPr>
          <w:rFonts w:eastAsia="仿宋_GB2312"/>
          <w:color w:val="000000"/>
          <w:sz w:val="32"/>
          <w:szCs w:val="32"/>
        </w:rPr>
        <w:t>医疗器械用于医疗器械标签、标记和提供信息的符号第</w:t>
      </w:r>
      <w:r w:rsidRPr="00A7190B">
        <w:rPr>
          <w:rFonts w:eastAsia="仿宋_GB2312"/>
          <w:color w:val="000000"/>
          <w:sz w:val="32"/>
          <w:szCs w:val="32"/>
        </w:rPr>
        <w:t>1</w:t>
      </w:r>
      <w:r w:rsidRPr="00A7190B">
        <w:rPr>
          <w:rFonts w:eastAsia="仿宋_GB2312"/>
          <w:color w:val="000000"/>
          <w:sz w:val="32"/>
          <w:szCs w:val="32"/>
        </w:rPr>
        <w:t>部分：通用要求</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[11]GB/T 191,</w:t>
      </w:r>
      <w:r w:rsidRPr="00A7190B">
        <w:rPr>
          <w:rFonts w:eastAsia="仿宋_GB2312"/>
          <w:color w:val="000000"/>
          <w:sz w:val="32"/>
          <w:szCs w:val="32"/>
        </w:rPr>
        <w:t>包装储运图示标志</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[12]GB/T 9969,</w:t>
      </w:r>
      <w:r w:rsidRPr="00A7190B">
        <w:rPr>
          <w:rFonts w:eastAsia="仿宋_GB2312"/>
          <w:color w:val="000000"/>
          <w:sz w:val="32"/>
          <w:szCs w:val="32"/>
        </w:rPr>
        <w:t>工业产品使用说明书总则</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[13]YY/T 0664,</w:t>
      </w:r>
      <w:r w:rsidRPr="00A7190B">
        <w:rPr>
          <w:rFonts w:eastAsia="仿宋_GB2312"/>
          <w:color w:val="000000"/>
          <w:sz w:val="32"/>
          <w:szCs w:val="32"/>
        </w:rPr>
        <w:t>医疗器械</w:t>
      </w:r>
      <w:proofErr w:type="gramStart"/>
      <w:r w:rsidRPr="00A7190B">
        <w:rPr>
          <w:rFonts w:eastAsia="仿宋_GB2312"/>
          <w:color w:val="000000"/>
          <w:sz w:val="32"/>
          <w:szCs w:val="32"/>
        </w:rPr>
        <w:t>软件软件</w:t>
      </w:r>
      <w:proofErr w:type="gramEnd"/>
      <w:r w:rsidRPr="00A7190B">
        <w:rPr>
          <w:rFonts w:eastAsia="仿宋_GB2312"/>
          <w:color w:val="000000"/>
          <w:sz w:val="32"/>
          <w:szCs w:val="32"/>
        </w:rPr>
        <w:t>生存周期过程</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[14]YY/T 0708,</w:t>
      </w:r>
      <w:r w:rsidRPr="00A7190B">
        <w:rPr>
          <w:rFonts w:eastAsia="仿宋_GB2312"/>
          <w:color w:val="000000"/>
          <w:sz w:val="32"/>
          <w:szCs w:val="32"/>
        </w:rPr>
        <w:t>医用电气设备第</w:t>
      </w:r>
      <w:r w:rsidRPr="00A7190B">
        <w:rPr>
          <w:rFonts w:eastAsia="仿宋_GB2312"/>
          <w:color w:val="000000"/>
          <w:sz w:val="32"/>
          <w:szCs w:val="32"/>
        </w:rPr>
        <w:t>1—4</w:t>
      </w:r>
      <w:r w:rsidRPr="00A7190B">
        <w:rPr>
          <w:rFonts w:eastAsia="仿宋_GB2312"/>
          <w:color w:val="000000"/>
          <w:sz w:val="32"/>
          <w:szCs w:val="32"/>
        </w:rPr>
        <w:t>部分：安全通用要求并列标准：可编程医用电气系统</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[15]T/CIS 11003,</w:t>
      </w:r>
      <w:r w:rsidRPr="00A7190B">
        <w:rPr>
          <w:rFonts w:eastAsia="仿宋_GB2312"/>
          <w:color w:val="000000"/>
          <w:sz w:val="32"/>
          <w:szCs w:val="32"/>
        </w:rPr>
        <w:t>医用</w:t>
      </w:r>
      <w:proofErr w:type="gramStart"/>
      <w:r w:rsidRPr="00A7190B">
        <w:rPr>
          <w:rFonts w:eastAsia="仿宋_GB2312"/>
          <w:color w:val="000000"/>
          <w:sz w:val="32"/>
          <w:szCs w:val="32"/>
        </w:rPr>
        <w:t>红外额温计</w:t>
      </w:r>
      <w:proofErr w:type="gramEnd"/>
      <w:r w:rsidRPr="00A7190B">
        <w:rPr>
          <w:rFonts w:eastAsia="仿宋_GB2312"/>
          <w:color w:val="000000"/>
          <w:sz w:val="32"/>
          <w:szCs w:val="32"/>
        </w:rPr>
        <w:t>[S].</w:t>
      </w:r>
      <w:bookmarkStart w:id="8" w:name="_GoBack"/>
      <w:bookmarkEnd w:id="8"/>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[16]WS/T 367</w:t>
      </w:r>
      <w:r w:rsidRPr="00A7190B">
        <w:rPr>
          <w:rFonts w:eastAsia="仿宋_GB2312"/>
          <w:color w:val="000000"/>
          <w:sz w:val="32"/>
          <w:szCs w:val="32"/>
        </w:rPr>
        <w:t>，医疗机构消毒技术规范</w:t>
      </w:r>
      <w:r w:rsidRPr="00A7190B">
        <w:rPr>
          <w:rFonts w:eastAsia="仿宋_GB2312"/>
          <w:color w:val="000000"/>
          <w:sz w:val="32"/>
          <w:szCs w:val="32"/>
        </w:rPr>
        <w:t>[S].</w:t>
      </w:r>
    </w:p>
    <w:p w:rsidR="003E39EE" w:rsidRPr="00A7190B" w:rsidRDefault="002344C3" w:rsidP="00CE459D">
      <w:pPr>
        <w:spacing w:line="520" w:lineRule="exact"/>
        <w:ind w:firstLineChars="200" w:firstLine="640"/>
        <w:rPr>
          <w:rFonts w:eastAsia="仿宋_GB2312"/>
          <w:color w:val="000000"/>
          <w:sz w:val="32"/>
          <w:szCs w:val="32"/>
        </w:rPr>
      </w:pPr>
      <w:r w:rsidRPr="00A7190B">
        <w:rPr>
          <w:rFonts w:eastAsia="仿宋_GB2312"/>
          <w:color w:val="000000"/>
          <w:sz w:val="32"/>
          <w:szCs w:val="32"/>
        </w:rPr>
        <w:t>[17]</w:t>
      </w:r>
      <w:r w:rsidRPr="00A7190B">
        <w:rPr>
          <w:rFonts w:eastAsia="仿宋_GB2312"/>
          <w:color w:val="000000"/>
          <w:sz w:val="32"/>
          <w:szCs w:val="32"/>
        </w:rPr>
        <w:t>吴林蔚，许晓萍，李风梅，</w:t>
      </w:r>
      <w:proofErr w:type="gramStart"/>
      <w:r w:rsidRPr="00A7190B">
        <w:rPr>
          <w:rFonts w:eastAsia="仿宋_GB2312"/>
          <w:color w:val="000000"/>
          <w:sz w:val="32"/>
          <w:szCs w:val="32"/>
        </w:rPr>
        <w:t>额温计产品</w:t>
      </w:r>
      <w:proofErr w:type="gramEnd"/>
      <w:r w:rsidRPr="00A7190B">
        <w:rPr>
          <w:rFonts w:eastAsia="仿宋_GB2312"/>
          <w:color w:val="000000"/>
          <w:sz w:val="32"/>
          <w:szCs w:val="32"/>
        </w:rPr>
        <w:t>安全有效性研究</w:t>
      </w:r>
      <w:r w:rsidRPr="00A7190B">
        <w:rPr>
          <w:rFonts w:eastAsia="仿宋_GB2312"/>
          <w:color w:val="000000"/>
          <w:sz w:val="32"/>
          <w:szCs w:val="32"/>
        </w:rPr>
        <w:t>[J].</w:t>
      </w:r>
      <w:r w:rsidRPr="00A7190B">
        <w:rPr>
          <w:rFonts w:eastAsia="仿宋_GB2312"/>
          <w:color w:val="000000"/>
          <w:sz w:val="32"/>
          <w:szCs w:val="32"/>
        </w:rPr>
        <w:t>中国医疗器械信息</w:t>
      </w:r>
      <w:r w:rsidRPr="00A7190B">
        <w:rPr>
          <w:rFonts w:eastAsia="仿宋_GB2312"/>
          <w:color w:val="000000"/>
          <w:sz w:val="32"/>
          <w:szCs w:val="32"/>
        </w:rPr>
        <w:t>,2019,9:20-21.</w:t>
      </w:r>
    </w:p>
    <w:sectPr w:rsidR="003E39EE" w:rsidRPr="00A7190B" w:rsidSect="00D42A3A">
      <w:footerReference w:type="even" r:id="rId10"/>
      <w:footerReference w:type="default" r:id="rId11"/>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37E" w:rsidRDefault="0085137E" w:rsidP="00CE459D">
      <w:r>
        <w:separator/>
      </w:r>
    </w:p>
  </w:endnote>
  <w:endnote w:type="continuationSeparator" w:id="0">
    <w:p w:rsidR="0085137E" w:rsidRDefault="0085137E" w:rsidP="00CE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ESI仿宋-GB2312">
    <w:altName w:val="微软雅黑"/>
    <w:charset w:val="86"/>
    <w:family w:val="auto"/>
    <w:pitch w:val="default"/>
    <w:sig w:usb0="00000000" w:usb1="00000000" w:usb2="00000010"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3A" w:rsidRPr="00D42A3A" w:rsidRDefault="00D42A3A" w:rsidP="00D42A3A">
    <w:pPr>
      <w:pStyle w:val="a9"/>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A7190B">
      <w:rPr>
        <w:rFonts w:ascii="仿宋" w:eastAsia="仿宋" w:hAnsi="仿宋" w:cs="仿宋"/>
        <w:noProof/>
        <w:sz w:val="32"/>
        <w:szCs w:val="32"/>
      </w:rPr>
      <w:t>18</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3A" w:rsidRDefault="00D42A3A" w:rsidP="00D42A3A">
    <w:pPr>
      <w:pStyle w:val="a9"/>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A7190B">
      <w:rPr>
        <w:rFonts w:ascii="仿宋" w:eastAsia="仿宋" w:hAnsi="仿宋" w:cs="仿宋"/>
        <w:noProof/>
        <w:sz w:val="32"/>
        <w:szCs w:val="32"/>
      </w:rPr>
      <w:t>19</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D42A3A" w:rsidRDefault="00D42A3A" w:rsidP="00D42A3A">
    <w:pPr>
      <w:pStyle w:val="a9"/>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37E" w:rsidRDefault="0085137E" w:rsidP="00CE459D">
      <w:r>
        <w:separator/>
      </w:r>
    </w:p>
  </w:footnote>
  <w:footnote w:type="continuationSeparator" w:id="0">
    <w:p w:rsidR="0085137E" w:rsidRDefault="0085137E" w:rsidP="00CE45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E259F"/>
    <w:multiLevelType w:val="multilevel"/>
    <w:tmpl w:val="426E259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BC6D33"/>
    <w:rsid w:val="00050997"/>
    <w:rsid w:val="000714D2"/>
    <w:rsid w:val="0007279F"/>
    <w:rsid w:val="00072ACB"/>
    <w:rsid w:val="00077457"/>
    <w:rsid w:val="00091F89"/>
    <w:rsid w:val="000B06D3"/>
    <w:rsid w:val="000D4F4F"/>
    <w:rsid w:val="000E480F"/>
    <w:rsid w:val="000E593E"/>
    <w:rsid w:val="00134947"/>
    <w:rsid w:val="0015439B"/>
    <w:rsid w:val="00154FB4"/>
    <w:rsid w:val="001559A9"/>
    <w:rsid w:val="00170331"/>
    <w:rsid w:val="00173F26"/>
    <w:rsid w:val="001D6573"/>
    <w:rsid w:val="001E4F2A"/>
    <w:rsid w:val="00214466"/>
    <w:rsid w:val="00232548"/>
    <w:rsid w:val="002344C3"/>
    <w:rsid w:val="00284A01"/>
    <w:rsid w:val="002A4128"/>
    <w:rsid w:val="002A412E"/>
    <w:rsid w:val="002A7E24"/>
    <w:rsid w:val="002B08C8"/>
    <w:rsid w:val="002B3027"/>
    <w:rsid w:val="002D4C6F"/>
    <w:rsid w:val="00343AAF"/>
    <w:rsid w:val="00355648"/>
    <w:rsid w:val="0036521C"/>
    <w:rsid w:val="0037302F"/>
    <w:rsid w:val="00393D10"/>
    <w:rsid w:val="003C31EF"/>
    <w:rsid w:val="003E11C0"/>
    <w:rsid w:val="003E39EE"/>
    <w:rsid w:val="003E4144"/>
    <w:rsid w:val="00433EDD"/>
    <w:rsid w:val="00456107"/>
    <w:rsid w:val="004A4B27"/>
    <w:rsid w:val="004C2944"/>
    <w:rsid w:val="004D08DC"/>
    <w:rsid w:val="004D2687"/>
    <w:rsid w:val="004D55EC"/>
    <w:rsid w:val="004E0028"/>
    <w:rsid w:val="004F6805"/>
    <w:rsid w:val="00510390"/>
    <w:rsid w:val="005157A1"/>
    <w:rsid w:val="00553DBA"/>
    <w:rsid w:val="00573276"/>
    <w:rsid w:val="00575996"/>
    <w:rsid w:val="00587488"/>
    <w:rsid w:val="0059632F"/>
    <w:rsid w:val="005A07FE"/>
    <w:rsid w:val="00617CC0"/>
    <w:rsid w:val="006209BA"/>
    <w:rsid w:val="00671680"/>
    <w:rsid w:val="00687B4F"/>
    <w:rsid w:val="006902B0"/>
    <w:rsid w:val="006A25BA"/>
    <w:rsid w:val="006B5700"/>
    <w:rsid w:val="006F1ABB"/>
    <w:rsid w:val="00711188"/>
    <w:rsid w:val="007125BF"/>
    <w:rsid w:val="00715E23"/>
    <w:rsid w:val="00730573"/>
    <w:rsid w:val="00734689"/>
    <w:rsid w:val="00735479"/>
    <w:rsid w:val="00764B7D"/>
    <w:rsid w:val="0077307A"/>
    <w:rsid w:val="00783810"/>
    <w:rsid w:val="00787997"/>
    <w:rsid w:val="007A6A9E"/>
    <w:rsid w:val="007A79C4"/>
    <w:rsid w:val="007C3290"/>
    <w:rsid w:val="007C529F"/>
    <w:rsid w:val="007E1389"/>
    <w:rsid w:val="007F7D9D"/>
    <w:rsid w:val="00807EAA"/>
    <w:rsid w:val="0082621F"/>
    <w:rsid w:val="00834FBA"/>
    <w:rsid w:val="00844F28"/>
    <w:rsid w:val="0085137E"/>
    <w:rsid w:val="00877D1C"/>
    <w:rsid w:val="008A54F3"/>
    <w:rsid w:val="008A6C36"/>
    <w:rsid w:val="008B06A6"/>
    <w:rsid w:val="008F00DF"/>
    <w:rsid w:val="0091282E"/>
    <w:rsid w:val="00924DCD"/>
    <w:rsid w:val="00924E93"/>
    <w:rsid w:val="0096036F"/>
    <w:rsid w:val="00991FB1"/>
    <w:rsid w:val="009923A4"/>
    <w:rsid w:val="009A0A1B"/>
    <w:rsid w:val="009A2376"/>
    <w:rsid w:val="009C5A7C"/>
    <w:rsid w:val="009D77B7"/>
    <w:rsid w:val="009E0926"/>
    <w:rsid w:val="009E62AC"/>
    <w:rsid w:val="009F76F0"/>
    <w:rsid w:val="00A00486"/>
    <w:rsid w:val="00A24AE0"/>
    <w:rsid w:val="00A25D62"/>
    <w:rsid w:val="00A322FE"/>
    <w:rsid w:val="00A35DAD"/>
    <w:rsid w:val="00A626E0"/>
    <w:rsid w:val="00A7190B"/>
    <w:rsid w:val="00A8502E"/>
    <w:rsid w:val="00A9696E"/>
    <w:rsid w:val="00AA66B3"/>
    <w:rsid w:val="00AE16F9"/>
    <w:rsid w:val="00AE5CCA"/>
    <w:rsid w:val="00AF309C"/>
    <w:rsid w:val="00AF4C75"/>
    <w:rsid w:val="00AF50B7"/>
    <w:rsid w:val="00AF6B44"/>
    <w:rsid w:val="00B00483"/>
    <w:rsid w:val="00B301F7"/>
    <w:rsid w:val="00B62281"/>
    <w:rsid w:val="00B73120"/>
    <w:rsid w:val="00B84D54"/>
    <w:rsid w:val="00BC5B7A"/>
    <w:rsid w:val="00BC6D33"/>
    <w:rsid w:val="00BF0EDA"/>
    <w:rsid w:val="00BF4B28"/>
    <w:rsid w:val="00C0087D"/>
    <w:rsid w:val="00C0102D"/>
    <w:rsid w:val="00C101F9"/>
    <w:rsid w:val="00C13FEC"/>
    <w:rsid w:val="00C21EB6"/>
    <w:rsid w:val="00C2766D"/>
    <w:rsid w:val="00C354E2"/>
    <w:rsid w:val="00C829E3"/>
    <w:rsid w:val="00CB010C"/>
    <w:rsid w:val="00CE340C"/>
    <w:rsid w:val="00CE459D"/>
    <w:rsid w:val="00CE5722"/>
    <w:rsid w:val="00D12402"/>
    <w:rsid w:val="00D1650C"/>
    <w:rsid w:val="00D176B6"/>
    <w:rsid w:val="00D42A3A"/>
    <w:rsid w:val="00D62E43"/>
    <w:rsid w:val="00DA2176"/>
    <w:rsid w:val="00DD2CCF"/>
    <w:rsid w:val="00DE1D0E"/>
    <w:rsid w:val="00DF0468"/>
    <w:rsid w:val="00E34AE1"/>
    <w:rsid w:val="00E408A0"/>
    <w:rsid w:val="00E76E67"/>
    <w:rsid w:val="00EA1E0F"/>
    <w:rsid w:val="00EE5826"/>
    <w:rsid w:val="00F141F5"/>
    <w:rsid w:val="00F25BF1"/>
    <w:rsid w:val="00F54C55"/>
    <w:rsid w:val="00F60008"/>
    <w:rsid w:val="00F637DA"/>
    <w:rsid w:val="00F63AE3"/>
    <w:rsid w:val="00F926F3"/>
    <w:rsid w:val="12B04FBC"/>
    <w:rsid w:val="21693F13"/>
    <w:rsid w:val="21E500E8"/>
    <w:rsid w:val="22CA74F7"/>
    <w:rsid w:val="28D74ED6"/>
    <w:rsid w:val="298F0D72"/>
    <w:rsid w:val="305F065C"/>
    <w:rsid w:val="37ED6663"/>
    <w:rsid w:val="3F352FA4"/>
    <w:rsid w:val="40761F30"/>
    <w:rsid w:val="459B6D2C"/>
    <w:rsid w:val="465B1756"/>
    <w:rsid w:val="59C53A8D"/>
    <w:rsid w:val="6A347883"/>
    <w:rsid w:val="76761E75"/>
    <w:rsid w:val="7F3514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691824CF-0952-4367-A37D-C470BF89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ody Text Indent"/>
    <w:basedOn w:val="a"/>
    <w:link w:val="a6"/>
    <w:unhideWhenUsed/>
    <w:qFormat/>
    <w:pPr>
      <w:ind w:firstLineChars="200" w:firstLine="420"/>
    </w:pPr>
    <w:rPr>
      <w:kern w:val="0"/>
      <w:sz w:val="20"/>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4">
    <w:name w:val="批注文字 字符"/>
    <w:basedOn w:val="a0"/>
    <w:link w:val="a3"/>
    <w:uiPriority w:val="99"/>
    <w:qFormat/>
    <w:rPr>
      <w:rFonts w:ascii="Times New Roman" w:eastAsia="宋体" w:hAnsi="Times New Roman" w:cs="Times New Roman"/>
      <w:szCs w:val="24"/>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character" w:customStyle="1" w:styleId="ae">
    <w:name w:val="批注主题 字符"/>
    <w:basedOn w:val="a4"/>
    <w:link w:val="ad"/>
    <w:uiPriority w:val="99"/>
    <w:semiHidden/>
    <w:qFormat/>
    <w:rPr>
      <w:rFonts w:ascii="Times New Roman" w:eastAsia="宋体" w:hAnsi="Times New Roman" w:cs="Times New Roman"/>
      <w:b/>
      <w:bCs/>
      <w:szCs w:val="24"/>
    </w:rPr>
  </w:style>
  <w:style w:type="paragraph" w:styleId="af0">
    <w:name w:val="List Paragraph"/>
    <w:basedOn w:val="a"/>
    <w:uiPriority w:val="34"/>
    <w:qFormat/>
    <w:pPr>
      <w:ind w:firstLineChars="200" w:firstLine="420"/>
    </w:pPr>
  </w:style>
  <w:style w:type="character" w:customStyle="1" w:styleId="a6">
    <w:name w:val="正文文本缩进 字符"/>
    <w:basedOn w:val="a0"/>
    <w:link w:val="a5"/>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60089">
      <w:bodyDiv w:val="1"/>
      <w:marLeft w:val="0"/>
      <w:marRight w:val="0"/>
      <w:marTop w:val="0"/>
      <w:marBottom w:val="0"/>
      <w:divBdr>
        <w:top w:val="none" w:sz="0" w:space="0" w:color="auto"/>
        <w:left w:val="none" w:sz="0" w:space="0" w:color="auto"/>
        <w:bottom w:val="none" w:sz="0" w:space="0" w:color="auto"/>
        <w:right w:val="none" w:sz="0" w:space="0" w:color="auto"/>
      </w:divBdr>
    </w:div>
    <w:div w:id="708916085">
      <w:bodyDiv w:val="1"/>
      <w:marLeft w:val="0"/>
      <w:marRight w:val="0"/>
      <w:marTop w:val="0"/>
      <w:marBottom w:val="0"/>
      <w:divBdr>
        <w:top w:val="none" w:sz="0" w:space="0" w:color="auto"/>
        <w:left w:val="none" w:sz="0" w:space="0" w:color="auto"/>
        <w:bottom w:val="none" w:sz="0" w:space="0" w:color="auto"/>
        <w:right w:val="none" w:sz="0" w:space="0" w:color="auto"/>
      </w:divBdr>
    </w:div>
    <w:div w:id="204016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20</Pages>
  <Words>1373</Words>
  <Characters>7830</Characters>
  <Application>Microsoft Office Word</Application>
  <DocSecurity>0</DocSecurity>
  <Lines>65</Lines>
  <Paragraphs>18</Paragraphs>
  <ScaleCrop>false</ScaleCrop>
  <Company>XU_TY</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马琼荣</cp:lastModifiedBy>
  <cp:revision>13</cp:revision>
  <cp:lastPrinted>2022-09-14T03:19:00Z</cp:lastPrinted>
  <dcterms:created xsi:type="dcterms:W3CDTF">2021-12-24T08:57:00Z</dcterms:created>
  <dcterms:modified xsi:type="dcterms:W3CDTF">2022-09-15T07:39:00Z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A9A85954A53A4FE3A6542F45719F58DE</vt:lpwstr>
  </property>
</Properties>
</file>