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6A1" w:rsidRPr="008F39B0" w:rsidRDefault="00F436A1" w:rsidP="00F436A1">
      <w:pPr>
        <w:snapToGrid w:val="0"/>
        <w:spacing w:line="540" w:lineRule="exact"/>
        <w:jc w:val="left"/>
        <w:rPr>
          <w:rFonts w:eastAsia="黑体"/>
          <w:sz w:val="32"/>
          <w:szCs w:val="44"/>
        </w:rPr>
      </w:pPr>
      <w:r w:rsidRPr="008F39B0">
        <w:rPr>
          <w:rFonts w:eastAsia="黑体"/>
          <w:sz w:val="32"/>
          <w:szCs w:val="44"/>
        </w:rPr>
        <w:t>附件</w:t>
      </w:r>
      <w:r w:rsidRPr="008F39B0">
        <w:rPr>
          <w:rFonts w:eastAsia="黑体"/>
          <w:sz w:val="32"/>
          <w:szCs w:val="44"/>
        </w:rPr>
        <w:t>6</w:t>
      </w:r>
    </w:p>
    <w:p w:rsidR="008F39B0" w:rsidRPr="008F39B0" w:rsidRDefault="008F39B0" w:rsidP="00F436A1">
      <w:pPr>
        <w:snapToGrid w:val="0"/>
        <w:spacing w:line="540" w:lineRule="exact"/>
        <w:jc w:val="left"/>
        <w:rPr>
          <w:rFonts w:eastAsia="黑体"/>
          <w:sz w:val="32"/>
          <w:szCs w:val="44"/>
        </w:rPr>
      </w:pPr>
    </w:p>
    <w:p w:rsidR="00B82721" w:rsidRPr="008F39B0" w:rsidRDefault="00F20EAD" w:rsidP="008F39B0">
      <w:pPr>
        <w:snapToGrid w:val="0"/>
        <w:spacing w:line="540" w:lineRule="exact"/>
        <w:jc w:val="center"/>
        <w:rPr>
          <w:rFonts w:eastAsia="方正小标宋简体"/>
          <w:sz w:val="44"/>
          <w:szCs w:val="44"/>
        </w:rPr>
      </w:pPr>
      <w:r w:rsidRPr="008F39B0">
        <w:rPr>
          <w:rFonts w:eastAsia="方正小标宋简体"/>
          <w:sz w:val="44"/>
          <w:szCs w:val="44"/>
        </w:rPr>
        <w:t>EB</w:t>
      </w:r>
      <w:r w:rsidRPr="008F39B0">
        <w:rPr>
          <w:rFonts w:eastAsia="方正小标宋简体"/>
          <w:sz w:val="44"/>
          <w:szCs w:val="44"/>
        </w:rPr>
        <w:t>病毒抗体检测试剂注册审查指导原则</w:t>
      </w:r>
    </w:p>
    <w:p w:rsidR="00B82721" w:rsidRPr="008F39B0" w:rsidRDefault="00B82721">
      <w:pPr>
        <w:snapToGrid w:val="0"/>
        <w:spacing w:line="540" w:lineRule="exact"/>
        <w:jc w:val="center"/>
        <w:rPr>
          <w:rFonts w:eastAsia="方正小标宋简体"/>
          <w:sz w:val="44"/>
          <w:szCs w:val="44"/>
        </w:rPr>
      </w:pPr>
    </w:p>
    <w:p w:rsidR="00B82721" w:rsidRPr="008F39B0" w:rsidRDefault="00F20EAD" w:rsidP="008F39B0">
      <w:pPr>
        <w:spacing w:line="520" w:lineRule="exact"/>
        <w:ind w:firstLineChars="200" w:firstLine="640"/>
        <w:rPr>
          <w:rFonts w:eastAsia="仿宋_GB2312"/>
          <w:color w:val="000000"/>
          <w:kern w:val="0"/>
          <w:sz w:val="32"/>
          <w:szCs w:val="32"/>
        </w:rPr>
      </w:pPr>
      <w:r w:rsidRPr="008F39B0">
        <w:rPr>
          <w:rFonts w:eastAsia="仿宋_GB2312"/>
          <w:color w:val="000000"/>
          <w:kern w:val="0"/>
          <w:sz w:val="32"/>
          <w:szCs w:val="32"/>
        </w:rPr>
        <w:t>本指导原则旨在指导注册申请人对</w:t>
      </w:r>
      <w:r w:rsidRPr="008F39B0">
        <w:rPr>
          <w:rFonts w:eastAsia="仿宋_GB2312"/>
          <w:color w:val="000000"/>
          <w:kern w:val="0"/>
          <w:sz w:val="32"/>
          <w:szCs w:val="32"/>
        </w:rPr>
        <w:t>EB</w:t>
      </w:r>
      <w:r w:rsidRPr="008F39B0">
        <w:rPr>
          <w:rFonts w:eastAsia="仿宋_GB2312"/>
          <w:color w:val="000000"/>
          <w:kern w:val="0"/>
          <w:sz w:val="32"/>
          <w:szCs w:val="32"/>
        </w:rPr>
        <w:t>病毒抗体检测试剂注册申报资料的准备及撰写，同时也为技术审评部门对注册申报资料的技术审评提供参考。</w:t>
      </w:r>
    </w:p>
    <w:p w:rsidR="00B82721" w:rsidRPr="008F39B0" w:rsidRDefault="00F20EAD" w:rsidP="008F39B0">
      <w:pPr>
        <w:spacing w:line="520" w:lineRule="exact"/>
        <w:ind w:firstLineChars="200" w:firstLine="640"/>
        <w:rPr>
          <w:rFonts w:eastAsia="仿宋_GB2312"/>
          <w:color w:val="000000"/>
          <w:kern w:val="0"/>
          <w:sz w:val="32"/>
          <w:szCs w:val="32"/>
        </w:rPr>
      </w:pPr>
      <w:r w:rsidRPr="008F39B0">
        <w:rPr>
          <w:rFonts w:eastAsia="仿宋_GB2312"/>
          <w:color w:val="000000"/>
          <w:kern w:val="0"/>
          <w:sz w:val="32"/>
          <w:szCs w:val="32"/>
        </w:rPr>
        <w:t>本指导原则是针对</w:t>
      </w:r>
      <w:r w:rsidRPr="008F39B0">
        <w:rPr>
          <w:rFonts w:eastAsia="仿宋_GB2312"/>
          <w:color w:val="000000"/>
          <w:kern w:val="0"/>
          <w:sz w:val="32"/>
          <w:szCs w:val="32"/>
        </w:rPr>
        <w:t>EB</w:t>
      </w:r>
      <w:r w:rsidRPr="008F39B0">
        <w:rPr>
          <w:rFonts w:eastAsia="仿宋_GB2312"/>
          <w:color w:val="000000"/>
          <w:kern w:val="0"/>
          <w:sz w:val="32"/>
          <w:szCs w:val="32"/>
        </w:rPr>
        <w:t>病毒抗体检测试剂注册审查的一般要求，申请人应依据产品的具体特性确定其中内容是否适用，若不适用，需具体阐述理由及相应的科学依据，并依据产品的具体特性对注册申报资料的内容进行充实和细化。</w:t>
      </w:r>
    </w:p>
    <w:p w:rsidR="00B82721" w:rsidRPr="008F39B0" w:rsidRDefault="00F20EAD" w:rsidP="008F39B0">
      <w:pPr>
        <w:spacing w:line="520" w:lineRule="exact"/>
        <w:ind w:firstLineChars="200" w:firstLine="640"/>
        <w:rPr>
          <w:rFonts w:eastAsia="仿宋_GB2312"/>
          <w:color w:val="000000"/>
          <w:kern w:val="0"/>
          <w:sz w:val="32"/>
          <w:szCs w:val="32"/>
        </w:rPr>
      </w:pPr>
      <w:r w:rsidRPr="008F39B0">
        <w:rPr>
          <w:rFonts w:eastAsia="仿宋_GB2312"/>
          <w:color w:val="000000"/>
          <w:kern w:val="0"/>
          <w:sz w:val="32"/>
          <w:szCs w:val="32"/>
        </w:rPr>
        <w:t>本指导原则是对申请人和审查人员的指导性文件，但不包括注册审批所涉及的行政事项，亦不作为法规强制执行，如果有能够满足相关法规要求的其他方法，也可以采用，但需要详细阐明理由，并对其科学合理性进行验证，提供详细的研究资料和验证资料，相关人员应在遵循相关法规的前提下使用本指导原则。</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color w:val="000000"/>
          <w:kern w:val="0"/>
          <w:sz w:val="32"/>
          <w:szCs w:val="32"/>
        </w:rPr>
        <w:t>本指导原则是在现行法规和标准体系以及当前认知水平下制定的，随着法规和标准的不断完善，以及科学技术的不断发展，本指导原则相关内容也将适时进行调整。</w:t>
      </w:r>
    </w:p>
    <w:p w:rsidR="00B82721" w:rsidRPr="008F39B0" w:rsidRDefault="00F20EAD" w:rsidP="008F39B0">
      <w:pPr>
        <w:spacing w:line="520" w:lineRule="exact"/>
        <w:ind w:firstLineChars="200" w:firstLine="640"/>
        <w:rPr>
          <w:rFonts w:eastAsia="黑体"/>
          <w:sz w:val="32"/>
          <w:szCs w:val="32"/>
        </w:rPr>
      </w:pPr>
      <w:r w:rsidRPr="008F39B0">
        <w:rPr>
          <w:rFonts w:eastAsia="黑体"/>
          <w:sz w:val="32"/>
          <w:szCs w:val="32"/>
        </w:rPr>
        <w:t>一、适用范围</w:t>
      </w:r>
    </w:p>
    <w:p w:rsidR="00B82721" w:rsidRPr="008F39B0" w:rsidRDefault="00F20EAD" w:rsidP="008F39B0">
      <w:pPr>
        <w:spacing w:line="520" w:lineRule="exact"/>
        <w:ind w:firstLineChars="196" w:firstLine="627"/>
        <w:rPr>
          <w:rFonts w:eastAsia="仿宋_GB2312"/>
          <w:color w:val="000000"/>
          <w:kern w:val="0"/>
          <w:sz w:val="32"/>
          <w:szCs w:val="32"/>
        </w:rPr>
      </w:pPr>
      <w:r w:rsidRPr="008F39B0">
        <w:rPr>
          <w:rFonts w:eastAsia="仿宋_GB2312"/>
          <w:color w:val="000000"/>
          <w:kern w:val="0"/>
          <w:sz w:val="32"/>
          <w:szCs w:val="32"/>
        </w:rPr>
        <w:t>EB</w:t>
      </w:r>
      <w:r w:rsidRPr="008F39B0">
        <w:rPr>
          <w:rFonts w:eastAsia="仿宋_GB2312"/>
          <w:color w:val="000000"/>
          <w:kern w:val="0"/>
          <w:sz w:val="32"/>
          <w:szCs w:val="32"/>
        </w:rPr>
        <w:t>病毒</w:t>
      </w:r>
      <w:r w:rsidRPr="008F39B0">
        <w:rPr>
          <w:rFonts w:eastAsia="仿宋_GB2312"/>
          <w:color w:val="000000"/>
          <w:kern w:val="0"/>
          <w:sz w:val="32"/>
          <w:szCs w:val="32"/>
        </w:rPr>
        <w:t>(Epstein</w:t>
      </w:r>
      <w:r w:rsidRPr="008F39B0">
        <w:rPr>
          <w:rFonts w:eastAsia="仿宋_GB2312"/>
          <w:color w:val="000000"/>
          <w:kern w:val="0"/>
          <w:sz w:val="32"/>
          <w:szCs w:val="32"/>
        </w:rPr>
        <w:t>－</w:t>
      </w:r>
      <w:r w:rsidRPr="008F39B0">
        <w:rPr>
          <w:rFonts w:eastAsia="仿宋_GB2312"/>
          <w:color w:val="000000"/>
          <w:kern w:val="0"/>
          <w:sz w:val="32"/>
          <w:szCs w:val="32"/>
        </w:rPr>
        <w:t>Barr virus</w:t>
      </w:r>
      <w:r w:rsidRPr="008F39B0">
        <w:rPr>
          <w:rFonts w:eastAsia="仿宋_GB2312"/>
          <w:color w:val="000000"/>
          <w:kern w:val="0"/>
          <w:sz w:val="32"/>
          <w:szCs w:val="32"/>
        </w:rPr>
        <w:t>，</w:t>
      </w:r>
      <w:r w:rsidRPr="008F39B0">
        <w:rPr>
          <w:rFonts w:eastAsia="仿宋_GB2312"/>
          <w:color w:val="000000"/>
          <w:kern w:val="0"/>
          <w:sz w:val="32"/>
          <w:szCs w:val="32"/>
        </w:rPr>
        <w:t>EBV)</w:t>
      </w:r>
      <w:r w:rsidRPr="008F39B0">
        <w:rPr>
          <w:rFonts w:eastAsia="仿宋_GB2312"/>
          <w:color w:val="000000"/>
          <w:kern w:val="0"/>
          <w:sz w:val="32"/>
          <w:szCs w:val="32"/>
        </w:rPr>
        <w:t>为疱疹病毒科，疱疹病毒</w:t>
      </w:r>
      <w:r w:rsidRPr="008F39B0">
        <w:rPr>
          <w:rFonts w:eastAsia="仿宋_GB2312"/>
          <w:color w:val="000000"/>
          <w:kern w:val="0"/>
          <w:sz w:val="32"/>
          <w:szCs w:val="32"/>
        </w:rPr>
        <w:t>IV</w:t>
      </w:r>
      <w:r w:rsidRPr="008F39B0">
        <w:rPr>
          <w:rFonts w:eastAsia="仿宋_GB2312"/>
          <w:color w:val="000000"/>
          <w:kern w:val="0"/>
          <w:sz w:val="32"/>
          <w:szCs w:val="32"/>
        </w:rPr>
        <w:t>型，是一种</w:t>
      </w:r>
      <w:proofErr w:type="gramStart"/>
      <w:r w:rsidRPr="008F39B0">
        <w:rPr>
          <w:rFonts w:eastAsia="仿宋_GB2312"/>
          <w:color w:val="000000"/>
          <w:kern w:val="0"/>
          <w:sz w:val="32"/>
          <w:szCs w:val="32"/>
        </w:rPr>
        <w:t>嗜</w:t>
      </w:r>
      <w:proofErr w:type="gramEnd"/>
      <w:r w:rsidRPr="008F39B0">
        <w:rPr>
          <w:rFonts w:eastAsia="仿宋_GB2312"/>
          <w:color w:val="000000"/>
          <w:kern w:val="0"/>
          <w:sz w:val="32"/>
          <w:szCs w:val="32"/>
        </w:rPr>
        <w:t>人类淋巴细胞的疱疹病毒。</w:t>
      </w:r>
      <w:r w:rsidRPr="008F39B0">
        <w:rPr>
          <w:rFonts w:eastAsia="仿宋_GB2312"/>
          <w:color w:val="000000"/>
          <w:kern w:val="0"/>
          <w:sz w:val="32"/>
          <w:szCs w:val="32"/>
        </w:rPr>
        <w:t>EBV</w:t>
      </w:r>
      <w:r w:rsidRPr="008F39B0">
        <w:rPr>
          <w:rFonts w:eastAsia="仿宋_GB2312"/>
          <w:color w:val="000000"/>
          <w:kern w:val="0"/>
          <w:sz w:val="32"/>
          <w:szCs w:val="32"/>
        </w:rPr>
        <w:t>是双链</w:t>
      </w:r>
      <w:r w:rsidRPr="008F39B0">
        <w:rPr>
          <w:rFonts w:eastAsia="仿宋_GB2312"/>
          <w:color w:val="000000"/>
          <w:kern w:val="0"/>
          <w:sz w:val="32"/>
          <w:szCs w:val="32"/>
        </w:rPr>
        <w:t>DNA</w:t>
      </w:r>
      <w:r w:rsidRPr="008F39B0">
        <w:rPr>
          <w:rFonts w:eastAsia="仿宋_GB2312"/>
          <w:color w:val="000000"/>
          <w:kern w:val="0"/>
          <w:sz w:val="32"/>
          <w:szCs w:val="32"/>
        </w:rPr>
        <w:t>病毒，基因组长约</w:t>
      </w:r>
      <w:r w:rsidRPr="008F39B0">
        <w:rPr>
          <w:rFonts w:eastAsia="仿宋_GB2312"/>
          <w:color w:val="000000"/>
          <w:kern w:val="0"/>
          <w:sz w:val="32"/>
          <w:szCs w:val="32"/>
        </w:rPr>
        <w:t>172kb</w:t>
      </w:r>
      <w:r w:rsidRPr="008F39B0">
        <w:rPr>
          <w:rFonts w:eastAsia="仿宋_GB2312"/>
          <w:color w:val="000000"/>
          <w:kern w:val="0"/>
          <w:sz w:val="32"/>
          <w:szCs w:val="32"/>
        </w:rPr>
        <w:t>，在病毒颗粒中呈线性分子，进入受感</w:t>
      </w:r>
      <w:r w:rsidRPr="008F39B0">
        <w:rPr>
          <w:rFonts w:eastAsia="仿宋_GB2312"/>
          <w:color w:val="000000"/>
          <w:kern w:val="0"/>
          <w:sz w:val="32"/>
          <w:szCs w:val="32"/>
        </w:rPr>
        <w:lastRenderedPageBreak/>
        <w:t>染细胞后，其</w:t>
      </w:r>
      <w:r w:rsidRPr="008F39B0">
        <w:rPr>
          <w:rFonts w:eastAsia="仿宋_GB2312"/>
          <w:color w:val="000000"/>
          <w:kern w:val="0"/>
          <w:sz w:val="32"/>
          <w:szCs w:val="32"/>
        </w:rPr>
        <w:t>DNA</w:t>
      </w:r>
      <w:r w:rsidRPr="008F39B0">
        <w:rPr>
          <w:rFonts w:eastAsia="仿宋_GB2312"/>
          <w:color w:val="000000"/>
          <w:kern w:val="0"/>
          <w:sz w:val="32"/>
          <w:szCs w:val="32"/>
        </w:rPr>
        <w:t>发生环化并能自我复制。</w:t>
      </w:r>
    </w:p>
    <w:p w:rsidR="00B82721" w:rsidRPr="008F39B0" w:rsidRDefault="00F20EAD" w:rsidP="008F39B0">
      <w:pPr>
        <w:spacing w:line="520" w:lineRule="exact"/>
        <w:ind w:firstLineChars="196" w:firstLine="627"/>
        <w:rPr>
          <w:rFonts w:eastAsia="仿宋_GB2312"/>
          <w:kern w:val="0"/>
          <w:sz w:val="32"/>
          <w:szCs w:val="32"/>
        </w:rPr>
      </w:pPr>
      <w:r w:rsidRPr="008F39B0">
        <w:rPr>
          <w:rFonts w:eastAsia="仿宋_GB2312"/>
          <w:kern w:val="0"/>
          <w:sz w:val="32"/>
          <w:szCs w:val="32"/>
        </w:rPr>
        <w:t>EBV</w:t>
      </w:r>
      <w:r w:rsidRPr="008F39B0">
        <w:rPr>
          <w:rFonts w:eastAsia="仿宋_GB2312"/>
          <w:kern w:val="0"/>
          <w:sz w:val="32"/>
          <w:szCs w:val="32"/>
        </w:rPr>
        <w:t>基因编码多种抗原，包括病毒衣壳抗原（</w:t>
      </w:r>
      <w:r w:rsidRPr="008F39B0">
        <w:rPr>
          <w:rFonts w:eastAsia="仿宋_GB2312"/>
          <w:kern w:val="0"/>
          <w:sz w:val="32"/>
          <w:szCs w:val="32"/>
        </w:rPr>
        <w:t xml:space="preserve">viral capsid </w:t>
      </w:r>
      <w:proofErr w:type="spellStart"/>
      <w:r w:rsidRPr="008F39B0">
        <w:rPr>
          <w:rFonts w:eastAsia="仿宋_GB2312"/>
          <w:kern w:val="0"/>
          <w:sz w:val="32"/>
          <w:szCs w:val="32"/>
        </w:rPr>
        <w:t>antigen,VCA</w:t>
      </w:r>
      <w:proofErr w:type="spellEnd"/>
      <w:r w:rsidRPr="008F39B0">
        <w:rPr>
          <w:rFonts w:eastAsia="仿宋_GB2312"/>
          <w:kern w:val="0"/>
          <w:sz w:val="32"/>
          <w:szCs w:val="32"/>
        </w:rPr>
        <w:t>）、核抗原（</w:t>
      </w:r>
      <w:r w:rsidRPr="008F39B0">
        <w:rPr>
          <w:rFonts w:eastAsia="仿宋_GB2312"/>
          <w:kern w:val="0"/>
          <w:sz w:val="32"/>
          <w:szCs w:val="32"/>
        </w:rPr>
        <w:t xml:space="preserve">nuclear </w:t>
      </w:r>
      <w:proofErr w:type="spellStart"/>
      <w:r w:rsidRPr="008F39B0">
        <w:rPr>
          <w:rFonts w:eastAsia="仿宋_GB2312"/>
          <w:kern w:val="0"/>
          <w:sz w:val="32"/>
          <w:szCs w:val="32"/>
        </w:rPr>
        <w:t>antigen,NA</w:t>
      </w:r>
      <w:proofErr w:type="spellEnd"/>
      <w:r w:rsidRPr="008F39B0">
        <w:rPr>
          <w:rFonts w:eastAsia="仿宋_GB2312"/>
          <w:kern w:val="0"/>
          <w:sz w:val="32"/>
          <w:szCs w:val="32"/>
        </w:rPr>
        <w:t>）、早期抗原（</w:t>
      </w:r>
      <w:r w:rsidRPr="008F39B0">
        <w:rPr>
          <w:rFonts w:eastAsia="仿宋_GB2312"/>
          <w:kern w:val="0"/>
          <w:sz w:val="32"/>
          <w:szCs w:val="32"/>
        </w:rPr>
        <w:t xml:space="preserve">early </w:t>
      </w:r>
      <w:proofErr w:type="spellStart"/>
      <w:r w:rsidRPr="008F39B0">
        <w:rPr>
          <w:rFonts w:eastAsia="仿宋_GB2312"/>
          <w:kern w:val="0"/>
          <w:sz w:val="32"/>
          <w:szCs w:val="32"/>
        </w:rPr>
        <w:t>antigen,EA</w:t>
      </w:r>
      <w:proofErr w:type="spellEnd"/>
      <w:r w:rsidRPr="008F39B0">
        <w:rPr>
          <w:rFonts w:eastAsia="仿宋_GB2312"/>
          <w:kern w:val="0"/>
          <w:sz w:val="32"/>
          <w:szCs w:val="32"/>
        </w:rPr>
        <w:t>）、膜抗原（</w:t>
      </w:r>
      <w:r w:rsidRPr="008F39B0">
        <w:rPr>
          <w:rFonts w:eastAsia="仿宋_GB2312"/>
          <w:kern w:val="0"/>
          <w:sz w:val="32"/>
          <w:szCs w:val="32"/>
        </w:rPr>
        <w:t xml:space="preserve">membrane </w:t>
      </w:r>
      <w:proofErr w:type="spellStart"/>
      <w:r w:rsidRPr="008F39B0">
        <w:rPr>
          <w:rFonts w:eastAsia="仿宋_GB2312"/>
          <w:kern w:val="0"/>
          <w:sz w:val="32"/>
          <w:szCs w:val="32"/>
        </w:rPr>
        <w:t>antigen,MA</w:t>
      </w:r>
      <w:proofErr w:type="spellEnd"/>
      <w:r w:rsidRPr="008F39B0">
        <w:rPr>
          <w:rFonts w:eastAsia="仿宋_GB2312"/>
          <w:kern w:val="0"/>
          <w:sz w:val="32"/>
          <w:szCs w:val="32"/>
        </w:rPr>
        <w:t>）等。</w:t>
      </w:r>
    </w:p>
    <w:p w:rsidR="00B82721" w:rsidRPr="008F39B0" w:rsidRDefault="00F20EAD" w:rsidP="008F39B0">
      <w:pPr>
        <w:spacing w:line="520" w:lineRule="exact"/>
        <w:ind w:firstLineChars="196" w:firstLine="627"/>
        <w:rPr>
          <w:rFonts w:eastAsia="仿宋_GB2312"/>
          <w:color w:val="000000"/>
          <w:kern w:val="0"/>
          <w:sz w:val="32"/>
          <w:szCs w:val="32"/>
        </w:rPr>
      </w:pPr>
      <w:r w:rsidRPr="008F39B0">
        <w:rPr>
          <w:rFonts w:eastAsia="仿宋_GB2312"/>
          <w:color w:val="000000"/>
          <w:kern w:val="0"/>
          <w:sz w:val="32"/>
          <w:szCs w:val="32"/>
        </w:rPr>
        <w:t>EBV</w:t>
      </w:r>
      <w:r w:rsidRPr="008F39B0">
        <w:rPr>
          <w:rFonts w:eastAsia="仿宋_GB2312"/>
          <w:color w:val="000000"/>
          <w:kern w:val="0"/>
          <w:sz w:val="32"/>
          <w:szCs w:val="32"/>
        </w:rPr>
        <w:t>感染与多种临床疾病相关，如原发性</w:t>
      </w:r>
      <w:r w:rsidRPr="008F39B0">
        <w:rPr>
          <w:rFonts w:eastAsia="仿宋_GB2312"/>
          <w:color w:val="000000"/>
          <w:kern w:val="0"/>
          <w:sz w:val="32"/>
          <w:szCs w:val="32"/>
        </w:rPr>
        <w:t>EBV</w:t>
      </w:r>
      <w:r w:rsidRPr="008F39B0">
        <w:rPr>
          <w:rFonts w:eastAsia="仿宋_GB2312"/>
          <w:color w:val="000000"/>
          <w:kern w:val="0"/>
          <w:sz w:val="32"/>
          <w:szCs w:val="32"/>
        </w:rPr>
        <w:t>感染可引起传染性单核细胞增多症（</w:t>
      </w:r>
      <w:r w:rsidRPr="008F39B0">
        <w:rPr>
          <w:rFonts w:eastAsia="仿宋_GB2312"/>
          <w:color w:val="000000"/>
          <w:kern w:val="0"/>
          <w:sz w:val="32"/>
          <w:szCs w:val="32"/>
        </w:rPr>
        <w:t xml:space="preserve">infectious </w:t>
      </w:r>
      <w:proofErr w:type="spellStart"/>
      <w:r w:rsidRPr="008F39B0">
        <w:rPr>
          <w:rFonts w:eastAsia="仿宋_GB2312"/>
          <w:color w:val="000000"/>
          <w:kern w:val="0"/>
          <w:sz w:val="32"/>
          <w:szCs w:val="32"/>
        </w:rPr>
        <w:t>mononucleosis,IM</w:t>
      </w:r>
      <w:proofErr w:type="spellEnd"/>
      <w:r w:rsidRPr="008F39B0">
        <w:rPr>
          <w:rFonts w:eastAsia="仿宋_GB2312"/>
          <w:color w:val="000000"/>
          <w:kern w:val="0"/>
          <w:sz w:val="32"/>
          <w:szCs w:val="32"/>
        </w:rPr>
        <w:t>），持续性或再激活</w:t>
      </w:r>
      <w:r w:rsidRPr="008F39B0">
        <w:rPr>
          <w:rFonts w:eastAsia="仿宋_GB2312"/>
          <w:color w:val="000000"/>
          <w:kern w:val="0"/>
          <w:sz w:val="32"/>
          <w:szCs w:val="32"/>
        </w:rPr>
        <w:t>EBV</w:t>
      </w:r>
      <w:r w:rsidRPr="008F39B0">
        <w:rPr>
          <w:rFonts w:eastAsia="仿宋_GB2312"/>
          <w:color w:val="000000"/>
          <w:kern w:val="0"/>
          <w:sz w:val="32"/>
          <w:szCs w:val="32"/>
        </w:rPr>
        <w:t>感染可引起慢性活动性</w:t>
      </w:r>
      <w:r w:rsidRPr="008F39B0">
        <w:rPr>
          <w:rFonts w:eastAsia="仿宋_GB2312"/>
          <w:color w:val="000000"/>
          <w:kern w:val="0"/>
          <w:sz w:val="32"/>
          <w:szCs w:val="32"/>
        </w:rPr>
        <w:t>EBV</w:t>
      </w:r>
      <w:r w:rsidRPr="008F39B0">
        <w:rPr>
          <w:rFonts w:eastAsia="仿宋_GB2312"/>
          <w:color w:val="000000"/>
          <w:kern w:val="0"/>
          <w:sz w:val="32"/>
          <w:szCs w:val="32"/>
        </w:rPr>
        <w:t>感染</w:t>
      </w:r>
      <w:r w:rsidRPr="008F39B0">
        <w:rPr>
          <w:rFonts w:eastAsia="仿宋_GB2312"/>
          <w:color w:val="000000"/>
          <w:kern w:val="0"/>
          <w:sz w:val="32"/>
          <w:szCs w:val="32"/>
        </w:rPr>
        <w:t xml:space="preserve">(chronic active EBV </w:t>
      </w:r>
      <w:proofErr w:type="spellStart"/>
      <w:r w:rsidRPr="008F39B0">
        <w:rPr>
          <w:rFonts w:eastAsia="仿宋_GB2312"/>
          <w:color w:val="000000"/>
          <w:kern w:val="0"/>
          <w:sz w:val="32"/>
          <w:szCs w:val="32"/>
        </w:rPr>
        <w:t>infection,CAEBV</w:t>
      </w:r>
      <w:proofErr w:type="spellEnd"/>
      <w:r w:rsidRPr="008F39B0">
        <w:rPr>
          <w:rFonts w:eastAsia="仿宋_GB2312"/>
          <w:color w:val="000000"/>
          <w:kern w:val="0"/>
          <w:sz w:val="32"/>
          <w:szCs w:val="32"/>
        </w:rPr>
        <w:t>)</w:t>
      </w:r>
      <w:r w:rsidRPr="008F39B0">
        <w:rPr>
          <w:rFonts w:eastAsia="仿宋_GB2312"/>
          <w:color w:val="000000"/>
          <w:kern w:val="0"/>
          <w:sz w:val="32"/>
          <w:szCs w:val="32"/>
        </w:rPr>
        <w:t>和</w:t>
      </w:r>
      <w:r w:rsidRPr="008F39B0">
        <w:rPr>
          <w:rFonts w:eastAsia="仿宋_GB2312"/>
          <w:color w:val="000000"/>
          <w:kern w:val="0"/>
          <w:sz w:val="32"/>
          <w:szCs w:val="32"/>
        </w:rPr>
        <w:t>EBV</w:t>
      </w:r>
      <w:r w:rsidRPr="008F39B0">
        <w:rPr>
          <w:rFonts w:eastAsia="仿宋_GB2312"/>
          <w:color w:val="000000"/>
          <w:kern w:val="0"/>
          <w:sz w:val="32"/>
          <w:szCs w:val="32"/>
        </w:rPr>
        <w:t>相关</w:t>
      </w:r>
      <w:proofErr w:type="gramStart"/>
      <w:r w:rsidRPr="008F39B0">
        <w:rPr>
          <w:rFonts w:eastAsia="仿宋_GB2312"/>
          <w:color w:val="000000"/>
          <w:kern w:val="0"/>
          <w:sz w:val="32"/>
          <w:szCs w:val="32"/>
        </w:rPr>
        <w:t>噬</w:t>
      </w:r>
      <w:proofErr w:type="gramEnd"/>
      <w:r w:rsidRPr="008F39B0">
        <w:rPr>
          <w:rFonts w:eastAsia="仿宋_GB2312"/>
          <w:color w:val="000000"/>
          <w:kern w:val="0"/>
          <w:sz w:val="32"/>
          <w:szCs w:val="32"/>
        </w:rPr>
        <w:t>血细胞性淋巴组织细胞增生症</w:t>
      </w:r>
      <w:r w:rsidRPr="008F39B0">
        <w:rPr>
          <w:rFonts w:eastAsia="仿宋_GB2312"/>
          <w:color w:val="000000"/>
          <w:kern w:val="0"/>
          <w:sz w:val="32"/>
          <w:szCs w:val="32"/>
        </w:rPr>
        <w:t xml:space="preserve">(EBV-associated </w:t>
      </w:r>
      <w:proofErr w:type="spellStart"/>
      <w:r w:rsidRPr="008F39B0">
        <w:rPr>
          <w:rFonts w:eastAsia="仿宋_GB2312"/>
          <w:color w:val="000000"/>
          <w:kern w:val="0"/>
          <w:sz w:val="32"/>
          <w:szCs w:val="32"/>
        </w:rPr>
        <w:t>haemophagocytic</w:t>
      </w:r>
      <w:proofErr w:type="spellEnd"/>
      <w:r w:rsidRPr="008F39B0">
        <w:rPr>
          <w:rFonts w:eastAsia="仿宋_GB2312"/>
          <w:color w:val="000000"/>
          <w:kern w:val="0"/>
          <w:sz w:val="32"/>
          <w:szCs w:val="32"/>
        </w:rPr>
        <w:t xml:space="preserve"> </w:t>
      </w:r>
      <w:proofErr w:type="spellStart"/>
      <w:r w:rsidRPr="008F39B0">
        <w:rPr>
          <w:rFonts w:eastAsia="仿宋_GB2312"/>
          <w:color w:val="000000"/>
          <w:kern w:val="0"/>
          <w:sz w:val="32"/>
          <w:szCs w:val="32"/>
        </w:rPr>
        <w:t>lymphohistiocytosis,EBV</w:t>
      </w:r>
      <w:proofErr w:type="spellEnd"/>
      <w:r w:rsidRPr="008F39B0">
        <w:rPr>
          <w:rFonts w:eastAsia="仿宋_GB2312"/>
          <w:color w:val="000000"/>
          <w:kern w:val="0"/>
          <w:sz w:val="32"/>
          <w:szCs w:val="32"/>
        </w:rPr>
        <w:t>-HLH)</w:t>
      </w:r>
      <w:r w:rsidRPr="008F39B0">
        <w:rPr>
          <w:rFonts w:eastAsia="仿宋_GB2312"/>
          <w:color w:val="000000"/>
          <w:kern w:val="0"/>
          <w:sz w:val="32"/>
          <w:szCs w:val="32"/>
        </w:rPr>
        <w:t>等非肿瘤性重症</w:t>
      </w:r>
      <w:r w:rsidRPr="008F39B0">
        <w:rPr>
          <w:rFonts w:eastAsia="仿宋_GB2312"/>
          <w:color w:val="000000"/>
          <w:kern w:val="0"/>
          <w:sz w:val="32"/>
          <w:szCs w:val="32"/>
        </w:rPr>
        <w:t>EBV</w:t>
      </w:r>
      <w:r w:rsidRPr="008F39B0">
        <w:rPr>
          <w:rFonts w:eastAsia="仿宋_GB2312"/>
          <w:color w:val="000000"/>
          <w:kern w:val="0"/>
          <w:sz w:val="32"/>
          <w:szCs w:val="32"/>
        </w:rPr>
        <w:t>相关疾病。</w:t>
      </w:r>
      <w:r w:rsidRPr="008F39B0">
        <w:rPr>
          <w:rFonts w:eastAsia="仿宋_GB2312"/>
          <w:color w:val="000000"/>
          <w:kern w:val="0"/>
          <w:sz w:val="32"/>
          <w:szCs w:val="32"/>
        </w:rPr>
        <w:t>EBV</w:t>
      </w:r>
      <w:r w:rsidRPr="008F39B0">
        <w:rPr>
          <w:rFonts w:eastAsia="仿宋_GB2312"/>
          <w:color w:val="000000"/>
          <w:kern w:val="0"/>
          <w:sz w:val="32"/>
          <w:szCs w:val="32"/>
        </w:rPr>
        <w:t>还是一种致肿瘤病毒，与许多肿瘤的发生相关，如鼻咽癌（</w:t>
      </w:r>
      <w:r w:rsidRPr="008F39B0">
        <w:rPr>
          <w:rFonts w:eastAsia="仿宋_GB2312"/>
          <w:color w:val="000000"/>
          <w:kern w:val="0"/>
          <w:sz w:val="32"/>
          <w:szCs w:val="32"/>
        </w:rPr>
        <w:t>nasopharyngeal carcinoma</w:t>
      </w:r>
      <w:r w:rsidRPr="008F39B0">
        <w:rPr>
          <w:rFonts w:eastAsia="仿宋_GB2312"/>
          <w:color w:val="000000"/>
          <w:kern w:val="0"/>
          <w:sz w:val="32"/>
          <w:szCs w:val="32"/>
        </w:rPr>
        <w:t>，</w:t>
      </w:r>
      <w:r w:rsidRPr="008F39B0">
        <w:rPr>
          <w:rFonts w:eastAsia="仿宋_GB2312"/>
          <w:color w:val="000000"/>
          <w:kern w:val="0"/>
          <w:sz w:val="32"/>
          <w:szCs w:val="32"/>
        </w:rPr>
        <w:t>NPC</w:t>
      </w:r>
      <w:r w:rsidRPr="008F39B0">
        <w:rPr>
          <w:rFonts w:eastAsia="仿宋_GB2312"/>
          <w:color w:val="000000"/>
          <w:kern w:val="0"/>
          <w:sz w:val="32"/>
          <w:szCs w:val="32"/>
        </w:rPr>
        <w:t>）等。</w:t>
      </w:r>
    </w:p>
    <w:p w:rsidR="00B82721" w:rsidRPr="008F39B0" w:rsidRDefault="00F20EAD" w:rsidP="008F39B0">
      <w:pPr>
        <w:spacing w:line="520" w:lineRule="exact"/>
        <w:ind w:firstLineChars="196" w:firstLine="627"/>
        <w:rPr>
          <w:rFonts w:eastAsia="仿宋_GB2312"/>
          <w:kern w:val="0"/>
          <w:sz w:val="32"/>
          <w:szCs w:val="32"/>
        </w:rPr>
      </w:pPr>
      <w:r w:rsidRPr="008F39B0">
        <w:rPr>
          <w:rFonts w:eastAsia="仿宋_GB2312"/>
          <w:kern w:val="0"/>
          <w:sz w:val="32"/>
          <w:szCs w:val="32"/>
        </w:rPr>
        <w:t>常见的</w:t>
      </w:r>
      <w:r w:rsidRPr="008F39B0">
        <w:rPr>
          <w:rFonts w:eastAsia="仿宋_GB2312"/>
          <w:kern w:val="0"/>
          <w:sz w:val="32"/>
          <w:szCs w:val="32"/>
        </w:rPr>
        <w:t xml:space="preserve">EBV </w:t>
      </w:r>
      <w:r w:rsidRPr="008F39B0">
        <w:rPr>
          <w:rFonts w:eastAsia="仿宋_GB2312"/>
          <w:kern w:val="0"/>
          <w:sz w:val="32"/>
          <w:szCs w:val="32"/>
        </w:rPr>
        <w:t>血清抗体标志物包括</w:t>
      </w:r>
      <w:r w:rsidRPr="008F39B0">
        <w:rPr>
          <w:rFonts w:eastAsia="仿宋_GB2312"/>
          <w:kern w:val="0"/>
          <w:sz w:val="32"/>
          <w:szCs w:val="32"/>
        </w:rPr>
        <w:t>EBV</w:t>
      </w:r>
      <w:r w:rsidRPr="008F39B0">
        <w:rPr>
          <w:rFonts w:eastAsia="仿宋_GB2312"/>
          <w:kern w:val="0"/>
          <w:sz w:val="32"/>
          <w:szCs w:val="32"/>
        </w:rPr>
        <w:t>衣壳抗原</w:t>
      </w:r>
      <w:r w:rsidRPr="008F39B0">
        <w:rPr>
          <w:rFonts w:eastAsia="仿宋_GB2312"/>
          <w:kern w:val="0"/>
          <w:sz w:val="32"/>
          <w:szCs w:val="32"/>
        </w:rPr>
        <w:t xml:space="preserve">IgM </w:t>
      </w:r>
      <w:r w:rsidRPr="008F39B0">
        <w:rPr>
          <w:rFonts w:eastAsia="仿宋_GB2312"/>
          <w:kern w:val="0"/>
          <w:sz w:val="32"/>
          <w:szCs w:val="32"/>
        </w:rPr>
        <w:t>抗体</w:t>
      </w:r>
      <w:r w:rsidRPr="008F39B0">
        <w:rPr>
          <w:rFonts w:eastAsia="仿宋_GB2312"/>
          <w:kern w:val="0"/>
          <w:sz w:val="32"/>
          <w:szCs w:val="32"/>
        </w:rPr>
        <w:t>(EBV-VCA-IgM),EBV</w:t>
      </w:r>
      <w:r w:rsidRPr="008F39B0">
        <w:rPr>
          <w:rFonts w:eastAsia="仿宋_GB2312"/>
          <w:kern w:val="0"/>
          <w:sz w:val="32"/>
          <w:szCs w:val="32"/>
        </w:rPr>
        <w:t>衣壳抗原</w:t>
      </w:r>
      <w:r w:rsidRPr="008F39B0">
        <w:rPr>
          <w:rFonts w:eastAsia="仿宋_GB2312"/>
          <w:kern w:val="0"/>
          <w:sz w:val="32"/>
          <w:szCs w:val="32"/>
        </w:rPr>
        <w:t>IgG</w:t>
      </w:r>
      <w:r w:rsidRPr="008F39B0">
        <w:rPr>
          <w:rFonts w:eastAsia="仿宋_GB2312"/>
          <w:kern w:val="0"/>
          <w:sz w:val="32"/>
          <w:szCs w:val="32"/>
        </w:rPr>
        <w:t>抗体（</w:t>
      </w:r>
      <w:r w:rsidRPr="008F39B0">
        <w:rPr>
          <w:rFonts w:eastAsia="仿宋_GB2312"/>
          <w:kern w:val="0"/>
          <w:sz w:val="32"/>
          <w:szCs w:val="32"/>
        </w:rPr>
        <w:t>EBV-VCA-IgG</w:t>
      </w:r>
      <w:r w:rsidRPr="008F39B0">
        <w:rPr>
          <w:rFonts w:eastAsia="仿宋_GB2312"/>
          <w:kern w:val="0"/>
          <w:sz w:val="32"/>
          <w:szCs w:val="32"/>
        </w:rPr>
        <w:t>）</w:t>
      </w:r>
      <w:r w:rsidRPr="008F39B0">
        <w:rPr>
          <w:rFonts w:eastAsia="仿宋_GB2312"/>
          <w:kern w:val="0"/>
          <w:sz w:val="32"/>
          <w:szCs w:val="32"/>
        </w:rPr>
        <w:t>,EBV</w:t>
      </w:r>
      <w:r w:rsidRPr="008F39B0">
        <w:rPr>
          <w:rFonts w:eastAsia="仿宋_GB2312"/>
          <w:kern w:val="0"/>
          <w:sz w:val="32"/>
          <w:szCs w:val="32"/>
        </w:rPr>
        <w:t>衣壳抗原</w:t>
      </w:r>
      <w:r w:rsidRPr="008F39B0">
        <w:rPr>
          <w:rFonts w:eastAsia="仿宋_GB2312"/>
          <w:kern w:val="0"/>
          <w:sz w:val="32"/>
          <w:szCs w:val="32"/>
        </w:rPr>
        <w:t xml:space="preserve">IgA </w:t>
      </w:r>
      <w:r w:rsidRPr="008F39B0">
        <w:rPr>
          <w:rFonts w:eastAsia="仿宋_GB2312"/>
          <w:kern w:val="0"/>
          <w:sz w:val="32"/>
          <w:szCs w:val="32"/>
        </w:rPr>
        <w:t>抗体（</w:t>
      </w:r>
      <w:r w:rsidRPr="008F39B0">
        <w:rPr>
          <w:rFonts w:eastAsia="仿宋_GB2312"/>
          <w:kern w:val="0"/>
          <w:sz w:val="32"/>
          <w:szCs w:val="32"/>
        </w:rPr>
        <w:t>EBV-VCA-IgA</w:t>
      </w:r>
      <w:r w:rsidRPr="008F39B0">
        <w:rPr>
          <w:rFonts w:eastAsia="仿宋_GB2312"/>
          <w:kern w:val="0"/>
          <w:sz w:val="32"/>
          <w:szCs w:val="32"/>
        </w:rPr>
        <w:t>），</w:t>
      </w:r>
      <w:r w:rsidRPr="008F39B0">
        <w:rPr>
          <w:rFonts w:eastAsia="仿宋_GB2312"/>
          <w:kern w:val="0"/>
          <w:sz w:val="32"/>
          <w:szCs w:val="32"/>
        </w:rPr>
        <w:t>EBV</w:t>
      </w:r>
      <w:r w:rsidRPr="008F39B0">
        <w:rPr>
          <w:rFonts w:eastAsia="仿宋_GB2312"/>
          <w:kern w:val="0"/>
          <w:sz w:val="32"/>
          <w:szCs w:val="32"/>
        </w:rPr>
        <w:t>早期抗原</w:t>
      </w:r>
      <w:r w:rsidRPr="008F39B0">
        <w:rPr>
          <w:rFonts w:eastAsia="仿宋_GB2312"/>
          <w:kern w:val="0"/>
          <w:sz w:val="32"/>
          <w:szCs w:val="32"/>
        </w:rPr>
        <w:t>IgM</w:t>
      </w:r>
      <w:r w:rsidRPr="008F39B0">
        <w:rPr>
          <w:rFonts w:eastAsia="仿宋_GB2312"/>
          <w:kern w:val="0"/>
          <w:sz w:val="32"/>
          <w:szCs w:val="32"/>
        </w:rPr>
        <w:t>抗体（</w:t>
      </w:r>
      <w:r w:rsidRPr="008F39B0">
        <w:rPr>
          <w:rFonts w:eastAsia="仿宋_GB2312"/>
          <w:kern w:val="0"/>
          <w:sz w:val="32"/>
          <w:szCs w:val="32"/>
        </w:rPr>
        <w:t>EBV-EA- IgM</w:t>
      </w:r>
      <w:r w:rsidRPr="008F39B0">
        <w:rPr>
          <w:rFonts w:eastAsia="仿宋_GB2312"/>
          <w:kern w:val="0"/>
          <w:sz w:val="32"/>
          <w:szCs w:val="32"/>
        </w:rPr>
        <w:t>）</w:t>
      </w:r>
      <w:r w:rsidRPr="008F39B0">
        <w:rPr>
          <w:rFonts w:eastAsia="仿宋_GB2312"/>
          <w:kern w:val="0"/>
          <w:sz w:val="32"/>
          <w:szCs w:val="32"/>
        </w:rPr>
        <w:t>,EBV</w:t>
      </w:r>
      <w:r w:rsidRPr="008F39B0">
        <w:rPr>
          <w:rFonts w:eastAsia="仿宋_GB2312"/>
          <w:kern w:val="0"/>
          <w:sz w:val="32"/>
          <w:szCs w:val="32"/>
        </w:rPr>
        <w:t>早期抗原</w:t>
      </w:r>
      <w:r w:rsidRPr="008F39B0">
        <w:rPr>
          <w:rFonts w:eastAsia="仿宋_GB2312"/>
          <w:kern w:val="0"/>
          <w:sz w:val="32"/>
          <w:szCs w:val="32"/>
        </w:rPr>
        <w:t xml:space="preserve">IgG </w:t>
      </w:r>
      <w:r w:rsidRPr="008F39B0">
        <w:rPr>
          <w:rFonts w:eastAsia="仿宋_GB2312"/>
          <w:kern w:val="0"/>
          <w:sz w:val="32"/>
          <w:szCs w:val="32"/>
        </w:rPr>
        <w:t>抗体（</w:t>
      </w:r>
      <w:r w:rsidRPr="008F39B0">
        <w:rPr>
          <w:rFonts w:eastAsia="仿宋_GB2312"/>
          <w:kern w:val="0"/>
          <w:sz w:val="32"/>
          <w:szCs w:val="32"/>
        </w:rPr>
        <w:t>EBV-EA- IgG</w:t>
      </w:r>
      <w:r w:rsidRPr="008F39B0">
        <w:rPr>
          <w:rFonts w:eastAsia="仿宋_GB2312"/>
          <w:kern w:val="0"/>
          <w:sz w:val="32"/>
          <w:szCs w:val="32"/>
        </w:rPr>
        <w:t>）</w:t>
      </w:r>
      <w:r w:rsidRPr="008F39B0">
        <w:rPr>
          <w:rFonts w:eastAsia="仿宋_GB2312"/>
          <w:kern w:val="0"/>
          <w:sz w:val="32"/>
          <w:szCs w:val="32"/>
        </w:rPr>
        <w:t>,EBV</w:t>
      </w:r>
      <w:r w:rsidRPr="008F39B0">
        <w:rPr>
          <w:rFonts w:eastAsia="仿宋_GB2312"/>
          <w:kern w:val="0"/>
          <w:sz w:val="32"/>
          <w:szCs w:val="32"/>
        </w:rPr>
        <w:t>早期抗原</w:t>
      </w:r>
      <w:r w:rsidRPr="008F39B0">
        <w:rPr>
          <w:rFonts w:eastAsia="仿宋_GB2312"/>
          <w:kern w:val="0"/>
          <w:sz w:val="32"/>
          <w:szCs w:val="32"/>
        </w:rPr>
        <w:t xml:space="preserve">IgA </w:t>
      </w:r>
      <w:r w:rsidRPr="008F39B0">
        <w:rPr>
          <w:rFonts w:eastAsia="仿宋_GB2312"/>
          <w:kern w:val="0"/>
          <w:sz w:val="32"/>
          <w:szCs w:val="32"/>
        </w:rPr>
        <w:t>抗体（</w:t>
      </w:r>
      <w:r w:rsidRPr="008F39B0">
        <w:rPr>
          <w:rFonts w:eastAsia="仿宋_GB2312"/>
          <w:kern w:val="0"/>
          <w:sz w:val="32"/>
          <w:szCs w:val="32"/>
        </w:rPr>
        <w:t>EBV-EA-IgA</w:t>
      </w:r>
      <w:r w:rsidRPr="008F39B0">
        <w:rPr>
          <w:rFonts w:eastAsia="仿宋_GB2312"/>
          <w:kern w:val="0"/>
          <w:sz w:val="32"/>
          <w:szCs w:val="32"/>
        </w:rPr>
        <w:t>），</w:t>
      </w:r>
      <w:r w:rsidRPr="008F39B0">
        <w:rPr>
          <w:rFonts w:eastAsia="仿宋_GB2312"/>
          <w:kern w:val="0"/>
          <w:sz w:val="32"/>
          <w:szCs w:val="32"/>
        </w:rPr>
        <w:t>EBV</w:t>
      </w:r>
      <w:r w:rsidRPr="008F39B0">
        <w:rPr>
          <w:rFonts w:eastAsia="仿宋_GB2312"/>
          <w:kern w:val="0"/>
          <w:sz w:val="32"/>
          <w:szCs w:val="32"/>
        </w:rPr>
        <w:t>核抗原</w:t>
      </w:r>
      <w:r w:rsidRPr="008F39B0">
        <w:rPr>
          <w:rFonts w:eastAsia="仿宋_GB2312"/>
          <w:kern w:val="0"/>
          <w:sz w:val="32"/>
          <w:szCs w:val="32"/>
        </w:rPr>
        <w:t>IgG</w:t>
      </w:r>
      <w:r w:rsidRPr="008F39B0">
        <w:rPr>
          <w:rFonts w:eastAsia="仿宋_GB2312"/>
          <w:kern w:val="0"/>
          <w:sz w:val="32"/>
          <w:szCs w:val="32"/>
        </w:rPr>
        <w:t>抗体（</w:t>
      </w:r>
      <w:r w:rsidRPr="008F39B0">
        <w:rPr>
          <w:rFonts w:eastAsia="仿宋_GB2312"/>
          <w:kern w:val="0"/>
          <w:sz w:val="32"/>
          <w:szCs w:val="32"/>
        </w:rPr>
        <w:t>EBV-NA-IgG</w:t>
      </w:r>
      <w:r w:rsidRPr="008F39B0">
        <w:rPr>
          <w:rFonts w:eastAsia="仿宋_GB2312"/>
          <w:kern w:val="0"/>
          <w:sz w:val="32"/>
          <w:szCs w:val="32"/>
        </w:rPr>
        <w:t>），</w:t>
      </w:r>
      <w:r w:rsidRPr="008F39B0">
        <w:rPr>
          <w:rFonts w:eastAsia="仿宋_GB2312"/>
          <w:kern w:val="0"/>
          <w:sz w:val="32"/>
          <w:szCs w:val="32"/>
        </w:rPr>
        <w:t>EBV</w:t>
      </w:r>
      <w:r w:rsidRPr="008F39B0">
        <w:rPr>
          <w:rFonts w:eastAsia="仿宋_GB2312"/>
          <w:kern w:val="0"/>
          <w:sz w:val="32"/>
          <w:szCs w:val="32"/>
        </w:rPr>
        <w:t>核抗原</w:t>
      </w:r>
      <w:r w:rsidRPr="008F39B0">
        <w:rPr>
          <w:rFonts w:eastAsia="仿宋_GB2312"/>
          <w:kern w:val="0"/>
          <w:sz w:val="32"/>
          <w:szCs w:val="32"/>
        </w:rPr>
        <w:t>IgA</w:t>
      </w:r>
      <w:r w:rsidRPr="008F39B0">
        <w:rPr>
          <w:rFonts w:eastAsia="仿宋_GB2312"/>
          <w:kern w:val="0"/>
          <w:sz w:val="32"/>
          <w:szCs w:val="32"/>
        </w:rPr>
        <w:t>抗体（</w:t>
      </w:r>
      <w:r w:rsidRPr="008F39B0">
        <w:rPr>
          <w:rFonts w:eastAsia="仿宋_GB2312"/>
          <w:kern w:val="0"/>
          <w:sz w:val="32"/>
          <w:szCs w:val="32"/>
        </w:rPr>
        <w:t>EBV-NA-IgA</w:t>
      </w:r>
      <w:r w:rsidRPr="008F39B0">
        <w:rPr>
          <w:rFonts w:eastAsia="仿宋_GB2312"/>
          <w:kern w:val="0"/>
          <w:sz w:val="32"/>
          <w:szCs w:val="32"/>
        </w:rPr>
        <w:t>），</w:t>
      </w:r>
      <w:proofErr w:type="spellStart"/>
      <w:r w:rsidRPr="008F39B0">
        <w:rPr>
          <w:rFonts w:eastAsia="仿宋_GB2312"/>
          <w:kern w:val="0"/>
          <w:sz w:val="32"/>
          <w:szCs w:val="32"/>
        </w:rPr>
        <w:t>Rta</w:t>
      </w:r>
      <w:proofErr w:type="spellEnd"/>
      <w:r w:rsidRPr="008F39B0">
        <w:rPr>
          <w:rFonts w:eastAsia="仿宋_GB2312"/>
          <w:kern w:val="0"/>
          <w:sz w:val="32"/>
          <w:szCs w:val="32"/>
        </w:rPr>
        <w:t>蛋白</w:t>
      </w:r>
      <w:r w:rsidRPr="008F39B0">
        <w:rPr>
          <w:rFonts w:eastAsia="仿宋_GB2312"/>
          <w:kern w:val="0"/>
          <w:sz w:val="32"/>
          <w:szCs w:val="32"/>
        </w:rPr>
        <w:t>IgG</w:t>
      </w:r>
      <w:r w:rsidRPr="008F39B0">
        <w:rPr>
          <w:rFonts w:eastAsia="仿宋_GB2312"/>
          <w:kern w:val="0"/>
          <w:sz w:val="32"/>
          <w:szCs w:val="32"/>
        </w:rPr>
        <w:t>抗体（</w:t>
      </w:r>
      <w:r w:rsidRPr="008F39B0">
        <w:rPr>
          <w:rFonts w:eastAsia="仿宋_GB2312"/>
          <w:kern w:val="0"/>
          <w:sz w:val="32"/>
          <w:szCs w:val="32"/>
        </w:rPr>
        <w:t>EBV-</w:t>
      </w:r>
      <w:proofErr w:type="spellStart"/>
      <w:r w:rsidRPr="008F39B0">
        <w:rPr>
          <w:rFonts w:eastAsia="仿宋_GB2312"/>
          <w:kern w:val="0"/>
          <w:sz w:val="32"/>
          <w:szCs w:val="32"/>
        </w:rPr>
        <w:t>Rta</w:t>
      </w:r>
      <w:proofErr w:type="spellEnd"/>
      <w:r w:rsidRPr="008F39B0">
        <w:rPr>
          <w:rFonts w:eastAsia="仿宋_GB2312"/>
          <w:kern w:val="0"/>
          <w:sz w:val="32"/>
          <w:szCs w:val="32"/>
        </w:rPr>
        <w:t>-IgG</w:t>
      </w:r>
      <w:r w:rsidRPr="008F39B0">
        <w:rPr>
          <w:rFonts w:eastAsia="仿宋_GB2312"/>
          <w:kern w:val="0"/>
          <w:sz w:val="32"/>
          <w:szCs w:val="32"/>
        </w:rPr>
        <w:t>）</w:t>
      </w:r>
      <w:r w:rsidRPr="008F39B0">
        <w:rPr>
          <w:rFonts w:eastAsia="仿宋_GB2312"/>
          <w:kern w:val="0"/>
          <w:sz w:val="32"/>
          <w:szCs w:val="32"/>
        </w:rPr>
        <w:t>,</w:t>
      </w:r>
      <w:proofErr w:type="spellStart"/>
      <w:r w:rsidRPr="008F39B0">
        <w:rPr>
          <w:rFonts w:eastAsia="仿宋_GB2312"/>
          <w:kern w:val="0"/>
          <w:sz w:val="32"/>
          <w:szCs w:val="32"/>
        </w:rPr>
        <w:t>Zta</w:t>
      </w:r>
      <w:proofErr w:type="spellEnd"/>
      <w:r w:rsidRPr="008F39B0">
        <w:rPr>
          <w:rFonts w:eastAsia="仿宋_GB2312"/>
          <w:kern w:val="0"/>
          <w:sz w:val="32"/>
          <w:szCs w:val="32"/>
        </w:rPr>
        <w:t>蛋白</w:t>
      </w:r>
      <w:r w:rsidRPr="008F39B0">
        <w:rPr>
          <w:rFonts w:eastAsia="仿宋_GB2312"/>
          <w:kern w:val="0"/>
          <w:sz w:val="32"/>
          <w:szCs w:val="32"/>
        </w:rPr>
        <w:t>IgA</w:t>
      </w:r>
      <w:r w:rsidRPr="008F39B0">
        <w:rPr>
          <w:rFonts w:eastAsia="仿宋_GB2312"/>
          <w:kern w:val="0"/>
          <w:sz w:val="32"/>
          <w:szCs w:val="32"/>
        </w:rPr>
        <w:t>抗体</w:t>
      </w:r>
      <w:r w:rsidRPr="008F39B0">
        <w:rPr>
          <w:rFonts w:eastAsia="仿宋_GB2312"/>
          <w:kern w:val="0"/>
          <w:sz w:val="32"/>
          <w:szCs w:val="32"/>
        </w:rPr>
        <w:t>(EBV-</w:t>
      </w:r>
      <w:proofErr w:type="spellStart"/>
      <w:r w:rsidRPr="008F39B0">
        <w:rPr>
          <w:rFonts w:eastAsia="仿宋_GB2312"/>
          <w:kern w:val="0"/>
          <w:sz w:val="32"/>
          <w:szCs w:val="32"/>
        </w:rPr>
        <w:t>Zta</w:t>
      </w:r>
      <w:proofErr w:type="spellEnd"/>
      <w:r w:rsidRPr="008F39B0">
        <w:rPr>
          <w:rFonts w:eastAsia="仿宋_GB2312"/>
          <w:kern w:val="0"/>
          <w:sz w:val="32"/>
          <w:szCs w:val="32"/>
        </w:rPr>
        <w:t>-IgA ),EBV</w:t>
      </w:r>
      <w:r w:rsidRPr="008F39B0">
        <w:rPr>
          <w:rFonts w:eastAsia="仿宋_GB2312"/>
          <w:kern w:val="0"/>
          <w:sz w:val="32"/>
          <w:szCs w:val="32"/>
        </w:rPr>
        <w:t>衣壳抗原</w:t>
      </w:r>
      <w:r w:rsidRPr="008F39B0">
        <w:rPr>
          <w:rFonts w:eastAsia="仿宋_GB2312"/>
          <w:kern w:val="0"/>
          <w:sz w:val="32"/>
          <w:szCs w:val="32"/>
        </w:rPr>
        <w:t xml:space="preserve">IgG </w:t>
      </w:r>
      <w:r w:rsidRPr="008F39B0">
        <w:rPr>
          <w:rFonts w:eastAsia="仿宋_GB2312"/>
          <w:kern w:val="0"/>
          <w:sz w:val="32"/>
          <w:szCs w:val="32"/>
        </w:rPr>
        <w:t>抗体（</w:t>
      </w:r>
      <w:r w:rsidRPr="008F39B0">
        <w:rPr>
          <w:rFonts w:eastAsia="仿宋_GB2312"/>
          <w:kern w:val="0"/>
          <w:sz w:val="32"/>
          <w:szCs w:val="32"/>
        </w:rPr>
        <w:t>EBV-VCA-IgG</w:t>
      </w:r>
      <w:r w:rsidRPr="008F39B0">
        <w:rPr>
          <w:rFonts w:eastAsia="仿宋_GB2312"/>
          <w:kern w:val="0"/>
          <w:sz w:val="32"/>
          <w:szCs w:val="32"/>
        </w:rPr>
        <w:t>）亲合力等。</w:t>
      </w:r>
    </w:p>
    <w:p w:rsidR="00B82721" w:rsidRPr="008F39B0" w:rsidRDefault="00F20EAD" w:rsidP="008F39B0">
      <w:pPr>
        <w:spacing w:line="520" w:lineRule="exact"/>
        <w:ind w:firstLineChars="196" w:firstLine="627"/>
        <w:rPr>
          <w:rFonts w:eastAsia="仿宋_GB2312"/>
          <w:kern w:val="0"/>
          <w:sz w:val="32"/>
          <w:szCs w:val="32"/>
        </w:rPr>
      </w:pPr>
      <w:r w:rsidRPr="008F39B0">
        <w:rPr>
          <w:rFonts w:eastAsia="仿宋_GB2312"/>
          <w:kern w:val="0"/>
          <w:sz w:val="32"/>
          <w:szCs w:val="32"/>
        </w:rPr>
        <w:t>机体感染</w:t>
      </w:r>
      <w:r w:rsidRPr="008F39B0">
        <w:rPr>
          <w:rFonts w:eastAsia="仿宋_GB2312"/>
          <w:kern w:val="0"/>
          <w:sz w:val="32"/>
          <w:szCs w:val="32"/>
        </w:rPr>
        <w:t>EBV</w:t>
      </w:r>
      <w:r w:rsidRPr="008F39B0">
        <w:rPr>
          <w:rFonts w:eastAsia="仿宋_GB2312"/>
          <w:kern w:val="0"/>
          <w:sz w:val="32"/>
          <w:szCs w:val="32"/>
        </w:rPr>
        <w:t>后针对不同的抗原产生相应的抗体。原发性</w:t>
      </w:r>
      <w:r w:rsidRPr="008F39B0">
        <w:rPr>
          <w:rFonts w:eastAsia="仿宋_GB2312"/>
          <w:kern w:val="0"/>
          <w:sz w:val="32"/>
          <w:szCs w:val="32"/>
        </w:rPr>
        <w:t>EBV</w:t>
      </w:r>
      <w:r w:rsidRPr="008F39B0">
        <w:rPr>
          <w:rFonts w:eastAsia="仿宋_GB2312"/>
          <w:kern w:val="0"/>
          <w:sz w:val="32"/>
          <w:szCs w:val="32"/>
        </w:rPr>
        <w:t>感染过程中首先产生针对</w:t>
      </w:r>
      <w:r w:rsidRPr="008F39B0">
        <w:rPr>
          <w:rFonts w:eastAsia="仿宋_GB2312"/>
          <w:kern w:val="0"/>
          <w:sz w:val="32"/>
          <w:szCs w:val="32"/>
        </w:rPr>
        <w:t xml:space="preserve">VCA </w:t>
      </w:r>
      <w:r w:rsidRPr="008F39B0">
        <w:rPr>
          <w:rFonts w:eastAsia="仿宋_GB2312"/>
          <w:kern w:val="0"/>
          <w:sz w:val="32"/>
          <w:szCs w:val="32"/>
        </w:rPr>
        <w:t>的</w:t>
      </w:r>
      <w:r w:rsidRPr="008F39B0">
        <w:rPr>
          <w:rFonts w:eastAsia="仿宋_GB2312"/>
          <w:kern w:val="0"/>
          <w:sz w:val="32"/>
          <w:szCs w:val="32"/>
        </w:rPr>
        <w:t>IgM/IgG</w:t>
      </w:r>
      <w:r w:rsidRPr="008F39B0">
        <w:rPr>
          <w:rFonts w:eastAsia="仿宋_GB2312"/>
          <w:kern w:val="0"/>
          <w:sz w:val="32"/>
          <w:szCs w:val="32"/>
        </w:rPr>
        <w:t>（</w:t>
      </w:r>
      <w:r w:rsidRPr="008F39B0">
        <w:rPr>
          <w:rFonts w:eastAsia="仿宋_GB2312"/>
          <w:kern w:val="0"/>
          <w:sz w:val="32"/>
          <w:szCs w:val="32"/>
        </w:rPr>
        <w:t>EBV-VCA</w:t>
      </w:r>
      <w:r w:rsidRPr="008F39B0">
        <w:rPr>
          <w:rFonts w:eastAsia="MS Gothic"/>
          <w:kern w:val="0"/>
          <w:sz w:val="32"/>
          <w:szCs w:val="32"/>
        </w:rPr>
        <w:t>-</w:t>
      </w:r>
      <w:r w:rsidRPr="008F39B0">
        <w:rPr>
          <w:rFonts w:eastAsia="仿宋_GB2312"/>
          <w:kern w:val="0"/>
          <w:sz w:val="32"/>
          <w:szCs w:val="32"/>
        </w:rPr>
        <w:t>IgM/IgG</w:t>
      </w:r>
      <w:r w:rsidRPr="008F39B0">
        <w:rPr>
          <w:rFonts w:eastAsia="仿宋_GB2312"/>
          <w:kern w:val="0"/>
          <w:sz w:val="32"/>
          <w:szCs w:val="32"/>
        </w:rPr>
        <w:t>）；在急性感染的后期，针对</w:t>
      </w:r>
      <w:r w:rsidRPr="008F39B0">
        <w:rPr>
          <w:rFonts w:eastAsia="仿宋_GB2312"/>
          <w:kern w:val="0"/>
          <w:sz w:val="32"/>
          <w:szCs w:val="32"/>
        </w:rPr>
        <w:t>EA</w:t>
      </w:r>
      <w:r w:rsidRPr="008F39B0">
        <w:rPr>
          <w:rFonts w:eastAsia="仿宋_GB2312"/>
          <w:kern w:val="0"/>
          <w:sz w:val="32"/>
          <w:szCs w:val="32"/>
        </w:rPr>
        <w:t>的</w:t>
      </w:r>
      <w:r w:rsidRPr="008F39B0">
        <w:rPr>
          <w:rFonts w:eastAsia="仿宋_GB2312"/>
          <w:kern w:val="0"/>
          <w:sz w:val="32"/>
          <w:szCs w:val="32"/>
        </w:rPr>
        <w:t>IgG</w:t>
      </w:r>
      <w:r w:rsidRPr="008F39B0">
        <w:rPr>
          <w:rFonts w:eastAsia="仿宋_GB2312"/>
          <w:kern w:val="0"/>
          <w:sz w:val="32"/>
          <w:szCs w:val="32"/>
        </w:rPr>
        <w:t>（</w:t>
      </w:r>
      <w:r w:rsidRPr="008F39B0">
        <w:rPr>
          <w:rFonts w:eastAsia="仿宋_GB2312"/>
          <w:kern w:val="0"/>
          <w:sz w:val="32"/>
          <w:szCs w:val="32"/>
        </w:rPr>
        <w:t>EBV-EA</w:t>
      </w:r>
      <w:r w:rsidRPr="008F39B0">
        <w:rPr>
          <w:rFonts w:eastAsia="MS Gothic"/>
          <w:kern w:val="0"/>
          <w:sz w:val="32"/>
          <w:szCs w:val="32"/>
        </w:rPr>
        <w:t>-</w:t>
      </w:r>
      <w:r w:rsidRPr="008F39B0">
        <w:rPr>
          <w:rFonts w:eastAsia="仿宋_GB2312"/>
          <w:kern w:val="0"/>
          <w:sz w:val="32"/>
          <w:szCs w:val="32"/>
        </w:rPr>
        <w:t>IgG)</w:t>
      </w:r>
      <w:r w:rsidRPr="008F39B0">
        <w:rPr>
          <w:rFonts w:eastAsia="仿宋_GB2312"/>
          <w:kern w:val="0"/>
          <w:sz w:val="32"/>
          <w:szCs w:val="32"/>
        </w:rPr>
        <w:lastRenderedPageBreak/>
        <w:t>出现；在恢复期晚期，抗</w:t>
      </w:r>
      <w:r w:rsidRPr="008F39B0">
        <w:rPr>
          <w:rFonts w:eastAsia="仿宋_GB2312"/>
          <w:kern w:val="0"/>
          <w:sz w:val="32"/>
          <w:szCs w:val="32"/>
        </w:rPr>
        <w:t>EBV</w:t>
      </w:r>
      <w:r w:rsidRPr="008F39B0">
        <w:rPr>
          <w:rFonts w:eastAsia="仿宋_GB2312"/>
          <w:kern w:val="0"/>
          <w:sz w:val="32"/>
          <w:szCs w:val="32"/>
        </w:rPr>
        <w:t>核抗原</w:t>
      </w:r>
      <w:r w:rsidRPr="008F39B0">
        <w:rPr>
          <w:rFonts w:eastAsia="仿宋_GB2312"/>
          <w:kern w:val="0"/>
          <w:sz w:val="32"/>
          <w:szCs w:val="32"/>
        </w:rPr>
        <w:t>IgG(EBV-NA</w:t>
      </w:r>
      <w:r w:rsidRPr="008F39B0">
        <w:rPr>
          <w:rFonts w:eastAsia="MS Gothic"/>
          <w:kern w:val="0"/>
          <w:sz w:val="32"/>
          <w:szCs w:val="32"/>
        </w:rPr>
        <w:t>-</w:t>
      </w:r>
      <w:r w:rsidRPr="008F39B0">
        <w:rPr>
          <w:rFonts w:eastAsia="仿宋_GB2312"/>
          <w:kern w:val="0"/>
          <w:sz w:val="32"/>
          <w:szCs w:val="32"/>
        </w:rPr>
        <w:t>IgG)</w:t>
      </w:r>
      <w:r w:rsidRPr="008F39B0">
        <w:rPr>
          <w:rFonts w:eastAsia="仿宋_GB2312"/>
          <w:kern w:val="0"/>
          <w:sz w:val="32"/>
          <w:szCs w:val="32"/>
        </w:rPr>
        <w:t>产生。</w:t>
      </w:r>
    </w:p>
    <w:p w:rsidR="00B82721" w:rsidRPr="008F39B0" w:rsidRDefault="00F20EAD" w:rsidP="008F39B0">
      <w:pPr>
        <w:spacing w:line="520" w:lineRule="exact"/>
        <w:ind w:firstLineChars="196" w:firstLine="627"/>
        <w:rPr>
          <w:rFonts w:eastAsia="仿宋_GB2312"/>
          <w:color w:val="000000"/>
          <w:kern w:val="0"/>
          <w:sz w:val="32"/>
          <w:szCs w:val="32"/>
        </w:rPr>
      </w:pPr>
      <w:r w:rsidRPr="008F39B0">
        <w:rPr>
          <w:rFonts w:eastAsia="仿宋_GB2312"/>
          <w:color w:val="000000"/>
          <w:kern w:val="0"/>
          <w:sz w:val="32"/>
          <w:szCs w:val="32"/>
        </w:rPr>
        <w:t>在</w:t>
      </w:r>
      <w:r w:rsidRPr="008F39B0">
        <w:rPr>
          <w:rFonts w:eastAsia="仿宋_GB2312"/>
          <w:color w:val="000000"/>
          <w:kern w:val="0"/>
          <w:sz w:val="32"/>
          <w:szCs w:val="32"/>
        </w:rPr>
        <w:t>EBV</w:t>
      </w:r>
      <w:r w:rsidRPr="008F39B0">
        <w:rPr>
          <w:rFonts w:eastAsia="仿宋_GB2312"/>
          <w:color w:val="000000"/>
          <w:kern w:val="0"/>
          <w:sz w:val="32"/>
          <w:szCs w:val="32"/>
        </w:rPr>
        <w:t>的临床诊断中，同时检测患者</w:t>
      </w:r>
      <w:r w:rsidRPr="008F39B0">
        <w:rPr>
          <w:rFonts w:eastAsia="仿宋_GB2312"/>
          <w:color w:val="000000"/>
          <w:sz w:val="32"/>
          <w:szCs w:val="32"/>
        </w:rPr>
        <w:t>血清或血浆</w:t>
      </w:r>
      <w:r w:rsidRPr="008F39B0">
        <w:rPr>
          <w:rFonts w:eastAsia="仿宋_GB2312"/>
          <w:color w:val="000000"/>
          <w:kern w:val="0"/>
          <w:sz w:val="32"/>
          <w:szCs w:val="32"/>
        </w:rPr>
        <w:t>中数种</w:t>
      </w:r>
      <w:r w:rsidRPr="008F39B0">
        <w:rPr>
          <w:rFonts w:eastAsia="仿宋_GB2312"/>
          <w:color w:val="000000"/>
          <w:kern w:val="0"/>
          <w:sz w:val="32"/>
          <w:szCs w:val="32"/>
        </w:rPr>
        <w:t>EBV</w:t>
      </w:r>
      <w:r w:rsidRPr="008F39B0">
        <w:rPr>
          <w:rFonts w:eastAsia="仿宋_GB2312"/>
          <w:color w:val="000000"/>
          <w:kern w:val="0"/>
          <w:sz w:val="32"/>
          <w:szCs w:val="32"/>
        </w:rPr>
        <w:t>特异性抗体，可以提高诊断原发性</w:t>
      </w:r>
      <w:r w:rsidRPr="008F39B0">
        <w:rPr>
          <w:rFonts w:eastAsia="仿宋_GB2312"/>
          <w:color w:val="000000"/>
          <w:kern w:val="0"/>
          <w:sz w:val="32"/>
          <w:szCs w:val="32"/>
        </w:rPr>
        <w:t>EBV</w:t>
      </w:r>
      <w:r w:rsidRPr="008F39B0">
        <w:rPr>
          <w:rFonts w:eastAsia="仿宋_GB2312"/>
          <w:color w:val="000000"/>
          <w:kern w:val="0"/>
          <w:sz w:val="32"/>
          <w:szCs w:val="32"/>
        </w:rPr>
        <w:t>感染的敏感性和特异性，帮助判断原发性</w:t>
      </w:r>
      <w:r w:rsidRPr="008F39B0">
        <w:rPr>
          <w:rFonts w:eastAsia="仿宋_GB2312"/>
          <w:color w:val="000000"/>
          <w:kern w:val="0"/>
          <w:sz w:val="32"/>
          <w:szCs w:val="32"/>
        </w:rPr>
        <w:t>EBV</w:t>
      </w:r>
      <w:r w:rsidRPr="008F39B0">
        <w:rPr>
          <w:rFonts w:eastAsia="仿宋_GB2312"/>
          <w:color w:val="000000"/>
          <w:kern w:val="0"/>
          <w:sz w:val="32"/>
          <w:szCs w:val="32"/>
        </w:rPr>
        <w:t>感染、既往感染或既往</w:t>
      </w:r>
      <w:r w:rsidRPr="008F39B0">
        <w:rPr>
          <w:rFonts w:eastAsia="仿宋_GB2312"/>
          <w:color w:val="000000"/>
          <w:kern w:val="0"/>
          <w:sz w:val="32"/>
          <w:szCs w:val="32"/>
        </w:rPr>
        <w:t>EBV</w:t>
      </w:r>
      <w:proofErr w:type="gramStart"/>
      <w:r w:rsidRPr="008F39B0">
        <w:rPr>
          <w:rFonts w:eastAsia="仿宋_GB2312"/>
          <w:color w:val="000000"/>
          <w:kern w:val="0"/>
          <w:sz w:val="32"/>
          <w:szCs w:val="32"/>
        </w:rPr>
        <w:t>感染再</w:t>
      </w:r>
      <w:proofErr w:type="gramEnd"/>
      <w:r w:rsidRPr="008F39B0">
        <w:rPr>
          <w:rFonts w:eastAsia="仿宋_GB2312"/>
          <w:color w:val="000000"/>
          <w:kern w:val="0"/>
          <w:sz w:val="32"/>
          <w:szCs w:val="32"/>
        </w:rPr>
        <w:t>激活。</w:t>
      </w:r>
      <w:r w:rsidRPr="008F39B0">
        <w:rPr>
          <w:rFonts w:eastAsia="仿宋_GB2312"/>
          <w:color w:val="000000"/>
          <w:kern w:val="0"/>
          <w:sz w:val="32"/>
          <w:szCs w:val="32"/>
        </w:rPr>
        <w:t xml:space="preserve"> </w:t>
      </w:r>
    </w:p>
    <w:p w:rsidR="00B82721" w:rsidRPr="008F39B0" w:rsidRDefault="00F20EAD" w:rsidP="008F39B0">
      <w:pPr>
        <w:spacing w:line="520" w:lineRule="exact"/>
        <w:ind w:firstLine="200"/>
        <w:contextualSpacing/>
        <w:rPr>
          <w:rFonts w:eastAsia="仿宋_GB2312"/>
          <w:color w:val="000000"/>
          <w:sz w:val="32"/>
          <w:szCs w:val="32"/>
        </w:rPr>
      </w:pPr>
      <w:r w:rsidRPr="008F39B0">
        <w:rPr>
          <w:rFonts w:eastAsia="仿宋_GB2312"/>
          <w:color w:val="000000"/>
          <w:sz w:val="32"/>
          <w:szCs w:val="32"/>
        </w:rPr>
        <w:t>本指导原则适用于利用酶联免疫法、化学发光法等免疫学方法，对来源于血清或血浆等人体样本中的</w:t>
      </w:r>
      <w:r w:rsidRPr="008F39B0">
        <w:rPr>
          <w:rFonts w:eastAsia="仿宋_GB2312"/>
          <w:color w:val="000000"/>
          <w:sz w:val="32"/>
          <w:szCs w:val="32"/>
        </w:rPr>
        <w:t>EBV</w:t>
      </w:r>
      <w:r w:rsidRPr="008F39B0">
        <w:rPr>
          <w:rFonts w:eastAsia="仿宋_GB2312"/>
          <w:color w:val="000000"/>
          <w:sz w:val="32"/>
          <w:szCs w:val="32"/>
        </w:rPr>
        <w:t>抗体进行体外定性检测，其临床预期用途如下：</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1. EBV</w:t>
      </w:r>
      <w:r w:rsidRPr="008F39B0">
        <w:rPr>
          <w:rFonts w:eastAsia="仿宋_GB2312"/>
          <w:color w:val="000000"/>
          <w:sz w:val="32"/>
          <w:szCs w:val="32"/>
        </w:rPr>
        <w:t>感染的辅助诊断：除原发性</w:t>
      </w:r>
      <w:r w:rsidRPr="008F39B0">
        <w:rPr>
          <w:rFonts w:eastAsia="仿宋_GB2312"/>
          <w:color w:val="000000"/>
          <w:sz w:val="32"/>
          <w:szCs w:val="32"/>
        </w:rPr>
        <w:t>EBV</w:t>
      </w:r>
      <w:r w:rsidRPr="008F39B0">
        <w:rPr>
          <w:rFonts w:eastAsia="仿宋_GB2312"/>
          <w:color w:val="000000"/>
          <w:sz w:val="32"/>
          <w:szCs w:val="32"/>
        </w:rPr>
        <w:t>感染可致传染性单核细胞增多症外，</w:t>
      </w:r>
      <w:r w:rsidRPr="008F39B0">
        <w:rPr>
          <w:rFonts w:eastAsia="仿宋_GB2312"/>
          <w:color w:val="000000"/>
          <w:sz w:val="32"/>
          <w:szCs w:val="32"/>
        </w:rPr>
        <w:t>EBV</w:t>
      </w:r>
      <w:r w:rsidRPr="008F39B0">
        <w:rPr>
          <w:rFonts w:eastAsia="仿宋_GB2312"/>
          <w:color w:val="000000"/>
          <w:sz w:val="32"/>
          <w:szCs w:val="32"/>
        </w:rPr>
        <w:t>还可引起慢性活动性</w:t>
      </w:r>
      <w:r w:rsidRPr="008F39B0">
        <w:rPr>
          <w:rFonts w:eastAsia="仿宋_GB2312"/>
          <w:color w:val="000000"/>
          <w:sz w:val="32"/>
          <w:szCs w:val="32"/>
        </w:rPr>
        <w:t>EBV</w:t>
      </w:r>
      <w:r w:rsidRPr="008F39B0">
        <w:rPr>
          <w:rFonts w:eastAsia="仿宋_GB2312"/>
          <w:color w:val="000000"/>
          <w:sz w:val="32"/>
          <w:szCs w:val="32"/>
        </w:rPr>
        <w:t>感染。主要指标包括</w:t>
      </w:r>
      <w:r w:rsidRPr="008F39B0">
        <w:rPr>
          <w:rFonts w:eastAsia="仿宋_GB2312"/>
          <w:color w:val="000000"/>
          <w:sz w:val="32"/>
          <w:szCs w:val="32"/>
        </w:rPr>
        <w:t>EBV-VCA-IgM</w:t>
      </w:r>
      <w:r w:rsidRPr="008F39B0">
        <w:rPr>
          <w:rFonts w:eastAsia="仿宋_GB2312"/>
          <w:color w:val="000000"/>
          <w:sz w:val="32"/>
          <w:szCs w:val="32"/>
        </w:rPr>
        <w:t>，</w:t>
      </w:r>
      <w:r w:rsidRPr="008F39B0">
        <w:rPr>
          <w:rFonts w:eastAsia="仿宋_GB2312"/>
          <w:color w:val="000000"/>
          <w:sz w:val="32"/>
          <w:szCs w:val="32"/>
        </w:rPr>
        <w:t>EBV-VCA-IgG</w:t>
      </w:r>
      <w:r w:rsidRPr="008F39B0">
        <w:rPr>
          <w:rFonts w:eastAsia="仿宋_GB2312"/>
          <w:color w:val="000000"/>
          <w:sz w:val="32"/>
          <w:szCs w:val="32"/>
        </w:rPr>
        <w:t>，</w:t>
      </w:r>
      <w:r w:rsidRPr="008F39B0">
        <w:rPr>
          <w:rFonts w:eastAsia="仿宋_GB2312"/>
          <w:color w:val="000000"/>
          <w:sz w:val="32"/>
          <w:szCs w:val="32"/>
        </w:rPr>
        <w:t>EBV-NA-IgG</w:t>
      </w:r>
      <w:r w:rsidRPr="008F39B0">
        <w:rPr>
          <w:rFonts w:eastAsia="仿宋_GB2312"/>
          <w:color w:val="000000"/>
          <w:sz w:val="32"/>
          <w:szCs w:val="32"/>
        </w:rPr>
        <w:t>。</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 xml:space="preserve">2. </w:t>
      </w:r>
      <w:r w:rsidRPr="008F39B0">
        <w:rPr>
          <w:rFonts w:eastAsia="仿宋_GB2312"/>
          <w:color w:val="000000"/>
          <w:sz w:val="32"/>
          <w:szCs w:val="32"/>
        </w:rPr>
        <w:t>鼻咽癌的辅助诊断：</w:t>
      </w:r>
      <w:r w:rsidRPr="008F39B0">
        <w:rPr>
          <w:rFonts w:eastAsia="仿宋_GB2312"/>
          <w:color w:val="000000"/>
          <w:sz w:val="32"/>
          <w:szCs w:val="32"/>
        </w:rPr>
        <w:t>EBV</w:t>
      </w:r>
      <w:r w:rsidRPr="008F39B0">
        <w:rPr>
          <w:rFonts w:eastAsia="仿宋_GB2312"/>
          <w:color w:val="000000"/>
          <w:sz w:val="32"/>
          <w:szCs w:val="32"/>
        </w:rPr>
        <w:t>与鼻咽癌相关，有些</w:t>
      </w:r>
      <w:r w:rsidRPr="008F39B0">
        <w:rPr>
          <w:rFonts w:eastAsia="仿宋_GB2312"/>
          <w:color w:val="000000"/>
          <w:sz w:val="32"/>
          <w:szCs w:val="32"/>
        </w:rPr>
        <w:t>EBV</w:t>
      </w:r>
      <w:r w:rsidRPr="008F39B0">
        <w:rPr>
          <w:rFonts w:eastAsia="仿宋_GB2312"/>
          <w:color w:val="000000"/>
          <w:sz w:val="32"/>
          <w:szCs w:val="32"/>
        </w:rPr>
        <w:t>抗体也是目前临床应用的鼻咽癌辅助诊断的标志物。</w:t>
      </w:r>
    </w:p>
    <w:p w:rsidR="00B82721" w:rsidRPr="008F39B0" w:rsidRDefault="00F20EAD" w:rsidP="008F39B0">
      <w:pPr>
        <w:spacing w:line="520" w:lineRule="exact"/>
        <w:ind w:firstLineChars="200" w:firstLine="640"/>
        <w:contextualSpacing/>
        <w:rPr>
          <w:rFonts w:eastAsia="仿宋_GB2312"/>
          <w:kern w:val="0"/>
          <w:sz w:val="32"/>
          <w:szCs w:val="32"/>
        </w:rPr>
      </w:pPr>
      <w:r w:rsidRPr="008F39B0">
        <w:rPr>
          <w:rFonts w:eastAsia="仿宋_GB2312"/>
          <w:kern w:val="0"/>
          <w:sz w:val="32"/>
          <w:szCs w:val="32"/>
        </w:rPr>
        <w:t>本指导原则不适用于鼻咽癌的筛查。</w:t>
      </w:r>
    </w:p>
    <w:p w:rsidR="00B82721" w:rsidRPr="008F39B0" w:rsidRDefault="00F20EAD" w:rsidP="008F39B0">
      <w:pPr>
        <w:tabs>
          <w:tab w:val="left" w:pos="7140"/>
        </w:tabs>
        <w:autoSpaceDE w:val="0"/>
        <w:autoSpaceDN w:val="0"/>
        <w:spacing w:line="520" w:lineRule="exact"/>
        <w:ind w:firstLineChars="200" w:firstLine="640"/>
        <w:rPr>
          <w:rFonts w:eastAsia="黑体"/>
          <w:sz w:val="32"/>
          <w:szCs w:val="32"/>
        </w:rPr>
      </w:pPr>
      <w:r w:rsidRPr="008F39B0">
        <w:rPr>
          <w:rFonts w:eastAsia="仿宋_GB2312"/>
          <w:sz w:val="32"/>
          <w:szCs w:val="32"/>
        </w:rPr>
        <w:t>对基于其他方法学的试剂，</w:t>
      </w:r>
      <w:r w:rsidRPr="008F39B0">
        <w:rPr>
          <w:rFonts w:eastAsia="仿宋_GB2312"/>
          <w:bCs/>
          <w:color w:val="000000"/>
          <w:sz w:val="32"/>
          <w:szCs w:val="32"/>
        </w:rPr>
        <w:t>可能部分要求不完全适用或本文所述内容不够全面，申请人可以参照本指导原则，根据产品特性对适用部分进行评价或补充其他的评价资料进行相应验证。</w:t>
      </w:r>
      <w:r w:rsidRPr="008F39B0">
        <w:rPr>
          <w:rFonts w:eastAsia="黑体"/>
          <w:sz w:val="32"/>
          <w:szCs w:val="32"/>
        </w:rPr>
        <w:t xml:space="preserve"> </w:t>
      </w:r>
    </w:p>
    <w:p w:rsidR="00B82721" w:rsidRPr="008F39B0" w:rsidRDefault="00F20EAD" w:rsidP="008F39B0">
      <w:pPr>
        <w:tabs>
          <w:tab w:val="left" w:pos="7140"/>
        </w:tabs>
        <w:autoSpaceDE w:val="0"/>
        <w:autoSpaceDN w:val="0"/>
        <w:spacing w:line="520" w:lineRule="exact"/>
        <w:ind w:firstLineChars="200" w:firstLine="640"/>
        <w:rPr>
          <w:rFonts w:eastAsia="黑体"/>
          <w:sz w:val="32"/>
          <w:szCs w:val="32"/>
        </w:rPr>
      </w:pPr>
      <w:r w:rsidRPr="008F39B0">
        <w:rPr>
          <w:rFonts w:eastAsia="黑体"/>
          <w:sz w:val="32"/>
          <w:szCs w:val="32"/>
        </w:rPr>
        <w:t>二、</w:t>
      </w:r>
      <w:r w:rsidR="00053A0C" w:rsidRPr="008F39B0">
        <w:rPr>
          <w:rFonts w:eastAsia="黑体"/>
          <w:sz w:val="32"/>
          <w:szCs w:val="32"/>
        </w:rPr>
        <w:t>注册审查要点</w:t>
      </w:r>
    </w:p>
    <w:p w:rsidR="00053A0C" w:rsidRPr="008F39B0" w:rsidRDefault="00053A0C" w:rsidP="008F39B0">
      <w:pPr>
        <w:tabs>
          <w:tab w:val="left" w:pos="7140"/>
        </w:tabs>
        <w:autoSpaceDE w:val="0"/>
        <w:autoSpaceDN w:val="0"/>
        <w:spacing w:line="520" w:lineRule="exact"/>
        <w:ind w:firstLineChars="200" w:firstLine="640"/>
        <w:rPr>
          <w:rFonts w:eastAsia="楷体"/>
          <w:sz w:val="32"/>
          <w:szCs w:val="32"/>
        </w:rPr>
      </w:pPr>
      <w:r w:rsidRPr="008F39B0">
        <w:rPr>
          <w:rFonts w:eastAsia="楷体"/>
          <w:sz w:val="32"/>
          <w:szCs w:val="32"/>
        </w:rPr>
        <w:t>（一）监管信息</w:t>
      </w:r>
    </w:p>
    <w:p w:rsidR="00053A0C" w:rsidRPr="008F39B0" w:rsidRDefault="00053A0C" w:rsidP="008F39B0">
      <w:pPr>
        <w:tabs>
          <w:tab w:val="left" w:pos="7140"/>
        </w:tabs>
        <w:autoSpaceDE w:val="0"/>
        <w:autoSpaceDN w:val="0"/>
        <w:spacing w:line="520" w:lineRule="exact"/>
        <w:ind w:firstLineChars="200" w:firstLine="640"/>
        <w:rPr>
          <w:rFonts w:eastAsia="仿宋_GB2312"/>
          <w:sz w:val="32"/>
          <w:szCs w:val="32"/>
        </w:rPr>
      </w:pPr>
      <w:r w:rsidRPr="008F39B0">
        <w:rPr>
          <w:rFonts w:eastAsia="仿宋_GB2312"/>
          <w:sz w:val="32"/>
          <w:szCs w:val="32"/>
        </w:rPr>
        <w:t xml:space="preserve">1. </w:t>
      </w:r>
      <w:r w:rsidRPr="008F39B0">
        <w:rPr>
          <w:rFonts w:eastAsia="仿宋_GB2312"/>
          <w:sz w:val="32"/>
          <w:szCs w:val="32"/>
        </w:rPr>
        <w:t>产品名称及分类编码</w:t>
      </w:r>
    </w:p>
    <w:p w:rsidR="00053A0C" w:rsidRPr="008F39B0" w:rsidRDefault="00053A0C" w:rsidP="008F39B0">
      <w:pPr>
        <w:tabs>
          <w:tab w:val="left" w:pos="7140"/>
        </w:tabs>
        <w:autoSpaceDE w:val="0"/>
        <w:autoSpaceDN w:val="0"/>
        <w:spacing w:line="520" w:lineRule="exact"/>
        <w:ind w:firstLineChars="200" w:firstLine="640"/>
        <w:rPr>
          <w:rFonts w:eastAsia="仿宋_GB2312"/>
          <w:sz w:val="32"/>
          <w:szCs w:val="32"/>
        </w:rPr>
      </w:pPr>
      <w:r w:rsidRPr="008F39B0">
        <w:rPr>
          <w:rFonts w:eastAsia="仿宋_GB2312"/>
          <w:sz w:val="32"/>
          <w:szCs w:val="32"/>
        </w:rPr>
        <w:t>产品名称应符合《体外诊断试剂注册与备案管理办法》（国家市场监督管理总局令第</w:t>
      </w:r>
      <w:r w:rsidRPr="008F39B0">
        <w:rPr>
          <w:rFonts w:eastAsia="仿宋_GB2312"/>
          <w:sz w:val="32"/>
          <w:szCs w:val="32"/>
        </w:rPr>
        <w:t>48</w:t>
      </w:r>
      <w:r w:rsidRPr="008F39B0">
        <w:rPr>
          <w:rFonts w:eastAsia="仿宋_GB2312"/>
          <w:sz w:val="32"/>
          <w:szCs w:val="32"/>
        </w:rPr>
        <w:t>号）及相关法规的要求，如</w:t>
      </w:r>
      <w:r w:rsidRPr="008F39B0">
        <w:rPr>
          <w:rFonts w:eastAsia="仿宋_GB2312"/>
          <w:sz w:val="32"/>
          <w:szCs w:val="32"/>
        </w:rPr>
        <w:t>EB</w:t>
      </w:r>
      <w:r w:rsidRPr="008F39B0">
        <w:rPr>
          <w:rFonts w:eastAsia="仿宋_GB2312"/>
          <w:sz w:val="32"/>
          <w:szCs w:val="32"/>
        </w:rPr>
        <w:t>病毒抗体检测试剂（化学发光法）。根据《体外诊断试剂分类规则》，该产品按照第三类体外诊断试剂管理，分类编码为</w:t>
      </w:r>
      <w:r w:rsidRPr="008F39B0">
        <w:rPr>
          <w:rFonts w:eastAsia="仿宋_GB2312"/>
          <w:sz w:val="32"/>
          <w:szCs w:val="32"/>
        </w:rPr>
        <w:t>6840</w:t>
      </w:r>
      <w:r w:rsidRPr="008F39B0">
        <w:rPr>
          <w:rFonts w:eastAsia="仿宋_GB2312"/>
          <w:sz w:val="32"/>
          <w:szCs w:val="32"/>
        </w:rPr>
        <w:t>。</w:t>
      </w:r>
    </w:p>
    <w:p w:rsidR="00053A0C" w:rsidRPr="008F39B0" w:rsidRDefault="00053A0C" w:rsidP="008F39B0">
      <w:pPr>
        <w:spacing w:line="520" w:lineRule="exact"/>
        <w:ind w:firstLineChars="200" w:firstLine="640"/>
        <w:outlineLvl w:val="0"/>
        <w:rPr>
          <w:rFonts w:eastAsia="楷体_GB2312"/>
          <w:kern w:val="0"/>
          <w:sz w:val="32"/>
          <w:szCs w:val="32"/>
        </w:rPr>
      </w:pPr>
      <w:r w:rsidRPr="008F39B0">
        <w:rPr>
          <w:rFonts w:eastAsia="仿宋_GB2312"/>
          <w:sz w:val="32"/>
          <w:szCs w:val="32"/>
        </w:rPr>
        <w:lastRenderedPageBreak/>
        <w:t xml:space="preserve">2. </w:t>
      </w:r>
      <w:r w:rsidRPr="008F39B0">
        <w:rPr>
          <w:rFonts w:eastAsia="仿宋_GB2312"/>
          <w:sz w:val="32"/>
          <w:szCs w:val="32"/>
        </w:rPr>
        <w:t>其他信息还包括产品列表、关联文件、申报前与监管机构的联系情况和沟通记录以及符合性声明等文件。</w:t>
      </w:r>
    </w:p>
    <w:p w:rsidR="00B82721" w:rsidRPr="008F39B0" w:rsidRDefault="00F20EAD" w:rsidP="008F39B0">
      <w:pPr>
        <w:spacing w:line="520" w:lineRule="exact"/>
        <w:ind w:firstLineChars="200" w:firstLine="640"/>
        <w:outlineLvl w:val="0"/>
        <w:rPr>
          <w:rFonts w:eastAsia="楷体_GB2312"/>
          <w:kern w:val="0"/>
          <w:sz w:val="32"/>
          <w:szCs w:val="32"/>
        </w:rPr>
      </w:pPr>
      <w:r w:rsidRPr="008F39B0">
        <w:rPr>
          <w:rFonts w:eastAsia="楷体_GB2312"/>
          <w:kern w:val="0"/>
          <w:sz w:val="32"/>
          <w:szCs w:val="32"/>
        </w:rPr>
        <w:t>（</w:t>
      </w:r>
      <w:r w:rsidR="00053A0C" w:rsidRPr="008F39B0">
        <w:rPr>
          <w:rFonts w:eastAsia="楷体_GB2312"/>
          <w:kern w:val="0"/>
          <w:sz w:val="32"/>
          <w:szCs w:val="32"/>
        </w:rPr>
        <w:t>二</w:t>
      </w:r>
      <w:r w:rsidRPr="008F39B0">
        <w:rPr>
          <w:rFonts w:eastAsia="楷体_GB2312"/>
          <w:kern w:val="0"/>
          <w:sz w:val="32"/>
          <w:szCs w:val="32"/>
        </w:rPr>
        <w:t>）综述资料</w:t>
      </w:r>
    </w:p>
    <w:p w:rsidR="00B82721" w:rsidRPr="008F39B0" w:rsidRDefault="00F20EAD" w:rsidP="008F39B0">
      <w:pPr>
        <w:spacing w:line="520" w:lineRule="exact"/>
        <w:ind w:firstLineChars="200" w:firstLine="640"/>
        <w:rPr>
          <w:rFonts w:eastAsia="仿宋_GB2312"/>
          <w:bCs/>
          <w:color w:val="000000"/>
          <w:sz w:val="32"/>
          <w:szCs w:val="32"/>
        </w:rPr>
      </w:pPr>
      <w:r w:rsidRPr="008F39B0">
        <w:rPr>
          <w:rFonts w:eastAsia="仿宋_GB2312"/>
          <w:bCs/>
          <w:color w:val="000000"/>
          <w:sz w:val="32"/>
          <w:szCs w:val="32"/>
        </w:rPr>
        <w:t>综述资料主要包括产品预期用途、产品描述、有关生物安全性的说明、主要研究结果的总结评价以及同类产品上市情况介绍等内容。预期用途需要明确本产品待测物以及适用场景、人群和相应的疾病诊断的价值。产品描述中应说明产品所采用的检测原理，选择夹心法、</w:t>
      </w:r>
      <w:r w:rsidRPr="008F39B0">
        <w:rPr>
          <w:rFonts w:eastAsia="仿宋_GB2312"/>
          <w:color w:val="000000"/>
          <w:spacing w:val="6"/>
          <w:sz w:val="32"/>
          <w:szCs w:val="32"/>
        </w:rPr>
        <w:t>捕获法或间接法的理由。</w:t>
      </w:r>
      <w:r w:rsidRPr="008F39B0">
        <w:rPr>
          <w:rFonts w:eastAsia="仿宋_GB2312"/>
          <w:bCs/>
          <w:color w:val="000000"/>
          <w:sz w:val="32"/>
          <w:szCs w:val="32"/>
        </w:rPr>
        <w:t>同类产品上市情况介绍部分应着重从预期使用人群、适用场景、检测原理、特异性抗原等主要组成成分、样本类型等方面写明拟申报产品与目前市场上已获批准的同类产品之间的主要区别。</w:t>
      </w:r>
    </w:p>
    <w:p w:rsidR="00B82721" w:rsidRPr="008F39B0" w:rsidRDefault="00F20EAD" w:rsidP="008F39B0">
      <w:pPr>
        <w:spacing w:line="520" w:lineRule="exact"/>
        <w:ind w:firstLineChars="200" w:firstLine="640"/>
        <w:rPr>
          <w:rFonts w:eastAsia="楷体_GB2312"/>
          <w:kern w:val="0"/>
          <w:sz w:val="32"/>
          <w:szCs w:val="32"/>
        </w:rPr>
      </w:pPr>
      <w:r w:rsidRPr="008F39B0">
        <w:rPr>
          <w:rFonts w:eastAsia="楷体_GB2312"/>
          <w:kern w:val="0"/>
          <w:sz w:val="32"/>
          <w:szCs w:val="32"/>
        </w:rPr>
        <w:t>（</w:t>
      </w:r>
      <w:r w:rsidR="00053A0C" w:rsidRPr="008F39B0">
        <w:rPr>
          <w:rFonts w:eastAsia="楷体_GB2312"/>
          <w:kern w:val="0"/>
          <w:sz w:val="32"/>
          <w:szCs w:val="32"/>
        </w:rPr>
        <w:t>三</w:t>
      </w:r>
      <w:r w:rsidRPr="008F39B0">
        <w:rPr>
          <w:rFonts w:eastAsia="楷体_GB2312"/>
          <w:kern w:val="0"/>
          <w:sz w:val="32"/>
          <w:szCs w:val="32"/>
        </w:rPr>
        <w:t>）</w:t>
      </w:r>
      <w:r w:rsidRPr="008F39B0">
        <w:rPr>
          <w:rFonts w:eastAsia="仿宋_GB2312"/>
          <w:kern w:val="0"/>
          <w:sz w:val="32"/>
          <w:szCs w:val="32"/>
        </w:rPr>
        <w:t>非临床资料</w:t>
      </w:r>
    </w:p>
    <w:p w:rsidR="00B82721" w:rsidRPr="008F39B0" w:rsidRDefault="00F20EAD" w:rsidP="008F39B0">
      <w:pPr>
        <w:spacing w:line="520" w:lineRule="exact"/>
        <w:ind w:firstLineChars="200" w:firstLine="640"/>
        <w:rPr>
          <w:rFonts w:eastAsia="仿宋_GB2312"/>
          <w:kern w:val="0"/>
          <w:sz w:val="32"/>
          <w:szCs w:val="32"/>
        </w:rPr>
      </w:pPr>
      <w:r w:rsidRPr="008F39B0">
        <w:rPr>
          <w:rFonts w:eastAsia="仿宋_GB2312"/>
          <w:color w:val="000000"/>
          <w:sz w:val="32"/>
          <w:szCs w:val="32"/>
        </w:rPr>
        <w:t xml:space="preserve">1. </w:t>
      </w:r>
      <w:r w:rsidRPr="008F39B0">
        <w:rPr>
          <w:rFonts w:eastAsia="仿宋_GB2312"/>
          <w:kern w:val="0"/>
          <w:sz w:val="32"/>
          <w:szCs w:val="32"/>
        </w:rPr>
        <w:t>产品技术要求</w:t>
      </w:r>
    </w:p>
    <w:p w:rsidR="00B82721" w:rsidRPr="008F39B0" w:rsidRDefault="00F20EAD" w:rsidP="008F39B0">
      <w:pPr>
        <w:spacing w:line="520" w:lineRule="exact"/>
        <w:ind w:firstLineChars="200" w:firstLine="640"/>
        <w:contextualSpacing/>
        <w:rPr>
          <w:rFonts w:eastAsia="仿宋_GB2312"/>
          <w:kern w:val="0"/>
          <w:sz w:val="32"/>
          <w:szCs w:val="32"/>
        </w:rPr>
      </w:pPr>
      <w:r w:rsidRPr="008F39B0">
        <w:rPr>
          <w:rFonts w:eastAsia="仿宋_GB2312"/>
          <w:kern w:val="0"/>
          <w:sz w:val="32"/>
          <w:szCs w:val="32"/>
        </w:rPr>
        <w:t>申请人应当在原材料质量和生产工艺稳定的前提下，根据产品研制、前期评价等结果，依据国家标准、行业标准及有关文献资料，按照《医疗器械产品技术要求编写指导原则》的有关要求，编写产品技术要求。</w:t>
      </w:r>
    </w:p>
    <w:p w:rsidR="00B82721" w:rsidRPr="008F39B0" w:rsidRDefault="00F20EAD" w:rsidP="008F39B0">
      <w:pPr>
        <w:spacing w:line="520" w:lineRule="exact"/>
        <w:ind w:firstLineChars="200" w:firstLine="640"/>
        <w:contextualSpacing/>
        <w:rPr>
          <w:rFonts w:eastAsia="仿宋_GB2312"/>
          <w:kern w:val="0"/>
          <w:sz w:val="32"/>
          <w:szCs w:val="32"/>
        </w:rPr>
      </w:pPr>
      <w:r w:rsidRPr="008F39B0">
        <w:rPr>
          <w:rFonts w:eastAsia="仿宋_GB2312"/>
          <w:color w:val="000000"/>
          <w:kern w:val="0"/>
          <w:sz w:val="32"/>
          <w:szCs w:val="32"/>
        </w:rPr>
        <w:t>EBV</w:t>
      </w:r>
      <w:r w:rsidRPr="008F39B0">
        <w:rPr>
          <w:rFonts w:eastAsia="仿宋_GB2312"/>
          <w:kern w:val="0"/>
          <w:sz w:val="32"/>
          <w:szCs w:val="32"/>
        </w:rPr>
        <w:t>抗体检测试剂的产品性能指标应主要包括：物理性状、阳性参考品符合率、阴性参考品符合率、重复性、最低检测限等。</w:t>
      </w:r>
    </w:p>
    <w:p w:rsidR="00B82721" w:rsidRPr="008F39B0" w:rsidRDefault="00F20EAD" w:rsidP="008F39B0">
      <w:pPr>
        <w:spacing w:line="520" w:lineRule="exact"/>
        <w:ind w:firstLineChars="200" w:firstLine="640"/>
        <w:contextualSpacing/>
        <w:rPr>
          <w:rFonts w:eastAsia="仿宋_GB2312"/>
          <w:kern w:val="0"/>
          <w:sz w:val="32"/>
          <w:szCs w:val="32"/>
        </w:rPr>
      </w:pPr>
      <w:r w:rsidRPr="008F39B0">
        <w:rPr>
          <w:rFonts w:eastAsia="仿宋_GB2312"/>
          <w:kern w:val="0"/>
          <w:sz w:val="32"/>
          <w:szCs w:val="32"/>
        </w:rPr>
        <w:t>按照《</w:t>
      </w:r>
      <w:r w:rsidRPr="008F39B0">
        <w:rPr>
          <w:rFonts w:eastAsia="仿宋_GB2312"/>
          <w:sz w:val="32"/>
          <w:szCs w:val="32"/>
        </w:rPr>
        <w:t>体外诊断试剂注册与备案管理</w:t>
      </w:r>
      <w:r w:rsidRPr="008F39B0">
        <w:rPr>
          <w:rFonts w:eastAsia="仿宋_GB2312"/>
          <w:kern w:val="0"/>
          <w:sz w:val="32"/>
          <w:szCs w:val="32"/>
        </w:rPr>
        <w:t>办法》的规定，此类产品为第三类体外诊断试剂，申请人应按照《医疗器械产品技术要求编写指导原则》的要求，以附录形式明确主要原材料和生产工艺，附录的编制应符合相关编写规范的要求。</w:t>
      </w:r>
    </w:p>
    <w:p w:rsidR="00B82721" w:rsidRPr="008F39B0" w:rsidRDefault="00F20EAD" w:rsidP="008F39B0">
      <w:pPr>
        <w:spacing w:line="520" w:lineRule="exact"/>
        <w:ind w:firstLineChars="200" w:firstLine="640"/>
        <w:rPr>
          <w:rFonts w:eastAsia="仿宋_GB2312"/>
          <w:color w:val="000000"/>
          <w:sz w:val="32"/>
          <w:szCs w:val="32"/>
        </w:rPr>
      </w:pPr>
      <w:r w:rsidRPr="008F39B0">
        <w:rPr>
          <w:rFonts w:eastAsia="仿宋_GB2312"/>
          <w:color w:val="000000"/>
          <w:sz w:val="32"/>
          <w:szCs w:val="32"/>
        </w:rPr>
        <w:t xml:space="preserve">2. </w:t>
      </w:r>
      <w:r w:rsidRPr="008F39B0">
        <w:rPr>
          <w:rFonts w:eastAsia="仿宋_GB2312"/>
          <w:color w:val="000000"/>
          <w:sz w:val="32"/>
          <w:szCs w:val="32"/>
        </w:rPr>
        <w:t>分析性能研究</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lastRenderedPageBreak/>
        <w:t>申请人应提交在符合质量管理体系的生产环境下生产的试剂进行的所有性能评估资料，包括具体研究方法、试验方案、试验数据、统计分析等详细资料。有关分析性能评估的背景信息也应在申报资料中进行描述，包括试验地点，采用的试剂名称、规格和批号，仪器名称和型号，样本类型和来源等。分析性能评估的试验方法可以参考国际或国内有关体外诊断试剂性能评估的指导原则进行，建议着重对以下分析性能进行研究。</w:t>
      </w:r>
      <w:r w:rsidRPr="008F39B0">
        <w:rPr>
          <w:rFonts w:eastAsia="仿宋_GB2312"/>
          <w:sz w:val="32"/>
          <w:szCs w:val="32"/>
        </w:rPr>
        <w:t xml:space="preserve">EBV </w:t>
      </w:r>
      <w:r w:rsidRPr="008F39B0">
        <w:rPr>
          <w:rFonts w:eastAsia="仿宋_GB2312"/>
          <w:sz w:val="32"/>
          <w:szCs w:val="32"/>
        </w:rPr>
        <w:t>不同类型抗体</w:t>
      </w:r>
      <w:r w:rsidRPr="008F39B0">
        <w:rPr>
          <w:rFonts w:eastAsia="仿宋_GB2312"/>
          <w:kern w:val="0"/>
          <w:sz w:val="32"/>
          <w:szCs w:val="32"/>
        </w:rPr>
        <w:t>（</w:t>
      </w:r>
      <w:r w:rsidRPr="008F39B0">
        <w:rPr>
          <w:rFonts w:eastAsia="仿宋_GB2312"/>
          <w:kern w:val="0"/>
          <w:sz w:val="32"/>
          <w:szCs w:val="32"/>
        </w:rPr>
        <w:t>IgM/IgG/IgA</w:t>
      </w:r>
      <w:r w:rsidRPr="008F39B0">
        <w:rPr>
          <w:rFonts w:eastAsia="仿宋_GB2312"/>
          <w:kern w:val="0"/>
          <w:sz w:val="32"/>
          <w:szCs w:val="32"/>
        </w:rPr>
        <w:t>）</w:t>
      </w:r>
      <w:r w:rsidRPr="008F39B0">
        <w:rPr>
          <w:rFonts w:eastAsia="仿宋_GB2312"/>
          <w:sz w:val="32"/>
          <w:szCs w:val="32"/>
        </w:rPr>
        <w:t>的性能应分别研究。</w:t>
      </w:r>
    </w:p>
    <w:p w:rsidR="00B82721" w:rsidRPr="008F39B0" w:rsidRDefault="00F20EAD" w:rsidP="008F39B0">
      <w:pPr>
        <w:pStyle w:val="a3"/>
        <w:spacing w:line="520" w:lineRule="exact"/>
        <w:ind w:firstLine="640"/>
        <w:rPr>
          <w:rFonts w:eastAsia="仿宋_GB2312"/>
          <w:sz w:val="32"/>
          <w:szCs w:val="32"/>
        </w:rPr>
      </w:pPr>
      <w:r w:rsidRPr="008F39B0">
        <w:rPr>
          <w:rFonts w:eastAsia="仿宋_GB2312"/>
          <w:sz w:val="32"/>
          <w:szCs w:val="32"/>
        </w:rPr>
        <w:t>2.1</w:t>
      </w:r>
      <w:r w:rsidRPr="008F39B0">
        <w:rPr>
          <w:rFonts w:eastAsia="仿宋_GB2312"/>
          <w:sz w:val="32"/>
          <w:szCs w:val="32"/>
        </w:rPr>
        <w:t>样本稳定性</w:t>
      </w:r>
    </w:p>
    <w:p w:rsidR="00B82721" w:rsidRPr="008F39B0" w:rsidRDefault="00F20EAD" w:rsidP="008F39B0">
      <w:pPr>
        <w:pStyle w:val="a3"/>
        <w:spacing w:line="520" w:lineRule="exact"/>
        <w:ind w:firstLine="640"/>
        <w:rPr>
          <w:rFonts w:eastAsia="仿宋_GB2312"/>
          <w:sz w:val="32"/>
          <w:szCs w:val="32"/>
        </w:rPr>
      </w:pPr>
      <w:r w:rsidRPr="008F39B0">
        <w:rPr>
          <w:rFonts w:eastAsia="仿宋_GB2312"/>
          <w:sz w:val="32"/>
          <w:szCs w:val="32"/>
        </w:rPr>
        <w:t>一般包括样本各种实际运输及储存（常温、冷藏和冷冻）条件下的保存期限验证，以确认样本的保存条件及保存时间。可以在合理的温度范围内，每间隔一定的时间段即对储存样本进行验证，从而确认不同类型样本的稳定性。可冷冻保存的样本还应对冻融次数进行合理验证。</w:t>
      </w:r>
    </w:p>
    <w:p w:rsidR="00B82721" w:rsidRPr="008F39B0" w:rsidRDefault="00F20EAD" w:rsidP="008F39B0">
      <w:pPr>
        <w:pStyle w:val="a3"/>
        <w:spacing w:line="520" w:lineRule="exact"/>
        <w:ind w:firstLine="640"/>
        <w:rPr>
          <w:rFonts w:eastAsia="仿宋_GB2312"/>
          <w:color w:val="000000"/>
          <w:sz w:val="32"/>
          <w:szCs w:val="32"/>
        </w:rPr>
      </w:pPr>
      <w:r w:rsidRPr="008F39B0">
        <w:rPr>
          <w:rFonts w:eastAsia="仿宋_GB2312"/>
          <w:sz w:val="32"/>
          <w:szCs w:val="32"/>
        </w:rPr>
        <w:t>2.2</w:t>
      </w:r>
      <w:r w:rsidRPr="008F39B0">
        <w:rPr>
          <w:rFonts w:eastAsia="仿宋_GB2312"/>
          <w:color w:val="000000"/>
          <w:sz w:val="32"/>
          <w:szCs w:val="32"/>
        </w:rPr>
        <w:t>适用的样本类型</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如果试剂适用于多种样本类型，应分别评价每种样本类型的适用性。如产品适用于血清和血浆，可采用同源比对验证样本的可比性和各种抗凝剂的适用性。</w:t>
      </w:r>
    </w:p>
    <w:p w:rsidR="00B82721" w:rsidRPr="008F39B0" w:rsidRDefault="00F20EAD" w:rsidP="008F39B0">
      <w:pPr>
        <w:pStyle w:val="a3"/>
        <w:spacing w:line="520" w:lineRule="exact"/>
        <w:ind w:firstLine="640"/>
        <w:rPr>
          <w:rFonts w:eastAsia="仿宋_GB2312"/>
          <w:sz w:val="32"/>
          <w:szCs w:val="32"/>
        </w:rPr>
      </w:pPr>
      <w:r w:rsidRPr="008F39B0">
        <w:rPr>
          <w:rFonts w:eastAsia="仿宋_GB2312"/>
          <w:sz w:val="32"/>
          <w:szCs w:val="32"/>
        </w:rPr>
        <w:t>2.3</w:t>
      </w:r>
      <w:r w:rsidRPr="008F39B0">
        <w:rPr>
          <w:rFonts w:eastAsia="仿宋_GB2312"/>
          <w:sz w:val="32"/>
          <w:szCs w:val="32"/>
        </w:rPr>
        <w:t>企业参考品检验（如适用）</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根据主要原材料研究资料中的企业参考</w:t>
      </w:r>
      <w:proofErr w:type="gramStart"/>
      <w:r w:rsidRPr="008F39B0">
        <w:rPr>
          <w:rFonts w:eastAsia="仿宋_GB2312"/>
          <w:sz w:val="32"/>
          <w:szCs w:val="32"/>
        </w:rPr>
        <w:t>品设置</w:t>
      </w:r>
      <w:proofErr w:type="gramEnd"/>
      <w:r w:rsidRPr="008F39B0">
        <w:rPr>
          <w:rFonts w:eastAsia="仿宋_GB2312"/>
          <w:sz w:val="32"/>
          <w:szCs w:val="32"/>
        </w:rPr>
        <w:t>情况，采用三批产品对企业参考品进行检验并提供详细的试验数据。</w:t>
      </w:r>
    </w:p>
    <w:p w:rsidR="00B82721" w:rsidRPr="008F39B0" w:rsidRDefault="00F20EAD" w:rsidP="008F39B0">
      <w:pPr>
        <w:pStyle w:val="a3"/>
        <w:spacing w:line="520" w:lineRule="exact"/>
        <w:ind w:firstLine="640"/>
        <w:rPr>
          <w:rFonts w:eastAsia="仿宋_GB2312"/>
          <w:sz w:val="32"/>
          <w:szCs w:val="32"/>
        </w:rPr>
      </w:pPr>
      <w:r w:rsidRPr="008F39B0">
        <w:rPr>
          <w:rFonts w:eastAsia="仿宋_GB2312"/>
          <w:sz w:val="32"/>
          <w:szCs w:val="32"/>
        </w:rPr>
        <w:t>2.4</w:t>
      </w:r>
      <w:r w:rsidRPr="008F39B0">
        <w:rPr>
          <w:rFonts w:eastAsia="仿宋_GB2312"/>
          <w:sz w:val="32"/>
          <w:szCs w:val="32"/>
        </w:rPr>
        <w:t>准确度</w:t>
      </w:r>
    </w:p>
    <w:p w:rsidR="00B82721" w:rsidRPr="008F39B0" w:rsidRDefault="00F20EAD" w:rsidP="008F39B0">
      <w:pPr>
        <w:spacing w:line="520" w:lineRule="exact"/>
        <w:ind w:firstLineChars="200" w:firstLine="640"/>
        <w:rPr>
          <w:rFonts w:eastAsia="仿宋_GB2312"/>
          <w:spacing w:val="-6"/>
          <w:sz w:val="32"/>
          <w:szCs w:val="32"/>
        </w:rPr>
      </w:pPr>
      <w:r w:rsidRPr="008F39B0">
        <w:rPr>
          <w:rFonts w:eastAsia="仿宋_GB2312"/>
          <w:sz w:val="32"/>
          <w:szCs w:val="32"/>
        </w:rPr>
        <w:t>应采用临床样本验证该类产品的准确度，样本类型与说明书声称的样本类型一致，应包含所有抗体类型</w:t>
      </w:r>
      <w:r w:rsidRPr="008F39B0">
        <w:rPr>
          <w:rFonts w:eastAsia="仿宋_GB2312"/>
          <w:spacing w:val="-6"/>
          <w:sz w:val="32"/>
          <w:szCs w:val="32"/>
        </w:rPr>
        <w:t>。可以采用方法学</w:t>
      </w:r>
      <w:r w:rsidRPr="008F39B0">
        <w:rPr>
          <w:rFonts w:eastAsia="仿宋_GB2312"/>
          <w:spacing w:val="-6"/>
          <w:sz w:val="32"/>
          <w:szCs w:val="32"/>
        </w:rPr>
        <w:lastRenderedPageBreak/>
        <w:t>比对、</w:t>
      </w:r>
      <w:r w:rsidRPr="008F39B0">
        <w:rPr>
          <w:rFonts w:eastAsia="仿宋_GB2312"/>
          <w:sz w:val="32"/>
          <w:szCs w:val="32"/>
        </w:rPr>
        <w:t>检测参考盘</w:t>
      </w:r>
      <w:r w:rsidRPr="008F39B0">
        <w:rPr>
          <w:rFonts w:eastAsia="仿宋_GB2312"/>
          <w:spacing w:val="-6"/>
          <w:sz w:val="32"/>
          <w:szCs w:val="32"/>
        </w:rPr>
        <w:t>等方式验证。</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参考盘需要其他成熟方法检测确认过，且有准确临床诊断信息，由多份样本组成的一套样本。</w:t>
      </w:r>
    </w:p>
    <w:p w:rsidR="00B82721" w:rsidRPr="008F39B0" w:rsidRDefault="00F20EAD" w:rsidP="008F39B0">
      <w:pPr>
        <w:spacing w:line="520" w:lineRule="exact"/>
        <w:ind w:firstLine="200"/>
        <w:rPr>
          <w:rFonts w:eastAsia="仿宋_GB2312"/>
          <w:sz w:val="32"/>
          <w:szCs w:val="32"/>
        </w:rPr>
      </w:pPr>
      <w:r w:rsidRPr="008F39B0">
        <w:rPr>
          <w:rFonts w:eastAsia="仿宋_GB2312"/>
          <w:sz w:val="32"/>
          <w:szCs w:val="32"/>
        </w:rPr>
        <w:t>提供所有试验用样本的来源、抗体类型、抗体浓度</w:t>
      </w:r>
      <w:r w:rsidRPr="008F39B0">
        <w:rPr>
          <w:rFonts w:eastAsia="仿宋_GB2312"/>
          <w:sz w:val="32"/>
          <w:szCs w:val="32"/>
        </w:rPr>
        <w:t>/</w:t>
      </w:r>
      <w:r w:rsidRPr="008F39B0">
        <w:rPr>
          <w:rFonts w:eastAsia="仿宋_GB2312"/>
          <w:sz w:val="32"/>
          <w:szCs w:val="32"/>
        </w:rPr>
        <w:t>滴度确认等详细资料。</w:t>
      </w:r>
    </w:p>
    <w:p w:rsidR="00B82721" w:rsidRPr="008F39B0" w:rsidRDefault="00F20EAD" w:rsidP="008F39B0">
      <w:pPr>
        <w:spacing w:line="520" w:lineRule="exact"/>
        <w:ind w:firstLineChars="200" w:firstLine="640"/>
        <w:contextualSpacing/>
        <w:rPr>
          <w:rFonts w:eastAsia="仿宋_GB2312"/>
          <w:sz w:val="32"/>
          <w:szCs w:val="32"/>
        </w:rPr>
      </w:pPr>
      <w:r w:rsidRPr="008F39B0">
        <w:rPr>
          <w:rFonts w:eastAsia="仿宋_GB2312"/>
          <w:sz w:val="32"/>
          <w:szCs w:val="32"/>
        </w:rPr>
        <w:t>2.5</w:t>
      </w:r>
      <w:r w:rsidRPr="008F39B0">
        <w:rPr>
          <w:rFonts w:eastAsia="仿宋_GB2312"/>
          <w:sz w:val="32"/>
          <w:szCs w:val="32"/>
        </w:rPr>
        <w:t>精密度</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申请人应对精密度指标的评价标准做出合理要求，如变异系数的范围等。应对可能影响检测精密度的主要变量进行验证，包括不同时间、地点、操作者、检测轮次、试剂批次、适用仪器（如适用）等。</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设定合理的精密度评价周期，例如：为期至少</w:t>
      </w:r>
      <w:r w:rsidRPr="008F39B0">
        <w:rPr>
          <w:rFonts w:eastAsia="仿宋_GB2312"/>
          <w:sz w:val="32"/>
          <w:szCs w:val="32"/>
        </w:rPr>
        <w:t>20</w:t>
      </w:r>
      <w:r w:rsidRPr="008F39B0">
        <w:rPr>
          <w:rFonts w:eastAsia="仿宋_GB2312"/>
          <w:sz w:val="32"/>
          <w:szCs w:val="32"/>
        </w:rPr>
        <w:t>天的检测。至少采用</w:t>
      </w:r>
      <w:r w:rsidRPr="008F39B0">
        <w:rPr>
          <w:rFonts w:eastAsia="仿宋_GB2312"/>
          <w:sz w:val="32"/>
          <w:szCs w:val="32"/>
        </w:rPr>
        <w:t>3</w:t>
      </w:r>
      <w:r w:rsidRPr="008F39B0">
        <w:rPr>
          <w:rFonts w:eastAsia="仿宋_GB2312"/>
          <w:sz w:val="32"/>
          <w:szCs w:val="32"/>
        </w:rPr>
        <w:t>个水平的临床样本进行精密度评价，具体要求如下：</w:t>
      </w:r>
    </w:p>
    <w:p w:rsidR="00B82721" w:rsidRPr="008F39B0" w:rsidRDefault="00F20EAD" w:rsidP="008F39B0">
      <w:pPr>
        <w:spacing w:line="520" w:lineRule="exact"/>
        <w:ind w:firstLine="200"/>
        <w:rPr>
          <w:rFonts w:eastAsia="仿宋_GB2312"/>
          <w:color w:val="000000"/>
          <w:sz w:val="32"/>
          <w:szCs w:val="32"/>
        </w:rPr>
      </w:pPr>
      <w:r w:rsidRPr="008F39B0">
        <w:rPr>
          <w:rFonts w:eastAsia="仿宋_GB2312"/>
          <w:sz w:val="32"/>
          <w:szCs w:val="32"/>
        </w:rPr>
        <w:t xml:space="preserve">   </w:t>
      </w:r>
      <w:r w:rsidRPr="008F39B0">
        <w:rPr>
          <w:rFonts w:eastAsia="仿宋_GB2312"/>
          <w:sz w:val="32"/>
          <w:szCs w:val="32"/>
        </w:rPr>
        <w:t>阴性</w:t>
      </w:r>
      <w:r w:rsidRPr="008F39B0">
        <w:rPr>
          <w:rFonts w:eastAsia="仿宋_GB2312"/>
          <w:color w:val="000000"/>
          <w:sz w:val="32"/>
          <w:szCs w:val="32"/>
        </w:rPr>
        <w:t>样本：待测物浓度低于最低检测限或为零浓度，阴性检出率应为</w:t>
      </w:r>
      <w:r w:rsidRPr="008F39B0">
        <w:rPr>
          <w:rFonts w:eastAsia="仿宋_GB2312"/>
          <w:color w:val="000000"/>
          <w:sz w:val="32"/>
          <w:szCs w:val="32"/>
        </w:rPr>
        <w:t>100%</w:t>
      </w:r>
      <w:r w:rsidRPr="008F39B0">
        <w:rPr>
          <w:rFonts w:eastAsia="仿宋_GB2312"/>
          <w:color w:val="000000"/>
          <w:sz w:val="32"/>
          <w:szCs w:val="32"/>
        </w:rPr>
        <w:t>（</w:t>
      </w:r>
      <w:r w:rsidRPr="008F39B0">
        <w:rPr>
          <w:rFonts w:eastAsia="仿宋_GB2312"/>
          <w:color w:val="000000"/>
          <w:sz w:val="32"/>
          <w:szCs w:val="32"/>
        </w:rPr>
        <w:t>n≥20</w:t>
      </w:r>
      <w:r w:rsidRPr="008F39B0">
        <w:rPr>
          <w:rFonts w:eastAsia="仿宋_GB2312"/>
          <w:color w:val="000000"/>
          <w:sz w:val="32"/>
          <w:szCs w:val="32"/>
        </w:rPr>
        <w:t>）。</w:t>
      </w:r>
    </w:p>
    <w:p w:rsidR="00B82721" w:rsidRPr="008F39B0" w:rsidRDefault="00F20EAD" w:rsidP="008F39B0">
      <w:pPr>
        <w:spacing w:line="520" w:lineRule="exact"/>
        <w:ind w:firstLineChars="200" w:firstLine="640"/>
        <w:rPr>
          <w:rFonts w:eastAsia="仿宋_GB2312"/>
          <w:color w:val="000000"/>
          <w:sz w:val="32"/>
          <w:szCs w:val="32"/>
        </w:rPr>
      </w:pPr>
      <w:r w:rsidRPr="008F39B0">
        <w:rPr>
          <w:rFonts w:eastAsia="仿宋_GB2312"/>
          <w:color w:val="000000"/>
          <w:sz w:val="32"/>
          <w:szCs w:val="32"/>
        </w:rPr>
        <w:t>临界阳性样本：待测物浓</w:t>
      </w:r>
      <w:r w:rsidRPr="008F39B0">
        <w:rPr>
          <w:rFonts w:eastAsia="仿宋_GB2312"/>
          <w:sz w:val="32"/>
          <w:szCs w:val="32"/>
        </w:rPr>
        <w:t>度略高于试</w:t>
      </w:r>
      <w:r w:rsidRPr="008F39B0">
        <w:rPr>
          <w:rFonts w:eastAsia="仿宋_GB2312"/>
          <w:color w:val="000000"/>
          <w:sz w:val="32"/>
          <w:szCs w:val="32"/>
        </w:rPr>
        <w:t>剂的最低检测限，阳性检出率应为</w:t>
      </w:r>
      <w:r w:rsidRPr="008F39B0">
        <w:rPr>
          <w:rFonts w:eastAsia="仿宋_GB2312"/>
          <w:color w:val="000000"/>
          <w:sz w:val="32"/>
          <w:szCs w:val="32"/>
        </w:rPr>
        <w:t>100%</w:t>
      </w:r>
      <w:r w:rsidRPr="008F39B0">
        <w:rPr>
          <w:rFonts w:eastAsia="仿宋_GB2312"/>
          <w:color w:val="000000"/>
          <w:sz w:val="32"/>
          <w:szCs w:val="32"/>
        </w:rPr>
        <w:t>（</w:t>
      </w:r>
      <w:r w:rsidRPr="008F39B0">
        <w:rPr>
          <w:rFonts w:eastAsia="仿宋_GB2312"/>
          <w:color w:val="000000"/>
          <w:sz w:val="32"/>
          <w:szCs w:val="32"/>
        </w:rPr>
        <w:t>n≥20</w:t>
      </w:r>
      <w:r w:rsidRPr="008F39B0">
        <w:rPr>
          <w:rFonts w:eastAsia="仿宋_GB2312"/>
          <w:color w:val="000000"/>
          <w:sz w:val="32"/>
          <w:szCs w:val="32"/>
        </w:rPr>
        <w:t>）。</w:t>
      </w:r>
    </w:p>
    <w:p w:rsidR="008F39B0" w:rsidRDefault="00F20EAD" w:rsidP="008F39B0">
      <w:pPr>
        <w:spacing w:line="520" w:lineRule="exact"/>
        <w:ind w:firstLineChars="200" w:firstLine="640"/>
        <w:rPr>
          <w:rFonts w:eastAsia="仿宋_GB2312"/>
          <w:sz w:val="32"/>
          <w:szCs w:val="32"/>
        </w:rPr>
      </w:pPr>
      <w:r w:rsidRPr="008F39B0">
        <w:rPr>
          <w:rFonts w:eastAsia="仿宋_GB2312"/>
          <w:color w:val="000000"/>
          <w:sz w:val="32"/>
          <w:szCs w:val="32"/>
        </w:rPr>
        <w:t>中</w:t>
      </w:r>
      <w:r w:rsidRPr="008F39B0">
        <w:rPr>
          <w:rFonts w:eastAsia="仿宋_GB2312"/>
          <w:color w:val="000000"/>
          <w:sz w:val="32"/>
          <w:szCs w:val="32"/>
        </w:rPr>
        <w:t>/</w:t>
      </w:r>
      <w:r w:rsidRPr="008F39B0">
        <w:rPr>
          <w:rFonts w:eastAsia="仿宋_GB2312"/>
          <w:color w:val="000000"/>
          <w:sz w:val="32"/>
          <w:szCs w:val="32"/>
        </w:rPr>
        <w:t>强阳性样本：待测物浓度呈中度到强阳性，阳性检出率为</w:t>
      </w:r>
      <w:r w:rsidRPr="008F39B0">
        <w:rPr>
          <w:rFonts w:eastAsia="仿宋_GB2312"/>
          <w:color w:val="000000"/>
          <w:sz w:val="32"/>
          <w:szCs w:val="32"/>
        </w:rPr>
        <w:t>100%</w:t>
      </w:r>
      <w:r w:rsidRPr="008F39B0">
        <w:rPr>
          <w:rFonts w:eastAsia="仿宋_GB2312"/>
          <w:color w:val="000000"/>
          <w:sz w:val="32"/>
          <w:szCs w:val="32"/>
        </w:rPr>
        <w:t>，</w:t>
      </w:r>
      <w:r w:rsidRPr="008F39B0">
        <w:rPr>
          <w:rFonts w:eastAsia="仿宋_GB2312"/>
          <w:sz w:val="32"/>
          <w:szCs w:val="32"/>
        </w:rPr>
        <w:t>变异系数（</w:t>
      </w:r>
      <w:r w:rsidRPr="008F39B0">
        <w:rPr>
          <w:rFonts w:eastAsia="仿宋_GB2312"/>
          <w:sz w:val="32"/>
          <w:szCs w:val="32"/>
        </w:rPr>
        <w:t>CV</w:t>
      </w:r>
      <w:r w:rsidRPr="008F39B0">
        <w:rPr>
          <w:rFonts w:eastAsia="仿宋_GB2312"/>
          <w:sz w:val="32"/>
          <w:szCs w:val="32"/>
        </w:rPr>
        <w:t>）应在合理的可接受范围内（如适用）（</w:t>
      </w:r>
      <w:r w:rsidRPr="008F39B0">
        <w:rPr>
          <w:rFonts w:eastAsia="仿宋_GB2312"/>
          <w:sz w:val="32"/>
          <w:szCs w:val="32"/>
        </w:rPr>
        <w:t>n≥20</w:t>
      </w:r>
      <w:r w:rsidRPr="008F39B0">
        <w:rPr>
          <w:rFonts w:eastAsia="仿宋_GB2312"/>
          <w:sz w:val="32"/>
          <w:szCs w:val="32"/>
        </w:rPr>
        <w:t>）。</w:t>
      </w:r>
    </w:p>
    <w:p w:rsid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2.6</w:t>
      </w:r>
      <w:r w:rsidRPr="008F39B0">
        <w:rPr>
          <w:rFonts w:eastAsia="仿宋_GB2312"/>
          <w:sz w:val="32"/>
          <w:szCs w:val="32"/>
        </w:rPr>
        <w:t>包容性</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应选择来源于不同时间、不同地域的多份临床确诊且经合理方法确定</w:t>
      </w:r>
      <w:r w:rsidRPr="008F39B0">
        <w:rPr>
          <w:rFonts w:eastAsia="仿宋_GB2312"/>
          <w:sz w:val="32"/>
          <w:szCs w:val="32"/>
        </w:rPr>
        <w:t>EBV</w:t>
      </w:r>
      <w:r w:rsidRPr="008F39B0">
        <w:rPr>
          <w:rFonts w:eastAsia="仿宋_GB2312"/>
          <w:sz w:val="32"/>
          <w:szCs w:val="32"/>
        </w:rPr>
        <w:t>抗体阳性的患者样本进行检测，检测结果应与预期结果相符。验证用样本的抗体水平应接近最低检测限水平，可采用临床阴性样本进行稀释。</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lastRenderedPageBreak/>
        <w:t>2.7</w:t>
      </w:r>
      <w:r w:rsidRPr="008F39B0">
        <w:rPr>
          <w:rFonts w:eastAsia="仿宋_GB2312"/>
          <w:sz w:val="32"/>
          <w:szCs w:val="32"/>
        </w:rPr>
        <w:t>最低检测限</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建议采用已明确</w:t>
      </w:r>
      <w:r w:rsidRPr="008F39B0">
        <w:rPr>
          <w:rFonts w:eastAsia="仿宋_GB2312"/>
          <w:sz w:val="32"/>
          <w:szCs w:val="32"/>
        </w:rPr>
        <w:t>EBV</w:t>
      </w:r>
      <w:r w:rsidRPr="008F39B0">
        <w:rPr>
          <w:rFonts w:eastAsia="仿宋_GB2312"/>
          <w:sz w:val="32"/>
          <w:szCs w:val="32"/>
        </w:rPr>
        <w:t>抗体浓度</w:t>
      </w:r>
      <w:r w:rsidRPr="008F39B0">
        <w:rPr>
          <w:rFonts w:eastAsia="仿宋_GB2312"/>
          <w:sz w:val="32"/>
          <w:szCs w:val="32"/>
        </w:rPr>
        <w:t>/</w:t>
      </w:r>
      <w:r w:rsidRPr="008F39B0">
        <w:rPr>
          <w:rFonts w:eastAsia="仿宋_GB2312"/>
          <w:sz w:val="32"/>
          <w:szCs w:val="32"/>
        </w:rPr>
        <w:t>滴度的临床阳性样本，采用阴性样本进行系列稀释，进行最低检测限的建立和验证。</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提供所有试验用样本的来源、抗体类型、抗体浓度</w:t>
      </w:r>
      <w:r w:rsidRPr="008F39B0">
        <w:rPr>
          <w:rFonts w:eastAsia="仿宋_GB2312"/>
          <w:sz w:val="32"/>
          <w:szCs w:val="32"/>
        </w:rPr>
        <w:t>/</w:t>
      </w:r>
      <w:r w:rsidRPr="008F39B0">
        <w:rPr>
          <w:rFonts w:eastAsia="仿宋_GB2312"/>
          <w:sz w:val="32"/>
          <w:szCs w:val="32"/>
        </w:rPr>
        <w:t>滴度确认等详细资料。</w:t>
      </w:r>
    </w:p>
    <w:p w:rsid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2.7.1</w:t>
      </w:r>
      <w:r w:rsidRPr="008F39B0">
        <w:rPr>
          <w:rFonts w:eastAsia="仿宋_GB2312"/>
          <w:spacing w:val="6"/>
          <w:sz w:val="32"/>
          <w:szCs w:val="32"/>
        </w:rPr>
        <w:t>选取至少</w:t>
      </w:r>
      <w:r w:rsidRPr="008F39B0">
        <w:rPr>
          <w:rFonts w:eastAsia="仿宋_GB2312"/>
          <w:sz w:val="32"/>
          <w:szCs w:val="32"/>
        </w:rPr>
        <w:t>3</w:t>
      </w:r>
      <w:r w:rsidRPr="008F39B0">
        <w:rPr>
          <w:rFonts w:eastAsia="仿宋_GB2312"/>
          <w:sz w:val="32"/>
          <w:szCs w:val="32"/>
        </w:rPr>
        <w:t>份临床样本，系列稀释获得多个浓度梯度，每个浓度重复检测不少于</w:t>
      </w:r>
      <w:r w:rsidRPr="008F39B0">
        <w:rPr>
          <w:rFonts w:eastAsia="仿宋_GB2312"/>
          <w:sz w:val="32"/>
          <w:szCs w:val="32"/>
        </w:rPr>
        <w:t>3</w:t>
      </w:r>
      <w:r w:rsidRPr="008F39B0">
        <w:rPr>
          <w:rFonts w:eastAsia="仿宋_GB2312"/>
          <w:sz w:val="32"/>
          <w:szCs w:val="32"/>
        </w:rPr>
        <w:t>次，以</w:t>
      </w:r>
      <w:r w:rsidRPr="008F39B0">
        <w:rPr>
          <w:rFonts w:eastAsia="仿宋_GB2312"/>
          <w:sz w:val="32"/>
          <w:szCs w:val="32"/>
        </w:rPr>
        <w:t>100%</w:t>
      </w:r>
      <w:r w:rsidRPr="008F39B0">
        <w:rPr>
          <w:rFonts w:eastAsia="仿宋_GB2312"/>
          <w:sz w:val="32"/>
          <w:szCs w:val="32"/>
        </w:rPr>
        <w:t>可检出的最低浓度水平作为预设检测限。在此浓度附近制备若干浓度梯度样本，每个浓度至少重复检测</w:t>
      </w:r>
      <w:r w:rsidRPr="008F39B0">
        <w:rPr>
          <w:rFonts w:eastAsia="仿宋_GB2312"/>
          <w:sz w:val="32"/>
          <w:szCs w:val="32"/>
        </w:rPr>
        <w:t>20</w:t>
      </w:r>
      <w:r w:rsidRPr="008F39B0">
        <w:rPr>
          <w:rFonts w:eastAsia="仿宋_GB2312"/>
          <w:sz w:val="32"/>
          <w:szCs w:val="32"/>
        </w:rPr>
        <w:t>次，将具有</w:t>
      </w:r>
      <w:r w:rsidRPr="008F39B0">
        <w:rPr>
          <w:rFonts w:eastAsia="仿宋_GB2312"/>
          <w:sz w:val="32"/>
          <w:szCs w:val="32"/>
        </w:rPr>
        <w:t>95%</w:t>
      </w:r>
      <w:r w:rsidRPr="008F39B0">
        <w:rPr>
          <w:rFonts w:eastAsia="仿宋_GB2312"/>
          <w:sz w:val="32"/>
          <w:szCs w:val="32"/>
        </w:rPr>
        <w:t>阳性检出率的最低浓度作为最低检测限。</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2.7.2</w:t>
      </w:r>
      <w:r w:rsidRPr="008F39B0">
        <w:rPr>
          <w:rFonts w:eastAsia="仿宋_GB2312"/>
          <w:sz w:val="32"/>
          <w:szCs w:val="32"/>
        </w:rPr>
        <w:t>选择与</w:t>
      </w:r>
      <w:r w:rsidRPr="008F39B0">
        <w:rPr>
          <w:rFonts w:eastAsia="仿宋_GB2312"/>
          <w:sz w:val="32"/>
          <w:szCs w:val="32"/>
        </w:rPr>
        <w:t>2.7.1</w:t>
      </w:r>
      <w:r w:rsidRPr="008F39B0">
        <w:rPr>
          <w:rFonts w:eastAsia="仿宋_GB2312"/>
          <w:sz w:val="32"/>
          <w:szCs w:val="32"/>
        </w:rPr>
        <w:t>不同的</w:t>
      </w:r>
      <w:r w:rsidRPr="008F39B0">
        <w:rPr>
          <w:rFonts w:eastAsia="仿宋_GB2312"/>
          <w:sz w:val="32"/>
          <w:szCs w:val="32"/>
        </w:rPr>
        <w:t>3</w:t>
      </w:r>
      <w:r w:rsidRPr="008F39B0">
        <w:rPr>
          <w:rFonts w:eastAsia="仿宋_GB2312"/>
          <w:sz w:val="32"/>
          <w:szCs w:val="32"/>
        </w:rPr>
        <w:t>份临床样本，采用阴性基质稀释到最低检测限浓度水平进行验证，应达到</w:t>
      </w:r>
      <w:r w:rsidRPr="008F39B0">
        <w:rPr>
          <w:rFonts w:eastAsia="仿宋_GB2312"/>
          <w:sz w:val="32"/>
          <w:szCs w:val="32"/>
        </w:rPr>
        <w:t>95%</w:t>
      </w:r>
      <w:r w:rsidRPr="008F39B0">
        <w:rPr>
          <w:rFonts w:eastAsia="仿宋_GB2312"/>
          <w:sz w:val="32"/>
          <w:szCs w:val="32"/>
        </w:rPr>
        <w:t>阳性检出率。</w:t>
      </w:r>
    </w:p>
    <w:p w:rsidR="00B82721" w:rsidRPr="008F39B0" w:rsidRDefault="00F20EAD" w:rsidP="008F39B0">
      <w:pPr>
        <w:adjustRightInd w:val="0"/>
        <w:snapToGrid w:val="0"/>
        <w:spacing w:line="520" w:lineRule="exact"/>
        <w:ind w:firstLineChars="200" w:firstLine="640"/>
        <w:rPr>
          <w:rFonts w:eastAsia="仿宋_GB2312"/>
          <w:sz w:val="32"/>
          <w:szCs w:val="32"/>
        </w:rPr>
      </w:pPr>
      <w:r w:rsidRPr="008F39B0">
        <w:rPr>
          <w:rFonts w:eastAsia="仿宋_GB2312"/>
          <w:sz w:val="32"/>
          <w:szCs w:val="32"/>
        </w:rPr>
        <w:t>2.8</w:t>
      </w:r>
      <w:r w:rsidRPr="008F39B0">
        <w:rPr>
          <w:rFonts w:eastAsia="仿宋_GB2312"/>
          <w:sz w:val="32"/>
          <w:szCs w:val="32"/>
        </w:rPr>
        <w:t>分析特异性</w:t>
      </w:r>
    </w:p>
    <w:p w:rsidR="00B82721" w:rsidRPr="008F39B0" w:rsidRDefault="00F20EAD" w:rsidP="008F39B0">
      <w:pPr>
        <w:adjustRightInd w:val="0"/>
        <w:snapToGrid w:val="0"/>
        <w:spacing w:line="520" w:lineRule="exact"/>
        <w:ind w:firstLineChars="200" w:firstLine="640"/>
        <w:rPr>
          <w:rFonts w:eastAsia="仿宋_GB2312"/>
          <w:sz w:val="32"/>
          <w:szCs w:val="32"/>
        </w:rPr>
      </w:pPr>
      <w:r w:rsidRPr="008F39B0">
        <w:rPr>
          <w:rFonts w:eastAsia="仿宋_GB2312"/>
          <w:sz w:val="32"/>
          <w:szCs w:val="32"/>
        </w:rPr>
        <w:t>2.8.1</w:t>
      </w:r>
      <w:r w:rsidRPr="008F39B0">
        <w:rPr>
          <w:rFonts w:eastAsia="仿宋_GB2312"/>
          <w:sz w:val="32"/>
          <w:szCs w:val="32"/>
        </w:rPr>
        <w:t>交叉反应</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应对</w:t>
      </w:r>
      <w:r w:rsidRPr="008F39B0">
        <w:rPr>
          <w:rFonts w:eastAsia="仿宋_GB2312"/>
          <w:sz w:val="32"/>
          <w:szCs w:val="32"/>
        </w:rPr>
        <w:t>EBV</w:t>
      </w:r>
      <w:r w:rsidRPr="008F39B0">
        <w:rPr>
          <w:rFonts w:eastAsia="仿宋_GB2312"/>
          <w:sz w:val="32"/>
          <w:szCs w:val="32"/>
        </w:rPr>
        <w:t>的近缘微生物抗体，易引起相同或相似的临床症状，及易合并感染的微生物抗体（表</w:t>
      </w:r>
      <w:r w:rsidRPr="008F39B0">
        <w:rPr>
          <w:rFonts w:eastAsia="仿宋_GB2312"/>
          <w:sz w:val="32"/>
          <w:szCs w:val="32"/>
        </w:rPr>
        <w:t>1</w:t>
      </w:r>
      <w:r w:rsidRPr="008F39B0">
        <w:rPr>
          <w:rFonts w:eastAsia="仿宋_GB2312"/>
          <w:sz w:val="32"/>
          <w:szCs w:val="32"/>
        </w:rPr>
        <w:t>）进行交叉反应验证。</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如果试剂原料采用基因重组抗原，则还需考虑对重组基因导入微生物特异性抗体的交叉反应评价。例如采用大肠埃</w:t>
      </w:r>
      <w:proofErr w:type="gramStart"/>
      <w:r w:rsidRPr="008F39B0">
        <w:rPr>
          <w:rFonts w:eastAsia="仿宋_GB2312"/>
          <w:sz w:val="32"/>
          <w:szCs w:val="32"/>
        </w:rPr>
        <w:t>希菌作为宿主菌</w:t>
      </w:r>
      <w:proofErr w:type="gramEnd"/>
      <w:r w:rsidRPr="008F39B0">
        <w:rPr>
          <w:rFonts w:eastAsia="仿宋_GB2312"/>
          <w:sz w:val="32"/>
          <w:szCs w:val="32"/>
        </w:rPr>
        <w:t>进行重组抗原的表达，建议考虑大肠</w:t>
      </w:r>
      <w:proofErr w:type="gramStart"/>
      <w:r w:rsidRPr="008F39B0">
        <w:rPr>
          <w:rFonts w:eastAsia="仿宋_GB2312"/>
          <w:sz w:val="32"/>
          <w:szCs w:val="32"/>
        </w:rPr>
        <w:t>埃希菌抗体</w:t>
      </w:r>
      <w:proofErr w:type="gramEnd"/>
      <w:r w:rsidRPr="008F39B0">
        <w:rPr>
          <w:rFonts w:eastAsia="仿宋_GB2312"/>
          <w:sz w:val="32"/>
          <w:szCs w:val="32"/>
        </w:rPr>
        <w:t>阳性样本可能产生的交叉反应。</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交叉反应用临床样本中相关病原体抗体滴度水平应较高，并且抗体类型（</w:t>
      </w:r>
      <w:r w:rsidRPr="008F39B0">
        <w:rPr>
          <w:rFonts w:eastAsia="仿宋_GB2312"/>
          <w:kern w:val="0"/>
          <w:sz w:val="32"/>
          <w:szCs w:val="32"/>
        </w:rPr>
        <w:t>IgM/IgG/</w:t>
      </w:r>
      <w:r w:rsidRPr="008F39B0">
        <w:rPr>
          <w:rFonts w:eastAsia="仿宋_GB2312"/>
          <w:sz w:val="32"/>
          <w:szCs w:val="32"/>
        </w:rPr>
        <w:t>IgA</w:t>
      </w:r>
      <w:r w:rsidRPr="008F39B0">
        <w:rPr>
          <w:rFonts w:eastAsia="仿宋_GB2312"/>
          <w:sz w:val="32"/>
          <w:szCs w:val="32"/>
        </w:rPr>
        <w:t>）应与申报试剂检测抗体类型一致。</w:t>
      </w:r>
    </w:p>
    <w:p w:rsidR="00B82721" w:rsidRPr="008F39B0" w:rsidRDefault="00F20EAD" w:rsidP="008F39B0">
      <w:pPr>
        <w:spacing w:line="520" w:lineRule="exact"/>
        <w:ind w:firstLineChars="200" w:firstLine="640"/>
        <w:rPr>
          <w:rFonts w:eastAsia="仿宋"/>
          <w:sz w:val="32"/>
          <w:szCs w:val="32"/>
        </w:rPr>
      </w:pPr>
      <w:r w:rsidRPr="008F39B0">
        <w:rPr>
          <w:rFonts w:eastAsia="仿宋_GB2312"/>
          <w:sz w:val="32"/>
          <w:szCs w:val="32"/>
        </w:rPr>
        <w:t>提供所有试验用样本的来源、抗体类型、抗体浓度</w:t>
      </w:r>
      <w:r w:rsidRPr="008F39B0">
        <w:rPr>
          <w:rFonts w:eastAsia="仿宋_GB2312"/>
          <w:sz w:val="32"/>
          <w:szCs w:val="32"/>
        </w:rPr>
        <w:t>/</w:t>
      </w:r>
      <w:r w:rsidRPr="008F39B0">
        <w:rPr>
          <w:rFonts w:eastAsia="仿宋_GB2312"/>
          <w:sz w:val="32"/>
          <w:szCs w:val="32"/>
        </w:rPr>
        <w:t>滴度确认等</w:t>
      </w:r>
      <w:r w:rsidRPr="008F39B0">
        <w:rPr>
          <w:rFonts w:eastAsia="仿宋_GB2312"/>
          <w:spacing w:val="-6"/>
          <w:sz w:val="32"/>
          <w:szCs w:val="32"/>
        </w:rPr>
        <w:t>信息。</w:t>
      </w:r>
    </w:p>
    <w:p w:rsidR="00B82721" w:rsidRPr="008F39B0" w:rsidRDefault="00F20EAD" w:rsidP="008F39B0">
      <w:pPr>
        <w:spacing w:afterLines="50" w:after="156" w:line="520" w:lineRule="exact"/>
        <w:ind w:firstLine="200"/>
        <w:jc w:val="center"/>
        <w:rPr>
          <w:rFonts w:eastAsia="黑体"/>
          <w:sz w:val="28"/>
          <w:szCs w:val="28"/>
        </w:rPr>
      </w:pPr>
      <w:r w:rsidRPr="008F39B0">
        <w:rPr>
          <w:rFonts w:eastAsia="黑体"/>
          <w:sz w:val="28"/>
          <w:szCs w:val="28"/>
        </w:rPr>
        <w:lastRenderedPageBreak/>
        <w:t>表</w:t>
      </w:r>
      <w:r w:rsidRPr="008F39B0">
        <w:rPr>
          <w:rFonts w:eastAsia="黑体"/>
          <w:sz w:val="28"/>
          <w:szCs w:val="28"/>
        </w:rPr>
        <w:t xml:space="preserve">1 </w:t>
      </w:r>
      <w:r w:rsidRPr="008F39B0">
        <w:rPr>
          <w:rFonts w:eastAsia="黑体"/>
          <w:sz w:val="28"/>
          <w:szCs w:val="28"/>
        </w:rPr>
        <w:t>用于交叉反应研究的病原体抗体阳性血液样本</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30"/>
      </w:tblGrid>
      <w:tr w:rsidR="00B82721" w:rsidRPr="008F39B0" w:rsidTr="008F39B0">
        <w:trPr>
          <w:trHeight w:val="590"/>
          <w:jc w:val="center"/>
        </w:trPr>
        <w:tc>
          <w:tcPr>
            <w:tcW w:w="8030" w:type="dxa"/>
            <w:tcBorders>
              <w:top w:val="single" w:sz="4" w:space="0" w:color="auto"/>
              <w:left w:val="single" w:sz="4" w:space="0" w:color="auto"/>
              <w:bottom w:val="single" w:sz="4" w:space="0" w:color="auto"/>
              <w:right w:val="single" w:sz="4" w:space="0" w:color="auto"/>
            </w:tcBorders>
          </w:tcPr>
          <w:p w:rsidR="00B82721" w:rsidRPr="008F39B0" w:rsidRDefault="00F20EAD" w:rsidP="008F39B0">
            <w:pPr>
              <w:spacing w:line="520" w:lineRule="exact"/>
              <w:ind w:hanging="120"/>
              <w:jc w:val="center"/>
              <w:rPr>
                <w:rFonts w:eastAsia="仿宋_GB2312"/>
                <w:b/>
                <w:sz w:val="28"/>
                <w:szCs w:val="28"/>
              </w:rPr>
            </w:pPr>
            <w:r w:rsidRPr="008F39B0">
              <w:rPr>
                <w:rFonts w:eastAsia="仿宋_GB2312"/>
                <w:b/>
                <w:sz w:val="28"/>
                <w:szCs w:val="28"/>
              </w:rPr>
              <w:t>病原体</w:t>
            </w:r>
          </w:p>
        </w:tc>
      </w:tr>
      <w:tr w:rsidR="00B82721" w:rsidRPr="008F39B0" w:rsidTr="008F39B0">
        <w:trPr>
          <w:trHeight w:val="590"/>
          <w:jc w:val="center"/>
        </w:trPr>
        <w:tc>
          <w:tcPr>
            <w:tcW w:w="8030" w:type="dxa"/>
            <w:tcBorders>
              <w:top w:val="single" w:sz="4" w:space="0" w:color="auto"/>
              <w:left w:val="single" w:sz="4" w:space="0" w:color="auto"/>
              <w:bottom w:val="single" w:sz="4" w:space="0" w:color="auto"/>
              <w:right w:val="single" w:sz="4" w:space="0" w:color="auto"/>
            </w:tcBorders>
          </w:tcPr>
          <w:p w:rsidR="00B82721" w:rsidRPr="008F39B0" w:rsidRDefault="00F20EAD" w:rsidP="008F39B0">
            <w:pPr>
              <w:spacing w:line="520" w:lineRule="exact"/>
              <w:ind w:firstLine="200"/>
              <w:rPr>
                <w:rFonts w:eastAsia="仿宋_GB2312"/>
                <w:sz w:val="28"/>
                <w:szCs w:val="28"/>
              </w:rPr>
            </w:pPr>
            <w:r w:rsidRPr="008F39B0">
              <w:rPr>
                <w:rFonts w:eastAsia="仿宋_GB2312"/>
                <w:sz w:val="28"/>
                <w:szCs w:val="28"/>
              </w:rPr>
              <w:t>单纯疱疹病毒</w:t>
            </w:r>
            <w:r w:rsidRPr="008F39B0">
              <w:rPr>
                <w:rFonts w:eastAsia="仿宋_GB2312"/>
                <w:sz w:val="28"/>
                <w:szCs w:val="28"/>
              </w:rPr>
              <w:t>1</w:t>
            </w:r>
            <w:r w:rsidRPr="008F39B0">
              <w:rPr>
                <w:rFonts w:eastAsia="仿宋_GB2312"/>
                <w:sz w:val="28"/>
                <w:szCs w:val="28"/>
              </w:rPr>
              <w:t>型（</w:t>
            </w:r>
            <w:r w:rsidR="00DC1AA2">
              <w:fldChar w:fldCharType="begin"/>
            </w:r>
            <w:r w:rsidR="00DC1AA2">
              <w:instrText xml:space="preserve"> HYPERLINK "https://baike.baidu.com/item/%E4%BA%BA%E7%B1%BB%E7%96%B1%E7%96%B9%E7%97%85%E6%AF%92" \t "_blank" </w:instrText>
            </w:r>
            <w:r w:rsidR="00DC1AA2">
              <w:fldChar w:fldCharType="separate"/>
            </w:r>
            <w:r w:rsidRPr="008F39B0">
              <w:rPr>
                <w:rFonts w:eastAsia="仿宋_GB2312"/>
                <w:sz w:val="28"/>
                <w:szCs w:val="28"/>
              </w:rPr>
              <w:t>人类疱疹病毒</w:t>
            </w:r>
            <w:r w:rsidR="00DC1AA2">
              <w:rPr>
                <w:rFonts w:eastAsia="仿宋_GB2312"/>
                <w:sz w:val="28"/>
                <w:szCs w:val="28"/>
              </w:rPr>
              <w:fldChar w:fldCharType="end"/>
            </w:r>
            <w:r w:rsidRPr="008F39B0">
              <w:rPr>
                <w:rFonts w:eastAsia="仿宋_GB2312"/>
                <w:sz w:val="28"/>
                <w:szCs w:val="28"/>
              </w:rPr>
              <w:t>1</w:t>
            </w:r>
            <w:r w:rsidRPr="008F39B0">
              <w:rPr>
                <w:rFonts w:eastAsia="仿宋_GB2312"/>
                <w:sz w:val="28"/>
                <w:szCs w:val="28"/>
              </w:rPr>
              <w:t>型）</w:t>
            </w:r>
          </w:p>
        </w:tc>
      </w:tr>
      <w:tr w:rsidR="00B82721" w:rsidRPr="008F39B0" w:rsidTr="008F39B0">
        <w:trPr>
          <w:trHeight w:val="590"/>
          <w:jc w:val="center"/>
        </w:trPr>
        <w:tc>
          <w:tcPr>
            <w:tcW w:w="8030" w:type="dxa"/>
            <w:tcBorders>
              <w:top w:val="single" w:sz="4" w:space="0" w:color="auto"/>
              <w:left w:val="single" w:sz="4" w:space="0" w:color="auto"/>
              <w:bottom w:val="single" w:sz="4" w:space="0" w:color="auto"/>
              <w:right w:val="single" w:sz="4" w:space="0" w:color="auto"/>
            </w:tcBorders>
          </w:tcPr>
          <w:p w:rsidR="00B82721" w:rsidRPr="008F39B0" w:rsidRDefault="00F20EAD" w:rsidP="008F39B0">
            <w:pPr>
              <w:spacing w:line="520" w:lineRule="exact"/>
              <w:ind w:firstLine="200"/>
              <w:rPr>
                <w:rFonts w:eastAsia="仿宋_GB2312"/>
                <w:sz w:val="28"/>
                <w:szCs w:val="28"/>
              </w:rPr>
            </w:pPr>
            <w:r w:rsidRPr="008F39B0">
              <w:rPr>
                <w:rFonts w:eastAsia="仿宋_GB2312"/>
                <w:sz w:val="28"/>
                <w:szCs w:val="28"/>
              </w:rPr>
              <w:t>单纯疱疹病毒</w:t>
            </w:r>
            <w:r w:rsidRPr="008F39B0">
              <w:rPr>
                <w:rFonts w:eastAsia="仿宋_GB2312"/>
                <w:sz w:val="28"/>
                <w:szCs w:val="28"/>
              </w:rPr>
              <w:t>2</w:t>
            </w:r>
            <w:r w:rsidRPr="008F39B0">
              <w:rPr>
                <w:rFonts w:eastAsia="仿宋_GB2312"/>
                <w:sz w:val="28"/>
                <w:szCs w:val="28"/>
              </w:rPr>
              <w:t>型（人类疱疹病毒</w:t>
            </w:r>
            <w:r w:rsidRPr="008F39B0">
              <w:rPr>
                <w:rFonts w:eastAsia="仿宋_GB2312"/>
                <w:sz w:val="28"/>
                <w:szCs w:val="28"/>
              </w:rPr>
              <w:t>2</w:t>
            </w:r>
            <w:r w:rsidRPr="008F39B0">
              <w:rPr>
                <w:rFonts w:eastAsia="仿宋_GB2312"/>
                <w:sz w:val="28"/>
                <w:szCs w:val="28"/>
              </w:rPr>
              <w:t>型）</w:t>
            </w:r>
          </w:p>
        </w:tc>
      </w:tr>
      <w:tr w:rsidR="00B82721" w:rsidRPr="008F39B0" w:rsidTr="008F39B0">
        <w:trPr>
          <w:trHeight w:val="590"/>
          <w:jc w:val="center"/>
        </w:trPr>
        <w:tc>
          <w:tcPr>
            <w:tcW w:w="8030" w:type="dxa"/>
            <w:tcBorders>
              <w:top w:val="single" w:sz="4" w:space="0" w:color="auto"/>
              <w:left w:val="single" w:sz="4" w:space="0" w:color="auto"/>
              <w:bottom w:val="single" w:sz="4" w:space="0" w:color="auto"/>
              <w:right w:val="single" w:sz="4" w:space="0" w:color="auto"/>
            </w:tcBorders>
          </w:tcPr>
          <w:p w:rsidR="00B82721" w:rsidRPr="008F39B0" w:rsidRDefault="00DC1AA2" w:rsidP="008F39B0">
            <w:pPr>
              <w:spacing w:line="520" w:lineRule="exact"/>
              <w:ind w:firstLine="200"/>
              <w:rPr>
                <w:rFonts w:eastAsia="仿宋_GB2312"/>
                <w:sz w:val="28"/>
                <w:szCs w:val="28"/>
              </w:rPr>
            </w:pPr>
            <w:hyperlink r:id="rId7" w:tgtFrame="_blank" w:history="1">
              <w:r w:rsidR="00F20EAD" w:rsidRPr="008F39B0">
                <w:rPr>
                  <w:rFonts w:eastAsia="仿宋_GB2312"/>
                  <w:sz w:val="28"/>
                  <w:szCs w:val="28"/>
                </w:rPr>
                <w:t>水痘</w:t>
              </w:r>
              <w:r w:rsidR="00F20EAD" w:rsidRPr="008F39B0">
                <w:rPr>
                  <w:rFonts w:eastAsia="仿宋_GB2312"/>
                  <w:sz w:val="28"/>
                  <w:szCs w:val="28"/>
                </w:rPr>
                <w:t>-</w:t>
              </w:r>
              <w:r w:rsidR="00F20EAD" w:rsidRPr="008F39B0">
                <w:rPr>
                  <w:rFonts w:eastAsia="仿宋_GB2312"/>
                  <w:sz w:val="28"/>
                  <w:szCs w:val="28"/>
                </w:rPr>
                <w:t>带状疱疹病毒</w:t>
              </w:r>
            </w:hyperlink>
            <w:r w:rsidR="00F20EAD" w:rsidRPr="008F39B0">
              <w:rPr>
                <w:rFonts w:eastAsia="仿宋_GB2312"/>
                <w:sz w:val="28"/>
                <w:szCs w:val="28"/>
              </w:rPr>
              <w:t>（人类疱疹病毒</w:t>
            </w:r>
            <w:r w:rsidR="00F20EAD" w:rsidRPr="008F39B0">
              <w:rPr>
                <w:rFonts w:eastAsia="仿宋_GB2312"/>
                <w:sz w:val="28"/>
                <w:szCs w:val="28"/>
              </w:rPr>
              <w:t>3</w:t>
            </w:r>
            <w:r w:rsidR="00F20EAD" w:rsidRPr="008F39B0">
              <w:rPr>
                <w:rFonts w:eastAsia="仿宋_GB2312"/>
                <w:sz w:val="28"/>
                <w:szCs w:val="28"/>
              </w:rPr>
              <w:t>型）</w:t>
            </w:r>
          </w:p>
        </w:tc>
      </w:tr>
      <w:tr w:rsidR="00B82721" w:rsidRPr="008F39B0" w:rsidTr="008F39B0">
        <w:trPr>
          <w:trHeight w:val="590"/>
          <w:jc w:val="center"/>
        </w:trPr>
        <w:tc>
          <w:tcPr>
            <w:tcW w:w="8030" w:type="dxa"/>
            <w:tcBorders>
              <w:top w:val="single" w:sz="4" w:space="0" w:color="auto"/>
              <w:left w:val="single" w:sz="4" w:space="0" w:color="auto"/>
              <w:bottom w:val="single" w:sz="4" w:space="0" w:color="auto"/>
              <w:right w:val="single" w:sz="4" w:space="0" w:color="auto"/>
            </w:tcBorders>
          </w:tcPr>
          <w:p w:rsidR="00B82721" w:rsidRPr="008F39B0" w:rsidRDefault="00DC1AA2" w:rsidP="008F39B0">
            <w:pPr>
              <w:spacing w:line="520" w:lineRule="exact"/>
              <w:ind w:firstLine="200"/>
              <w:rPr>
                <w:rFonts w:eastAsia="仿宋_GB2312"/>
                <w:sz w:val="28"/>
                <w:szCs w:val="28"/>
              </w:rPr>
            </w:pPr>
            <w:hyperlink r:id="rId8" w:tgtFrame="_blank" w:history="1">
              <w:r w:rsidR="00F20EAD" w:rsidRPr="008F39B0">
                <w:rPr>
                  <w:rFonts w:eastAsia="仿宋_GB2312"/>
                  <w:sz w:val="28"/>
                  <w:szCs w:val="28"/>
                </w:rPr>
                <w:t>巨细胞病毒</w:t>
              </w:r>
            </w:hyperlink>
            <w:r w:rsidR="00F20EAD" w:rsidRPr="008F39B0">
              <w:rPr>
                <w:rFonts w:eastAsia="仿宋_GB2312"/>
                <w:sz w:val="28"/>
                <w:szCs w:val="28"/>
              </w:rPr>
              <w:t>（人类疱疹病毒</w:t>
            </w:r>
            <w:r w:rsidR="00F20EAD" w:rsidRPr="008F39B0">
              <w:rPr>
                <w:rFonts w:eastAsia="仿宋_GB2312"/>
                <w:sz w:val="28"/>
                <w:szCs w:val="28"/>
              </w:rPr>
              <w:t>5</w:t>
            </w:r>
            <w:r w:rsidR="00F20EAD" w:rsidRPr="008F39B0">
              <w:rPr>
                <w:rFonts w:eastAsia="仿宋_GB2312"/>
                <w:sz w:val="28"/>
                <w:szCs w:val="28"/>
              </w:rPr>
              <w:t>型）</w:t>
            </w:r>
          </w:p>
        </w:tc>
      </w:tr>
      <w:tr w:rsidR="00B82721" w:rsidRPr="008F39B0" w:rsidTr="008F39B0">
        <w:trPr>
          <w:trHeight w:val="590"/>
          <w:jc w:val="center"/>
        </w:trPr>
        <w:tc>
          <w:tcPr>
            <w:tcW w:w="8030" w:type="dxa"/>
            <w:tcBorders>
              <w:top w:val="single" w:sz="4" w:space="0" w:color="auto"/>
              <w:left w:val="single" w:sz="4" w:space="0" w:color="auto"/>
              <w:bottom w:val="single" w:sz="4" w:space="0" w:color="auto"/>
              <w:right w:val="single" w:sz="4" w:space="0" w:color="auto"/>
            </w:tcBorders>
          </w:tcPr>
          <w:p w:rsidR="00B82721" w:rsidRPr="008F39B0" w:rsidRDefault="00DC1AA2" w:rsidP="008F39B0">
            <w:pPr>
              <w:spacing w:line="520" w:lineRule="exact"/>
              <w:ind w:firstLine="200"/>
              <w:rPr>
                <w:rFonts w:eastAsia="仿宋_GB2312"/>
                <w:sz w:val="28"/>
                <w:szCs w:val="28"/>
              </w:rPr>
            </w:pPr>
            <w:hyperlink r:id="rId9" w:tgtFrame="_blank" w:history="1">
              <w:r w:rsidR="00F20EAD" w:rsidRPr="008F39B0">
                <w:rPr>
                  <w:rFonts w:eastAsia="仿宋_GB2312"/>
                  <w:sz w:val="28"/>
                  <w:szCs w:val="28"/>
                </w:rPr>
                <w:t>人疱疹病毒</w:t>
              </w:r>
              <w:r w:rsidR="00F20EAD" w:rsidRPr="008F39B0">
                <w:rPr>
                  <w:rFonts w:eastAsia="仿宋_GB2312"/>
                  <w:sz w:val="28"/>
                  <w:szCs w:val="28"/>
                </w:rPr>
                <w:t>6</w:t>
              </w:r>
              <w:r w:rsidR="00F20EAD" w:rsidRPr="008F39B0">
                <w:rPr>
                  <w:rFonts w:eastAsia="仿宋_GB2312"/>
                  <w:sz w:val="28"/>
                  <w:szCs w:val="28"/>
                </w:rPr>
                <w:t>型</w:t>
              </w:r>
            </w:hyperlink>
          </w:p>
        </w:tc>
      </w:tr>
      <w:tr w:rsidR="00B82721" w:rsidRPr="008F39B0" w:rsidTr="008F39B0">
        <w:trPr>
          <w:trHeight w:val="590"/>
          <w:jc w:val="center"/>
        </w:trPr>
        <w:tc>
          <w:tcPr>
            <w:tcW w:w="8030" w:type="dxa"/>
            <w:tcBorders>
              <w:top w:val="single" w:sz="4" w:space="0" w:color="auto"/>
              <w:left w:val="single" w:sz="4" w:space="0" w:color="auto"/>
              <w:bottom w:val="single" w:sz="4" w:space="0" w:color="auto"/>
              <w:right w:val="single" w:sz="4" w:space="0" w:color="auto"/>
            </w:tcBorders>
          </w:tcPr>
          <w:p w:rsidR="00B82721" w:rsidRPr="008F39B0" w:rsidRDefault="00DC1AA2" w:rsidP="008F39B0">
            <w:pPr>
              <w:spacing w:line="520" w:lineRule="exact"/>
              <w:ind w:firstLine="200"/>
              <w:rPr>
                <w:rFonts w:eastAsia="仿宋_GB2312"/>
                <w:sz w:val="28"/>
                <w:szCs w:val="28"/>
              </w:rPr>
            </w:pPr>
            <w:hyperlink r:id="rId10" w:tgtFrame="_blank" w:history="1">
              <w:r w:rsidR="00F20EAD" w:rsidRPr="008F39B0">
                <w:rPr>
                  <w:rFonts w:eastAsia="仿宋_GB2312"/>
                  <w:sz w:val="28"/>
                  <w:szCs w:val="28"/>
                </w:rPr>
                <w:t>人疱疹病毒</w:t>
              </w:r>
              <w:r w:rsidR="00F20EAD" w:rsidRPr="008F39B0">
                <w:rPr>
                  <w:rFonts w:eastAsia="仿宋_GB2312"/>
                  <w:sz w:val="28"/>
                  <w:szCs w:val="28"/>
                </w:rPr>
                <w:t>7</w:t>
              </w:r>
              <w:r w:rsidR="00F20EAD" w:rsidRPr="008F39B0">
                <w:rPr>
                  <w:rFonts w:eastAsia="仿宋_GB2312"/>
                  <w:sz w:val="28"/>
                  <w:szCs w:val="28"/>
                </w:rPr>
                <w:t>型</w:t>
              </w:r>
            </w:hyperlink>
            <w:r w:rsidR="00F20EAD" w:rsidRPr="008F39B0">
              <w:rPr>
                <w:rFonts w:eastAsia="仿宋_GB2312"/>
                <w:sz w:val="28"/>
                <w:szCs w:val="28"/>
              </w:rPr>
              <w:t>*</w:t>
            </w:r>
          </w:p>
        </w:tc>
      </w:tr>
      <w:tr w:rsidR="00B82721" w:rsidRPr="008F39B0" w:rsidTr="008F39B0">
        <w:trPr>
          <w:trHeight w:val="590"/>
          <w:jc w:val="center"/>
        </w:trPr>
        <w:tc>
          <w:tcPr>
            <w:tcW w:w="8030" w:type="dxa"/>
            <w:tcBorders>
              <w:top w:val="single" w:sz="4" w:space="0" w:color="auto"/>
              <w:left w:val="single" w:sz="4" w:space="0" w:color="auto"/>
              <w:bottom w:val="single" w:sz="4" w:space="0" w:color="auto"/>
              <w:right w:val="single" w:sz="4" w:space="0" w:color="auto"/>
            </w:tcBorders>
          </w:tcPr>
          <w:p w:rsidR="00B82721" w:rsidRPr="008F39B0" w:rsidRDefault="00F20EAD" w:rsidP="008F39B0">
            <w:pPr>
              <w:spacing w:line="520" w:lineRule="exact"/>
              <w:ind w:firstLine="200"/>
              <w:rPr>
                <w:rFonts w:eastAsia="仿宋_GB2312"/>
                <w:sz w:val="28"/>
                <w:szCs w:val="28"/>
              </w:rPr>
            </w:pPr>
            <w:r w:rsidRPr="008F39B0">
              <w:rPr>
                <w:rFonts w:eastAsia="仿宋_GB2312"/>
                <w:sz w:val="28"/>
                <w:szCs w:val="28"/>
              </w:rPr>
              <w:t>人疱疹病毒</w:t>
            </w:r>
            <w:r w:rsidRPr="008F39B0">
              <w:rPr>
                <w:rFonts w:eastAsia="仿宋_GB2312"/>
                <w:sz w:val="28"/>
                <w:szCs w:val="28"/>
              </w:rPr>
              <w:t>8</w:t>
            </w:r>
            <w:r w:rsidRPr="008F39B0">
              <w:rPr>
                <w:rFonts w:eastAsia="仿宋_GB2312"/>
                <w:sz w:val="28"/>
                <w:szCs w:val="28"/>
              </w:rPr>
              <w:t>型</w:t>
            </w:r>
            <w:r w:rsidRPr="008F39B0">
              <w:rPr>
                <w:rFonts w:eastAsia="仿宋_GB2312"/>
                <w:sz w:val="28"/>
                <w:szCs w:val="28"/>
              </w:rPr>
              <w:t>*</w:t>
            </w:r>
          </w:p>
        </w:tc>
      </w:tr>
      <w:tr w:rsidR="00B82721" w:rsidRPr="008F39B0" w:rsidTr="008F39B0">
        <w:trPr>
          <w:trHeight w:val="590"/>
          <w:jc w:val="center"/>
        </w:trPr>
        <w:tc>
          <w:tcPr>
            <w:tcW w:w="8030" w:type="dxa"/>
            <w:tcBorders>
              <w:top w:val="single" w:sz="4" w:space="0" w:color="auto"/>
              <w:left w:val="single" w:sz="4" w:space="0" w:color="auto"/>
              <w:bottom w:val="single" w:sz="4" w:space="0" w:color="auto"/>
              <w:right w:val="single" w:sz="4" w:space="0" w:color="auto"/>
            </w:tcBorders>
          </w:tcPr>
          <w:p w:rsidR="00B82721" w:rsidRPr="008F39B0" w:rsidRDefault="00F20EAD" w:rsidP="008F39B0">
            <w:pPr>
              <w:spacing w:line="520" w:lineRule="exact"/>
              <w:ind w:firstLine="200"/>
              <w:rPr>
                <w:rFonts w:eastAsia="仿宋_GB2312"/>
                <w:sz w:val="28"/>
                <w:szCs w:val="28"/>
              </w:rPr>
            </w:pPr>
            <w:r w:rsidRPr="008F39B0">
              <w:rPr>
                <w:rFonts w:eastAsia="仿宋_GB2312"/>
                <w:sz w:val="28"/>
                <w:szCs w:val="28"/>
              </w:rPr>
              <w:t>乙型肝炎病毒</w:t>
            </w:r>
          </w:p>
        </w:tc>
      </w:tr>
      <w:tr w:rsidR="00B82721" w:rsidRPr="008F39B0" w:rsidTr="008F39B0">
        <w:trPr>
          <w:trHeight w:val="590"/>
          <w:jc w:val="center"/>
        </w:trPr>
        <w:tc>
          <w:tcPr>
            <w:tcW w:w="8030" w:type="dxa"/>
            <w:tcBorders>
              <w:top w:val="single" w:sz="4" w:space="0" w:color="auto"/>
              <w:left w:val="single" w:sz="4" w:space="0" w:color="auto"/>
              <w:bottom w:val="single" w:sz="4" w:space="0" w:color="auto"/>
              <w:right w:val="single" w:sz="4" w:space="0" w:color="auto"/>
            </w:tcBorders>
          </w:tcPr>
          <w:p w:rsidR="00B82721" w:rsidRPr="008F39B0" w:rsidRDefault="00F20EAD" w:rsidP="008F39B0">
            <w:pPr>
              <w:spacing w:line="520" w:lineRule="exact"/>
              <w:ind w:firstLine="200"/>
              <w:rPr>
                <w:rFonts w:eastAsia="仿宋_GB2312"/>
                <w:sz w:val="28"/>
                <w:szCs w:val="28"/>
              </w:rPr>
            </w:pPr>
            <w:r w:rsidRPr="008F39B0">
              <w:rPr>
                <w:rFonts w:eastAsia="仿宋_GB2312"/>
                <w:sz w:val="28"/>
                <w:szCs w:val="28"/>
              </w:rPr>
              <w:t>肺炎支原体</w:t>
            </w:r>
          </w:p>
        </w:tc>
      </w:tr>
      <w:tr w:rsidR="00B82721" w:rsidRPr="008F39B0" w:rsidTr="008F39B0">
        <w:trPr>
          <w:trHeight w:val="590"/>
          <w:jc w:val="center"/>
        </w:trPr>
        <w:tc>
          <w:tcPr>
            <w:tcW w:w="8030" w:type="dxa"/>
            <w:tcBorders>
              <w:top w:val="single" w:sz="4" w:space="0" w:color="auto"/>
              <w:left w:val="single" w:sz="4" w:space="0" w:color="auto"/>
              <w:bottom w:val="single" w:sz="4" w:space="0" w:color="auto"/>
              <w:right w:val="single" w:sz="4" w:space="0" w:color="auto"/>
            </w:tcBorders>
          </w:tcPr>
          <w:p w:rsidR="00B82721" w:rsidRPr="008F39B0" w:rsidRDefault="00F20EAD" w:rsidP="008F39B0">
            <w:pPr>
              <w:spacing w:line="520" w:lineRule="exact"/>
              <w:ind w:firstLine="200"/>
              <w:rPr>
                <w:rFonts w:eastAsia="仿宋_GB2312"/>
                <w:sz w:val="28"/>
                <w:szCs w:val="28"/>
              </w:rPr>
            </w:pPr>
            <w:r w:rsidRPr="008F39B0">
              <w:rPr>
                <w:rFonts w:eastAsia="仿宋_GB2312"/>
                <w:sz w:val="28"/>
                <w:szCs w:val="28"/>
              </w:rPr>
              <w:t>风疹病毒</w:t>
            </w:r>
          </w:p>
        </w:tc>
      </w:tr>
      <w:tr w:rsidR="00B82721" w:rsidRPr="008F39B0" w:rsidTr="008F39B0">
        <w:trPr>
          <w:trHeight w:val="590"/>
          <w:jc w:val="center"/>
        </w:trPr>
        <w:tc>
          <w:tcPr>
            <w:tcW w:w="8030" w:type="dxa"/>
            <w:tcBorders>
              <w:top w:val="single" w:sz="4" w:space="0" w:color="auto"/>
              <w:left w:val="single" w:sz="4" w:space="0" w:color="auto"/>
              <w:bottom w:val="single" w:sz="4" w:space="0" w:color="auto"/>
              <w:right w:val="single" w:sz="4" w:space="0" w:color="auto"/>
            </w:tcBorders>
          </w:tcPr>
          <w:p w:rsidR="00B82721" w:rsidRPr="008F39B0" w:rsidRDefault="00F20EAD" w:rsidP="008F39B0">
            <w:pPr>
              <w:spacing w:line="520" w:lineRule="exact"/>
              <w:ind w:firstLine="200"/>
              <w:rPr>
                <w:rFonts w:eastAsia="仿宋_GB2312"/>
                <w:sz w:val="28"/>
                <w:szCs w:val="28"/>
              </w:rPr>
            </w:pPr>
            <w:r w:rsidRPr="008F39B0">
              <w:rPr>
                <w:rFonts w:eastAsia="仿宋_GB2312"/>
                <w:sz w:val="28"/>
                <w:szCs w:val="28"/>
              </w:rPr>
              <w:t>弓形虫</w:t>
            </w:r>
          </w:p>
        </w:tc>
      </w:tr>
      <w:tr w:rsidR="00B82721" w:rsidRPr="008F39B0" w:rsidTr="008F39B0">
        <w:trPr>
          <w:trHeight w:val="590"/>
          <w:jc w:val="center"/>
        </w:trPr>
        <w:tc>
          <w:tcPr>
            <w:tcW w:w="8030" w:type="dxa"/>
            <w:tcBorders>
              <w:top w:val="single" w:sz="4" w:space="0" w:color="auto"/>
              <w:left w:val="single" w:sz="4" w:space="0" w:color="auto"/>
              <w:bottom w:val="single" w:sz="4" w:space="0" w:color="auto"/>
              <w:right w:val="single" w:sz="4" w:space="0" w:color="auto"/>
            </w:tcBorders>
          </w:tcPr>
          <w:p w:rsidR="00B82721" w:rsidRPr="008F39B0" w:rsidRDefault="00F20EAD" w:rsidP="008F39B0">
            <w:pPr>
              <w:spacing w:line="520" w:lineRule="exact"/>
              <w:ind w:firstLine="200"/>
              <w:rPr>
                <w:rFonts w:eastAsia="仿宋_GB2312"/>
                <w:sz w:val="28"/>
                <w:szCs w:val="28"/>
              </w:rPr>
            </w:pPr>
            <w:r w:rsidRPr="008F39B0">
              <w:rPr>
                <w:rFonts w:eastAsia="仿宋_GB2312"/>
                <w:sz w:val="28"/>
                <w:szCs w:val="28"/>
              </w:rPr>
              <w:t>人类免疫缺陷病毒</w:t>
            </w:r>
            <w:r w:rsidRPr="008F39B0">
              <w:rPr>
                <w:rFonts w:eastAsia="仿宋_GB2312"/>
                <w:sz w:val="28"/>
                <w:szCs w:val="28"/>
              </w:rPr>
              <w:t>*</w:t>
            </w:r>
          </w:p>
        </w:tc>
      </w:tr>
      <w:tr w:rsidR="00B82721" w:rsidRPr="008F39B0" w:rsidTr="008F39B0">
        <w:trPr>
          <w:trHeight w:val="590"/>
          <w:jc w:val="center"/>
        </w:trPr>
        <w:tc>
          <w:tcPr>
            <w:tcW w:w="8030" w:type="dxa"/>
            <w:tcBorders>
              <w:top w:val="single" w:sz="4" w:space="0" w:color="auto"/>
              <w:left w:val="single" w:sz="4" w:space="0" w:color="auto"/>
              <w:bottom w:val="single" w:sz="4" w:space="0" w:color="auto"/>
              <w:right w:val="single" w:sz="4" w:space="0" w:color="auto"/>
            </w:tcBorders>
          </w:tcPr>
          <w:p w:rsidR="00B82721" w:rsidRPr="008F39B0" w:rsidRDefault="00F20EAD" w:rsidP="008F39B0">
            <w:pPr>
              <w:spacing w:line="520" w:lineRule="exact"/>
              <w:ind w:firstLine="200"/>
              <w:rPr>
                <w:rFonts w:eastAsia="仿宋_GB2312"/>
                <w:sz w:val="28"/>
                <w:szCs w:val="28"/>
              </w:rPr>
            </w:pPr>
            <w:r w:rsidRPr="008F39B0">
              <w:rPr>
                <w:rFonts w:eastAsia="仿宋_GB2312"/>
                <w:sz w:val="28"/>
                <w:szCs w:val="28"/>
              </w:rPr>
              <w:t>梅毒螺旋体</w:t>
            </w:r>
            <w:r w:rsidRPr="008F39B0">
              <w:rPr>
                <w:rFonts w:eastAsia="仿宋_GB2312"/>
                <w:sz w:val="28"/>
                <w:szCs w:val="28"/>
              </w:rPr>
              <w:t>*</w:t>
            </w:r>
          </w:p>
        </w:tc>
      </w:tr>
      <w:tr w:rsidR="00B82721" w:rsidRPr="008F39B0" w:rsidTr="008F39B0">
        <w:trPr>
          <w:trHeight w:val="590"/>
          <w:jc w:val="center"/>
        </w:trPr>
        <w:tc>
          <w:tcPr>
            <w:tcW w:w="8030" w:type="dxa"/>
            <w:tcBorders>
              <w:top w:val="single" w:sz="4" w:space="0" w:color="auto"/>
              <w:left w:val="single" w:sz="4" w:space="0" w:color="auto"/>
              <w:bottom w:val="single" w:sz="4" w:space="0" w:color="auto"/>
              <w:right w:val="single" w:sz="4" w:space="0" w:color="auto"/>
            </w:tcBorders>
          </w:tcPr>
          <w:p w:rsidR="00B82721" w:rsidRPr="008F39B0" w:rsidRDefault="00F20EAD" w:rsidP="008F39B0">
            <w:pPr>
              <w:spacing w:line="520" w:lineRule="exact"/>
              <w:ind w:firstLine="200"/>
              <w:rPr>
                <w:rFonts w:eastAsia="仿宋_GB2312"/>
                <w:sz w:val="28"/>
                <w:szCs w:val="28"/>
              </w:rPr>
            </w:pPr>
            <w:r w:rsidRPr="008F39B0">
              <w:rPr>
                <w:rFonts w:eastAsia="仿宋_GB2312"/>
                <w:sz w:val="28"/>
                <w:szCs w:val="28"/>
              </w:rPr>
              <w:t>甲型流感病毒</w:t>
            </w:r>
            <w:r w:rsidRPr="008F39B0">
              <w:rPr>
                <w:rFonts w:eastAsia="仿宋_GB2312"/>
                <w:sz w:val="28"/>
                <w:szCs w:val="28"/>
              </w:rPr>
              <w:t>*</w:t>
            </w:r>
          </w:p>
        </w:tc>
      </w:tr>
      <w:tr w:rsidR="00B82721" w:rsidRPr="008F39B0" w:rsidTr="008F39B0">
        <w:trPr>
          <w:trHeight w:val="590"/>
          <w:jc w:val="center"/>
        </w:trPr>
        <w:tc>
          <w:tcPr>
            <w:tcW w:w="8030" w:type="dxa"/>
            <w:tcBorders>
              <w:top w:val="single" w:sz="4" w:space="0" w:color="auto"/>
              <w:left w:val="single" w:sz="4" w:space="0" w:color="auto"/>
              <w:bottom w:val="single" w:sz="4" w:space="0" w:color="auto"/>
              <w:right w:val="single" w:sz="4" w:space="0" w:color="auto"/>
            </w:tcBorders>
          </w:tcPr>
          <w:p w:rsidR="00B82721" w:rsidRPr="008F39B0" w:rsidRDefault="00F20EAD" w:rsidP="008F39B0">
            <w:pPr>
              <w:spacing w:line="520" w:lineRule="exact"/>
              <w:ind w:firstLine="200"/>
              <w:rPr>
                <w:rFonts w:eastAsia="仿宋_GB2312"/>
                <w:kern w:val="0"/>
                <w:sz w:val="28"/>
                <w:szCs w:val="28"/>
              </w:rPr>
            </w:pPr>
            <w:r w:rsidRPr="008F39B0">
              <w:rPr>
                <w:rFonts w:eastAsia="仿宋_GB2312"/>
                <w:kern w:val="0"/>
                <w:sz w:val="28"/>
                <w:szCs w:val="28"/>
              </w:rPr>
              <w:t>腺病毒</w:t>
            </w:r>
            <w:r w:rsidRPr="008F39B0">
              <w:rPr>
                <w:rFonts w:eastAsia="仿宋_GB2312"/>
                <w:sz w:val="28"/>
                <w:szCs w:val="28"/>
              </w:rPr>
              <w:t>*</w:t>
            </w:r>
          </w:p>
        </w:tc>
      </w:tr>
    </w:tbl>
    <w:p w:rsidR="00B82721" w:rsidRPr="008F39B0" w:rsidRDefault="00F20EAD" w:rsidP="003E5C18">
      <w:pPr>
        <w:spacing w:line="520" w:lineRule="exact"/>
        <w:ind w:firstLineChars="250" w:firstLine="700"/>
        <w:rPr>
          <w:rFonts w:eastAsia="仿宋_GB2312"/>
          <w:sz w:val="28"/>
          <w:szCs w:val="28"/>
        </w:rPr>
      </w:pPr>
      <w:r w:rsidRPr="008F39B0">
        <w:rPr>
          <w:rFonts w:eastAsia="仿宋_GB2312"/>
          <w:sz w:val="28"/>
          <w:szCs w:val="28"/>
        </w:rPr>
        <w:t>注：＊项为选择性验证</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2.8.2</w:t>
      </w:r>
      <w:r w:rsidRPr="008F39B0">
        <w:rPr>
          <w:rFonts w:eastAsia="仿宋_GB2312"/>
          <w:sz w:val="32"/>
          <w:szCs w:val="32"/>
        </w:rPr>
        <w:t>干扰试验</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应根据所采集样本类型，选择适用的干扰物质进行研究。建议申请人在每种干扰物质的潜在最大浓度（</w:t>
      </w:r>
      <w:r w:rsidRPr="008F39B0">
        <w:rPr>
          <w:rFonts w:eastAsia="仿宋_GB2312"/>
          <w:sz w:val="32"/>
          <w:szCs w:val="32"/>
        </w:rPr>
        <w:t>“</w:t>
      </w:r>
      <w:r w:rsidRPr="008F39B0">
        <w:rPr>
          <w:rFonts w:eastAsia="仿宋_GB2312"/>
          <w:sz w:val="32"/>
          <w:szCs w:val="32"/>
        </w:rPr>
        <w:t>最差条件</w:t>
      </w:r>
      <w:r w:rsidRPr="008F39B0">
        <w:rPr>
          <w:rFonts w:eastAsia="仿宋_GB2312"/>
          <w:sz w:val="32"/>
          <w:szCs w:val="32"/>
        </w:rPr>
        <w:t>”</w:t>
      </w:r>
      <w:r w:rsidRPr="008F39B0">
        <w:rPr>
          <w:rFonts w:eastAsia="仿宋_GB2312"/>
          <w:sz w:val="32"/>
          <w:szCs w:val="32"/>
        </w:rPr>
        <w:t>）下，采</w:t>
      </w:r>
      <w:r w:rsidRPr="008F39B0">
        <w:rPr>
          <w:rFonts w:eastAsia="仿宋_GB2312"/>
          <w:sz w:val="32"/>
          <w:szCs w:val="32"/>
        </w:rPr>
        <w:lastRenderedPageBreak/>
        <w:t>用待测抗体为弱阳性和阴性水平的多例样本进行试验，应至少包括下列可能的干扰物质。</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内源性干扰物质：血红蛋白、胆红素、甘油三酯、类风湿因子、其他自身免疫性抗体、异嗜性抗体（如</w:t>
      </w:r>
      <w:r w:rsidRPr="008F39B0">
        <w:rPr>
          <w:rFonts w:eastAsia="仿宋_GB2312"/>
          <w:sz w:val="32"/>
          <w:szCs w:val="32"/>
        </w:rPr>
        <w:t>HAMA</w:t>
      </w:r>
      <w:r w:rsidRPr="008F39B0">
        <w:rPr>
          <w:rFonts w:eastAsia="仿宋_GB2312"/>
          <w:sz w:val="32"/>
          <w:szCs w:val="32"/>
        </w:rPr>
        <w:t>）、总</w:t>
      </w:r>
      <w:r w:rsidRPr="008F39B0">
        <w:rPr>
          <w:rFonts w:eastAsia="仿宋_GB2312"/>
          <w:sz w:val="32"/>
          <w:szCs w:val="32"/>
        </w:rPr>
        <w:t>IgG</w:t>
      </w:r>
      <w:r w:rsidRPr="008F39B0">
        <w:rPr>
          <w:rFonts w:eastAsia="仿宋_GB2312"/>
          <w:sz w:val="32"/>
          <w:szCs w:val="32"/>
        </w:rPr>
        <w:t>、总</w:t>
      </w:r>
      <w:r w:rsidRPr="008F39B0">
        <w:rPr>
          <w:rFonts w:eastAsia="仿宋_GB2312"/>
          <w:sz w:val="32"/>
          <w:szCs w:val="32"/>
        </w:rPr>
        <w:t>IgM</w:t>
      </w:r>
      <w:r w:rsidRPr="008F39B0">
        <w:rPr>
          <w:rFonts w:eastAsia="仿宋_GB2312"/>
          <w:sz w:val="32"/>
          <w:szCs w:val="32"/>
        </w:rPr>
        <w:t>、高浓度</w:t>
      </w:r>
      <w:r w:rsidRPr="008F39B0">
        <w:rPr>
          <w:rFonts w:eastAsia="仿宋_GB2312"/>
          <w:sz w:val="32"/>
          <w:szCs w:val="32"/>
        </w:rPr>
        <w:t>EBV</w:t>
      </w:r>
      <w:r w:rsidRPr="008F39B0">
        <w:rPr>
          <w:rFonts w:eastAsia="仿宋_GB2312"/>
          <w:sz w:val="32"/>
          <w:szCs w:val="32"/>
        </w:rPr>
        <w:t>特异性</w:t>
      </w:r>
      <w:r w:rsidRPr="008F39B0">
        <w:rPr>
          <w:rFonts w:eastAsia="仿宋_GB2312"/>
          <w:sz w:val="32"/>
          <w:szCs w:val="32"/>
        </w:rPr>
        <w:t>IgG</w:t>
      </w:r>
      <w:r w:rsidRPr="008F39B0">
        <w:rPr>
          <w:rFonts w:eastAsia="仿宋_GB2312"/>
          <w:sz w:val="32"/>
          <w:szCs w:val="32"/>
        </w:rPr>
        <w:t>抗体与特异性</w:t>
      </w:r>
      <w:r w:rsidRPr="008F39B0">
        <w:rPr>
          <w:rFonts w:eastAsia="仿宋_GB2312"/>
          <w:sz w:val="32"/>
          <w:szCs w:val="32"/>
        </w:rPr>
        <w:t>IgM</w:t>
      </w:r>
      <w:r w:rsidRPr="008F39B0">
        <w:rPr>
          <w:rFonts w:eastAsia="仿宋_GB2312"/>
          <w:sz w:val="32"/>
          <w:szCs w:val="32"/>
        </w:rPr>
        <w:t>抗体的相互干扰等。</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常见治疗性药物：评估常见的用于</w:t>
      </w:r>
      <w:r w:rsidRPr="008F39B0">
        <w:rPr>
          <w:rFonts w:eastAsia="仿宋_GB2312"/>
          <w:sz w:val="32"/>
          <w:szCs w:val="32"/>
        </w:rPr>
        <w:t>EB</w:t>
      </w:r>
      <w:r w:rsidRPr="008F39B0">
        <w:rPr>
          <w:rFonts w:eastAsia="仿宋_GB2312"/>
          <w:sz w:val="32"/>
          <w:szCs w:val="32"/>
        </w:rPr>
        <w:t>病毒感染治疗的外用或内服药物是否会对检测结果产生影响。</w:t>
      </w:r>
    </w:p>
    <w:p w:rsidR="00B82721" w:rsidRPr="008F39B0" w:rsidRDefault="00F20EAD" w:rsidP="008F39B0">
      <w:pPr>
        <w:spacing w:line="520" w:lineRule="exact"/>
        <w:ind w:firstLineChars="200" w:firstLine="640"/>
        <w:contextualSpacing/>
        <w:rPr>
          <w:rFonts w:eastAsia="仿宋_GB2312"/>
          <w:sz w:val="32"/>
          <w:szCs w:val="32"/>
        </w:rPr>
      </w:pPr>
      <w:r w:rsidRPr="008F39B0">
        <w:rPr>
          <w:rFonts w:eastAsia="仿宋_GB2312"/>
          <w:sz w:val="32"/>
          <w:szCs w:val="32"/>
        </w:rPr>
        <w:t>2.9</w:t>
      </w:r>
      <w:r w:rsidR="008F39B0">
        <w:rPr>
          <w:rFonts w:eastAsia="仿宋_GB2312"/>
          <w:sz w:val="32"/>
          <w:szCs w:val="32"/>
        </w:rPr>
        <w:t xml:space="preserve"> </w:t>
      </w:r>
      <w:r w:rsidRPr="008F39B0">
        <w:rPr>
          <w:rFonts w:eastAsia="仿宋_GB2312"/>
          <w:kern w:val="0"/>
          <w:sz w:val="32"/>
          <w:szCs w:val="32"/>
        </w:rPr>
        <w:t>IgM</w:t>
      </w:r>
      <w:r w:rsidRPr="008F39B0">
        <w:rPr>
          <w:rFonts w:eastAsia="仿宋_GB2312"/>
          <w:sz w:val="32"/>
          <w:szCs w:val="32"/>
        </w:rPr>
        <w:t>抗体破坏试验</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对于</w:t>
      </w:r>
      <w:r w:rsidRPr="008F39B0">
        <w:rPr>
          <w:rFonts w:eastAsia="仿宋_GB2312"/>
          <w:sz w:val="32"/>
          <w:szCs w:val="32"/>
        </w:rPr>
        <w:t>EBV IgM</w:t>
      </w:r>
      <w:r w:rsidRPr="008F39B0">
        <w:rPr>
          <w:rFonts w:eastAsia="仿宋_GB2312"/>
          <w:sz w:val="32"/>
          <w:szCs w:val="32"/>
        </w:rPr>
        <w:t>抗体检测试剂，建议对至少</w:t>
      </w:r>
      <w:r w:rsidRPr="008F39B0">
        <w:rPr>
          <w:rFonts w:eastAsia="仿宋_GB2312"/>
          <w:sz w:val="32"/>
          <w:szCs w:val="32"/>
        </w:rPr>
        <w:t>5</w:t>
      </w:r>
      <w:r w:rsidRPr="008F39B0">
        <w:rPr>
          <w:rFonts w:eastAsia="仿宋_GB2312"/>
          <w:sz w:val="32"/>
          <w:szCs w:val="32"/>
        </w:rPr>
        <w:t>份含有</w:t>
      </w:r>
      <w:r w:rsidRPr="008F39B0">
        <w:rPr>
          <w:rFonts w:eastAsia="仿宋_GB2312"/>
          <w:sz w:val="32"/>
          <w:szCs w:val="32"/>
        </w:rPr>
        <w:t>EBV</w:t>
      </w:r>
      <w:r w:rsidRPr="008F39B0">
        <w:rPr>
          <w:rFonts w:eastAsia="仿宋_GB2312"/>
          <w:sz w:val="32"/>
          <w:szCs w:val="32"/>
        </w:rPr>
        <w:t>特异性</w:t>
      </w:r>
      <w:r w:rsidRPr="008F39B0">
        <w:rPr>
          <w:rFonts w:eastAsia="仿宋_GB2312"/>
          <w:sz w:val="32"/>
          <w:szCs w:val="32"/>
        </w:rPr>
        <w:t>IgM</w:t>
      </w:r>
      <w:r w:rsidRPr="008F39B0">
        <w:rPr>
          <w:rFonts w:eastAsia="仿宋_GB2312"/>
          <w:sz w:val="32"/>
          <w:szCs w:val="32"/>
        </w:rPr>
        <w:t>抗体的样本进行</w:t>
      </w:r>
      <w:r w:rsidRPr="008F39B0">
        <w:rPr>
          <w:rFonts w:eastAsia="仿宋_GB2312"/>
          <w:sz w:val="32"/>
          <w:szCs w:val="32"/>
        </w:rPr>
        <w:t>IgM</w:t>
      </w:r>
      <w:r w:rsidRPr="008F39B0">
        <w:rPr>
          <w:rFonts w:eastAsia="仿宋_GB2312"/>
          <w:sz w:val="32"/>
          <w:szCs w:val="32"/>
        </w:rPr>
        <w:t>破坏试验研究，方法为采用特定的化学制剂（如</w:t>
      </w:r>
      <w:r w:rsidRPr="008F39B0">
        <w:rPr>
          <w:rFonts w:eastAsia="仿宋_GB2312"/>
          <w:sz w:val="32"/>
          <w:szCs w:val="32"/>
        </w:rPr>
        <w:t>2</w:t>
      </w:r>
      <w:r w:rsidRPr="008F39B0">
        <w:rPr>
          <w:rFonts w:eastAsia="仿宋_GB2312"/>
          <w:sz w:val="32"/>
          <w:szCs w:val="32"/>
        </w:rPr>
        <w:t>－巯基乙醇或</w:t>
      </w:r>
      <w:proofErr w:type="gramStart"/>
      <w:r w:rsidRPr="008F39B0">
        <w:rPr>
          <w:rFonts w:eastAsia="仿宋_GB2312"/>
          <w:sz w:val="32"/>
          <w:szCs w:val="32"/>
        </w:rPr>
        <w:t>二硫苏糖醇</w:t>
      </w:r>
      <w:proofErr w:type="gramEnd"/>
      <w:r w:rsidRPr="008F39B0">
        <w:rPr>
          <w:rFonts w:eastAsia="仿宋_GB2312"/>
          <w:sz w:val="32"/>
          <w:szCs w:val="32"/>
        </w:rPr>
        <w:t>）处理样本后，重新进行检测，</w:t>
      </w:r>
      <w:r w:rsidRPr="008F39B0">
        <w:rPr>
          <w:rFonts w:eastAsia="仿宋_GB2312"/>
          <w:sz w:val="32"/>
          <w:szCs w:val="32"/>
        </w:rPr>
        <w:t>IgM</w:t>
      </w:r>
      <w:r w:rsidRPr="008F39B0">
        <w:rPr>
          <w:rFonts w:eastAsia="仿宋_GB2312"/>
          <w:sz w:val="32"/>
          <w:szCs w:val="32"/>
        </w:rPr>
        <w:t>检测结果应为阴性。</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2.10</w:t>
      </w:r>
      <w:r w:rsidRPr="008F39B0">
        <w:rPr>
          <w:rFonts w:eastAsia="仿宋_GB2312"/>
          <w:sz w:val="32"/>
          <w:szCs w:val="32"/>
        </w:rPr>
        <w:t>钩状（</w:t>
      </w:r>
      <w:r w:rsidRPr="008F39B0">
        <w:rPr>
          <w:rFonts w:eastAsia="仿宋_GB2312"/>
          <w:sz w:val="32"/>
          <w:szCs w:val="32"/>
        </w:rPr>
        <w:t>HOOK</w:t>
      </w:r>
      <w:r w:rsidRPr="008F39B0">
        <w:rPr>
          <w:rFonts w:eastAsia="仿宋_GB2312"/>
          <w:sz w:val="32"/>
          <w:szCs w:val="32"/>
        </w:rPr>
        <w:t>）效应研究</w:t>
      </w:r>
    </w:p>
    <w:p w:rsidR="00B82721" w:rsidRPr="008F39B0" w:rsidRDefault="00F20EAD" w:rsidP="008F39B0">
      <w:pPr>
        <w:autoSpaceDE w:val="0"/>
        <w:autoSpaceDN w:val="0"/>
        <w:spacing w:line="520" w:lineRule="exact"/>
        <w:ind w:firstLineChars="200" w:firstLine="640"/>
        <w:contextualSpacing/>
        <w:rPr>
          <w:rFonts w:eastAsia="仿宋_GB2312"/>
          <w:sz w:val="32"/>
          <w:szCs w:val="32"/>
        </w:rPr>
      </w:pPr>
      <w:r w:rsidRPr="008F39B0">
        <w:rPr>
          <w:rFonts w:eastAsia="仿宋_GB2312"/>
          <w:sz w:val="32"/>
          <w:szCs w:val="32"/>
        </w:rPr>
        <w:t>须采用多份高滴度样本进行梯度稀释后由低浓度至高浓度分别检测，每个梯度的稀释液重复</w:t>
      </w:r>
      <w:r w:rsidRPr="008F39B0">
        <w:rPr>
          <w:rFonts w:eastAsia="仿宋_GB2312"/>
          <w:kern w:val="0"/>
          <w:sz w:val="32"/>
          <w:szCs w:val="32"/>
        </w:rPr>
        <w:t>3</w:t>
      </w:r>
      <w:r w:rsidRPr="008F39B0">
        <w:rPr>
          <w:rFonts w:eastAsia="仿宋_GB2312"/>
          <w:kern w:val="0"/>
          <w:sz w:val="32"/>
          <w:szCs w:val="32"/>
        </w:rPr>
        <w:t>～</w:t>
      </w:r>
      <w:r w:rsidRPr="008F39B0">
        <w:rPr>
          <w:rFonts w:eastAsia="仿宋_GB2312"/>
          <w:kern w:val="0"/>
          <w:sz w:val="32"/>
          <w:szCs w:val="32"/>
        </w:rPr>
        <w:t>5</w:t>
      </w:r>
      <w:r w:rsidRPr="008F39B0">
        <w:rPr>
          <w:rFonts w:eastAsia="仿宋_GB2312"/>
          <w:sz w:val="32"/>
          <w:szCs w:val="32"/>
        </w:rPr>
        <w:t>次，对钩状效应进行合理的验证。</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2.11</w:t>
      </w:r>
      <w:r w:rsidRPr="008F39B0">
        <w:rPr>
          <w:rFonts w:eastAsia="仿宋_GB2312"/>
          <w:sz w:val="32"/>
          <w:szCs w:val="32"/>
        </w:rPr>
        <w:t>其他需注意问题</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对于使用仪器进行结果判读的产品，应提供产品说明书【适用仪器】项中所有型号仪器的性能评估资料。</w:t>
      </w:r>
    </w:p>
    <w:p w:rsidR="00B82721" w:rsidRPr="008F39B0" w:rsidRDefault="00F20EAD" w:rsidP="008F39B0">
      <w:pPr>
        <w:spacing w:line="520" w:lineRule="exact"/>
        <w:ind w:firstLineChars="200" w:firstLine="640"/>
        <w:rPr>
          <w:rFonts w:eastAsia="仿宋_GB2312"/>
          <w:color w:val="000000"/>
          <w:sz w:val="32"/>
          <w:szCs w:val="32"/>
        </w:rPr>
      </w:pPr>
      <w:r w:rsidRPr="008F39B0">
        <w:rPr>
          <w:rFonts w:eastAsia="仿宋_GB2312"/>
          <w:sz w:val="32"/>
          <w:szCs w:val="32"/>
        </w:rPr>
        <w:t>2.12</w:t>
      </w:r>
      <w:r w:rsidRPr="008F39B0">
        <w:rPr>
          <w:rFonts w:eastAsia="仿宋_GB2312"/>
          <w:color w:val="000000"/>
          <w:sz w:val="32"/>
          <w:szCs w:val="32"/>
        </w:rPr>
        <w:t>反应体系</w:t>
      </w:r>
    </w:p>
    <w:p w:rsidR="00B82721" w:rsidRPr="008F39B0" w:rsidRDefault="00F20EAD" w:rsidP="008F39B0">
      <w:pPr>
        <w:spacing w:line="520" w:lineRule="exact"/>
        <w:ind w:firstLineChars="200" w:firstLine="640"/>
        <w:rPr>
          <w:rFonts w:eastAsia="仿宋_GB2312"/>
          <w:color w:val="000000"/>
          <w:sz w:val="32"/>
          <w:szCs w:val="32"/>
        </w:rPr>
      </w:pPr>
      <w:r w:rsidRPr="008F39B0">
        <w:rPr>
          <w:rFonts w:eastAsia="仿宋_GB2312"/>
          <w:color w:val="000000"/>
          <w:sz w:val="32"/>
          <w:szCs w:val="32"/>
        </w:rPr>
        <w:t>反应体系研究资料包括样本的制备方式（采集和处理）、样本要求、样本用量、试剂用量、反应条件、质控方法、结果判读方式等。</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lastRenderedPageBreak/>
        <w:t>反应条件确定：申请人应考虑反应时间、反应温度、洗涤液体积和洗涤次数（如涉及）等条件对产品性能的影响，通过试验确定上述条件的最佳组合。</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反应体系中样品加样方式及</w:t>
      </w:r>
      <w:proofErr w:type="gramStart"/>
      <w:r w:rsidRPr="008F39B0">
        <w:rPr>
          <w:rFonts w:eastAsia="仿宋_GB2312"/>
          <w:sz w:val="32"/>
          <w:szCs w:val="32"/>
        </w:rPr>
        <w:t>加样量确定</w:t>
      </w:r>
      <w:proofErr w:type="gramEnd"/>
      <w:r w:rsidRPr="008F39B0">
        <w:rPr>
          <w:rFonts w:eastAsia="仿宋_GB2312"/>
          <w:sz w:val="32"/>
          <w:szCs w:val="32"/>
        </w:rPr>
        <w:t>：通过试验确定最佳的加样方式及加样量。如样本需采取稀释或其他必要的方法进行处理后方可用于最终检测，申请人还应对样本稀释液及其用量、其他必要的处理方法等进行研究。对于</w:t>
      </w:r>
      <w:r w:rsidRPr="008F39B0">
        <w:rPr>
          <w:rFonts w:eastAsia="仿宋_GB2312"/>
          <w:kern w:val="0"/>
          <w:sz w:val="32"/>
          <w:szCs w:val="32"/>
        </w:rPr>
        <w:t>IgM</w:t>
      </w:r>
      <w:r w:rsidRPr="008F39B0">
        <w:rPr>
          <w:rFonts w:eastAsia="仿宋_GB2312"/>
          <w:sz w:val="32"/>
          <w:szCs w:val="32"/>
        </w:rPr>
        <w:t>抗体检测试剂，如采用间接法，建议考虑高浓度特异性</w:t>
      </w:r>
      <w:r w:rsidRPr="008F39B0">
        <w:rPr>
          <w:rFonts w:eastAsia="仿宋_GB2312"/>
          <w:kern w:val="0"/>
          <w:sz w:val="32"/>
          <w:szCs w:val="32"/>
        </w:rPr>
        <w:t>IgG</w:t>
      </w:r>
      <w:r w:rsidRPr="008F39B0">
        <w:rPr>
          <w:rFonts w:eastAsia="仿宋_GB2312"/>
          <w:sz w:val="32"/>
          <w:szCs w:val="32"/>
        </w:rPr>
        <w:t>对结果的影响，合理设置样本中去除</w:t>
      </w:r>
      <w:r w:rsidRPr="008F39B0">
        <w:rPr>
          <w:rFonts w:eastAsia="仿宋_GB2312"/>
          <w:kern w:val="0"/>
          <w:sz w:val="32"/>
          <w:szCs w:val="32"/>
        </w:rPr>
        <w:t>IgG</w:t>
      </w:r>
      <w:r w:rsidRPr="008F39B0">
        <w:rPr>
          <w:rFonts w:eastAsia="仿宋_GB2312"/>
          <w:sz w:val="32"/>
          <w:szCs w:val="32"/>
        </w:rPr>
        <w:t>步骤（例如采用含有</w:t>
      </w:r>
      <w:r w:rsidRPr="008F39B0">
        <w:rPr>
          <w:rFonts w:eastAsia="仿宋_GB2312"/>
          <w:kern w:val="0"/>
          <w:sz w:val="32"/>
          <w:szCs w:val="32"/>
        </w:rPr>
        <w:t>IgG</w:t>
      </w:r>
      <w:r w:rsidRPr="008F39B0">
        <w:rPr>
          <w:rFonts w:eastAsia="仿宋_GB2312"/>
          <w:sz w:val="32"/>
          <w:szCs w:val="32"/>
        </w:rPr>
        <w:t>吸附剂的样本稀释液等），或者详述产品设计中关于避免</w:t>
      </w:r>
      <w:r w:rsidRPr="008F39B0">
        <w:rPr>
          <w:rFonts w:eastAsia="仿宋_GB2312"/>
          <w:kern w:val="0"/>
          <w:sz w:val="32"/>
          <w:szCs w:val="32"/>
        </w:rPr>
        <w:t>IgG</w:t>
      </w:r>
      <w:r w:rsidRPr="008F39B0">
        <w:rPr>
          <w:rFonts w:eastAsia="仿宋_GB2312"/>
          <w:sz w:val="32"/>
          <w:szCs w:val="32"/>
        </w:rPr>
        <w:t>影响</w:t>
      </w:r>
      <w:r w:rsidRPr="008F39B0">
        <w:rPr>
          <w:rFonts w:eastAsia="仿宋_GB2312"/>
          <w:kern w:val="0"/>
          <w:sz w:val="32"/>
          <w:szCs w:val="32"/>
        </w:rPr>
        <w:t>IgM</w:t>
      </w:r>
      <w:r w:rsidRPr="008F39B0">
        <w:rPr>
          <w:rFonts w:eastAsia="仿宋_GB2312"/>
          <w:sz w:val="32"/>
          <w:szCs w:val="32"/>
        </w:rPr>
        <w:t>检测结果的合理措施，尽量减少特异性</w:t>
      </w:r>
      <w:r w:rsidRPr="008F39B0">
        <w:rPr>
          <w:rFonts w:eastAsia="仿宋_GB2312"/>
          <w:kern w:val="0"/>
          <w:sz w:val="32"/>
          <w:szCs w:val="32"/>
        </w:rPr>
        <w:t>IgG</w:t>
      </w:r>
      <w:r w:rsidRPr="008F39B0">
        <w:rPr>
          <w:rFonts w:eastAsia="仿宋_GB2312"/>
          <w:sz w:val="32"/>
          <w:szCs w:val="32"/>
        </w:rPr>
        <w:t>对</w:t>
      </w:r>
      <w:r w:rsidRPr="008F39B0">
        <w:rPr>
          <w:rFonts w:eastAsia="仿宋_GB2312"/>
          <w:kern w:val="0"/>
          <w:sz w:val="32"/>
          <w:szCs w:val="32"/>
        </w:rPr>
        <w:t>IgM</w:t>
      </w:r>
      <w:r w:rsidRPr="008F39B0">
        <w:rPr>
          <w:rFonts w:eastAsia="仿宋_GB2312"/>
          <w:sz w:val="32"/>
          <w:szCs w:val="32"/>
        </w:rPr>
        <w:t>检测造成的假阴性和假阳性。</w:t>
      </w:r>
    </w:p>
    <w:p w:rsidR="00B82721" w:rsidRPr="008F39B0" w:rsidRDefault="003E5C18" w:rsidP="008F39B0">
      <w:pPr>
        <w:adjustRightInd w:val="0"/>
        <w:snapToGrid w:val="0"/>
        <w:spacing w:line="520" w:lineRule="exact"/>
        <w:ind w:firstLineChars="200" w:firstLine="640"/>
        <w:rPr>
          <w:rFonts w:eastAsia="仿宋_GB2312"/>
          <w:sz w:val="32"/>
          <w:szCs w:val="32"/>
        </w:rPr>
      </w:pPr>
      <w:r>
        <w:rPr>
          <w:rFonts w:eastAsia="仿宋_GB2312"/>
          <w:sz w:val="32"/>
          <w:szCs w:val="32"/>
        </w:rPr>
        <w:t xml:space="preserve">3. </w:t>
      </w:r>
      <w:r w:rsidR="00F20EAD" w:rsidRPr="008F39B0">
        <w:rPr>
          <w:rFonts w:eastAsia="仿宋_GB2312"/>
          <w:sz w:val="32"/>
          <w:szCs w:val="32"/>
        </w:rPr>
        <w:t>稳定性研究</w:t>
      </w:r>
    </w:p>
    <w:p w:rsidR="00B82721" w:rsidRPr="008F39B0" w:rsidRDefault="00F20EAD" w:rsidP="008F39B0">
      <w:pPr>
        <w:spacing w:line="520" w:lineRule="exact"/>
        <w:ind w:firstLine="200"/>
        <w:rPr>
          <w:rFonts w:eastAsia="仿宋_GB2312"/>
          <w:sz w:val="32"/>
          <w:szCs w:val="32"/>
        </w:rPr>
      </w:pPr>
      <w:r w:rsidRPr="008F39B0">
        <w:rPr>
          <w:rFonts w:eastAsia="仿宋_GB2312"/>
          <w:sz w:val="32"/>
          <w:szCs w:val="32"/>
        </w:rPr>
        <w:t>主要包括实时稳定性（有效期）、开瓶（开封）稳定性、冻融稳定性（如涉及）、机载稳定性（如涉及）、运输稳定性等研究。如果产品配套校准品，还应对校准频率进行研究。申请人可根据实际需要选择合理的稳定性研究方案。稳定性研究资料应包括研究方法的确定依据、具体的实施方案、接受标准、详细的研究数据以及结论。对于实时稳定性研究，应提供至少三批样品在实际储存条件下保存至成品有效期后的研究资料。</w:t>
      </w:r>
    </w:p>
    <w:p w:rsidR="00B82721" w:rsidRPr="008F39B0" w:rsidRDefault="00F20EAD" w:rsidP="008F39B0">
      <w:pPr>
        <w:spacing w:line="520" w:lineRule="exact"/>
        <w:ind w:firstLineChars="250" w:firstLine="800"/>
        <w:rPr>
          <w:rFonts w:eastAsia="仿宋_GB2312"/>
          <w:color w:val="000000"/>
          <w:sz w:val="32"/>
          <w:szCs w:val="32"/>
        </w:rPr>
      </w:pPr>
      <w:r w:rsidRPr="008F39B0">
        <w:rPr>
          <w:rFonts w:eastAsia="仿宋_GB2312"/>
          <w:sz w:val="32"/>
          <w:szCs w:val="32"/>
        </w:rPr>
        <w:t>4.</w:t>
      </w:r>
      <w:r w:rsidRPr="008F39B0">
        <w:rPr>
          <w:rFonts w:eastAsia="仿宋_GB2312"/>
          <w:color w:val="000000"/>
          <w:sz w:val="32"/>
          <w:szCs w:val="32"/>
        </w:rPr>
        <w:t xml:space="preserve"> </w:t>
      </w:r>
      <w:r w:rsidRPr="008F39B0">
        <w:rPr>
          <w:rFonts w:eastAsia="仿宋_GB2312"/>
          <w:color w:val="000000"/>
          <w:sz w:val="32"/>
          <w:szCs w:val="32"/>
        </w:rPr>
        <w:t>阳性判断值研究</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提交对申报试剂阴性</w:t>
      </w:r>
      <w:r w:rsidRPr="008F39B0">
        <w:rPr>
          <w:rFonts w:eastAsia="仿宋_GB2312"/>
          <w:sz w:val="32"/>
          <w:szCs w:val="32"/>
        </w:rPr>
        <w:t>/</w:t>
      </w:r>
      <w:r w:rsidRPr="008F39B0">
        <w:rPr>
          <w:rFonts w:eastAsia="仿宋_GB2312"/>
          <w:sz w:val="32"/>
          <w:szCs w:val="32"/>
        </w:rPr>
        <w:t>阳性结果判断的阳性判断值（</w:t>
      </w:r>
      <w:r w:rsidRPr="008F39B0">
        <w:rPr>
          <w:rFonts w:eastAsia="仿宋_GB2312"/>
          <w:sz w:val="32"/>
          <w:szCs w:val="32"/>
        </w:rPr>
        <w:t>cut-off</w:t>
      </w:r>
      <w:r w:rsidRPr="008F39B0">
        <w:rPr>
          <w:rFonts w:eastAsia="仿宋_GB2312"/>
          <w:sz w:val="32"/>
          <w:szCs w:val="32"/>
        </w:rPr>
        <w:t>）研究资料，包括具体的试验方案、人群选择、评价标准、统计学分析和研究数据等。建立阳性判断值的人群选择应考虑不同的</w:t>
      </w:r>
      <w:r w:rsidRPr="008F39B0">
        <w:rPr>
          <w:rFonts w:eastAsia="仿宋_GB2312"/>
          <w:sz w:val="32"/>
          <w:szCs w:val="32"/>
        </w:rPr>
        <w:lastRenderedPageBreak/>
        <w:t>地理区域、不同的感染阶段和生理状态等因素的影响，纳入阴性、阳性及临界值附近的样本。如检测结果为数值形式，建议采用受试者工作特征曲线（</w:t>
      </w:r>
      <w:r w:rsidRPr="008F39B0">
        <w:rPr>
          <w:rFonts w:eastAsia="仿宋_GB2312"/>
          <w:sz w:val="32"/>
          <w:szCs w:val="32"/>
        </w:rPr>
        <w:t>receiver operating characteristic curve</w:t>
      </w:r>
      <w:r w:rsidRPr="008F39B0">
        <w:rPr>
          <w:rFonts w:eastAsia="仿宋_GB2312"/>
          <w:sz w:val="32"/>
          <w:szCs w:val="32"/>
        </w:rPr>
        <w:t>，</w:t>
      </w:r>
      <w:r w:rsidRPr="008F39B0">
        <w:rPr>
          <w:rFonts w:eastAsia="仿宋_GB2312"/>
          <w:sz w:val="32"/>
          <w:szCs w:val="32"/>
        </w:rPr>
        <w:t>ROC</w:t>
      </w:r>
      <w:r w:rsidRPr="008F39B0">
        <w:rPr>
          <w:rFonts w:eastAsia="仿宋_GB2312"/>
          <w:sz w:val="32"/>
          <w:szCs w:val="32"/>
        </w:rPr>
        <w:t>）的分析方式来确定合理的阳性判断值；如试验结果存在灰区（</w:t>
      </w:r>
      <w:r w:rsidRPr="008F39B0">
        <w:rPr>
          <w:rFonts w:eastAsia="仿宋_GB2312"/>
          <w:sz w:val="32"/>
          <w:szCs w:val="32"/>
        </w:rPr>
        <w:t>equivocal zone</w:t>
      </w:r>
      <w:r w:rsidRPr="008F39B0">
        <w:rPr>
          <w:rFonts w:eastAsia="仿宋_GB2312"/>
          <w:sz w:val="32"/>
          <w:szCs w:val="32"/>
        </w:rPr>
        <w:t>），应</w:t>
      </w:r>
      <w:proofErr w:type="gramStart"/>
      <w:r w:rsidRPr="008F39B0">
        <w:rPr>
          <w:rFonts w:eastAsia="仿宋_GB2312"/>
          <w:sz w:val="32"/>
          <w:szCs w:val="32"/>
        </w:rPr>
        <w:t>明确灰区</w:t>
      </w:r>
      <w:proofErr w:type="gramEnd"/>
      <w:r w:rsidRPr="008F39B0">
        <w:rPr>
          <w:rFonts w:eastAsia="仿宋_GB2312"/>
          <w:sz w:val="32"/>
          <w:szCs w:val="32"/>
        </w:rPr>
        <w:t>建立的基础。</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建议按照本产品预期用途中适用人群进行研究，不同预期用途和适用人群，需要分别入组独立研究。</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如产品适用多个样本类型，应明确不同的样本类型是否存在差异，如无差异，可采用一个样本类型进行阳性判断值确定后，对其他样本类型进行验证。如有差异，应分别进行阳性判断值的确定。</w:t>
      </w:r>
    </w:p>
    <w:p w:rsidR="00B82721" w:rsidRPr="008F39B0" w:rsidRDefault="00F20EAD" w:rsidP="008F39B0">
      <w:pPr>
        <w:spacing w:line="520" w:lineRule="exact"/>
        <w:ind w:firstLine="200"/>
        <w:rPr>
          <w:rFonts w:eastAsia="仿宋_GB2312"/>
          <w:sz w:val="32"/>
          <w:szCs w:val="32"/>
        </w:rPr>
      </w:pPr>
      <w:r w:rsidRPr="008F39B0">
        <w:rPr>
          <w:rFonts w:eastAsia="仿宋_GB2312"/>
          <w:sz w:val="32"/>
          <w:szCs w:val="32"/>
        </w:rPr>
        <w:t>另外，建议申请人通过临床评价进一步验证和确认阳性判断值的准确性。</w:t>
      </w:r>
    </w:p>
    <w:p w:rsidR="00B82721" w:rsidRPr="008F39B0" w:rsidRDefault="00F20EAD" w:rsidP="008F39B0">
      <w:pPr>
        <w:spacing w:line="520" w:lineRule="exact"/>
        <w:ind w:firstLineChars="200" w:firstLine="640"/>
        <w:rPr>
          <w:rFonts w:eastAsia="仿宋_GB2312"/>
          <w:color w:val="000000"/>
          <w:sz w:val="32"/>
          <w:szCs w:val="32"/>
        </w:rPr>
      </w:pPr>
      <w:r w:rsidRPr="008F39B0">
        <w:rPr>
          <w:rFonts w:eastAsia="仿宋_GB2312"/>
          <w:color w:val="000000"/>
          <w:sz w:val="32"/>
          <w:szCs w:val="32"/>
        </w:rPr>
        <w:t>5.</w:t>
      </w:r>
      <w:r w:rsidR="008F39B0">
        <w:rPr>
          <w:rFonts w:eastAsia="仿宋_GB2312"/>
          <w:color w:val="000000"/>
          <w:sz w:val="32"/>
          <w:szCs w:val="32"/>
        </w:rPr>
        <w:t xml:space="preserve"> </w:t>
      </w:r>
      <w:r w:rsidRPr="008F39B0">
        <w:rPr>
          <w:rFonts w:eastAsia="仿宋_GB2312"/>
          <w:color w:val="000000"/>
          <w:sz w:val="32"/>
          <w:szCs w:val="32"/>
        </w:rPr>
        <w:t>其他资料</w:t>
      </w:r>
    </w:p>
    <w:p w:rsidR="00B82721" w:rsidRPr="008F39B0" w:rsidRDefault="00F20EAD" w:rsidP="008F39B0">
      <w:pPr>
        <w:spacing w:line="520" w:lineRule="exact"/>
        <w:ind w:firstLineChars="200" w:firstLine="640"/>
        <w:rPr>
          <w:rFonts w:eastAsia="仿宋_GB2312"/>
          <w:color w:val="000000"/>
          <w:sz w:val="32"/>
          <w:szCs w:val="32"/>
        </w:rPr>
      </w:pPr>
      <w:r w:rsidRPr="008F39B0">
        <w:rPr>
          <w:rFonts w:eastAsia="仿宋_GB2312"/>
          <w:color w:val="000000"/>
          <w:sz w:val="32"/>
          <w:szCs w:val="32"/>
        </w:rPr>
        <w:t>5.1</w:t>
      </w:r>
      <w:r w:rsidRPr="008F39B0">
        <w:rPr>
          <w:rFonts w:eastAsia="仿宋_GB2312"/>
          <w:color w:val="000000"/>
          <w:sz w:val="32"/>
          <w:szCs w:val="32"/>
        </w:rPr>
        <w:t>主要原材料研究资料</w:t>
      </w:r>
    </w:p>
    <w:p w:rsidR="00B82721" w:rsidRPr="008F39B0" w:rsidRDefault="00F20EAD" w:rsidP="008F39B0">
      <w:pPr>
        <w:spacing w:line="520" w:lineRule="exact"/>
        <w:ind w:firstLineChars="200" w:firstLine="640"/>
        <w:outlineLvl w:val="0"/>
        <w:rPr>
          <w:rFonts w:eastAsia="仿宋_GB2312"/>
          <w:kern w:val="0"/>
          <w:sz w:val="32"/>
          <w:szCs w:val="32"/>
        </w:rPr>
      </w:pPr>
      <w:r w:rsidRPr="008F39B0">
        <w:rPr>
          <w:rFonts w:eastAsia="仿宋_GB2312"/>
          <w:kern w:val="0"/>
          <w:sz w:val="32"/>
          <w:szCs w:val="32"/>
        </w:rPr>
        <w:t>此类产品的主要原材料一般包括抗原、抗体、</w:t>
      </w:r>
      <w:proofErr w:type="gramStart"/>
      <w:r w:rsidRPr="008F39B0">
        <w:rPr>
          <w:rFonts w:eastAsia="仿宋_GB2312"/>
          <w:kern w:val="0"/>
          <w:sz w:val="32"/>
          <w:szCs w:val="32"/>
        </w:rPr>
        <w:t>质控品</w:t>
      </w:r>
      <w:proofErr w:type="gramEnd"/>
      <w:r w:rsidRPr="008F39B0">
        <w:rPr>
          <w:rFonts w:eastAsia="仿宋_GB2312"/>
          <w:kern w:val="0"/>
          <w:sz w:val="32"/>
          <w:szCs w:val="32"/>
        </w:rPr>
        <w:t>/</w:t>
      </w:r>
      <w:r w:rsidRPr="008F39B0">
        <w:rPr>
          <w:rFonts w:eastAsia="仿宋_GB2312"/>
          <w:kern w:val="0"/>
          <w:sz w:val="32"/>
          <w:szCs w:val="32"/>
        </w:rPr>
        <w:t>校准品和企业参考品等。如主要原材料为企业自制，应提供其详细的制备、鉴定和质量控制过程，其制备工艺必须相对稳定；如主要原材料源于外购，应提供资料包括：选择该原材料的依据及对比筛选试验资料、选定的供应商名称，供应商提供的原材料检验报告（质量证书），以及该原材料到货后的入厂检验报告，供应商为原材料的生产商，不得随意更换。申请人应对各主要原材料均明确质量控制标准。</w:t>
      </w:r>
    </w:p>
    <w:p w:rsidR="00B82721" w:rsidRPr="008F39B0" w:rsidRDefault="00F20EAD" w:rsidP="008F39B0">
      <w:pPr>
        <w:spacing w:line="520" w:lineRule="exact"/>
        <w:ind w:firstLineChars="200" w:firstLine="640"/>
        <w:outlineLvl w:val="0"/>
        <w:rPr>
          <w:rFonts w:eastAsia="仿宋_GB2312"/>
          <w:kern w:val="0"/>
          <w:sz w:val="32"/>
          <w:szCs w:val="32"/>
        </w:rPr>
      </w:pPr>
      <w:r w:rsidRPr="008F39B0">
        <w:rPr>
          <w:rFonts w:eastAsia="仿宋_GB2312"/>
          <w:color w:val="000000"/>
          <w:sz w:val="32"/>
          <w:szCs w:val="32"/>
        </w:rPr>
        <w:t>5.1.</w:t>
      </w:r>
      <w:r w:rsidRPr="008F39B0">
        <w:rPr>
          <w:rFonts w:eastAsia="仿宋_GB2312"/>
          <w:kern w:val="0"/>
          <w:sz w:val="32"/>
          <w:szCs w:val="32"/>
        </w:rPr>
        <w:t>1</w:t>
      </w:r>
      <w:r w:rsidR="008F39B0">
        <w:rPr>
          <w:rFonts w:eastAsia="仿宋_GB2312"/>
          <w:kern w:val="0"/>
          <w:sz w:val="32"/>
          <w:szCs w:val="32"/>
        </w:rPr>
        <w:t xml:space="preserve"> </w:t>
      </w:r>
      <w:r w:rsidRPr="008F39B0">
        <w:rPr>
          <w:rFonts w:eastAsia="仿宋_GB2312"/>
          <w:color w:val="000000"/>
          <w:kern w:val="0"/>
          <w:sz w:val="32"/>
          <w:szCs w:val="32"/>
        </w:rPr>
        <w:t>EBV</w:t>
      </w:r>
      <w:r w:rsidRPr="008F39B0">
        <w:rPr>
          <w:rFonts w:eastAsia="仿宋_GB2312"/>
          <w:kern w:val="0"/>
          <w:sz w:val="32"/>
          <w:szCs w:val="32"/>
        </w:rPr>
        <w:t>抗原</w:t>
      </w:r>
    </w:p>
    <w:p w:rsidR="00B82721" w:rsidRPr="008F39B0" w:rsidRDefault="00F20EAD" w:rsidP="008F39B0">
      <w:pPr>
        <w:spacing w:line="520" w:lineRule="exact"/>
        <w:ind w:firstLineChars="200" w:firstLine="640"/>
        <w:outlineLvl w:val="0"/>
        <w:rPr>
          <w:rFonts w:eastAsia="仿宋_GB2312"/>
          <w:kern w:val="0"/>
          <w:sz w:val="32"/>
          <w:szCs w:val="32"/>
        </w:rPr>
      </w:pPr>
      <w:r w:rsidRPr="008F39B0">
        <w:rPr>
          <w:rFonts w:eastAsia="仿宋_GB2312"/>
          <w:color w:val="000000"/>
          <w:kern w:val="0"/>
          <w:sz w:val="32"/>
          <w:szCs w:val="32"/>
        </w:rPr>
        <w:lastRenderedPageBreak/>
        <w:t>EBV</w:t>
      </w:r>
      <w:r w:rsidRPr="008F39B0">
        <w:rPr>
          <w:rFonts w:eastAsia="仿宋_GB2312"/>
          <w:kern w:val="0"/>
          <w:sz w:val="32"/>
          <w:szCs w:val="32"/>
        </w:rPr>
        <w:t>抗原决定了检测的敏感度和特异性，对抗体检测试剂至关重要。应注重抗原的选择，详细描述抗原的名称，天然</w:t>
      </w:r>
      <w:r w:rsidRPr="008F39B0">
        <w:rPr>
          <w:rFonts w:eastAsia="仿宋_GB2312"/>
          <w:kern w:val="0"/>
          <w:sz w:val="32"/>
          <w:szCs w:val="32"/>
        </w:rPr>
        <w:t>/</w:t>
      </w:r>
      <w:r w:rsidRPr="008F39B0">
        <w:rPr>
          <w:rFonts w:eastAsia="仿宋_GB2312"/>
          <w:kern w:val="0"/>
          <w:sz w:val="32"/>
          <w:szCs w:val="32"/>
        </w:rPr>
        <w:t>重组表达信息、抗原表位及选择该抗原的依据。提交抗原来源、制备、纯化、鉴定及质量标准（外观、蛋白浓度、纯度、分子量、功能性试验等）等详细试验资料。</w:t>
      </w:r>
    </w:p>
    <w:p w:rsidR="00B82721" w:rsidRPr="008F39B0" w:rsidRDefault="00F20EAD" w:rsidP="008F39B0">
      <w:pPr>
        <w:spacing w:line="520" w:lineRule="exact"/>
        <w:ind w:firstLineChars="200" w:firstLine="640"/>
        <w:outlineLvl w:val="0"/>
        <w:rPr>
          <w:rFonts w:eastAsia="仿宋_GB2312"/>
          <w:kern w:val="0"/>
          <w:sz w:val="32"/>
          <w:szCs w:val="32"/>
        </w:rPr>
      </w:pPr>
      <w:r w:rsidRPr="008F39B0">
        <w:rPr>
          <w:rFonts w:eastAsia="仿宋_GB2312"/>
          <w:color w:val="000000"/>
          <w:sz w:val="32"/>
          <w:szCs w:val="32"/>
        </w:rPr>
        <w:t>5.1.</w:t>
      </w:r>
      <w:r w:rsidRPr="008F39B0">
        <w:rPr>
          <w:rFonts w:eastAsia="仿宋_GB2312"/>
          <w:kern w:val="0"/>
          <w:sz w:val="32"/>
          <w:szCs w:val="32"/>
        </w:rPr>
        <w:t>2</w:t>
      </w:r>
      <w:r w:rsidR="008F39B0">
        <w:rPr>
          <w:rFonts w:eastAsia="仿宋_GB2312"/>
          <w:kern w:val="0"/>
          <w:sz w:val="32"/>
          <w:szCs w:val="32"/>
        </w:rPr>
        <w:t xml:space="preserve"> </w:t>
      </w:r>
      <w:r w:rsidRPr="008F39B0">
        <w:rPr>
          <w:rFonts w:eastAsia="仿宋_GB2312"/>
          <w:kern w:val="0"/>
          <w:sz w:val="32"/>
          <w:szCs w:val="32"/>
        </w:rPr>
        <w:t>抗人</w:t>
      </w:r>
      <w:r w:rsidRPr="008F39B0">
        <w:rPr>
          <w:rFonts w:eastAsia="仿宋_GB2312"/>
          <w:kern w:val="0"/>
          <w:sz w:val="32"/>
          <w:szCs w:val="32"/>
        </w:rPr>
        <w:t>IgM/IgG/IgA</w:t>
      </w:r>
      <w:r w:rsidRPr="008F39B0">
        <w:rPr>
          <w:rFonts w:eastAsia="仿宋_GB2312"/>
          <w:kern w:val="0"/>
          <w:sz w:val="32"/>
          <w:szCs w:val="32"/>
        </w:rPr>
        <w:t>单克隆抗体</w:t>
      </w:r>
    </w:p>
    <w:p w:rsidR="00B82721" w:rsidRPr="008F39B0" w:rsidRDefault="00F20EAD" w:rsidP="008F39B0">
      <w:pPr>
        <w:spacing w:line="520" w:lineRule="exact"/>
        <w:ind w:firstLineChars="200" w:firstLine="640"/>
        <w:outlineLvl w:val="0"/>
        <w:rPr>
          <w:rFonts w:eastAsia="仿宋_GB2312"/>
          <w:kern w:val="0"/>
          <w:sz w:val="32"/>
          <w:szCs w:val="32"/>
        </w:rPr>
      </w:pPr>
      <w:r w:rsidRPr="008F39B0">
        <w:rPr>
          <w:rFonts w:eastAsia="仿宋_GB2312"/>
          <w:kern w:val="0"/>
          <w:sz w:val="32"/>
          <w:szCs w:val="32"/>
        </w:rPr>
        <w:t>详述抗体的选择过程，提交抗体生物学来源、免疫原及质量标准（如：外观、蛋白浓度、纯度、分子量、效价、功能性试验等）等详细试验资料。</w:t>
      </w:r>
    </w:p>
    <w:p w:rsidR="00B82721" w:rsidRPr="008F39B0" w:rsidRDefault="00F20EAD" w:rsidP="008F39B0">
      <w:pPr>
        <w:spacing w:line="520" w:lineRule="exact"/>
        <w:ind w:firstLineChars="200" w:firstLine="640"/>
        <w:outlineLvl w:val="0"/>
        <w:rPr>
          <w:rFonts w:eastAsia="仿宋_GB2312"/>
          <w:kern w:val="0"/>
          <w:sz w:val="32"/>
          <w:szCs w:val="32"/>
        </w:rPr>
      </w:pPr>
      <w:r w:rsidRPr="008F39B0">
        <w:rPr>
          <w:rFonts w:eastAsia="仿宋_GB2312"/>
          <w:color w:val="000000"/>
          <w:sz w:val="32"/>
          <w:szCs w:val="32"/>
        </w:rPr>
        <w:t>5.1.</w:t>
      </w:r>
      <w:r w:rsidRPr="008F39B0">
        <w:rPr>
          <w:rFonts w:eastAsia="仿宋_GB2312"/>
          <w:kern w:val="0"/>
          <w:sz w:val="32"/>
          <w:szCs w:val="32"/>
        </w:rPr>
        <w:t>3</w:t>
      </w:r>
      <w:r w:rsidR="008F39B0">
        <w:rPr>
          <w:rFonts w:eastAsia="仿宋_GB2312"/>
          <w:kern w:val="0"/>
          <w:sz w:val="32"/>
          <w:szCs w:val="32"/>
        </w:rPr>
        <w:t xml:space="preserve"> </w:t>
      </w:r>
      <w:proofErr w:type="gramStart"/>
      <w:r w:rsidRPr="008F39B0">
        <w:rPr>
          <w:rFonts w:eastAsia="仿宋_GB2312"/>
          <w:kern w:val="0"/>
          <w:sz w:val="32"/>
          <w:szCs w:val="32"/>
        </w:rPr>
        <w:t>质控品</w:t>
      </w:r>
      <w:proofErr w:type="gramEnd"/>
      <w:r w:rsidRPr="008F39B0">
        <w:rPr>
          <w:rFonts w:eastAsia="仿宋_GB2312"/>
          <w:kern w:val="0"/>
          <w:sz w:val="32"/>
          <w:szCs w:val="32"/>
        </w:rPr>
        <w:t>/</w:t>
      </w:r>
      <w:r w:rsidRPr="008F39B0">
        <w:rPr>
          <w:rFonts w:eastAsia="仿宋_GB2312"/>
          <w:kern w:val="0"/>
          <w:sz w:val="32"/>
          <w:szCs w:val="32"/>
        </w:rPr>
        <w:t>校准品</w:t>
      </w:r>
    </w:p>
    <w:p w:rsidR="00B82721" w:rsidRPr="008F39B0" w:rsidRDefault="00F20EAD" w:rsidP="008F39B0">
      <w:pPr>
        <w:spacing w:line="520" w:lineRule="exact"/>
        <w:ind w:firstLineChars="200" w:firstLine="640"/>
        <w:outlineLvl w:val="0"/>
        <w:rPr>
          <w:rFonts w:eastAsia="仿宋_GB2312"/>
          <w:kern w:val="0"/>
          <w:sz w:val="32"/>
          <w:szCs w:val="32"/>
        </w:rPr>
      </w:pPr>
      <w:proofErr w:type="gramStart"/>
      <w:r w:rsidRPr="008F39B0">
        <w:rPr>
          <w:rFonts w:eastAsia="仿宋_GB2312"/>
          <w:kern w:val="0"/>
          <w:sz w:val="32"/>
          <w:szCs w:val="32"/>
        </w:rPr>
        <w:t>质控品应</w:t>
      </w:r>
      <w:proofErr w:type="gramEnd"/>
      <w:r w:rsidRPr="008F39B0">
        <w:rPr>
          <w:rFonts w:eastAsia="仿宋_GB2312"/>
          <w:kern w:val="0"/>
          <w:sz w:val="32"/>
          <w:szCs w:val="32"/>
        </w:rPr>
        <w:t>至少包含阴性和弱阳性两个水平。弱阳性</w:t>
      </w:r>
      <w:proofErr w:type="gramStart"/>
      <w:r w:rsidRPr="008F39B0">
        <w:rPr>
          <w:rFonts w:eastAsia="仿宋_GB2312"/>
          <w:kern w:val="0"/>
          <w:sz w:val="32"/>
          <w:szCs w:val="32"/>
        </w:rPr>
        <w:t>质控品</w:t>
      </w:r>
      <w:proofErr w:type="gramEnd"/>
      <w:r w:rsidRPr="008F39B0">
        <w:rPr>
          <w:rFonts w:eastAsia="仿宋_GB2312"/>
          <w:kern w:val="0"/>
          <w:sz w:val="32"/>
          <w:szCs w:val="32"/>
        </w:rPr>
        <w:t>/</w:t>
      </w:r>
      <w:r w:rsidRPr="008F39B0">
        <w:rPr>
          <w:rFonts w:eastAsia="仿宋_GB2312"/>
          <w:kern w:val="0"/>
          <w:sz w:val="32"/>
          <w:szCs w:val="32"/>
        </w:rPr>
        <w:t>校准品可选择经合理稀释的临床阳性样本或人源化抗体，阴性</w:t>
      </w:r>
      <w:proofErr w:type="gramStart"/>
      <w:r w:rsidRPr="008F39B0">
        <w:rPr>
          <w:rFonts w:eastAsia="仿宋_GB2312"/>
          <w:kern w:val="0"/>
          <w:sz w:val="32"/>
          <w:szCs w:val="32"/>
        </w:rPr>
        <w:t>质控品</w:t>
      </w:r>
      <w:proofErr w:type="gramEnd"/>
      <w:r w:rsidRPr="008F39B0">
        <w:rPr>
          <w:rFonts w:eastAsia="仿宋_GB2312"/>
          <w:kern w:val="0"/>
          <w:sz w:val="32"/>
          <w:szCs w:val="32"/>
        </w:rPr>
        <w:t>/</w:t>
      </w:r>
      <w:r w:rsidRPr="008F39B0">
        <w:rPr>
          <w:rFonts w:eastAsia="仿宋_GB2312"/>
          <w:kern w:val="0"/>
          <w:sz w:val="32"/>
          <w:szCs w:val="32"/>
        </w:rPr>
        <w:t>校准品可选择临床阴性样本或阴性基质等。提交相关原料的来源、选择、阴</w:t>
      </w:r>
      <w:r w:rsidRPr="008F39B0">
        <w:rPr>
          <w:rFonts w:eastAsia="仿宋_GB2312"/>
          <w:kern w:val="0"/>
          <w:sz w:val="32"/>
          <w:szCs w:val="32"/>
        </w:rPr>
        <w:t>/</w:t>
      </w:r>
      <w:r w:rsidRPr="008F39B0">
        <w:rPr>
          <w:rFonts w:eastAsia="仿宋_GB2312"/>
          <w:kern w:val="0"/>
          <w:sz w:val="32"/>
          <w:szCs w:val="32"/>
        </w:rPr>
        <w:t>阳性确认、基质效应等相关研究资料。企业应对</w:t>
      </w:r>
      <w:proofErr w:type="gramStart"/>
      <w:r w:rsidRPr="008F39B0">
        <w:rPr>
          <w:rFonts w:eastAsia="仿宋_GB2312"/>
          <w:kern w:val="0"/>
          <w:sz w:val="32"/>
          <w:szCs w:val="32"/>
        </w:rPr>
        <w:t>质控品的</w:t>
      </w:r>
      <w:proofErr w:type="gramEnd"/>
      <w:r w:rsidRPr="008F39B0">
        <w:rPr>
          <w:rFonts w:eastAsia="仿宋_GB2312"/>
          <w:kern w:val="0"/>
          <w:sz w:val="32"/>
          <w:szCs w:val="32"/>
        </w:rPr>
        <w:t>检测结果做出明确的范围要求。校准品应提交详细的制备、溯源等资料。</w:t>
      </w:r>
    </w:p>
    <w:p w:rsidR="00B82721" w:rsidRPr="008F39B0" w:rsidRDefault="00F20EAD" w:rsidP="008F39B0">
      <w:pPr>
        <w:spacing w:line="520" w:lineRule="exact"/>
        <w:ind w:firstLineChars="200" w:firstLine="640"/>
        <w:outlineLvl w:val="0"/>
        <w:rPr>
          <w:rFonts w:eastAsia="仿宋_GB2312"/>
          <w:kern w:val="0"/>
          <w:sz w:val="32"/>
          <w:szCs w:val="32"/>
        </w:rPr>
      </w:pPr>
      <w:r w:rsidRPr="008F39B0">
        <w:rPr>
          <w:rFonts w:eastAsia="仿宋_GB2312"/>
          <w:color w:val="000000"/>
          <w:sz w:val="32"/>
          <w:szCs w:val="32"/>
        </w:rPr>
        <w:t>5.1.</w:t>
      </w:r>
      <w:r w:rsidRPr="008F39B0">
        <w:rPr>
          <w:rFonts w:eastAsia="仿宋_GB2312"/>
          <w:kern w:val="0"/>
          <w:sz w:val="32"/>
          <w:szCs w:val="32"/>
        </w:rPr>
        <w:t>4</w:t>
      </w:r>
      <w:r w:rsidR="008F39B0">
        <w:rPr>
          <w:rFonts w:eastAsia="仿宋_GB2312"/>
          <w:kern w:val="0"/>
          <w:sz w:val="32"/>
          <w:szCs w:val="32"/>
        </w:rPr>
        <w:t xml:space="preserve"> </w:t>
      </w:r>
      <w:r w:rsidRPr="008F39B0">
        <w:rPr>
          <w:rFonts w:eastAsia="仿宋_GB2312"/>
          <w:kern w:val="0"/>
          <w:sz w:val="32"/>
          <w:szCs w:val="32"/>
        </w:rPr>
        <w:t>其他主要原材料</w:t>
      </w:r>
    </w:p>
    <w:p w:rsidR="00B82721" w:rsidRPr="008F39B0" w:rsidRDefault="00F20EAD" w:rsidP="008F39B0">
      <w:pPr>
        <w:spacing w:line="520" w:lineRule="exact"/>
        <w:ind w:firstLineChars="200" w:firstLine="640"/>
        <w:outlineLvl w:val="0"/>
        <w:rPr>
          <w:rFonts w:eastAsia="仿宋_GB2312"/>
          <w:kern w:val="0"/>
          <w:sz w:val="32"/>
          <w:szCs w:val="32"/>
        </w:rPr>
      </w:pPr>
      <w:r w:rsidRPr="008F39B0">
        <w:rPr>
          <w:rFonts w:eastAsia="仿宋_GB2312"/>
          <w:kern w:val="0"/>
          <w:sz w:val="32"/>
          <w:szCs w:val="32"/>
        </w:rPr>
        <w:t>除上述主要原材料外，产品中包含的其他主要原材料，如辣根过氧化物酶、</w:t>
      </w:r>
      <w:proofErr w:type="gramStart"/>
      <w:r w:rsidRPr="008F39B0">
        <w:rPr>
          <w:rFonts w:eastAsia="仿宋_GB2312"/>
          <w:kern w:val="0"/>
          <w:sz w:val="32"/>
          <w:szCs w:val="32"/>
        </w:rPr>
        <w:t>吖啶</w:t>
      </w:r>
      <w:proofErr w:type="gramEnd"/>
      <w:r w:rsidRPr="008F39B0">
        <w:rPr>
          <w:rFonts w:eastAsia="仿宋_GB2312"/>
          <w:kern w:val="0"/>
          <w:sz w:val="32"/>
          <w:szCs w:val="32"/>
        </w:rPr>
        <w:t>酯、微孔板、磁微粒等，均应进行验证，并提交相关资料。明确主要原材料的供应商和质量控制标准。</w:t>
      </w:r>
    </w:p>
    <w:p w:rsidR="00B82721" w:rsidRPr="008F39B0" w:rsidRDefault="00F20EAD" w:rsidP="008F39B0">
      <w:pPr>
        <w:spacing w:line="520" w:lineRule="exact"/>
        <w:ind w:firstLineChars="200" w:firstLine="640"/>
        <w:outlineLvl w:val="0"/>
        <w:rPr>
          <w:rFonts w:eastAsia="仿宋_GB2312"/>
          <w:kern w:val="0"/>
          <w:sz w:val="32"/>
          <w:szCs w:val="32"/>
        </w:rPr>
      </w:pPr>
      <w:r w:rsidRPr="008F39B0">
        <w:rPr>
          <w:rFonts w:eastAsia="仿宋_GB2312"/>
          <w:color w:val="000000"/>
          <w:sz w:val="32"/>
          <w:szCs w:val="32"/>
        </w:rPr>
        <w:t>5.1.</w:t>
      </w:r>
      <w:r w:rsidRPr="008F39B0">
        <w:rPr>
          <w:rFonts w:eastAsia="仿宋_GB2312"/>
          <w:kern w:val="0"/>
          <w:sz w:val="32"/>
          <w:szCs w:val="32"/>
        </w:rPr>
        <w:t>5</w:t>
      </w:r>
      <w:r w:rsidR="008F39B0">
        <w:rPr>
          <w:rFonts w:eastAsia="仿宋_GB2312"/>
          <w:kern w:val="0"/>
          <w:sz w:val="32"/>
          <w:szCs w:val="32"/>
        </w:rPr>
        <w:t xml:space="preserve"> </w:t>
      </w:r>
      <w:r w:rsidRPr="008F39B0">
        <w:rPr>
          <w:rFonts w:eastAsia="仿宋_GB2312"/>
          <w:kern w:val="0"/>
          <w:sz w:val="32"/>
          <w:szCs w:val="32"/>
        </w:rPr>
        <w:t>企业参考品</w:t>
      </w:r>
    </w:p>
    <w:p w:rsidR="00B82721" w:rsidRPr="008F39B0" w:rsidRDefault="00F20EAD" w:rsidP="008F39B0">
      <w:pPr>
        <w:spacing w:line="520" w:lineRule="exact"/>
        <w:ind w:firstLineChars="200" w:firstLine="640"/>
      </w:pPr>
      <w:r w:rsidRPr="008F39B0">
        <w:rPr>
          <w:rFonts w:eastAsia="仿宋_GB2312"/>
          <w:color w:val="000000"/>
          <w:kern w:val="0"/>
          <w:sz w:val="32"/>
          <w:szCs w:val="32"/>
        </w:rPr>
        <w:t>企业参考品是保证产品性能稳定的重要构成之一。</w:t>
      </w:r>
      <w:r w:rsidRPr="008F39B0">
        <w:rPr>
          <w:rFonts w:eastAsia="仿宋_GB2312"/>
          <w:kern w:val="0"/>
          <w:sz w:val="32"/>
          <w:szCs w:val="32"/>
        </w:rPr>
        <w:t>应提交企业参考品的原料来源、选择、制备、阴阳性或浓度</w:t>
      </w:r>
      <w:r w:rsidRPr="008F39B0">
        <w:rPr>
          <w:rFonts w:eastAsia="仿宋_GB2312"/>
          <w:kern w:val="0"/>
          <w:sz w:val="32"/>
          <w:szCs w:val="32"/>
        </w:rPr>
        <w:t>/</w:t>
      </w:r>
      <w:r w:rsidRPr="008F39B0">
        <w:rPr>
          <w:rFonts w:eastAsia="仿宋_GB2312"/>
          <w:kern w:val="0"/>
          <w:sz w:val="32"/>
          <w:szCs w:val="32"/>
        </w:rPr>
        <w:t>滴度确认方法等相关验证资料。企业参考品的基质应与待测样本相同。</w:t>
      </w:r>
      <w:r w:rsidRPr="008F39B0">
        <w:rPr>
          <w:rFonts w:eastAsia="仿宋_GB2312"/>
          <w:kern w:val="0"/>
          <w:sz w:val="32"/>
          <w:szCs w:val="32"/>
        </w:rPr>
        <w:lastRenderedPageBreak/>
        <w:t>企业参考品的设置应至少包括：阳性参考品、阴性参考品、检测限参考品和重复性参考品。其中</w:t>
      </w:r>
      <w:r w:rsidRPr="008F39B0">
        <w:rPr>
          <w:rFonts w:eastAsia="仿宋_GB2312"/>
          <w:sz w:val="32"/>
          <w:szCs w:val="32"/>
        </w:rPr>
        <w:t>阳性参考品应选择多个临床样本，并设置</w:t>
      </w:r>
      <w:r w:rsidRPr="008F39B0">
        <w:rPr>
          <w:rFonts w:eastAsia="仿宋_GB2312"/>
          <w:kern w:val="0"/>
          <w:sz w:val="32"/>
          <w:szCs w:val="32"/>
        </w:rPr>
        <w:t>不同滴度水平。阴性参考</w:t>
      </w:r>
      <w:proofErr w:type="gramStart"/>
      <w:r w:rsidRPr="008F39B0">
        <w:rPr>
          <w:rFonts w:eastAsia="仿宋_GB2312"/>
          <w:kern w:val="0"/>
          <w:sz w:val="32"/>
          <w:szCs w:val="32"/>
        </w:rPr>
        <w:t>品</w:t>
      </w:r>
      <w:r w:rsidRPr="008F39B0">
        <w:rPr>
          <w:rFonts w:eastAsia="仿宋_GB2312"/>
          <w:sz w:val="32"/>
          <w:szCs w:val="32"/>
        </w:rPr>
        <w:t>建议</w:t>
      </w:r>
      <w:proofErr w:type="gramEnd"/>
      <w:r w:rsidRPr="008F39B0">
        <w:rPr>
          <w:rFonts w:eastAsia="仿宋_GB2312"/>
          <w:sz w:val="32"/>
          <w:szCs w:val="32"/>
        </w:rPr>
        <w:t>包括含有类风湿因子、自身抗体、其他病原体抗体（疱疹病毒</w:t>
      </w:r>
      <w:r w:rsidRPr="008F39B0">
        <w:rPr>
          <w:rFonts w:eastAsia="仿宋_GB2312"/>
          <w:sz w:val="32"/>
          <w:szCs w:val="32"/>
        </w:rPr>
        <w:t>1</w:t>
      </w:r>
      <w:r w:rsidRPr="008F39B0">
        <w:rPr>
          <w:rFonts w:eastAsia="仿宋_GB2312"/>
          <w:sz w:val="32"/>
          <w:szCs w:val="32"/>
        </w:rPr>
        <w:t>型、</w:t>
      </w:r>
      <w:r w:rsidRPr="008F39B0">
        <w:rPr>
          <w:rFonts w:eastAsia="仿宋_GB2312"/>
          <w:sz w:val="32"/>
          <w:szCs w:val="32"/>
        </w:rPr>
        <w:t>2</w:t>
      </w:r>
      <w:r w:rsidRPr="008F39B0">
        <w:rPr>
          <w:rFonts w:eastAsia="仿宋_GB2312"/>
          <w:sz w:val="32"/>
          <w:szCs w:val="32"/>
        </w:rPr>
        <w:t>型、</w:t>
      </w:r>
      <w:r w:rsidRPr="008F39B0">
        <w:rPr>
          <w:rFonts w:eastAsia="仿宋_GB2312"/>
          <w:sz w:val="32"/>
          <w:szCs w:val="32"/>
        </w:rPr>
        <w:t>3</w:t>
      </w:r>
      <w:r w:rsidRPr="008F39B0">
        <w:rPr>
          <w:rFonts w:eastAsia="仿宋_GB2312"/>
          <w:sz w:val="32"/>
          <w:szCs w:val="32"/>
        </w:rPr>
        <w:t>型、</w:t>
      </w:r>
      <w:r w:rsidRPr="008F39B0">
        <w:rPr>
          <w:rFonts w:eastAsia="仿宋_GB2312"/>
          <w:sz w:val="32"/>
          <w:szCs w:val="32"/>
        </w:rPr>
        <w:t>5</w:t>
      </w:r>
      <w:r w:rsidRPr="008F39B0">
        <w:rPr>
          <w:rFonts w:eastAsia="仿宋_GB2312"/>
          <w:sz w:val="32"/>
          <w:szCs w:val="32"/>
        </w:rPr>
        <w:t>型）等可能的干扰和交叉样本，对于检测</w:t>
      </w:r>
      <w:r w:rsidRPr="008F39B0">
        <w:rPr>
          <w:rFonts w:eastAsia="仿宋_GB2312"/>
          <w:color w:val="000000"/>
          <w:kern w:val="0"/>
          <w:sz w:val="32"/>
          <w:szCs w:val="32"/>
        </w:rPr>
        <w:t xml:space="preserve">EBV </w:t>
      </w:r>
      <w:r w:rsidRPr="008F39B0">
        <w:rPr>
          <w:rFonts w:eastAsia="仿宋_GB2312"/>
          <w:kern w:val="0"/>
          <w:sz w:val="32"/>
          <w:szCs w:val="32"/>
        </w:rPr>
        <w:t>IgM</w:t>
      </w:r>
      <w:r w:rsidRPr="008F39B0">
        <w:rPr>
          <w:rFonts w:eastAsia="仿宋_GB2312"/>
          <w:sz w:val="32"/>
          <w:szCs w:val="32"/>
        </w:rPr>
        <w:t>抗体的试剂，阴性参考品中建议包括</w:t>
      </w:r>
      <w:r w:rsidRPr="008F39B0">
        <w:rPr>
          <w:rFonts w:eastAsia="仿宋_GB2312"/>
          <w:color w:val="000000"/>
          <w:kern w:val="0"/>
          <w:sz w:val="32"/>
          <w:szCs w:val="32"/>
        </w:rPr>
        <w:t xml:space="preserve">EBV </w:t>
      </w:r>
      <w:r w:rsidRPr="008F39B0">
        <w:rPr>
          <w:rFonts w:eastAsia="仿宋_GB2312"/>
          <w:kern w:val="0"/>
          <w:sz w:val="32"/>
          <w:szCs w:val="32"/>
        </w:rPr>
        <w:t>IgG</w:t>
      </w:r>
      <w:r w:rsidRPr="008F39B0">
        <w:rPr>
          <w:rFonts w:eastAsia="仿宋_GB2312"/>
          <w:sz w:val="32"/>
          <w:szCs w:val="32"/>
        </w:rPr>
        <w:t>抗体阳性样本。</w:t>
      </w:r>
      <w:r w:rsidRPr="008F39B0">
        <w:rPr>
          <w:rFonts w:eastAsia="仿宋_GB2312"/>
          <w:kern w:val="0"/>
          <w:sz w:val="32"/>
          <w:szCs w:val="32"/>
        </w:rPr>
        <w:t>检测限参考品可设置临床阳性样本的系列稀释样本，其中应包含最低检测限附近水平。重复性参考品可设置至少两个水平的临床阳性样本</w:t>
      </w:r>
      <w:r w:rsidRPr="008F39B0">
        <w:rPr>
          <w:rFonts w:eastAsia="仿宋_GB2312"/>
          <w:kern w:val="0"/>
          <w:sz w:val="32"/>
          <w:szCs w:val="32"/>
        </w:rPr>
        <w:t>,</w:t>
      </w:r>
      <w:r w:rsidRPr="008F39B0">
        <w:rPr>
          <w:rFonts w:eastAsia="仿宋_GB2312"/>
          <w:kern w:val="0"/>
          <w:sz w:val="32"/>
          <w:szCs w:val="32"/>
        </w:rPr>
        <w:t>包括最低检测限附近水平。对于同时检测</w:t>
      </w:r>
      <w:r w:rsidRPr="008F39B0">
        <w:rPr>
          <w:rFonts w:eastAsia="仿宋_GB2312"/>
          <w:color w:val="000000"/>
          <w:kern w:val="0"/>
          <w:sz w:val="32"/>
          <w:szCs w:val="32"/>
        </w:rPr>
        <w:t xml:space="preserve">EBV </w:t>
      </w:r>
      <w:r w:rsidRPr="008F39B0">
        <w:rPr>
          <w:rFonts w:eastAsia="仿宋_GB2312"/>
          <w:kern w:val="0"/>
          <w:sz w:val="32"/>
          <w:szCs w:val="32"/>
        </w:rPr>
        <w:t>不同类型抗体（</w:t>
      </w:r>
      <w:r w:rsidRPr="008F39B0">
        <w:rPr>
          <w:rFonts w:eastAsia="仿宋_GB2312"/>
          <w:kern w:val="0"/>
          <w:sz w:val="32"/>
          <w:szCs w:val="32"/>
        </w:rPr>
        <w:t>IgM/IgG/IgA</w:t>
      </w:r>
      <w:r w:rsidRPr="008F39B0">
        <w:rPr>
          <w:rFonts w:eastAsia="仿宋_GB2312"/>
          <w:kern w:val="0"/>
          <w:sz w:val="32"/>
          <w:szCs w:val="32"/>
        </w:rPr>
        <w:t>）的试剂，企业</w:t>
      </w:r>
      <w:proofErr w:type="gramStart"/>
      <w:r w:rsidRPr="008F39B0">
        <w:rPr>
          <w:rFonts w:eastAsia="仿宋_GB2312"/>
          <w:kern w:val="0"/>
          <w:sz w:val="32"/>
          <w:szCs w:val="32"/>
        </w:rPr>
        <w:t>参考品需对</w:t>
      </w:r>
      <w:proofErr w:type="gramEnd"/>
      <w:r w:rsidRPr="008F39B0">
        <w:rPr>
          <w:rFonts w:eastAsia="仿宋_GB2312"/>
          <w:kern w:val="0"/>
          <w:sz w:val="32"/>
          <w:szCs w:val="32"/>
        </w:rPr>
        <w:t>产品中的不同类型</w:t>
      </w:r>
      <w:r w:rsidRPr="008F39B0">
        <w:rPr>
          <w:rFonts w:eastAsia="仿宋_GB2312"/>
          <w:color w:val="000000"/>
          <w:kern w:val="0"/>
          <w:sz w:val="32"/>
          <w:szCs w:val="32"/>
        </w:rPr>
        <w:t>EBV</w:t>
      </w:r>
      <w:r w:rsidRPr="008F39B0">
        <w:rPr>
          <w:rFonts w:eastAsia="仿宋_GB2312"/>
          <w:kern w:val="0"/>
          <w:sz w:val="32"/>
          <w:szCs w:val="32"/>
        </w:rPr>
        <w:t>抗体（</w:t>
      </w:r>
      <w:r w:rsidRPr="008F39B0">
        <w:rPr>
          <w:rFonts w:eastAsia="仿宋_GB2312"/>
          <w:kern w:val="0"/>
          <w:sz w:val="32"/>
          <w:szCs w:val="32"/>
        </w:rPr>
        <w:t>IgM/IgG/IgA</w:t>
      </w:r>
      <w:r w:rsidRPr="008F39B0">
        <w:rPr>
          <w:rFonts w:eastAsia="仿宋_GB2312"/>
          <w:kern w:val="0"/>
          <w:sz w:val="32"/>
          <w:szCs w:val="32"/>
        </w:rPr>
        <w:t>）分别设置。</w:t>
      </w:r>
    </w:p>
    <w:p w:rsidR="00B82721" w:rsidRPr="008F39B0" w:rsidRDefault="00F20EAD" w:rsidP="008F39B0">
      <w:pPr>
        <w:spacing w:line="520" w:lineRule="exact"/>
        <w:ind w:firstLineChars="200" w:firstLine="640"/>
        <w:rPr>
          <w:rFonts w:eastAsia="仿宋_GB2312"/>
          <w:kern w:val="0"/>
          <w:sz w:val="32"/>
          <w:szCs w:val="32"/>
        </w:rPr>
      </w:pPr>
      <w:r w:rsidRPr="008F39B0">
        <w:rPr>
          <w:rFonts w:eastAsia="仿宋_GB2312"/>
          <w:color w:val="000000"/>
          <w:sz w:val="32"/>
          <w:szCs w:val="32"/>
        </w:rPr>
        <w:t>5.2</w:t>
      </w:r>
      <w:r w:rsidRPr="008F39B0">
        <w:rPr>
          <w:rFonts w:eastAsia="仿宋_GB2312"/>
          <w:kern w:val="0"/>
          <w:sz w:val="32"/>
          <w:szCs w:val="32"/>
        </w:rPr>
        <w:t>生产工艺研究资料</w:t>
      </w:r>
    </w:p>
    <w:p w:rsidR="00B82721" w:rsidRPr="008F39B0" w:rsidRDefault="00F20EAD" w:rsidP="008F39B0">
      <w:pPr>
        <w:adjustRightInd w:val="0"/>
        <w:spacing w:line="520" w:lineRule="exact"/>
        <w:ind w:firstLineChars="200" w:firstLine="640"/>
        <w:outlineLvl w:val="1"/>
        <w:rPr>
          <w:rFonts w:eastAsia="仿宋_GB2312"/>
          <w:sz w:val="32"/>
          <w:szCs w:val="32"/>
        </w:rPr>
      </w:pPr>
      <w:r w:rsidRPr="008F39B0">
        <w:rPr>
          <w:rFonts w:eastAsia="仿宋_GB2312"/>
          <w:sz w:val="32"/>
          <w:szCs w:val="32"/>
        </w:rPr>
        <w:t>5.2.1</w:t>
      </w:r>
      <w:r w:rsidRPr="008F39B0">
        <w:rPr>
          <w:rFonts w:eastAsia="仿宋_GB2312"/>
          <w:sz w:val="32"/>
          <w:szCs w:val="32"/>
        </w:rPr>
        <w:t>产品基本反应原理介绍。</w:t>
      </w:r>
    </w:p>
    <w:p w:rsidR="00B82721" w:rsidRPr="008F39B0" w:rsidRDefault="00F20EAD" w:rsidP="008F39B0">
      <w:pPr>
        <w:adjustRightInd w:val="0"/>
        <w:spacing w:line="520" w:lineRule="exact"/>
        <w:ind w:firstLineChars="200" w:firstLine="640"/>
        <w:outlineLvl w:val="1"/>
        <w:rPr>
          <w:rFonts w:eastAsia="仿宋_GB2312"/>
          <w:sz w:val="32"/>
          <w:szCs w:val="32"/>
        </w:rPr>
      </w:pPr>
      <w:r w:rsidRPr="008F39B0">
        <w:rPr>
          <w:rFonts w:eastAsia="仿宋_GB2312"/>
          <w:sz w:val="32"/>
          <w:szCs w:val="32"/>
        </w:rPr>
        <w:t>5.2.2</w:t>
      </w:r>
      <w:r w:rsidRPr="008F39B0">
        <w:rPr>
          <w:rFonts w:eastAsia="仿宋_GB2312"/>
          <w:sz w:val="32"/>
          <w:szCs w:val="32"/>
        </w:rPr>
        <w:t>主要生产工艺介绍，可用流程图方式表示，并简要说明主要生产工艺的确定依据。</w:t>
      </w:r>
    </w:p>
    <w:p w:rsidR="00B82721" w:rsidRPr="008F39B0" w:rsidRDefault="00F20EAD" w:rsidP="008F39B0">
      <w:pPr>
        <w:adjustRightInd w:val="0"/>
        <w:spacing w:line="520" w:lineRule="exact"/>
        <w:ind w:firstLineChars="200" w:firstLine="640"/>
        <w:outlineLvl w:val="1"/>
        <w:rPr>
          <w:rFonts w:eastAsia="仿宋_GB2312"/>
          <w:sz w:val="32"/>
          <w:szCs w:val="32"/>
        </w:rPr>
      </w:pPr>
      <w:r w:rsidRPr="008F39B0">
        <w:rPr>
          <w:rFonts w:eastAsia="仿宋_GB2312"/>
          <w:sz w:val="32"/>
          <w:szCs w:val="32"/>
        </w:rPr>
        <w:t>5.2.3</w:t>
      </w:r>
      <w:r w:rsidRPr="008F39B0">
        <w:rPr>
          <w:rFonts w:eastAsia="仿宋_GB2312"/>
          <w:sz w:val="32"/>
          <w:szCs w:val="32"/>
        </w:rPr>
        <w:t>包被</w:t>
      </w:r>
      <w:r w:rsidRPr="008F39B0">
        <w:rPr>
          <w:rFonts w:eastAsia="仿宋_GB2312"/>
          <w:sz w:val="32"/>
          <w:szCs w:val="32"/>
        </w:rPr>
        <w:t>/</w:t>
      </w:r>
      <w:r w:rsidRPr="008F39B0">
        <w:rPr>
          <w:rFonts w:eastAsia="仿宋_GB2312"/>
          <w:sz w:val="32"/>
          <w:szCs w:val="32"/>
        </w:rPr>
        <w:t>标记工艺研究，申请人应考虑如包被</w:t>
      </w:r>
      <w:r w:rsidRPr="008F39B0">
        <w:rPr>
          <w:rFonts w:eastAsia="仿宋_GB2312"/>
          <w:sz w:val="32"/>
          <w:szCs w:val="32"/>
        </w:rPr>
        <w:t>/</w:t>
      </w:r>
      <w:r w:rsidRPr="008F39B0">
        <w:rPr>
          <w:rFonts w:eastAsia="仿宋_GB2312"/>
          <w:sz w:val="32"/>
          <w:szCs w:val="32"/>
        </w:rPr>
        <w:t>标记液量、浓度、时间、条件等指标对产品性能的影响，通过实验确定上述指标的最佳组合。</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5.2.4</w:t>
      </w:r>
      <w:r w:rsidRPr="008F39B0">
        <w:rPr>
          <w:rFonts w:eastAsia="仿宋_GB2312"/>
          <w:sz w:val="32"/>
          <w:szCs w:val="32"/>
        </w:rPr>
        <w:t>显色系统、酶作用底物等的介绍以及</w:t>
      </w:r>
      <w:proofErr w:type="gramStart"/>
      <w:r w:rsidRPr="008F39B0">
        <w:rPr>
          <w:rFonts w:eastAsia="仿宋_GB2312"/>
          <w:sz w:val="32"/>
          <w:szCs w:val="32"/>
        </w:rPr>
        <w:t>最</w:t>
      </w:r>
      <w:proofErr w:type="gramEnd"/>
      <w:r w:rsidRPr="008F39B0">
        <w:rPr>
          <w:rFonts w:eastAsia="仿宋_GB2312"/>
          <w:sz w:val="32"/>
          <w:szCs w:val="32"/>
        </w:rPr>
        <w:t>适条件研究。</w:t>
      </w:r>
    </w:p>
    <w:p w:rsidR="00B82721" w:rsidRPr="008F39B0" w:rsidRDefault="00F20EAD" w:rsidP="008F39B0">
      <w:pPr>
        <w:spacing w:line="520" w:lineRule="exact"/>
        <w:ind w:firstLineChars="200" w:firstLine="640"/>
        <w:rPr>
          <w:rFonts w:eastAsia="楷体_GB2312"/>
          <w:kern w:val="0"/>
          <w:sz w:val="32"/>
          <w:szCs w:val="32"/>
        </w:rPr>
      </w:pPr>
      <w:r w:rsidRPr="008F39B0">
        <w:rPr>
          <w:rFonts w:eastAsia="楷体_GB2312"/>
          <w:kern w:val="0"/>
          <w:sz w:val="32"/>
          <w:szCs w:val="32"/>
        </w:rPr>
        <w:t>（</w:t>
      </w:r>
      <w:r w:rsidR="00053A0C" w:rsidRPr="008F39B0">
        <w:rPr>
          <w:rFonts w:eastAsia="楷体_GB2312"/>
          <w:kern w:val="0"/>
          <w:sz w:val="32"/>
          <w:szCs w:val="32"/>
        </w:rPr>
        <w:t>四</w:t>
      </w:r>
      <w:r w:rsidRPr="008F39B0">
        <w:rPr>
          <w:rFonts w:eastAsia="楷体_GB2312"/>
          <w:kern w:val="0"/>
          <w:sz w:val="32"/>
          <w:szCs w:val="32"/>
        </w:rPr>
        <w:t>）</w:t>
      </w:r>
      <w:r w:rsidRPr="008F39B0">
        <w:rPr>
          <w:rFonts w:eastAsia="仿宋_GB2312"/>
          <w:kern w:val="0"/>
          <w:sz w:val="32"/>
          <w:szCs w:val="32"/>
        </w:rPr>
        <w:t>临床试验</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开展</w:t>
      </w:r>
      <w:r w:rsidRPr="008F39B0">
        <w:rPr>
          <w:rFonts w:eastAsia="仿宋_GB2312"/>
          <w:color w:val="000000"/>
          <w:sz w:val="32"/>
          <w:szCs w:val="32"/>
        </w:rPr>
        <w:t>EBV</w:t>
      </w:r>
      <w:r w:rsidRPr="008F39B0">
        <w:rPr>
          <w:rFonts w:eastAsia="仿宋_GB2312"/>
          <w:color w:val="000000"/>
          <w:sz w:val="32"/>
          <w:szCs w:val="32"/>
        </w:rPr>
        <w:t>抗体检测试剂临床试验应满足《体外诊断试剂临床试验技术指导原则》（国家药品监督管理局</w:t>
      </w:r>
      <w:r w:rsidRPr="008F39B0">
        <w:rPr>
          <w:rFonts w:eastAsia="仿宋_GB2312"/>
          <w:color w:val="000000"/>
          <w:sz w:val="32"/>
          <w:szCs w:val="32"/>
        </w:rPr>
        <w:t>2021</w:t>
      </w:r>
      <w:r w:rsidRPr="008F39B0">
        <w:rPr>
          <w:rFonts w:eastAsia="仿宋_GB2312"/>
          <w:color w:val="000000"/>
          <w:sz w:val="32"/>
          <w:szCs w:val="32"/>
        </w:rPr>
        <w:t>年第</w:t>
      </w:r>
      <w:r w:rsidRPr="008F39B0">
        <w:rPr>
          <w:rFonts w:eastAsia="仿宋_GB2312"/>
          <w:color w:val="000000"/>
          <w:sz w:val="32"/>
          <w:szCs w:val="32"/>
        </w:rPr>
        <w:t>72</w:t>
      </w:r>
      <w:r w:rsidRPr="008F39B0">
        <w:rPr>
          <w:rFonts w:eastAsia="仿宋_GB2312"/>
          <w:color w:val="000000"/>
          <w:sz w:val="32"/>
          <w:szCs w:val="32"/>
        </w:rPr>
        <w:t>号通告）的要求，如相关法规、文件有更新，临床试验应符合更新后的要求。下面仅说明该类产品临床试验中应关注的重点问题。</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lastRenderedPageBreak/>
        <w:t xml:space="preserve">1. </w:t>
      </w:r>
      <w:r w:rsidRPr="008F39B0">
        <w:rPr>
          <w:rFonts w:eastAsia="仿宋_GB2312"/>
          <w:color w:val="000000"/>
          <w:sz w:val="32"/>
          <w:szCs w:val="32"/>
        </w:rPr>
        <w:t>临床试验机构及人员</w:t>
      </w:r>
    </w:p>
    <w:p w:rsidR="00B82721" w:rsidRPr="008F39B0" w:rsidRDefault="00F20EAD" w:rsidP="008F39B0">
      <w:pPr>
        <w:spacing w:line="520" w:lineRule="exact"/>
        <w:ind w:firstLineChars="200" w:firstLine="640"/>
        <w:rPr>
          <w:rFonts w:eastAsia="仿宋_GB2312"/>
          <w:color w:val="000000"/>
          <w:sz w:val="28"/>
          <w:szCs w:val="28"/>
        </w:rPr>
      </w:pPr>
      <w:r w:rsidRPr="008F39B0">
        <w:rPr>
          <w:rFonts w:eastAsia="仿宋_GB2312"/>
          <w:color w:val="000000"/>
          <w:sz w:val="32"/>
          <w:szCs w:val="32"/>
        </w:rPr>
        <w:t>申请人应根据产品特点及预期用途，综合不同地区</w:t>
      </w:r>
      <w:r w:rsidRPr="008F39B0">
        <w:rPr>
          <w:rFonts w:eastAsia="仿宋_GB2312"/>
          <w:color w:val="000000"/>
          <w:sz w:val="32"/>
          <w:szCs w:val="32"/>
        </w:rPr>
        <w:t>EBV</w:t>
      </w:r>
      <w:r w:rsidRPr="008F39B0">
        <w:rPr>
          <w:rFonts w:eastAsia="仿宋_GB2312"/>
          <w:color w:val="000000"/>
          <w:sz w:val="32"/>
          <w:szCs w:val="32"/>
        </w:rPr>
        <w:t>流行情况等因素选择具有代表性的机构开展临床试验，包括受试人群的代表性等，选择不少于</w:t>
      </w:r>
      <w:r w:rsidRPr="008F39B0">
        <w:rPr>
          <w:rFonts w:eastAsia="仿宋_GB2312"/>
          <w:color w:val="000000"/>
          <w:sz w:val="32"/>
          <w:szCs w:val="32"/>
        </w:rPr>
        <w:t>3</w:t>
      </w:r>
      <w:r w:rsidRPr="008F39B0">
        <w:rPr>
          <w:rFonts w:eastAsia="仿宋_GB2312"/>
          <w:color w:val="000000"/>
          <w:sz w:val="32"/>
          <w:szCs w:val="32"/>
        </w:rPr>
        <w:t>家（含</w:t>
      </w:r>
      <w:r w:rsidRPr="008F39B0">
        <w:rPr>
          <w:rFonts w:eastAsia="仿宋_GB2312"/>
          <w:color w:val="000000"/>
          <w:sz w:val="32"/>
          <w:szCs w:val="32"/>
        </w:rPr>
        <w:t>3</w:t>
      </w:r>
      <w:r w:rsidRPr="008F39B0">
        <w:rPr>
          <w:rFonts w:eastAsia="仿宋_GB2312"/>
          <w:color w:val="000000"/>
          <w:sz w:val="32"/>
          <w:szCs w:val="32"/>
        </w:rPr>
        <w:t>家）符合法规要求的临床试验机构开展临床试验。参与临床试验的人员经培训后应熟悉相关检测技术的原理、适用范围、操作方法等，并能够对检测结果进行正确判读。在整个试验中，试验体外诊断试剂和对比试剂</w:t>
      </w:r>
      <w:r w:rsidRPr="008F39B0">
        <w:rPr>
          <w:rFonts w:eastAsia="仿宋_GB2312"/>
          <w:color w:val="000000"/>
          <w:sz w:val="32"/>
          <w:szCs w:val="32"/>
        </w:rPr>
        <w:t>/</w:t>
      </w:r>
      <w:r w:rsidRPr="008F39B0">
        <w:rPr>
          <w:rFonts w:eastAsia="仿宋_GB2312"/>
          <w:color w:val="000000"/>
          <w:sz w:val="32"/>
          <w:szCs w:val="32"/>
        </w:rPr>
        <w:t>方法都应处于有效的质量控制下，最大限度保证试验数据的准确性及可重复性。</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2</w:t>
      </w:r>
      <w:r w:rsidR="003E5C18">
        <w:rPr>
          <w:rFonts w:eastAsia="仿宋_GB2312"/>
          <w:color w:val="000000"/>
          <w:sz w:val="32"/>
          <w:szCs w:val="32"/>
        </w:rPr>
        <w:t xml:space="preserve">. </w:t>
      </w:r>
      <w:bookmarkStart w:id="0" w:name="_GoBack"/>
      <w:bookmarkEnd w:id="0"/>
      <w:r w:rsidRPr="008F39B0">
        <w:rPr>
          <w:rFonts w:eastAsia="仿宋_GB2312"/>
          <w:color w:val="000000"/>
          <w:sz w:val="32"/>
          <w:szCs w:val="32"/>
        </w:rPr>
        <w:t>针对</w:t>
      </w:r>
      <w:r w:rsidRPr="008F39B0">
        <w:rPr>
          <w:rFonts w:eastAsia="仿宋_GB2312"/>
          <w:color w:val="000000"/>
          <w:sz w:val="32"/>
          <w:szCs w:val="32"/>
        </w:rPr>
        <w:t>“EBV</w:t>
      </w:r>
      <w:r w:rsidRPr="008F39B0">
        <w:rPr>
          <w:rFonts w:eastAsia="仿宋_GB2312"/>
          <w:color w:val="000000"/>
          <w:sz w:val="32"/>
          <w:szCs w:val="32"/>
        </w:rPr>
        <w:t>感染的辅助诊断</w:t>
      </w:r>
      <w:r w:rsidRPr="008F39B0">
        <w:rPr>
          <w:rFonts w:eastAsia="仿宋_GB2312"/>
          <w:color w:val="000000"/>
          <w:sz w:val="32"/>
          <w:szCs w:val="32"/>
        </w:rPr>
        <w:t>”</w:t>
      </w:r>
      <w:r w:rsidRPr="008F39B0">
        <w:rPr>
          <w:rFonts w:eastAsia="仿宋_GB2312"/>
          <w:color w:val="000000"/>
          <w:sz w:val="32"/>
          <w:szCs w:val="32"/>
        </w:rPr>
        <w:t>预期用途</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 xml:space="preserve">2.1 </w:t>
      </w:r>
      <w:r w:rsidRPr="008F39B0">
        <w:rPr>
          <w:rFonts w:eastAsia="仿宋_GB2312"/>
          <w:color w:val="000000"/>
          <w:sz w:val="32"/>
          <w:szCs w:val="32"/>
        </w:rPr>
        <w:t>临床试验适用人群和临床样本</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具有</w:t>
      </w:r>
      <w:r w:rsidRPr="008F39B0">
        <w:rPr>
          <w:rFonts w:eastAsia="仿宋_GB2312"/>
          <w:color w:val="000000"/>
          <w:sz w:val="32"/>
          <w:szCs w:val="32"/>
        </w:rPr>
        <w:t>EBV</w:t>
      </w:r>
      <w:r w:rsidRPr="008F39B0">
        <w:rPr>
          <w:rFonts w:eastAsia="仿宋_GB2312"/>
          <w:color w:val="000000"/>
          <w:sz w:val="32"/>
          <w:szCs w:val="32"/>
        </w:rPr>
        <w:t>感染相关症状的患者，如传染性单核细胞增多症，慢性活动性</w:t>
      </w:r>
      <w:r w:rsidRPr="008F39B0">
        <w:rPr>
          <w:rFonts w:eastAsia="仿宋_GB2312"/>
          <w:color w:val="000000"/>
          <w:sz w:val="32"/>
          <w:szCs w:val="32"/>
        </w:rPr>
        <w:t>EBV</w:t>
      </w:r>
      <w:r w:rsidRPr="008F39B0">
        <w:rPr>
          <w:rFonts w:eastAsia="仿宋_GB2312"/>
          <w:color w:val="000000"/>
          <w:sz w:val="32"/>
          <w:szCs w:val="32"/>
        </w:rPr>
        <w:t>感染，</w:t>
      </w:r>
      <w:r w:rsidRPr="008F39B0">
        <w:rPr>
          <w:rFonts w:eastAsia="仿宋_GB2312"/>
          <w:color w:val="000000"/>
          <w:sz w:val="32"/>
          <w:szCs w:val="32"/>
        </w:rPr>
        <w:t>EBV-HLH</w:t>
      </w:r>
      <w:r w:rsidRPr="008F39B0">
        <w:rPr>
          <w:rFonts w:eastAsia="仿宋_GB2312"/>
          <w:color w:val="000000"/>
          <w:sz w:val="32"/>
          <w:szCs w:val="32"/>
        </w:rPr>
        <w:t>等；需与</w:t>
      </w:r>
      <w:r w:rsidRPr="008F39B0">
        <w:rPr>
          <w:rFonts w:eastAsia="仿宋_GB2312"/>
          <w:color w:val="000000"/>
          <w:sz w:val="32"/>
          <w:szCs w:val="32"/>
        </w:rPr>
        <w:t>EBV</w:t>
      </w:r>
      <w:r w:rsidRPr="008F39B0">
        <w:rPr>
          <w:rFonts w:eastAsia="仿宋_GB2312"/>
          <w:color w:val="000000"/>
          <w:sz w:val="32"/>
          <w:szCs w:val="32"/>
        </w:rPr>
        <w:t>感染进行鉴别诊断的其他疾病患者，如其他疱疹病毒感染患者，弓形虫感染患者等。</w:t>
      </w:r>
      <w:r w:rsidRPr="008F39B0">
        <w:rPr>
          <w:rFonts w:eastAsia="仿宋_GB2312"/>
          <w:color w:val="000000"/>
          <w:sz w:val="32"/>
          <w:szCs w:val="32"/>
        </w:rPr>
        <w:t xml:space="preserve"> </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临床试验所用样本一般为血清或血浆。临床样本的采集、处理和保存等应分别满足试验体外诊断试剂说明书、对比试剂说明书的相关要求。</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 xml:space="preserve">2.2 </w:t>
      </w:r>
      <w:r w:rsidRPr="008F39B0">
        <w:rPr>
          <w:rFonts w:eastAsia="仿宋_GB2312"/>
          <w:color w:val="000000"/>
          <w:sz w:val="32"/>
          <w:szCs w:val="32"/>
        </w:rPr>
        <w:t>临床试验方法</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对于</w:t>
      </w:r>
      <w:r w:rsidRPr="008F39B0">
        <w:rPr>
          <w:rFonts w:eastAsia="仿宋_GB2312"/>
          <w:color w:val="000000"/>
          <w:sz w:val="32"/>
          <w:szCs w:val="32"/>
        </w:rPr>
        <w:t>EBV-VCA-IgM</w:t>
      </w:r>
      <w:r w:rsidRPr="008F39B0">
        <w:rPr>
          <w:rFonts w:eastAsia="仿宋_GB2312"/>
          <w:color w:val="000000"/>
          <w:sz w:val="32"/>
          <w:szCs w:val="32"/>
        </w:rPr>
        <w:t>，</w:t>
      </w:r>
      <w:r w:rsidRPr="008F39B0">
        <w:rPr>
          <w:rFonts w:eastAsia="仿宋_GB2312"/>
          <w:color w:val="000000"/>
          <w:sz w:val="32"/>
          <w:szCs w:val="32"/>
        </w:rPr>
        <w:t>EBV-VCA-IgG</w:t>
      </w:r>
      <w:r w:rsidRPr="008F39B0">
        <w:rPr>
          <w:rFonts w:eastAsia="仿宋_GB2312"/>
          <w:color w:val="000000"/>
          <w:sz w:val="32"/>
          <w:szCs w:val="32"/>
        </w:rPr>
        <w:t>，</w:t>
      </w:r>
      <w:r w:rsidRPr="008F39B0">
        <w:rPr>
          <w:rFonts w:eastAsia="仿宋_GB2312"/>
          <w:color w:val="000000"/>
          <w:sz w:val="32"/>
          <w:szCs w:val="32"/>
        </w:rPr>
        <w:t>EBV-NA-IgG</w:t>
      </w:r>
      <w:r w:rsidRPr="008F39B0">
        <w:rPr>
          <w:rFonts w:eastAsia="仿宋_GB2312"/>
          <w:color w:val="000000"/>
          <w:sz w:val="32"/>
          <w:szCs w:val="32"/>
        </w:rPr>
        <w:t>，原则上选择已上市同类产品作为对比试剂，评价试验体外诊断试剂的临床检测性能。</w:t>
      </w:r>
    </w:p>
    <w:p w:rsidR="00B82721" w:rsidRPr="008F39B0" w:rsidRDefault="00F20EAD" w:rsidP="008F39B0">
      <w:pPr>
        <w:spacing w:line="520" w:lineRule="exact"/>
        <w:ind w:firstLineChars="200" w:firstLine="640"/>
        <w:rPr>
          <w:rFonts w:eastAsia="仿宋_GB2312"/>
          <w:color w:val="000000"/>
          <w:sz w:val="32"/>
          <w:szCs w:val="32"/>
        </w:rPr>
      </w:pPr>
      <w:r w:rsidRPr="008F39B0">
        <w:rPr>
          <w:rFonts w:eastAsia="仿宋_GB2312"/>
          <w:color w:val="000000"/>
          <w:sz w:val="32"/>
          <w:szCs w:val="32"/>
        </w:rPr>
        <w:t>对于特异性</w:t>
      </w:r>
      <w:r w:rsidRPr="008F39B0">
        <w:rPr>
          <w:rFonts w:eastAsia="仿宋_GB2312"/>
          <w:color w:val="000000"/>
          <w:sz w:val="32"/>
          <w:szCs w:val="32"/>
        </w:rPr>
        <w:t>IgM</w:t>
      </w:r>
      <w:r w:rsidRPr="008F39B0">
        <w:rPr>
          <w:rFonts w:eastAsia="仿宋_GB2312"/>
          <w:color w:val="000000"/>
          <w:sz w:val="32"/>
          <w:szCs w:val="32"/>
        </w:rPr>
        <w:t>抗体，申请人还应对试验体外诊断试剂在急性感染患者中的检出率进行评价，病例数不少于</w:t>
      </w:r>
      <w:r w:rsidRPr="008F39B0">
        <w:rPr>
          <w:rFonts w:eastAsia="仿宋_GB2312"/>
          <w:color w:val="000000"/>
          <w:sz w:val="32"/>
          <w:szCs w:val="32"/>
        </w:rPr>
        <w:t>30</w:t>
      </w:r>
      <w:r w:rsidRPr="008F39B0">
        <w:rPr>
          <w:rFonts w:eastAsia="仿宋_GB2312"/>
          <w:color w:val="000000"/>
          <w:sz w:val="32"/>
          <w:szCs w:val="32"/>
        </w:rPr>
        <w:t>例，急性</w:t>
      </w:r>
      <w:r w:rsidRPr="008F39B0">
        <w:rPr>
          <w:rFonts w:eastAsia="仿宋_GB2312"/>
          <w:color w:val="000000"/>
          <w:sz w:val="32"/>
          <w:szCs w:val="32"/>
        </w:rPr>
        <w:lastRenderedPageBreak/>
        <w:t>感染患者应为原发性</w:t>
      </w:r>
      <w:r w:rsidRPr="008F39B0">
        <w:rPr>
          <w:rFonts w:eastAsia="仿宋_GB2312"/>
          <w:color w:val="000000"/>
          <w:sz w:val="32"/>
          <w:szCs w:val="32"/>
        </w:rPr>
        <w:t>EBV</w:t>
      </w:r>
      <w:r w:rsidRPr="008F39B0">
        <w:rPr>
          <w:rFonts w:eastAsia="仿宋_GB2312"/>
          <w:color w:val="000000"/>
          <w:sz w:val="32"/>
          <w:szCs w:val="32"/>
        </w:rPr>
        <w:t>感染，并有典型的急性感染的临床症状。</w:t>
      </w:r>
    </w:p>
    <w:p w:rsidR="00B82721" w:rsidRPr="008F39B0" w:rsidRDefault="00F20EAD" w:rsidP="008F39B0">
      <w:pPr>
        <w:spacing w:line="520" w:lineRule="exact"/>
        <w:ind w:firstLineChars="200" w:firstLine="640"/>
        <w:rPr>
          <w:rFonts w:eastAsia="仿宋_GB2312"/>
          <w:color w:val="000000"/>
          <w:sz w:val="32"/>
          <w:szCs w:val="32"/>
        </w:rPr>
      </w:pPr>
      <w:r w:rsidRPr="008F39B0">
        <w:rPr>
          <w:rFonts w:eastAsia="仿宋_GB2312"/>
          <w:color w:val="000000"/>
          <w:sz w:val="32"/>
          <w:szCs w:val="32"/>
        </w:rPr>
        <w:t>入组人群应能够代表产品目标人群的各种特征，而不应仅入组部分典型病例。应注意，入组样本应该有一定量的新鲜样本。在合理控制偏倚的前提下，亦可入组既往留存的病例样本。入组的既往病例，其样本保存条件应满足试验体外诊断试剂和对比试剂的要求。</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 xml:space="preserve">2.3 </w:t>
      </w:r>
      <w:r w:rsidRPr="008F39B0">
        <w:rPr>
          <w:rFonts w:eastAsia="仿宋_GB2312"/>
          <w:color w:val="000000"/>
          <w:sz w:val="32"/>
          <w:szCs w:val="32"/>
        </w:rPr>
        <w:t>最低样本量和阳性例数</w:t>
      </w:r>
    </w:p>
    <w:p w:rsidR="00B82721" w:rsidRPr="008F39B0" w:rsidRDefault="00F20EAD" w:rsidP="008F39B0">
      <w:pPr>
        <w:spacing w:line="520" w:lineRule="exact"/>
        <w:ind w:firstLineChars="196" w:firstLine="627"/>
        <w:rPr>
          <w:rFonts w:eastAsia="仿宋_GB2312"/>
          <w:color w:val="000000"/>
          <w:sz w:val="32"/>
          <w:szCs w:val="32"/>
        </w:rPr>
      </w:pPr>
      <w:r w:rsidRPr="008F39B0">
        <w:rPr>
          <w:rFonts w:eastAsia="仿宋_GB2312"/>
          <w:color w:val="000000"/>
          <w:sz w:val="32"/>
          <w:szCs w:val="32"/>
        </w:rPr>
        <w:t>适当的样本量是保证试验体外诊断试剂临床性能得到准确评价的必要条件。临床试验样本量应满足统计学要求，可采用适当的统计学方法进行估算。根据相应临床试验设计，可选择阴性符合率和阳性符合率，分别估算最低阴性样本例数和阳性样本例数。</w:t>
      </w:r>
    </w:p>
    <w:p w:rsidR="00B82721" w:rsidRPr="008F39B0" w:rsidRDefault="00F20EAD" w:rsidP="008F39B0">
      <w:pPr>
        <w:spacing w:line="520" w:lineRule="exact"/>
        <w:ind w:firstLineChars="196" w:firstLine="627"/>
        <w:rPr>
          <w:rFonts w:eastAsia="仿宋_GB2312"/>
          <w:color w:val="000000"/>
          <w:sz w:val="32"/>
          <w:szCs w:val="32"/>
        </w:rPr>
      </w:pPr>
      <w:r w:rsidRPr="008F39B0">
        <w:rPr>
          <w:rFonts w:eastAsia="仿宋_GB2312"/>
          <w:color w:val="000000"/>
          <w:sz w:val="32"/>
          <w:szCs w:val="32"/>
        </w:rPr>
        <w:t>如临床试验采用试验体外诊断试剂与已上市同类产品进行比对的试验设计，可采用单组目标值法样本量公式估算最低样本量。</w:t>
      </w:r>
    </w:p>
    <w:p w:rsidR="00B82721" w:rsidRPr="008F39B0" w:rsidRDefault="003E5C18" w:rsidP="008F39B0">
      <w:pPr>
        <w:widowControl/>
        <w:ind w:firstLine="198"/>
        <w:jc w:val="center"/>
        <w:rPr>
          <w:rFonts w:eastAsia="仿宋_GB2312"/>
          <w:color w:val="000000"/>
          <w:sz w:val="32"/>
          <w:szCs w:val="32"/>
        </w:rPr>
      </w:pPr>
      <w:r>
        <w:rPr>
          <w:rFonts w:eastAsia="仿宋_GB2312"/>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46.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50&quot;/&gt;&lt;w:characterSpacingControl w:val=&quot;CompressPunctuation&quot;/&gt;&lt;w:documentProtection w:edit=&quot;read-only&quot; w:enforcement=&quot;off&quot;/&gt;&lt;w:punctuationKerning/&gt;&lt;w:doNotEmbedSystemFonts/&gt;&lt;w:bordersDontSurroundHeader/&gt;&lt;w:bordersDontSurroundFooter/&gt;&lt;w:trackRevisions w:val=&quot;1&quot;/&gt;&lt;w:defaultTabStop w:val=&quot;420&quot;/&gt;&lt;w:drawingGridHorizontalSpacing w:val=&quot;105&quot;/&gt;&lt;w:drawingGridVerticalSpacing w:val=&quot;156&quot;/&gt;&lt;w:displayHorizontalDrawingGridEvery w:val=&quot;0&quot;/&gt;&lt;w:displayVerticalDrawingGridEvery w:val=&quot;2&quot;/&gt;&lt;w:evenAndOddHeaders w:val=&quot;1&quot;/&gt;&lt;w:compat&gt;&lt;w:adjustLineHeightInTable/&gt;&lt;w:ulTrailSpace/&gt;&lt;w:doNotExpandShiftReturn/&gt;&lt;w:balanceSingleByteDoubleByteWidth/&gt;&lt;w:spaceForUL/&gt;&lt;w:wrapTextWithPunct/&gt;&lt;w:breakWrappedTables/&gt;&lt;w:useAsianBreakRules/&gt;&lt;w:dontGrowAutofit/&gt;&lt;w:useFELayout/&gt;&lt;/w:compat&gt;&lt;/w:docPr&gt;&lt;w:body&gt;&lt;wx:sect&gt;&lt;w:p&gt;&lt;m:oMathPara&gt;&lt;m:oMath&gt;&lt;m:r&gt;&lt;aml:annotation aml:id=&quot;0&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28&quot;/&gt;&lt;/w:rPr&gt;&lt;m:t&gt;n&lt;/m:t&gt;&lt;/aml:content&gt;&lt;/aml:annotation&gt;&lt;/m:r&gt;&lt;m:r&gt;&lt;aml:annotation aml:id=&quot;1&quot; aml:author=&quot;xiaomening &quot; aml:createdate=&quot;2021-12-05T17:09:38Z&quot; w:type=&quot;Word.Insertion&quot;&gt;&lt;aml:content&gt;&lt;m:rPr&gt;&lt;m:sty m:val=&quot;p&quot;/&gt;&lt;m:scr m:val=&quot;roman&quot;/&gt;&lt;/m:rPr&gt;&lt;w:rPr&gt;&lt;w:rFonts w:ascii=&quot;Cambria Math&quot; w:h-ansi=&quot;Cambria Math&quot; w:hint=&quot;default&quot;/&gt;&lt;w:color w:val=&quot;000000&quot;/&gt;&lt;w:sz w:val=&quot;28&quot;/&gt;&lt;/w:rPr&gt;&lt;m:t&gt;=&lt;/m:t&gt;&lt;/aml:content&gt;&lt;/aml:annotation&gt;&lt;/m:r&gt;&lt;m:f&gt;&lt;m:fPr&gt;&lt;m:ctrlPr&gt;&lt;aml:annotation aml:id=&quot;2&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fPr&gt;&lt;m:num&gt;&lt;m:sSup&gt;&lt;m:sSupPr&gt;&lt;m:ctrlPr&gt;&lt;aml:annotation aml:id=&quot;3&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sSupPr&gt;&lt;m:e&gt;&lt;m:d&gt;&lt;m:dPr&gt;&lt;m:begChr m:val=&quot;[&quot;/&gt;&lt;m:endChr m:val=&quot;]&quot;/&gt;&lt;m:ctrlPr&gt;&lt;aml:annotation aml:id=&quot;4&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dPr&gt;&lt;m:e&gt;&lt;m:sSub&gt;&lt;m:sSubPr&gt;&lt;m:ctrlPr&gt;&lt;aml:annotation aml:id=&quot;5&quot; aml:author=&quot;xiaomening &quot; aml:createdate=&quot;2021-12-05T17:09:38Z&quot; w:type=&quot;Word.Insertion&quot;&gt;&lt;aml:content&gt;&lt;w:rPr&gt;&lt;w:rFonts w:ascii=&quot;Cambria Math&quot; w:h-ansi=&quot;Cambria Math&quot; w:hint=&quot;default&quot;/&gt;&lt;w:i/&gt;&lt;w:color w:val=&quot;000000&quot;/&gt;&lt;w:sz w:val=&quot;18&quot;/&gt;&lt;/w:rPr&gt;&lt;/aml:content&gt;&lt;/aml:annotation&gt;&lt;/m:ctrlPr&gt;&lt;/m:sSubPr&gt;&lt;m:e&gt;&lt;m:r&gt;&lt;aml:annotation aml:id=&quot;6&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28&quot;/&gt;&lt;/w:rPr&gt;&lt;m:t&gt;Z&lt;/m:t&gt;&lt;/aml:content&gt;&lt;/aml:annotation&gt;&lt;/m:r&gt;&lt;m:ctrlPr&gt;&lt;aml:annotation aml:id=&quot;7&quot; aml:author=&quot;xiaomening &quot; aml:createdate=&quot;2021-12-05T17:09:38Z&quot; w:type=&quot;Word.Insertion&quot;&gt;&lt;aml:content&gt;&lt;w:rPr&gt;&lt;w:rFonts w:ascii=&quot;Cambria Math&quot; w:h-ansi=&quot;Cambria Math&quot; w:hint=&quot;default&quot;/&gt;&lt;w:i/&gt;&lt;w:color w:val=&quot;000000&quot;/&gt;&lt;w:sz w:val=&quot;18&quot;/&gt;&lt;/w:rPr&gt;&lt;/aml:content&gt;&lt;/aml:annotation&gt;&lt;/m:ctrlPr&gt;&lt;/m:e&gt;&lt;m:sub&gt;&lt;m:r&gt;&lt;aml:annotation aml:id=&quot;8&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18&quot;/&gt;&lt;/w:rPr&gt;&lt;m:t&gt;1鈭捨?/m:t&gt;&lt;/aml:content&gt;&lt;/aml:annotation&gt;&lt;/m:r&gt;&lt;m:r&gt;&lt;aml:annotation aml:id=&quot;9&quot; aml:author=&quot;xiaomening &quot; aml:createdate=&quot;2021-12-05T17:09:38Z&quot; w:type=&quot;Word.Insertion&quot;&gt;&lt;aml:content&gt;&lt;m:rPr&gt;&lt;m:scr m:val=&quot;roman&quot;/&gt;&lt;/m:rPr&gt;&lt;w:rPr&gt;&lt;w:rFonts w:ascii=/&gt;&lt;&gt;&lt;&gt;&lt;&gt;&lt;&gt;&lt;&gt;&lt;&gt;&lt;&gt;&lt;&quot;Cambria Math&quot; w:h-ansi=&quot;Cambria Math&quot; w:hint=&quot;fareast&quot;/&gt;&lt;w:color w:val=&quot;000000&quot;/&gt;&lt;w:sz w:val=&quot;18&quot;/&gt;&lt;/w:rPr&gt;&lt;m:t&gt;/2&lt;/m:t&gt;&lt;/aml:content&gt;&lt;/aml:annotation&gt;&lt;/m:r&gt;&lt;m:ctrlPr&gt;&lt;aml:annotation aml:id=&quot;10&quot; aml:author=&quot;xiaomening &quot; aml:createdate=&quot;2021-12-05T17:09:38Z&quot; w:type=&quot;Word.Insertion&quot;&gt;&lt;aml:content&gt;&lt;w:rPr&gt;&lt;w:rFonts w:ascii=&quot;Cambria Math&quot; w:h-ansi=&quot;Cambria Math&quot; w:hint=&quot;default&quot;/&gt;&lt;w:i/&gt;&lt;w:color w:val=&quot;000000&quot;/&gt;&lt;w:sz w:val=&quot;18&quot;/&gt;&lt;/w:rPr&gt;&lt;/aml:content&gt;&lt;/aml:annotation&gt;&lt;/m:ctrlPr&gt;&lt;/m:sub&gt;&lt;/m:sSub&gt;&lt;m:rad&gt;&lt;m:radPr&gt;&lt;m:degHide m:val=&quot;1&quot;/&gt;&lt;m:ctrlPr&gt;&lt;aml:annotation aml:id=&quot;11&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radPr&gt;&lt;m:deg&gt;&lt;m:ctrlPr&gt;&lt;aml:annotation aml:id=&quot;12&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deg&gt;&lt;m:e&gt;&lt;m:sSub&gt;&lt;m:sSubPr&gt;&lt;m:ctrlPr&gt;&lt;aml:annotation aml:id=&quot;13&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sSubPr&gt;&lt;m:e&gt;&lt;m:r&gt;&lt;aml:annotation aml:id=&quot;14&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28&quot;/&gt;&lt;/w:rPr&gt;&lt;m:t&gt;P&lt;/m:t&gt;&lt;/aml:content&gt;&lt;/aml:annotation&gt;&lt;/m:r&gt;&lt;m:ctrlPr&gt;&lt;aml:annotation aml:id=&quot;15&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e&gt;&lt;m:sub&gt;&lt;m:r&gt;&lt;aml:annotation aml:id=&quot;16&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18&quot;/&gt;&lt;/w:rPr&gt;&lt;m:t&gt;0&lt;/m:t&gt;&lt;/aml:content&gt;&lt;/aml:annotation&gt;&lt;/m:r&gt;&lt;m:ctrlPr&gt;&lt;aml:annotation aml:id=&quot;17&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sub&gt;&lt;/m:sSub&gt;&lt;m:d&gt;&lt;m:dPr&gt;&lt;m:ctrlPr&gt;&lt;aml:annotation aml:id=&quot;18&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dPr&gt;&lt;m:e&gt;&lt;m:r&gt;&lt;aml:annotation aml:id=&quot;19&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28&quot;/&gt;&lt;/w:rPr&gt;&lt;m:t&gt;1鈭?/m:t&gt;&lt;/aml:content&gt;&lt;/aml:annotation&gt;&lt;/m:r&gt;&lt;m:sSub&gt;&lt;m:sSubPr&gt;&lt;m:ctrlPr&gt;&lt;aml:annotation aml:id=&quot;20&quot; aml:author=&quot;xiaomening &quot; aml:createdate=&quot;2021-12-05T17:09:38Z&quot; w:type=&quot;Word.Insertion&quot;&gt;&lt;aml:content&gt;&lt;w:rPr&gt;&lt;w:rFonts w:ascii=&quot;Cambriaa =Ma2th&quot;&quot; &gt;w:/h-:arPnsi=&quot;Cambria Math&quot; w:hint=&quot;default&quot;/&gt;&lt;w:i/&gt;&lt;w:color w:val=&quot;000000&quot;/&gt;&lt;w:sz w:val=&quot;28&quot;/&gt;&lt;/w:rPr&gt;&lt;/aml:content&gt;&lt;/aml:annotation&gt;&lt;/m:ctrlPr&gt;&lt;/m:sSubPr&gt;&lt;m:e&gt;&lt;m:r&gt;&lt;aml:annotation aml:id=&quot;21&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28&quot;/&gt;&lt;/w:rPr&gt;&lt;m:t&gt;P&lt;/m:t&gt;&lt;/aml:content&gt;&lt;/aml:annotation&gt;&lt;/m:r&gt;&lt;m:ctrlPr&gt;&lt;aml:annotation aml:id=&quot;22&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e&gt;&lt;m:sub&gt;&lt;m:r&gt;&lt;aml:annotation aml:id=&quot;23&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18&quot;/&gt;&lt;/w:rPr&gt;&lt;m:t&gt;0&lt;/m:t&gt;&lt;/aml:content&gt;&lt;/aml:annotation&gt;&lt;/m:r&gt;&lt;m:ctrlPr&gt;&lt;aml:annotation aml:id=&quot;24&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sub&gt;&lt;/m:sSub&gt;&lt;m:ctrlPr&gt;&lt;aml:annotation aml:id=&quot;25&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e&gt;&lt;/m:d&gt;&lt;m:ctrlPr&gt;&lt;aml:annotation aml:id=&quot;26&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e&gt;&lt;/m:rad&gt;&lt;m:r&gt;&lt;aml:annotation aml:id=&quot;27&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28&quot;/&gt;&lt;/w:rPr&gt;&lt;m:t&gt;+&lt;/m:t&gt;&lt;/aml:content&gt;&lt;/aml:annotation&gt;&lt;/m:r&gt;&lt;m:sSub&gt;&lt;m:sSubPr&gt;&lt;m:ctrlPr&gt;&lt;aml:annotation aml:id=&quot;28&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sSubPr&gt;&lt;m:e&gt;&lt;m:r&gt;&lt;aml:annotation aml:id=&quot;29&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28&quot;/&gt;&lt;/w:rPr&gt;&lt;m:t&gt;Z&lt;/m:t&gt;&lt;/aml:content&gt;&lt;/aml:annotation&gt;&lt;/m:r&gt;&lt;m:ctrlPr&gt;&lt;aml:annotation aml:id=&quot;30&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e&gt;&lt;m:sub&gt;&lt;m:r&gt;&lt;aml:annotation aml:id=&quot;31&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18&quot;/&gt;&lt;/w:rPr&gt;&lt;m:t&gt;1鈭捨?/m:t&gt;&lt;/aml:content&gt;&lt;/aml:annotation&gt;&lt;/m:r&gt;&lt;m:ctrlPr&gt;&lt;aml:annotation aml:id=&quot;32&quot; aml:author=&quot;xiaomening &quot; aml:createdate=&quot;2021-12-05T17:09:38Z&quot; w:type=&quot;Word.Insertion&quot;&gt;&lt;iaamlMa:coh&quot;ntew:nt&gt;in&lt;w:=&quot;rPref&gt;&lt;aulw:rFonts w:ascii=&quot;Cambria Math&quot; w:h-ansi=&quot;Cambria Math&quot; w:hint=&quot;default&quot;/&gt;&lt;w:i/&gt;&lt;w:color w:val=&quot;000000&quot;/&gt;&lt;w:sz w:val=&quot;28&quot;/&gt;&lt;/w:rPr&gt;&lt;/aml:content&gt;&lt;/aml:annotation&gt;&lt;/m:ctrlPr&gt;&lt;/m:sub&gt;&lt;/m:sSub&gt;&lt;m:rad&gt;&lt;m:radPr&gt;&lt;m:degHide m:val=&quot;1&quot;/&gt;&lt;m:ctrlPr&gt;&lt;aml:annotation aml:id=&quot;33&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radPr&gt;&lt;m:deg&gt;&lt;m:ctrlPr&gt;&lt;aml:annotation aml:id=&quot;34&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deg&gt;&lt;m:e&gt;&lt;m:sSub&gt;&lt;m:sSubPr&gt;&lt;m:ctrlPr&gt;&lt;aml:annotation aml:id=&quot;35&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sSubPr&gt;&lt;m:e&gt;&lt;m:r&gt;&lt;aml:annotation aml:id=&quot;36&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28&quot;/&gt;&lt;/w:rPr&gt;&lt;m:t&gt;P&lt;/m:t&gt;&lt;/aml:content&gt;&lt;/aml:annotation&gt;&lt;/m:r&gt;&lt;m:ctrlPr&gt;&lt;aml:annotation aml:id=&quot;37&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e&gt;&lt;m:sub&gt;&lt;m:r&gt;&lt;aml:annotation aml:id=&quot;38&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18&quot;/&gt;&lt;/w:rPr&gt;&lt;m:t&gt;T&lt;/m:t&gt;&lt;/aml:content&gt;&lt;/aml:annotation&gt;&lt;/m:r&gt;&lt;m:ctrlPr&gt;&lt;aml:annotation aml:id=&quot;39&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sub&gt;&lt;/m:sSub&gt;&lt;m:d&gt;&lt;m:dPr&gt;&lt;m:ctrlPr&gt;&lt;aml:annotation aml:id=&quot;40&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dPr&gt;&lt;m:e&gt;&lt;m:r&gt;&lt;aml:annotation aml:id=&quot;41&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28&quot;/&gt;&lt;/w:rPr&gt;&lt;m:t&gt;1鈭?/m:mt&gt;&lt;/aeml:coantent2&gt;&lt;/am1l:annTotati9on&gt;&lt;Z&quot;/m:r&gt;&lt;m:sSub&gt;&lt;m:sSubPr&gt;&lt;m:ctrlPr&gt;&lt;aml:annotation aml:id=&quot;42&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sSubPr&gt;&lt;m:e&gt;&lt;m:r&gt;&lt;aml:annotation aml:id=&quot;43&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28&quot;/&gt;&lt;/w:rPr&gt;&lt;m:t&gt;P&lt;/m:t&gt;&lt;/aml:content&gt;&lt;/aml:annotation&gt;&lt;/m:r&gt;&lt;m:ctrlPr&gt;&lt;aml:annotation aml:id=&quot;44&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e&gt;&lt;m:sub&gt;&lt;m:r&gt;&lt;aml:annotation aml:id=&quot;45&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18&quot;/&gt;&lt;/w:rPr&gt;&lt;m:t&gt;T&lt;/m:t&gt;&lt;/aml:content&gt;&lt;/aml:annotation&gt;&lt;/m:r&gt;&lt;m:ctrlPr&gt;&lt;aml:annotation aml:id=&quot;46&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sub&gt;&lt;/m:sSub&gt;&lt;m:ctrlPr&gt;&lt;aml:annotation aml:id=&quot;47&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e&gt;&lt;/m:d&gt;&lt;m:ctrlPr&gt;&lt;aml:annotation aml:id=&quot;48&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e&gt;&lt;/m:rad&gt;&lt;m:ctrlPr&gt;&lt;aml:annotation aml:id=&quot;49&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e&gt;&lt;/m:d&gt;&lt;m:ctrlPr&gt;&lt;aml:annotation aml:id=&quot;50&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e&gt;&lt;m:sup&gt;&lt;m:r&gt;&lt;aml:annotation aml:id=&quot;51&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18&quot;/&gt;&lt;/w:rPr&gt;&lt;m:t&gt;2&lt;/m:t&gt;&lt;/aml:content&gt;&lt;/aml:annotation&gt;&lt;/m:r&gt;&lt;m:ctrlPr&gt;&lt;aml:annotation aml:id=&quot;52&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sup&gt;&lt;/m:sSup&gt;&lt;m:ctrlPr&gt;&lt;aml:annotation aml:id=&quot;53&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num&gt;&lt;m:den&gt;&lt;m:sSup&gt;&lt;m:sSupPr&gt;&lt;m:ctrlPr&gt;&lt;aml:annotation aml:id=&quot;54&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sSupPr&gt;&lt;m:e&gt;&lt;m:d&gt;&lt;m:dPr&gt;&lt;m:ctrlPr&gt;&lt;aml:annotation aml:id=&quot;55&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dPr&gt;&lt;m:e&gt;&lt;m:sSub&gt;&lt;m:sSubPr&gt;&lt;m:ctrlPr&gt;&lt;aml:annotation aml:id=&quot;56&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sSubPr&gt;&lt;m:e&gt;&lt;m:r&gt;&lt;aml:annotation aml:id=&quot;57&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28&quot;/&gt;&lt;/w:rPr&gt;&lt;m:t&gt;P&lt;/m:t&gt;&lt;/aml:content&gt;&lt;/aml:annotation&gt;&lt;/m:r&gt;&lt;m:ctrlPr&gt;&lt;aml:annotation aml:id=&quot;58&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e&gt;&lt;m:sub&gt;&lt;m:r&gt;&lt;aml:annotation aml:id=&quot;59&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18&quot;/&gt;&lt;/w:rPr&gt;&lt;m:t&gt;T&lt;/m:t&gt;&lt;/aml:content&gt;&lt;/aml:annotation&gt;&lt;/m:r&gt;&lt;m:ctrlPr&gt;&lt;aml:annotation aml:id=&quot;60&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sub&gt;&lt;/m:sSub&gt;&lt;m:r&gt;&lt;aml:annotation aml:id=&quot;61&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28&quot;/&gt;&lt;/w:rPr&gt;&lt;m:t&gt;鈭?/m:t&gt;&lt;/aml:content&gt;&lt;/aml:annota7tion&gt;&lt;8/m:r&gt;&lt;tm:sSubW&gt;&lt;m:sSnubPr&gt;&lt;om:ctrlmPr&gt;&lt;antml:annotation aml:id=&quot;62&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sSubPr&gt;&lt;m:e&gt;&lt;m:r&gt;&lt;aml:annotation aml:id=&quot;63&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28&quot;/&gt;&lt;/w:rPr&gt;&lt;m:t&gt;P&lt;/m:t&gt;&lt;/aml:content&gt;&lt;/aml:annotation&gt;&lt;/m:r&gt;&lt;m:ctrlPr&gt;&lt;aml:annotation aml:id=&quot;64&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e&gt;&lt;m:sub&gt;&lt;m:r&gt;&lt;aml:annotation aml:id=&quot;65&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18&quot;/&gt;&lt;/w:rPr&gt;&lt;m:t&gt;0&lt;/m:t&gt;&lt;/aml:content&gt;&lt;/aml:annotation&gt;&lt;/m:r&gt;&lt;m:ctrlPr&gt;&lt;aml:annotation aml:id=&quot;66&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sub&gt;&lt;/m:sSub&gt;&lt;m:ctrlPr&gt;&lt;aml:annotation aml:id=&quot;67&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e&gt;&lt;/m:d&gt;&lt;m:ctrlPr&gt;&lt;aml:annotation aml:id=&quot;68&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e&gt;&lt;m:sup&gt;&lt;m:r&gt;&lt;aml:annotation aml:id=&quot;69&quot; aml:author=&quot;xiaomening &quot; aml:createdate=&quot;2021-12-05T17:09:38Z&quot; w:type=&quot;Word.Insertion&quot;&gt;&lt;aml:content&gt;&lt;m:rPr&gt;&lt;m:scr m:val=&quot;roman&quot;/&gt;&lt;/m:rPr&gt;&lt;w:rPr&gt;&lt;w:rFonts w:ascii=&quot;Cambria Math&quot; w:h-ansi=&quot;Cambria Math&quot; w:hint=&quot;default&quot;/&gt;&lt;w:color w:val=&quot;000000&quot;/&gt;&lt;w:sz w:val=&quot;18&quot;/&gt;&lt;/w:rPr&gt;&lt;m:t&gt;2&lt;/m:t&gt;&lt;/aml:content&gt;&lt;/aml:annotation&gt;&lt;/m:r&gt;&lt;m:ctrlPr&gt;&lt;aml:annotation aml:id=&quot;70&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sup&gt;&lt;/m:sSup&gt;&lt;m:ctrlPr&gt;&lt;aml:annotation aml:id=&quot;71&quot; aml:author=&quot;xiaomening &quot; aml:createdate=&quot;2021-12-05T17:09:38Z&quot; w:type=&quot;Word.Insertion&quot;&gt;&lt;aml:content&gt;&lt;w:rPr&gt;&lt;w:rFonts w:ascii=&quot;Cambria Math&quot; w:h-ansi=&quot;Cambria Math&quot; w:hint=&quot;default&quot;/&gt;&lt;w:i/&gt;&lt;w:color w:val=&quot;000000&quot;/&gt;&lt;w:sz w:val=&quot;28&quot;/&gt;&lt;/w:rPr&gt;&lt;/aml:content&gt;&lt;/aml:annotation&gt;&lt;/m:ctrlPr&gt;&lt;/m:den&gt;&lt;/m:f&gt;&lt;/m:oMath&gt;&lt;/m:oMathPara&gt;&lt;/w:p&gt;&lt;/wx:sect&gt;&lt;/w:body&gt;&lt;/w:wordDocument">
            <v:imagedata r:id="rId11" o:title=""/>
            <o:lock v:ext="edit" aspectratio="f"/>
          </v:shape>
        </w:pict>
      </w:r>
    </w:p>
    <w:p w:rsidR="00B82721" w:rsidRPr="008F39B0" w:rsidRDefault="00F20EAD" w:rsidP="008F39B0">
      <w:pPr>
        <w:spacing w:line="520" w:lineRule="exact"/>
        <w:ind w:firstLineChars="196" w:firstLine="627"/>
        <w:rPr>
          <w:rFonts w:eastAsia="仿宋_GB2312"/>
          <w:color w:val="000000"/>
          <w:sz w:val="32"/>
          <w:szCs w:val="32"/>
        </w:rPr>
      </w:pPr>
      <w:r w:rsidRPr="008F39B0">
        <w:rPr>
          <w:rFonts w:eastAsia="仿宋_GB2312"/>
          <w:color w:val="000000"/>
          <w:sz w:val="32"/>
          <w:szCs w:val="32"/>
        </w:rPr>
        <w:t>公式中，</w:t>
      </w:r>
      <w:r w:rsidRPr="008F39B0">
        <w:rPr>
          <w:rFonts w:eastAsia="仿宋_GB2312"/>
          <w:color w:val="000000"/>
          <w:sz w:val="32"/>
          <w:szCs w:val="32"/>
        </w:rPr>
        <w:t>n</w:t>
      </w:r>
      <w:r w:rsidRPr="008F39B0">
        <w:rPr>
          <w:rFonts w:eastAsia="仿宋_GB2312"/>
          <w:color w:val="000000"/>
          <w:sz w:val="32"/>
          <w:szCs w:val="32"/>
        </w:rPr>
        <w:t>为样本量；</w:t>
      </w:r>
      <w:r w:rsidRPr="008F39B0">
        <w:rPr>
          <w:rFonts w:eastAsia="仿宋_GB2312"/>
          <w:color w:val="000000"/>
          <w:sz w:val="32"/>
          <w:szCs w:val="32"/>
        </w:rPr>
        <w:t>Z</w:t>
      </w:r>
      <w:r w:rsidRPr="008F39B0">
        <w:rPr>
          <w:rFonts w:eastAsia="仿宋_GB2312"/>
          <w:color w:val="000000"/>
          <w:sz w:val="32"/>
          <w:szCs w:val="32"/>
          <w:vertAlign w:val="subscript"/>
        </w:rPr>
        <w:t>1-α/2</w:t>
      </w:r>
      <w:r w:rsidRPr="008F39B0">
        <w:rPr>
          <w:rFonts w:eastAsia="仿宋_GB2312"/>
          <w:color w:val="000000"/>
          <w:sz w:val="32"/>
          <w:szCs w:val="32"/>
        </w:rPr>
        <w:t>、</w:t>
      </w:r>
      <w:r w:rsidRPr="008F39B0">
        <w:rPr>
          <w:rFonts w:eastAsia="仿宋_GB2312"/>
          <w:color w:val="000000"/>
          <w:sz w:val="32"/>
          <w:szCs w:val="32"/>
        </w:rPr>
        <w:t>Z</w:t>
      </w:r>
      <w:r w:rsidRPr="008F39B0">
        <w:rPr>
          <w:rFonts w:eastAsia="仿宋_GB2312"/>
          <w:color w:val="000000"/>
          <w:sz w:val="32"/>
          <w:szCs w:val="32"/>
          <w:vertAlign w:val="subscript"/>
        </w:rPr>
        <w:t>1-β</w:t>
      </w:r>
      <w:r w:rsidRPr="008F39B0">
        <w:rPr>
          <w:rFonts w:eastAsia="仿宋_GB2312"/>
          <w:color w:val="000000"/>
          <w:sz w:val="32"/>
          <w:szCs w:val="32"/>
        </w:rPr>
        <w:t>为显著性水平和把握度的标准正态分布的分位数，</w:t>
      </w:r>
      <w:r w:rsidRPr="008F39B0">
        <w:rPr>
          <w:rFonts w:eastAsia="仿宋_GB2312"/>
          <w:color w:val="000000"/>
          <w:sz w:val="32"/>
          <w:szCs w:val="32"/>
        </w:rPr>
        <w:t>P</w:t>
      </w:r>
      <w:r w:rsidRPr="008F39B0">
        <w:rPr>
          <w:rFonts w:eastAsia="仿宋_GB2312"/>
          <w:color w:val="000000"/>
          <w:sz w:val="32"/>
          <w:szCs w:val="32"/>
          <w:vertAlign w:val="subscript"/>
        </w:rPr>
        <w:t>0</w:t>
      </w:r>
      <w:r w:rsidRPr="008F39B0">
        <w:rPr>
          <w:rFonts w:eastAsia="仿宋_GB2312"/>
          <w:color w:val="000000"/>
          <w:sz w:val="32"/>
          <w:szCs w:val="32"/>
        </w:rPr>
        <w:t>为评价指标的临床可接受标准，</w:t>
      </w:r>
      <w:r w:rsidRPr="008F39B0">
        <w:rPr>
          <w:rFonts w:eastAsia="仿宋_GB2312"/>
          <w:color w:val="000000"/>
          <w:sz w:val="32"/>
          <w:szCs w:val="32"/>
        </w:rPr>
        <w:t>P</w:t>
      </w:r>
      <w:r w:rsidRPr="008F39B0">
        <w:rPr>
          <w:rFonts w:eastAsia="仿宋_GB2312"/>
          <w:color w:val="000000"/>
          <w:sz w:val="32"/>
          <w:szCs w:val="32"/>
          <w:vertAlign w:val="subscript"/>
        </w:rPr>
        <w:t>T</w:t>
      </w:r>
      <w:r w:rsidRPr="008F39B0">
        <w:rPr>
          <w:rFonts w:eastAsia="仿宋_GB2312"/>
          <w:color w:val="000000"/>
          <w:sz w:val="32"/>
          <w:szCs w:val="32"/>
        </w:rPr>
        <w:t>为试验体外诊断试剂评价指标预期值。</w:t>
      </w:r>
    </w:p>
    <w:p w:rsidR="00B82721" w:rsidRPr="008F39B0" w:rsidRDefault="00F20EAD" w:rsidP="008F39B0">
      <w:pPr>
        <w:spacing w:line="520" w:lineRule="exact"/>
        <w:ind w:firstLineChars="196" w:firstLine="627"/>
        <w:rPr>
          <w:rFonts w:eastAsia="仿宋_GB2312"/>
          <w:color w:val="000000"/>
          <w:sz w:val="32"/>
          <w:szCs w:val="32"/>
        </w:rPr>
      </w:pPr>
      <w:r w:rsidRPr="008F39B0">
        <w:rPr>
          <w:rFonts w:eastAsia="仿宋_GB2312"/>
          <w:color w:val="000000"/>
          <w:sz w:val="32"/>
          <w:szCs w:val="32"/>
        </w:rPr>
        <w:t>基于现有认知，评价指标的临床可接受标准（</w:t>
      </w:r>
      <w:r w:rsidRPr="008F39B0">
        <w:rPr>
          <w:rFonts w:eastAsia="仿宋_GB2312"/>
          <w:color w:val="000000"/>
          <w:sz w:val="32"/>
          <w:szCs w:val="32"/>
        </w:rPr>
        <w:t>P</w:t>
      </w:r>
      <w:r w:rsidRPr="008F39B0">
        <w:rPr>
          <w:rFonts w:eastAsia="仿宋_GB2312"/>
          <w:color w:val="000000"/>
          <w:sz w:val="32"/>
          <w:szCs w:val="32"/>
          <w:vertAlign w:val="subscript"/>
        </w:rPr>
        <w:t>0</w:t>
      </w:r>
      <w:r w:rsidRPr="008F39B0">
        <w:rPr>
          <w:rFonts w:eastAsia="仿宋_GB2312"/>
          <w:color w:val="000000"/>
          <w:sz w:val="32"/>
          <w:szCs w:val="32"/>
        </w:rPr>
        <w:t>）即</w:t>
      </w:r>
      <w:r w:rsidRPr="008F39B0">
        <w:rPr>
          <w:rFonts w:eastAsia="仿宋_GB2312"/>
          <w:color w:val="000000"/>
          <w:sz w:val="32"/>
          <w:szCs w:val="32"/>
        </w:rPr>
        <w:t>IgM/IgG</w:t>
      </w:r>
      <w:r w:rsidRPr="008F39B0">
        <w:rPr>
          <w:rFonts w:eastAsia="仿宋_GB2312"/>
          <w:color w:val="000000"/>
          <w:sz w:val="32"/>
          <w:szCs w:val="32"/>
        </w:rPr>
        <w:t>抗体试剂阳性符合率和阴性符合率原则上建议不低于</w:t>
      </w:r>
      <w:r w:rsidRPr="008F39B0">
        <w:rPr>
          <w:rFonts w:eastAsia="仿宋_GB2312"/>
          <w:color w:val="000000"/>
          <w:sz w:val="32"/>
          <w:szCs w:val="32"/>
        </w:rPr>
        <w:t>90%</w:t>
      </w:r>
      <w:r w:rsidRPr="008F39B0">
        <w:rPr>
          <w:rFonts w:eastAsia="仿宋_GB2312"/>
          <w:color w:val="000000"/>
          <w:sz w:val="32"/>
          <w:szCs w:val="32"/>
        </w:rPr>
        <w:t>。如产品临床可接受标准设置低于</w:t>
      </w:r>
      <w:r w:rsidRPr="008F39B0">
        <w:rPr>
          <w:rFonts w:eastAsia="仿宋_GB2312"/>
          <w:color w:val="000000"/>
          <w:sz w:val="32"/>
          <w:szCs w:val="32"/>
        </w:rPr>
        <w:t>90%</w:t>
      </w:r>
      <w:r w:rsidRPr="008F39B0">
        <w:rPr>
          <w:rFonts w:eastAsia="仿宋_GB2312"/>
          <w:color w:val="000000"/>
          <w:sz w:val="32"/>
          <w:szCs w:val="32"/>
        </w:rPr>
        <w:t>，应在临床试验方案中给予</w:t>
      </w:r>
      <w:r w:rsidRPr="008F39B0">
        <w:rPr>
          <w:rFonts w:eastAsia="仿宋_GB2312"/>
          <w:color w:val="000000"/>
          <w:sz w:val="32"/>
          <w:szCs w:val="32"/>
        </w:rPr>
        <w:lastRenderedPageBreak/>
        <w:t>充分合理的解释。当评价指标</w:t>
      </w:r>
      <w:r w:rsidRPr="008F39B0">
        <w:rPr>
          <w:rFonts w:eastAsia="仿宋_GB2312"/>
          <w:color w:val="000000"/>
          <w:sz w:val="32"/>
          <w:szCs w:val="32"/>
        </w:rPr>
        <w:t>P</w:t>
      </w:r>
      <w:r w:rsidRPr="008F39B0">
        <w:rPr>
          <w:rFonts w:eastAsia="仿宋_GB2312"/>
          <w:color w:val="000000"/>
          <w:sz w:val="32"/>
          <w:szCs w:val="32"/>
        </w:rPr>
        <w:t>接近</w:t>
      </w:r>
      <w:r w:rsidRPr="008F39B0">
        <w:rPr>
          <w:rFonts w:eastAsia="仿宋_GB2312"/>
          <w:color w:val="000000"/>
          <w:sz w:val="32"/>
          <w:szCs w:val="32"/>
        </w:rPr>
        <w:t>100%</w:t>
      </w:r>
      <w:r w:rsidRPr="008F39B0">
        <w:rPr>
          <w:rFonts w:eastAsia="仿宋_GB2312"/>
          <w:color w:val="000000"/>
          <w:sz w:val="32"/>
          <w:szCs w:val="32"/>
        </w:rPr>
        <w:t>时，上述样本量估算方法可能不适用，应考虑选择更加适宜的方法进行样本量估算，如精确概率法等。</w:t>
      </w:r>
    </w:p>
    <w:p w:rsidR="00B82721" w:rsidRPr="008F39B0" w:rsidRDefault="00F20EAD" w:rsidP="008F39B0">
      <w:pPr>
        <w:spacing w:line="520" w:lineRule="exact"/>
        <w:ind w:firstLineChars="200" w:firstLine="640"/>
        <w:rPr>
          <w:rFonts w:eastAsia="仿宋_GB2312"/>
          <w:color w:val="000000"/>
          <w:sz w:val="32"/>
          <w:szCs w:val="32"/>
        </w:rPr>
      </w:pPr>
      <w:r w:rsidRPr="008F39B0">
        <w:rPr>
          <w:rFonts w:eastAsia="仿宋_GB2312"/>
          <w:color w:val="000000"/>
          <w:sz w:val="32"/>
          <w:szCs w:val="32"/>
        </w:rPr>
        <w:t>样本量估算过程中需要考虑临床试验中病例的剔除率，一般而言，病例剔除率不应高于</w:t>
      </w:r>
      <w:r w:rsidRPr="008F39B0">
        <w:rPr>
          <w:rFonts w:eastAsia="仿宋_GB2312"/>
          <w:color w:val="000000"/>
          <w:sz w:val="32"/>
          <w:szCs w:val="32"/>
        </w:rPr>
        <w:t>10%</w:t>
      </w:r>
      <w:r w:rsidRPr="008F39B0">
        <w:rPr>
          <w:rFonts w:eastAsia="仿宋_GB2312"/>
          <w:color w:val="000000"/>
          <w:sz w:val="32"/>
          <w:szCs w:val="32"/>
        </w:rPr>
        <w:t>。此外，临床试验应纳入一定数量的弱阳性样本。</w:t>
      </w:r>
    </w:p>
    <w:p w:rsidR="00B82721" w:rsidRPr="008F39B0" w:rsidRDefault="00F20EAD" w:rsidP="008F39B0">
      <w:pPr>
        <w:spacing w:line="520" w:lineRule="exact"/>
        <w:ind w:firstLine="200"/>
        <w:rPr>
          <w:rFonts w:eastAsia="仿宋_GB2312"/>
          <w:color w:val="000000"/>
          <w:sz w:val="32"/>
          <w:szCs w:val="32"/>
        </w:rPr>
      </w:pPr>
      <w:r w:rsidRPr="008F39B0">
        <w:rPr>
          <w:rFonts w:eastAsia="仿宋_GB2312"/>
          <w:color w:val="000000"/>
          <w:sz w:val="32"/>
          <w:szCs w:val="32"/>
        </w:rPr>
        <w:t>如临床试验研究有更合理的样本量估算方式，在说明其合理性后亦可采用。</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 xml:space="preserve">3. </w:t>
      </w:r>
      <w:r w:rsidRPr="008F39B0">
        <w:rPr>
          <w:rFonts w:eastAsia="仿宋_GB2312"/>
          <w:color w:val="000000"/>
          <w:sz w:val="32"/>
          <w:szCs w:val="32"/>
        </w:rPr>
        <w:t>针对</w:t>
      </w:r>
      <w:r w:rsidRPr="008F39B0">
        <w:rPr>
          <w:rFonts w:eastAsia="仿宋_GB2312"/>
          <w:color w:val="000000"/>
          <w:sz w:val="32"/>
          <w:szCs w:val="32"/>
        </w:rPr>
        <w:t>“</w:t>
      </w:r>
      <w:r w:rsidRPr="008F39B0">
        <w:rPr>
          <w:rFonts w:eastAsia="仿宋_GB2312"/>
          <w:color w:val="000000"/>
          <w:sz w:val="32"/>
          <w:szCs w:val="32"/>
        </w:rPr>
        <w:t>鼻咽癌的辅助诊断</w:t>
      </w:r>
      <w:r w:rsidRPr="008F39B0">
        <w:rPr>
          <w:rFonts w:eastAsia="仿宋_GB2312"/>
          <w:color w:val="000000"/>
          <w:sz w:val="32"/>
          <w:szCs w:val="32"/>
        </w:rPr>
        <w:t>”</w:t>
      </w:r>
      <w:r w:rsidRPr="008F39B0">
        <w:rPr>
          <w:rFonts w:eastAsia="仿宋_GB2312"/>
          <w:color w:val="000000"/>
          <w:sz w:val="32"/>
          <w:szCs w:val="32"/>
        </w:rPr>
        <w:t>预期用途</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 xml:space="preserve">3.1 </w:t>
      </w:r>
      <w:r w:rsidRPr="008F39B0">
        <w:rPr>
          <w:rFonts w:eastAsia="仿宋_GB2312"/>
          <w:color w:val="000000"/>
          <w:sz w:val="32"/>
          <w:szCs w:val="32"/>
        </w:rPr>
        <w:t>临床试验适用人群和临床样本</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应入组疑似鼻咽癌患者；需进行鉴别诊断的其他疾病患者，如鼻咽部淋巴瘤（如</w:t>
      </w:r>
      <w:r w:rsidRPr="008F39B0">
        <w:rPr>
          <w:rFonts w:eastAsia="仿宋_GB2312"/>
          <w:color w:val="000000"/>
          <w:sz w:val="32"/>
          <w:szCs w:val="32"/>
        </w:rPr>
        <w:t>NK/T</w:t>
      </w:r>
      <w:r w:rsidRPr="008F39B0">
        <w:rPr>
          <w:rFonts w:eastAsia="仿宋_GB2312"/>
          <w:color w:val="000000"/>
          <w:sz w:val="32"/>
          <w:szCs w:val="32"/>
        </w:rPr>
        <w:t>淋巴瘤，</w:t>
      </w:r>
      <w:r w:rsidRPr="008F39B0">
        <w:rPr>
          <w:rFonts w:eastAsia="仿宋_GB2312"/>
          <w:color w:val="000000"/>
          <w:sz w:val="32"/>
          <w:szCs w:val="32"/>
        </w:rPr>
        <w:t xml:space="preserve"> </w:t>
      </w:r>
      <w:proofErr w:type="spellStart"/>
      <w:r w:rsidRPr="008F39B0">
        <w:rPr>
          <w:rFonts w:eastAsia="仿宋_GB2312"/>
          <w:color w:val="000000"/>
          <w:sz w:val="32"/>
          <w:szCs w:val="32"/>
        </w:rPr>
        <w:t>Burkitt</w:t>
      </w:r>
      <w:proofErr w:type="spellEnd"/>
      <w:r w:rsidRPr="008F39B0">
        <w:rPr>
          <w:rFonts w:eastAsia="仿宋_GB2312"/>
          <w:color w:val="000000"/>
          <w:sz w:val="32"/>
          <w:szCs w:val="32"/>
        </w:rPr>
        <w:t>等），头颈部肿瘤等。</w:t>
      </w:r>
      <w:r w:rsidRPr="008F39B0">
        <w:rPr>
          <w:rFonts w:eastAsia="仿宋_GB2312"/>
          <w:color w:val="000000"/>
          <w:sz w:val="32"/>
          <w:szCs w:val="32"/>
        </w:rPr>
        <w:t xml:space="preserve"> </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临床试验所用样本一般为血清或血浆。临床样本的采集、处理和保存等应分别满足试验体外诊断试剂说明书、对比试剂说明书（如适用）的相关要求。</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 xml:space="preserve">3.2 </w:t>
      </w:r>
      <w:r w:rsidRPr="008F39B0">
        <w:rPr>
          <w:rFonts w:eastAsia="仿宋_GB2312"/>
          <w:color w:val="000000"/>
          <w:sz w:val="32"/>
          <w:szCs w:val="32"/>
        </w:rPr>
        <w:t>临床试验方法</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如</w:t>
      </w:r>
      <w:proofErr w:type="gramStart"/>
      <w:r w:rsidRPr="008F39B0">
        <w:rPr>
          <w:rFonts w:eastAsia="仿宋_GB2312"/>
          <w:color w:val="000000"/>
          <w:sz w:val="32"/>
          <w:szCs w:val="32"/>
        </w:rPr>
        <w:t>申报此</w:t>
      </w:r>
      <w:proofErr w:type="gramEnd"/>
      <w:r w:rsidRPr="008F39B0">
        <w:rPr>
          <w:rFonts w:eastAsia="仿宋_GB2312"/>
          <w:color w:val="000000"/>
          <w:sz w:val="32"/>
          <w:szCs w:val="32"/>
        </w:rPr>
        <w:t>预期用途，应设计科学的临床试验，与鼻咽癌临床参考标准进行对比，对抗体标志物的临床意义进行充分验证。如有同类产品已上市，还应与已上市同类产品进行比较，确认产品的临床性能。</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 xml:space="preserve">3.3 </w:t>
      </w:r>
      <w:r w:rsidRPr="008F39B0">
        <w:rPr>
          <w:rFonts w:eastAsia="仿宋_GB2312"/>
          <w:color w:val="000000"/>
          <w:sz w:val="32"/>
          <w:szCs w:val="32"/>
        </w:rPr>
        <w:t>最低样本量和阳性例数</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临床试验样本量应采用适当的统计学方法进行估算，并详细描述所使用统计方法及各参数的确定依据。</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lastRenderedPageBreak/>
        <w:t xml:space="preserve">4. </w:t>
      </w:r>
      <w:r w:rsidRPr="008F39B0">
        <w:rPr>
          <w:rFonts w:eastAsia="仿宋_GB2312"/>
          <w:color w:val="000000"/>
          <w:sz w:val="32"/>
          <w:szCs w:val="32"/>
        </w:rPr>
        <w:t>临床试验数据统计分析</w:t>
      </w:r>
    </w:p>
    <w:p w:rsidR="00B82721" w:rsidRPr="008F39B0" w:rsidRDefault="00F20EAD" w:rsidP="008F39B0">
      <w:pPr>
        <w:spacing w:line="520" w:lineRule="exact"/>
        <w:ind w:firstLineChars="196" w:firstLine="627"/>
        <w:rPr>
          <w:rFonts w:eastAsia="仿宋_GB2312"/>
          <w:color w:val="000000"/>
          <w:sz w:val="32"/>
          <w:szCs w:val="32"/>
        </w:rPr>
      </w:pPr>
      <w:r w:rsidRPr="008F39B0">
        <w:rPr>
          <w:rFonts w:eastAsia="仿宋_GB2312"/>
          <w:color w:val="000000"/>
          <w:sz w:val="32"/>
          <w:szCs w:val="32"/>
        </w:rPr>
        <w:t>应选择合适的统计方法对临床试验结果进行统计分析，对于试验体外诊断试剂与对比试剂</w:t>
      </w:r>
      <w:r w:rsidRPr="008F39B0">
        <w:rPr>
          <w:rFonts w:eastAsia="仿宋_GB2312"/>
          <w:color w:val="000000"/>
          <w:sz w:val="32"/>
          <w:szCs w:val="32"/>
        </w:rPr>
        <w:t>/</w:t>
      </w:r>
      <w:r w:rsidRPr="008F39B0">
        <w:rPr>
          <w:rFonts w:eastAsia="仿宋_GB2312"/>
          <w:color w:val="000000"/>
          <w:sz w:val="32"/>
          <w:szCs w:val="32"/>
        </w:rPr>
        <w:t>方法的一致性评价，一般选择</w:t>
      </w:r>
      <w:r w:rsidRPr="008F39B0">
        <w:rPr>
          <w:rFonts w:eastAsia="仿宋_GB2312"/>
          <w:color w:val="000000"/>
          <w:sz w:val="32"/>
          <w:szCs w:val="32"/>
        </w:rPr>
        <w:t>2×2</w:t>
      </w:r>
      <w:r w:rsidRPr="008F39B0">
        <w:rPr>
          <w:rFonts w:eastAsia="仿宋_GB2312"/>
          <w:color w:val="000000"/>
          <w:sz w:val="32"/>
          <w:szCs w:val="32"/>
        </w:rPr>
        <w:t>表的形式总结两种试剂</w:t>
      </w:r>
      <w:r w:rsidRPr="008F39B0">
        <w:rPr>
          <w:rFonts w:eastAsia="仿宋_GB2312"/>
          <w:color w:val="000000"/>
          <w:sz w:val="32"/>
          <w:szCs w:val="32"/>
        </w:rPr>
        <w:t>/</w:t>
      </w:r>
      <w:r w:rsidRPr="008F39B0">
        <w:rPr>
          <w:rFonts w:eastAsia="仿宋_GB2312"/>
          <w:color w:val="000000"/>
          <w:sz w:val="32"/>
          <w:szCs w:val="32"/>
        </w:rPr>
        <w:t>方法的检测结果，并据此计算阳性符合率</w:t>
      </w:r>
      <w:r w:rsidRPr="008F39B0">
        <w:rPr>
          <w:rFonts w:eastAsia="仿宋_GB2312"/>
          <w:color w:val="000000"/>
          <w:sz w:val="32"/>
          <w:szCs w:val="32"/>
        </w:rPr>
        <w:t>/</w:t>
      </w:r>
      <w:r w:rsidRPr="008F39B0">
        <w:rPr>
          <w:rFonts w:eastAsia="仿宋_GB2312"/>
          <w:color w:val="000000"/>
          <w:sz w:val="32"/>
          <w:szCs w:val="32"/>
        </w:rPr>
        <w:t>灵敏度、阴性符合率</w:t>
      </w:r>
      <w:r w:rsidRPr="008F39B0">
        <w:rPr>
          <w:rFonts w:eastAsia="仿宋_GB2312"/>
          <w:color w:val="000000"/>
          <w:sz w:val="32"/>
          <w:szCs w:val="32"/>
        </w:rPr>
        <w:t>/</w:t>
      </w:r>
      <w:r w:rsidRPr="008F39B0">
        <w:rPr>
          <w:rFonts w:eastAsia="仿宋_GB2312"/>
          <w:color w:val="000000"/>
          <w:sz w:val="32"/>
          <w:szCs w:val="32"/>
        </w:rPr>
        <w:t>特异度、总符合率、</w:t>
      </w:r>
      <w:r w:rsidRPr="008F39B0">
        <w:rPr>
          <w:rFonts w:eastAsia="仿宋_GB2312"/>
          <w:color w:val="000000"/>
          <w:sz w:val="32"/>
          <w:szCs w:val="32"/>
        </w:rPr>
        <w:t>Kappa</w:t>
      </w:r>
      <w:r w:rsidRPr="008F39B0">
        <w:rPr>
          <w:rFonts w:eastAsia="仿宋_GB2312"/>
          <w:color w:val="000000"/>
          <w:sz w:val="32"/>
          <w:szCs w:val="32"/>
        </w:rPr>
        <w:t>值等指标及其置信区间。</w:t>
      </w:r>
    </w:p>
    <w:p w:rsidR="00B82721" w:rsidRPr="008F39B0" w:rsidRDefault="00F20EAD" w:rsidP="008F39B0">
      <w:pPr>
        <w:spacing w:line="520" w:lineRule="exact"/>
        <w:ind w:firstLineChars="196" w:firstLine="627"/>
        <w:rPr>
          <w:rFonts w:eastAsia="仿宋_GB2312"/>
          <w:color w:val="000000"/>
          <w:sz w:val="32"/>
          <w:szCs w:val="32"/>
        </w:rPr>
      </w:pPr>
      <w:r w:rsidRPr="008F39B0">
        <w:rPr>
          <w:rFonts w:eastAsia="仿宋_GB2312"/>
          <w:color w:val="000000"/>
          <w:sz w:val="32"/>
          <w:szCs w:val="32"/>
        </w:rPr>
        <w:t>对于不一致样本，应进行原因分析。如临床试验方案规定采用其他方法进行确认，则确认结果不应纳入统计分析。</w:t>
      </w:r>
    </w:p>
    <w:p w:rsidR="00B82721" w:rsidRPr="008F39B0" w:rsidRDefault="00F20EAD" w:rsidP="008F39B0">
      <w:pPr>
        <w:spacing w:line="520" w:lineRule="exact"/>
        <w:ind w:firstLineChars="196" w:firstLine="627"/>
        <w:rPr>
          <w:rFonts w:eastAsia="仿宋_GB2312"/>
          <w:color w:val="000000"/>
          <w:sz w:val="32"/>
          <w:szCs w:val="32"/>
        </w:rPr>
      </w:pPr>
      <w:r w:rsidRPr="008F39B0">
        <w:rPr>
          <w:rFonts w:eastAsia="仿宋_GB2312"/>
          <w:color w:val="000000"/>
          <w:sz w:val="32"/>
          <w:szCs w:val="32"/>
        </w:rPr>
        <w:t>针对鼻咽癌辅助诊断用途，申请人应考虑产品应用的地域差异，临床试验机构的选择和临床试验方案设计应避免由于中心效应所带来的潜在偏倚。</w:t>
      </w:r>
    </w:p>
    <w:p w:rsidR="00B82721" w:rsidRPr="008F39B0" w:rsidRDefault="00F20EAD" w:rsidP="008F39B0">
      <w:pPr>
        <w:spacing w:line="520" w:lineRule="exact"/>
        <w:ind w:firstLineChars="196" w:firstLine="627"/>
        <w:rPr>
          <w:rFonts w:eastAsia="仿宋_GB2312"/>
          <w:color w:val="000000"/>
          <w:sz w:val="32"/>
          <w:szCs w:val="32"/>
        </w:rPr>
      </w:pPr>
      <w:r w:rsidRPr="008F39B0">
        <w:rPr>
          <w:rFonts w:eastAsia="仿宋_GB2312"/>
          <w:color w:val="000000"/>
          <w:sz w:val="32"/>
          <w:szCs w:val="32"/>
        </w:rPr>
        <w:t>5</w:t>
      </w:r>
      <w:r w:rsidRPr="008F39B0">
        <w:rPr>
          <w:rFonts w:eastAsia="仿宋_GB2312"/>
          <w:color w:val="000000"/>
          <w:sz w:val="32"/>
          <w:szCs w:val="32"/>
        </w:rPr>
        <w:t>．伦理学要求</w:t>
      </w:r>
    </w:p>
    <w:p w:rsidR="00B82721" w:rsidRPr="008F39B0" w:rsidRDefault="00F20EAD" w:rsidP="008F39B0">
      <w:pPr>
        <w:spacing w:line="520" w:lineRule="exact"/>
        <w:ind w:firstLineChars="196" w:firstLine="627"/>
        <w:rPr>
          <w:rFonts w:eastAsia="仿宋_GB2312"/>
          <w:color w:val="000000"/>
          <w:sz w:val="32"/>
          <w:szCs w:val="32"/>
        </w:rPr>
      </w:pPr>
      <w:r w:rsidRPr="008F39B0">
        <w:rPr>
          <w:rFonts w:eastAsia="仿宋_GB2312"/>
          <w:color w:val="000000"/>
          <w:sz w:val="32"/>
          <w:szCs w:val="32"/>
        </w:rPr>
        <w:t>临床试验必须符合赫尔辛基宣言的伦理学准则，必须获得临床试验机构伦理委员会的同意。研究者应充分考虑临床试验用样本的获得和试验结果对受试者的风险性，应提交伦理委员会的审查意见。</w:t>
      </w:r>
    </w:p>
    <w:p w:rsidR="00B82721" w:rsidRPr="008F39B0" w:rsidRDefault="00F20EAD" w:rsidP="008F39B0">
      <w:pPr>
        <w:spacing w:line="520" w:lineRule="exact"/>
        <w:ind w:firstLineChars="196" w:firstLine="627"/>
        <w:rPr>
          <w:rFonts w:eastAsia="仿宋_GB2312"/>
          <w:color w:val="000000"/>
          <w:sz w:val="32"/>
          <w:szCs w:val="32"/>
        </w:rPr>
      </w:pPr>
      <w:r w:rsidRPr="008F39B0">
        <w:rPr>
          <w:rFonts w:eastAsia="仿宋_GB2312"/>
          <w:color w:val="000000"/>
          <w:sz w:val="32"/>
          <w:szCs w:val="32"/>
        </w:rPr>
        <w:t xml:space="preserve">6. </w:t>
      </w:r>
      <w:r w:rsidRPr="008F39B0">
        <w:rPr>
          <w:rFonts w:eastAsia="仿宋_GB2312"/>
          <w:color w:val="000000"/>
          <w:sz w:val="32"/>
          <w:szCs w:val="32"/>
        </w:rPr>
        <w:t>质量控制</w:t>
      </w:r>
    </w:p>
    <w:p w:rsidR="00B82721" w:rsidRPr="008F39B0" w:rsidRDefault="00F20EAD" w:rsidP="008F39B0">
      <w:pPr>
        <w:spacing w:line="520" w:lineRule="exact"/>
        <w:ind w:firstLineChars="196" w:firstLine="627"/>
        <w:rPr>
          <w:rFonts w:eastAsia="仿宋_GB2312"/>
          <w:color w:val="000000"/>
          <w:sz w:val="32"/>
          <w:szCs w:val="32"/>
        </w:rPr>
      </w:pPr>
      <w:r w:rsidRPr="008F39B0">
        <w:rPr>
          <w:rFonts w:eastAsia="仿宋_GB2312"/>
          <w:color w:val="000000"/>
          <w:sz w:val="32"/>
          <w:szCs w:val="32"/>
        </w:rPr>
        <w:t>临床试验开始前，建议进行临床试验的培训，以熟悉并掌握相关试验方法的操作、仪器、技术性能等，最大限度控制试验误差。整个试验过程都应处于有效的质量控制下，最大限度保证试验数据的准确性及可重复性。</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 xml:space="preserve">7. </w:t>
      </w:r>
      <w:r w:rsidRPr="008F39B0">
        <w:rPr>
          <w:rFonts w:eastAsia="仿宋_GB2312"/>
          <w:color w:val="000000"/>
          <w:sz w:val="32"/>
          <w:szCs w:val="32"/>
        </w:rPr>
        <w:t>临床试验方案</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体外诊断试剂临床试验应按照同一临床试验方案在多家临床试验机构开展，且保证在整个临床试验过程中遵循预定的方</w:t>
      </w:r>
      <w:r w:rsidRPr="008F39B0">
        <w:rPr>
          <w:rFonts w:eastAsia="仿宋_GB2312"/>
          <w:color w:val="000000"/>
          <w:sz w:val="32"/>
          <w:szCs w:val="32"/>
        </w:rPr>
        <w:lastRenderedPageBreak/>
        <w:t>案，不可随意改动。整个试验过程应在临床试验机构的实验室内并由该实验室的技术人员操作完成，申报单位的技术人员除进行必要的技术指导外，不得随意干涉试验进程。</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试验方案应确定严格的入选</w:t>
      </w:r>
      <w:r w:rsidRPr="008F39B0">
        <w:rPr>
          <w:rFonts w:eastAsia="仿宋_GB2312"/>
          <w:color w:val="000000"/>
          <w:sz w:val="32"/>
          <w:szCs w:val="32"/>
        </w:rPr>
        <w:t>/</w:t>
      </w:r>
      <w:r w:rsidRPr="008F39B0">
        <w:rPr>
          <w:rFonts w:eastAsia="仿宋_GB2312"/>
          <w:color w:val="000000"/>
          <w:sz w:val="32"/>
          <w:szCs w:val="32"/>
        </w:rPr>
        <w:t>排除标准，任何已入选的样本被排除出临床试验都应记录在案并明确说明原因。在试验操作过程和结果判定时，应</w:t>
      </w:r>
      <w:proofErr w:type="gramStart"/>
      <w:r w:rsidRPr="008F39B0">
        <w:rPr>
          <w:rFonts w:eastAsia="仿宋_GB2312"/>
          <w:color w:val="000000"/>
          <w:sz w:val="32"/>
          <w:szCs w:val="32"/>
        </w:rPr>
        <w:t>采用盲法以</w:t>
      </w:r>
      <w:proofErr w:type="gramEnd"/>
      <w:r w:rsidRPr="008F39B0">
        <w:rPr>
          <w:rFonts w:eastAsia="仿宋_GB2312"/>
          <w:color w:val="000000"/>
          <w:sz w:val="32"/>
          <w:szCs w:val="32"/>
        </w:rPr>
        <w:t>保证试验结果的客观性。各临床试验机构选用的对比试剂</w:t>
      </w:r>
      <w:r w:rsidRPr="008F39B0">
        <w:rPr>
          <w:rFonts w:eastAsia="仿宋_GB2312"/>
          <w:color w:val="000000"/>
          <w:sz w:val="32"/>
          <w:szCs w:val="32"/>
        </w:rPr>
        <w:t>/</w:t>
      </w:r>
      <w:r w:rsidRPr="008F39B0">
        <w:rPr>
          <w:rFonts w:eastAsia="仿宋_GB2312"/>
          <w:color w:val="000000"/>
          <w:sz w:val="32"/>
          <w:szCs w:val="32"/>
        </w:rPr>
        <w:t>方法应保持一致，以便进行合理的统计学分析。另外，应考虑试验体外诊断试剂样本类型与对比试剂</w:t>
      </w:r>
      <w:r w:rsidRPr="008F39B0">
        <w:rPr>
          <w:rFonts w:eastAsia="仿宋_GB2312"/>
          <w:color w:val="000000"/>
          <w:sz w:val="32"/>
          <w:szCs w:val="32"/>
        </w:rPr>
        <w:t>/</w:t>
      </w:r>
      <w:r w:rsidRPr="008F39B0">
        <w:rPr>
          <w:rFonts w:eastAsia="仿宋_GB2312"/>
          <w:color w:val="000000"/>
          <w:sz w:val="32"/>
          <w:szCs w:val="32"/>
        </w:rPr>
        <w:t>方法样本类型的可比性；如有差异，需提供充分的验证。</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 xml:space="preserve">8. </w:t>
      </w:r>
      <w:r w:rsidRPr="008F39B0">
        <w:rPr>
          <w:rFonts w:eastAsia="仿宋_GB2312"/>
          <w:color w:val="000000"/>
          <w:sz w:val="32"/>
          <w:szCs w:val="32"/>
        </w:rPr>
        <w:t>临床试验报告</w:t>
      </w:r>
    </w:p>
    <w:p w:rsidR="00B82721" w:rsidRPr="008F39B0" w:rsidRDefault="00F20EAD" w:rsidP="008F39B0">
      <w:pPr>
        <w:spacing w:line="520" w:lineRule="exact"/>
        <w:ind w:firstLineChars="200" w:firstLine="640"/>
        <w:contextualSpacing/>
        <w:rPr>
          <w:rFonts w:eastAsia="仿宋_GB2312"/>
          <w:color w:val="000000"/>
          <w:sz w:val="32"/>
          <w:szCs w:val="32"/>
        </w:rPr>
      </w:pPr>
      <w:r w:rsidRPr="008F39B0">
        <w:rPr>
          <w:rFonts w:eastAsia="仿宋_GB2312"/>
          <w:color w:val="000000"/>
          <w:sz w:val="32"/>
          <w:szCs w:val="32"/>
        </w:rPr>
        <w:t>应对试验的整体设计及各个关键点给予清晰、完整的阐述，应该对整个临床试验实施过程、结果分析、结论等进行条理分明的描述，并应包括必要的数据和统计分析方法。</w:t>
      </w:r>
    </w:p>
    <w:p w:rsidR="00B82721" w:rsidRPr="008F39B0" w:rsidRDefault="00F20EAD" w:rsidP="008F39B0">
      <w:pPr>
        <w:spacing w:line="520" w:lineRule="exact"/>
        <w:ind w:firstLineChars="200" w:firstLine="640"/>
        <w:rPr>
          <w:rFonts w:eastAsia="楷体_GB2312"/>
          <w:kern w:val="0"/>
          <w:sz w:val="32"/>
          <w:szCs w:val="32"/>
        </w:rPr>
      </w:pPr>
      <w:r w:rsidRPr="008F39B0">
        <w:rPr>
          <w:rFonts w:eastAsia="楷体_GB2312"/>
          <w:kern w:val="0"/>
          <w:sz w:val="32"/>
          <w:szCs w:val="32"/>
        </w:rPr>
        <w:t>（</w:t>
      </w:r>
      <w:r w:rsidR="00053A0C" w:rsidRPr="008F39B0">
        <w:rPr>
          <w:rFonts w:eastAsia="楷体_GB2312"/>
          <w:kern w:val="0"/>
          <w:sz w:val="32"/>
          <w:szCs w:val="32"/>
        </w:rPr>
        <w:t>五</w:t>
      </w:r>
      <w:r w:rsidRPr="008F39B0">
        <w:rPr>
          <w:rFonts w:eastAsia="楷体_GB2312"/>
          <w:kern w:val="0"/>
          <w:sz w:val="32"/>
          <w:szCs w:val="32"/>
        </w:rPr>
        <w:t>）产品说明书</w:t>
      </w:r>
    </w:p>
    <w:p w:rsidR="00B82721" w:rsidRPr="008F39B0" w:rsidRDefault="00F20EAD" w:rsidP="008F39B0">
      <w:pPr>
        <w:spacing w:line="520" w:lineRule="exact"/>
        <w:ind w:firstLineChars="200" w:firstLine="640"/>
        <w:contextualSpacing/>
        <w:rPr>
          <w:rFonts w:eastAsia="仿宋_GB2312"/>
          <w:sz w:val="32"/>
          <w:szCs w:val="32"/>
        </w:rPr>
      </w:pPr>
      <w:r w:rsidRPr="008F39B0">
        <w:rPr>
          <w:rFonts w:eastAsia="仿宋_GB2312"/>
          <w:sz w:val="32"/>
          <w:szCs w:val="32"/>
        </w:rPr>
        <w:t>产品说明书是体外诊断试剂注册申报最重要的文件之一。产品说明书的格式应符合《体外诊断试剂说明书编写指导原则》（原国家食品药品监督管理总局通告</w:t>
      </w:r>
      <w:r w:rsidRPr="008F39B0">
        <w:rPr>
          <w:rFonts w:eastAsia="仿宋_GB2312"/>
          <w:kern w:val="0"/>
          <w:sz w:val="32"/>
          <w:szCs w:val="32"/>
        </w:rPr>
        <w:t>2014</w:t>
      </w:r>
      <w:r w:rsidRPr="008F39B0">
        <w:rPr>
          <w:rFonts w:eastAsia="仿宋_GB2312"/>
          <w:kern w:val="0"/>
          <w:sz w:val="32"/>
          <w:szCs w:val="32"/>
        </w:rPr>
        <w:t>年第</w:t>
      </w:r>
      <w:r w:rsidRPr="008F39B0">
        <w:rPr>
          <w:rFonts w:eastAsia="仿宋_GB2312"/>
          <w:kern w:val="0"/>
          <w:sz w:val="32"/>
          <w:szCs w:val="32"/>
        </w:rPr>
        <w:t>17</w:t>
      </w:r>
      <w:r w:rsidRPr="008F39B0">
        <w:rPr>
          <w:rFonts w:eastAsia="仿宋_GB2312"/>
          <w:sz w:val="32"/>
          <w:szCs w:val="32"/>
        </w:rPr>
        <w:t>号）的要求，进口体外诊断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rsidR="00B82721" w:rsidRPr="008F39B0" w:rsidRDefault="00F20EAD" w:rsidP="008F39B0">
      <w:pPr>
        <w:spacing w:line="520" w:lineRule="exact"/>
        <w:ind w:firstLineChars="200" w:firstLine="640"/>
        <w:contextualSpacing/>
        <w:rPr>
          <w:rFonts w:eastAsia="仿宋_GB2312"/>
          <w:sz w:val="32"/>
          <w:szCs w:val="32"/>
        </w:rPr>
      </w:pPr>
      <w:r w:rsidRPr="008F39B0">
        <w:rPr>
          <w:rFonts w:eastAsia="仿宋_GB2312"/>
          <w:sz w:val="32"/>
          <w:szCs w:val="32"/>
        </w:rPr>
        <w:t>结合《体外诊断试剂说明书编写指导原则》的要求，</w:t>
      </w:r>
      <w:r w:rsidRPr="008F39B0">
        <w:rPr>
          <w:rFonts w:eastAsia="仿宋_GB2312"/>
          <w:color w:val="000000"/>
          <w:kern w:val="0"/>
          <w:sz w:val="32"/>
          <w:szCs w:val="32"/>
        </w:rPr>
        <w:t>EBV</w:t>
      </w:r>
      <w:r w:rsidRPr="008F39B0">
        <w:rPr>
          <w:rFonts w:eastAsia="仿宋_GB2312"/>
          <w:sz w:val="32"/>
          <w:szCs w:val="32"/>
        </w:rPr>
        <w:t>抗</w:t>
      </w:r>
      <w:r w:rsidRPr="008F39B0">
        <w:rPr>
          <w:rFonts w:eastAsia="仿宋_GB2312"/>
          <w:sz w:val="32"/>
          <w:szCs w:val="32"/>
        </w:rPr>
        <w:lastRenderedPageBreak/>
        <w:t>体检测试剂说明书编写应重点关注以下内容。</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1</w:t>
      </w:r>
      <w:r w:rsidRPr="008F39B0">
        <w:rPr>
          <w:rFonts w:eastAsia="仿宋_GB2312"/>
          <w:sz w:val="32"/>
          <w:szCs w:val="32"/>
        </w:rPr>
        <w:t>．【预期用途】</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1.1</w:t>
      </w:r>
      <w:r w:rsidRPr="008F39B0">
        <w:rPr>
          <w:rFonts w:eastAsia="仿宋_GB2312"/>
          <w:sz w:val="32"/>
          <w:szCs w:val="32"/>
        </w:rPr>
        <w:t>该产品用于体外定性检测人血清</w:t>
      </w:r>
      <w:r w:rsidRPr="008F39B0">
        <w:rPr>
          <w:rFonts w:eastAsia="仿宋_GB2312"/>
          <w:sz w:val="32"/>
          <w:szCs w:val="32"/>
        </w:rPr>
        <w:t>/</w:t>
      </w:r>
      <w:r w:rsidRPr="008F39B0">
        <w:rPr>
          <w:rFonts w:eastAsia="仿宋_GB2312"/>
          <w:sz w:val="32"/>
          <w:szCs w:val="32"/>
        </w:rPr>
        <w:t>血浆样本中的</w:t>
      </w:r>
      <w:r w:rsidRPr="008F39B0">
        <w:rPr>
          <w:rFonts w:eastAsia="仿宋_GB2312"/>
          <w:color w:val="000000"/>
          <w:kern w:val="0"/>
          <w:sz w:val="32"/>
          <w:szCs w:val="32"/>
        </w:rPr>
        <w:t>EBV XX</w:t>
      </w:r>
      <w:r w:rsidRPr="008F39B0">
        <w:rPr>
          <w:rFonts w:eastAsia="仿宋_GB2312"/>
          <w:sz w:val="32"/>
          <w:szCs w:val="32"/>
        </w:rPr>
        <w:t>抗体。</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1.2</w:t>
      </w:r>
      <w:r w:rsidRPr="008F39B0">
        <w:rPr>
          <w:rFonts w:eastAsia="仿宋_GB2312"/>
          <w:sz w:val="32"/>
          <w:szCs w:val="32"/>
        </w:rPr>
        <w:t>结合临床和其他实验室指标，用于</w:t>
      </w:r>
      <w:r w:rsidRPr="008F39B0">
        <w:rPr>
          <w:rFonts w:eastAsia="仿宋_GB2312"/>
          <w:kern w:val="0"/>
          <w:sz w:val="32"/>
          <w:szCs w:val="32"/>
        </w:rPr>
        <w:t>EBV</w:t>
      </w:r>
      <w:r w:rsidRPr="008F39B0">
        <w:rPr>
          <w:rFonts w:eastAsia="仿宋_GB2312"/>
          <w:sz w:val="32"/>
          <w:szCs w:val="32"/>
        </w:rPr>
        <w:t>感染</w:t>
      </w:r>
      <w:r w:rsidRPr="008F39B0">
        <w:rPr>
          <w:rFonts w:eastAsia="仿宋_GB2312"/>
          <w:sz w:val="32"/>
          <w:szCs w:val="32"/>
        </w:rPr>
        <w:t>/</w:t>
      </w:r>
      <w:r w:rsidRPr="008F39B0">
        <w:rPr>
          <w:rFonts w:eastAsia="仿宋_GB2312"/>
          <w:sz w:val="32"/>
          <w:szCs w:val="32"/>
        </w:rPr>
        <w:t>鼻咽癌的辅助诊断。</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1.3</w:t>
      </w:r>
      <w:r w:rsidRPr="008F39B0">
        <w:rPr>
          <w:rFonts w:eastAsia="仿宋_GB2312"/>
          <w:sz w:val="32"/>
          <w:szCs w:val="32"/>
        </w:rPr>
        <w:t>临床背景描述：简单介绍病原体的生物学特征、流行病学、潜伏期、易感人群、感染后的临床表现及相关疾病等。简要介绍现有的</w:t>
      </w:r>
      <w:r w:rsidRPr="008F39B0">
        <w:rPr>
          <w:rFonts w:eastAsia="仿宋_GB2312"/>
          <w:color w:val="000000"/>
          <w:kern w:val="0"/>
          <w:sz w:val="32"/>
          <w:szCs w:val="32"/>
        </w:rPr>
        <w:t>EBV</w:t>
      </w:r>
      <w:r w:rsidRPr="008F39B0">
        <w:rPr>
          <w:rFonts w:eastAsia="仿宋_GB2312"/>
          <w:sz w:val="32"/>
          <w:szCs w:val="32"/>
        </w:rPr>
        <w:t>临床或实验室诊断方法。</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2.</w:t>
      </w:r>
      <w:r w:rsidRPr="008F39B0">
        <w:rPr>
          <w:rFonts w:eastAsia="仿宋_GB2312"/>
          <w:sz w:val="32"/>
          <w:szCs w:val="32"/>
        </w:rPr>
        <w:t>【样本要求】重点明确以下内容：</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2.1</w:t>
      </w:r>
      <w:r w:rsidRPr="008F39B0">
        <w:rPr>
          <w:rFonts w:eastAsia="仿宋_GB2312"/>
          <w:sz w:val="32"/>
          <w:szCs w:val="32"/>
        </w:rPr>
        <w:t>样本采集：明确采集时间、采集顺序、采集量等，是否受临床症状、用药情况等因素的影响。说明采集方法及样本类型，对于血浆、全血样本，应注明对抗凝剂的要求。</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2.2</w:t>
      </w:r>
      <w:r w:rsidRPr="008F39B0">
        <w:rPr>
          <w:rFonts w:eastAsia="仿宋_GB2312"/>
          <w:sz w:val="32"/>
          <w:szCs w:val="32"/>
        </w:rPr>
        <w:t>干扰物的影响：明确常见干扰物对试验结果是否产生影响，明确可接受的最大干扰物浓度。</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2.3</w:t>
      </w:r>
      <w:r w:rsidRPr="008F39B0">
        <w:rPr>
          <w:rFonts w:eastAsia="仿宋_GB2312"/>
          <w:sz w:val="32"/>
          <w:szCs w:val="32"/>
        </w:rPr>
        <w:t>样本处理及保存：样本处理方法、保存条件（如冷藏、冷冻等）及不同保存条件下的保存时限和运输条件等。冷藏、冷冻样本检测前是否需要恢复室温，冷冻样本的冻融次数限制等。</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3.</w:t>
      </w:r>
      <w:r w:rsidRPr="008F39B0">
        <w:rPr>
          <w:rFonts w:eastAsia="仿宋_GB2312"/>
          <w:sz w:val="32"/>
          <w:szCs w:val="32"/>
        </w:rPr>
        <w:t>【检验方法】</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详细说明试验操作的各个步骤：</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3.1</w:t>
      </w:r>
      <w:r w:rsidRPr="008F39B0">
        <w:rPr>
          <w:rFonts w:eastAsia="仿宋_GB2312"/>
          <w:sz w:val="32"/>
          <w:szCs w:val="32"/>
        </w:rPr>
        <w:t>试验环境：实验室的温度、湿度要求，检测试剂及样本的复</w:t>
      </w:r>
      <w:proofErr w:type="gramStart"/>
      <w:r w:rsidRPr="008F39B0">
        <w:rPr>
          <w:rFonts w:eastAsia="仿宋_GB2312"/>
          <w:sz w:val="32"/>
          <w:szCs w:val="32"/>
        </w:rPr>
        <w:t>温要求</w:t>
      </w:r>
      <w:proofErr w:type="gramEnd"/>
      <w:r w:rsidRPr="008F39B0">
        <w:rPr>
          <w:rFonts w:eastAsia="仿宋_GB2312"/>
          <w:sz w:val="32"/>
          <w:szCs w:val="32"/>
        </w:rPr>
        <w:t>等。</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3.2</w:t>
      </w:r>
      <w:r w:rsidRPr="008F39B0">
        <w:rPr>
          <w:rFonts w:eastAsia="仿宋_GB2312"/>
          <w:sz w:val="32"/>
          <w:szCs w:val="32"/>
        </w:rPr>
        <w:t>试剂配制方法，试剂开封后使用方法、定标（如适用）等。</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lastRenderedPageBreak/>
        <w:t>3.3</w:t>
      </w:r>
      <w:r w:rsidRPr="008F39B0">
        <w:rPr>
          <w:rFonts w:eastAsia="仿宋_GB2312"/>
          <w:sz w:val="32"/>
          <w:szCs w:val="32"/>
        </w:rPr>
        <w:t>高浓度样本稀释的方法。</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3.4</w:t>
      </w:r>
      <w:r w:rsidRPr="008F39B0">
        <w:rPr>
          <w:rFonts w:eastAsia="仿宋_GB2312"/>
          <w:sz w:val="32"/>
          <w:szCs w:val="32"/>
        </w:rPr>
        <w:t>试验条件：操作步骤、温度、时间、仪器波长（如适用）等。</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3.5</w:t>
      </w:r>
      <w:r w:rsidRPr="008F39B0">
        <w:rPr>
          <w:rFonts w:eastAsia="仿宋_GB2312"/>
          <w:sz w:val="32"/>
          <w:szCs w:val="32"/>
        </w:rPr>
        <w:t>质量控制：操作步骤，质</w:t>
      </w:r>
      <w:proofErr w:type="gramStart"/>
      <w:r w:rsidRPr="008F39B0">
        <w:rPr>
          <w:rFonts w:eastAsia="仿宋_GB2312"/>
          <w:sz w:val="32"/>
          <w:szCs w:val="32"/>
        </w:rPr>
        <w:t>控结果</w:t>
      </w:r>
      <w:proofErr w:type="gramEnd"/>
      <w:r w:rsidRPr="008F39B0">
        <w:rPr>
          <w:rFonts w:eastAsia="仿宋_GB2312"/>
          <w:sz w:val="32"/>
          <w:szCs w:val="32"/>
        </w:rPr>
        <w:t>的要求，质</w:t>
      </w:r>
      <w:proofErr w:type="gramStart"/>
      <w:r w:rsidRPr="008F39B0">
        <w:rPr>
          <w:rFonts w:eastAsia="仿宋_GB2312"/>
          <w:sz w:val="32"/>
          <w:szCs w:val="32"/>
        </w:rPr>
        <w:t>控结果</w:t>
      </w:r>
      <w:proofErr w:type="gramEnd"/>
      <w:r w:rsidRPr="008F39B0">
        <w:rPr>
          <w:rFonts w:eastAsia="仿宋_GB2312"/>
          <w:sz w:val="32"/>
          <w:szCs w:val="32"/>
        </w:rPr>
        <w:t>不符合要求的处理方式。</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 xml:space="preserve">3.6 </w:t>
      </w:r>
      <w:r w:rsidRPr="008F39B0">
        <w:rPr>
          <w:rFonts w:eastAsia="仿宋_GB2312"/>
          <w:sz w:val="32"/>
          <w:szCs w:val="32"/>
        </w:rPr>
        <w:t>特别说明检验操作过程中的注意事项。</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4.</w:t>
      </w:r>
      <w:r w:rsidRPr="008F39B0">
        <w:rPr>
          <w:rFonts w:eastAsia="仿宋_GB2312"/>
          <w:sz w:val="32"/>
          <w:szCs w:val="32"/>
        </w:rPr>
        <w:t>【阳性判断值】说明阳性判断值，并简要说明阳性判断值确定的试验方法。如阳性判断值</w:t>
      </w:r>
      <w:r w:rsidRPr="008F39B0">
        <w:rPr>
          <w:rFonts w:eastAsia="仿宋_GB2312"/>
          <w:sz w:val="32"/>
          <w:szCs w:val="32"/>
        </w:rPr>
        <w:t>(</w:t>
      </w:r>
      <w:r w:rsidRPr="008F39B0">
        <w:rPr>
          <w:rFonts w:eastAsia="仿宋_GB2312"/>
          <w:kern w:val="0"/>
          <w:sz w:val="32"/>
          <w:szCs w:val="32"/>
        </w:rPr>
        <w:t>CO</w:t>
      </w:r>
      <w:r w:rsidRPr="008F39B0">
        <w:rPr>
          <w:rFonts w:eastAsia="仿宋_GB2312"/>
          <w:sz w:val="32"/>
          <w:szCs w:val="32"/>
        </w:rPr>
        <w:t>值</w:t>
      </w:r>
      <w:r w:rsidRPr="008F39B0">
        <w:rPr>
          <w:rFonts w:eastAsia="仿宋_GB2312"/>
          <w:sz w:val="32"/>
          <w:szCs w:val="32"/>
        </w:rPr>
        <w:t>)</w:t>
      </w:r>
      <w:r w:rsidRPr="008F39B0">
        <w:rPr>
          <w:rFonts w:eastAsia="仿宋_GB2312"/>
          <w:sz w:val="32"/>
          <w:szCs w:val="32"/>
        </w:rPr>
        <w:t>需进行计算确定，详细描述具体计算方法。</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5.</w:t>
      </w:r>
      <w:r w:rsidRPr="008F39B0">
        <w:rPr>
          <w:rFonts w:eastAsia="仿宋_GB2312"/>
          <w:sz w:val="32"/>
          <w:szCs w:val="32"/>
        </w:rPr>
        <w:t>【检验结果的解释】</w:t>
      </w:r>
    </w:p>
    <w:p w:rsidR="00B82721" w:rsidRPr="008F39B0" w:rsidRDefault="00F20EAD" w:rsidP="008F39B0">
      <w:pPr>
        <w:spacing w:line="520" w:lineRule="exact"/>
        <w:ind w:firstLineChars="200" w:firstLine="640"/>
        <w:contextualSpacing/>
        <w:rPr>
          <w:rFonts w:eastAsia="仿宋_GB2312"/>
          <w:sz w:val="32"/>
          <w:szCs w:val="32"/>
        </w:rPr>
      </w:pPr>
      <w:r w:rsidRPr="008F39B0">
        <w:rPr>
          <w:rFonts w:eastAsia="仿宋_GB2312"/>
          <w:sz w:val="32"/>
          <w:szCs w:val="32"/>
        </w:rPr>
        <w:t>结合</w:t>
      </w:r>
      <w:proofErr w:type="gramStart"/>
      <w:r w:rsidRPr="008F39B0">
        <w:rPr>
          <w:rFonts w:eastAsia="仿宋_GB2312"/>
          <w:sz w:val="32"/>
          <w:szCs w:val="32"/>
        </w:rPr>
        <w:t>质控品</w:t>
      </w:r>
      <w:proofErr w:type="gramEnd"/>
      <w:r w:rsidRPr="008F39B0">
        <w:rPr>
          <w:rFonts w:eastAsia="仿宋_GB2312"/>
          <w:sz w:val="32"/>
          <w:szCs w:val="32"/>
        </w:rPr>
        <w:t>/</w:t>
      </w:r>
      <w:r w:rsidRPr="008F39B0">
        <w:rPr>
          <w:rFonts w:eastAsia="仿宋_GB2312"/>
          <w:sz w:val="32"/>
          <w:szCs w:val="32"/>
        </w:rPr>
        <w:t>校准品以及样本的检测结果，对所有可能出现的结果组合及相应的解释进行详述。检验结果的解释应以阳性判断值的研究结论为依据。如有适用的临床诊疗指南，则应在此项下引用，相应检验结果的解释应符合相关指南的要求。如有灰区判定，详细</w:t>
      </w:r>
      <w:proofErr w:type="gramStart"/>
      <w:r w:rsidRPr="008F39B0">
        <w:rPr>
          <w:rFonts w:eastAsia="仿宋_GB2312"/>
          <w:sz w:val="32"/>
          <w:szCs w:val="32"/>
        </w:rPr>
        <w:t>说明灰区样本</w:t>
      </w:r>
      <w:proofErr w:type="gramEnd"/>
      <w:r w:rsidRPr="008F39B0">
        <w:rPr>
          <w:rFonts w:eastAsia="仿宋_GB2312"/>
          <w:sz w:val="32"/>
          <w:szCs w:val="32"/>
        </w:rPr>
        <w:t>的处理方法。</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6.</w:t>
      </w:r>
      <w:r w:rsidRPr="008F39B0">
        <w:rPr>
          <w:rFonts w:eastAsia="仿宋_GB2312"/>
          <w:sz w:val="32"/>
          <w:szCs w:val="32"/>
        </w:rPr>
        <w:t>【检验方法局限性】</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综合产品的预期用途、临床背景、检测方法及适用范围等信息，对可能出现的局限性进行相关说明，建议包括以下内容：</w:t>
      </w:r>
    </w:p>
    <w:p w:rsidR="00B82721" w:rsidRPr="008F39B0" w:rsidRDefault="00F20EAD" w:rsidP="008F39B0">
      <w:pPr>
        <w:adjustRightInd w:val="0"/>
        <w:snapToGrid w:val="0"/>
        <w:spacing w:line="520" w:lineRule="exact"/>
        <w:ind w:firstLineChars="200" w:firstLine="640"/>
        <w:rPr>
          <w:rFonts w:eastAsia="仿宋_GB2312"/>
          <w:sz w:val="32"/>
          <w:szCs w:val="32"/>
        </w:rPr>
      </w:pPr>
      <w:r w:rsidRPr="008F39B0">
        <w:rPr>
          <w:rFonts w:eastAsia="仿宋_GB2312"/>
          <w:sz w:val="32"/>
          <w:szCs w:val="32"/>
        </w:rPr>
        <w:t>6.1</w:t>
      </w:r>
      <w:r w:rsidRPr="008F39B0">
        <w:rPr>
          <w:rFonts w:eastAsia="仿宋_GB2312"/>
          <w:sz w:val="32"/>
          <w:szCs w:val="32"/>
        </w:rPr>
        <w:tab/>
      </w:r>
      <w:r w:rsidRPr="008F39B0">
        <w:rPr>
          <w:rFonts w:eastAsia="仿宋_GB2312"/>
          <w:sz w:val="32"/>
          <w:szCs w:val="32"/>
        </w:rPr>
        <w:t>本试剂盒的检测结果不得作为临床诊治的唯一依据，对患者的临床管理应结合其症状</w:t>
      </w:r>
      <w:r w:rsidRPr="008F39B0">
        <w:rPr>
          <w:rFonts w:eastAsia="仿宋_GB2312"/>
          <w:sz w:val="32"/>
          <w:szCs w:val="32"/>
        </w:rPr>
        <w:t>/</w:t>
      </w:r>
      <w:r w:rsidRPr="008F39B0">
        <w:rPr>
          <w:rFonts w:eastAsia="仿宋_GB2312"/>
          <w:sz w:val="32"/>
          <w:szCs w:val="32"/>
        </w:rPr>
        <w:t>体征、病史、其他实验室检查及治疗反应等情况综合考虑。</w:t>
      </w:r>
    </w:p>
    <w:p w:rsidR="00B82721" w:rsidRPr="008F39B0" w:rsidRDefault="00F20EAD" w:rsidP="008F39B0">
      <w:pPr>
        <w:adjustRightInd w:val="0"/>
        <w:snapToGrid w:val="0"/>
        <w:spacing w:line="520" w:lineRule="exact"/>
        <w:ind w:firstLineChars="200" w:firstLine="640"/>
        <w:rPr>
          <w:rFonts w:eastAsia="仿宋_GB2312"/>
          <w:sz w:val="32"/>
          <w:szCs w:val="32"/>
        </w:rPr>
      </w:pPr>
      <w:r w:rsidRPr="008F39B0">
        <w:rPr>
          <w:rFonts w:eastAsia="仿宋_GB2312"/>
          <w:sz w:val="32"/>
          <w:szCs w:val="32"/>
        </w:rPr>
        <w:t>6.2</w:t>
      </w:r>
      <w:r w:rsidRPr="008F39B0">
        <w:rPr>
          <w:rFonts w:eastAsia="仿宋_GB2312"/>
          <w:sz w:val="32"/>
          <w:szCs w:val="32"/>
        </w:rPr>
        <w:t>不合理的样本采集、转运、处理及不当的试验操作和试验环境均有可能导致假阴性或假阳性结果。</w:t>
      </w:r>
    </w:p>
    <w:p w:rsidR="00B82721" w:rsidRPr="008F39B0" w:rsidRDefault="00F20EAD" w:rsidP="008F39B0">
      <w:pPr>
        <w:widowControl/>
        <w:tabs>
          <w:tab w:val="left" w:pos="142"/>
        </w:tabs>
        <w:adjustRightInd w:val="0"/>
        <w:snapToGrid w:val="0"/>
        <w:spacing w:line="520" w:lineRule="exact"/>
        <w:ind w:firstLineChars="200" w:firstLine="640"/>
        <w:rPr>
          <w:rFonts w:eastAsia="仿宋_GB2312"/>
          <w:color w:val="000000"/>
          <w:sz w:val="32"/>
          <w:szCs w:val="32"/>
        </w:rPr>
      </w:pPr>
      <w:r w:rsidRPr="008F39B0">
        <w:rPr>
          <w:rFonts w:eastAsia="仿宋_GB2312"/>
          <w:sz w:val="32"/>
          <w:szCs w:val="32"/>
        </w:rPr>
        <w:lastRenderedPageBreak/>
        <w:t>6.3</w:t>
      </w:r>
      <w:r w:rsidRPr="008F39B0">
        <w:rPr>
          <w:rFonts w:eastAsia="仿宋_GB2312"/>
          <w:sz w:val="32"/>
          <w:szCs w:val="32"/>
        </w:rPr>
        <w:t>感染初期，抗体可能未产生或者产生水平低于产品最低检测限，而产生阴性结果。检测阴性不能排除急性感染，</w:t>
      </w:r>
      <w:r w:rsidRPr="008F39B0">
        <w:rPr>
          <w:rFonts w:eastAsia="仿宋_GB2312"/>
          <w:color w:val="000000"/>
          <w:sz w:val="32"/>
          <w:szCs w:val="32"/>
        </w:rPr>
        <w:t>对于可疑的样本建议进行</w:t>
      </w:r>
      <w:r w:rsidRPr="008F39B0">
        <w:rPr>
          <w:rFonts w:eastAsia="仿宋_GB2312"/>
          <w:sz w:val="32"/>
          <w:szCs w:val="32"/>
        </w:rPr>
        <w:t>病原学检测，或至少</w:t>
      </w:r>
      <w:r w:rsidRPr="008F39B0">
        <w:rPr>
          <w:rFonts w:eastAsia="仿宋_GB2312"/>
          <w:color w:val="000000"/>
          <w:sz w:val="32"/>
          <w:szCs w:val="32"/>
        </w:rPr>
        <w:t>间隔</w:t>
      </w:r>
      <w:r w:rsidRPr="008F39B0">
        <w:rPr>
          <w:rFonts w:eastAsia="仿宋_GB2312"/>
          <w:color w:val="000000"/>
          <w:sz w:val="32"/>
          <w:szCs w:val="32"/>
        </w:rPr>
        <w:t>7</w:t>
      </w:r>
      <w:r w:rsidRPr="008F39B0">
        <w:rPr>
          <w:rFonts w:eastAsia="仿宋_GB2312"/>
          <w:color w:val="000000"/>
          <w:sz w:val="32"/>
          <w:szCs w:val="32"/>
        </w:rPr>
        <w:t>天再次检测。</w:t>
      </w:r>
    </w:p>
    <w:p w:rsidR="00B82721" w:rsidRPr="008F39B0" w:rsidRDefault="00F20EAD" w:rsidP="008F39B0">
      <w:pPr>
        <w:adjustRightInd w:val="0"/>
        <w:snapToGrid w:val="0"/>
        <w:spacing w:line="520" w:lineRule="exact"/>
        <w:ind w:firstLineChars="200" w:firstLine="640"/>
        <w:rPr>
          <w:rFonts w:eastAsia="仿宋_GB2312"/>
          <w:color w:val="000000"/>
          <w:sz w:val="32"/>
          <w:szCs w:val="32"/>
        </w:rPr>
      </w:pPr>
      <w:r w:rsidRPr="008F39B0">
        <w:rPr>
          <w:rFonts w:eastAsia="仿宋_GB2312"/>
          <w:sz w:val="32"/>
          <w:szCs w:val="32"/>
        </w:rPr>
        <w:t>6.4</w:t>
      </w:r>
      <w:r w:rsidRPr="008F39B0">
        <w:rPr>
          <w:rFonts w:eastAsia="仿宋_GB2312"/>
          <w:color w:val="000000"/>
          <w:sz w:val="32"/>
          <w:szCs w:val="32"/>
        </w:rPr>
        <w:t>评价血清学检测结果时需要结合患者的临床病程、基础状况以及年龄等因素综合考虑，如：免疫功能低下</w:t>
      </w:r>
      <w:r w:rsidRPr="008F39B0">
        <w:rPr>
          <w:rFonts w:eastAsia="仿宋_GB2312"/>
          <w:color w:val="000000"/>
          <w:sz w:val="32"/>
          <w:szCs w:val="32"/>
        </w:rPr>
        <w:t>/</w:t>
      </w:r>
      <w:r w:rsidRPr="008F39B0">
        <w:rPr>
          <w:rFonts w:eastAsia="仿宋_GB2312"/>
          <w:color w:val="000000"/>
          <w:sz w:val="32"/>
          <w:szCs w:val="32"/>
        </w:rPr>
        <w:t>缺陷的人群、产生抗体能力较低的婴幼儿，可能不产生或产生低滴度的抗体，其血清学抗体检测的参考价值有限。</w:t>
      </w:r>
    </w:p>
    <w:p w:rsidR="00B82721" w:rsidRPr="008F39B0" w:rsidRDefault="00F20EAD" w:rsidP="008F39B0">
      <w:pPr>
        <w:adjustRightInd w:val="0"/>
        <w:snapToGrid w:val="0"/>
        <w:spacing w:line="520" w:lineRule="exact"/>
        <w:ind w:firstLineChars="200" w:firstLine="640"/>
        <w:rPr>
          <w:rFonts w:eastAsia="仿宋_GB2312"/>
          <w:sz w:val="32"/>
          <w:szCs w:val="32"/>
        </w:rPr>
      </w:pPr>
      <w:r w:rsidRPr="008F39B0">
        <w:rPr>
          <w:rFonts w:eastAsia="仿宋_GB2312"/>
          <w:sz w:val="32"/>
          <w:szCs w:val="32"/>
        </w:rPr>
        <w:t>6.5</w:t>
      </w:r>
      <w:r w:rsidRPr="008F39B0">
        <w:rPr>
          <w:rFonts w:eastAsia="仿宋_GB2312"/>
          <w:sz w:val="32"/>
          <w:szCs w:val="32"/>
        </w:rPr>
        <w:t>在近几个月内接受过输血或其他血液制品治疗的人群，对其阳性检测结果的分析应慎重。</w:t>
      </w:r>
    </w:p>
    <w:p w:rsidR="00B82721" w:rsidRPr="008F39B0" w:rsidRDefault="00F20EAD" w:rsidP="008F39B0">
      <w:pPr>
        <w:adjustRightInd w:val="0"/>
        <w:snapToGrid w:val="0"/>
        <w:spacing w:line="520" w:lineRule="exact"/>
        <w:ind w:firstLineChars="200" w:firstLine="640"/>
        <w:rPr>
          <w:rFonts w:eastAsia="仿宋_GB2312"/>
          <w:sz w:val="32"/>
          <w:szCs w:val="32"/>
        </w:rPr>
      </w:pPr>
      <w:r w:rsidRPr="008F39B0">
        <w:rPr>
          <w:rFonts w:eastAsia="仿宋_GB2312"/>
          <w:sz w:val="32"/>
          <w:szCs w:val="32"/>
        </w:rPr>
        <w:t>6.6</w:t>
      </w:r>
      <w:r w:rsidRPr="008F39B0">
        <w:rPr>
          <w:rFonts w:eastAsia="仿宋_GB2312"/>
          <w:color w:val="000000"/>
          <w:kern w:val="0"/>
          <w:sz w:val="32"/>
          <w:szCs w:val="32"/>
        </w:rPr>
        <w:t xml:space="preserve"> EBV</w:t>
      </w:r>
      <w:r w:rsidRPr="008F39B0">
        <w:rPr>
          <w:rFonts w:eastAsia="仿宋_GB2312"/>
          <w:kern w:val="0"/>
          <w:sz w:val="32"/>
          <w:szCs w:val="32"/>
        </w:rPr>
        <w:t xml:space="preserve"> IgG</w:t>
      </w:r>
      <w:r w:rsidRPr="008F39B0">
        <w:rPr>
          <w:rFonts w:eastAsia="仿宋_GB2312"/>
          <w:sz w:val="32"/>
          <w:szCs w:val="32"/>
        </w:rPr>
        <w:t>抗体在部分治愈患者体内持续存在，短期内再次感染的患者确诊应进行</w:t>
      </w:r>
      <w:r w:rsidRPr="008F39B0">
        <w:rPr>
          <w:rFonts w:eastAsia="仿宋_GB2312"/>
          <w:color w:val="000000"/>
          <w:kern w:val="0"/>
          <w:sz w:val="32"/>
          <w:szCs w:val="32"/>
        </w:rPr>
        <w:t>EBV</w:t>
      </w:r>
      <w:r w:rsidRPr="008F39B0">
        <w:rPr>
          <w:rFonts w:eastAsia="仿宋_GB2312"/>
          <w:sz w:val="32"/>
          <w:szCs w:val="32"/>
        </w:rPr>
        <w:t>的抗体滴度动态检测或核酸定量检测以进行佐证。</w:t>
      </w:r>
    </w:p>
    <w:p w:rsidR="00B82721" w:rsidRPr="008F39B0" w:rsidRDefault="00F20EAD" w:rsidP="008F39B0">
      <w:pPr>
        <w:adjustRightInd w:val="0"/>
        <w:snapToGrid w:val="0"/>
        <w:spacing w:line="520" w:lineRule="exact"/>
        <w:ind w:firstLineChars="200" w:firstLine="640"/>
        <w:rPr>
          <w:rFonts w:eastAsia="仿宋_GB2312"/>
          <w:sz w:val="32"/>
          <w:szCs w:val="32"/>
        </w:rPr>
      </w:pPr>
      <w:r w:rsidRPr="008F39B0">
        <w:rPr>
          <w:rFonts w:eastAsia="仿宋_GB2312"/>
          <w:sz w:val="32"/>
          <w:szCs w:val="32"/>
        </w:rPr>
        <w:t>7.</w:t>
      </w:r>
      <w:r w:rsidRPr="008F39B0">
        <w:rPr>
          <w:rFonts w:eastAsia="仿宋_GB2312"/>
          <w:sz w:val="32"/>
          <w:szCs w:val="32"/>
        </w:rPr>
        <w:t>【产品性能指标】</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详述以下性能指标：参考盘</w:t>
      </w:r>
      <w:r w:rsidRPr="008F39B0">
        <w:rPr>
          <w:rFonts w:eastAsia="仿宋_GB2312"/>
          <w:sz w:val="32"/>
          <w:szCs w:val="32"/>
        </w:rPr>
        <w:t>/</w:t>
      </w:r>
      <w:r w:rsidRPr="008F39B0">
        <w:rPr>
          <w:rFonts w:eastAsia="仿宋_GB2312"/>
          <w:sz w:val="32"/>
          <w:szCs w:val="32"/>
        </w:rPr>
        <w:t>方法学比对、最低检测限、包容性、精密度、分析特异性（交叉反应和干扰试验）、钩状（</w:t>
      </w:r>
      <w:r w:rsidRPr="008F39B0">
        <w:rPr>
          <w:rFonts w:eastAsia="仿宋_GB2312"/>
          <w:kern w:val="0"/>
          <w:sz w:val="32"/>
          <w:szCs w:val="32"/>
        </w:rPr>
        <w:t>HOOK</w:t>
      </w:r>
      <w:r w:rsidRPr="008F39B0">
        <w:rPr>
          <w:rFonts w:eastAsia="仿宋_GB2312"/>
          <w:kern w:val="0"/>
          <w:sz w:val="32"/>
          <w:szCs w:val="32"/>
        </w:rPr>
        <w:t>）</w:t>
      </w:r>
      <w:r w:rsidRPr="008F39B0">
        <w:rPr>
          <w:rFonts w:eastAsia="仿宋_GB2312"/>
          <w:sz w:val="32"/>
          <w:szCs w:val="32"/>
        </w:rPr>
        <w:t>效应等。介绍所用样本背景信息、数量、浓度，评价方法及检测结果。</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8.</w:t>
      </w:r>
      <w:r w:rsidRPr="008F39B0">
        <w:rPr>
          <w:rFonts w:eastAsia="仿宋_GB2312"/>
          <w:sz w:val="32"/>
          <w:szCs w:val="32"/>
        </w:rPr>
        <w:t>【注意事项】</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应至少包括以下内容：</w:t>
      </w:r>
    </w:p>
    <w:p w:rsidR="00B82721" w:rsidRPr="008F39B0" w:rsidRDefault="00F20EAD" w:rsidP="008F39B0">
      <w:pPr>
        <w:spacing w:line="520" w:lineRule="exact"/>
        <w:ind w:firstLineChars="200" w:firstLine="640"/>
        <w:rPr>
          <w:rFonts w:eastAsia="仿宋_GB2312"/>
          <w:sz w:val="32"/>
          <w:szCs w:val="32"/>
        </w:rPr>
      </w:pPr>
      <w:r w:rsidRPr="008F39B0">
        <w:rPr>
          <w:rFonts w:eastAsia="仿宋_GB2312"/>
          <w:sz w:val="32"/>
          <w:szCs w:val="32"/>
        </w:rPr>
        <w:t>8.1</w:t>
      </w:r>
      <w:r w:rsidRPr="008F39B0">
        <w:rPr>
          <w:rFonts w:eastAsia="仿宋_GB2312"/>
          <w:sz w:val="32"/>
          <w:szCs w:val="32"/>
        </w:rPr>
        <w:t>有关试剂盒内人</w:t>
      </w:r>
      <w:r w:rsidRPr="008F39B0">
        <w:rPr>
          <w:rFonts w:eastAsia="仿宋_GB2312"/>
          <w:color w:val="000000"/>
          <w:sz w:val="32"/>
          <w:szCs w:val="32"/>
        </w:rPr>
        <w:t>源</w:t>
      </w:r>
      <w:r w:rsidRPr="008F39B0">
        <w:rPr>
          <w:rFonts w:eastAsia="仿宋_GB2312"/>
          <w:sz w:val="32"/>
          <w:szCs w:val="32"/>
        </w:rPr>
        <w:t>组分（如有）生物安全性的警告。如：试剂盒</w:t>
      </w:r>
      <w:proofErr w:type="gramStart"/>
      <w:r w:rsidRPr="008F39B0">
        <w:rPr>
          <w:rFonts w:eastAsia="仿宋_GB2312"/>
          <w:sz w:val="32"/>
          <w:szCs w:val="32"/>
        </w:rPr>
        <w:t>内质控品</w:t>
      </w:r>
      <w:proofErr w:type="gramEnd"/>
      <w:r w:rsidRPr="008F39B0">
        <w:rPr>
          <w:rFonts w:eastAsia="仿宋_GB2312"/>
          <w:sz w:val="32"/>
          <w:szCs w:val="32"/>
        </w:rPr>
        <w:t>/</w:t>
      </w:r>
      <w:r w:rsidRPr="008F39B0">
        <w:rPr>
          <w:rFonts w:eastAsia="仿宋_GB2312"/>
          <w:sz w:val="32"/>
          <w:szCs w:val="32"/>
        </w:rPr>
        <w:t>校准品或其他可能含有人</w:t>
      </w:r>
      <w:proofErr w:type="gramStart"/>
      <w:r w:rsidRPr="008F39B0">
        <w:rPr>
          <w:rFonts w:eastAsia="仿宋_GB2312"/>
          <w:sz w:val="32"/>
          <w:szCs w:val="32"/>
        </w:rPr>
        <w:t>源物质</w:t>
      </w:r>
      <w:proofErr w:type="gramEnd"/>
      <w:r w:rsidRPr="008F39B0">
        <w:rPr>
          <w:rFonts w:eastAsia="仿宋_GB2312"/>
          <w:sz w:val="32"/>
          <w:szCs w:val="32"/>
        </w:rPr>
        <w:t>的组分，虽已经通过了乙型肝炎病毒表面抗原（</w:t>
      </w:r>
      <w:r w:rsidRPr="008F39B0">
        <w:rPr>
          <w:rFonts w:eastAsia="仿宋_GB2312"/>
          <w:sz w:val="32"/>
          <w:szCs w:val="32"/>
        </w:rPr>
        <w:t>HBs-Ag</w:t>
      </w:r>
      <w:r w:rsidRPr="008F39B0">
        <w:rPr>
          <w:rFonts w:eastAsia="仿宋_GB2312"/>
          <w:sz w:val="32"/>
          <w:szCs w:val="32"/>
        </w:rPr>
        <w:t>）、人类免疫缺陷病毒</w:t>
      </w:r>
      <w:r w:rsidRPr="008F39B0">
        <w:rPr>
          <w:rFonts w:eastAsia="仿宋_GB2312"/>
          <w:sz w:val="32"/>
          <w:szCs w:val="32"/>
        </w:rPr>
        <w:t>1/2</w:t>
      </w:r>
      <w:r w:rsidRPr="008F39B0">
        <w:rPr>
          <w:rFonts w:eastAsia="仿宋_GB2312"/>
          <w:sz w:val="32"/>
          <w:szCs w:val="32"/>
        </w:rPr>
        <w:t>型抗体（</w:t>
      </w:r>
      <w:r w:rsidRPr="008F39B0">
        <w:rPr>
          <w:rFonts w:eastAsia="仿宋_GB2312"/>
          <w:sz w:val="32"/>
          <w:szCs w:val="32"/>
        </w:rPr>
        <w:t>HIV1/2-Ab</w:t>
      </w:r>
      <w:r w:rsidRPr="008F39B0">
        <w:rPr>
          <w:rFonts w:eastAsia="仿宋_GB2312"/>
          <w:sz w:val="32"/>
          <w:szCs w:val="32"/>
        </w:rPr>
        <w:t>）、丙型肝炎病毒抗体（</w:t>
      </w:r>
      <w:r w:rsidRPr="008F39B0">
        <w:rPr>
          <w:rFonts w:eastAsia="仿宋_GB2312"/>
          <w:sz w:val="32"/>
          <w:szCs w:val="32"/>
        </w:rPr>
        <w:t>HCV-Ab</w:t>
      </w:r>
      <w:r w:rsidRPr="008F39B0">
        <w:rPr>
          <w:rFonts w:eastAsia="仿宋_GB2312"/>
          <w:sz w:val="32"/>
          <w:szCs w:val="32"/>
        </w:rPr>
        <w:t>）等项目的检测，结果为阴性，但截至目前，没有任何一项检测可以确</w:t>
      </w:r>
      <w:r w:rsidRPr="008F39B0">
        <w:rPr>
          <w:rFonts w:eastAsia="仿宋_GB2312"/>
          <w:sz w:val="32"/>
          <w:szCs w:val="32"/>
        </w:rPr>
        <w:lastRenderedPageBreak/>
        <w:t>保绝对安全，故仍应将这些组分作为潜在传染源对待。</w:t>
      </w:r>
    </w:p>
    <w:p w:rsidR="00B82721" w:rsidRPr="008F39B0" w:rsidRDefault="00F20EAD" w:rsidP="008F39B0">
      <w:pPr>
        <w:spacing w:line="520" w:lineRule="exact"/>
        <w:ind w:firstLine="200"/>
        <w:rPr>
          <w:rFonts w:eastAsia="仿宋_GB2312"/>
          <w:sz w:val="32"/>
          <w:szCs w:val="32"/>
        </w:rPr>
      </w:pPr>
      <w:r w:rsidRPr="008F39B0">
        <w:rPr>
          <w:rFonts w:eastAsia="仿宋_GB2312"/>
          <w:sz w:val="32"/>
          <w:szCs w:val="32"/>
        </w:rPr>
        <w:t>8.2</w:t>
      </w:r>
      <w:r w:rsidRPr="008F39B0">
        <w:rPr>
          <w:rFonts w:eastAsia="仿宋_GB2312"/>
          <w:sz w:val="32"/>
          <w:szCs w:val="32"/>
        </w:rPr>
        <w:t>有关试验操作、样本保存及处理等其他注意事项。</w:t>
      </w:r>
    </w:p>
    <w:p w:rsidR="00B82721" w:rsidRPr="008F39B0" w:rsidRDefault="00F20EAD" w:rsidP="008F39B0">
      <w:pPr>
        <w:spacing w:line="520" w:lineRule="exact"/>
        <w:ind w:firstLineChars="200" w:firstLine="640"/>
        <w:rPr>
          <w:rFonts w:eastAsia="黑体"/>
          <w:color w:val="000000"/>
          <w:kern w:val="0"/>
          <w:sz w:val="32"/>
          <w:szCs w:val="32"/>
        </w:rPr>
      </w:pPr>
      <w:r w:rsidRPr="008F39B0">
        <w:rPr>
          <w:rFonts w:eastAsia="黑体"/>
          <w:color w:val="000000"/>
          <w:kern w:val="0"/>
          <w:sz w:val="32"/>
          <w:szCs w:val="32"/>
        </w:rPr>
        <w:t>三、参考文献</w:t>
      </w:r>
    </w:p>
    <w:p w:rsidR="00053A0C" w:rsidRPr="008F39B0" w:rsidRDefault="00053A0C" w:rsidP="008F39B0">
      <w:pPr>
        <w:spacing w:line="520" w:lineRule="exact"/>
        <w:ind w:firstLineChars="200" w:firstLine="640"/>
        <w:rPr>
          <w:rFonts w:eastAsia="仿宋_GB2312"/>
          <w:sz w:val="32"/>
          <w:szCs w:val="32"/>
        </w:rPr>
      </w:pPr>
      <w:r w:rsidRPr="008F39B0">
        <w:rPr>
          <w:rFonts w:eastAsia="仿宋_GB2312"/>
          <w:sz w:val="32"/>
          <w:szCs w:val="32"/>
        </w:rPr>
        <w:t>[1]</w:t>
      </w:r>
      <w:r w:rsidRPr="008F39B0">
        <w:rPr>
          <w:rFonts w:eastAsia="仿宋_GB2312"/>
          <w:sz w:val="32"/>
          <w:szCs w:val="32"/>
        </w:rPr>
        <w:t>《体外诊断试剂注册与备案管理办法》（国家市场监督管理总局令第</w:t>
      </w:r>
      <w:r w:rsidRPr="008F39B0">
        <w:rPr>
          <w:rFonts w:eastAsia="仿宋_GB2312"/>
          <w:sz w:val="32"/>
          <w:szCs w:val="32"/>
        </w:rPr>
        <w:t>48</w:t>
      </w:r>
      <w:r w:rsidRPr="008F39B0">
        <w:rPr>
          <w:rFonts w:eastAsia="仿宋_GB2312"/>
          <w:sz w:val="32"/>
          <w:szCs w:val="32"/>
        </w:rPr>
        <w:t>号）</w:t>
      </w:r>
      <w:r w:rsidRPr="008F39B0">
        <w:rPr>
          <w:rFonts w:eastAsia="仿宋_GB2312"/>
          <w:sz w:val="32"/>
          <w:szCs w:val="32"/>
        </w:rPr>
        <w:t>[Z].</w:t>
      </w:r>
    </w:p>
    <w:p w:rsidR="00053A0C" w:rsidRPr="008F39B0" w:rsidRDefault="00053A0C" w:rsidP="008F39B0">
      <w:pPr>
        <w:spacing w:line="520" w:lineRule="exact"/>
        <w:ind w:firstLineChars="200" w:firstLine="640"/>
        <w:rPr>
          <w:rFonts w:eastAsia="仿宋_GB2312"/>
          <w:sz w:val="32"/>
          <w:szCs w:val="32"/>
        </w:rPr>
      </w:pPr>
      <w:r w:rsidRPr="008F39B0">
        <w:rPr>
          <w:rFonts w:eastAsia="仿宋_GB2312"/>
          <w:sz w:val="32"/>
          <w:szCs w:val="32"/>
        </w:rPr>
        <w:t>[2]</w:t>
      </w:r>
      <w:r w:rsidRPr="008F39B0">
        <w:rPr>
          <w:rFonts w:eastAsia="仿宋_GB2312"/>
          <w:sz w:val="32"/>
          <w:szCs w:val="32"/>
        </w:rPr>
        <w:t>《关于公布体外诊断试剂注册申报资料要求和批准证明文件格式的公告》（国家药品监督管理局公告</w:t>
      </w:r>
      <w:r w:rsidRPr="008F39B0">
        <w:rPr>
          <w:rFonts w:eastAsia="仿宋_GB2312"/>
          <w:sz w:val="32"/>
          <w:szCs w:val="32"/>
        </w:rPr>
        <w:t>2021</w:t>
      </w:r>
      <w:r w:rsidRPr="008F39B0">
        <w:rPr>
          <w:rFonts w:eastAsia="仿宋_GB2312"/>
          <w:sz w:val="32"/>
          <w:szCs w:val="32"/>
        </w:rPr>
        <w:t>年第</w:t>
      </w:r>
      <w:r w:rsidRPr="008F39B0">
        <w:rPr>
          <w:rFonts w:eastAsia="仿宋_GB2312"/>
          <w:sz w:val="32"/>
          <w:szCs w:val="32"/>
        </w:rPr>
        <w:t>122</w:t>
      </w:r>
      <w:r w:rsidRPr="008F39B0">
        <w:rPr>
          <w:rFonts w:eastAsia="仿宋_GB2312"/>
          <w:sz w:val="32"/>
          <w:szCs w:val="32"/>
        </w:rPr>
        <w:t>号）</w:t>
      </w:r>
      <w:r w:rsidRPr="008F39B0">
        <w:rPr>
          <w:rFonts w:eastAsia="仿宋_GB2312"/>
          <w:sz w:val="32"/>
          <w:szCs w:val="32"/>
        </w:rPr>
        <w:t>[Z].</w:t>
      </w:r>
    </w:p>
    <w:p w:rsidR="00B82721" w:rsidRPr="008F39B0" w:rsidRDefault="00053A0C" w:rsidP="008F39B0">
      <w:pPr>
        <w:snapToGrid w:val="0"/>
        <w:spacing w:line="520" w:lineRule="exact"/>
        <w:ind w:firstLineChars="200" w:firstLine="640"/>
        <w:rPr>
          <w:rFonts w:eastAsia="仿宋_GB2312"/>
          <w:sz w:val="32"/>
          <w:szCs w:val="32"/>
        </w:rPr>
      </w:pPr>
      <w:r w:rsidRPr="008F39B0">
        <w:rPr>
          <w:rFonts w:eastAsia="仿宋_GB2312"/>
          <w:sz w:val="32"/>
          <w:szCs w:val="32"/>
        </w:rPr>
        <w:t>[3]</w:t>
      </w:r>
      <w:r w:rsidR="00F20EAD" w:rsidRPr="008F39B0">
        <w:rPr>
          <w:rFonts w:eastAsia="仿宋_GB2312"/>
          <w:sz w:val="32"/>
          <w:szCs w:val="32"/>
        </w:rPr>
        <w:t>《体外诊断试剂临床试验技术指导原则》（国家药品监督管理局通告</w:t>
      </w:r>
      <w:r w:rsidR="00F20EAD" w:rsidRPr="008F39B0">
        <w:rPr>
          <w:rFonts w:eastAsia="仿宋_GB2312"/>
          <w:sz w:val="32"/>
          <w:szCs w:val="32"/>
        </w:rPr>
        <w:t>2021</w:t>
      </w:r>
      <w:r w:rsidR="00F20EAD" w:rsidRPr="008F39B0">
        <w:rPr>
          <w:rFonts w:eastAsia="仿宋_GB2312"/>
          <w:sz w:val="32"/>
          <w:szCs w:val="32"/>
        </w:rPr>
        <w:t>年第</w:t>
      </w:r>
      <w:r w:rsidR="00F20EAD" w:rsidRPr="008F39B0">
        <w:rPr>
          <w:rFonts w:eastAsia="仿宋_GB2312"/>
          <w:sz w:val="32"/>
          <w:szCs w:val="32"/>
        </w:rPr>
        <w:t>72</w:t>
      </w:r>
      <w:r w:rsidR="00F20EAD" w:rsidRPr="008F39B0">
        <w:rPr>
          <w:rFonts w:eastAsia="仿宋_GB2312"/>
          <w:sz w:val="32"/>
          <w:szCs w:val="32"/>
        </w:rPr>
        <w:t>号）</w:t>
      </w:r>
      <w:r w:rsidRPr="008F39B0">
        <w:rPr>
          <w:rFonts w:eastAsia="仿宋_GB2312"/>
          <w:sz w:val="32"/>
          <w:szCs w:val="32"/>
        </w:rPr>
        <w:t>[Z].</w:t>
      </w:r>
    </w:p>
    <w:p w:rsidR="00B82721" w:rsidRPr="008F39B0" w:rsidRDefault="00053A0C" w:rsidP="008F39B0">
      <w:pPr>
        <w:snapToGrid w:val="0"/>
        <w:spacing w:line="520" w:lineRule="exact"/>
        <w:ind w:firstLineChars="200" w:firstLine="640"/>
        <w:rPr>
          <w:rFonts w:eastAsia="仿宋_GB2312"/>
          <w:sz w:val="32"/>
          <w:szCs w:val="32"/>
        </w:rPr>
      </w:pPr>
      <w:r w:rsidRPr="008F39B0">
        <w:rPr>
          <w:rFonts w:eastAsia="仿宋_GB2312"/>
          <w:sz w:val="32"/>
          <w:szCs w:val="32"/>
        </w:rPr>
        <w:t>[4]</w:t>
      </w:r>
      <w:r w:rsidRPr="008F39B0">
        <w:rPr>
          <w:rFonts w:eastAsia="仿宋_GB2312"/>
          <w:sz w:val="32"/>
          <w:szCs w:val="32"/>
        </w:rPr>
        <w:t>《体外诊断试剂说明书编写指导原则》（原国家食品药品监督管理总局公告</w:t>
      </w:r>
      <w:r w:rsidRPr="008F39B0">
        <w:rPr>
          <w:rFonts w:eastAsia="仿宋_GB2312"/>
          <w:sz w:val="32"/>
          <w:szCs w:val="32"/>
        </w:rPr>
        <w:t>2014</w:t>
      </w:r>
      <w:r w:rsidRPr="008F39B0">
        <w:rPr>
          <w:rFonts w:eastAsia="仿宋_GB2312"/>
          <w:sz w:val="32"/>
          <w:szCs w:val="32"/>
        </w:rPr>
        <w:t>年第</w:t>
      </w:r>
      <w:r w:rsidRPr="008F39B0">
        <w:rPr>
          <w:rFonts w:eastAsia="仿宋_GB2312"/>
          <w:sz w:val="32"/>
          <w:szCs w:val="32"/>
        </w:rPr>
        <w:t>17</w:t>
      </w:r>
      <w:r w:rsidRPr="008F39B0">
        <w:rPr>
          <w:rFonts w:eastAsia="仿宋_GB2312"/>
          <w:sz w:val="32"/>
          <w:szCs w:val="32"/>
        </w:rPr>
        <w:t>号）</w:t>
      </w:r>
      <w:r w:rsidRPr="008F39B0">
        <w:rPr>
          <w:rFonts w:eastAsia="仿宋_GB2312"/>
          <w:color w:val="000000"/>
          <w:sz w:val="32"/>
          <w:szCs w:val="32"/>
        </w:rPr>
        <w:t>[Z].</w:t>
      </w:r>
    </w:p>
    <w:p w:rsidR="00B82721" w:rsidRPr="008F39B0" w:rsidRDefault="00053A0C" w:rsidP="008F39B0">
      <w:pPr>
        <w:snapToGrid w:val="0"/>
        <w:spacing w:line="520" w:lineRule="exact"/>
        <w:ind w:firstLineChars="200" w:firstLine="640"/>
        <w:rPr>
          <w:rFonts w:eastAsia="仿宋_GB2312"/>
          <w:sz w:val="32"/>
          <w:szCs w:val="32"/>
        </w:rPr>
      </w:pPr>
      <w:r w:rsidRPr="008F39B0">
        <w:rPr>
          <w:rFonts w:eastAsia="仿宋_GB2312"/>
          <w:sz w:val="32"/>
          <w:szCs w:val="32"/>
        </w:rPr>
        <w:t>[5]</w:t>
      </w:r>
      <w:r w:rsidR="00F20EAD" w:rsidRPr="008F39B0">
        <w:rPr>
          <w:rFonts w:eastAsia="仿宋_GB2312"/>
          <w:sz w:val="32"/>
          <w:szCs w:val="32"/>
        </w:rPr>
        <w:t>《医疗器械产品技术要求编写指导原则》（原国家食品药品监督管理总局通告</w:t>
      </w:r>
      <w:r w:rsidR="00F20EAD" w:rsidRPr="008F39B0">
        <w:rPr>
          <w:rFonts w:eastAsia="仿宋_GB2312"/>
          <w:sz w:val="32"/>
          <w:szCs w:val="32"/>
        </w:rPr>
        <w:t>2014</w:t>
      </w:r>
      <w:r w:rsidR="00F20EAD" w:rsidRPr="008F39B0">
        <w:rPr>
          <w:rFonts w:eastAsia="仿宋_GB2312"/>
          <w:sz w:val="32"/>
          <w:szCs w:val="32"/>
        </w:rPr>
        <w:t>年第</w:t>
      </w:r>
      <w:r w:rsidR="00F20EAD" w:rsidRPr="008F39B0">
        <w:rPr>
          <w:rFonts w:eastAsia="仿宋_GB2312"/>
          <w:sz w:val="32"/>
          <w:szCs w:val="32"/>
        </w:rPr>
        <w:t>9</w:t>
      </w:r>
      <w:r w:rsidR="00F20EAD" w:rsidRPr="008F39B0">
        <w:rPr>
          <w:rFonts w:eastAsia="仿宋_GB2312"/>
          <w:sz w:val="32"/>
          <w:szCs w:val="32"/>
        </w:rPr>
        <w:t>号）</w:t>
      </w:r>
      <w:r w:rsidRPr="008F39B0">
        <w:rPr>
          <w:rFonts w:eastAsia="仿宋_GB2312"/>
          <w:color w:val="000000"/>
          <w:sz w:val="32"/>
          <w:szCs w:val="32"/>
        </w:rPr>
        <w:t>[Z].</w:t>
      </w:r>
    </w:p>
    <w:p w:rsidR="00B82721" w:rsidRPr="008F39B0" w:rsidRDefault="00053A0C" w:rsidP="008F39B0">
      <w:pPr>
        <w:snapToGrid w:val="0"/>
        <w:spacing w:line="520" w:lineRule="exact"/>
        <w:ind w:firstLineChars="200" w:firstLine="640"/>
        <w:rPr>
          <w:rFonts w:eastAsia="仿宋_GB2312"/>
          <w:sz w:val="32"/>
          <w:szCs w:val="32"/>
        </w:rPr>
      </w:pPr>
      <w:r w:rsidRPr="008F39B0">
        <w:rPr>
          <w:rFonts w:eastAsia="仿宋_GB2312"/>
          <w:sz w:val="32"/>
          <w:szCs w:val="32"/>
        </w:rPr>
        <w:t>[6]</w:t>
      </w:r>
      <w:r w:rsidR="00F20EAD" w:rsidRPr="008F39B0">
        <w:rPr>
          <w:rFonts w:eastAsia="仿宋_GB2312"/>
          <w:sz w:val="32"/>
          <w:szCs w:val="32"/>
        </w:rPr>
        <w:t>全国儿童</w:t>
      </w:r>
      <w:r w:rsidR="00F20EAD" w:rsidRPr="008F39B0">
        <w:rPr>
          <w:rFonts w:eastAsia="仿宋_GB2312"/>
          <w:sz w:val="32"/>
          <w:szCs w:val="32"/>
        </w:rPr>
        <w:t>EB</w:t>
      </w:r>
      <w:r w:rsidR="00F20EAD" w:rsidRPr="008F39B0">
        <w:rPr>
          <w:rFonts w:eastAsia="仿宋_GB2312"/>
          <w:sz w:val="32"/>
          <w:szCs w:val="32"/>
        </w:rPr>
        <w:t>病毒感染协作组</w:t>
      </w:r>
      <w:r w:rsidRPr="008F39B0">
        <w:rPr>
          <w:rFonts w:eastAsia="仿宋_GB2312"/>
          <w:sz w:val="32"/>
          <w:szCs w:val="32"/>
        </w:rPr>
        <w:t>,</w:t>
      </w:r>
      <w:r w:rsidR="00F20EAD" w:rsidRPr="008F39B0">
        <w:rPr>
          <w:rFonts w:eastAsia="仿宋_GB2312"/>
          <w:sz w:val="32"/>
          <w:szCs w:val="32"/>
        </w:rPr>
        <w:t>EB</w:t>
      </w:r>
      <w:r w:rsidR="00F20EAD" w:rsidRPr="008F39B0">
        <w:rPr>
          <w:rFonts w:eastAsia="仿宋_GB2312"/>
          <w:sz w:val="32"/>
          <w:szCs w:val="32"/>
        </w:rPr>
        <w:t>病毒感染实验室诊断及临床应用专家共识</w:t>
      </w:r>
      <w:r w:rsidRPr="008F39B0">
        <w:rPr>
          <w:rFonts w:eastAsia="仿宋_GB2312"/>
          <w:sz w:val="32"/>
          <w:szCs w:val="32"/>
        </w:rPr>
        <w:t>,</w:t>
      </w:r>
      <w:r w:rsidR="00F20EAD" w:rsidRPr="008F39B0">
        <w:rPr>
          <w:rFonts w:eastAsia="仿宋_GB2312"/>
          <w:sz w:val="32"/>
          <w:szCs w:val="32"/>
        </w:rPr>
        <w:t>中华实验和临床病理学杂志</w:t>
      </w:r>
      <w:r w:rsidRPr="008F39B0">
        <w:rPr>
          <w:rFonts w:eastAsia="仿宋_GB2312"/>
          <w:sz w:val="32"/>
          <w:szCs w:val="32"/>
        </w:rPr>
        <w:t>[J]</w:t>
      </w:r>
      <w:r w:rsidR="00F20EAD" w:rsidRPr="008F39B0">
        <w:rPr>
          <w:rFonts w:eastAsia="仿宋_GB2312"/>
          <w:sz w:val="32"/>
          <w:szCs w:val="32"/>
        </w:rPr>
        <w:t>，</w:t>
      </w:r>
      <w:r w:rsidR="00F20EAD" w:rsidRPr="008F39B0">
        <w:rPr>
          <w:rFonts w:eastAsia="仿宋_GB2312"/>
          <w:sz w:val="32"/>
          <w:szCs w:val="32"/>
        </w:rPr>
        <w:t>2018</w:t>
      </w:r>
      <w:r w:rsidRPr="008F39B0">
        <w:rPr>
          <w:rFonts w:eastAsia="仿宋_GB2312"/>
          <w:sz w:val="32"/>
          <w:szCs w:val="32"/>
        </w:rPr>
        <w:t>.</w:t>
      </w:r>
    </w:p>
    <w:p w:rsidR="00B82721" w:rsidRPr="008F39B0" w:rsidRDefault="00B82721">
      <w:pPr>
        <w:ind w:firstLine="645"/>
      </w:pPr>
    </w:p>
    <w:sectPr w:rsidR="00B82721" w:rsidRPr="008F39B0" w:rsidSect="008F39B0">
      <w:footerReference w:type="default" r:id="rId12"/>
      <w:pgSz w:w="11906" w:h="16838"/>
      <w:pgMar w:top="2098" w:right="1588" w:bottom="209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AA2" w:rsidRDefault="00DC1AA2" w:rsidP="00053A0C">
      <w:r>
        <w:separator/>
      </w:r>
    </w:p>
  </w:endnote>
  <w:endnote w:type="continuationSeparator" w:id="0">
    <w:p w:rsidR="00DC1AA2" w:rsidRDefault="00DC1AA2" w:rsidP="00053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001184"/>
      <w:docPartObj>
        <w:docPartGallery w:val="Page Numbers (Bottom of Page)"/>
        <w:docPartUnique/>
      </w:docPartObj>
    </w:sdtPr>
    <w:sdtContent>
      <w:p w:rsidR="003E5C18" w:rsidRDefault="003E5C18">
        <w:pPr>
          <w:pStyle w:val="a6"/>
          <w:jc w:val="center"/>
        </w:pPr>
        <w:r>
          <w:fldChar w:fldCharType="begin"/>
        </w:r>
        <w:r>
          <w:instrText>PAGE   \* MERGEFORMAT</w:instrText>
        </w:r>
        <w:r>
          <w:fldChar w:fldCharType="separate"/>
        </w:r>
        <w:r w:rsidRPr="003E5C18">
          <w:rPr>
            <w:noProof/>
            <w:lang w:val="zh-CN"/>
          </w:rPr>
          <w:t>21</w:t>
        </w:r>
        <w:r>
          <w:fldChar w:fldCharType="end"/>
        </w:r>
      </w:p>
    </w:sdtContent>
  </w:sdt>
  <w:p w:rsidR="003E5C18" w:rsidRDefault="003E5C18">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AA2" w:rsidRDefault="00DC1AA2" w:rsidP="00053A0C">
      <w:r>
        <w:separator/>
      </w:r>
    </w:p>
  </w:footnote>
  <w:footnote w:type="continuationSeparator" w:id="0">
    <w:p w:rsidR="00DC1AA2" w:rsidRDefault="00DC1AA2" w:rsidP="00053A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A15"/>
    <w:rsid w:val="0003694D"/>
    <w:rsid w:val="00043766"/>
    <w:rsid w:val="000458F1"/>
    <w:rsid w:val="00053A0C"/>
    <w:rsid w:val="00094D05"/>
    <w:rsid w:val="000D09F0"/>
    <w:rsid w:val="00101F2D"/>
    <w:rsid w:val="001375A3"/>
    <w:rsid w:val="00145AFB"/>
    <w:rsid w:val="00170512"/>
    <w:rsid w:val="0019384B"/>
    <w:rsid w:val="00214C10"/>
    <w:rsid w:val="00234642"/>
    <w:rsid w:val="00236ADB"/>
    <w:rsid w:val="00261467"/>
    <w:rsid w:val="00273BB6"/>
    <w:rsid w:val="00296177"/>
    <w:rsid w:val="002F3F91"/>
    <w:rsid w:val="00325195"/>
    <w:rsid w:val="003E5C18"/>
    <w:rsid w:val="00443432"/>
    <w:rsid w:val="00462F5E"/>
    <w:rsid w:val="00491E88"/>
    <w:rsid w:val="004B18C0"/>
    <w:rsid w:val="00507EE5"/>
    <w:rsid w:val="00514C0F"/>
    <w:rsid w:val="005B2A7F"/>
    <w:rsid w:val="00642FA6"/>
    <w:rsid w:val="0065049B"/>
    <w:rsid w:val="006A0F7C"/>
    <w:rsid w:val="006A6A3B"/>
    <w:rsid w:val="00743A6C"/>
    <w:rsid w:val="007A0D15"/>
    <w:rsid w:val="007B0086"/>
    <w:rsid w:val="007C3161"/>
    <w:rsid w:val="007C409F"/>
    <w:rsid w:val="007D37B0"/>
    <w:rsid w:val="00800A15"/>
    <w:rsid w:val="00825EEB"/>
    <w:rsid w:val="00856CC7"/>
    <w:rsid w:val="00861F2A"/>
    <w:rsid w:val="008C4AA9"/>
    <w:rsid w:val="008F39B0"/>
    <w:rsid w:val="009203D9"/>
    <w:rsid w:val="00925A3B"/>
    <w:rsid w:val="009338C3"/>
    <w:rsid w:val="009437B7"/>
    <w:rsid w:val="00996F4A"/>
    <w:rsid w:val="009A3C54"/>
    <w:rsid w:val="009F6734"/>
    <w:rsid w:val="00A6618B"/>
    <w:rsid w:val="00AA1BEB"/>
    <w:rsid w:val="00AC3FB4"/>
    <w:rsid w:val="00AF554A"/>
    <w:rsid w:val="00B37262"/>
    <w:rsid w:val="00B3796C"/>
    <w:rsid w:val="00B82721"/>
    <w:rsid w:val="00BA5D53"/>
    <w:rsid w:val="00BB4CB5"/>
    <w:rsid w:val="00CA2AA6"/>
    <w:rsid w:val="00D44483"/>
    <w:rsid w:val="00DC1AA2"/>
    <w:rsid w:val="00E4237F"/>
    <w:rsid w:val="00E9678A"/>
    <w:rsid w:val="00F100E5"/>
    <w:rsid w:val="00F20EAD"/>
    <w:rsid w:val="00F21558"/>
    <w:rsid w:val="00F31B50"/>
    <w:rsid w:val="00F436A1"/>
    <w:rsid w:val="00F81C0B"/>
    <w:rsid w:val="00FC6B7B"/>
    <w:rsid w:val="00FC6C7D"/>
    <w:rsid w:val="00FE47E8"/>
    <w:rsid w:val="012515C4"/>
    <w:rsid w:val="021A09FD"/>
    <w:rsid w:val="054D2E98"/>
    <w:rsid w:val="06BA630B"/>
    <w:rsid w:val="0754675F"/>
    <w:rsid w:val="08585DDB"/>
    <w:rsid w:val="0BB02112"/>
    <w:rsid w:val="0E093B35"/>
    <w:rsid w:val="0EED1247"/>
    <w:rsid w:val="1DAD6772"/>
    <w:rsid w:val="1DD71A40"/>
    <w:rsid w:val="1F980D5B"/>
    <w:rsid w:val="23360FB7"/>
    <w:rsid w:val="24973CD7"/>
    <w:rsid w:val="280C1053"/>
    <w:rsid w:val="2A5266D7"/>
    <w:rsid w:val="310821E5"/>
    <w:rsid w:val="330E33B7"/>
    <w:rsid w:val="33C5616B"/>
    <w:rsid w:val="3EA13331"/>
    <w:rsid w:val="4202058A"/>
    <w:rsid w:val="425C5EED"/>
    <w:rsid w:val="467D28D5"/>
    <w:rsid w:val="4A742241"/>
    <w:rsid w:val="56D4209E"/>
    <w:rsid w:val="5AF251E8"/>
    <w:rsid w:val="5C4C26D6"/>
    <w:rsid w:val="5C7120A1"/>
    <w:rsid w:val="60996106"/>
    <w:rsid w:val="62375BD7"/>
    <w:rsid w:val="68030A35"/>
    <w:rsid w:val="69401815"/>
    <w:rsid w:val="6B7B6B34"/>
    <w:rsid w:val="6C2C42D2"/>
    <w:rsid w:val="7231619E"/>
    <w:rsid w:val="73920EBF"/>
    <w:rsid w:val="768B296B"/>
    <w:rsid w:val="79254583"/>
    <w:rsid w:val="797341AE"/>
    <w:rsid w:val="797A48CF"/>
    <w:rsid w:val="79C478F8"/>
    <w:rsid w:val="7D006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DA374"/>
  <w15:docId w15:val="{8C79C293-3D45-409B-82BC-08D3759F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053A0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53A0C"/>
    <w:rPr>
      <w:rFonts w:ascii="Times New Roman" w:eastAsia="宋体" w:hAnsi="Times New Roman" w:cs="Times New Roman"/>
      <w:kern w:val="2"/>
      <w:sz w:val="18"/>
      <w:szCs w:val="18"/>
    </w:rPr>
  </w:style>
  <w:style w:type="paragraph" w:styleId="a6">
    <w:name w:val="footer"/>
    <w:basedOn w:val="a"/>
    <w:link w:val="a7"/>
    <w:uiPriority w:val="99"/>
    <w:unhideWhenUsed/>
    <w:rsid w:val="00053A0C"/>
    <w:pPr>
      <w:tabs>
        <w:tab w:val="center" w:pos="4153"/>
        <w:tab w:val="right" w:pos="8306"/>
      </w:tabs>
      <w:snapToGrid w:val="0"/>
      <w:jc w:val="left"/>
    </w:pPr>
    <w:rPr>
      <w:sz w:val="18"/>
      <w:szCs w:val="18"/>
    </w:rPr>
  </w:style>
  <w:style w:type="character" w:customStyle="1" w:styleId="a7">
    <w:name w:val="页脚 字符"/>
    <w:basedOn w:val="a0"/>
    <w:link w:val="a6"/>
    <w:uiPriority w:val="99"/>
    <w:rsid w:val="00053A0C"/>
    <w:rPr>
      <w:rFonts w:ascii="Times New Roman" w:eastAsia="宋体" w:hAnsi="Times New Roman" w:cs="Times New Roman"/>
      <w:kern w:val="2"/>
      <w:sz w:val="18"/>
      <w:szCs w:val="18"/>
    </w:rPr>
  </w:style>
  <w:style w:type="paragraph" w:styleId="a8">
    <w:name w:val="Balloon Text"/>
    <w:basedOn w:val="a"/>
    <w:link w:val="a9"/>
    <w:uiPriority w:val="99"/>
    <w:semiHidden/>
    <w:unhideWhenUsed/>
    <w:rsid w:val="00BA5D53"/>
    <w:rPr>
      <w:sz w:val="18"/>
      <w:szCs w:val="18"/>
    </w:rPr>
  </w:style>
  <w:style w:type="character" w:customStyle="1" w:styleId="a9">
    <w:name w:val="批注框文本 字符"/>
    <w:basedOn w:val="a0"/>
    <w:link w:val="a8"/>
    <w:uiPriority w:val="99"/>
    <w:semiHidden/>
    <w:rsid w:val="00BA5D53"/>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aike.baidu.com/item/%E5%B7%A8%E7%BB%86%E8%83%9E%E7%97%85%E6%AF%9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B0%B4%E7%97%98-%E5%B8%A6%E7%8A%B6%E7%96%B1%E7%96%B9%E7%97%85%E6%AF%92"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baike.baidu.com/item/%E4%BA%BA%E7%96%B1%E7%96%B9%E7%97%85%E6%AF%926%E5%9E%8B" TargetMode="External"/><Relationship Id="rId4" Type="http://schemas.openxmlformats.org/officeDocument/2006/relationships/webSettings" Target="webSettings.xml"/><Relationship Id="rId9" Type="http://schemas.openxmlformats.org/officeDocument/2006/relationships/hyperlink" Target="https://baike.baidu.com/item/%E4%BA%BA%E7%96%B1%E7%96%B9%E7%97%85%E6%AF%926%E5%9E%8B"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22</Pages>
  <Words>1833</Words>
  <Characters>10453</Characters>
  <Application>Microsoft Office Word</Application>
  <DocSecurity>0</DocSecurity>
  <Lines>87</Lines>
  <Paragraphs>24</Paragraphs>
  <ScaleCrop>false</ScaleCrop>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陈慧毅</dc:creator>
  <cp:lastModifiedBy>马琼荣</cp:lastModifiedBy>
  <cp:revision>131</cp:revision>
  <dcterms:created xsi:type="dcterms:W3CDTF">2021-12-13T07:59:00Z</dcterms:created>
  <dcterms:modified xsi:type="dcterms:W3CDTF">2022-09-28T07:17:00Z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8888FE04FDDB4503B369024A1ED22B80</vt:lpwstr>
  </property>
</Properties>
</file>