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3C7B4" w14:textId="5D9352D6" w:rsidR="00570D3C" w:rsidRDefault="00570D3C" w:rsidP="00570D3C">
      <w:pPr>
        <w:spacing w:line="520" w:lineRule="exact"/>
        <w:ind w:left="128" w:hangingChars="40" w:hanging="128"/>
        <w:rPr>
          <w:rFonts w:ascii="黑体" w:eastAsia="黑体" w:hAnsi="黑体"/>
          <w:szCs w:val="32"/>
        </w:rPr>
      </w:pPr>
      <w:r w:rsidRPr="00570D3C">
        <w:rPr>
          <w:rFonts w:ascii="黑体" w:eastAsia="黑体" w:hAnsi="黑体" w:hint="eastAsia"/>
          <w:szCs w:val="32"/>
        </w:rPr>
        <w:t>附件</w:t>
      </w:r>
    </w:p>
    <w:p w14:paraId="77DDBD12" w14:textId="77777777" w:rsidR="00570D3C" w:rsidRPr="00570D3C" w:rsidRDefault="00570D3C" w:rsidP="00570D3C">
      <w:pPr>
        <w:spacing w:line="520" w:lineRule="exact"/>
        <w:ind w:left="128" w:hangingChars="40" w:hanging="128"/>
        <w:rPr>
          <w:rFonts w:ascii="黑体" w:eastAsia="黑体" w:hAnsi="黑体"/>
          <w:szCs w:val="32"/>
        </w:rPr>
      </w:pPr>
    </w:p>
    <w:p w14:paraId="02371BD9" w14:textId="057C2D64" w:rsidR="00570D3C" w:rsidRPr="00A72095" w:rsidRDefault="00570D3C" w:rsidP="00570D3C">
      <w:pPr>
        <w:spacing w:line="520" w:lineRule="exact"/>
        <w:ind w:left="176" w:hangingChars="40" w:hanging="176"/>
        <w:jc w:val="center"/>
        <w:rPr>
          <w:rFonts w:eastAsia="方正小标宋简体"/>
          <w:sz w:val="44"/>
          <w:szCs w:val="44"/>
        </w:rPr>
      </w:pPr>
      <w:r w:rsidRPr="00A72095">
        <w:rPr>
          <w:rFonts w:eastAsia="方正小标宋简体" w:hint="eastAsia"/>
          <w:sz w:val="44"/>
          <w:szCs w:val="44"/>
        </w:rPr>
        <w:t>超声软组织手术设备</w:t>
      </w:r>
      <w:r w:rsidRPr="00A72095">
        <w:rPr>
          <w:rFonts w:eastAsia="方正小标宋简体"/>
          <w:sz w:val="44"/>
          <w:szCs w:val="44"/>
        </w:rPr>
        <w:t>注册审查指导原则</w:t>
      </w:r>
      <w:r w:rsidR="00D31FD6" w:rsidRPr="00D31FD6">
        <w:rPr>
          <w:rFonts w:ascii="方正小标宋简体" w:eastAsia="方正小标宋简体" w:hAnsi="楷体" w:hint="eastAsia"/>
          <w:color w:val="000000"/>
          <w:sz w:val="44"/>
          <w:szCs w:val="44"/>
        </w:rPr>
        <w:t>（2023年修订版）</w:t>
      </w:r>
    </w:p>
    <w:p w14:paraId="17340104" w14:textId="77777777" w:rsidR="00570D3C" w:rsidRPr="00A72095" w:rsidRDefault="00570D3C" w:rsidP="00570D3C">
      <w:pPr>
        <w:spacing w:line="520" w:lineRule="exact"/>
        <w:ind w:firstLine="640"/>
        <w:rPr>
          <w:kern w:val="0"/>
        </w:rPr>
      </w:pPr>
    </w:p>
    <w:p w14:paraId="4117BE3D" w14:textId="77777777" w:rsidR="00570D3C" w:rsidRPr="00A72095" w:rsidRDefault="00570D3C" w:rsidP="00570D3C">
      <w:pPr>
        <w:spacing w:line="520" w:lineRule="exact"/>
        <w:ind w:firstLine="640"/>
        <w:rPr>
          <w:kern w:val="0"/>
        </w:rPr>
      </w:pPr>
      <w:r w:rsidRPr="00A72095">
        <w:rPr>
          <w:kern w:val="0"/>
        </w:rPr>
        <w:t>本指导原则旨在指导注册申请人规范</w:t>
      </w:r>
      <w:r w:rsidRPr="00A72095">
        <w:rPr>
          <w:rFonts w:ascii="仿宋_GB2312" w:cs="仿宋_GB2312" w:hint="eastAsia"/>
          <w:bCs/>
        </w:rPr>
        <w:t>超声软组织手术设备</w:t>
      </w:r>
      <w:r w:rsidRPr="00A72095">
        <w:rPr>
          <w:kern w:val="0"/>
        </w:rPr>
        <w:t>注册申报资料</w:t>
      </w:r>
      <w:r w:rsidRPr="00A72095">
        <w:rPr>
          <w:rFonts w:hint="eastAsia"/>
          <w:kern w:val="0"/>
        </w:rPr>
        <w:t>的</w:t>
      </w:r>
      <w:r w:rsidRPr="00A72095">
        <w:rPr>
          <w:kern w:val="0"/>
        </w:rPr>
        <w:t>准备及撰写，同时也为技术审评部门审评注册申报资料提供参考。</w:t>
      </w:r>
    </w:p>
    <w:p w14:paraId="46E9F517" w14:textId="77777777" w:rsidR="00570D3C" w:rsidRPr="00A72095" w:rsidRDefault="00570D3C" w:rsidP="00570D3C">
      <w:pPr>
        <w:spacing w:line="520" w:lineRule="exact"/>
        <w:ind w:firstLine="640"/>
        <w:rPr>
          <w:kern w:val="0"/>
        </w:rPr>
      </w:pPr>
      <w:r w:rsidRPr="00A72095">
        <w:rPr>
          <w:kern w:val="0"/>
        </w:rPr>
        <w:t>本指导原则是对</w:t>
      </w:r>
      <w:r w:rsidRPr="00A72095">
        <w:rPr>
          <w:rFonts w:ascii="仿宋_GB2312" w:cs="仿宋_GB2312" w:hint="eastAsia"/>
          <w:bCs/>
        </w:rPr>
        <w:t>超声软组织手术设备</w:t>
      </w:r>
      <w:r w:rsidRPr="00A72095">
        <w:rPr>
          <w:kern w:val="0"/>
        </w:rPr>
        <w:t>的一般要求，申请人应依据产品的具体特性确定其中内容是否适用。若不适用，需具体阐述理由及相应的科学依据，并依据产品的具体特性对注册申报资料的内容进行充实和细化。</w:t>
      </w:r>
    </w:p>
    <w:p w14:paraId="186C3F69" w14:textId="77777777" w:rsidR="00570D3C" w:rsidRPr="00A72095" w:rsidRDefault="00570D3C" w:rsidP="00570D3C">
      <w:pPr>
        <w:spacing w:line="520" w:lineRule="exact"/>
        <w:ind w:firstLine="640"/>
        <w:rPr>
          <w:kern w:val="0"/>
        </w:rPr>
      </w:pPr>
      <w:r w:rsidRPr="00A72095">
        <w:rPr>
          <w:kern w:val="0"/>
        </w:rPr>
        <w:t>本指导原则是供申请人和审查人员使用的指导文件，不涉及注册审批等行政事项，亦不作为法规强制执行，应在遵循相关法规的前提下使用本指导原则。如有能够满足法规要求的其他方法，也可以采用，但应提供详细的研究资料和验证资料。</w:t>
      </w:r>
    </w:p>
    <w:p w14:paraId="0BC960A3" w14:textId="77777777" w:rsidR="00570D3C" w:rsidRPr="00A72095" w:rsidRDefault="00570D3C" w:rsidP="00570D3C">
      <w:pPr>
        <w:spacing w:line="520" w:lineRule="exact"/>
        <w:ind w:firstLine="640"/>
      </w:pPr>
      <w:r w:rsidRPr="00A72095">
        <w:rPr>
          <w:kern w:val="0"/>
        </w:rPr>
        <w:t>本指导原则是在现行法规、标准体系及当前认知水平下制定的，随着法规、标准体系的不断完善和科学技术的不断发展，本指导原则相关内容也将适时进行调整。</w:t>
      </w:r>
    </w:p>
    <w:p w14:paraId="478CF740" w14:textId="77777777" w:rsidR="00570D3C" w:rsidRPr="00A72095" w:rsidRDefault="00570D3C" w:rsidP="00570D3C">
      <w:pPr>
        <w:pStyle w:val="1"/>
        <w:ind w:firstLine="640"/>
      </w:pPr>
      <w:r w:rsidRPr="00A72095">
        <w:t>一、适用范围</w:t>
      </w:r>
    </w:p>
    <w:p w14:paraId="05F62846" w14:textId="77777777" w:rsidR="00570D3C" w:rsidRPr="00A72095" w:rsidRDefault="00570D3C" w:rsidP="00570D3C">
      <w:pPr>
        <w:spacing w:line="520" w:lineRule="exact"/>
        <w:ind w:firstLine="640"/>
        <w:rPr>
          <w:bCs/>
        </w:rPr>
      </w:pPr>
      <w:r w:rsidRPr="00A72095">
        <w:rPr>
          <w:rFonts w:hint="eastAsia"/>
          <w:bCs/>
        </w:rPr>
        <w:t>本指导原则适用于可闭合不超过</w:t>
      </w:r>
      <w:r w:rsidRPr="00A72095">
        <w:rPr>
          <w:rFonts w:hint="eastAsia"/>
          <w:bCs/>
        </w:rPr>
        <w:t>5mm</w:t>
      </w:r>
      <w:r w:rsidRPr="00A72095">
        <w:rPr>
          <w:rFonts w:hint="eastAsia"/>
          <w:bCs/>
        </w:rPr>
        <w:t>血管的超声软组织手术设备产品。本指导原则不包含临床评价的内容，超声与其他能量共同输出的产品，超声部分可参考本指导原则。由于此类产品目前绝大多数的刀头尖端都为多用剪、弯型多用剪设计，</w:t>
      </w:r>
      <w:r w:rsidRPr="00A72095">
        <w:rPr>
          <w:rFonts w:hint="eastAsia"/>
          <w:bCs/>
        </w:rPr>
        <w:lastRenderedPageBreak/>
        <w:t>本指导原则所有内容仅针对此类设计产品，若有其他设计的刀头，应在对比分析后对本指导原则中适用的内容进行采用或参考。产品特点及工作原理简介详见</w:t>
      </w:r>
      <w:r>
        <w:rPr>
          <w:rFonts w:hint="eastAsia"/>
          <w:bCs/>
        </w:rPr>
        <w:t>附件</w:t>
      </w:r>
      <w:r w:rsidRPr="00A72095">
        <w:rPr>
          <w:rFonts w:hint="eastAsia"/>
          <w:bCs/>
        </w:rPr>
        <w:t>1</w:t>
      </w:r>
      <w:r w:rsidRPr="00A72095">
        <w:rPr>
          <w:rFonts w:hint="eastAsia"/>
          <w:bCs/>
        </w:rPr>
        <w:t>。</w:t>
      </w:r>
    </w:p>
    <w:p w14:paraId="4F73A69F" w14:textId="77777777" w:rsidR="00570D3C" w:rsidRPr="00A72095" w:rsidRDefault="00570D3C" w:rsidP="00570D3C">
      <w:pPr>
        <w:pStyle w:val="1"/>
        <w:ind w:firstLine="640"/>
      </w:pPr>
      <w:r w:rsidRPr="00A72095">
        <w:rPr>
          <w:rFonts w:hint="eastAsia"/>
        </w:rPr>
        <w:t>二</w:t>
      </w:r>
      <w:r w:rsidRPr="00A72095">
        <w:t>、</w:t>
      </w:r>
      <w:r w:rsidRPr="00A72095">
        <w:rPr>
          <w:rFonts w:hint="eastAsia"/>
        </w:rPr>
        <w:t>注册</w:t>
      </w:r>
      <w:r w:rsidRPr="00A72095">
        <w:t>审查要点</w:t>
      </w:r>
    </w:p>
    <w:p w14:paraId="22CC0D83" w14:textId="77777777" w:rsidR="00570D3C" w:rsidRPr="00A72095" w:rsidRDefault="00570D3C" w:rsidP="00570D3C">
      <w:pPr>
        <w:pStyle w:val="2"/>
        <w:ind w:firstLine="640"/>
      </w:pPr>
      <w:r w:rsidRPr="00A72095">
        <w:rPr>
          <w:rFonts w:hint="eastAsia"/>
        </w:rPr>
        <w:t>（一）监管信息</w:t>
      </w:r>
    </w:p>
    <w:p w14:paraId="092F15B6" w14:textId="77777777" w:rsidR="00570D3C" w:rsidRPr="00A72095" w:rsidRDefault="00570D3C" w:rsidP="00570D3C">
      <w:pPr>
        <w:pStyle w:val="3"/>
        <w:ind w:firstLineChars="200" w:firstLine="640"/>
      </w:pPr>
      <w:r w:rsidRPr="008D4B1C">
        <w:rPr>
          <w:rFonts w:ascii="Times New Roman"/>
        </w:rPr>
        <w:t>1.</w:t>
      </w:r>
      <w:r w:rsidRPr="00A72095">
        <w:rPr>
          <w:rFonts w:hint="eastAsia"/>
        </w:rPr>
        <w:t>产品名称、型号规格、结构组成</w:t>
      </w:r>
    </w:p>
    <w:p w14:paraId="6E60A6A7" w14:textId="77777777" w:rsidR="00570D3C" w:rsidRPr="00A72095" w:rsidRDefault="00570D3C" w:rsidP="00570D3C">
      <w:pPr>
        <w:spacing w:line="520" w:lineRule="exact"/>
        <w:ind w:firstLine="640"/>
        <w:rPr>
          <w:bCs/>
        </w:rPr>
      </w:pPr>
      <w:r w:rsidRPr="00A72095">
        <w:rPr>
          <w:rFonts w:hint="eastAsia"/>
          <w:bCs/>
        </w:rPr>
        <w:t>主机、换能器、刀头一起注册的或单独注册主机的，产品名称采用“超声软组织手术设备”。单独注册刀头的，采用“超声软组织手术刀头”（以下简称“超声刀头”或“刀头”），若仅能一次性</w:t>
      </w:r>
      <w:r w:rsidRPr="00A72095">
        <w:rPr>
          <w:bCs/>
        </w:rPr>
        <w:t>使用</w:t>
      </w:r>
      <w:r w:rsidRPr="00A72095">
        <w:rPr>
          <w:rFonts w:hint="eastAsia"/>
          <w:bCs/>
        </w:rPr>
        <w:t>，</w:t>
      </w:r>
      <w:r w:rsidRPr="00A72095">
        <w:rPr>
          <w:bCs/>
        </w:rPr>
        <w:t>还应增加</w:t>
      </w:r>
      <w:r w:rsidRPr="00A72095">
        <w:rPr>
          <w:rFonts w:hint="eastAsia"/>
          <w:bCs/>
        </w:rPr>
        <w:t>“一次性使用”字样</w:t>
      </w:r>
      <w:r w:rsidRPr="00A72095">
        <w:rPr>
          <w:bCs/>
        </w:rPr>
        <w:t>。</w:t>
      </w:r>
    </w:p>
    <w:p w14:paraId="0CE65613" w14:textId="77777777" w:rsidR="00570D3C" w:rsidRPr="00A72095" w:rsidRDefault="00570D3C" w:rsidP="00570D3C">
      <w:pPr>
        <w:spacing w:line="520" w:lineRule="exact"/>
        <w:ind w:firstLine="640"/>
        <w:rPr>
          <w:bCs/>
        </w:rPr>
      </w:pPr>
      <w:r w:rsidRPr="00A72095">
        <w:rPr>
          <w:rFonts w:hint="eastAsia"/>
          <w:bCs/>
        </w:rPr>
        <w:t>《有源手术器械通用名称命名指导原则》超声软组织手术设备条目下未包括的其他特征词通常不在产品名称中体现，必要时可在结构组成、适用范围、产品技术要求的规格信息中予以体现。</w:t>
      </w:r>
    </w:p>
    <w:p w14:paraId="7B80BEB0" w14:textId="77777777" w:rsidR="00570D3C" w:rsidRPr="00A72095" w:rsidRDefault="00570D3C" w:rsidP="00570D3C">
      <w:pPr>
        <w:pStyle w:val="3"/>
        <w:ind w:firstLineChars="200" w:firstLine="640"/>
      </w:pPr>
      <w:r w:rsidRPr="008D4B1C">
        <w:rPr>
          <w:rFonts w:ascii="Times New Roman"/>
        </w:rPr>
        <w:t>2.</w:t>
      </w:r>
      <w:r w:rsidRPr="00A72095">
        <w:rPr>
          <w:rFonts w:hint="eastAsia"/>
        </w:rPr>
        <w:t>管理类别和分类编码</w:t>
      </w:r>
    </w:p>
    <w:p w14:paraId="15205117" w14:textId="77777777" w:rsidR="00570D3C" w:rsidRPr="00A72095" w:rsidRDefault="00570D3C" w:rsidP="00570D3C">
      <w:pPr>
        <w:spacing w:line="520" w:lineRule="exact"/>
        <w:ind w:firstLine="640"/>
      </w:pPr>
      <w:r w:rsidRPr="00A72095">
        <w:rPr>
          <w:rFonts w:hint="eastAsia"/>
          <w:bCs/>
          <w:lang w:val="x-none"/>
        </w:rPr>
        <w:t>按照</w:t>
      </w:r>
      <w:r w:rsidRPr="00A72095">
        <w:rPr>
          <w:rFonts w:hint="eastAsia"/>
          <w:bCs/>
          <w:lang w:val="x-none"/>
        </w:rPr>
        <w:t>2</w:t>
      </w:r>
      <w:r w:rsidRPr="00A72095">
        <w:rPr>
          <w:bCs/>
          <w:lang w:val="x-none"/>
        </w:rPr>
        <w:t>017</w:t>
      </w:r>
      <w:r w:rsidRPr="00A72095">
        <w:rPr>
          <w:rFonts w:hint="eastAsia"/>
          <w:bCs/>
          <w:lang w:val="x-none"/>
        </w:rPr>
        <w:t>版《医疗器械分类目录》，本产品管理类别为第三类，分类编码为</w:t>
      </w:r>
      <w:r w:rsidRPr="00A72095">
        <w:rPr>
          <w:rFonts w:hint="eastAsia"/>
          <w:bCs/>
          <w:lang w:val="x-none"/>
        </w:rPr>
        <w:t>0</w:t>
      </w:r>
      <w:r w:rsidRPr="00A72095">
        <w:rPr>
          <w:bCs/>
          <w:lang w:val="x-none"/>
        </w:rPr>
        <w:t>1</w:t>
      </w:r>
      <w:r w:rsidRPr="00A72095">
        <w:rPr>
          <w:rFonts w:hint="eastAsia"/>
          <w:bCs/>
          <w:lang w:val="x-none"/>
        </w:rPr>
        <w:t>-</w:t>
      </w:r>
      <w:r w:rsidRPr="00A72095">
        <w:rPr>
          <w:bCs/>
          <w:lang w:val="x-none"/>
        </w:rPr>
        <w:t>01</w:t>
      </w:r>
      <w:r w:rsidRPr="00A72095">
        <w:rPr>
          <w:rFonts w:hint="eastAsia"/>
          <w:bCs/>
          <w:lang w:val="x-none"/>
        </w:rPr>
        <w:t>-</w:t>
      </w:r>
      <w:r w:rsidRPr="00A72095">
        <w:rPr>
          <w:bCs/>
          <w:lang w:val="x-none"/>
        </w:rPr>
        <w:t>01</w:t>
      </w:r>
      <w:r w:rsidRPr="00A72095">
        <w:rPr>
          <w:rFonts w:hint="eastAsia"/>
          <w:bCs/>
          <w:lang w:val="x-none"/>
        </w:rPr>
        <w:t>。</w:t>
      </w:r>
    </w:p>
    <w:p w14:paraId="13D3893E" w14:textId="77777777" w:rsidR="00570D3C" w:rsidRPr="00A72095" w:rsidRDefault="00570D3C" w:rsidP="00570D3C">
      <w:pPr>
        <w:spacing w:line="520" w:lineRule="exact"/>
        <w:ind w:firstLine="640"/>
        <w:rPr>
          <w:bCs/>
        </w:rPr>
      </w:pPr>
      <w:r w:rsidRPr="00A72095">
        <w:rPr>
          <w:rFonts w:hint="eastAsia"/>
        </w:rPr>
        <w:t>单独申请超声刀头时，</w:t>
      </w:r>
      <w:r w:rsidRPr="00A72095">
        <w:t>根据《</w:t>
      </w:r>
      <w:r w:rsidRPr="00A72095">
        <w:rPr>
          <w:rFonts w:hint="eastAsia"/>
        </w:rPr>
        <w:t>2022</w:t>
      </w:r>
      <w:r w:rsidRPr="00A72095">
        <w:rPr>
          <w:rFonts w:hint="eastAsia"/>
        </w:rPr>
        <w:t>年医疗器械分类界定结果汇总</w:t>
      </w:r>
      <w:r w:rsidRPr="00A72095">
        <w:t>》</w:t>
      </w:r>
      <w:r w:rsidRPr="00A72095">
        <w:rPr>
          <w:rFonts w:hint="eastAsia"/>
        </w:rPr>
        <w:t>，与超声软组织切割止血手术设备或超声高频外科集成手术设备配套使用的超声刀头，管理类别为第三类，分类编码</w:t>
      </w:r>
      <w:r w:rsidRPr="00A72095">
        <w:rPr>
          <w:rFonts w:hint="eastAsia"/>
        </w:rPr>
        <w:t>0</w:t>
      </w:r>
      <w:r w:rsidRPr="00A72095">
        <w:t>1</w:t>
      </w:r>
      <w:r w:rsidRPr="00A72095">
        <w:rPr>
          <w:rFonts w:hint="eastAsia"/>
        </w:rPr>
        <w:t>-</w:t>
      </w:r>
      <w:r w:rsidRPr="00A72095">
        <w:t>01</w:t>
      </w:r>
      <w:r w:rsidRPr="00A72095">
        <w:rPr>
          <w:rFonts w:hint="eastAsia"/>
        </w:rPr>
        <w:t>。</w:t>
      </w:r>
    </w:p>
    <w:p w14:paraId="3544D79B" w14:textId="77777777" w:rsidR="00570D3C" w:rsidRPr="00A72095" w:rsidRDefault="00570D3C" w:rsidP="00570D3C">
      <w:pPr>
        <w:pStyle w:val="3"/>
        <w:ind w:firstLineChars="200" w:firstLine="640"/>
      </w:pPr>
      <w:r w:rsidRPr="008D4B1C">
        <w:rPr>
          <w:rFonts w:ascii="Times New Roman"/>
        </w:rPr>
        <w:t>3.</w:t>
      </w:r>
      <w:r w:rsidRPr="00A72095">
        <w:rPr>
          <w:rFonts w:hint="eastAsia"/>
        </w:rPr>
        <w:t>型号规格与结构组成</w:t>
      </w:r>
    </w:p>
    <w:p w14:paraId="2D10251C" w14:textId="77777777" w:rsidR="00570D3C" w:rsidRPr="00A72095" w:rsidRDefault="00570D3C" w:rsidP="00570D3C">
      <w:pPr>
        <w:spacing w:line="520" w:lineRule="exact"/>
        <w:ind w:firstLine="640"/>
        <w:rPr>
          <w:bCs/>
        </w:rPr>
      </w:pPr>
      <w:r w:rsidRPr="00A72095">
        <w:rPr>
          <w:rFonts w:hint="eastAsia"/>
          <w:bCs/>
        </w:rPr>
        <w:t>包括主机、换能器和刀头的产品，申请表的型号栏，宜只体现主机的型号，在结构组成中具体体现各组件的型号。</w:t>
      </w:r>
    </w:p>
    <w:p w14:paraId="5F6C67CE" w14:textId="77777777" w:rsidR="00570D3C" w:rsidRPr="00A72095" w:rsidRDefault="00570D3C" w:rsidP="00570D3C">
      <w:pPr>
        <w:spacing w:line="520" w:lineRule="exact"/>
        <w:ind w:firstLine="640"/>
        <w:rPr>
          <w:bCs/>
        </w:rPr>
      </w:pPr>
      <w:r w:rsidRPr="00A72095">
        <w:rPr>
          <w:rFonts w:hint="eastAsia"/>
          <w:bCs/>
        </w:rPr>
        <w:lastRenderedPageBreak/>
        <w:t>结构组成根据所包括组件的实际情况按以下格式统一描述：产品由主机（型号：）、脚踏开关（型号：）、换能器（型号：）、一次性使用超声软组织手术刀头（型号：）、可重复使用超声软组织手术刀头（型号：）、扭力扳手（型号：）组成。一次性使用部件（如刀头、扭力扳手等）</w:t>
      </w:r>
      <w:r>
        <w:rPr>
          <w:rFonts w:hint="eastAsia"/>
          <w:bCs/>
        </w:rPr>
        <w:t>给出</w:t>
      </w:r>
      <w:r w:rsidRPr="00A72095">
        <w:rPr>
          <w:rFonts w:hint="eastAsia"/>
          <w:bCs/>
        </w:rPr>
        <w:t>灭菌方式。</w:t>
      </w:r>
    </w:p>
    <w:p w14:paraId="5CD7325C" w14:textId="77777777" w:rsidR="00570D3C" w:rsidRPr="00A72095" w:rsidRDefault="00570D3C" w:rsidP="00570D3C">
      <w:pPr>
        <w:pStyle w:val="3"/>
        <w:ind w:firstLineChars="200" w:firstLine="640"/>
      </w:pPr>
      <w:r w:rsidRPr="008D4B1C">
        <w:rPr>
          <w:rFonts w:ascii="Times New Roman"/>
        </w:rPr>
        <w:t>4.</w:t>
      </w:r>
      <w:r w:rsidRPr="00A72095">
        <w:rPr>
          <w:rFonts w:hint="eastAsia"/>
        </w:rPr>
        <w:t>适用范围</w:t>
      </w:r>
    </w:p>
    <w:p w14:paraId="46B3DC2C" w14:textId="77777777" w:rsidR="00570D3C" w:rsidRPr="00A72095" w:rsidRDefault="00570D3C" w:rsidP="00570D3C">
      <w:pPr>
        <w:spacing w:line="520" w:lineRule="exact"/>
        <w:ind w:firstLine="640"/>
        <w:rPr>
          <w:bCs/>
        </w:rPr>
      </w:pPr>
      <w:r w:rsidRPr="00A72095">
        <w:rPr>
          <w:rFonts w:hint="eastAsia"/>
          <w:bCs/>
        </w:rPr>
        <w:t>主机、换能器、超声刀头一起注册的，统一</w:t>
      </w:r>
      <w:r w:rsidRPr="00A72095">
        <w:rPr>
          <w:bCs/>
        </w:rPr>
        <w:t>描述为：</w:t>
      </w:r>
      <w:r w:rsidRPr="00A72095">
        <w:rPr>
          <w:bCs/>
        </w:rPr>
        <w:t>“</w:t>
      </w:r>
      <w:r w:rsidRPr="00A72095">
        <w:rPr>
          <w:rFonts w:hint="eastAsia"/>
          <w:bCs/>
        </w:rPr>
        <w:t>在医疗机构中使用，在手术中用于软组织的切割止血，可闭合直径不超过</w:t>
      </w:r>
      <w:r w:rsidRPr="00A72095">
        <w:rPr>
          <w:bCs/>
        </w:rPr>
        <w:t>3</w:t>
      </w:r>
      <w:r w:rsidRPr="00A72095">
        <w:rPr>
          <w:rFonts w:hint="eastAsia"/>
          <w:bCs/>
        </w:rPr>
        <w:t>mm</w:t>
      </w:r>
      <w:r w:rsidRPr="00A72095">
        <w:rPr>
          <w:rFonts w:hint="eastAsia"/>
          <w:bCs/>
        </w:rPr>
        <w:t>（或</w:t>
      </w:r>
      <w:r w:rsidRPr="00A72095">
        <w:rPr>
          <w:rFonts w:hint="eastAsia"/>
          <w:bCs/>
        </w:rPr>
        <w:t>5mm</w:t>
      </w:r>
      <w:r w:rsidRPr="00A72095">
        <w:rPr>
          <w:rFonts w:hint="eastAsia"/>
          <w:bCs/>
        </w:rPr>
        <w:t>）的血管</w:t>
      </w:r>
      <w:r w:rsidRPr="00A72095">
        <w:rPr>
          <w:bCs/>
        </w:rPr>
        <w:t>”</w:t>
      </w:r>
      <w:r w:rsidRPr="00A72095">
        <w:rPr>
          <w:rFonts w:hint="eastAsia"/>
          <w:bCs/>
        </w:rPr>
        <w:t>。工作模式相同仅按能量输出不同分为若干档位的，若经验证仅部分档位可用于闭合指定直径的血管，应在适用范围体现。</w:t>
      </w:r>
    </w:p>
    <w:p w14:paraId="7D125B46" w14:textId="77777777" w:rsidR="00570D3C" w:rsidRPr="00A72095" w:rsidRDefault="00570D3C" w:rsidP="00570D3C">
      <w:pPr>
        <w:spacing w:line="520" w:lineRule="exact"/>
        <w:ind w:firstLine="640"/>
        <w:rPr>
          <w:bCs/>
        </w:rPr>
      </w:pPr>
      <w:r w:rsidRPr="00A72095">
        <w:rPr>
          <w:rFonts w:hint="eastAsia"/>
          <w:bCs/>
        </w:rPr>
        <w:t>若单独申报主机或刀头：主机的适用范围，应明确可配合使用的刀头，若某些功能仅支持部分刀头，应予以明确；刀头的适用范围，应明确可配合使用主机及其软件发布版本，可以是主机注册批准与本刀头配用的软件发布版本，也可以是尚未完成注册的主机及软件发布版本，若部分刀头仅能与部分主机及软件版本配合使用，应予以明确。上述配合关系，应是经验证</w:t>
      </w:r>
      <w:r>
        <w:rPr>
          <w:rFonts w:hint="eastAsia"/>
          <w:bCs/>
        </w:rPr>
        <w:t>可证明安全有效配合使用的。</w:t>
      </w:r>
    </w:p>
    <w:p w14:paraId="44447DB9" w14:textId="77777777" w:rsidR="00570D3C" w:rsidRPr="00A72095" w:rsidRDefault="00570D3C" w:rsidP="00570D3C">
      <w:pPr>
        <w:pStyle w:val="3"/>
        <w:ind w:firstLineChars="200" w:firstLine="640"/>
      </w:pPr>
      <w:r w:rsidRPr="008D4B1C">
        <w:rPr>
          <w:rFonts w:ascii="Times New Roman"/>
        </w:rPr>
        <w:t>5.</w:t>
      </w:r>
      <w:r w:rsidRPr="00A72095">
        <w:rPr>
          <w:rFonts w:hint="eastAsia"/>
        </w:rPr>
        <w:t>注册单元划分</w:t>
      </w:r>
    </w:p>
    <w:p w14:paraId="1297EE43" w14:textId="77777777" w:rsidR="00570D3C" w:rsidRPr="00A72095" w:rsidRDefault="00570D3C" w:rsidP="00570D3C">
      <w:pPr>
        <w:spacing w:line="520" w:lineRule="exact"/>
        <w:ind w:firstLine="640"/>
        <w:rPr>
          <w:bCs/>
          <w:kern w:val="0"/>
        </w:rPr>
      </w:pPr>
      <w:r w:rsidRPr="00A72095">
        <w:rPr>
          <w:rFonts w:hint="eastAsia"/>
          <w:bCs/>
        </w:rPr>
        <w:t>建议将主机、换能器、刀头作为一个注册单元，也可主机与刀头分别注册。换能器属于必备部件不能单独注册，可以与二者之一注册。</w:t>
      </w:r>
      <w:r w:rsidRPr="00A72095">
        <w:rPr>
          <w:bCs/>
        </w:rPr>
        <w:t>一个注册单元可以包含多个型号的系统，但应有一个</w:t>
      </w:r>
      <w:r>
        <w:rPr>
          <w:rFonts w:hint="eastAsia"/>
          <w:bCs/>
        </w:rPr>
        <w:t>典型</w:t>
      </w:r>
      <w:r w:rsidRPr="00A72095">
        <w:rPr>
          <w:bCs/>
        </w:rPr>
        <w:t>型号，该型号主机应可与所有附件配合使用。其他型号系统与该型号系统的</w:t>
      </w:r>
      <w:r w:rsidRPr="00A72095">
        <w:rPr>
          <w:bCs/>
          <w:kern w:val="0"/>
        </w:rPr>
        <w:t>软件平台应相同，软件核心算法应相同</w:t>
      </w:r>
      <w:r w:rsidRPr="00A72095">
        <w:rPr>
          <w:rFonts w:hint="eastAsia"/>
          <w:bCs/>
        </w:rPr>
        <w:lastRenderedPageBreak/>
        <w:t>或可被包含</w:t>
      </w:r>
      <w:r w:rsidRPr="00A72095">
        <w:rPr>
          <w:bCs/>
          <w:kern w:val="0"/>
        </w:rPr>
        <w:t>，硬件平台结构应相似，外形结构应相似，可配合使用的附件应能被主要型号所覆盖。</w:t>
      </w:r>
    </w:p>
    <w:p w14:paraId="699C41D3" w14:textId="77777777" w:rsidR="00570D3C" w:rsidRPr="00A72095" w:rsidRDefault="00570D3C" w:rsidP="00570D3C">
      <w:pPr>
        <w:pStyle w:val="2"/>
        <w:ind w:firstLine="640"/>
      </w:pPr>
      <w:r w:rsidRPr="00A72095">
        <w:rPr>
          <w:rFonts w:hint="eastAsia"/>
        </w:rPr>
        <w:t>（二）综述资料</w:t>
      </w:r>
    </w:p>
    <w:p w14:paraId="2A96326A" w14:textId="77777777" w:rsidR="00570D3C" w:rsidRPr="00A72095" w:rsidRDefault="00570D3C" w:rsidP="00570D3C">
      <w:pPr>
        <w:pStyle w:val="3"/>
        <w:ind w:firstLineChars="200" w:firstLine="640"/>
      </w:pPr>
      <w:r w:rsidRPr="008D4B1C">
        <w:rPr>
          <w:rFonts w:ascii="Times New Roman" w:hint="eastAsia"/>
        </w:rPr>
        <w:t>1</w:t>
      </w:r>
      <w:r w:rsidRPr="008D4B1C">
        <w:rPr>
          <w:rFonts w:ascii="Times New Roman"/>
        </w:rPr>
        <w:t>.</w:t>
      </w:r>
      <w:r w:rsidRPr="00A72095">
        <w:rPr>
          <w:rFonts w:hint="eastAsia"/>
        </w:rPr>
        <w:t>产品描述</w:t>
      </w:r>
    </w:p>
    <w:p w14:paraId="5F18E286" w14:textId="77777777" w:rsidR="00570D3C" w:rsidRPr="00A72095" w:rsidRDefault="00570D3C" w:rsidP="00570D3C">
      <w:pPr>
        <w:spacing w:line="520" w:lineRule="exact"/>
        <w:ind w:firstLine="640"/>
        <w:rPr>
          <w:bCs/>
        </w:rPr>
      </w:pPr>
      <w:r w:rsidRPr="00A72095">
        <w:rPr>
          <w:bCs/>
        </w:rPr>
        <w:t>应当包括对主机、换能器、刀头、脚踏开关等组成进行全面评价所需的基本信息，包含但不限于以下内容：</w:t>
      </w:r>
    </w:p>
    <w:p w14:paraId="58B71C99" w14:textId="77777777" w:rsidR="00570D3C" w:rsidRPr="00A72095" w:rsidRDefault="00570D3C" w:rsidP="00570D3C">
      <w:pPr>
        <w:spacing w:line="520" w:lineRule="exact"/>
        <w:ind w:firstLine="640"/>
      </w:pPr>
      <w:r w:rsidRPr="008D4B1C">
        <w:rPr>
          <w:lang w:val="x-none" w:eastAsia="x-none"/>
        </w:rPr>
        <w:t>1.1</w:t>
      </w:r>
      <w:r w:rsidRPr="00A72095">
        <w:t>产品的外观及结构示意图，包含但不限于下列内容：</w:t>
      </w:r>
    </w:p>
    <w:p w14:paraId="03D10555" w14:textId="77777777" w:rsidR="00570D3C" w:rsidRPr="00A72095" w:rsidRDefault="00570D3C" w:rsidP="00570D3C">
      <w:pPr>
        <w:spacing w:line="520" w:lineRule="exact"/>
        <w:ind w:firstLine="640"/>
        <w:rPr>
          <w:bCs/>
        </w:rPr>
      </w:pPr>
      <w:r>
        <w:rPr>
          <w:lang w:val="x-none" w:eastAsia="x-none"/>
        </w:rPr>
        <w:t>1.1.1</w:t>
      </w:r>
      <w:r w:rsidRPr="00A72095">
        <w:rPr>
          <w:bCs/>
        </w:rPr>
        <w:t>主机的外观及内部结构示意图，显示器所显示的信息及其解释，输入、输出接口及功能，控制按钮的功能。</w:t>
      </w:r>
    </w:p>
    <w:p w14:paraId="04C64900" w14:textId="77777777" w:rsidR="00570D3C" w:rsidRPr="00A72095" w:rsidRDefault="00570D3C" w:rsidP="00570D3C">
      <w:pPr>
        <w:spacing w:line="520" w:lineRule="exact"/>
        <w:ind w:firstLine="640"/>
        <w:rPr>
          <w:bCs/>
        </w:rPr>
      </w:pPr>
      <w:r>
        <w:rPr>
          <w:lang w:val="x-none" w:eastAsia="x-none"/>
        </w:rPr>
        <w:t>1.1.2</w:t>
      </w:r>
      <w:r w:rsidRPr="00A72095">
        <w:rPr>
          <w:bCs/>
        </w:rPr>
        <w:t>换能器的外观及内部结构示意图。</w:t>
      </w:r>
    </w:p>
    <w:p w14:paraId="45EB448A" w14:textId="77777777" w:rsidR="00570D3C" w:rsidRPr="00A72095" w:rsidRDefault="00570D3C" w:rsidP="00570D3C">
      <w:pPr>
        <w:spacing w:line="520" w:lineRule="exact"/>
        <w:ind w:firstLine="640"/>
        <w:rPr>
          <w:bCs/>
        </w:rPr>
      </w:pPr>
      <w:r>
        <w:rPr>
          <w:lang w:val="x-none" w:eastAsia="x-none"/>
        </w:rPr>
        <w:t>1.1.3</w:t>
      </w:r>
      <w:r w:rsidRPr="00A72095">
        <w:rPr>
          <w:bCs/>
        </w:rPr>
        <w:t>刀头的外观及内部结构示意图。</w:t>
      </w:r>
    </w:p>
    <w:p w14:paraId="6DB13D2B" w14:textId="77777777" w:rsidR="00570D3C" w:rsidRPr="00A72095" w:rsidRDefault="00570D3C" w:rsidP="00570D3C">
      <w:pPr>
        <w:spacing w:line="520" w:lineRule="exact"/>
        <w:ind w:firstLine="640"/>
      </w:pPr>
      <w:r>
        <w:rPr>
          <w:lang w:val="x-none" w:eastAsia="x-none"/>
        </w:rPr>
        <w:t>1.2</w:t>
      </w:r>
      <w:r w:rsidRPr="00A72095">
        <w:t>产品的基本特征描述，包括功能、使用方式和临床用途等信息。</w:t>
      </w:r>
    </w:p>
    <w:p w14:paraId="43848F0F" w14:textId="77777777" w:rsidR="00570D3C" w:rsidRPr="00A72095" w:rsidRDefault="00570D3C" w:rsidP="00570D3C">
      <w:pPr>
        <w:spacing w:line="520" w:lineRule="exact"/>
        <w:ind w:firstLine="640"/>
      </w:pPr>
      <w:r>
        <w:rPr>
          <w:lang w:val="x-none" w:eastAsia="x-none"/>
        </w:rPr>
        <w:t>1.2.1</w:t>
      </w:r>
      <w:r w:rsidRPr="00A72095">
        <w:t>产品工作框图（应包括所有应用部分，以及信号输入和输出部分）。</w:t>
      </w:r>
    </w:p>
    <w:p w14:paraId="4F7116C7" w14:textId="77777777" w:rsidR="00570D3C" w:rsidRPr="00A72095" w:rsidRDefault="00570D3C" w:rsidP="00570D3C">
      <w:pPr>
        <w:spacing w:line="520" w:lineRule="exact"/>
        <w:ind w:firstLine="640"/>
      </w:pPr>
      <w:r>
        <w:rPr>
          <w:lang w:val="x-none" w:eastAsia="x-none"/>
        </w:rPr>
        <w:t>1.2.2</w:t>
      </w:r>
      <w:r w:rsidRPr="00A72095">
        <w:t>对使用者可接触的所有控制装置的说明，包括：控制设置范围，缺省值（如有），并描述各参数调节与临床应用的关系。</w:t>
      </w:r>
    </w:p>
    <w:p w14:paraId="4083B273" w14:textId="77777777" w:rsidR="00570D3C" w:rsidRPr="00A72095" w:rsidRDefault="00570D3C" w:rsidP="00570D3C">
      <w:pPr>
        <w:spacing w:line="520" w:lineRule="exact"/>
        <w:ind w:firstLine="640"/>
      </w:pPr>
      <w:r>
        <w:rPr>
          <w:lang w:val="x-none" w:eastAsia="x-none"/>
        </w:rPr>
        <w:t>1.2.3</w:t>
      </w:r>
      <w:r w:rsidRPr="00A72095">
        <w:t>软件核心算法的详细描述，例如：频率跟踪算法、组织自适应算法等。</w:t>
      </w:r>
    </w:p>
    <w:p w14:paraId="1761BDAC" w14:textId="77777777" w:rsidR="00570D3C" w:rsidRPr="00A72095" w:rsidRDefault="00570D3C" w:rsidP="00570D3C">
      <w:pPr>
        <w:spacing w:line="520" w:lineRule="exact"/>
        <w:ind w:firstLine="640"/>
      </w:pPr>
      <w:r>
        <w:rPr>
          <w:lang w:val="x-none" w:eastAsia="x-none"/>
        </w:rPr>
        <w:t>1.2.4</w:t>
      </w:r>
      <w:r w:rsidRPr="00A72095">
        <w:t>各换能器的信息，包括但不限于：型号、可配合使用刀头的型号，与刀头的连接方式，工作频率、可重复使用次数（若适用）等。</w:t>
      </w:r>
    </w:p>
    <w:p w14:paraId="1BB6256F" w14:textId="77777777" w:rsidR="00570D3C" w:rsidRPr="00A72095" w:rsidRDefault="00570D3C" w:rsidP="00570D3C">
      <w:pPr>
        <w:spacing w:line="520" w:lineRule="exact"/>
        <w:ind w:firstLine="640"/>
      </w:pPr>
      <w:r>
        <w:rPr>
          <w:lang w:val="x-none" w:eastAsia="x-none"/>
        </w:rPr>
        <w:t>1.2.5</w:t>
      </w:r>
      <w:r w:rsidRPr="00A72095">
        <w:t>列出各刀头的详细信息，包括但不限于：型号、中文</w:t>
      </w:r>
      <w:r w:rsidRPr="00A72095">
        <w:lastRenderedPageBreak/>
        <w:t>名称、图片或照片、与换能器接口处的详细设计、</w:t>
      </w:r>
      <w:r w:rsidRPr="00A72095">
        <w:rPr>
          <w:bCs/>
        </w:rPr>
        <w:t>波导杆</w:t>
      </w:r>
      <w:r w:rsidRPr="00A72095">
        <w:rPr>
          <w:rFonts w:hint="eastAsia"/>
          <w:bCs/>
        </w:rPr>
        <w:t>（也称“刀杆”）</w:t>
      </w:r>
      <w:r w:rsidRPr="00A72095">
        <w:rPr>
          <w:bCs/>
        </w:rPr>
        <w:t>的尺寸图（标明波导杆总长度、各段的直径和长度、波导杆尖端</w:t>
      </w:r>
      <w:r w:rsidRPr="00A72095">
        <w:rPr>
          <w:rFonts w:hint="eastAsia"/>
          <w:bCs/>
        </w:rPr>
        <w:t>与钳口垫片面</w:t>
      </w:r>
      <w:r w:rsidRPr="00A72095">
        <w:rPr>
          <w:bCs/>
        </w:rPr>
        <w:t>的形状</w:t>
      </w:r>
      <w:r w:rsidRPr="00A72095">
        <w:rPr>
          <w:rFonts w:hint="eastAsia"/>
          <w:bCs/>
        </w:rPr>
        <w:t>和夹角及</w:t>
      </w:r>
      <w:r w:rsidRPr="00A72095">
        <w:rPr>
          <w:bCs/>
        </w:rPr>
        <w:t>详细尺寸）、波导杆材质、波导杆涂层材质（若适用）、套管与波导杆及手柄的连接方式、套管各部分的材质及尺寸、手柄为使用者提供的功能及可操作方式、夹紧设计、抓持设计</w:t>
      </w:r>
      <w:r w:rsidRPr="00A72095">
        <w:t>、是否为一次性使用、是否为无菌包装、灭菌方式、</w:t>
      </w:r>
      <w:r w:rsidRPr="00A72095">
        <w:rPr>
          <w:rFonts w:hint="eastAsia"/>
        </w:rPr>
        <w:t>一次性使用部件的货架</w:t>
      </w:r>
      <w:r w:rsidRPr="00A72095">
        <w:t>有效期、可重复使用次数（若适用）。</w:t>
      </w:r>
    </w:p>
    <w:p w14:paraId="35C6E4C6" w14:textId="77777777" w:rsidR="00570D3C" w:rsidRPr="00A72095" w:rsidRDefault="00570D3C" w:rsidP="00570D3C">
      <w:pPr>
        <w:spacing w:line="520" w:lineRule="exact"/>
        <w:ind w:firstLine="640"/>
      </w:pPr>
      <w:r>
        <w:rPr>
          <w:lang w:val="x-none" w:eastAsia="x-none"/>
        </w:rPr>
        <w:t>1.2.6</w:t>
      </w:r>
      <w:r w:rsidRPr="00A72095">
        <w:rPr>
          <w:rFonts w:hint="eastAsia"/>
        </w:rPr>
        <w:t>刀头带有涂层的，应给出涂层成分、涂层特征及作用、涂层在器械上的位置及涂覆范围、涂层涂覆方式及工艺。考虑</w:t>
      </w:r>
      <w:r w:rsidRPr="00A72095">
        <w:t>灭菌方式对涂层</w:t>
      </w:r>
      <w:r w:rsidRPr="00A72095">
        <w:rPr>
          <w:rFonts w:hint="eastAsia"/>
        </w:rPr>
        <w:t>的</w:t>
      </w:r>
      <w:r w:rsidRPr="00A72095">
        <w:t>影响，涂层</w:t>
      </w:r>
      <w:r w:rsidRPr="00A72095">
        <w:rPr>
          <w:rFonts w:hint="eastAsia"/>
        </w:rPr>
        <w:t>对环氧乙烷解析的</w:t>
      </w:r>
      <w:r w:rsidRPr="00A72095">
        <w:t>影响。若涂层对包装有特殊要求，建议明确。一般来说，涂层成分宜</w:t>
      </w:r>
      <w:r w:rsidRPr="00A72095">
        <w:rPr>
          <w:rFonts w:hint="eastAsia"/>
        </w:rPr>
        <w:t>为有</w:t>
      </w:r>
      <w:r w:rsidRPr="00A72095">
        <w:t>长期医疗器械安全应用史的</w:t>
      </w:r>
      <w:r w:rsidRPr="00A72095">
        <w:rPr>
          <w:rFonts w:hint="eastAsia"/>
        </w:rPr>
        <w:t>化学物质</w:t>
      </w:r>
      <w:r w:rsidRPr="00A72095">
        <w:t>。</w:t>
      </w:r>
    </w:p>
    <w:p w14:paraId="2A43446A" w14:textId="77777777" w:rsidR="00570D3C" w:rsidRPr="00A72095" w:rsidRDefault="00570D3C" w:rsidP="00570D3C">
      <w:pPr>
        <w:spacing w:line="520" w:lineRule="exact"/>
        <w:ind w:firstLine="640"/>
      </w:pPr>
      <w:r>
        <w:rPr>
          <w:lang w:val="x-none" w:eastAsia="x-none"/>
        </w:rPr>
        <w:t>1.2.7</w:t>
      </w:r>
      <w:r w:rsidRPr="00A72095">
        <w:t>应给出软件</w:t>
      </w:r>
      <w:r w:rsidRPr="00A72095">
        <w:rPr>
          <w:rFonts w:hint="eastAsia"/>
        </w:rPr>
        <w:t>体系</w:t>
      </w:r>
      <w:r w:rsidRPr="00A72095">
        <w:t>结构、功能的描述。</w:t>
      </w:r>
    </w:p>
    <w:p w14:paraId="71A47118" w14:textId="77777777" w:rsidR="00570D3C" w:rsidRPr="00A72095" w:rsidRDefault="00570D3C" w:rsidP="00570D3C">
      <w:pPr>
        <w:pStyle w:val="3"/>
        <w:ind w:firstLineChars="200" w:firstLine="640"/>
      </w:pPr>
      <w:r w:rsidRPr="008D4B1C">
        <w:rPr>
          <w:rFonts w:ascii="Times New Roman"/>
        </w:rPr>
        <w:t>2.</w:t>
      </w:r>
      <w:r w:rsidRPr="00A72095">
        <w:rPr>
          <w:rFonts w:hint="eastAsia"/>
        </w:rPr>
        <w:t>包装说明</w:t>
      </w:r>
    </w:p>
    <w:p w14:paraId="4C9396B6" w14:textId="77777777" w:rsidR="00570D3C" w:rsidRPr="00A72095" w:rsidRDefault="00570D3C" w:rsidP="00570D3C">
      <w:pPr>
        <w:spacing w:line="520" w:lineRule="exact"/>
        <w:ind w:firstLine="640"/>
        <w:rPr>
          <w:bCs/>
        </w:rPr>
      </w:pPr>
      <w:r w:rsidRPr="00A72095">
        <w:rPr>
          <w:bCs/>
        </w:rPr>
        <w:t>应分别给出所有产品组成的包装说明。</w:t>
      </w:r>
      <w:r w:rsidRPr="00A72095">
        <w:t>对于无菌医疗器械，应当说明其无菌屏障系统的信息</w:t>
      </w:r>
      <w:r w:rsidRPr="00A72095">
        <w:rPr>
          <w:rFonts w:hint="eastAsia"/>
        </w:rPr>
        <w:t>，</w:t>
      </w:r>
      <w:r w:rsidRPr="00A72095">
        <w:t>说明如何确保最终使用者可清晰地辨识包装的完整性。若使用者在进行灭菌前需要包装医疗器械或附件时，应当提供正确包装的信息（如材料、成分和尺寸等）。</w:t>
      </w:r>
    </w:p>
    <w:p w14:paraId="55099AA9" w14:textId="77777777" w:rsidR="00570D3C" w:rsidRPr="00A72095" w:rsidRDefault="00570D3C" w:rsidP="00570D3C">
      <w:pPr>
        <w:pStyle w:val="3"/>
        <w:ind w:firstLineChars="200" w:firstLine="640"/>
      </w:pPr>
      <w:r w:rsidRPr="008D4B1C">
        <w:rPr>
          <w:rFonts w:ascii="Times New Roman"/>
        </w:rPr>
        <w:t>3.</w:t>
      </w:r>
      <w:r w:rsidRPr="00A72095">
        <w:rPr>
          <w:rFonts w:hint="eastAsia"/>
        </w:rPr>
        <w:t>产品的适用范围、适用人群、禁忌证</w:t>
      </w:r>
    </w:p>
    <w:p w14:paraId="6C7F175D" w14:textId="77777777" w:rsidR="00570D3C" w:rsidRPr="00A72095" w:rsidRDefault="00570D3C" w:rsidP="00570D3C">
      <w:pPr>
        <w:spacing w:line="520" w:lineRule="exact"/>
        <w:ind w:firstLine="640"/>
        <w:rPr>
          <w:bCs/>
        </w:rPr>
      </w:pPr>
      <w:r>
        <w:rPr>
          <w:rFonts w:hint="eastAsia"/>
          <w:bCs/>
        </w:rPr>
        <w:t>应</w:t>
      </w:r>
      <w:r w:rsidRPr="00A72095">
        <w:rPr>
          <w:rFonts w:hint="eastAsia"/>
          <w:bCs/>
        </w:rPr>
        <w:t>提供产品的适用范围、预期使用环境</w:t>
      </w:r>
      <w:r w:rsidRPr="00A72095">
        <w:rPr>
          <w:bCs/>
        </w:rPr>
        <w:t>、</w:t>
      </w:r>
      <w:r w:rsidRPr="00A72095">
        <w:rPr>
          <w:rFonts w:hint="eastAsia"/>
          <w:bCs/>
        </w:rPr>
        <w:t>适用人群、禁忌证，需与申报产品的性能、功能相符，并需与临床评价资料结论一致。</w:t>
      </w:r>
    </w:p>
    <w:p w14:paraId="62B0400C" w14:textId="77777777" w:rsidR="00570D3C" w:rsidRPr="00A72095" w:rsidRDefault="00570D3C" w:rsidP="00570D3C">
      <w:pPr>
        <w:pStyle w:val="3"/>
        <w:ind w:firstLineChars="200" w:firstLine="640"/>
      </w:pPr>
      <w:r w:rsidRPr="008D4B1C">
        <w:rPr>
          <w:rFonts w:ascii="Times New Roman"/>
        </w:rPr>
        <w:lastRenderedPageBreak/>
        <w:t>4.</w:t>
      </w:r>
      <w:r w:rsidRPr="00A72095">
        <w:rPr>
          <w:rFonts w:hint="eastAsia"/>
        </w:rPr>
        <w:t>其他</w:t>
      </w:r>
    </w:p>
    <w:p w14:paraId="1E95F08A" w14:textId="77777777" w:rsidR="00570D3C" w:rsidRPr="00A72095" w:rsidRDefault="00570D3C" w:rsidP="00570D3C">
      <w:pPr>
        <w:spacing w:line="520" w:lineRule="exact"/>
        <w:ind w:firstLine="640"/>
        <w:rPr>
          <w:bCs/>
        </w:rPr>
      </w:pPr>
      <w:r w:rsidRPr="00A72095">
        <w:rPr>
          <w:rFonts w:hint="eastAsia"/>
          <w:bCs/>
        </w:rPr>
        <w:t>主机与超声刀头分开注册的，首次注册建议同步申报。</w:t>
      </w:r>
    </w:p>
    <w:p w14:paraId="7939B259" w14:textId="77777777" w:rsidR="00570D3C" w:rsidRPr="00A72095" w:rsidRDefault="00570D3C" w:rsidP="00570D3C">
      <w:pPr>
        <w:pStyle w:val="2"/>
        <w:ind w:firstLine="640"/>
      </w:pPr>
      <w:r w:rsidRPr="00A72095">
        <w:rPr>
          <w:rFonts w:hint="eastAsia"/>
        </w:rPr>
        <w:t>（三）非临床资料</w:t>
      </w:r>
    </w:p>
    <w:p w14:paraId="357C06D4" w14:textId="77777777" w:rsidR="00570D3C" w:rsidRPr="00A72095" w:rsidRDefault="00570D3C" w:rsidP="00570D3C">
      <w:pPr>
        <w:pStyle w:val="3"/>
        <w:ind w:firstLineChars="200" w:firstLine="640"/>
      </w:pPr>
      <w:r w:rsidRPr="008D4B1C">
        <w:rPr>
          <w:rFonts w:ascii="Times New Roman" w:hint="eastAsia"/>
        </w:rPr>
        <w:t>1</w:t>
      </w:r>
      <w:r w:rsidRPr="008D4B1C">
        <w:rPr>
          <w:rFonts w:ascii="Times New Roman"/>
        </w:rPr>
        <w:t>.</w:t>
      </w:r>
      <w:r w:rsidRPr="00A72095">
        <w:rPr>
          <w:rFonts w:hint="eastAsia"/>
        </w:rPr>
        <w:t>产品风险管理资料</w:t>
      </w:r>
    </w:p>
    <w:p w14:paraId="721ECEA6" w14:textId="77777777" w:rsidR="00570D3C" w:rsidRPr="00A72095" w:rsidRDefault="00570D3C" w:rsidP="00570D3C">
      <w:pPr>
        <w:spacing w:line="520" w:lineRule="exact"/>
        <w:ind w:firstLine="640"/>
        <w:rPr>
          <w:bCs/>
        </w:rPr>
      </w:pPr>
      <w:r>
        <w:rPr>
          <w:rFonts w:hint="eastAsia"/>
        </w:rPr>
        <w:t>附件</w:t>
      </w:r>
      <w:r w:rsidRPr="00A72095">
        <w:rPr>
          <w:rFonts w:hint="eastAsia"/>
        </w:rPr>
        <w:t>5</w:t>
      </w:r>
      <w:r w:rsidRPr="00A72095">
        <w:t>给出各功能可能存在的风险点及控制方式举例，并未包含所有风险点，且这些风险点未必适用于所有产品，控制方式也不做强制限定，仅为举例，用于注册申请人进行风险管理时作为参考。</w:t>
      </w:r>
    </w:p>
    <w:p w14:paraId="22EABC21" w14:textId="77777777" w:rsidR="00570D3C" w:rsidRPr="00A72095" w:rsidRDefault="00570D3C" w:rsidP="00570D3C">
      <w:pPr>
        <w:pStyle w:val="3"/>
        <w:ind w:firstLineChars="200" w:firstLine="640"/>
      </w:pPr>
      <w:r w:rsidRPr="008D4B1C">
        <w:rPr>
          <w:rFonts w:ascii="Times New Roman" w:hint="eastAsia"/>
        </w:rPr>
        <w:t>2</w:t>
      </w:r>
      <w:r w:rsidRPr="008D4B1C">
        <w:rPr>
          <w:rFonts w:ascii="Times New Roman"/>
        </w:rPr>
        <w:t>.</w:t>
      </w:r>
      <w:r w:rsidRPr="00A72095">
        <w:rPr>
          <w:rFonts w:hint="eastAsia"/>
        </w:rPr>
        <w:t>医疗器械安全和性能基本原则清单</w:t>
      </w:r>
    </w:p>
    <w:p w14:paraId="2240015A" w14:textId="77777777" w:rsidR="00570D3C" w:rsidRPr="00A72095" w:rsidRDefault="00570D3C" w:rsidP="00570D3C">
      <w:pPr>
        <w:spacing w:line="520" w:lineRule="exact"/>
        <w:ind w:firstLine="640"/>
      </w:pPr>
      <w:r w:rsidRPr="00A72095">
        <w:rPr>
          <w:rFonts w:hint="eastAsia"/>
        </w:rPr>
        <w:t>根据产品特征提交</w:t>
      </w:r>
      <w:r w:rsidRPr="00A72095">
        <w:t>医疗器械安全和性能基本原则清单</w:t>
      </w:r>
      <w:r w:rsidRPr="00A72095">
        <w:rPr>
          <w:rFonts w:hint="eastAsia"/>
        </w:rPr>
        <w:t>。</w:t>
      </w:r>
    </w:p>
    <w:p w14:paraId="0C80987D" w14:textId="77777777" w:rsidR="00570D3C" w:rsidRPr="00A72095" w:rsidRDefault="00570D3C" w:rsidP="00570D3C">
      <w:pPr>
        <w:pStyle w:val="3"/>
        <w:ind w:firstLineChars="200" w:firstLine="640"/>
      </w:pPr>
      <w:r w:rsidRPr="008D4B1C">
        <w:rPr>
          <w:rFonts w:ascii="Times New Roman"/>
        </w:rPr>
        <w:t>3.</w:t>
      </w:r>
      <w:r w:rsidRPr="00A72095">
        <w:rPr>
          <w:rFonts w:hint="eastAsia"/>
        </w:rPr>
        <w:t>产品技术要求</w:t>
      </w:r>
    </w:p>
    <w:p w14:paraId="3C66AF21" w14:textId="77777777" w:rsidR="00570D3C" w:rsidRPr="00A72095" w:rsidRDefault="00570D3C" w:rsidP="00570D3C">
      <w:pPr>
        <w:pStyle w:val="3"/>
        <w:ind w:firstLineChars="200" w:firstLine="640"/>
      </w:pPr>
      <w:bookmarkStart w:id="0" w:name="_Toc430332206"/>
      <w:bookmarkStart w:id="1" w:name="_Toc430332205"/>
      <w:r w:rsidRPr="008D4B1C">
        <w:rPr>
          <w:rFonts w:ascii="Times New Roman"/>
        </w:rPr>
        <w:t>3.1</w:t>
      </w:r>
      <w:r w:rsidRPr="00A72095">
        <w:t>主要性能指标</w:t>
      </w:r>
      <w:bookmarkEnd w:id="0"/>
    </w:p>
    <w:p w14:paraId="4A5955E9" w14:textId="77777777" w:rsidR="00570D3C" w:rsidRPr="00A72095" w:rsidRDefault="00570D3C" w:rsidP="00570D3C">
      <w:pPr>
        <w:spacing w:line="520" w:lineRule="exact"/>
        <w:ind w:firstLine="640"/>
      </w:pPr>
      <w:r w:rsidRPr="008D4B1C">
        <w:t>3.1</w:t>
      </w:r>
      <w:r>
        <w:t>.1</w:t>
      </w:r>
      <w:r w:rsidRPr="00A72095">
        <w:rPr>
          <w:bCs/>
        </w:rPr>
        <w:t>各换能器配合各</w:t>
      </w:r>
      <w:r w:rsidRPr="00A72095">
        <w:t>超声刀头</w:t>
      </w:r>
      <w:r w:rsidRPr="00A72095">
        <w:rPr>
          <w:bCs/>
        </w:rPr>
        <w:t>时的各个工作模式</w:t>
      </w:r>
      <w:r w:rsidRPr="00A72095">
        <w:rPr>
          <w:rFonts w:hint="eastAsia"/>
          <w:bCs/>
        </w:rPr>
        <w:t>和</w:t>
      </w:r>
      <w:r w:rsidRPr="00A72095">
        <w:rPr>
          <w:bCs/>
        </w:rPr>
        <w:t>能量档位的性能指标：尖端主振幅及其误差、尖端横向振幅上限值、尖端振动频率及其误差、静态电功率及其误差、最大电功率及其误差</w:t>
      </w:r>
      <w:r w:rsidRPr="00A72095">
        <w:rPr>
          <w:rFonts w:hint="eastAsia"/>
          <w:bCs/>
        </w:rPr>
        <w:t>（参考</w:t>
      </w:r>
      <w:r w:rsidRPr="00A72095">
        <w:rPr>
          <w:rFonts w:hint="eastAsia"/>
        </w:rPr>
        <w:t>YY</w:t>
      </w:r>
      <w:r w:rsidRPr="00A72095">
        <w:t xml:space="preserve">/T </w:t>
      </w:r>
      <w:r w:rsidRPr="00A72095">
        <w:rPr>
          <w:rFonts w:hint="eastAsia"/>
        </w:rPr>
        <w:t>1750</w:t>
      </w:r>
      <w:r w:rsidRPr="00A72095">
        <w:rPr>
          <w:rFonts w:hint="eastAsia"/>
        </w:rPr>
        <w:t>《超声软组织切割止血手术设备》</w:t>
      </w:r>
      <w:r w:rsidRPr="00A72095">
        <w:rPr>
          <w:rFonts w:hint="eastAsia"/>
          <w:bCs/>
        </w:rPr>
        <w:t>）</w:t>
      </w:r>
      <w:r w:rsidRPr="00A72095">
        <w:rPr>
          <w:bCs/>
        </w:rPr>
        <w:t>。</w:t>
      </w:r>
      <w:r w:rsidRPr="00A72095">
        <w:rPr>
          <w:rFonts w:hint="eastAsia"/>
          <w:bCs/>
        </w:rPr>
        <w:t>当档位较多且有证据表明不同档位的输出与作用人体生物效应基本符合线性关系时，可选择典型档位试验。</w:t>
      </w:r>
    </w:p>
    <w:p w14:paraId="6041AC13" w14:textId="77777777" w:rsidR="00570D3C" w:rsidRPr="00A72095" w:rsidRDefault="00570D3C" w:rsidP="00570D3C">
      <w:pPr>
        <w:spacing w:line="520" w:lineRule="exact"/>
        <w:ind w:firstLine="640"/>
        <w:rPr>
          <w:bCs/>
        </w:rPr>
      </w:pPr>
      <w:r w:rsidRPr="008D4B1C">
        <w:t>3.1</w:t>
      </w:r>
      <w:r>
        <w:t>.2</w:t>
      </w:r>
      <w:r w:rsidRPr="00A72095">
        <w:t>各超声刀头的</w:t>
      </w:r>
      <w:r w:rsidRPr="00A72095">
        <w:rPr>
          <w:bCs/>
        </w:rPr>
        <w:t>夹紧力、抓持力</w:t>
      </w:r>
      <w:r w:rsidRPr="00A72095">
        <w:rPr>
          <w:rFonts w:hint="eastAsia"/>
          <w:bCs/>
        </w:rPr>
        <w:t>（参考</w:t>
      </w:r>
      <w:r w:rsidRPr="00A72095">
        <w:rPr>
          <w:rFonts w:hint="eastAsia"/>
        </w:rPr>
        <w:t>YY</w:t>
      </w:r>
      <w:r w:rsidRPr="00A72095">
        <w:t xml:space="preserve">/T </w:t>
      </w:r>
      <w:r w:rsidRPr="00A72095">
        <w:rPr>
          <w:rFonts w:hint="eastAsia"/>
        </w:rPr>
        <w:t>1750</w:t>
      </w:r>
      <w:r w:rsidRPr="00A72095">
        <w:rPr>
          <w:rFonts w:hint="eastAsia"/>
        </w:rPr>
        <w:t>《超声软组织切割止血手术设备》</w:t>
      </w:r>
      <w:r w:rsidRPr="00A72095">
        <w:rPr>
          <w:rFonts w:hint="eastAsia"/>
          <w:bCs/>
        </w:rPr>
        <w:t>）</w:t>
      </w:r>
      <w:r w:rsidRPr="00A72095">
        <w:rPr>
          <w:bCs/>
        </w:rPr>
        <w:t>。</w:t>
      </w:r>
    </w:p>
    <w:p w14:paraId="52734C56" w14:textId="77777777" w:rsidR="00570D3C" w:rsidRPr="00A72095" w:rsidRDefault="00570D3C" w:rsidP="00570D3C">
      <w:pPr>
        <w:spacing w:line="520" w:lineRule="exact"/>
        <w:ind w:firstLine="640"/>
        <w:rPr>
          <w:bCs/>
        </w:rPr>
      </w:pPr>
      <w:r w:rsidRPr="008D4B1C">
        <w:t>3.1</w:t>
      </w:r>
      <w:r>
        <w:t>.3</w:t>
      </w:r>
      <w:r w:rsidRPr="00A72095">
        <w:rPr>
          <w:rFonts w:hint="eastAsia"/>
          <w:bCs/>
        </w:rPr>
        <w:t>激励频率及其误差（参考</w:t>
      </w:r>
      <w:r w:rsidRPr="00A72095">
        <w:rPr>
          <w:rFonts w:hint="eastAsia"/>
        </w:rPr>
        <w:t>YY</w:t>
      </w:r>
      <w:r w:rsidRPr="00A72095">
        <w:t xml:space="preserve">/T </w:t>
      </w:r>
      <w:r w:rsidRPr="00A72095">
        <w:rPr>
          <w:rFonts w:hint="eastAsia"/>
        </w:rPr>
        <w:t>1750</w:t>
      </w:r>
      <w:r w:rsidRPr="00A72095">
        <w:rPr>
          <w:rFonts w:hint="eastAsia"/>
        </w:rPr>
        <w:t>《超声软组织切割止血手术设备》</w:t>
      </w:r>
      <w:r w:rsidRPr="00A72095">
        <w:rPr>
          <w:rFonts w:hint="eastAsia"/>
          <w:bCs/>
        </w:rPr>
        <w:t>）。</w:t>
      </w:r>
    </w:p>
    <w:p w14:paraId="2C446D9D" w14:textId="77777777" w:rsidR="00570D3C" w:rsidRPr="00A72095" w:rsidRDefault="00570D3C" w:rsidP="00570D3C">
      <w:pPr>
        <w:spacing w:line="520" w:lineRule="exact"/>
        <w:ind w:firstLine="640"/>
        <w:rPr>
          <w:bCs/>
        </w:rPr>
      </w:pPr>
      <w:r w:rsidRPr="008D4B1C">
        <w:t>3.1</w:t>
      </w:r>
      <w:r>
        <w:t>.4</w:t>
      </w:r>
      <w:r w:rsidRPr="00A72095">
        <w:rPr>
          <w:rFonts w:hint="eastAsia"/>
          <w:bCs/>
        </w:rPr>
        <w:t>外观与结构（参考</w:t>
      </w:r>
      <w:r w:rsidRPr="00A72095">
        <w:rPr>
          <w:rFonts w:hint="eastAsia"/>
        </w:rPr>
        <w:t>YY</w:t>
      </w:r>
      <w:r w:rsidRPr="00A72095">
        <w:t xml:space="preserve">/T </w:t>
      </w:r>
      <w:r w:rsidRPr="00A72095">
        <w:rPr>
          <w:rFonts w:hint="eastAsia"/>
        </w:rPr>
        <w:t>1750</w:t>
      </w:r>
      <w:r w:rsidRPr="00A72095">
        <w:rPr>
          <w:rFonts w:hint="eastAsia"/>
        </w:rPr>
        <w:t>《超声软组织切割止血手术设备》</w:t>
      </w:r>
      <w:r w:rsidRPr="00A72095">
        <w:rPr>
          <w:rFonts w:hint="eastAsia"/>
          <w:bCs/>
        </w:rPr>
        <w:t>）。</w:t>
      </w:r>
    </w:p>
    <w:p w14:paraId="582DE8DD" w14:textId="77777777" w:rsidR="00570D3C" w:rsidRPr="00A72095" w:rsidRDefault="00570D3C" w:rsidP="00570D3C">
      <w:pPr>
        <w:spacing w:line="520" w:lineRule="exact"/>
        <w:ind w:firstLine="640"/>
        <w:rPr>
          <w:bCs/>
        </w:rPr>
      </w:pPr>
      <w:r w:rsidRPr="008D4B1C">
        <w:lastRenderedPageBreak/>
        <w:t>3.1</w:t>
      </w:r>
      <w:r>
        <w:t>.5</w:t>
      </w:r>
      <w:r w:rsidRPr="00A72095">
        <w:rPr>
          <w:rFonts w:hint="eastAsia"/>
          <w:bCs/>
        </w:rPr>
        <w:t>使用功能（参考</w:t>
      </w:r>
      <w:r w:rsidRPr="00A72095">
        <w:rPr>
          <w:rFonts w:hint="eastAsia"/>
        </w:rPr>
        <w:t>YY</w:t>
      </w:r>
      <w:r w:rsidRPr="00A72095">
        <w:t xml:space="preserve">/T </w:t>
      </w:r>
      <w:r w:rsidRPr="00A72095">
        <w:rPr>
          <w:rFonts w:hint="eastAsia"/>
        </w:rPr>
        <w:t>1750</w:t>
      </w:r>
      <w:r w:rsidRPr="00A72095">
        <w:rPr>
          <w:rFonts w:hint="eastAsia"/>
        </w:rPr>
        <w:t>《超声软组织切割止血手术设备》</w:t>
      </w:r>
      <w:r w:rsidRPr="00A72095">
        <w:rPr>
          <w:rFonts w:hint="eastAsia"/>
          <w:bCs/>
        </w:rPr>
        <w:t>）。应包括</w:t>
      </w:r>
      <w:r>
        <w:rPr>
          <w:rFonts w:hint="eastAsia"/>
          <w:bCs/>
        </w:rPr>
        <w:t>申请人</w:t>
      </w:r>
      <w:r w:rsidRPr="00A72095">
        <w:rPr>
          <w:rFonts w:hint="eastAsia"/>
          <w:bCs/>
        </w:rPr>
        <w:t>在随机文件中规定的使用功能，如阻抗显示、输出设定额外的按键、提示功能等。</w:t>
      </w:r>
    </w:p>
    <w:p w14:paraId="744B5567" w14:textId="77777777" w:rsidR="00570D3C" w:rsidRPr="00A72095" w:rsidRDefault="00570D3C" w:rsidP="00570D3C">
      <w:pPr>
        <w:spacing w:line="520" w:lineRule="exact"/>
        <w:ind w:firstLine="640"/>
        <w:rPr>
          <w:bCs/>
        </w:rPr>
      </w:pPr>
      <w:r w:rsidRPr="008D4B1C">
        <w:t>3.1</w:t>
      </w:r>
      <w:r>
        <w:t>.6</w:t>
      </w:r>
      <w:r w:rsidRPr="00A72095">
        <w:rPr>
          <w:rFonts w:hint="eastAsia"/>
          <w:bCs/>
        </w:rPr>
        <w:t>脚踏开关要求（如适用）（参考</w:t>
      </w:r>
      <w:r w:rsidRPr="00A72095">
        <w:t>YY/T 1057</w:t>
      </w:r>
      <w:r w:rsidRPr="00A72095">
        <w:t>《医用脚踏开关通用技术条件》</w:t>
      </w:r>
      <w:r w:rsidRPr="00A72095">
        <w:rPr>
          <w:rFonts w:hint="eastAsia"/>
          <w:bCs/>
        </w:rPr>
        <w:t>）。</w:t>
      </w:r>
    </w:p>
    <w:bookmarkEnd w:id="1"/>
    <w:p w14:paraId="09183892" w14:textId="77777777" w:rsidR="00570D3C" w:rsidRPr="00A72095" w:rsidRDefault="00570D3C" w:rsidP="00570D3C">
      <w:pPr>
        <w:spacing w:line="520" w:lineRule="exact"/>
        <w:ind w:firstLine="640"/>
      </w:pPr>
      <w:r w:rsidRPr="008D4B1C">
        <w:t>3.1</w:t>
      </w:r>
      <w:r>
        <w:t>.7</w:t>
      </w:r>
      <w:r w:rsidRPr="00A72095">
        <w:t>无菌包装的附件应无菌</w:t>
      </w:r>
      <w:r w:rsidRPr="00A72095">
        <w:rPr>
          <w:rFonts w:hint="eastAsia"/>
        </w:rPr>
        <w:t>（</w:t>
      </w:r>
      <w:r w:rsidRPr="00A72095">
        <w:t>无菌检查法参考</w:t>
      </w:r>
      <w:r w:rsidRPr="00A72095">
        <w:t>GB/T 14233.2</w:t>
      </w:r>
      <w:r w:rsidRPr="00A72095">
        <w:t>《医用输液、输血、注射器具检验方法</w:t>
      </w:r>
      <w:r w:rsidRPr="00A72095">
        <w:t xml:space="preserve"> </w:t>
      </w:r>
      <w:r w:rsidRPr="00A72095">
        <w:t>第</w:t>
      </w:r>
      <w:r w:rsidRPr="00A72095">
        <w:t>2</w:t>
      </w:r>
      <w:r w:rsidRPr="00A72095">
        <w:t>部分：生物学试验方法》的试验方法</w:t>
      </w:r>
      <w:r w:rsidRPr="00A72095">
        <w:rPr>
          <w:rFonts w:hint="eastAsia"/>
        </w:rPr>
        <w:t>）</w:t>
      </w:r>
      <w:r w:rsidRPr="00A72095">
        <w:t>。对于环氧乙烷灭菌的产品，应制定环氧乙烷残留量要求</w:t>
      </w:r>
      <w:r w:rsidRPr="00A72095">
        <w:rPr>
          <w:rFonts w:hint="eastAsia"/>
        </w:rPr>
        <w:t>（</w:t>
      </w:r>
      <w:r w:rsidRPr="00A72095">
        <w:t>参考</w:t>
      </w:r>
      <w:r w:rsidRPr="00A72095">
        <w:t>GB/T 16886.7</w:t>
      </w:r>
      <w:r w:rsidRPr="00A72095">
        <w:rPr>
          <w:rFonts w:hint="eastAsia"/>
        </w:rPr>
        <w:t>）</w:t>
      </w:r>
      <w:r w:rsidRPr="00A72095">
        <w:t>。</w:t>
      </w:r>
    </w:p>
    <w:p w14:paraId="013EFF1A" w14:textId="77777777" w:rsidR="00570D3C" w:rsidRPr="00A72095" w:rsidRDefault="00570D3C" w:rsidP="00570D3C">
      <w:pPr>
        <w:spacing w:line="520" w:lineRule="exact"/>
        <w:ind w:firstLine="640"/>
      </w:pPr>
      <w:r w:rsidRPr="008D4B1C">
        <w:t>3.1</w:t>
      </w:r>
      <w:r>
        <w:t>.8</w:t>
      </w:r>
      <w:r w:rsidRPr="00A72095">
        <w:t>预期</w:t>
      </w:r>
      <w:r w:rsidRPr="00A72095">
        <w:rPr>
          <w:rFonts w:hint="eastAsia"/>
        </w:rPr>
        <w:t>与</w:t>
      </w:r>
      <w:r w:rsidRPr="00A72095">
        <w:t>患者接触部分包含高分子材料</w:t>
      </w:r>
      <w:r w:rsidRPr="00A72095">
        <w:rPr>
          <w:rFonts w:hint="eastAsia"/>
        </w:rPr>
        <w:t>（如刀头垫片、刀具涂层）</w:t>
      </w:r>
      <w:r w:rsidRPr="00A72095">
        <w:t>的附件（聚四氟乙烯等），制定适宜的检验项目，如还原物质、金属离子、酸碱度、蒸发残渣</w:t>
      </w:r>
      <w:r w:rsidRPr="00A72095">
        <w:rPr>
          <w:rFonts w:hint="eastAsia"/>
        </w:rPr>
        <w:t>，</w:t>
      </w:r>
      <w:r w:rsidRPr="00A72095">
        <w:t>根据实际情况参照相关标准确定</w:t>
      </w:r>
      <w:bookmarkStart w:id="2" w:name="OLE_LINK37"/>
      <w:bookmarkStart w:id="3" w:name="OLE_LINK38"/>
      <w:bookmarkStart w:id="4" w:name="OLE_LINK39"/>
      <w:r w:rsidRPr="00A72095">
        <w:t>具体指标</w:t>
      </w:r>
      <w:bookmarkEnd w:id="2"/>
      <w:bookmarkEnd w:id="3"/>
      <w:bookmarkEnd w:id="4"/>
      <w:r w:rsidRPr="00A72095">
        <w:t>要求</w:t>
      </w:r>
      <w:r w:rsidRPr="00A72095">
        <w:rPr>
          <w:rFonts w:hint="eastAsia"/>
        </w:rPr>
        <w:t>和试验方法（可</w:t>
      </w:r>
      <w:r w:rsidRPr="00A72095">
        <w:t>参考</w:t>
      </w:r>
      <w:r w:rsidRPr="00A72095">
        <w:t>GB/T 14233.1</w:t>
      </w:r>
      <w:r w:rsidRPr="00A72095">
        <w:t>《医用输液、输血、注射器具检验方法</w:t>
      </w:r>
      <w:r w:rsidRPr="00A72095">
        <w:t xml:space="preserve"> </w:t>
      </w:r>
      <w:r w:rsidRPr="00A72095">
        <w:t>第</w:t>
      </w:r>
      <w:r w:rsidRPr="00A72095">
        <w:t>1</w:t>
      </w:r>
      <w:r w:rsidRPr="00A72095">
        <w:t>部分：化学分析方法》</w:t>
      </w:r>
      <w:r w:rsidRPr="00A72095">
        <w:rPr>
          <w:rFonts w:hint="eastAsia"/>
        </w:rPr>
        <w:t>）。</w:t>
      </w:r>
    </w:p>
    <w:p w14:paraId="68CD358D" w14:textId="77777777" w:rsidR="00570D3C" w:rsidRPr="00A72095" w:rsidRDefault="00570D3C" w:rsidP="00570D3C">
      <w:pPr>
        <w:spacing w:line="520" w:lineRule="exact"/>
        <w:ind w:firstLine="640"/>
      </w:pPr>
      <w:r w:rsidRPr="00A72095">
        <w:t>单独申报主机或刀头的，根据自身适用情况</w:t>
      </w:r>
      <w:r w:rsidRPr="00A72095">
        <w:rPr>
          <w:rFonts w:hint="eastAsia"/>
        </w:rPr>
        <w:t>规定，一般来说：单独申报主机的无需</w:t>
      </w:r>
      <w:r>
        <w:rPr>
          <w:rFonts w:hint="eastAsia"/>
        </w:rPr>
        <w:t>给出仅与刀头相关的性能，如</w:t>
      </w:r>
      <w:r w:rsidRPr="008D4B1C">
        <w:t>3.1</w:t>
      </w:r>
      <w:r>
        <w:t>.2</w:t>
      </w:r>
      <w:r w:rsidRPr="00A72095">
        <w:rPr>
          <w:rFonts w:hint="eastAsia"/>
        </w:rPr>
        <w:t>刀头夹紧力、抓持力、</w:t>
      </w:r>
      <w:r w:rsidRPr="008D4B1C">
        <w:t>3.1</w:t>
      </w:r>
      <w:r>
        <w:t>.7</w:t>
      </w:r>
      <w:r w:rsidRPr="00A72095">
        <w:rPr>
          <w:rFonts w:hint="eastAsia"/>
        </w:rPr>
        <w:t>无菌、环氧乙烷残留、</w:t>
      </w:r>
      <w:r w:rsidRPr="008D4B1C">
        <w:t>3.1</w:t>
      </w:r>
      <w:r>
        <w:t>.8</w:t>
      </w:r>
      <w:r>
        <w:rPr>
          <w:rFonts w:hint="eastAsia"/>
        </w:rPr>
        <w:t>化学性能，但超声输出性能与刀头关系密切，应明确可配合使用的刀头和换能器并</w:t>
      </w:r>
      <w:r w:rsidRPr="00A72095">
        <w:rPr>
          <w:rFonts w:hint="eastAsia"/>
        </w:rPr>
        <w:t>给出</w:t>
      </w:r>
      <w:r w:rsidRPr="008D4B1C">
        <w:t>3.1</w:t>
      </w:r>
      <w:r>
        <w:t>.1</w:t>
      </w:r>
      <w:r>
        <w:rPr>
          <w:rFonts w:hint="eastAsia"/>
        </w:rPr>
        <w:t>、</w:t>
      </w:r>
      <w:r w:rsidRPr="008D4B1C">
        <w:t>3.1</w:t>
      </w:r>
      <w:r>
        <w:t>.3</w:t>
      </w:r>
      <w:r w:rsidRPr="00A72095">
        <w:rPr>
          <w:rFonts w:hint="eastAsia"/>
        </w:rPr>
        <w:t>超声输出性能。</w:t>
      </w:r>
    </w:p>
    <w:p w14:paraId="238C4967" w14:textId="77777777" w:rsidR="00570D3C" w:rsidRPr="00A72095" w:rsidRDefault="00570D3C" w:rsidP="00570D3C">
      <w:pPr>
        <w:pStyle w:val="3"/>
        <w:ind w:firstLineChars="200" w:firstLine="640"/>
      </w:pPr>
      <w:r w:rsidRPr="00D04F44">
        <w:rPr>
          <w:rFonts w:ascii="Times New Roman"/>
        </w:rPr>
        <w:t>3.2</w:t>
      </w:r>
      <w:r w:rsidRPr="00A72095">
        <w:rPr>
          <w:rFonts w:hint="eastAsia"/>
        </w:rPr>
        <w:t>规格信息</w:t>
      </w:r>
    </w:p>
    <w:p w14:paraId="57E8B7ED" w14:textId="77777777" w:rsidR="00570D3C" w:rsidRPr="00A72095" w:rsidRDefault="00570D3C" w:rsidP="00570D3C">
      <w:pPr>
        <w:spacing w:line="520" w:lineRule="exact"/>
        <w:ind w:firstLine="640"/>
      </w:pPr>
      <w:r w:rsidRPr="00A72095">
        <w:rPr>
          <w:rFonts w:hint="eastAsia"/>
        </w:rPr>
        <w:t>给出</w:t>
      </w:r>
      <w:r w:rsidRPr="00A72095">
        <w:t>产品规格相关信息，包含但不限于：</w:t>
      </w:r>
    </w:p>
    <w:p w14:paraId="15E4F231" w14:textId="77777777" w:rsidR="00570D3C" w:rsidRPr="00A72095" w:rsidRDefault="00570D3C" w:rsidP="00570D3C">
      <w:pPr>
        <w:spacing w:line="520" w:lineRule="exact"/>
        <w:ind w:firstLine="640"/>
        <w:rPr>
          <w:bCs/>
        </w:rPr>
      </w:pPr>
      <w:r w:rsidRPr="00D04F44">
        <w:rPr>
          <w:lang w:val="x-none" w:eastAsia="x-none"/>
        </w:rPr>
        <w:t>3.2.1</w:t>
      </w:r>
      <w:r w:rsidRPr="00A72095">
        <w:rPr>
          <w:bCs/>
        </w:rPr>
        <w:t>主机的外观结构图及</w:t>
      </w:r>
      <w:r w:rsidRPr="00A72095">
        <w:t>产品工作框图、</w:t>
      </w:r>
      <w:r w:rsidRPr="00A72095">
        <w:rPr>
          <w:bCs/>
        </w:rPr>
        <w:t>换能器的外观及内部结构示意图、刀头的外观及内部结构示意图。</w:t>
      </w:r>
    </w:p>
    <w:p w14:paraId="0B2BF548" w14:textId="77777777" w:rsidR="00570D3C" w:rsidRPr="00A72095" w:rsidRDefault="00570D3C" w:rsidP="00570D3C">
      <w:pPr>
        <w:spacing w:line="520" w:lineRule="exact"/>
        <w:ind w:firstLine="640"/>
      </w:pPr>
      <w:r>
        <w:rPr>
          <w:bCs/>
        </w:rPr>
        <w:t>3.2.2</w:t>
      </w:r>
      <w:r w:rsidRPr="00A72095">
        <w:t>对使用者可接触的所有控制装置的说明，包括：控制</w:t>
      </w:r>
      <w:r w:rsidRPr="00A72095">
        <w:lastRenderedPageBreak/>
        <w:t>设置范围，缺省值（如有）。</w:t>
      </w:r>
    </w:p>
    <w:p w14:paraId="306D7677" w14:textId="77777777" w:rsidR="00570D3C" w:rsidRPr="00A72095" w:rsidRDefault="00570D3C" w:rsidP="00570D3C">
      <w:pPr>
        <w:spacing w:line="520" w:lineRule="exact"/>
        <w:ind w:firstLine="640"/>
      </w:pPr>
      <w:r>
        <w:t>3.2.3</w:t>
      </w:r>
      <w:r w:rsidRPr="00A72095">
        <w:t>各换能器型号及各换能器可配合使用刀头的型号。</w:t>
      </w:r>
    </w:p>
    <w:p w14:paraId="72668C9E" w14:textId="77777777" w:rsidR="00570D3C" w:rsidRPr="00A72095" w:rsidRDefault="00570D3C" w:rsidP="00570D3C">
      <w:pPr>
        <w:spacing w:line="520" w:lineRule="exact"/>
        <w:ind w:firstLine="640"/>
      </w:pPr>
      <w:r>
        <w:t>3.2.4</w:t>
      </w:r>
      <w:r w:rsidRPr="00A72095">
        <w:t>以表格的形式列出各刀头的详细信息，包括但不限于：型号、中文名称、图片或照片、与换能器接口处的设计、</w:t>
      </w:r>
      <w:r w:rsidRPr="00A72095">
        <w:rPr>
          <w:bCs/>
        </w:rPr>
        <w:t>波导杆的</w:t>
      </w:r>
      <w:r w:rsidRPr="00A72095">
        <w:rPr>
          <w:rFonts w:hint="eastAsia"/>
          <w:bCs/>
        </w:rPr>
        <w:t>图示</w:t>
      </w:r>
      <w:r w:rsidRPr="00A72095">
        <w:rPr>
          <w:bCs/>
        </w:rPr>
        <w:t>（标明波导杆总长度、</w:t>
      </w:r>
      <w:r w:rsidRPr="00A72095">
        <w:rPr>
          <w:rFonts w:hint="eastAsia"/>
          <w:bCs/>
        </w:rPr>
        <w:t>尖端部分长度，波导杆各段的示意图，</w:t>
      </w:r>
      <w:r w:rsidRPr="00A72095">
        <w:rPr>
          <w:bCs/>
        </w:rPr>
        <w:t>波导杆尖端的形状</w:t>
      </w:r>
      <w:r w:rsidRPr="00A72095">
        <w:rPr>
          <w:rFonts w:hint="eastAsia"/>
          <w:bCs/>
        </w:rPr>
        <w:t>及主要尺寸</w:t>
      </w:r>
      <w:r w:rsidRPr="00A72095">
        <w:rPr>
          <w:bCs/>
        </w:rPr>
        <w:t>）</w:t>
      </w:r>
      <w:r w:rsidRPr="00A72095">
        <w:rPr>
          <w:rFonts w:hint="eastAsia"/>
          <w:bCs/>
        </w:rPr>
        <w:t>、钳口垫片尺寸</w:t>
      </w:r>
      <w:r w:rsidRPr="00A72095">
        <w:rPr>
          <w:bCs/>
        </w:rPr>
        <w:t>、波导杆材质、波导杆涂层（</w:t>
      </w:r>
      <w:r w:rsidRPr="00A72095">
        <w:rPr>
          <w:rFonts w:ascii="Segoe UI" w:hAnsi="Segoe UI" w:cs="Segoe UI"/>
        </w:rPr>
        <w:t>包括涂层成分、涂覆</w:t>
      </w:r>
      <w:r w:rsidRPr="00A72095">
        <w:rPr>
          <w:rFonts w:ascii="Segoe UI" w:hAnsi="Segoe UI" w:cs="Segoe UI" w:hint="eastAsia"/>
        </w:rPr>
        <w:t>方式及</w:t>
      </w:r>
      <w:r w:rsidRPr="00A72095">
        <w:rPr>
          <w:rFonts w:ascii="Segoe UI" w:hAnsi="Segoe UI" w:cs="Segoe UI"/>
        </w:rPr>
        <w:t>范围等</w:t>
      </w:r>
      <w:r w:rsidRPr="00A72095">
        <w:rPr>
          <w:rFonts w:ascii="Segoe UI" w:hAnsi="Segoe UI" w:cs="Segoe UI" w:hint="eastAsia"/>
        </w:rPr>
        <w:t>，</w:t>
      </w:r>
      <w:r w:rsidRPr="00A72095">
        <w:rPr>
          <w:bCs/>
        </w:rPr>
        <w:t>若适用）、套管与波导杆及手柄的连接方式、套管各部分的材质及尺寸、手柄部分的结构示意图、</w:t>
      </w:r>
      <w:r w:rsidRPr="00A72095">
        <w:t>是否为一次性使用、是否为无菌包装、灭菌方式、</w:t>
      </w:r>
      <w:r w:rsidRPr="00A72095">
        <w:rPr>
          <w:rFonts w:hint="eastAsia"/>
        </w:rPr>
        <w:t>一次性使用部件的货架</w:t>
      </w:r>
      <w:r w:rsidRPr="00A72095">
        <w:t>有效期、可重复使用次数（若适用）。</w:t>
      </w:r>
    </w:p>
    <w:p w14:paraId="632D7DFC" w14:textId="77777777" w:rsidR="00570D3C" w:rsidRPr="00A72095" w:rsidRDefault="00570D3C" w:rsidP="00570D3C">
      <w:pPr>
        <w:spacing w:line="520" w:lineRule="exact"/>
        <w:ind w:firstLine="640"/>
      </w:pPr>
      <w:r>
        <w:t>3.2.5</w:t>
      </w:r>
      <w:r w:rsidRPr="00A72095">
        <w:t>软件完整版本号命名规则及发布版本号。</w:t>
      </w:r>
    </w:p>
    <w:p w14:paraId="63471EA9" w14:textId="77777777" w:rsidR="00570D3C" w:rsidRPr="00A72095" w:rsidRDefault="00570D3C" w:rsidP="00570D3C">
      <w:pPr>
        <w:pStyle w:val="3"/>
        <w:ind w:firstLineChars="200" w:firstLine="640"/>
      </w:pPr>
      <w:r w:rsidRPr="00D04F44">
        <w:rPr>
          <w:rFonts w:ascii="Times New Roman"/>
        </w:rPr>
        <w:t>4.</w:t>
      </w:r>
      <w:r w:rsidRPr="00A72095">
        <w:rPr>
          <w:rFonts w:hint="eastAsia"/>
        </w:rPr>
        <w:t>检测报告及检测单元划分</w:t>
      </w:r>
    </w:p>
    <w:p w14:paraId="3A702BBC" w14:textId="77777777" w:rsidR="00570D3C" w:rsidRPr="00A72095" w:rsidRDefault="00570D3C" w:rsidP="00570D3C">
      <w:pPr>
        <w:pStyle w:val="3"/>
        <w:ind w:firstLineChars="200" w:firstLine="640"/>
      </w:pPr>
      <w:r w:rsidRPr="00D04F44">
        <w:rPr>
          <w:rFonts w:ascii="Times New Roman"/>
        </w:rPr>
        <w:t>4.1</w:t>
      </w:r>
      <w:r w:rsidRPr="00A72095">
        <w:rPr>
          <w:rFonts w:hint="eastAsia"/>
          <w:bCs w:val="0"/>
        </w:rPr>
        <w:t>检测报告注意事项</w:t>
      </w:r>
    </w:p>
    <w:p w14:paraId="7C4AAC2D" w14:textId="77777777" w:rsidR="00570D3C" w:rsidRPr="00A72095" w:rsidRDefault="00570D3C" w:rsidP="00570D3C">
      <w:pPr>
        <w:spacing w:line="520" w:lineRule="exact"/>
        <w:ind w:firstLine="640"/>
        <w:rPr>
          <w:bCs/>
        </w:rPr>
      </w:pPr>
      <w:r w:rsidRPr="00A72095">
        <w:rPr>
          <w:bCs/>
        </w:rPr>
        <w:t>所提交检测报告，电气安全和电磁兼容部分，应明确所检测的产品组成（附件应明确型号），性能指标应明确检测时所用的附件组合情况（明确型号）。</w:t>
      </w:r>
    </w:p>
    <w:p w14:paraId="57BC353B" w14:textId="77777777" w:rsidR="00570D3C" w:rsidRPr="00A72095" w:rsidRDefault="00570D3C" w:rsidP="00570D3C">
      <w:pPr>
        <w:pStyle w:val="3"/>
        <w:ind w:firstLineChars="200" w:firstLine="640"/>
        <w:rPr>
          <w:bCs w:val="0"/>
        </w:rPr>
      </w:pPr>
      <w:r w:rsidRPr="00D04F44">
        <w:rPr>
          <w:rFonts w:ascii="Times New Roman"/>
        </w:rPr>
        <w:t>4.2</w:t>
      </w:r>
      <w:r w:rsidRPr="00A72095">
        <w:rPr>
          <w:rFonts w:hint="eastAsia"/>
          <w:bCs w:val="0"/>
        </w:rPr>
        <w:t>检测单元划分</w:t>
      </w:r>
    </w:p>
    <w:p w14:paraId="6A52EE13" w14:textId="77777777" w:rsidR="00570D3C" w:rsidRPr="00A72095" w:rsidRDefault="00570D3C" w:rsidP="00570D3C">
      <w:pPr>
        <w:spacing w:line="520" w:lineRule="exact"/>
        <w:ind w:firstLine="640"/>
        <w:rPr>
          <w:bCs/>
        </w:rPr>
      </w:pPr>
      <w:r w:rsidRPr="00A72095">
        <w:rPr>
          <w:bCs/>
        </w:rPr>
        <w:t>对于同一个注册单元内产品，可以划分为不同的检测单元。检测单元的划分应建立在技术要求中所规定的安全、性能指标基础上，即对各安全要求、性能指标要求，分别挑选典型的附件</w:t>
      </w:r>
      <w:r w:rsidRPr="00A72095">
        <w:rPr>
          <w:bCs/>
        </w:rPr>
        <w:t>/</w:t>
      </w:r>
      <w:r w:rsidRPr="00A72095">
        <w:rPr>
          <w:bCs/>
        </w:rPr>
        <w:t>附件组合。</w:t>
      </w:r>
    </w:p>
    <w:p w14:paraId="0A844059" w14:textId="77777777" w:rsidR="00570D3C" w:rsidRPr="00A72095" w:rsidRDefault="00570D3C" w:rsidP="00570D3C">
      <w:pPr>
        <w:spacing w:line="520" w:lineRule="exact"/>
        <w:ind w:firstLine="640"/>
        <w:rPr>
          <w:bCs/>
        </w:rPr>
      </w:pPr>
      <w:bookmarkStart w:id="5" w:name="_Toc430332209"/>
      <w:bookmarkStart w:id="6" w:name="_Toc498607716"/>
      <w:r w:rsidRPr="00D04F44">
        <w:rPr>
          <w:rFonts w:hint="eastAsia"/>
          <w:lang w:val="x-none" w:eastAsia="x-none"/>
        </w:rPr>
        <w:t>4</w:t>
      </w:r>
      <w:r w:rsidRPr="00D04F44">
        <w:rPr>
          <w:lang w:val="x-none" w:eastAsia="x-none"/>
        </w:rPr>
        <w:t>.2.1</w:t>
      </w:r>
      <w:r w:rsidRPr="00A72095">
        <w:rPr>
          <w:rFonts w:hint="eastAsia"/>
          <w:bCs/>
        </w:rPr>
        <w:t>涉及生物、化学性能检测</w:t>
      </w:r>
      <w:bookmarkEnd w:id="5"/>
      <w:bookmarkEnd w:id="6"/>
    </w:p>
    <w:p w14:paraId="0EA549F6" w14:textId="77777777" w:rsidR="00570D3C" w:rsidRPr="00A72095" w:rsidRDefault="00570D3C" w:rsidP="00570D3C">
      <w:pPr>
        <w:spacing w:line="520" w:lineRule="exact"/>
        <w:ind w:firstLine="640"/>
        <w:rPr>
          <w:bCs/>
        </w:rPr>
      </w:pPr>
      <w:r w:rsidRPr="00097108">
        <w:rPr>
          <w:rFonts w:hint="eastAsia"/>
          <w:bCs/>
        </w:rPr>
        <w:t>检测</w:t>
      </w:r>
      <w:r w:rsidRPr="00097108">
        <w:rPr>
          <w:bCs/>
        </w:rPr>
        <w:t>样品应当具有代表性和典型性</w:t>
      </w:r>
      <w:r w:rsidRPr="00097108">
        <w:rPr>
          <w:rFonts w:hint="eastAsia"/>
          <w:bCs/>
        </w:rPr>
        <w:t>，建议结合产品结构、材</w:t>
      </w:r>
      <w:r w:rsidRPr="00097108">
        <w:rPr>
          <w:rFonts w:hint="eastAsia"/>
          <w:bCs/>
        </w:rPr>
        <w:lastRenderedPageBreak/>
        <w:t>料等影响因素进行分析。</w:t>
      </w:r>
      <w:r w:rsidRPr="00097108">
        <w:rPr>
          <w:bCs/>
        </w:rPr>
        <w:t>无菌</w:t>
      </w:r>
      <w:r w:rsidRPr="00097108">
        <w:rPr>
          <w:rFonts w:hint="eastAsia"/>
          <w:bCs/>
        </w:rPr>
        <w:t>项目对</w:t>
      </w:r>
      <w:r w:rsidRPr="00097108">
        <w:rPr>
          <w:bCs/>
        </w:rPr>
        <w:t>灭菌方法</w:t>
      </w:r>
      <w:r w:rsidRPr="00097108">
        <w:rPr>
          <w:rFonts w:hint="eastAsia"/>
          <w:bCs/>
        </w:rPr>
        <w:t>不同</w:t>
      </w:r>
      <w:r w:rsidRPr="00097108">
        <w:rPr>
          <w:bCs/>
        </w:rPr>
        <w:t>的</w:t>
      </w:r>
      <w:r w:rsidRPr="00097108">
        <w:rPr>
          <w:rFonts w:hint="eastAsia"/>
          <w:bCs/>
        </w:rPr>
        <w:t>型号</w:t>
      </w:r>
      <w:r w:rsidRPr="00097108">
        <w:rPr>
          <w:bCs/>
        </w:rPr>
        <w:t>应分别进行</w:t>
      </w:r>
      <w:r w:rsidRPr="00097108">
        <w:rPr>
          <w:rFonts w:hint="eastAsia"/>
          <w:bCs/>
        </w:rPr>
        <w:t>检测</w:t>
      </w:r>
      <w:r w:rsidRPr="00097108">
        <w:rPr>
          <w:bCs/>
        </w:rPr>
        <w:t>。环氧乙烷</w:t>
      </w:r>
      <w:r w:rsidRPr="00097108">
        <w:rPr>
          <w:rFonts w:hint="eastAsia"/>
          <w:bCs/>
        </w:rPr>
        <w:t>残留检测</w:t>
      </w:r>
      <w:r w:rsidRPr="00097108">
        <w:rPr>
          <w:bCs/>
        </w:rPr>
        <w:t>应</w:t>
      </w:r>
      <w:r w:rsidRPr="00097108">
        <w:rPr>
          <w:rFonts w:hint="eastAsia"/>
          <w:bCs/>
        </w:rPr>
        <w:t>考虑</w:t>
      </w:r>
      <w:r w:rsidRPr="00097108">
        <w:rPr>
          <w:bCs/>
        </w:rPr>
        <w:t>解析</w:t>
      </w:r>
      <w:r w:rsidRPr="00097108">
        <w:rPr>
          <w:rFonts w:hint="eastAsia"/>
          <w:bCs/>
        </w:rPr>
        <w:t>方法</w:t>
      </w:r>
      <w:r w:rsidRPr="00097108">
        <w:rPr>
          <w:bCs/>
        </w:rPr>
        <w:t>和解析时间</w:t>
      </w:r>
      <w:r w:rsidRPr="00097108">
        <w:rPr>
          <w:rFonts w:hint="eastAsia"/>
          <w:bCs/>
        </w:rPr>
        <w:t>。</w:t>
      </w:r>
    </w:p>
    <w:p w14:paraId="76131B9C" w14:textId="77777777" w:rsidR="00570D3C" w:rsidRPr="00A72095" w:rsidRDefault="00570D3C" w:rsidP="00570D3C">
      <w:pPr>
        <w:spacing w:line="520" w:lineRule="exact"/>
        <w:ind w:firstLine="640"/>
        <w:rPr>
          <w:bCs/>
        </w:rPr>
      </w:pPr>
      <w:bookmarkStart w:id="7" w:name="_Toc430332210"/>
      <w:bookmarkStart w:id="8" w:name="_Toc498607717"/>
      <w:r w:rsidRPr="00D04F44">
        <w:rPr>
          <w:rFonts w:hint="eastAsia"/>
          <w:lang w:val="x-none" w:eastAsia="x-none"/>
        </w:rPr>
        <w:t>4.2.2</w:t>
      </w:r>
      <w:r w:rsidRPr="00A72095">
        <w:rPr>
          <w:rFonts w:hint="eastAsia"/>
          <w:bCs/>
        </w:rPr>
        <w:t>涉及电气安全、电性能指标和功能核查检测</w:t>
      </w:r>
      <w:bookmarkEnd w:id="7"/>
      <w:bookmarkEnd w:id="8"/>
    </w:p>
    <w:p w14:paraId="5617272E" w14:textId="77777777" w:rsidR="00570D3C" w:rsidRPr="00A72095" w:rsidRDefault="00570D3C" w:rsidP="00570D3C">
      <w:pPr>
        <w:spacing w:line="520" w:lineRule="exact"/>
        <w:ind w:firstLine="640"/>
        <w:rPr>
          <w:bCs/>
        </w:rPr>
      </w:pPr>
      <w:r w:rsidRPr="00A72095">
        <w:rPr>
          <w:bCs/>
        </w:rPr>
        <w:t>主机在注册单元划分的基础上，设备电源组件完全相同，软件平台相同，硬件平台相似，外形结构相似，仅在外观布局上存在一定差异的系列产品，可划分为同一检测单元。</w:t>
      </w:r>
    </w:p>
    <w:p w14:paraId="5147051F" w14:textId="77777777" w:rsidR="00570D3C" w:rsidRPr="00A72095" w:rsidRDefault="00570D3C" w:rsidP="00570D3C">
      <w:pPr>
        <w:spacing w:line="520" w:lineRule="exact"/>
        <w:ind w:firstLine="640"/>
        <w:rPr>
          <w:bCs/>
        </w:rPr>
      </w:pPr>
      <w:r w:rsidRPr="00A72095">
        <w:rPr>
          <w:bCs/>
        </w:rPr>
        <w:t>附件检测单元应能</w:t>
      </w:r>
      <w:r w:rsidRPr="00A72095">
        <w:rPr>
          <w:rFonts w:hint="eastAsia"/>
          <w:bCs/>
        </w:rPr>
        <w:t>覆盖</w:t>
      </w:r>
      <w:r w:rsidRPr="00A72095">
        <w:rPr>
          <w:bCs/>
        </w:rPr>
        <w:t>所有的换能器和刀头</w:t>
      </w:r>
      <w:r w:rsidRPr="00A72095">
        <w:rPr>
          <w:rFonts w:hint="eastAsia"/>
          <w:bCs/>
        </w:rPr>
        <w:t>，</w:t>
      </w:r>
      <w:r w:rsidRPr="00A72095">
        <w:rPr>
          <w:bCs/>
        </w:rPr>
        <w:t>脚踏开关可选取一个功能最复杂的型号。</w:t>
      </w:r>
      <w:bookmarkStart w:id="9" w:name="_Toc498607718"/>
    </w:p>
    <w:p w14:paraId="2C9C684E" w14:textId="77777777" w:rsidR="00570D3C" w:rsidRPr="00A72095" w:rsidRDefault="00570D3C" w:rsidP="00570D3C">
      <w:pPr>
        <w:spacing w:line="520" w:lineRule="exact"/>
        <w:ind w:firstLine="640"/>
        <w:rPr>
          <w:bCs/>
        </w:rPr>
      </w:pPr>
      <w:r>
        <w:rPr>
          <w:rFonts w:hint="eastAsia"/>
          <w:bCs/>
        </w:rPr>
        <w:t>4.2.3</w:t>
      </w:r>
      <w:r w:rsidRPr="00A72095">
        <w:rPr>
          <w:rFonts w:hint="eastAsia"/>
          <w:bCs/>
        </w:rPr>
        <w:t>电磁兼容检测</w:t>
      </w:r>
      <w:bookmarkEnd w:id="9"/>
    </w:p>
    <w:p w14:paraId="075A3D59" w14:textId="77777777" w:rsidR="00570D3C" w:rsidRPr="00A72095" w:rsidRDefault="00570D3C" w:rsidP="00570D3C">
      <w:pPr>
        <w:spacing w:line="520" w:lineRule="exact"/>
        <w:ind w:firstLine="640"/>
        <w:rPr>
          <w:bCs/>
        </w:rPr>
      </w:pPr>
      <w:r w:rsidRPr="00A72095">
        <w:rPr>
          <w:bCs/>
        </w:rPr>
        <w:t>电磁兼容检测应</w:t>
      </w:r>
      <w:r w:rsidRPr="00A72095">
        <w:rPr>
          <w:rFonts w:hint="eastAsia"/>
          <w:bCs/>
        </w:rPr>
        <w:t>包括</w:t>
      </w:r>
      <w:r w:rsidRPr="00A72095">
        <w:rPr>
          <w:bCs/>
        </w:rPr>
        <w:t>所有型号的主机、所有型号的换能器及其他所有涉及电磁兼容性的附件。电磁兼容试验按照预期最不利</w:t>
      </w:r>
      <w:r w:rsidRPr="00A72095">
        <w:rPr>
          <w:bCs/>
        </w:rPr>
        <w:t>/</w:t>
      </w:r>
      <w:r w:rsidRPr="00A72095">
        <w:rPr>
          <w:bCs/>
        </w:rPr>
        <w:t>最大发射的试验条件设置样机的运行模式。</w:t>
      </w:r>
      <w:r w:rsidRPr="00A72095">
        <w:rPr>
          <w:rFonts w:hint="eastAsia"/>
          <w:bCs/>
        </w:rPr>
        <w:t>每个换能器可以选择一把配合使用刀头进行电磁兼容检测。</w:t>
      </w:r>
    </w:p>
    <w:p w14:paraId="2BF03DF9" w14:textId="77777777" w:rsidR="00570D3C" w:rsidRPr="00A72095" w:rsidRDefault="00570D3C" w:rsidP="00570D3C">
      <w:pPr>
        <w:pStyle w:val="3"/>
        <w:ind w:firstLineChars="200" w:firstLine="640"/>
      </w:pPr>
      <w:r w:rsidRPr="008D4B1C">
        <w:rPr>
          <w:rFonts w:ascii="Times New Roman"/>
        </w:rPr>
        <w:t>5.</w:t>
      </w:r>
      <w:r w:rsidRPr="00A72095">
        <w:rPr>
          <w:rFonts w:hint="eastAsia"/>
        </w:rPr>
        <w:t>研究资料</w:t>
      </w:r>
    </w:p>
    <w:p w14:paraId="3A864D9A" w14:textId="77777777" w:rsidR="00570D3C" w:rsidRPr="00A72095" w:rsidRDefault="00570D3C" w:rsidP="00570D3C">
      <w:pPr>
        <w:pStyle w:val="3"/>
        <w:ind w:firstLineChars="200" w:firstLine="640"/>
      </w:pPr>
      <w:r w:rsidRPr="008D4B1C">
        <w:rPr>
          <w:rFonts w:ascii="Times New Roman"/>
        </w:rPr>
        <w:t>5.1</w:t>
      </w:r>
      <w:r w:rsidRPr="00A72095">
        <w:rPr>
          <w:rFonts w:hint="eastAsia"/>
        </w:rPr>
        <w:t>物理和化学性能研究</w:t>
      </w:r>
    </w:p>
    <w:p w14:paraId="4D5BE61C" w14:textId="77777777" w:rsidR="00570D3C" w:rsidRPr="00A72095" w:rsidRDefault="00570D3C" w:rsidP="00570D3C">
      <w:pPr>
        <w:pStyle w:val="3"/>
        <w:ind w:firstLineChars="200" w:firstLine="640"/>
      </w:pPr>
      <w:r w:rsidRPr="008D4B1C">
        <w:rPr>
          <w:rFonts w:ascii="Times New Roman"/>
        </w:rPr>
        <w:t>5.1.1</w:t>
      </w:r>
      <w:r w:rsidRPr="00A72095">
        <w:rPr>
          <w:rFonts w:hint="eastAsia"/>
          <w:bCs w:val="0"/>
        </w:rPr>
        <w:t>物理和化学性能</w:t>
      </w:r>
    </w:p>
    <w:p w14:paraId="59979FDB" w14:textId="77777777" w:rsidR="00570D3C" w:rsidRPr="00A72095" w:rsidRDefault="00570D3C" w:rsidP="00570D3C">
      <w:pPr>
        <w:spacing w:line="520" w:lineRule="exact"/>
        <w:ind w:firstLine="640"/>
        <w:rPr>
          <w:bCs/>
        </w:rPr>
      </w:pPr>
      <w:r>
        <w:rPr>
          <w:bCs/>
        </w:rPr>
        <w:t>应</w:t>
      </w:r>
      <w:r>
        <w:rPr>
          <w:rFonts w:hint="eastAsia"/>
          <w:bCs/>
        </w:rPr>
        <w:t>提供</w:t>
      </w:r>
      <w:r w:rsidRPr="00A72095">
        <w:rPr>
          <w:rFonts w:hint="eastAsia"/>
          <w:bCs/>
        </w:rPr>
        <w:t>刀头与人体接触部分及波导杆的化学材料表征。带有</w:t>
      </w:r>
      <w:r w:rsidRPr="00A72095">
        <w:rPr>
          <w:rFonts w:hint="eastAsia"/>
        </w:rPr>
        <w:t>涂层的，应对声称的使用期限内使用和再处理（如适用）的涂层完整性（如牢固度、抗剥脱）、抗粘连性能等进行研究。</w:t>
      </w:r>
      <w:r>
        <w:rPr>
          <w:rFonts w:hint="eastAsia"/>
        </w:rPr>
        <w:t>关于涂层完整性，</w:t>
      </w:r>
      <w:r w:rsidRPr="00A72095">
        <w:rPr>
          <w:rFonts w:hint="eastAsia"/>
        </w:rPr>
        <w:t>建议在</w:t>
      </w:r>
      <w:r>
        <w:rPr>
          <w:rFonts w:hint="eastAsia"/>
        </w:rPr>
        <w:t>具有代表性的</w:t>
      </w:r>
      <w:r w:rsidRPr="00A72095">
        <w:rPr>
          <w:rFonts w:hint="eastAsia"/>
        </w:rPr>
        <w:t>典型</w:t>
      </w:r>
      <w:r>
        <w:rPr>
          <w:rFonts w:hint="eastAsia"/>
        </w:rPr>
        <w:t>模型中进行模拟试验（使用、再处理）并收集测试</w:t>
      </w:r>
      <w:r w:rsidRPr="00A72095">
        <w:rPr>
          <w:rFonts w:hint="eastAsia"/>
        </w:rPr>
        <w:t>前后</w:t>
      </w:r>
      <w:r>
        <w:rPr>
          <w:rFonts w:hint="eastAsia"/>
        </w:rPr>
        <w:t>数据</w:t>
      </w:r>
      <w:r w:rsidRPr="00A72095">
        <w:rPr>
          <w:rFonts w:hint="eastAsia"/>
        </w:rPr>
        <w:t>，采用光学显微等方法</w:t>
      </w:r>
      <w:r>
        <w:rPr>
          <w:rFonts w:hint="eastAsia"/>
        </w:rPr>
        <w:t>观察涂层表面的变化</w:t>
      </w:r>
      <w:r w:rsidRPr="00A72095">
        <w:rPr>
          <w:rFonts w:hint="eastAsia"/>
        </w:rPr>
        <w:t>。宜评价模拟使用中可能脱落的微粒，</w:t>
      </w:r>
      <w:r>
        <w:rPr>
          <w:rFonts w:hint="eastAsia"/>
        </w:rPr>
        <w:t>即在模拟使用后对收集的微粒进行量化，</w:t>
      </w:r>
      <w:r w:rsidRPr="00A72095">
        <w:rPr>
          <w:rFonts w:hint="eastAsia"/>
          <w:kern w:val="0"/>
        </w:rPr>
        <w:t>验证结果应基于预期用途讨论涂层脱落以及所产生微粒是否可接受并给出合适理由</w:t>
      </w:r>
      <w:r w:rsidRPr="00A72095">
        <w:rPr>
          <w:rFonts w:hint="eastAsia"/>
        </w:rPr>
        <w:t>。</w:t>
      </w:r>
      <w:r w:rsidRPr="00A72095">
        <w:t>对于首</w:t>
      </w:r>
      <w:r w:rsidRPr="00A72095">
        <w:lastRenderedPageBreak/>
        <w:t>次应用于医疗器械的涂层材料，宜结合接触方式、接触时间等提供材料安全性评价。</w:t>
      </w:r>
    </w:p>
    <w:p w14:paraId="28DC6CAD" w14:textId="77777777" w:rsidR="00570D3C" w:rsidRPr="00A72095" w:rsidRDefault="00570D3C" w:rsidP="00570D3C">
      <w:pPr>
        <w:spacing w:line="520" w:lineRule="exact"/>
        <w:ind w:firstLine="640"/>
        <w:rPr>
          <w:bCs/>
        </w:rPr>
      </w:pPr>
      <w:r>
        <w:rPr>
          <w:rFonts w:hint="eastAsia"/>
          <w:bCs/>
        </w:rPr>
        <w:t>应提供</w:t>
      </w:r>
      <w:r w:rsidRPr="00A72095">
        <w:rPr>
          <w:rFonts w:hint="eastAsia"/>
          <w:bCs/>
        </w:rPr>
        <w:t>产品</w:t>
      </w:r>
      <w:r w:rsidRPr="00A72095">
        <w:rPr>
          <w:bCs/>
        </w:rPr>
        <w:t>技术要求（包括规格参数和性能要求）中各性能指标的设定依据、所采用的标准或方法、采用的原因及理论基础。</w:t>
      </w:r>
    </w:p>
    <w:p w14:paraId="2B41F3B4" w14:textId="77777777" w:rsidR="00570D3C" w:rsidRPr="00A72095" w:rsidRDefault="00570D3C" w:rsidP="00570D3C">
      <w:pPr>
        <w:pStyle w:val="3"/>
        <w:ind w:firstLineChars="200" w:firstLine="640"/>
      </w:pPr>
      <w:r w:rsidRPr="008D4B1C">
        <w:rPr>
          <w:rFonts w:ascii="Times New Roman"/>
        </w:rPr>
        <w:t>5.1.2</w:t>
      </w:r>
      <w:r w:rsidRPr="00A72095">
        <w:rPr>
          <w:rFonts w:hint="eastAsia"/>
        </w:rPr>
        <w:t>联合使用</w:t>
      </w:r>
    </w:p>
    <w:p w14:paraId="1C2F057A" w14:textId="77777777" w:rsidR="00570D3C" w:rsidRPr="00A72095" w:rsidRDefault="00570D3C" w:rsidP="00570D3C">
      <w:pPr>
        <w:spacing w:line="520" w:lineRule="exact"/>
        <w:ind w:firstLine="640"/>
        <w:rPr>
          <w:bCs/>
        </w:rPr>
      </w:pPr>
      <w:r w:rsidRPr="00A72095">
        <w:rPr>
          <w:rFonts w:hint="eastAsia"/>
          <w:bCs/>
        </w:rPr>
        <w:t>超声软组织手术设备的主机和换能器、刀头的匹配性对产品的</w:t>
      </w:r>
      <w:r>
        <w:rPr>
          <w:rFonts w:hint="eastAsia"/>
          <w:bCs/>
        </w:rPr>
        <w:t>安全有效性有很大的影响，各部分的设计开发需要作为一个系统统筹规划</w:t>
      </w:r>
      <w:r w:rsidRPr="00A72095">
        <w:rPr>
          <w:rFonts w:hint="eastAsia"/>
          <w:bCs/>
        </w:rPr>
        <w:t>。</w:t>
      </w:r>
    </w:p>
    <w:p w14:paraId="52F1DEEE" w14:textId="77777777" w:rsidR="00570D3C" w:rsidRPr="008F3013" w:rsidRDefault="00570D3C" w:rsidP="00570D3C">
      <w:pPr>
        <w:spacing w:line="520" w:lineRule="exact"/>
        <w:ind w:firstLine="640"/>
        <w:rPr>
          <w:bCs/>
        </w:rPr>
      </w:pPr>
      <w:r w:rsidRPr="00A72095">
        <w:rPr>
          <w:rFonts w:hint="eastAsia"/>
          <w:bCs/>
        </w:rPr>
        <w:t>若分开注册，需要在明确配合使用的其他部分的型号基础上，</w:t>
      </w:r>
      <w:r w:rsidRPr="008F3013">
        <w:rPr>
          <w:bCs/>
        </w:rPr>
        <w:t>证明配合使用的安全有效性</w:t>
      </w:r>
      <w:r w:rsidRPr="008F3013">
        <w:rPr>
          <w:rFonts w:hint="eastAsia"/>
          <w:bCs/>
        </w:rPr>
        <w:t>，验证资料</w:t>
      </w:r>
      <w:r w:rsidRPr="008F3013">
        <w:rPr>
          <w:bCs/>
        </w:rPr>
        <w:t>包含但不限于</w:t>
      </w:r>
      <w:r w:rsidRPr="008F3013">
        <w:rPr>
          <w:rFonts w:hint="eastAsia"/>
          <w:bCs/>
        </w:rPr>
        <w:t>：</w:t>
      </w:r>
    </w:p>
    <w:p w14:paraId="2402207D" w14:textId="77777777" w:rsidR="00570D3C" w:rsidRPr="008F3013" w:rsidRDefault="00570D3C" w:rsidP="00570D3C">
      <w:pPr>
        <w:spacing w:line="520" w:lineRule="exact"/>
        <w:ind w:firstLine="640"/>
        <w:rPr>
          <w:bCs/>
        </w:rPr>
      </w:pPr>
      <w:r w:rsidRPr="008F3013">
        <w:rPr>
          <w:bCs/>
        </w:rPr>
        <w:t>在产品技术要求中明确配合使用的性能指标并提交检验报告</w:t>
      </w:r>
      <w:r w:rsidRPr="008F3013">
        <w:rPr>
          <w:rFonts w:hint="eastAsia"/>
          <w:bCs/>
        </w:rPr>
        <w:t>；</w:t>
      </w:r>
    </w:p>
    <w:p w14:paraId="00A50E97" w14:textId="77777777" w:rsidR="00570D3C" w:rsidRPr="008F3013" w:rsidRDefault="00570D3C" w:rsidP="00570D3C">
      <w:pPr>
        <w:spacing w:line="520" w:lineRule="exact"/>
        <w:ind w:firstLine="640"/>
        <w:rPr>
          <w:bCs/>
        </w:rPr>
      </w:pPr>
      <w:r w:rsidRPr="008F3013">
        <w:rPr>
          <w:bCs/>
        </w:rPr>
        <w:t>量效关系</w:t>
      </w:r>
      <w:r w:rsidRPr="008F3013">
        <w:rPr>
          <w:rFonts w:hint="eastAsia"/>
          <w:bCs/>
        </w:rPr>
        <w:t>研究资料；</w:t>
      </w:r>
    </w:p>
    <w:p w14:paraId="572D6CA7" w14:textId="77777777" w:rsidR="00570D3C" w:rsidRPr="008F3013" w:rsidRDefault="00570D3C" w:rsidP="00570D3C">
      <w:pPr>
        <w:spacing w:line="520" w:lineRule="exact"/>
        <w:ind w:firstLine="640"/>
        <w:rPr>
          <w:bCs/>
        </w:rPr>
      </w:pPr>
      <w:r w:rsidRPr="008F3013">
        <w:rPr>
          <w:rFonts w:hint="eastAsia"/>
          <w:bCs/>
        </w:rPr>
        <w:t>体外血管爆破压试验与</w:t>
      </w:r>
      <w:r w:rsidRPr="008F3013">
        <w:rPr>
          <w:bCs/>
        </w:rPr>
        <w:t>动物</w:t>
      </w:r>
      <w:r w:rsidRPr="008F3013">
        <w:rPr>
          <w:rFonts w:hint="eastAsia"/>
          <w:bCs/>
        </w:rPr>
        <w:t>试验；</w:t>
      </w:r>
    </w:p>
    <w:p w14:paraId="04AE2C8C" w14:textId="77777777" w:rsidR="00570D3C" w:rsidRPr="008F3013" w:rsidRDefault="00570D3C" w:rsidP="00570D3C">
      <w:pPr>
        <w:spacing w:line="520" w:lineRule="exact"/>
        <w:ind w:firstLine="640"/>
        <w:rPr>
          <w:bCs/>
        </w:rPr>
      </w:pPr>
      <w:r w:rsidRPr="008F3013">
        <w:rPr>
          <w:bCs/>
        </w:rPr>
        <w:t>临床评价资料</w:t>
      </w:r>
      <w:r w:rsidRPr="008F3013">
        <w:rPr>
          <w:rFonts w:hint="eastAsia"/>
          <w:bCs/>
        </w:rPr>
        <w:t>。</w:t>
      </w:r>
    </w:p>
    <w:p w14:paraId="28EFA8B0" w14:textId="77777777" w:rsidR="00570D3C" w:rsidRPr="008F3013" w:rsidRDefault="00570D3C" w:rsidP="00570D3C">
      <w:pPr>
        <w:spacing w:line="520" w:lineRule="exact"/>
        <w:ind w:firstLine="640"/>
        <w:rPr>
          <w:bCs/>
        </w:rPr>
      </w:pPr>
      <w:r w:rsidRPr="008F3013">
        <w:rPr>
          <w:rFonts w:hint="eastAsia"/>
          <w:bCs/>
        </w:rPr>
        <w:t>另一方面，与所申报组成部分无关而仅与配合使用部分有关的资料无需提交，如单独申报主机时，</w:t>
      </w:r>
      <w:r w:rsidRPr="008F3013">
        <w:rPr>
          <w:bCs/>
        </w:rPr>
        <w:t>由于刀头不在产品组成中，与配合使用无关的物理性能（夹持力等）、化学性能、生物相容性、包装有效期研究资料不需要提交。</w:t>
      </w:r>
    </w:p>
    <w:p w14:paraId="0D2739C3" w14:textId="77777777" w:rsidR="00570D3C" w:rsidRPr="00A72095" w:rsidRDefault="00570D3C" w:rsidP="00570D3C">
      <w:pPr>
        <w:spacing w:line="520" w:lineRule="exact"/>
        <w:ind w:firstLine="640"/>
        <w:rPr>
          <w:bCs/>
        </w:rPr>
      </w:pPr>
      <w:r>
        <w:rPr>
          <w:rFonts w:hint="eastAsia"/>
          <w:bCs/>
        </w:rPr>
        <w:t>系统</w:t>
      </w:r>
      <w:r>
        <w:rPr>
          <w:bCs/>
        </w:rPr>
        <w:t>应整体</w:t>
      </w:r>
      <w:r>
        <w:rPr>
          <w:rFonts w:hint="eastAsia"/>
          <w:bCs/>
        </w:rPr>
        <w:t>进行</w:t>
      </w:r>
      <w:r>
        <w:rPr>
          <w:bCs/>
        </w:rPr>
        <w:t>安全有效性评价</w:t>
      </w:r>
      <w:r>
        <w:rPr>
          <w:rFonts w:hint="eastAsia"/>
          <w:bCs/>
        </w:rPr>
        <w:t>，</w:t>
      </w:r>
      <w:r w:rsidRPr="00A72095">
        <w:rPr>
          <w:rFonts w:hint="eastAsia"/>
          <w:bCs/>
        </w:rPr>
        <w:t>若不同部分的注册人不同，</w:t>
      </w:r>
      <w:r>
        <w:rPr>
          <w:rFonts w:hint="eastAsia"/>
          <w:bCs/>
        </w:rPr>
        <w:t>注册人</w:t>
      </w:r>
      <w:r>
        <w:rPr>
          <w:bCs/>
        </w:rPr>
        <w:t>应能确保当另</w:t>
      </w:r>
      <w:r>
        <w:rPr>
          <w:rFonts w:hint="eastAsia"/>
          <w:bCs/>
        </w:rPr>
        <w:t>一方</w:t>
      </w:r>
      <w:r>
        <w:rPr>
          <w:bCs/>
        </w:rPr>
        <w:t>发生</w:t>
      </w:r>
      <w:r>
        <w:rPr>
          <w:rFonts w:hint="eastAsia"/>
          <w:bCs/>
        </w:rPr>
        <w:t>设计</w:t>
      </w:r>
      <w:r>
        <w:rPr>
          <w:bCs/>
        </w:rPr>
        <w:t>变更</w:t>
      </w:r>
      <w:r>
        <w:rPr>
          <w:rFonts w:hint="eastAsia"/>
          <w:bCs/>
        </w:rPr>
        <w:t>时，应能及时重新</w:t>
      </w:r>
      <w:r>
        <w:rPr>
          <w:bCs/>
        </w:rPr>
        <w:t>评估变更对</w:t>
      </w:r>
      <w:r>
        <w:rPr>
          <w:rFonts w:hint="eastAsia"/>
          <w:bCs/>
        </w:rPr>
        <w:t>整体</w:t>
      </w:r>
      <w:r>
        <w:rPr>
          <w:bCs/>
        </w:rPr>
        <w:t>安全有效性的影响。</w:t>
      </w:r>
    </w:p>
    <w:p w14:paraId="34DFAECE" w14:textId="77777777" w:rsidR="00570D3C" w:rsidRPr="00A72095" w:rsidRDefault="00570D3C" w:rsidP="00570D3C">
      <w:pPr>
        <w:pStyle w:val="3"/>
        <w:ind w:firstLineChars="200" w:firstLine="640"/>
      </w:pPr>
      <w:r w:rsidRPr="008D4B1C">
        <w:rPr>
          <w:rFonts w:ascii="Times New Roman"/>
        </w:rPr>
        <w:lastRenderedPageBreak/>
        <w:t>5.1.3</w:t>
      </w:r>
      <w:r w:rsidRPr="00A72095">
        <w:rPr>
          <w:rFonts w:hint="eastAsia"/>
        </w:rPr>
        <w:t>量效关系和能量安全</w:t>
      </w:r>
    </w:p>
    <w:p w14:paraId="0441DAD3" w14:textId="77777777" w:rsidR="00570D3C" w:rsidRPr="00A72095" w:rsidRDefault="00570D3C" w:rsidP="00570D3C">
      <w:pPr>
        <w:spacing w:line="520" w:lineRule="exact"/>
        <w:ind w:firstLine="640"/>
        <w:rPr>
          <w:bCs/>
        </w:rPr>
      </w:pPr>
      <w:r w:rsidRPr="00A72095">
        <w:rPr>
          <w:bCs/>
        </w:rPr>
        <w:t>应对</w:t>
      </w:r>
      <w:r w:rsidRPr="00A72095">
        <w:rPr>
          <w:rFonts w:hint="eastAsia"/>
          <w:bCs/>
        </w:rPr>
        <w:t>所有工作</w:t>
      </w:r>
      <w:r w:rsidRPr="00A72095">
        <w:rPr>
          <w:bCs/>
        </w:rPr>
        <w:t>模式</w:t>
      </w:r>
      <w:r w:rsidRPr="00A72095">
        <w:rPr>
          <w:rFonts w:hint="eastAsia"/>
          <w:bCs/>
        </w:rPr>
        <w:t>的</w:t>
      </w:r>
      <w:r w:rsidRPr="00A72095">
        <w:rPr>
          <w:bCs/>
        </w:rPr>
        <w:t>各</w:t>
      </w:r>
      <w:r w:rsidRPr="00A72095">
        <w:rPr>
          <w:rFonts w:hint="eastAsia"/>
          <w:bCs/>
        </w:rPr>
        <w:t>输出</w:t>
      </w:r>
      <w:r w:rsidRPr="00A72095">
        <w:rPr>
          <w:bCs/>
        </w:rPr>
        <w:t>能量档位与临床应用的量效关系进行研究，即不同档位在</w:t>
      </w:r>
      <w:r w:rsidRPr="00A72095">
        <w:rPr>
          <w:rFonts w:hint="eastAsia"/>
          <w:bCs/>
        </w:rPr>
        <w:t>各种预期使用的</w:t>
      </w:r>
      <w:r w:rsidRPr="00A72095">
        <w:rPr>
          <w:bCs/>
        </w:rPr>
        <w:t>组织上</w:t>
      </w:r>
      <w:r w:rsidRPr="00A72095">
        <w:rPr>
          <w:rFonts w:hint="eastAsia"/>
          <w:bCs/>
        </w:rPr>
        <w:t>的</w:t>
      </w:r>
      <w:r w:rsidRPr="00A72095">
        <w:rPr>
          <w:bCs/>
        </w:rPr>
        <w:t>作用效果</w:t>
      </w:r>
      <w:r w:rsidRPr="00A72095">
        <w:rPr>
          <w:rFonts w:hint="eastAsia"/>
          <w:bCs/>
        </w:rPr>
        <w:t>。</w:t>
      </w:r>
      <w:r w:rsidRPr="00D40659">
        <w:rPr>
          <w:rFonts w:hint="eastAsia"/>
          <w:bCs/>
        </w:rPr>
        <w:t>选择试验组织应覆盖各种组织类型（如肌肉组织、结缔组织），并考虑组织水量，备选组织如肠系膜、子宫系膜、大网膜、血管束、胃、肠、肝脏、皮肤、肌肉等。通常胃肠</w:t>
      </w:r>
      <w:r>
        <w:rPr>
          <w:rFonts w:hint="eastAsia"/>
          <w:bCs/>
        </w:rPr>
        <w:t>组织</w:t>
      </w:r>
      <w:r w:rsidRPr="00D40659">
        <w:rPr>
          <w:rFonts w:hint="eastAsia"/>
          <w:bCs/>
        </w:rPr>
        <w:t>可作为内脏平滑肌组织的代表，系膜</w:t>
      </w:r>
      <w:r>
        <w:rPr>
          <w:rFonts w:hint="eastAsia"/>
          <w:bCs/>
        </w:rPr>
        <w:t>组织</w:t>
      </w:r>
      <w:r w:rsidRPr="00D40659">
        <w:rPr>
          <w:rFonts w:hint="eastAsia"/>
          <w:bCs/>
        </w:rPr>
        <w:t>可作为结缔组织的代表，皮肤肌肉组织可作为用于体表手术超声刀的代表试验组织。</w:t>
      </w:r>
      <w:r w:rsidRPr="00A72095">
        <w:rPr>
          <w:rFonts w:hint="eastAsia"/>
          <w:bCs/>
        </w:rPr>
        <w:t>评价指标根据试验组织不同可选用血管爆破压、切割闭合效率、热损伤范围等</w:t>
      </w:r>
      <w:r w:rsidRPr="00A72095">
        <w:rPr>
          <w:bCs/>
        </w:rPr>
        <w:t>。应提交研究报告，并在使用说明书中给出相关的信息，用以指导使用者在临床使用时的输出能量。量效关系研究应为基于对离体组织试验、动物试验、临床试验等一项或多项研究所获得数据的分析和总结。</w:t>
      </w:r>
    </w:p>
    <w:p w14:paraId="6D7476CA" w14:textId="77777777" w:rsidR="00570D3C" w:rsidRPr="00A72095" w:rsidRDefault="00570D3C" w:rsidP="00570D3C">
      <w:pPr>
        <w:pStyle w:val="3"/>
        <w:ind w:firstLineChars="200" w:firstLine="640"/>
      </w:pPr>
      <w:r w:rsidRPr="008D4B1C">
        <w:rPr>
          <w:rFonts w:ascii="Times New Roman"/>
        </w:rPr>
        <w:t>5.2</w:t>
      </w:r>
      <w:r w:rsidRPr="00A72095">
        <w:rPr>
          <w:rFonts w:hint="eastAsia"/>
        </w:rPr>
        <w:t>电气系统安全性研究</w:t>
      </w:r>
    </w:p>
    <w:p w14:paraId="27FE0EAF" w14:textId="77777777" w:rsidR="00570D3C" w:rsidRPr="00A72095" w:rsidRDefault="00570D3C" w:rsidP="00570D3C">
      <w:pPr>
        <w:spacing w:line="520" w:lineRule="exact"/>
        <w:ind w:firstLine="640"/>
      </w:pPr>
      <w:r>
        <w:rPr>
          <w:rFonts w:hint="eastAsia"/>
        </w:rPr>
        <w:t>应提供电气安全性及电磁兼容性的研究资料。目前与本产品相关的</w:t>
      </w:r>
      <w:r w:rsidRPr="00A72095">
        <w:rPr>
          <w:rFonts w:hint="eastAsia"/>
        </w:rPr>
        <w:t>标准包括：</w:t>
      </w:r>
    </w:p>
    <w:p w14:paraId="5886073F" w14:textId="77777777" w:rsidR="00570D3C" w:rsidRPr="00A72095" w:rsidRDefault="00570D3C" w:rsidP="00570D3C">
      <w:pPr>
        <w:spacing w:line="520" w:lineRule="exact"/>
        <w:ind w:firstLine="640"/>
        <w:rPr>
          <w:sz w:val="28"/>
          <w:szCs w:val="28"/>
        </w:rPr>
      </w:pPr>
      <w:r w:rsidRPr="008D4B1C">
        <w:t>5</w:t>
      </w:r>
      <w:r>
        <w:t xml:space="preserve">.2.1 </w:t>
      </w:r>
      <w:r w:rsidRPr="00A72095">
        <w:t>GB 9706.1</w:t>
      </w:r>
      <w:r w:rsidRPr="00A72095">
        <w:t>《医用电气设备</w:t>
      </w:r>
      <w:r w:rsidRPr="00A72095">
        <w:t xml:space="preserve"> </w:t>
      </w:r>
      <w:r w:rsidRPr="00A72095">
        <w:t>第一部分：安全通用要求》和</w:t>
      </w:r>
      <w:r w:rsidRPr="00A72095">
        <w:t>GB 9706.15</w:t>
      </w:r>
      <w:r w:rsidRPr="00A72095">
        <w:t>《医用电气设备</w:t>
      </w:r>
      <w:r w:rsidRPr="00A72095">
        <w:t xml:space="preserve"> </w:t>
      </w:r>
      <w:r w:rsidRPr="00A72095">
        <w:t>第一部分：安全通用要求</w:t>
      </w:r>
      <w:r w:rsidRPr="00A72095">
        <w:t>1.</w:t>
      </w:r>
      <w:r w:rsidRPr="00A72095">
        <w:t>并列标准：医用电气系统安全要求》（若适用）</w:t>
      </w:r>
      <w:r w:rsidRPr="00A72095">
        <w:rPr>
          <w:rFonts w:hint="eastAsia"/>
        </w:rPr>
        <w:t>，新版标准实施后按照实施通知要求引用</w:t>
      </w:r>
      <w:r w:rsidRPr="00A72095">
        <w:t>GB 9706.1</w:t>
      </w:r>
      <w:r w:rsidRPr="00A72095">
        <w:t>《医用电气设备</w:t>
      </w:r>
      <w:r w:rsidRPr="00A72095">
        <w:t xml:space="preserve"> </w:t>
      </w:r>
      <w:r w:rsidRPr="00A72095">
        <w:t>第</w:t>
      </w:r>
      <w:r w:rsidRPr="00A72095">
        <w:t>1</w:t>
      </w:r>
      <w:r w:rsidRPr="00A72095">
        <w:t>部分：基本安全和基本性能的通用要求》。</w:t>
      </w:r>
    </w:p>
    <w:p w14:paraId="28D0D427" w14:textId="77777777" w:rsidR="00570D3C" w:rsidRPr="00A72095" w:rsidRDefault="00570D3C" w:rsidP="00570D3C">
      <w:pPr>
        <w:spacing w:line="520" w:lineRule="exact"/>
        <w:ind w:firstLine="640"/>
      </w:pPr>
      <w:r w:rsidRPr="008D4B1C">
        <w:t>5</w:t>
      </w:r>
      <w:r>
        <w:t xml:space="preserve">.2.2 </w:t>
      </w:r>
      <w:r w:rsidRPr="00A72095">
        <w:t>YY 0505</w:t>
      </w:r>
      <w:r w:rsidRPr="00A72095">
        <w:t>《医用电气设备</w:t>
      </w:r>
      <w:r w:rsidRPr="00A72095">
        <w:t xml:space="preserve"> </w:t>
      </w:r>
      <w:r w:rsidRPr="00A72095">
        <w:t>第</w:t>
      </w:r>
      <w:r w:rsidRPr="00A72095">
        <w:t>1</w:t>
      </w:r>
      <w:r w:rsidRPr="00A72095">
        <w:rPr>
          <w:rFonts w:hint="eastAsia"/>
        </w:rPr>
        <w:t>-</w:t>
      </w:r>
      <w:r w:rsidRPr="00A72095">
        <w:t>2</w:t>
      </w:r>
      <w:r w:rsidRPr="00A72095">
        <w:t>部分</w:t>
      </w:r>
      <w:r w:rsidRPr="00A72095">
        <w:t xml:space="preserve"> </w:t>
      </w:r>
      <w:r w:rsidRPr="00A72095">
        <w:t>安全通用要求并列标准</w:t>
      </w:r>
      <w:r w:rsidRPr="00A72095">
        <w:t xml:space="preserve"> </w:t>
      </w:r>
      <w:r w:rsidRPr="00A72095">
        <w:t>电磁兼容</w:t>
      </w:r>
      <w:r w:rsidRPr="00A72095">
        <w:t xml:space="preserve"> </w:t>
      </w:r>
      <w:r w:rsidRPr="00A72095">
        <w:t>要求和试验》</w:t>
      </w:r>
      <w:r w:rsidRPr="00A72095">
        <w:rPr>
          <w:rFonts w:hint="eastAsia"/>
        </w:rPr>
        <w:t>，新版标准实施后按照实施通知要求引用</w:t>
      </w:r>
      <w:r w:rsidRPr="00A72095">
        <w:rPr>
          <w:rFonts w:hint="eastAsia"/>
        </w:rPr>
        <w:t>YY 9706.102</w:t>
      </w:r>
      <w:r w:rsidRPr="00A72095">
        <w:rPr>
          <w:rFonts w:hint="eastAsia"/>
        </w:rPr>
        <w:t>《医用电气设备</w:t>
      </w:r>
      <w:r w:rsidRPr="00A72095">
        <w:rPr>
          <w:rFonts w:hint="eastAsia"/>
        </w:rPr>
        <w:t xml:space="preserve"> </w:t>
      </w:r>
      <w:r w:rsidRPr="00A72095">
        <w:rPr>
          <w:rFonts w:hint="eastAsia"/>
        </w:rPr>
        <w:t>第</w:t>
      </w:r>
      <w:r w:rsidRPr="00A72095">
        <w:rPr>
          <w:rFonts w:hint="eastAsia"/>
        </w:rPr>
        <w:t>1-2</w:t>
      </w:r>
      <w:r w:rsidRPr="00A72095">
        <w:rPr>
          <w:rFonts w:hint="eastAsia"/>
        </w:rPr>
        <w:t>部分：基本安全</w:t>
      </w:r>
      <w:r w:rsidRPr="00A72095">
        <w:rPr>
          <w:rFonts w:hint="eastAsia"/>
        </w:rPr>
        <w:lastRenderedPageBreak/>
        <w:t>和基本性能的通用要求</w:t>
      </w:r>
      <w:r w:rsidRPr="00A72095">
        <w:rPr>
          <w:rFonts w:hint="eastAsia"/>
        </w:rPr>
        <w:t xml:space="preserve"> </w:t>
      </w:r>
      <w:r w:rsidRPr="00A72095">
        <w:rPr>
          <w:rFonts w:hint="eastAsia"/>
        </w:rPr>
        <w:t>并列标准：电磁兼容</w:t>
      </w:r>
      <w:r w:rsidRPr="00A72095">
        <w:rPr>
          <w:rFonts w:hint="eastAsia"/>
        </w:rPr>
        <w:t xml:space="preserve"> </w:t>
      </w:r>
      <w:r w:rsidRPr="00A72095">
        <w:rPr>
          <w:rFonts w:hint="eastAsia"/>
        </w:rPr>
        <w:t>要求和试验》。</w:t>
      </w:r>
    </w:p>
    <w:p w14:paraId="6E67B4F5" w14:textId="77777777" w:rsidR="00570D3C" w:rsidRPr="00A72095" w:rsidRDefault="00570D3C" w:rsidP="00570D3C">
      <w:pPr>
        <w:pStyle w:val="3"/>
        <w:ind w:firstLineChars="200" w:firstLine="640"/>
      </w:pPr>
      <w:r w:rsidRPr="008D4B1C">
        <w:rPr>
          <w:rFonts w:ascii="Times New Roman"/>
        </w:rPr>
        <w:t>5.3</w:t>
      </w:r>
      <w:r w:rsidRPr="00A72095">
        <w:rPr>
          <w:rFonts w:hint="eastAsia"/>
        </w:rPr>
        <w:t>软件和网络安全研究</w:t>
      </w:r>
    </w:p>
    <w:p w14:paraId="1B95FE36" w14:textId="77777777" w:rsidR="00570D3C" w:rsidRPr="00A72095" w:rsidRDefault="00570D3C" w:rsidP="00570D3C">
      <w:pPr>
        <w:spacing w:line="520" w:lineRule="exact"/>
        <w:ind w:firstLine="640"/>
        <w:rPr>
          <w:bCs/>
        </w:rPr>
      </w:pPr>
      <w:bookmarkStart w:id="10" w:name="_Toc430332213"/>
      <w:r w:rsidRPr="00A72095">
        <w:t>应按照《医疗器械软件注册审查指导原则》的要求提交</w:t>
      </w:r>
      <w:r w:rsidRPr="00A72095">
        <w:rPr>
          <w:rFonts w:hint="eastAsia"/>
        </w:rPr>
        <w:t>软件研究报告</w:t>
      </w:r>
      <w:r w:rsidRPr="00A72095">
        <w:t>。</w:t>
      </w:r>
      <w:r w:rsidRPr="00A72095">
        <w:rPr>
          <w:rFonts w:hint="eastAsia"/>
        </w:rPr>
        <w:t>单独申报超声刀头的应提供声称</w:t>
      </w:r>
      <w:r w:rsidRPr="00A72095">
        <w:t>可</w:t>
      </w:r>
      <w:r w:rsidRPr="00A72095">
        <w:rPr>
          <w:rFonts w:hint="eastAsia"/>
        </w:rPr>
        <w:t>配合使用主机与</w:t>
      </w:r>
      <w:r w:rsidRPr="00A72095">
        <w:t>超声刀配合相关</w:t>
      </w:r>
      <w:r w:rsidRPr="00A72095">
        <w:rPr>
          <w:rFonts w:hint="eastAsia"/>
        </w:rPr>
        <w:t>的软件研究资料。若主机及</w:t>
      </w:r>
      <w:r w:rsidRPr="00A72095">
        <w:t>相应软件版本已获批，</w:t>
      </w:r>
      <w:r w:rsidRPr="00A72095">
        <w:rPr>
          <w:rFonts w:hint="eastAsia"/>
        </w:rPr>
        <w:t>则不必提交，仅</w:t>
      </w:r>
      <w:r w:rsidRPr="00A72095">
        <w:rPr>
          <w:bCs/>
        </w:rPr>
        <w:t>提供批准号和批准文件</w:t>
      </w:r>
      <w:r w:rsidRPr="00A72095">
        <w:rPr>
          <w:rFonts w:hint="eastAsia"/>
          <w:bCs/>
        </w:rPr>
        <w:t>及其附件以</w:t>
      </w:r>
      <w:r w:rsidRPr="00A72095">
        <w:rPr>
          <w:bCs/>
        </w:rPr>
        <w:t>证明配合关系。</w:t>
      </w:r>
    </w:p>
    <w:p w14:paraId="644623F9" w14:textId="77777777" w:rsidR="00570D3C" w:rsidRPr="00A72095" w:rsidRDefault="00570D3C" w:rsidP="00570D3C">
      <w:pPr>
        <w:spacing w:line="520" w:lineRule="exact"/>
        <w:ind w:firstLine="640"/>
      </w:pPr>
      <w:r w:rsidRPr="00A72095">
        <w:t>若适用，应按照《医疗器械网络安全注册审查指导原则》的要求提交网络安全</w:t>
      </w:r>
      <w:r w:rsidRPr="00A72095">
        <w:rPr>
          <w:rFonts w:hint="eastAsia"/>
        </w:rPr>
        <w:t>研究报告</w:t>
      </w:r>
      <w:r w:rsidRPr="00A72095">
        <w:t>。</w:t>
      </w:r>
    </w:p>
    <w:p w14:paraId="71DEF6CC" w14:textId="77777777" w:rsidR="00570D3C" w:rsidRPr="00A72095" w:rsidRDefault="00570D3C" w:rsidP="00570D3C">
      <w:pPr>
        <w:spacing w:line="520" w:lineRule="exact"/>
        <w:ind w:firstLine="640"/>
      </w:pPr>
      <w:r w:rsidRPr="00A72095">
        <w:rPr>
          <w:rFonts w:hint="eastAsia"/>
        </w:rPr>
        <w:t>采用组织自适应技术的，若采用深度学习等人工智能算法训练产品输出参数的，应参考《人工智能医疗器械注册审查指导原则》提供算法研究资料，重点描述算法的架构与选择、输入输出、训练数据收集、算法性能评估。</w:t>
      </w:r>
    </w:p>
    <w:bookmarkEnd w:id="10"/>
    <w:p w14:paraId="11AEED2B" w14:textId="77777777" w:rsidR="00570D3C" w:rsidRPr="00A72095" w:rsidRDefault="00570D3C" w:rsidP="00570D3C">
      <w:pPr>
        <w:pStyle w:val="3"/>
        <w:ind w:firstLineChars="200" w:firstLine="640"/>
      </w:pPr>
      <w:r w:rsidRPr="008D4B1C">
        <w:rPr>
          <w:rFonts w:ascii="Times New Roman"/>
        </w:rPr>
        <w:t>5.4</w:t>
      </w:r>
      <w:r w:rsidRPr="00A72095">
        <w:rPr>
          <w:rFonts w:hint="eastAsia"/>
        </w:rPr>
        <w:t>生物学特性研究</w:t>
      </w:r>
    </w:p>
    <w:p w14:paraId="7ECD443D" w14:textId="77777777" w:rsidR="00570D3C" w:rsidRPr="00A72095" w:rsidRDefault="00570D3C" w:rsidP="00570D3C">
      <w:pPr>
        <w:spacing w:line="520" w:lineRule="exact"/>
        <w:ind w:firstLine="640"/>
        <w:rPr>
          <w:bCs/>
        </w:rPr>
      </w:pPr>
      <w:r w:rsidRPr="00A72095">
        <w:rPr>
          <w:bCs/>
        </w:rPr>
        <w:t>成品中与患者直接或间接接触的部分应按照</w:t>
      </w:r>
      <w:r w:rsidRPr="00A72095">
        <w:rPr>
          <w:bCs/>
        </w:rPr>
        <w:t>GB/T 16886.1</w:t>
      </w:r>
      <w:r w:rsidRPr="00A72095">
        <w:rPr>
          <w:bCs/>
        </w:rPr>
        <w:t>的要求进行生物相容性评价，应不释放出任何对人体有不良作用的物质。</w:t>
      </w:r>
    </w:p>
    <w:p w14:paraId="23BFCC27" w14:textId="77777777" w:rsidR="00570D3C" w:rsidRPr="00A72095" w:rsidRDefault="00570D3C" w:rsidP="00570D3C">
      <w:pPr>
        <w:spacing w:line="520" w:lineRule="exact"/>
        <w:ind w:firstLine="640"/>
        <w:rPr>
          <w:bCs/>
        </w:rPr>
      </w:pPr>
      <w:r w:rsidRPr="00A72095">
        <w:rPr>
          <w:rFonts w:hint="eastAsia"/>
          <w:kern w:val="0"/>
        </w:rPr>
        <w:t>刀头有涂层的，生物相容性评价研究应对涂层成分、涂覆工艺及其</w:t>
      </w:r>
      <w:r w:rsidRPr="00A72095">
        <w:rPr>
          <w:kern w:val="0"/>
        </w:rPr>
        <w:t>可能引入的生物学风险</w:t>
      </w:r>
      <w:r w:rsidRPr="00A72095">
        <w:rPr>
          <w:rFonts w:hint="eastAsia"/>
          <w:kern w:val="0"/>
        </w:rPr>
        <w:t>进行详细说明。</w:t>
      </w:r>
    </w:p>
    <w:p w14:paraId="1007AE8A" w14:textId="77777777" w:rsidR="00570D3C" w:rsidRPr="00A72095" w:rsidRDefault="00570D3C" w:rsidP="00570D3C">
      <w:pPr>
        <w:pStyle w:val="3"/>
        <w:ind w:firstLineChars="200" w:firstLine="640"/>
      </w:pPr>
      <w:r w:rsidRPr="008D4B1C">
        <w:rPr>
          <w:rFonts w:ascii="Times New Roman"/>
        </w:rPr>
        <w:t>5.5</w:t>
      </w:r>
      <w:r w:rsidRPr="00A72095">
        <w:rPr>
          <w:rFonts w:hint="eastAsia"/>
        </w:rPr>
        <w:t>清洗、消毒、灭菌研究</w:t>
      </w:r>
    </w:p>
    <w:p w14:paraId="11BFAAB8" w14:textId="77777777" w:rsidR="00570D3C" w:rsidRPr="00A72095" w:rsidRDefault="00570D3C" w:rsidP="00570D3C">
      <w:pPr>
        <w:spacing w:line="520" w:lineRule="exact"/>
        <w:ind w:firstLine="640"/>
        <w:rPr>
          <w:bCs/>
        </w:rPr>
      </w:pPr>
      <w:r w:rsidRPr="00A72095">
        <w:rPr>
          <w:bCs/>
        </w:rPr>
        <w:t>根据产品组成各部分的使用方式确定消毒或灭菌级别。</w:t>
      </w:r>
      <w:r w:rsidRPr="00A72095">
        <w:rPr>
          <w:rFonts w:hint="eastAsia"/>
          <w:bCs/>
        </w:rPr>
        <w:t>换能器及其连接线缆、超声刀头应为可重复灭菌设计或无菌提供一次性使用设计。</w:t>
      </w:r>
    </w:p>
    <w:p w14:paraId="01050C5F" w14:textId="77777777" w:rsidR="00570D3C" w:rsidRPr="00A72095" w:rsidRDefault="00570D3C" w:rsidP="00570D3C">
      <w:pPr>
        <w:spacing w:line="520" w:lineRule="exact"/>
        <w:ind w:firstLine="640"/>
        <w:rPr>
          <w:bCs/>
        </w:rPr>
      </w:pPr>
      <w:r w:rsidRPr="00A72095">
        <w:rPr>
          <w:bCs/>
        </w:rPr>
        <w:t>生产企业灭菌的部件，应明确灭菌工艺（方法和参数）和无</w:t>
      </w:r>
      <w:r w:rsidRPr="00A72095">
        <w:rPr>
          <w:bCs/>
        </w:rPr>
        <w:lastRenderedPageBreak/>
        <w:t>菌保证水平（</w:t>
      </w:r>
      <w:r w:rsidRPr="00A72095">
        <w:rPr>
          <w:bCs/>
        </w:rPr>
        <w:t>SAL</w:t>
      </w:r>
      <w:r w:rsidRPr="00A72095">
        <w:rPr>
          <w:bCs/>
        </w:rPr>
        <w:t>），并提供灭菌确认报告。对于采用辐照灭菌的器械，应当提供辐照剂量，对于环氧乙烷（</w:t>
      </w:r>
      <w:r w:rsidRPr="00A72095">
        <w:rPr>
          <w:bCs/>
        </w:rPr>
        <w:t>EO</w:t>
      </w:r>
      <w:r w:rsidRPr="00A72095">
        <w:rPr>
          <w:bCs/>
        </w:rPr>
        <w:t>）灭菌器械，应当提供</w:t>
      </w:r>
      <w:r w:rsidRPr="00A72095">
        <w:rPr>
          <w:bCs/>
        </w:rPr>
        <w:t>EO</w:t>
      </w:r>
      <w:r w:rsidRPr="00A72095">
        <w:rPr>
          <w:bCs/>
        </w:rPr>
        <w:t>、</w:t>
      </w:r>
      <w:r w:rsidRPr="00A72095">
        <w:rPr>
          <w:bCs/>
        </w:rPr>
        <w:t>2-</w:t>
      </w:r>
      <w:r w:rsidRPr="00A72095">
        <w:rPr>
          <w:bCs/>
        </w:rPr>
        <w:t>氯乙醇的最大残留水平及其研究资料。</w:t>
      </w:r>
    </w:p>
    <w:p w14:paraId="39B83C7A" w14:textId="77777777" w:rsidR="00570D3C" w:rsidRPr="00A72095" w:rsidRDefault="00570D3C" w:rsidP="00570D3C">
      <w:pPr>
        <w:spacing w:line="520" w:lineRule="exact"/>
        <w:ind w:firstLine="640"/>
        <w:rPr>
          <w:bCs/>
        </w:rPr>
      </w:pPr>
      <w:r w:rsidRPr="00A72095">
        <w:rPr>
          <w:bCs/>
        </w:rPr>
        <w:t>如果直接或间接患者接触材料可重复使用，则应当提供重复使用说明</w:t>
      </w:r>
      <w:r w:rsidRPr="00A72095">
        <w:rPr>
          <w:rFonts w:hint="eastAsia"/>
          <w:bCs/>
        </w:rPr>
        <w:t>（包括在限定的重复使用次数内满足产品使用性能的清洗、消毒及灭菌方法），规定允许重复使用的最多次数，并提供</w:t>
      </w:r>
      <w:r w:rsidRPr="00A72095">
        <w:rPr>
          <w:bCs/>
        </w:rPr>
        <w:t>可以证明该组件可安全消毒和</w:t>
      </w:r>
      <w:r w:rsidRPr="00A72095">
        <w:rPr>
          <w:bCs/>
        </w:rPr>
        <w:t>/</w:t>
      </w:r>
      <w:r w:rsidRPr="00A72095">
        <w:rPr>
          <w:bCs/>
        </w:rPr>
        <w:t>或灭菌的证据，给出所提出的消毒</w:t>
      </w:r>
      <w:r w:rsidRPr="00A72095">
        <w:rPr>
          <w:bCs/>
        </w:rPr>
        <w:t>/</w:t>
      </w:r>
      <w:r w:rsidRPr="00A72095">
        <w:rPr>
          <w:bCs/>
        </w:rPr>
        <w:t>灭菌的方法确定的依据。对可耐受两次或多次灭菌的产品，应当提供产品相关推荐的灭菌方法耐受性的研究资料。</w:t>
      </w:r>
    </w:p>
    <w:p w14:paraId="6BF4F55A" w14:textId="77777777" w:rsidR="00570D3C" w:rsidRDefault="00570D3C" w:rsidP="00570D3C">
      <w:pPr>
        <w:spacing w:line="520" w:lineRule="exact"/>
        <w:ind w:firstLine="640"/>
        <w:rPr>
          <w:bCs/>
        </w:rPr>
      </w:pPr>
      <w:r w:rsidRPr="00A72095">
        <w:rPr>
          <w:bCs/>
        </w:rPr>
        <w:t>对于可重复使用的刀头，</w:t>
      </w:r>
      <w:r w:rsidRPr="00A72095">
        <w:rPr>
          <w:rFonts w:hint="eastAsia"/>
          <w:bCs/>
        </w:rPr>
        <w:t>除上述要求之外，</w:t>
      </w:r>
      <w:r w:rsidRPr="00A72095">
        <w:rPr>
          <w:bCs/>
        </w:rPr>
        <w:t>应</w:t>
      </w:r>
      <w:r w:rsidRPr="00A72095">
        <w:rPr>
          <w:rFonts w:hint="eastAsia"/>
          <w:bCs/>
        </w:rPr>
        <w:t>采用模拟临床应用场景的模拟污染物进行模拟负载，进行</w:t>
      </w:r>
      <w:r w:rsidRPr="00A72095">
        <w:rPr>
          <w:bCs/>
        </w:rPr>
        <w:t>清洗</w:t>
      </w:r>
      <w:r w:rsidRPr="00A72095">
        <w:rPr>
          <w:rFonts w:hint="eastAsia"/>
          <w:bCs/>
        </w:rPr>
        <w:t>方法验证</w:t>
      </w:r>
      <w:r w:rsidRPr="00A72095">
        <w:rPr>
          <w:bCs/>
        </w:rPr>
        <w:t>研究，</w:t>
      </w:r>
      <w:r w:rsidRPr="00A72095">
        <w:rPr>
          <w:rFonts w:hint="eastAsia"/>
          <w:bCs/>
        </w:rPr>
        <w:t>测定模拟污染物残留量。对多次重复使用的产品，应模拟产品规定的最多使用次数重复“使用——清洗——消毒——灭菌”后，验证累计污染物残留量，并设定模拟污染物残留的限量要求，</w:t>
      </w:r>
      <w:r w:rsidRPr="00A72095">
        <w:rPr>
          <w:bCs/>
        </w:rPr>
        <w:t>以证明其设计可以支持用户对</w:t>
      </w:r>
      <w:r w:rsidRPr="00A72095">
        <w:rPr>
          <w:rFonts w:hint="eastAsia"/>
          <w:bCs/>
        </w:rPr>
        <w:t>重复</w:t>
      </w:r>
      <w:r w:rsidRPr="00A72095">
        <w:rPr>
          <w:bCs/>
        </w:rPr>
        <w:t>使用后产品进行足够彻底的清洗</w:t>
      </w:r>
      <w:r w:rsidRPr="00A72095">
        <w:rPr>
          <w:rFonts w:hint="eastAsia"/>
          <w:bCs/>
        </w:rPr>
        <w:t>，以及反复使用、清洗、</w:t>
      </w:r>
      <w:r w:rsidRPr="00A72095">
        <w:rPr>
          <w:bCs/>
        </w:rPr>
        <w:t>消毒</w:t>
      </w:r>
      <w:r w:rsidRPr="00A72095">
        <w:rPr>
          <w:rFonts w:hint="eastAsia"/>
          <w:bCs/>
        </w:rPr>
        <w:t>及</w:t>
      </w:r>
      <w:r w:rsidRPr="00A72095">
        <w:rPr>
          <w:bCs/>
        </w:rPr>
        <w:t>灭菌后，可满足临床所需的无菌保证水平。</w:t>
      </w:r>
    </w:p>
    <w:p w14:paraId="2F756B9E" w14:textId="77777777" w:rsidR="00570D3C" w:rsidRPr="00A72095" w:rsidRDefault="00570D3C" w:rsidP="00570D3C">
      <w:pPr>
        <w:spacing w:line="520" w:lineRule="exact"/>
        <w:ind w:firstLine="640"/>
        <w:rPr>
          <w:bCs/>
        </w:rPr>
      </w:pPr>
      <w:r w:rsidRPr="00A72095">
        <w:rPr>
          <w:rFonts w:hint="eastAsia"/>
          <w:bCs/>
        </w:rPr>
        <w:t>以内窥镜用超声刀头为例，此类刀头进入人体部分通常由双层套管和</w:t>
      </w:r>
      <w:r w:rsidRPr="00A72095">
        <w:rPr>
          <w:bCs/>
        </w:rPr>
        <w:t>波导杆</w:t>
      </w:r>
      <w:r w:rsidRPr="00A72095">
        <w:rPr>
          <w:rFonts w:hint="eastAsia"/>
          <w:bCs/>
        </w:rPr>
        <w:t>组成，两层套管之间、内套管与</w:t>
      </w:r>
      <w:r w:rsidRPr="00A72095">
        <w:rPr>
          <w:bCs/>
        </w:rPr>
        <w:t>波导杆</w:t>
      </w:r>
      <w:r w:rsidRPr="00A72095">
        <w:rPr>
          <w:rFonts w:hint="eastAsia"/>
          <w:bCs/>
        </w:rPr>
        <w:t>之间的缝隙会通过虹吸作用将体内液体污染物带入深处，难以清洁。</w:t>
      </w:r>
      <w:r>
        <w:rPr>
          <w:rFonts w:hint="eastAsia"/>
          <w:bCs/>
        </w:rPr>
        <w:t>可重复</w:t>
      </w:r>
      <w:r>
        <w:rPr>
          <w:bCs/>
        </w:rPr>
        <w:t>使用</w:t>
      </w:r>
      <w:r>
        <w:rPr>
          <w:rFonts w:hint="eastAsia"/>
          <w:bCs/>
        </w:rPr>
        <w:t>刀头应可</w:t>
      </w:r>
      <w:r w:rsidRPr="00A72095">
        <w:rPr>
          <w:rFonts w:hint="eastAsia"/>
          <w:bCs/>
        </w:rPr>
        <w:t>拆</w:t>
      </w:r>
      <w:r>
        <w:rPr>
          <w:rFonts w:hint="eastAsia"/>
          <w:bCs/>
        </w:rPr>
        <w:t>分</w:t>
      </w:r>
      <w:r w:rsidRPr="00A72095">
        <w:rPr>
          <w:bCs/>
        </w:rPr>
        <w:t>清洗</w:t>
      </w:r>
      <w:r>
        <w:rPr>
          <w:rFonts w:hint="eastAsia"/>
          <w:bCs/>
        </w:rPr>
        <w:t>，</w:t>
      </w:r>
      <w:r w:rsidRPr="00A72095">
        <w:rPr>
          <w:rFonts w:hint="eastAsia"/>
          <w:bCs/>
        </w:rPr>
        <w:t>拆开后的内、外套管属于典型难清洁的细长管状结构，注册申请人应明确清洗工艺，并提供清洗验证资料。</w:t>
      </w:r>
      <w:r>
        <w:rPr>
          <w:rFonts w:hint="eastAsia"/>
          <w:bCs/>
        </w:rPr>
        <w:t>也可将难清洗的部分设定为</w:t>
      </w:r>
      <w:r w:rsidRPr="00A72095">
        <w:rPr>
          <w:rFonts w:hint="eastAsia"/>
          <w:bCs/>
        </w:rPr>
        <w:t>一次性使用，</w:t>
      </w:r>
      <w:r>
        <w:rPr>
          <w:rFonts w:hint="eastAsia"/>
          <w:bCs/>
        </w:rPr>
        <w:t>对有效清洗后重复使用部分进行清洗和消毒</w:t>
      </w:r>
      <w:r>
        <w:rPr>
          <w:rFonts w:hint="eastAsia"/>
          <w:bCs/>
        </w:rPr>
        <w:t>/</w:t>
      </w:r>
      <w:r>
        <w:rPr>
          <w:rFonts w:hint="eastAsia"/>
          <w:bCs/>
        </w:rPr>
        <w:t>灭菌验证</w:t>
      </w:r>
      <w:r w:rsidRPr="00A72095">
        <w:rPr>
          <w:rFonts w:hint="eastAsia"/>
          <w:bCs/>
        </w:rPr>
        <w:t>。清洗、消毒</w:t>
      </w:r>
      <w:r w:rsidRPr="00A72095">
        <w:rPr>
          <w:rFonts w:hint="eastAsia"/>
          <w:bCs/>
        </w:rPr>
        <w:lastRenderedPageBreak/>
        <w:t>/</w:t>
      </w:r>
      <w:r w:rsidRPr="00A72095">
        <w:rPr>
          <w:rFonts w:hint="eastAsia"/>
          <w:bCs/>
        </w:rPr>
        <w:t>灭菌的具体要求和方法可参照相应国内外指导原则和标准。</w:t>
      </w:r>
    </w:p>
    <w:p w14:paraId="46AE51DB" w14:textId="77777777" w:rsidR="00570D3C" w:rsidRPr="00A72095" w:rsidRDefault="00570D3C" w:rsidP="00570D3C">
      <w:pPr>
        <w:pStyle w:val="3"/>
        <w:ind w:firstLineChars="200" w:firstLine="640"/>
      </w:pPr>
      <w:r w:rsidRPr="008D4B1C">
        <w:rPr>
          <w:rFonts w:ascii="Times New Roman"/>
        </w:rPr>
        <w:t>5.6</w:t>
      </w:r>
      <w:r w:rsidRPr="00A72095">
        <w:rPr>
          <w:rFonts w:hint="eastAsia"/>
        </w:rPr>
        <w:t>体外血管爆破压试验和动物试验</w:t>
      </w:r>
    </w:p>
    <w:p w14:paraId="28872703" w14:textId="77777777" w:rsidR="00570D3C" w:rsidRPr="00A72095" w:rsidRDefault="00570D3C" w:rsidP="00570D3C">
      <w:pPr>
        <w:pStyle w:val="3"/>
        <w:ind w:firstLineChars="200" w:firstLine="640"/>
      </w:pPr>
      <w:bookmarkStart w:id="11" w:name="_Toc498607706"/>
      <w:bookmarkStart w:id="12" w:name="_Toc498607705"/>
      <w:r w:rsidRPr="008D4B1C">
        <w:rPr>
          <w:rFonts w:ascii="Times New Roman"/>
        </w:rPr>
        <w:t>5.6.1</w:t>
      </w:r>
      <w:r w:rsidRPr="00A72095">
        <w:t>试验</w:t>
      </w:r>
      <w:r w:rsidRPr="00A72095">
        <w:rPr>
          <w:rFonts w:hint="eastAsia"/>
        </w:rPr>
        <w:t>开展</w:t>
      </w:r>
      <w:r w:rsidRPr="00A72095">
        <w:t>原因</w:t>
      </w:r>
      <w:bookmarkEnd w:id="11"/>
    </w:p>
    <w:p w14:paraId="63F05982" w14:textId="77777777" w:rsidR="00570D3C" w:rsidRPr="00A72095" w:rsidRDefault="00570D3C" w:rsidP="00570D3C">
      <w:pPr>
        <w:spacing w:line="520" w:lineRule="exact"/>
        <w:ind w:firstLine="640"/>
        <w:rPr>
          <w:bCs/>
        </w:rPr>
      </w:pPr>
      <w:r w:rsidRPr="00A72095">
        <w:rPr>
          <w:bCs/>
        </w:rPr>
        <w:t>由于单纯依靠台架试验不能充分评估超声软组织手术设备用于临床的风险，需要开展动物试验。通过动物试验可以观察到在临床试验中不宜或难以完成的试验项目，可以更客观、完整的提供支持设备的安全性和有效性的证据。</w:t>
      </w:r>
    </w:p>
    <w:p w14:paraId="16A6ABA4" w14:textId="77777777" w:rsidR="00570D3C" w:rsidRPr="00A72095" w:rsidRDefault="00570D3C" w:rsidP="00570D3C">
      <w:pPr>
        <w:spacing w:line="520" w:lineRule="exact"/>
        <w:ind w:firstLine="640"/>
        <w:rPr>
          <w:bCs/>
        </w:rPr>
      </w:pPr>
      <w:r w:rsidRPr="00A72095">
        <w:rPr>
          <w:bCs/>
        </w:rPr>
        <w:t>若需要开展临床试验，动物试验应在临床试验前完成。动物试验可以为临床试验的方案提供依据，预测在临床试验中可能出现的不良事件，降低临床试验受试者和临床使用者承担的风险。动物试验还可作为临床评价的重要资料。</w:t>
      </w:r>
    </w:p>
    <w:p w14:paraId="13137D23" w14:textId="77777777" w:rsidR="00570D3C" w:rsidRPr="00A72095" w:rsidRDefault="00570D3C" w:rsidP="00570D3C">
      <w:pPr>
        <w:pStyle w:val="3"/>
        <w:ind w:firstLineChars="200" w:firstLine="640"/>
      </w:pPr>
      <w:r w:rsidRPr="008D4B1C">
        <w:rPr>
          <w:rFonts w:ascii="Times New Roman"/>
        </w:rPr>
        <w:t>5.6.2</w:t>
      </w:r>
      <w:r w:rsidRPr="00A72095">
        <w:t>试验质量控制</w:t>
      </w:r>
      <w:bookmarkEnd w:id="12"/>
    </w:p>
    <w:p w14:paraId="6DB450EC" w14:textId="77777777" w:rsidR="00570D3C" w:rsidRPr="00A72095" w:rsidRDefault="00570D3C" w:rsidP="00570D3C">
      <w:pPr>
        <w:spacing w:line="520" w:lineRule="exact"/>
        <w:ind w:firstLine="640"/>
        <w:rPr>
          <w:rFonts w:ascii="仿宋_GB2312"/>
          <w:kern w:val="0"/>
        </w:rPr>
      </w:pPr>
      <w:r w:rsidRPr="00A72095">
        <w:rPr>
          <w:rFonts w:ascii="仿宋_GB2312" w:hint="eastAsia"/>
          <w:kern w:val="0"/>
        </w:rPr>
        <w:t>经决策需通过动物试验研究验证/确认产品风险控制措施有效性的，应当根据《医疗器械动物试验研究注册审查指导原则 第二部分：试验设计、实施质量保证》相关建议提供动物试验研究资料，研究资料应当包括试验目的、实验动物信息、受试器械和对照信息、动物数量、评价指标和试验结果、动物试验设计要素的确定依据等内容。</w:t>
      </w:r>
    </w:p>
    <w:p w14:paraId="39916A31" w14:textId="77777777" w:rsidR="00570D3C" w:rsidRPr="00A72095" w:rsidRDefault="00570D3C" w:rsidP="00570D3C">
      <w:pPr>
        <w:spacing w:line="520" w:lineRule="exact"/>
        <w:ind w:firstLine="640"/>
        <w:rPr>
          <w:bCs/>
        </w:rPr>
      </w:pPr>
      <w:r w:rsidRPr="00A72095">
        <w:rPr>
          <w:rFonts w:hint="eastAsia"/>
          <w:bCs/>
        </w:rPr>
        <w:t>体外血管爆破压试验的质量控制要求</w:t>
      </w:r>
      <w:r>
        <w:rPr>
          <w:rFonts w:hint="eastAsia"/>
          <w:bCs/>
        </w:rPr>
        <w:t>亦可</w:t>
      </w:r>
      <w:r w:rsidRPr="00A72095">
        <w:rPr>
          <w:rFonts w:hint="eastAsia"/>
          <w:bCs/>
        </w:rPr>
        <w:t>参考该指导原则</w:t>
      </w:r>
      <w:r>
        <w:rPr>
          <w:rFonts w:hint="eastAsia"/>
          <w:bCs/>
        </w:rPr>
        <w:t>。</w:t>
      </w:r>
    </w:p>
    <w:p w14:paraId="1AA3A867" w14:textId="77777777" w:rsidR="00570D3C" w:rsidRPr="00A72095" w:rsidRDefault="00570D3C" w:rsidP="00570D3C">
      <w:pPr>
        <w:pStyle w:val="3"/>
        <w:ind w:firstLineChars="200" w:firstLine="640"/>
      </w:pPr>
      <w:bookmarkStart w:id="13" w:name="_Toc498607707"/>
      <w:r w:rsidRPr="008D4B1C">
        <w:rPr>
          <w:rFonts w:ascii="Times New Roman"/>
        </w:rPr>
        <w:t>5.6.3</w:t>
      </w:r>
      <w:r w:rsidRPr="00A72095">
        <w:t>试验类型及</w:t>
      </w:r>
      <w:bookmarkEnd w:id="13"/>
      <w:r w:rsidRPr="00A72095">
        <w:rPr>
          <w:rFonts w:hint="eastAsia"/>
        </w:rPr>
        <w:t>要求</w:t>
      </w:r>
    </w:p>
    <w:p w14:paraId="13803FA7" w14:textId="77777777" w:rsidR="00570D3C" w:rsidRPr="00A72095" w:rsidRDefault="00570D3C" w:rsidP="00570D3C">
      <w:pPr>
        <w:spacing w:line="520" w:lineRule="exact"/>
        <w:ind w:firstLine="640"/>
        <w:rPr>
          <w:bCs/>
        </w:rPr>
      </w:pPr>
      <w:r w:rsidRPr="00A72095">
        <w:rPr>
          <w:bCs/>
        </w:rPr>
        <w:t>可闭合直径不超过</w:t>
      </w:r>
      <w:r w:rsidRPr="00A72095">
        <w:rPr>
          <w:rFonts w:hint="eastAsia"/>
          <w:bCs/>
        </w:rPr>
        <w:t>3mm</w:t>
      </w:r>
      <w:r w:rsidRPr="00A72095">
        <w:rPr>
          <w:rFonts w:hint="eastAsia"/>
          <w:bCs/>
        </w:rPr>
        <w:t>和</w:t>
      </w:r>
      <w:r w:rsidRPr="00A72095">
        <w:rPr>
          <w:rFonts w:hint="eastAsia"/>
          <w:bCs/>
        </w:rPr>
        <w:t>/</w:t>
      </w:r>
      <w:r w:rsidRPr="00A72095">
        <w:rPr>
          <w:rFonts w:hint="eastAsia"/>
          <w:bCs/>
        </w:rPr>
        <w:t>或</w:t>
      </w:r>
      <w:r w:rsidRPr="00A72095">
        <w:rPr>
          <w:bCs/>
        </w:rPr>
        <w:t>5mm</w:t>
      </w:r>
      <w:r w:rsidRPr="00A72095">
        <w:rPr>
          <w:bCs/>
        </w:rPr>
        <w:t>血管的超声软组织手术设备可进行的试验包含三个：体外血管爆破压试验、急性动物试验和慢性动物试验。</w:t>
      </w:r>
    </w:p>
    <w:p w14:paraId="3A16A10A" w14:textId="77777777" w:rsidR="00570D3C" w:rsidRPr="00A72095" w:rsidRDefault="00570D3C" w:rsidP="00570D3C">
      <w:pPr>
        <w:spacing w:line="520" w:lineRule="exact"/>
        <w:ind w:firstLine="640"/>
        <w:rPr>
          <w:bCs/>
        </w:rPr>
      </w:pPr>
      <w:r w:rsidRPr="00A72095">
        <w:rPr>
          <w:bCs/>
        </w:rPr>
        <w:t>体外血管爆破压试验用于评估产品闭合血管的能力</w:t>
      </w:r>
      <w:r w:rsidRPr="00A72095">
        <w:rPr>
          <w:rFonts w:hint="eastAsia"/>
          <w:bCs/>
        </w:rPr>
        <w:t>，</w:t>
      </w:r>
      <w:r w:rsidRPr="00A72095">
        <w:rPr>
          <w:bCs/>
        </w:rPr>
        <w:t>可用</w:t>
      </w:r>
      <w:r w:rsidRPr="00A72095">
        <w:rPr>
          <w:bCs/>
        </w:rPr>
        <w:lastRenderedPageBreak/>
        <w:t>于动物试验所用典型刀头的选择，和用于新开发的刀头与已有刀头的对比研究。每一种</w:t>
      </w:r>
      <w:r w:rsidRPr="00A72095">
        <w:rPr>
          <w:rFonts w:hint="eastAsia"/>
          <w:bCs/>
        </w:rPr>
        <w:t>“工作模式</w:t>
      </w:r>
      <w:r w:rsidRPr="00A72095">
        <w:rPr>
          <w:rFonts w:hint="eastAsia"/>
          <w:bCs/>
        </w:rPr>
        <w:t>-</w:t>
      </w:r>
      <w:r w:rsidRPr="00A72095">
        <w:rPr>
          <w:bCs/>
        </w:rPr>
        <w:t>换能器</w:t>
      </w:r>
      <w:r w:rsidRPr="00A72095">
        <w:rPr>
          <w:rFonts w:hint="eastAsia"/>
          <w:bCs/>
        </w:rPr>
        <w:t>-</w:t>
      </w:r>
      <w:r w:rsidRPr="00A72095">
        <w:rPr>
          <w:bCs/>
        </w:rPr>
        <w:t>刀头</w:t>
      </w:r>
      <w:r w:rsidRPr="00A72095">
        <w:rPr>
          <w:rFonts w:hint="eastAsia"/>
          <w:bCs/>
        </w:rPr>
        <w:t>”的组合均应进行此试验，</w:t>
      </w:r>
      <w:r>
        <w:rPr>
          <w:rFonts w:hint="eastAsia"/>
          <w:bCs/>
        </w:rPr>
        <w:t>附件</w:t>
      </w:r>
      <w:r w:rsidRPr="00A72095">
        <w:rPr>
          <w:bCs/>
        </w:rPr>
        <w:t>2</w:t>
      </w:r>
      <w:r w:rsidRPr="00A72095">
        <w:rPr>
          <w:rFonts w:hint="eastAsia"/>
          <w:bCs/>
        </w:rPr>
        <w:t>给出了体外血管爆破压试验可参考的例子。相同的控制方式，不同档位仅超声输出能量不同，视为同一种工作模式。不同的能量输出方式视为不同工作模式，如超声高频同时输出与单独超声输出，即使二者超声部分完全一致也视为不同两种不同工作模式。控制方式不同视为不同工作模式。</w:t>
      </w:r>
    </w:p>
    <w:p w14:paraId="112CDF64" w14:textId="77777777" w:rsidR="00570D3C" w:rsidRDefault="00570D3C" w:rsidP="00570D3C">
      <w:pPr>
        <w:spacing w:line="520" w:lineRule="exact"/>
        <w:ind w:firstLine="640"/>
      </w:pPr>
      <w:r w:rsidRPr="00A72095">
        <w:rPr>
          <w:bCs/>
        </w:rPr>
        <w:t>急性动物试验，主要评估产品切割、闭合的即时效果及热损伤情况</w:t>
      </w:r>
      <w:r w:rsidRPr="00A72095">
        <w:rPr>
          <w:rFonts w:hint="eastAsia"/>
          <w:bCs/>
        </w:rPr>
        <w:t>，</w:t>
      </w:r>
      <w:r>
        <w:rPr>
          <w:bCs/>
        </w:rPr>
        <w:t>附件</w:t>
      </w:r>
      <w:r w:rsidRPr="008D4B1C">
        <w:rPr>
          <w:bCs/>
        </w:rPr>
        <w:t>3</w:t>
      </w:r>
      <w:r w:rsidRPr="00A72095">
        <w:rPr>
          <w:bCs/>
        </w:rPr>
        <w:t>给出了开展急性动物试验可参照的例子。对于每一种新开发的</w:t>
      </w:r>
      <w:r w:rsidRPr="00A72095">
        <w:rPr>
          <w:rFonts w:hint="eastAsia"/>
          <w:bCs/>
        </w:rPr>
        <w:t>“工作模式</w:t>
      </w:r>
      <w:r w:rsidRPr="00A72095">
        <w:rPr>
          <w:rFonts w:hint="eastAsia"/>
          <w:bCs/>
        </w:rPr>
        <w:t>-</w:t>
      </w:r>
      <w:r w:rsidRPr="00A72095">
        <w:rPr>
          <w:bCs/>
        </w:rPr>
        <w:t>换能器</w:t>
      </w:r>
      <w:r w:rsidRPr="00A72095">
        <w:rPr>
          <w:rFonts w:hint="eastAsia"/>
          <w:bCs/>
        </w:rPr>
        <w:t>-</w:t>
      </w:r>
      <w:r w:rsidRPr="00A72095">
        <w:rPr>
          <w:bCs/>
        </w:rPr>
        <w:t>代表性刀头</w:t>
      </w:r>
      <w:r w:rsidRPr="00A72095">
        <w:rPr>
          <w:rFonts w:hint="eastAsia"/>
          <w:bCs/>
        </w:rPr>
        <w:t>”</w:t>
      </w:r>
      <w:r w:rsidRPr="00A72095">
        <w:rPr>
          <w:bCs/>
        </w:rPr>
        <w:t>组合，均应进行急性动物</w:t>
      </w:r>
      <w:r w:rsidRPr="00A72095">
        <w:rPr>
          <w:rFonts w:hint="eastAsia"/>
          <w:bCs/>
        </w:rPr>
        <w:t>试验</w:t>
      </w:r>
      <w:r w:rsidRPr="00A72095">
        <w:rPr>
          <w:bCs/>
        </w:rPr>
        <w:t>。代表性刀头的选择原因，应进行详细的论证</w:t>
      </w:r>
      <w:r w:rsidRPr="00A72095">
        <w:rPr>
          <w:rFonts w:hint="eastAsia"/>
          <w:bCs/>
        </w:rPr>
        <w:t>，支持某一工作模式的代表性刀头</w:t>
      </w:r>
      <w:r w:rsidRPr="00A72095">
        <w:rPr>
          <w:bCs/>
        </w:rPr>
        <w:t>通常可在尖端设计相同、性能指标基本相同（标称误差适当）</w:t>
      </w:r>
      <w:r w:rsidRPr="00A72095">
        <w:rPr>
          <w:rFonts w:hint="eastAsia"/>
          <w:bCs/>
        </w:rPr>
        <w:t>、装配方式基本相同</w:t>
      </w:r>
      <w:r w:rsidRPr="00A72095">
        <w:rPr>
          <w:bCs/>
        </w:rPr>
        <w:t>，仅刀杆长度不同、手柄设计不同（不影响夹闭力的外观设计）的刀头中进行选择</w:t>
      </w:r>
      <w:r w:rsidRPr="00A72095">
        <w:rPr>
          <w:rFonts w:hint="eastAsia"/>
          <w:bCs/>
        </w:rPr>
        <w:t>。</w:t>
      </w:r>
      <w:r w:rsidRPr="00D40659">
        <w:rPr>
          <w:rFonts w:hint="eastAsia"/>
        </w:rPr>
        <w:t>不同刀头血管爆破压结果有统计学差异的，选择爆破压结果最差的刀头作为典型刀头；无统计学差异的，选择爆破压均值最低的或最常用的作为典型刀头。基于当前的认识，不认为带涂层与不带涂层的刀头可相互代表，应在带涂层和不带涂层的超声刀中分别选择典型性刀头开展动物试验。若认为可以相互代表，建议从涂层的成分、结构、工艺，两类刀头的性能指标、爆破压试验结果等方面提供相关数据，进行分析证明。</w:t>
      </w:r>
    </w:p>
    <w:p w14:paraId="0182C23E" w14:textId="77777777" w:rsidR="00570D3C" w:rsidRPr="00A72095" w:rsidRDefault="00570D3C" w:rsidP="00570D3C">
      <w:pPr>
        <w:spacing w:line="520" w:lineRule="exact"/>
        <w:ind w:firstLine="640"/>
        <w:rPr>
          <w:bCs/>
        </w:rPr>
      </w:pPr>
      <w:r w:rsidRPr="00A72095">
        <w:rPr>
          <w:bCs/>
        </w:rPr>
        <w:t>慢性动物试验主要观察长期止血情况、组织的愈合情况</w:t>
      </w:r>
      <w:r w:rsidRPr="00A72095">
        <w:rPr>
          <w:rFonts w:hint="eastAsia"/>
          <w:bCs/>
        </w:rPr>
        <w:t>，</w:t>
      </w:r>
      <w:r>
        <w:rPr>
          <w:bCs/>
        </w:rPr>
        <w:t>附件</w:t>
      </w:r>
      <w:r w:rsidRPr="00A72095">
        <w:rPr>
          <w:bCs/>
        </w:rPr>
        <w:t>4</w:t>
      </w:r>
      <w:r w:rsidRPr="00A72095">
        <w:rPr>
          <w:bCs/>
        </w:rPr>
        <w:t>给出了开展慢性动物试验可参照的例子。对于每一种新开发的</w:t>
      </w:r>
      <w:r w:rsidRPr="00A72095">
        <w:rPr>
          <w:rFonts w:hint="eastAsia"/>
          <w:bCs/>
        </w:rPr>
        <w:t>“工作模式</w:t>
      </w:r>
      <w:r w:rsidRPr="00A72095">
        <w:rPr>
          <w:rFonts w:hint="eastAsia"/>
          <w:bCs/>
        </w:rPr>
        <w:t>-</w:t>
      </w:r>
      <w:r w:rsidRPr="00A72095">
        <w:rPr>
          <w:bCs/>
        </w:rPr>
        <w:t>换能器</w:t>
      </w:r>
      <w:r w:rsidRPr="00A72095">
        <w:rPr>
          <w:rFonts w:hint="eastAsia"/>
          <w:bCs/>
        </w:rPr>
        <w:t>-</w:t>
      </w:r>
      <w:r w:rsidRPr="00A72095">
        <w:rPr>
          <w:bCs/>
        </w:rPr>
        <w:t>代表性刀头</w:t>
      </w:r>
      <w:r w:rsidRPr="00A72095">
        <w:rPr>
          <w:rFonts w:hint="eastAsia"/>
          <w:bCs/>
        </w:rPr>
        <w:t>”</w:t>
      </w:r>
      <w:r w:rsidRPr="00A72095">
        <w:rPr>
          <w:bCs/>
        </w:rPr>
        <w:t>组合，均应进行慢性动物</w:t>
      </w:r>
      <w:r w:rsidRPr="00A72095">
        <w:rPr>
          <w:rFonts w:hint="eastAsia"/>
          <w:bCs/>
        </w:rPr>
        <w:lastRenderedPageBreak/>
        <w:t>试验</w:t>
      </w:r>
      <w:r w:rsidRPr="00A72095">
        <w:rPr>
          <w:bCs/>
        </w:rPr>
        <w:t>。代表性刀头选择原则及要求同急性动物</w:t>
      </w:r>
      <w:r w:rsidRPr="00A72095">
        <w:rPr>
          <w:rFonts w:hint="eastAsia"/>
          <w:bCs/>
        </w:rPr>
        <w:t>试验</w:t>
      </w:r>
      <w:r w:rsidRPr="00A72095">
        <w:rPr>
          <w:bCs/>
        </w:rPr>
        <w:t>。</w:t>
      </w:r>
    </w:p>
    <w:p w14:paraId="10627FDF" w14:textId="77777777" w:rsidR="00570D3C" w:rsidRPr="00A72095" w:rsidRDefault="00570D3C" w:rsidP="00570D3C">
      <w:pPr>
        <w:spacing w:line="520" w:lineRule="exact"/>
        <w:ind w:firstLine="640"/>
        <w:rPr>
          <w:bCs/>
        </w:rPr>
      </w:pPr>
      <w:r w:rsidRPr="00A72095">
        <w:rPr>
          <w:rFonts w:hint="eastAsia"/>
          <w:bCs/>
        </w:rPr>
        <w:t>可重复使用的刀头有别于一次性使用刀头，应单独开展体外血管爆破压试验和动物试验（包括</w:t>
      </w:r>
      <w:r w:rsidRPr="00A72095">
        <w:rPr>
          <w:bCs/>
        </w:rPr>
        <w:t>病理</w:t>
      </w:r>
      <w:r w:rsidRPr="00A72095">
        <w:rPr>
          <w:rFonts w:hint="eastAsia"/>
          <w:bCs/>
        </w:rPr>
        <w:t>），在常规刀头试验设计的基础上，结合稳定性试验进一步确定不同再处理次数刀头的数量、评价点，重点关注多次重复（含最大再处理次数）使用后的性能。</w:t>
      </w:r>
    </w:p>
    <w:p w14:paraId="2DD03C18" w14:textId="77777777" w:rsidR="00570D3C" w:rsidRPr="00A72095" w:rsidRDefault="00570D3C" w:rsidP="00570D3C">
      <w:pPr>
        <w:pStyle w:val="3"/>
        <w:ind w:firstLineChars="200" w:firstLine="640"/>
      </w:pPr>
      <w:r w:rsidRPr="008D4B1C">
        <w:rPr>
          <w:rFonts w:ascii="Times New Roman"/>
        </w:rPr>
        <w:t>6.</w:t>
      </w:r>
      <w:r w:rsidRPr="00A72095">
        <w:rPr>
          <w:rFonts w:hint="eastAsia"/>
        </w:rPr>
        <w:t>稳定性研究</w:t>
      </w:r>
    </w:p>
    <w:p w14:paraId="289E3EE6" w14:textId="77777777" w:rsidR="00570D3C" w:rsidRPr="00A72095" w:rsidRDefault="00570D3C" w:rsidP="00570D3C">
      <w:pPr>
        <w:spacing w:line="520" w:lineRule="exact"/>
        <w:ind w:firstLine="640"/>
        <w:rPr>
          <w:bCs/>
        </w:rPr>
      </w:pPr>
      <w:r w:rsidRPr="00A72095">
        <w:rPr>
          <w:bCs/>
        </w:rPr>
        <w:t>应分别对主机和换能器的使用期限进行研究。应对一次性使用无菌包装刀头的</w:t>
      </w:r>
      <w:r w:rsidRPr="00A72095">
        <w:rPr>
          <w:rFonts w:hint="eastAsia"/>
          <w:bCs/>
        </w:rPr>
        <w:t>货架</w:t>
      </w:r>
      <w:r w:rsidRPr="00A72095">
        <w:rPr>
          <w:bCs/>
        </w:rPr>
        <w:t>有效期进行研究，应对可重复使用刀头的重复使用次数进行研究。</w:t>
      </w:r>
    </w:p>
    <w:p w14:paraId="59DFB50A" w14:textId="77777777" w:rsidR="00570D3C" w:rsidRPr="00A72095" w:rsidRDefault="00570D3C" w:rsidP="00570D3C">
      <w:pPr>
        <w:spacing w:line="520" w:lineRule="exact"/>
        <w:ind w:firstLine="640"/>
        <w:rPr>
          <w:bCs/>
        </w:rPr>
      </w:pPr>
      <w:r w:rsidRPr="00A72095">
        <w:rPr>
          <w:bCs/>
        </w:rPr>
        <w:t>应分别明确主机、各换能器及各刀头的有效期及重复使用次数研究的思路，对于研究中进行的测试，应描述每个测试的摘要，包括试验设计、试验结果及试验结论，同时提交测试报告作为附件。</w:t>
      </w:r>
    </w:p>
    <w:p w14:paraId="76311AA8" w14:textId="77777777" w:rsidR="00570D3C" w:rsidRPr="00A72095" w:rsidRDefault="00570D3C" w:rsidP="00570D3C">
      <w:pPr>
        <w:spacing w:line="520" w:lineRule="exact"/>
        <w:ind w:firstLine="640"/>
        <w:rPr>
          <w:bCs/>
        </w:rPr>
      </w:pPr>
      <w:r w:rsidRPr="00A72095">
        <w:rPr>
          <w:rFonts w:hint="eastAsia"/>
          <w:bCs/>
        </w:rPr>
        <w:t>刀头的垫片在被</w:t>
      </w:r>
      <w:r w:rsidRPr="00A72095">
        <w:rPr>
          <w:bCs/>
        </w:rPr>
        <w:t>波导杆</w:t>
      </w:r>
      <w:r w:rsidRPr="00A72095">
        <w:rPr>
          <w:rFonts w:hint="eastAsia"/>
          <w:bCs/>
        </w:rPr>
        <w:t>尖端挤压、切割过程中，可能发生磨穿、脱胶等情况，刀头也可能发生性能下降甚至断刀的情况，影响使用。超声刀头应开展滥用试验，切割模拟组织材料或动物离体组织等，以了解在单次（对于一次性使用刀头）</w:t>
      </w:r>
      <w:r w:rsidRPr="00A72095">
        <w:rPr>
          <w:rFonts w:hint="eastAsia"/>
          <w:bCs/>
        </w:rPr>
        <w:t>/</w:t>
      </w:r>
      <w:r w:rsidRPr="00A72095">
        <w:rPr>
          <w:rFonts w:hint="eastAsia"/>
          <w:bCs/>
        </w:rPr>
        <w:t>多次（对于可重复使用刀头）手术极限使用条件下垫片的磨损情况、刀头的性能下降情况。滥用后的性能评估可与血管爆破压和动物试验相结合。</w:t>
      </w:r>
    </w:p>
    <w:p w14:paraId="54D89544" w14:textId="77777777" w:rsidR="00570D3C" w:rsidRPr="00A72095" w:rsidRDefault="00570D3C" w:rsidP="00570D3C">
      <w:pPr>
        <w:spacing w:line="520" w:lineRule="exact"/>
        <w:ind w:firstLine="640"/>
        <w:rPr>
          <w:bCs/>
        </w:rPr>
      </w:pPr>
      <w:r w:rsidRPr="00A72095">
        <w:rPr>
          <w:bCs/>
        </w:rPr>
        <w:t>对于可重复使用的刀头，应充分考虑重复使用（含</w:t>
      </w:r>
      <w:r w:rsidRPr="00A72095">
        <w:rPr>
          <w:rFonts w:hint="eastAsia"/>
          <w:bCs/>
        </w:rPr>
        <w:t>使用、</w:t>
      </w:r>
      <w:r w:rsidRPr="00A72095">
        <w:rPr>
          <w:bCs/>
        </w:rPr>
        <w:t>清洗、消毒、灭菌）对刀头的影响，应能证明可确保重复使用次数内产品的安全有效性。</w:t>
      </w:r>
      <w:r w:rsidRPr="00A72095">
        <w:rPr>
          <w:rFonts w:hint="eastAsia"/>
          <w:bCs/>
        </w:rPr>
        <w:t>各环节对产品寿命的影响方式不同的，</w:t>
      </w:r>
      <w:r w:rsidRPr="00A72095">
        <w:rPr>
          <w:rFonts w:hint="eastAsia"/>
          <w:bCs/>
        </w:rPr>
        <w:lastRenderedPageBreak/>
        <w:t>耐受性验证应包括模拟使用、清洗、消毒、灭菌的全流程。还应验证清洗方式和拆卸装配在医院中由器械管理人员完成的可操作性和依从性，验证非专业人员装配是否可达到预期性能，多次重复处理和装配后的性能是否有下降。拆卸装配后的性能可结合刀头的清洗验证、灭菌耐受性验证一并开展。上述试验应选择一定量的刀头进行评估以保证一致性，其性能评估可结合血管爆破压试验、动物试验一并开展。</w:t>
      </w:r>
    </w:p>
    <w:p w14:paraId="13E343D2" w14:textId="77777777" w:rsidR="00570D3C" w:rsidRPr="00A72095" w:rsidRDefault="00570D3C" w:rsidP="00570D3C">
      <w:pPr>
        <w:spacing w:line="520" w:lineRule="exact"/>
        <w:ind w:firstLineChars="0"/>
        <w:rPr>
          <w:bCs/>
        </w:rPr>
      </w:pPr>
      <w:r w:rsidRPr="00A72095">
        <w:rPr>
          <w:rFonts w:hint="eastAsia"/>
          <w:bCs/>
        </w:rPr>
        <w:t>带有涂层的刀头，建议在稳定性研究的产品性能验证项目中增加涂层相关性能的评价。</w:t>
      </w:r>
    </w:p>
    <w:p w14:paraId="10AD9B45" w14:textId="77777777" w:rsidR="00570D3C" w:rsidRPr="00A72095" w:rsidRDefault="00570D3C" w:rsidP="00570D3C">
      <w:pPr>
        <w:spacing w:line="520" w:lineRule="exact"/>
        <w:ind w:firstLineChars="0"/>
        <w:rPr>
          <w:bCs/>
        </w:rPr>
      </w:pPr>
      <w:r w:rsidRPr="00A72095">
        <w:rPr>
          <w:rFonts w:hint="eastAsia"/>
          <w:bCs/>
        </w:rPr>
        <w:t>应对产品的所有组成部分进行运输稳定性研究，包括但不限于湿度储存、堆叠、碰撞、坠落、运输等试验，验证包装完整性和产品性能。</w:t>
      </w:r>
    </w:p>
    <w:p w14:paraId="6F2A6095" w14:textId="77777777" w:rsidR="00570D3C" w:rsidRPr="00A72095" w:rsidRDefault="00570D3C" w:rsidP="00570D3C">
      <w:pPr>
        <w:pStyle w:val="2"/>
        <w:ind w:firstLine="640"/>
      </w:pPr>
      <w:r w:rsidRPr="00A72095">
        <w:rPr>
          <w:rFonts w:hint="eastAsia"/>
        </w:rPr>
        <w:t>（四）临床评价资料</w:t>
      </w:r>
    </w:p>
    <w:p w14:paraId="47C82F03" w14:textId="77777777" w:rsidR="00570D3C" w:rsidRPr="00A72095" w:rsidRDefault="00570D3C" w:rsidP="00570D3C">
      <w:pPr>
        <w:spacing w:line="520" w:lineRule="exact"/>
        <w:ind w:firstLineChars="0"/>
        <w:rPr>
          <w:bCs/>
        </w:rPr>
      </w:pPr>
      <w:r w:rsidRPr="00A72095">
        <w:rPr>
          <w:rFonts w:hint="eastAsia"/>
          <w:bCs/>
        </w:rPr>
        <w:t>超声软组织手术设备不属于免临床目录产品，应按照《超声软组织切割止血系统同品种临床评价技术审查指导原则》进行临床评价。</w:t>
      </w:r>
    </w:p>
    <w:p w14:paraId="65C05BBB" w14:textId="77777777" w:rsidR="00570D3C" w:rsidRPr="00A72095" w:rsidRDefault="00570D3C" w:rsidP="00570D3C">
      <w:pPr>
        <w:pStyle w:val="2"/>
        <w:ind w:firstLine="640"/>
      </w:pPr>
      <w:r w:rsidRPr="00A72095">
        <w:rPr>
          <w:rFonts w:hint="eastAsia"/>
        </w:rPr>
        <w:t>（五）说</w:t>
      </w:r>
      <w:r w:rsidRPr="00A72095">
        <w:t>明书</w:t>
      </w:r>
      <w:r>
        <w:rPr>
          <w:rFonts w:hint="eastAsia"/>
        </w:rPr>
        <w:t>和</w:t>
      </w:r>
      <w:r>
        <w:t>标签样稿</w:t>
      </w:r>
    </w:p>
    <w:p w14:paraId="1F8C0661" w14:textId="77777777" w:rsidR="00570D3C" w:rsidRPr="00A72095" w:rsidRDefault="00570D3C" w:rsidP="00570D3C">
      <w:pPr>
        <w:spacing w:line="520" w:lineRule="exact"/>
        <w:ind w:firstLine="640"/>
        <w:rPr>
          <w:bCs/>
        </w:rPr>
      </w:pPr>
      <w:r w:rsidRPr="00A72095">
        <w:rPr>
          <w:bCs/>
        </w:rPr>
        <w:t>说明书和标签样稿应符合《医疗器械说明书和标签管理规定》和相关的国家标准、行业标准的要求。</w:t>
      </w:r>
    </w:p>
    <w:p w14:paraId="59DD6ADD" w14:textId="77777777" w:rsidR="00570D3C" w:rsidRPr="00A72095" w:rsidRDefault="00570D3C" w:rsidP="00570D3C">
      <w:pPr>
        <w:spacing w:line="520" w:lineRule="exact"/>
        <w:ind w:firstLine="640"/>
      </w:pPr>
      <w:bookmarkStart w:id="14" w:name="_Toc430331539"/>
      <w:r w:rsidRPr="00A72095">
        <w:t>应包含所有申报的产品组成。</w:t>
      </w:r>
      <w:bookmarkStart w:id="15" w:name="_Toc430331540"/>
      <w:bookmarkEnd w:id="14"/>
      <w:r w:rsidRPr="00A72095">
        <w:t>应明确主机及附件的有效期及可重复使用次数（若适用）</w:t>
      </w:r>
      <w:r w:rsidRPr="00A72095">
        <w:rPr>
          <w:rFonts w:hint="eastAsia"/>
        </w:rPr>
        <w:t>。可重复使用超声刀头应给出清洗、</w:t>
      </w:r>
      <w:r w:rsidRPr="00A72095">
        <w:t>消毒、灭菌、装配、性能验证</w:t>
      </w:r>
      <w:r w:rsidRPr="00A72095">
        <w:rPr>
          <w:rFonts w:hint="eastAsia"/>
        </w:rPr>
        <w:t>工艺装配说明</w:t>
      </w:r>
      <w:r w:rsidRPr="00A72095">
        <w:t>。</w:t>
      </w:r>
    </w:p>
    <w:bookmarkEnd w:id="15"/>
    <w:p w14:paraId="1E597FE5" w14:textId="77777777" w:rsidR="00570D3C" w:rsidRPr="00A72095" w:rsidRDefault="00570D3C" w:rsidP="00570D3C">
      <w:pPr>
        <w:spacing w:line="520" w:lineRule="exact"/>
        <w:ind w:firstLine="640"/>
      </w:pPr>
      <w:r w:rsidRPr="00A72095">
        <w:t>应给出各工作模式</w:t>
      </w:r>
      <w:r w:rsidRPr="00A72095">
        <w:rPr>
          <w:rFonts w:hint="eastAsia"/>
        </w:rPr>
        <w:t>及</w:t>
      </w:r>
      <w:r w:rsidRPr="00A72095">
        <w:t>能量档位</w:t>
      </w:r>
      <w:r w:rsidRPr="00A72095">
        <w:rPr>
          <w:rFonts w:hint="eastAsia"/>
        </w:rPr>
        <w:t>的</w:t>
      </w:r>
      <w:r w:rsidRPr="00A72095">
        <w:t>量效关系研究结果，并给出各工作模式</w:t>
      </w:r>
      <w:r w:rsidRPr="00A72095">
        <w:rPr>
          <w:rFonts w:hint="eastAsia"/>
        </w:rPr>
        <w:t>及</w:t>
      </w:r>
      <w:r w:rsidRPr="00A72095">
        <w:t>能量档位的选择原则。</w:t>
      </w:r>
    </w:p>
    <w:p w14:paraId="6A8C4556" w14:textId="77777777" w:rsidR="00570D3C" w:rsidRPr="00A72095" w:rsidRDefault="00570D3C" w:rsidP="00570D3C">
      <w:pPr>
        <w:spacing w:line="520" w:lineRule="exact"/>
        <w:ind w:rightChars="-32" w:right="-102" w:firstLine="640"/>
        <w:rPr>
          <w:rFonts w:ascii="仿宋_GB2312"/>
        </w:rPr>
      </w:pPr>
      <w:r w:rsidRPr="00A72095">
        <w:lastRenderedPageBreak/>
        <w:t>应按照</w:t>
      </w:r>
      <w:r w:rsidRPr="00A72095">
        <w:t>YY/T 1750</w:t>
      </w:r>
      <w:r w:rsidRPr="00A72095">
        <w:rPr>
          <w:rFonts w:hint="eastAsia"/>
        </w:rPr>
        <w:t>《超声软组织切割止血手术设备》</w:t>
      </w:r>
      <w:r w:rsidRPr="00A72095">
        <w:rPr>
          <w:rFonts w:hint="eastAsia"/>
        </w:rPr>
        <w:t>4</w:t>
      </w:r>
      <w:r w:rsidRPr="00A72095">
        <w:t>.11</w:t>
      </w:r>
      <w:r w:rsidRPr="00A72095">
        <w:t>公布</w:t>
      </w:r>
      <w:r w:rsidRPr="00A72095">
        <w:rPr>
          <w:rFonts w:hint="eastAsia"/>
        </w:rPr>
        <w:t>输出特性参数</w:t>
      </w:r>
      <w:r w:rsidRPr="00A72095">
        <w:t>。</w:t>
      </w:r>
    </w:p>
    <w:p w14:paraId="224CE995" w14:textId="77777777" w:rsidR="00570D3C" w:rsidRPr="00A72095" w:rsidRDefault="00570D3C" w:rsidP="00570D3C">
      <w:pPr>
        <w:pStyle w:val="1"/>
        <w:ind w:firstLine="640"/>
      </w:pPr>
      <w:r w:rsidRPr="00A72095">
        <w:rPr>
          <w:rFonts w:hint="eastAsia"/>
        </w:rPr>
        <w:t>三</w:t>
      </w:r>
      <w:r w:rsidRPr="00A72095">
        <w:t>、</w:t>
      </w:r>
      <w:r w:rsidRPr="00A72095">
        <w:rPr>
          <w:rFonts w:hint="eastAsia"/>
        </w:rPr>
        <w:t>参考资料</w:t>
      </w:r>
    </w:p>
    <w:p w14:paraId="7BA9BDD6"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lang w:val="en"/>
        </w:rPr>
        <w:t>中华人民共和国国务院</w:t>
      </w:r>
      <w:r>
        <w:rPr>
          <w:rFonts w:hint="eastAsia"/>
          <w:lang w:val="en"/>
        </w:rPr>
        <w:t>.</w:t>
      </w:r>
      <w:r>
        <w:t>医疗器械监督管理条例</w:t>
      </w:r>
      <w:r>
        <w:rPr>
          <w:rFonts w:hint="eastAsia"/>
        </w:rPr>
        <w:t>:</w:t>
      </w:r>
      <w:r>
        <w:rPr>
          <w:lang w:val="en"/>
        </w:rPr>
        <w:t>中华人民共和国国务院令第</w:t>
      </w:r>
      <w:r>
        <w:rPr>
          <w:lang w:val="en"/>
        </w:rPr>
        <w:t>739</w:t>
      </w:r>
      <w:r>
        <w:rPr>
          <w:lang w:val="en"/>
        </w:rPr>
        <w:t>号</w:t>
      </w:r>
      <w:r>
        <w:t>[Z]</w:t>
      </w:r>
      <w:r w:rsidRPr="00A72095">
        <w:rPr>
          <w:szCs w:val="24"/>
        </w:rPr>
        <w:t>.</w:t>
      </w:r>
    </w:p>
    <w:p w14:paraId="39E4AA3C"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t>国家市场监督管理总局</w:t>
      </w:r>
      <w:r>
        <w:rPr>
          <w:rFonts w:hint="eastAsia"/>
        </w:rPr>
        <w:t>.</w:t>
      </w:r>
      <w:r>
        <w:t>医疗器械注册与备案管理办法</w:t>
      </w:r>
      <w:r>
        <w:t>:</w:t>
      </w:r>
      <w:r>
        <w:t>国家市场监督管理总局令第</w:t>
      </w:r>
      <w:r>
        <w:t>47</w:t>
      </w:r>
      <w:r>
        <w:t>号</w:t>
      </w:r>
      <w:r>
        <w:t>[Z]</w:t>
      </w:r>
      <w:r w:rsidRPr="00A72095">
        <w:rPr>
          <w:szCs w:val="24"/>
        </w:rPr>
        <w:t>.</w:t>
      </w:r>
    </w:p>
    <w:p w14:paraId="1463A46E"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rFonts w:hint="eastAsia"/>
        </w:rPr>
        <w:t>国家药品监督管理局</w:t>
      </w:r>
      <w:r>
        <w:rPr>
          <w:rFonts w:hint="eastAsia"/>
        </w:rPr>
        <w:t>.</w:t>
      </w:r>
      <w:r>
        <w:t>医疗器械注册申报资料要求和批准证明文件格式</w:t>
      </w:r>
      <w:r>
        <w:rPr>
          <w:rFonts w:hint="eastAsia"/>
        </w:rPr>
        <w:t>:</w:t>
      </w:r>
      <w:r>
        <w:rPr>
          <w:rFonts w:hint="eastAsia"/>
        </w:rPr>
        <w:t>国家药监局公告</w:t>
      </w:r>
      <w:r>
        <w:rPr>
          <w:rFonts w:hint="eastAsia"/>
        </w:rPr>
        <w:t>2021</w:t>
      </w:r>
      <w:r>
        <w:rPr>
          <w:rFonts w:hint="eastAsia"/>
        </w:rPr>
        <w:t>年第</w:t>
      </w:r>
      <w:r>
        <w:rPr>
          <w:rFonts w:hint="eastAsia"/>
        </w:rPr>
        <w:t>121</w:t>
      </w:r>
      <w:r>
        <w:rPr>
          <w:rFonts w:hint="eastAsia"/>
        </w:rPr>
        <w:t>号</w:t>
      </w:r>
      <w:r>
        <w:t>[Z]</w:t>
      </w:r>
      <w:r w:rsidRPr="00A72095">
        <w:rPr>
          <w:szCs w:val="24"/>
        </w:rPr>
        <w:t>.</w:t>
      </w:r>
    </w:p>
    <w:p w14:paraId="4DA7C143" w14:textId="77777777" w:rsidR="00570D3C" w:rsidRDefault="00570D3C" w:rsidP="004A6C63">
      <w:pPr>
        <w:numPr>
          <w:ilvl w:val="0"/>
          <w:numId w:val="2"/>
        </w:numPr>
        <w:overflowPunct w:val="0"/>
        <w:autoSpaceDE w:val="0"/>
        <w:autoSpaceDN w:val="0"/>
        <w:adjustRightInd w:val="0"/>
        <w:snapToGrid w:val="0"/>
        <w:spacing w:line="520" w:lineRule="exact"/>
        <w:ind w:firstLine="640"/>
        <w:rPr>
          <w:szCs w:val="24"/>
        </w:rPr>
      </w:pPr>
      <w:r>
        <w:rPr>
          <w:rFonts w:hint="eastAsia"/>
        </w:rPr>
        <w:t>国家药品监督管理局</w:t>
      </w:r>
      <w:r>
        <w:rPr>
          <w:rFonts w:hint="eastAsia"/>
        </w:rPr>
        <w:t>.</w:t>
      </w:r>
      <w:r w:rsidRPr="00A72095">
        <w:rPr>
          <w:szCs w:val="24"/>
        </w:rPr>
        <w:t>医疗器械注册自检管理规定</w:t>
      </w:r>
      <w:r>
        <w:rPr>
          <w:rFonts w:hint="eastAsia"/>
          <w:szCs w:val="24"/>
        </w:rPr>
        <w:t>:</w:t>
      </w:r>
      <w:r w:rsidRPr="00A72095">
        <w:rPr>
          <w:szCs w:val="24"/>
        </w:rPr>
        <w:t>国家药品监督管理局公告</w:t>
      </w:r>
      <w:r w:rsidRPr="00A72095">
        <w:rPr>
          <w:szCs w:val="24"/>
        </w:rPr>
        <w:t>2021</w:t>
      </w:r>
      <w:r w:rsidRPr="00A72095">
        <w:rPr>
          <w:szCs w:val="24"/>
        </w:rPr>
        <w:t>年第</w:t>
      </w:r>
      <w:r w:rsidRPr="00A72095">
        <w:rPr>
          <w:szCs w:val="24"/>
        </w:rPr>
        <w:t>126</w:t>
      </w:r>
      <w:r>
        <w:rPr>
          <w:szCs w:val="24"/>
        </w:rPr>
        <w:t>号</w:t>
      </w:r>
      <w:r w:rsidRPr="00A72095">
        <w:rPr>
          <w:szCs w:val="24"/>
        </w:rPr>
        <w:t>[Z].</w:t>
      </w:r>
    </w:p>
    <w:p w14:paraId="37AE151C" w14:textId="77777777" w:rsidR="00570D3C" w:rsidRPr="00FB5A8D" w:rsidRDefault="00570D3C" w:rsidP="004A6C63">
      <w:pPr>
        <w:numPr>
          <w:ilvl w:val="0"/>
          <w:numId w:val="2"/>
        </w:numPr>
        <w:overflowPunct w:val="0"/>
        <w:autoSpaceDE w:val="0"/>
        <w:autoSpaceDN w:val="0"/>
        <w:adjustRightInd w:val="0"/>
        <w:snapToGrid w:val="0"/>
        <w:spacing w:line="520" w:lineRule="exact"/>
        <w:ind w:firstLine="640"/>
        <w:rPr>
          <w:szCs w:val="24"/>
        </w:rPr>
      </w:pPr>
      <w:r>
        <w:rPr>
          <w:rFonts w:hint="eastAsia"/>
          <w:color w:val="000000"/>
        </w:rPr>
        <w:t>国家食品药品监督管理局</w:t>
      </w:r>
      <w:r>
        <w:rPr>
          <w:rFonts w:hint="eastAsia"/>
          <w:color w:val="000000"/>
        </w:rPr>
        <w:t>.</w:t>
      </w:r>
      <w:r>
        <w:rPr>
          <w:rFonts w:hint="eastAsia"/>
        </w:rPr>
        <w:t>医疗器械说明书和标签管理规定</w:t>
      </w:r>
      <w:r>
        <w:rPr>
          <w:rFonts w:hint="eastAsia"/>
        </w:rPr>
        <w:t>:</w:t>
      </w:r>
      <w:r>
        <w:rPr>
          <w:rFonts w:hint="eastAsia"/>
        </w:rPr>
        <w:t>国家食品药品监督管理总局令第</w:t>
      </w:r>
      <w:r>
        <w:rPr>
          <w:rFonts w:hint="eastAsia"/>
        </w:rPr>
        <w:t>6</w:t>
      </w:r>
      <w:r>
        <w:rPr>
          <w:rFonts w:hint="eastAsia"/>
        </w:rPr>
        <w:t>号</w:t>
      </w:r>
      <w:r>
        <w:rPr>
          <w:rFonts w:hint="eastAsia"/>
        </w:rPr>
        <w:t>[Z]</w:t>
      </w:r>
      <w:r w:rsidRPr="00FB5A8D">
        <w:rPr>
          <w:szCs w:val="24"/>
        </w:rPr>
        <w:t>.</w:t>
      </w:r>
    </w:p>
    <w:p w14:paraId="2C6CB0FC"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szCs w:val="28"/>
        </w:rPr>
        <w:t>国家食品药品监督管理局</w:t>
      </w:r>
      <w:r>
        <w:rPr>
          <w:rFonts w:hint="eastAsia"/>
        </w:rPr>
        <w:t>.</w:t>
      </w:r>
      <w:r>
        <w:t>医疗器械通用名称命名规则</w:t>
      </w:r>
      <w:r>
        <w:rPr>
          <w:rFonts w:hint="eastAsia"/>
        </w:rPr>
        <w:t>:</w:t>
      </w:r>
      <w:r>
        <w:rPr>
          <w:szCs w:val="28"/>
        </w:rPr>
        <w:t>国家食品药品监督管理总局令第</w:t>
      </w:r>
      <w:r>
        <w:rPr>
          <w:szCs w:val="28"/>
        </w:rPr>
        <w:t>19</w:t>
      </w:r>
      <w:r>
        <w:rPr>
          <w:szCs w:val="28"/>
        </w:rPr>
        <w:t>号</w:t>
      </w:r>
      <w:r>
        <w:t>[Z]</w:t>
      </w:r>
      <w:r w:rsidRPr="00A72095">
        <w:rPr>
          <w:szCs w:val="24"/>
        </w:rPr>
        <w:t>.</w:t>
      </w:r>
    </w:p>
    <w:p w14:paraId="60CE76E8"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szCs w:val="28"/>
        </w:rPr>
        <w:t>国家药品监督管理局</w:t>
      </w:r>
      <w:r>
        <w:rPr>
          <w:rFonts w:hint="eastAsia"/>
        </w:rPr>
        <w:t>.</w:t>
      </w:r>
      <w:r w:rsidRPr="00A72095">
        <w:rPr>
          <w:rFonts w:hint="eastAsia"/>
          <w:szCs w:val="24"/>
        </w:rPr>
        <w:t>有源手术器械通用名称命名指导原则</w:t>
      </w:r>
      <w:r>
        <w:rPr>
          <w:rFonts w:hint="eastAsia"/>
          <w:szCs w:val="24"/>
        </w:rPr>
        <w:t>:</w:t>
      </w:r>
      <w:r w:rsidRPr="00A72095">
        <w:rPr>
          <w:szCs w:val="24"/>
        </w:rPr>
        <w:t>国家食品药品监督管理</w:t>
      </w:r>
      <w:r w:rsidRPr="00A72095">
        <w:rPr>
          <w:rFonts w:hint="eastAsia"/>
          <w:szCs w:val="24"/>
        </w:rPr>
        <w:t>局通告</w:t>
      </w:r>
      <w:r w:rsidRPr="00A72095">
        <w:rPr>
          <w:rFonts w:hint="eastAsia"/>
          <w:szCs w:val="24"/>
        </w:rPr>
        <w:t>2</w:t>
      </w:r>
      <w:r w:rsidRPr="00A72095">
        <w:rPr>
          <w:szCs w:val="24"/>
        </w:rPr>
        <w:t>022</w:t>
      </w:r>
      <w:r w:rsidRPr="00A72095">
        <w:rPr>
          <w:rFonts w:hint="eastAsia"/>
          <w:szCs w:val="24"/>
        </w:rPr>
        <w:t>年</w:t>
      </w:r>
      <w:r w:rsidRPr="00A72095">
        <w:rPr>
          <w:szCs w:val="24"/>
        </w:rPr>
        <w:t>第</w:t>
      </w:r>
      <w:r w:rsidRPr="00A72095">
        <w:rPr>
          <w:szCs w:val="24"/>
        </w:rPr>
        <w:t>26</w:t>
      </w:r>
      <w:r>
        <w:rPr>
          <w:szCs w:val="24"/>
        </w:rPr>
        <w:t>号</w:t>
      </w:r>
      <w:r w:rsidRPr="00A72095">
        <w:rPr>
          <w:szCs w:val="24"/>
        </w:rPr>
        <w:t>[Z].</w:t>
      </w:r>
    </w:p>
    <w:p w14:paraId="6BB4876F"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lang w:val="en"/>
        </w:rPr>
        <w:t>国家食品药品监督管理局</w:t>
      </w:r>
      <w:r>
        <w:t>.</w:t>
      </w:r>
      <w:r>
        <w:t>医疗器械分类目录</w:t>
      </w:r>
      <w:r>
        <w:rPr>
          <w:rFonts w:hint="eastAsia"/>
        </w:rPr>
        <w:t>:</w:t>
      </w:r>
      <w:r>
        <w:rPr>
          <w:lang w:val="en"/>
        </w:rPr>
        <w:t>国家食品药品监督管理总局</w:t>
      </w:r>
      <w:r>
        <w:rPr>
          <w:rFonts w:hint="eastAsia"/>
          <w:lang w:val="en"/>
        </w:rPr>
        <w:t>公告</w:t>
      </w:r>
      <w:r>
        <w:rPr>
          <w:lang w:val="en"/>
        </w:rPr>
        <w:t>2017</w:t>
      </w:r>
      <w:r>
        <w:rPr>
          <w:lang w:val="en"/>
        </w:rPr>
        <w:t>年第</w:t>
      </w:r>
      <w:r>
        <w:rPr>
          <w:lang w:val="en"/>
        </w:rPr>
        <w:t>104</w:t>
      </w:r>
      <w:r>
        <w:rPr>
          <w:lang w:val="en"/>
        </w:rPr>
        <w:t>号</w:t>
      </w:r>
      <w:r>
        <w:t>[Z]</w:t>
      </w:r>
      <w:r w:rsidRPr="00A72095">
        <w:rPr>
          <w:szCs w:val="24"/>
        </w:rPr>
        <w:t>.</w:t>
      </w:r>
    </w:p>
    <w:p w14:paraId="07BC8F69"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lang w:val="en"/>
        </w:rPr>
        <w:t>国家食品药品监督管理局</w:t>
      </w:r>
      <w:r>
        <w:t>.</w:t>
      </w:r>
      <w:r w:rsidRPr="00A72095">
        <w:rPr>
          <w:szCs w:val="24"/>
        </w:rPr>
        <w:t>医疗器械安全和性能基本原则</w:t>
      </w:r>
      <w:r>
        <w:rPr>
          <w:rFonts w:hint="eastAsia"/>
          <w:szCs w:val="24"/>
        </w:rPr>
        <w:t>:</w:t>
      </w:r>
      <w:r w:rsidRPr="00A72095">
        <w:rPr>
          <w:szCs w:val="24"/>
        </w:rPr>
        <w:t>国家药品监督管理局通告</w:t>
      </w:r>
      <w:r w:rsidRPr="00A72095">
        <w:rPr>
          <w:szCs w:val="24"/>
        </w:rPr>
        <w:t>2020</w:t>
      </w:r>
      <w:r w:rsidRPr="00A72095">
        <w:rPr>
          <w:szCs w:val="24"/>
        </w:rPr>
        <w:t>年第</w:t>
      </w:r>
      <w:r w:rsidRPr="00A72095">
        <w:rPr>
          <w:szCs w:val="24"/>
        </w:rPr>
        <w:t>18</w:t>
      </w:r>
      <w:r>
        <w:rPr>
          <w:szCs w:val="24"/>
        </w:rPr>
        <w:t>号</w:t>
      </w:r>
      <w:r w:rsidRPr="00A72095">
        <w:rPr>
          <w:szCs w:val="24"/>
        </w:rPr>
        <w:t>[Z].</w:t>
      </w:r>
    </w:p>
    <w:p w14:paraId="67D659C7"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rFonts w:hint="eastAsia"/>
        </w:rPr>
        <w:t>国家药品监督管理局</w:t>
      </w:r>
      <w:r>
        <w:rPr>
          <w:rFonts w:hint="eastAsia"/>
        </w:rPr>
        <w:t>.</w:t>
      </w:r>
      <w:r>
        <w:t>医疗器械产品技术要求编写指导原则</w:t>
      </w:r>
      <w:r>
        <w:rPr>
          <w:rFonts w:hint="eastAsia"/>
        </w:rPr>
        <w:t>:</w:t>
      </w:r>
      <w:r>
        <w:rPr>
          <w:rFonts w:hint="eastAsia"/>
        </w:rPr>
        <w:t>国家药监局</w:t>
      </w:r>
      <w:r>
        <w:rPr>
          <w:rFonts w:hint="eastAsia"/>
          <w:lang w:val="en"/>
        </w:rPr>
        <w:t>通告</w:t>
      </w:r>
      <w:r>
        <w:rPr>
          <w:lang w:val="en"/>
        </w:rPr>
        <w:t>20</w:t>
      </w:r>
      <w:r>
        <w:rPr>
          <w:rFonts w:hint="eastAsia"/>
          <w:lang w:val="en"/>
        </w:rPr>
        <w:t>22</w:t>
      </w:r>
      <w:r>
        <w:rPr>
          <w:lang w:val="en"/>
        </w:rPr>
        <w:t>年第</w:t>
      </w:r>
      <w:r>
        <w:rPr>
          <w:lang w:val="en"/>
        </w:rPr>
        <w:t>8</w:t>
      </w:r>
      <w:r>
        <w:rPr>
          <w:lang w:val="en"/>
        </w:rPr>
        <w:t>号</w:t>
      </w:r>
      <w:r>
        <w:t>[Z]</w:t>
      </w:r>
      <w:r w:rsidRPr="00A72095">
        <w:rPr>
          <w:szCs w:val="24"/>
        </w:rPr>
        <w:t>.</w:t>
      </w:r>
    </w:p>
    <w:p w14:paraId="253F0EB2"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rFonts w:hint="eastAsia"/>
        </w:rPr>
        <w:t>国家药品监督管理局</w:t>
      </w:r>
      <w:r>
        <w:rPr>
          <w:rFonts w:hint="eastAsia"/>
        </w:rPr>
        <w:t>.</w:t>
      </w:r>
      <w:r>
        <w:t>医疗器械临床评价技术指导原</w:t>
      </w:r>
      <w:r>
        <w:lastRenderedPageBreak/>
        <w:t>则</w:t>
      </w:r>
      <w:r>
        <w:rPr>
          <w:rFonts w:hint="eastAsia"/>
        </w:rPr>
        <w:t>:</w:t>
      </w:r>
      <w:r>
        <w:rPr>
          <w:rFonts w:hint="eastAsia"/>
        </w:rPr>
        <w:t>国家药监局通告</w:t>
      </w:r>
      <w:r>
        <w:rPr>
          <w:rFonts w:hint="eastAsia"/>
        </w:rPr>
        <w:t>2021</w:t>
      </w:r>
      <w:r>
        <w:rPr>
          <w:rFonts w:hint="eastAsia"/>
        </w:rPr>
        <w:t>年第</w:t>
      </w:r>
      <w:r>
        <w:rPr>
          <w:rFonts w:hint="eastAsia"/>
        </w:rPr>
        <w:t>73</w:t>
      </w:r>
      <w:r>
        <w:rPr>
          <w:rFonts w:hint="eastAsia"/>
        </w:rPr>
        <w:t>号</w:t>
      </w:r>
      <w:r>
        <w:t>[Z]</w:t>
      </w:r>
      <w:r w:rsidRPr="00A72095">
        <w:rPr>
          <w:szCs w:val="24"/>
        </w:rPr>
        <w:t>.</w:t>
      </w:r>
    </w:p>
    <w:p w14:paraId="7F238F9D"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rFonts w:hint="eastAsia"/>
          <w:kern w:val="0"/>
        </w:rPr>
        <w:t>国家药品监督管理局医疗器械审评中心</w:t>
      </w:r>
      <w:r>
        <w:rPr>
          <w:rFonts w:hint="eastAsia"/>
          <w:kern w:val="0"/>
        </w:rPr>
        <w:t>.</w:t>
      </w:r>
      <w:r>
        <w:rPr>
          <w:kern w:val="0"/>
        </w:rPr>
        <w:t>医疗器械软件注册审查指导原则</w:t>
      </w:r>
      <w:r>
        <w:rPr>
          <w:rFonts w:hint="eastAsia"/>
          <w:kern w:val="0"/>
        </w:rPr>
        <w:t>（</w:t>
      </w:r>
      <w:r>
        <w:rPr>
          <w:rFonts w:hint="eastAsia"/>
          <w:kern w:val="0"/>
        </w:rPr>
        <w:t>2022</w:t>
      </w:r>
      <w:r>
        <w:rPr>
          <w:rFonts w:hint="eastAsia"/>
          <w:kern w:val="0"/>
        </w:rPr>
        <w:t>年修订版）</w:t>
      </w:r>
      <w:r>
        <w:rPr>
          <w:rFonts w:hint="eastAsia"/>
          <w:kern w:val="0"/>
        </w:rPr>
        <w:t>:</w:t>
      </w:r>
      <w:r>
        <w:rPr>
          <w:rFonts w:hint="eastAsia"/>
          <w:kern w:val="0"/>
        </w:rPr>
        <w:t>国家药监局器审中心通告</w:t>
      </w:r>
      <w:r>
        <w:rPr>
          <w:rFonts w:hint="eastAsia"/>
          <w:kern w:val="0"/>
        </w:rPr>
        <w:t>2022</w:t>
      </w:r>
      <w:r>
        <w:rPr>
          <w:rFonts w:hint="eastAsia"/>
          <w:kern w:val="0"/>
        </w:rPr>
        <w:t>年第</w:t>
      </w:r>
      <w:r>
        <w:rPr>
          <w:rFonts w:hint="eastAsia"/>
          <w:kern w:val="0"/>
        </w:rPr>
        <w:t>9</w:t>
      </w:r>
      <w:r>
        <w:rPr>
          <w:rFonts w:hint="eastAsia"/>
          <w:kern w:val="0"/>
        </w:rPr>
        <w:t>号</w:t>
      </w:r>
      <w:r>
        <w:t>[Z]</w:t>
      </w:r>
      <w:r w:rsidRPr="00A72095">
        <w:rPr>
          <w:szCs w:val="24"/>
        </w:rPr>
        <w:t>.</w:t>
      </w:r>
    </w:p>
    <w:p w14:paraId="124968C8"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rFonts w:hint="eastAsia"/>
          <w:kern w:val="0"/>
        </w:rPr>
        <w:t>国家药品监督管理局医疗器械审评中心</w:t>
      </w:r>
      <w:r>
        <w:t>.</w:t>
      </w:r>
      <w:r>
        <w:t>医疗器械网络安全注册审查指导原则（</w:t>
      </w:r>
      <w:r>
        <w:t>2022</w:t>
      </w:r>
      <w:r>
        <w:t>年修订版）</w:t>
      </w:r>
      <w:r>
        <w:rPr>
          <w:rFonts w:hint="eastAsia"/>
        </w:rPr>
        <w:t>:</w:t>
      </w:r>
      <w:r>
        <w:rPr>
          <w:rFonts w:hint="eastAsia"/>
          <w:kern w:val="0"/>
        </w:rPr>
        <w:t>国家药监局器审中心通告</w:t>
      </w:r>
      <w:r>
        <w:rPr>
          <w:rFonts w:hint="eastAsia"/>
          <w:kern w:val="0"/>
        </w:rPr>
        <w:t>2022</w:t>
      </w:r>
      <w:r>
        <w:rPr>
          <w:rFonts w:hint="eastAsia"/>
          <w:kern w:val="0"/>
        </w:rPr>
        <w:t>年第</w:t>
      </w:r>
      <w:r>
        <w:rPr>
          <w:rFonts w:hint="eastAsia"/>
          <w:kern w:val="0"/>
        </w:rPr>
        <w:t>7</w:t>
      </w:r>
      <w:r>
        <w:rPr>
          <w:rFonts w:hint="eastAsia"/>
          <w:kern w:val="0"/>
        </w:rPr>
        <w:t>号</w:t>
      </w:r>
      <w:r>
        <w:t>[Z]</w:t>
      </w:r>
      <w:r w:rsidRPr="00A72095">
        <w:rPr>
          <w:szCs w:val="24"/>
        </w:rPr>
        <w:t>.</w:t>
      </w:r>
    </w:p>
    <w:p w14:paraId="2545861E"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lang w:val="en"/>
        </w:rPr>
        <w:t>国家药品监督管理局</w:t>
      </w:r>
      <w:r>
        <w:rPr>
          <w:rFonts w:hint="eastAsia"/>
        </w:rPr>
        <w:t>.</w:t>
      </w:r>
      <w:r>
        <w:t>有源医疗器械使用期限注册技术审查指导原则</w:t>
      </w:r>
      <w:r>
        <w:rPr>
          <w:rFonts w:hint="eastAsia"/>
        </w:rPr>
        <w:t>:</w:t>
      </w:r>
      <w:r>
        <w:rPr>
          <w:lang w:val="en"/>
        </w:rPr>
        <w:t>国家药品监督管理局</w:t>
      </w:r>
      <w:r>
        <w:rPr>
          <w:rFonts w:hint="eastAsia"/>
        </w:rPr>
        <w:t>通</w:t>
      </w:r>
      <w:r>
        <w:rPr>
          <w:lang w:val="en"/>
        </w:rPr>
        <w:t>告</w:t>
      </w:r>
      <w:r>
        <w:rPr>
          <w:lang w:val="en"/>
        </w:rPr>
        <w:t>2019</w:t>
      </w:r>
      <w:r>
        <w:rPr>
          <w:lang w:val="en"/>
        </w:rPr>
        <w:t>年第</w:t>
      </w:r>
      <w:r>
        <w:rPr>
          <w:lang w:val="en"/>
        </w:rPr>
        <w:t>23</w:t>
      </w:r>
      <w:r>
        <w:rPr>
          <w:lang w:val="en"/>
        </w:rPr>
        <w:t>号</w:t>
      </w:r>
      <w:r>
        <w:t>[Z]</w:t>
      </w:r>
      <w:r w:rsidRPr="00A72095">
        <w:rPr>
          <w:szCs w:val="24"/>
        </w:rPr>
        <w:t>.</w:t>
      </w:r>
    </w:p>
    <w:p w14:paraId="7736EEFB" w14:textId="77777777" w:rsidR="00570D3C" w:rsidRDefault="00570D3C" w:rsidP="004A6C63">
      <w:pPr>
        <w:numPr>
          <w:ilvl w:val="0"/>
          <w:numId w:val="2"/>
        </w:numPr>
        <w:overflowPunct w:val="0"/>
        <w:autoSpaceDE w:val="0"/>
        <w:autoSpaceDN w:val="0"/>
        <w:adjustRightInd w:val="0"/>
        <w:snapToGrid w:val="0"/>
        <w:spacing w:line="520" w:lineRule="exact"/>
        <w:ind w:firstLine="640"/>
        <w:rPr>
          <w:szCs w:val="24"/>
        </w:rPr>
      </w:pPr>
      <w:r w:rsidRPr="00A72095">
        <w:rPr>
          <w:szCs w:val="24"/>
        </w:rPr>
        <w:t>国家药品监督管理局</w:t>
      </w:r>
      <w:r>
        <w:rPr>
          <w:rFonts w:hint="eastAsia"/>
          <w:szCs w:val="24"/>
        </w:rPr>
        <w:t>.</w:t>
      </w:r>
      <w:r w:rsidRPr="00A72095">
        <w:rPr>
          <w:szCs w:val="24"/>
        </w:rPr>
        <w:t>医疗器械动物试验研究注册审查指导原则</w:t>
      </w:r>
      <w:r w:rsidRPr="00A72095">
        <w:rPr>
          <w:szCs w:val="24"/>
        </w:rPr>
        <w:t xml:space="preserve"> </w:t>
      </w:r>
      <w:r w:rsidRPr="00A72095">
        <w:rPr>
          <w:szCs w:val="24"/>
        </w:rPr>
        <w:t>第一部分：决策原则（</w:t>
      </w:r>
      <w:r w:rsidRPr="00A72095">
        <w:rPr>
          <w:szCs w:val="24"/>
        </w:rPr>
        <w:t>2021</w:t>
      </w:r>
      <w:r w:rsidRPr="00A72095">
        <w:rPr>
          <w:szCs w:val="24"/>
        </w:rPr>
        <w:t>年修订版）</w:t>
      </w:r>
      <w:r>
        <w:rPr>
          <w:rFonts w:hint="eastAsia"/>
          <w:szCs w:val="24"/>
        </w:rPr>
        <w:t>:</w:t>
      </w:r>
      <w:r w:rsidRPr="00A72095">
        <w:rPr>
          <w:szCs w:val="24"/>
        </w:rPr>
        <w:t>国家药品监督管理局通告</w:t>
      </w:r>
      <w:r w:rsidRPr="00A72095">
        <w:rPr>
          <w:szCs w:val="24"/>
        </w:rPr>
        <w:t>2021</w:t>
      </w:r>
      <w:r w:rsidRPr="00A72095">
        <w:rPr>
          <w:szCs w:val="24"/>
        </w:rPr>
        <w:t>年第</w:t>
      </w:r>
      <w:r w:rsidRPr="00A72095">
        <w:rPr>
          <w:szCs w:val="24"/>
        </w:rPr>
        <w:t>75</w:t>
      </w:r>
      <w:r w:rsidRPr="00A72095">
        <w:rPr>
          <w:szCs w:val="24"/>
        </w:rPr>
        <w:t>号）</w:t>
      </w:r>
      <w:r w:rsidRPr="00A72095">
        <w:rPr>
          <w:szCs w:val="24"/>
        </w:rPr>
        <w:t>[Z].</w:t>
      </w:r>
    </w:p>
    <w:p w14:paraId="117B1B55"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sidRPr="00A72095">
        <w:rPr>
          <w:szCs w:val="24"/>
        </w:rPr>
        <w:t>国家药品监督管理局</w:t>
      </w:r>
      <w:r>
        <w:rPr>
          <w:rFonts w:hint="eastAsia"/>
          <w:szCs w:val="24"/>
        </w:rPr>
        <w:t>.</w:t>
      </w:r>
      <w:r w:rsidRPr="00A72095">
        <w:rPr>
          <w:rFonts w:ascii="仿宋_GB2312" w:hint="eastAsia"/>
          <w:kern w:val="0"/>
        </w:rPr>
        <w:t>医疗器械动物试验研究注册审查指导原则 第二部分：试验设计、实施质量保证</w:t>
      </w:r>
      <w:r>
        <w:rPr>
          <w:rFonts w:hint="eastAsia"/>
          <w:szCs w:val="24"/>
        </w:rPr>
        <w:t>:</w:t>
      </w:r>
      <w:r w:rsidRPr="00A72095">
        <w:rPr>
          <w:szCs w:val="24"/>
        </w:rPr>
        <w:t>国家药品监督管理局通告</w:t>
      </w:r>
      <w:r w:rsidRPr="00A72095">
        <w:rPr>
          <w:szCs w:val="24"/>
        </w:rPr>
        <w:t>2021</w:t>
      </w:r>
      <w:r w:rsidRPr="00A72095">
        <w:rPr>
          <w:szCs w:val="24"/>
        </w:rPr>
        <w:t>年第</w:t>
      </w:r>
      <w:r w:rsidRPr="00A72095">
        <w:rPr>
          <w:szCs w:val="24"/>
        </w:rPr>
        <w:t>75</w:t>
      </w:r>
      <w:r w:rsidRPr="00A72095">
        <w:rPr>
          <w:szCs w:val="24"/>
        </w:rPr>
        <w:t>号）</w:t>
      </w:r>
      <w:r w:rsidRPr="00A72095">
        <w:rPr>
          <w:szCs w:val="24"/>
        </w:rPr>
        <w:t>[Z].</w:t>
      </w:r>
    </w:p>
    <w:p w14:paraId="3AD44101"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Pr>
          <w:rFonts w:hint="eastAsia"/>
          <w:kern w:val="0"/>
        </w:rPr>
        <w:t>国家药品监督管理局医疗器械审评中心</w:t>
      </w:r>
      <w:r>
        <w:t>.</w:t>
      </w:r>
      <w:r w:rsidRPr="00A72095">
        <w:rPr>
          <w:rFonts w:hint="eastAsia"/>
          <w:szCs w:val="24"/>
        </w:rPr>
        <w:t>带有润滑涂层的血管介入器械注册审查指导原则（征求意见稿）</w:t>
      </w:r>
      <w:r w:rsidRPr="00A72095">
        <w:rPr>
          <w:szCs w:val="24"/>
        </w:rPr>
        <w:t>[Z].</w:t>
      </w:r>
    </w:p>
    <w:p w14:paraId="7BCE94E2"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sidRPr="00A72095">
        <w:rPr>
          <w:szCs w:val="24"/>
        </w:rPr>
        <w:t>Reprocessing Medical Devices in Health Care Settings: Validation Methods and Labeling-Guidance for Industry and Food and Drug Administration Staff.</w:t>
      </w:r>
    </w:p>
    <w:p w14:paraId="3F3293EB"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sidRPr="00A72095">
        <w:rPr>
          <w:szCs w:val="24"/>
        </w:rPr>
        <w:t>AAMI TIR30-2011(R) 2016 A compendium of processes, materials, test methods, and acceptance criteria for cleaning reusable medical devices.</w:t>
      </w:r>
    </w:p>
    <w:p w14:paraId="126174EB"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sidRPr="00A72095">
        <w:rPr>
          <w:szCs w:val="24"/>
        </w:rPr>
        <w:t xml:space="preserve">ASTM F3208 - 18 Standard Guide for Selecting Test Soils </w:t>
      </w:r>
      <w:r w:rsidRPr="00A72095">
        <w:rPr>
          <w:szCs w:val="24"/>
        </w:rPr>
        <w:lastRenderedPageBreak/>
        <w:t>for Validation of Cleaning Methods for Reusable Medical Devices</w:t>
      </w:r>
      <w:r>
        <w:rPr>
          <w:szCs w:val="24"/>
        </w:rPr>
        <w:t>.</w:t>
      </w:r>
    </w:p>
    <w:p w14:paraId="3FCF06FB"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sidRPr="00A72095">
        <w:rPr>
          <w:szCs w:val="24"/>
        </w:rPr>
        <w:t>ASTM F3293-18: Standard Guide for Application of Test Soils for the Validation of Cleaning Methods for Reusable Medical Devices.</w:t>
      </w:r>
    </w:p>
    <w:p w14:paraId="044B9A16"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sidRPr="00A72095">
        <w:rPr>
          <w:szCs w:val="24"/>
        </w:rPr>
        <w:t>ASTM F3321-19: Standard Guide for Methods of Extraction of Test Soils for the Validation of Cleaning Methods for Reusable Medical Devices</w:t>
      </w:r>
      <w:r>
        <w:rPr>
          <w:szCs w:val="24"/>
        </w:rPr>
        <w:t>.</w:t>
      </w:r>
    </w:p>
    <w:p w14:paraId="6362FBBB"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sidRPr="00A72095">
        <w:rPr>
          <w:szCs w:val="24"/>
        </w:rPr>
        <w:t>ASTM F3438-21: Standard Guide for Detection and Quantification of Cleaning Markers (Analytes) for the Validation of Cleaning Methods for Reusable Medical Devices.</w:t>
      </w:r>
    </w:p>
    <w:p w14:paraId="6760288C" w14:textId="77777777" w:rsidR="00570D3C" w:rsidRPr="00A72095" w:rsidRDefault="00570D3C" w:rsidP="004A6C63">
      <w:pPr>
        <w:numPr>
          <w:ilvl w:val="0"/>
          <w:numId w:val="2"/>
        </w:numPr>
        <w:overflowPunct w:val="0"/>
        <w:autoSpaceDE w:val="0"/>
        <w:autoSpaceDN w:val="0"/>
        <w:adjustRightInd w:val="0"/>
        <w:snapToGrid w:val="0"/>
        <w:spacing w:line="520" w:lineRule="exact"/>
        <w:ind w:firstLine="640"/>
        <w:rPr>
          <w:szCs w:val="24"/>
        </w:rPr>
      </w:pPr>
      <w:r w:rsidRPr="00A72095">
        <w:rPr>
          <w:szCs w:val="24"/>
        </w:rPr>
        <w:t>ISO/TS 15883-5:2005(E) Washer-disinfectors —Part 5:Test soils and methods for demonstrating cleaning efficacy.</w:t>
      </w:r>
    </w:p>
    <w:p w14:paraId="6F00671C" w14:textId="77777777" w:rsidR="00570D3C" w:rsidRPr="00A72095" w:rsidRDefault="00570D3C" w:rsidP="00570D3C">
      <w:pPr>
        <w:pStyle w:val="1"/>
        <w:ind w:firstLineChars="0" w:firstLine="0"/>
        <w:rPr>
          <w:rFonts w:eastAsia="仿宋_GB2312"/>
        </w:rPr>
      </w:pPr>
      <w:r w:rsidRPr="00A72095">
        <w:rPr>
          <w:szCs w:val="24"/>
        </w:rPr>
        <w:br w:type="page"/>
      </w:r>
      <w:bookmarkStart w:id="16" w:name="_Hlk489358825"/>
      <w:r>
        <w:rPr>
          <w:rFonts w:hint="eastAsia"/>
        </w:rPr>
        <w:lastRenderedPageBreak/>
        <w:t>附件</w:t>
      </w:r>
      <w:r w:rsidRPr="00A72095">
        <w:t>1</w:t>
      </w:r>
    </w:p>
    <w:p w14:paraId="7D809EB8" w14:textId="77777777" w:rsidR="00570D3C" w:rsidRPr="00A72095" w:rsidRDefault="00570D3C" w:rsidP="00570D3C">
      <w:pPr>
        <w:spacing w:line="520" w:lineRule="exact"/>
        <w:ind w:firstLineChars="0" w:firstLine="0"/>
        <w:rPr>
          <w:rFonts w:ascii="仿宋_GB2312" w:hAnsi="华文仿宋"/>
        </w:rPr>
      </w:pPr>
    </w:p>
    <w:p w14:paraId="4A55FB4B" w14:textId="77777777" w:rsidR="00570D3C" w:rsidRPr="00A72095" w:rsidRDefault="00570D3C" w:rsidP="00570D3C">
      <w:pPr>
        <w:spacing w:line="520" w:lineRule="exact"/>
        <w:ind w:firstLineChars="0" w:firstLine="0"/>
        <w:jc w:val="center"/>
        <w:rPr>
          <w:rFonts w:ascii="方正小标宋简体" w:eastAsia="方正小标宋简体" w:cs="仿宋_GB2312"/>
          <w:bCs/>
          <w:sz w:val="44"/>
          <w:szCs w:val="44"/>
        </w:rPr>
      </w:pPr>
      <w:r w:rsidRPr="00A72095">
        <w:rPr>
          <w:rFonts w:ascii="方正小标宋简体" w:eastAsia="方正小标宋简体" w:cs="仿宋_GB2312" w:hint="eastAsia"/>
          <w:bCs/>
          <w:sz w:val="44"/>
          <w:szCs w:val="44"/>
        </w:rPr>
        <w:t>产品特点及工作原理简介</w:t>
      </w:r>
    </w:p>
    <w:p w14:paraId="5F964F3A" w14:textId="77777777" w:rsidR="00570D3C" w:rsidRPr="00A72095" w:rsidRDefault="00570D3C" w:rsidP="00570D3C">
      <w:pPr>
        <w:spacing w:line="520" w:lineRule="exact"/>
        <w:ind w:firstLineChars="0" w:firstLine="0"/>
        <w:rPr>
          <w:szCs w:val="24"/>
        </w:rPr>
      </w:pPr>
    </w:p>
    <w:p w14:paraId="246A3BE3" w14:textId="77777777" w:rsidR="00570D3C" w:rsidRPr="00A72095" w:rsidRDefault="00570D3C" w:rsidP="00570D3C">
      <w:pPr>
        <w:spacing w:line="520" w:lineRule="exact"/>
        <w:ind w:firstLine="640"/>
        <w:rPr>
          <w:bCs/>
        </w:rPr>
      </w:pPr>
      <w:r w:rsidRPr="00A72095">
        <w:rPr>
          <w:bCs/>
        </w:rPr>
        <w:t>超声软组织</w:t>
      </w:r>
      <w:bookmarkEnd w:id="16"/>
      <w:r w:rsidRPr="00A72095">
        <w:rPr>
          <w:bCs/>
        </w:rPr>
        <w:t>手术设备通常由主机和附件组成，附件通常包括换能器、超声刀头（包含手柄、波导杆、套管等）和脚踏开关。主机为换能器及刀头提供能量，脚踏开关、刀头上的手动控制装置用以控制主机输出能量。</w:t>
      </w:r>
      <w:r w:rsidRPr="00A72095">
        <w:rPr>
          <w:rFonts w:hint="eastAsia"/>
          <w:bCs/>
        </w:rPr>
        <w:t>近年来还出现了刀头与换能器一体式设计的产品，也有主机、换能器、刀头三者一体式设计通过网电源或电池供电的产品。</w:t>
      </w:r>
    </w:p>
    <w:p w14:paraId="1A8848D0" w14:textId="77777777" w:rsidR="00570D3C" w:rsidRPr="00A72095" w:rsidRDefault="00570D3C" w:rsidP="00570D3C">
      <w:pPr>
        <w:spacing w:line="520" w:lineRule="exact"/>
        <w:ind w:firstLine="640"/>
        <w:rPr>
          <w:bCs/>
        </w:rPr>
      </w:pPr>
      <w:r w:rsidRPr="00A72095">
        <w:rPr>
          <w:bCs/>
        </w:rPr>
        <w:t>超声软组织手术设备用于需要控制出血及期望热损伤最小时的软组织切割，临床上多用于闭合血管直径为</w:t>
      </w:r>
      <w:r w:rsidRPr="00A72095">
        <w:rPr>
          <w:bCs/>
        </w:rPr>
        <w:t>3mm</w:t>
      </w:r>
      <w:r w:rsidRPr="00A72095">
        <w:rPr>
          <w:bCs/>
        </w:rPr>
        <w:t>及以下血管</w:t>
      </w:r>
      <w:r w:rsidRPr="00A72095">
        <w:rPr>
          <w:rFonts w:hint="eastAsia"/>
          <w:bCs/>
        </w:rPr>
        <w:t>，也有用于闭合直径为</w:t>
      </w:r>
      <w:r w:rsidRPr="00A72095">
        <w:rPr>
          <w:rFonts w:hint="eastAsia"/>
          <w:bCs/>
        </w:rPr>
        <w:t>5mm</w:t>
      </w:r>
      <w:r w:rsidRPr="00A72095">
        <w:rPr>
          <w:rFonts w:hint="eastAsia"/>
          <w:bCs/>
        </w:rPr>
        <w:t>及以下血管的</w:t>
      </w:r>
      <w:r w:rsidRPr="00A72095">
        <w:rPr>
          <w:bCs/>
        </w:rPr>
        <w:t>。超声软组织手术设备主机可适配多种型号的刀头，根据手柄形状不同有夹钳式、握式、剪式等</w:t>
      </w:r>
      <w:r w:rsidRPr="00A72095">
        <w:rPr>
          <w:rFonts w:hint="eastAsia"/>
          <w:bCs/>
        </w:rPr>
        <w:t>，</w:t>
      </w:r>
      <w:r w:rsidRPr="00A72095">
        <w:rPr>
          <w:bCs/>
        </w:rPr>
        <w:t>如图</w:t>
      </w:r>
      <w:r w:rsidRPr="00A72095">
        <w:rPr>
          <w:bCs/>
        </w:rPr>
        <w:t>1</w:t>
      </w:r>
      <w:r w:rsidRPr="00A72095">
        <w:rPr>
          <w:bCs/>
        </w:rPr>
        <w:t>所示。根据刀头尖端形态结构不同有多用剪、弯型多用剪、弯型剥离刀、分离钩、止血球等</w:t>
      </w:r>
      <w:r w:rsidRPr="00A72095">
        <w:rPr>
          <w:rFonts w:hint="eastAsia"/>
          <w:bCs/>
        </w:rPr>
        <w:t>，</w:t>
      </w:r>
      <w:r w:rsidRPr="00A72095">
        <w:rPr>
          <w:bCs/>
        </w:rPr>
        <w:t>如图</w:t>
      </w:r>
      <w:r w:rsidRPr="00A72095">
        <w:rPr>
          <w:bCs/>
        </w:rPr>
        <w:t>2</w:t>
      </w:r>
      <w:r w:rsidRPr="00A72095">
        <w:rPr>
          <w:bCs/>
        </w:rPr>
        <w:t>所示。医生根据手术具体情况，选择适合的刀头。</w:t>
      </w:r>
    </w:p>
    <w:p w14:paraId="795E02C4" w14:textId="77777777" w:rsidR="00570D3C" w:rsidRPr="00A72095" w:rsidRDefault="00570D3C" w:rsidP="00570D3C">
      <w:pPr>
        <w:spacing w:line="520" w:lineRule="exact"/>
        <w:ind w:firstLine="640"/>
        <w:rPr>
          <w:bCs/>
        </w:rPr>
      </w:pPr>
      <w:r w:rsidRPr="00A72095">
        <w:rPr>
          <w:bCs/>
        </w:rPr>
        <w:t>超声软组织手术设备通过设置不同的输出功率档位，可同时切割和凝闭组织。高功率档位可更快速地切割组织，低功率档位可更好地凝闭组织。主机中超声频率的电流传导至换能器，换能器将电能转化为前后振动的机械能，通过刀头的传递和放大使刀头末端以一定频率（例如</w:t>
      </w:r>
      <w:r w:rsidRPr="00A72095">
        <w:rPr>
          <w:bCs/>
        </w:rPr>
        <w:t>55.5kHz</w:t>
      </w:r>
      <w:r w:rsidRPr="00A72095">
        <w:rPr>
          <w:bCs/>
        </w:rPr>
        <w:t>）振动，摩擦产生的热量导致与刀头接触的组织细胞内水汽化，蛋白质氢键断裂，细胞崩解重新融合，组织凝固后被切开；在切割血管时，刀头与组</w:t>
      </w:r>
      <w:r w:rsidRPr="00A72095">
        <w:rPr>
          <w:bCs/>
        </w:rPr>
        <w:lastRenderedPageBreak/>
        <w:t>织蛋白接触，通过机械振动产生热量，导致组织内胶原蛋白结构被破坏，造成蛋白凝固，进而封闭血管，达到止血目的。</w:t>
      </w:r>
    </w:p>
    <w:p w14:paraId="269D03AE" w14:textId="386D72DD" w:rsidR="00570D3C" w:rsidRDefault="00570D3C" w:rsidP="00570D3C">
      <w:pPr>
        <w:spacing w:line="520" w:lineRule="exact"/>
        <w:ind w:firstLineChars="0" w:firstLine="0"/>
        <w:rPr>
          <w:rFonts w:ascii="黑体" w:eastAsia="黑体" w:hAnsi="黑体" w:cs="仿宋_GB2312"/>
          <w:bCs/>
          <w:sz w:val="28"/>
          <w:szCs w:val="28"/>
        </w:rPr>
      </w:pPr>
      <w:r>
        <w:rPr>
          <w:noProof/>
        </w:rPr>
        <w:drawing>
          <wp:anchor distT="0" distB="0" distL="114300" distR="114300" simplePos="0" relativeHeight="251678720" behindDoc="0" locked="0" layoutInCell="1" allowOverlap="1" wp14:anchorId="672E6F02" wp14:editId="3541CD4A">
            <wp:simplePos x="0" y="0"/>
            <wp:positionH relativeFrom="column">
              <wp:posOffset>1517015</wp:posOffset>
            </wp:positionH>
            <wp:positionV relativeFrom="paragraph">
              <wp:posOffset>34925</wp:posOffset>
            </wp:positionV>
            <wp:extent cx="2695575" cy="2990850"/>
            <wp:effectExtent l="0" t="0" r="952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990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095">
        <w:rPr>
          <w:rFonts w:ascii="黑体" w:eastAsia="黑体" w:hAnsi="黑体" w:cs="Arial" w:hint="eastAsia"/>
          <w:sz w:val="28"/>
          <w:szCs w:val="28"/>
        </w:rPr>
        <w:t>图1 超声刀头各类手柄示意图，</w:t>
      </w:r>
      <w:r w:rsidRPr="00A72095">
        <w:rPr>
          <w:rFonts w:ascii="黑体" w:eastAsia="黑体" w:hAnsi="黑体" w:cs="仿宋_GB2312" w:hint="eastAsia"/>
          <w:bCs/>
          <w:sz w:val="28"/>
          <w:szCs w:val="28"/>
        </w:rPr>
        <w:t>夹钳式（上）、握式（中）、剪式（下）</w:t>
      </w:r>
    </w:p>
    <w:p w14:paraId="70A2E208" w14:textId="77777777" w:rsidR="00570D3C" w:rsidRPr="00A72095" w:rsidRDefault="00570D3C" w:rsidP="00570D3C">
      <w:pPr>
        <w:spacing w:line="520" w:lineRule="exact"/>
        <w:ind w:firstLine="560"/>
        <w:jc w:val="center"/>
        <w:rPr>
          <w:rFonts w:ascii="黑体" w:eastAsia="黑体" w:hAnsi="黑体" w:cs="仿宋_GB2312"/>
          <w:bCs/>
          <w:sz w:val="28"/>
          <w:szCs w:val="28"/>
        </w:rPr>
      </w:pPr>
    </w:p>
    <w:p w14:paraId="33C6331C" w14:textId="57637F15" w:rsidR="00570D3C" w:rsidRDefault="00570D3C" w:rsidP="00570D3C">
      <w:pPr>
        <w:spacing w:line="520" w:lineRule="exact"/>
        <w:ind w:firstLine="640"/>
        <w:jc w:val="center"/>
        <w:rPr>
          <w:rFonts w:ascii="黑体" w:eastAsia="黑体" w:hAnsi="黑体" w:cs="Arial"/>
          <w:sz w:val="28"/>
          <w:szCs w:val="28"/>
        </w:rPr>
      </w:pPr>
      <w:r>
        <w:rPr>
          <w:noProof/>
        </w:rPr>
        <w:drawing>
          <wp:anchor distT="0" distB="0" distL="114300" distR="114300" simplePos="0" relativeHeight="251679744" behindDoc="0" locked="0" layoutInCell="1" allowOverlap="1" wp14:anchorId="7B658F4B" wp14:editId="53F41F59">
            <wp:simplePos x="0" y="0"/>
            <wp:positionH relativeFrom="column">
              <wp:posOffset>944245</wp:posOffset>
            </wp:positionH>
            <wp:positionV relativeFrom="paragraph">
              <wp:posOffset>58420</wp:posOffset>
            </wp:positionV>
            <wp:extent cx="4105275" cy="2295525"/>
            <wp:effectExtent l="0" t="0" r="952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095">
        <w:rPr>
          <w:rFonts w:ascii="黑体" w:eastAsia="黑体" w:hAnsi="黑体" w:cs="Arial" w:hint="eastAsia"/>
          <w:sz w:val="28"/>
          <w:szCs w:val="28"/>
        </w:rPr>
        <w:t>图</w:t>
      </w:r>
      <w:r w:rsidRPr="00A72095">
        <w:rPr>
          <w:rFonts w:ascii="黑体" w:eastAsia="黑体" w:hAnsi="黑体" w:cs="Arial"/>
          <w:sz w:val="28"/>
          <w:szCs w:val="28"/>
        </w:rPr>
        <w:t xml:space="preserve">2 </w:t>
      </w:r>
      <w:r w:rsidRPr="00A72095">
        <w:rPr>
          <w:rFonts w:ascii="黑体" w:eastAsia="黑体" w:hAnsi="黑体" w:cs="Arial" w:hint="eastAsia"/>
          <w:sz w:val="28"/>
          <w:szCs w:val="28"/>
        </w:rPr>
        <w:t>超声刀头尖端形态结构示意图，多用剪（上左）、弯型多用剪（上右）、弯型剥离刀（下左）、分离钩（下中）、止血球（下右）</w:t>
      </w:r>
    </w:p>
    <w:p w14:paraId="55A389B8" w14:textId="77777777" w:rsidR="00570D3C" w:rsidRPr="00A72095" w:rsidRDefault="00570D3C" w:rsidP="00570D3C">
      <w:pPr>
        <w:spacing w:line="520" w:lineRule="exact"/>
        <w:ind w:firstLine="560"/>
        <w:jc w:val="center"/>
        <w:rPr>
          <w:rFonts w:ascii="黑体" w:eastAsia="黑体" w:hAnsi="黑体" w:cs="Arial"/>
          <w:sz w:val="28"/>
          <w:szCs w:val="28"/>
        </w:rPr>
      </w:pPr>
    </w:p>
    <w:p w14:paraId="7DE73BCB" w14:textId="77777777" w:rsidR="00570D3C" w:rsidRPr="00A72095" w:rsidRDefault="00570D3C" w:rsidP="00570D3C">
      <w:pPr>
        <w:spacing w:line="520" w:lineRule="exact"/>
        <w:ind w:firstLine="640"/>
        <w:rPr>
          <w:bCs/>
        </w:rPr>
      </w:pPr>
      <w:r w:rsidRPr="00A72095">
        <w:rPr>
          <w:rFonts w:hint="eastAsia"/>
          <w:bCs/>
        </w:rPr>
        <w:lastRenderedPageBreak/>
        <w:t>不同</w:t>
      </w:r>
      <w:r w:rsidRPr="00A72095">
        <w:rPr>
          <w:bCs/>
        </w:rPr>
        <w:t>超声软组织手术设备</w:t>
      </w:r>
      <w:r w:rsidRPr="00A72095">
        <w:rPr>
          <w:rFonts w:hint="eastAsia"/>
          <w:bCs/>
        </w:rPr>
        <w:t>具有不同的输出控制方式。如单纯采用频率跟踪技术，每一档的输出不随负载阻抗变化的恒流源模式、恒压源模式或恒功率模式。若输出随负载阻抗变化而变化，则认为采用了组织自适应技术，因功率输出调整方式的不同视为不同的工作模式，其中较典型的如某些公司的一键切割止血模式，该模式对各种组织不分档位自动一键操作，按下按键后随时间变化输出“高</w:t>
      </w:r>
      <w:r w:rsidRPr="00A72095">
        <w:rPr>
          <w:rFonts w:hint="eastAsia"/>
          <w:bCs/>
        </w:rPr>
        <w:t>-</w:t>
      </w:r>
      <w:r w:rsidRPr="00A72095">
        <w:rPr>
          <w:rFonts w:hint="eastAsia"/>
          <w:bCs/>
        </w:rPr>
        <w:t>低</w:t>
      </w:r>
      <w:r w:rsidRPr="00A72095">
        <w:rPr>
          <w:rFonts w:hint="eastAsia"/>
          <w:bCs/>
        </w:rPr>
        <w:t>-</w:t>
      </w:r>
      <w:r w:rsidRPr="00A72095">
        <w:rPr>
          <w:rFonts w:hint="eastAsia"/>
          <w:bCs/>
        </w:rPr>
        <w:t>高”三段能量，每段能量的输出控制方式有所区别，并根据实时采集的负载阻抗进</w:t>
      </w:r>
      <w:r w:rsidRPr="00F71011">
        <w:rPr>
          <w:rFonts w:hint="eastAsia"/>
          <w:bCs/>
        </w:rPr>
        <w:t>行一定调整。不同的输出控制方式一般视为不同的工作模式</w:t>
      </w:r>
      <w:r w:rsidRPr="00A72095">
        <w:rPr>
          <w:rFonts w:hint="eastAsia"/>
          <w:bCs/>
        </w:rPr>
        <w:t>，不同档位若控制方式相同仅输出能量不同，视为一种工作模式下的不同档位。</w:t>
      </w:r>
    </w:p>
    <w:p w14:paraId="2AEDE6CA" w14:textId="77777777" w:rsidR="00570D3C" w:rsidRPr="00A72095" w:rsidRDefault="00570D3C" w:rsidP="00570D3C">
      <w:pPr>
        <w:pStyle w:val="1"/>
        <w:ind w:firstLineChars="0" w:firstLine="0"/>
        <w:rPr>
          <w:rFonts w:eastAsia="仿宋_GB2312"/>
        </w:rPr>
      </w:pPr>
      <w:r w:rsidRPr="00A72095">
        <w:rPr>
          <w:szCs w:val="24"/>
        </w:rPr>
        <w:br w:type="page"/>
      </w:r>
      <w:r>
        <w:rPr>
          <w:rFonts w:hint="eastAsia"/>
        </w:rPr>
        <w:lastRenderedPageBreak/>
        <w:t>附件</w:t>
      </w:r>
      <w:r w:rsidRPr="00A72095">
        <w:t>2</w:t>
      </w:r>
    </w:p>
    <w:p w14:paraId="03BB9998" w14:textId="77777777" w:rsidR="00570D3C" w:rsidRPr="00A72095" w:rsidRDefault="00570D3C" w:rsidP="00570D3C">
      <w:pPr>
        <w:spacing w:line="520" w:lineRule="exact"/>
        <w:ind w:firstLine="640"/>
        <w:jc w:val="center"/>
        <w:rPr>
          <w:rFonts w:ascii="仿宋_GB2312" w:hAnsi="华文仿宋"/>
        </w:rPr>
      </w:pPr>
    </w:p>
    <w:p w14:paraId="4F001743" w14:textId="77777777" w:rsidR="00570D3C" w:rsidRPr="00A72095" w:rsidRDefault="00570D3C" w:rsidP="00570D3C">
      <w:pPr>
        <w:spacing w:line="520" w:lineRule="exact"/>
        <w:ind w:firstLineChars="0" w:firstLine="0"/>
        <w:jc w:val="center"/>
        <w:rPr>
          <w:rFonts w:ascii="方正小标宋简体" w:eastAsia="方正小标宋简体" w:cs="仿宋_GB2312"/>
          <w:bCs/>
          <w:sz w:val="44"/>
          <w:szCs w:val="44"/>
        </w:rPr>
      </w:pPr>
      <w:r w:rsidRPr="00A72095">
        <w:rPr>
          <w:rFonts w:ascii="方正小标宋简体" w:eastAsia="方正小标宋简体" w:cs="仿宋_GB2312" w:hint="eastAsia"/>
          <w:bCs/>
          <w:sz w:val="44"/>
          <w:szCs w:val="44"/>
        </w:rPr>
        <w:t>体外血管爆破压试验举例</w:t>
      </w:r>
    </w:p>
    <w:p w14:paraId="51894446" w14:textId="77777777" w:rsidR="00570D3C" w:rsidRPr="00A72095" w:rsidRDefault="00570D3C" w:rsidP="00570D3C">
      <w:pPr>
        <w:spacing w:line="520" w:lineRule="exact"/>
        <w:ind w:firstLine="640"/>
        <w:jc w:val="center"/>
        <w:rPr>
          <w:rFonts w:ascii="方正小标宋_GBK" w:eastAsia="方正小标宋_GBK" w:cs="仿宋_GB2312"/>
          <w:bCs/>
        </w:rPr>
      </w:pPr>
    </w:p>
    <w:p w14:paraId="1A0D1097" w14:textId="77777777" w:rsidR="00570D3C" w:rsidRPr="00A72095" w:rsidRDefault="00570D3C" w:rsidP="00570D3C">
      <w:pPr>
        <w:pStyle w:val="1"/>
        <w:ind w:firstLine="640"/>
      </w:pPr>
      <w:r w:rsidRPr="00A72095">
        <w:t>一、试验目的</w:t>
      </w:r>
    </w:p>
    <w:p w14:paraId="02423E8F" w14:textId="77777777" w:rsidR="00570D3C" w:rsidRPr="00A72095" w:rsidRDefault="00570D3C" w:rsidP="00570D3C">
      <w:pPr>
        <w:spacing w:line="520" w:lineRule="exact"/>
        <w:ind w:firstLine="640"/>
        <w:rPr>
          <w:bCs/>
        </w:rPr>
      </w:pPr>
      <w:r w:rsidRPr="00A72095">
        <w:rPr>
          <w:bCs/>
        </w:rPr>
        <w:t>评估产品闭合血管的能力。</w:t>
      </w:r>
    </w:p>
    <w:p w14:paraId="4266B549" w14:textId="77777777" w:rsidR="00570D3C" w:rsidRPr="00A72095" w:rsidRDefault="00570D3C" w:rsidP="00570D3C">
      <w:pPr>
        <w:pStyle w:val="1"/>
        <w:ind w:firstLine="640"/>
      </w:pPr>
      <w:r w:rsidRPr="00A72095">
        <w:t>二、试验方案</w:t>
      </w:r>
      <w:r w:rsidRPr="00A72095">
        <w:rPr>
          <w:rFonts w:hint="eastAsia"/>
        </w:rPr>
        <w:t>要点</w:t>
      </w:r>
    </w:p>
    <w:p w14:paraId="79459A58" w14:textId="77777777" w:rsidR="00570D3C" w:rsidRPr="00A72095" w:rsidRDefault="00570D3C" w:rsidP="00570D3C">
      <w:pPr>
        <w:spacing w:line="520" w:lineRule="exact"/>
        <w:ind w:firstLine="640"/>
        <w:rPr>
          <w:bCs/>
        </w:rPr>
      </w:pPr>
      <w:r w:rsidRPr="00A72095">
        <w:rPr>
          <w:bCs/>
        </w:rPr>
        <w:t>体外</w:t>
      </w:r>
      <w:r w:rsidRPr="00A72095">
        <w:rPr>
          <w:rFonts w:hint="eastAsia"/>
          <w:bCs/>
        </w:rPr>
        <w:t>血管</w:t>
      </w:r>
      <w:r w:rsidRPr="00A72095">
        <w:rPr>
          <w:bCs/>
        </w:rPr>
        <w:t>爆破压试验指使用设备对离体血管进行封闭，然后输注液体（生理盐水），观察加压直到爆破前的压力，即为爆破压。应在血管可保持充盈状态下进行试验，使用相应的试验装置，试验装置有进液、加压功能，压力可调整，并能保持压力稳定，调整范围应能包含人体血压值。</w:t>
      </w:r>
      <w:r w:rsidRPr="00A72095">
        <w:rPr>
          <w:rFonts w:hint="eastAsia"/>
          <w:bCs/>
        </w:rPr>
        <w:t>动脉爆破压一般应高于</w:t>
      </w:r>
      <w:r w:rsidRPr="00A72095">
        <w:rPr>
          <w:rFonts w:hint="eastAsia"/>
          <w:bCs/>
        </w:rPr>
        <w:t>3</w:t>
      </w:r>
      <w:r w:rsidRPr="00A72095">
        <w:rPr>
          <w:bCs/>
        </w:rPr>
        <w:t>60</w:t>
      </w:r>
      <w:r w:rsidRPr="00A72095">
        <w:rPr>
          <w:rFonts w:hint="eastAsia"/>
          <w:bCs/>
        </w:rPr>
        <w:t>mm</w:t>
      </w:r>
      <w:r w:rsidRPr="00A72095">
        <w:rPr>
          <w:bCs/>
        </w:rPr>
        <w:t>H</w:t>
      </w:r>
      <w:r w:rsidRPr="00A72095">
        <w:rPr>
          <w:rFonts w:hint="eastAsia"/>
          <w:bCs/>
        </w:rPr>
        <w:t>g</w:t>
      </w:r>
      <w:r w:rsidRPr="00A72095">
        <w:rPr>
          <w:rFonts w:hint="eastAsia"/>
          <w:bCs/>
        </w:rPr>
        <w:t>，静脉爆破压应给出有依据的限值，对低于该值的每一刀试验，应回溯试验过程，进行详细分析，给出合理理由。若出现较多低于该值的，产品设计和</w:t>
      </w:r>
      <w:r w:rsidRPr="00A72095">
        <w:rPr>
          <w:rFonts w:hint="eastAsia"/>
          <w:bCs/>
        </w:rPr>
        <w:t>/</w:t>
      </w:r>
      <w:r w:rsidRPr="00A72095">
        <w:rPr>
          <w:rFonts w:hint="eastAsia"/>
          <w:bCs/>
        </w:rPr>
        <w:t>或试验过程可能存在严重缺陷，应深入分析原因，整改后重新开展试验。</w:t>
      </w:r>
    </w:p>
    <w:p w14:paraId="7E3F173A" w14:textId="77777777" w:rsidR="00570D3C" w:rsidRPr="00A72095" w:rsidRDefault="00570D3C" w:rsidP="00570D3C">
      <w:pPr>
        <w:spacing w:line="520" w:lineRule="exact"/>
        <w:ind w:firstLine="640"/>
        <w:rPr>
          <w:bCs/>
        </w:rPr>
      </w:pPr>
      <w:r w:rsidRPr="00A72095">
        <w:rPr>
          <w:bCs/>
        </w:rPr>
        <w:t>对于</w:t>
      </w:r>
      <w:r w:rsidRPr="00A72095">
        <w:rPr>
          <w:rFonts w:hint="eastAsia"/>
          <w:bCs/>
        </w:rPr>
        <w:t>每一种“工作模式</w:t>
      </w:r>
      <w:r w:rsidRPr="00A72095">
        <w:rPr>
          <w:rFonts w:hint="eastAsia"/>
          <w:bCs/>
        </w:rPr>
        <w:t>-</w:t>
      </w:r>
      <w:r w:rsidRPr="00A72095">
        <w:rPr>
          <w:bCs/>
        </w:rPr>
        <w:t>换能器</w:t>
      </w:r>
      <w:r w:rsidRPr="00A72095">
        <w:rPr>
          <w:rFonts w:hint="eastAsia"/>
          <w:bCs/>
        </w:rPr>
        <w:t>-</w:t>
      </w:r>
      <w:r w:rsidRPr="00A72095">
        <w:rPr>
          <w:bCs/>
        </w:rPr>
        <w:t>刀头</w:t>
      </w:r>
      <w:r w:rsidRPr="00A72095">
        <w:rPr>
          <w:rFonts w:hint="eastAsia"/>
          <w:bCs/>
        </w:rPr>
        <w:t>”的组合</w:t>
      </w:r>
      <w:r w:rsidRPr="00A72095">
        <w:rPr>
          <w:bCs/>
        </w:rPr>
        <w:t>，根据血管情况选择最适合的档位，进行体外血管爆破压</w:t>
      </w:r>
      <w:r w:rsidRPr="00A72095">
        <w:rPr>
          <w:rFonts w:hint="eastAsia"/>
          <w:bCs/>
        </w:rPr>
        <w:t>试验</w:t>
      </w:r>
      <w:r w:rsidRPr="00A72095">
        <w:rPr>
          <w:bCs/>
        </w:rPr>
        <w:t>。选择已在中国获准上市、具有相同或更宽的适用范围的超声软组织手术设备进行对照，分别在同样的血管上进行</w:t>
      </w:r>
      <w:r w:rsidRPr="00A72095">
        <w:rPr>
          <w:rFonts w:hint="eastAsia"/>
          <w:bCs/>
        </w:rPr>
        <w:t>试验</w:t>
      </w:r>
      <w:r w:rsidRPr="00A72095">
        <w:rPr>
          <w:bCs/>
        </w:rPr>
        <w:t>，并形成报告。</w:t>
      </w:r>
    </w:p>
    <w:p w14:paraId="556B169D" w14:textId="77777777" w:rsidR="00570D3C" w:rsidRPr="00A72095" w:rsidRDefault="00570D3C" w:rsidP="00570D3C">
      <w:pPr>
        <w:spacing w:line="520" w:lineRule="exact"/>
        <w:ind w:firstLine="640"/>
        <w:rPr>
          <w:bCs/>
        </w:rPr>
      </w:pPr>
      <w:r w:rsidRPr="00A72095">
        <w:rPr>
          <w:rFonts w:hint="eastAsia"/>
          <w:bCs/>
        </w:rPr>
        <w:t>对于弯形刀头，由于刃口两侧切割闭合处</w:t>
      </w:r>
      <w:r w:rsidRPr="00A72095">
        <w:rPr>
          <w:bCs/>
        </w:rPr>
        <w:t>的</w:t>
      </w:r>
      <w:r w:rsidRPr="00A72095">
        <w:rPr>
          <w:rFonts w:hint="eastAsia"/>
          <w:bCs/>
        </w:rPr>
        <w:t>细微</w:t>
      </w:r>
      <w:r w:rsidRPr="00A72095">
        <w:rPr>
          <w:bCs/>
        </w:rPr>
        <w:t>差异，</w:t>
      </w:r>
      <w:r w:rsidRPr="00A72095">
        <w:rPr>
          <w:rFonts w:hint="eastAsia"/>
          <w:bCs/>
        </w:rPr>
        <w:t>爆破压可能会有一定差异，因此爆破压</w:t>
      </w:r>
      <w:r w:rsidRPr="00A72095">
        <w:rPr>
          <w:bCs/>
        </w:rPr>
        <w:t>试验应</w:t>
      </w:r>
      <w:r w:rsidRPr="00A72095">
        <w:rPr>
          <w:rFonts w:hint="eastAsia"/>
          <w:bCs/>
        </w:rPr>
        <w:t>包括</w:t>
      </w:r>
      <w:r w:rsidRPr="00A72095">
        <w:rPr>
          <w:bCs/>
        </w:rPr>
        <w:t>两个</w:t>
      </w:r>
      <w:r w:rsidRPr="00A72095">
        <w:rPr>
          <w:rFonts w:hint="eastAsia"/>
          <w:bCs/>
        </w:rPr>
        <w:t>方向，</w:t>
      </w:r>
      <w:r w:rsidRPr="00A72095">
        <w:rPr>
          <w:bCs/>
        </w:rPr>
        <w:t>并对二者结果进行比较。</w:t>
      </w:r>
      <w:r w:rsidRPr="00A72095">
        <w:rPr>
          <w:rFonts w:hint="eastAsia"/>
          <w:bCs/>
        </w:rPr>
        <w:t>若一侧</w:t>
      </w:r>
      <w:r w:rsidRPr="00A72095">
        <w:rPr>
          <w:bCs/>
        </w:rPr>
        <w:t>明显</w:t>
      </w:r>
      <w:r w:rsidRPr="00A72095">
        <w:rPr>
          <w:rFonts w:hint="eastAsia"/>
          <w:bCs/>
        </w:rPr>
        <w:t>低于</w:t>
      </w:r>
      <w:r w:rsidRPr="00A72095">
        <w:rPr>
          <w:bCs/>
        </w:rPr>
        <w:t>另一侧，应在说明书中</w:t>
      </w:r>
      <w:r w:rsidRPr="00A72095">
        <w:rPr>
          <w:rFonts w:hint="eastAsia"/>
          <w:bCs/>
        </w:rPr>
        <w:t>予以说明</w:t>
      </w:r>
      <w:r w:rsidRPr="00A72095">
        <w:rPr>
          <w:bCs/>
        </w:rPr>
        <w:t>，建议</w:t>
      </w:r>
      <w:r w:rsidRPr="00A72095">
        <w:rPr>
          <w:rFonts w:hint="eastAsia"/>
          <w:bCs/>
        </w:rPr>
        <w:t>进行</w:t>
      </w:r>
      <w:r w:rsidRPr="00A72095">
        <w:rPr>
          <w:bCs/>
        </w:rPr>
        <w:t>血管闭合时</w:t>
      </w:r>
      <w:r w:rsidRPr="00A72095">
        <w:rPr>
          <w:rFonts w:hint="eastAsia"/>
          <w:bCs/>
        </w:rPr>
        <w:t>调整</w:t>
      </w:r>
      <w:r w:rsidRPr="00A72095">
        <w:rPr>
          <w:bCs/>
        </w:rPr>
        <w:t>器械角度，强侧放在近心端</w:t>
      </w:r>
      <w:r w:rsidRPr="00A72095">
        <w:rPr>
          <w:rFonts w:hint="eastAsia"/>
          <w:bCs/>
        </w:rPr>
        <w:t>，</w:t>
      </w:r>
      <w:r w:rsidRPr="00A72095">
        <w:rPr>
          <w:bCs/>
        </w:rPr>
        <w:lastRenderedPageBreak/>
        <w:t>弱侧放在远心端。</w:t>
      </w:r>
    </w:p>
    <w:p w14:paraId="084F5955" w14:textId="77777777" w:rsidR="00570D3C" w:rsidRPr="00A72095" w:rsidRDefault="00570D3C" w:rsidP="00570D3C">
      <w:pPr>
        <w:pStyle w:val="1"/>
        <w:ind w:firstLine="640"/>
      </w:pPr>
      <w:r w:rsidRPr="00A72095">
        <w:rPr>
          <w:rFonts w:hint="eastAsia"/>
        </w:rPr>
        <w:t>三</w:t>
      </w:r>
      <w:r w:rsidRPr="00A72095">
        <w:t>、试验例数</w:t>
      </w:r>
    </w:p>
    <w:p w14:paraId="6722D29D" w14:textId="77777777" w:rsidR="00570D3C" w:rsidRPr="00A72095" w:rsidRDefault="00570D3C" w:rsidP="00570D3C">
      <w:pPr>
        <w:spacing w:line="520" w:lineRule="exact"/>
        <w:ind w:firstLine="640"/>
        <w:rPr>
          <w:bCs/>
        </w:rPr>
      </w:pPr>
      <w:r w:rsidRPr="00A72095">
        <w:rPr>
          <w:bCs/>
        </w:rPr>
        <w:t>每一种</w:t>
      </w:r>
      <w:r w:rsidRPr="00A72095">
        <w:rPr>
          <w:rFonts w:hint="eastAsia"/>
          <w:bCs/>
        </w:rPr>
        <w:t>“工作模式</w:t>
      </w:r>
      <w:r w:rsidRPr="00A72095">
        <w:rPr>
          <w:rFonts w:hint="eastAsia"/>
          <w:bCs/>
        </w:rPr>
        <w:t>-</w:t>
      </w:r>
      <w:r w:rsidRPr="00A72095">
        <w:rPr>
          <w:bCs/>
        </w:rPr>
        <w:t>换能器</w:t>
      </w:r>
      <w:r w:rsidRPr="00A72095">
        <w:rPr>
          <w:rFonts w:hint="eastAsia"/>
          <w:bCs/>
        </w:rPr>
        <w:t>-</w:t>
      </w:r>
      <w:r w:rsidRPr="00A72095">
        <w:rPr>
          <w:bCs/>
        </w:rPr>
        <w:t>刀头</w:t>
      </w:r>
      <w:r w:rsidRPr="00A72095">
        <w:rPr>
          <w:rFonts w:hint="eastAsia"/>
          <w:bCs/>
        </w:rPr>
        <w:t>”的组合</w:t>
      </w:r>
      <w:r w:rsidRPr="00A72095">
        <w:rPr>
          <w:bCs/>
        </w:rPr>
        <w:t>和对照产品</w:t>
      </w:r>
      <w:r w:rsidRPr="00A72095">
        <w:rPr>
          <w:rFonts w:hint="eastAsia"/>
          <w:bCs/>
        </w:rPr>
        <w:t>在每种直径区间的血管上</w:t>
      </w:r>
      <w:r w:rsidRPr="00A72095">
        <w:rPr>
          <w:bCs/>
        </w:rPr>
        <w:t>均应至少进行</w:t>
      </w:r>
      <w:r w:rsidRPr="00A72095">
        <w:rPr>
          <w:bCs/>
        </w:rPr>
        <w:t>20</w:t>
      </w:r>
      <w:r w:rsidRPr="00A72095">
        <w:rPr>
          <w:bCs/>
        </w:rPr>
        <w:t>根血管的爆破压力测试，动脉血管、静脉血管的试验数量应相同。</w:t>
      </w:r>
      <w:r w:rsidRPr="00A72095">
        <w:rPr>
          <w:rFonts w:hint="eastAsia"/>
          <w:bCs/>
        </w:rPr>
        <w:t>即</w:t>
      </w:r>
      <w:r w:rsidRPr="00A72095">
        <w:rPr>
          <w:bCs/>
        </w:rPr>
        <w:t>：</w:t>
      </w:r>
      <w:r w:rsidRPr="00A72095">
        <w:rPr>
          <w:rFonts w:hint="eastAsia"/>
          <w:bCs/>
        </w:rPr>
        <w:t>拟申请适用范围“可闭合不超过</w:t>
      </w:r>
      <w:r w:rsidRPr="00A72095">
        <w:rPr>
          <w:bCs/>
        </w:rPr>
        <w:t>3</w:t>
      </w:r>
      <w:r w:rsidRPr="00A72095">
        <w:rPr>
          <w:rFonts w:hint="eastAsia"/>
          <w:bCs/>
        </w:rPr>
        <w:t>mm</w:t>
      </w:r>
      <w:r w:rsidRPr="00A72095">
        <w:rPr>
          <w:rFonts w:hint="eastAsia"/>
          <w:bCs/>
        </w:rPr>
        <w:t>的血管”，</w:t>
      </w:r>
      <w:r w:rsidRPr="00A72095">
        <w:rPr>
          <w:bCs/>
        </w:rPr>
        <w:t>应选择直径不小于</w:t>
      </w:r>
      <w:r w:rsidRPr="00A72095">
        <w:rPr>
          <w:bCs/>
        </w:rPr>
        <w:t>3mm</w:t>
      </w:r>
      <w:r w:rsidRPr="00A72095">
        <w:rPr>
          <w:bCs/>
        </w:rPr>
        <w:t>的</w:t>
      </w:r>
      <w:r w:rsidRPr="00A72095">
        <w:rPr>
          <w:rFonts w:hint="eastAsia"/>
          <w:bCs/>
        </w:rPr>
        <w:t>血管</w:t>
      </w:r>
      <w:r w:rsidRPr="00A72095">
        <w:rPr>
          <w:bCs/>
        </w:rPr>
        <w:t>不少于</w:t>
      </w:r>
      <w:r w:rsidRPr="00A72095">
        <w:rPr>
          <w:rFonts w:hint="eastAsia"/>
          <w:bCs/>
        </w:rPr>
        <w:t>20</w:t>
      </w:r>
      <w:r w:rsidRPr="00A72095">
        <w:rPr>
          <w:rFonts w:hint="eastAsia"/>
          <w:bCs/>
        </w:rPr>
        <w:t>根</w:t>
      </w:r>
      <w:r w:rsidRPr="00A72095">
        <w:rPr>
          <w:bCs/>
        </w:rPr>
        <w:t>进行</w:t>
      </w:r>
      <w:r w:rsidRPr="00A72095">
        <w:rPr>
          <w:rFonts w:hint="eastAsia"/>
          <w:bCs/>
        </w:rPr>
        <w:t>试</w:t>
      </w:r>
      <w:r w:rsidRPr="00A72095">
        <w:rPr>
          <w:bCs/>
        </w:rPr>
        <w:t>验</w:t>
      </w:r>
      <w:r w:rsidRPr="00A72095">
        <w:rPr>
          <w:rFonts w:hint="eastAsia"/>
          <w:bCs/>
        </w:rPr>
        <w:t>；拟申请适用范围“可闭合不超过</w:t>
      </w:r>
      <w:r w:rsidRPr="00A72095">
        <w:rPr>
          <w:bCs/>
        </w:rPr>
        <w:t>5</w:t>
      </w:r>
      <w:r w:rsidRPr="00A72095">
        <w:rPr>
          <w:rFonts w:hint="eastAsia"/>
          <w:bCs/>
        </w:rPr>
        <w:t>mm</w:t>
      </w:r>
      <w:r w:rsidRPr="00A72095">
        <w:rPr>
          <w:rFonts w:hint="eastAsia"/>
          <w:bCs/>
        </w:rPr>
        <w:t>的血管”，</w:t>
      </w:r>
      <w:r w:rsidRPr="00A72095">
        <w:rPr>
          <w:bCs/>
        </w:rPr>
        <w:t>应选择直径</w:t>
      </w:r>
      <w:r w:rsidRPr="00A72095">
        <w:rPr>
          <w:rFonts w:hint="eastAsia"/>
          <w:bCs/>
        </w:rPr>
        <w:t>3-</w:t>
      </w:r>
      <w:r w:rsidRPr="00A72095">
        <w:rPr>
          <w:bCs/>
        </w:rPr>
        <w:t>5</w:t>
      </w:r>
      <w:r w:rsidRPr="00A72095">
        <w:rPr>
          <w:rFonts w:hint="eastAsia"/>
          <w:bCs/>
        </w:rPr>
        <w:t>mm</w:t>
      </w:r>
      <w:r w:rsidRPr="00A72095">
        <w:rPr>
          <w:rFonts w:hint="eastAsia"/>
          <w:bCs/>
        </w:rPr>
        <w:t>和</w:t>
      </w:r>
      <w:r w:rsidRPr="00A72095">
        <w:rPr>
          <w:bCs/>
        </w:rPr>
        <w:t>不小于</w:t>
      </w:r>
      <w:r w:rsidRPr="00A72095">
        <w:rPr>
          <w:bCs/>
        </w:rPr>
        <w:t>5mm</w:t>
      </w:r>
      <w:r w:rsidRPr="00A72095">
        <w:rPr>
          <w:bCs/>
        </w:rPr>
        <w:t>的</w:t>
      </w:r>
      <w:r w:rsidRPr="00A72095">
        <w:rPr>
          <w:rFonts w:hint="eastAsia"/>
          <w:bCs/>
        </w:rPr>
        <w:t>血管</w:t>
      </w:r>
      <w:r w:rsidRPr="00A72095">
        <w:rPr>
          <w:bCs/>
        </w:rPr>
        <w:t>各</w:t>
      </w:r>
      <w:r w:rsidRPr="00A72095">
        <w:rPr>
          <w:rFonts w:hint="eastAsia"/>
          <w:bCs/>
        </w:rPr>
        <w:t>不少于</w:t>
      </w:r>
      <w:r w:rsidRPr="00A72095">
        <w:rPr>
          <w:rFonts w:hint="eastAsia"/>
          <w:bCs/>
        </w:rPr>
        <w:t>20</w:t>
      </w:r>
      <w:r w:rsidRPr="00A72095">
        <w:rPr>
          <w:rFonts w:hint="eastAsia"/>
          <w:bCs/>
        </w:rPr>
        <w:t>根</w:t>
      </w:r>
      <w:r w:rsidRPr="00A72095">
        <w:rPr>
          <w:bCs/>
        </w:rPr>
        <w:t>进行</w:t>
      </w:r>
      <w:r w:rsidRPr="00A72095">
        <w:rPr>
          <w:rFonts w:hint="eastAsia"/>
          <w:bCs/>
        </w:rPr>
        <w:t>试</w:t>
      </w:r>
      <w:r w:rsidRPr="00A72095">
        <w:rPr>
          <w:bCs/>
        </w:rPr>
        <w:t>验</w:t>
      </w:r>
      <w:r w:rsidRPr="00A72095">
        <w:rPr>
          <w:rFonts w:hint="eastAsia"/>
          <w:bCs/>
        </w:rPr>
        <w:t>。</w:t>
      </w:r>
    </w:p>
    <w:p w14:paraId="3DF6CED7" w14:textId="77777777" w:rsidR="00570D3C" w:rsidRPr="00A72095" w:rsidRDefault="00570D3C" w:rsidP="00570D3C">
      <w:pPr>
        <w:pStyle w:val="1"/>
        <w:ind w:firstLine="640"/>
      </w:pPr>
      <w:r w:rsidRPr="00A72095">
        <w:rPr>
          <w:rFonts w:hint="eastAsia"/>
        </w:rPr>
        <w:t>四</w:t>
      </w:r>
      <w:r w:rsidRPr="00A72095">
        <w:t>、试验报告</w:t>
      </w:r>
    </w:p>
    <w:p w14:paraId="4069E6F9" w14:textId="77777777" w:rsidR="00570D3C" w:rsidRPr="00A72095" w:rsidRDefault="00570D3C" w:rsidP="00570D3C">
      <w:pPr>
        <w:spacing w:line="520" w:lineRule="exact"/>
        <w:ind w:firstLine="640"/>
        <w:rPr>
          <w:bCs/>
        </w:rPr>
      </w:pPr>
      <w:r w:rsidRPr="00A72095">
        <w:rPr>
          <w:bCs/>
        </w:rPr>
        <w:t>应进行详细的试验记录并形成报告保存，报告可以表格的形式列出闭合血管的爆破压力、</w:t>
      </w:r>
      <w:r w:rsidRPr="00A72095">
        <w:rPr>
          <w:rFonts w:hint="eastAsia"/>
          <w:bCs/>
        </w:rPr>
        <w:t>切割闭合时间、</w:t>
      </w:r>
      <w:r w:rsidRPr="00A72095">
        <w:rPr>
          <w:bCs/>
        </w:rPr>
        <w:t>血管类型、直径、器械样本编号、物理现象（例如：黏着、炭化）以及故障或记录（例如：第一次尝试进行封闭时发生警告，重新进行操作）。报告应明确血管获取的途径、处理方法、保存方法和保存时间，并给出试验装置的详细信息（包括装置总体设计及进液、加压功能实现方式、提供的压力数值等），以提高试验的可复现性。</w:t>
      </w:r>
    </w:p>
    <w:p w14:paraId="39CEA245" w14:textId="77777777" w:rsidR="00570D3C" w:rsidRPr="00A72095" w:rsidRDefault="00570D3C" w:rsidP="00570D3C">
      <w:pPr>
        <w:spacing w:line="520" w:lineRule="exact"/>
        <w:ind w:firstLine="640"/>
        <w:rPr>
          <w:bCs/>
        </w:rPr>
      </w:pPr>
    </w:p>
    <w:p w14:paraId="4733F34E" w14:textId="77777777" w:rsidR="00570D3C" w:rsidRPr="00A72095" w:rsidRDefault="00570D3C" w:rsidP="00570D3C">
      <w:pPr>
        <w:spacing w:line="520" w:lineRule="exact"/>
        <w:ind w:firstLineChars="0" w:firstLine="0"/>
        <w:rPr>
          <w:lang w:val="x-none" w:eastAsia="x-none"/>
        </w:rPr>
      </w:pPr>
      <w:r w:rsidRPr="00A72095">
        <w:rPr>
          <w:bCs/>
        </w:rPr>
        <w:br w:type="page"/>
      </w:r>
    </w:p>
    <w:p w14:paraId="2F09C0B1" w14:textId="77777777" w:rsidR="00570D3C" w:rsidRPr="00A72095" w:rsidRDefault="00570D3C" w:rsidP="00570D3C">
      <w:pPr>
        <w:pStyle w:val="1"/>
        <w:ind w:firstLineChars="0" w:firstLine="0"/>
        <w:rPr>
          <w:rFonts w:eastAsia="仿宋_GB2312"/>
        </w:rPr>
      </w:pPr>
      <w:r>
        <w:rPr>
          <w:rFonts w:hint="eastAsia"/>
        </w:rPr>
        <w:lastRenderedPageBreak/>
        <w:t>附件</w:t>
      </w:r>
      <w:r w:rsidRPr="00A72095">
        <w:rPr>
          <w:rFonts w:hint="eastAsia"/>
        </w:rPr>
        <w:t>3</w:t>
      </w:r>
    </w:p>
    <w:p w14:paraId="24321979" w14:textId="77777777" w:rsidR="00570D3C" w:rsidRPr="00A72095" w:rsidRDefault="00570D3C" w:rsidP="00570D3C">
      <w:pPr>
        <w:spacing w:line="520" w:lineRule="exact"/>
        <w:ind w:firstLine="640"/>
        <w:jc w:val="center"/>
        <w:rPr>
          <w:rFonts w:ascii="仿宋_GB2312" w:hAnsi="华文仿宋"/>
        </w:rPr>
      </w:pPr>
    </w:p>
    <w:p w14:paraId="31080243" w14:textId="77777777" w:rsidR="00570D3C" w:rsidRPr="00A72095" w:rsidRDefault="00570D3C" w:rsidP="00570D3C">
      <w:pPr>
        <w:spacing w:line="520" w:lineRule="exact"/>
        <w:ind w:firstLineChars="0" w:firstLine="0"/>
        <w:jc w:val="center"/>
        <w:rPr>
          <w:rFonts w:ascii="方正小标宋简体" w:eastAsia="方正小标宋简体" w:cs="仿宋_GB2312"/>
          <w:bCs/>
          <w:sz w:val="44"/>
          <w:szCs w:val="44"/>
        </w:rPr>
      </w:pPr>
      <w:r w:rsidRPr="00A72095">
        <w:rPr>
          <w:rFonts w:ascii="方正小标宋简体" w:eastAsia="方正小标宋简体" w:cs="仿宋_GB2312" w:hint="eastAsia"/>
          <w:bCs/>
          <w:sz w:val="44"/>
          <w:szCs w:val="44"/>
        </w:rPr>
        <w:t>急性动物试验举例</w:t>
      </w:r>
    </w:p>
    <w:p w14:paraId="1B4B8CDF" w14:textId="77777777" w:rsidR="00570D3C" w:rsidRPr="00A72095" w:rsidRDefault="00570D3C" w:rsidP="00570D3C">
      <w:pPr>
        <w:spacing w:line="520" w:lineRule="exact"/>
        <w:ind w:firstLine="640"/>
        <w:jc w:val="center"/>
        <w:rPr>
          <w:rFonts w:ascii="方正小标宋_GBK" w:eastAsia="方正小标宋_GBK" w:cs="仿宋_GB2312"/>
          <w:bCs/>
        </w:rPr>
      </w:pPr>
    </w:p>
    <w:p w14:paraId="3C681A42" w14:textId="77777777" w:rsidR="00570D3C" w:rsidRPr="00A72095" w:rsidRDefault="00570D3C" w:rsidP="00570D3C">
      <w:pPr>
        <w:pStyle w:val="1"/>
        <w:ind w:firstLine="640"/>
      </w:pPr>
      <w:r w:rsidRPr="00A72095">
        <w:t>一、试验目的</w:t>
      </w:r>
    </w:p>
    <w:p w14:paraId="00C42841" w14:textId="77777777" w:rsidR="00570D3C" w:rsidRPr="00A72095" w:rsidRDefault="00570D3C" w:rsidP="00570D3C">
      <w:pPr>
        <w:spacing w:line="520" w:lineRule="exact"/>
        <w:ind w:firstLine="640"/>
        <w:rPr>
          <w:bCs/>
        </w:rPr>
      </w:pPr>
      <w:r w:rsidRPr="00A72095">
        <w:rPr>
          <w:bCs/>
        </w:rPr>
        <w:t>观察血管闭合效果、切割闭合效率及热损伤范围。考核产品的安全性和有效性。</w:t>
      </w:r>
    </w:p>
    <w:p w14:paraId="0048E3AA" w14:textId="77777777" w:rsidR="00570D3C" w:rsidRPr="00A72095" w:rsidRDefault="00570D3C" w:rsidP="00570D3C">
      <w:pPr>
        <w:pStyle w:val="1"/>
        <w:ind w:firstLine="640"/>
      </w:pPr>
      <w:r w:rsidRPr="00A72095">
        <w:t>二、试验方案</w:t>
      </w:r>
    </w:p>
    <w:p w14:paraId="07529E05" w14:textId="77777777" w:rsidR="00570D3C" w:rsidRPr="00A72095" w:rsidRDefault="00570D3C" w:rsidP="00570D3C">
      <w:pPr>
        <w:spacing w:line="520" w:lineRule="exact"/>
        <w:ind w:firstLine="640"/>
        <w:rPr>
          <w:bCs/>
        </w:rPr>
      </w:pPr>
      <w:r w:rsidRPr="00A72095">
        <w:rPr>
          <w:bCs/>
        </w:rPr>
        <w:t>应采用组织、血管与人体接近的动物，例如试验猪或试验狗做动物模型。应选择已在中国获准上市、具有相同或更宽的适用范围</w:t>
      </w:r>
      <w:r>
        <w:rPr>
          <w:rFonts w:hint="eastAsia"/>
          <w:bCs/>
        </w:rPr>
        <w:t>的超声软组织</w:t>
      </w:r>
      <w:r w:rsidRPr="00A72095">
        <w:rPr>
          <w:bCs/>
        </w:rPr>
        <w:t>手术设备进行平行对照，每次切割的组织均应包含一根血管，动、静脉数量应相当，试验组和对照组切割的部位应尽可能相同，相同</w:t>
      </w:r>
      <w:r w:rsidRPr="00A72095">
        <w:rPr>
          <w:bCs/>
        </w:rPr>
        <w:t>/</w:t>
      </w:r>
      <w:r w:rsidRPr="00A72095">
        <w:rPr>
          <w:bCs/>
        </w:rPr>
        <w:t>相似部位切割血管尺寸、组织的量两组应相当。应对病理切片评价者设盲。试验组和对照组试验应由相同操作者进行，每次切割均应在完全夹闭时进行。应注意各部位切割的先后顺序</w:t>
      </w:r>
      <w:r w:rsidRPr="00A72095">
        <w:rPr>
          <w:rFonts w:hint="eastAsia"/>
          <w:bCs/>
        </w:rPr>
        <w:t>，</w:t>
      </w:r>
      <w:r w:rsidRPr="00A72095">
        <w:rPr>
          <w:bCs/>
        </w:rPr>
        <w:t>充分考虑闭合其他血管后可能对待切割闭合血管血供的影响，确保每根血管在进行切割闭合时处于正常的生理状态</w:t>
      </w:r>
      <w:r w:rsidRPr="00A72095">
        <w:rPr>
          <w:rFonts w:hint="eastAsia"/>
          <w:bCs/>
        </w:rPr>
        <w:t>，试验过程中应保证动物存活</w:t>
      </w:r>
      <w:r w:rsidRPr="00A72095">
        <w:rPr>
          <w:bCs/>
        </w:rPr>
        <w:t>。</w:t>
      </w:r>
      <w:r w:rsidRPr="00A72095">
        <w:rPr>
          <w:rFonts w:hint="eastAsia"/>
          <w:bCs/>
        </w:rPr>
        <w:t>可采用适当的方式实时评估每根血管切割前的血供情况</w:t>
      </w:r>
      <w:r w:rsidRPr="00A72095">
        <w:rPr>
          <w:bCs/>
        </w:rPr>
        <w:t>。</w:t>
      </w:r>
      <w:r w:rsidRPr="00A72095">
        <w:rPr>
          <w:rFonts w:hint="eastAsia"/>
          <w:bCs/>
        </w:rPr>
        <w:t>试验中原则上不得使用试验器械之外的手术缝合</w:t>
      </w:r>
      <w:r w:rsidRPr="00A72095">
        <w:rPr>
          <w:bCs/>
        </w:rPr>
        <w:t>操作或</w:t>
      </w:r>
      <w:r w:rsidRPr="00A72095">
        <w:rPr>
          <w:rFonts w:hint="eastAsia"/>
          <w:bCs/>
        </w:rPr>
        <w:t>闭合夹、双极血管闭合器等器械对试验器械闭合的血管进行提前</w:t>
      </w:r>
      <w:r w:rsidRPr="00A72095">
        <w:rPr>
          <w:bCs/>
        </w:rPr>
        <w:t>处理</w:t>
      </w:r>
      <w:r w:rsidRPr="00A72095">
        <w:rPr>
          <w:rFonts w:hint="eastAsia"/>
          <w:bCs/>
        </w:rPr>
        <w:t>和</w:t>
      </w:r>
      <w:r w:rsidRPr="00A72095">
        <w:rPr>
          <w:rFonts w:hint="eastAsia"/>
          <w:bCs/>
        </w:rPr>
        <w:t>/</w:t>
      </w:r>
      <w:r w:rsidRPr="00A72095">
        <w:rPr>
          <w:rFonts w:hint="eastAsia"/>
          <w:bCs/>
        </w:rPr>
        <w:t>或加强闭合。</w:t>
      </w:r>
    </w:p>
    <w:p w14:paraId="0784D9B5" w14:textId="77777777" w:rsidR="00570D3C" w:rsidRPr="00A72095" w:rsidRDefault="00570D3C" w:rsidP="00570D3C">
      <w:pPr>
        <w:spacing w:line="520" w:lineRule="exact"/>
        <w:ind w:firstLine="640"/>
        <w:rPr>
          <w:bCs/>
        </w:rPr>
      </w:pPr>
      <w:r w:rsidRPr="00A72095">
        <w:rPr>
          <w:bCs/>
        </w:rPr>
        <w:t>试验之前应对操作人员进行充分的培训，使其充分了解试验设备和对照设备各工作模式</w:t>
      </w:r>
      <w:r w:rsidRPr="00A72095">
        <w:rPr>
          <w:rFonts w:hint="eastAsia"/>
          <w:bCs/>
        </w:rPr>
        <w:t>和</w:t>
      </w:r>
      <w:r w:rsidRPr="00A72095">
        <w:rPr>
          <w:bCs/>
        </w:rPr>
        <w:t>能量档位的选择原则，在试验时，由操作者针对每次切割的组织情况选取适当的</w:t>
      </w:r>
      <w:r w:rsidRPr="00A72095">
        <w:rPr>
          <w:rFonts w:hint="eastAsia"/>
          <w:bCs/>
        </w:rPr>
        <w:t>工作模式和</w:t>
      </w:r>
      <w:r w:rsidRPr="00A72095">
        <w:rPr>
          <w:bCs/>
        </w:rPr>
        <w:lastRenderedPageBreak/>
        <w:t>能量档位。</w:t>
      </w:r>
    </w:p>
    <w:p w14:paraId="0EA09F17" w14:textId="77777777" w:rsidR="00570D3C" w:rsidRPr="00A72095" w:rsidRDefault="00570D3C" w:rsidP="00570D3C">
      <w:pPr>
        <w:pStyle w:val="1"/>
        <w:ind w:firstLine="640"/>
      </w:pPr>
      <w:r w:rsidRPr="00A72095">
        <w:t>三、评价指标</w:t>
      </w:r>
    </w:p>
    <w:p w14:paraId="430400E2" w14:textId="77777777" w:rsidR="00570D3C" w:rsidRPr="00A72095" w:rsidRDefault="00570D3C" w:rsidP="00570D3C">
      <w:pPr>
        <w:spacing w:line="520" w:lineRule="exact"/>
        <w:ind w:firstLine="640"/>
        <w:rPr>
          <w:bCs/>
        </w:rPr>
      </w:pPr>
      <w:r w:rsidRPr="00A72095">
        <w:rPr>
          <w:bCs/>
        </w:rPr>
        <w:t>主要评价指标应包含：血管闭合效果、切割闭合效率。</w:t>
      </w:r>
    </w:p>
    <w:p w14:paraId="0BA2BB8A" w14:textId="77777777" w:rsidR="00570D3C" w:rsidRPr="00A72095" w:rsidRDefault="00570D3C" w:rsidP="00570D3C">
      <w:pPr>
        <w:spacing w:line="520" w:lineRule="exact"/>
        <w:ind w:firstLine="640"/>
        <w:rPr>
          <w:bCs/>
        </w:rPr>
      </w:pPr>
      <w:r w:rsidRPr="00A72095">
        <w:rPr>
          <w:bCs/>
        </w:rPr>
        <w:t>次要评价指标：热损伤范围。</w:t>
      </w:r>
    </w:p>
    <w:p w14:paraId="7D016403" w14:textId="77777777" w:rsidR="00570D3C" w:rsidRPr="00A72095" w:rsidRDefault="00570D3C" w:rsidP="00570D3C">
      <w:pPr>
        <w:spacing w:line="520" w:lineRule="exact"/>
        <w:ind w:firstLine="640"/>
        <w:rPr>
          <w:bCs/>
        </w:rPr>
      </w:pPr>
      <w:r w:rsidRPr="00A72095">
        <w:rPr>
          <w:bCs/>
        </w:rPr>
        <w:t>血管闭合效果为观察血管闭合成功与否，闭合后出血定义为失败，否则定义为成功。切割闭合效率，使用秒表测量每一刀切割闭合所用的时间。</w:t>
      </w:r>
    </w:p>
    <w:p w14:paraId="3966C0D9" w14:textId="77777777" w:rsidR="00570D3C" w:rsidRPr="00A72095" w:rsidRDefault="00570D3C" w:rsidP="00570D3C">
      <w:pPr>
        <w:spacing w:line="520" w:lineRule="exact"/>
        <w:ind w:firstLine="640"/>
        <w:rPr>
          <w:bCs/>
        </w:rPr>
      </w:pPr>
      <w:r w:rsidRPr="00A72095">
        <w:rPr>
          <w:bCs/>
        </w:rPr>
        <w:t>热损伤范围，采用组织病理学评价方法对热损伤情况进行组织学评估，测量距离切缘最远的组织变性点到切缘的距离。</w:t>
      </w:r>
    </w:p>
    <w:p w14:paraId="3601251E" w14:textId="77777777" w:rsidR="00570D3C" w:rsidRPr="00A72095" w:rsidRDefault="00570D3C" w:rsidP="00570D3C">
      <w:pPr>
        <w:pStyle w:val="1"/>
        <w:ind w:firstLine="640"/>
      </w:pPr>
      <w:r w:rsidRPr="00A72095">
        <w:t>四、试验例数</w:t>
      </w:r>
    </w:p>
    <w:p w14:paraId="64F9B308" w14:textId="77777777" w:rsidR="00570D3C" w:rsidRPr="00A72095" w:rsidRDefault="00570D3C" w:rsidP="00570D3C">
      <w:pPr>
        <w:spacing w:line="520" w:lineRule="exact"/>
        <w:ind w:firstLine="640"/>
        <w:rPr>
          <w:bCs/>
        </w:rPr>
      </w:pPr>
      <w:r w:rsidRPr="00A72095">
        <w:rPr>
          <w:bCs/>
        </w:rPr>
        <w:t>试验组和对照组</w:t>
      </w:r>
      <w:r w:rsidRPr="00A72095">
        <w:rPr>
          <w:rFonts w:hint="eastAsia"/>
          <w:bCs/>
        </w:rPr>
        <w:t>原则上</w:t>
      </w:r>
      <w:r w:rsidRPr="00A72095">
        <w:rPr>
          <w:bCs/>
        </w:rPr>
        <w:t>应</w:t>
      </w:r>
      <w:r w:rsidRPr="00A72095">
        <w:rPr>
          <w:rFonts w:hint="eastAsia"/>
          <w:bCs/>
        </w:rPr>
        <w:t>在不同动物上进行试验，</w:t>
      </w:r>
      <w:r w:rsidRPr="00A72095">
        <w:rPr>
          <w:bCs/>
        </w:rPr>
        <w:t>根据每头动物可用于</w:t>
      </w:r>
      <w:r w:rsidRPr="00A72095">
        <w:rPr>
          <w:rFonts w:hint="eastAsia"/>
          <w:bCs/>
        </w:rPr>
        <w:t>试验</w:t>
      </w:r>
      <w:r w:rsidRPr="00A72095">
        <w:rPr>
          <w:bCs/>
        </w:rPr>
        <w:t>的相应尺寸血管数量估算动物头数</w:t>
      </w:r>
      <w:r w:rsidRPr="00A72095">
        <w:rPr>
          <w:rFonts w:hint="eastAsia"/>
          <w:bCs/>
        </w:rPr>
        <w:t>，</w:t>
      </w:r>
      <w:r w:rsidRPr="00A72095">
        <w:rPr>
          <w:bCs/>
        </w:rPr>
        <w:t>充分考虑闭合其他血管后可能对待切割闭合血管血供的影响，确保每根血管在进行切割闭合时处于正常的生理状态。应选择每组的前几只动物上的切割闭合处进行病理切片评价</w:t>
      </w:r>
      <w:r w:rsidRPr="00A72095">
        <w:rPr>
          <w:rFonts w:hint="eastAsia"/>
          <w:bCs/>
        </w:rPr>
        <w:t>。</w:t>
      </w:r>
    </w:p>
    <w:p w14:paraId="5A563084" w14:textId="77777777" w:rsidR="00570D3C" w:rsidRPr="00A72095" w:rsidRDefault="00570D3C" w:rsidP="00570D3C">
      <w:pPr>
        <w:spacing w:line="520" w:lineRule="exact"/>
        <w:ind w:firstLine="640"/>
        <w:rPr>
          <w:bCs/>
        </w:rPr>
      </w:pPr>
      <w:r w:rsidRPr="00A72095">
        <w:rPr>
          <w:rFonts w:hint="eastAsia"/>
          <w:bCs/>
        </w:rPr>
        <w:t>拟申请适用范围“可闭合不超过</w:t>
      </w:r>
      <w:r w:rsidRPr="00A72095">
        <w:rPr>
          <w:rFonts w:hint="eastAsia"/>
          <w:bCs/>
        </w:rPr>
        <w:t>3mm</w:t>
      </w:r>
      <w:r w:rsidRPr="00A72095">
        <w:rPr>
          <w:rFonts w:hint="eastAsia"/>
          <w:bCs/>
        </w:rPr>
        <w:t>的血管”的，</w:t>
      </w:r>
      <w:r w:rsidRPr="00A72095">
        <w:rPr>
          <w:bCs/>
        </w:rPr>
        <w:t>试验组和对照组应分别</w:t>
      </w:r>
      <w:r w:rsidRPr="00A72095">
        <w:rPr>
          <w:rFonts w:hint="eastAsia"/>
          <w:bCs/>
        </w:rPr>
        <w:t>对直径不小于</w:t>
      </w:r>
      <w:r w:rsidRPr="00A72095">
        <w:rPr>
          <w:rFonts w:hint="eastAsia"/>
          <w:bCs/>
        </w:rPr>
        <w:t>3mm</w:t>
      </w:r>
      <w:r w:rsidRPr="00A72095">
        <w:rPr>
          <w:rFonts w:hint="eastAsia"/>
          <w:bCs/>
        </w:rPr>
        <w:t>的血管</w:t>
      </w:r>
      <w:r w:rsidRPr="00A72095">
        <w:rPr>
          <w:bCs/>
        </w:rPr>
        <w:t>进行不少于</w:t>
      </w:r>
      <w:r w:rsidRPr="00A72095">
        <w:rPr>
          <w:bCs/>
        </w:rPr>
        <w:t>80</w:t>
      </w:r>
      <w:r w:rsidRPr="00A72095">
        <w:rPr>
          <w:bCs/>
        </w:rPr>
        <w:t>刀的切割闭合试验，试验组和对照组应各</w:t>
      </w:r>
      <w:r w:rsidRPr="00A72095">
        <w:rPr>
          <w:rFonts w:hint="eastAsia"/>
          <w:bCs/>
        </w:rPr>
        <w:t>对</w:t>
      </w:r>
      <w:r w:rsidRPr="00A72095">
        <w:rPr>
          <w:bCs/>
        </w:rPr>
        <w:t>至少</w:t>
      </w:r>
      <w:r w:rsidRPr="00A72095">
        <w:rPr>
          <w:rFonts w:hint="eastAsia"/>
          <w:bCs/>
        </w:rPr>
        <w:t>2</w:t>
      </w:r>
      <w:r w:rsidRPr="00A72095">
        <w:rPr>
          <w:bCs/>
        </w:rPr>
        <w:t>0</w:t>
      </w:r>
      <w:r w:rsidRPr="00A72095">
        <w:rPr>
          <w:rFonts w:hint="eastAsia"/>
          <w:bCs/>
        </w:rPr>
        <w:t>处仅使用试验</w:t>
      </w:r>
      <w:r w:rsidRPr="00A72095">
        <w:rPr>
          <w:bCs/>
        </w:rPr>
        <w:t>器械处理的</w:t>
      </w:r>
      <w:r w:rsidRPr="00A72095">
        <w:rPr>
          <w:rFonts w:hint="eastAsia"/>
          <w:bCs/>
        </w:rPr>
        <w:t>包含血管的</w:t>
      </w:r>
      <w:r w:rsidRPr="00A72095">
        <w:rPr>
          <w:bCs/>
        </w:rPr>
        <w:t>切割闭合处进行病理切片评价。</w:t>
      </w:r>
    </w:p>
    <w:p w14:paraId="37902666" w14:textId="77777777" w:rsidR="00570D3C" w:rsidRPr="00A72095" w:rsidRDefault="00570D3C" w:rsidP="00570D3C">
      <w:pPr>
        <w:spacing w:line="520" w:lineRule="exact"/>
        <w:ind w:firstLine="640"/>
        <w:rPr>
          <w:bCs/>
        </w:rPr>
      </w:pPr>
      <w:r w:rsidRPr="00A72095">
        <w:rPr>
          <w:rFonts w:hint="eastAsia"/>
          <w:bCs/>
        </w:rPr>
        <w:t>拟申请适用范围“可闭合不超过</w:t>
      </w:r>
      <w:r w:rsidRPr="00A72095">
        <w:rPr>
          <w:bCs/>
        </w:rPr>
        <w:t>5</w:t>
      </w:r>
      <w:r w:rsidRPr="00A72095">
        <w:rPr>
          <w:rFonts w:hint="eastAsia"/>
          <w:bCs/>
        </w:rPr>
        <w:t>mm</w:t>
      </w:r>
      <w:r w:rsidRPr="00A72095">
        <w:rPr>
          <w:rFonts w:hint="eastAsia"/>
          <w:bCs/>
        </w:rPr>
        <w:t>的血管”的，</w:t>
      </w:r>
      <w:r w:rsidRPr="00A72095">
        <w:rPr>
          <w:bCs/>
        </w:rPr>
        <w:t>试验组和对照组应</w:t>
      </w:r>
      <w:r w:rsidRPr="00A72095">
        <w:rPr>
          <w:rFonts w:hint="eastAsia"/>
          <w:bCs/>
        </w:rPr>
        <w:t>对直径</w:t>
      </w:r>
      <w:r w:rsidRPr="00A72095">
        <w:rPr>
          <w:bCs/>
        </w:rPr>
        <w:t>5</w:t>
      </w:r>
      <w:r w:rsidRPr="00A72095">
        <w:rPr>
          <w:rFonts w:hint="eastAsia"/>
          <w:bCs/>
        </w:rPr>
        <w:t>mm</w:t>
      </w:r>
      <w:r w:rsidRPr="00A72095">
        <w:rPr>
          <w:rFonts w:hint="eastAsia"/>
          <w:bCs/>
        </w:rPr>
        <w:t>以上的血管</w:t>
      </w:r>
      <w:r w:rsidRPr="00A72095">
        <w:rPr>
          <w:bCs/>
        </w:rPr>
        <w:t>进行不少于</w:t>
      </w:r>
      <w:r w:rsidRPr="00A72095">
        <w:rPr>
          <w:bCs/>
        </w:rPr>
        <w:t>80</w:t>
      </w:r>
      <w:r w:rsidRPr="00A72095">
        <w:rPr>
          <w:bCs/>
        </w:rPr>
        <w:t>刀的切割闭合试验</w:t>
      </w:r>
      <w:r w:rsidRPr="00A72095">
        <w:rPr>
          <w:rFonts w:hint="eastAsia"/>
          <w:bCs/>
        </w:rPr>
        <w:t>，对直径</w:t>
      </w:r>
      <w:r w:rsidRPr="00A72095">
        <w:rPr>
          <w:rFonts w:hint="eastAsia"/>
          <w:bCs/>
        </w:rPr>
        <w:t>3-</w:t>
      </w:r>
      <w:r w:rsidRPr="00A72095">
        <w:rPr>
          <w:bCs/>
        </w:rPr>
        <w:t>5</w:t>
      </w:r>
      <w:r w:rsidRPr="00A72095">
        <w:rPr>
          <w:rFonts w:hint="eastAsia"/>
          <w:bCs/>
        </w:rPr>
        <w:t>mm</w:t>
      </w:r>
      <w:r w:rsidRPr="00A72095">
        <w:rPr>
          <w:rFonts w:hint="eastAsia"/>
          <w:bCs/>
        </w:rPr>
        <w:t>的血管进行一定量（建议不少于</w:t>
      </w:r>
      <w:r w:rsidRPr="00A72095">
        <w:rPr>
          <w:rFonts w:hint="eastAsia"/>
          <w:bCs/>
        </w:rPr>
        <w:t>4</w:t>
      </w:r>
      <w:r w:rsidRPr="00A72095">
        <w:rPr>
          <w:bCs/>
        </w:rPr>
        <w:t>0</w:t>
      </w:r>
      <w:r w:rsidRPr="00A72095">
        <w:rPr>
          <w:rFonts w:hint="eastAsia"/>
          <w:bCs/>
        </w:rPr>
        <w:t>刀）的切割闭合试验。</w:t>
      </w:r>
      <w:r w:rsidRPr="00A72095">
        <w:rPr>
          <w:bCs/>
        </w:rPr>
        <w:t>试验组和对照组应各</w:t>
      </w:r>
      <w:r w:rsidRPr="00A72095">
        <w:rPr>
          <w:rFonts w:hint="eastAsia"/>
          <w:bCs/>
        </w:rPr>
        <w:t>对</w:t>
      </w:r>
      <w:r w:rsidRPr="00A72095">
        <w:rPr>
          <w:bCs/>
        </w:rPr>
        <w:t>至少</w:t>
      </w:r>
      <w:r w:rsidRPr="00A72095">
        <w:rPr>
          <w:rFonts w:hint="eastAsia"/>
          <w:bCs/>
        </w:rPr>
        <w:t>2</w:t>
      </w:r>
      <w:r w:rsidRPr="00A72095">
        <w:rPr>
          <w:bCs/>
        </w:rPr>
        <w:t>0</w:t>
      </w:r>
      <w:r w:rsidRPr="00A72095">
        <w:rPr>
          <w:rFonts w:hint="eastAsia"/>
          <w:bCs/>
        </w:rPr>
        <w:t>处仅使用试验</w:t>
      </w:r>
      <w:r w:rsidRPr="00A72095">
        <w:rPr>
          <w:bCs/>
        </w:rPr>
        <w:t>器械处理的</w:t>
      </w:r>
      <w:r w:rsidRPr="00A72095">
        <w:rPr>
          <w:rFonts w:hint="eastAsia"/>
          <w:bCs/>
        </w:rPr>
        <w:t>包含血管的</w:t>
      </w:r>
      <w:r w:rsidRPr="00A72095">
        <w:rPr>
          <w:bCs/>
        </w:rPr>
        <w:t>切割闭合处进行病理切片评价</w:t>
      </w:r>
      <w:r w:rsidRPr="00A72095">
        <w:rPr>
          <w:rFonts w:hint="eastAsia"/>
          <w:bCs/>
        </w:rPr>
        <w:t>，应包括</w:t>
      </w:r>
      <w:r w:rsidRPr="00A72095">
        <w:rPr>
          <w:rFonts w:hint="eastAsia"/>
          <w:bCs/>
        </w:rPr>
        <w:lastRenderedPageBreak/>
        <w:t>动脉、静脉、直径</w:t>
      </w:r>
      <w:r w:rsidRPr="00A72095">
        <w:rPr>
          <w:rFonts w:hint="eastAsia"/>
          <w:bCs/>
        </w:rPr>
        <w:t>3-</w:t>
      </w:r>
      <w:r w:rsidRPr="00A72095">
        <w:rPr>
          <w:bCs/>
        </w:rPr>
        <w:t>5</w:t>
      </w:r>
      <w:r w:rsidRPr="00A72095">
        <w:rPr>
          <w:rFonts w:hint="eastAsia"/>
          <w:bCs/>
        </w:rPr>
        <w:t>mm</w:t>
      </w:r>
      <w:r w:rsidRPr="00A72095">
        <w:rPr>
          <w:rFonts w:hint="eastAsia"/>
          <w:bCs/>
        </w:rPr>
        <w:t>血管和直径</w:t>
      </w:r>
      <w:r w:rsidRPr="00A72095">
        <w:rPr>
          <w:rFonts w:hint="eastAsia"/>
          <w:bCs/>
        </w:rPr>
        <w:t>mm5</w:t>
      </w:r>
      <w:r w:rsidRPr="00A72095">
        <w:rPr>
          <w:rFonts w:hint="eastAsia"/>
          <w:bCs/>
        </w:rPr>
        <w:t>以上血管，直径</w:t>
      </w:r>
      <w:r w:rsidRPr="00A72095">
        <w:rPr>
          <w:rFonts w:hint="eastAsia"/>
          <w:bCs/>
        </w:rPr>
        <w:t>5mm</w:t>
      </w:r>
      <w:r w:rsidRPr="00A72095">
        <w:rPr>
          <w:rFonts w:hint="eastAsia"/>
          <w:bCs/>
        </w:rPr>
        <w:t>以上血管应超过半数</w:t>
      </w:r>
      <w:r w:rsidRPr="00A72095">
        <w:rPr>
          <w:bCs/>
        </w:rPr>
        <w:t>。</w:t>
      </w:r>
    </w:p>
    <w:p w14:paraId="301DE6DB" w14:textId="77777777" w:rsidR="00570D3C" w:rsidRPr="00A72095" w:rsidRDefault="00570D3C" w:rsidP="00570D3C">
      <w:pPr>
        <w:pStyle w:val="1"/>
        <w:ind w:firstLine="640"/>
      </w:pPr>
      <w:r w:rsidRPr="00A72095">
        <w:t>五、试验报告</w:t>
      </w:r>
    </w:p>
    <w:p w14:paraId="062E2432" w14:textId="77777777" w:rsidR="00570D3C" w:rsidRPr="00A72095" w:rsidRDefault="00570D3C" w:rsidP="00570D3C">
      <w:pPr>
        <w:spacing w:line="520" w:lineRule="exact"/>
        <w:ind w:firstLine="640"/>
        <w:rPr>
          <w:bCs/>
        </w:rPr>
      </w:pPr>
      <w:r w:rsidRPr="00A72095">
        <w:rPr>
          <w:bCs/>
        </w:rPr>
        <w:t>动物试验报告应包括但不限于以下内容：动物模型选择依据简介、试验目的、试验计划、试验材料、试验机及对照机情况、试验用设备和仪器及药品情况（若涉及）、试验结果及结论。</w:t>
      </w:r>
    </w:p>
    <w:p w14:paraId="332F5454" w14:textId="77777777" w:rsidR="00570D3C" w:rsidRPr="00A72095" w:rsidRDefault="00570D3C" w:rsidP="00570D3C">
      <w:pPr>
        <w:spacing w:line="520" w:lineRule="exact"/>
        <w:ind w:firstLine="640"/>
        <w:rPr>
          <w:bCs/>
        </w:rPr>
      </w:pPr>
      <w:r w:rsidRPr="00A72095">
        <w:rPr>
          <w:bCs/>
        </w:rPr>
        <w:t>应明确试验相关人员</w:t>
      </w:r>
      <w:r w:rsidRPr="00A72095">
        <w:rPr>
          <w:rFonts w:hint="eastAsia"/>
          <w:bCs/>
        </w:rPr>
        <w:t>，</w:t>
      </w:r>
      <w:r w:rsidRPr="00A72095">
        <w:rPr>
          <w:bCs/>
        </w:rPr>
        <w:t>如试验负责人、操作人员、评价人员、记录人员、监查人员等。</w:t>
      </w:r>
    </w:p>
    <w:p w14:paraId="39C2DCE7" w14:textId="77777777" w:rsidR="00570D3C" w:rsidRPr="00A72095" w:rsidRDefault="00570D3C" w:rsidP="00570D3C">
      <w:pPr>
        <w:spacing w:line="520" w:lineRule="exact"/>
        <w:ind w:firstLine="640"/>
        <w:rPr>
          <w:bCs/>
        </w:rPr>
      </w:pPr>
      <w:r w:rsidRPr="00A72095">
        <w:rPr>
          <w:bCs/>
        </w:rPr>
        <w:t>试验机及对照机情况应明确：试验机的主机、换能器、刀头型号，对照设备的医疗器械注册证书编号及主机、换能器、刀头型号。</w:t>
      </w:r>
    </w:p>
    <w:p w14:paraId="03A16137" w14:textId="77777777" w:rsidR="00570D3C" w:rsidRPr="00A72095" w:rsidRDefault="00570D3C" w:rsidP="00570D3C">
      <w:pPr>
        <w:spacing w:line="520" w:lineRule="exact"/>
        <w:ind w:firstLine="640"/>
        <w:rPr>
          <w:bCs/>
        </w:rPr>
      </w:pPr>
      <w:r w:rsidRPr="00A72095">
        <w:rPr>
          <w:bCs/>
        </w:rPr>
        <w:t>试验计划中应详述样本量及分组，应说明动物的数量和分组。明确每只动物切割的部位和各部位切割的数量。应对试验步骤进行描述，明确样品准备、动物准备、手术方法、手术部位、术前准备等。应对手术过程进行详细描述，包括封闭前血管的描述及如何进行封闭，以及封闭后标记的方法（若适用）。应给出评价指标及评价标准。应明确所采用的统计学方法。</w:t>
      </w:r>
    </w:p>
    <w:p w14:paraId="611B1F8B" w14:textId="77777777" w:rsidR="00570D3C" w:rsidRPr="00A72095" w:rsidRDefault="00570D3C" w:rsidP="00570D3C">
      <w:pPr>
        <w:spacing w:line="520" w:lineRule="exact"/>
        <w:ind w:firstLine="640"/>
        <w:rPr>
          <w:bCs/>
        </w:rPr>
      </w:pPr>
      <w:r w:rsidRPr="00A72095">
        <w:rPr>
          <w:bCs/>
        </w:rPr>
        <w:t>试验材料应明确</w:t>
      </w:r>
      <w:r w:rsidRPr="00A72095">
        <w:rPr>
          <w:rFonts w:hint="eastAsia"/>
          <w:bCs/>
        </w:rPr>
        <w:t>实验</w:t>
      </w:r>
      <w:r w:rsidRPr="00A72095">
        <w:rPr>
          <w:bCs/>
        </w:rPr>
        <w:t>动物的详细情况（如种类、性别、体重等）、动物来源。应明确所用辅助设备的校准等情况。</w:t>
      </w:r>
    </w:p>
    <w:p w14:paraId="689609E9" w14:textId="77777777" w:rsidR="00570D3C" w:rsidRPr="00A72095" w:rsidRDefault="00570D3C" w:rsidP="00570D3C">
      <w:pPr>
        <w:spacing w:line="520" w:lineRule="exact"/>
        <w:ind w:firstLine="640"/>
        <w:rPr>
          <w:bCs/>
        </w:rPr>
      </w:pPr>
      <w:r w:rsidRPr="00A72095">
        <w:rPr>
          <w:bCs/>
        </w:rPr>
        <w:t>试验结果及结论应对各换能器连接各刀头的试验结果分别进行评价。应提供完整的数据报告，包括：工作模式</w:t>
      </w:r>
      <w:r w:rsidRPr="00A72095">
        <w:rPr>
          <w:rFonts w:hint="eastAsia"/>
          <w:bCs/>
        </w:rPr>
        <w:t>和</w:t>
      </w:r>
      <w:r w:rsidRPr="00A72095">
        <w:rPr>
          <w:bCs/>
        </w:rPr>
        <w:t>能量档位的应用情况（不同能量档位选择的原则、对应的情形和使用的次数），切割的组织情况及数量，闭合的血管类型、血管尺寸、血管数量，设备编号，样本编号，各评价指标的试验结果及其分</w:t>
      </w:r>
      <w:r w:rsidRPr="00A72095">
        <w:rPr>
          <w:bCs/>
        </w:rPr>
        <w:lastRenderedPageBreak/>
        <w:t>析等。组织病理学报告应提供高质量的彩色图像，并应清楚标明损伤区域边缘及测量方法。报告应由所有试验相关人员签字，并应由开展试验的机构和注册申请人签章，签字或签章应注明日期。应明确所有试验数据存档的位置。</w:t>
      </w:r>
    </w:p>
    <w:p w14:paraId="5F07177E" w14:textId="77777777" w:rsidR="00570D3C" w:rsidRPr="00A72095" w:rsidRDefault="00570D3C" w:rsidP="00570D3C">
      <w:pPr>
        <w:pStyle w:val="1"/>
        <w:ind w:firstLineChars="0" w:firstLine="0"/>
        <w:rPr>
          <w:rFonts w:ascii="仿宋_GB2312" w:eastAsia="仿宋_GB2312" w:hAnsi="仿宋"/>
        </w:rPr>
      </w:pPr>
      <w:r w:rsidRPr="00A72095">
        <w:rPr>
          <w:rFonts w:eastAsia="仿宋_GB2312"/>
          <w:bCs w:val="0"/>
        </w:rPr>
        <w:br w:type="page"/>
      </w:r>
      <w:r>
        <w:rPr>
          <w:rFonts w:hint="eastAsia"/>
        </w:rPr>
        <w:lastRenderedPageBreak/>
        <w:t>附件</w:t>
      </w:r>
      <w:r w:rsidRPr="00A72095">
        <w:rPr>
          <w:rFonts w:hint="eastAsia"/>
        </w:rPr>
        <w:t>4</w:t>
      </w:r>
    </w:p>
    <w:p w14:paraId="2E1D3389" w14:textId="77777777" w:rsidR="00570D3C" w:rsidRPr="00A72095" w:rsidRDefault="00570D3C" w:rsidP="00570D3C">
      <w:pPr>
        <w:spacing w:line="520" w:lineRule="exact"/>
        <w:ind w:firstLine="640"/>
        <w:jc w:val="center"/>
        <w:rPr>
          <w:rFonts w:ascii="仿宋_GB2312" w:hAnsi="仿宋" w:cs="仿宋_GB2312"/>
          <w:kern w:val="0"/>
        </w:rPr>
      </w:pPr>
    </w:p>
    <w:p w14:paraId="314EE4CA" w14:textId="77777777" w:rsidR="00570D3C" w:rsidRPr="00A72095" w:rsidRDefault="00570D3C" w:rsidP="00570D3C">
      <w:pPr>
        <w:spacing w:line="520" w:lineRule="exact"/>
        <w:ind w:firstLine="880"/>
        <w:jc w:val="center"/>
        <w:rPr>
          <w:rFonts w:ascii="方正小标宋简体" w:eastAsia="方正小标宋简体" w:cs="仿宋_GB2312"/>
          <w:bCs/>
          <w:sz w:val="44"/>
          <w:szCs w:val="44"/>
        </w:rPr>
      </w:pPr>
      <w:r w:rsidRPr="00A72095">
        <w:rPr>
          <w:rFonts w:ascii="方正小标宋简体" w:eastAsia="方正小标宋简体" w:cs="仿宋_GB2312" w:hint="eastAsia"/>
          <w:bCs/>
          <w:sz w:val="44"/>
          <w:szCs w:val="44"/>
        </w:rPr>
        <w:t>慢性动物试验举例</w:t>
      </w:r>
    </w:p>
    <w:p w14:paraId="3AABE0F1" w14:textId="77777777" w:rsidR="00570D3C" w:rsidRPr="00A72095" w:rsidRDefault="00570D3C" w:rsidP="00570D3C">
      <w:pPr>
        <w:spacing w:line="520" w:lineRule="exact"/>
        <w:ind w:firstLine="640"/>
        <w:jc w:val="center"/>
        <w:rPr>
          <w:rFonts w:ascii="黑体" w:eastAsia="黑体" w:hAnsi="黑体" w:cs="仿宋_GB2312"/>
          <w:bCs/>
        </w:rPr>
      </w:pPr>
    </w:p>
    <w:p w14:paraId="6EE142EF" w14:textId="77777777" w:rsidR="00570D3C" w:rsidRPr="00A72095" w:rsidRDefault="00570D3C" w:rsidP="00570D3C">
      <w:pPr>
        <w:pStyle w:val="1"/>
        <w:ind w:firstLine="640"/>
      </w:pPr>
      <w:r w:rsidRPr="00A72095">
        <w:t>一、试验目的</w:t>
      </w:r>
    </w:p>
    <w:p w14:paraId="52D1AC4E" w14:textId="77777777" w:rsidR="00570D3C" w:rsidRPr="00A72095" w:rsidRDefault="00570D3C" w:rsidP="00570D3C">
      <w:pPr>
        <w:spacing w:line="520" w:lineRule="exact"/>
        <w:ind w:firstLine="640"/>
        <w:rPr>
          <w:bCs/>
        </w:rPr>
      </w:pPr>
      <w:r w:rsidRPr="00A72095">
        <w:rPr>
          <w:bCs/>
        </w:rPr>
        <w:t>观察生存率、组织愈合情况、邻近组织损伤（病理切片）及感染、出血、血肿等并发症情况。考核产品的安全性和有效性。</w:t>
      </w:r>
    </w:p>
    <w:p w14:paraId="50CC1250" w14:textId="77777777" w:rsidR="00570D3C" w:rsidRPr="00A72095" w:rsidRDefault="00570D3C" w:rsidP="00570D3C">
      <w:pPr>
        <w:pStyle w:val="1"/>
        <w:ind w:firstLine="640"/>
      </w:pPr>
      <w:r w:rsidRPr="00A72095">
        <w:t>二、试验方案</w:t>
      </w:r>
    </w:p>
    <w:p w14:paraId="3FE76912" w14:textId="77777777" w:rsidR="00570D3C" w:rsidRPr="00A72095" w:rsidRDefault="00570D3C" w:rsidP="00570D3C">
      <w:pPr>
        <w:spacing w:line="520" w:lineRule="exact"/>
        <w:ind w:firstLine="640"/>
        <w:rPr>
          <w:bCs/>
        </w:rPr>
      </w:pPr>
      <w:r w:rsidRPr="00A72095">
        <w:rPr>
          <w:rFonts w:hint="eastAsia"/>
          <w:bCs/>
        </w:rPr>
        <w:t>可采用对照或单组的方式开展慢性动物试验。</w:t>
      </w:r>
      <w:r w:rsidRPr="00A72095">
        <w:rPr>
          <w:bCs/>
        </w:rPr>
        <w:t>应采用组织、血管与人体接近的动物，例如试验猪或试验狗做动物模型。试验</w:t>
      </w:r>
      <w:r w:rsidRPr="00A72095">
        <w:rPr>
          <w:bCs/>
          <w:spacing w:val="-6"/>
        </w:rPr>
        <w:t>之前应对操作人员进行充分的培训，使其充分了解试验设备各工作模式</w:t>
      </w:r>
      <w:r w:rsidRPr="00A72095">
        <w:rPr>
          <w:rFonts w:hint="eastAsia"/>
          <w:bCs/>
          <w:spacing w:val="-6"/>
        </w:rPr>
        <w:t>和</w:t>
      </w:r>
      <w:r w:rsidRPr="00A72095">
        <w:rPr>
          <w:bCs/>
          <w:spacing w:val="-6"/>
        </w:rPr>
        <w:t>能量档位的选择原则，在试验时，由操作者针对每次切割的组织情况选取适当的工作模式</w:t>
      </w:r>
      <w:r w:rsidRPr="00A72095">
        <w:rPr>
          <w:rFonts w:hint="eastAsia"/>
          <w:bCs/>
          <w:spacing w:val="-6"/>
        </w:rPr>
        <w:t>和</w:t>
      </w:r>
      <w:r w:rsidRPr="00A72095">
        <w:rPr>
          <w:bCs/>
          <w:spacing w:val="-6"/>
        </w:rPr>
        <w:t>能量档位。</w:t>
      </w:r>
      <w:r w:rsidRPr="00A72095">
        <w:rPr>
          <w:bCs/>
        </w:rPr>
        <w:t>每次切割均应在完全夹闭时进行。应注意各部位切割的先后顺序，以确保每次切割的血管都处于正常的生理状态。动物</w:t>
      </w:r>
      <w:r w:rsidRPr="00A72095">
        <w:rPr>
          <w:rFonts w:hint="eastAsia"/>
          <w:bCs/>
        </w:rPr>
        <w:t>在</w:t>
      </w:r>
      <w:r w:rsidRPr="00A72095">
        <w:rPr>
          <w:bCs/>
        </w:rPr>
        <w:t>手术后活动不应当受限。在手术之后，将</w:t>
      </w:r>
      <w:r w:rsidRPr="00A72095">
        <w:rPr>
          <w:rFonts w:hint="eastAsia"/>
          <w:bCs/>
        </w:rPr>
        <w:t>实验</w:t>
      </w:r>
      <w:r w:rsidRPr="00A72095">
        <w:rPr>
          <w:bCs/>
        </w:rPr>
        <w:t>动物饲养至少三周</w:t>
      </w:r>
      <w:r w:rsidRPr="00A72095">
        <w:rPr>
          <w:rFonts w:hint="eastAsia"/>
        </w:rPr>
        <w:t>。</w:t>
      </w:r>
      <w:r w:rsidRPr="00A72095">
        <w:rPr>
          <w:bCs/>
        </w:rPr>
        <w:t>使用病理学评价的方式观察组织愈合和邻近组织损伤情况。</w:t>
      </w:r>
    </w:p>
    <w:p w14:paraId="2BB6A17F" w14:textId="77777777" w:rsidR="00570D3C" w:rsidRPr="00A72095" w:rsidRDefault="00570D3C" w:rsidP="00570D3C">
      <w:pPr>
        <w:pStyle w:val="2"/>
        <w:ind w:firstLine="640"/>
      </w:pPr>
      <w:r w:rsidRPr="00A72095">
        <w:rPr>
          <w:rFonts w:hint="eastAsia"/>
        </w:rPr>
        <w:t>（一）对照</w:t>
      </w:r>
      <w:r w:rsidRPr="00A72095">
        <w:t>试验</w:t>
      </w:r>
    </w:p>
    <w:p w14:paraId="185E4354" w14:textId="77777777" w:rsidR="00570D3C" w:rsidRPr="00A72095" w:rsidRDefault="00570D3C" w:rsidP="00570D3C">
      <w:pPr>
        <w:spacing w:line="520" w:lineRule="exact"/>
        <w:ind w:firstLine="640"/>
        <w:rPr>
          <w:bCs/>
        </w:rPr>
      </w:pPr>
      <w:r w:rsidRPr="00A72095">
        <w:rPr>
          <w:bCs/>
        </w:rPr>
        <w:t>应选择已在中国获准上市、具有相</w:t>
      </w:r>
      <w:r>
        <w:rPr>
          <w:bCs/>
        </w:rPr>
        <w:t>同或更宽的适用范围</w:t>
      </w:r>
      <w:r w:rsidRPr="00A72095">
        <w:rPr>
          <w:bCs/>
        </w:rPr>
        <w:t>的超声软组织切割止血系统进行平行对照，每次切割的组织均应包含一根血管，动、静脉数量应相当，试验组和对照组切割的部位应尽可能相同，相同</w:t>
      </w:r>
      <w:r w:rsidRPr="00A72095">
        <w:rPr>
          <w:bCs/>
        </w:rPr>
        <w:t>/</w:t>
      </w:r>
      <w:r w:rsidRPr="00A72095">
        <w:rPr>
          <w:bCs/>
        </w:rPr>
        <w:t>相似部位切割血管尺寸、组织的量两组应相当。试验组和对照组应</w:t>
      </w:r>
      <w:r w:rsidRPr="00A72095">
        <w:rPr>
          <w:rFonts w:hint="eastAsia"/>
          <w:bCs/>
        </w:rPr>
        <w:t>在不同动物上进行试验，</w:t>
      </w:r>
      <w:r w:rsidRPr="00A72095">
        <w:rPr>
          <w:bCs/>
        </w:rPr>
        <w:t>根据每头动物可用于</w:t>
      </w:r>
      <w:r w:rsidRPr="00A72095">
        <w:rPr>
          <w:rFonts w:hint="eastAsia"/>
          <w:bCs/>
        </w:rPr>
        <w:t>试验</w:t>
      </w:r>
      <w:r w:rsidRPr="00A72095">
        <w:rPr>
          <w:bCs/>
        </w:rPr>
        <w:t>的相应尺寸血管数量估算动物头数</w:t>
      </w:r>
      <w:r w:rsidRPr="00A72095">
        <w:rPr>
          <w:rFonts w:hint="eastAsia"/>
          <w:bCs/>
        </w:rPr>
        <w:t>。试验中原</w:t>
      </w:r>
      <w:r w:rsidRPr="00A72095">
        <w:rPr>
          <w:rFonts w:hint="eastAsia"/>
          <w:bCs/>
        </w:rPr>
        <w:lastRenderedPageBreak/>
        <w:t>则上不得使用试验器械之外的手术缝合</w:t>
      </w:r>
      <w:r w:rsidRPr="00A72095">
        <w:rPr>
          <w:bCs/>
        </w:rPr>
        <w:t>操作或</w:t>
      </w:r>
      <w:r w:rsidRPr="00A72095">
        <w:rPr>
          <w:rFonts w:hint="eastAsia"/>
          <w:bCs/>
        </w:rPr>
        <w:t>闭合夹、双极大血管闭合器械等对试验器械闭合的血管进行提前</w:t>
      </w:r>
      <w:r w:rsidRPr="00A72095">
        <w:rPr>
          <w:bCs/>
        </w:rPr>
        <w:t>处理</w:t>
      </w:r>
      <w:r w:rsidRPr="00A72095">
        <w:rPr>
          <w:rFonts w:hint="eastAsia"/>
          <w:bCs/>
        </w:rPr>
        <w:t>和</w:t>
      </w:r>
      <w:r w:rsidRPr="00A72095">
        <w:rPr>
          <w:rFonts w:hint="eastAsia"/>
          <w:bCs/>
        </w:rPr>
        <w:t>/</w:t>
      </w:r>
      <w:r w:rsidRPr="00A72095">
        <w:rPr>
          <w:rFonts w:hint="eastAsia"/>
          <w:bCs/>
        </w:rPr>
        <w:t>或加强闭合。若使用，应予以记录并给出必须这样操作的原因，分析其对整体试验结果的影响。</w:t>
      </w:r>
    </w:p>
    <w:p w14:paraId="7349BE36" w14:textId="77777777" w:rsidR="00570D3C" w:rsidRPr="00A72095" w:rsidRDefault="00570D3C" w:rsidP="00570D3C">
      <w:pPr>
        <w:spacing w:line="520" w:lineRule="exact"/>
        <w:ind w:firstLine="640"/>
        <w:rPr>
          <w:bCs/>
        </w:rPr>
      </w:pPr>
      <w:r w:rsidRPr="00A72095">
        <w:rPr>
          <w:rFonts w:hint="eastAsia"/>
          <w:bCs/>
        </w:rPr>
        <w:t>拟申请适用范围“可闭合不超过</w:t>
      </w:r>
      <w:r w:rsidRPr="00A72095">
        <w:rPr>
          <w:rFonts w:hint="eastAsia"/>
          <w:bCs/>
        </w:rPr>
        <w:t>3mm</w:t>
      </w:r>
      <w:r w:rsidRPr="00A72095">
        <w:rPr>
          <w:rFonts w:hint="eastAsia"/>
          <w:bCs/>
        </w:rPr>
        <w:t>的血管”的，</w:t>
      </w:r>
      <w:r w:rsidRPr="00A72095">
        <w:rPr>
          <w:bCs/>
        </w:rPr>
        <w:t>试验组和对照组应分别</w:t>
      </w:r>
      <w:r w:rsidRPr="00A72095">
        <w:rPr>
          <w:rFonts w:hint="eastAsia"/>
          <w:bCs/>
        </w:rPr>
        <w:t>对</w:t>
      </w:r>
      <w:r w:rsidRPr="00A72095">
        <w:rPr>
          <w:bCs/>
        </w:rPr>
        <w:t>直径不小于</w:t>
      </w:r>
      <w:r w:rsidRPr="00A72095">
        <w:rPr>
          <w:rFonts w:hint="eastAsia"/>
          <w:bCs/>
        </w:rPr>
        <w:t>3</w:t>
      </w:r>
      <w:r w:rsidRPr="00A72095">
        <w:rPr>
          <w:bCs/>
        </w:rPr>
        <w:t>mm</w:t>
      </w:r>
      <w:r w:rsidRPr="00A72095">
        <w:rPr>
          <w:bCs/>
        </w:rPr>
        <w:t>的血管进行不少于</w:t>
      </w:r>
      <w:r w:rsidRPr="00A72095">
        <w:rPr>
          <w:bCs/>
        </w:rPr>
        <w:t>20</w:t>
      </w:r>
      <w:r w:rsidRPr="00A72095">
        <w:rPr>
          <w:bCs/>
        </w:rPr>
        <w:t>刀的切割闭合试验。每个切割闭合处均应进行病理切片评价。</w:t>
      </w:r>
    </w:p>
    <w:p w14:paraId="6F130F81" w14:textId="77777777" w:rsidR="00570D3C" w:rsidRPr="00A72095" w:rsidRDefault="00570D3C" w:rsidP="00570D3C">
      <w:pPr>
        <w:spacing w:line="520" w:lineRule="exact"/>
        <w:ind w:firstLine="640"/>
        <w:rPr>
          <w:bCs/>
        </w:rPr>
      </w:pPr>
      <w:r w:rsidRPr="00A72095">
        <w:rPr>
          <w:rFonts w:hint="eastAsia"/>
          <w:bCs/>
        </w:rPr>
        <w:t>拟申请适用范围“可闭合不超过</w:t>
      </w:r>
      <w:r w:rsidRPr="00A72095">
        <w:rPr>
          <w:bCs/>
        </w:rPr>
        <w:t>5</w:t>
      </w:r>
      <w:r w:rsidRPr="00A72095">
        <w:rPr>
          <w:rFonts w:hint="eastAsia"/>
          <w:bCs/>
        </w:rPr>
        <w:t>mm</w:t>
      </w:r>
      <w:r w:rsidRPr="00A72095">
        <w:rPr>
          <w:rFonts w:hint="eastAsia"/>
          <w:bCs/>
        </w:rPr>
        <w:t>的血管”的，</w:t>
      </w:r>
      <w:r w:rsidRPr="00A72095">
        <w:rPr>
          <w:bCs/>
        </w:rPr>
        <w:t>试验组和对照组应分别</w:t>
      </w:r>
      <w:r w:rsidRPr="00A72095">
        <w:rPr>
          <w:rFonts w:hint="eastAsia"/>
          <w:bCs/>
        </w:rPr>
        <w:t>对</w:t>
      </w:r>
      <w:r w:rsidRPr="00A72095">
        <w:rPr>
          <w:bCs/>
        </w:rPr>
        <w:t>直径</w:t>
      </w:r>
      <w:r w:rsidRPr="00A72095">
        <w:rPr>
          <w:rFonts w:hint="eastAsia"/>
          <w:bCs/>
        </w:rPr>
        <w:t>3</w:t>
      </w:r>
      <w:r w:rsidRPr="00A72095">
        <w:rPr>
          <w:bCs/>
        </w:rPr>
        <w:t>-5mm</w:t>
      </w:r>
      <w:r w:rsidRPr="00A72095">
        <w:rPr>
          <w:bCs/>
        </w:rPr>
        <w:t>的血管和不小于</w:t>
      </w:r>
      <w:r w:rsidRPr="00A72095">
        <w:rPr>
          <w:rFonts w:hint="eastAsia"/>
          <w:bCs/>
        </w:rPr>
        <w:t>5</w:t>
      </w:r>
      <w:r w:rsidRPr="00A72095">
        <w:rPr>
          <w:bCs/>
        </w:rPr>
        <w:t>mm</w:t>
      </w:r>
      <w:r w:rsidRPr="00A72095">
        <w:rPr>
          <w:bCs/>
        </w:rPr>
        <w:t>的血管</w:t>
      </w:r>
      <w:r w:rsidRPr="00A72095">
        <w:rPr>
          <w:rFonts w:hint="eastAsia"/>
          <w:bCs/>
        </w:rPr>
        <w:t>各</w:t>
      </w:r>
      <w:r w:rsidRPr="00A72095">
        <w:rPr>
          <w:bCs/>
        </w:rPr>
        <w:t>进行不少于</w:t>
      </w:r>
      <w:r w:rsidRPr="00A72095">
        <w:rPr>
          <w:bCs/>
        </w:rPr>
        <w:t>20</w:t>
      </w:r>
      <w:r w:rsidRPr="00A72095">
        <w:rPr>
          <w:bCs/>
        </w:rPr>
        <w:t>刀的切割闭合试验。</w:t>
      </w:r>
      <w:r w:rsidRPr="00A72095">
        <w:rPr>
          <w:rFonts w:hint="eastAsia"/>
          <w:bCs/>
        </w:rPr>
        <w:t>试验组、对照组各对至少</w:t>
      </w:r>
      <w:r w:rsidRPr="00A72095">
        <w:rPr>
          <w:rFonts w:hint="eastAsia"/>
          <w:bCs/>
        </w:rPr>
        <w:t>2</w:t>
      </w:r>
      <w:r w:rsidRPr="00A72095">
        <w:rPr>
          <w:bCs/>
        </w:rPr>
        <w:t>0</w:t>
      </w:r>
      <w:r w:rsidRPr="00A72095">
        <w:rPr>
          <w:rFonts w:hint="eastAsia"/>
          <w:bCs/>
        </w:rPr>
        <w:t>处仅使用试验</w:t>
      </w:r>
      <w:r w:rsidRPr="00A72095">
        <w:rPr>
          <w:bCs/>
        </w:rPr>
        <w:t>器械处理的切割闭合处进行病理切片评价</w:t>
      </w:r>
      <w:r w:rsidRPr="00A72095">
        <w:rPr>
          <w:rFonts w:hint="eastAsia"/>
          <w:bCs/>
        </w:rPr>
        <w:t>，应包括动脉、静脉、直径</w:t>
      </w:r>
      <w:r w:rsidRPr="00A72095">
        <w:rPr>
          <w:rFonts w:hint="eastAsia"/>
          <w:bCs/>
        </w:rPr>
        <w:t>3-</w:t>
      </w:r>
      <w:r w:rsidRPr="00A72095">
        <w:rPr>
          <w:bCs/>
        </w:rPr>
        <w:t>5</w:t>
      </w:r>
      <w:r w:rsidRPr="00A72095">
        <w:rPr>
          <w:rFonts w:hint="eastAsia"/>
          <w:bCs/>
        </w:rPr>
        <w:t>mm</w:t>
      </w:r>
      <w:r w:rsidRPr="00A72095">
        <w:rPr>
          <w:rFonts w:hint="eastAsia"/>
          <w:bCs/>
        </w:rPr>
        <w:t>血管和直径不小于</w:t>
      </w:r>
      <w:r w:rsidRPr="00A72095">
        <w:rPr>
          <w:rFonts w:hint="eastAsia"/>
          <w:bCs/>
        </w:rPr>
        <w:t>5mm</w:t>
      </w:r>
      <w:r w:rsidRPr="00A72095">
        <w:rPr>
          <w:rFonts w:hint="eastAsia"/>
          <w:bCs/>
        </w:rPr>
        <w:t>血管，直径不小于</w:t>
      </w:r>
      <w:r w:rsidRPr="00A72095">
        <w:rPr>
          <w:rFonts w:hint="eastAsia"/>
          <w:bCs/>
        </w:rPr>
        <w:t>5mm</w:t>
      </w:r>
      <w:r w:rsidRPr="00A72095">
        <w:rPr>
          <w:rFonts w:hint="eastAsia"/>
          <w:bCs/>
        </w:rPr>
        <w:t>的血管应超过半数</w:t>
      </w:r>
      <w:r w:rsidRPr="00A72095">
        <w:rPr>
          <w:bCs/>
        </w:rPr>
        <w:t>。</w:t>
      </w:r>
    </w:p>
    <w:p w14:paraId="4946CBA9" w14:textId="77777777" w:rsidR="00570D3C" w:rsidRPr="00A72095" w:rsidRDefault="00570D3C" w:rsidP="00570D3C">
      <w:pPr>
        <w:pStyle w:val="2"/>
        <w:ind w:firstLine="640"/>
      </w:pPr>
      <w:r w:rsidRPr="00A72095">
        <w:rPr>
          <w:rFonts w:hint="eastAsia"/>
        </w:rPr>
        <w:t>（二）单组</w:t>
      </w:r>
      <w:r w:rsidRPr="00A72095">
        <w:t>试验</w:t>
      </w:r>
    </w:p>
    <w:p w14:paraId="3BFFFFB7" w14:textId="77777777" w:rsidR="00570D3C" w:rsidRPr="002C136F" w:rsidRDefault="00570D3C" w:rsidP="00570D3C">
      <w:pPr>
        <w:spacing w:line="520" w:lineRule="exact"/>
        <w:ind w:firstLine="640"/>
        <w:rPr>
          <w:rFonts w:ascii="仿宋_GB2312"/>
          <w:bCs/>
        </w:rPr>
      </w:pPr>
      <w:r w:rsidRPr="002C136F">
        <w:rPr>
          <w:rFonts w:ascii="仿宋_GB2312" w:hint="eastAsia"/>
          <w:bCs/>
        </w:rPr>
        <w:t>原则上应选择不少于5只体重适合的动物，以保证具有足够多的血管进行处理。</w:t>
      </w:r>
      <w:r w:rsidRPr="002C136F">
        <w:rPr>
          <w:rFonts w:ascii="仿宋_GB2312" w:hint="eastAsia"/>
        </w:rPr>
        <w:t>建议选择的术式包括：脾切除、单侧肾切除、卵巢子宫切除。</w:t>
      </w:r>
      <w:r w:rsidRPr="002C136F">
        <w:rPr>
          <w:rFonts w:ascii="仿宋_GB2312" w:hint="eastAsia"/>
          <w:bCs/>
        </w:rPr>
        <w:t>较大的血管应游离出单根血管，再进行切割闭合，包含小血管的组织或难以游离的血管束可以整体切割闭合。</w:t>
      </w:r>
      <w:r w:rsidRPr="002C136F">
        <w:rPr>
          <w:rFonts w:ascii="仿宋_GB2312" w:hint="eastAsia"/>
        </w:rPr>
        <w:t>应对切割闭合的所有直径3mm以上血管和血管束进行记录，包括</w:t>
      </w:r>
      <w:r w:rsidRPr="002C136F">
        <w:rPr>
          <w:rFonts w:ascii="仿宋_GB2312" w:hint="eastAsia"/>
          <w:bCs/>
        </w:rPr>
        <w:t>血管部位、直径、使用器械，按照不同直径区间的血管分别汇总分析。</w:t>
      </w:r>
    </w:p>
    <w:p w14:paraId="6701E9D8" w14:textId="77777777" w:rsidR="00570D3C" w:rsidRPr="00A72095" w:rsidRDefault="00570D3C" w:rsidP="00570D3C">
      <w:pPr>
        <w:spacing w:line="520" w:lineRule="exact"/>
        <w:ind w:firstLine="640"/>
        <w:rPr>
          <w:bCs/>
        </w:rPr>
      </w:pPr>
      <w:r w:rsidRPr="00A72095">
        <w:rPr>
          <w:rFonts w:hint="eastAsia"/>
          <w:bCs/>
        </w:rPr>
        <w:t>拟申请适用范围“可闭合不超过</w:t>
      </w:r>
      <w:r w:rsidRPr="00A72095">
        <w:rPr>
          <w:rFonts w:hint="eastAsia"/>
          <w:bCs/>
        </w:rPr>
        <w:t>3mm</w:t>
      </w:r>
      <w:r w:rsidRPr="00A72095">
        <w:rPr>
          <w:rFonts w:hint="eastAsia"/>
          <w:bCs/>
        </w:rPr>
        <w:t>的血管”的，直径</w:t>
      </w:r>
      <w:r w:rsidRPr="00A72095">
        <w:rPr>
          <w:rFonts w:hint="eastAsia"/>
          <w:bCs/>
        </w:rPr>
        <w:t>3mm</w:t>
      </w:r>
      <w:r w:rsidRPr="00A72095">
        <w:rPr>
          <w:rFonts w:hint="eastAsia"/>
          <w:bCs/>
        </w:rPr>
        <w:t>以下和略大于</w:t>
      </w:r>
      <w:r w:rsidRPr="00A72095">
        <w:rPr>
          <w:rFonts w:hint="eastAsia"/>
          <w:bCs/>
        </w:rPr>
        <w:t>3mm</w:t>
      </w:r>
      <w:r w:rsidRPr="00A72095">
        <w:rPr>
          <w:rFonts w:hint="eastAsia"/>
          <w:bCs/>
        </w:rPr>
        <w:t>的血管应仅使用试验超声刀进行处理，不进行手术缝合</w:t>
      </w:r>
      <w:r w:rsidRPr="00A72095">
        <w:rPr>
          <w:bCs/>
        </w:rPr>
        <w:t>操作或</w:t>
      </w:r>
      <w:r w:rsidRPr="00A72095">
        <w:rPr>
          <w:rFonts w:hint="eastAsia"/>
          <w:bCs/>
        </w:rPr>
        <w:t>使用闭合夹、双极血管闭合器等进行独立闭</w:t>
      </w:r>
      <w:r w:rsidRPr="00A72095">
        <w:rPr>
          <w:rFonts w:hint="eastAsia"/>
          <w:bCs/>
        </w:rPr>
        <w:lastRenderedPageBreak/>
        <w:t>合或加强闭合，若使用，应予以记录并给出必须这样操作的原因，分析其对整体试验结果的影响。对至少</w:t>
      </w:r>
      <w:r w:rsidRPr="00A72095">
        <w:rPr>
          <w:rFonts w:hint="eastAsia"/>
          <w:bCs/>
        </w:rPr>
        <w:t>2</w:t>
      </w:r>
      <w:r w:rsidRPr="00A72095">
        <w:rPr>
          <w:bCs/>
        </w:rPr>
        <w:t>0</w:t>
      </w:r>
      <w:r w:rsidRPr="00A72095">
        <w:rPr>
          <w:rFonts w:hint="eastAsia"/>
          <w:bCs/>
        </w:rPr>
        <w:t>处仅使用试验</w:t>
      </w:r>
      <w:r w:rsidRPr="00A72095">
        <w:rPr>
          <w:bCs/>
        </w:rPr>
        <w:t>器械处理的</w:t>
      </w:r>
      <w:r w:rsidRPr="00A72095">
        <w:rPr>
          <w:rFonts w:hint="eastAsia"/>
          <w:bCs/>
        </w:rPr>
        <w:t>包含直径</w:t>
      </w:r>
      <w:r w:rsidRPr="00A72095">
        <w:rPr>
          <w:rFonts w:hint="eastAsia"/>
          <w:bCs/>
        </w:rPr>
        <w:t>3mm</w:t>
      </w:r>
      <w:r w:rsidRPr="00A72095">
        <w:rPr>
          <w:rFonts w:hint="eastAsia"/>
          <w:bCs/>
        </w:rPr>
        <w:t>以上血管的</w:t>
      </w:r>
      <w:r w:rsidRPr="00A72095">
        <w:rPr>
          <w:bCs/>
        </w:rPr>
        <w:t>切割闭合处进行病理切片评价</w:t>
      </w:r>
      <w:r w:rsidRPr="00A72095">
        <w:rPr>
          <w:rFonts w:hint="eastAsia"/>
          <w:bCs/>
        </w:rPr>
        <w:t>。</w:t>
      </w:r>
    </w:p>
    <w:p w14:paraId="4F74DF8E" w14:textId="77777777" w:rsidR="00570D3C" w:rsidRPr="00A72095" w:rsidRDefault="00570D3C" w:rsidP="00570D3C">
      <w:pPr>
        <w:spacing w:line="520" w:lineRule="exact"/>
        <w:ind w:firstLine="640"/>
        <w:rPr>
          <w:bCs/>
        </w:rPr>
      </w:pPr>
      <w:r w:rsidRPr="00A72095">
        <w:rPr>
          <w:rFonts w:hint="eastAsia"/>
          <w:bCs/>
        </w:rPr>
        <w:t>拟申请适用范围“可闭合不超过</w:t>
      </w:r>
      <w:r w:rsidRPr="00A72095">
        <w:rPr>
          <w:bCs/>
        </w:rPr>
        <w:t>5</w:t>
      </w:r>
      <w:r w:rsidRPr="00A72095">
        <w:rPr>
          <w:rFonts w:hint="eastAsia"/>
          <w:bCs/>
        </w:rPr>
        <w:t>mm</w:t>
      </w:r>
      <w:r w:rsidRPr="00A72095">
        <w:rPr>
          <w:rFonts w:hint="eastAsia"/>
          <w:bCs/>
        </w:rPr>
        <w:t>的血管”的，直径</w:t>
      </w:r>
      <w:r w:rsidRPr="00A72095">
        <w:rPr>
          <w:rFonts w:hint="eastAsia"/>
          <w:bCs/>
        </w:rPr>
        <w:t>5mm</w:t>
      </w:r>
      <w:r w:rsidRPr="00A72095">
        <w:rPr>
          <w:rFonts w:hint="eastAsia"/>
          <w:bCs/>
        </w:rPr>
        <w:t>以下和略大于</w:t>
      </w:r>
      <w:r w:rsidRPr="00A72095">
        <w:rPr>
          <w:rFonts w:hint="eastAsia"/>
          <w:bCs/>
        </w:rPr>
        <w:t>5mm</w:t>
      </w:r>
      <w:r w:rsidRPr="00A72095">
        <w:rPr>
          <w:rFonts w:hint="eastAsia"/>
          <w:bCs/>
        </w:rPr>
        <w:t>的血管应仅使用试验超声刀进行处理，不进行</w:t>
      </w:r>
      <w:r w:rsidRPr="00A72095">
        <w:rPr>
          <w:bCs/>
        </w:rPr>
        <w:t>手术</w:t>
      </w:r>
      <w:r w:rsidRPr="00A72095">
        <w:rPr>
          <w:rFonts w:hint="eastAsia"/>
          <w:bCs/>
        </w:rPr>
        <w:t>缝合</w:t>
      </w:r>
      <w:r w:rsidRPr="00A72095">
        <w:rPr>
          <w:bCs/>
        </w:rPr>
        <w:t>操作或</w:t>
      </w:r>
      <w:r w:rsidRPr="00A72095">
        <w:rPr>
          <w:rFonts w:hint="eastAsia"/>
          <w:bCs/>
        </w:rPr>
        <w:t>使用闭合夹、双极血管闭合器等进行独立闭合或加强闭合，若使用，应予以记录并给出必须这样操作的原因，分析其对整体试验结果的影响。对至少</w:t>
      </w:r>
      <w:r w:rsidRPr="00A72095">
        <w:rPr>
          <w:rFonts w:hint="eastAsia"/>
          <w:bCs/>
        </w:rPr>
        <w:t>2</w:t>
      </w:r>
      <w:r w:rsidRPr="00A72095">
        <w:rPr>
          <w:bCs/>
        </w:rPr>
        <w:t>0</w:t>
      </w:r>
      <w:r w:rsidRPr="00A72095">
        <w:rPr>
          <w:rFonts w:hint="eastAsia"/>
          <w:bCs/>
        </w:rPr>
        <w:t>处仅使用试验</w:t>
      </w:r>
      <w:r w:rsidRPr="00A72095">
        <w:rPr>
          <w:bCs/>
        </w:rPr>
        <w:t>器械处理的</w:t>
      </w:r>
      <w:r w:rsidRPr="00A72095">
        <w:rPr>
          <w:rFonts w:hint="eastAsia"/>
          <w:bCs/>
        </w:rPr>
        <w:t>包含血管的</w:t>
      </w:r>
      <w:r w:rsidRPr="00A72095">
        <w:rPr>
          <w:bCs/>
        </w:rPr>
        <w:t>切割闭合处进行病理切片评价</w:t>
      </w:r>
      <w:r w:rsidRPr="00A72095">
        <w:rPr>
          <w:rFonts w:hint="eastAsia"/>
          <w:bCs/>
        </w:rPr>
        <w:t>，应包括动脉、静脉、直径</w:t>
      </w:r>
      <w:r w:rsidRPr="00A72095">
        <w:rPr>
          <w:rFonts w:hint="eastAsia"/>
          <w:bCs/>
        </w:rPr>
        <w:t>3-</w:t>
      </w:r>
      <w:r w:rsidRPr="00A72095">
        <w:rPr>
          <w:bCs/>
        </w:rPr>
        <w:t>5</w:t>
      </w:r>
      <w:r w:rsidRPr="00A72095">
        <w:rPr>
          <w:rFonts w:hint="eastAsia"/>
          <w:bCs/>
        </w:rPr>
        <w:t>mm</w:t>
      </w:r>
      <w:r w:rsidRPr="00A72095">
        <w:rPr>
          <w:rFonts w:hint="eastAsia"/>
          <w:bCs/>
        </w:rPr>
        <w:t>血管和直径</w:t>
      </w:r>
      <w:r w:rsidRPr="00A72095">
        <w:rPr>
          <w:rFonts w:hint="eastAsia"/>
          <w:bCs/>
        </w:rPr>
        <w:t>5mm</w:t>
      </w:r>
      <w:r w:rsidRPr="00A72095">
        <w:rPr>
          <w:rFonts w:hint="eastAsia"/>
          <w:bCs/>
        </w:rPr>
        <w:t>以上血管，直径</w:t>
      </w:r>
      <w:r w:rsidRPr="00A72095">
        <w:rPr>
          <w:rFonts w:hint="eastAsia"/>
          <w:bCs/>
        </w:rPr>
        <w:t>5mm</w:t>
      </w:r>
      <w:r w:rsidRPr="00A72095">
        <w:rPr>
          <w:rFonts w:hint="eastAsia"/>
          <w:bCs/>
        </w:rPr>
        <w:t>以上血管应超过半数</w:t>
      </w:r>
      <w:r w:rsidRPr="00A72095">
        <w:rPr>
          <w:bCs/>
        </w:rPr>
        <w:t>。</w:t>
      </w:r>
    </w:p>
    <w:p w14:paraId="51B12D7E" w14:textId="77777777" w:rsidR="00570D3C" w:rsidRPr="00A72095" w:rsidRDefault="00570D3C" w:rsidP="00570D3C">
      <w:pPr>
        <w:spacing w:line="520" w:lineRule="exact"/>
        <w:ind w:firstLine="640"/>
        <w:rPr>
          <w:bCs/>
        </w:rPr>
      </w:pPr>
      <w:r w:rsidRPr="00A72095">
        <w:rPr>
          <w:bCs/>
        </w:rPr>
        <w:t>动物</w:t>
      </w:r>
      <w:r w:rsidRPr="00A72095">
        <w:rPr>
          <w:rFonts w:hint="eastAsia"/>
          <w:bCs/>
        </w:rPr>
        <w:t>在</w:t>
      </w:r>
      <w:r w:rsidRPr="00A72095">
        <w:rPr>
          <w:bCs/>
        </w:rPr>
        <w:t>手术后活动不应当受限。在手术之后，将</w:t>
      </w:r>
      <w:r w:rsidRPr="00A72095">
        <w:rPr>
          <w:rFonts w:hint="eastAsia"/>
          <w:bCs/>
        </w:rPr>
        <w:t>实验</w:t>
      </w:r>
      <w:r w:rsidRPr="00A72095">
        <w:rPr>
          <w:bCs/>
        </w:rPr>
        <w:t>动物饲养至少三周，</w:t>
      </w:r>
      <w:r w:rsidRPr="00A72095">
        <w:rPr>
          <w:rFonts w:hint="eastAsia"/>
        </w:rPr>
        <w:t>观察期结束后，最终存活的受试动物</w:t>
      </w:r>
      <w:r>
        <w:rPr>
          <w:rFonts w:hint="eastAsia"/>
        </w:rPr>
        <w:t>一般</w:t>
      </w:r>
      <w:r w:rsidRPr="00A72095">
        <w:rPr>
          <w:rFonts w:hint="eastAsia"/>
        </w:rPr>
        <w:t>应不少于</w:t>
      </w:r>
      <w:r w:rsidRPr="00A72095">
        <w:rPr>
          <w:rFonts w:hint="eastAsia"/>
        </w:rPr>
        <w:t>5</w:t>
      </w:r>
      <w:r w:rsidRPr="00A72095">
        <w:rPr>
          <w:rFonts w:hint="eastAsia"/>
        </w:rPr>
        <w:t>只，否则认为该试验失败。</w:t>
      </w:r>
      <w:r w:rsidRPr="00A72095">
        <w:rPr>
          <w:bCs/>
        </w:rPr>
        <w:t>使用病理学评价的方式观察组织愈合和邻近组织损伤情况</w:t>
      </w:r>
      <w:r w:rsidRPr="00A72095">
        <w:rPr>
          <w:rFonts w:hint="eastAsia"/>
          <w:bCs/>
        </w:rPr>
        <w:t>，分析异常情况对产品安全有效性的影响</w:t>
      </w:r>
      <w:r w:rsidRPr="00A72095">
        <w:rPr>
          <w:bCs/>
        </w:rPr>
        <w:t>。</w:t>
      </w:r>
      <w:r w:rsidRPr="00A72095">
        <w:rPr>
          <w:bCs/>
        </w:rPr>
        <w:tab/>
      </w:r>
    </w:p>
    <w:p w14:paraId="152B0BA0" w14:textId="77777777" w:rsidR="00570D3C" w:rsidRPr="00A72095" w:rsidRDefault="00570D3C" w:rsidP="00570D3C">
      <w:pPr>
        <w:pStyle w:val="1"/>
        <w:ind w:firstLine="640"/>
      </w:pPr>
      <w:r w:rsidRPr="00A72095">
        <w:rPr>
          <w:rFonts w:hint="eastAsia"/>
        </w:rPr>
        <w:t>三</w:t>
      </w:r>
      <w:r w:rsidRPr="00A72095">
        <w:t>、试验报告</w:t>
      </w:r>
    </w:p>
    <w:p w14:paraId="2F69AC3A" w14:textId="77777777" w:rsidR="00570D3C" w:rsidRPr="00A72095" w:rsidRDefault="00570D3C" w:rsidP="00570D3C">
      <w:pPr>
        <w:spacing w:line="520" w:lineRule="exact"/>
        <w:ind w:firstLine="640"/>
        <w:rPr>
          <w:bCs/>
        </w:rPr>
      </w:pPr>
      <w:r w:rsidRPr="00A72095">
        <w:rPr>
          <w:bCs/>
        </w:rPr>
        <w:t>动物试验报告应包括但不限于以下内容：动物模型选择依据简介、试验目的、试验计划、试验材料、试验机情况</w:t>
      </w:r>
      <w:r w:rsidRPr="00A72095">
        <w:rPr>
          <w:rFonts w:hint="eastAsia"/>
          <w:bCs/>
        </w:rPr>
        <w:t>（</w:t>
      </w:r>
      <w:r w:rsidRPr="00A72095">
        <w:rPr>
          <w:bCs/>
        </w:rPr>
        <w:t>主机、换能器、刀头型号</w:t>
      </w:r>
      <w:r w:rsidRPr="00A72095">
        <w:rPr>
          <w:rFonts w:hint="eastAsia"/>
          <w:bCs/>
        </w:rPr>
        <w:t>）</w:t>
      </w:r>
      <w:r w:rsidRPr="00A72095">
        <w:rPr>
          <w:bCs/>
        </w:rPr>
        <w:t>、试验用设备和仪器及药品情况（若涉及）、试验结果及结论。</w:t>
      </w:r>
    </w:p>
    <w:p w14:paraId="04010245" w14:textId="77777777" w:rsidR="00570D3C" w:rsidRPr="00A72095" w:rsidRDefault="00570D3C" w:rsidP="00570D3C">
      <w:pPr>
        <w:spacing w:line="520" w:lineRule="exact"/>
        <w:ind w:firstLine="640"/>
        <w:rPr>
          <w:bCs/>
        </w:rPr>
      </w:pPr>
      <w:r w:rsidRPr="00A72095">
        <w:rPr>
          <w:bCs/>
        </w:rPr>
        <w:t>应明确试验相关人员</w:t>
      </w:r>
      <w:r w:rsidRPr="00A72095">
        <w:rPr>
          <w:rFonts w:hint="eastAsia"/>
          <w:bCs/>
        </w:rPr>
        <w:t>，</w:t>
      </w:r>
      <w:r w:rsidRPr="00A72095">
        <w:rPr>
          <w:bCs/>
        </w:rPr>
        <w:t>如试验负责人、操作人员、评价人员、记录人员、监查人员等。</w:t>
      </w:r>
    </w:p>
    <w:p w14:paraId="35C0B256" w14:textId="77777777" w:rsidR="00570D3C" w:rsidRPr="00A72095" w:rsidRDefault="00570D3C" w:rsidP="00570D3C">
      <w:pPr>
        <w:spacing w:line="520" w:lineRule="exact"/>
        <w:ind w:firstLine="640"/>
        <w:rPr>
          <w:bCs/>
        </w:rPr>
      </w:pPr>
      <w:r w:rsidRPr="00A72095">
        <w:rPr>
          <w:bCs/>
        </w:rPr>
        <w:lastRenderedPageBreak/>
        <w:t>试验计划中应详述样本量及分组，应说明动物的数量和分组。明确每只动物切割的部位和各部位切割的数量。应对试验步骤进行描述，明确样品准备、动物准备、手术方法、手术部位、术前准备等。应对手术过程进行详细描述，包括封闭前血管的描述及如何进行封闭，以及封闭后标记的方法。</w:t>
      </w:r>
    </w:p>
    <w:p w14:paraId="3C865998" w14:textId="77777777" w:rsidR="00570D3C" w:rsidRPr="00A72095" w:rsidRDefault="00570D3C" w:rsidP="00570D3C">
      <w:pPr>
        <w:spacing w:line="520" w:lineRule="exact"/>
        <w:ind w:firstLine="640"/>
        <w:rPr>
          <w:bCs/>
        </w:rPr>
      </w:pPr>
      <w:r w:rsidRPr="00A72095">
        <w:rPr>
          <w:bCs/>
        </w:rPr>
        <w:t>试验材料应明确</w:t>
      </w:r>
      <w:r w:rsidRPr="00A72095">
        <w:rPr>
          <w:rFonts w:hint="eastAsia"/>
          <w:bCs/>
        </w:rPr>
        <w:t>实验</w:t>
      </w:r>
      <w:r w:rsidRPr="00A72095">
        <w:rPr>
          <w:bCs/>
        </w:rPr>
        <w:t>动物的详细情况（如种类、性别、体重等）、动物来源。应明确所用辅助设备的校准等情况。</w:t>
      </w:r>
    </w:p>
    <w:p w14:paraId="0927F995" w14:textId="77777777" w:rsidR="00570D3C" w:rsidRPr="00A72095" w:rsidRDefault="00570D3C" w:rsidP="00570D3C">
      <w:pPr>
        <w:spacing w:line="520" w:lineRule="exact"/>
        <w:ind w:firstLine="640"/>
        <w:rPr>
          <w:bCs/>
        </w:rPr>
      </w:pPr>
      <w:r w:rsidRPr="00A72095">
        <w:rPr>
          <w:bCs/>
        </w:rPr>
        <w:t>试验结果及结论应对各换能器连接各刀头的试验结果分别进行评价。应提供完整的数据报告，包括：工作模式</w:t>
      </w:r>
      <w:r w:rsidRPr="00A72095">
        <w:rPr>
          <w:rFonts w:hint="eastAsia"/>
          <w:bCs/>
        </w:rPr>
        <w:t>和</w:t>
      </w:r>
      <w:r w:rsidRPr="00A72095">
        <w:rPr>
          <w:bCs/>
        </w:rPr>
        <w:t>能量档位的应用情况（不同能量档位选择的原则、对应的情形和使用的次数），切割的组织情况及数量，闭合的血管类型、血管尺寸、血管数量，设备编号，样本编号，各评价指标的试验结果及其分析等。应有兽医的观察报告，应给出从手术后到解剖时的观察情况，及对任何临床症状的解释，应描述动物的手术后活动水平。组织病理学报告应提供高质量的彩色图像，并应清楚标明损伤区域边缘及测量方法</w:t>
      </w:r>
      <w:r w:rsidRPr="00A72095">
        <w:rPr>
          <w:rFonts w:hint="eastAsia"/>
          <w:bCs/>
        </w:rPr>
        <w:t>（如适用，慢性试验后损伤区域可能不可见），以及感染、出血、血肿的位置</w:t>
      </w:r>
      <w:r w:rsidRPr="00A72095">
        <w:rPr>
          <w:bCs/>
        </w:rPr>
        <w:t>。报告应由所有试验相关人员签字，并应由开展试验的机构和注册申请人签章，签字或签章应注明日期。应明确所有试验数据存档的位置。</w:t>
      </w:r>
    </w:p>
    <w:p w14:paraId="5D9E890B" w14:textId="2DCF5519" w:rsidR="00570D3C" w:rsidRDefault="00570D3C" w:rsidP="00570D3C">
      <w:pPr>
        <w:pStyle w:val="1"/>
        <w:ind w:firstLineChars="0" w:firstLine="0"/>
      </w:pPr>
      <w:r w:rsidRPr="00A72095">
        <w:br w:type="page"/>
      </w:r>
      <w:r>
        <w:rPr>
          <w:rFonts w:hint="eastAsia"/>
        </w:rPr>
        <w:lastRenderedPageBreak/>
        <w:t>附件</w:t>
      </w:r>
      <w:r w:rsidRPr="00A72095">
        <w:rPr>
          <w:rFonts w:hint="eastAsia"/>
        </w:rPr>
        <w:t>5</w:t>
      </w:r>
    </w:p>
    <w:p w14:paraId="06007607" w14:textId="77777777" w:rsidR="00570D3C" w:rsidRPr="00570D3C" w:rsidRDefault="00570D3C" w:rsidP="00570D3C">
      <w:pPr>
        <w:ind w:firstLine="640"/>
      </w:pPr>
    </w:p>
    <w:p w14:paraId="25FC4284" w14:textId="012793AC" w:rsidR="00570D3C" w:rsidRDefault="00570D3C" w:rsidP="00570D3C">
      <w:pPr>
        <w:spacing w:line="520" w:lineRule="exact"/>
        <w:ind w:firstLineChars="0" w:firstLine="0"/>
        <w:jc w:val="center"/>
        <w:rPr>
          <w:rFonts w:ascii="方正小标宋简体" w:eastAsia="方正小标宋简体" w:hAnsi="黑体"/>
          <w:bCs/>
          <w:sz w:val="44"/>
          <w:szCs w:val="44"/>
        </w:rPr>
      </w:pPr>
      <w:r w:rsidRPr="00570D3C">
        <w:rPr>
          <w:rFonts w:ascii="方正小标宋简体" w:eastAsia="方正小标宋简体" w:hAnsi="黑体" w:hint="eastAsia"/>
          <w:bCs/>
          <w:sz w:val="44"/>
          <w:szCs w:val="44"/>
        </w:rPr>
        <w:t>主要风险点及控制方式举例</w:t>
      </w:r>
    </w:p>
    <w:p w14:paraId="6658DC16" w14:textId="77777777" w:rsidR="00570D3C" w:rsidRPr="00570D3C" w:rsidRDefault="00570D3C" w:rsidP="00570D3C">
      <w:pPr>
        <w:spacing w:line="520" w:lineRule="exact"/>
        <w:ind w:firstLineChars="0" w:firstLine="0"/>
        <w:jc w:val="center"/>
        <w:rPr>
          <w:rFonts w:ascii="方正小标宋简体" w:eastAsia="方正小标宋简体" w:hAnsi="黑体"/>
          <w:bCs/>
          <w:sz w:val="44"/>
          <w:szCs w:val="44"/>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418"/>
        <w:gridCol w:w="3175"/>
        <w:gridCol w:w="4049"/>
      </w:tblGrid>
      <w:tr w:rsidR="00570D3C" w:rsidRPr="00A72095" w14:paraId="3D0E5C6E" w14:textId="77777777" w:rsidTr="00D31FD6">
        <w:trPr>
          <w:trHeight w:val="693"/>
          <w:tblHeader/>
          <w:jc w:val="center"/>
        </w:trPr>
        <w:tc>
          <w:tcPr>
            <w:tcW w:w="851" w:type="dxa"/>
            <w:shd w:val="clear" w:color="auto" w:fill="auto"/>
            <w:vAlign w:val="center"/>
          </w:tcPr>
          <w:p w14:paraId="59907B6C" w14:textId="77777777" w:rsidR="00570D3C" w:rsidRPr="00570D3C" w:rsidRDefault="00570D3C" w:rsidP="00570D3C">
            <w:pPr>
              <w:spacing w:line="520" w:lineRule="exact"/>
              <w:ind w:firstLineChars="0" w:firstLine="0"/>
              <w:jc w:val="center"/>
              <w:rPr>
                <w:rFonts w:eastAsia="黑体"/>
                <w:kern w:val="0"/>
                <w:sz w:val="28"/>
                <w:szCs w:val="28"/>
              </w:rPr>
            </w:pPr>
            <w:r w:rsidRPr="00570D3C">
              <w:rPr>
                <w:rFonts w:eastAsia="黑体"/>
                <w:kern w:val="0"/>
                <w:sz w:val="28"/>
                <w:szCs w:val="28"/>
              </w:rPr>
              <w:t>序号</w:t>
            </w:r>
          </w:p>
        </w:tc>
        <w:tc>
          <w:tcPr>
            <w:tcW w:w="1418" w:type="dxa"/>
            <w:shd w:val="clear" w:color="auto" w:fill="auto"/>
            <w:vAlign w:val="center"/>
          </w:tcPr>
          <w:p w14:paraId="08060D7F" w14:textId="11740580" w:rsidR="00570D3C" w:rsidRPr="00570D3C" w:rsidRDefault="00570D3C" w:rsidP="00570D3C">
            <w:pPr>
              <w:spacing w:line="520" w:lineRule="exact"/>
              <w:ind w:firstLineChars="0" w:firstLine="0"/>
              <w:jc w:val="center"/>
              <w:rPr>
                <w:rFonts w:eastAsia="黑体"/>
                <w:kern w:val="0"/>
                <w:sz w:val="28"/>
                <w:szCs w:val="28"/>
              </w:rPr>
            </w:pPr>
            <w:r w:rsidRPr="00570D3C">
              <w:rPr>
                <w:rFonts w:eastAsia="黑体"/>
                <w:kern w:val="0"/>
                <w:sz w:val="28"/>
                <w:szCs w:val="28"/>
              </w:rPr>
              <w:t>主要风险</w:t>
            </w:r>
          </w:p>
        </w:tc>
        <w:tc>
          <w:tcPr>
            <w:tcW w:w="3175" w:type="dxa"/>
            <w:shd w:val="clear" w:color="auto" w:fill="auto"/>
            <w:vAlign w:val="center"/>
          </w:tcPr>
          <w:p w14:paraId="6B4086F8" w14:textId="77777777" w:rsidR="00570D3C" w:rsidRPr="00570D3C" w:rsidRDefault="00570D3C" w:rsidP="00570D3C">
            <w:pPr>
              <w:spacing w:line="520" w:lineRule="exact"/>
              <w:ind w:firstLineChars="0" w:firstLine="0"/>
              <w:jc w:val="center"/>
              <w:rPr>
                <w:rFonts w:eastAsia="黑体"/>
                <w:kern w:val="0"/>
                <w:sz w:val="28"/>
                <w:szCs w:val="28"/>
              </w:rPr>
            </w:pPr>
            <w:r w:rsidRPr="00570D3C">
              <w:rPr>
                <w:rFonts w:eastAsia="黑体"/>
                <w:kern w:val="0"/>
                <w:sz w:val="28"/>
                <w:szCs w:val="28"/>
              </w:rPr>
              <w:t>可能原因</w:t>
            </w:r>
          </w:p>
        </w:tc>
        <w:tc>
          <w:tcPr>
            <w:tcW w:w="4049" w:type="dxa"/>
            <w:shd w:val="clear" w:color="auto" w:fill="auto"/>
            <w:vAlign w:val="center"/>
          </w:tcPr>
          <w:p w14:paraId="2586BD06" w14:textId="77777777" w:rsidR="00570D3C" w:rsidRPr="00570D3C" w:rsidRDefault="00570D3C" w:rsidP="00570D3C">
            <w:pPr>
              <w:spacing w:line="520" w:lineRule="exact"/>
              <w:ind w:firstLineChars="0" w:firstLine="0"/>
              <w:jc w:val="center"/>
              <w:rPr>
                <w:rFonts w:eastAsia="黑体"/>
                <w:kern w:val="0"/>
                <w:sz w:val="28"/>
                <w:szCs w:val="28"/>
              </w:rPr>
            </w:pPr>
            <w:r w:rsidRPr="00570D3C">
              <w:rPr>
                <w:rFonts w:eastAsia="黑体"/>
                <w:kern w:val="0"/>
                <w:sz w:val="28"/>
                <w:szCs w:val="28"/>
              </w:rPr>
              <w:t>控制方式</w:t>
            </w:r>
          </w:p>
        </w:tc>
      </w:tr>
      <w:tr w:rsidR="00570D3C" w:rsidRPr="00A72095" w14:paraId="734A457E" w14:textId="77777777" w:rsidTr="00D31FD6">
        <w:trPr>
          <w:trHeight w:val="3416"/>
          <w:jc w:val="center"/>
        </w:trPr>
        <w:tc>
          <w:tcPr>
            <w:tcW w:w="851" w:type="dxa"/>
            <w:shd w:val="clear" w:color="auto" w:fill="auto"/>
          </w:tcPr>
          <w:p w14:paraId="6AFCCC36" w14:textId="77777777" w:rsidR="00570D3C" w:rsidRPr="00A72095" w:rsidRDefault="00570D3C" w:rsidP="00570D3C">
            <w:pPr>
              <w:spacing w:line="380" w:lineRule="exact"/>
              <w:ind w:firstLineChars="0" w:firstLine="0"/>
              <w:rPr>
                <w:kern w:val="0"/>
                <w:sz w:val="28"/>
                <w:szCs w:val="28"/>
              </w:rPr>
            </w:pPr>
            <w:r w:rsidRPr="00A72095">
              <w:rPr>
                <w:kern w:val="0"/>
                <w:sz w:val="28"/>
                <w:szCs w:val="28"/>
              </w:rPr>
              <w:t>1</w:t>
            </w:r>
          </w:p>
        </w:tc>
        <w:tc>
          <w:tcPr>
            <w:tcW w:w="1418" w:type="dxa"/>
            <w:shd w:val="clear" w:color="auto" w:fill="auto"/>
          </w:tcPr>
          <w:p w14:paraId="7F33352A" w14:textId="77777777" w:rsidR="00570D3C" w:rsidRPr="00A72095" w:rsidRDefault="00570D3C" w:rsidP="00570D3C">
            <w:pPr>
              <w:spacing w:line="380" w:lineRule="exact"/>
              <w:ind w:firstLineChars="0" w:firstLine="0"/>
              <w:rPr>
                <w:kern w:val="0"/>
                <w:sz w:val="28"/>
                <w:szCs w:val="28"/>
              </w:rPr>
            </w:pPr>
            <w:r w:rsidRPr="00A72095">
              <w:rPr>
                <w:kern w:val="0"/>
                <w:sz w:val="28"/>
                <w:szCs w:val="28"/>
              </w:rPr>
              <w:t>凝血不良，继发性出血（大血管、毛细血管）</w:t>
            </w:r>
          </w:p>
        </w:tc>
        <w:tc>
          <w:tcPr>
            <w:tcW w:w="3175" w:type="dxa"/>
            <w:shd w:val="clear" w:color="auto" w:fill="auto"/>
          </w:tcPr>
          <w:p w14:paraId="6A8B8EB5" w14:textId="77777777" w:rsidR="00570D3C" w:rsidRPr="00A72095" w:rsidRDefault="00570D3C" w:rsidP="00570D3C">
            <w:pPr>
              <w:spacing w:line="380" w:lineRule="exact"/>
              <w:ind w:firstLineChars="0" w:firstLine="0"/>
              <w:rPr>
                <w:kern w:val="0"/>
                <w:sz w:val="28"/>
                <w:szCs w:val="28"/>
              </w:rPr>
            </w:pPr>
            <w:r w:rsidRPr="00A72095">
              <w:rPr>
                <w:kern w:val="0"/>
                <w:sz w:val="28"/>
                <w:szCs w:val="28"/>
              </w:rPr>
              <w:t>1.</w:t>
            </w:r>
            <w:r w:rsidRPr="00A72095">
              <w:rPr>
                <w:kern w:val="0"/>
                <w:sz w:val="28"/>
                <w:szCs w:val="28"/>
              </w:rPr>
              <w:t>产品原因：夹持力不良。</w:t>
            </w:r>
          </w:p>
          <w:p w14:paraId="06EE98BD" w14:textId="77777777" w:rsidR="00570D3C" w:rsidRPr="00A72095" w:rsidRDefault="00570D3C" w:rsidP="00570D3C">
            <w:pPr>
              <w:spacing w:line="380" w:lineRule="exact"/>
              <w:ind w:firstLineChars="0" w:firstLine="0"/>
              <w:rPr>
                <w:kern w:val="0"/>
                <w:sz w:val="28"/>
                <w:szCs w:val="28"/>
              </w:rPr>
            </w:pPr>
            <w:r w:rsidRPr="00A72095">
              <w:rPr>
                <w:kern w:val="0"/>
                <w:sz w:val="28"/>
                <w:szCs w:val="28"/>
              </w:rPr>
              <w:t>2.</w:t>
            </w:r>
            <w:r w:rsidRPr="00A72095">
              <w:rPr>
                <w:kern w:val="0"/>
                <w:sz w:val="28"/>
                <w:szCs w:val="28"/>
              </w:rPr>
              <w:t>产品质量：如夹嘴变形、组织垫变形。</w:t>
            </w:r>
          </w:p>
          <w:p w14:paraId="0A663C1E" w14:textId="77777777" w:rsidR="00570D3C" w:rsidRPr="00A72095" w:rsidRDefault="00570D3C" w:rsidP="00570D3C">
            <w:pPr>
              <w:spacing w:line="380" w:lineRule="exact"/>
              <w:ind w:firstLineChars="0" w:firstLine="0"/>
              <w:rPr>
                <w:kern w:val="0"/>
                <w:sz w:val="28"/>
                <w:szCs w:val="28"/>
              </w:rPr>
            </w:pPr>
            <w:r w:rsidRPr="00A72095">
              <w:rPr>
                <w:kern w:val="0"/>
                <w:sz w:val="28"/>
                <w:szCs w:val="28"/>
              </w:rPr>
              <w:t>3.</w:t>
            </w:r>
            <w:r w:rsidRPr="00A72095">
              <w:rPr>
                <w:kern w:val="0"/>
                <w:sz w:val="28"/>
                <w:szCs w:val="28"/>
              </w:rPr>
              <w:t>参数设置：如输出功率、输出频率不稳定。</w:t>
            </w:r>
          </w:p>
          <w:p w14:paraId="0F1CF9E2" w14:textId="77777777" w:rsidR="00570D3C" w:rsidRPr="00A72095" w:rsidRDefault="00570D3C" w:rsidP="00570D3C">
            <w:pPr>
              <w:spacing w:line="380" w:lineRule="exact"/>
              <w:ind w:firstLineChars="0" w:firstLine="0"/>
              <w:rPr>
                <w:kern w:val="0"/>
                <w:sz w:val="28"/>
                <w:szCs w:val="28"/>
              </w:rPr>
            </w:pPr>
            <w:r w:rsidRPr="00A72095">
              <w:rPr>
                <w:kern w:val="0"/>
                <w:sz w:val="28"/>
                <w:szCs w:val="28"/>
              </w:rPr>
              <w:t>4.</w:t>
            </w:r>
            <w:r w:rsidRPr="00A72095">
              <w:rPr>
                <w:kern w:val="0"/>
                <w:sz w:val="28"/>
                <w:szCs w:val="28"/>
              </w:rPr>
              <w:t>操作原因：如未按要求设定工作模式、输出能量之前未能充分处理周边组织。使用前未培训、对使用人员培训不当。</w:t>
            </w:r>
          </w:p>
        </w:tc>
        <w:tc>
          <w:tcPr>
            <w:tcW w:w="4049" w:type="dxa"/>
            <w:shd w:val="clear" w:color="auto" w:fill="auto"/>
          </w:tcPr>
          <w:p w14:paraId="65AB024E" w14:textId="77777777" w:rsidR="00570D3C" w:rsidRPr="00A72095" w:rsidRDefault="00570D3C" w:rsidP="00570D3C">
            <w:pPr>
              <w:spacing w:line="380" w:lineRule="exact"/>
              <w:ind w:firstLineChars="0" w:firstLine="0"/>
              <w:rPr>
                <w:kern w:val="0"/>
                <w:sz w:val="28"/>
                <w:szCs w:val="28"/>
              </w:rPr>
            </w:pPr>
            <w:r w:rsidRPr="00A72095">
              <w:rPr>
                <w:kern w:val="0"/>
                <w:sz w:val="28"/>
                <w:szCs w:val="28"/>
              </w:rPr>
              <w:t>合理设计产品。提高产品质量。在用户手册中进行说明，并增加相关的培训。如：</w:t>
            </w:r>
          </w:p>
          <w:p w14:paraId="6C8454CF" w14:textId="77777777" w:rsidR="00570D3C" w:rsidRPr="00A72095" w:rsidRDefault="00570D3C" w:rsidP="00570D3C">
            <w:pPr>
              <w:spacing w:line="380" w:lineRule="exact"/>
              <w:ind w:firstLineChars="0" w:firstLine="0"/>
              <w:rPr>
                <w:kern w:val="0"/>
                <w:sz w:val="28"/>
                <w:szCs w:val="28"/>
              </w:rPr>
            </w:pPr>
            <w:r w:rsidRPr="00A72095">
              <w:rPr>
                <w:kern w:val="0"/>
                <w:sz w:val="28"/>
                <w:szCs w:val="28"/>
              </w:rPr>
              <w:t>1.</w:t>
            </w:r>
            <w:r w:rsidRPr="00A72095">
              <w:rPr>
                <w:kern w:val="0"/>
                <w:sz w:val="28"/>
                <w:szCs w:val="28"/>
              </w:rPr>
              <w:t>要求术前对超声刀夹嘴、组织垫、手柄、按键等进行常规测试。</w:t>
            </w:r>
          </w:p>
          <w:p w14:paraId="2BB66750" w14:textId="77777777" w:rsidR="00570D3C" w:rsidRPr="00A72095" w:rsidRDefault="00570D3C" w:rsidP="00570D3C">
            <w:pPr>
              <w:spacing w:line="380" w:lineRule="exact"/>
              <w:ind w:firstLineChars="0" w:firstLine="0"/>
              <w:rPr>
                <w:kern w:val="0"/>
                <w:sz w:val="28"/>
                <w:szCs w:val="28"/>
              </w:rPr>
            </w:pPr>
            <w:r w:rsidRPr="00A72095">
              <w:rPr>
                <w:kern w:val="0"/>
                <w:sz w:val="28"/>
                <w:szCs w:val="28"/>
              </w:rPr>
              <w:t>2.</w:t>
            </w:r>
            <w:r w:rsidRPr="00A72095">
              <w:rPr>
                <w:kern w:val="0"/>
                <w:sz w:val="28"/>
                <w:szCs w:val="28"/>
              </w:rPr>
              <w:t>要求术前对附件进行目测检查。</w:t>
            </w:r>
          </w:p>
          <w:p w14:paraId="0FA620F0" w14:textId="77777777" w:rsidR="00570D3C" w:rsidRPr="00A72095" w:rsidRDefault="00570D3C" w:rsidP="00570D3C">
            <w:pPr>
              <w:spacing w:line="380" w:lineRule="exact"/>
              <w:ind w:firstLineChars="0" w:firstLine="0"/>
              <w:rPr>
                <w:kern w:val="0"/>
                <w:sz w:val="28"/>
                <w:szCs w:val="28"/>
              </w:rPr>
            </w:pPr>
            <w:r w:rsidRPr="00A72095">
              <w:rPr>
                <w:kern w:val="0"/>
                <w:sz w:val="28"/>
                <w:szCs w:val="28"/>
              </w:rPr>
              <w:t>3.</w:t>
            </w:r>
            <w:r w:rsidRPr="00A72095">
              <w:rPr>
                <w:kern w:val="0"/>
                <w:sz w:val="28"/>
                <w:szCs w:val="28"/>
              </w:rPr>
              <w:t>要求术前充分评估患者状态，由手术外科专业人员依据使用说明及患者情况，选择个体化的手术参数和恰当的手术操作。</w:t>
            </w:r>
          </w:p>
        </w:tc>
      </w:tr>
      <w:tr w:rsidR="00570D3C" w:rsidRPr="00A72095" w14:paraId="6451ACEC" w14:textId="77777777" w:rsidTr="00D31FD6">
        <w:trPr>
          <w:trHeight w:val="3819"/>
          <w:jc w:val="center"/>
        </w:trPr>
        <w:tc>
          <w:tcPr>
            <w:tcW w:w="851" w:type="dxa"/>
            <w:shd w:val="clear" w:color="auto" w:fill="auto"/>
          </w:tcPr>
          <w:p w14:paraId="0358D65B" w14:textId="77777777" w:rsidR="00570D3C" w:rsidRPr="00A72095" w:rsidRDefault="00570D3C" w:rsidP="00570D3C">
            <w:pPr>
              <w:spacing w:line="380" w:lineRule="exact"/>
              <w:ind w:firstLineChars="0" w:firstLine="0"/>
              <w:rPr>
                <w:kern w:val="0"/>
                <w:sz w:val="28"/>
                <w:szCs w:val="28"/>
              </w:rPr>
            </w:pPr>
            <w:r w:rsidRPr="00A72095">
              <w:rPr>
                <w:kern w:val="0"/>
                <w:sz w:val="28"/>
                <w:szCs w:val="28"/>
              </w:rPr>
              <w:t>2</w:t>
            </w:r>
          </w:p>
        </w:tc>
        <w:tc>
          <w:tcPr>
            <w:tcW w:w="1418" w:type="dxa"/>
            <w:shd w:val="clear" w:color="auto" w:fill="auto"/>
          </w:tcPr>
          <w:p w14:paraId="022423F9" w14:textId="77777777" w:rsidR="00570D3C" w:rsidRPr="00A72095" w:rsidRDefault="00570D3C" w:rsidP="00570D3C">
            <w:pPr>
              <w:spacing w:line="380" w:lineRule="exact"/>
              <w:ind w:firstLineChars="0" w:firstLine="0"/>
              <w:rPr>
                <w:kern w:val="0"/>
                <w:sz w:val="28"/>
                <w:szCs w:val="28"/>
              </w:rPr>
            </w:pPr>
            <w:r w:rsidRPr="00A72095">
              <w:rPr>
                <w:kern w:val="0"/>
                <w:sz w:val="28"/>
                <w:szCs w:val="28"/>
              </w:rPr>
              <w:t>切口处软组织热损伤，不能正常闭合切割</w:t>
            </w:r>
            <w:r w:rsidRPr="00A72095">
              <w:rPr>
                <w:kern w:val="0"/>
                <w:sz w:val="28"/>
                <w:szCs w:val="28"/>
              </w:rPr>
              <w:t>/</w:t>
            </w:r>
            <w:r w:rsidRPr="00A72095">
              <w:rPr>
                <w:kern w:val="0"/>
                <w:sz w:val="28"/>
                <w:szCs w:val="28"/>
              </w:rPr>
              <w:t>断刀、切不动</w:t>
            </w:r>
          </w:p>
        </w:tc>
        <w:tc>
          <w:tcPr>
            <w:tcW w:w="3175" w:type="dxa"/>
            <w:shd w:val="clear" w:color="auto" w:fill="auto"/>
          </w:tcPr>
          <w:p w14:paraId="3F84C2CD" w14:textId="77777777" w:rsidR="00570D3C" w:rsidRPr="00A72095" w:rsidRDefault="00570D3C" w:rsidP="00570D3C">
            <w:pPr>
              <w:spacing w:line="380" w:lineRule="exact"/>
              <w:ind w:firstLineChars="0" w:firstLine="0"/>
              <w:rPr>
                <w:kern w:val="0"/>
                <w:sz w:val="28"/>
                <w:szCs w:val="28"/>
              </w:rPr>
            </w:pPr>
            <w:r w:rsidRPr="00A72095">
              <w:rPr>
                <w:kern w:val="0"/>
                <w:sz w:val="28"/>
                <w:szCs w:val="28"/>
              </w:rPr>
              <w:t>1.</w:t>
            </w:r>
            <w:r w:rsidRPr="00A72095">
              <w:rPr>
                <w:kern w:val="0"/>
                <w:sz w:val="28"/>
                <w:szCs w:val="28"/>
              </w:rPr>
              <w:t>产品原因：如安规、性能、软件、标识、元器件老化、设计不合理、套筒发热、手柄断裂变形、按键失灵。</w:t>
            </w:r>
          </w:p>
          <w:p w14:paraId="633206EB" w14:textId="77777777" w:rsidR="00570D3C" w:rsidRPr="00A72095" w:rsidRDefault="00570D3C" w:rsidP="00570D3C">
            <w:pPr>
              <w:spacing w:line="380" w:lineRule="exact"/>
              <w:ind w:firstLineChars="0" w:firstLine="0"/>
              <w:rPr>
                <w:kern w:val="0"/>
                <w:sz w:val="28"/>
                <w:szCs w:val="28"/>
              </w:rPr>
            </w:pPr>
            <w:r w:rsidRPr="00A72095">
              <w:rPr>
                <w:kern w:val="0"/>
                <w:sz w:val="28"/>
                <w:szCs w:val="28"/>
              </w:rPr>
              <w:t>2.</w:t>
            </w:r>
            <w:r w:rsidRPr="00A72095">
              <w:rPr>
                <w:kern w:val="0"/>
                <w:sz w:val="28"/>
                <w:szCs w:val="28"/>
              </w:rPr>
              <w:t>产品质量：如刀头表面有毛刺。</w:t>
            </w:r>
          </w:p>
          <w:p w14:paraId="11404B0D" w14:textId="77777777" w:rsidR="00570D3C" w:rsidRPr="00A72095" w:rsidRDefault="00570D3C" w:rsidP="00570D3C">
            <w:pPr>
              <w:spacing w:line="380" w:lineRule="exact"/>
              <w:ind w:firstLineChars="0" w:firstLine="0"/>
              <w:rPr>
                <w:kern w:val="0"/>
                <w:sz w:val="28"/>
                <w:szCs w:val="28"/>
              </w:rPr>
            </w:pPr>
            <w:r w:rsidRPr="00A72095">
              <w:rPr>
                <w:kern w:val="0"/>
                <w:sz w:val="28"/>
                <w:szCs w:val="28"/>
              </w:rPr>
              <w:t>3.</w:t>
            </w:r>
            <w:r w:rsidRPr="00A72095">
              <w:rPr>
                <w:kern w:val="0"/>
                <w:sz w:val="28"/>
                <w:szCs w:val="28"/>
              </w:rPr>
              <w:t>参数设置：如输出功率、输出频率不稳定。</w:t>
            </w:r>
          </w:p>
          <w:p w14:paraId="6A8BF7DA" w14:textId="77777777" w:rsidR="00570D3C" w:rsidRPr="00A72095" w:rsidRDefault="00570D3C" w:rsidP="00570D3C">
            <w:pPr>
              <w:spacing w:line="380" w:lineRule="exact"/>
              <w:ind w:firstLineChars="0" w:firstLine="0"/>
              <w:rPr>
                <w:kern w:val="0"/>
                <w:sz w:val="28"/>
                <w:szCs w:val="28"/>
              </w:rPr>
            </w:pPr>
            <w:r w:rsidRPr="00A72095">
              <w:rPr>
                <w:kern w:val="0"/>
                <w:sz w:val="28"/>
                <w:szCs w:val="28"/>
              </w:rPr>
              <w:t>4.</w:t>
            </w:r>
            <w:r w:rsidRPr="00A72095">
              <w:rPr>
                <w:kern w:val="0"/>
                <w:sz w:val="28"/>
                <w:szCs w:val="28"/>
              </w:rPr>
              <w:t>操作原因：如未按要求设定工作模式、使用能量之前未能充分处理周边组织。使用前未培训、对使用人员培训不当。</w:t>
            </w:r>
          </w:p>
        </w:tc>
        <w:tc>
          <w:tcPr>
            <w:tcW w:w="4049" w:type="dxa"/>
            <w:shd w:val="clear" w:color="auto" w:fill="auto"/>
          </w:tcPr>
          <w:p w14:paraId="16B06700" w14:textId="77777777" w:rsidR="00570D3C" w:rsidRPr="00A72095" w:rsidRDefault="00570D3C" w:rsidP="00570D3C">
            <w:pPr>
              <w:spacing w:line="380" w:lineRule="exact"/>
              <w:ind w:firstLineChars="0" w:firstLine="0"/>
              <w:rPr>
                <w:kern w:val="0"/>
                <w:sz w:val="28"/>
                <w:szCs w:val="28"/>
              </w:rPr>
            </w:pPr>
            <w:r w:rsidRPr="00A72095">
              <w:rPr>
                <w:kern w:val="0"/>
                <w:sz w:val="28"/>
                <w:szCs w:val="28"/>
              </w:rPr>
              <w:t>合理设计产品。提高产品质量。在用户手册中进行说明，并增加相关的培训。如：</w:t>
            </w:r>
          </w:p>
          <w:p w14:paraId="086C27B2" w14:textId="77777777" w:rsidR="00570D3C" w:rsidRPr="00A72095" w:rsidRDefault="00570D3C" w:rsidP="00570D3C">
            <w:pPr>
              <w:spacing w:line="380" w:lineRule="exact"/>
              <w:ind w:firstLineChars="0" w:firstLine="0"/>
              <w:rPr>
                <w:kern w:val="0"/>
                <w:sz w:val="28"/>
                <w:szCs w:val="28"/>
              </w:rPr>
            </w:pPr>
            <w:r w:rsidRPr="00A72095">
              <w:rPr>
                <w:kern w:val="0"/>
                <w:sz w:val="28"/>
                <w:szCs w:val="28"/>
              </w:rPr>
              <w:t>1.</w:t>
            </w:r>
            <w:r w:rsidRPr="00A72095">
              <w:rPr>
                <w:kern w:val="0"/>
                <w:sz w:val="28"/>
                <w:szCs w:val="28"/>
              </w:rPr>
              <w:t>要求术前对超声换能器、超声刀刀头进行常规测试。</w:t>
            </w:r>
          </w:p>
          <w:p w14:paraId="383B9016" w14:textId="77777777" w:rsidR="00570D3C" w:rsidRPr="00A72095" w:rsidRDefault="00570D3C" w:rsidP="00570D3C">
            <w:pPr>
              <w:spacing w:line="380" w:lineRule="exact"/>
              <w:ind w:firstLineChars="0" w:firstLine="0"/>
              <w:rPr>
                <w:kern w:val="0"/>
                <w:sz w:val="28"/>
                <w:szCs w:val="28"/>
              </w:rPr>
            </w:pPr>
            <w:r w:rsidRPr="00A72095">
              <w:rPr>
                <w:kern w:val="0"/>
                <w:sz w:val="28"/>
                <w:szCs w:val="28"/>
              </w:rPr>
              <w:t>2.</w:t>
            </w:r>
            <w:r w:rsidRPr="00A72095">
              <w:rPr>
                <w:kern w:val="0"/>
                <w:sz w:val="28"/>
                <w:szCs w:val="28"/>
              </w:rPr>
              <w:t>要求术前对附件进行目测检查。</w:t>
            </w:r>
          </w:p>
          <w:p w14:paraId="60136D36" w14:textId="77777777" w:rsidR="00570D3C" w:rsidRPr="00A72095" w:rsidRDefault="00570D3C" w:rsidP="00570D3C">
            <w:pPr>
              <w:spacing w:line="380" w:lineRule="exact"/>
              <w:ind w:firstLineChars="0" w:firstLine="0"/>
              <w:rPr>
                <w:kern w:val="0"/>
                <w:sz w:val="28"/>
                <w:szCs w:val="28"/>
              </w:rPr>
            </w:pPr>
            <w:r w:rsidRPr="00A72095">
              <w:rPr>
                <w:kern w:val="0"/>
                <w:sz w:val="28"/>
                <w:szCs w:val="28"/>
              </w:rPr>
              <w:t>3.</w:t>
            </w:r>
            <w:r w:rsidRPr="00A72095">
              <w:rPr>
                <w:kern w:val="0"/>
                <w:sz w:val="28"/>
                <w:szCs w:val="28"/>
              </w:rPr>
              <w:t>要求术前充分评估患者状态，由手术外科专业人员依据使用说明及患者情况，选择个体化的手术参数和恰当的手术操作。</w:t>
            </w:r>
          </w:p>
        </w:tc>
      </w:tr>
      <w:tr w:rsidR="00570D3C" w:rsidRPr="00A72095" w14:paraId="66BF7B01" w14:textId="77777777" w:rsidTr="00D31FD6">
        <w:trPr>
          <w:trHeight w:val="597"/>
          <w:jc w:val="center"/>
        </w:trPr>
        <w:tc>
          <w:tcPr>
            <w:tcW w:w="851" w:type="dxa"/>
            <w:shd w:val="clear" w:color="auto" w:fill="auto"/>
          </w:tcPr>
          <w:p w14:paraId="2C63C0B0" w14:textId="77777777" w:rsidR="00570D3C" w:rsidRPr="00A72095" w:rsidRDefault="00570D3C" w:rsidP="00570D3C">
            <w:pPr>
              <w:spacing w:line="380" w:lineRule="exact"/>
              <w:ind w:firstLineChars="0" w:firstLine="0"/>
              <w:rPr>
                <w:kern w:val="0"/>
                <w:sz w:val="28"/>
                <w:szCs w:val="28"/>
              </w:rPr>
            </w:pPr>
            <w:r w:rsidRPr="00A72095">
              <w:rPr>
                <w:kern w:val="0"/>
                <w:sz w:val="28"/>
                <w:szCs w:val="28"/>
              </w:rPr>
              <w:lastRenderedPageBreak/>
              <w:t>3</w:t>
            </w:r>
          </w:p>
        </w:tc>
        <w:tc>
          <w:tcPr>
            <w:tcW w:w="1418" w:type="dxa"/>
            <w:shd w:val="clear" w:color="auto" w:fill="auto"/>
          </w:tcPr>
          <w:p w14:paraId="09E3E972" w14:textId="77777777" w:rsidR="00570D3C" w:rsidRPr="00A72095" w:rsidRDefault="00570D3C" w:rsidP="00570D3C">
            <w:pPr>
              <w:spacing w:line="380" w:lineRule="exact"/>
              <w:ind w:firstLineChars="0" w:firstLine="0"/>
              <w:rPr>
                <w:kern w:val="0"/>
                <w:sz w:val="28"/>
                <w:szCs w:val="28"/>
              </w:rPr>
            </w:pPr>
            <w:r w:rsidRPr="00A72095">
              <w:rPr>
                <w:kern w:val="0"/>
                <w:sz w:val="28"/>
                <w:szCs w:val="28"/>
              </w:rPr>
              <w:t>异物遗留体内</w:t>
            </w:r>
          </w:p>
        </w:tc>
        <w:tc>
          <w:tcPr>
            <w:tcW w:w="3175" w:type="dxa"/>
            <w:shd w:val="clear" w:color="auto" w:fill="auto"/>
          </w:tcPr>
          <w:p w14:paraId="077F7529" w14:textId="77777777" w:rsidR="00570D3C" w:rsidRPr="00A72095" w:rsidRDefault="00570D3C" w:rsidP="00570D3C">
            <w:pPr>
              <w:spacing w:line="380" w:lineRule="exact"/>
              <w:ind w:firstLineChars="0" w:firstLine="0"/>
              <w:rPr>
                <w:kern w:val="0"/>
                <w:sz w:val="28"/>
                <w:szCs w:val="28"/>
              </w:rPr>
            </w:pPr>
            <w:r w:rsidRPr="00A72095">
              <w:rPr>
                <w:kern w:val="0"/>
                <w:sz w:val="28"/>
                <w:szCs w:val="28"/>
              </w:rPr>
              <w:t>1.</w:t>
            </w:r>
            <w:r w:rsidRPr="00A72095">
              <w:rPr>
                <w:kern w:val="0"/>
                <w:sz w:val="28"/>
                <w:szCs w:val="28"/>
              </w:rPr>
              <w:t>产品质量：设备损坏，如：组织垫脱落、产品内脱落。</w:t>
            </w:r>
          </w:p>
          <w:p w14:paraId="3FBE68F5" w14:textId="77777777" w:rsidR="00570D3C" w:rsidRPr="00A72095" w:rsidRDefault="00570D3C" w:rsidP="00570D3C">
            <w:pPr>
              <w:spacing w:line="380" w:lineRule="exact"/>
              <w:ind w:firstLineChars="0" w:firstLine="0"/>
              <w:rPr>
                <w:kern w:val="0"/>
                <w:sz w:val="28"/>
                <w:szCs w:val="28"/>
              </w:rPr>
            </w:pPr>
            <w:r w:rsidRPr="00A72095">
              <w:rPr>
                <w:kern w:val="0"/>
                <w:sz w:val="28"/>
                <w:szCs w:val="28"/>
              </w:rPr>
              <w:t>2.</w:t>
            </w:r>
            <w:r w:rsidRPr="00A72095">
              <w:rPr>
                <w:kern w:val="0"/>
                <w:sz w:val="28"/>
                <w:szCs w:val="28"/>
              </w:rPr>
              <w:t>操作原因：如未按要求设定工作模式、使用能量之前未能充分处理周边组织。使用前未培训、对使用人员培训不当。</w:t>
            </w:r>
          </w:p>
        </w:tc>
        <w:tc>
          <w:tcPr>
            <w:tcW w:w="4049" w:type="dxa"/>
            <w:shd w:val="clear" w:color="auto" w:fill="auto"/>
          </w:tcPr>
          <w:p w14:paraId="06CD484A" w14:textId="77777777" w:rsidR="00570D3C" w:rsidRPr="00A72095" w:rsidRDefault="00570D3C" w:rsidP="00570D3C">
            <w:pPr>
              <w:spacing w:line="380" w:lineRule="exact"/>
              <w:ind w:firstLineChars="0" w:firstLine="0"/>
              <w:rPr>
                <w:kern w:val="0"/>
                <w:sz w:val="28"/>
                <w:szCs w:val="28"/>
              </w:rPr>
            </w:pPr>
            <w:r w:rsidRPr="00A72095">
              <w:rPr>
                <w:kern w:val="0"/>
                <w:sz w:val="28"/>
                <w:szCs w:val="28"/>
              </w:rPr>
              <w:t>合理设计产品。提高产品质量。在用户手册中进行说明，并增加相关的培训。如：</w:t>
            </w:r>
          </w:p>
          <w:p w14:paraId="0C5AE4BA" w14:textId="77777777" w:rsidR="00570D3C" w:rsidRPr="00A72095" w:rsidRDefault="00570D3C" w:rsidP="00570D3C">
            <w:pPr>
              <w:spacing w:line="380" w:lineRule="exact"/>
              <w:ind w:firstLineChars="0" w:firstLine="0"/>
              <w:rPr>
                <w:kern w:val="0"/>
                <w:sz w:val="28"/>
                <w:szCs w:val="28"/>
              </w:rPr>
            </w:pPr>
            <w:r w:rsidRPr="00A72095">
              <w:rPr>
                <w:kern w:val="0"/>
                <w:sz w:val="28"/>
                <w:szCs w:val="28"/>
              </w:rPr>
              <w:t xml:space="preserve">1. </w:t>
            </w:r>
            <w:r w:rsidRPr="00A72095">
              <w:rPr>
                <w:kern w:val="0"/>
                <w:sz w:val="28"/>
                <w:szCs w:val="28"/>
              </w:rPr>
              <w:t>要求术后对超声换能器、超声刀刀头进行常规测试。</w:t>
            </w:r>
          </w:p>
          <w:p w14:paraId="16055CA2" w14:textId="77777777" w:rsidR="00570D3C" w:rsidRPr="00A72095" w:rsidRDefault="00570D3C" w:rsidP="00570D3C">
            <w:pPr>
              <w:spacing w:line="380" w:lineRule="exact"/>
              <w:ind w:firstLineChars="0" w:firstLine="0"/>
              <w:rPr>
                <w:kern w:val="0"/>
                <w:sz w:val="28"/>
                <w:szCs w:val="28"/>
              </w:rPr>
            </w:pPr>
            <w:r w:rsidRPr="00A72095">
              <w:rPr>
                <w:kern w:val="0"/>
                <w:sz w:val="28"/>
                <w:szCs w:val="28"/>
              </w:rPr>
              <w:t xml:space="preserve">2. </w:t>
            </w:r>
            <w:r w:rsidRPr="00A72095">
              <w:rPr>
                <w:kern w:val="0"/>
                <w:sz w:val="28"/>
                <w:szCs w:val="28"/>
              </w:rPr>
              <w:t>要求术前充分评估患者状态，由手术外科专业人员依据使用说明及患者情况，选择个体化的手术参数和恰当的手术操作。</w:t>
            </w:r>
          </w:p>
        </w:tc>
      </w:tr>
      <w:tr w:rsidR="00570D3C" w:rsidRPr="00A72095" w14:paraId="510FF3ED" w14:textId="77777777" w:rsidTr="00D31FD6">
        <w:trPr>
          <w:trHeight w:val="455"/>
          <w:jc w:val="center"/>
        </w:trPr>
        <w:tc>
          <w:tcPr>
            <w:tcW w:w="851" w:type="dxa"/>
            <w:shd w:val="clear" w:color="auto" w:fill="auto"/>
          </w:tcPr>
          <w:p w14:paraId="5ADED27E" w14:textId="77777777" w:rsidR="00570D3C" w:rsidRPr="00A72095" w:rsidRDefault="00570D3C" w:rsidP="00570D3C">
            <w:pPr>
              <w:spacing w:line="380" w:lineRule="exact"/>
              <w:ind w:firstLineChars="0" w:firstLine="0"/>
              <w:rPr>
                <w:kern w:val="0"/>
                <w:sz w:val="28"/>
                <w:szCs w:val="28"/>
              </w:rPr>
            </w:pPr>
            <w:r w:rsidRPr="00A72095">
              <w:rPr>
                <w:kern w:val="0"/>
                <w:sz w:val="28"/>
                <w:szCs w:val="28"/>
              </w:rPr>
              <w:t>4</w:t>
            </w:r>
          </w:p>
        </w:tc>
        <w:tc>
          <w:tcPr>
            <w:tcW w:w="1418" w:type="dxa"/>
            <w:shd w:val="clear" w:color="auto" w:fill="auto"/>
          </w:tcPr>
          <w:p w14:paraId="313E12A7" w14:textId="77777777" w:rsidR="00570D3C" w:rsidRPr="00A72095" w:rsidRDefault="00570D3C" w:rsidP="00570D3C">
            <w:pPr>
              <w:spacing w:line="380" w:lineRule="exact"/>
              <w:ind w:firstLineChars="0" w:firstLine="0"/>
              <w:rPr>
                <w:kern w:val="0"/>
                <w:sz w:val="28"/>
                <w:szCs w:val="28"/>
              </w:rPr>
            </w:pPr>
            <w:r w:rsidRPr="00A72095">
              <w:rPr>
                <w:kern w:val="0"/>
                <w:sz w:val="28"/>
                <w:szCs w:val="28"/>
              </w:rPr>
              <w:t>切口处软组织感染</w:t>
            </w:r>
          </w:p>
        </w:tc>
        <w:tc>
          <w:tcPr>
            <w:tcW w:w="3175" w:type="dxa"/>
            <w:shd w:val="clear" w:color="auto" w:fill="auto"/>
          </w:tcPr>
          <w:p w14:paraId="355E5335" w14:textId="77777777" w:rsidR="00570D3C" w:rsidRPr="00A72095" w:rsidRDefault="00570D3C" w:rsidP="00570D3C">
            <w:pPr>
              <w:spacing w:line="380" w:lineRule="exact"/>
              <w:ind w:firstLineChars="0" w:firstLine="0"/>
              <w:rPr>
                <w:kern w:val="0"/>
                <w:sz w:val="28"/>
                <w:szCs w:val="28"/>
              </w:rPr>
            </w:pPr>
            <w:r w:rsidRPr="00A72095">
              <w:rPr>
                <w:kern w:val="0"/>
                <w:sz w:val="28"/>
                <w:szCs w:val="28"/>
              </w:rPr>
              <w:t>1.</w:t>
            </w:r>
            <w:r w:rsidRPr="00A72095">
              <w:rPr>
                <w:kern w:val="0"/>
                <w:sz w:val="28"/>
                <w:szCs w:val="28"/>
              </w:rPr>
              <w:t>产品原因：如刀头热损伤控制不良、包装破损、生产环境。</w:t>
            </w:r>
          </w:p>
          <w:p w14:paraId="7EAAD71E" w14:textId="77777777" w:rsidR="00570D3C" w:rsidRPr="00A72095" w:rsidRDefault="00570D3C" w:rsidP="00570D3C">
            <w:pPr>
              <w:spacing w:line="380" w:lineRule="exact"/>
              <w:ind w:firstLineChars="0" w:firstLine="0"/>
              <w:rPr>
                <w:kern w:val="0"/>
                <w:sz w:val="28"/>
                <w:szCs w:val="28"/>
              </w:rPr>
            </w:pPr>
            <w:r w:rsidRPr="00A72095">
              <w:rPr>
                <w:kern w:val="0"/>
                <w:sz w:val="28"/>
                <w:szCs w:val="28"/>
              </w:rPr>
              <w:t>2.</w:t>
            </w:r>
            <w:r w:rsidRPr="00A72095">
              <w:rPr>
                <w:kern w:val="0"/>
                <w:sz w:val="28"/>
                <w:szCs w:val="28"/>
              </w:rPr>
              <w:t>产品质量：如刀头表面有毛刺。</w:t>
            </w:r>
          </w:p>
          <w:p w14:paraId="7B0B82F2" w14:textId="77777777" w:rsidR="00570D3C" w:rsidRPr="00A72095" w:rsidRDefault="00570D3C" w:rsidP="00570D3C">
            <w:pPr>
              <w:spacing w:line="380" w:lineRule="exact"/>
              <w:ind w:firstLineChars="0" w:firstLine="0"/>
              <w:rPr>
                <w:kern w:val="0"/>
                <w:sz w:val="28"/>
                <w:szCs w:val="28"/>
              </w:rPr>
            </w:pPr>
            <w:r w:rsidRPr="00A72095">
              <w:rPr>
                <w:kern w:val="0"/>
                <w:sz w:val="28"/>
                <w:szCs w:val="28"/>
              </w:rPr>
              <w:t>3.</w:t>
            </w:r>
            <w:r w:rsidRPr="00A72095">
              <w:rPr>
                <w:kern w:val="0"/>
                <w:sz w:val="28"/>
                <w:szCs w:val="28"/>
              </w:rPr>
              <w:t>参数设置：如灭菌过程失效。</w:t>
            </w:r>
          </w:p>
          <w:p w14:paraId="03AB713C" w14:textId="77777777" w:rsidR="00570D3C" w:rsidRPr="00A72095" w:rsidRDefault="00570D3C" w:rsidP="00570D3C">
            <w:pPr>
              <w:spacing w:line="380" w:lineRule="exact"/>
              <w:ind w:firstLineChars="0" w:firstLine="0"/>
              <w:rPr>
                <w:kern w:val="0"/>
                <w:sz w:val="28"/>
                <w:szCs w:val="28"/>
              </w:rPr>
            </w:pPr>
            <w:r w:rsidRPr="00A72095">
              <w:rPr>
                <w:kern w:val="0"/>
                <w:sz w:val="28"/>
                <w:szCs w:val="28"/>
              </w:rPr>
              <w:t>4.</w:t>
            </w:r>
            <w:r w:rsidRPr="00A72095">
              <w:rPr>
                <w:kern w:val="0"/>
                <w:sz w:val="28"/>
                <w:szCs w:val="28"/>
              </w:rPr>
              <w:t>操作原因：如超期使用、重复使用一次性使用产品、清洗消毒灭菌不规范。</w:t>
            </w:r>
          </w:p>
        </w:tc>
        <w:tc>
          <w:tcPr>
            <w:tcW w:w="4049" w:type="dxa"/>
            <w:shd w:val="clear" w:color="auto" w:fill="auto"/>
          </w:tcPr>
          <w:p w14:paraId="6323ACE3" w14:textId="77777777" w:rsidR="00570D3C" w:rsidRPr="00A72095" w:rsidRDefault="00570D3C" w:rsidP="00570D3C">
            <w:pPr>
              <w:spacing w:line="380" w:lineRule="exact"/>
              <w:ind w:firstLineChars="0" w:firstLine="0"/>
              <w:rPr>
                <w:kern w:val="0"/>
                <w:sz w:val="28"/>
                <w:szCs w:val="28"/>
              </w:rPr>
            </w:pPr>
            <w:r w:rsidRPr="00A72095">
              <w:rPr>
                <w:kern w:val="0"/>
                <w:sz w:val="28"/>
                <w:szCs w:val="28"/>
              </w:rPr>
              <w:t>合理设计产品。提高产品质量。在用户手册中进行说明，并增加相关的培训。如：</w:t>
            </w:r>
          </w:p>
          <w:p w14:paraId="6AAC731A" w14:textId="77777777" w:rsidR="00570D3C" w:rsidRPr="00A72095" w:rsidRDefault="00570D3C" w:rsidP="00570D3C">
            <w:pPr>
              <w:spacing w:line="380" w:lineRule="exact"/>
              <w:ind w:firstLineChars="0" w:firstLine="0"/>
              <w:rPr>
                <w:kern w:val="0"/>
                <w:sz w:val="28"/>
                <w:szCs w:val="28"/>
              </w:rPr>
            </w:pPr>
            <w:r w:rsidRPr="00A72095">
              <w:rPr>
                <w:kern w:val="0"/>
                <w:sz w:val="28"/>
                <w:szCs w:val="28"/>
              </w:rPr>
              <w:t xml:space="preserve">1. </w:t>
            </w:r>
            <w:r w:rsidRPr="00A72095">
              <w:rPr>
                <w:kern w:val="0"/>
                <w:sz w:val="28"/>
                <w:szCs w:val="28"/>
              </w:rPr>
              <w:t>术前对产品标识进行确认。</w:t>
            </w:r>
          </w:p>
          <w:p w14:paraId="74C8A933" w14:textId="77777777" w:rsidR="00570D3C" w:rsidRPr="00A72095" w:rsidRDefault="00570D3C" w:rsidP="00570D3C">
            <w:pPr>
              <w:spacing w:line="380" w:lineRule="exact"/>
              <w:ind w:firstLineChars="0" w:firstLine="0"/>
              <w:rPr>
                <w:kern w:val="0"/>
                <w:sz w:val="28"/>
                <w:szCs w:val="28"/>
              </w:rPr>
            </w:pPr>
            <w:r w:rsidRPr="00A72095">
              <w:rPr>
                <w:kern w:val="0"/>
                <w:sz w:val="28"/>
                <w:szCs w:val="28"/>
              </w:rPr>
              <w:t xml:space="preserve">2. </w:t>
            </w:r>
            <w:r w:rsidRPr="00A72095">
              <w:rPr>
                <w:kern w:val="0"/>
                <w:sz w:val="28"/>
                <w:szCs w:val="28"/>
              </w:rPr>
              <w:t>对包装设计进行充分验证，对灭菌过程进行确认并定期再确认。</w:t>
            </w:r>
          </w:p>
        </w:tc>
      </w:tr>
      <w:tr w:rsidR="00570D3C" w:rsidRPr="00A72095" w14:paraId="6394DDAF" w14:textId="77777777" w:rsidTr="00D31FD6">
        <w:trPr>
          <w:trHeight w:val="2121"/>
          <w:jc w:val="center"/>
        </w:trPr>
        <w:tc>
          <w:tcPr>
            <w:tcW w:w="851" w:type="dxa"/>
            <w:shd w:val="clear" w:color="auto" w:fill="auto"/>
          </w:tcPr>
          <w:p w14:paraId="6C0DA23D" w14:textId="77777777" w:rsidR="00570D3C" w:rsidRPr="00A72095" w:rsidRDefault="00570D3C" w:rsidP="00570D3C">
            <w:pPr>
              <w:spacing w:line="380" w:lineRule="exact"/>
              <w:ind w:firstLineChars="0" w:firstLine="0"/>
              <w:rPr>
                <w:kern w:val="0"/>
                <w:sz w:val="28"/>
                <w:szCs w:val="28"/>
              </w:rPr>
            </w:pPr>
            <w:r w:rsidRPr="00A72095">
              <w:rPr>
                <w:kern w:val="0"/>
                <w:sz w:val="28"/>
                <w:szCs w:val="28"/>
              </w:rPr>
              <w:t>5</w:t>
            </w:r>
          </w:p>
        </w:tc>
        <w:tc>
          <w:tcPr>
            <w:tcW w:w="1418" w:type="dxa"/>
            <w:shd w:val="clear" w:color="auto" w:fill="auto"/>
          </w:tcPr>
          <w:p w14:paraId="6215E183" w14:textId="77777777" w:rsidR="00570D3C" w:rsidRPr="00A72095" w:rsidRDefault="00570D3C" w:rsidP="00570D3C">
            <w:pPr>
              <w:spacing w:line="380" w:lineRule="exact"/>
              <w:ind w:firstLineChars="0" w:firstLine="0"/>
              <w:rPr>
                <w:kern w:val="0"/>
                <w:sz w:val="28"/>
                <w:szCs w:val="28"/>
              </w:rPr>
            </w:pPr>
            <w:r w:rsidRPr="00A72095">
              <w:rPr>
                <w:kern w:val="0"/>
                <w:sz w:val="28"/>
                <w:szCs w:val="28"/>
              </w:rPr>
              <w:t>病人中毒，刺激过敏等症状、可能延误治疗</w:t>
            </w:r>
          </w:p>
        </w:tc>
        <w:tc>
          <w:tcPr>
            <w:tcW w:w="3175" w:type="dxa"/>
            <w:shd w:val="clear" w:color="auto" w:fill="auto"/>
          </w:tcPr>
          <w:p w14:paraId="7C795965" w14:textId="77777777" w:rsidR="00570D3C" w:rsidRPr="00A72095" w:rsidRDefault="00570D3C" w:rsidP="00570D3C">
            <w:pPr>
              <w:spacing w:line="380" w:lineRule="exact"/>
              <w:ind w:firstLineChars="0" w:firstLine="0"/>
              <w:rPr>
                <w:kern w:val="0"/>
                <w:sz w:val="28"/>
                <w:szCs w:val="28"/>
              </w:rPr>
            </w:pPr>
            <w:r w:rsidRPr="00A72095">
              <w:rPr>
                <w:kern w:val="0"/>
                <w:sz w:val="28"/>
                <w:szCs w:val="28"/>
              </w:rPr>
              <w:t>1.</w:t>
            </w:r>
            <w:r w:rsidRPr="00A72095">
              <w:rPr>
                <w:kern w:val="0"/>
                <w:sz w:val="28"/>
                <w:szCs w:val="28"/>
              </w:rPr>
              <w:t>产品原因：如与人体接触材料。</w:t>
            </w:r>
          </w:p>
          <w:p w14:paraId="56676CBA" w14:textId="77777777" w:rsidR="00570D3C" w:rsidRPr="00A72095" w:rsidRDefault="00570D3C" w:rsidP="00570D3C">
            <w:pPr>
              <w:spacing w:line="380" w:lineRule="exact"/>
              <w:ind w:firstLineChars="0" w:firstLine="0"/>
              <w:rPr>
                <w:kern w:val="0"/>
                <w:sz w:val="28"/>
                <w:szCs w:val="28"/>
              </w:rPr>
            </w:pPr>
            <w:r w:rsidRPr="00A72095">
              <w:rPr>
                <w:kern w:val="0"/>
                <w:sz w:val="28"/>
                <w:szCs w:val="28"/>
              </w:rPr>
              <w:t>2.</w:t>
            </w:r>
            <w:r w:rsidRPr="00A72095">
              <w:rPr>
                <w:kern w:val="0"/>
                <w:sz w:val="28"/>
                <w:szCs w:val="28"/>
              </w:rPr>
              <w:t>操作原因：不会使用、可重复使用刀头清洗不完全。</w:t>
            </w:r>
          </w:p>
        </w:tc>
        <w:tc>
          <w:tcPr>
            <w:tcW w:w="4049" w:type="dxa"/>
            <w:shd w:val="clear" w:color="auto" w:fill="auto"/>
          </w:tcPr>
          <w:p w14:paraId="58C31148" w14:textId="77777777" w:rsidR="00570D3C" w:rsidRPr="00A72095" w:rsidRDefault="00570D3C" w:rsidP="00570D3C">
            <w:pPr>
              <w:spacing w:line="380" w:lineRule="exact"/>
              <w:ind w:firstLineChars="0" w:firstLine="0"/>
              <w:rPr>
                <w:kern w:val="0"/>
                <w:sz w:val="28"/>
                <w:szCs w:val="28"/>
              </w:rPr>
            </w:pPr>
            <w:r w:rsidRPr="00A72095">
              <w:rPr>
                <w:kern w:val="0"/>
                <w:sz w:val="28"/>
                <w:szCs w:val="28"/>
              </w:rPr>
              <w:t>合理设计产品。提高产品质量。在用户手册中进行说明，并增加相关的培训。如：</w:t>
            </w:r>
          </w:p>
          <w:p w14:paraId="4E7ADEB5" w14:textId="77777777" w:rsidR="00570D3C" w:rsidRPr="00A72095" w:rsidRDefault="00570D3C" w:rsidP="00570D3C">
            <w:pPr>
              <w:spacing w:line="380" w:lineRule="exact"/>
              <w:ind w:firstLineChars="0" w:firstLine="0"/>
              <w:rPr>
                <w:kern w:val="0"/>
                <w:sz w:val="28"/>
                <w:szCs w:val="28"/>
              </w:rPr>
            </w:pPr>
            <w:r w:rsidRPr="00A72095">
              <w:rPr>
                <w:kern w:val="0"/>
                <w:sz w:val="28"/>
                <w:szCs w:val="28"/>
              </w:rPr>
              <w:t>1.</w:t>
            </w:r>
            <w:r w:rsidRPr="00A72095">
              <w:rPr>
                <w:kern w:val="0"/>
                <w:sz w:val="28"/>
                <w:szCs w:val="28"/>
              </w:rPr>
              <w:t>对与人体接触的材料进行控制。</w:t>
            </w:r>
          </w:p>
          <w:p w14:paraId="5ABEA0A4" w14:textId="77777777" w:rsidR="00570D3C" w:rsidRPr="00A72095" w:rsidRDefault="00570D3C" w:rsidP="00570D3C">
            <w:pPr>
              <w:spacing w:line="380" w:lineRule="exact"/>
              <w:ind w:firstLineChars="0" w:firstLine="0"/>
              <w:rPr>
                <w:kern w:val="0"/>
                <w:sz w:val="28"/>
                <w:szCs w:val="28"/>
              </w:rPr>
            </w:pPr>
            <w:r w:rsidRPr="00A72095">
              <w:rPr>
                <w:kern w:val="0"/>
                <w:sz w:val="28"/>
                <w:szCs w:val="28"/>
              </w:rPr>
              <w:t>2.</w:t>
            </w:r>
            <w:r w:rsidRPr="00A72095">
              <w:rPr>
                <w:kern w:val="0"/>
                <w:sz w:val="28"/>
                <w:szCs w:val="28"/>
              </w:rPr>
              <w:t>对与使用人员进行有效培训。</w:t>
            </w:r>
          </w:p>
          <w:p w14:paraId="5E259A14" w14:textId="77777777" w:rsidR="00570D3C" w:rsidRPr="00A72095" w:rsidRDefault="00570D3C" w:rsidP="00570D3C">
            <w:pPr>
              <w:spacing w:line="380" w:lineRule="exact"/>
              <w:ind w:firstLineChars="0" w:firstLine="0"/>
              <w:rPr>
                <w:kern w:val="0"/>
                <w:sz w:val="28"/>
                <w:szCs w:val="28"/>
              </w:rPr>
            </w:pPr>
            <w:r w:rsidRPr="00A72095">
              <w:rPr>
                <w:kern w:val="0"/>
                <w:sz w:val="28"/>
                <w:szCs w:val="28"/>
              </w:rPr>
              <w:t>3.</w:t>
            </w:r>
            <w:r w:rsidRPr="00A72095">
              <w:rPr>
                <w:kern w:val="0"/>
                <w:sz w:val="28"/>
                <w:szCs w:val="28"/>
              </w:rPr>
              <w:t>对重复使用刀头的加强清洗质控。</w:t>
            </w:r>
          </w:p>
        </w:tc>
      </w:tr>
    </w:tbl>
    <w:p w14:paraId="61097C68" w14:textId="77777777" w:rsidR="00570D3C" w:rsidRPr="00A72095" w:rsidRDefault="00570D3C" w:rsidP="00570D3C">
      <w:pPr>
        <w:spacing w:line="520" w:lineRule="exact"/>
        <w:ind w:firstLineChars="0" w:firstLine="0"/>
        <w:rPr>
          <w:bCs/>
        </w:rPr>
      </w:pPr>
    </w:p>
    <w:p w14:paraId="6DA9EEDD" w14:textId="5408517D" w:rsidR="004A2C50" w:rsidRPr="00075542" w:rsidRDefault="004A2C50" w:rsidP="00075542">
      <w:pPr>
        <w:spacing w:line="520" w:lineRule="exact"/>
        <w:ind w:rightChars="-40" w:right="-128" w:firstLineChars="0" w:firstLine="0"/>
        <w:rPr>
          <w:rFonts w:hint="eastAsia"/>
          <w:bCs/>
          <w:sz w:val="28"/>
          <w:szCs w:val="28"/>
        </w:rPr>
      </w:pPr>
      <w:bookmarkStart w:id="17" w:name="_GoBack"/>
      <w:bookmarkEnd w:id="17"/>
    </w:p>
    <w:sectPr w:rsidR="004A2C50" w:rsidRPr="00075542" w:rsidSect="00C03210">
      <w:headerReference w:type="even" r:id="rId10"/>
      <w:headerReference w:type="default" r:id="rId11"/>
      <w:footerReference w:type="even" r:id="rId12"/>
      <w:footerReference w:type="default" r:id="rId13"/>
      <w:headerReference w:type="first" r:id="rId14"/>
      <w:footerReference w:type="first" r:id="rId15"/>
      <w:pgSz w:w="11906" w:h="16838" w:code="9"/>
      <w:pgMar w:top="2098" w:right="1588" w:bottom="2098" w:left="1588" w:header="851" w:footer="195"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221A9" w14:textId="77777777" w:rsidR="00C678D7" w:rsidRDefault="00C678D7" w:rsidP="00E72051">
      <w:pPr>
        <w:ind w:firstLine="640"/>
      </w:pPr>
      <w:r>
        <w:separator/>
      </w:r>
    </w:p>
    <w:p w14:paraId="72424308" w14:textId="77777777" w:rsidR="00C678D7" w:rsidRDefault="00C678D7">
      <w:pPr>
        <w:ind w:firstLine="640"/>
      </w:pPr>
    </w:p>
    <w:p w14:paraId="731286A9" w14:textId="77777777" w:rsidR="00C678D7" w:rsidRDefault="00C678D7" w:rsidP="00181646">
      <w:pPr>
        <w:ind w:firstLine="640"/>
      </w:pPr>
    </w:p>
    <w:p w14:paraId="28C4EBDF" w14:textId="77777777" w:rsidR="00C678D7" w:rsidRDefault="00C678D7" w:rsidP="00181646">
      <w:pPr>
        <w:ind w:firstLine="640"/>
      </w:pPr>
    </w:p>
  </w:endnote>
  <w:endnote w:type="continuationSeparator" w:id="0">
    <w:p w14:paraId="0D16AE96" w14:textId="77777777" w:rsidR="00C678D7" w:rsidRDefault="00C678D7" w:rsidP="00E72051">
      <w:pPr>
        <w:ind w:firstLine="640"/>
      </w:pPr>
      <w:r>
        <w:continuationSeparator/>
      </w:r>
    </w:p>
    <w:p w14:paraId="3A345AAD" w14:textId="77777777" w:rsidR="00C678D7" w:rsidRDefault="00C678D7">
      <w:pPr>
        <w:ind w:firstLine="640"/>
      </w:pPr>
    </w:p>
    <w:p w14:paraId="058782CE" w14:textId="77777777" w:rsidR="00C678D7" w:rsidRDefault="00C678D7" w:rsidP="00181646">
      <w:pPr>
        <w:ind w:firstLine="640"/>
      </w:pPr>
    </w:p>
    <w:p w14:paraId="3AB1D827" w14:textId="77777777" w:rsidR="00C678D7" w:rsidRDefault="00C678D7"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5221C58C" w:rsidR="004A2C50" w:rsidRDefault="00C678D7" w:rsidP="004A6C63">
    <w:pPr>
      <w:pStyle w:val="a5"/>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4A2C50">
          <w:t xml:space="preserve"> </w:t>
        </w:r>
        <w:r w:rsidR="004A2C50" w:rsidRPr="00CF06C6">
          <w:rPr>
            <w:sz w:val="28"/>
            <w:szCs w:val="28"/>
          </w:rPr>
          <w:fldChar w:fldCharType="begin"/>
        </w:r>
        <w:r w:rsidR="004A2C50" w:rsidRPr="00CF06C6">
          <w:rPr>
            <w:sz w:val="28"/>
            <w:szCs w:val="28"/>
          </w:rPr>
          <w:instrText>PAGE   \* MERGEFORMAT</w:instrText>
        </w:r>
        <w:r w:rsidR="004A2C50" w:rsidRPr="00CF06C6">
          <w:rPr>
            <w:sz w:val="28"/>
            <w:szCs w:val="28"/>
          </w:rPr>
          <w:fldChar w:fldCharType="separate"/>
        </w:r>
        <w:r w:rsidR="00075542" w:rsidRPr="00075542">
          <w:rPr>
            <w:noProof/>
            <w:sz w:val="28"/>
            <w:szCs w:val="28"/>
            <w:lang w:val="zh-CN"/>
          </w:rPr>
          <w:t>34</w:t>
        </w:r>
        <w:r w:rsidR="004A2C50" w:rsidRPr="00CF06C6">
          <w:rPr>
            <w:sz w:val="28"/>
            <w:szCs w:val="28"/>
          </w:rPr>
          <w:fldChar w:fldCharType="end"/>
        </w:r>
        <w:r w:rsidR="004A2C50" w:rsidRPr="00CF06C6">
          <w:rPr>
            <w:sz w:val="28"/>
            <w:szCs w:val="28"/>
          </w:rPr>
          <w:t xml:space="preserve"> —</w:t>
        </w:r>
      </w:sdtContent>
    </w:sdt>
  </w:p>
  <w:p w14:paraId="6AF2517A" w14:textId="71133393" w:rsidR="004A2C50" w:rsidRDefault="004A2C50" w:rsidP="00CF06C6">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65B56978" w:rsidR="004A2C50" w:rsidRDefault="004A2C50">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075542" w:rsidRPr="00075542">
          <w:rPr>
            <w:noProof/>
            <w:sz w:val="28"/>
            <w:szCs w:val="28"/>
            <w:lang w:val="zh-CN"/>
          </w:rPr>
          <w:t>35</w:t>
        </w:r>
        <w:r w:rsidRPr="002B0715">
          <w:rPr>
            <w:sz w:val="28"/>
            <w:szCs w:val="28"/>
          </w:rPr>
          <w:fldChar w:fldCharType="end"/>
        </w:r>
        <w:r w:rsidRPr="002B0715">
          <w:t xml:space="preserve"> </w:t>
        </w:r>
        <w:r w:rsidRPr="002B0715">
          <w:rPr>
            <w:rStyle w:val="a7"/>
            <w:sz w:val="28"/>
            <w:szCs w:val="28"/>
          </w:rPr>
          <w:t>—</w:t>
        </w:r>
      </w:sdtContent>
    </w:sdt>
  </w:p>
  <w:p w14:paraId="5A53C526" w14:textId="77777777" w:rsidR="004A2C50" w:rsidRDefault="004A2C50"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4A2C50" w:rsidRDefault="004A2C5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56F99" w14:textId="77777777" w:rsidR="00C678D7" w:rsidRDefault="00C678D7" w:rsidP="00E72051">
      <w:pPr>
        <w:ind w:firstLine="640"/>
      </w:pPr>
      <w:r>
        <w:separator/>
      </w:r>
    </w:p>
    <w:p w14:paraId="3726F58F" w14:textId="77777777" w:rsidR="00C678D7" w:rsidRDefault="00C678D7">
      <w:pPr>
        <w:ind w:firstLine="640"/>
      </w:pPr>
    </w:p>
    <w:p w14:paraId="6CA73288" w14:textId="77777777" w:rsidR="00C678D7" w:rsidRDefault="00C678D7" w:rsidP="00181646">
      <w:pPr>
        <w:ind w:firstLine="640"/>
      </w:pPr>
    </w:p>
    <w:p w14:paraId="654A8576" w14:textId="77777777" w:rsidR="00C678D7" w:rsidRDefault="00C678D7" w:rsidP="00181646">
      <w:pPr>
        <w:ind w:firstLine="640"/>
      </w:pPr>
    </w:p>
  </w:footnote>
  <w:footnote w:type="continuationSeparator" w:id="0">
    <w:p w14:paraId="49474B32" w14:textId="77777777" w:rsidR="00C678D7" w:rsidRDefault="00C678D7" w:rsidP="00E72051">
      <w:pPr>
        <w:ind w:firstLine="640"/>
      </w:pPr>
      <w:r>
        <w:continuationSeparator/>
      </w:r>
    </w:p>
    <w:p w14:paraId="4F1C8EE9" w14:textId="77777777" w:rsidR="00C678D7" w:rsidRDefault="00C678D7">
      <w:pPr>
        <w:ind w:firstLine="640"/>
      </w:pPr>
    </w:p>
    <w:p w14:paraId="15A36101" w14:textId="77777777" w:rsidR="00C678D7" w:rsidRDefault="00C678D7" w:rsidP="00181646">
      <w:pPr>
        <w:ind w:firstLine="640"/>
      </w:pPr>
    </w:p>
    <w:p w14:paraId="37CD2D78" w14:textId="77777777" w:rsidR="00C678D7" w:rsidRDefault="00C678D7"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4A2C50" w:rsidRDefault="004A2C50" w:rsidP="0021144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4A2C50" w:rsidRDefault="004A2C50"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4A2C50" w:rsidRDefault="004A2C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723079BE"/>
    <w:multiLevelType w:val="multilevel"/>
    <w:tmpl w:val="723079BE"/>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5542"/>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36D"/>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D6C"/>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F010F"/>
    <w:rsid w:val="003F0168"/>
    <w:rsid w:val="003F1211"/>
    <w:rsid w:val="003F1A11"/>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2C50"/>
    <w:rsid w:val="004A3649"/>
    <w:rsid w:val="004A5586"/>
    <w:rsid w:val="004A5CA2"/>
    <w:rsid w:val="004A6C63"/>
    <w:rsid w:val="004A6E44"/>
    <w:rsid w:val="004A79A0"/>
    <w:rsid w:val="004B04FD"/>
    <w:rsid w:val="004B0DF9"/>
    <w:rsid w:val="004B55FC"/>
    <w:rsid w:val="004B7EDC"/>
    <w:rsid w:val="004B7F30"/>
    <w:rsid w:val="004C0C18"/>
    <w:rsid w:val="004C0FA2"/>
    <w:rsid w:val="004C102E"/>
    <w:rsid w:val="004C1193"/>
    <w:rsid w:val="004C1418"/>
    <w:rsid w:val="004C1A12"/>
    <w:rsid w:val="004C4E22"/>
    <w:rsid w:val="004C4FF6"/>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0D3C"/>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18CD"/>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678D7"/>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1FD6"/>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26C"/>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4562"/>
    <w:rsid w:val="00E845DE"/>
    <w:rsid w:val="00E84FD1"/>
    <w:rsid w:val="00E85BCC"/>
    <w:rsid w:val="00E863CC"/>
    <w:rsid w:val="00E871A8"/>
    <w:rsid w:val="00E8788F"/>
    <w:rsid w:val="00E87A2C"/>
    <w:rsid w:val="00E87F5E"/>
    <w:rsid w:val="00E90362"/>
    <w:rsid w:val="00E91ECA"/>
    <w:rsid w:val="00E92088"/>
    <w:rsid w:val="00E93B7A"/>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E71"/>
    <w:rsid w:val="00FB065D"/>
    <w:rsid w:val="00FB1761"/>
    <w:rsid w:val="00FB18F8"/>
    <w:rsid w:val="00FB1C68"/>
    <w:rsid w:val="00FB316F"/>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F5D8C410-99E5-4123-B773-AC70F7FE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locked="1" w:semiHidden="1"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semiHidden/>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rsid w:val="00E72051"/>
    <w:pPr>
      <w:jc w:val="left"/>
    </w:pPr>
  </w:style>
  <w:style w:type="character" w:customStyle="1" w:styleId="a9">
    <w:name w:val="批注文字 字符"/>
    <w:link w:val="a8"/>
    <w:locked/>
    <w:rsid w:val="00E72051"/>
    <w:rPr>
      <w:rFonts w:ascii="Times New Roman" w:eastAsia="宋体" w:hAnsi="Times New Roman" w:cs="Times New Roman"/>
      <w:sz w:val="20"/>
      <w:szCs w:val="20"/>
    </w:rPr>
  </w:style>
  <w:style w:type="paragraph" w:customStyle="1" w:styleId="11">
    <w:name w:val="列出段落1"/>
    <w:basedOn w:val="a"/>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rsid w:val="00F772AF"/>
    <w:rPr>
      <w:sz w:val="18"/>
      <w:szCs w:val="18"/>
    </w:rPr>
  </w:style>
  <w:style w:type="character" w:customStyle="1" w:styleId="ac">
    <w:name w:val="批注框文本 字符"/>
    <w:link w:val="ab"/>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rsid w:val="00112749"/>
    <w:rPr>
      <w:sz w:val="21"/>
      <w:szCs w:val="21"/>
    </w:rPr>
  </w:style>
  <w:style w:type="paragraph" w:styleId="ae">
    <w:name w:val="annotation subject"/>
    <w:basedOn w:val="a8"/>
    <w:next w:val="a8"/>
    <w:link w:val="af"/>
    <w:rsid w:val="00112749"/>
    <w:rPr>
      <w:b/>
      <w:bCs/>
    </w:rPr>
  </w:style>
  <w:style w:type="character" w:customStyle="1" w:styleId="af">
    <w:name w:val="批注主题 字符"/>
    <w:link w:val="ae"/>
    <w:rsid w:val="00112749"/>
    <w:rPr>
      <w:rFonts w:ascii="Times New Roman" w:eastAsia="宋体" w:hAnsi="Times New Roman" w:cs="Times New Roman"/>
      <w:b/>
      <w:bCs/>
      <w:kern w:val="2"/>
      <w:sz w:val="21"/>
      <w:szCs w:val="20"/>
    </w:rPr>
  </w:style>
  <w:style w:type="paragraph" w:styleId="af0">
    <w:name w:val="Revision"/>
    <w:hidden/>
    <w:uiPriority w:val="99"/>
    <w:semiHidden/>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paragraph" w:styleId="af3">
    <w:name w:val="List Paragraph"/>
    <w:basedOn w:val="a"/>
    <w:uiPriority w:val="34"/>
    <w:qFormat/>
    <w:rsid w:val="00B631CF"/>
    <w:pPr>
      <w:spacing w:line="240" w:lineRule="auto"/>
    </w:pPr>
    <w:rPr>
      <w:rFonts w:ascii="Calibri" w:eastAsia="宋体" w:hAnsi="Calibri"/>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4">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4"/>
    <w:uiPriority w:val="99"/>
    <w:rsid w:val="001B5E23"/>
    <w:rPr>
      <w:rFonts w:ascii="Times New Roman" w:hAnsi="Times New Roman"/>
      <w:sz w:val="21"/>
    </w:rPr>
  </w:style>
  <w:style w:type="paragraph" w:customStyle="1" w:styleId="af5">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6">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7">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customStyle="1" w:styleId="40">
    <w:name w:val="标题 4 字符"/>
    <w:basedOn w:val="a0"/>
    <w:link w:val="4"/>
    <w:semiHidden/>
    <w:rsid w:val="00A4216A"/>
    <w:rPr>
      <w:rFonts w:asciiTheme="majorHAnsi" w:eastAsiaTheme="majorEastAsia" w:hAnsiTheme="majorHAnsi" w:cstheme="majorBidi"/>
      <w:b/>
      <w:bCs/>
      <w:kern w:val="2"/>
      <w:sz w:val="28"/>
      <w:szCs w:val="28"/>
    </w:rPr>
  </w:style>
  <w:style w:type="character" w:styleId="af8">
    <w:name w:val="line number"/>
    <w:basedOn w:val="a0"/>
    <w:unhideWhenUsed/>
    <w:rsid w:val="003541DF"/>
  </w:style>
  <w:style w:type="paragraph" w:styleId="af9">
    <w:name w:val="Body Text"/>
    <w:basedOn w:val="a"/>
    <w:link w:val="afa"/>
    <w:rsid w:val="004A2C50"/>
    <w:pPr>
      <w:spacing w:after="120" w:line="300" w:lineRule="auto"/>
    </w:pPr>
    <w:rPr>
      <w:snapToGrid w:val="0"/>
      <w:kern w:val="0"/>
      <w:szCs w:val="32"/>
    </w:rPr>
  </w:style>
  <w:style w:type="character" w:customStyle="1" w:styleId="afa">
    <w:name w:val="正文文本 字符"/>
    <w:basedOn w:val="a0"/>
    <w:link w:val="af9"/>
    <w:rsid w:val="004A2C50"/>
    <w:rPr>
      <w:rFonts w:ascii="Times New Roman" w:eastAsia="仿宋_GB2312" w:hAnsi="Times New Roman"/>
      <w:snapToGrid w:val="0"/>
      <w:sz w:val="32"/>
      <w:szCs w:val="32"/>
    </w:rPr>
  </w:style>
  <w:style w:type="paragraph" w:customStyle="1" w:styleId="Default">
    <w:name w:val="Default"/>
    <w:qFormat/>
    <w:rsid w:val="00570D3C"/>
    <w:pPr>
      <w:widowControl w:val="0"/>
      <w:autoSpaceDE w:val="0"/>
      <w:autoSpaceDN w:val="0"/>
      <w:adjustRightInd w:val="0"/>
    </w:pPr>
    <w:rPr>
      <w:rFonts w:ascii="Times New Roman" w:hAnsi="Times New Roman"/>
      <w:color w:val="000000"/>
      <w:sz w:val="24"/>
      <w:szCs w:val="24"/>
    </w:rPr>
  </w:style>
  <w:style w:type="paragraph" w:customStyle="1" w:styleId="Afb">
    <w:name w:val="正文 A"/>
    <w:rsid w:val="00570D3C"/>
    <w:pPr>
      <w:widowControl w:val="0"/>
      <w:pBdr>
        <w:top w:val="none" w:sz="96" w:space="31" w:color="FFFFFF"/>
        <w:left w:val="none" w:sz="96" w:space="31" w:color="FFFFFF"/>
        <w:bottom w:val="none" w:sz="96" w:space="31" w:color="FFFFFF"/>
        <w:right w:val="none" w:sz="96" w:space="31" w:color="FFFFFF"/>
      </w:pBdr>
      <w:jc w:val="both"/>
    </w:pPr>
    <w:rPr>
      <w:rFonts w:ascii="Times New Roman" w:eastAsia="Times New Roman" w:hAnsi="Times New Roman" w:cs="Arial Unicode MS"/>
      <w:color w:val="000000"/>
      <w:kern w:val="2"/>
      <w:sz w:val="21"/>
      <w:szCs w:val="21"/>
      <w:u w:color="000000"/>
    </w:rPr>
  </w:style>
  <w:style w:type="paragraph" w:styleId="afc">
    <w:name w:val="Document Map"/>
    <w:basedOn w:val="a"/>
    <w:link w:val="12"/>
    <w:rsid w:val="00570D3C"/>
    <w:pPr>
      <w:spacing w:line="240" w:lineRule="auto"/>
      <w:ind w:firstLine="640"/>
    </w:pPr>
    <w:rPr>
      <w:rFonts w:ascii="宋体" w:eastAsia="宋体"/>
      <w:sz w:val="18"/>
      <w:szCs w:val="18"/>
      <w:lang w:val="x-none" w:eastAsia="x-none"/>
    </w:rPr>
  </w:style>
  <w:style w:type="character" w:customStyle="1" w:styleId="afd">
    <w:name w:val="文档结构图 字符"/>
    <w:basedOn w:val="a0"/>
    <w:semiHidden/>
    <w:rsid w:val="00570D3C"/>
    <w:rPr>
      <w:rFonts w:ascii="Microsoft YaHei UI" w:eastAsia="Microsoft YaHei UI" w:hAnsi="Times New Roman"/>
      <w:kern w:val="2"/>
      <w:sz w:val="18"/>
      <w:szCs w:val="18"/>
    </w:rPr>
  </w:style>
  <w:style w:type="character" w:customStyle="1" w:styleId="12">
    <w:name w:val="文档结构图 字符1"/>
    <w:link w:val="afc"/>
    <w:rsid w:val="00570D3C"/>
    <w:rPr>
      <w:rFonts w:ascii="宋体" w:hAnsi="Times New Roman"/>
      <w:kern w:val="2"/>
      <w:sz w:val="18"/>
      <w:szCs w:val="18"/>
      <w:lang w:val="x-none" w:eastAsia="x-none"/>
    </w:rPr>
  </w:style>
  <w:style w:type="paragraph" w:styleId="afe">
    <w:name w:val="Subtitle"/>
    <w:aliases w:val="标题4"/>
    <w:basedOn w:val="3"/>
    <w:next w:val="a"/>
    <w:link w:val="13"/>
    <w:qFormat/>
    <w:locked/>
    <w:rsid w:val="00570D3C"/>
    <w:pPr>
      <w:keepNext w:val="0"/>
      <w:keepLines w:val="0"/>
      <w:spacing w:line="240" w:lineRule="auto"/>
      <w:ind w:firstLineChars="200" w:firstLine="640"/>
    </w:pPr>
    <w:rPr>
      <w:bCs w:val="0"/>
      <w:lang w:val="x-none" w:eastAsia="x-none"/>
    </w:rPr>
  </w:style>
  <w:style w:type="character" w:customStyle="1" w:styleId="aff">
    <w:name w:val="副标题 字符"/>
    <w:basedOn w:val="a0"/>
    <w:rsid w:val="00570D3C"/>
    <w:rPr>
      <w:rFonts w:asciiTheme="minorHAnsi" w:eastAsiaTheme="minorEastAsia" w:hAnsiTheme="minorHAnsi" w:cstheme="minorBidi"/>
      <w:b/>
      <w:bCs/>
      <w:kern w:val="28"/>
      <w:sz w:val="32"/>
      <w:szCs w:val="32"/>
    </w:rPr>
  </w:style>
  <w:style w:type="character" w:customStyle="1" w:styleId="13">
    <w:name w:val="副标题 字符1"/>
    <w:aliases w:val="标题4 字符"/>
    <w:link w:val="afe"/>
    <w:rsid w:val="00570D3C"/>
    <w:rPr>
      <w:rFonts w:ascii="仿宋_GB2312" w:eastAsia="仿宋_GB2312" w:hAnsi="Times New Roman"/>
      <w:kern w:val="2"/>
      <w:sz w:val="32"/>
      <w:szCs w:val="32"/>
      <w:lang w:val="x-none" w:eastAsia="x-none"/>
    </w:rPr>
  </w:style>
  <w:style w:type="character" w:styleId="aff0">
    <w:name w:val="Emphasis"/>
    <w:qFormat/>
    <w:locked/>
    <w:rsid w:val="00570D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35E19-B80D-4800-8621-A1E83CBB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35</Pages>
  <Words>2711</Words>
  <Characters>15455</Characters>
  <Application>Microsoft Office Word</Application>
  <DocSecurity>0</DocSecurity>
  <Lines>128</Lines>
  <Paragraphs>36</Paragraphs>
  <ScaleCrop>false</ScaleCrop>
  <Company>thtfpc</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8</cp:revision>
  <cp:lastPrinted>2023-03-24T01:45:00Z</cp:lastPrinted>
  <dcterms:created xsi:type="dcterms:W3CDTF">2023-03-31T02:43:00Z</dcterms:created>
  <dcterms:modified xsi:type="dcterms:W3CDTF">2023-03-31T05:12:00Z</dcterms:modified>
</cp:coreProperties>
</file>