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5AB32" w14:textId="1079B52E" w:rsidR="00622DE3" w:rsidRPr="00B420FC" w:rsidRDefault="00622DE3" w:rsidP="00622DE3">
      <w:pPr>
        <w:spacing w:line="520" w:lineRule="exact"/>
        <w:ind w:firstLineChars="0" w:firstLine="0"/>
        <w:jc w:val="left"/>
        <w:rPr>
          <w:rFonts w:eastAsia="黑体"/>
          <w:szCs w:val="32"/>
        </w:rPr>
      </w:pPr>
      <w:r w:rsidRPr="00B420FC">
        <w:rPr>
          <w:rFonts w:eastAsia="黑体"/>
          <w:szCs w:val="32"/>
        </w:rPr>
        <w:t>附件</w:t>
      </w:r>
      <w:r w:rsidRPr="00B420FC">
        <w:rPr>
          <w:rFonts w:eastAsia="黑体"/>
          <w:szCs w:val="32"/>
        </w:rPr>
        <w:t>2</w:t>
      </w:r>
    </w:p>
    <w:p w14:paraId="0D212955" w14:textId="77777777" w:rsidR="00622DE3" w:rsidRPr="00B420FC" w:rsidRDefault="00622DE3" w:rsidP="00622DE3">
      <w:pPr>
        <w:spacing w:line="520" w:lineRule="exact"/>
        <w:ind w:firstLineChars="0" w:firstLine="0"/>
        <w:jc w:val="center"/>
        <w:rPr>
          <w:rFonts w:eastAsia="方正小标宋简体"/>
          <w:sz w:val="44"/>
          <w:szCs w:val="44"/>
        </w:rPr>
      </w:pPr>
    </w:p>
    <w:p w14:paraId="51842F29" w14:textId="1BA6ADC9" w:rsidR="00622DE3" w:rsidRPr="00B420FC" w:rsidRDefault="00622DE3" w:rsidP="00622DE3">
      <w:pPr>
        <w:spacing w:line="520" w:lineRule="exact"/>
        <w:ind w:firstLineChars="0" w:firstLine="0"/>
        <w:jc w:val="center"/>
        <w:rPr>
          <w:rFonts w:eastAsia="方正小标宋简体"/>
          <w:sz w:val="44"/>
          <w:szCs w:val="44"/>
        </w:rPr>
      </w:pPr>
      <w:r w:rsidRPr="00B420FC">
        <w:rPr>
          <w:rFonts w:eastAsia="方正小标宋简体"/>
          <w:sz w:val="44"/>
          <w:szCs w:val="44"/>
        </w:rPr>
        <w:t>血管内回收装置注册审查指导原则</w:t>
      </w:r>
    </w:p>
    <w:p w14:paraId="57121EFF" w14:textId="77777777" w:rsidR="00622DE3" w:rsidRPr="00B420FC" w:rsidRDefault="00622DE3" w:rsidP="00622DE3">
      <w:pPr>
        <w:spacing w:line="520" w:lineRule="exact"/>
        <w:ind w:firstLine="880"/>
        <w:jc w:val="center"/>
        <w:rPr>
          <w:rFonts w:eastAsia="方正小标宋简体"/>
          <w:sz w:val="44"/>
          <w:szCs w:val="44"/>
        </w:rPr>
      </w:pPr>
    </w:p>
    <w:p w14:paraId="6D3BFF8A" w14:textId="77777777" w:rsidR="00622DE3" w:rsidRPr="00B420FC" w:rsidRDefault="00622DE3" w:rsidP="00622DE3">
      <w:pPr>
        <w:spacing w:line="520" w:lineRule="exact"/>
        <w:ind w:firstLine="640"/>
        <w:rPr>
          <w:color w:val="000000"/>
          <w:kern w:val="0"/>
          <w:szCs w:val="32"/>
        </w:rPr>
      </w:pPr>
      <w:r w:rsidRPr="00B420FC">
        <w:rPr>
          <w:color w:val="000000"/>
          <w:kern w:val="0"/>
          <w:szCs w:val="32"/>
        </w:rPr>
        <w:t>本指导原则旨在帮助和指导注册申请人对血管内回收装置的注册申报资料进行准备，以满足技术审评的基本要求，同时有助于审评人员对该类产品的安全性、有效性做出系统评价。</w:t>
      </w:r>
    </w:p>
    <w:p w14:paraId="31C74858" w14:textId="77777777" w:rsidR="00622DE3" w:rsidRPr="00B420FC" w:rsidRDefault="00622DE3" w:rsidP="00622DE3">
      <w:pPr>
        <w:spacing w:line="520" w:lineRule="exact"/>
        <w:ind w:firstLine="640"/>
        <w:rPr>
          <w:color w:val="000000"/>
          <w:kern w:val="0"/>
          <w:szCs w:val="32"/>
        </w:rPr>
      </w:pPr>
      <w:r w:rsidRPr="00B420FC">
        <w:rPr>
          <w:color w:val="000000"/>
          <w:kern w:val="0"/>
          <w:szCs w:val="32"/>
        </w:rPr>
        <w:t>本指导原则系对血管内回收装置产品注册申报资料的一般要求，注册申请人可依据具体产品的特性</w:t>
      </w:r>
      <w:r w:rsidRPr="00B420FC">
        <w:rPr>
          <w:color w:val="000000"/>
          <w:szCs w:val="32"/>
        </w:rPr>
        <w:t>确定其中内容是否适用。若不适用，需具体阐述理由及相应的科学依据，并依据具体产品特性对注册申报资料的内容进行充实和细化。</w:t>
      </w:r>
    </w:p>
    <w:p w14:paraId="452F3182" w14:textId="77777777" w:rsidR="00622DE3" w:rsidRPr="00B420FC" w:rsidRDefault="00622DE3" w:rsidP="00622DE3">
      <w:pPr>
        <w:spacing w:line="520" w:lineRule="exact"/>
        <w:ind w:firstLine="640"/>
        <w:rPr>
          <w:color w:val="000000"/>
          <w:kern w:val="0"/>
          <w:szCs w:val="32"/>
        </w:rPr>
      </w:pPr>
      <w:r w:rsidRPr="00B420FC">
        <w:rPr>
          <w:color w:val="000000"/>
          <w:kern w:val="0"/>
          <w:szCs w:val="32"/>
        </w:rPr>
        <w:t>本指导原则是供注册申请人和技术审评人员使用的技术指导性文件，但不包括注册审批所涉及的行政事项，亦不作为法规强制执行，应在遵循相关法规的前提下使用本指导原则。如果有其他科学合理的替代方法，也可以采用，但是需要提供详细的科学依据及相关资料。</w:t>
      </w:r>
    </w:p>
    <w:p w14:paraId="3E8B2464" w14:textId="77777777" w:rsidR="00622DE3" w:rsidRPr="00B420FC" w:rsidRDefault="00622DE3" w:rsidP="00622DE3">
      <w:pPr>
        <w:spacing w:line="520" w:lineRule="exact"/>
        <w:ind w:firstLine="640"/>
        <w:rPr>
          <w:color w:val="000000"/>
          <w:kern w:val="0"/>
          <w:szCs w:val="32"/>
        </w:rPr>
      </w:pPr>
      <w:r w:rsidRPr="00B420FC">
        <w:rPr>
          <w:color w:val="000000"/>
          <w:kern w:val="0"/>
          <w:szCs w:val="32"/>
        </w:rPr>
        <w:t>本指导原则是在现行法规和标准体系以及当前认知水平下制订的，随着法规和标准的不断完善，以及科学技术的不断发展，本指导原则相关内容也将适时进行调整。</w:t>
      </w:r>
    </w:p>
    <w:p w14:paraId="7AFFD3D6" w14:textId="77777777" w:rsidR="00622DE3" w:rsidRPr="00B420FC" w:rsidRDefault="00622DE3" w:rsidP="00622DE3">
      <w:pPr>
        <w:spacing w:line="520" w:lineRule="exact"/>
        <w:ind w:firstLine="640"/>
        <w:rPr>
          <w:rFonts w:eastAsia="黑体"/>
          <w:b/>
          <w:szCs w:val="21"/>
        </w:rPr>
      </w:pPr>
      <w:r w:rsidRPr="00B420FC">
        <w:rPr>
          <w:rFonts w:eastAsia="黑体"/>
          <w:szCs w:val="32"/>
        </w:rPr>
        <w:t>一、适用范围</w:t>
      </w:r>
    </w:p>
    <w:p w14:paraId="436EABD5" w14:textId="77777777" w:rsidR="00622DE3" w:rsidRPr="00B420FC" w:rsidRDefault="00622DE3" w:rsidP="00622DE3">
      <w:pPr>
        <w:spacing w:line="520" w:lineRule="exact"/>
        <w:ind w:firstLine="640"/>
        <w:rPr>
          <w:color w:val="000000"/>
          <w:kern w:val="0"/>
          <w:szCs w:val="32"/>
        </w:rPr>
      </w:pPr>
      <w:r w:rsidRPr="00B420FC">
        <w:rPr>
          <w:szCs w:val="32"/>
        </w:rPr>
        <w:t>本指导原则适用于《医疗器械分类目录》中分类编码为</w:t>
      </w:r>
      <w:r w:rsidRPr="00B420FC">
        <w:rPr>
          <w:szCs w:val="32"/>
        </w:rPr>
        <w:t>03-13-</w:t>
      </w:r>
      <w:r w:rsidRPr="00B420FC">
        <w:rPr>
          <w:color w:val="000000"/>
          <w:kern w:val="0"/>
          <w:szCs w:val="32"/>
        </w:rPr>
        <w:t>22</w:t>
      </w:r>
      <w:r w:rsidRPr="00B420FC">
        <w:rPr>
          <w:color w:val="000000"/>
          <w:kern w:val="0"/>
          <w:szCs w:val="32"/>
        </w:rPr>
        <w:t>的血管内回收装置。</w:t>
      </w:r>
    </w:p>
    <w:p w14:paraId="07C2E439" w14:textId="77777777" w:rsidR="00622DE3" w:rsidRPr="00B420FC" w:rsidRDefault="00622DE3" w:rsidP="00622DE3">
      <w:pPr>
        <w:spacing w:line="520" w:lineRule="exact"/>
        <w:ind w:firstLine="640"/>
        <w:rPr>
          <w:szCs w:val="32"/>
        </w:rPr>
      </w:pPr>
      <w:r w:rsidRPr="00B420FC">
        <w:rPr>
          <w:szCs w:val="32"/>
        </w:rPr>
        <w:t>其他血管内回收器械，如</w:t>
      </w:r>
      <w:r w:rsidRPr="00B420FC">
        <w:rPr>
          <w:color w:val="000000"/>
          <w:kern w:val="0"/>
          <w:szCs w:val="32"/>
        </w:rPr>
        <w:t>腔静脉滤器回收装置</w:t>
      </w:r>
      <w:r w:rsidRPr="00B420FC">
        <w:rPr>
          <w:szCs w:val="32"/>
        </w:rPr>
        <w:t>可参考本指导原则中适用的部分。</w:t>
      </w:r>
    </w:p>
    <w:p w14:paraId="5ABA0A04" w14:textId="77777777" w:rsidR="00622DE3" w:rsidRPr="00B420FC" w:rsidRDefault="00622DE3" w:rsidP="00622DE3">
      <w:pPr>
        <w:spacing w:line="520" w:lineRule="exact"/>
        <w:ind w:firstLine="640"/>
        <w:rPr>
          <w:szCs w:val="32"/>
        </w:rPr>
      </w:pPr>
      <w:r w:rsidRPr="00B420FC">
        <w:rPr>
          <w:szCs w:val="32"/>
        </w:rPr>
        <w:lastRenderedPageBreak/>
        <w:t>本指导原则不适用于取栓支架。</w:t>
      </w:r>
    </w:p>
    <w:p w14:paraId="2E1F14D8" w14:textId="77777777" w:rsidR="00622DE3" w:rsidRPr="00B420FC" w:rsidRDefault="00622DE3" w:rsidP="00622DE3">
      <w:pPr>
        <w:spacing w:line="520" w:lineRule="exact"/>
        <w:ind w:firstLine="640"/>
        <w:rPr>
          <w:rFonts w:eastAsia="黑体"/>
          <w:szCs w:val="32"/>
        </w:rPr>
      </w:pPr>
      <w:r w:rsidRPr="00B420FC">
        <w:rPr>
          <w:rFonts w:eastAsia="黑体"/>
          <w:szCs w:val="32"/>
        </w:rPr>
        <w:t>二、注册审查要点</w:t>
      </w:r>
    </w:p>
    <w:p w14:paraId="796F70B1" w14:textId="77777777" w:rsidR="00622DE3" w:rsidRPr="00B420FC" w:rsidRDefault="00622DE3" w:rsidP="00622DE3">
      <w:pPr>
        <w:spacing w:line="520" w:lineRule="exact"/>
        <w:ind w:firstLine="640"/>
        <w:rPr>
          <w:color w:val="000000"/>
          <w:kern w:val="0"/>
          <w:szCs w:val="32"/>
        </w:rPr>
      </w:pPr>
      <w:r w:rsidRPr="00B420FC">
        <w:rPr>
          <w:color w:val="000000"/>
          <w:kern w:val="0"/>
          <w:szCs w:val="32"/>
        </w:rPr>
        <w:t>注册申报资料应按照《医疗器械注册申报资料要求及说明》提供，尤其注意以下几方面内容：</w:t>
      </w:r>
    </w:p>
    <w:p w14:paraId="4343286B" w14:textId="77777777" w:rsidR="00622DE3" w:rsidRPr="00B420FC" w:rsidRDefault="00622DE3" w:rsidP="00622DE3">
      <w:pPr>
        <w:spacing w:line="520" w:lineRule="exact"/>
        <w:ind w:firstLine="640"/>
        <w:rPr>
          <w:rFonts w:eastAsia="楷体_GB2312"/>
          <w:color w:val="000000"/>
          <w:kern w:val="0"/>
          <w:szCs w:val="32"/>
        </w:rPr>
      </w:pPr>
      <w:r w:rsidRPr="00B420FC">
        <w:rPr>
          <w:rFonts w:eastAsia="楷体_GB2312"/>
          <w:color w:val="000000"/>
          <w:kern w:val="0"/>
          <w:szCs w:val="32"/>
        </w:rPr>
        <w:t>（一）监管信息</w:t>
      </w:r>
    </w:p>
    <w:p w14:paraId="02725CED" w14:textId="77777777" w:rsidR="00622DE3" w:rsidRPr="00B420FC" w:rsidRDefault="00622DE3" w:rsidP="00622DE3">
      <w:pPr>
        <w:spacing w:line="520" w:lineRule="exact"/>
        <w:ind w:firstLine="640"/>
        <w:rPr>
          <w:color w:val="000000"/>
          <w:kern w:val="0"/>
          <w:szCs w:val="32"/>
        </w:rPr>
      </w:pPr>
      <w:r w:rsidRPr="00B420FC">
        <w:rPr>
          <w:color w:val="000000"/>
          <w:kern w:val="0"/>
          <w:szCs w:val="32"/>
        </w:rPr>
        <w:t>1.</w:t>
      </w:r>
      <w:r w:rsidRPr="00B420FC">
        <w:rPr>
          <w:color w:val="000000"/>
          <w:kern w:val="0"/>
          <w:szCs w:val="32"/>
        </w:rPr>
        <w:t>注册单元划分</w:t>
      </w:r>
    </w:p>
    <w:p w14:paraId="7863B195" w14:textId="77777777" w:rsidR="00622DE3" w:rsidRPr="00B420FC" w:rsidRDefault="00622DE3" w:rsidP="00622DE3">
      <w:pPr>
        <w:spacing w:line="520" w:lineRule="exact"/>
        <w:ind w:firstLine="640"/>
        <w:rPr>
          <w:color w:val="000000"/>
          <w:kern w:val="0"/>
          <w:szCs w:val="32"/>
        </w:rPr>
      </w:pPr>
      <w:r w:rsidRPr="00B420FC">
        <w:rPr>
          <w:color w:val="000000"/>
          <w:kern w:val="0"/>
          <w:szCs w:val="32"/>
        </w:rPr>
        <w:t>血管内回收装置注册单元划分建议依据《医疗器械注册单元划分指导原则》进行，并着重考虑产品的技术原理、结构组成、性能指标及适用范围等因素，如：</w:t>
      </w:r>
    </w:p>
    <w:p w14:paraId="23A097E5" w14:textId="77777777" w:rsidR="00622DE3" w:rsidRPr="00B420FC" w:rsidRDefault="00622DE3" w:rsidP="00622DE3">
      <w:pPr>
        <w:spacing w:line="520" w:lineRule="exact"/>
        <w:ind w:firstLine="640"/>
        <w:rPr>
          <w:color w:val="000000"/>
          <w:kern w:val="0"/>
          <w:szCs w:val="32"/>
        </w:rPr>
      </w:pPr>
      <w:r w:rsidRPr="00B420FC">
        <w:rPr>
          <w:color w:val="000000"/>
          <w:kern w:val="0"/>
          <w:szCs w:val="32"/>
        </w:rPr>
        <w:t>（</w:t>
      </w:r>
      <w:r w:rsidRPr="00B420FC">
        <w:rPr>
          <w:color w:val="000000"/>
          <w:kern w:val="0"/>
          <w:szCs w:val="32"/>
        </w:rPr>
        <w:t>1</w:t>
      </w:r>
      <w:r w:rsidRPr="00B420FC">
        <w:rPr>
          <w:color w:val="000000"/>
          <w:kern w:val="0"/>
          <w:szCs w:val="32"/>
        </w:rPr>
        <w:t>）抓取装置结构不同的产品宜划分为不同的注册单元。如含抓取环和抓取网篮的产品宜划分为不同的注册单元。</w:t>
      </w:r>
    </w:p>
    <w:p w14:paraId="62EFF2D9" w14:textId="77777777" w:rsidR="00622DE3" w:rsidRPr="00B420FC" w:rsidRDefault="00622DE3" w:rsidP="00622DE3">
      <w:pPr>
        <w:spacing w:line="520" w:lineRule="exact"/>
        <w:ind w:firstLine="640"/>
        <w:rPr>
          <w:color w:val="000000"/>
          <w:kern w:val="0"/>
          <w:szCs w:val="32"/>
        </w:rPr>
      </w:pPr>
      <w:r w:rsidRPr="00B420FC">
        <w:rPr>
          <w:color w:val="000000"/>
          <w:kern w:val="0"/>
          <w:szCs w:val="32"/>
        </w:rPr>
        <w:t>（</w:t>
      </w:r>
      <w:r w:rsidRPr="00B420FC">
        <w:rPr>
          <w:color w:val="000000"/>
          <w:kern w:val="0"/>
          <w:szCs w:val="32"/>
        </w:rPr>
        <w:t>2</w:t>
      </w:r>
      <w:r w:rsidRPr="00B420FC">
        <w:rPr>
          <w:color w:val="000000"/>
          <w:kern w:val="0"/>
          <w:szCs w:val="32"/>
        </w:rPr>
        <w:t>）同一产品可同时适用于不同血管解剖位置抓取异物的，可划分为同一注册单元。</w:t>
      </w:r>
    </w:p>
    <w:p w14:paraId="2A4453B0" w14:textId="77777777" w:rsidR="00622DE3" w:rsidRPr="00B420FC" w:rsidRDefault="00622DE3" w:rsidP="00622DE3">
      <w:pPr>
        <w:spacing w:line="520" w:lineRule="exact"/>
        <w:ind w:firstLine="640"/>
        <w:rPr>
          <w:rFonts w:eastAsia="楷体_GB2312"/>
          <w:color w:val="000000"/>
          <w:kern w:val="0"/>
          <w:szCs w:val="32"/>
        </w:rPr>
      </w:pPr>
      <w:bookmarkStart w:id="0" w:name="_Toc433187259"/>
      <w:r w:rsidRPr="00B420FC">
        <w:rPr>
          <w:rFonts w:eastAsia="楷体_GB2312"/>
          <w:color w:val="000000"/>
          <w:kern w:val="0"/>
          <w:szCs w:val="32"/>
        </w:rPr>
        <w:t>（二）综述资料</w:t>
      </w:r>
      <w:bookmarkEnd w:id="0"/>
    </w:p>
    <w:p w14:paraId="1A4B4D26" w14:textId="77777777" w:rsidR="00622DE3" w:rsidRPr="00B420FC" w:rsidRDefault="00622DE3" w:rsidP="00622DE3">
      <w:pPr>
        <w:spacing w:line="520" w:lineRule="exact"/>
        <w:ind w:firstLine="640"/>
        <w:rPr>
          <w:color w:val="000000"/>
          <w:kern w:val="0"/>
          <w:szCs w:val="32"/>
        </w:rPr>
      </w:pPr>
      <w:r w:rsidRPr="00B420FC">
        <w:rPr>
          <w:color w:val="000000"/>
          <w:kern w:val="0"/>
          <w:szCs w:val="32"/>
        </w:rPr>
        <w:t>1</w:t>
      </w:r>
      <w:r w:rsidRPr="00B420FC">
        <w:rPr>
          <w:color w:val="000000"/>
          <w:kern w:val="0"/>
          <w:szCs w:val="32"/>
          <w:lang w:val="en"/>
        </w:rPr>
        <w:t>.</w:t>
      </w:r>
      <w:r w:rsidRPr="00B420FC">
        <w:rPr>
          <w:color w:val="000000"/>
          <w:kern w:val="0"/>
          <w:szCs w:val="32"/>
        </w:rPr>
        <w:t>描述产品名称的确定依据。参照《医疗器械通用名称命名规则》、《神经和心血管手术器械通用名称命名指导原则》等相关文件规范产品通用名称。</w:t>
      </w:r>
    </w:p>
    <w:p w14:paraId="55DB65D9" w14:textId="77777777" w:rsidR="00622DE3" w:rsidRPr="00B420FC" w:rsidRDefault="00622DE3" w:rsidP="00622DE3">
      <w:pPr>
        <w:spacing w:line="520" w:lineRule="exact"/>
        <w:ind w:firstLine="640"/>
        <w:rPr>
          <w:color w:val="000000"/>
          <w:kern w:val="0"/>
          <w:szCs w:val="32"/>
        </w:rPr>
      </w:pPr>
      <w:r w:rsidRPr="00B420FC">
        <w:rPr>
          <w:color w:val="000000"/>
          <w:kern w:val="0"/>
          <w:szCs w:val="32"/>
        </w:rPr>
        <w:t>2</w:t>
      </w:r>
      <w:r w:rsidRPr="00B420FC">
        <w:rPr>
          <w:color w:val="000000"/>
          <w:kern w:val="0"/>
          <w:szCs w:val="32"/>
          <w:lang w:val="en"/>
        </w:rPr>
        <w:t>.</w:t>
      </w:r>
      <w:r w:rsidRPr="00B420FC">
        <w:rPr>
          <w:color w:val="000000"/>
          <w:kern w:val="0"/>
          <w:szCs w:val="32"/>
        </w:rPr>
        <w:t>描述产品工作原理（如异物抓取、回收原理）、各部件在产品中的功能、各组件连接方式（如适用）。</w:t>
      </w:r>
    </w:p>
    <w:p w14:paraId="5CDF14C4" w14:textId="77777777" w:rsidR="00622DE3" w:rsidRPr="00B420FC" w:rsidRDefault="00622DE3" w:rsidP="00622DE3">
      <w:pPr>
        <w:spacing w:line="520" w:lineRule="exact"/>
        <w:ind w:firstLine="640"/>
        <w:rPr>
          <w:color w:val="000000"/>
          <w:kern w:val="0"/>
          <w:szCs w:val="32"/>
        </w:rPr>
      </w:pPr>
      <w:r w:rsidRPr="00B420FC">
        <w:rPr>
          <w:color w:val="000000"/>
          <w:kern w:val="0"/>
          <w:szCs w:val="32"/>
        </w:rPr>
        <w:t>3</w:t>
      </w:r>
      <w:r w:rsidRPr="00B420FC">
        <w:rPr>
          <w:color w:val="000000"/>
          <w:kern w:val="0"/>
          <w:szCs w:val="32"/>
          <w:lang w:val="en"/>
        </w:rPr>
        <w:t>.</w:t>
      </w:r>
      <w:r w:rsidRPr="00B420FC">
        <w:rPr>
          <w:color w:val="000000"/>
          <w:kern w:val="0"/>
          <w:szCs w:val="32"/>
        </w:rPr>
        <w:t>结构组成</w:t>
      </w:r>
    </w:p>
    <w:p w14:paraId="752C825C" w14:textId="77777777" w:rsidR="00622DE3" w:rsidRPr="00B420FC" w:rsidRDefault="00622DE3" w:rsidP="00622DE3">
      <w:pPr>
        <w:spacing w:line="520" w:lineRule="exact"/>
        <w:ind w:firstLine="640"/>
        <w:rPr>
          <w:color w:val="000000"/>
          <w:kern w:val="0"/>
          <w:szCs w:val="32"/>
        </w:rPr>
      </w:pPr>
      <w:r w:rsidRPr="00B420FC">
        <w:rPr>
          <w:color w:val="000000"/>
          <w:kern w:val="0"/>
          <w:szCs w:val="32"/>
        </w:rPr>
        <w:t>明确产品的结构组成（包括附件），并提供相应的结构图示。在图示中标识各部件的名称、尺寸信息及测量位置。注意提供以下信息：</w:t>
      </w:r>
    </w:p>
    <w:p w14:paraId="4791F77C" w14:textId="77777777" w:rsidR="00622DE3" w:rsidRPr="00B420FC" w:rsidRDefault="00622DE3" w:rsidP="00622DE3">
      <w:pPr>
        <w:spacing w:line="520" w:lineRule="exact"/>
        <w:ind w:firstLine="640"/>
        <w:rPr>
          <w:color w:val="000000"/>
          <w:kern w:val="0"/>
          <w:szCs w:val="32"/>
        </w:rPr>
      </w:pPr>
      <w:r w:rsidRPr="00B420FC">
        <w:rPr>
          <w:color w:val="000000"/>
          <w:kern w:val="0"/>
          <w:szCs w:val="32"/>
        </w:rPr>
        <w:t>含抓取环的产品提供抓取环丝径、抓取环与杆之间角度信息；若抓取环由多股丝制成，还需提供单股丝径、股数信息；若含有多个抓取环，描述各抓取环的空间分布。</w:t>
      </w:r>
    </w:p>
    <w:p w14:paraId="45D037D3" w14:textId="77777777" w:rsidR="00622DE3" w:rsidRPr="00B420FC" w:rsidRDefault="00622DE3" w:rsidP="00622DE3">
      <w:pPr>
        <w:spacing w:line="520" w:lineRule="exact"/>
        <w:ind w:firstLine="640"/>
        <w:rPr>
          <w:color w:val="000000"/>
          <w:kern w:val="0"/>
          <w:szCs w:val="32"/>
        </w:rPr>
      </w:pPr>
      <w:r w:rsidRPr="00B420FC">
        <w:rPr>
          <w:color w:val="000000"/>
          <w:kern w:val="0"/>
          <w:szCs w:val="32"/>
        </w:rPr>
        <w:lastRenderedPageBreak/>
        <w:t>含抓取网篮的产品描述抓取网篮加工方式（如激光切割、编织），提供网篮丝径或壁厚、网篮设计特征（如花纹、网孔大小、连接点等）。</w:t>
      </w:r>
    </w:p>
    <w:p w14:paraId="5FFA6315" w14:textId="77777777" w:rsidR="00622DE3" w:rsidRPr="00B420FC" w:rsidRDefault="00622DE3" w:rsidP="00622DE3">
      <w:pPr>
        <w:spacing w:line="520" w:lineRule="exact"/>
        <w:ind w:firstLine="640"/>
        <w:rPr>
          <w:color w:val="000000"/>
          <w:kern w:val="0"/>
          <w:szCs w:val="32"/>
        </w:rPr>
      </w:pPr>
      <w:r w:rsidRPr="00B420FC">
        <w:rPr>
          <w:color w:val="000000"/>
          <w:kern w:val="0"/>
          <w:szCs w:val="32"/>
        </w:rPr>
        <w:t>建议提供产品轴向剖面图和横截面图，针对血管内回收装置的典型位置（如自然舒张状态下的抓取装置、抓取装置与杆的连接处等）提供放大细节图，并描述抓取装置与杆的连接方式。如抓取装置、杆、导管管身（如有）采用多层结构设计，横截面图上宜体现多层结构；如抓取装置、杆、导管管身不同节段材料不同或缠绕</w:t>
      </w:r>
      <w:r w:rsidRPr="00B420FC">
        <w:rPr>
          <w:color w:val="000000"/>
          <w:kern w:val="0"/>
          <w:szCs w:val="32"/>
        </w:rPr>
        <w:t>/</w:t>
      </w:r>
      <w:r w:rsidRPr="00B420FC">
        <w:rPr>
          <w:color w:val="000000"/>
          <w:kern w:val="0"/>
          <w:szCs w:val="32"/>
        </w:rPr>
        <w:t>编织方式不同，轴向剖面图上宜体现不同节段。如产品表面有涂层，宜明确涂层的预期用途、涂覆范围（包括涂层长度）并描述涂层的涂覆方式。如抓取装置上含有显影点，明确显影点的位置及其与抓取装置的连接形式。如导管含有显影环，宜明确显影环的位置（距末端的距离）。</w:t>
      </w:r>
    </w:p>
    <w:p w14:paraId="23B7F6C5" w14:textId="77777777" w:rsidR="00622DE3" w:rsidRPr="00B420FC" w:rsidRDefault="00622DE3" w:rsidP="00622DE3">
      <w:pPr>
        <w:spacing w:line="520" w:lineRule="exact"/>
        <w:ind w:firstLine="640"/>
        <w:rPr>
          <w:color w:val="000000"/>
          <w:kern w:val="0"/>
          <w:szCs w:val="32"/>
        </w:rPr>
      </w:pPr>
      <w:r w:rsidRPr="00B420FC">
        <w:rPr>
          <w:color w:val="000000"/>
          <w:kern w:val="0"/>
          <w:szCs w:val="32"/>
        </w:rPr>
        <w:t>4</w:t>
      </w:r>
      <w:r w:rsidRPr="00B420FC">
        <w:rPr>
          <w:color w:val="000000"/>
          <w:kern w:val="0"/>
          <w:szCs w:val="32"/>
          <w:lang w:val="en"/>
        </w:rPr>
        <w:t>.</w:t>
      </w:r>
      <w:r w:rsidRPr="00B420FC">
        <w:rPr>
          <w:color w:val="000000"/>
          <w:kern w:val="0"/>
          <w:szCs w:val="32"/>
        </w:rPr>
        <w:t>组成材料</w:t>
      </w:r>
    </w:p>
    <w:p w14:paraId="6382AABF" w14:textId="77777777" w:rsidR="00622DE3" w:rsidRPr="00B420FC" w:rsidRDefault="00622DE3" w:rsidP="00622DE3">
      <w:pPr>
        <w:spacing w:line="520" w:lineRule="exact"/>
        <w:ind w:firstLine="640"/>
        <w:rPr>
          <w:color w:val="000000"/>
          <w:kern w:val="0"/>
          <w:szCs w:val="32"/>
        </w:rPr>
      </w:pPr>
      <w:r w:rsidRPr="00B420FC">
        <w:rPr>
          <w:color w:val="000000"/>
          <w:kern w:val="0"/>
          <w:szCs w:val="32"/>
        </w:rPr>
        <w:t>明确产品所有部件（包括附件）组成材料的通用名称</w:t>
      </w:r>
      <w:r w:rsidRPr="00B420FC">
        <w:rPr>
          <w:color w:val="000000"/>
          <w:kern w:val="0"/>
          <w:szCs w:val="32"/>
        </w:rPr>
        <w:t>/</w:t>
      </w:r>
      <w:r w:rsidRPr="00B420FC">
        <w:rPr>
          <w:color w:val="000000"/>
          <w:kern w:val="0"/>
          <w:szCs w:val="32"/>
        </w:rPr>
        <w:t>化学名称、商品名</w:t>
      </w:r>
      <w:r w:rsidRPr="00B420FC">
        <w:rPr>
          <w:color w:val="000000"/>
          <w:kern w:val="0"/>
          <w:szCs w:val="32"/>
        </w:rPr>
        <w:t>/</w:t>
      </w:r>
      <w:r w:rsidRPr="00B420FC">
        <w:rPr>
          <w:color w:val="000000"/>
          <w:kern w:val="0"/>
          <w:szCs w:val="32"/>
        </w:rPr>
        <w:t>牌号（若有）、符合的材料标准（如适用）等基本信息，包括产品表面的涂层及制造过程中使用的焊接剂、粘合剂、着色剂、润滑剂等。建议产品组成材料以列表的形式提供，并与产品结构图示中标识的部件一一对应。若产品组成材料为混合物，明确各组分及其比例。对于采用分层</w:t>
      </w:r>
      <w:r w:rsidRPr="00B420FC">
        <w:rPr>
          <w:color w:val="000000"/>
          <w:kern w:val="0"/>
          <w:szCs w:val="32"/>
        </w:rPr>
        <w:t>/</w:t>
      </w:r>
      <w:r w:rsidRPr="00B420FC">
        <w:rPr>
          <w:color w:val="000000"/>
          <w:kern w:val="0"/>
          <w:szCs w:val="32"/>
        </w:rPr>
        <w:t>分段结构设计的，逐层</w:t>
      </w:r>
      <w:r w:rsidRPr="00B420FC">
        <w:rPr>
          <w:color w:val="000000"/>
          <w:kern w:val="0"/>
          <w:szCs w:val="32"/>
        </w:rPr>
        <w:t>/</w:t>
      </w:r>
      <w:r w:rsidRPr="00B420FC">
        <w:rPr>
          <w:color w:val="000000"/>
          <w:kern w:val="0"/>
          <w:szCs w:val="32"/>
        </w:rPr>
        <w:t>逐段分别进行描述。</w:t>
      </w:r>
      <w:r w:rsidRPr="00B420FC">
        <w:rPr>
          <w:szCs w:val="32"/>
        </w:rPr>
        <w:t>若为首次应用于人体的新材料，应明确标注。</w:t>
      </w:r>
    </w:p>
    <w:p w14:paraId="26DD50A8" w14:textId="77777777" w:rsidR="00622DE3" w:rsidRPr="00B420FC" w:rsidRDefault="00622DE3" w:rsidP="00622DE3">
      <w:pPr>
        <w:spacing w:line="520" w:lineRule="exact"/>
        <w:ind w:firstLine="640"/>
        <w:rPr>
          <w:color w:val="000000"/>
          <w:kern w:val="0"/>
          <w:szCs w:val="32"/>
        </w:rPr>
      </w:pPr>
      <w:r w:rsidRPr="00B420FC">
        <w:rPr>
          <w:color w:val="000000"/>
          <w:kern w:val="0"/>
          <w:szCs w:val="32"/>
        </w:rPr>
        <w:t>5</w:t>
      </w:r>
      <w:r w:rsidRPr="00B420FC">
        <w:rPr>
          <w:color w:val="000000"/>
          <w:kern w:val="0"/>
          <w:szCs w:val="32"/>
          <w:lang w:val="en"/>
        </w:rPr>
        <w:t>.</w:t>
      </w:r>
      <w:r w:rsidRPr="00B420FC">
        <w:rPr>
          <w:color w:val="000000"/>
          <w:kern w:val="0"/>
          <w:szCs w:val="32"/>
        </w:rPr>
        <w:t>明确产品型号规格的表述方式</w:t>
      </w:r>
      <w:r w:rsidRPr="00B420FC">
        <w:rPr>
          <w:szCs w:val="32"/>
        </w:rPr>
        <w:t>、划分说明</w:t>
      </w:r>
      <w:r w:rsidRPr="00B420FC">
        <w:rPr>
          <w:color w:val="000000"/>
          <w:kern w:val="0"/>
          <w:szCs w:val="32"/>
        </w:rPr>
        <w:t>以及</w:t>
      </w:r>
      <w:r w:rsidRPr="00B420FC">
        <w:rPr>
          <w:szCs w:val="32"/>
        </w:rPr>
        <w:t>各型号规格的区别，采用对比表、图片、图表等形式对不同型号规格产品的结构组成、产品特征等进行描述。如不同型号规格</w:t>
      </w:r>
      <w:r w:rsidRPr="00B420FC">
        <w:rPr>
          <w:szCs w:val="32"/>
        </w:rPr>
        <w:lastRenderedPageBreak/>
        <w:t>所含组件不同，建议提供各型号规格配置清单。</w:t>
      </w:r>
    </w:p>
    <w:p w14:paraId="136C0CC2" w14:textId="77777777" w:rsidR="00622DE3" w:rsidRPr="00B420FC" w:rsidRDefault="00622DE3" w:rsidP="00622DE3">
      <w:pPr>
        <w:spacing w:line="520" w:lineRule="exact"/>
        <w:ind w:firstLine="640"/>
        <w:rPr>
          <w:color w:val="000000"/>
          <w:kern w:val="0"/>
          <w:szCs w:val="32"/>
        </w:rPr>
      </w:pPr>
      <w:r w:rsidRPr="00B420FC">
        <w:rPr>
          <w:color w:val="000000"/>
          <w:kern w:val="0"/>
          <w:szCs w:val="32"/>
        </w:rPr>
        <w:t>6</w:t>
      </w:r>
      <w:r w:rsidRPr="00B420FC">
        <w:rPr>
          <w:color w:val="000000"/>
          <w:kern w:val="0"/>
          <w:szCs w:val="32"/>
          <w:lang w:val="en"/>
        </w:rPr>
        <w:t>.</w:t>
      </w:r>
      <w:r w:rsidRPr="00B420FC">
        <w:rPr>
          <w:color w:val="000000"/>
          <w:kern w:val="0"/>
          <w:szCs w:val="32"/>
        </w:rPr>
        <w:t>包装说明</w:t>
      </w:r>
    </w:p>
    <w:p w14:paraId="33322C25" w14:textId="77777777" w:rsidR="00622DE3" w:rsidRPr="00B420FC" w:rsidRDefault="00622DE3" w:rsidP="00622DE3">
      <w:pPr>
        <w:spacing w:line="520" w:lineRule="exact"/>
        <w:ind w:firstLine="640"/>
        <w:rPr>
          <w:color w:val="000000"/>
          <w:kern w:val="0"/>
          <w:szCs w:val="32"/>
        </w:rPr>
      </w:pPr>
      <w:r w:rsidRPr="00B420FC">
        <w:rPr>
          <w:color w:val="000000"/>
          <w:kern w:val="0"/>
          <w:szCs w:val="32"/>
        </w:rPr>
        <w:t>说明与灭菌方法相适应的无菌屏障系统信息（包括与产品直接接触的其他包装的信息）。建议提供产品初包装结构示意图和</w:t>
      </w:r>
      <w:r w:rsidRPr="00B420FC">
        <w:rPr>
          <w:color w:val="000000"/>
          <w:kern w:val="0"/>
          <w:szCs w:val="32"/>
        </w:rPr>
        <w:t>/</w:t>
      </w:r>
      <w:r w:rsidRPr="00B420FC">
        <w:rPr>
          <w:color w:val="000000"/>
          <w:kern w:val="0"/>
          <w:szCs w:val="32"/>
        </w:rPr>
        <w:t>或照片，明确初包装材料通用名称</w:t>
      </w:r>
      <w:r w:rsidRPr="00B420FC">
        <w:rPr>
          <w:color w:val="000000"/>
          <w:kern w:val="0"/>
          <w:szCs w:val="32"/>
        </w:rPr>
        <w:t>/</w:t>
      </w:r>
      <w:r w:rsidRPr="00B420FC">
        <w:rPr>
          <w:color w:val="000000"/>
          <w:kern w:val="0"/>
          <w:szCs w:val="32"/>
        </w:rPr>
        <w:t>化学名称、商品名</w:t>
      </w:r>
      <w:r w:rsidRPr="00B420FC">
        <w:rPr>
          <w:color w:val="000000"/>
          <w:kern w:val="0"/>
          <w:szCs w:val="32"/>
        </w:rPr>
        <w:t>/</w:t>
      </w:r>
      <w:r w:rsidRPr="00B420FC">
        <w:rPr>
          <w:color w:val="000000"/>
          <w:kern w:val="0"/>
          <w:szCs w:val="32"/>
        </w:rPr>
        <w:t>牌号（若有），标明初包装尺寸，并明确与产品一起销售的附件（如扭控器、导入器等）的包装情况。</w:t>
      </w:r>
    </w:p>
    <w:p w14:paraId="26D44DBA" w14:textId="77777777" w:rsidR="00622DE3" w:rsidRPr="00B420FC" w:rsidRDefault="00622DE3" w:rsidP="00622DE3">
      <w:pPr>
        <w:spacing w:line="520" w:lineRule="exact"/>
        <w:ind w:firstLine="640"/>
        <w:rPr>
          <w:bCs/>
          <w:szCs w:val="32"/>
        </w:rPr>
      </w:pPr>
      <w:r w:rsidRPr="00B420FC">
        <w:rPr>
          <w:color w:val="000000"/>
          <w:kern w:val="0"/>
          <w:szCs w:val="32"/>
        </w:rPr>
        <w:t>7</w:t>
      </w:r>
      <w:r w:rsidRPr="00B420FC">
        <w:rPr>
          <w:color w:val="000000"/>
          <w:kern w:val="0"/>
          <w:szCs w:val="32"/>
          <w:lang w:val="en"/>
        </w:rPr>
        <w:t>.</w:t>
      </w:r>
      <w:r w:rsidRPr="00B420FC">
        <w:rPr>
          <w:color w:val="000000"/>
          <w:kern w:val="0"/>
          <w:szCs w:val="32"/>
          <w:lang w:val="en"/>
        </w:rPr>
        <w:t>研发历程以及与</w:t>
      </w:r>
      <w:r w:rsidRPr="00B420FC">
        <w:rPr>
          <w:bCs/>
          <w:szCs w:val="32"/>
        </w:rPr>
        <w:t>同类</w:t>
      </w:r>
      <w:r w:rsidRPr="00B420FC">
        <w:rPr>
          <w:bCs/>
          <w:szCs w:val="32"/>
        </w:rPr>
        <w:t>/</w:t>
      </w:r>
      <w:r w:rsidRPr="00B420FC">
        <w:rPr>
          <w:bCs/>
          <w:szCs w:val="32"/>
        </w:rPr>
        <w:t>前代产品的参考和比较</w:t>
      </w:r>
    </w:p>
    <w:p w14:paraId="39B69A95" w14:textId="77777777" w:rsidR="00622DE3" w:rsidRPr="00B420FC" w:rsidRDefault="00622DE3" w:rsidP="00622DE3">
      <w:pPr>
        <w:spacing w:line="520" w:lineRule="exact"/>
        <w:ind w:firstLine="640"/>
        <w:rPr>
          <w:color w:val="000000"/>
          <w:kern w:val="0"/>
          <w:szCs w:val="32"/>
        </w:rPr>
      </w:pPr>
      <w:r w:rsidRPr="00B420FC">
        <w:rPr>
          <w:szCs w:val="32"/>
        </w:rPr>
        <w:t>阐述申报产品的研发背景和目的，提供参考的已上市同类产品或前代产品（如有）的信息，说明选择其作为研发参考的原因。以对比表形式，说明申报产品与参考产品（同类</w:t>
      </w:r>
      <w:r w:rsidRPr="00B420FC">
        <w:rPr>
          <w:szCs w:val="32"/>
        </w:rPr>
        <w:t>/</w:t>
      </w:r>
      <w:r w:rsidRPr="00B420FC">
        <w:rPr>
          <w:szCs w:val="32"/>
        </w:rPr>
        <w:t>前代产品）在工作原理、结构组成、制造材料、性能指标以及适用范围等方面的异同，必要时可结合产品结构示意图、图片等进行说明。如与参考产品存在差异，宜结合差异及医疗器械安全和性能基本原则清单，分析差异是否需要进行额外的、特殊的安全有效性评价。</w:t>
      </w:r>
    </w:p>
    <w:p w14:paraId="2D5520F2" w14:textId="77777777" w:rsidR="00622DE3" w:rsidRPr="00B420FC" w:rsidRDefault="00622DE3" w:rsidP="00622DE3">
      <w:pPr>
        <w:spacing w:line="520" w:lineRule="exact"/>
        <w:ind w:firstLine="640"/>
        <w:rPr>
          <w:color w:val="000000"/>
          <w:kern w:val="0"/>
          <w:szCs w:val="32"/>
        </w:rPr>
      </w:pPr>
      <w:r w:rsidRPr="00B420FC">
        <w:rPr>
          <w:bCs/>
          <w:szCs w:val="32"/>
        </w:rPr>
        <w:t>8</w:t>
      </w:r>
      <w:r w:rsidRPr="00B420FC">
        <w:rPr>
          <w:bCs/>
          <w:szCs w:val="32"/>
          <w:lang w:val="en"/>
        </w:rPr>
        <w:t>.</w:t>
      </w:r>
      <w:r w:rsidRPr="00B420FC">
        <w:rPr>
          <w:color w:val="000000"/>
          <w:kern w:val="0"/>
          <w:szCs w:val="32"/>
        </w:rPr>
        <w:t>适用范围和禁忌证</w:t>
      </w:r>
    </w:p>
    <w:p w14:paraId="35DD9D16" w14:textId="77777777" w:rsidR="00622DE3" w:rsidRPr="00B420FC" w:rsidRDefault="00622DE3" w:rsidP="00622DE3">
      <w:pPr>
        <w:spacing w:line="520" w:lineRule="exact"/>
        <w:ind w:firstLine="640"/>
        <w:rPr>
          <w:color w:val="000000"/>
          <w:kern w:val="0"/>
          <w:szCs w:val="32"/>
        </w:rPr>
      </w:pPr>
      <w:r w:rsidRPr="00B420FC">
        <w:rPr>
          <w:color w:val="000000"/>
          <w:kern w:val="0"/>
          <w:szCs w:val="32"/>
        </w:rPr>
        <w:t>明确产品适用范围，特别是作用部位（如冠状动脉、外周血管等）、预期回收的异物（如支架、断裂的导管和导丝等）；明确目标用户应当具备的技能</w:t>
      </w:r>
      <w:r w:rsidRPr="00B420FC">
        <w:rPr>
          <w:color w:val="000000"/>
          <w:kern w:val="0"/>
          <w:szCs w:val="32"/>
        </w:rPr>
        <w:t>/</w:t>
      </w:r>
      <w:r w:rsidRPr="00B420FC">
        <w:rPr>
          <w:color w:val="000000"/>
          <w:kern w:val="0"/>
          <w:szCs w:val="32"/>
        </w:rPr>
        <w:t>知识</w:t>
      </w:r>
      <w:r w:rsidRPr="00B420FC">
        <w:rPr>
          <w:color w:val="000000"/>
          <w:kern w:val="0"/>
          <w:szCs w:val="32"/>
        </w:rPr>
        <w:t>/</w:t>
      </w:r>
      <w:r w:rsidRPr="00B420FC">
        <w:rPr>
          <w:color w:val="000000"/>
          <w:kern w:val="0"/>
          <w:szCs w:val="32"/>
        </w:rPr>
        <w:t>培训；说明预期与</w:t>
      </w:r>
      <w:r w:rsidRPr="00B420FC">
        <w:rPr>
          <w:szCs w:val="32"/>
        </w:rPr>
        <w:t>申报产品</w:t>
      </w:r>
      <w:r w:rsidRPr="00B420FC">
        <w:rPr>
          <w:color w:val="000000"/>
          <w:kern w:val="0"/>
          <w:szCs w:val="32"/>
        </w:rPr>
        <w:t>配合使用的器械，如导丝、微导管、导引导管等。</w:t>
      </w:r>
    </w:p>
    <w:p w14:paraId="11E01F2D" w14:textId="77777777" w:rsidR="00622DE3" w:rsidRPr="00B420FC" w:rsidRDefault="00622DE3" w:rsidP="00622DE3">
      <w:pPr>
        <w:spacing w:line="520" w:lineRule="exact"/>
        <w:ind w:firstLine="640"/>
        <w:rPr>
          <w:szCs w:val="32"/>
        </w:rPr>
      </w:pPr>
      <w:r w:rsidRPr="00B420FC">
        <w:rPr>
          <w:szCs w:val="32"/>
        </w:rPr>
        <w:t>明确预期使用环境、目标患者人群信息。说明该产品禁忌应用情况、回收的异物、作用部位、人群等。</w:t>
      </w:r>
    </w:p>
    <w:p w14:paraId="5E18AE14" w14:textId="77777777" w:rsidR="00622DE3" w:rsidRPr="00B420FC" w:rsidRDefault="00622DE3" w:rsidP="00622DE3">
      <w:pPr>
        <w:spacing w:line="520" w:lineRule="exact"/>
        <w:ind w:firstLine="640"/>
        <w:rPr>
          <w:rFonts w:eastAsia="楷体_GB2312"/>
          <w:color w:val="000000"/>
          <w:kern w:val="0"/>
          <w:szCs w:val="32"/>
        </w:rPr>
      </w:pPr>
      <w:r w:rsidRPr="00B420FC">
        <w:rPr>
          <w:rFonts w:eastAsia="楷体_GB2312"/>
          <w:color w:val="000000"/>
          <w:kern w:val="0"/>
          <w:szCs w:val="32"/>
        </w:rPr>
        <w:t>（三）非临床资料</w:t>
      </w:r>
    </w:p>
    <w:p w14:paraId="73DB1FF6" w14:textId="77777777" w:rsidR="00622DE3" w:rsidRPr="00B420FC" w:rsidRDefault="00622DE3" w:rsidP="00622DE3">
      <w:pPr>
        <w:spacing w:line="520" w:lineRule="exact"/>
        <w:ind w:firstLine="640"/>
        <w:rPr>
          <w:color w:val="000000"/>
          <w:kern w:val="0"/>
          <w:szCs w:val="32"/>
        </w:rPr>
      </w:pPr>
      <w:r w:rsidRPr="00B420FC">
        <w:rPr>
          <w:color w:val="000000"/>
          <w:kern w:val="0"/>
          <w:szCs w:val="32"/>
        </w:rPr>
        <w:t>1.</w:t>
      </w:r>
      <w:r w:rsidRPr="00B420FC">
        <w:rPr>
          <w:color w:val="000000"/>
          <w:kern w:val="0"/>
          <w:szCs w:val="32"/>
        </w:rPr>
        <w:t>产品技术要求</w:t>
      </w:r>
    </w:p>
    <w:p w14:paraId="38661362" w14:textId="77777777" w:rsidR="00622DE3" w:rsidRPr="00B420FC" w:rsidRDefault="00622DE3" w:rsidP="00622DE3">
      <w:pPr>
        <w:spacing w:line="520" w:lineRule="exact"/>
        <w:ind w:firstLine="640"/>
        <w:rPr>
          <w:bCs/>
          <w:szCs w:val="32"/>
        </w:rPr>
      </w:pPr>
      <w:r w:rsidRPr="00B420FC">
        <w:rPr>
          <w:bCs/>
          <w:szCs w:val="32"/>
        </w:rPr>
        <w:t>产品技术要求中的性能指标、检验方法建议参考</w:t>
      </w:r>
      <w:r w:rsidRPr="00B420FC">
        <w:rPr>
          <w:bCs/>
          <w:szCs w:val="32"/>
        </w:rPr>
        <w:t xml:space="preserve">YY </w:t>
      </w:r>
      <w:r w:rsidRPr="00B420FC">
        <w:rPr>
          <w:bCs/>
          <w:szCs w:val="32"/>
        </w:rPr>
        <w:lastRenderedPageBreak/>
        <w:t>0285.1</w:t>
      </w:r>
      <w:r w:rsidRPr="00B420FC">
        <w:rPr>
          <w:bCs/>
          <w:szCs w:val="32"/>
        </w:rPr>
        <w:t>《一次性使用无菌血管内导管</w:t>
      </w:r>
      <w:r w:rsidRPr="00B420FC">
        <w:rPr>
          <w:bCs/>
          <w:szCs w:val="32"/>
        </w:rPr>
        <w:t xml:space="preserve"> </w:t>
      </w:r>
      <w:r w:rsidRPr="00B420FC">
        <w:rPr>
          <w:bCs/>
          <w:szCs w:val="32"/>
        </w:rPr>
        <w:t>第</w:t>
      </w:r>
      <w:r w:rsidRPr="00B420FC">
        <w:rPr>
          <w:bCs/>
          <w:szCs w:val="32"/>
        </w:rPr>
        <w:t>1</w:t>
      </w:r>
      <w:r w:rsidRPr="00B420FC">
        <w:rPr>
          <w:bCs/>
          <w:szCs w:val="32"/>
        </w:rPr>
        <w:t>部分</w:t>
      </w:r>
      <w:r w:rsidRPr="00B420FC">
        <w:rPr>
          <w:bCs/>
          <w:szCs w:val="32"/>
        </w:rPr>
        <w:t xml:space="preserve"> </w:t>
      </w:r>
      <w:r w:rsidRPr="00B420FC">
        <w:rPr>
          <w:bCs/>
          <w:szCs w:val="32"/>
        </w:rPr>
        <w:t>通用要求》、</w:t>
      </w:r>
      <w:r w:rsidRPr="00B420FC">
        <w:rPr>
          <w:bCs/>
          <w:szCs w:val="32"/>
        </w:rPr>
        <w:t>YY 0450.1</w:t>
      </w:r>
      <w:r w:rsidRPr="00B420FC">
        <w:rPr>
          <w:bCs/>
          <w:szCs w:val="32"/>
        </w:rPr>
        <w:t>《一次性使用无菌血管内导管辅件</w:t>
      </w:r>
      <w:r w:rsidRPr="00B420FC">
        <w:rPr>
          <w:bCs/>
          <w:szCs w:val="32"/>
        </w:rPr>
        <w:t xml:space="preserve"> </w:t>
      </w:r>
      <w:r w:rsidRPr="00B420FC">
        <w:rPr>
          <w:bCs/>
          <w:szCs w:val="32"/>
        </w:rPr>
        <w:t>第</w:t>
      </w:r>
      <w:r w:rsidRPr="00B420FC">
        <w:rPr>
          <w:bCs/>
          <w:szCs w:val="32"/>
        </w:rPr>
        <w:t>1</w:t>
      </w:r>
      <w:r w:rsidRPr="00B420FC">
        <w:rPr>
          <w:bCs/>
          <w:szCs w:val="32"/>
        </w:rPr>
        <w:t>部分：导引器械》等相关标准，结合产品结构特征、临床应用来制定，同时还需符合《医疗器械产品技术要求编写指导原则》的要求。</w:t>
      </w:r>
    </w:p>
    <w:p w14:paraId="3F02698C" w14:textId="77777777" w:rsidR="00622DE3" w:rsidRPr="00B420FC" w:rsidRDefault="00622DE3" w:rsidP="00622DE3">
      <w:pPr>
        <w:spacing w:line="520" w:lineRule="exact"/>
        <w:ind w:firstLine="640"/>
        <w:rPr>
          <w:bCs/>
          <w:szCs w:val="32"/>
        </w:rPr>
      </w:pPr>
      <w:r w:rsidRPr="00B420FC">
        <w:rPr>
          <w:bCs/>
          <w:szCs w:val="32"/>
        </w:rPr>
        <w:t>（</w:t>
      </w:r>
      <w:r w:rsidRPr="00B420FC">
        <w:rPr>
          <w:bCs/>
          <w:szCs w:val="32"/>
        </w:rPr>
        <w:t>1</w:t>
      </w:r>
      <w:r w:rsidRPr="00B420FC">
        <w:rPr>
          <w:bCs/>
          <w:szCs w:val="32"/>
        </w:rPr>
        <w:t>）产品型号规格及其划分说明</w:t>
      </w:r>
    </w:p>
    <w:p w14:paraId="5A97FC9F" w14:textId="77777777" w:rsidR="00622DE3" w:rsidRPr="00B420FC" w:rsidRDefault="00622DE3" w:rsidP="00622DE3">
      <w:pPr>
        <w:spacing w:line="520" w:lineRule="exact"/>
        <w:ind w:firstLine="640"/>
        <w:rPr>
          <w:bCs/>
          <w:szCs w:val="32"/>
        </w:rPr>
      </w:pPr>
      <w:r w:rsidRPr="00B420FC">
        <w:rPr>
          <w:bCs/>
          <w:szCs w:val="32"/>
        </w:rPr>
        <w:t>明确产品型号规格，阐明各型号规格间的区别及划分说明，型号规格的表述应在该产品全部注册申报资料中保持一致。</w:t>
      </w:r>
      <w:r w:rsidRPr="00B420FC">
        <w:rPr>
          <w:bCs/>
          <w:szCs w:val="32"/>
        </w:rPr>
        <w:t xml:space="preserve"> </w:t>
      </w:r>
    </w:p>
    <w:p w14:paraId="13C334A9" w14:textId="77777777" w:rsidR="00622DE3" w:rsidRPr="00B420FC" w:rsidRDefault="00622DE3" w:rsidP="00622DE3">
      <w:pPr>
        <w:spacing w:line="520" w:lineRule="exact"/>
        <w:ind w:firstLine="640"/>
        <w:rPr>
          <w:bCs/>
          <w:szCs w:val="32"/>
        </w:rPr>
      </w:pPr>
      <w:r w:rsidRPr="00B420FC">
        <w:rPr>
          <w:bCs/>
          <w:szCs w:val="32"/>
        </w:rPr>
        <w:t>（</w:t>
      </w:r>
      <w:r w:rsidRPr="00B420FC">
        <w:rPr>
          <w:bCs/>
          <w:szCs w:val="32"/>
        </w:rPr>
        <w:t>2</w:t>
      </w:r>
      <w:r w:rsidRPr="00B420FC">
        <w:rPr>
          <w:bCs/>
          <w:szCs w:val="32"/>
        </w:rPr>
        <w:t>）性能指标</w:t>
      </w:r>
    </w:p>
    <w:p w14:paraId="42C7E327" w14:textId="77777777" w:rsidR="00622DE3" w:rsidRPr="00B420FC" w:rsidRDefault="00622DE3" w:rsidP="00622DE3">
      <w:pPr>
        <w:spacing w:line="520" w:lineRule="exact"/>
        <w:ind w:firstLine="640"/>
        <w:rPr>
          <w:bCs/>
          <w:szCs w:val="32"/>
        </w:rPr>
      </w:pPr>
      <w:r w:rsidRPr="00B420FC">
        <w:rPr>
          <w:bCs/>
          <w:szCs w:val="32"/>
        </w:rPr>
        <w:t>产品性能指标可参考附件表</w:t>
      </w:r>
      <w:r w:rsidRPr="00B420FC">
        <w:rPr>
          <w:bCs/>
          <w:szCs w:val="32"/>
        </w:rPr>
        <w:t>1</w:t>
      </w:r>
      <w:r w:rsidRPr="00B420FC">
        <w:rPr>
          <w:bCs/>
          <w:szCs w:val="32"/>
        </w:rPr>
        <w:t>制定，如有不适用条款，申请人应在申报资料中说明理由。如产品有特定设计，申请人还应根据产品设计特征设定相应的性能指标，并将其列入产品技术要求。若有随血管内回收装置一起申报的附件（如导入器、扭控器等），还需制订附件的性能指标。</w:t>
      </w:r>
    </w:p>
    <w:p w14:paraId="09622C02" w14:textId="77777777" w:rsidR="00622DE3" w:rsidRPr="00B420FC" w:rsidRDefault="00622DE3" w:rsidP="00622DE3">
      <w:pPr>
        <w:spacing w:line="520" w:lineRule="exact"/>
        <w:ind w:firstLine="640"/>
        <w:rPr>
          <w:bCs/>
          <w:szCs w:val="32"/>
        </w:rPr>
      </w:pPr>
      <w:r w:rsidRPr="00B420FC">
        <w:rPr>
          <w:bCs/>
          <w:szCs w:val="32"/>
        </w:rPr>
        <w:t>（</w:t>
      </w:r>
      <w:r w:rsidRPr="00B420FC">
        <w:rPr>
          <w:bCs/>
          <w:szCs w:val="32"/>
        </w:rPr>
        <w:t>3</w:t>
      </w:r>
      <w:r w:rsidRPr="00B420FC">
        <w:rPr>
          <w:bCs/>
          <w:szCs w:val="32"/>
        </w:rPr>
        <w:t>）检验方法</w:t>
      </w:r>
    </w:p>
    <w:p w14:paraId="163EFE3A" w14:textId="77777777" w:rsidR="00622DE3" w:rsidRPr="00B420FC" w:rsidRDefault="00622DE3" w:rsidP="00622DE3">
      <w:pPr>
        <w:spacing w:line="520" w:lineRule="exact"/>
        <w:ind w:firstLine="640"/>
        <w:rPr>
          <w:bCs/>
          <w:szCs w:val="32"/>
        </w:rPr>
      </w:pPr>
      <w:r w:rsidRPr="00B420FC">
        <w:rPr>
          <w:bCs/>
          <w:szCs w:val="32"/>
        </w:rPr>
        <w:t>产品的检验方法应根据性能指标设定，</w:t>
      </w:r>
      <w:r w:rsidRPr="00B420FC">
        <w:rPr>
          <w:szCs w:val="32"/>
        </w:rPr>
        <w:t>检验方法宜优先采用</w:t>
      </w:r>
      <w:r w:rsidRPr="00B420FC">
        <w:rPr>
          <w:kern w:val="0"/>
          <w:szCs w:val="32"/>
        </w:rPr>
        <w:t>已建立标准方法的检验方法</w:t>
      </w:r>
      <w:r w:rsidRPr="00B420FC">
        <w:rPr>
          <w:szCs w:val="32"/>
        </w:rPr>
        <w:t>，标准检验方法不适用时提交单独文件说明。</w:t>
      </w:r>
      <w:r w:rsidRPr="00B420FC">
        <w:rPr>
          <w:bCs/>
          <w:szCs w:val="32"/>
        </w:rPr>
        <w:t>检验方法必要时</w:t>
      </w:r>
      <w:r w:rsidRPr="00B420FC">
        <w:rPr>
          <w:kern w:val="0"/>
          <w:szCs w:val="32"/>
        </w:rPr>
        <w:t>进行方法学验证，以确保检验方法的可重现性和可操作性。检验方法宜包括试验步骤和结果的表述（如计算方法等）。可增加试验原理、样品的制备和保存、仪器等确保结果可重现的所有条件、步骤等内容。某项检验方法文本较大时，可以附录形式提供</w:t>
      </w:r>
      <w:r w:rsidRPr="00B420FC">
        <w:rPr>
          <w:bCs/>
          <w:szCs w:val="32"/>
        </w:rPr>
        <w:t>。</w:t>
      </w:r>
    </w:p>
    <w:p w14:paraId="09ABC513" w14:textId="77777777" w:rsidR="00622DE3" w:rsidRPr="00B420FC" w:rsidRDefault="00622DE3" w:rsidP="00622DE3">
      <w:pPr>
        <w:spacing w:line="520" w:lineRule="exact"/>
        <w:ind w:firstLine="640"/>
        <w:rPr>
          <w:bCs/>
          <w:szCs w:val="32"/>
        </w:rPr>
      </w:pPr>
      <w:r w:rsidRPr="00B420FC">
        <w:rPr>
          <w:bCs/>
          <w:szCs w:val="32"/>
        </w:rPr>
        <w:t>（</w:t>
      </w:r>
      <w:r w:rsidRPr="00B420FC">
        <w:rPr>
          <w:bCs/>
          <w:szCs w:val="32"/>
        </w:rPr>
        <w:t>4</w:t>
      </w:r>
      <w:r w:rsidRPr="00B420FC">
        <w:rPr>
          <w:bCs/>
          <w:szCs w:val="32"/>
        </w:rPr>
        <w:t>）附录</w:t>
      </w:r>
    </w:p>
    <w:p w14:paraId="1DB420C1" w14:textId="77777777" w:rsidR="00622DE3" w:rsidRPr="00B420FC" w:rsidRDefault="00622DE3" w:rsidP="00622DE3">
      <w:pPr>
        <w:spacing w:line="520" w:lineRule="exact"/>
        <w:ind w:firstLine="640"/>
        <w:rPr>
          <w:bCs/>
          <w:szCs w:val="32"/>
        </w:rPr>
      </w:pPr>
      <w:r w:rsidRPr="00B420FC">
        <w:rPr>
          <w:bCs/>
          <w:szCs w:val="32"/>
        </w:rPr>
        <w:t>建议申请人以附录形式提供产品的结构示意图及产品所有制造材料信息。</w:t>
      </w:r>
    </w:p>
    <w:p w14:paraId="22593E18" w14:textId="77777777" w:rsidR="00622DE3" w:rsidRPr="00B420FC" w:rsidRDefault="00622DE3" w:rsidP="00622DE3">
      <w:pPr>
        <w:spacing w:line="520" w:lineRule="exact"/>
        <w:ind w:firstLine="640"/>
        <w:rPr>
          <w:color w:val="000000"/>
          <w:kern w:val="0"/>
          <w:szCs w:val="32"/>
        </w:rPr>
      </w:pPr>
      <w:r w:rsidRPr="00B420FC">
        <w:rPr>
          <w:color w:val="000000"/>
          <w:kern w:val="0"/>
          <w:szCs w:val="32"/>
        </w:rPr>
        <w:lastRenderedPageBreak/>
        <w:t>2.</w:t>
      </w:r>
      <w:r w:rsidRPr="00B420FC">
        <w:rPr>
          <w:color w:val="000000"/>
          <w:kern w:val="0"/>
          <w:szCs w:val="32"/>
        </w:rPr>
        <w:t>产品检验报告</w:t>
      </w:r>
    </w:p>
    <w:p w14:paraId="54AFD81D" w14:textId="77777777" w:rsidR="00622DE3" w:rsidRPr="00B420FC" w:rsidRDefault="00622DE3" w:rsidP="00622DE3">
      <w:pPr>
        <w:spacing w:line="520" w:lineRule="exact"/>
        <w:ind w:firstLine="640"/>
        <w:rPr>
          <w:rFonts w:eastAsia="楷体"/>
          <w:color w:val="000000"/>
          <w:kern w:val="0"/>
          <w:szCs w:val="32"/>
        </w:rPr>
      </w:pPr>
      <w:r w:rsidRPr="00B420FC">
        <w:rPr>
          <w:bCs/>
          <w:szCs w:val="32"/>
        </w:rPr>
        <w:t>若申报产品含有多个型号规格，提供检验样品型号规格的选择依据。所检验型号规格应是能够代表本注册单元内其他型号规格的典型产品。若一个型号规格不能覆盖，应选择其它型号规格产品进行补充性检验。注意典型型号规格不一定是临床常用型号规格。</w:t>
      </w:r>
    </w:p>
    <w:p w14:paraId="7902AF9E" w14:textId="77777777" w:rsidR="00622DE3" w:rsidRPr="00B420FC" w:rsidRDefault="00622DE3" w:rsidP="00622DE3">
      <w:pPr>
        <w:spacing w:line="520" w:lineRule="exact"/>
        <w:ind w:firstLine="640"/>
        <w:rPr>
          <w:bCs/>
          <w:szCs w:val="32"/>
        </w:rPr>
      </w:pPr>
      <w:r w:rsidRPr="00B420FC">
        <w:rPr>
          <w:bCs/>
          <w:szCs w:val="32"/>
        </w:rPr>
        <w:t>3</w:t>
      </w:r>
      <w:r w:rsidRPr="00B420FC">
        <w:rPr>
          <w:bCs/>
          <w:szCs w:val="32"/>
          <w:lang w:val="en"/>
        </w:rPr>
        <w:t>.</w:t>
      </w:r>
      <w:r w:rsidRPr="00B420FC">
        <w:rPr>
          <w:bCs/>
          <w:szCs w:val="32"/>
        </w:rPr>
        <w:t>性能研究</w:t>
      </w:r>
    </w:p>
    <w:p w14:paraId="77182D7E" w14:textId="77777777" w:rsidR="00622DE3" w:rsidRPr="00B420FC" w:rsidRDefault="00622DE3" w:rsidP="00622DE3">
      <w:pPr>
        <w:spacing w:line="520" w:lineRule="exact"/>
        <w:ind w:firstLine="640"/>
        <w:rPr>
          <w:bCs/>
          <w:szCs w:val="32"/>
        </w:rPr>
      </w:pPr>
      <w:r w:rsidRPr="00B420FC">
        <w:rPr>
          <w:szCs w:val="32"/>
        </w:rPr>
        <w:t>（</w:t>
      </w:r>
      <w:r w:rsidRPr="00B420FC">
        <w:rPr>
          <w:szCs w:val="32"/>
        </w:rPr>
        <w:t>1</w:t>
      </w:r>
      <w:r w:rsidRPr="00B420FC">
        <w:rPr>
          <w:szCs w:val="32"/>
        </w:rPr>
        <w:t>）</w:t>
      </w:r>
      <w:r w:rsidRPr="00B420FC">
        <w:rPr>
          <w:bCs/>
          <w:szCs w:val="32"/>
        </w:rPr>
        <w:t>说明</w:t>
      </w:r>
      <w:r w:rsidRPr="00B420FC">
        <w:rPr>
          <w:szCs w:val="32"/>
        </w:rPr>
        <w:t>产品性能指标的确定依据、设计输入来源以及临床意义，所采用的标准或方法、采用的原因及理论基础。</w:t>
      </w:r>
      <w:r w:rsidRPr="00B420FC">
        <w:rPr>
          <w:bCs/>
          <w:szCs w:val="32"/>
        </w:rPr>
        <w:t>依据产品性能研究结果，结合临床需求制定性能指标接受标准。对于自建检验方法，宜提供相应的依据和</w:t>
      </w:r>
      <w:r w:rsidRPr="00B420FC">
        <w:rPr>
          <w:bCs/>
          <w:szCs w:val="32"/>
        </w:rPr>
        <w:t>/</w:t>
      </w:r>
      <w:r w:rsidRPr="00B420FC">
        <w:rPr>
          <w:bCs/>
          <w:szCs w:val="32"/>
        </w:rPr>
        <w:t>或方法学验证资料。</w:t>
      </w:r>
    </w:p>
    <w:p w14:paraId="75962698" w14:textId="77777777" w:rsidR="00622DE3" w:rsidRPr="00B420FC" w:rsidRDefault="00622DE3" w:rsidP="00622DE3">
      <w:pPr>
        <w:spacing w:line="520" w:lineRule="exact"/>
        <w:ind w:firstLine="640"/>
        <w:rPr>
          <w:bCs/>
          <w:szCs w:val="32"/>
        </w:rPr>
      </w:pPr>
      <w:r w:rsidRPr="00B420FC">
        <w:rPr>
          <w:bCs/>
          <w:szCs w:val="32"/>
        </w:rPr>
        <w:t>（</w:t>
      </w:r>
      <w:r w:rsidRPr="00B420FC">
        <w:rPr>
          <w:bCs/>
          <w:szCs w:val="32"/>
        </w:rPr>
        <w:t>2</w:t>
      </w:r>
      <w:r w:rsidRPr="00B420FC">
        <w:rPr>
          <w:bCs/>
          <w:szCs w:val="32"/>
        </w:rPr>
        <w:t>）提供性能研究资料，包括研究方案和研究报告。性能研究宜采用终产品，选择典型型号规格，研究项目所用样本数量宜适当，同时结合风险和伤害情况确定数量，适用时对验证结果进行统计学分析。</w:t>
      </w:r>
      <w:r w:rsidRPr="00B420FC">
        <w:rPr>
          <w:szCs w:val="32"/>
        </w:rPr>
        <w:t>如受试验条件等因素影响，未使用终产品时，需提供合理性分析，确认未对试验结果及结论产生影响。</w:t>
      </w:r>
    </w:p>
    <w:p w14:paraId="1C537DBF" w14:textId="77777777" w:rsidR="00622DE3" w:rsidRPr="00B420FC" w:rsidRDefault="00622DE3" w:rsidP="00622DE3">
      <w:pPr>
        <w:spacing w:line="520" w:lineRule="exact"/>
        <w:ind w:firstLine="640"/>
        <w:rPr>
          <w:bCs/>
          <w:szCs w:val="32"/>
        </w:rPr>
      </w:pPr>
      <w:r w:rsidRPr="00B420FC">
        <w:rPr>
          <w:bCs/>
          <w:szCs w:val="32"/>
        </w:rPr>
        <w:t>对于血管内回收装置，可能存在断裂、弯折、扭结、显影性差、与配合使用器械兼容性差、抓取装置打开失败、抓取装置变形难以回收等风险。因此，性能研究项目宜考虑但不限于附件表</w:t>
      </w:r>
      <w:r w:rsidRPr="00B420FC">
        <w:rPr>
          <w:bCs/>
          <w:szCs w:val="32"/>
        </w:rPr>
        <w:t>1</w:t>
      </w:r>
      <w:r w:rsidRPr="00B420FC">
        <w:rPr>
          <w:bCs/>
          <w:szCs w:val="32"/>
        </w:rPr>
        <w:t>所列项目。</w:t>
      </w:r>
      <w:r w:rsidRPr="00B420FC">
        <w:rPr>
          <w:szCs w:val="32"/>
        </w:rPr>
        <w:t>对于表</w:t>
      </w:r>
      <w:r w:rsidRPr="00B420FC">
        <w:rPr>
          <w:szCs w:val="32"/>
        </w:rPr>
        <w:t>1</w:t>
      </w:r>
      <w:r w:rsidRPr="00B420FC">
        <w:rPr>
          <w:szCs w:val="32"/>
        </w:rPr>
        <w:t>列举的项目中，如有不适用项，亦应说明具体理由。</w:t>
      </w:r>
      <w:r w:rsidRPr="00B420FC">
        <w:rPr>
          <w:bCs/>
          <w:szCs w:val="32"/>
        </w:rPr>
        <w:t>对于可进行客观判定的成品的功能性、安全性指标，应将其列入产品技术要求。</w:t>
      </w:r>
    </w:p>
    <w:p w14:paraId="4A0BCAD9" w14:textId="77777777" w:rsidR="00622DE3" w:rsidRPr="00B420FC" w:rsidRDefault="00622DE3" w:rsidP="00622DE3">
      <w:pPr>
        <w:spacing w:line="520" w:lineRule="exact"/>
        <w:ind w:firstLine="640"/>
        <w:rPr>
          <w:bCs/>
          <w:color w:val="000000"/>
          <w:szCs w:val="32"/>
        </w:rPr>
      </w:pPr>
      <w:r w:rsidRPr="00B420FC">
        <w:rPr>
          <w:szCs w:val="32"/>
        </w:rPr>
        <w:t>申请人应根据具体产品特性，考虑需增加的性能研究项目，如为了减小抓取装置对血管内膜造成损伤而降低了硬度，</w:t>
      </w:r>
      <w:r w:rsidRPr="00B420FC">
        <w:rPr>
          <w:szCs w:val="32"/>
        </w:rPr>
        <w:lastRenderedPageBreak/>
        <w:t>建议增加硬度研究；为了提高异物取出成功率而改进了抓取装置的结构，建议增加</w:t>
      </w:r>
      <w:r w:rsidRPr="00B420FC">
        <w:rPr>
          <w:color w:val="000000"/>
          <w:kern w:val="0"/>
          <w:szCs w:val="32"/>
        </w:rPr>
        <w:t>抓取成功率、取出异物的操作时间等研究。</w:t>
      </w:r>
      <w:r w:rsidRPr="00B420FC">
        <w:rPr>
          <w:bCs/>
          <w:color w:val="000000"/>
          <w:szCs w:val="32"/>
        </w:rPr>
        <w:t>抓取成功率、取出异物的操作时间可在模拟使用中进行研究，以异物从模拟血管目标部位取出视为成功。可统计</w:t>
      </w:r>
      <w:r w:rsidRPr="00B420FC">
        <w:rPr>
          <w:bCs/>
          <w:color w:val="000000"/>
          <w:szCs w:val="32"/>
        </w:rPr>
        <w:t>1</w:t>
      </w:r>
      <w:r w:rsidRPr="00B420FC">
        <w:rPr>
          <w:bCs/>
          <w:color w:val="000000"/>
          <w:szCs w:val="32"/>
        </w:rPr>
        <w:t>次取出异物成功率和</w:t>
      </w:r>
      <w:r w:rsidRPr="00B420FC">
        <w:rPr>
          <w:bCs/>
          <w:color w:val="000000"/>
          <w:szCs w:val="32"/>
        </w:rPr>
        <w:t>/</w:t>
      </w:r>
      <w:r w:rsidRPr="00B420FC">
        <w:rPr>
          <w:bCs/>
          <w:color w:val="000000"/>
          <w:szCs w:val="32"/>
        </w:rPr>
        <w:t>或数次内取出异物成功率和</w:t>
      </w:r>
      <w:r w:rsidRPr="00B420FC">
        <w:rPr>
          <w:bCs/>
          <w:color w:val="000000"/>
          <w:szCs w:val="32"/>
        </w:rPr>
        <w:t>/</w:t>
      </w:r>
      <w:r w:rsidRPr="00B420FC">
        <w:rPr>
          <w:bCs/>
          <w:color w:val="000000"/>
          <w:szCs w:val="32"/>
        </w:rPr>
        <w:t>或取出异物总体成功率。取出异物的操作时间建议计算取出每例异物的平均操作时间。</w:t>
      </w:r>
    </w:p>
    <w:p w14:paraId="4171C518" w14:textId="77777777" w:rsidR="00622DE3" w:rsidRPr="00B420FC" w:rsidRDefault="00622DE3" w:rsidP="00622DE3">
      <w:pPr>
        <w:overflowPunct w:val="0"/>
        <w:spacing w:line="520" w:lineRule="exact"/>
        <w:ind w:firstLine="640"/>
        <w:rPr>
          <w:szCs w:val="32"/>
        </w:rPr>
      </w:pPr>
      <w:r w:rsidRPr="00B420FC">
        <w:rPr>
          <w:bCs/>
          <w:szCs w:val="32"/>
        </w:rPr>
        <w:t>性能研究资料</w:t>
      </w:r>
      <w:r w:rsidRPr="00B420FC">
        <w:rPr>
          <w:szCs w:val="32"/>
        </w:rPr>
        <w:t>至少包括以下内容：</w:t>
      </w:r>
    </w:p>
    <w:p w14:paraId="44A2F087" w14:textId="77777777" w:rsidR="00622DE3" w:rsidRPr="00B420FC" w:rsidRDefault="00622DE3" w:rsidP="00622DE3">
      <w:pPr>
        <w:tabs>
          <w:tab w:val="left" w:pos="420"/>
        </w:tabs>
        <w:overflowPunct w:val="0"/>
        <w:autoSpaceDE w:val="0"/>
        <w:autoSpaceDN w:val="0"/>
        <w:spacing w:line="520" w:lineRule="exact"/>
        <w:ind w:firstLine="640"/>
        <w:rPr>
          <w:szCs w:val="32"/>
        </w:rPr>
      </w:pPr>
      <w:r w:rsidRPr="00B420FC">
        <w:rPr>
          <w:szCs w:val="32"/>
        </w:rPr>
        <w:t>（</w:t>
      </w:r>
      <w:r w:rsidRPr="00B420FC">
        <w:rPr>
          <w:szCs w:val="32"/>
        </w:rPr>
        <w:t>1</w:t>
      </w:r>
      <w:r w:rsidRPr="00B420FC">
        <w:rPr>
          <w:szCs w:val="32"/>
        </w:rPr>
        <w:t>）研究项目及其接受标准。</w:t>
      </w:r>
    </w:p>
    <w:p w14:paraId="39F23778" w14:textId="77777777" w:rsidR="00622DE3" w:rsidRPr="00B420FC" w:rsidRDefault="00622DE3" w:rsidP="00622DE3">
      <w:pPr>
        <w:tabs>
          <w:tab w:val="left" w:pos="420"/>
        </w:tabs>
        <w:overflowPunct w:val="0"/>
        <w:autoSpaceDE w:val="0"/>
        <w:autoSpaceDN w:val="0"/>
        <w:spacing w:line="520" w:lineRule="exact"/>
        <w:ind w:firstLine="640"/>
        <w:rPr>
          <w:szCs w:val="32"/>
        </w:rPr>
      </w:pPr>
      <w:r w:rsidRPr="00B420FC">
        <w:rPr>
          <w:szCs w:val="32"/>
        </w:rPr>
        <w:t>（</w:t>
      </w:r>
      <w:r w:rsidRPr="00B420FC">
        <w:rPr>
          <w:szCs w:val="32"/>
        </w:rPr>
        <w:t>2</w:t>
      </w:r>
      <w:r w:rsidRPr="00B420FC">
        <w:rPr>
          <w:szCs w:val="32"/>
        </w:rPr>
        <w:t>）各研究项目的具体研究方法。</w:t>
      </w:r>
    </w:p>
    <w:p w14:paraId="1C46DAED" w14:textId="77777777" w:rsidR="00622DE3" w:rsidRPr="00B420FC" w:rsidRDefault="00622DE3" w:rsidP="00622DE3">
      <w:pPr>
        <w:tabs>
          <w:tab w:val="left" w:pos="420"/>
        </w:tabs>
        <w:overflowPunct w:val="0"/>
        <w:autoSpaceDE w:val="0"/>
        <w:autoSpaceDN w:val="0"/>
        <w:spacing w:line="520" w:lineRule="exact"/>
        <w:ind w:firstLine="640"/>
        <w:rPr>
          <w:szCs w:val="32"/>
        </w:rPr>
      </w:pPr>
      <w:r w:rsidRPr="00B420FC">
        <w:rPr>
          <w:szCs w:val="32"/>
        </w:rPr>
        <w:t>（</w:t>
      </w:r>
      <w:r w:rsidRPr="00B420FC">
        <w:rPr>
          <w:szCs w:val="32"/>
        </w:rPr>
        <w:t>3</w:t>
      </w:r>
      <w:r w:rsidRPr="00B420FC">
        <w:rPr>
          <w:szCs w:val="32"/>
        </w:rPr>
        <w:t>）典型型号规格及选择依据，不同研究项目选择的典型型号规格不同时，宜分别明确。</w:t>
      </w:r>
    </w:p>
    <w:p w14:paraId="654971E3" w14:textId="77777777" w:rsidR="00622DE3" w:rsidRPr="00B420FC" w:rsidRDefault="00622DE3" w:rsidP="00622DE3">
      <w:pPr>
        <w:tabs>
          <w:tab w:val="left" w:pos="420"/>
        </w:tabs>
        <w:overflowPunct w:val="0"/>
        <w:autoSpaceDE w:val="0"/>
        <w:autoSpaceDN w:val="0"/>
        <w:spacing w:line="520" w:lineRule="exact"/>
        <w:ind w:firstLine="640"/>
        <w:rPr>
          <w:szCs w:val="32"/>
        </w:rPr>
      </w:pPr>
      <w:r w:rsidRPr="00B420FC">
        <w:rPr>
          <w:szCs w:val="32"/>
        </w:rPr>
        <w:t>（</w:t>
      </w:r>
      <w:r w:rsidRPr="00B420FC">
        <w:rPr>
          <w:szCs w:val="32"/>
        </w:rPr>
        <w:t>4</w:t>
      </w:r>
      <w:r w:rsidRPr="00B420FC">
        <w:rPr>
          <w:szCs w:val="32"/>
        </w:rPr>
        <w:t>）研究项目所用产品批号、样本数量及确定依据，每个研究项目宜分别明确样本数量，可参考相关标准中的具体数量要求确定样本数量。</w:t>
      </w:r>
    </w:p>
    <w:p w14:paraId="4DA30FB8" w14:textId="77777777" w:rsidR="00622DE3" w:rsidRPr="00B420FC" w:rsidRDefault="00622DE3" w:rsidP="00622DE3">
      <w:pPr>
        <w:tabs>
          <w:tab w:val="left" w:pos="420"/>
        </w:tabs>
        <w:overflowPunct w:val="0"/>
        <w:autoSpaceDE w:val="0"/>
        <w:autoSpaceDN w:val="0"/>
        <w:spacing w:line="520" w:lineRule="exact"/>
        <w:ind w:firstLine="640"/>
        <w:rPr>
          <w:szCs w:val="32"/>
        </w:rPr>
      </w:pPr>
      <w:r w:rsidRPr="00B420FC">
        <w:rPr>
          <w:szCs w:val="32"/>
        </w:rPr>
        <w:t>（</w:t>
      </w:r>
      <w:r w:rsidRPr="00B420FC">
        <w:rPr>
          <w:szCs w:val="32"/>
        </w:rPr>
        <w:t>5</w:t>
      </w:r>
      <w:r w:rsidRPr="00B420FC">
        <w:rPr>
          <w:szCs w:val="32"/>
        </w:rPr>
        <w:t>）研究结果及分析、研究结论。如为定量指标，宜采用数值表示结果，提供测试值总结。</w:t>
      </w:r>
    </w:p>
    <w:p w14:paraId="039EE229" w14:textId="77777777" w:rsidR="00622DE3" w:rsidRPr="00B420FC" w:rsidRDefault="00622DE3" w:rsidP="00622DE3">
      <w:pPr>
        <w:overflowPunct w:val="0"/>
        <w:autoSpaceDE w:val="0"/>
        <w:autoSpaceDN w:val="0"/>
        <w:spacing w:line="520" w:lineRule="exact"/>
        <w:ind w:firstLine="640"/>
        <w:rPr>
          <w:szCs w:val="32"/>
        </w:rPr>
      </w:pPr>
      <w:r w:rsidRPr="00B420FC">
        <w:rPr>
          <w:szCs w:val="32"/>
        </w:rPr>
        <w:t>研究项目、接受标准、选择的型号规格、样本数量建议列表明确。化学性能、细菌内毒素研究报告可用检验报告代替。</w:t>
      </w:r>
    </w:p>
    <w:p w14:paraId="0156E9FC" w14:textId="77777777" w:rsidR="00622DE3" w:rsidRPr="00B420FC" w:rsidRDefault="00622DE3" w:rsidP="00622DE3">
      <w:pPr>
        <w:spacing w:line="520" w:lineRule="exact"/>
        <w:ind w:firstLine="640"/>
        <w:rPr>
          <w:bCs/>
          <w:szCs w:val="32"/>
        </w:rPr>
      </w:pPr>
      <w:r w:rsidRPr="00B420FC">
        <w:rPr>
          <w:bCs/>
          <w:szCs w:val="32"/>
        </w:rPr>
        <w:t>4</w:t>
      </w:r>
      <w:r w:rsidRPr="00B420FC">
        <w:rPr>
          <w:bCs/>
          <w:szCs w:val="32"/>
          <w:lang w:val="en"/>
        </w:rPr>
        <w:t>.</w:t>
      </w:r>
      <w:r w:rsidRPr="00B420FC">
        <w:rPr>
          <w:bCs/>
          <w:szCs w:val="32"/>
        </w:rPr>
        <w:t>生物学特性研究</w:t>
      </w:r>
    </w:p>
    <w:p w14:paraId="7E5B06AA" w14:textId="77777777" w:rsidR="00622DE3" w:rsidRPr="00B420FC" w:rsidRDefault="00622DE3" w:rsidP="00622DE3">
      <w:pPr>
        <w:spacing w:line="520" w:lineRule="exact"/>
        <w:ind w:firstLine="640"/>
        <w:rPr>
          <w:bCs/>
          <w:szCs w:val="32"/>
        </w:rPr>
      </w:pPr>
      <w:r w:rsidRPr="00B420FC">
        <w:rPr>
          <w:bCs/>
          <w:szCs w:val="32"/>
        </w:rPr>
        <w:t>终产品中预期与患者直接或间接接触的部分，均需要进行生物学评价。</w:t>
      </w:r>
    </w:p>
    <w:p w14:paraId="051BA8B7" w14:textId="77777777" w:rsidR="00622DE3" w:rsidRPr="00B420FC" w:rsidRDefault="00622DE3" w:rsidP="00622DE3">
      <w:pPr>
        <w:spacing w:line="520" w:lineRule="exact"/>
        <w:ind w:firstLine="640"/>
        <w:rPr>
          <w:bCs/>
          <w:szCs w:val="32"/>
        </w:rPr>
      </w:pPr>
      <w:r w:rsidRPr="00B420FC">
        <w:rPr>
          <w:bCs/>
          <w:szCs w:val="32"/>
        </w:rPr>
        <w:t>血管内回收装置属于与循环血液短期接触的外部接入器械，目前根据</w:t>
      </w:r>
      <w:r w:rsidRPr="00B420FC">
        <w:rPr>
          <w:bCs/>
          <w:szCs w:val="32"/>
        </w:rPr>
        <w:t>GB/T 16886</w:t>
      </w:r>
      <w:r w:rsidRPr="00B420FC">
        <w:rPr>
          <w:bCs/>
          <w:szCs w:val="32"/>
        </w:rPr>
        <w:t>《医疗器械生物学评价》系列标准，需考虑的生物相容性评价项目包括：热原、细胞毒性、</w:t>
      </w:r>
      <w:r w:rsidRPr="00B420FC">
        <w:rPr>
          <w:bCs/>
          <w:szCs w:val="32"/>
        </w:rPr>
        <w:lastRenderedPageBreak/>
        <w:t>致敏、刺激或皮内反应、急性全身毒性、溶血、凝血（</w:t>
      </w:r>
      <w:r w:rsidRPr="00B420FC">
        <w:rPr>
          <w:bCs/>
          <w:szCs w:val="32"/>
        </w:rPr>
        <w:t>PTT</w:t>
      </w:r>
      <w:r w:rsidRPr="00B420FC">
        <w:rPr>
          <w:bCs/>
          <w:szCs w:val="32"/>
        </w:rPr>
        <w:t>）、血栓形成等。对于首次应用于医疗器械的新材料，宜提供该材料适合用于人体安全性的相关研究资料，评价生物学风险。</w:t>
      </w:r>
    </w:p>
    <w:p w14:paraId="1124245D" w14:textId="77777777" w:rsidR="00622DE3" w:rsidRPr="00B420FC" w:rsidRDefault="00622DE3" w:rsidP="00622DE3">
      <w:pPr>
        <w:spacing w:line="520" w:lineRule="exact"/>
        <w:ind w:firstLine="640"/>
        <w:rPr>
          <w:bCs/>
          <w:szCs w:val="32"/>
        </w:rPr>
      </w:pPr>
      <w:r w:rsidRPr="00B420FC">
        <w:rPr>
          <w:bCs/>
          <w:szCs w:val="32"/>
        </w:rPr>
        <w:t>若生物学评价认为有必要进行生物学试验时，注意生物学试验报告需明确试验样品取样部位以及制备过程，取样宜包含所有与人体直接或间接接触的部件（包括附件），对于不与人体接触的部件（如扭控器等）不宜包含在取样中。若取样包含了不与人体接触的部件，建议结合该部件对浸提比例的影响、与人体接触部件所用材料安全使用史等方面在生物学评价中进行分析。</w:t>
      </w:r>
    </w:p>
    <w:p w14:paraId="3293B9E2" w14:textId="77777777" w:rsidR="00622DE3" w:rsidRPr="00B420FC" w:rsidRDefault="00622DE3" w:rsidP="00622DE3">
      <w:pPr>
        <w:spacing w:line="520" w:lineRule="exact"/>
        <w:ind w:firstLine="640"/>
        <w:rPr>
          <w:bCs/>
          <w:szCs w:val="32"/>
        </w:rPr>
      </w:pPr>
      <w:r w:rsidRPr="00B420FC">
        <w:rPr>
          <w:bCs/>
          <w:szCs w:val="32"/>
        </w:rPr>
        <w:t>5</w:t>
      </w:r>
      <w:r w:rsidRPr="00B420FC">
        <w:rPr>
          <w:bCs/>
          <w:szCs w:val="32"/>
          <w:lang w:val="en"/>
        </w:rPr>
        <w:t>.</w:t>
      </w:r>
      <w:r w:rsidRPr="00B420FC">
        <w:rPr>
          <w:bCs/>
          <w:szCs w:val="32"/>
        </w:rPr>
        <w:t>灭菌研究</w:t>
      </w:r>
    </w:p>
    <w:p w14:paraId="684EF27C" w14:textId="77777777" w:rsidR="00622DE3" w:rsidRPr="00B420FC" w:rsidRDefault="00622DE3" w:rsidP="00622DE3">
      <w:pPr>
        <w:spacing w:line="520" w:lineRule="exact"/>
        <w:ind w:firstLine="640"/>
        <w:rPr>
          <w:bCs/>
          <w:spacing w:val="-6"/>
          <w:szCs w:val="32"/>
        </w:rPr>
      </w:pPr>
      <w:r w:rsidRPr="00B420FC">
        <w:rPr>
          <w:bCs/>
          <w:szCs w:val="32"/>
        </w:rPr>
        <w:t>明确灭菌工艺（方法和参数）和无菌保证水平（</w:t>
      </w:r>
      <w:r w:rsidRPr="00B420FC">
        <w:rPr>
          <w:bCs/>
          <w:szCs w:val="32"/>
        </w:rPr>
        <w:t>SAL</w:t>
      </w:r>
      <w:r w:rsidRPr="00B420FC">
        <w:rPr>
          <w:bCs/>
          <w:szCs w:val="32"/>
        </w:rPr>
        <w:t>）。血管内回收装置的无菌保证水平（</w:t>
      </w:r>
      <w:r w:rsidRPr="00B420FC">
        <w:rPr>
          <w:bCs/>
          <w:szCs w:val="32"/>
        </w:rPr>
        <w:t>SAL</w:t>
      </w:r>
      <w:r w:rsidRPr="00B420FC">
        <w:rPr>
          <w:bCs/>
          <w:szCs w:val="32"/>
        </w:rPr>
        <w:t>）需达到</w:t>
      </w:r>
      <w:r w:rsidRPr="00B420FC">
        <w:rPr>
          <w:bCs/>
          <w:szCs w:val="32"/>
        </w:rPr>
        <w:t>10</w:t>
      </w:r>
      <w:r w:rsidRPr="00B420FC">
        <w:rPr>
          <w:bCs/>
          <w:szCs w:val="32"/>
          <w:vertAlign w:val="superscript"/>
        </w:rPr>
        <w:t>-6</w:t>
      </w:r>
      <w:r w:rsidRPr="00B420FC">
        <w:rPr>
          <w:bCs/>
          <w:szCs w:val="32"/>
        </w:rPr>
        <w:t>。参考</w:t>
      </w:r>
      <w:r w:rsidRPr="00B420FC">
        <w:rPr>
          <w:bCs/>
          <w:szCs w:val="32"/>
        </w:rPr>
        <w:t>GB 18279</w:t>
      </w:r>
      <w:r w:rsidRPr="00B420FC">
        <w:rPr>
          <w:bCs/>
          <w:szCs w:val="32"/>
        </w:rPr>
        <w:t>《医疗</w:t>
      </w:r>
      <w:r w:rsidRPr="00B420FC">
        <w:rPr>
          <w:bCs/>
          <w:spacing w:val="-6"/>
          <w:szCs w:val="32"/>
        </w:rPr>
        <w:t>保健产品灭菌</w:t>
      </w:r>
      <w:r w:rsidRPr="00B420FC">
        <w:rPr>
          <w:bCs/>
          <w:spacing w:val="-6"/>
          <w:szCs w:val="32"/>
        </w:rPr>
        <w:t xml:space="preserve"> </w:t>
      </w:r>
      <w:r w:rsidRPr="00B420FC">
        <w:rPr>
          <w:bCs/>
          <w:spacing w:val="-6"/>
          <w:szCs w:val="32"/>
        </w:rPr>
        <w:t>环氧乙烷》系列标准、</w:t>
      </w:r>
      <w:r w:rsidRPr="00B420FC">
        <w:rPr>
          <w:bCs/>
          <w:spacing w:val="-6"/>
          <w:szCs w:val="32"/>
        </w:rPr>
        <w:t>GB 18280</w:t>
      </w:r>
      <w:r w:rsidRPr="00B420FC">
        <w:rPr>
          <w:bCs/>
          <w:spacing w:val="-6"/>
          <w:szCs w:val="32"/>
        </w:rPr>
        <w:t>《医疗保健产品灭菌</w:t>
      </w:r>
      <w:r w:rsidRPr="00B420FC">
        <w:rPr>
          <w:bCs/>
          <w:spacing w:val="-6"/>
          <w:szCs w:val="32"/>
        </w:rPr>
        <w:t xml:space="preserve"> </w:t>
      </w:r>
      <w:r w:rsidRPr="00B420FC">
        <w:rPr>
          <w:bCs/>
          <w:spacing w:val="-6"/>
          <w:szCs w:val="32"/>
        </w:rPr>
        <w:t>辐射》系列标准等，提供灭菌确认报告。若灭菌使用的方法容易出现残留，如环氧乙烷灭菌，应当明确残留物信息及采取的具体处理措施，参考</w:t>
      </w:r>
      <w:r w:rsidRPr="00B420FC">
        <w:rPr>
          <w:bCs/>
          <w:spacing w:val="-6"/>
          <w:szCs w:val="32"/>
        </w:rPr>
        <w:t>GB/T 16886.7</w:t>
      </w:r>
      <w:r w:rsidRPr="00B420FC">
        <w:rPr>
          <w:bCs/>
          <w:spacing w:val="-6"/>
          <w:szCs w:val="32"/>
        </w:rPr>
        <w:t>《医疗器械生物学评价第</w:t>
      </w:r>
      <w:r w:rsidRPr="00B420FC">
        <w:rPr>
          <w:bCs/>
          <w:spacing w:val="-6"/>
          <w:szCs w:val="32"/>
        </w:rPr>
        <w:t>7</w:t>
      </w:r>
      <w:r w:rsidRPr="00B420FC">
        <w:rPr>
          <w:spacing w:val="-6"/>
          <w:szCs w:val="32"/>
        </w:rPr>
        <w:t>部分：环氧乙烷灭菌残留量》</w:t>
      </w:r>
      <w:r w:rsidRPr="00B420FC">
        <w:rPr>
          <w:bCs/>
          <w:spacing w:val="-6"/>
          <w:szCs w:val="32"/>
        </w:rPr>
        <w:t>等，明确残留物（如环氧乙烷、</w:t>
      </w:r>
      <w:r w:rsidRPr="00B420FC">
        <w:rPr>
          <w:bCs/>
          <w:spacing w:val="-6"/>
          <w:szCs w:val="32"/>
        </w:rPr>
        <w:t>2-</w:t>
      </w:r>
      <w:r w:rsidRPr="00B420FC">
        <w:rPr>
          <w:bCs/>
          <w:spacing w:val="-6"/>
          <w:szCs w:val="32"/>
        </w:rPr>
        <w:t>氯乙醇等）采用的处理方法、残留量接受标准及其确定依据，并提供相关研究资料。</w:t>
      </w:r>
    </w:p>
    <w:p w14:paraId="37B961A7" w14:textId="77777777" w:rsidR="00622DE3" w:rsidRPr="00B420FC" w:rsidRDefault="00622DE3" w:rsidP="00622DE3">
      <w:pPr>
        <w:spacing w:line="520" w:lineRule="exact"/>
        <w:ind w:firstLine="640"/>
        <w:rPr>
          <w:bCs/>
          <w:szCs w:val="32"/>
        </w:rPr>
      </w:pPr>
      <w:r w:rsidRPr="00B420FC">
        <w:rPr>
          <w:bCs/>
          <w:szCs w:val="32"/>
        </w:rPr>
        <w:t>6</w:t>
      </w:r>
      <w:r w:rsidRPr="00B420FC">
        <w:rPr>
          <w:bCs/>
          <w:szCs w:val="32"/>
          <w:lang w:val="en"/>
        </w:rPr>
        <w:t>.</w:t>
      </w:r>
      <w:r w:rsidRPr="00B420FC">
        <w:rPr>
          <w:bCs/>
          <w:szCs w:val="32"/>
        </w:rPr>
        <w:t>动物试验研究</w:t>
      </w:r>
    </w:p>
    <w:p w14:paraId="5DE41F01" w14:textId="77777777" w:rsidR="00622DE3" w:rsidRPr="00B420FC" w:rsidRDefault="00622DE3" w:rsidP="00622DE3">
      <w:pPr>
        <w:adjustRightInd w:val="0"/>
        <w:snapToGrid w:val="0"/>
        <w:spacing w:line="520" w:lineRule="exact"/>
        <w:ind w:firstLine="640"/>
        <w:rPr>
          <w:bCs/>
          <w:szCs w:val="32"/>
        </w:rPr>
      </w:pPr>
      <w:r w:rsidRPr="00B420FC">
        <w:rPr>
          <w:bCs/>
          <w:szCs w:val="32"/>
        </w:rPr>
        <w:t>参照《医疗器械动物试验研究注册审查指导原则</w:t>
      </w:r>
      <w:r w:rsidRPr="00B420FC">
        <w:rPr>
          <w:bCs/>
          <w:szCs w:val="32"/>
        </w:rPr>
        <w:t xml:space="preserve"> </w:t>
      </w:r>
      <w:r w:rsidRPr="00B420FC">
        <w:rPr>
          <w:bCs/>
          <w:szCs w:val="32"/>
        </w:rPr>
        <w:t>第一部分：决策原则》确定是否需要在活体动物上进行动物试验，提供科学决策论证</w:t>
      </w:r>
      <w:r w:rsidRPr="00B420FC">
        <w:rPr>
          <w:bCs/>
          <w:szCs w:val="32"/>
        </w:rPr>
        <w:t>/</w:t>
      </w:r>
      <w:r w:rsidRPr="00B420FC">
        <w:rPr>
          <w:bCs/>
          <w:szCs w:val="32"/>
        </w:rPr>
        <w:t>说明资料。该类产品一般不需要进行动物试验研究。</w:t>
      </w:r>
    </w:p>
    <w:p w14:paraId="13865351" w14:textId="77777777" w:rsidR="00622DE3" w:rsidRPr="00B420FC" w:rsidRDefault="00622DE3" w:rsidP="00622DE3">
      <w:pPr>
        <w:spacing w:line="520" w:lineRule="exact"/>
        <w:ind w:firstLine="640"/>
        <w:rPr>
          <w:bCs/>
          <w:szCs w:val="32"/>
        </w:rPr>
      </w:pPr>
      <w:r w:rsidRPr="00B420FC">
        <w:rPr>
          <w:bCs/>
          <w:szCs w:val="32"/>
        </w:rPr>
        <w:t>7</w:t>
      </w:r>
      <w:r w:rsidRPr="00B420FC">
        <w:rPr>
          <w:bCs/>
          <w:szCs w:val="32"/>
          <w:lang w:val="en"/>
        </w:rPr>
        <w:t>.</w:t>
      </w:r>
      <w:r w:rsidRPr="00B420FC">
        <w:rPr>
          <w:bCs/>
          <w:szCs w:val="32"/>
        </w:rPr>
        <w:t>稳定性研究</w:t>
      </w:r>
    </w:p>
    <w:p w14:paraId="2336F7C2" w14:textId="77777777" w:rsidR="00622DE3" w:rsidRPr="00B420FC" w:rsidRDefault="00622DE3" w:rsidP="00622DE3">
      <w:pPr>
        <w:spacing w:line="520" w:lineRule="exact"/>
        <w:ind w:firstLine="640"/>
        <w:rPr>
          <w:bCs/>
          <w:szCs w:val="32"/>
        </w:rPr>
      </w:pPr>
      <w:r w:rsidRPr="00B420FC">
        <w:rPr>
          <w:bCs/>
          <w:szCs w:val="32"/>
        </w:rPr>
        <w:lastRenderedPageBreak/>
        <w:t>可参考《</w:t>
      </w:r>
      <w:hyperlink r:id="rId8" w:tgtFrame="_blank" w:tooltip="无源植入性医疗器械稳定性研究指导原则（2022年修订版）（2022年第12号）" w:history="1">
        <w:r w:rsidRPr="00B420FC">
          <w:rPr>
            <w:bCs/>
            <w:szCs w:val="32"/>
          </w:rPr>
          <w:t>无源植入性医疗器械稳定性研究指导原则</w:t>
        </w:r>
      </w:hyperlink>
      <w:r w:rsidRPr="00B420FC">
        <w:rPr>
          <w:bCs/>
          <w:szCs w:val="32"/>
        </w:rPr>
        <w:t>》的适用内容对血管内回收装置货架有效期和包装、使用稳定性</w:t>
      </w:r>
      <w:r w:rsidRPr="00B420FC">
        <w:rPr>
          <w:bCs/>
          <w:szCs w:val="32"/>
        </w:rPr>
        <w:t>/</w:t>
      </w:r>
      <w:r w:rsidRPr="00B420FC">
        <w:rPr>
          <w:bCs/>
          <w:szCs w:val="32"/>
        </w:rPr>
        <w:t>可靠性、运输稳定性和包装进行研究。采用加速稳定性试验进行货架有效期研究时，研究资料中宜明确加速老化时间与实时老化时间的对应关系；采用实时稳定性试验进行货架有效期研究时，宜明确实时老化条件，如温度、湿度等。</w:t>
      </w:r>
    </w:p>
    <w:p w14:paraId="0ECBA333" w14:textId="54AFBBC8" w:rsidR="00622DE3" w:rsidRPr="00B420FC" w:rsidRDefault="00622DE3" w:rsidP="00622DE3">
      <w:pPr>
        <w:spacing w:line="520" w:lineRule="exact"/>
        <w:ind w:firstLine="640"/>
        <w:rPr>
          <w:bCs/>
          <w:szCs w:val="32"/>
        </w:rPr>
      </w:pPr>
      <w:r w:rsidRPr="00B420FC">
        <w:rPr>
          <w:bCs/>
          <w:szCs w:val="32"/>
        </w:rPr>
        <w:t>使用稳定性</w:t>
      </w:r>
      <w:r w:rsidRPr="00B420FC">
        <w:rPr>
          <w:bCs/>
          <w:szCs w:val="32"/>
        </w:rPr>
        <w:t>/</w:t>
      </w:r>
      <w:r w:rsidRPr="00B420FC">
        <w:rPr>
          <w:bCs/>
          <w:szCs w:val="32"/>
        </w:rPr>
        <w:t>可靠性研究包括模拟使用、回收性能等，可参考附表。</w:t>
      </w:r>
    </w:p>
    <w:p w14:paraId="35408736" w14:textId="77777777" w:rsidR="00622DE3" w:rsidRPr="00B420FC" w:rsidRDefault="00622DE3" w:rsidP="00622DE3">
      <w:pPr>
        <w:tabs>
          <w:tab w:val="left" w:pos="312"/>
        </w:tabs>
        <w:adjustRightInd w:val="0"/>
        <w:snapToGrid w:val="0"/>
        <w:spacing w:line="520" w:lineRule="exact"/>
        <w:ind w:firstLine="640"/>
        <w:rPr>
          <w:bCs/>
          <w:szCs w:val="32"/>
        </w:rPr>
      </w:pPr>
      <w:r w:rsidRPr="00B420FC">
        <w:rPr>
          <w:bCs/>
          <w:szCs w:val="32"/>
        </w:rPr>
        <w:t>8.</w:t>
      </w:r>
      <w:r w:rsidRPr="00B420FC">
        <w:rPr>
          <w:bCs/>
          <w:szCs w:val="32"/>
        </w:rPr>
        <w:t>其他资料</w:t>
      </w:r>
    </w:p>
    <w:p w14:paraId="078FF87D" w14:textId="77777777" w:rsidR="00622DE3" w:rsidRPr="00B420FC" w:rsidRDefault="00622DE3" w:rsidP="00622DE3">
      <w:pPr>
        <w:spacing w:line="520" w:lineRule="exact"/>
        <w:ind w:firstLine="640"/>
        <w:rPr>
          <w:bCs/>
          <w:color w:val="000000"/>
          <w:szCs w:val="32"/>
        </w:rPr>
      </w:pPr>
      <w:r w:rsidRPr="00B420FC">
        <w:rPr>
          <w:bCs/>
          <w:color w:val="000000"/>
          <w:szCs w:val="32"/>
        </w:rPr>
        <w:t>对于符合《免于进行临床评价医疗器械目录》（以下简称《目录》）下分类编码为</w:t>
      </w:r>
      <w:r w:rsidRPr="00B420FC">
        <w:rPr>
          <w:bCs/>
          <w:color w:val="000000"/>
          <w:szCs w:val="32"/>
        </w:rPr>
        <w:t>03-13-22</w:t>
      </w:r>
      <w:r w:rsidRPr="00B420FC">
        <w:rPr>
          <w:bCs/>
          <w:color w:val="000000"/>
          <w:szCs w:val="32"/>
        </w:rPr>
        <w:t>的</w:t>
      </w:r>
      <w:r w:rsidRPr="00B420FC">
        <w:rPr>
          <w:color w:val="000000"/>
          <w:kern w:val="0"/>
          <w:szCs w:val="32"/>
        </w:rPr>
        <w:t>血管内回收装置</w:t>
      </w:r>
      <w:r w:rsidRPr="00B420FC">
        <w:rPr>
          <w:bCs/>
          <w:color w:val="000000"/>
          <w:szCs w:val="32"/>
        </w:rPr>
        <w:t>，申请人需提交申报产品相关信息与《目录》所述内容的对比资料以及申报产品与《目录》中已获准境内注册的医疗器械的对比说明，针对申报产品与对比产品的差异部分，宜提交对安全有效性影响的分析研究资料，证明申报产品与《目录》所述的产品具有基本等同性。</w:t>
      </w:r>
    </w:p>
    <w:p w14:paraId="393C8D08" w14:textId="77777777" w:rsidR="00622DE3" w:rsidRPr="00B420FC" w:rsidRDefault="00622DE3" w:rsidP="00622DE3">
      <w:pPr>
        <w:spacing w:line="520" w:lineRule="exact"/>
        <w:ind w:firstLine="640"/>
        <w:rPr>
          <w:bCs/>
          <w:color w:val="000000"/>
          <w:szCs w:val="32"/>
        </w:rPr>
      </w:pPr>
      <w:r w:rsidRPr="00B420FC">
        <w:rPr>
          <w:bCs/>
          <w:color w:val="000000"/>
          <w:szCs w:val="32"/>
        </w:rPr>
        <w:t>对于申报产品主体制造材料（包括商品名</w:t>
      </w:r>
      <w:r w:rsidRPr="00B420FC">
        <w:rPr>
          <w:bCs/>
          <w:color w:val="000000"/>
          <w:szCs w:val="32"/>
        </w:rPr>
        <w:t>/</w:t>
      </w:r>
      <w:r w:rsidRPr="00B420FC">
        <w:rPr>
          <w:bCs/>
          <w:color w:val="000000"/>
          <w:szCs w:val="32"/>
        </w:rPr>
        <w:t>牌号）、抓取装置结构与《目录》中已获准境内注册的产品存在差异时，宜对二者性能进行对比验证，如模拟使用等。若有性能研究章节中涉及增加的性能研究项目，建议同时进行对比。若申报产品已有临床数据，可不再与《目录》中已获准境内注册的产品进行模拟使用对比验证。</w:t>
      </w:r>
    </w:p>
    <w:p w14:paraId="62FB3988" w14:textId="77777777" w:rsidR="00622DE3" w:rsidRPr="00B420FC" w:rsidRDefault="00622DE3" w:rsidP="00622DE3">
      <w:pPr>
        <w:spacing w:line="520" w:lineRule="exact"/>
        <w:ind w:firstLine="640"/>
        <w:rPr>
          <w:rFonts w:eastAsia="楷体_GB2312"/>
          <w:color w:val="000000"/>
          <w:kern w:val="0"/>
          <w:szCs w:val="32"/>
        </w:rPr>
      </w:pPr>
      <w:r w:rsidRPr="00B420FC">
        <w:rPr>
          <w:rFonts w:eastAsia="楷体_GB2312"/>
          <w:color w:val="000000"/>
          <w:kern w:val="0"/>
          <w:szCs w:val="32"/>
        </w:rPr>
        <w:t>（四）临床评价资料</w:t>
      </w:r>
    </w:p>
    <w:p w14:paraId="5ADAF723" w14:textId="77777777" w:rsidR="00622DE3" w:rsidRPr="00B420FC" w:rsidRDefault="00622DE3" w:rsidP="00622DE3">
      <w:pPr>
        <w:spacing w:line="520" w:lineRule="exact"/>
        <w:ind w:firstLine="640"/>
        <w:rPr>
          <w:bCs/>
          <w:szCs w:val="32"/>
        </w:rPr>
      </w:pPr>
      <w:r w:rsidRPr="00B420FC">
        <w:rPr>
          <w:bCs/>
          <w:szCs w:val="32"/>
        </w:rPr>
        <w:t>对于不属于《免于进行临床评价医疗器械目录》描述范围的产品，或不能证明申报产品与</w:t>
      </w:r>
      <w:r w:rsidRPr="00B420FC">
        <w:rPr>
          <w:bCs/>
          <w:color w:val="000000"/>
          <w:szCs w:val="32"/>
        </w:rPr>
        <w:t>《目录》所述的产品具有基本等同性时，</w:t>
      </w:r>
      <w:r w:rsidRPr="00B420FC">
        <w:rPr>
          <w:bCs/>
          <w:szCs w:val="32"/>
        </w:rPr>
        <w:t>申请人宜按照相关指导原则进行临床评价。</w:t>
      </w:r>
    </w:p>
    <w:p w14:paraId="1D47E6AA" w14:textId="77777777" w:rsidR="00622DE3" w:rsidRPr="00B420FC" w:rsidRDefault="00622DE3" w:rsidP="00622DE3">
      <w:pPr>
        <w:spacing w:line="520" w:lineRule="exact"/>
        <w:ind w:firstLine="640"/>
        <w:rPr>
          <w:rFonts w:eastAsia="楷体_GB2312"/>
          <w:color w:val="000000"/>
          <w:kern w:val="0"/>
          <w:szCs w:val="32"/>
        </w:rPr>
      </w:pPr>
      <w:bookmarkStart w:id="1" w:name="_Toc433187267"/>
      <w:r w:rsidRPr="00B420FC">
        <w:rPr>
          <w:rFonts w:eastAsia="楷体_GB2312"/>
          <w:color w:val="000000"/>
          <w:kern w:val="0"/>
          <w:szCs w:val="32"/>
        </w:rPr>
        <w:lastRenderedPageBreak/>
        <w:t>（五）</w:t>
      </w:r>
      <w:bookmarkStart w:id="2" w:name="_Toc433187266"/>
      <w:r w:rsidRPr="00B420FC">
        <w:rPr>
          <w:rFonts w:eastAsia="楷体_GB2312"/>
          <w:color w:val="000000"/>
          <w:kern w:val="0"/>
          <w:szCs w:val="32"/>
        </w:rPr>
        <w:t>产品说明书和标签</w:t>
      </w:r>
      <w:bookmarkEnd w:id="2"/>
      <w:r w:rsidRPr="00B420FC">
        <w:rPr>
          <w:rFonts w:eastAsia="楷体_GB2312"/>
          <w:color w:val="000000"/>
          <w:kern w:val="0"/>
          <w:szCs w:val="32"/>
        </w:rPr>
        <w:t>样稿</w:t>
      </w:r>
    </w:p>
    <w:p w14:paraId="6A68BF47" w14:textId="77777777" w:rsidR="00622DE3" w:rsidRPr="00B420FC" w:rsidRDefault="00622DE3" w:rsidP="00622DE3">
      <w:pPr>
        <w:spacing w:line="520" w:lineRule="exact"/>
        <w:ind w:firstLine="640"/>
        <w:rPr>
          <w:bCs/>
          <w:szCs w:val="32"/>
        </w:rPr>
      </w:pPr>
      <w:r w:rsidRPr="00B420FC">
        <w:rPr>
          <w:bCs/>
          <w:szCs w:val="32"/>
        </w:rPr>
        <w:t>产品说明书、标签样稿内容除需符合《医疗器械说明书和标签管理规定》要求外，还需注意以下内容：</w:t>
      </w:r>
    </w:p>
    <w:p w14:paraId="4F7EF77C" w14:textId="77777777" w:rsidR="00622DE3" w:rsidRPr="00B420FC" w:rsidRDefault="00622DE3" w:rsidP="00622DE3">
      <w:pPr>
        <w:spacing w:line="520" w:lineRule="exact"/>
        <w:ind w:firstLine="640"/>
        <w:rPr>
          <w:bCs/>
          <w:szCs w:val="32"/>
        </w:rPr>
      </w:pPr>
      <w:r w:rsidRPr="00B420FC">
        <w:rPr>
          <w:bCs/>
          <w:szCs w:val="32"/>
        </w:rPr>
        <w:t>说明书中关于产品性能特征的描述不应超出研究资料及产品技术要求，不应含有未经验证的夸大宣传的相关描述。</w:t>
      </w:r>
    </w:p>
    <w:p w14:paraId="54E93114" w14:textId="77777777" w:rsidR="00622DE3" w:rsidRPr="00B420FC" w:rsidRDefault="00622DE3" w:rsidP="00622DE3">
      <w:pPr>
        <w:spacing w:line="520" w:lineRule="exact"/>
        <w:ind w:firstLine="640"/>
        <w:rPr>
          <w:bCs/>
          <w:szCs w:val="32"/>
        </w:rPr>
      </w:pPr>
      <w:r w:rsidRPr="00B420FC">
        <w:rPr>
          <w:bCs/>
          <w:szCs w:val="32"/>
        </w:rPr>
        <w:t>型号规格的表述与产品技术要求保持一致。</w:t>
      </w:r>
    </w:p>
    <w:p w14:paraId="110CAEB9" w14:textId="77777777" w:rsidR="00622DE3" w:rsidRPr="00B420FC" w:rsidRDefault="00622DE3" w:rsidP="00622DE3">
      <w:pPr>
        <w:spacing w:line="520" w:lineRule="exact"/>
        <w:ind w:firstLine="640"/>
        <w:rPr>
          <w:bCs/>
          <w:szCs w:val="32"/>
        </w:rPr>
      </w:pPr>
      <w:r w:rsidRPr="00B420FC">
        <w:rPr>
          <w:bCs/>
          <w:szCs w:val="32"/>
        </w:rPr>
        <w:t>明确配合使用器械的尺寸信息（如适用）、抓取装置尺寸适用的血管内径信息。</w:t>
      </w:r>
    </w:p>
    <w:p w14:paraId="2E97BC9C" w14:textId="77777777" w:rsidR="00622DE3" w:rsidRPr="00B420FC" w:rsidRDefault="00622DE3" w:rsidP="00622DE3">
      <w:pPr>
        <w:spacing w:line="520" w:lineRule="exact"/>
        <w:ind w:firstLine="640"/>
        <w:rPr>
          <w:bCs/>
          <w:szCs w:val="32"/>
        </w:rPr>
      </w:pPr>
      <w:r w:rsidRPr="00B420FC">
        <w:rPr>
          <w:bCs/>
          <w:szCs w:val="32"/>
        </w:rPr>
        <w:t>根据回收次数研究结果在说明书中明确回收次数上限。</w:t>
      </w:r>
    </w:p>
    <w:p w14:paraId="0E2B7881" w14:textId="77777777" w:rsidR="00622DE3" w:rsidRPr="00B420FC" w:rsidRDefault="00622DE3" w:rsidP="00622DE3">
      <w:pPr>
        <w:spacing w:line="520" w:lineRule="exact"/>
        <w:ind w:firstLine="640"/>
        <w:rPr>
          <w:bCs/>
          <w:szCs w:val="32"/>
        </w:rPr>
      </w:pPr>
      <w:r w:rsidRPr="00B420FC">
        <w:rPr>
          <w:bCs/>
          <w:szCs w:val="32"/>
        </w:rPr>
        <w:t>储存和运输条件不应超出产品稳定性研究范围。</w:t>
      </w:r>
    </w:p>
    <w:p w14:paraId="34BA9972" w14:textId="77777777" w:rsidR="00622DE3" w:rsidRPr="00B420FC" w:rsidRDefault="00622DE3" w:rsidP="00622DE3">
      <w:pPr>
        <w:spacing w:line="520" w:lineRule="exact"/>
        <w:ind w:firstLine="640"/>
        <w:rPr>
          <w:bCs/>
          <w:szCs w:val="32"/>
        </w:rPr>
      </w:pPr>
      <w:r w:rsidRPr="00B420FC">
        <w:rPr>
          <w:bCs/>
          <w:szCs w:val="32"/>
        </w:rPr>
        <w:t>含有涂层的，在说明书中提示涂层脱落风险。</w:t>
      </w:r>
      <w:bookmarkEnd w:id="1"/>
    </w:p>
    <w:p w14:paraId="759D872C" w14:textId="77777777" w:rsidR="00622DE3" w:rsidRPr="00B420FC" w:rsidRDefault="00622DE3" w:rsidP="00622DE3">
      <w:pPr>
        <w:spacing w:line="520" w:lineRule="exact"/>
        <w:ind w:firstLine="640"/>
        <w:rPr>
          <w:bCs/>
          <w:szCs w:val="32"/>
        </w:rPr>
      </w:pPr>
      <w:r w:rsidRPr="00B420FC">
        <w:rPr>
          <w:bCs/>
          <w:szCs w:val="32"/>
        </w:rPr>
        <w:t>在说明书中告知使用者产品使用过程中的相关风险，如某些操作可能导致产品损坏、异物无法取出等，对可能的并发症进行预警。</w:t>
      </w:r>
    </w:p>
    <w:p w14:paraId="37579E3E" w14:textId="77777777" w:rsidR="00622DE3" w:rsidRPr="00B420FC" w:rsidRDefault="00622DE3" w:rsidP="00622DE3">
      <w:pPr>
        <w:spacing w:line="520" w:lineRule="exact"/>
        <w:ind w:firstLine="640"/>
        <w:rPr>
          <w:rFonts w:eastAsia="黑体"/>
          <w:szCs w:val="32"/>
        </w:rPr>
      </w:pPr>
      <w:r w:rsidRPr="00B420FC">
        <w:rPr>
          <w:rFonts w:eastAsia="黑体"/>
          <w:szCs w:val="32"/>
        </w:rPr>
        <w:t>三、参考文献</w:t>
      </w:r>
    </w:p>
    <w:p w14:paraId="375E82B8"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color w:val="000000"/>
          <w:kern w:val="0"/>
          <w:szCs w:val="32"/>
        </w:rPr>
      </w:pPr>
      <w:r w:rsidRPr="00B420FC">
        <w:rPr>
          <w:color w:val="000000"/>
          <w:kern w:val="0"/>
          <w:szCs w:val="32"/>
        </w:rPr>
        <w:t>中华人民共和国国务院</w:t>
      </w:r>
      <w:r w:rsidRPr="00B420FC">
        <w:rPr>
          <w:color w:val="000000"/>
          <w:kern w:val="0"/>
          <w:szCs w:val="32"/>
        </w:rPr>
        <w:t>.</w:t>
      </w:r>
      <w:r w:rsidRPr="00B420FC">
        <w:rPr>
          <w:color w:val="000000"/>
          <w:kern w:val="0"/>
          <w:szCs w:val="32"/>
        </w:rPr>
        <w:t>医疗器械监督管理条例</w:t>
      </w:r>
      <w:r w:rsidRPr="00B420FC">
        <w:rPr>
          <w:color w:val="000000"/>
          <w:kern w:val="0"/>
          <w:szCs w:val="32"/>
        </w:rPr>
        <w:t>:</w:t>
      </w:r>
      <w:r w:rsidRPr="00B420FC">
        <w:rPr>
          <w:color w:val="000000"/>
          <w:kern w:val="0"/>
          <w:szCs w:val="32"/>
        </w:rPr>
        <w:t>中华人民共和国国务院令第</w:t>
      </w:r>
      <w:r w:rsidRPr="00B420FC">
        <w:rPr>
          <w:color w:val="000000"/>
          <w:kern w:val="0"/>
          <w:szCs w:val="32"/>
        </w:rPr>
        <w:t>739</w:t>
      </w:r>
      <w:r w:rsidRPr="00B420FC">
        <w:rPr>
          <w:color w:val="000000"/>
          <w:kern w:val="0"/>
          <w:szCs w:val="32"/>
        </w:rPr>
        <w:t>号</w:t>
      </w:r>
      <w:r w:rsidRPr="00B420FC">
        <w:rPr>
          <w:color w:val="000000"/>
          <w:kern w:val="0"/>
          <w:szCs w:val="32"/>
        </w:rPr>
        <w:t>[Z].</w:t>
      </w:r>
    </w:p>
    <w:p w14:paraId="3FC9B0A6"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color w:val="000000"/>
          <w:kern w:val="0"/>
          <w:szCs w:val="32"/>
        </w:rPr>
      </w:pPr>
      <w:r w:rsidRPr="00B420FC">
        <w:rPr>
          <w:color w:val="000000"/>
          <w:kern w:val="0"/>
          <w:szCs w:val="32"/>
        </w:rPr>
        <w:t>国家市场监督管理总局</w:t>
      </w:r>
      <w:r w:rsidRPr="00B420FC">
        <w:rPr>
          <w:color w:val="000000"/>
          <w:kern w:val="0"/>
          <w:szCs w:val="32"/>
        </w:rPr>
        <w:t>.</w:t>
      </w:r>
      <w:r w:rsidRPr="00B420FC">
        <w:rPr>
          <w:color w:val="000000"/>
          <w:kern w:val="0"/>
          <w:szCs w:val="32"/>
        </w:rPr>
        <w:t>医疗器械注册与备案管理办法：国家市场监督管理总局令第</w:t>
      </w:r>
      <w:r w:rsidRPr="00B420FC">
        <w:rPr>
          <w:color w:val="000000"/>
          <w:kern w:val="0"/>
          <w:szCs w:val="32"/>
        </w:rPr>
        <w:t>47</w:t>
      </w:r>
      <w:r w:rsidRPr="00B420FC">
        <w:rPr>
          <w:color w:val="000000"/>
          <w:kern w:val="0"/>
          <w:szCs w:val="32"/>
        </w:rPr>
        <w:t>号</w:t>
      </w:r>
      <w:r w:rsidRPr="00B420FC">
        <w:rPr>
          <w:color w:val="000000"/>
          <w:kern w:val="0"/>
          <w:szCs w:val="32"/>
        </w:rPr>
        <w:t>[Z].</w:t>
      </w:r>
    </w:p>
    <w:p w14:paraId="378AA80C"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color w:val="000000"/>
          <w:kern w:val="0"/>
          <w:szCs w:val="32"/>
        </w:rPr>
        <w:t>国家市场监督管理总局</w:t>
      </w:r>
      <w:r w:rsidRPr="00B420FC">
        <w:rPr>
          <w:color w:val="000000"/>
          <w:kern w:val="0"/>
          <w:szCs w:val="32"/>
        </w:rPr>
        <w:t>.</w:t>
      </w:r>
      <w:r w:rsidRPr="00B420FC">
        <w:rPr>
          <w:szCs w:val="32"/>
        </w:rPr>
        <w:t>医疗器械说明书和标签管理规定：原国家食品药品监督管理总局令第</w:t>
      </w:r>
      <w:r w:rsidRPr="00B420FC">
        <w:rPr>
          <w:szCs w:val="32"/>
        </w:rPr>
        <w:t>6</w:t>
      </w:r>
      <w:r w:rsidRPr="00B420FC">
        <w:rPr>
          <w:szCs w:val="32"/>
        </w:rPr>
        <w:t>号</w:t>
      </w:r>
      <w:r w:rsidRPr="00B420FC">
        <w:rPr>
          <w:color w:val="000000"/>
          <w:kern w:val="0"/>
          <w:szCs w:val="32"/>
        </w:rPr>
        <w:t>[Z].</w:t>
      </w:r>
    </w:p>
    <w:p w14:paraId="5D5DA2BC"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color w:val="000000"/>
          <w:kern w:val="0"/>
          <w:szCs w:val="32"/>
        </w:rPr>
        <w:t>国家市场监督管理总局</w:t>
      </w:r>
      <w:r w:rsidRPr="00B420FC">
        <w:rPr>
          <w:color w:val="000000"/>
          <w:kern w:val="0"/>
          <w:szCs w:val="32"/>
        </w:rPr>
        <w:t>.</w:t>
      </w:r>
      <w:r w:rsidRPr="00B420FC">
        <w:rPr>
          <w:szCs w:val="32"/>
        </w:rPr>
        <w:t>医疗器械通用名称命名规则：原国家食品药品监督管理总局令第</w:t>
      </w:r>
      <w:r w:rsidRPr="00B420FC">
        <w:rPr>
          <w:szCs w:val="32"/>
        </w:rPr>
        <w:t>19</w:t>
      </w:r>
      <w:r w:rsidRPr="00B420FC">
        <w:rPr>
          <w:szCs w:val="32"/>
        </w:rPr>
        <w:t>号</w:t>
      </w:r>
      <w:r w:rsidRPr="00B420FC">
        <w:rPr>
          <w:color w:val="000000"/>
          <w:kern w:val="0"/>
          <w:szCs w:val="32"/>
        </w:rPr>
        <w:t>[Z].</w:t>
      </w:r>
    </w:p>
    <w:p w14:paraId="6C38DFFC"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医疗器械注册申报资料要求及说明：国家药品监督管理局公告（</w:t>
      </w:r>
      <w:r w:rsidRPr="00B420FC">
        <w:rPr>
          <w:szCs w:val="32"/>
        </w:rPr>
        <w:t>2021</w:t>
      </w:r>
      <w:r w:rsidRPr="00B420FC">
        <w:rPr>
          <w:szCs w:val="32"/>
        </w:rPr>
        <w:t>年第</w:t>
      </w:r>
      <w:r w:rsidRPr="00B420FC">
        <w:rPr>
          <w:szCs w:val="32"/>
        </w:rPr>
        <w:t>121</w:t>
      </w:r>
      <w:r w:rsidRPr="00B420FC">
        <w:rPr>
          <w:szCs w:val="32"/>
        </w:rPr>
        <w:t>号）</w:t>
      </w:r>
      <w:r w:rsidRPr="00B420FC">
        <w:rPr>
          <w:color w:val="000000"/>
          <w:kern w:val="0"/>
          <w:szCs w:val="32"/>
        </w:rPr>
        <w:t>[Z].</w:t>
      </w:r>
    </w:p>
    <w:p w14:paraId="5CF5B0A5"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医疗器械分类目录：原国家食品</w:t>
      </w:r>
      <w:r w:rsidRPr="00B420FC">
        <w:rPr>
          <w:szCs w:val="32"/>
        </w:rPr>
        <w:lastRenderedPageBreak/>
        <w:t>药品监督管理总局公告（</w:t>
      </w:r>
      <w:r w:rsidRPr="00B420FC">
        <w:rPr>
          <w:szCs w:val="32"/>
        </w:rPr>
        <w:t>2017</w:t>
      </w:r>
      <w:r w:rsidRPr="00B420FC">
        <w:rPr>
          <w:szCs w:val="32"/>
        </w:rPr>
        <w:t>年第</w:t>
      </w:r>
      <w:r w:rsidRPr="00B420FC">
        <w:rPr>
          <w:szCs w:val="32"/>
        </w:rPr>
        <w:t>104</w:t>
      </w:r>
      <w:r w:rsidRPr="00B420FC">
        <w:rPr>
          <w:szCs w:val="32"/>
        </w:rPr>
        <w:t>号）</w:t>
      </w:r>
      <w:r w:rsidRPr="00B420FC">
        <w:rPr>
          <w:color w:val="000000"/>
          <w:kern w:val="0"/>
          <w:szCs w:val="32"/>
        </w:rPr>
        <w:t>[Z].</w:t>
      </w:r>
    </w:p>
    <w:p w14:paraId="58868B92"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医疗器械注册单元划分指导原则：原国家食品药品监督管理总局通告（</w:t>
      </w:r>
      <w:r w:rsidRPr="00B420FC">
        <w:rPr>
          <w:szCs w:val="32"/>
        </w:rPr>
        <w:t>2017</w:t>
      </w:r>
      <w:r w:rsidRPr="00B420FC">
        <w:rPr>
          <w:szCs w:val="32"/>
        </w:rPr>
        <w:t>年第</w:t>
      </w:r>
      <w:r w:rsidRPr="00B420FC">
        <w:rPr>
          <w:szCs w:val="32"/>
        </w:rPr>
        <w:t>187</w:t>
      </w:r>
      <w:r w:rsidRPr="00B420FC">
        <w:rPr>
          <w:szCs w:val="32"/>
        </w:rPr>
        <w:t>号）</w:t>
      </w:r>
      <w:r w:rsidRPr="00B420FC">
        <w:rPr>
          <w:color w:val="000000"/>
          <w:kern w:val="0"/>
          <w:szCs w:val="32"/>
        </w:rPr>
        <w:t>[Z].</w:t>
      </w:r>
    </w:p>
    <w:p w14:paraId="3CA553E1"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神经和心血管手术器械通用名称命名指导原则：国家药品监督管理局通告（</w:t>
      </w:r>
      <w:r w:rsidRPr="00B420FC">
        <w:rPr>
          <w:szCs w:val="32"/>
        </w:rPr>
        <w:t>2021</w:t>
      </w:r>
      <w:r w:rsidRPr="00B420FC">
        <w:rPr>
          <w:szCs w:val="32"/>
        </w:rPr>
        <w:t>年第</w:t>
      </w:r>
      <w:r w:rsidRPr="00B420FC">
        <w:rPr>
          <w:szCs w:val="32"/>
        </w:rPr>
        <w:t>62</w:t>
      </w:r>
      <w:r w:rsidRPr="00B420FC">
        <w:rPr>
          <w:szCs w:val="32"/>
        </w:rPr>
        <w:t>号）</w:t>
      </w:r>
      <w:r w:rsidRPr="00B420FC">
        <w:rPr>
          <w:color w:val="000000"/>
          <w:kern w:val="0"/>
          <w:szCs w:val="32"/>
        </w:rPr>
        <w:t>[Z].</w:t>
      </w:r>
    </w:p>
    <w:p w14:paraId="2D8FB189"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pacing w:val="-4"/>
          <w:szCs w:val="32"/>
        </w:rPr>
        <w:t>动物源性医疗器械注册技术审查指导</w:t>
      </w:r>
      <w:r w:rsidRPr="00B420FC">
        <w:rPr>
          <w:szCs w:val="32"/>
        </w:rPr>
        <w:t>原则（</w:t>
      </w:r>
      <w:r w:rsidRPr="00B420FC">
        <w:rPr>
          <w:szCs w:val="32"/>
        </w:rPr>
        <w:t>2017</w:t>
      </w:r>
      <w:r w:rsidRPr="00B420FC">
        <w:rPr>
          <w:szCs w:val="32"/>
        </w:rPr>
        <w:t>年修订版）：原国家食品药品监督管理总局通告（</w:t>
      </w:r>
      <w:r w:rsidRPr="00B420FC">
        <w:rPr>
          <w:szCs w:val="32"/>
        </w:rPr>
        <w:t>2017</w:t>
      </w:r>
      <w:r w:rsidRPr="00B420FC">
        <w:rPr>
          <w:szCs w:val="32"/>
        </w:rPr>
        <w:t>年第</w:t>
      </w:r>
      <w:r w:rsidRPr="00B420FC">
        <w:rPr>
          <w:szCs w:val="32"/>
        </w:rPr>
        <w:t>224</w:t>
      </w:r>
      <w:r w:rsidRPr="00B420FC">
        <w:rPr>
          <w:szCs w:val="32"/>
        </w:rPr>
        <w:t>号）</w:t>
      </w:r>
      <w:r w:rsidRPr="00B420FC">
        <w:rPr>
          <w:color w:val="000000"/>
          <w:kern w:val="0"/>
          <w:szCs w:val="32"/>
        </w:rPr>
        <w:t>[Z].</w:t>
      </w:r>
    </w:p>
    <w:p w14:paraId="7C9AA397"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国家药品监督管理局医疗器械技术审评中心</w:t>
      </w:r>
      <w:r w:rsidRPr="00B420FC">
        <w:rPr>
          <w:szCs w:val="32"/>
        </w:rPr>
        <w:t>.</w:t>
      </w:r>
      <w:r w:rsidRPr="00B420FC">
        <w:rPr>
          <w:szCs w:val="32"/>
        </w:rPr>
        <w:t>无源植入性医疗器械稳定性研究指导原则（</w:t>
      </w:r>
      <w:r w:rsidRPr="00B420FC">
        <w:rPr>
          <w:szCs w:val="32"/>
        </w:rPr>
        <w:t>2022</w:t>
      </w:r>
      <w:r w:rsidRPr="00B420FC">
        <w:rPr>
          <w:szCs w:val="32"/>
        </w:rPr>
        <w:t>年修订版）：国家药品监督管理局医疗器械技术审评中心通告（</w:t>
      </w:r>
      <w:r w:rsidRPr="00B420FC">
        <w:rPr>
          <w:szCs w:val="32"/>
        </w:rPr>
        <w:t>2022</w:t>
      </w:r>
      <w:r w:rsidRPr="00B420FC">
        <w:rPr>
          <w:szCs w:val="32"/>
        </w:rPr>
        <w:t>年第</w:t>
      </w:r>
      <w:r w:rsidRPr="00B420FC">
        <w:rPr>
          <w:szCs w:val="32"/>
        </w:rPr>
        <w:t>12</w:t>
      </w:r>
      <w:r w:rsidRPr="00B420FC">
        <w:rPr>
          <w:szCs w:val="32"/>
        </w:rPr>
        <w:t>号）</w:t>
      </w:r>
      <w:r w:rsidRPr="00B420FC">
        <w:rPr>
          <w:szCs w:val="32"/>
        </w:rPr>
        <w:t>[Z].</w:t>
      </w:r>
    </w:p>
    <w:p w14:paraId="5382DB5B"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医疗器械动物试验研究注册审查指导原则</w:t>
      </w:r>
      <w:r w:rsidRPr="00B420FC">
        <w:rPr>
          <w:szCs w:val="32"/>
        </w:rPr>
        <w:t xml:space="preserve"> </w:t>
      </w:r>
      <w:r w:rsidRPr="00B420FC">
        <w:rPr>
          <w:szCs w:val="32"/>
        </w:rPr>
        <w:t>第一部分：决策原则（</w:t>
      </w:r>
      <w:r w:rsidRPr="00B420FC">
        <w:rPr>
          <w:szCs w:val="32"/>
        </w:rPr>
        <w:t>2021</w:t>
      </w:r>
      <w:r w:rsidRPr="00B420FC">
        <w:rPr>
          <w:szCs w:val="32"/>
        </w:rPr>
        <w:t>年修订版）：国家药品监督管理局通告（</w:t>
      </w:r>
      <w:r w:rsidRPr="00B420FC">
        <w:rPr>
          <w:szCs w:val="32"/>
        </w:rPr>
        <w:t>2021</w:t>
      </w:r>
      <w:r w:rsidRPr="00B420FC">
        <w:rPr>
          <w:szCs w:val="32"/>
        </w:rPr>
        <w:t>年第</w:t>
      </w:r>
      <w:r w:rsidRPr="00B420FC">
        <w:rPr>
          <w:szCs w:val="32"/>
        </w:rPr>
        <w:t>75</w:t>
      </w:r>
      <w:r w:rsidRPr="00B420FC">
        <w:rPr>
          <w:szCs w:val="32"/>
        </w:rPr>
        <w:t>号）</w:t>
      </w:r>
      <w:r w:rsidRPr="00B420FC">
        <w:rPr>
          <w:color w:val="000000"/>
          <w:kern w:val="0"/>
          <w:szCs w:val="32"/>
        </w:rPr>
        <w:t>[Z].</w:t>
      </w:r>
    </w:p>
    <w:p w14:paraId="5E260381"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列入免于临床评价医疗器械目录产品对比说明技术指导原则：国家药品监督管理局通告（</w:t>
      </w:r>
      <w:r w:rsidRPr="00B420FC">
        <w:rPr>
          <w:szCs w:val="32"/>
        </w:rPr>
        <w:t>2021</w:t>
      </w:r>
      <w:r w:rsidRPr="00B420FC">
        <w:rPr>
          <w:szCs w:val="32"/>
        </w:rPr>
        <w:t>年第</w:t>
      </w:r>
      <w:r w:rsidRPr="00B420FC">
        <w:rPr>
          <w:szCs w:val="32"/>
        </w:rPr>
        <w:t>73</w:t>
      </w:r>
      <w:r w:rsidRPr="00B420FC">
        <w:rPr>
          <w:szCs w:val="32"/>
        </w:rPr>
        <w:t>号）</w:t>
      </w:r>
      <w:r w:rsidRPr="00B420FC">
        <w:rPr>
          <w:color w:val="000000"/>
          <w:kern w:val="0"/>
          <w:szCs w:val="32"/>
        </w:rPr>
        <w:t>[Z].</w:t>
      </w:r>
    </w:p>
    <w:p w14:paraId="736156B5"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免于临床评价医疗器械目录：国家药品监督管理局通告（</w:t>
      </w:r>
      <w:r w:rsidRPr="00B420FC">
        <w:rPr>
          <w:szCs w:val="32"/>
        </w:rPr>
        <w:t>2021</w:t>
      </w:r>
      <w:r w:rsidRPr="00B420FC">
        <w:rPr>
          <w:szCs w:val="32"/>
        </w:rPr>
        <w:t>年第</w:t>
      </w:r>
      <w:r w:rsidRPr="00B420FC">
        <w:rPr>
          <w:szCs w:val="32"/>
        </w:rPr>
        <w:t>71</w:t>
      </w:r>
      <w:r w:rsidRPr="00B420FC">
        <w:rPr>
          <w:szCs w:val="32"/>
        </w:rPr>
        <w:t>号）</w:t>
      </w:r>
      <w:r w:rsidRPr="00B420FC">
        <w:rPr>
          <w:color w:val="000000"/>
          <w:kern w:val="0"/>
          <w:szCs w:val="32"/>
        </w:rPr>
        <w:t>[Z].</w:t>
      </w:r>
    </w:p>
    <w:p w14:paraId="78485EB4"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国家药品监督管理局</w:t>
      </w:r>
      <w:r w:rsidRPr="00B420FC">
        <w:rPr>
          <w:szCs w:val="32"/>
        </w:rPr>
        <w:t>.</w:t>
      </w:r>
      <w:r w:rsidRPr="00B420FC">
        <w:rPr>
          <w:szCs w:val="32"/>
        </w:rPr>
        <w:t>医疗器械产品技术要求编写指导原则：国家药品监督管理局通告（</w:t>
      </w:r>
      <w:r w:rsidRPr="00B420FC">
        <w:rPr>
          <w:szCs w:val="32"/>
        </w:rPr>
        <w:t>2022</w:t>
      </w:r>
      <w:r w:rsidRPr="00B420FC">
        <w:rPr>
          <w:szCs w:val="32"/>
        </w:rPr>
        <w:t>年第</w:t>
      </w:r>
      <w:r w:rsidRPr="00B420FC">
        <w:rPr>
          <w:szCs w:val="32"/>
        </w:rPr>
        <w:t>8</w:t>
      </w:r>
      <w:r w:rsidRPr="00B420FC">
        <w:rPr>
          <w:szCs w:val="32"/>
        </w:rPr>
        <w:t>号）</w:t>
      </w:r>
      <w:r w:rsidRPr="00B420FC">
        <w:rPr>
          <w:color w:val="000000"/>
          <w:kern w:val="0"/>
          <w:szCs w:val="32"/>
        </w:rPr>
        <w:t>[Z].</w:t>
      </w:r>
    </w:p>
    <w:p w14:paraId="0B661076"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 xml:space="preserve"> YY 0285.1-2017</w:t>
      </w:r>
      <w:r w:rsidRPr="00B420FC">
        <w:rPr>
          <w:szCs w:val="32"/>
        </w:rPr>
        <w:t>，血管内导管</w:t>
      </w:r>
      <w:r w:rsidRPr="00B420FC">
        <w:rPr>
          <w:szCs w:val="32"/>
        </w:rPr>
        <w:t xml:space="preserve"> </w:t>
      </w:r>
      <w:r w:rsidRPr="00B420FC">
        <w:rPr>
          <w:szCs w:val="32"/>
        </w:rPr>
        <w:t>一次性使用无菌导管</w:t>
      </w:r>
      <w:r w:rsidRPr="00B420FC">
        <w:rPr>
          <w:szCs w:val="32"/>
        </w:rPr>
        <w:t xml:space="preserve"> </w:t>
      </w:r>
      <w:r w:rsidRPr="00B420FC">
        <w:rPr>
          <w:szCs w:val="32"/>
        </w:rPr>
        <w:t>第</w:t>
      </w:r>
      <w:r w:rsidRPr="00B420FC">
        <w:rPr>
          <w:szCs w:val="32"/>
        </w:rPr>
        <w:t>1</w:t>
      </w:r>
      <w:r w:rsidRPr="00B420FC">
        <w:rPr>
          <w:szCs w:val="32"/>
        </w:rPr>
        <w:t>部分</w:t>
      </w:r>
      <w:r w:rsidRPr="00B420FC">
        <w:rPr>
          <w:szCs w:val="32"/>
        </w:rPr>
        <w:t xml:space="preserve"> </w:t>
      </w:r>
      <w:r w:rsidRPr="00B420FC">
        <w:rPr>
          <w:szCs w:val="32"/>
        </w:rPr>
        <w:t>通用要求</w:t>
      </w:r>
      <w:r w:rsidRPr="00B420FC">
        <w:rPr>
          <w:szCs w:val="32"/>
        </w:rPr>
        <w:t>[S].</w:t>
      </w:r>
    </w:p>
    <w:p w14:paraId="65923616"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 xml:space="preserve"> </w:t>
      </w:r>
      <w:r w:rsidRPr="00B420FC">
        <w:rPr>
          <w:bCs/>
          <w:szCs w:val="32"/>
        </w:rPr>
        <w:t>YY 0450.1-2020</w:t>
      </w:r>
      <w:r w:rsidRPr="00B420FC">
        <w:rPr>
          <w:bCs/>
          <w:szCs w:val="32"/>
        </w:rPr>
        <w:t>，一次性使用无菌血管内导管辅件</w:t>
      </w:r>
      <w:r w:rsidRPr="00B420FC">
        <w:rPr>
          <w:bCs/>
          <w:szCs w:val="32"/>
        </w:rPr>
        <w:t xml:space="preserve"> </w:t>
      </w:r>
      <w:r w:rsidRPr="00B420FC">
        <w:rPr>
          <w:bCs/>
          <w:szCs w:val="32"/>
        </w:rPr>
        <w:lastRenderedPageBreak/>
        <w:t>第</w:t>
      </w:r>
      <w:r w:rsidRPr="00B420FC">
        <w:rPr>
          <w:bCs/>
          <w:szCs w:val="32"/>
        </w:rPr>
        <w:t>1</w:t>
      </w:r>
      <w:r w:rsidRPr="00B420FC">
        <w:rPr>
          <w:bCs/>
          <w:szCs w:val="32"/>
        </w:rPr>
        <w:t>部分：导引器械</w:t>
      </w:r>
      <w:r w:rsidRPr="00B420FC">
        <w:rPr>
          <w:szCs w:val="32"/>
        </w:rPr>
        <w:t>[S].</w:t>
      </w:r>
    </w:p>
    <w:p w14:paraId="3531E52D"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 xml:space="preserve"> GB/T 16886</w:t>
      </w:r>
      <w:r w:rsidRPr="00B420FC">
        <w:rPr>
          <w:szCs w:val="32"/>
        </w:rPr>
        <w:t>，医疗器械生物学评价系列标准</w:t>
      </w:r>
      <w:r w:rsidRPr="00B420FC">
        <w:rPr>
          <w:szCs w:val="32"/>
        </w:rPr>
        <w:t>[S].</w:t>
      </w:r>
    </w:p>
    <w:p w14:paraId="5631BA80"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 xml:space="preserve"> GB 18279</w:t>
      </w:r>
      <w:r w:rsidRPr="00B420FC">
        <w:rPr>
          <w:szCs w:val="32"/>
        </w:rPr>
        <w:t>，医疗保健产品灭菌</w:t>
      </w:r>
      <w:r w:rsidRPr="00B420FC">
        <w:rPr>
          <w:szCs w:val="32"/>
        </w:rPr>
        <w:t xml:space="preserve"> </w:t>
      </w:r>
      <w:r w:rsidRPr="00B420FC">
        <w:rPr>
          <w:szCs w:val="32"/>
        </w:rPr>
        <w:t>环氧乙烷系列标准</w:t>
      </w:r>
      <w:r w:rsidRPr="00B420FC">
        <w:rPr>
          <w:szCs w:val="32"/>
        </w:rPr>
        <w:t>[S].</w:t>
      </w:r>
    </w:p>
    <w:p w14:paraId="4CCCA175"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 xml:space="preserve"> GB 18280</w:t>
      </w:r>
      <w:r w:rsidRPr="00B420FC">
        <w:rPr>
          <w:szCs w:val="32"/>
        </w:rPr>
        <w:t>，医疗保健产品灭菌</w:t>
      </w:r>
      <w:r w:rsidRPr="00B420FC">
        <w:rPr>
          <w:szCs w:val="32"/>
        </w:rPr>
        <w:t xml:space="preserve"> </w:t>
      </w:r>
      <w:r w:rsidRPr="00B420FC">
        <w:rPr>
          <w:szCs w:val="32"/>
        </w:rPr>
        <w:t>辐射系列标准</w:t>
      </w:r>
      <w:r w:rsidRPr="00B420FC">
        <w:rPr>
          <w:szCs w:val="32"/>
        </w:rPr>
        <w:t>[S].</w:t>
      </w:r>
    </w:p>
    <w:p w14:paraId="615AE0FD" w14:textId="77777777" w:rsidR="00622DE3" w:rsidRPr="00B420FC" w:rsidRDefault="00622DE3" w:rsidP="00FD697D">
      <w:pPr>
        <w:numPr>
          <w:ilvl w:val="0"/>
          <w:numId w:val="6"/>
        </w:numPr>
        <w:tabs>
          <w:tab w:val="clear" w:pos="420"/>
          <w:tab w:val="left" w:pos="360"/>
          <w:tab w:val="left" w:pos="952"/>
          <w:tab w:val="left" w:pos="1078"/>
          <w:tab w:val="left" w:pos="1140"/>
        </w:tabs>
        <w:autoSpaceDE w:val="0"/>
        <w:autoSpaceDN w:val="0"/>
        <w:adjustRightInd w:val="0"/>
        <w:spacing w:line="520" w:lineRule="exact"/>
        <w:ind w:left="0" w:firstLine="640"/>
        <w:rPr>
          <w:szCs w:val="32"/>
        </w:rPr>
      </w:pPr>
      <w:r w:rsidRPr="00B420FC">
        <w:rPr>
          <w:szCs w:val="32"/>
        </w:rPr>
        <w:t xml:space="preserve"> YY/T 0316-2016</w:t>
      </w:r>
      <w:r w:rsidRPr="00B420FC">
        <w:rPr>
          <w:szCs w:val="32"/>
        </w:rPr>
        <w:t>，医疗器械</w:t>
      </w:r>
      <w:r w:rsidRPr="00B420FC">
        <w:rPr>
          <w:szCs w:val="32"/>
        </w:rPr>
        <w:t xml:space="preserve"> </w:t>
      </w:r>
      <w:r w:rsidRPr="00B420FC">
        <w:rPr>
          <w:szCs w:val="32"/>
        </w:rPr>
        <w:t>风险管理对医疗器械的应用</w:t>
      </w:r>
      <w:r w:rsidRPr="00B420FC">
        <w:rPr>
          <w:szCs w:val="32"/>
        </w:rPr>
        <w:t>[S].</w:t>
      </w:r>
    </w:p>
    <w:p w14:paraId="767641CB" w14:textId="2526F945" w:rsidR="00622DE3" w:rsidRPr="00B420FC" w:rsidRDefault="00622DE3" w:rsidP="00622DE3">
      <w:pPr>
        <w:widowControl/>
        <w:spacing w:line="520" w:lineRule="exact"/>
        <w:ind w:firstLineChars="0" w:firstLine="0"/>
        <w:jc w:val="left"/>
        <w:rPr>
          <w:rFonts w:eastAsia="黑体"/>
          <w:szCs w:val="32"/>
        </w:rPr>
      </w:pPr>
      <w:r w:rsidRPr="00B420FC">
        <w:rPr>
          <w:color w:val="000000"/>
          <w:kern w:val="0"/>
          <w:szCs w:val="32"/>
        </w:rPr>
        <w:br w:type="page"/>
      </w:r>
      <w:r w:rsidRPr="00B420FC">
        <w:rPr>
          <w:rFonts w:eastAsia="黑体"/>
          <w:szCs w:val="32"/>
        </w:rPr>
        <w:lastRenderedPageBreak/>
        <w:t>附表</w:t>
      </w:r>
    </w:p>
    <w:p w14:paraId="6335854F" w14:textId="77777777" w:rsidR="00622DE3" w:rsidRPr="00B420FC" w:rsidRDefault="00622DE3" w:rsidP="00622DE3">
      <w:pPr>
        <w:widowControl/>
        <w:spacing w:line="520" w:lineRule="exact"/>
        <w:ind w:firstLineChars="0" w:firstLine="0"/>
        <w:jc w:val="left"/>
        <w:rPr>
          <w:szCs w:val="32"/>
        </w:rPr>
      </w:pPr>
    </w:p>
    <w:p w14:paraId="31C6FA90" w14:textId="3D2133F0" w:rsidR="00622DE3" w:rsidRPr="00B420FC" w:rsidRDefault="00AF256B" w:rsidP="00622DE3">
      <w:pPr>
        <w:spacing w:line="520" w:lineRule="exact"/>
        <w:ind w:firstLineChars="0" w:firstLine="0"/>
        <w:jc w:val="center"/>
        <w:rPr>
          <w:rFonts w:eastAsia="方正小标宋简体"/>
          <w:bCs/>
          <w:sz w:val="44"/>
          <w:szCs w:val="44"/>
        </w:rPr>
      </w:pPr>
      <w:r w:rsidRPr="00B420FC">
        <w:rPr>
          <w:rFonts w:eastAsia="方正小标宋简体"/>
          <w:bCs/>
          <w:sz w:val="44"/>
          <w:szCs w:val="44"/>
        </w:rPr>
        <w:t>建议开展的性能研究项目</w:t>
      </w:r>
    </w:p>
    <w:p w14:paraId="6884F76D" w14:textId="77777777" w:rsidR="00622DE3" w:rsidRPr="00B420FC" w:rsidRDefault="00622DE3" w:rsidP="00622DE3">
      <w:pPr>
        <w:spacing w:line="520" w:lineRule="exact"/>
        <w:ind w:firstLineChars="0" w:firstLine="0"/>
        <w:jc w:val="center"/>
        <w:rPr>
          <w:rFonts w:eastAsia="方正小标宋简体"/>
          <w:bCs/>
          <w:sz w:val="44"/>
          <w:szCs w:val="44"/>
        </w:rPr>
      </w:pP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675"/>
        <w:gridCol w:w="1727"/>
        <w:gridCol w:w="1985"/>
        <w:gridCol w:w="3682"/>
      </w:tblGrid>
      <w:tr w:rsidR="00622DE3" w:rsidRPr="00B420FC" w14:paraId="1F4A5B4E" w14:textId="77777777" w:rsidTr="00622DE3">
        <w:trPr>
          <w:tblHeader/>
          <w:jc w:val="center"/>
        </w:trPr>
        <w:tc>
          <w:tcPr>
            <w:tcW w:w="562" w:type="dxa"/>
            <w:vAlign w:val="center"/>
          </w:tcPr>
          <w:p w14:paraId="39873CDB" w14:textId="77777777" w:rsidR="00622DE3" w:rsidRPr="00B420FC" w:rsidRDefault="00622DE3" w:rsidP="00622DE3">
            <w:pPr>
              <w:spacing w:line="440" w:lineRule="exact"/>
              <w:ind w:firstLineChars="0" w:firstLine="0"/>
              <w:rPr>
                <w:rFonts w:eastAsia="黑体"/>
                <w:sz w:val="28"/>
                <w:szCs w:val="28"/>
              </w:rPr>
            </w:pPr>
            <w:r w:rsidRPr="00B420FC">
              <w:rPr>
                <w:rFonts w:eastAsia="黑体"/>
                <w:sz w:val="28"/>
                <w:szCs w:val="28"/>
              </w:rPr>
              <w:t>序号</w:t>
            </w:r>
          </w:p>
        </w:tc>
        <w:tc>
          <w:tcPr>
            <w:tcW w:w="3402" w:type="dxa"/>
            <w:gridSpan w:val="2"/>
            <w:vAlign w:val="center"/>
          </w:tcPr>
          <w:p w14:paraId="14366F88" w14:textId="77777777" w:rsidR="00622DE3" w:rsidRPr="00B420FC" w:rsidRDefault="00622DE3" w:rsidP="00622DE3">
            <w:pPr>
              <w:spacing w:line="440" w:lineRule="exact"/>
              <w:ind w:firstLineChars="0" w:firstLine="0"/>
              <w:rPr>
                <w:rFonts w:eastAsia="黑体"/>
                <w:sz w:val="28"/>
                <w:szCs w:val="28"/>
              </w:rPr>
            </w:pPr>
            <w:r w:rsidRPr="00B420FC">
              <w:rPr>
                <w:rFonts w:eastAsia="黑体"/>
                <w:sz w:val="28"/>
                <w:szCs w:val="28"/>
              </w:rPr>
              <w:t>建议开展的性能研究项目</w:t>
            </w:r>
          </w:p>
        </w:tc>
        <w:tc>
          <w:tcPr>
            <w:tcW w:w="1985" w:type="dxa"/>
            <w:vAlign w:val="center"/>
          </w:tcPr>
          <w:p w14:paraId="0761834F" w14:textId="77777777" w:rsidR="00622DE3" w:rsidRPr="00B420FC" w:rsidRDefault="00622DE3" w:rsidP="00622DE3">
            <w:pPr>
              <w:spacing w:line="440" w:lineRule="exact"/>
              <w:ind w:firstLineChars="0" w:firstLine="0"/>
              <w:rPr>
                <w:rFonts w:eastAsia="黑体"/>
                <w:sz w:val="28"/>
                <w:szCs w:val="28"/>
              </w:rPr>
            </w:pPr>
            <w:r w:rsidRPr="00B420FC">
              <w:rPr>
                <w:rFonts w:eastAsia="黑体"/>
                <w:sz w:val="28"/>
                <w:szCs w:val="28"/>
              </w:rPr>
              <w:t>是否建议列入产品技术要求</w:t>
            </w:r>
          </w:p>
        </w:tc>
        <w:tc>
          <w:tcPr>
            <w:tcW w:w="3682" w:type="dxa"/>
            <w:vAlign w:val="center"/>
          </w:tcPr>
          <w:p w14:paraId="42F72B71" w14:textId="77777777" w:rsidR="00622DE3" w:rsidRPr="00B420FC" w:rsidRDefault="00622DE3" w:rsidP="00622DE3">
            <w:pPr>
              <w:spacing w:line="440" w:lineRule="exact"/>
              <w:ind w:firstLineChars="0" w:firstLine="0"/>
              <w:rPr>
                <w:rFonts w:eastAsia="黑体"/>
                <w:sz w:val="28"/>
                <w:szCs w:val="28"/>
              </w:rPr>
            </w:pPr>
            <w:r w:rsidRPr="00B420FC">
              <w:rPr>
                <w:rFonts w:eastAsia="黑体"/>
                <w:sz w:val="28"/>
                <w:szCs w:val="28"/>
              </w:rPr>
              <w:t>备注</w:t>
            </w:r>
          </w:p>
        </w:tc>
      </w:tr>
      <w:tr w:rsidR="00622DE3" w:rsidRPr="00B420FC" w14:paraId="7ADB02F7" w14:textId="77777777" w:rsidTr="00622DE3">
        <w:trPr>
          <w:jc w:val="center"/>
        </w:trPr>
        <w:tc>
          <w:tcPr>
            <w:tcW w:w="562" w:type="dxa"/>
            <w:vAlign w:val="center"/>
          </w:tcPr>
          <w:p w14:paraId="029D7D3B"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6ED9F541" w14:textId="77777777" w:rsidR="00622DE3" w:rsidRPr="00B420FC" w:rsidRDefault="00622DE3" w:rsidP="00622DE3">
            <w:pPr>
              <w:spacing w:line="440" w:lineRule="exact"/>
              <w:ind w:firstLineChars="0" w:firstLine="0"/>
              <w:rPr>
                <w:sz w:val="28"/>
                <w:szCs w:val="28"/>
              </w:rPr>
            </w:pPr>
            <w:r w:rsidRPr="00B420FC">
              <w:rPr>
                <w:sz w:val="28"/>
                <w:szCs w:val="28"/>
              </w:rPr>
              <w:t>外观</w:t>
            </w:r>
            <w:r w:rsidRPr="00B420FC">
              <w:rPr>
                <w:sz w:val="28"/>
                <w:szCs w:val="28"/>
              </w:rPr>
              <w:t>/</w:t>
            </w:r>
            <w:r w:rsidRPr="00B420FC">
              <w:rPr>
                <w:sz w:val="28"/>
                <w:szCs w:val="28"/>
              </w:rPr>
              <w:t>外表面</w:t>
            </w:r>
          </w:p>
        </w:tc>
        <w:tc>
          <w:tcPr>
            <w:tcW w:w="1985" w:type="dxa"/>
            <w:vAlign w:val="center"/>
          </w:tcPr>
          <w:p w14:paraId="3AA2C0FE"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10D29CEE"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5D1109B0" w14:textId="77777777" w:rsidTr="00622DE3">
        <w:trPr>
          <w:jc w:val="center"/>
        </w:trPr>
        <w:tc>
          <w:tcPr>
            <w:tcW w:w="562" w:type="dxa"/>
            <w:vMerge w:val="restart"/>
            <w:vAlign w:val="center"/>
          </w:tcPr>
          <w:p w14:paraId="3F0DB9E3"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restart"/>
            <w:vAlign w:val="center"/>
          </w:tcPr>
          <w:p w14:paraId="0CA1128F" w14:textId="77777777" w:rsidR="00622DE3" w:rsidRPr="00B420FC" w:rsidRDefault="00622DE3" w:rsidP="00622DE3">
            <w:pPr>
              <w:spacing w:line="440" w:lineRule="exact"/>
              <w:ind w:firstLineChars="0" w:firstLine="0"/>
              <w:rPr>
                <w:sz w:val="28"/>
                <w:szCs w:val="28"/>
              </w:rPr>
            </w:pPr>
            <w:r w:rsidRPr="00B420FC">
              <w:rPr>
                <w:sz w:val="28"/>
                <w:szCs w:val="28"/>
              </w:rPr>
              <w:t>尺寸</w:t>
            </w:r>
          </w:p>
        </w:tc>
        <w:tc>
          <w:tcPr>
            <w:tcW w:w="1727" w:type="dxa"/>
            <w:vAlign w:val="center"/>
          </w:tcPr>
          <w:p w14:paraId="1A51AA4E" w14:textId="77777777" w:rsidR="00622DE3" w:rsidRPr="00B420FC" w:rsidRDefault="00622DE3" w:rsidP="00622DE3">
            <w:pPr>
              <w:spacing w:line="440" w:lineRule="exact"/>
              <w:ind w:firstLineChars="0" w:firstLine="0"/>
              <w:rPr>
                <w:sz w:val="28"/>
                <w:szCs w:val="28"/>
              </w:rPr>
            </w:pPr>
            <w:r w:rsidRPr="00B420FC">
              <w:rPr>
                <w:sz w:val="28"/>
                <w:szCs w:val="28"/>
              </w:rPr>
              <w:t>抓取环直径（如适用）</w:t>
            </w:r>
          </w:p>
        </w:tc>
        <w:tc>
          <w:tcPr>
            <w:tcW w:w="1985" w:type="dxa"/>
            <w:vAlign w:val="center"/>
          </w:tcPr>
          <w:p w14:paraId="49FF2836"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5CB66A18" w14:textId="77777777" w:rsidR="00622DE3" w:rsidRPr="00B420FC" w:rsidRDefault="00622DE3" w:rsidP="00622DE3">
            <w:pPr>
              <w:spacing w:line="440" w:lineRule="exact"/>
              <w:ind w:firstLineChars="0" w:firstLine="0"/>
              <w:rPr>
                <w:sz w:val="28"/>
                <w:szCs w:val="28"/>
              </w:rPr>
            </w:pPr>
            <w:r w:rsidRPr="00B420FC">
              <w:rPr>
                <w:sz w:val="28"/>
                <w:szCs w:val="28"/>
              </w:rPr>
              <w:t>若抓取环非圆形，建议测试最大直径；若多个抓取环直径不同，分别研究。</w:t>
            </w:r>
          </w:p>
        </w:tc>
      </w:tr>
      <w:tr w:rsidR="00622DE3" w:rsidRPr="00B420FC" w14:paraId="23A2160C" w14:textId="77777777" w:rsidTr="00622DE3">
        <w:trPr>
          <w:jc w:val="center"/>
        </w:trPr>
        <w:tc>
          <w:tcPr>
            <w:tcW w:w="562" w:type="dxa"/>
            <w:vMerge/>
            <w:vAlign w:val="center"/>
          </w:tcPr>
          <w:p w14:paraId="71AD7F26"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27F3C952" w14:textId="77777777" w:rsidR="00622DE3" w:rsidRPr="00B420FC" w:rsidRDefault="00622DE3" w:rsidP="00622DE3">
            <w:pPr>
              <w:spacing w:line="440" w:lineRule="exact"/>
              <w:ind w:firstLineChars="0" w:firstLine="0"/>
              <w:rPr>
                <w:sz w:val="28"/>
                <w:szCs w:val="28"/>
              </w:rPr>
            </w:pPr>
          </w:p>
        </w:tc>
        <w:tc>
          <w:tcPr>
            <w:tcW w:w="1727" w:type="dxa"/>
            <w:vAlign w:val="center"/>
          </w:tcPr>
          <w:p w14:paraId="4E7F13A6" w14:textId="77777777" w:rsidR="00622DE3" w:rsidRPr="00B420FC" w:rsidRDefault="00622DE3" w:rsidP="00622DE3">
            <w:pPr>
              <w:spacing w:line="440" w:lineRule="exact"/>
              <w:ind w:firstLineChars="0" w:firstLine="0"/>
              <w:rPr>
                <w:sz w:val="28"/>
                <w:szCs w:val="28"/>
              </w:rPr>
            </w:pPr>
            <w:r w:rsidRPr="00B420FC">
              <w:rPr>
                <w:sz w:val="28"/>
                <w:szCs w:val="28"/>
              </w:rPr>
              <w:t>抓取装置开幅</w:t>
            </w:r>
          </w:p>
        </w:tc>
        <w:tc>
          <w:tcPr>
            <w:tcW w:w="1985" w:type="dxa"/>
            <w:vAlign w:val="center"/>
          </w:tcPr>
          <w:p w14:paraId="7C219E5E"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30C57EE6" w14:textId="77777777" w:rsidR="00622DE3" w:rsidRPr="00B420FC" w:rsidRDefault="00622DE3" w:rsidP="00622DE3">
            <w:pPr>
              <w:spacing w:line="440" w:lineRule="exact"/>
              <w:ind w:firstLineChars="0" w:firstLine="0"/>
              <w:rPr>
                <w:sz w:val="28"/>
                <w:szCs w:val="28"/>
              </w:rPr>
            </w:pPr>
            <w:r w:rsidRPr="00B420FC">
              <w:rPr>
                <w:sz w:val="28"/>
                <w:szCs w:val="28"/>
              </w:rPr>
              <w:t>抓取装置在自然舒张状态下的开幅（与杆垂直方向的尺寸）。</w:t>
            </w:r>
          </w:p>
        </w:tc>
      </w:tr>
      <w:tr w:rsidR="00622DE3" w:rsidRPr="00B420FC" w14:paraId="522084F7" w14:textId="77777777" w:rsidTr="00622DE3">
        <w:trPr>
          <w:jc w:val="center"/>
        </w:trPr>
        <w:tc>
          <w:tcPr>
            <w:tcW w:w="562" w:type="dxa"/>
            <w:vMerge/>
            <w:vAlign w:val="center"/>
          </w:tcPr>
          <w:p w14:paraId="1C3491B2"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27C60A25" w14:textId="77777777" w:rsidR="00622DE3" w:rsidRPr="00B420FC" w:rsidRDefault="00622DE3" w:rsidP="00622DE3">
            <w:pPr>
              <w:spacing w:line="440" w:lineRule="exact"/>
              <w:ind w:firstLineChars="0" w:firstLine="0"/>
              <w:rPr>
                <w:sz w:val="28"/>
                <w:szCs w:val="28"/>
              </w:rPr>
            </w:pPr>
          </w:p>
        </w:tc>
        <w:tc>
          <w:tcPr>
            <w:tcW w:w="1727" w:type="dxa"/>
            <w:vAlign w:val="center"/>
          </w:tcPr>
          <w:p w14:paraId="737FF4EC" w14:textId="77777777" w:rsidR="00622DE3" w:rsidRPr="00B420FC" w:rsidRDefault="00622DE3" w:rsidP="00622DE3">
            <w:pPr>
              <w:spacing w:line="440" w:lineRule="exact"/>
              <w:ind w:firstLineChars="0" w:firstLine="0"/>
              <w:rPr>
                <w:sz w:val="28"/>
                <w:szCs w:val="28"/>
              </w:rPr>
            </w:pPr>
            <w:r w:rsidRPr="00B420FC">
              <w:rPr>
                <w:sz w:val="28"/>
                <w:szCs w:val="28"/>
              </w:rPr>
              <w:t>抓取装置工作长度（如适用）</w:t>
            </w:r>
          </w:p>
        </w:tc>
        <w:tc>
          <w:tcPr>
            <w:tcW w:w="1985" w:type="dxa"/>
            <w:vAlign w:val="center"/>
          </w:tcPr>
          <w:p w14:paraId="0EE3E684"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580F1544" w14:textId="77777777" w:rsidR="00622DE3" w:rsidRPr="00B420FC" w:rsidRDefault="00622DE3" w:rsidP="00622DE3">
            <w:pPr>
              <w:spacing w:line="440" w:lineRule="exact"/>
              <w:ind w:firstLineChars="0" w:firstLine="0"/>
              <w:rPr>
                <w:sz w:val="28"/>
                <w:szCs w:val="28"/>
              </w:rPr>
            </w:pPr>
            <w:r w:rsidRPr="00B420FC">
              <w:rPr>
                <w:sz w:val="28"/>
                <w:szCs w:val="28"/>
              </w:rPr>
              <w:t>测量抓取装置与杆连接处至抓取装置头端的距离；</w:t>
            </w:r>
          </w:p>
          <w:p w14:paraId="55AFBE33" w14:textId="77777777" w:rsidR="00622DE3" w:rsidRPr="00B420FC" w:rsidRDefault="00622DE3" w:rsidP="00622DE3">
            <w:pPr>
              <w:spacing w:line="440" w:lineRule="exact"/>
              <w:ind w:firstLineChars="0" w:firstLine="0"/>
              <w:rPr>
                <w:sz w:val="28"/>
                <w:szCs w:val="28"/>
              </w:rPr>
            </w:pPr>
            <w:r w:rsidRPr="00B420FC">
              <w:rPr>
                <w:sz w:val="28"/>
                <w:szCs w:val="28"/>
              </w:rPr>
              <w:t>若抓取装置为平面结构，则不适用。</w:t>
            </w:r>
          </w:p>
        </w:tc>
      </w:tr>
      <w:tr w:rsidR="00622DE3" w:rsidRPr="00B420FC" w14:paraId="220B3689" w14:textId="77777777" w:rsidTr="00622DE3">
        <w:trPr>
          <w:jc w:val="center"/>
        </w:trPr>
        <w:tc>
          <w:tcPr>
            <w:tcW w:w="562" w:type="dxa"/>
            <w:vMerge/>
            <w:vAlign w:val="center"/>
          </w:tcPr>
          <w:p w14:paraId="4499DAC9"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5D6B2FCD" w14:textId="77777777" w:rsidR="00622DE3" w:rsidRPr="00B420FC" w:rsidRDefault="00622DE3" w:rsidP="00622DE3">
            <w:pPr>
              <w:spacing w:line="440" w:lineRule="exact"/>
              <w:ind w:firstLineChars="0" w:firstLine="0"/>
              <w:rPr>
                <w:sz w:val="28"/>
                <w:szCs w:val="28"/>
              </w:rPr>
            </w:pPr>
          </w:p>
        </w:tc>
        <w:tc>
          <w:tcPr>
            <w:tcW w:w="1727" w:type="dxa"/>
            <w:vAlign w:val="center"/>
          </w:tcPr>
          <w:p w14:paraId="7415C30E" w14:textId="77777777" w:rsidR="00622DE3" w:rsidRPr="00B420FC" w:rsidRDefault="00622DE3" w:rsidP="00622DE3">
            <w:pPr>
              <w:spacing w:line="440" w:lineRule="exact"/>
              <w:ind w:firstLineChars="0" w:firstLine="0"/>
              <w:rPr>
                <w:sz w:val="28"/>
                <w:szCs w:val="28"/>
              </w:rPr>
            </w:pPr>
            <w:r w:rsidRPr="00B420FC">
              <w:rPr>
                <w:sz w:val="28"/>
                <w:szCs w:val="28"/>
              </w:rPr>
              <w:t>杆有效长度</w:t>
            </w:r>
          </w:p>
        </w:tc>
        <w:tc>
          <w:tcPr>
            <w:tcW w:w="1985" w:type="dxa"/>
            <w:vAlign w:val="center"/>
          </w:tcPr>
          <w:p w14:paraId="01E8EC65"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5FC19F5A"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56D58EAD" w14:textId="77777777" w:rsidTr="00622DE3">
        <w:trPr>
          <w:jc w:val="center"/>
        </w:trPr>
        <w:tc>
          <w:tcPr>
            <w:tcW w:w="562" w:type="dxa"/>
            <w:vMerge/>
            <w:vAlign w:val="center"/>
          </w:tcPr>
          <w:p w14:paraId="2337F366" w14:textId="77777777" w:rsidR="00622DE3" w:rsidRPr="00B420FC" w:rsidRDefault="00622DE3" w:rsidP="00622DE3">
            <w:pPr>
              <w:spacing w:line="440" w:lineRule="exact"/>
              <w:ind w:firstLineChars="0" w:firstLine="0"/>
              <w:rPr>
                <w:bCs/>
                <w:sz w:val="28"/>
                <w:szCs w:val="28"/>
              </w:rPr>
            </w:pPr>
          </w:p>
        </w:tc>
        <w:tc>
          <w:tcPr>
            <w:tcW w:w="1675" w:type="dxa"/>
            <w:vMerge/>
            <w:vAlign w:val="center"/>
          </w:tcPr>
          <w:p w14:paraId="34814A6D" w14:textId="77777777" w:rsidR="00622DE3" w:rsidRPr="00B420FC" w:rsidRDefault="00622DE3" w:rsidP="00622DE3">
            <w:pPr>
              <w:spacing w:line="440" w:lineRule="exact"/>
              <w:ind w:firstLineChars="0" w:firstLine="0"/>
              <w:rPr>
                <w:sz w:val="28"/>
                <w:szCs w:val="28"/>
              </w:rPr>
            </w:pPr>
          </w:p>
        </w:tc>
        <w:tc>
          <w:tcPr>
            <w:tcW w:w="1727" w:type="dxa"/>
            <w:vAlign w:val="center"/>
          </w:tcPr>
          <w:p w14:paraId="5F10FE2E" w14:textId="77777777" w:rsidR="00622DE3" w:rsidRPr="00B420FC" w:rsidRDefault="00622DE3" w:rsidP="00622DE3">
            <w:pPr>
              <w:spacing w:line="440" w:lineRule="exact"/>
              <w:ind w:firstLineChars="0" w:firstLine="0"/>
              <w:rPr>
                <w:sz w:val="28"/>
                <w:szCs w:val="28"/>
              </w:rPr>
            </w:pPr>
            <w:r w:rsidRPr="00B420FC">
              <w:rPr>
                <w:sz w:val="28"/>
                <w:szCs w:val="28"/>
              </w:rPr>
              <w:t>导管外径</w:t>
            </w:r>
          </w:p>
        </w:tc>
        <w:tc>
          <w:tcPr>
            <w:tcW w:w="1985" w:type="dxa"/>
            <w:vAlign w:val="center"/>
          </w:tcPr>
          <w:p w14:paraId="29F40899"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11FA9FEA"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7FF6122E" w14:textId="77777777" w:rsidTr="00622DE3">
        <w:trPr>
          <w:jc w:val="center"/>
        </w:trPr>
        <w:tc>
          <w:tcPr>
            <w:tcW w:w="562" w:type="dxa"/>
            <w:vMerge/>
            <w:vAlign w:val="center"/>
          </w:tcPr>
          <w:p w14:paraId="59CF654D" w14:textId="77777777" w:rsidR="00622DE3" w:rsidRPr="00B420FC" w:rsidRDefault="00622DE3" w:rsidP="00622DE3">
            <w:pPr>
              <w:spacing w:line="440" w:lineRule="exact"/>
              <w:ind w:firstLineChars="0" w:firstLine="0"/>
              <w:rPr>
                <w:bCs/>
                <w:sz w:val="28"/>
                <w:szCs w:val="28"/>
              </w:rPr>
            </w:pPr>
          </w:p>
        </w:tc>
        <w:tc>
          <w:tcPr>
            <w:tcW w:w="1675" w:type="dxa"/>
            <w:vMerge/>
            <w:vAlign w:val="center"/>
          </w:tcPr>
          <w:p w14:paraId="046E2EBE" w14:textId="77777777" w:rsidR="00622DE3" w:rsidRPr="00B420FC" w:rsidRDefault="00622DE3" w:rsidP="00622DE3">
            <w:pPr>
              <w:spacing w:line="440" w:lineRule="exact"/>
              <w:ind w:firstLineChars="0" w:firstLine="0"/>
              <w:rPr>
                <w:sz w:val="28"/>
                <w:szCs w:val="28"/>
              </w:rPr>
            </w:pPr>
          </w:p>
        </w:tc>
        <w:tc>
          <w:tcPr>
            <w:tcW w:w="1727" w:type="dxa"/>
            <w:vAlign w:val="center"/>
          </w:tcPr>
          <w:p w14:paraId="1203D47E" w14:textId="77777777" w:rsidR="00622DE3" w:rsidRPr="00B420FC" w:rsidRDefault="00622DE3" w:rsidP="00622DE3">
            <w:pPr>
              <w:spacing w:line="440" w:lineRule="exact"/>
              <w:ind w:firstLineChars="0" w:firstLine="0"/>
              <w:rPr>
                <w:sz w:val="28"/>
                <w:szCs w:val="28"/>
              </w:rPr>
            </w:pPr>
            <w:r w:rsidRPr="00B420FC">
              <w:rPr>
                <w:sz w:val="28"/>
                <w:szCs w:val="28"/>
              </w:rPr>
              <w:t>导管有效长度</w:t>
            </w:r>
          </w:p>
        </w:tc>
        <w:tc>
          <w:tcPr>
            <w:tcW w:w="1985" w:type="dxa"/>
            <w:vAlign w:val="center"/>
          </w:tcPr>
          <w:p w14:paraId="37FB925B"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492A89D2"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7C421A78" w14:textId="77777777" w:rsidTr="00622DE3">
        <w:trPr>
          <w:jc w:val="center"/>
        </w:trPr>
        <w:tc>
          <w:tcPr>
            <w:tcW w:w="562" w:type="dxa"/>
            <w:vAlign w:val="center"/>
          </w:tcPr>
          <w:p w14:paraId="1E246733"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7597C5FF" w14:textId="77777777" w:rsidR="00622DE3" w:rsidRPr="00B420FC" w:rsidRDefault="00622DE3" w:rsidP="00622DE3">
            <w:pPr>
              <w:spacing w:line="440" w:lineRule="exact"/>
              <w:ind w:firstLineChars="0" w:firstLine="0"/>
              <w:rPr>
                <w:sz w:val="28"/>
                <w:szCs w:val="28"/>
              </w:rPr>
            </w:pPr>
            <w:r w:rsidRPr="00B420FC">
              <w:rPr>
                <w:sz w:val="28"/>
                <w:szCs w:val="28"/>
              </w:rPr>
              <w:t>导管与导丝的兼容性或导管内径</w:t>
            </w:r>
          </w:p>
        </w:tc>
        <w:tc>
          <w:tcPr>
            <w:tcW w:w="1985" w:type="dxa"/>
            <w:vAlign w:val="center"/>
          </w:tcPr>
          <w:p w14:paraId="5A93C9DC"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72B3F16F"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2E99A738" w14:textId="77777777" w:rsidTr="00622DE3">
        <w:trPr>
          <w:jc w:val="center"/>
        </w:trPr>
        <w:tc>
          <w:tcPr>
            <w:tcW w:w="562" w:type="dxa"/>
            <w:vAlign w:val="center"/>
          </w:tcPr>
          <w:p w14:paraId="0EFE6435"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50570D69" w14:textId="77777777" w:rsidR="00622DE3" w:rsidRPr="00B420FC" w:rsidRDefault="00622DE3" w:rsidP="00622DE3">
            <w:pPr>
              <w:spacing w:line="440" w:lineRule="exact"/>
              <w:ind w:firstLineChars="0" w:firstLine="0"/>
              <w:rPr>
                <w:sz w:val="28"/>
                <w:szCs w:val="28"/>
              </w:rPr>
            </w:pPr>
            <w:r w:rsidRPr="00B420FC">
              <w:rPr>
                <w:sz w:val="28"/>
                <w:szCs w:val="28"/>
              </w:rPr>
              <w:t>耐腐蚀性（如适用）</w:t>
            </w:r>
          </w:p>
        </w:tc>
        <w:tc>
          <w:tcPr>
            <w:tcW w:w="1985" w:type="dxa"/>
            <w:vAlign w:val="center"/>
          </w:tcPr>
          <w:p w14:paraId="36AA4BEA"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3E2F1086" w14:textId="77777777" w:rsidR="00622DE3" w:rsidRPr="00B420FC" w:rsidRDefault="00622DE3" w:rsidP="00622DE3">
            <w:pPr>
              <w:spacing w:line="440" w:lineRule="exact"/>
              <w:ind w:firstLineChars="0" w:firstLine="0"/>
              <w:rPr>
                <w:sz w:val="28"/>
                <w:szCs w:val="28"/>
              </w:rPr>
            </w:pPr>
            <w:r w:rsidRPr="00B420FC">
              <w:rPr>
                <w:sz w:val="28"/>
                <w:szCs w:val="28"/>
              </w:rPr>
              <w:t>产品无外露金属，则不适用。</w:t>
            </w:r>
          </w:p>
        </w:tc>
      </w:tr>
      <w:tr w:rsidR="00622DE3" w:rsidRPr="00B420FC" w14:paraId="38C5BA3B" w14:textId="77777777" w:rsidTr="00622DE3">
        <w:trPr>
          <w:jc w:val="center"/>
        </w:trPr>
        <w:tc>
          <w:tcPr>
            <w:tcW w:w="562" w:type="dxa"/>
            <w:vAlign w:val="center"/>
          </w:tcPr>
          <w:p w14:paraId="57B0CE35"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34E3B04E" w14:textId="77777777" w:rsidR="00622DE3" w:rsidRPr="00B420FC" w:rsidRDefault="00622DE3" w:rsidP="00622DE3">
            <w:pPr>
              <w:spacing w:line="440" w:lineRule="exact"/>
              <w:ind w:firstLineChars="0" w:firstLine="0"/>
              <w:rPr>
                <w:sz w:val="28"/>
                <w:szCs w:val="28"/>
              </w:rPr>
            </w:pPr>
            <w:r w:rsidRPr="00B420FC">
              <w:rPr>
                <w:sz w:val="28"/>
                <w:szCs w:val="28"/>
              </w:rPr>
              <w:t>射线可探测性</w:t>
            </w:r>
          </w:p>
        </w:tc>
        <w:tc>
          <w:tcPr>
            <w:tcW w:w="1985" w:type="dxa"/>
            <w:vAlign w:val="center"/>
          </w:tcPr>
          <w:p w14:paraId="1DEF6D24"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053AB887"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7C218D79" w14:textId="77777777" w:rsidTr="00622DE3">
        <w:trPr>
          <w:jc w:val="center"/>
        </w:trPr>
        <w:tc>
          <w:tcPr>
            <w:tcW w:w="562" w:type="dxa"/>
            <w:vAlign w:val="center"/>
          </w:tcPr>
          <w:p w14:paraId="14864333"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7DCCC63A" w14:textId="77777777" w:rsidR="00622DE3" w:rsidRPr="00B420FC" w:rsidRDefault="00622DE3" w:rsidP="00622DE3">
            <w:pPr>
              <w:spacing w:line="440" w:lineRule="exact"/>
              <w:ind w:firstLineChars="0" w:firstLine="0"/>
              <w:rPr>
                <w:sz w:val="28"/>
                <w:szCs w:val="28"/>
              </w:rPr>
            </w:pPr>
            <w:r w:rsidRPr="00B420FC">
              <w:rPr>
                <w:sz w:val="28"/>
                <w:szCs w:val="28"/>
              </w:rPr>
              <w:t>座（如适用）</w:t>
            </w:r>
          </w:p>
        </w:tc>
        <w:tc>
          <w:tcPr>
            <w:tcW w:w="1985" w:type="dxa"/>
            <w:vAlign w:val="center"/>
          </w:tcPr>
          <w:p w14:paraId="33DDA2F2"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58C0EBC3" w14:textId="77777777" w:rsidR="00622DE3" w:rsidRPr="00B420FC" w:rsidRDefault="00622DE3" w:rsidP="00622DE3">
            <w:pPr>
              <w:spacing w:line="440" w:lineRule="exact"/>
              <w:ind w:firstLineChars="0" w:firstLine="0"/>
              <w:rPr>
                <w:sz w:val="28"/>
                <w:szCs w:val="28"/>
              </w:rPr>
            </w:pPr>
            <w:r w:rsidRPr="00B420FC">
              <w:rPr>
                <w:sz w:val="28"/>
                <w:szCs w:val="28"/>
              </w:rPr>
              <w:t>若导管含有座时，座应符合</w:t>
            </w:r>
            <w:r w:rsidRPr="00B420FC">
              <w:rPr>
                <w:sz w:val="28"/>
                <w:szCs w:val="28"/>
              </w:rPr>
              <w:t>GB/T1962</w:t>
            </w:r>
            <w:r w:rsidRPr="00B420FC">
              <w:rPr>
                <w:sz w:val="28"/>
                <w:szCs w:val="28"/>
              </w:rPr>
              <w:t>的要求。</w:t>
            </w:r>
          </w:p>
        </w:tc>
      </w:tr>
      <w:tr w:rsidR="00622DE3" w:rsidRPr="00B420FC" w14:paraId="148DD2EA" w14:textId="77777777" w:rsidTr="00622DE3">
        <w:trPr>
          <w:jc w:val="center"/>
        </w:trPr>
        <w:tc>
          <w:tcPr>
            <w:tcW w:w="562" w:type="dxa"/>
            <w:vAlign w:val="center"/>
          </w:tcPr>
          <w:p w14:paraId="2E3D61E8"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03E1BA02" w14:textId="77777777" w:rsidR="00622DE3" w:rsidRPr="00B420FC" w:rsidRDefault="00622DE3" w:rsidP="00622DE3">
            <w:pPr>
              <w:spacing w:line="440" w:lineRule="exact"/>
              <w:ind w:firstLineChars="0" w:firstLine="0"/>
              <w:rPr>
                <w:sz w:val="28"/>
                <w:szCs w:val="28"/>
              </w:rPr>
            </w:pPr>
            <w:r w:rsidRPr="00B420FC">
              <w:rPr>
                <w:sz w:val="28"/>
                <w:szCs w:val="28"/>
              </w:rPr>
              <w:t>导管水合性</w:t>
            </w:r>
          </w:p>
        </w:tc>
        <w:tc>
          <w:tcPr>
            <w:tcW w:w="1985" w:type="dxa"/>
            <w:vAlign w:val="center"/>
          </w:tcPr>
          <w:p w14:paraId="05A97F19"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527DA78A" w14:textId="77777777" w:rsidR="00622DE3" w:rsidRPr="00B420FC" w:rsidRDefault="00622DE3" w:rsidP="00622DE3">
            <w:pPr>
              <w:spacing w:line="440" w:lineRule="exact"/>
              <w:ind w:firstLineChars="0" w:firstLine="0"/>
              <w:rPr>
                <w:sz w:val="28"/>
                <w:szCs w:val="28"/>
              </w:rPr>
            </w:pPr>
            <w:r w:rsidRPr="00B420FC">
              <w:rPr>
                <w:sz w:val="28"/>
                <w:szCs w:val="28"/>
              </w:rPr>
              <w:t>1.</w:t>
            </w:r>
            <w:r w:rsidRPr="00B420FC">
              <w:rPr>
                <w:sz w:val="28"/>
                <w:szCs w:val="28"/>
              </w:rPr>
              <w:t>在性能研究中明确水合性试验浸泡时长，并提供支持性资料证明其合理性。建议</w:t>
            </w:r>
            <w:r w:rsidRPr="00B420FC">
              <w:rPr>
                <w:sz w:val="28"/>
                <w:szCs w:val="28"/>
              </w:rPr>
              <w:lastRenderedPageBreak/>
              <w:t>浸泡时长至少</w:t>
            </w:r>
            <w:r w:rsidRPr="00B420FC">
              <w:rPr>
                <w:sz w:val="28"/>
                <w:szCs w:val="28"/>
              </w:rPr>
              <w:t>2</w:t>
            </w:r>
            <w:r w:rsidRPr="00B420FC">
              <w:rPr>
                <w:sz w:val="28"/>
                <w:szCs w:val="28"/>
              </w:rPr>
              <w:t>小时。</w:t>
            </w:r>
          </w:p>
          <w:p w14:paraId="39914195" w14:textId="77777777" w:rsidR="00622DE3" w:rsidRPr="00B420FC" w:rsidRDefault="00622DE3" w:rsidP="00622DE3">
            <w:pPr>
              <w:spacing w:line="440" w:lineRule="exact"/>
              <w:ind w:firstLineChars="0" w:firstLine="0"/>
              <w:rPr>
                <w:sz w:val="28"/>
                <w:szCs w:val="28"/>
              </w:rPr>
            </w:pPr>
            <w:r w:rsidRPr="00B420FC">
              <w:rPr>
                <w:sz w:val="28"/>
                <w:szCs w:val="28"/>
              </w:rPr>
              <w:t>2.</w:t>
            </w:r>
            <w:r w:rsidRPr="00B420FC">
              <w:rPr>
                <w:sz w:val="28"/>
                <w:szCs w:val="28"/>
              </w:rPr>
              <w:t>在产品技术要求中描述导管为水合性导管或非水合性导管。</w:t>
            </w:r>
          </w:p>
        </w:tc>
      </w:tr>
      <w:tr w:rsidR="00622DE3" w:rsidRPr="00B420FC" w14:paraId="6C96B0AE" w14:textId="77777777" w:rsidTr="00622DE3">
        <w:trPr>
          <w:jc w:val="center"/>
        </w:trPr>
        <w:tc>
          <w:tcPr>
            <w:tcW w:w="562" w:type="dxa"/>
            <w:vAlign w:val="center"/>
          </w:tcPr>
          <w:p w14:paraId="1FE1100F"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1831DA01" w14:textId="77777777" w:rsidR="00622DE3" w:rsidRPr="00B420FC" w:rsidRDefault="00622DE3" w:rsidP="00622DE3">
            <w:pPr>
              <w:spacing w:line="440" w:lineRule="exact"/>
              <w:ind w:firstLineChars="0" w:firstLine="0"/>
              <w:rPr>
                <w:sz w:val="28"/>
                <w:szCs w:val="28"/>
              </w:rPr>
            </w:pPr>
            <w:r w:rsidRPr="00B420FC">
              <w:rPr>
                <w:sz w:val="28"/>
                <w:szCs w:val="28"/>
              </w:rPr>
              <w:t>导管无泄漏</w:t>
            </w:r>
          </w:p>
        </w:tc>
        <w:tc>
          <w:tcPr>
            <w:tcW w:w="1985" w:type="dxa"/>
            <w:vAlign w:val="center"/>
          </w:tcPr>
          <w:p w14:paraId="4B8527F0"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4E59F848" w14:textId="77777777" w:rsidR="00622DE3" w:rsidRPr="00B420FC" w:rsidRDefault="00622DE3" w:rsidP="00622DE3">
            <w:pPr>
              <w:spacing w:line="440" w:lineRule="exact"/>
              <w:ind w:firstLineChars="0" w:firstLine="0"/>
              <w:rPr>
                <w:sz w:val="28"/>
                <w:szCs w:val="28"/>
              </w:rPr>
            </w:pPr>
            <w:r w:rsidRPr="00B420FC">
              <w:rPr>
                <w:sz w:val="28"/>
                <w:szCs w:val="28"/>
              </w:rPr>
              <w:t>可参考</w:t>
            </w:r>
            <w:r w:rsidRPr="00B420FC">
              <w:rPr>
                <w:sz w:val="28"/>
                <w:szCs w:val="28"/>
              </w:rPr>
              <w:t>YY 0285.1</w:t>
            </w:r>
            <w:r w:rsidRPr="00B420FC">
              <w:rPr>
                <w:sz w:val="28"/>
                <w:szCs w:val="28"/>
              </w:rPr>
              <w:t>并结合产品实际使用情况确定正压、负压无泄漏的适用性。</w:t>
            </w:r>
          </w:p>
        </w:tc>
      </w:tr>
      <w:tr w:rsidR="00622DE3" w:rsidRPr="00B420FC" w14:paraId="08CC9F63" w14:textId="77777777" w:rsidTr="00622DE3">
        <w:trPr>
          <w:trHeight w:val="1058"/>
          <w:jc w:val="center"/>
        </w:trPr>
        <w:tc>
          <w:tcPr>
            <w:tcW w:w="562" w:type="dxa"/>
            <w:vMerge w:val="restart"/>
            <w:vAlign w:val="center"/>
          </w:tcPr>
          <w:p w14:paraId="6C04EAD6"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restart"/>
            <w:vAlign w:val="center"/>
          </w:tcPr>
          <w:p w14:paraId="13B1F5AD" w14:textId="77777777" w:rsidR="00622DE3" w:rsidRPr="00B420FC" w:rsidRDefault="00622DE3" w:rsidP="00622DE3">
            <w:pPr>
              <w:spacing w:line="440" w:lineRule="exact"/>
              <w:ind w:firstLineChars="0" w:firstLine="0"/>
              <w:rPr>
                <w:sz w:val="28"/>
                <w:szCs w:val="28"/>
              </w:rPr>
            </w:pPr>
            <w:r w:rsidRPr="00B420FC">
              <w:rPr>
                <w:sz w:val="28"/>
                <w:szCs w:val="28"/>
              </w:rPr>
              <w:t>抓取装置拉伸强度</w:t>
            </w:r>
          </w:p>
        </w:tc>
        <w:tc>
          <w:tcPr>
            <w:tcW w:w="1727" w:type="dxa"/>
            <w:vAlign w:val="center"/>
          </w:tcPr>
          <w:p w14:paraId="2D2AB0E9" w14:textId="77777777" w:rsidR="00622DE3" w:rsidRPr="00B420FC" w:rsidRDefault="00622DE3" w:rsidP="00622DE3">
            <w:pPr>
              <w:spacing w:line="440" w:lineRule="exact"/>
              <w:ind w:firstLineChars="0" w:firstLine="0"/>
              <w:rPr>
                <w:sz w:val="28"/>
                <w:szCs w:val="28"/>
              </w:rPr>
            </w:pPr>
            <w:r w:rsidRPr="00B420FC">
              <w:rPr>
                <w:sz w:val="28"/>
                <w:szCs w:val="28"/>
              </w:rPr>
              <w:t>抓取装置拉伸强度</w:t>
            </w:r>
          </w:p>
        </w:tc>
        <w:tc>
          <w:tcPr>
            <w:tcW w:w="1985" w:type="dxa"/>
            <w:vAlign w:val="center"/>
          </w:tcPr>
          <w:p w14:paraId="59D1A3EC"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Merge w:val="restart"/>
            <w:vAlign w:val="center"/>
          </w:tcPr>
          <w:p w14:paraId="5A8A874C" w14:textId="77777777" w:rsidR="00622DE3" w:rsidRPr="00B420FC" w:rsidRDefault="00622DE3" w:rsidP="00622DE3">
            <w:pPr>
              <w:spacing w:line="440" w:lineRule="exact"/>
              <w:ind w:firstLineChars="0" w:firstLine="0"/>
              <w:rPr>
                <w:sz w:val="28"/>
                <w:szCs w:val="28"/>
              </w:rPr>
            </w:pPr>
            <w:r w:rsidRPr="00B420FC">
              <w:rPr>
                <w:sz w:val="28"/>
                <w:szCs w:val="28"/>
              </w:rPr>
              <w:t>1.</w:t>
            </w:r>
            <w:r w:rsidRPr="00B420FC">
              <w:rPr>
                <w:sz w:val="28"/>
                <w:szCs w:val="28"/>
              </w:rPr>
              <w:t>结合图示明确所有连接处及测试时选定的各试验段的具体位置及最小外径；</w:t>
            </w:r>
          </w:p>
          <w:p w14:paraId="0F756466" w14:textId="77777777" w:rsidR="00622DE3" w:rsidRPr="00B420FC" w:rsidRDefault="00622DE3" w:rsidP="00622DE3">
            <w:pPr>
              <w:spacing w:line="440" w:lineRule="exact"/>
              <w:ind w:firstLineChars="0" w:firstLine="0"/>
              <w:rPr>
                <w:sz w:val="28"/>
                <w:szCs w:val="28"/>
              </w:rPr>
            </w:pPr>
            <w:r w:rsidRPr="00B420FC">
              <w:rPr>
                <w:sz w:val="28"/>
                <w:szCs w:val="28"/>
              </w:rPr>
              <w:t>2.</w:t>
            </w:r>
            <w:r w:rsidRPr="00B420FC">
              <w:rPr>
                <w:sz w:val="28"/>
                <w:szCs w:val="28"/>
              </w:rPr>
              <w:t>若抓取装置尖端有其他与抓取环</w:t>
            </w:r>
            <w:r w:rsidRPr="00B420FC">
              <w:rPr>
                <w:sz w:val="28"/>
                <w:szCs w:val="28"/>
              </w:rPr>
              <w:t>/</w:t>
            </w:r>
            <w:r w:rsidRPr="00B420FC">
              <w:rPr>
                <w:sz w:val="28"/>
                <w:szCs w:val="28"/>
              </w:rPr>
              <w:t>抓取网篮连接的结构，研究尖端、尖端与抓取装置连接处的拉伸强度；</w:t>
            </w:r>
          </w:p>
          <w:p w14:paraId="25996536" w14:textId="77777777" w:rsidR="00622DE3" w:rsidRPr="00B420FC" w:rsidRDefault="00622DE3" w:rsidP="00622DE3">
            <w:pPr>
              <w:spacing w:line="440" w:lineRule="exact"/>
              <w:ind w:firstLineChars="0" w:firstLine="0"/>
              <w:rPr>
                <w:sz w:val="28"/>
                <w:szCs w:val="28"/>
              </w:rPr>
            </w:pPr>
            <w:r w:rsidRPr="00B420FC">
              <w:rPr>
                <w:sz w:val="28"/>
                <w:szCs w:val="28"/>
              </w:rPr>
              <w:t>3.</w:t>
            </w:r>
            <w:r w:rsidRPr="00B420FC">
              <w:rPr>
                <w:sz w:val="28"/>
                <w:szCs w:val="28"/>
              </w:rPr>
              <w:t>若抓取装置上含有显影点，适用时研究显影点与抓取装置连接处的拉伸强度。</w:t>
            </w:r>
          </w:p>
        </w:tc>
      </w:tr>
      <w:tr w:rsidR="00622DE3" w:rsidRPr="00B420FC" w14:paraId="38442F57" w14:textId="77777777" w:rsidTr="00622DE3">
        <w:trPr>
          <w:trHeight w:val="1358"/>
          <w:jc w:val="center"/>
        </w:trPr>
        <w:tc>
          <w:tcPr>
            <w:tcW w:w="562" w:type="dxa"/>
            <w:vMerge/>
            <w:vAlign w:val="center"/>
          </w:tcPr>
          <w:p w14:paraId="2D0B597B"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27748639" w14:textId="77777777" w:rsidR="00622DE3" w:rsidRPr="00B420FC" w:rsidRDefault="00622DE3" w:rsidP="00622DE3">
            <w:pPr>
              <w:spacing w:line="440" w:lineRule="exact"/>
              <w:ind w:firstLineChars="0" w:firstLine="0"/>
              <w:rPr>
                <w:sz w:val="28"/>
                <w:szCs w:val="28"/>
              </w:rPr>
            </w:pPr>
          </w:p>
        </w:tc>
        <w:tc>
          <w:tcPr>
            <w:tcW w:w="1727" w:type="dxa"/>
            <w:vAlign w:val="center"/>
          </w:tcPr>
          <w:p w14:paraId="3C4DF793" w14:textId="77777777" w:rsidR="00622DE3" w:rsidRPr="00B420FC" w:rsidRDefault="00622DE3" w:rsidP="00622DE3">
            <w:pPr>
              <w:spacing w:line="440" w:lineRule="exact"/>
              <w:ind w:firstLineChars="0" w:firstLine="0"/>
              <w:rPr>
                <w:sz w:val="28"/>
                <w:szCs w:val="28"/>
              </w:rPr>
            </w:pPr>
            <w:r w:rsidRPr="00B420FC">
              <w:rPr>
                <w:sz w:val="28"/>
                <w:szCs w:val="28"/>
              </w:rPr>
              <w:t>抓取装置与杆连接处的拉伸强度</w:t>
            </w:r>
          </w:p>
        </w:tc>
        <w:tc>
          <w:tcPr>
            <w:tcW w:w="1985" w:type="dxa"/>
            <w:vMerge w:val="restart"/>
            <w:vAlign w:val="center"/>
          </w:tcPr>
          <w:p w14:paraId="161F8517"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Merge/>
            <w:vAlign w:val="center"/>
          </w:tcPr>
          <w:p w14:paraId="52419028" w14:textId="77777777" w:rsidR="00622DE3" w:rsidRPr="00B420FC" w:rsidRDefault="00622DE3" w:rsidP="00622DE3">
            <w:pPr>
              <w:spacing w:line="440" w:lineRule="exact"/>
              <w:ind w:firstLineChars="0" w:firstLine="0"/>
              <w:rPr>
                <w:sz w:val="28"/>
                <w:szCs w:val="28"/>
              </w:rPr>
            </w:pPr>
          </w:p>
        </w:tc>
      </w:tr>
      <w:tr w:rsidR="00622DE3" w:rsidRPr="00B420FC" w14:paraId="6F2CF7E3" w14:textId="77777777" w:rsidTr="00622DE3">
        <w:trPr>
          <w:trHeight w:val="738"/>
          <w:jc w:val="center"/>
        </w:trPr>
        <w:tc>
          <w:tcPr>
            <w:tcW w:w="562" w:type="dxa"/>
            <w:vMerge/>
            <w:vAlign w:val="center"/>
          </w:tcPr>
          <w:p w14:paraId="2AD8EA28"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5E9BDA4B" w14:textId="77777777" w:rsidR="00622DE3" w:rsidRPr="00B420FC" w:rsidRDefault="00622DE3" w:rsidP="00622DE3">
            <w:pPr>
              <w:spacing w:line="440" w:lineRule="exact"/>
              <w:ind w:firstLineChars="0" w:firstLine="0"/>
              <w:rPr>
                <w:sz w:val="28"/>
                <w:szCs w:val="28"/>
              </w:rPr>
            </w:pPr>
          </w:p>
        </w:tc>
        <w:tc>
          <w:tcPr>
            <w:tcW w:w="1727" w:type="dxa"/>
            <w:vAlign w:val="center"/>
          </w:tcPr>
          <w:p w14:paraId="1C126051" w14:textId="77777777" w:rsidR="00622DE3" w:rsidRPr="00B420FC" w:rsidRDefault="00622DE3" w:rsidP="00622DE3">
            <w:pPr>
              <w:spacing w:line="440" w:lineRule="exact"/>
              <w:ind w:firstLineChars="0" w:firstLine="0"/>
              <w:rPr>
                <w:sz w:val="28"/>
                <w:szCs w:val="28"/>
              </w:rPr>
            </w:pPr>
            <w:r w:rsidRPr="00B420FC">
              <w:rPr>
                <w:sz w:val="28"/>
                <w:szCs w:val="28"/>
              </w:rPr>
              <w:t>杆拉伸强度（若有连接处）</w:t>
            </w:r>
          </w:p>
        </w:tc>
        <w:tc>
          <w:tcPr>
            <w:tcW w:w="1985" w:type="dxa"/>
            <w:vMerge/>
            <w:vAlign w:val="center"/>
          </w:tcPr>
          <w:p w14:paraId="0805BA94" w14:textId="77777777" w:rsidR="00622DE3" w:rsidRPr="00B420FC" w:rsidRDefault="00622DE3" w:rsidP="00622DE3">
            <w:pPr>
              <w:spacing w:line="440" w:lineRule="exact"/>
              <w:ind w:firstLineChars="0" w:firstLine="0"/>
              <w:rPr>
                <w:sz w:val="28"/>
                <w:szCs w:val="28"/>
              </w:rPr>
            </w:pPr>
          </w:p>
        </w:tc>
        <w:tc>
          <w:tcPr>
            <w:tcW w:w="3682" w:type="dxa"/>
            <w:vMerge/>
            <w:vAlign w:val="center"/>
          </w:tcPr>
          <w:p w14:paraId="5ED36740" w14:textId="77777777" w:rsidR="00622DE3" w:rsidRPr="00B420FC" w:rsidRDefault="00622DE3" w:rsidP="00622DE3">
            <w:pPr>
              <w:spacing w:line="440" w:lineRule="exact"/>
              <w:ind w:firstLineChars="0" w:firstLine="0"/>
              <w:rPr>
                <w:sz w:val="28"/>
                <w:szCs w:val="28"/>
              </w:rPr>
            </w:pPr>
          </w:p>
        </w:tc>
      </w:tr>
      <w:tr w:rsidR="00622DE3" w:rsidRPr="00B420FC" w14:paraId="49A95E0A" w14:textId="77777777" w:rsidTr="00622DE3">
        <w:trPr>
          <w:trHeight w:val="175"/>
          <w:jc w:val="center"/>
        </w:trPr>
        <w:tc>
          <w:tcPr>
            <w:tcW w:w="562" w:type="dxa"/>
            <w:vMerge w:val="restart"/>
            <w:vAlign w:val="center"/>
          </w:tcPr>
          <w:p w14:paraId="2B2EA00D"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restart"/>
            <w:vAlign w:val="center"/>
          </w:tcPr>
          <w:p w14:paraId="36BECB72" w14:textId="77777777" w:rsidR="00622DE3" w:rsidRPr="00B420FC" w:rsidRDefault="00622DE3" w:rsidP="00622DE3">
            <w:pPr>
              <w:spacing w:line="440" w:lineRule="exact"/>
              <w:ind w:firstLineChars="0" w:firstLine="0"/>
              <w:rPr>
                <w:sz w:val="28"/>
                <w:szCs w:val="28"/>
              </w:rPr>
            </w:pPr>
            <w:r w:rsidRPr="00B420FC">
              <w:rPr>
                <w:sz w:val="28"/>
                <w:szCs w:val="28"/>
              </w:rPr>
              <w:t>导管峰值拉力</w:t>
            </w:r>
          </w:p>
        </w:tc>
        <w:tc>
          <w:tcPr>
            <w:tcW w:w="1727" w:type="dxa"/>
            <w:vAlign w:val="center"/>
          </w:tcPr>
          <w:p w14:paraId="508F9B25" w14:textId="77777777" w:rsidR="00622DE3" w:rsidRPr="00B420FC" w:rsidRDefault="00622DE3" w:rsidP="00622DE3">
            <w:pPr>
              <w:spacing w:line="440" w:lineRule="exact"/>
              <w:ind w:firstLineChars="0" w:firstLine="0"/>
              <w:rPr>
                <w:sz w:val="28"/>
                <w:szCs w:val="28"/>
              </w:rPr>
            </w:pPr>
            <w:r w:rsidRPr="00B420FC">
              <w:rPr>
                <w:sz w:val="28"/>
                <w:szCs w:val="28"/>
              </w:rPr>
              <w:t>导管管身峰值拉力</w:t>
            </w:r>
          </w:p>
        </w:tc>
        <w:tc>
          <w:tcPr>
            <w:tcW w:w="1985" w:type="dxa"/>
            <w:vMerge w:val="restart"/>
            <w:vAlign w:val="center"/>
          </w:tcPr>
          <w:p w14:paraId="303FC644"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Merge w:val="restart"/>
            <w:vAlign w:val="center"/>
          </w:tcPr>
          <w:p w14:paraId="19A5E0CB" w14:textId="77777777" w:rsidR="00622DE3" w:rsidRPr="00B420FC" w:rsidRDefault="00622DE3" w:rsidP="00622DE3">
            <w:pPr>
              <w:spacing w:line="440" w:lineRule="exact"/>
              <w:ind w:firstLineChars="0" w:firstLine="0"/>
              <w:rPr>
                <w:sz w:val="28"/>
                <w:szCs w:val="28"/>
              </w:rPr>
            </w:pPr>
            <w:r w:rsidRPr="00B420FC">
              <w:rPr>
                <w:sz w:val="28"/>
                <w:szCs w:val="28"/>
              </w:rPr>
              <w:t>1.YY 0285.1</w:t>
            </w:r>
            <w:r w:rsidRPr="00B420FC">
              <w:rPr>
                <w:sz w:val="28"/>
                <w:szCs w:val="28"/>
              </w:rPr>
              <w:t>未规定外径小于</w:t>
            </w:r>
            <w:r w:rsidRPr="00B420FC">
              <w:rPr>
                <w:sz w:val="28"/>
                <w:szCs w:val="28"/>
              </w:rPr>
              <w:t>0.55mm</w:t>
            </w:r>
            <w:r w:rsidRPr="00B420FC">
              <w:rPr>
                <w:sz w:val="28"/>
                <w:szCs w:val="28"/>
              </w:rPr>
              <w:t>导管的峰值拉力，申请人宜依据风险分析给出限定值并进行研究。</w:t>
            </w:r>
          </w:p>
          <w:p w14:paraId="0BAD872B" w14:textId="77777777" w:rsidR="00622DE3" w:rsidRPr="00B420FC" w:rsidRDefault="00622DE3" w:rsidP="00622DE3">
            <w:pPr>
              <w:spacing w:line="440" w:lineRule="exact"/>
              <w:ind w:firstLineChars="0" w:firstLine="0"/>
              <w:rPr>
                <w:sz w:val="28"/>
                <w:szCs w:val="28"/>
              </w:rPr>
            </w:pPr>
            <w:r w:rsidRPr="00B420FC">
              <w:rPr>
                <w:sz w:val="28"/>
                <w:szCs w:val="28"/>
              </w:rPr>
              <w:t>2.</w:t>
            </w:r>
            <w:r w:rsidRPr="00B420FC">
              <w:rPr>
                <w:sz w:val="28"/>
                <w:szCs w:val="28"/>
              </w:rPr>
              <w:t>峰值拉力的检测方法中宜明确具体的浸泡时长。</w:t>
            </w:r>
          </w:p>
          <w:p w14:paraId="1B2731AC" w14:textId="77777777" w:rsidR="00622DE3" w:rsidRPr="00B420FC" w:rsidRDefault="00622DE3" w:rsidP="00622DE3">
            <w:pPr>
              <w:spacing w:line="440" w:lineRule="exact"/>
              <w:ind w:firstLineChars="0" w:firstLine="0"/>
              <w:rPr>
                <w:sz w:val="28"/>
                <w:szCs w:val="28"/>
              </w:rPr>
            </w:pPr>
            <w:r w:rsidRPr="00B420FC">
              <w:rPr>
                <w:sz w:val="28"/>
                <w:szCs w:val="28"/>
              </w:rPr>
              <w:t xml:space="preserve">3. </w:t>
            </w:r>
            <w:r w:rsidRPr="00B420FC">
              <w:rPr>
                <w:sz w:val="28"/>
                <w:szCs w:val="28"/>
              </w:rPr>
              <w:t>明确所有连接处及测试时选定的各试验段的具体位置及最小外径。</w:t>
            </w:r>
          </w:p>
        </w:tc>
      </w:tr>
      <w:tr w:rsidR="00622DE3" w:rsidRPr="00B420FC" w14:paraId="01009B07" w14:textId="77777777" w:rsidTr="00622DE3">
        <w:trPr>
          <w:trHeight w:val="175"/>
          <w:jc w:val="center"/>
        </w:trPr>
        <w:tc>
          <w:tcPr>
            <w:tcW w:w="562" w:type="dxa"/>
            <w:vMerge/>
            <w:vAlign w:val="center"/>
          </w:tcPr>
          <w:p w14:paraId="01897536"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1162485A" w14:textId="77777777" w:rsidR="00622DE3" w:rsidRPr="00B420FC" w:rsidRDefault="00622DE3" w:rsidP="00622DE3">
            <w:pPr>
              <w:spacing w:line="440" w:lineRule="exact"/>
              <w:ind w:firstLineChars="0" w:firstLine="0"/>
              <w:rPr>
                <w:sz w:val="28"/>
                <w:szCs w:val="28"/>
              </w:rPr>
            </w:pPr>
          </w:p>
        </w:tc>
        <w:tc>
          <w:tcPr>
            <w:tcW w:w="1727" w:type="dxa"/>
            <w:vAlign w:val="center"/>
          </w:tcPr>
          <w:p w14:paraId="027E4CDD" w14:textId="77777777" w:rsidR="00622DE3" w:rsidRPr="00B420FC" w:rsidRDefault="00622DE3" w:rsidP="00622DE3">
            <w:pPr>
              <w:spacing w:line="440" w:lineRule="exact"/>
              <w:ind w:firstLineChars="0" w:firstLine="0"/>
              <w:rPr>
                <w:sz w:val="28"/>
                <w:szCs w:val="28"/>
              </w:rPr>
            </w:pPr>
            <w:r w:rsidRPr="00B420FC">
              <w:rPr>
                <w:sz w:val="28"/>
                <w:szCs w:val="28"/>
              </w:rPr>
              <w:t>导管与座连接处的峰值拉力（如适用）</w:t>
            </w:r>
          </w:p>
        </w:tc>
        <w:tc>
          <w:tcPr>
            <w:tcW w:w="1985" w:type="dxa"/>
            <w:vMerge/>
            <w:vAlign w:val="center"/>
          </w:tcPr>
          <w:p w14:paraId="425760B0" w14:textId="77777777" w:rsidR="00622DE3" w:rsidRPr="00B420FC" w:rsidRDefault="00622DE3" w:rsidP="00622DE3">
            <w:pPr>
              <w:spacing w:line="440" w:lineRule="exact"/>
              <w:ind w:firstLineChars="0" w:firstLine="0"/>
              <w:rPr>
                <w:sz w:val="28"/>
                <w:szCs w:val="28"/>
              </w:rPr>
            </w:pPr>
          </w:p>
        </w:tc>
        <w:tc>
          <w:tcPr>
            <w:tcW w:w="3682" w:type="dxa"/>
            <w:vMerge/>
            <w:vAlign w:val="center"/>
          </w:tcPr>
          <w:p w14:paraId="2D250A15" w14:textId="77777777" w:rsidR="00622DE3" w:rsidRPr="00B420FC" w:rsidRDefault="00622DE3" w:rsidP="00622DE3">
            <w:pPr>
              <w:spacing w:line="440" w:lineRule="exact"/>
              <w:ind w:firstLineChars="0" w:firstLine="0"/>
              <w:rPr>
                <w:sz w:val="28"/>
                <w:szCs w:val="28"/>
              </w:rPr>
            </w:pPr>
          </w:p>
        </w:tc>
      </w:tr>
      <w:tr w:rsidR="00622DE3" w:rsidRPr="00B420FC" w14:paraId="7592A1DB" w14:textId="77777777" w:rsidTr="00622DE3">
        <w:trPr>
          <w:trHeight w:val="175"/>
          <w:jc w:val="center"/>
        </w:trPr>
        <w:tc>
          <w:tcPr>
            <w:tcW w:w="562" w:type="dxa"/>
            <w:vMerge/>
            <w:vAlign w:val="center"/>
          </w:tcPr>
          <w:p w14:paraId="0F481564"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5B69597F" w14:textId="77777777" w:rsidR="00622DE3" w:rsidRPr="00B420FC" w:rsidRDefault="00622DE3" w:rsidP="00622DE3">
            <w:pPr>
              <w:spacing w:line="440" w:lineRule="exact"/>
              <w:ind w:firstLineChars="0" w:firstLine="0"/>
              <w:rPr>
                <w:sz w:val="28"/>
                <w:szCs w:val="28"/>
              </w:rPr>
            </w:pPr>
          </w:p>
        </w:tc>
        <w:tc>
          <w:tcPr>
            <w:tcW w:w="1727" w:type="dxa"/>
            <w:vAlign w:val="center"/>
          </w:tcPr>
          <w:p w14:paraId="739B3D01" w14:textId="77777777" w:rsidR="00622DE3" w:rsidRPr="00B420FC" w:rsidRDefault="00622DE3" w:rsidP="00622DE3">
            <w:pPr>
              <w:spacing w:line="440" w:lineRule="exact"/>
              <w:ind w:firstLineChars="0" w:firstLine="0"/>
              <w:rPr>
                <w:sz w:val="28"/>
                <w:szCs w:val="28"/>
              </w:rPr>
            </w:pPr>
            <w:r w:rsidRPr="00B420FC">
              <w:rPr>
                <w:sz w:val="28"/>
                <w:szCs w:val="28"/>
              </w:rPr>
              <w:t>头端峰值拉力</w:t>
            </w:r>
          </w:p>
        </w:tc>
        <w:tc>
          <w:tcPr>
            <w:tcW w:w="1985" w:type="dxa"/>
            <w:vMerge w:val="restart"/>
            <w:vAlign w:val="center"/>
          </w:tcPr>
          <w:p w14:paraId="25804C0C"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Merge/>
            <w:vAlign w:val="center"/>
          </w:tcPr>
          <w:p w14:paraId="45F2256D" w14:textId="77777777" w:rsidR="00622DE3" w:rsidRPr="00B420FC" w:rsidRDefault="00622DE3" w:rsidP="00622DE3">
            <w:pPr>
              <w:spacing w:line="440" w:lineRule="exact"/>
              <w:ind w:firstLineChars="0" w:firstLine="0"/>
              <w:rPr>
                <w:sz w:val="28"/>
                <w:szCs w:val="28"/>
              </w:rPr>
            </w:pPr>
          </w:p>
        </w:tc>
      </w:tr>
      <w:tr w:rsidR="00622DE3" w:rsidRPr="00B420FC" w14:paraId="0CDACD7D" w14:textId="77777777" w:rsidTr="00622DE3">
        <w:trPr>
          <w:trHeight w:val="175"/>
          <w:jc w:val="center"/>
        </w:trPr>
        <w:tc>
          <w:tcPr>
            <w:tcW w:w="562" w:type="dxa"/>
            <w:vMerge/>
            <w:vAlign w:val="center"/>
          </w:tcPr>
          <w:p w14:paraId="155857E8"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793110CE" w14:textId="77777777" w:rsidR="00622DE3" w:rsidRPr="00B420FC" w:rsidRDefault="00622DE3" w:rsidP="00622DE3">
            <w:pPr>
              <w:spacing w:line="440" w:lineRule="exact"/>
              <w:ind w:firstLineChars="0" w:firstLine="0"/>
              <w:rPr>
                <w:sz w:val="28"/>
                <w:szCs w:val="28"/>
              </w:rPr>
            </w:pPr>
          </w:p>
        </w:tc>
        <w:tc>
          <w:tcPr>
            <w:tcW w:w="1727" w:type="dxa"/>
            <w:vAlign w:val="center"/>
          </w:tcPr>
          <w:p w14:paraId="6A5EB182" w14:textId="77777777" w:rsidR="00622DE3" w:rsidRPr="00B420FC" w:rsidRDefault="00622DE3" w:rsidP="00622DE3">
            <w:pPr>
              <w:spacing w:line="440" w:lineRule="exact"/>
              <w:ind w:firstLineChars="0" w:firstLine="0"/>
              <w:rPr>
                <w:sz w:val="28"/>
                <w:szCs w:val="28"/>
              </w:rPr>
            </w:pPr>
            <w:r w:rsidRPr="00B420FC">
              <w:rPr>
                <w:sz w:val="28"/>
                <w:szCs w:val="28"/>
              </w:rPr>
              <w:t>头端与管身连接处的峰值拉力</w:t>
            </w:r>
          </w:p>
        </w:tc>
        <w:tc>
          <w:tcPr>
            <w:tcW w:w="1985" w:type="dxa"/>
            <w:vMerge/>
            <w:vAlign w:val="center"/>
          </w:tcPr>
          <w:p w14:paraId="4DCCC009" w14:textId="77777777" w:rsidR="00622DE3" w:rsidRPr="00B420FC" w:rsidRDefault="00622DE3" w:rsidP="00622DE3">
            <w:pPr>
              <w:spacing w:line="440" w:lineRule="exact"/>
              <w:ind w:firstLineChars="0" w:firstLine="0"/>
              <w:rPr>
                <w:sz w:val="28"/>
                <w:szCs w:val="28"/>
              </w:rPr>
            </w:pPr>
          </w:p>
        </w:tc>
        <w:tc>
          <w:tcPr>
            <w:tcW w:w="3682" w:type="dxa"/>
            <w:vMerge/>
            <w:vAlign w:val="center"/>
          </w:tcPr>
          <w:p w14:paraId="42F0041E" w14:textId="77777777" w:rsidR="00622DE3" w:rsidRPr="00B420FC" w:rsidRDefault="00622DE3" w:rsidP="00622DE3">
            <w:pPr>
              <w:spacing w:line="440" w:lineRule="exact"/>
              <w:ind w:firstLineChars="0" w:firstLine="0"/>
              <w:rPr>
                <w:sz w:val="28"/>
                <w:szCs w:val="28"/>
              </w:rPr>
            </w:pPr>
          </w:p>
        </w:tc>
      </w:tr>
      <w:tr w:rsidR="00622DE3" w:rsidRPr="00B420FC" w14:paraId="6BBAE90A" w14:textId="77777777" w:rsidTr="00622DE3">
        <w:trPr>
          <w:jc w:val="center"/>
        </w:trPr>
        <w:tc>
          <w:tcPr>
            <w:tcW w:w="562" w:type="dxa"/>
            <w:vAlign w:val="center"/>
          </w:tcPr>
          <w:p w14:paraId="4109FF0A"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3789F92D" w14:textId="77777777" w:rsidR="00622DE3" w:rsidRPr="00B420FC" w:rsidRDefault="00622DE3" w:rsidP="00622DE3">
            <w:pPr>
              <w:spacing w:line="440" w:lineRule="exact"/>
              <w:ind w:firstLineChars="0" w:firstLine="0"/>
              <w:rPr>
                <w:sz w:val="28"/>
                <w:szCs w:val="28"/>
              </w:rPr>
            </w:pPr>
            <w:r w:rsidRPr="00B420FC">
              <w:rPr>
                <w:sz w:val="28"/>
                <w:szCs w:val="28"/>
              </w:rPr>
              <w:t>导管末端头端</w:t>
            </w:r>
          </w:p>
        </w:tc>
        <w:tc>
          <w:tcPr>
            <w:tcW w:w="1985" w:type="dxa"/>
            <w:vAlign w:val="center"/>
          </w:tcPr>
          <w:p w14:paraId="43290552"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17BDE9B1"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7787BF61" w14:textId="77777777" w:rsidTr="00622DE3">
        <w:trPr>
          <w:jc w:val="center"/>
        </w:trPr>
        <w:tc>
          <w:tcPr>
            <w:tcW w:w="562" w:type="dxa"/>
            <w:vAlign w:val="center"/>
          </w:tcPr>
          <w:p w14:paraId="7C8B183E"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7F2E0D36" w14:textId="77777777" w:rsidR="00622DE3" w:rsidRPr="00B420FC" w:rsidRDefault="00622DE3" w:rsidP="00622DE3">
            <w:pPr>
              <w:spacing w:line="440" w:lineRule="exact"/>
              <w:ind w:firstLineChars="0" w:firstLine="0"/>
              <w:rPr>
                <w:sz w:val="28"/>
                <w:szCs w:val="28"/>
              </w:rPr>
            </w:pPr>
            <w:r w:rsidRPr="00B420FC">
              <w:rPr>
                <w:sz w:val="28"/>
                <w:szCs w:val="28"/>
              </w:rPr>
              <w:t>回收性能</w:t>
            </w:r>
          </w:p>
        </w:tc>
        <w:tc>
          <w:tcPr>
            <w:tcW w:w="1985" w:type="dxa"/>
            <w:vAlign w:val="center"/>
          </w:tcPr>
          <w:p w14:paraId="24BDD937"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2242CB8E" w14:textId="77777777" w:rsidR="00622DE3" w:rsidRPr="00B420FC" w:rsidRDefault="00622DE3" w:rsidP="00622DE3">
            <w:pPr>
              <w:spacing w:line="440" w:lineRule="exact"/>
              <w:ind w:firstLineChars="0" w:firstLine="0"/>
              <w:rPr>
                <w:sz w:val="28"/>
                <w:szCs w:val="28"/>
              </w:rPr>
            </w:pPr>
            <w:r w:rsidRPr="00B420FC">
              <w:rPr>
                <w:sz w:val="28"/>
                <w:szCs w:val="28"/>
              </w:rPr>
              <w:t>抓取装置能承受反复打开、回收后保持形状完好的次数（无需抓取异物）。</w:t>
            </w:r>
          </w:p>
        </w:tc>
      </w:tr>
      <w:tr w:rsidR="00622DE3" w:rsidRPr="00B420FC" w14:paraId="32F35625" w14:textId="77777777" w:rsidTr="00622DE3">
        <w:trPr>
          <w:jc w:val="center"/>
        </w:trPr>
        <w:tc>
          <w:tcPr>
            <w:tcW w:w="562" w:type="dxa"/>
            <w:vAlign w:val="center"/>
          </w:tcPr>
          <w:p w14:paraId="2DC5E04E"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1B3AD1C0" w14:textId="77777777" w:rsidR="00622DE3" w:rsidRPr="00B420FC" w:rsidRDefault="00622DE3" w:rsidP="00622DE3">
            <w:pPr>
              <w:spacing w:line="440" w:lineRule="exact"/>
              <w:ind w:firstLineChars="0" w:firstLine="0"/>
              <w:rPr>
                <w:sz w:val="28"/>
                <w:szCs w:val="28"/>
              </w:rPr>
            </w:pPr>
            <w:r w:rsidRPr="00B420FC">
              <w:rPr>
                <w:sz w:val="28"/>
                <w:szCs w:val="28"/>
              </w:rPr>
              <w:t>不溶性微粒</w:t>
            </w:r>
          </w:p>
        </w:tc>
        <w:tc>
          <w:tcPr>
            <w:tcW w:w="1985" w:type="dxa"/>
            <w:vAlign w:val="center"/>
          </w:tcPr>
          <w:p w14:paraId="3A8D7C2E"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60E1CAD9" w14:textId="77777777" w:rsidR="00622DE3" w:rsidRPr="00B420FC" w:rsidRDefault="00622DE3" w:rsidP="00622DE3">
            <w:pPr>
              <w:spacing w:line="440" w:lineRule="exact"/>
              <w:ind w:firstLineChars="0" w:firstLine="0"/>
              <w:rPr>
                <w:sz w:val="28"/>
                <w:szCs w:val="28"/>
              </w:rPr>
            </w:pPr>
            <w:r w:rsidRPr="00B420FC">
              <w:rPr>
                <w:sz w:val="28"/>
                <w:szCs w:val="28"/>
              </w:rPr>
              <w:t>1.</w:t>
            </w:r>
            <w:r w:rsidRPr="00B420FC">
              <w:rPr>
                <w:sz w:val="28"/>
                <w:szCs w:val="28"/>
              </w:rPr>
              <w:t>可采用</w:t>
            </w:r>
            <w:r w:rsidRPr="00B420FC">
              <w:rPr>
                <w:sz w:val="28"/>
                <w:szCs w:val="28"/>
              </w:rPr>
              <w:t>YY/T 1556</w:t>
            </w:r>
            <w:r w:rsidRPr="00B420FC">
              <w:rPr>
                <w:sz w:val="28"/>
                <w:szCs w:val="28"/>
              </w:rPr>
              <w:t>中微粒污染指数法，也可以采用中国药典中不溶性微粒检查法。采用不溶性微粒检查法时，建议增加不能出现的微粒粒径下限要求，且宜证明微粒粒径下限要求的合理性。</w:t>
            </w:r>
          </w:p>
          <w:p w14:paraId="512FD460" w14:textId="77777777" w:rsidR="00622DE3" w:rsidRPr="00B420FC" w:rsidRDefault="00622DE3" w:rsidP="00622DE3">
            <w:pPr>
              <w:spacing w:line="440" w:lineRule="exact"/>
              <w:ind w:firstLineChars="0" w:firstLine="0"/>
              <w:rPr>
                <w:sz w:val="28"/>
                <w:szCs w:val="28"/>
              </w:rPr>
            </w:pPr>
            <w:r w:rsidRPr="00B420FC">
              <w:rPr>
                <w:sz w:val="28"/>
                <w:szCs w:val="28"/>
              </w:rPr>
              <w:t>2.</w:t>
            </w:r>
            <w:r w:rsidRPr="00B420FC">
              <w:rPr>
                <w:sz w:val="28"/>
                <w:szCs w:val="28"/>
              </w:rPr>
              <w:t>注意取样部位为与循环血液接触的所有表面。</w:t>
            </w:r>
          </w:p>
        </w:tc>
      </w:tr>
      <w:tr w:rsidR="00622DE3" w:rsidRPr="00B420FC" w14:paraId="01BBC17C" w14:textId="77777777" w:rsidTr="00622DE3">
        <w:trPr>
          <w:jc w:val="center"/>
        </w:trPr>
        <w:tc>
          <w:tcPr>
            <w:tcW w:w="562" w:type="dxa"/>
            <w:vAlign w:val="center"/>
          </w:tcPr>
          <w:p w14:paraId="3C3C992A"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7BCCC449" w14:textId="77777777" w:rsidR="00622DE3" w:rsidRPr="00B420FC" w:rsidRDefault="00622DE3" w:rsidP="00622DE3">
            <w:pPr>
              <w:spacing w:line="440" w:lineRule="exact"/>
              <w:ind w:firstLineChars="0" w:firstLine="0"/>
              <w:rPr>
                <w:sz w:val="28"/>
                <w:szCs w:val="28"/>
              </w:rPr>
            </w:pPr>
            <w:r w:rsidRPr="00B420FC">
              <w:rPr>
                <w:sz w:val="28"/>
                <w:szCs w:val="28"/>
              </w:rPr>
              <w:t>涂层（如适用）</w:t>
            </w:r>
          </w:p>
        </w:tc>
        <w:tc>
          <w:tcPr>
            <w:tcW w:w="1985" w:type="dxa"/>
            <w:vAlign w:val="center"/>
          </w:tcPr>
          <w:p w14:paraId="7993112A"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1A0660C9" w14:textId="77777777" w:rsidR="00622DE3" w:rsidRPr="00B420FC" w:rsidRDefault="00622DE3" w:rsidP="00622DE3">
            <w:pPr>
              <w:spacing w:line="440" w:lineRule="exact"/>
              <w:ind w:firstLineChars="0" w:firstLine="0"/>
              <w:rPr>
                <w:sz w:val="28"/>
                <w:szCs w:val="28"/>
              </w:rPr>
            </w:pPr>
            <w:r w:rsidRPr="00B420FC">
              <w:rPr>
                <w:sz w:val="28"/>
                <w:szCs w:val="28"/>
              </w:rPr>
              <w:t>若产品表面有涂层，如润滑涂层，建议对涂层进行研究，如涂层润滑性、完整性等。</w:t>
            </w:r>
          </w:p>
        </w:tc>
      </w:tr>
      <w:tr w:rsidR="00622DE3" w:rsidRPr="00B420FC" w14:paraId="680F1330" w14:textId="77777777" w:rsidTr="00622DE3">
        <w:trPr>
          <w:jc w:val="center"/>
        </w:trPr>
        <w:tc>
          <w:tcPr>
            <w:tcW w:w="562" w:type="dxa"/>
            <w:vAlign w:val="center"/>
          </w:tcPr>
          <w:p w14:paraId="1AFA69F2" w14:textId="77777777" w:rsidR="00622DE3" w:rsidRPr="00B420FC" w:rsidRDefault="00622DE3" w:rsidP="00FD697D">
            <w:pPr>
              <w:numPr>
                <w:ilvl w:val="0"/>
                <w:numId w:val="7"/>
              </w:numPr>
              <w:spacing w:line="440" w:lineRule="exact"/>
              <w:ind w:left="0" w:firstLineChars="0" w:firstLine="0"/>
              <w:rPr>
                <w:b/>
                <w:bCs/>
                <w:sz w:val="28"/>
                <w:szCs w:val="28"/>
              </w:rPr>
            </w:pPr>
          </w:p>
        </w:tc>
        <w:tc>
          <w:tcPr>
            <w:tcW w:w="3402" w:type="dxa"/>
            <w:gridSpan w:val="2"/>
            <w:vAlign w:val="center"/>
          </w:tcPr>
          <w:p w14:paraId="13BF2FBA" w14:textId="77777777" w:rsidR="00622DE3" w:rsidRPr="00B420FC" w:rsidRDefault="00622DE3" w:rsidP="00622DE3">
            <w:pPr>
              <w:spacing w:line="440" w:lineRule="exact"/>
              <w:ind w:firstLineChars="0" w:firstLine="0"/>
              <w:rPr>
                <w:sz w:val="28"/>
                <w:szCs w:val="28"/>
              </w:rPr>
            </w:pPr>
            <w:r w:rsidRPr="00B420FC">
              <w:rPr>
                <w:sz w:val="28"/>
                <w:szCs w:val="28"/>
              </w:rPr>
              <w:t>模拟使用</w:t>
            </w:r>
          </w:p>
        </w:tc>
        <w:tc>
          <w:tcPr>
            <w:tcW w:w="1985" w:type="dxa"/>
            <w:vAlign w:val="center"/>
          </w:tcPr>
          <w:p w14:paraId="2896AFA3"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37DCDB7A" w14:textId="77777777" w:rsidR="00622DE3" w:rsidRPr="00B420FC" w:rsidRDefault="00622DE3" w:rsidP="00FD697D">
            <w:pPr>
              <w:numPr>
                <w:ilvl w:val="0"/>
                <w:numId w:val="8"/>
              </w:numPr>
              <w:tabs>
                <w:tab w:val="left" w:pos="312"/>
              </w:tabs>
              <w:spacing w:line="440" w:lineRule="exact"/>
              <w:ind w:firstLineChars="0" w:firstLine="0"/>
              <w:rPr>
                <w:sz w:val="28"/>
                <w:szCs w:val="28"/>
              </w:rPr>
            </w:pPr>
            <w:r w:rsidRPr="00B420FC">
              <w:rPr>
                <w:sz w:val="28"/>
                <w:szCs w:val="28"/>
              </w:rPr>
              <w:t>评价产品的如下性能（如适用）：推送性能、追踪性能、扭转性能、抗弯折性能、抗扭结性能、抓取装置多次回收后导管的头端状态、抓取异物后的回收性能、与其他器械的兼容性、回撤性能。</w:t>
            </w:r>
          </w:p>
          <w:p w14:paraId="2EDCBA4D" w14:textId="77777777" w:rsidR="00622DE3" w:rsidRPr="00B420FC" w:rsidRDefault="00622DE3" w:rsidP="00FD697D">
            <w:pPr>
              <w:numPr>
                <w:ilvl w:val="0"/>
                <w:numId w:val="8"/>
              </w:numPr>
              <w:tabs>
                <w:tab w:val="left" w:pos="312"/>
              </w:tabs>
              <w:spacing w:line="440" w:lineRule="exact"/>
              <w:ind w:firstLineChars="0" w:firstLine="0"/>
              <w:rPr>
                <w:sz w:val="28"/>
                <w:szCs w:val="28"/>
              </w:rPr>
            </w:pPr>
            <w:r w:rsidRPr="00B420FC">
              <w:rPr>
                <w:sz w:val="28"/>
                <w:szCs w:val="28"/>
              </w:rPr>
              <w:t>上述性能建议在符合临床使用需求的具有代表性的血管模型（模拟血管解剖结构的模型）中通过实际操作进行评价。注意定性研究项目宜建立合理的接受标准。</w:t>
            </w:r>
          </w:p>
          <w:p w14:paraId="64E3F3C9" w14:textId="77777777" w:rsidR="00622DE3" w:rsidRPr="00B420FC" w:rsidRDefault="00622DE3" w:rsidP="00FD697D">
            <w:pPr>
              <w:numPr>
                <w:ilvl w:val="0"/>
                <w:numId w:val="8"/>
              </w:numPr>
              <w:tabs>
                <w:tab w:val="left" w:pos="312"/>
              </w:tabs>
              <w:spacing w:line="440" w:lineRule="exact"/>
              <w:ind w:firstLineChars="0" w:firstLine="0"/>
              <w:rPr>
                <w:sz w:val="28"/>
                <w:szCs w:val="28"/>
              </w:rPr>
            </w:pPr>
            <w:r w:rsidRPr="00B420FC">
              <w:rPr>
                <w:sz w:val="28"/>
                <w:szCs w:val="28"/>
              </w:rPr>
              <w:lastRenderedPageBreak/>
              <w:t>血管模型的选择应与预期使用部位相符，模型包含介入部位到预期目标部位，预期目标部位预先置入拟回收的异物（支架、断裂的导管和导丝等），模拟临床最有挑战的弯曲情况，提供血管模型的选择依据。</w:t>
            </w:r>
          </w:p>
          <w:p w14:paraId="180C61BB" w14:textId="77777777" w:rsidR="00622DE3" w:rsidRPr="00B420FC" w:rsidRDefault="00622DE3" w:rsidP="00622DE3">
            <w:pPr>
              <w:spacing w:line="440" w:lineRule="exact"/>
              <w:ind w:firstLineChars="0" w:firstLine="0"/>
              <w:rPr>
                <w:sz w:val="28"/>
                <w:szCs w:val="28"/>
              </w:rPr>
            </w:pPr>
            <w:r w:rsidRPr="00B420FC">
              <w:rPr>
                <w:sz w:val="28"/>
                <w:szCs w:val="28"/>
              </w:rPr>
              <w:t>4</w:t>
            </w:r>
            <w:r w:rsidRPr="00B420FC">
              <w:rPr>
                <w:sz w:val="28"/>
                <w:szCs w:val="28"/>
                <w:lang w:val="en"/>
              </w:rPr>
              <w:t>.</w:t>
            </w:r>
            <w:r w:rsidRPr="00B420FC">
              <w:rPr>
                <w:sz w:val="28"/>
                <w:szCs w:val="28"/>
              </w:rPr>
              <w:t>若产品表面有涂层，建议模拟使用后评价涂层完整性。</w:t>
            </w:r>
          </w:p>
          <w:p w14:paraId="2E0DF224" w14:textId="77777777" w:rsidR="00622DE3" w:rsidRPr="00B420FC" w:rsidRDefault="00622DE3" w:rsidP="00622DE3">
            <w:pPr>
              <w:spacing w:line="440" w:lineRule="exact"/>
              <w:ind w:firstLineChars="0" w:firstLine="0"/>
              <w:rPr>
                <w:sz w:val="28"/>
                <w:szCs w:val="28"/>
              </w:rPr>
            </w:pPr>
            <w:r w:rsidRPr="00B420FC">
              <w:rPr>
                <w:sz w:val="28"/>
                <w:szCs w:val="28"/>
              </w:rPr>
              <w:t>5.</w:t>
            </w:r>
            <w:r w:rsidRPr="00B420FC">
              <w:rPr>
                <w:sz w:val="28"/>
                <w:szCs w:val="28"/>
              </w:rPr>
              <w:t>若申报产品已有动物试验或临床数据，可不提交模拟使用数据。</w:t>
            </w:r>
          </w:p>
        </w:tc>
      </w:tr>
      <w:tr w:rsidR="00622DE3" w:rsidRPr="00B420FC" w14:paraId="1BAF1E30" w14:textId="77777777" w:rsidTr="00622DE3">
        <w:trPr>
          <w:trHeight w:val="736"/>
          <w:jc w:val="center"/>
        </w:trPr>
        <w:tc>
          <w:tcPr>
            <w:tcW w:w="562" w:type="dxa"/>
            <w:vMerge w:val="restart"/>
            <w:vAlign w:val="center"/>
          </w:tcPr>
          <w:p w14:paraId="255FF68D"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restart"/>
            <w:vAlign w:val="center"/>
          </w:tcPr>
          <w:p w14:paraId="6D823817" w14:textId="77777777" w:rsidR="00622DE3" w:rsidRPr="00B420FC" w:rsidRDefault="00622DE3" w:rsidP="00622DE3">
            <w:pPr>
              <w:spacing w:line="440" w:lineRule="exact"/>
              <w:ind w:firstLineChars="0" w:firstLine="0"/>
              <w:rPr>
                <w:sz w:val="28"/>
                <w:szCs w:val="28"/>
              </w:rPr>
            </w:pPr>
            <w:r w:rsidRPr="00B420FC">
              <w:rPr>
                <w:sz w:val="28"/>
                <w:szCs w:val="28"/>
              </w:rPr>
              <w:t>化学性能</w:t>
            </w:r>
          </w:p>
        </w:tc>
        <w:tc>
          <w:tcPr>
            <w:tcW w:w="1727" w:type="dxa"/>
            <w:vAlign w:val="center"/>
          </w:tcPr>
          <w:p w14:paraId="37AEC563" w14:textId="77777777" w:rsidR="00622DE3" w:rsidRPr="00B420FC" w:rsidRDefault="00622DE3" w:rsidP="00622DE3">
            <w:pPr>
              <w:spacing w:line="440" w:lineRule="exact"/>
              <w:ind w:firstLineChars="0" w:firstLine="0"/>
              <w:rPr>
                <w:sz w:val="28"/>
                <w:szCs w:val="28"/>
              </w:rPr>
            </w:pPr>
            <w:r w:rsidRPr="00B420FC">
              <w:rPr>
                <w:sz w:val="28"/>
                <w:szCs w:val="28"/>
              </w:rPr>
              <w:t>化学物质残留量（如适用）</w:t>
            </w:r>
          </w:p>
        </w:tc>
        <w:tc>
          <w:tcPr>
            <w:tcW w:w="1985" w:type="dxa"/>
            <w:vAlign w:val="center"/>
          </w:tcPr>
          <w:p w14:paraId="46D74AB2"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4C595F70" w14:textId="77777777" w:rsidR="00622DE3" w:rsidRPr="00B420FC" w:rsidRDefault="00622DE3" w:rsidP="00622DE3">
            <w:pPr>
              <w:spacing w:line="440" w:lineRule="exact"/>
              <w:ind w:firstLineChars="0" w:firstLine="0"/>
              <w:rPr>
                <w:sz w:val="28"/>
                <w:szCs w:val="28"/>
              </w:rPr>
            </w:pPr>
            <w:r w:rsidRPr="00B420FC">
              <w:rPr>
                <w:sz w:val="28"/>
                <w:szCs w:val="28"/>
              </w:rPr>
              <w:t>针对终产品中可能存在的有害化学物质，如残留单体、生产工艺中引入的添加剂等预期对人体有严重危害（如有致癌性、遗传毒性等）而需在终产品中严格控制的化学物质。</w:t>
            </w:r>
          </w:p>
        </w:tc>
      </w:tr>
      <w:tr w:rsidR="00622DE3" w:rsidRPr="00B420FC" w14:paraId="239CD34B" w14:textId="77777777" w:rsidTr="00622DE3">
        <w:trPr>
          <w:trHeight w:val="736"/>
          <w:jc w:val="center"/>
        </w:trPr>
        <w:tc>
          <w:tcPr>
            <w:tcW w:w="562" w:type="dxa"/>
            <w:vMerge/>
            <w:vAlign w:val="center"/>
          </w:tcPr>
          <w:p w14:paraId="2825CA64"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4CD22596" w14:textId="77777777" w:rsidR="00622DE3" w:rsidRPr="00B420FC" w:rsidRDefault="00622DE3" w:rsidP="00622DE3">
            <w:pPr>
              <w:spacing w:line="440" w:lineRule="exact"/>
              <w:ind w:firstLineChars="0" w:firstLine="0"/>
              <w:rPr>
                <w:sz w:val="28"/>
                <w:szCs w:val="28"/>
              </w:rPr>
            </w:pPr>
          </w:p>
        </w:tc>
        <w:tc>
          <w:tcPr>
            <w:tcW w:w="1727" w:type="dxa"/>
            <w:vAlign w:val="center"/>
          </w:tcPr>
          <w:p w14:paraId="34F8BB5E" w14:textId="77777777" w:rsidR="00622DE3" w:rsidRPr="00B420FC" w:rsidRDefault="00622DE3" w:rsidP="00622DE3">
            <w:pPr>
              <w:spacing w:line="440" w:lineRule="exact"/>
              <w:ind w:firstLineChars="0" w:firstLine="0"/>
              <w:rPr>
                <w:sz w:val="28"/>
                <w:szCs w:val="28"/>
              </w:rPr>
            </w:pPr>
            <w:r w:rsidRPr="00B420FC">
              <w:rPr>
                <w:sz w:val="28"/>
                <w:szCs w:val="28"/>
              </w:rPr>
              <w:t>重金属</w:t>
            </w:r>
          </w:p>
        </w:tc>
        <w:tc>
          <w:tcPr>
            <w:tcW w:w="1985" w:type="dxa"/>
            <w:vAlign w:val="center"/>
          </w:tcPr>
          <w:p w14:paraId="4538D0C0"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2FAD3A28" w14:textId="77777777" w:rsidR="00622DE3" w:rsidRPr="00B420FC" w:rsidRDefault="00622DE3" w:rsidP="00622DE3">
            <w:pPr>
              <w:spacing w:line="440" w:lineRule="exact"/>
              <w:ind w:firstLineChars="0" w:firstLine="0"/>
              <w:rPr>
                <w:sz w:val="28"/>
                <w:szCs w:val="28"/>
              </w:rPr>
            </w:pPr>
            <w:r w:rsidRPr="00B420FC">
              <w:rPr>
                <w:sz w:val="28"/>
                <w:szCs w:val="28"/>
              </w:rPr>
              <w:t>测定重金属总量。</w:t>
            </w:r>
          </w:p>
        </w:tc>
      </w:tr>
      <w:tr w:rsidR="00622DE3" w:rsidRPr="00B420FC" w14:paraId="06F6EBF4" w14:textId="77777777" w:rsidTr="00622DE3">
        <w:trPr>
          <w:trHeight w:val="736"/>
          <w:jc w:val="center"/>
        </w:trPr>
        <w:tc>
          <w:tcPr>
            <w:tcW w:w="562" w:type="dxa"/>
            <w:vMerge/>
            <w:vAlign w:val="center"/>
          </w:tcPr>
          <w:p w14:paraId="5262B804"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303A4E24" w14:textId="77777777" w:rsidR="00622DE3" w:rsidRPr="00B420FC" w:rsidRDefault="00622DE3" w:rsidP="00622DE3">
            <w:pPr>
              <w:spacing w:line="440" w:lineRule="exact"/>
              <w:ind w:firstLineChars="0" w:firstLine="0"/>
              <w:rPr>
                <w:sz w:val="28"/>
                <w:szCs w:val="28"/>
              </w:rPr>
            </w:pPr>
          </w:p>
        </w:tc>
        <w:tc>
          <w:tcPr>
            <w:tcW w:w="1727" w:type="dxa"/>
            <w:vAlign w:val="center"/>
          </w:tcPr>
          <w:p w14:paraId="47D48901" w14:textId="77777777" w:rsidR="00622DE3" w:rsidRPr="00B420FC" w:rsidRDefault="00622DE3" w:rsidP="00622DE3">
            <w:pPr>
              <w:spacing w:line="440" w:lineRule="exact"/>
              <w:ind w:firstLineChars="0" w:firstLine="0"/>
              <w:rPr>
                <w:sz w:val="28"/>
                <w:szCs w:val="28"/>
              </w:rPr>
            </w:pPr>
            <w:r w:rsidRPr="00B420FC">
              <w:rPr>
                <w:sz w:val="28"/>
                <w:szCs w:val="28"/>
              </w:rPr>
              <w:t>镉含量</w:t>
            </w:r>
          </w:p>
        </w:tc>
        <w:tc>
          <w:tcPr>
            <w:tcW w:w="1985" w:type="dxa"/>
            <w:vAlign w:val="center"/>
          </w:tcPr>
          <w:p w14:paraId="3F98C19B"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624833C5"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1D2B93D6" w14:textId="77777777" w:rsidTr="00622DE3">
        <w:trPr>
          <w:trHeight w:val="736"/>
          <w:jc w:val="center"/>
        </w:trPr>
        <w:tc>
          <w:tcPr>
            <w:tcW w:w="562" w:type="dxa"/>
            <w:vMerge/>
            <w:vAlign w:val="center"/>
          </w:tcPr>
          <w:p w14:paraId="49C6ABE2"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65BCD870" w14:textId="77777777" w:rsidR="00622DE3" w:rsidRPr="00B420FC" w:rsidRDefault="00622DE3" w:rsidP="00622DE3">
            <w:pPr>
              <w:spacing w:line="440" w:lineRule="exact"/>
              <w:ind w:firstLineChars="0" w:firstLine="0"/>
              <w:rPr>
                <w:sz w:val="28"/>
                <w:szCs w:val="28"/>
              </w:rPr>
            </w:pPr>
          </w:p>
        </w:tc>
        <w:tc>
          <w:tcPr>
            <w:tcW w:w="1727" w:type="dxa"/>
            <w:vAlign w:val="center"/>
          </w:tcPr>
          <w:p w14:paraId="18C82AA4" w14:textId="77777777" w:rsidR="00622DE3" w:rsidRPr="00B420FC" w:rsidRDefault="00622DE3" w:rsidP="00622DE3">
            <w:pPr>
              <w:spacing w:line="440" w:lineRule="exact"/>
              <w:ind w:firstLineChars="0" w:firstLine="0"/>
              <w:rPr>
                <w:sz w:val="28"/>
                <w:szCs w:val="28"/>
              </w:rPr>
            </w:pPr>
            <w:r w:rsidRPr="00B420FC">
              <w:rPr>
                <w:sz w:val="28"/>
                <w:szCs w:val="28"/>
              </w:rPr>
              <w:t>pH</w:t>
            </w:r>
          </w:p>
        </w:tc>
        <w:tc>
          <w:tcPr>
            <w:tcW w:w="1985" w:type="dxa"/>
            <w:vAlign w:val="center"/>
          </w:tcPr>
          <w:p w14:paraId="521882E9"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Merge w:val="restart"/>
            <w:vAlign w:val="center"/>
          </w:tcPr>
          <w:p w14:paraId="1162FA5E" w14:textId="77777777" w:rsidR="00622DE3" w:rsidRPr="00B420FC" w:rsidRDefault="00622DE3" w:rsidP="00622DE3">
            <w:pPr>
              <w:spacing w:line="440" w:lineRule="exact"/>
              <w:ind w:firstLineChars="0" w:firstLine="0"/>
              <w:rPr>
                <w:sz w:val="28"/>
                <w:szCs w:val="28"/>
              </w:rPr>
            </w:pPr>
            <w:r w:rsidRPr="00B420FC">
              <w:rPr>
                <w:sz w:val="28"/>
                <w:szCs w:val="28"/>
              </w:rPr>
              <w:t>若涂层材料导致某项化学性能结果异常时，建议按照带有润滑涂层的血管介入器械注册审查指导原则进行研究，确认其化学性能是否可</w:t>
            </w:r>
            <w:r w:rsidRPr="00B420FC">
              <w:rPr>
                <w:sz w:val="28"/>
                <w:szCs w:val="28"/>
              </w:rPr>
              <w:lastRenderedPageBreak/>
              <w:t>接受，同时结合涂层材料的临床应用史及生物相容性数据，综合评价。若涂层可安全用于人体，且无涂层产品化学性能结果正常，可不在产品技术要求中制定该项化学性能。</w:t>
            </w:r>
          </w:p>
        </w:tc>
      </w:tr>
      <w:tr w:rsidR="00622DE3" w:rsidRPr="00B420FC" w14:paraId="4D392ACE" w14:textId="77777777" w:rsidTr="00622DE3">
        <w:trPr>
          <w:trHeight w:val="736"/>
          <w:jc w:val="center"/>
        </w:trPr>
        <w:tc>
          <w:tcPr>
            <w:tcW w:w="562" w:type="dxa"/>
            <w:vMerge/>
            <w:vAlign w:val="center"/>
          </w:tcPr>
          <w:p w14:paraId="2BD32840"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5EBBD8DE" w14:textId="77777777" w:rsidR="00622DE3" w:rsidRPr="00B420FC" w:rsidRDefault="00622DE3" w:rsidP="00622DE3">
            <w:pPr>
              <w:spacing w:line="440" w:lineRule="exact"/>
              <w:ind w:firstLineChars="0" w:firstLine="0"/>
              <w:rPr>
                <w:sz w:val="28"/>
                <w:szCs w:val="28"/>
              </w:rPr>
            </w:pPr>
          </w:p>
        </w:tc>
        <w:tc>
          <w:tcPr>
            <w:tcW w:w="1727" w:type="dxa"/>
            <w:vAlign w:val="center"/>
          </w:tcPr>
          <w:p w14:paraId="677BB0A3" w14:textId="77777777" w:rsidR="00622DE3" w:rsidRPr="00B420FC" w:rsidRDefault="00622DE3" w:rsidP="00622DE3">
            <w:pPr>
              <w:spacing w:line="440" w:lineRule="exact"/>
              <w:ind w:firstLineChars="0" w:firstLine="0"/>
              <w:rPr>
                <w:sz w:val="28"/>
                <w:szCs w:val="28"/>
              </w:rPr>
            </w:pPr>
            <w:r w:rsidRPr="00B420FC">
              <w:rPr>
                <w:sz w:val="28"/>
                <w:szCs w:val="28"/>
              </w:rPr>
              <w:t>蒸发残渣</w:t>
            </w:r>
          </w:p>
        </w:tc>
        <w:tc>
          <w:tcPr>
            <w:tcW w:w="1985" w:type="dxa"/>
            <w:vAlign w:val="center"/>
          </w:tcPr>
          <w:p w14:paraId="0F343DF3"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Merge/>
            <w:vAlign w:val="center"/>
          </w:tcPr>
          <w:p w14:paraId="623959DC" w14:textId="77777777" w:rsidR="00622DE3" w:rsidRPr="00B420FC" w:rsidRDefault="00622DE3" w:rsidP="00622DE3">
            <w:pPr>
              <w:spacing w:line="440" w:lineRule="exact"/>
              <w:ind w:firstLineChars="0" w:firstLine="0"/>
              <w:rPr>
                <w:sz w:val="28"/>
                <w:szCs w:val="28"/>
              </w:rPr>
            </w:pPr>
          </w:p>
        </w:tc>
      </w:tr>
      <w:tr w:rsidR="00622DE3" w:rsidRPr="00B420FC" w14:paraId="2395C9A2" w14:textId="77777777" w:rsidTr="00622DE3">
        <w:trPr>
          <w:trHeight w:val="736"/>
          <w:jc w:val="center"/>
        </w:trPr>
        <w:tc>
          <w:tcPr>
            <w:tcW w:w="562" w:type="dxa"/>
            <w:vMerge/>
            <w:vAlign w:val="center"/>
          </w:tcPr>
          <w:p w14:paraId="252C1188"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26A94914" w14:textId="77777777" w:rsidR="00622DE3" w:rsidRPr="00B420FC" w:rsidRDefault="00622DE3" w:rsidP="00622DE3">
            <w:pPr>
              <w:spacing w:line="440" w:lineRule="exact"/>
              <w:ind w:firstLineChars="0" w:firstLine="0"/>
              <w:rPr>
                <w:sz w:val="28"/>
                <w:szCs w:val="28"/>
              </w:rPr>
            </w:pPr>
          </w:p>
        </w:tc>
        <w:tc>
          <w:tcPr>
            <w:tcW w:w="1727" w:type="dxa"/>
            <w:vAlign w:val="center"/>
          </w:tcPr>
          <w:p w14:paraId="4765405C" w14:textId="77777777" w:rsidR="00622DE3" w:rsidRPr="00B420FC" w:rsidRDefault="00622DE3" w:rsidP="00622DE3">
            <w:pPr>
              <w:spacing w:line="440" w:lineRule="exact"/>
              <w:ind w:firstLineChars="0" w:firstLine="0"/>
              <w:rPr>
                <w:sz w:val="28"/>
                <w:szCs w:val="28"/>
              </w:rPr>
            </w:pPr>
            <w:r w:rsidRPr="00B420FC">
              <w:rPr>
                <w:sz w:val="28"/>
                <w:szCs w:val="28"/>
              </w:rPr>
              <w:t>还原物质</w:t>
            </w:r>
          </w:p>
        </w:tc>
        <w:tc>
          <w:tcPr>
            <w:tcW w:w="1985" w:type="dxa"/>
            <w:vAlign w:val="center"/>
          </w:tcPr>
          <w:p w14:paraId="1262D6D3"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Merge/>
            <w:vAlign w:val="center"/>
          </w:tcPr>
          <w:p w14:paraId="74D8287A" w14:textId="77777777" w:rsidR="00622DE3" w:rsidRPr="00B420FC" w:rsidRDefault="00622DE3" w:rsidP="00622DE3">
            <w:pPr>
              <w:spacing w:line="440" w:lineRule="exact"/>
              <w:ind w:firstLineChars="0" w:firstLine="0"/>
              <w:rPr>
                <w:sz w:val="28"/>
                <w:szCs w:val="28"/>
              </w:rPr>
            </w:pPr>
          </w:p>
        </w:tc>
      </w:tr>
      <w:tr w:rsidR="00622DE3" w:rsidRPr="00B420FC" w14:paraId="77B9C3DC" w14:textId="77777777" w:rsidTr="00622DE3">
        <w:trPr>
          <w:trHeight w:val="736"/>
          <w:jc w:val="center"/>
        </w:trPr>
        <w:tc>
          <w:tcPr>
            <w:tcW w:w="562" w:type="dxa"/>
            <w:vMerge/>
            <w:vAlign w:val="center"/>
          </w:tcPr>
          <w:p w14:paraId="44650253"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72170603" w14:textId="77777777" w:rsidR="00622DE3" w:rsidRPr="00B420FC" w:rsidRDefault="00622DE3" w:rsidP="00622DE3">
            <w:pPr>
              <w:spacing w:line="440" w:lineRule="exact"/>
              <w:ind w:firstLineChars="0" w:firstLine="0"/>
              <w:rPr>
                <w:sz w:val="28"/>
                <w:szCs w:val="28"/>
              </w:rPr>
            </w:pPr>
          </w:p>
        </w:tc>
        <w:tc>
          <w:tcPr>
            <w:tcW w:w="1727" w:type="dxa"/>
            <w:vAlign w:val="center"/>
          </w:tcPr>
          <w:p w14:paraId="784E9573" w14:textId="77777777" w:rsidR="00622DE3" w:rsidRPr="00B420FC" w:rsidRDefault="00622DE3" w:rsidP="00622DE3">
            <w:pPr>
              <w:spacing w:line="440" w:lineRule="exact"/>
              <w:ind w:firstLineChars="0" w:firstLine="0"/>
              <w:rPr>
                <w:sz w:val="28"/>
                <w:szCs w:val="28"/>
              </w:rPr>
            </w:pPr>
            <w:r w:rsidRPr="00B420FC">
              <w:rPr>
                <w:sz w:val="28"/>
                <w:szCs w:val="28"/>
              </w:rPr>
              <w:t>紫外吸光度</w:t>
            </w:r>
          </w:p>
        </w:tc>
        <w:tc>
          <w:tcPr>
            <w:tcW w:w="1985" w:type="dxa"/>
            <w:vAlign w:val="center"/>
          </w:tcPr>
          <w:p w14:paraId="79C8606C"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Merge/>
            <w:vAlign w:val="center"/>
          </w:tcPr>
          <w:p w14:paraId="172814FC" w14:textId="77777777" w:rsidR="00622DE3" w:rsidRPr="00B420FC" w:rsidRDefault="00622DE3" w:rsidP="00622DE3">
            <w:pPr>
              <w:spacing w:line="440" w:lineRule="exact"/>
              <w:ind w:firstLineChars="0" w:firstLine="0"/>
              <w:rPr>
                <w:sz w:val="28"/>
                <w:szCs w:val="28"/>
              </w:rPr>
            </w:pPr>
          </w:p>
        </w:tc>
      </w:tr>
      <w:tr w:rsidR="00622DE3" w:rsidRPr="00B420FC" w14:paraId="4F2691D7" w14:textId="77777777" w:rsidTr="00622DE3">
        <w:trPr>
          <w:trHeight w:val="736"/>
          <w:jc w:val="center"/>
        </w:trPr>
        <w:tc>
          <w:tcPr>
            <w:tcW w:w="562" w:type="dxa"/>
            <w:vMerge/>
            <w:vAlign w:val="center"/>
          </w:tcPr>
          <w:p w14:paraId="2C9BD798"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71AAA1AE" w14:textId="77777777" w:rsidR="00622DE3" w:rsidRPr="00B420FC" w:rsidRDefault="00622DE3" w:rsidP="00622DE3">
            <w:pPr>
              <w:spacing w:line="440" w:lineRule="exact"/>
              <w:ind w:firstLineChars="0" w:firstLine="0"/>
              <w:rPr>
                <w:sz w:val="28"/>
                <w:szCs w:val="28"/>
              </w:rPr>
            </w:pPr>
          </w:p>
        </w:tc>
        <w:tc>
          <w:tcPr>
            <w:tcW w:w="1727" w:type="dxa"/>
            <w:vAlign w:val="center"/>
          </w:tcPr>
          <w:p w14:paraId="3A098AA5" w14:textId="77777777" w:rsidR="00622DE3" w:rsidRPr="00B420FC" w:rsidRDefault="00622DE3" w:rsidP="00622DE3">
            <w:pPr>
              <w:spacing w:line="440" w:lineRule="exact"/>
              <w:ind w:firstLineChars="0" w:firstLine="0"/>
              <w:rPr>
                <w:sz w:val="28"/>
                <w:szCs w:val="28"/>
              </w:rPr>
            </w:pPr>
            <w:r w:rsidRPr="00B420FC">
              <w:rPr>
                <w:sz w:val="28"/>
                <w:szCs w:val="28"/>
              </w:rPr>
              <w:t>环氧乙烷残留量（如适用）</w:t>
            </w:r>
          </w:p>
        </w:tc>
        <w:tc>
          <w:tcPr>
            <w:tcW w:w="1985" w:type="dxa"/>
            <w:vAlign w:val="center"/>
          </w:tcPr>
          <w:p w14:paraId="1B18AE4A"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1CE31843"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14C0E735" w14:textId="77777777" w:rsidTr="00622DE3">
        <w:trPr>
          <w:trHeight w:val="2229"/>
          <w:jc w:val="center"/>
        </w:trPr>
        <w:tc>
          <w:tcPr>
            <w:tcW w:w="562" w:type="dxa"/>
            <w:vMerge/>
            <w:vAlign w:val="center"/>
          </w:tcPr>
          <w:p w14:paraId="15B5B43C" w14:textId="77777777" w:rsidR="00622DE3" w:rsidRPr="00B420FC" w:rsidRDefault="00622DE3" w:rsidP="00FD697D">
            <w:pPr>
              <w:numPr>
                <w:ilvl w:val="0"/>
                <w:numId w:val="7"/>
              </w:numPr>
              <w:spacing w:line="440" w:lineRule="exact"/>
              <w:ind w:left="0" w:firstLineChars="0" w:firstLine="0"/>
              <w:rPr>
                <w:bCs/>
                <w:sz w:val="28"/>
                <w:szCs w:val="28"/>
              </w:rPr>
            </w:pPr>
          </w:p>
        </w:tc>
        <w:tc>
          <w:tcPr>
            <w:tcW w:w="1675" w:type="dxa"/>
            <w:vMerge/>
            <w:vAlign w:val="center"/>
          </w:tcPr>
          <w:p w14:paraId="76D00E14" w14:textId="77777777" w:rsidR="00622DE3" w:rsidRPr="00B420FC" w:rsidRDefault="00622DE3" w:rsidP="00622DE3">
            <w:pPr>
              <w:spacing w:line="440" w:lineRule="exact"/>
              <w:ind w:firstLineChars="0" w:firstLine="0"/>
              <w:rPr>
                <w:sz w:val="28"/>
                <w:szCs w:val="28"/>
              </w:rPr>
            </w:pPr>
          </w:p>
        </w:tc>
        <w:tc>
          <w:tcPr>
            <w:tcW w:w="1727" w:type="dxa"/>
            <w:vAlign w:val="center"/>
          </w:tcPr>
          <w:p w14:paraId="26B8FC85" w14:textId="77777777" w:rsidR="00622DE3" w:rsidRPr="00B420FC" w:rsidRDefault="00622DE3" w:rsidP="00622DE3">
            <w:pPr>
              <w:spacing w:line="440" w:lineRule="exact"/>
              <w:ind w:firstLineChars="0" w:firstLine="0"/>
              <w:rPr>
                <w:sz w:val="28"/>
                <w:szCs w:val="28"/>
              </w:rPr>
            </w:pPr>
            <w:r w:rsidRPr="00B420FC">
              <w:rPr>
                <w:sz w:val="28"/>
                <w:szCs w:val="28"/>
              </w:rPr>
              <w:t>2-</w:t>
            </w:r>
            <w:r w:rsidRPr="00B420FC">
              <w:rPr>
                <w:sz w:val="28"/>
                <w:szCs w:val="28"/>
              </w:rPr>
              <w:t>氯乙醇（如适用）</w:t>
            </w:r>
          </w:p>
        </w:tc>
        <w:tc>
          <w:tcPr>
            <w:tcW w:w="1985" w:type="dxa"/>
            <w:vAlign w:val="center"/>
          </w:tcPr>
          <w:p w14:paraId="21BC397C" w14:textId="77777777" w:rsidR="00622DE3" w:rsidRPr="00B420FC" w:rsidRDefault="00622DE3" w:rsidP="00622DE3">
            <w:pPr>
              <w:spacing w:line="440" w:lineRule="exact"/>
              <w:ind w:firstLineChars="0" w:firstLine="0"/>
              <w:rPr>
                <w:sz w:val="28"/>
                <w:szCs w:val="28"/>
              </w:rPr>
            </w:pPr>
            <w:r w:rsidRPr="00B420FC">
              <w:rPr>
                <w:sz w:val="28"/>
                <w:szCs w:val="28"/>
              </w:rPr>
              <w:t>/</w:t>
            </w:r>
          </w:p>
        </w:tc>
        <w:tc>
          <w:tcPr>
            <w:tcW w:w="3682" w:type="dxa"/>
            <w:vAlign w:val="center"/>
          </w:tcPr>
          <w:p w14:paraId="4CF6023E"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568EF410" w14:textId="77777777" w:rsidTr="00622DE3">
        <w:trPr>
          <w:trHeight w:val="460"/>
          <w:jc w:val="center"/>
        </w:trPr>
        <w:tc>
          <w:tcPr>
            <w:tcW w:w="562" w:type="dxa"/>
            <w:vAlign w:val="center"/>
          </w:tcPr>
          <w:p w14:paraId="47729832"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12459BFF" w14:textId="77777777" w:rsidR="00622DE3" w:rsidRPr="00B420FC" w:rsidRDefault="00622DE3" w:rsidP="00622DE3">
            <w:pPr>
              <w:spacing w:line="440" w:lineRule="exact"/>
              <w:ind w:firstLineChars="0" w:firstLine="0"/>
              <w:rPr>
                <w:sz w:val="28"/>
                <w:szCs w:val="28"/>
              </w:rPr>
            </w:pPr>
            <w:r w:rsidRPr="00B420FC">
              <w:rPr>
                <w:sz w:val="28"/>
                <w:szCs w:val="28"/>
              </w:rPr>
              <w:t>无菌</w:t>
            </w:r>
          </w:p>
        </w:tc>
        <w:tc>
          <w:tcPr>
            <w:tcW w:w="1985" w:type="dxa"/>
            <w:vAlign w:val="center"/>
          </w:tcPr>
          <w:p w14:paraId="137E3359"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6B84892A"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06B3CCB6" w14:textId="77777777" w:rsidTr="00622DE3">
        <w:trPr>
          <w:trHeight w:val="461"/>
          <w:jc w:val="center"/>
        </w:trPr>
        <w:tc>
          <w:tcPr>
            <w:tcW w:w="562" w:type="dxa"/>
            <w:vAlign w:val="center"/>
          </w:tcPr>
          <w:p w14:paraId="4535E18E"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3F1AD2F6" w14:textId="77777777" w:rsidR="00622DE3" w:rsidRPr="00B420FC" w:rsidRDefault="00622DE3" w:rsidP="00622DE3">
            <w:pPr>
              <w:spacing w:line="440" w:lineRule="exact"/>
              <w:ind w:firstLineChars="0" w:firstLine="0"/>
              <w:rPr>
                <w:sz w:val="28"/>
                <w:szCs w:val="28"/>
              </w:rPr>
            </w:pPr>
            <w:r w:rsidRPr="00B420FC">
              <w:rPr>
                <w:sz w:val="28"/>
                <w:szCs w:val="28"/>
              </w:rPr>
              <w:t>细菌内毒素</w:t>
            </w:r>
          </w:p>
        </w:tc>
        <w:tc>
          <w:tcPr>
            <w:tcW w:w="1985" w:type="dxa"/>
            <w:vAlign w:val="center"/>
          </w:tcPr>
          <w:p w14:paraId="031C010F"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6461602F" w14:textId="77777777" w:rsidR="00622DE3" w:rsidRPr="00B420FC" w:rsidRDefault="00622DE3" w:rsidP="00622DE3">
            <w:pPr>
              <w:spacing w:line="440" w:lineRule="exact"/>
              <w:ind w:firstLineChars="0" w:firstLine="0"/>
              <w:rPr>
                <w:sz w:val="28"/>
                <w:szCs w:val="28"/>
              </w:rPr>
            </w:pPr>
            <w:r w:rsidRPr="00B420FC">
              <w:rPr>
                <w:sz w:val="28"/>
                <w:szCs w:val="28"/>
              </w:rPr>
              <w:t>/</w:t>
            </w:r>
          </w:p>
        </w:tc>
      </w:tr>
      <w:tr w:rsidR="00622DE3" w:rsidRPr="00B420FC" w14:paraId="7C01AF6F" w14:textId="77777777" w:rsidTr="00622DE3">
        <w:trPr>
          <w:trHeight w:val="461"/>
          <w:jc w:val="center"/>
        </w:trPr>
        <w:tc>
          <w:tcPr>
            <w:tcW w:w="562" w:type="dxa"/>
            <w:vAlign w:val="center"/>
          </w:tcPr>
          <w:p w14:paraId="3AC1203C" w14:textId="77777777" w:rsidR="00622DE3" w:rsidRPr="00B420FC" w:rsidRDefault="00622DE3" w:rsidP="00FD697D">
            <w:pPr>
              <w:numPr>
                <w:ilvl w:val="0"/>
                <w:numId w:val="7"/>
              </w:numPr>
              <w:spacing w:line="440" w:lineRule="exact"/>
              <w:ind w:left="0" w:firstLineChars="0" w:firstLine="0"/>
              <w:rPr>
                <w:bCs/>
                <w:sz w:val="28"/>
                <w:szCs w:val="28"/>
              </w:rPr>
            </w:pPr>
          </w:p>
        </w:tc>
        <w:tc>
          <w:tcPr>
            <w:tcW w:w="3402" w:type="dxa"/>
            <w:gridSpan w:val="2"/>
            <w:vAlign w:val="center"/>
          </w:tcPr>
          <w:p w14:paraId="43D675B1" w14:textId="48CDEE8C" w:rsidR="00622DE3" w:rsidRPr="00B420FC" w:rsidRDefault="00622DE3" w:rsidP="00622DE3">
            <w:pPr>
              <w:spacing w:line="440" w:lineRule="exact"/>
              <w:ind w:firstLineChars="0" w:firstLine="0"/>
              <w:rPr>
                <w:sz w:val="28"/>
                <w:szCs w:val="28"/>
              </w:rPr>
            </w:pPr>
            <w:r w:rsidRPr="00B420FC">
              <w:rPr>
                <w:sz w:val="28"/>
                <w:szCs w:val="28"/>
              </w:rPr>
              <w:t>与产品配套提供的附件性能（如有）</w:t>
            </w:r>
          </w:p>
        </w:tc>
        <w:tc>
          <w:tcPr>
            <w:tcW w:w="1985" w:type="dxa"/>
            <w:vAlign w:val="center"/>
          </w:tcPr>
          <w:p w14:paraId="156DE45D" w14:textId="77777777" w:rsidR="00622DE3" w:rsidRPr="00B420FC" w:rsidRDefault="00622DE3" w:rsidP="00622DE3">
            <w:pPr>
              <w:spacing w:line="440" w:lineRule="exact"/>
              <w:ind w:firstLineChars="0" w:firstLine="0"/>
              <w:rPr>
                <w:sz w:val="28"/>
                <w:szCs w:val="28"/>
              </w:rPr>
            </w:pPr>
            <w:r w:rsidRPr="00B420FC">
              <w:rPr>
                <w:sz w:val="28"/>
                <w:szCs w:val="28"/>
              </w:rPr>
              <w:t>是</w:t>
            </w:r>
          </w:p>
        </w:tc>
        <w:tc>
          <w:tcPr>
            <w:tcW w:w="3682" w:type="dxa"/>
            <w:vAlign w:val="center"/>
          </w:tcPr>
          <w:p w14:paraId="33DE8E31" w14:textId="77777777" w:rsidR="00622DE3" w:rsidRPr="00B420FC" w:rsidRDefault="00622DE3" w:rsidP="00622DE3">
            <w:pPr>
              <w:spacing w:line="440" w:lineRule="exact"/>
              <w:ind w:firstLineChars="0" w:firstLine="0"/>
              <w:rPr>
                <w:sz w:val="28"/>
                <w:szCs w:val="28"/>
              </w:rPr>
            </w:pPr>
            <w:r w:rsidRPr="00B420FC">
              <w:rPr>
                <w:sz w:val="28"/>
                <w:szCs w:val="28"/>
              </w:rPr>
              <w:t>/</w:t>
            </w:r>
          </w:p>
        </w:tc>
      </w:tr>
    </w:tbl>
    <w:p w14:paraId="0F30FE45" w14:textId="5200EA06" w:rsidR="007726E3" w:rsidRDefault="007726E3" w:rsidP="00C1665B">
      <w:pPr>
        <w:autoSpaceDE w:val="0"/>
        <w:autoSpaceDN w:val="0"/>
        <w:adjustRightInd w:val="0"/>
        <w:spacing w:line="520" w:lineRule="exact"/>
        <w:ind w:firstLineChars="0" w:firstLine="0"/>
        <w:rPr>
          <w:rFonts w:eastAsia="黑体" w:hint="eastAsia"/>
          <w:szCs w:val="32"/>
          <w:lang w:val="en"/>
        </w:rPr>
        <w:sectPr w:rsidR="007726E3" w:rsidSect="005D496A">
          <w:headerReference w:type="default" r:id="rId9"/>
          <w:footerReference w:type="default" r:id="rId10"/>
          <w:type w:val="continuous"/>
          <w:pgSz w:w="11906" w:h="16838"/>
          <w:pgMar w:top="1440" w:right="1797" w:bottom="1440" w:left="1797" w:header="851" w:footer="992" w:gutter="0"/>
          <w:cols w:space="425"/>
          <w:docGrid w:linePitch="312"/>
        </w:sectPr>
      </w:pPr>
      <w:bookmarkStart w:id="3" w:name="_GoBack"/>
      <w:bookmarkEnd w:id="3"/>
    </w:p>
    <w:p w14:paraId="67B43A05" w14:textId="49FD22E8" w:rsidR="00622DE3" w:rsidRPr="00B420FC" w:rsidRDefault="00622DE3" w:rsidP="00C1665B">
      <w:pPr>
        <w:autoSpaceDE w:val="0"/>
        <w:autoSpaceDN w:val="0"/>
        <w:adjustRightInd w:val="0"/>
        <w:spacing w:line="520" w:lineRule="exact"/>
        <w:ind w:firstLineChars="0" w:firstLine="0"/>
        <w:rPr>
          <w:rFonts w:eastAsia="黑体" w:hint="eastAsia"/>
          <w:szCs w:val="32"/>
          <w:lang w:val="en"/>
        </w:rPr>
      </w:pPr>
    </w:p>
    <w:sectPr w:rsidR="00622DE3" w:rsidRPr="00B420FC" w:rsidSect="00C03210">
      <w:headerReference w:type="even" r:id="rId11"/>
      <w:headerReference w:type="default" r:id="rId12"/>
      <w:footerReference w:type="even" r:id="rId13"/>
      <w:footerReference w:type="default" r:id="rId14"/>
      <w:headerReference w:type="first" r:id="rId15"/>
      <w:footerReference w:type="first" r:id="rId16"/>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63EFE" w14:textId="77777777" w:rsidR="007A4008" w:rsidRDefault="007A4008" w:rsidP="00E72051">
      <w:pPr>
        <w:ind w:firstLine="640"/>
      </w:pPr>
      <w:r>
        <w:separator/>
      </w:r>
    </w:p>
    <w:p w14:paraId="6ADB9008" w14:textId="77777777" w:rsidR="007A4008" w:rsidRDefault="007A4008">
      <w:pPr>
        <w:ind w:firstLine="640"/>
      </w:pPr>
    </w:p>
    <w:p w14:paraId="04316331" w14:textId="77777777" w:rsidR="007A4008" w:rsidRDefault="007A4008" w:rsidP="00181646">
      <w:pPr>
        <w:ind w:firstLine="640"/>
      </w:pPr>
    </w:p>
    <w:p w14:paraId="75B71202" w14:textId="77777777" w:rsidR="007A4008" w:rsidRDefault="007A4008" w:rsidP="00181646">
      <w:pPr>
        <w:ind w:firstLine="640"/>
      </w:pPr>
    </w:p>
  </w:endnote>
  <w:endnote w:type="continuationSeparator" w:id="0">
    <w:p w14:paraId="6AEF9EA8" w14:textId="77777777" w:rsidR="007A4008" w:rsidRDefault="007A4008" w:rsidP="00E72051">
      <w:pPr>
        <w:ind w:firstLine="640"/>
      </w:pPr>
      <w:r>
        <w:continuationSeparator/>
      </w:r>
    </w:p>
    <w:p w14:paraId="05A68992" w14:textId="77777777" w:rsidR="007A4008" w:rsidRDefault="007A4008">
      <w:pPr>
        <w:ind w:firstLine="640"/>
      </w:pPr>
    </w:p>
    <w:p w14:paraId="60F8674D" w14:textId="77777777" w:rsidR="007A4008" w:rsidRDefault="007A4008" w:rsidP="00181646">
      <w:pPr>
        <w:ind w:firstLine="640"/>
      </w:pPr>
    </w:p>
    <w:p w14:paraId="349FD6D4" w14:textId="77777777" w:rsidR="007A4008" w:rsidRDefault="007A4008"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D20F" w14:textId="30745D24" w:rsidR="00B420FC" w:rsidRDefault="007A4008" w:rsidP="00B420FC">
    <w:pPr>
      <w:pStyle w:val="a5"/>
      <w:ind w:firstLine="360"/>
      <w:jc w:val="right"/>
    </w:pPr>
    <w:sdt>
      <w:sdtPr>
        <w:id w:val="1399088857"/>
        <w:docPartObj>
          <w:docPartGallery w:val="Page Numbers (Bottom of Page)"/>
          <w:docPartUnique/>
        </w:docPartObj>
      </w:sdtPr>
      <w:sdtEndPr>
        <w:rPr>
          <w:sz w:val="28"/>
          <w:szCs w:val="28"/>
        </w:rPr>
      </w:sdtEndPr>
      <w:sdtContent>
        <w:r w:rsidR="00B420FC" w:rsidRPr="00B420FC">
          <w:rPr>
            <w:sz w:val="28"/>
            <w:szCs w:val="28"/>
          </w:rPr>
          <w:t xml:space="preserve">— </w:t>
        </w:r>
        <w:r w:rsidR="00B420FC" w:rsidRPr="00B420FC">
          <w:rPr>
            <w:sz w:val="28"/>
            <w:szCs w:val="28"/>
          </w:rPr>
          <w:fldChar w:fldCharType="begin"/>
        </w:r>
        <w:r w:rsidR="00B420FC" w:rsidRPr="00B420FC">
          <w:rPr>
            <w:sz w:val="28"/>
            <w:szCs w:val="28"/>
          </w:rPr>
          <w:instrText>PAGE   \* MERGEFORMAT</w:instrText>
        </w:r>
        <w:r w:rsidR="00B420FC" w:rsidRPr="00B420FC">
          <w:rPr>
            <w:sz w:val="28"/>
            <w:szCs w:val="28"/>
          </w:rPr>
          <w:fldChar w:fldCharType="separate"/>
        </w:r>
        <w:r w:rsidR="00C1665B" w:rsidRPr="00C1665B">
          <w:rPr>
            <w:noProof/>
            <w:sz w:val="28"/>
            <w:szCs w:val="28"/>
            <w:lang w:val="zh-CN"/>
          </w:rPr>
          <w:t>17</w:t>
        </w:r>
        <w:r w:rsidR="00B420FC" w:rsidRPr="00B420FC">
          <w:rPr>
            <w:sz w:val="28"/>
            <w:szCs w:val="28"/>
          </w:rPr>
          <w:fldChar w:fldCharType="end"/>
        </w:r>
      </w:sdtContent>
    </w:sdt>
    <w:r w:rsidR="00B420FC" w:rsidRPr="00B420FC">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78590A19" w:rsidR="00622DE3" w:rsidRDefault="007A4008" w:rsidP="00FD697D">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622DE3">
          <w:t xml:space="preserve"> </w:t>
        </w:r>
        <w:r w:rsidR="00622DE3" w:rsidRPr="00CF06C6">
          <w:rPr>
            <w:sz w:val="28"/>
            <w:szCs w:val="28"/>
          </w:rPr>
          <w:fldChar w:fldCharType="begin"/>
        </w:r>
        <w:r w:rsidR="00622DE3" w:rsidRPr="00CF06C6">
          <w:rPr>
            <w:sz w:val="28"/>
            <w:szCs w:val="28"/>
          </w:rPr>
          <w:instrText>PAGE   \* MERGEFORMAT</w:instrText>
        </w:r>
        <w:r w:rsidR="00622DE3" w:rsidRPr="00CF06C6">
          <w:rPr>
            <w:sz w:val="28"/>
            <w:szCs w:val="28"/>
          </w:rPr>
          <w:fldChar w:fldCharType="separate"/>
        </w:r>
        <w:r w:rsidR="00C1665B" w:rsidRPr="00C1665B">
          <w:rPr>
            <w:noProof/>
            <w:sz w:val="28"/>
            <w:szCs w:val="28"/>
            <w:lang w:val="zh-CN"/>
          </w:rPr>
          <w:t>18</w:t>
        </w:r>
        <w:r w:rsidR="00622DE3" w:rsidRPr="00CF06C6">
          <w:rPr>
            <w:sz w:val="28"/>
            <w:szCs w:val="28"/>
          </w:rPr>
          <w:fldChar w:fldCharType="end"/>
        </w:r>
        <w:r w:rsidR="00622DE3" w:rsidRPr="00CF06C6">
          <w:rPr>
            <w:sz w:val="28"/>
            <w:szCs w:val="28"/>
          </w:rPr>
          <w:t xml:space="preserve"> —</w:t>
        </w:r>
      </w:sdtContent>
    </w:sdt>
  </w:p>
  <w:p w14:paraId="6AF2517A" w14:textId="71133393" w:rsidR="00622DE3" w:rsidRDefault="00622DE3" w:rsidP="00CF06C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1533B326" w:rsidR="00622DE3" w:rsidRDefault="00622DE3">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C1665B" w:rsidRPr="00C1665B">
          <w:rPr>
            <w:noProof/>
            <w:sz w:val="28"/>
            <w:szCs w:val="28"/>
            <w:lang w:val="zh-CN"/>
          </w:rPr>
          <w:t>97</w:t>
        </w:r>
        <w:r w:rsidRPr="002B0715">
          <w:rPr>
            <w:sz w:val="28"/>
            <w:szCs w:val="28"/>
          </w:rPr>
          <w:fldChar w:fldCharType="end"/>
        </w:r>
        <w:r w:rsidRPr="002B0715">
          <w:t xml:space="preserve"> </w:t>
        </w:r>
        <w:r w:rsidRPr="002B0715">
          <w:rPr>
            <w:rStyle w:val="a7"/>
            <w:sz w:val="28"/>
            <w:szCs w:val="28"/>
          </w:rPr>
          <w:t>—</w:t>
        </w:r>
      </w:sdtContent>
    </w:sdt>
  </w:p>
  <w:p w14:paraId="5A53C526" w14:textId="77777777" w:rsidR="00622DE3" w:rsidRDefault="00622DE3" w:rsidP="00181646">
    <w:pPr>
      <w:ind w:firstLine="64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622DE3" w:rsidRDefault="00622D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E12A2" w14:textId="77777777" w:rsidR="007A4008" w:rsidRDefault="007A4008" w:rsidP="00E72051">
      <w:pPr>
        <w:ind w:firstLine="640"/>
      </w:pPr>
      <w:r>
        <w:separator/>
      </w:r>
    </w:p>
    <w:p w14:paraId="6CED9BDA" w14:textId="77777777" w:rsidR="007A4008" w:rsidRDefault="007A4008">
      <w:pPr>
        <w:ind w:firstLine="640"/>
      </w:pPr>
    </w:p>
    <w:p w14:paraId="7280F394" w14:textId="77777777" w:rsidR="007A4008" w:rsidRDefault="007A4008" w:rsidP="00181646">
      <w:pPr>
        <w:ind w:firstLine="640"/>
      </w:pPr>
    </w:p>
    <w:p w14:paraId="580D587E" w14:textId="77777777" w:rsidR="007A4008" w:rsidRDefault="007A4008" w:rsidP="00181646">
      <w:pPr>
        <w:ind w:firstLine="640"/>
      </w:pPr>
    </w:p>
  </w:footnote>
  <w:footnote w:type="continuationSeparator" w:id="0">
    <w:p w14:paraId="54462D03" w14:textId="77777777" w:rsidR="007A4008" w:rsidRDefault="007A4008" w:rsidP="00E72051">
      <w:pPr>
        <w:ind w:firstLine="640"/>
      </w:pPr>
      <w:r>
        <w:continuationSeparator/>
      </w:r>
    </w:p>
    <w:p w14:paraId="2339A149" w14:textId="77777777" w:rsidR="007A4008" w:rsidRDefault="007A4008">
      <w:pPr>
        <w:ind w:firstLine="640"/>
      </w:pPr>
    </w:p>
    <w:p w14:paraId="74ED3526" w14:textId="77777777" w:rsidR="007A4008" w:rsidRDefault="007A4008" w:rsidP="00181646">
      <w:pPr>
        <w:ind w:firstLine="640"/>
      </w:pPr>
    </w:p>
    <w:p w14:paraId="4B1CE585" w14:textId="77777777" w:rsidR="007A4008" w:rsidRDefault="007A4008"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74268" w14:textId="2B01F260" w:rsidR="00B420FC" w:rsidRPr="003F1D70" w:rsidRDefault="00B420FC">
    <w:pPr>
      <w:ind w:firstLine="640"/>
      <w:rPr>
        <w:rFonts w:ascii="仿宋_GB23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622DE3" w:rsidRDefault="00622DE3"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622DE3" w:rsidRDefault="00622DE3" w:rsidP="0021144F">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622DE3" w:rsidRDefault="00622D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8A94C"/>
    <w:multiLevelType w:val="singleLevel"/>
    <w:tmpl w:val="E9D8A94C"/>
    <w:lvl w:ilvl="0">
      <w:start w:val="1"/>
      <w:numFmt w:val="decimal"/>
      <w:lvlText w:val="%1."/>
      <w:lvlJc w:val="left"/>
      <w:pPr>
        <w:tabs>
          <w:tab w:val="num" w:pos="312"/>
        </w:tabs>
      </w:pPr>
    </w:lvl>
  </w:abstractNum>
  <w:abstractNum w:abstractNumId="1"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BD3BF0"/>
    <w:multiLevelType w:val="hybridMultilevel"/>
    <w:tmpl w:val="71BA77E8"/>
    <w:lvl w:ilvl="0" w:tplc="97AAEE0C">
      <w:start w:val="1"/>
      <w:numFmt w:val="decimal"/>
      <w:lvlText w:val="%1."/>
      <w:lvlJc w:val="left"/>
      <w:pPr>
        <w:ind w:left="960" w:hanging="360"/>
      </w:pPr>
      <w:rPr>
        <w:rFonts w:ascii="Times New Roman" w:hAnsi="Times New Roman" w:cs="Times New Roman"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3"/>
  </w:num>
  <w:num w:numId="3">
    <w:abstractNumId w:val="9"/>
  </w:num>
  <w:num w:numId="4">
    <w:abstractNumId w:val="7"/>
  </w:num>
  <w:num w:numId="5">
    <w:abstractNumId w:val="8"/>
  </w:num>
  <w:num w:numId="6">
    <w:abstractNumId w:val="1"/>
  </w:num>
  <w:num w:numId="7">
    <w:abstractNumId w:val="5"/>
  </w:num>
  <w:num w:numId="8">
    <w:abstractNumId w:val="0"/>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4899"/>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40FF"/>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C44"/>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E7257"/>
    <w:rsid w:val="003F010F"/>
    <w:rsid w:val="003F0168"/>
    <w:rsid w:val="003F1211"/>
    <w:rsid w:val="003F1A11"/>
    <w:rsid w:val="003F1BBA"/>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7DE"/>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4FD"/>
    <w:rsid w:val="004B0DF9"/>
    <w:rsid w:val="004B33BB"/>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96A"/>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1CD1"/>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26E3"/>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008"/>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65B"/>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36C5"/>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697D"/>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BB4099C1-4972-4406-8162-8F098C3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qFormat="1"/>
    <w:lsdException w:name="annotation text" w:locked="1"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0"/>
    <w:link w:val="4"/>
    <w:rsid w:val="00A4216A"/>
    <w:rPr>
      <w:rFonts w:asciiTheme="majorHAnsi" w:eastAsiaTheme="majorEastAsia" w:hAnsiTheme="majorHAnsi" w:cstheme="majorBidi"/>
      <w:b/>
      <w:bCs/>
      <w:kern w:val="2"/>
      <w:sz w:val="28"/>
      <w:szCs w:val="28"/>
    </w:rPr>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uiPriority w:val="34"/>
    <w:qFormat/>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uiPriority w:val="99"/>
    <w:rsid w:val="00112749"/>
    <w:rPr>
      <w:b/>
      <w:bCs/>
    </w:rPr>
  </w:style>
  <w:style w:type="character" w:customStyle="1" w:styleId="af">
    <w:name w:val="批注主题 字符"/>
    <w:link w:val="ae"/>
    <w:uiPriority w:val="99"/>
    <w:rsid w:val="00112749"/>
    <w:rPr>
      <w:rFonts w:ascii="Times New Roman" w:eastAsia="宋体" w:hAnsi="Times New Roman" w:cs="Times New Roman"/>
      <w:b/>
      <w:bCs/>
      <w:kern w:val="2"/>
      <w:sz w:val="21"/>
      <w:szCs w:val="20"/>
    </w:rPr>
  </w:style>
  <w:style w:type="paragraph" w:styleId="af0">
    <w:name w:val="Revision"/>
    <w:hidden/>
    <w:uiPriority w:val="99"/>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paragraph" w:styleId="af3">
    <w:name w:val="List Paragraph"/>
    <w:basedOn w:val="a"/>
    <w:link w:val="af4"/>
    <w:uiPriority w:val="34"/>
    <w:qFormat/>
    <w:rsid w:val="00B631CF"/>
    <w:pPr>
      <w:spacing w:line="240" w:lineRule="auto"/>
    </w:pPr>
    <w:rPr>
      <w:rFonts w:ascii="Calibri" w:eastAsia="宋体" w:hAnsi="Calibri"/>
      <w:sz w:val="21"/>
      <w:szCs w:val="22"/>
    </w:rPr>
  </w:style>
  <w:style w:type="character" w:customStyle="1" w:styleId="af4">
    <w:name w:val="列出段落 字符"/>
    <w:link w:val="af3"/>
    <w:uiPriority w:val="34"/>
    <w:rsid w:val="00B420FC"/>
    <w:rPr>
      <w:kern w:val="2"/>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5">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5"/>
    <w:uiPriority w:val="99"/>
    <w:rsid w:val="001B5E23"/>
    <w:rPr>
      <w:rFonts w:ascii="Times New Roman" w:hAnsi="Times New Roman"/>
      <w:sz w:val="21"/>
    </w:rPr>
  </w:style>
  <w:style w:type="paragraph" w:customStyle="1" w:styleId="af6">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7">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8">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9">
    <w:name w:val="line number"/>
    <w:basedOn w:val="a0"/>
    <w:uiPriority w:val="99"/>
    <w:unhideWhenUsed/>
    <w:rsid w:val="003541DF"/>
  </w:style>
  <w:style w:type="paragraph" w:styleId="afa">
    <w:name w:val="Body Text"/>
    <w:basedOn w:val="a"/>
    <w:link w:val="afb"/>
    <w:rsid w:val="004A2C50"/>
    <w:pPr>
      <w:spacing w:after="120" w:line="300" w:lineRule="auto"/>
    </w:pPr>
    <w:rPr>
      <w:snapToGrid w:val="0"/>
      <w:kern w:val="0"/>
      <w:szCs w:val="32"/>
    </w:rPr>
  </w:style>
  <w:style w:type="character" w:customStyle="1" w:styleId="afb">
    <w:name w:val="正文文本 字符"/>
    <w:basedOn w:val="a0"/>
    <w:link w:val="afa"/>
    <w:rsid w:val="004A2C50"/>
    <w:rPr>
      <w:rFonts w:ascii="Times New Roman" w:eastAsia="仿宋_GB2312" w:hAnsi="Times New Roman"/>
      <w:snapToGrid w:val="0"/>
      <w:sz w:val="32"/>
      <w:szCs w:val="32"/>
    </w:rPr>
  </w:style>
  <w:style w:type="paragraph" w:customStyle="1" w:styleId="Afc">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d">
    <w:name w:val="footnote reference"/>
    <w:uiPriority w:val="99"/>
    <w:unhideWhenUsed/>
    <w:qFormat/>
    <w:rsid w:val="007C0F7B"/>
    <w:rPr>
      <w:vertAlign w:val="superscript"/>
    </w:rPr>
  </w:style>
  <w:style w:type="character" w:customStyle="1" w:styleId="afe">
    <w:name w:val="文档结构图 字符"/>
    <w:basedOn w:val="a0"/>
    <w:link w:val="aff"/>
    <w:semiHidden/>
    <w:rsid w:val="007C0F7B"/>
    <w:rPr>
      <w:rFonts w:ascii="Times New Roman" w:hAnsi="Times New Roman"/>
      <w:kern w:val="2"/>
      <w:sz w:val="21"/>
      <w:szCs w:val="24"/>
      <w:shd w:val="clear" w:color="auto" w:fill="000080"/>
    </w:rPr>
  </w:style>
  <w:style w:type="paragraph" w:styleId="aff">
    <w:name w:val="Document Map"/>
    <w:basedOn w:val="a"/>
    <w:link w:val="afe"/>
    <w:semiHidden/>
    <w:rsid w:val="007C0F7B"/>
    <w:pPr>
      <w:shd w:val="clear" w:color="auto" w:fill="000080"/>
      <w:spacing w:line="240" w:lineRule="auto"/>
      <w:ind w:firstLineChars="0" w:firstLine="0"/>
    </w:pPr>
    <w:rPr>
      <w:rFonts w:eastAsia="宋体"/>
      <w:sz w:val="21"/>
      <w:szCs w:val="24"/>
    </w:rPr>
  </w:style>
  <w:style w:type="paragraph" w:styleId="aff0">
    <w:name w:val="footnote text"/>
    <w:basedOn w:val="a"/>
    <w:link w:val="aff1"/>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1">
    <w:name w:val="脚注文本 字符"/>
    <w:basedOn w:val="a0"/>
    <w:link w:val="aff0"/>
    <w:uiPriority w:val="99"/>
    <w:rsid w:val="007C0F7B"/>
    <w:rPr>
      <w:rFonts w:ascii="Times New Roman" w:hAnsi="Times New Roman"/>
      <w:kern w:val="2"/>
      <w:sz w:val="18"/>
      <w:szCs w:val="18"/>
    </w:rPr>
  </w:style>
  <w:style w:type="paragraph" w:styleId="aff2">
    <w:name w:val="Plain Text"/>
    <w:basedOn w:val="a"/>
    <w:link w:val="aff3"/>
    <w:unhideWhenUsed/>
    <w:qFormat/>
    <w:rsid w:val="007C0F7B"/>
    <w:pPr>
      <w:spacing w:line="240" w:lineRule="auto"/>
      <w:ind w:firstLineChars="0" w:firstLine="0"/>
    </w:pPr>
    <w:rPr>
      <w:rFonts w:ascii="宋体" w:eastAsia="宋体" w:hAnsi="Courier New" w:cs="Courier New"/>
      <w:sz w:val="21"/>
      <w:szCs w:val="21"/>
    </w:rPr>
  </w:style>
  <w:style w:type="character" w:customStyle="1" w:styleId="aff3">
    <w:name w:val="纯文本 字符"/>
    <w:basedOn w:val="a0"/>
    <w:link w:val="aff2"/>
    <w:uiPriority w:val="99"/>
    <w:rsid w:val="007C0F7B"/>
    <w:rPr>
      <w:rFonts w:ascii="宋体" w:hAnsi="Courier New" w:cs="Courier New"/>
      <w:kern w:val="2"/>
      <w:sz w:val="21"/>
      <w:szCs w:val="21"/>
    </w:rPr>
  </w:style>
  <w:style w:type="paragraph" w:customStyle="1" w:styleId="12">
    <w:name w:val="列表段落1"/>
    <w:basedOn w:val="a"/>
    <w:uiPriority w:val="34"/>
    <w:qFormat/>
    <w:rsid w:val="007C0F7B"/>
    <w:pPr>
      <w:spacing w:line="240" w:lineRule="auto"/>
      <w:ind w:firstLine="420"/>
    </w:pPr>
    <w:rPr>
      <w:rFonts w:eastAsia="宋体"/>
      <w:sz w:val="21"/>
      <w:szCs w:val="24"/>
    </w:rPr>
  </w:style>
  <w:style w:type="paragraph" w:customStyle="1" w:styleId="aff4">
    <w:name w:val="王奕改内文"/>
    <w:basedOn w:val="a"/>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paragraph" w:styleId="aff5">
    <w:name w:val="Date"/>
    <w:basedOn w:val="a"/>
    <w:next w:val="a"/>
    <w:link w:val="aff6"/>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6">
    <w:name w:val="日期 字符"/>
    <w:basedOn w:val="a0"/>
    <w:link w:val="aff5"/>
    <w:uiPriority w:val="99"/>
    <w:rsid w:val="00B420FC"/>
    <w:rPr>
      <w:kern w:val="2"/>
      <w:sz w:val="21"/>
      <w:szCs w:val="22"/>
    </w:rPr>
  </w:style>
  <w:style w:type="character" w:customStyle="1" w:styleId="Char3">
    <w:name w:val="纯文本 Char"/>
    <w:locked/>
    <w:rsid w:val="004807DE"/>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de.org.cn/flfg/zdyz/zdyzjs/cplb/cplbty/20220316165345692.htm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434B-B496-4F3D-B931-38C8388C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1240</Words>
  <Characters>7070</Characters>
  <Application>Microsoft Office Word</Application>
  <DocSecurity>0</DocSecurity>
  <Lines>58</Lines>
  <Paragraphs>16</Paragraphs>
  <ScaleCrop>false</ScaleCrop>
  <Company>thtfpc</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6</cp:revision>
  <cp:lastPrinted>2023-03-24T01:45:00Z</cp:lastPrinted>
  <dcterms:created xsi:type="dcterms:W3CDTF">2023-04-13T06:31:00Z</dcterms:created>
  <dcterms:modified xsi:type="dcterms:W3CDTF">2023-04-13T08:33:00Z</dcterms:modified>
</cp:coreProperties>
</file>