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850A8" w14:textId="63705703" w:rsidR="00D328A2" w:rsidRPr="006B17EB" w:rsidRDefault="00040B38" w:rsidP="009400FD">
      <w:pPr>
        <w:pStyle w:val="ac"/>
        <w:ind w:firstLineChars="45" w:firstLine="198"/>
        <w:rPr>
          <w:rFonts w:ascii="方正小标宋简体" w:eastAsia="方正小标宋简体"/>
          <w:b w:val="0"/>
        </w:rPr>
      </w:pPr>
      <w:r w:rsidRPr="006B17EB">
        <w:rPr>
          <w:rFonts w:ascii="方正小标宋简体" w:eastAsia="方正小标宋简体" w:hint="eastAsia"/>
          <w:b w:val="0"/>
        </w:rPr>
        <w:t>高频</w:t>
      </w:r>
      <w:r w:rsidRPr="006B17EB">
        <w:rPr>
          <w:rFonts w:ascii="方正小标宋简体" w:eastAsia="方正小标宋简体"/>
          <w:b w:val="0"/>
        </w:rPr>
        <w:t>手术设备</w:t>
      </w:r>
      <w:r w:rsidR="00A77E7B" w:rsidRPr="006B17EB">
        <w:rPr>
          <w:rFonts w:ascii="方正小标宋简体" w:eastAsia="方正小标宋简体" w:hint="eastAsia"/>
          <w:b w:val="0"/>
        </w:rPr>
        <w:t>注册</w:t>
      </w:r>
      <w:r w:rsidR="003B56A8" w:rsidRPr="006B17EB">
        <w:rPr>
          <w:rFonts w:ascii="方正小标宋简体" w:eastAsia="方正小标宋简体" w:hint="eastAsia"/>
          <w:b w:val="0"/>
        </w:rPr>
        <w:t xml:space="preserve">审查指导原则 </w:t>
      </w:r>
      <w:r w:rsidRPr="006B17EB">
        <w:rPr>
          <w:rFonts w:ascii="方正小标宋简体" w:eastAsia="方正小标宋简体" w:hint="eastAsia"/>
          <w:b w:val="0"/>
        </w:rPr>
        <w:t>（2023</w:t>
      </w:r>
      <w:r w:rsidR="00DF2221">
        <w:rPr>
          <w:rFonts w:ascii="方正小标宋简体" w:eastAsia="方正小标宋简体" w:hint="eastAsia"/>
          <w:b w:val="0"/>
        </w:rPr>
        <w:t>年</w:t>
      </w:r>
      <w:r w:rsidRPr="006B17EB">
        <w:rPr>
          <w:rFonts w:ascii="方正小标宋简体" w:eastAsia="方正小标宋简体" w:hint="eastAsia"/>
          <w:b w:val="0"/>
        </w:rPr>
        <w:t>修订版）</w:t>
      </w:r>
    </w:p>
    <w:p w14:paraId="041B349A" w14:textId="77777777" w:rsidR="00A26A09" w:rsidRDefault="00A26A09" w:rsidP="00A26A09">
      <w:pPr>
        <w:spacing w:line="520" w:lineRule="exact"/>
        <w:ind w:rightChars="-32" w:right="-102" w:firstLine="880"/>
        <w:jc w:val="center"/>
        <w:rPr>
          <w:color w:val="000000"/>
          <w:szCs w:val="32"/>
        </w:rPr>
      </w:pPr>
      <w:r>
        <w:rPr>
          <w:rFonts w:eastAsia="方正小标宋简体" w:hint="eastAsia"/>
          <w:color w:val="000000"/>
          <w:sz w:val="44"/>
          <w:szCs w:val="44"/>
        </w:rPr>
        <w:t>（征求意见稿）</w:t>
      </w:r>
    </w:p>
    <w:p w14:paraId="40F142F6" w14:textId="77777777" w:rsidR="005876A6" w:rsidRPr="006B17EB" w:rsidRDefault="005876A6" w:rsidP="0021144F">
      <w:pPr>
        <w:ind w:firstLine="640"/>
      </w:pPr>
    </w:p>
    <w:p w14:paraId="02A2ABF7" w14:textId="77777777" w:rsidR="005876A6" w:rsidRPr="006B17EB" w:rsidRDefault="00FD5D1B" w:rsidP="002C2791">
      <w:pPr>
        <w:spacing w:line="520" w:lineRule="exact"/>
        <w:ind w:firstLine="640"/>
      </w:pPr>
      <w:r w:rsidRPr="006B17EB">
        <w:rPr>
          <w:rFonts w:hint="eastAsia"/>
        </w:rPr>
        <w:t>本指导原则旨在指导</w:t>
      </w:r>
      <w:r w:rsidR="005876A6" w:rsidRPr="006B17EB">
        <w:rPr>
          <w:rFonts w:hint="eastAsia"/>
        </w:rPr>
        <w:t>注册申请人对</w:t>
      </w:r>
      <w:r w:rsidR="009A3261" w:rsidRPr="006B17EB">
        <w:rPr>
          <w:rFonts w:hint="eastAsia"/>
        </w:rPr>
        <w:t>高频手术</w:t>
      </w:r>
      <w:r w:rsidR="009A3261" w:rsidRPr="006B17EB">
        <w:t>设备</w:t>
      </w:r>
      <w:r w:rsidR="005876A6" w:rsidRPr="006B17EB">
        <w:rPr>
          <w:rFonts w:hint="eastAsia"/>
        </w:rPr>
        <w:t>注册申报资料的准备及撰写，同时也为技术审评部门审查注册申报资料提供参考。</w:t>
      </w:r>
    </w:p>
    <w:p w14:paraId="35ABD8FB" w14:textId="77777777" w:rsidR="005876A6" w:rsidRPr="006B17EB" w:rsidRDefault="005876A6" w:rsidP="00A328A3">
      <w:pPr>
        <w:spacing w:line="520" w:lineRule="exact"/>
        <w:ind w:firstLine="640"/>
      </w:pPr>
      <w:r w:rsidRPr="006B17EB">
        <w:t>本指导原则是对</w:t>
      </w:r>
      <w:r w:rsidR="009A3261" w:rsidRPr="006B17EB">
        <w:rPr>
          <w:rFonts w:hint="eastAsia"/>
        </w:rPr>
        <w:t>高频手术</w:t>
      </w:r>
      <w:r w:rsidR="009A3261" w:rsidRPr="006B17EB">
        <w:t>设备</w:t>
      </w:r>
      <w:r w:rsidRPr="006B17EB">
        <w:t>的一般要求，申请人应依据产品的具体特性确定其中内容是否适用</w:t>
      </w:r>
      <w:r w:rsidRPr="006B17EB">
        <w:rPr>
          <w:rFonts w:hint="eastAsia"/>
        </w:rPr>
        <w:t>。</w:t>
      </w:r>
      <w:r w:rsidRPr="006B17EB">
        <w:t>若不适用，需具体阐述理由及相应的科学依据，并依据产品的具体特性对注册申报资料的内容进行充实和细化。</w:t>
      </w:r>
    </w:p>
    <w:p w14:paraId="1CAFDC25" w14:textId="77777777" w:rsidR="005876A6" w:rsidRPr="006B17EB" w:rsidRDefault="005876A6" w:rsidP="00A328A3">
      <w:pPr>
        <w:spacing w:line="520" w:lineRule="exact"/>
        <w:ind w:firstLine="640"/>
      </w:pPr>
      <w:r w:rsidRPr="006B17EB">
        <w:rPr>
          <w:rFonts w:hint="eastAsia"/>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219D4272" w14:textId="77777777" w:rsidR="009B18A5" w:rsidRPr="006B17EB" w:rsidRDefault="005876A6" w:rsidP="00D93DE7">
      <w:pPr>
        <w:spacing w:line="520" w:lineRule="exact"/>
        <w:ind w:firstLine="640"/>
      </w:pPr>
      <w:r w:rsidRPr="006B17EB">
        <w:rPr>
          <w:rFonts w:hint="eastAsia"/>
        </w:rPr>
        <w:t>本指导原则是在现行法规和标准体系以及当前认知水平下制定，随着法规和标准的不断完善，以及科学技术的不断发展，相关内容也将适时进行调整。</w:t>
      </w:r>
    </w:p>
    <w:p w14:paraId="290AE270" w14:textId="77777777" w:rsidR="00D328A2" w:rsidRPr="006B17EB" w:rsidRDefault="00D328A2" w:rsidP="002C2791">
      <w:pPr>
        <w:pStyle w:val="1"/>
        <w:ind w:firstLine="640"/>
      </w:pPr>
      <w:r w:rsidRPr="006B17EB">
        <w:rPr>
          <w:rFonts w:hint="eastAsia"/>
        </w:rPr>
        <w:t>一、适用范围</w:t>
      </w:r>
    </w:p>
    <w:p w14:paraId="219DA00E" w14:textId="5E7BAF9F" w:rsidR="009A3261" w:rsidRPr="006B17EB" w:rsidRDefault="009A3261" w:rsidP="009A3261">
      <w:pPr>
        <w:spacing w:line="520" w:lineRule="exact"/>
        <w:ind w:firstLine="640"/>
      </w:pPr>
      <w:r w:rsidRPr="006B17EB">
        <w:t>本指导原则适用于高频手术设备。按照</w:t>
      </w:r>
      <w:r w:rsidRPr="006B17EB">
        <w:t>GB 9706.</w:t>
      </w:r>
      <w:r w:rsidR="006C1666" w:rsidRPr="006B17EB">
        <w:t>202</w:t>
      </w:r>
      <w:r w:rsidRPr="006B17EB">
        <w:t>标准中</w:t>
      </w:r>
      <w:r w:rsidR="006C1666" w:rsidRPr="006B17EB">
        <w:t>201.3.224</w:t>
      </w:r>
      <w:r w:rsidRPr="006B17EB">
        <w:t>的定义，本指导原则所述高频手术设备是指</w:t>
      </w:r>
      <w:r w:rsidRPr="006B17EB">
        <w:t>“</w:t>
      </w:r>
      <w:r w:rsidR="006C1666" w:rsidRPr="006B17EB">
        <w:rPr>
          <w:rFonts w:hint="eastAsia"/>
        </w:rPr>
        <w:t>产生高频</w:t>
      </w:r>
      <w:r w:rsidR="006C1666" w:rsidRPr="006B17EB">
        <w:t>电流</w:t>
      </w:r>
      <w:r w:rsidRPr="006B17EB">
        <w:t>的医用电气设备，预期利用高频电流进行</w:t>
      </w:r>
      <w:r w:rsidR="006C1666" w:rsidRPr="006B17EB">
        <w:t>外科</w:t>
      </w:r>
      <w:r w:rsidR="006C1666" w:rsidRPr="006B17EB">
        <w:rPr>
          <w:rFonts w:hint="eastAsia"/>
        </w:rPr>
        <w:t>作业</w:t>
      </w:r>
      <w:r w:rsidRPr="006B17EB">
        <w:t>，如对生物组织切（割）或凝（固</w:t>
      </w:r>
      <w:r w:rsidR="006C1666" w:rsidRPr="006B17EB">
        <w:t>）</w:t>
      </w:r>
      <w:r w:rsidR="006C1666" w:rsidRPr="006B17EB">
        <w:t>”</w:t>
      </w:r>
      <w:r w:rsidR="006C1666" w:rsidRPr="006B17EB">
        <w:rPr>
          <w:rFonts w:hint="eastAsia"/>
        </w:rPr>
        <w:t>。</w:t>
      </w:r>
    </w:p>
    <w:p w14:paraId="371209DC" w14:textId="6B27200F" w:rsidR="009A3261" w:rsidRPr="006B17EB" w:rsidRDefault="009A3261" w:rsidP="009A3261">
      <w:pPr>
        <w:spacing w:line="520" w:lineRule="exact"/>
        <w:ind w:firstLine="640"/>
      </w:pPr>
      <w:r w:rsidRPr="006B17EB">
        <w:t>对于特殊临床使用方式或特定适应证的高频手术设备</w:t>
      </w:r>
      <w:r w:rsidRPr="006B17EB">
        <w:lastRenderedPageBreak/>
        <w:t>（如等离子手术设备、大血管闭合设备等），除本指导原则外如有专门针对其所制定的指导原则，则该指导原则中的相应内容可作为本指导原则的补充或替代部分。</w:t>
      </w:r>
    </w:p>
    <w:p w14:paraId="4A110F6B" w14:textId="77777777" w:rsidR="009A3261" w:rsidRPr="006B17EB" w:rsidRDefault="009A3261" w:rsidP="009A3261">
      <w:pPr>
        <w:spacing w:line="520" w:lineRule="exact"/>
        <w:ind w:firstLine="640"/>
      </w:pPr>
      <w:r w:rsidRPr="006B17EB">
        <w:t>对于同时具有高频和其他输出能量（如机械效应、超声效应、激光或辐照效应等）的手术设备，其高频输出部分应遵守本指导原则的内容，其他输出方式应遵守相应的指导原则或审查要求，同时还应考虑二者结合所带来的额外风险和临床效果。</w:t>
      </w:r>
    </w:p>
    <w:p w14:paraId="0B895530" w14:textId="238EDC2D" w:rsidR="009A3261" w:rsidRDefault="009A3261" w:rsidP="009A3261">
      <w:pPr>
        <w:spacing w:line="520" w:lineRule="exact"/>
        <w:ind w:firstLine="640"/>
      </w:pPr>
      <w:r w:rsidRPr="006B17EB">
        <w:t>本指导原则不适用于妇科、肿瘤或心脏等射频消融设备，以及利用射频能量进行整形</w:t>
      </w:r>
      <w:r w:rsidRPr="006B17EB">
        <w:t>/</w:t>
      </w:r>
      <w:r w:rsidRPr="006B17EB">
        <w:t>美容的</w:t>
      </w:r>
      <w:r w:rsidR="00CD0FFD" w:rsidRPr="006B17EB">
        <w:rPr>
          <w:rFonts w:hint="eastAsia"/>
        </w:rPr>
        <w:t>非</w:t>
      </w:r>
      <w:r w:rsidR="00CD0FFD" w:rsidRPr="006B17EB">
        <w:t>消融类射频治疗</w:t>
      </w:r>
      <w:r w:rsidRPr="006B17EB">
        <w:t>设备。本指导原则不适用于电加热烙烧设备和热疗类产品。</w:t>
      </w:r>
    </w:p>
    <w:p w14:paraId="2040E376" w14:textId="7932ECF5" w:rsidR="007355E3" w:rsidRPr="006B17EB" w:rsidRDefault="007355E3" w:rsidP="009A3261">
      <w:pPr>
        <w:spacing w:line="520" w:lineRule="exact"/>
        <w:ind w:firstLine="640"/>
      </w:pPr>
      <w:r>
        <w:rPr>
          <w:rFonts w:hint="eastAsia"/>
        </w:rPr>
        <w:t>本</w:t>
      </w:r>
      <w:r>
        <w:t>指导原则不包括高频附件中手术附件和中性电极的要求，</w:t>
      </w:r>
      <w:r>
        <w:rPr>
          <w:rFonts w:hint="eastAsia"/>
        </w:rPr>
        <w:t>如</w:t>
      </w:r>
      <w:r>
        <w:t>结构组成中含手术附件和中性电极，可参考相应指导原则的要求。</w:t>
      </w:r>
    </w:p>
    <w:p w14:paraId="2E95D9B2" w14:textId="77777777" w:rsidR="00B74266" w:rsidRPr="006B17EB" w:rsidRDefault="00C27278" w:rsidP="00B74266">
      <w:pPr>
        <w:pStyle w:val="1"/>
        <w:ind w:firstLine="640"/>
      </w:pPr>
      <w:r w:rsidRPr="006B17EB">
        <w:rPr>
          <w:rFonts w:hint="eastAsia"/>
        </w:rPr>
        <w:t>二、</w:t>
      </w:r>
      <w:r w:rsidR="003B3A68" w:rsidRPr="006B17EB">
        <w:rPr>
          <w:rFonts w:hint="eastAsia"/>
        </w:rPr>
        <w:t>注册</w:t>
      </w:r>
      <w:r w:rsidR="00D328A2" w:rsidRPr="006B17EB">
        <w:rPr>
          <w:rFonts w:hint="eastAsia"/>
        </w:rPr>
        <w:t>审查要点</w:t>
      </w:r>
    </w:p>
    <w:p w14:paraId="45CD518A" w14:textId="77777777" w:rsidR="00D328A2" w:rsidRPr="006B17EB" w:rsidRDefault="00D328A2" w:rsidP="00A4216A">
      <w:pPr>
        <w:pStyle w:val="2"/>
        <w:ind w:firstLine="640"/>
        <w:rPr>
          <w:bCs w:val="0"/>
        </w:rPr>
      </w:pPr>
      <w:r w:rsidRPr="006B17EB">
        <w:rPr>
          <w:rFonts w:hint="eastAsia"/>
          <w:bCs w:val="0"/>
        </w:rPr>
        <w:t>（一）</w:t>
      </w:r>
      <w:r w:rsidR="00F813F5" w:rsidRPr="006B17EB">
        <w:rPr>
          <w:rFonts w:hint="eastAsia"/>
          <w:bCs w:val="0"/>
        </w:rPr>
        <w:t>监管信息</w:t>
      </w:r>
    </w:p>
    <w:p w14:paraId="70BDE6BC" w14:textId="77777777" w:rsidR="00F813F5" w:rsidRPr="006B17EB" w:rsidRDefault="00FA662E" w:rsidP="00D84BEC">
      <w:pPr>
        <w:pStyle w:val="3"/>
        <w:ind w:firstLineChars="200" w:firstLine="640"/>
        <w:rPr>
          <w:bCs w:val="0"/>
        </w:rPr>
      </w:pPr>
      <w:r w:rsidRPr="006B17EB">
        <w:rPr>
          <w:rFonts w:ascii="Times New Roman"/>
          <w:bCs w:val="0"/>
        </w:rPr>
        <w:t>1.</w:t>
      </w:r>
      <w:r w:rsidR="00F813F5" w:rsidRPr="006B17EB">
        <w:rPr>
          <w:rFonts w:hint="eastAsia"/>
          <w:bCs w:val="0"/>
        </w:rPr>
        <w:t>产品名称</w:t>
      </w:r>
    </w:p>
    <w:p w14:paraId="40499EB3" w14:textId="75DF1E63" w:rsidR="00D328A2" w:rsidRPr="006B17EB" w:rsidRDefault="00187127" w:rsidP="008F5491">
      <w:pPr>
        <w:spacing w:line="520" w:lineRule="exact"/>
        <w:ind w:firstLine="640"/>
      </w:pPr>
      <w:r w:rsidRPr="006B17EB">
        <w:rPr>
          <w:rFonts w:hint="eastAsia"/>
        </w:rPr>
        <w:t>依据</w:t>
      </w:r>
      <w:r w:rsidRPr="006B17EB">
        <w:t>《</w:t>
      </w:r>
      <w:r w:rsidRPr="006B17EB">
        <w:rPr>
          <w:rFonts w:hint="eastAsia"/>
        </w:rPr>
        <w:t>有源</w:t>
      </w:r>
      <w:r w:rsidRPr="006B17EB">
        <w:t>手术器械通用名称命名指导原则》</w:t>
      </w:r>
      <w:r w:rsidRPr="006B17EB">
        <w:rPr>
          <w:rFonts w:hint="eastAsia"/>
        </w:rPr>
        <w:t>，</w:t>
      </w:r>
      <w:r w:rsidR="00D91F4A" w:rsidRPr="006B17EB">
        <w:t>建议使用</w:t>
      </w:r>
      <w:r w:rsidR="00D91F4A" w:rsidRPr="006B17EB">
        <w:t>“</w:t>
      </w:r>
      <w:r w:rsidR="00D91F4A" w:rsidRPr="006B17EB">
        <w:t>高频手术设备</w:t>
      </w:r>
      <w:r w:rsidR="00D91F4A" w:rsidRPr="006B17EB">
        <w:t>”</w:t>
      </w:r>
      <w:r w:rsidR="00D91F4A" w:rsidRPr="006B17EB">
        <w:t>作为产品名称。对于具有特殊功能的，可适当增加</w:t>
      </w:r>
      <w:r w:rsidR="001375E6" w:rsidRPr="006B17EB">
        <w:rPr>
          <w:rFonts w:hint="eastAsia"/>
        </w:rPr>
        <w:t>特征词</w:t>
      </w:r>
      <w:r w:rsidR="00D91F4A" w:rsidRPr="006B17EB">
        <w:t>，但不应使用未体现任何技术特点、存在歧义或误导性、商业性的描述内容。</w:t>
      </w:r>
    </w:p>
    <w:p w14:paraId="635A2226" w14:textId="77777777" w:rsidR="004777BD" w:rsidRPr="006B17EB" w:rsidRDefault="004777BD" w:rsidP="008F5491">
      <w:pPr>
        <w:pStyle w:val="3"/>
        <w:ind w:firstLineChars="200" w:firstLine="640"/>
      </w:pPr>
      <w:r w:rsidRPr="006B17EB">
        <w:rPr>
          <w:rFonts w:ascii="Times New Roman"/>
          <w:bCs w:val="0"/>
        </w:rPr>
        <w:t>2.</w:t>
      </w:r>
      <w:r w:rsidRPr="006B17EB">
        <w:rPr>
          <w:rFonts w:ascii="Times New Roman" w:hint="eastAsia"/>
          <w:bCs w:val="0"/>
        </w:rPr>
        <w:t>分类编码</w:t>
      </w:r>
    </w:p>
    <w:p w14:paraId="13DD05F1" w14:textId="77777777" w:rsidR="004777BD" w:rsidRPr="006B17EB" w:rsidRDefault="004777BD" w:rsidP="008F5491">
      <w:pPr>
        <w:spacing w:line="520" w:lineRule="exact"/>
        <w:ind w:firstLine="640"/>
      </w:pPr>
      <w:r w:rsidRPr="006B17EB">
        <w:rPr>
          <w:rFonts w:hint="eastAsia"/>
        </w:rPr>
        <w:t>根据</w:t>
      </w:r>
      <w:r w:rsidRPr="006B17EB">
        <w:t>《</w:t>
      </w:r>
      <w:r w:rsidRPr="006B17EB">
        <w:rPr>
          <w:rFonts w:hint="eastAsia"/>
        </w:rPr>
        <w:t>医疗器械</w:t>
      </w:r>
      <w:r w:rsidRPr="006B17EB">
        <w:t>分类目录》</w:t>
      </w:r>
      <w:r w:rsidRPr="006B17EB">
        <w:rPr>
          <w:rFonts w:hint="eastAsia"/>
        </w:rPr>
        <w:t>，</w:t>
      </w:r>
      <w:r w:rsidRPr="006B17EB">
        <w:t>分类编码为</w:t>
      </w:r>
      <w:r w:rsidRPr="006B17EB">
        <w:rPr>
          <w:rFonts w:hint="eastAsia"/>
        </w:rPr>
        <w:t>01</w:t>
      </w:r>
      <w:r w:rsidRPr="006B17EB">
        <w:t>-03-01</w:t>
      </w:r>
      <w:r w:rsidRPr="006B17EB">
        <w:rPr>
          <w:rFonts w:hint="eastAsia"/>
        </w:rPr>
        <w:t>，</w:t>
      </w:r>
      <w:r w:rsidRPr="006B17EB">
        <w:t>管理类别为三类。</w:t>
      </w:r>
    </w:p>
    <w:p w14:paraId="2139A4E0" w14:textId="77777777" w:rsidR="00F813F5" w:rsidRPr="006B17EB" w:rsidRDefault="004777BD" w:rsidP="008F5491">
      <w:pPr>
        <w:pStyle w:val="3"/>
        <w:ind w:firstLineChars="200" w:firstLine="640"/>
        <w:rPr>
          <w:bCs w:val="0"/>
        </w:rPr>
      </w:pPr>
      <w:r w:rsidRPr="006B17EB">
        <w:rPr>
          <w:rFonts w:ascii="Times New Roman"/>
          <w:bCs w:val="0"/>
        </w:rPr>
        <w:t>3</w:t>
      </w:r>
      <w:r w:rsidR="00FA662E" w:rsidRPr="006B17EB">
        <w:rPr>
          <w:rFonts w:ascii="Times New Roman"/>
          <w:bCs w:val="0"/>
        </w:rPr>
        <w:t>.</w:t>
      </w:r>
      <w:r w:rsidR="00F813F5" w:rsidRPr="006B17EB">
        <w:rPr>
          <w:rFonts w:hint="eastAsia"/>
          <w:bCs w:val="0"/>
        </w:rPr>
        <w:t>注册</w:t>
      </w:r>
      <w:r w:rsidR="00F813F5" w:rsidRPr="008F5491">
        <w:rPr>
          <w:rFonts w:ascii="Times New Roman" w:hint="eastAsia"/>
          <w:bCs w:val="0"/>
        </w:rPr>
        <w:t>单元</w:t>
      </w:r>
      <w:r w:rsidR="00F813F5" w:rsidRPr="006B17EB">
        <w:rPr>
          <w:rFonts w:hint="eastAsia"/>
          <w:bCs w:val="0"/>
        </w:rPr>
        <w:t>划分</w:t>
      </w:r>
    </w:p>
    <w:p w14:paraId="3B76F34D" w14:textId="77777777" w:rsidR="00DB2F02" w:rsidRPr="006B17EB" w:rsidRDefault="00DB2F02" w:rsidP="008F5491">
      <w:pPr>
        <w:spacing w:line="520" w:lineRule="exact"/>
        <w:ind w:firstLine="640"/>
      </w:pPr>
      <w:r w:rsidRPr="006B17EB">
        <w:rPr>
          <w:rFonts w:hint="eastAsia"/>
        </w:rPr>
        <w:t>注册单元划分应符合</w:t>
      </w:r>
      <w:r w:rsidR="00EB557C" w:rsidRPr="006B17EB">
        <w:rPr>
          <w:rFonts w:hint="eastAsia"/>
        </w:rPr>
        <w:t>《医疗器械</w:t>
      </w:r>
      <w:r w:rsidR="00EB557C" w:rsidRPr="006B17EB">
        <w:t>注册与备案管理办法</w:t>
      </w:r>
      <w:r w:rsidR="00EB557C" w:rsidRPr="006B17EB">
        <w:rPr>
          <w:rFonts w:hint="eastAsia"/>
        </w:rPr>
        <w:t>》</w:t>
      </w:r>
      <w:r w:rsidR="00EB557C" w:rsidRPr="006B17EB">
        <w:rPr>
          <w:rFonts w:hint="eastAsia"/>
        </w:rPr>
        <w:lastRenderedPageBreak/>
        <w:t>第</w:t>
      </w:r>
      <w:r w:rsidR="00EB557C" w:rsidRPr="006B17EB">
        <w:t>一百一十一条及</w:t>
      </w:r>
      <w:r w:rsidRPr="006B17EB">
        <w:rPr>
          <w:rFonts w:hint="eastAsia"/>
        </w:rPr>
        <w:t>《医疗器械注册单元划分指导原则》的要求，</w:t>
      </w:r>
      <w:r w:rsidRPr="006B17EB">
        <w:t>原则上以产品的技术原理、结构组成、性能指标和适用范围为划分依据。</w:t>
      </w:r>
    </w:p>
    <w:p w14:paraId="5D60A737" w14:textId="0B737056" w:rsidR="007E1439" w:rsidRPr="006B17EB" w:rsidRDefault="007E1439" w:rsidP="008F5491">
      <w:pPr>
        <w:spacing w:line="520" w:lineRule="exact"/>
        <w:ind w:firstLine="640"/>
      </w:pPr>
      <w:r w:rsidRPr="006B17EB">
        <w:t>同一注册单元内可同时包含高频发生器、脚踏开关、</w:t>
      </w:r>
      <w:r w:rsidR="00615869">
        <w:rPr>
          <w:rFonts w:hint="eastAsia"/>
        </w:rPr>
        <w:t>高频</w:t>
      </w:r>
      <w:r w:rsidRPr="006B17EB">
        <w:t>附件等，即以整体高频手术</w:t>
      </w:r>
      <w:r w:rsidR="001375E6" w:rsidRPr="006B17EB">
        <w:rPr>
          <w:rFonts w:hint="eastAsia"/>
        </w:rPr>
        <w:t>设备</w:t>
      </w:r>
      <w:r w:rsidR="001375E6" w:rsidRPr="006B17EB">
        <w:t>或</w:t>
      </w:r>
      <w:r w:rsidRPr="006B17EB">
        <w:t>系统的形式体现，也可仅包含高频发生器。</w:t>
      </w:r>
    </w:p>
    <w:p w14:paraId="5FFBC571" w14:textId="2B4EDDF7" w:rsidR="007E1439" w:rsidRPr="006B17EB" w:rsidRDefault="007E1439" w:rsidP="008F5491">
      <w:pPr>
        <w:spacing w:line="520" w:lineRule="exact"/>
        <w:ind w:firstLine="640"/>
      </w:pPr>
      <w:r w:rsidRPr="006B17EB">
        <w:t>同一注册单元内可包含多个型号的高频手术设备，其中应有一个结构最复杂、输出模式最多且额定输出功率最大、功能最全面的型号（或者两个或几个型号设备组合作为最全面型号）。</w:t>
      </w:r>
      <w:r w:rsidR="00C225ED" w:rsidRPr="006B17EB">
        <w:rPr>
          <w:rFonts w:hint="eastAsia"/>
        </w:rPr>
        <w:t>各</w:t>
      </w:r>
      <w:r w:rsidRPr="006B17EB">
        <w:t>型号的高频手术设备应当具有相同的电气结构和安全特征，只是依据输出模式和功能的不同在最全面型号的基础上进行删减。</w:t>
      </w:r>
    </w:p>
    <w:p w14:paraId="58D25F6F" w14:textId="77777777" w:rsidR="007E1439" w:rsidRPr="006B17EB" w:rsidRDefault="007E1439" w:rsidP="008F5491">
      <w:pPr>
        <w:spacing w:line="520" w:lineRule="exact"/>
        <w:ind w:firstLine="640"/>
      </w:pPr>
      <w:r w:rsidRPr="006B17EB">
        <w:t>不同型号的高频手术设备可以具有不同的输出模式，且针对同一输出模式可以具有不同的额定功率，但不应具有不同的输出频率。</w:t>
      </w:r>
    </w:p>
    <w:p w14:paraId="19A407EF" w14:textId="77777777" w:rsidR="007E1439" w:rsidRPr="006B17EB" w:rsidRDefault="007E1439" w:rsidP="008F5491">
      <w:pPr>
        <w:spacing w:line="520" w:lineRule="exact"/>
        <w:ind w:firstLine="640"/>
      </w:pPr>
      <w:r w:rsidRPr="006B17EB">
        <w:t>适用范围不同的高频手术设备不能划分为同一注册单元。</w:t>
      </w:r>
    </w:p>
    <w:p w14:paraId="44D110CC" w14:textId="40401139" w:rsidR="00A37FC3" w:rsidRPr="008F5491" w:rsidRDefault="00C225ED" w:rsidP="008F5491">
      <w:pPr>
        <w:pStyle w:val="3"/>
        <w:ind w:firstLineChars="200" w:firstLine="640"/>
        <w:rPr>
          <w:rFonts w:ascii="Times New Roman"/>
          <w:bCs w:val="0"/>
        </w:rPr>
      </w:pPr>
      <w:r w:rsidRPr="008F5491">
        <w:rPr>
          <w:rFonts w:ascii="Times New Roman"/>
          <w:bCs w:val="0"/>
        </w:rPr>
        <w:t>4</w:t>
      </w:r>
      <w:r w:rsidR="00A37FC3" w:rsidRPr="008F5491">
        <w:rPr>
          <w:rFonts w:ascii="Times New Roman"/>
          <w:bCs w:val="0"/>
        </w:rPr>
        <w:t>.</w:t>
      </w:r>
      <w:r w:rsidR="00A37FC3" w:rsidRPr="008F5491">
        <w:rPr>
          <w:rFonts w:ascii="Times New Roman" w:hint="eastAsia"/>
          <w:bCs w:val="0"/>
        </w:rPr>
        <w:t>基本</w:t>
      </w:r>
      <w:r w:rsidR="00A37FC3" w:rsidRPr="008F5491">
        <w:rPr>
          <w:rFonts w:ascii="Times New Roman"/>
          <w:bCs w:val="0"/>
        </w:rPr>
        <w:t>原则</w:t>
      </w:r>
    </w:p>
    <w:p w14:paraId="237E4C0F" w14:textId="77777777" w:rsidR="00A37FC3" w:rsidRPr="006B17EB" w:rsidRDefault="00A37FC3" w:rsidP="008F5491">
      <w:pPr>
        <w:spacing w:line="520" w:lineRule="exact"/>
        <w:ind w:firstLine="640"/>
      </w:pPr>
      <w:r w:rsidRPr="006B17EB">
        <w:t>基于高频手术设备的技术特点，以及相关法规和标准中的规定，结合目前主要常见产品的现状，在注册申报及技术审查时应考虑以下原则。</w:t>
      </w:r>
    </w:p>
    <w:p w14:paraId="3F38AF25" w14:textId="74E19EF5" w:rsidR="00A37FC3" w:rsidRPr="006B17EB" w:rsidRDefault="00C225ED" w:rsidP="00A37FC3">
      <w:pPr>
        <w:spacing w:line="520" w:lineRule="exact"/>
        <w:ind w:firstLine="640"/>
      </w:pPr>
      <w:bookmarkStart w:id="0" w:name="_Toc434250165"/>
      <w:bookmarkStart w:id="1" w:name="_Toc434250575"/>
      <w:bookmarkStart w:id="2" w:name="_Toc437263337"/>
      <w:r w:rsidRPr="006B17EB">
        <w:t>4</w:t>
      </w:r>
      <w:r w:rsidR="00A37FC3" w:rsidRPr="006B17EB">
        <w:t>.1</w:t>
      </w:r>
      <w:r w:rsidR="00A37FC3" w:rsidRPr="006B17EB">
        <w:rPr>
          <w:rFonts w:hint="eastAsia"/>
        </w:rPr>
        <w:t>通用性原则</w:t>
      </w:r>
      <w:bookmarkEnd w:id="0"/>
      <w:bookmarkEnd w:id="1"/>
      <w:bookmarkEnd w:id="2"/>
    </w:p>
    <w:p w14:paraId="7CA3F428" w14:textId="22B21F0E" w:rsidR="00A37FC3" w:rsidRPr="006B17EB" w:rsidRDefault="00A37FC3" w:rsidP="00A37FC3">
      <w:pPr>
        <w:spacing w:line="520" w:lineRule="exact"/>
        <w:ind w:firstLine="640"/>
      </w:pPr>
      <w:r w:rsidRPr="006B17EB">
        <w:t>依据</w:t>
      </w:r>
      <w:r w:rsidRPr="006B17EB">
        <w:t>GB 9706.</w:t>
      </w:r>
      <w:r w:rsidR="00331FF3" w:rsidRPr="006B17EB">
        <w:t>202</w:t>
      </w:r>
      <w:r w:rsidRPr="006B17EB">
        <w:t>中附录</w:t>
      </w:r>
      <w:r w:rsidRPr="006B17EB">
        <w:t>AA</w:t>
      </w:r>
      <w:r w:rsidR="00773A89" w:rsidRPr="006B17EB">
        <w:rPr>
          <w:rFonts w:hint="eastAsia"/>
        </w:rPr>
        <w:t>条款</w:t>
      </w:r>
      <w:r w:rsidR="00773A89" w:rsidRPr="006B17EB">
        <w:rPr>
          <w:rFonts w:hint="eastAsia"/>
        </w:rPr>
        <w:t>201.1.1</w:t>
      </w:r>
      <w:r w:rsidR="005D1E4E" w:rsidRPr="006B17EB">
        <w:rPr>
          <w:rFonts w:hint="eastAsia"/>
        </w:rPr>
        <w:t>及</w:t>
      </w:r>
      <w:r w:rsidR="005D1E4E" w:rsidRPr="006B17EB">
        <w:t>条款</w:t>
      </w:r>
      <w:r w:rsidR="005D1E4E" w:rsidRPr="006B17EB">
        <w:rPr>
          <w:rFonts w:hint="eastAsia"/>
        </w:rPr>
        <w:t>201.4.1.101</w:t>
      </w:r>
      <w:r w:rsidRPr="006B17EB">
        <w:t>所述，该专用标准</w:t>
      </w:r>
      <w:r w:rsidR="00167E15">
        <w:rPr>
          <w:rFonts w:hint="eastAsia"/>
        </w:rPr>
        <w:t>“</w:t>
      </w:r>
      <w:r w:rsidR="00167E15" w:rsidRPr="006B17EB">
        <w:rPr>
          <w:rFonts w:hint="eastAsia"/>
        </w:rPr>
        <w:t>为</w:t>
      </w:r>
      <w:r w:rsidR="00167E15" w:rsidRPr="006B17EB">
        <w:t>高频手术设备和高频附件分别提供了单独的要求和试验，</w:t>
      </w:r>
      <w:r w:rsidR="00167E15" w:rsidRPr="006B17EB">
        <w:rPr>
          <w:rFonts w:hint="eastAsia"/>
        </w:rPr>
        <w:t>不论其</w:t>
      </w:r>
      <w:r w:rsidR="00167E15" w:rsidRPr="006B17EB">
        <w:t>制造商</w:t>
      </w:r>
      <w:r w:rsidR="00167E15" w:rsidRPr="006B17EB">
        <w:rPr>
          <w:rFonts w:hint="eastAsia"/>
        </w:rPr>
        <w:t>是</w:t>
      </w:r>
      <w:r w:rsidR="00167E15" w:rsidRPr="006B17EB">
        <w:t>谁。</w:t>
      </w:r>
      <w:r w:rsidR="00167E15">
        <w:rPr>
          <w:rFonts w:hint="eastAsia"/>
        </w:rPr>
        <w:t>”</w:t>
      </w:r>
      <w:r w:rsidRPr="006B17EB">
        <w:t>因此只要有合适的连接接口和能够匹配的额定</w:t>
      </w:r>
      <w:r w:rsidR="00BC327B" w:rsidRPr="006B17EB">
        <w:rPr>
          <w:rFonts w:hint="eastAsia"/>
        </w:rPr>
        <w:t>附件</w:t>
      </w:r>
      <w:r w:rsidRPr="006B17EB">
        <w:t>电压，高频手</w:t>
      </w:r>
      <w:r w:rsidRPr="006B17EB">
        <w:lastRenderedPageBreak/>
        <w:t>术设备与</w:t>
      </w:r>
      <w:r w:rsidR="00BF5324" w:rsidRPr="006B17EB">
        <w:rPr>
          <w:rFonts w:hint="eastAsia"/>
        </w:rPr>
        <w:t>高频</w:t>
      </w:r>
      <w:r w:rsidRPr="006B17EB">
        <w:t>附件之间是没有互联限制的（一些特殊用途或有特定需求的设备附件除外）。这也是高频附件可以单独</w:t>
      </w:r>
      <w:r w:rsidR="00BF5324" w:rsidRPr="006B17EB">
        <w:rPr>
          <w:rFonts w:hint="eastAsia"/>
        </w:rPr>
        <w:t>申请注册</w:t>
      </w:r>
      <w:r w:rsidRPr="006B17EB">
        <w:t>的原因和基础。</w:t>
      </w:r>
    </w:p>
    <w:p w14:paraId="38DA9AF1" w14:textId="3AD9BDD1" w:rsidR="00A37FC3" w:rsidRPr="006B17EB" w:rsidRDefault="00C225ED" w:rsidP="00A37FC3">
      <w:pPr>
        <w:spacing w:line="520" w:lineRule="exact"/>
        <w:ind w:firstLine="640"/>
      </w:pPr>
      <w:bookmarkStart w:id="3" w:name="_Toc434250166"/>
      <w:bookmarkStart w:id="4" w:name="_Toc434250576"/>
      <w:bookmarkStart w:id="5" w:name="_Toc437263338"/>
      <w:r w:rsidRPr="006B17EB">
        <w:t>4</w:t>
      </w:r>
      <w:r w:rsidR="00A37FC3" w:rsidRPr="006B17EB">
        <w:t>.2</w:t>
      </w:r>
      <w:r w:rsidR="00A37FC3" w:rsidRPr="006B17EB">
        <w:t>模式独立原则</w:t>
      </w:r>
      <w:bookmarkEnd w:id="3"/>
      <w:bookmarkEnd w:id="4"/>
      <w:bookmarkEnd w:id="5"/>
    </w:p>
    <w:p w14:paraId="3576E57F" w14:textId="3BC950EC" w:rsidR="00A37FC3" w:rsidRPr="006B17EB" w:rsidRDefault="00A37FC3" w:rsidP="00A37FC3">
      <w:pPr>
        <w:spacing w:line="520" w:lineRule="exact"/>
        <w:ind w:firstLine="640"/>
      </w:pPr>
      <w:r w:rsidRPr="006B17EB">
        <w:t>高频手术设备通常具有多种输出模式，如单极的纯切、混切、凝</w:t>
      </w:r>
      <w:r w:rsidR="00A36BCB" w:rsidRPr="006B17EB">
        <w:rPr>
          <w:rFonts w:hint="eastAsia"/>
        </w:rPr>
        <w:t>、</w:t>
      </w:r>
      <w:r w:rsidRPr="006B17EB">
        <w:t>双极凝</w:t>
      </w:r>
      <w:r w:rsidR="00A36BCB" w:rsidRPr="006B17EB">
        <w:rPr>
          <w:rFonts w:hint="eastAsia"/>
        </w:rPr>
        <w:t>、</w:t>
      </w:r>
      <w:r w:rsidR="00A36BCB" w:rsidRPr="006B17EB">
        <w:t>氩气切割凝血</w:t>
      </w:r>
      <w:r w:rsidRPr="006B17EB">
        <w:t>等，并可在此基础上扩展出更多种类的输出模式</w:t>
      </w:r>
      <w:r w:rsidR="00466479" w:rsidRPr="006B17EB">
        <w:rPr>
          <w:rFonts w:hint="eastAsia"/>
        </w:rPr>
        <w:t>，</w:t>
      </w:r>
      <w:r w:rsidR="00466479" w:rsidRPr="006B17EB">
        <w:t>如</w:t>
      </w:r>
      <w:r w:rsidR="00E67A6D" w:rsidRPr="006B17EB">
        <w:rPr>
          <w:rFonts w:hint="eastAsia"/>
        </w:rPr>
        <w:t>同时启动</w:t>
      </w:r>
      <w:r w:rsidRPr="006B17EB">
        <w:t>。虽然某些输出模式可能共用设备硬件或软件的同一部分，但各模式之间彼此独立</w:t>
      </w:r>
      <w:r w:rsidR="0061662D" w:rsidRPr="006B17EB">
        <w:rPr>
          <w:rFonts w:hint="eastAsia"/>
        </w:rPr>
        <w:t>、</w:t>
      </w:r>
      <w:r w:rsidRPr="006B17EB">
        <w:t>互不影响。因此可以将高频手术设备当作由独立模式组成的模块化设备看待。</w:t>
      </w:r>
    </w:p>
    <w:p w14:paraId="2D4EF9BA" w14:textId="0F902947" w:rsidR="00A37FC3" w:rsidRPr="006B17EB" w:rsidRDefault="00A37FC3" w:rsidP="00A37FC3">
      <w:pPr>
        <w:spacing w:line="520" w:lineRule="exact"/>
        <w:ind w:firstLine="640"/>
      </w:pPr>
      <w:r w:rsidRPr="006B17EB">
        <w:t>基于上述</w:t>
      </w:r>
      <w:r w:rsidR="00703FC7">
        <w:rPr>
          <w:rFonts w:hint="eastAsia"/>
        </w:rPr>
        <w:t>模式</w:t>
      </w:r>
      <w:r w:rsidR="00703FC7">
        <w:t>独立</w:t>
      </w:r>
      <w:r w:rsidRPr="006B17EB">
        <w:t>原则，高频手术设备的每一个输出模式均应单独进行评价，即每一种输出模式的安全性和有效性均应得到验证，所涉及的性能验证、研究资料、临床评价等部分均应单独提供。</w:t>
      </w:r>
    </w:p>
    <w:p w14:paraId="49CF1E13" w14:textId="7104162A" w:rsidR="00A37FC3" w:rsidRPr="006B17EB" w:rsidRDefault="00A37FC3" w:rsidP="00B8358C">
      <w:pPr>
        <w:spacing w:line="520" w:lineRule="exact"/>
        <w:ind w:firstLine="640"/>
      </w:pPr>
      <w:r w:rsidRPr="006B17EB">
        <w:t>上述模式独立原则是针对高频手术设备的输出特性而言，从电气安全和电磁兼容等整体性能角度考虑，设备整体的评价验证是必不可少的。申请人应当考虑设备整体的安全有效性评价。</w:t>
      </w:r>
    </w:p>
    <w:p w14:paraId="29C1A003" w14:textId="77777777" w:rsidR="00D328A2" w:rsidRPr="006B17EB" w:rsidRDefault="00D328A2" w:rsidP="00A4216A">
      <w:pPr>
        <w:pStyle w:val="2"/>
        <w:ind w:firstLine="640"/>
        <w:rPr>
          <w:bCs w:val="0"/>
        </w:rPr>
      </w:pPr>
      <w:r w:rsidRPr="006B17EB">
        <w:rPr>
          <w:rFonts w:hint="eastAsia"/>
          <w:bCs w:val="0"/>
        </w:rPr>
        <w:t>（二）</w:t>
      </w:r>
      <w:r w:rsidR="00F836B6" w:rsidRPr="006B17EB">
        <w:rPr>
          <w:rFonts w:hint="eastAsia"/>
          <w:bCs w:val="0"/>
        </w:rPr>
        <w:t>综述资料</w:t>
      </w:r>
    </w:p>
    <w:p w14:paraId="04245628" w14:textId="77777777" w:rsidR="00BA33EE" w:rsidRPr="006B17EB" w:rsidRDefault="00BA33EE" w:rsidP="005A6A3C">
      <w:pPr>
        <w:pStyle w:val="3"/>
        <w:ind w:firstLineChars="200" w:firstLine="640"/>
      </w:pPr>
      <w:r w:rsidRPr="006B17EB">
        <w:rPr>
          <w:rFonts w:ascii="Times New Roman" w:hint="eastAsia"/>
          <w:bCs w:val="0"/>
        </w:rPr>
        <w:t>1.</w:t>
      </w:r>
      <w:r w:rsidRPr="006B17EB">
        <w:rPr>
          <w:rFonts w:hint="eastAsia"/>
        </w:rPr>
        <w:t>概述</w:t>
      </w:r>
    </w:p>
    <w:p w14:paraId="0109DF74" w14:textId="77777777" w:rsidR="00331FF3" w:rsidRPr="006B17EB" w:rsidRDefault="00331FF3" w:rsidP="00331FF3">
      <w:pPr>
        <w:spacing w:line="520" w:lineRule="exact"/>
        <w:ind w:firstLine="640"/>
      </w:pPr>
      <w:r w:rsidRPr="006B17EB">
        <w:rPr>
          <w:rFonts w:hint="eastAsia"/>
        </w:rPr>
        <w:t>申请人需</w:t>
      </w:r>
      <w:r w:rsidRPr="006B17EB">
        <w:t>描述</w:t>
      </w:r>
      <w:r w:rsidRPr="006B17EB">
        <w:rPr>
          <w:rFonts w:hint="eastAsia"/>
        </w:rPr>
        <w:t>高频手术</w:t>
      </w:r>
      <w:r w:rsidRPr="006B17EB">
        <w:t>设备的通用名称及确定依据、</w:t>
      </w:r>
      <w:r w:rsidRPr="006B17EB">
        <w:rPr>
          <w:rFonts w:hint="eastAsia"/>
        </w:rPr>
        <w:t>适用</w:t>
      </w:r>
      <w:r w:rsidRPr="006B17EB">
        <w:t>范围。</w:t>
      </w:r>
      <w:r w:rsidRPr="006B17EB">
        <w:rPr>
          <w:rFonts w:hint="eastAsia"/>
        </w:rPr>
        <w:t>如</w:t>
      </w:r>
      <w:r w:rsidRPr="006B17EB">
        <w:t>适用，申请人应提供</w:t>
      </w:r>
      <w:r w:rsidRPr="006B17EB">
        <w:rPr>
          <w:rFonts w:hint="eastAsia"/>
        </w:rPr>
        <w:t>高频手术</w:t>
      </w:r>
      <w:r w:rsidRPr="006B17EB">
        <w:t>设备的背景信息概述。</w:t>
      </w:r>
    </w:p>
    <w:p w14:paraId="72CE0AFA" w14:textId="77777777" w:rsidR="00BA33EE" w:rsidRPr="006B17EB" w:rsidRDefault="00BA33EE" w:rsidP="005A6A3C">
      <w:pPr>
        <w:pStyle w:val="3"/>
        <w:ind w:firstLineChars="200" w:firstLine="640"/>
      </w:pPr>
      <w:r w:rsidRPr="006B17EB">
        <w:rPr>
          <w:rFonts w:ascii="Times New Roman"/>
          <w:bCs w:val="0"/>
        </w:rPr>
        <w:t>2.</w:t>
      </w:r>
      <w:r w:rsidRPr="006B17EB">
        <w:rPr>
          <w:rFonts w:hint="eastAsia"/>
        </w:rPr>
        <w:t>产品</w:t>
      </w:r>
      <w:r w:rsidRPr="006B17EB">
        <w:t>描述</w:t>
      </w:r>
    </w:p>
    <w:p w14:paraId="65880E9B" w14:textId="77777777" w:rsidR="005A6A3C" w:rsidRPr="006B17EB" w:rsidRDefault="009C1C1F" w:rsidP="00A328A3">
      <w:pPr>
        <w:spacing w:line="520" w:lineRule="exact"/>
        <w:ind w:firstLine="640"/>
        <w:rPr>
          <w:rFonts w:ascii="仿宋_GB2312"/>
          <w:szCs w:val="32"/>
        </w:rPr>
      </w:pPr>
      <w:r w:rsidRPr="006B17EB">
        <w:rPr>
          <w:szCs w:val="32"/>
        </w:rPr>
        <w:t>2.1</w:t>
      </w:r>
      <w:r w:rsidR="00ED7B25" w:rsidRPr="006B17EB">
        <w:rPr>
          <w:rFonts w:ascii="仿宋_GB2312" w:hint="eastAsia"/>
          <w:szCs w:val="32"/>
        </w:rPr>
        <w:t>器械及</w:t>
      </w:r>
      <w:r w:rsidR="00ED7B25" w:rsidRPr="006B17EB">
        <w:rPr>
          <w:rFonts w:ascii="仿宋_GB2312"/>
          <w:szCs w:val="32"/>
        </w:rPr>
        <w:t>操作原理描述</w:t>
      </w:r>
    </w:p>
    <w:p w14:paraId="2FA54A5E" w14:textId="54E2DA23" w:rsidR="00C154BA" w:rsidRPr="006B17EB" w:rsidRDefault="00C154BA" w:rsidP="00A328A3">
      <w:pPr>
        <w:spacing w:line="520" w:lineRule="exact"/>
        <w:ind w:firstLine="640"/>
      </w:pPr>
      <w:r w:rsidRPr="006B17EB">
        <w:t>2.</w:t>
      </w:r>
      <w:r w:rsidR="008F5491">
        <w:t>1</w:t>
      </w:r>
      <w:r w:rsidRPr="006B17EB">
        <w:t>.1</w:t>
      </w:r>
      <w:r w:rsidRPr="006B17EB">
        <w:rPr>
          <w:rFonts w:hint="eastAsia"/>
        </w:rPr>
        <w:t>工作原理</w:t>
      </w:r>
      <w:r w:rsidR="004B640F" w:rsidRPr="006B17EB">
        <w:rPr>
          <w:rFonts w:hint="eastAsia"/>
        </w:rPr>
        <w:t>/</w:t>
      </w:r>
      <w:r w:rsidRPr="006B17EB">
        <w:rPr>
          <w:rFonts w:hint="eastAsia"/>
        </w:rPr>
        <w:t>作用机理</w:t>
      </w:r>
    </w:p>
    <w:p w14:paraId="7322CDDD" w14:textId="77777777" w:rsidR="004B640F" w:rsidRPr="006B17EB" w:rsidRDefault="004B640F" w:rsidP="00A328A3">
      <w:pPr>
        <w:spacing w:line="520" w:lineRule="exact"/>
        <w:ind w:firstLine="640"/>
      </w:pPr>
      <w:r w:rsidRPr="006B17EB">
        <w:rPr>
          <w:rFonts w:hint="eastAsia"/>
        </w:rPr>
        <w:lastRenderedPageBreak/>
        <w:t>高频</w:t>
      </w:r>
      <w:r w:rsidRPr="006B17EB">
        <w:t>发生器输出高频电流，与高频附件配合使用，</w:t>
      </w:r>
      <w:r w:rsidRPr="006B17EB">
        <w:rPr>
          <w:rFonts w:hint="eastAsia"/>
        </w:rPr>
        <w:t>利用</w:t>
      </w:r>
      <w:r w:rsidRPr="006B17EB">
        <w:t>电流流经人体产生的热效应实现切割凝血的效果。</w:t>
      </w:r>
    </w:p>
    <w:p w14:paraId="19408FB3" w14:textId="0AE898C9" w:rsidR="00ED7B25" w:rsidRPr="006B17EB" w:rsidRDefault="00ED7B25" w:rsidP="00ED7B25">
      <w:pPr>
        <w:spacing w:line="520" w:lineRule="exact"/>
        <w:ind w:firstLine="640"/>
      </w:pPr>
      <w:r w:rsidRPr="006B17EB">
        <w:rPr>
          <w:rFonts w:hint="eastAsia"/>
        </w:rPr>
        <w:t>2</w:t>
      </w:r>
      <w:r w:rsidRPr="006B17EB">
        <w:t>.</w:t>
      </w:r>
      <w:r w:rsidR="008F5491">
        <w:t>1</w:t>
      </w:r>
      <w:r w:rsidRPr="006B17EB">
        <w:t>.</w:t>
      </w:r>
      <w:r w:rsidR="0009663C" w:rsidRPr="006B17EB">
        <w:t>2</w:t>
      </w:r>
      <w:r w:rsidRPr="006B17EB">
        <w:t>结构及组成</w:t>
      </w:r>
    </w:p>
    <w:p w14:paraId="14CDD6A8" w14:textId="602CAF55" w:rsidR="00B1638D" w:rsidRPr="006B17EB" w:rsidRDefault="00ED7B25" w:rsidP="00E512C0">
      <w:pPr>
        <w:spacing w:line="520" w:lineRule="exact"/>
        <w:ind w:firstLine="640"/>
      </w:pPr>
      <w:r w:rsidRPr="006B17EB">
        <w:t>应当明确申报产品的组成部分，包括高频发生器、脚踏开关、高频附件。</w:t>
      </w:r>
      <w:r w:rsidR="00E512C0" w:rsidRPr="006B17EB">
        <w:t>应当描述设备各主要组成模块及其</w:t>
      </w:r>
      <w:r w:rsidR="00615869">
        <w:rPr>
          <w:rFonts w:hint="eastAsia"/>
        </w:rPr>
        <w:t>型号</w:t>
      </w:r>
      <w:r w:rsidR="00615869">
        <w:t>、</w:t>
      </w:r>
      <w:r w:rsidR="00615869">
        <w:rPr>
          <w:rFonts w:hint="eastAsia"/>
        </w:rPr>
        <w:t>连接方式</w:t>
      </w:r>
      <w:r w:rsidR="00E512C0" w:rsidRPr="006B17EB">
        <w:t>，应给出各主要模块的结构、原理和工作方式，说明</w:t>
      </w:r>
      <w:r w:rsidR="00615869">
        <w:rPr>
          <w:rFonts w:hint="eastAsia"/>
        </w:rPr>
        <w:t>其中的</w:t>
      </w:r>
      <w:r w:rsidR="00E512C0" w:rsidRPr="006B17EB">
        <w:t>关键元器件</w:t>
      </w:r>
      <w:r w:rsidR="00E512C0" w:rsidRPr="006B17EB">
        <w:rPr>
          <w:rFonts w:hint="eastAsia"/>
        </w:rPr>
        <w:t>。</w:t>
      </w:r>
    </w:p>
    <w:p w14:paraId="07B1F9AF" w14:textId="5697456D" w:rsidR="00E512C0" w:rsidRPr="006B17EB" w:rsidRDefault="00ED7B25" w:rsidP="00E512C0">
      <w:pPr>
        <w:spacing w:line="520" w:lineRule="exact"/>
        <w:ind w:firstLine="640"/>
      </w:pPr>
      <w:r w:rsidRPr="006B17EB">
        <w:t>高频发生器应明确其主要关键部件，通常包括：电源、频率发生器、功率放大装置、控制模块等（如采用集成器件，应说明该器件所集合的关键部件组成部分）。关键部件应注明型号规格或主要参数。</w:t>
      </w:r>
      <w:r w:rsidR="00E512C0" w:rsidRPr="006B17EB">
        <w:t>应当给出</w:t>
      </w:r>
      <w:r w:rsidR="00E512C0" w:rsidRPr="006B17EB">
        <w:rPr>
          <w:rFonts w:hint="eastAsia"/>
        </w:rPr>
        <w:t>高频发生器</w:t>
      </w:r>
      <w:r w:rsidR="00E512C0" w:rsidRPr="006B17EB">
        <w:t>的整体及前、后面板的图示及详细说明，明确体现面板上各按键、显示、插口及标识符号的位置</w:t>
      </w:r>
      <w:r w:rsidR="00E512C0" w:rsidRPr="006B17EB">
        <w:rPr>
          <w:rFonts w:hint="eastAsia"/>
        </w:rPr>
        <w:t>、</w:t>
      </w:r>
      <w:r w:rsidR="00E512C0" w:rsidRPr="006B17EB">
        <w:t>名称</w:t>
      </w:r>
      <w:r w:rsidR="00E512C0" w:rsidRPr="006B17EB">
        <w:rPr>
          <w:rFonts w:hint="eastAsia"/>
        </w:rPr>
        <w:t>及</w:t>
      </w:r>
      <w:r w:rsidR="00E512C0" w:rsidRPr="006B17EB">
        <w:t>功能描述，同时提供上述各项内容的说明列表。</w:t>
      </w:r>
      <w:r w:rsidR="00B1638D" w:rsidRPr="006B17EB">
        <w:rPr>
          <w:rFonts w:hint="eastAsia"/>
        </w:rPr>
        <w:t>明确</w:t>
      </w:r>
      <w:r w:rsidR="00B1638D" w:rsidRPr="006B17EB">
        <w:t>高频发生器可调节的参数及调节范围。</w:t>
      </w:r>
    </w:p>
    <w:p w14:paraId="5D9F1137" w14:textId="4F9767CE" w:rsidR="00B1638D" w:rsidRPr="006B17EB" w:rsidRDefault="00B1638D" w:rsidP="00E512C0">
      <w:pPr>
        <w:spacing w:line="520" w:lineRule="exact"/>
        <w:ind w:firstLine="640"/>
      </w:pPr>
      <w:r w:rsidRPr="006B17EB">
        <w:rPr>
          <w:rFonts w:hint="eastAsia"/>
        </w:rPr>
        <w:t>如</w:t>
      </w:r>
      <w:r w:rsidRPr="006B17EB">
        <w:t>结构组成中含</w:t>
      </w:r>
      <w:r w:rsidR="004F527E" w:rsidRPr="006B17EB">
        <w:rPr>
          <w:rFonts w:hint="eastAsia"/>
        </w:rPr>
        <w:t>可</w:t>
      </w:r>
      <w:r w:rsidR="004F527E" w:rsidRPr="006B17EB">
        <w:t>监测</w:t>
      </w:r>
      <w:r w:rsidRPr="006B17EB">
        <w:t>中性电极，应明确</w:t>
      </w:r>
      <w:r w:rsidR="004F527E" w:rsidRPr="006B17EB">
        <w:rPr>
          <w:rFonts w:hint="eastAsia"/>
        </w:rPr>
        <w:t>工作原理</w:t>
      </w:r>
      <w:r w:rsidR="004F527E" w:rsidRPr="006B17EB">
        <w:t>及配合使用的接触质量</w:t>
      </w:r>
      <w:r w:rsidR="004F527E" w:rsidRPr="006B17EB">
        <w:rPr>
          <w:rFonts w:hint="eastAsia"/>
        </w:rPr>
        <w:t>监测</w:t>
      </w:r>
      <w:r w:rsidR="004F527E" w:rsidRPr="006B17EB">
        <w:t>器的安装位置</w:t>
      </w:r>
      <w:r w:rsidR="002328C5" w:rsidRPr="006B17EB">
        <w:rPr>
          <w:rFonts w:hint="eastAsia"/>
        </w:rPr>
        <w:t>。</w:t>
      </w:r>
    </w:p>
    <w:p w14:paraId="040DA244" w14:textId="339518B3" w:rsidR="00ED7B25" w:rsidRPr="006B17EB" w:rsidRDefault="00ED7B25" w:rsidP="00ED7B25">
      <w:pPr>
        <w:spacing w:line="520" w:lineRule="exact"/>
        <w:ind w:firstLine="640"/>
      </w:pPr>
      <w:r w:rsidRPr="006B17EB">
        <w:rPr>
          <w:rFonts w:hint="eastAsia"/>
        </w:rPr>
        <w:t>2</w:t>
      </w:r>
      <w:r w:rsidRPr="006B17EB">
        <w:t>.</w:t>
      </w:r>
      <w:r w:rsidR="008F5491">
        <w:t>1</w:t>
      </w:r>
      <w:r w:rsidRPr="006B17EB">
        <w:t>.</w:t>
      </w:r>
      <w:r w:rsidR="0009663C" w:rsidRPr="006B17EB">
        <w:t>3</w:t>
      </w:r>
      <w:r w:rsidR="00DF5A82" w:rsidRPr="006B17EB">
        <w:rPr>
          <w:rFonts w:hint="eastAsia"/>
        </w:rPr>
        <w:t>产品功能</w:t>
      </w:r>
    </w:p>
    <w:p w14:paraId="1A16ADD9" w14:textId="62D58593" w:rsidR="00ED7B25" w:rsidRPr="006B17EB" w:rsidRDefault="00ED7B25" w:rsidP="00ED7B25">
      <w:pPr>
        <w:spacing w:line="520" w:lineRule="exact"/>
        <w:ind w:firstLine="640"/>
      </w:pPr>
      <w:r w:rsidRPr="006B17EB">
        <w:t>应当描述</w:t>
      </w:r>
      <w:r w:rsidR="00A624CD" w:rsidRPr="006B17EB">
        <w:rPr>
          <w:rFonts w:hint="eastAsia"/>
        </w:rPr>
        <w:t>高频</w:t>
      </w:r>
      <w:r w:rsidR="00A624CD" w:rsidRPr="006B17EB">
        <w:t>手术</w:t>
      </w:r>
      <w:r w:rsidRPr="006B17EB">
        <w:t>设备的基本特征，如输出参数、模式、使用方式和临床用途等方面，针对设备自身特点给出详细的描述。应描述设备所具有全部输出模式和功能，说明每种输出模式的工作方式是单极还是双极。除基本的高频输出外，其他设备功能应分别说明其用途、原理和实现方式。</w:t>
      </w:r>
    </w:p>
    <w:p w14:paraId="3620965F" w14:textId="6909EAC0" w:rsidR="00C36663" w:rsidRPr="006B17EB" w:rsidRDefault="00C36663" w:rsidP="00ED7B25">
      <w:pPr>
        <w:spacing w:line="520" w:lineRule="exact"/>
        <w:ind w:firstLine="640"/>
      </w:pPr>
      <w:r w:rsidRPr="006B17EB">
        <w:rPr>
          <w:rFonts w:hint="eastAsia"/>
        </w:rPr>
        <w:t>应</w:t>
      </w:r>
      <w:r w:rsidRPr="006B17EB">
        <w:t>明确输出功率的调节方式，如连续可调，应明确调节</w:t>
      </w:r>
      <w:r w:rsidR="00CB2ED6" w:rsidRPr="006B17EB">
        <w:rPr>
          <w:rFonts w:hint="eastAsia"/>
        </w:rPr>
        <w:t>范围</w:t>
      </w:r>
      <w:r w:rsidR="00CB2ED6" w:rsidRPr="006B17EB">
        <w:t>及调节</w:t>
      </w:r>
      <w:r w:rsidRPr="006B17EB">
        <w:t>步进，如</w:t>
      </w:r>
      <w:r w:rsidRPr="006B17EB">
        <w:rPr>
          <w:rFonts w:hint="eastAsia"/>
        </w:rPr>
        <w:t>按</w:t>
      </w:r>
      <w:r w:rsidRPr="006B17EB">
        <w:t>档位调节，</w:t>
      </w:r>
      <w:r w:rsidRPr="006B17EB">
        <w:rPr>
          <w:rFonts w:hint="eastAsia"/>
        </w:rPr>
        <w:t>应</w:t>
      </w:r>
      <w:r w:rsidRPr="006B17EB">
        <w:t>明确不同档位对应的输出功率</w:t>
      </w:r>
      <w:r w:rsidRPr="006B17EB">
        <w:rPr>
          <w:rFonts w:hint="eastAsia"/>
        </w:rPr>
        <w:t>及</w:t>
      </w:r>
      <w:r w:rsidRPr="006B17EB">
        <w:t>允差。</w:t>
      </w:r>
      <w:r w:rsidR="002A11E5" w:rsidRPr="006B17EB">
        <w:rPr>
          <w:rFonts w:hint="eastAsia"/>
        </w:rPr>
        <w:t>如</w:t>
      </w:r>
      <w:r w:rsidR="002A11E5" w:rsidRPr="006B17EB">
        <w:t>输出功率随配合使用附件自动调节，应说</w:t>
      </w:r>
      <w:r w:rsidR="002A11E5" w:rsidRPr="006B17EB">
        <w:lastRenderedPageBreak/>
        <w:t>明自动调节的原理，</w:t>
      </w:r>
      <w:r w:rsidR="002A11E5" w:rsidRPr="006B17EB">
        <w:rPr>
          <w:rFonts w:hint="eastAsia"/>
        </w:rPr>
        <w:t>提供输出功率与配用附件的对应表</w:t>
      </w:r>
      <w:r w:rsidR="00B90904" w:rsidRPr="006B17EB">
        <w:rPr>
          <w:rFonts w:hint="eastAsia"/>
        </w:rPr>
        <w:t>。</w:t>
      </w:r>
    </w:p>
    <w:p w14:paraId="6B513DB5" w14:textId="77777777" w:rsidR="000D4103" w:rsidRPr="006B17EB" w:rsidRDefault="000D4103" w:rsidP="000D4103">
      <w:pPr>
        <w:spacing w:line="520" w:lineRule="exact"/>
        <w:ind w:firstLine="640"/>
      </w:pPr>
      <w:r w:rsidRPr="006B17EB">
        <w:rPr>
          <w:rFonts w:hint="eastAsia"/>
        </w:rPr>
        <w:t>如同一工作模式的不同档位具有不同的临床效果，应分别明确，并给出模式、档位及临床效果的对应关系表。</w:t>
      </w:r>
    </w:p>
    <w:p w14:paraId="6CDCBD26" w14:textId="125EC2BE" w:rsidR="000D4103" w:rsidRPr="006B17EB" w:rsidRDefault="000D4103" w:rsidP="00ED7B25">
      <w:pPr>
        <w:spacing w:line="520" w:lineRule="exact"/>
        <w:ind w:firstLine="640"/>
      </w:pPr>
      <w:r w:rsidRPr="006B17EB">
        <w:rPr>
          <w:rFonts w:hint="eastAsia"/>
        </w:rPr>
        <w:t>如</w:t>
      </w:r>
      <w:r w:rsidRPr="006B17EB">
        <w:t>产品含</w:t>
      </w:r>
      <w:r w:rsidRPr="006B17EB">
        <w:rPr>
          <w:rFonts w:hint="eastAsia"/>
        </w:rPr>
        <w:t>下述</w:t>
      </w:r>
      <w:r w:rsidRPr="006B17EB">
        <w:t>特殊功能</w:t>
      </w:r>
      <w:r w:rsidRPr="006B17EB">
        <w:rPr>
          <w:rFonts w:hint="eastAsia"/>
        </w:rPr>
        <w:t>，</w:t>
      </w:r>
      <w:r w:rsidRPr="006B17EB">
        <w:t>应提交相应的描述资料</w:t>
      </w:r>
      <w:r w:rsidRPr="006B17EB">
        <w:rPr>
          <w:rFonts w:hint="eastAsia"/>
        </w:rPr>
        <w:t>。各</w:t>
      </w:r>
      <w:r w:rsidRPr="006B17EB">
        <w:t>特殊功能的定义见附件</w:t>
      </w:r>
      <w:r w:rsidRPr="006B17EB">
        <w:rPr>
          <w:rFonts w:hint="eastAsia"/>
        </w:rPr>
        <w:t>1</w:t>
      </w:r>
      <w:r w:rsidRPr="006B17EB">
        <w:t>。</w:t>
      </w:r>
    </w:p>
    <w:p w14:paraId="1B358DC2" w14:textId="078A7D59" w:rsidR="002B54B2" w:rsidRPr="006B17EB" w:rsidRDefault="007A0F2F" w:rsidP="00ED7B25">
      <w:pPr>
        <w:spacing w:line="520" w:lineRule="exact"/>
        <w:ind w:firstLine="640"/>
      </w:pPr>
      <w:r w:rsidRPr="006B17EB">
        <w:t>非周期性输出</w:t>
      </w:r>
      <w:r w:rsidR="00DF5A82" w:rsidRPr="006B17EB">
        <w:rPr>
          <w:rFonts w:hint="eastAsia"/>
        </w:rPr>
        <w:t>功能</w:t>
      </w:r>
      <w:r w:rsidRPr="006B17EB">
        <w:t>，应说明该功能的原理、适用的临床情形</w:t>
      </w:r>
      <w:r w:rsidR="00DF5A82" w:rsidRPr="006B17EB">
        <w:rPr>
          <w:rFonts w:hint="eastAsia"/>
        </w:rPr>
        <w:t>及</w:t>
      </w:r>
      <w:r w:rsidR="00B508CD" w:rsidRPr="006B17EB">
        <w:t>对应的工作模式</w:t>
      </w:r>
      <w:r w:rsidR="00DF5A82" w:rsidRPr="006B17EB">
        <w:rPr>
          <w:rFonts w:hint="eastAsia"/>
        </w:rPr>
        <w:t>。</w:t>
      </w:r>
      <w:r w:rsidR="002B54B2" w:rsidRPr="006B17EB">
        <w:t>提供输出波形图，</w:t>
      </w:r>
      <w:r w:rsidR="001204AE" w:rsidRPr="006B17EB">
        <w:rPr>
          <w:rFonts w:hint="eastAsia"/>
        </w:rPr>
        <w:t>说明</w:t>
      </w:r>
      <w:r w:rsidR="001204AE" w:rsidRPr="006B17EB">
        <w:t>波形图中各段的功能，</w:t>
      </w:r>
      <w:r w:rsidR="002B54B2" w:rsidRPr="006B17EB">
        <w:t>给出每段输出的幅值、时间、占空比</w:t>
      </w:r>
      <w:r w:rsidR="00AD6EB4" w:rsidRPr="006B17EB">
        <w:rPr>
          <w:rFonts w:hint="eastAsia"/>
        </w:rPr>
        <w:t>及</w:t>
      </w:r>
      <w:r w:rsidR="00AD6EB4" w:rsidRPr="006B17EB">
        <w:t>高频输出参数</w:t>
      </w:r>
      <w:r w:rsidR="002B54B2" w:rsidRPr="006B17EB">
        <w:t>，说明</w:t>
      </w:r>
      <w:r w:rsidR="00B508CD" w:rsidRPr="006B17EB">
        <w:rPr>
          <w:rFonts w:hint="eastAsia"/>
        </w:rPr>
        <w:t>其</w:t>
      </w:r>
      <w:r w:rsidR="002B54B2" w:rsidRPr="006B17EB">
        <w:t>等效的常规输出模式。</w:t>
      </w:r>
    </w:p>
    <w:p w14:paraId="708C1DBF" w14:textId="0A29C7F3" w:rsidR="007A0F2F" w:rsidRPr="006B17EB" w:rsidRDefault="007A0F2F" w:rsidP="00ED7B25">
      <w:pPr>
        <w:spacing w:line="520" w:lineRule="exact"/>
        <w:ind w:firstLine="640"/>
      </w:pPr>
      <w:r w:rsidRPr="006B17EB">
        <w:t>自动</w:t>
      </w:r>
      <w:r w:rsidRPr="006B17EB">
        <w:rPr>
          <w:rFonts w:hint="eastAsia"/>
        </w:rPr>
        <w:t>双极</w:t>
      </w:r>
      <w:r w:rsidRPr="006B17EB">
        <w:t>启动</w:t>
      </w:r>
      <w:r w:rsidR="007E0B75" w:rsidRPr="006B17EB">
        <w:rPr>
          <w:rFonts w:hint="eastAsia"/>
        </w:rPr>
        <w:t>及</w:t>
      </w:r>
      <w:r w:rsidR="007E0B75" w:rsidRPr="006B17EB">
        <w:t>停止</w:t>
      </w:r>
      <w:r w:rsidRPr="006B17EB">
        <w:t>功能，应说明</w:t>
      </w:r>
      <w:r w:rsidRPr="006B17EB">
        <w:rPr>
          <w:rFonts w:hint="eastAsia"/>
        </w:rPr>
        <w:t>该功能的</w:t>
      </w:r>
      <w:r w:rsidRPr="006B17EB">
        <w:t>原理、使用过程</w:t>
      </w:r>
      <w:r w:rsidRPr="006B17EB">
        <w:rPr>
          <w:rFonts w:hint="eastAsia"/>
        </w:rPr>
        <w:t>，明确</w:t>
      </w:r>
      <w:r w:rsidRPr="006B17EB">
        <w:t>启动</w:t>
      </w:r>
      <w:r w:rsidRPr="006B17EB">
        <w:rPr>
          <w:rFonts w:hint="eastAsia"/>
        </w:rPr>
        <w:t>及</w:t>
      </w:r>
      <w:r w:rsidRPr="006B17EB">
        <w:t>停止能量输出的临界阻抗值范围</w:t>
      </w:r>
      <w:r w:rsidRPr="006B17EB">
        <w:rPr>
          <w:rFonts w:hint="eastAsia"/>
        </w:rPr>
        <w:t>、</w:t>
      </w:r>
      <w:r w:rsidRPr="006B17EB">
        <w:t>启动</w:t>
      </w:r>
      <w:r w:rsidR="00EB285D">
        <w:rPr>
          <w:rFonts w:hint="eastAsia"/>
        </w:rPr>
        <w:t>和</w:t>
      </w:r>
      <w:r w:rsidR="00EB285D">
        <w:rPr>
          <w:rFonts w:hint="eastAsia"/>
        </w:rPr>
        <w:t>/</w:t>
      </w:r>
      <w:r w:rsidR="00EB285D">
        <w:rPr>
          <w:rFonts w:hint="eastAsia"/>
        </w:rPr>
        <w:t>或</w:t>
      </w:r>
      <w:r w:rsidR="00EB285D">
        <w:t>停止</w:t>
      </w:r>
      <w:r w:rsidR="00280694" w:rsidRPr="006B17EB">
        <w:rPr>
          <w:rFonts w:hint="eastAsia"/>
        </w:rPr>
        <w:t>时间</w:t>
      </w:r>
      <w:r w:rsidRPr="006B17EB">
        <w:rPr>
          <w:rFonts w:hint="eastAsia"/>
        </w:rPr>
        <w:t>、</w:t>
      </w:r>
      <w:r w:rsidRPr="006B17EB">
        <w:t>适用的临床情形</w:t>
      </w:r>
      <w:r w:rsidRPr="006B17EB">
        <w:rPr>
          <w:rFonts w:hint="eastAsia"/>
        </w:rPr>
        <w:t>，</w:t>
      </w:r>
      <w:r w:rsidRPr="006B17EB">
        <w:t>说明阻抗值</w:t>
      </w:r>
      <w:r w:rsidR="00EB285D">
        <w:rPr>
          <w:rFonts w:hint="eastAsia"/>
        </w:rPr>
        <w:t>、</w:t>
      </w:r>
      <w:r w:rsidR="007F40DB" w:rsidRPr="006B17EB">
        <w:t>启动</w:t>
      </w:r>
      <w:r w:rsidR="007E0B75" w:rsidRPr="006B17EB">
        <w:rPr>
          <w:rFonts w:hint="eastAsia"/>
        </w:rPr>
        <w:t>时间</w:t>
      </w:r>
      <w:r w:rsidR="00EB285D">
        <w:rPr>
          <w:rFonts w:hint="eastAsia"/>
        </w:rPr>
        <w:t>和</w:t>
      </w:r>
      <w:r w:rsidR="00EB285D">
        <w:rPr>
          <w:rFonts w:hint="eastAsia"/>
        </w:rPr>
        <w:t>/</w:t>
      </w:r>
      <w:r w:rsidR="00EB285D">
        <w:rPr>
          <w:rFonts w:hint="eastAsia"/>
        </w:rPr>
        <w:t>或</w:t>
      </w:r>
      <w:r w:rsidR="00EB285D">
        <w:t>停止时间</w:t>
      </w:r>
      <w:r w:rsidRPr="006B17EB">
        <w:t>是否可调，如</w:t>
      </w:r>
      <w:r w:rsidR="007E0B75" w:rsidRPr="006B17EB">
        <w:rPr>
          <w:rFonts w:hint="eastAsia"/>
        </w:rPr>
        <w:t>是</w:t>
      </w:r>
      <w:r w:rsidRPr="006B17EB">
        <w:t>，应给出调节说明及调节注意事项</w:t>
      </w:r>
      <w:r w:rsidRPr="006B17EB">
        <w:rPr>
          <w:rFonts w:hint="eastAsia"/>
        </w:rPr>
        <w:t>。</w:t>
      </w:r>
      <w:r w:rsidR="007E0B75" w:rsidRPr="006B17EB">
        <w:rPr>
          <w:rFonts w:hint="eastAsia"/>
        </w:rPr>
        <w:t>如仅</w:t>
      </w:r>
      <w:r w:rsidR="007E0B75" w:rsidRPr="006B17EB">
        <w:t>具有自动启动或自动停止功能，应提供说明，并提交相应的说明资料。</w:t>
      </w:r>
    </w:p>
    <w:p w14:paraId="1611DF98" w14:textId="2AA7C767" w:rsidR="00CB2ED6" w:rsidRPr="006B17EB" w:rsidRDefault="004457F4" w:rsidP="00ED7B25">
      <w:pPr>
        <w:spacing w:line="520" w:lineRule="exact"/>
        <w:ind w:firstLine="640"/>
      </w:pPr>
      <w:r w:rsidRPr="006B17EB">
        <w:rPr>
          <w:rFonts w:hint="eastAsia"/>
        </w:rPr>
        <w:t>同时启动</w:t>
      </w:r>
      <w:r w:rsidRPr="006B17EB">
        <w:t>功能</w:t>
      </w:r>
      <w:r w:rsidR="00CB2ED6" w:rsidRPr="006B17EB">
        <w:t>，</w:t>
      </w:r>
      <w:r w:rsidR="00CB2ED6" w:rsidRPr="006B17EB">
        <w:rPr>
          <w:rFonts w:hint="eastAsia"/>
        </w:rPr>
        <w:t>应明确</w:t>
      </w:r>
      <w:r w:rsidR="00CB2ED6" w:rsidRPr="006B17EB">
        <w:t>对应的工作模式</w:t>
      </w:r>
      <w:r w:rsidR="009A4E5F" w:rsidRPr="006B17EB">
        <w:rPr>
          <w:rFonts w:hint="eastAsia"/>
        </w:rPr>
        <w:t>，</w:t>
      </w:r>
      <w:r w:rsidR="009A4E5F" w:rsidRPr="006B17EB">
        <w:t>提供工作原理</w:t>
      </w:r>
      <w:r w:rsidR="009A4E5F" w:rsidRPr="006B17EB">
        <w:rPr>
          <w:rFonts w:hint="eastAsia"/>
        </w:rPr>
        <w:t>（如</w:t>
      </w:r>
      <w:r w:rsidR="009A4E5F" w:rsidRPr="006B17EB">
        <w:t>输出功率分配机制</w:t>
      </w:r>
      <w:r w:rsidR="009A4E5F" w:rsidRPr="006B17EB">
        <w:rPr>
          <w:rFonts w:hint="eastAsia"/>
        </w:rPr>
        <w:t>）</w:t>
      </w:r>
      <w:r w:rsidR="009A4E5F" w:rsidRPr="006B17EB">
        <w:t>及使用说明，</w:t>
      </w:r>
      <w:r w:rsidR="00436B01" w:rsidRPr="006B17EB">
        <w:rPr>
          <w:rFonts w:hint="eastAsia"/>
        </w:rPr>
        <w:t>说明</w:t>
      </w:r>
      <w:r w:rsidR="00436B01" w:rsidRPr="006B17EB">
        <w:t>适用的临床情形</w:t>
      </w:r>
      <w:r w:rsidR="009A4E5F" w:rsidRPr="006B17EB">
        <w:rPr>
          <w:rFonts w:hint="eastAsia"/>
        </w:rPr>
        <w:t>及</w:t>
      </w:r>
      <w:r w:rsidR="00436B01" w:rsidRPr="006B17EB">
        <w:rPr>
          <w:rFonts w:hint="eastAsia"/>
        </w:rPr>
        <w:t>输出功率</w:t>
      </w:r>
      <w:r w:rsidR="00436B01" w:rsidRPr="006B17EB">
        <w:t>的设定范围</w:t>
      </w:r>
      <w:r w:rsidR="00436B01" w:rsidRPr="006B17EB">
        <w:rPr>
          <w:rFonts w:hint="eastAsia"/>
        </w:rPr>
        <w:t>（如</w:t>
      </w:r>
      <w:r w:rsidR="00436B01" w:rsidRPr="006B17EB">
        <w:t>适用</w:t>
      </w:r>
      <w:r w:rsidR="00436B01" w:rsidRPr="006B17EB">
        <w:rPr>
          <w:rFonts w:hint="eastAsia"/>
        </w:rPr>
        <w:t>）</w:t>
      </w:r>
      <w:r w:rsidR="00436B01" w:rsidRPr="006B17EB">
        <w:t>。</w:t>
      </w:r>
    </w:p>
    <w:p w14:paraId="46BB7993" w14:textId="2F015ADF" w:rsidR="00ED7B25" w:rsidRPr="006B17EB" w:rsidRDefault="00ED7B25" w:rsidP="00ED7B25">
      <w:pPr>
        <w:spacing w:line="520" w:lineRule="exact"/>
        <w:ind w:firstLine="640"/>
      </w:pPr>
      <w:r w:rsidRPr="006B17EB">
        <w:rPr>
          <w:rFonts w:hint="eastAsia"/>
        </w:rPr>
        <w:t>2</w:t>
      </w:r>
      <w:r w:rsidRPr="006B17EB">
        <w:t>.</w:t>
      </w:r>
      <w:r w:rsidR="008F5491">
        <w:t>1</w:t>
      </w:r>
      <w:r w:rsidRPr="006B17EB">
        <w:t>.</w:t>
      </w:r>
      <w:r w:rsidR="008F5491">
        <w:t>4</w:t>
      </w:r>
      <w:r w:rsidR="00DF5A82" w:rsidRPr="006B17EB">
        <w:rPr>
          <w:rFonts w:hint="eastAsia"/>
        </w:rPr>
        <w:t>高频</w:t>
      </w:r>
      <w:r w:rsidR="00DF5A82" w:rsidRPr="006B17EB">
        <w:t>手术</w:t>
      </w:r>
      <w:r w:rsidRPr="006B17EB">
        <w:t>系统</w:t>
      </w:r>
    </w:p>
    <w:p w14:paraId="2133CE73" w14:textId="20E277BD" w:rsidR="00ED7B25" w:rsidRPr="006B17EB" w:rsidRDefault="00ED7B25" w:rsidP="00ED7B25">
      <w:pPr>
        <w:spacing w:line="520" w:lineRule="exact"/>
        <w:ind w:firstLine="640"/>
        <w:rPr>
          <w:strike/>
        </w:rPr>
      </w:pPr>
      <w:r w:rsidRPr="006B17EB">
        <w:t>对于申报产品</w:t>
      </w:r>
      <w:r w:rsidR="00DF5A82" w:rsidRPr="006B17EB">
        <w:rPr>
          <w:rFonts w:hint="eastAsia"/>
        </w:rPr>
        <w:t>构成医用</w:t>
      </w:r>
      <w:r w:rsidR="00DF5A82" w:rsidRPr="006B17EB">
        <w:t>电气系统的</w:t>
      </w:r>
      <w:r w:rsidRPr="006B17EB">
        <w:t>，</w:t>
      </w:r>
      <w:r w:rsidR="00DF5A82" w:rsidRPr="006B17EB">
        <w:rPr>
          <w:rFonts w:hint="eastAsia"/>
        </w:rPr>
        <w:t>应</w:t>
      </w:r>
      <w:r w:rsidR="00DF5A82" w:rsidRPr="006B17EB">
        <w:t>提供系统内各部件的基本描述</w:t>
      </w:r>
      <w:r w:rsidR="00EB285D">
        <w:rPr>
          <w:rFonts w:hint="eastAsia"/>
        </w:rPr>
        <w:t>、</w:t>
      </w:r>
      <w:r w:rsidR="00DF5A82" w:rsidRPr="006B17EB">
        <w:t>图示</w:t>
      </w:r>
      <w:r w:rsidR="00EB285D">
        <w:rPr>
          <w:rFonts w:hint="eastAsia"/>
        </w:rPr>
        <w:t>、</w:t>
      </w:r>
      <w:r w:rsidR="00DF5A82" w:rsidRPr="006B17EB">
        <w:t>系统构成及连接方式。</w:t>
      </w:r>
    </w:p>
    <w:p w14:paraId="5B83E7A5" w14:textId="0E491D47" w:rsidR="00BD504A" w:rsidRPr="006B17EB" w:rsidRDefault="009631CB" w:rsidP="00ED7B25">
      <w:pPr>
        <w:spacing w:line="520" w:lineRule="exact"/>
        <w:ind w:firstLine="640"/>
      </w:pPr>
      <w:r w:rsidRPr="006B17EB">
        <w:rPr>
          <w:rFonts w:hint="eastAsia"/>
        </w:rPr>
        <w:t>脚踏</w:t>
      </w:r>
      <w:r w:rsidRPr="006B17EB">
        <w:t>开关</w:t>
      </w:r>
      <w:r w:rsidR="00ED7B25" w:rsidRPr="006B17EB">
        <w:t>及附属设备</w:t>
      </w:r>
      <w:r w:rsidR="00EB285D">
        <w:rPr>
          <w:rFonts w:hint="eastAsia"/>
        </w:rPr>
        <w:t>（如</w:t>
      </w:r>
      <w:r w:rsidR="00EB285D">
        <w:t>氩气控制器</w:t>
      </w:r>
      <w:r w:rsidR="00EB285D">
        <w:rPr>
          <w:rFonts w:hint="eastAsia"/>
        </w:rPr>
        <w:t>）</w:t>
      </w:r>
      <w:r w:rsidR="00ED7B25" w:rsidRPr="006B17EB">
        <w:t>应依据其自身特点给出产品相应的描述。</w:t>
      </w:r>
      <w:r w:rsidRPr="006B17EB">
        <w:t>脚踏开关应说明其工作原理（电动、气动</w:t>
      </w:r>
      <w:r w:rsidRPr="006B17EB">
        <w:rPr>
          <w:rFonts w:hint="eastAsia"/>
        </w:rPr>
        <w:t>、</w:t>
      </w:r>
      <w:r w:rsidRPr="006B17EB">
        <w:t>无线）、结构（单踏板、双踏板、多踏板</w:t>
      </w:r>
      <w:r w:rsidRPr="006B17EB">
        <w:rPr>
          <w:rFonts w:hint="eastAsia"/>
        </w:rPr>
        <w:t>）</w:t>
      </w:r>
      <w:r w:rsidRPr="006B17EB">
        <w:t>、功能描述及防进液特征。</w:t>
      </w:r>
      <w:r w:rsidR="00ED7B25" w:rsidRPr="006B17EB">
        <w:t>氩气控制</w:t>
      </w:r>
      <w:r w:rsidR="005A496F" w:rsidRPr="006B17EB">
        <w:rPr>
          <w:rFonts w:hint="eastAsia"/>
        </w:rPr>
        <w:t>器</w:t>
      </w:r>
      <w:r w:rsidR="00ED7B25" w:rsidRPr="006B17EB">
        <w:t>应说明其预期的工作形式和控制方式，</w:t>
      </w:r>
      <w:r w:rsidR="00DF5A82" w:rsidRPr="006B17EB">
        <w:rPr>
          <w:rFonts w:hint="eastAsia"/>
        </w:rPr>
        <w:t>说明</w:t>
      </w:r>
      <w:r w:rsidR="00ED7B25" w:rsidRPr="006B17EB">
        <w:t>是否作为高频能量的输出通路</w:t>
      </w:r>
      <w:r w:rsidR="0052545B">
        <w:rPr>
          <w:rFonts w:hint="eastAsia"/>
        </w:rPr>
        <w:t>、</w:t>
      </w:r>
      <w:r w:rsidR="00ED7B25" w:rsidRPr="006B17EB">
        <w:t>如何与高频手术</w:t>
      </w:r>
      <w:r w:rsidR="00ED7B25" w:rsidRPr="006B17EB">
        <w:lastRenderedPageBreak/>
        <w:t>设备进行同步</w:t>
      </w:r>
      <w:r w:rsidR="0052545B">
        <w:rPr>
          <w:rFonts w:hint="eastAsia"/>
        </w:rPr>
        <w:t>、</w:t>
      </w:r>
      <w:r w:rsidR="000650AE" w:rsidRPr="006B17EB">
        <w:rPr>
          <w:rFonts w:hint="eastAsia"/>
        </w:rPr>
        <w:t>氩气</w:t>
      </w:r>
      <w:r w:rsidR="000650AE" w:rsidRPr="006B17EB">
        <w:t>的功能及</w:t>
      </w:r>
      <w:r w:rsidR="005A496F" w:rsidRPr="006B17EB">
        <w:t>氩气相关的工作模式</w:t>
      </w:r>
      <w:r w:rsidR="00EB285D">
        <w:rPr>
          <w:rFonts w:hint="eastAsia"/>
        </w:rPr>
        <w:t>（</w:t>
      </w:r>
      <w:r w:rsidR="00EB285D" w:rsidRPr="006B17EB">
        <w:t>如氩气切割</w:t>
      </w:r>
      <w:r w:rsidR="00EB285D" w:rsidRPr="006B17EB">
        <w:rPr>
          <w:rFonts w:hint="eastAsia"/>
        </w:rPr>
        <w:t>凝血</w:t>
      </w:r>
      <w:r w:rsidR="00EB285D">
        <w:rPr>
          <w:rFonts w:hint="eastAsia"/>
        </w:rPr>
        <w:t>）</w:t>
      </w:r>
      <w:r w:rsidR="00ED7B25" w:rsidRPr="006B17EB">
        <w:t>。</w:t>
      </w:r>
    </w:p>
    <w:p w14:paraId="6E5A84EC" w14:textId="77777777" w:rsidR="00804007" w:rsidRPr="006B17EB" w:rsidRDefault="009C1C1F" w:rsidP="0032330A">
      <w:pPr>
        <w:spacing w:line="520" w:lineRule="exact"/>
        <w:ind w:firstLine="640"/>
        <w:rPr>
          <w:rFonts w:ascii="仿宋_GB2312"/>
          <w:szCs w:val="32"/>
        </w:rPr>
      </w:pPr>
      <w:r w:rsidRPr="006B17EB">
        <w:rPr>
          <w:szCs w:val="32"/>
        </w:rPr>
        <w:t>2.</w:t>
      </w:r>
      <w:r w:rsidR="00ED7B25" w:rsidRPr="006B17EB">
        <w:rPr>
          <w:szCs w:val="32"/>
        </w:rPr>
        <w:t>2</w:t>
      </w:r>
      <w:r w:rsidR="00804007" w:rsidRPr="006B17EB">
        <w:rPr>
          <w:rFonts w:ascii="仿宋_GB2312" w:hint="eastAsia"/>
          <w:szCs w:val="32"/>
        </w:rPr>
        <w:t>型号规格</w:t>
      </w:r>
    </w:p>
    <w:p w14:paraId="21AA45BA" w14:textId="7E3E1022" w:rsidR="0044501B" w:rsidRPr="006B17EB" w:rsidRDefault="0044501B" w:rsidP="0044501B">
      <w:pPr>
        <w:spacing w:line="520" w:lineRule="exact"/>
        <w:ind w:firstLine="640"/>
      </w:pPr>
      <w:r w:rsidRPr="006B17EB">
        <w:t>对于注册单元内存在多种型号</w:t>
      </w:r>
      <w:r w:rsidR="0052545B">
        <w:rPr>
          <w:rFonts w:hint="eastAsia"/>
        </w:rPr>
        <w:t>规格</w:t>
      </w:r>
      <w:r w:rsidRPr="006B17EB">
        <w:t>的申报项目，应描述不同型号</w:t>
      </w:r>
      <w:r w:rsidR="0052545B">
        <w:rPr>
          <w:rFonts w:hint="eastAsia"/>
        </w:rPr>
        <w:t>规格的</w:t>
      </w:r>
      <w:r w:rsidR="0052545B">
        <w:t>划分说明，</w:t>
      </w:r>
      <w:r w:rsidRPr="006B17EB">
        <w:t>在输出模式、输出功率和功能上的差异，提供相应的对比表和说明。详见</w:t>
      </w:r>
      <w:r w:rsidR="004D760B" w:rsidRPr="006B17EB">
        <w:rPr>
          <w:rFonts w:hint="eastAsia"/>
        </w:rPr>
        <w:t>附件</w:t>
      </w:r>
      <w:r w:rsidR="00BE75C2" w:rsidRPr="006B17EB">
        <w:t>2</w:t>
      </w:r>
      <w:r w:rsidRPr="006B17EB">
        <w:t>产品技术要求模板中表</w:t>
      </w:r>
      <w:r w:rsidRPr="006B17EB">
        <w:t>1</w:t>
      </w:r>
      <w:r w:rsidRPr="006B17EB">
        <w:t>、表</w:t>
      </w:r>
      <w:r w:rsidRPr="006B17EB">
        <w:t>2</w:t>
      </w:r>
      <w:r w:rsidRPr="006B17EB">
        <w:t>。对于注册单元内仅有一种型号的，仅需提供</w:t>
      </w:r>
      <w:r w:rsidR="004D760B" w:rsidRPr="006B17EB">
        <w:rPr>
          <w:rFonts w:hint="eastAsia"/>
        </w:rPr>
        <w:t>表</w:t>
      </w:r>
      <w:r w:rsidR="004D760B" w:rsidRPr="006B17EB">
        <w:rPr>
          <w:rFonts w:hint="eastAsia"/>
        </w:rPr>
        <w:t>2</w:t>
      </w:r>
      <w:r w:rsidRPr="006B17EB">
        <w:t>输出参数表中的内容。</w:t>
      </w:r>
    </w:p>
    <w:p w14:paraId="1E47A623" w14:textId="77777777" w:rsidR="00804007" w:rsidRPr="006B17EB" w:rsidRDefault="009C1C1F" w:rsidP="0032330A">
      <w:pPr>
        <w:spacing w:line="520" w:lineRule="exact"/>
        <w:ind w:firstLine="640"/>
        <w:rPr>
          <w:rFonts w:ascii="仿宋_GB2312"/>
          <w:szCs w:val="32"/>
        </w:rPr>
      </w:pPr>
      <w:r w:rsidRPr="006B17EB">
        <w:rPr>
          <w:szCs w:val="32"/>
        </w:rPr>
        <w:t>2.</w:t>
      </w:r>
      <w:r w:rsidR="00944437" w:rsidRPr="006B17EB">
        <w:rPr>
          <w:szCs w:val="32"/>
        </w:rPr>
        <w:t>3</w:t>
      </w:r>
      <w:r w:rsidR="00804007" w:rsidRPr="006B17EB">
        <w:rPr>
          <w:rFonts w:ascii="仿宋_GB2312" w:hint="eastAsia"/>
          <w:szCs w:val="32"/>
        </w:rPr>
        <w:t>包装说明</w:t>
      </w:r>
    </w:p>
    <w:p w14:paraId="6887B456" w14:textId="77777777" w:rsidR="0052545B" w:rsidRDefault="009D466B" w:rsidP="0032330A">
      <w:pPr>
        <w:spacing w:line="520" w:lineRule="exact"/>
        <w:ind w:firstLine="640"/>
        <w:rPr>
          <w:rFonts w:ascii="仿宋_GB2312"/>
        </w:rPr>
      </w:pPr>
      <w:r w:rsidRPr="006B17EB">
        <w:rPr>
          <w:rFonts w:ascii="仿宋_GB2312" w:hint="eastAsia"/>
        </w:rPr>
        <w:t>应提供高频</w:t>
      </w:r>
      <w:r w:rsidRPr="006B17EB">
        <w:rPr>
          <w:rFonts w:ascii="仿宋_GB2312"/>
        </w:rPr>
        <w:t>手术设备</w:t>
      </w:r>
      <w:r w:rsidRPr="006B17EB">
        <w:rPr>
          <w:rFonts w:ascii="仿宋_GB2312" w:hint="eastAsia"/>
        </w:rPr>
        <w:t>的包装信息，如包装材料、用途等，如有多层包装应分别提供，并提供各层包装的图示。</w:t>
      </w:r>
      <w:r w:rsidR="00CA35E2" w:rsidRPr="006B17EB">
        <w:rPr>
          <w:rFonts w:ascii="仿宋_GB2312" w:hint="eastAsia"/>
        </w:rPr>
        <w:t>说明</w:t>
      </w:r>
      <w:r w:rsidR="00CA35E2" w:rsidRPr="006B17EB">
        <w:rPr>
          <w:rFonts w:ascii="仿宋_GB2312"/>
        </w:rPr>
        <w:t>如何确保最终使用者可清晰地辨识包装</w:t>
      </w:r>
      <w:r w:rsidR="00CA35E2" w:rsidRPr="006B17EB">
        <w:rPr>
          <w:rFonts w:ascii="仿宋_GB2312" w:hint="eastAsia"/>
        </w:rPr>
        <w:t>的</w:t>
      </w:r>
      <w:r w:rsidR="00CA35E2" w:rsidRPr="006B17EB">
        <w:rPr>
          <w:rFonts w:ascii="仿宋_GB2312"/>
        </w:rPr>
        <w:t>完整性。</w:t>
      </w:r>
    </w:p>
    <w:p w14:paraId="20EFA27E" w14:textId="391E38FC" w:rsidR="00804007" w:rsidRPr="006B17EB" w:rsidRDefault="009C1C1F" w:rsidP="0032330A">
      <w:pPr>
        <w:spacing w:line="520" w:lineRule="exact"/>
        <w:ind w:firstLine="640"/>
        <w:rPr>
          <w:rFonts w:ascii="仿宋_GB2312"/>
          <w:szCs w:val="32"/>
        </w:rPr>
      </w:pPr>
      <w:r w:rsidRPr="006B17EB">
        <w:rPr>
          <w:szCs w:val="32"/>
        </w:rPr>
        <w:t>2.</w:t>
      </w:r>
      <w:r w:rsidR="009D466B" w:rsidRPr="006B17EB">
        <w:rPr>
          <w:szCs w:val="32"/>
        </w:rPr>
        <w:t>4</w:t>
      </w:r>
      <w:r w:rsidR="00804007" w:rsidRPr="006B17EB">
        <w:rPr>
          <w:rFonts w:ascii="仿宋_GB2312" w:hint="eastAsia"/>
          <w:szCs w:val="32"/>
        </w:rPr>
        <w:t>与同类和/或前代产品的参考和比较</w:t>
      </w:r>
    </w:p>
    <w:p w14:paraId="24397672" w14:textId="320E99CB" w:rsidR="006E51DA" w:rsidRPr="006B17EB" w:rsidRDefault="006E51DA" w:rsidP="006E51DA">
      <w:pPr>
        <w:spacing w:line="520" w:lineRule="exact"/>
        <w:ind w:firstLine="640"/>
      </w:pPr>
      <w:r w:rsidRPr="006B17EB">
        <w:t>如申报产品</w:t>
      </w:r>
      <w:r w:rsidR="000405F3" w:rsidRPr="006B17EB">
        <w:rPr>
          <w:rFonts w:hint="eastAsia"/>
        </w:rPr>
        <w:t>有</w:t>
      </w:r>
      <w:r w:rsidRPr="006B17EB">
        <w:t>同类产品和</w:t>
      </w:r>
      <w:r w:rsidRPr="006B17EB">
        <w:t>/</w:t>
      </w:r>
      <w:r w:rsidRPr="006B17EB">
        <w:t>或前代产品，申请人应说明相关的背景情况，提供同类产品和</w:t>
      </w:r>
      <w:r w:rsidRPr="006B17EB">
        <w:t>/</w:t>
      </w:r>
      <w:r w:rsidRPr="006B17EB">
        <w:t>或前代产品的上市情况</w:t>
      </w:r>
      <w:r w:rsidR="0052545B">
        <w:rPr>
          <w:rFonts w:hint="eastAsia"/>
        </w:rPr>
        <w:t>说明</w:t>
      </w:r>
      <w:r w:rsidRPr="006B17EB">
        <w:t>。</w:t>
      </w:r>
      <w:r w:rsidR="000B41B1" w:rsidRPr="006B17EB">
        <w:rPr>
          <w:rFonts w:hint="eastAsia"/>
        </w:rPr>
        <w:t>列表</w:t>
      </w:r>
      <w:r w:rsidR="000B41B1" w:rsidRPr="006B17EB">
        <w:t>比较申报产品与同类产品</w:t>
      </w:r>
      <w:r w:rsidR="0052545B">
        <w:rPr>
          <w:rFonts w:hint="eastAsia"/>
        </w:rPr>
        <w:t>和</w:t>
      </w:r>
      <w:r w:rsidR="0052545B">
        <w:rPr>
          <w:rFonts w:hint="eastAsia"/>
        </w:rPr>
        <w:t>/</w:t>
      </w:r>
      <w:r w:rsidR="0052545B">
        <w:rPr>
          <w:rFonts w:hint="eastAsia"/>
        </w:rPr>
        <w:t>或</w:t>
      </w:r>
      <w:r w:rsidR="0052545B">
        <w:t>前代产品</w:t>
      </w:r>
      <w:r w:rsidR="000B41B1" w:rsidRPr="006B17EB">
        <w:t>的工作原理、结构组成、</w:t>
      </w:r>
      <w:r w:rsidR="000B41B1" w:rsidRPr="006B17EB">
        <w:rPr>
          <w:rFonts w:hint="eastAsia"/>
        </w:rPr>
        <w:t>各</w:t>
      </w:r>
      <w:r w:rsidR="000B41B1" w:rsidRPr="006B17EB">
        <w:t>工作模式</w:t>
      </w:r>
      <w:r w:rsidR="00AA6628" w:rsidRPr="006B17EB">
        <w:rPr>
          <w:rFonts w:hint="eastAsia"/>
        </w:rPr>
        <w:t>实现</w:t>
      </w:r>
      <w:r w:rsidR="00AA6628" w:rsidRPr="006B17EB">
        <w:t>的功能及</w:t>
      </w:r>
      <w:r w:rsidR="000B41B1" w:rsidRPr="006B17EB">
        <w:t>性能指标</w:t>
      </w:r>
      <w:r w:rsidR="00AA6628" w:rsidRPr="006B17EB">
        <w:rPr>
          <w:rFonts w:hint="eastAsia"/>
        </w:rPr>
        <w:t>、</w:t>
      </w:r>
      <w:r w:rsidR="000B41B1" w:rsidRPr="006B17EB">
        <w:t>适用范围等方面的异同。</w:t>
      </w:r>
      <w:r w:rsidR="00AA6628" w:rsidRPr="006B17EB">
        <w:rPr>
          <w:rFonts w:hint="eastAsia"/>
        </w:rPr>
        <w:t>与已有工作</w:t>
      </w:r>
      <w:r w:rsidR="00AA6628" w:rsidRPr="006B17EB">
        <w:t>模式功能</w:t>
      </w:r>
      <w:r w:rsidR="00AA6628" w:rsidRPr="006B17EB">
        <w:rPr>
          <w:rFonts w:hint="eastAsia"/>
        </w:rPr>
        <w:t>和</w:t>
      </w:r>
      <w:r w:rsidR="00AA6628" w:rsidRPr="006B17EB">
        <w:rPr>
          <w:rFonts w:hint="eastAsia"/>
        </w:rPr>
        <w:t>/</w:t>
      </w:r>
      <w:r w:rsidR="00AA6628" w:rsidRPr="006B17EB">
        <w:rPr>
          <w:rFonts w:hint="eastAsia"/>
        </w:rPr>
        <w:t>或</w:t>
      </w:r>
      <w:r w:rsidR="00AA6628" w:rsidRPr="006B17EB">
        <w:t>参数存在差异的，应说明差异的原因</w:t>
      </w:r>
      <w:r w:rsidR="00AA6628" w:rsidRPr="006B17EB">
        <w:rPr>
          <w:rFonts w:hint="eastAsia"/>
        </w:rPr>
        <w:t>、</w:t>
      </w:r>
      <w:r w:rsidR="00AA6628" w:rsidRPr="006B17EB">
        <w:t>设计依据</w:t>
      </w:r>
      <w:r w:rsidR="00AA6628" w:rsidRPr="006B17EB">
        <w:rPr>
          <w:rFonts w:hint="eastAsia"/>
        </w:rPr>
        <w:t>及针对</w:t>
      </w:r>
      <w:r w:rsidR="00AA6628" w:rsidRPr="006B17EB">
        <w:t>差异进行的</w:t>
      </w:r>
      <w:r w:rsidR="00AA6628" w:rsidRPr="006B17EB">
        <w:rPr>
          <w:rFonts w:hint="eastAsia"/>
        </w:rPr>
        <w:t>验证</w:t>
      </w:r>
      <w:r w:rsidR="00AA6628" w:rsidRPr="006B17EB">
        <w:t>确认工作。</w:t>
      </w:r>
      <w:r w:rsidR="00AA6628" w:rsidRPr="006B17EB">
        <w:rPr>
          <w:rFonts w:hint="eastAsia"/>
        </w:rPr>
        <w:t>全新</w:t>
      </w:r>
      <w:r w:rsidR="00AA6628" w:rsidRPr="006B17EB">
        <w:t>的工作模式或功能，应说明</w:t>
      </w:r>
      <w:r w:rsidR="0052545B">
        <w:rPr>
          <w:rFonts w:hint="eastAsia"/>
        </w:rPr>
        <w:t>其</w:t>
      </w:r>
      <w:r w:rsidR="00AA6628" w:rsidRPr="006B17EB">
        <w:t>设计输入来源、参数设定依据</w:t>
      </w:r>
      <w:r w:rsidR="0052545B">
        <w:rPr>
          <w:rFonts w:hint="eastAsia"/>
        </w:rPr>
        <w:t>，提交设计</w:t>
      </w:r>
      <w:r w:rsidR="0052545B">
        <w:t>输入支持性资料及</w:t>
      </w:r>
      <w:r w:rsidR="00AA6628" w:rsidRPr="006B17EB">
        <w:t>安全有效性验证资料总结。</w:t>
      </w:r>
    </w:p>
    <w:p w14:paraId="4936DBA1" w14:textId="6916847B" w:rsidR="00D328A2" w:rsidRPr="006B17EB" w:rsidRDefault="0032330A" w:rsidP="00BA690B">
      <w:pPr>
        <w:pStyle w:val="3"/>
        <w:ind w:firstLineChars="200" w:firstLine="640"/>
      </w:pPr>
      <w:r w:rsidRPr="006B17EB">
        <w:rPr>
          <w:rFonts w:ascii="Times New Roman" w:hint="eastAsia"/>
          <w:bCs w:val="0"/>
          <w:szCs w:val="20"/>
        </w:rPr>
        <w:t>3</w:t>
      </w:r>
      <w:r w:rsidR="00A4216A" w:rsidRPr="006B17EB">
        <w:rPr>
          <w:rFonts w:ascii="Times New Roman" w:hint="eastAsia"/>
          <w:bCs w:val="0"/>
          <w:szCs w:val="20"/>
        </w:rPr>
        <w:t>.</w:t>
      </w:r>
      <w:r w:rsidR="00D328A2" w:rsidRPr="006B17EB">
        <w:rPr>
          <w:rFonts w:hint="eastAsia"/>
        </w:rPr>
        <w:t>适用范围</w:t>
      </w:r>
      <w:r w:rsidR="00736C03" w:rsidRPr="006B17EB">
        <w:rPr>
          <w:rFonts w:hint="eastAsia"/>
        </w:rPr>
        <w:t>和</w:t>
      </w:r>
      <w:r w:rsidR="00736C03" w:rsidRPr="006B17EB">
        <w:t>禁忌证</w:t>
      </w:r>
    </w:p>
    <w:p w14:paraId="201BE4B1" w14:textId="5339F577" w:rsidR="00DD0DBC" w:rsidRPr="006B17EB" w:rsidRDefault="00736C03" w:rsidP="00944437">
      <w:pPr>
        <w:spacing w:line="520" w:lineRule="exact"/>
        <w:ind w:firstLine="640"/>
      </w:pPr>
      <w:r w:rsidRPr="006B17EB">
        <w:rPr>
          <w:rFonts w:hint="eastAsia"/>
        </w:rPr>
        <w:t>应</w:t>
      </w:r>
      <w:r w:rsidRPr="006B17EB">
        <w:t>提供申报产品的适用范围、预期使用环境、适用人群、禁忌证，</w:t>
      </w:r>
      <w:r w:rsidRPr="006B17EB">
        <w:rPr>
          <w:rFonts w:hint="eastAsia"/>
        </w:rPr>
        <w:t>并</w:t>
      </w:r>
      <w:r w:rsidRPr="006B17EB">
        <w:t>与免于临床评价医疗器械对比、临床评价资料及说明书等</w:t>
      </w:r>
      <w:r w:rsidRPr="006B17EB">
        <w:rPr>
          <w:rFonts w:hint="eastAsia"/>
        </w:rPr>
        <w:t>资料</w:t>
      </w:r>
      <w:r w:rsidRPr="006B17EB">
        <w:t>中信息保持一致。</w:t>
      </w:r>
    </w:p>
    <w:p w14:paraId="696F8ADD" w14:textId="77777777" w:rsidR="00566AA6" w:rsidRDefault="00E720C9" w:rsidP="00944437">
      <w:pPr>
        <w:spacing w:line="520" w:lineRule="exact"/>
        <w:ind w:firstLine="640"/>
      </w:pPr>
      <w:r w:rsidRPr="006B17EB">
        <w:t>高频手术设备临床应用广泛，较为成熟，实际临床使用</w:t>
      </w:r>
      <w:r w:rsidRPr="006B17EB">
        <w:lastRenderedPageBreak/>
        <w:t>环境相对固定，且临床医生会根据手术需要选择相应的</w:t>
      </w:r>
      <w:r w:rsidR="00566AA6">
        <w:rPr>
          <w:rFonts w:hint="eastAsia"/>
        </w:rPr>
        <w:t>工作</w:t>
      </w:r>
      <w:r w:rsidRPr="006B17EB">
        <w:t>模式及参数，因此产品的适用范围中可不必对预期使用环境及适用人群等给出明确的规定，也不必对不同模式分别给出更细化的临床适用范围。</w:t>
      </w:r>
    </w:p>
    <w:p w14:paraId="58947B51" w14:textId="7B0936B4" w:rsidR="00944437" w:rsidRPr="006B17EB" w:rsidRDefault="003711C3" w:rsidP="00944437">
      <w:pPr>
        <w:spacing w:line="520" w:lineRule="exact"/>
        <w:ind w:firstLine="640"/>
      </w:pPr>
      <w:r w:rsidRPr="006B17EB">
        <w:t>高频手术设备通常用于医疗机构的手术室环境</w:t>
      </w:r>
      <w:r w:rsidRPr="006B17EB">
        <w:rPr>
          <w:rFonts w:hint="eastAsia"/>
        </w:rPr>
        <w:t>，</w:t>
      </w:r>
      <w:r w:rsidR="00944437" w:rsidRPr="006B17EB">
        <w:t>某些特殊设备如牙科电刀等可用于普通诊所，申请人应按照产品实际情况来描述</w:t>
      </w:r>
      <w:r w:rsidR="00736C03" w:rsidRPr="006B17EB">
        <w:rPr>
          <w:rFonts w:hint="eastAsia"/>
        </w:rPr>
        <w:t>预期使用</w:t>
      </w:r>
      <w:r w:rsidR="00736C03" w:rsidRPr="006B17EB">
        <w:t>环境</w:t>
      </w:r>
      <w:r w:rsidR="00944437" w:rsidRPr="006B17EB">
        <w:t>。</w:t>
      </w:r>
      <w:r w:rsidR="00FF0FB1" w:rsidRPr="006B17EB">
        <w:rPr>
          <w:rFonts w:hint="eastAsia"/>
        </w:rPr>
        <w:t>产品</w:t>
      </w:r>
      <w:r w:rsidR="00FF0FB1" w:rsidRPr="006B17EB">
        <w:t>适用范围</w:t>
      </w:r>
      <w:r w:rsidR="00DD0DBC" w:rsidRPr="006B17EB">
        <w:rPr>
          <w:rFonts w:hint="eastAsia"/>
        </w:rPr>
        <w:t>建议描述为“</w:t>
      </w:r>
      <w:r w:rsidR="0056162D" w:rsidRPr="006B17EB">
        <w:rPr>
          <w:rFonts w:ascii="Arial" w:hAnsi="Arial" w:cs="Arial"/>
        </w:rPr>
        <w:t>产品在医疗机构使用，用于外科手术中对人体组织进行</w:t>
      </w:r>
      <w:r w:rsidR="00FF0FB1" w:rsidRPr="006B17EB">
        <w:rPr>
          <w:rFonts w:ascii="Arial" w:hAnsi="Arial" w:cs="Arial" w:hint="eastAsia"/>
        </w:rPr>
        <w:t>常规</w:t>
      </w:r>
      <w:r w:rsidR="0056162D" w:rsidRPr="006B17EB">
        <w:rPr>
          <w:rFonts w:ascii="Arial" w:hAnsi="Arial" w:cs="Arial"/>
        </w:rPr>
        <w:t>切割和凝血</w:t>
      </w:r>
      <w:r w:rsidR="00DD0DBC" w:rsidRPr="006B17EB">
        <w:rPr>
          <w:rFonts w:hint="eastAsia"/>
        </w:rPr>
        <w:t>”，如</w:t>
      </w:r>
      <w:r w:rsidR="00FF0FB1" w:rsidRPr="006B17EB">
        <w:rPr>
          <w:rFonts w:hint="eastAsia"/>
        </w:rPr>
        <w:t>申请人</w:t>
      </w:r>
      <w:r w:rsidR="00FF0FB1" w:rsidRPr="006B17EB">
        <w:t>声称产品可</w:t>
      </w:r>
      <w:r w:rsidR="00DD0DBC" w:rsidRPr="006B17EB">
        <w:rPr>
          <w:rFonts w:hint="eastAsia"/>
        </w:rPr>
        <w:t>用于脏器，应在适用范围中明确。</w:t>
      </w:r>
    </w:p>
    <w:p w14:paraId="534BA55F" w14:textId="6DEEFF5D" w:rsidR="00944437" w:rsidRPr="006B17EB" w:rsidRDefault="00E720C9" w:rsidP="00944437">
      <w:pPr>
        <w:spacing w:line="520" w:lineRule="exact"/>
        <w:ind w:firstLine="640"/>
      </w:pPr>
      <w:r w:rsidRPr="006B17EB">
        <w:rPr>
          <w:rFonts w:hint="eastAsia"/>
        </w:rPr>
        <w:t>不同工作</w:t>
      </w:r>
      <w:r w:rsidRPr="006B17EB">
        <w:t>模式的</w:t>
      </w:r>
      <w:r w:rsidR="00944437" w:rsidRPr="006B17EB">
        <w:t>临床应用情况可能有所差异，基于模式独立原则，申请人应当给出所有模式可能的临床应用情况说明，并说明该模式的特点及其更适合用于此种临床应用的原因。</w:t>
      </w:r>
    </w:p>
    <w:p w14:paraId="53DAF453" w14:textId="4A87D103" w:rsidR="00944437" w:rsidRPr="006B17EB" w:rsidRDefault="00944437" w:rsidP="00944437">
      <w:pPr>
        <w:spacing w:line="520" w:lineRule="exact"/>
        <w:ind w:firstLine="640"/>
      </w:pPr>
      <w:r w:rsidRPr="006B17EB">
        <w:t>高频手术设备属于手术类产品，其禁忌情况与所实施的电外科手术术式有关，设备自身并没有绝对的</w:t>
      </w:r>
      <w:r w:rsidR="007E0B75" w:rsidRPr="006B17EB">
        <w:t>禁忌</w:t>
      </w:r>
      <w:r w:rsidR="007E0B75" w:rsidRPr="006B17EB">
        <w:rPr>
          <w:rFonts w:hint="eastAsia"/>
        </w:rPr>
        <w:t>证</w:t>
      </w:r>
      <w:r w:rsidRPr="006B17EB">
        <w:t>。对于装有植入式心脏起搏器或其他金属植入物的患者应慎重，避免高频电流流经植入物附近。</w:t>
      </w:r>
    </w:p>
    <w:p w14:paraId="11DBE647" w14:textId="77777777" w:rsidR="002370CC" w:rsidRPr="006B17EB" w:rsidRDefault="002370CC" w:rsidP="002370CC">
      <w:pPr>
        <w:pStyle w:val="3"/>
        <w:ind w:firstLineChars="200" w:firstLine="640"/>
      </w:pPr>
      <w:r w:rsidRPr="006B17EB">
        <w:rPr>
          <w:rFonts w:ascii="Times New Roman" w:hint="eastAsia"/>
          <w:bCs w:val="0"/>
          <w:szCs w:val="20"/>
        </w:rPr>
        <w:t>4</w:t>
      </w:r>
      <w:r w:rsidRPr="006B17EB">
        <w:rPr>
          <w:rFonts w:hint="eastAsia"/>
        </w:rPr>
        <w:t>.申报产品上市历史</w:t>
      </w:r>
    </w:p>
    <w:p w14:paraId="3C1DE844" w14:textId="77777777" w:rsidR="002370CC" w:rsidRPr="006B17EB" w:rsidRDefault="002370CC" w:rsidP="00944437">
      <w:pPr>
        <w:spacing w:line="520" w:lineRule="exact"/>
        <w:ind w:firstLine="640"/>
      </w:pPr>
      <w:r w:rsidRPr="006B17EB">
        <w:rPr>
          <w:rFonts w:hint="eastAsia"/>
        </w:rPr>
        <w:t>如</w:t>
      </w:r>
      <w:r w:rsidRPr="006B17EB">
        <w:t>适用，应提供申报产品在各国家或地区的上市批准时间、销售情况。</w:t>
      </w:r>
    </w:p>
    <w:p w14:paraId="62645490" w14:textId="04C7735F" w:rsidR="002370CC" w:rsidRPr="006B17EB" w:rsidRDefault="002370CC" w:rsidP="00944437">
      <w:pPr>
        <w:spacing w:line="520" w:lineRule="exact"/>
        <w:ind w:firstLine="640"/>
      </w:pPr>
      <w:r w:rsidRPr="006B17EB">
        <w:rPr>
          <w:rFonts w:hint="eastAsia"/>
        </w:rPr>
        <w:t>如</w:t>
      </w:r>
      <w:r w:rsidRPr="006B17EB">
        <w:t>适用，应提供申报产品上市后</w:t>
      </w:r>
      <w:r w:rsidRPr="006B17EB">
        <w:rPr>
          <w:rFonts w:hint="eastAsia"/>
        </w:rPr>
        <w:t>不良</w:t>
      </w:r>
      <w:r w:rsidRPr="006B17EB">
        <w:t>事件及召回情况，如</w:t>
      </w:r>
      <w:r w:rsidRPr="006B17EB">
        <w:rPr>
          <w:rFonts w:hint="eastAsia"/>
        </w:rPr>
        <w:t>不良</w:t>
      </w:r>
      <w:r w:rsidRPr="006B17EB">
        <w:t>事件及召回情况描述、原因分析、处理和解决方案、对安全有效性影响的分析评价等。</w:t>
      </w:r>
    </w:p>
    <w:p w14:paraId="083CE5CB" w14:textId="77777777" w:rsidR="008D5100" w:rsidRPr="006B17EB" w:rsidRDefault="00F836B6" w:rsidP="00A4216A">
      <w:pPr>
        <w:pStyle w:val="2"/>
        <w:ind w:firstLine="640"/>
        <w:rPr>
          <w:bCs w:val="0"/>
        </w:rPr>
      </w:pPr>
      <w:r w:rsidRPr="006B17EB">
        <w:rPr>
          <w:rFonts w:hint="eastAsia"/>
          <w:bCs w:val="0"/>
        </w:rPr>
        <w:lastRenderedPageBreak/>
        <w:t>（三）</w:t>
      </w:r>
      <w:r w:rsidR="00FD1A9A" w:rsidRPr="006B17EB">
        <w:rPr>
          <w:rFonts w:hint="eastAsia"/>
          <w:bCs w:val="0"/>
        </w:rPr>
        <w:t>非临床</w:t>
      </w:r>
      <w:r w:rsidR="008D5100" w:rsidRPr="006B17EB">
        <w:rPr>
          <w:rFonts w:hint="eastAsia"/>
          <w:bCs w:val="0"/>
        </w:rPr>
        <w:t>资料</w:t>
      </w:r>
    </w:p>
    <w:p w14:paraId="23485625" w14:textId="77777777" w:rsidR="001722FB" w:rsidRPr="006B17EB" w:rsidRDefault="001722FB" w:rsidP="00D84BEC">
      <w:pPr>
        <w:pStyle w:val="3"/>
        <w:ind w:firstLineChars="200" w:firstLine="640"/>
        <w:rPr>
          <w:bCs w:val="0"/>
          <w:szCs w:val="20"/>
        </w:rPr>
      </w:pPr>
      <w:r w:rsidRPr="006B17EB">
        <w:rPr>
          <w:rFonts w:hint="eastAsia"/>
          <w:bCs w:val="0"/>
          <w:szCs w:val="20"/>
        </w:rPr>
        <w:t>1.产品</w:t>
      </w:r>
      <w:r w:rsidR="00A4216A" w:rsidRPr="006B17EB">
        <w:rPr>
          <w:rFonts w:hint="eastAsia"/>
          <w:bCs w:val="0"/>
          <w:szCs w:val="20"/>
        </w:rPr>
        <w:t>风险管理资料</w:t>
      </w:r>
    </w:p>
    <w:p w14:paraId="291D822A" w14:textId="1C5D60B3" w:rsidR="00E86697" w:rsidRPr="006B17EB" w:rsidRDefault="00D05573" w:rsidP="001722FB">
      <w:pPr>
        <w:tabs>
          <w:tab w:val="left" w:pos="8040"/>
        </w:tabs>
        <w:spacing w:line="520" w:lineRule="exact"/>
        <w:ind w:firstLine="640"/>
        <w:rPr>
          <w:rFonts w:ascii="仿宋_GB2312"/>
        </w:rPr>
      </w:pPr>
      <w:r w:rsidRPr="006B17EB">
        <w:rPr>
          <w:rFonts w:ascii="仿宋_GB2312" w:hint="eastAsia"/>
        </w:rPr>
        <w:t>申请人可参考</w:t>
      </w:r>
      <w:r w:rsidRPr="004C70A8">
        <w:t>GB/T 42062</w:t>
      </w:r>
      <w:r w:rsidR="001E31FD" w:rsidRPr="006B17EB">
        <w:rPr>
          <w:rFonts w:ascii="仿宋_GB2312" w:hint="eastAsia"/>
        </w:rPr>
        <w:t>及</w:t>
      </w:r>
      <w:r w:rsidR="001E31FD" w:rsidRPr="004C70A8">
        <w:t>YY/T 1437</w:t>
      </w:r>
      <w:r w:rsidRPr="006B17EB">
        <w:rPr>
          <w:rFonts w:ascii="仿宋_GB2312" w:hint="eastAsia"/>
        </w:rPr>
        <w:t>标准对产品进行全生命周期风险管理，提交风险管理资料。</w:t>
      </w:r>
    </w:p>
    <w:p w14:paraId="6C174BFD" w14:textId="2CAC1BE6" w:rsidR="001722FB" w:rsidRPr="006B17EB" w:rsidRDefault="00583098" w:rsidP="001722FB">
      <w:pPr>
        <w:tabs>
          <w:tab w:val="left" w:pos="8040"/>
        </w:tabs>
        <w:spacing w:line="520" w:lineRule="exact"/>
        <w:ind w:firstLine="640"/>
        <w:rPr>
          <w:szCs w:val="32"/>
        </w:rPr>
      </w:pPr>
      <w:r w:rsidRPr="006B17EB">
        <w:rPr>
          <w:rFonts w:ascii="仿宋_GB2312" w:hint="eastAsia"/>
        </w:rPr>
        <w:t>建议</w:t>
      </w:r>
      <w:r w:rsidRPr="006B17EB">
        <w:rPr>
          <w:rFonts w:ascii="仿宋_GB2312"/>
        </w:rPr>
        <w:t>参考</w:t>
      </w:r>
      <w:r w:rsidRPr="004C70A8">
        <w:t>GB/T 42062</w:t>
      </w:r>
      <w:r w:rsidRPr="006B17EB">
        <w:rPr>
          <w:rFonts w:ascii="仿宋_GB2312" w:hint="eastAsia"/>
        </w:rPr>
        <w:t>标准</w:t>
      </w:r>
      <w:r w:rsidRPr="006B17EB">
        <w:rPr>
          <w:rFonts w:ascii="仿宋_GB2312"/>
        </w:rPr>
        <w:t>、适用的</w:t>
      </w:r>
      <w:r w:rsidRPr="006B17EB">
        <w:rPr>
          <w:rFonts w:ascii="仿宋_GB2312" w:hint="eastAsia"/>
        </w:rPr>
        <w:t>安全</w:t>
      </w:r>
      <w:r w:rsidRPr="006B17EB">
        <w:rPr>
          <w:rFonts w:ascii="仿宋_GB2312"/>
        </w:rPr>
        <w:t>标准</w:t>
      </w:r>
      <w:r w:rsidR="001E31FD" w:rsidRPr="006B17EB">
        <w:rPr>
          <w:rFonts w:ascii="仿宋_GB2312" w:hint="eastAsia"/>
        </w:rPr>
        <w:t>（如</w:t>
      </w:r>
      <w:r w:rsidR="001E31FD" w:rsidRPr="004C70A8">
        <w:t>GB 9706.1</w:t>
      </w:r>
      <w:r w:rsidR="001E31FD" w:rsidRPr="004C70A8">
        <w:t>、</w:t>
      </w:r>
      <w:r w:rsidR="001E31FD" w:rsidRPr="004C70A8">
        <w:t>GB 9706.202</w:t>
      </w:r>
      <w:r w:rsidR="001E31FD" w:rsidRPr="006B17EB">
        <w:rPr>
          <w:rFonts w:ascii="仿宋_GB2312" w:hint="eastAsia"/>
        </w:rPr>
        <w:t>等）</w:t>
      </w:r>
      <w:r w:rsidRPr="006B17EB">
        <w:rPr>
          <w:rFonts w:ascii="仿宋_GB2312"/>
        </w:rPr>
        <w:t>及规范性文件</w:t>
      </w:r>
      <w:r w:rsidRPr="006B17EB">
        <w:rPr>
          <w:rFonts w:ascii="仿宋_GB2312" w:hint="eastAsia"/>
        </w:rPr>
        <w:t>，</w:t>
      </w:r>
      <w:r w:rsidRPr="006B17EB">
        <w:rPr>
          <w:rFonts w:ascii="仿宋_GB2312"/>
        </w:rPr>
        <w:t>结合产品自身设计特点、临床用途及使用场景，充分</w:t>
      </w:r>
      <w:r w:rsidRPr="006B17EB">
        <w:rPr>
          <w:rFonts w:ascii="仿宋_GB2312" w:hint="eastAsia"/>
        </w:rPr>
        <w:t>识别</w:t>
      </w:r>
      <w:r w:rsidRPr="006B17EB">
        <w:rPr>
          <w:rFonts w:ascii="仿宋_GB2312"/>
        </w:rPr>
        <w:t>与安全有关的特征</w:t>
      </w:r>
      <w:r w:rsidR="001E31FD" w:rsidRPr="006B17EB">
        <w:rPr>
          <w:rFonts w:ascii="仿宋_GB2312" w:hint="eastAsia"/>
        </w:rPr>
        <w:t>，</w:t>
      </w:r>
      <w:r w:rsidR="001E31FD" w:rsidRPr="006B17EB">
        <w:rPr>
          <w:rFonts w:ascii="仿宋_GB2312"/>
        </w:rPr>
        <w:t>进行风险分析、评价及控制</w:t>
      </w:r>
      <w:r w:rsidRPr="006B17EB">
        <w:rPr>
          <w:rFonts w:ascii="仿宋_GB2312"/>
        </w:rPr>
        <w:t>。</w:t>
      </w:r>
      <w:r w:rsidR="00E86697" w:rsidRPr="006B17EB">
        <w:rPr>
          <w:rFonts w:ascii="仿宋_GB2312" w:hint="eastAsia"/>
        </w:rPr>
        <w:t>风险控制的方案与实施、综合剩余风险的评价可参考</w:t>
      </w:r>
      <w:r w:rsidR="00E86697" w:rsidRPr="004C70A8">
        <w:rPr>
          <w:szCs w:val="32"/>
        </w:rPr>
        <w:t>GB/T 42062</w:t>
      </w:r>
      <w:r w:rsidR="00E86697" w:rsidRPr="006B17EB">
        <w:rPr>
          <w:rFonts w:hint="eastAsia"/>
          <w:szCs w:val="32"/>
        </w:rPr>
        <w:t>标准第</w:t>
      </w:r>
      <w:r w:rsidR="00E86697" w:rsidRPr="004C70A8">
        <w:rPr>
          <w:szCs w:val="32"/>
        </w:rPr>
        <w:t>7</w:t>
      </w:r>
      <w:r w:rsidR="00E86697" w:rsidRPr="006B17EB">
        <w:rPr>
          <w:rFonts w:hint="eastAsia"/>
          <w:szCs w:val="32"/>
        </w:rPr>
        <w:t>、</w:t>
      </w:r>
      <w:r w:rsidR="00E86697" w:rsidRPr="006B17EB">
        <w:rPr>
          <w:szCs w:val="32"/>
        </w:rPr>
        <w:t>第</w:t>
      </w:r>
      <w:r w:rsidR="00E86697" w:rsidRPr="004C70A8">
        <w:rPr>
          <w:szCs w:val="32"/>
        </w:rPr>
        <w:t>8</w:t>
      </w:r>
      <w:r w:rsidR="00E86697" w:rsidRPr="006B17EB">
        <w:rPr>
          <w:rFonts w:hint="eastAsia"/>
          <w:szCs w:val="32"/>
        </w:rPr>
        <w:t>章</w:t>
      </w:r>
      <w:r w:rsidR="00E86697" w:rsidRPr="006B17EB">
        <w:rPr>
          <w:szCs w:val="32"/>
        </w:rPr>
        <w:t>的</w:t>
      </w:r>
      <w:r w:rsidR="00E86697" w:rsidRPr="006B17EB">
        <w:rPr>
          <w:rFonts w:hint="eastAsia"/>
          <w:szCs w:val="32"/>
        </w:rPr>
        <w:t>相关要求。</w:t>
      </w:r>
      <w:r w:rsidR="00E86697" w:rsidRPr="006B17EB">
        <w:rPr>
          <w:szCs w:val="32"/>
        </w:rPr>
        <w:t>应</w:t>
      </w:r>
      <w:r w:rsidR="001E31FD" w:rsidRPr="006B17EB">
        <w:rPr>
          <w:rFonts w:hint="eastAsia"/>
          <w:szCs w:val="32"/>
        </w:rPr>
        <w:t>确保</w:t>
      </w:r>
      <w:r w:rsidR="00E86697" w:rsidRPr="006B17EB">
        <w:rPr>
          <w:szCs w:val="32"/>
        </w:rPr>
        <w:t>各风险的</w:t>
      </w:r>
      <w:r w:rsidR="00E91501" w:rsidRPr="006B17EB">
        <w:rPr>
          <w:rFonts w:hint="eastAsia"/>
          <w:szCs w:val="32"/>
        </w:rPr>
        <w:t>可</w:t>
      </w:r>
      <w:r w:rsidR="00E86697" w:rsidRPr="006B17EB">
        <w:rPr>
          <w:szCs w:val="32"/>
        </w:rPr>
        <w:t>追溯性，</w:t>
      </w:r>
      <w:r w:rsidR="001E31FD" w:rsidRPr="006B17EB">
        <w:rPr>
          <w:rFonts w:hint="eastAsia"/>
          <w:szCs w:val="32"/>
        </w:rPr>
        <w:t>提供</w:t>
      </w:r>
      <w:r w:rsidR="001E31FD" w:rsidRPr="006B17EB">
        <w:rPr>
          <w:szCs w:val="32"/>
        </w:rPr>
        <w:t>各风险及综合剩余风险的可接受准则，</w:t>
      </w:r>
      <w:r w:rsidR="00E86697" w:rsidRPr="006B17EB">
        <w:rPr>
          <w:szCs w:val="32"/>
        </w:rPr>
        <w:t>确认各风险及综合剩余风险可接受。</w:t>
      </w:r>
    </w:p>
    <w:p w14:paraId="639005C5" w14:textId="0D1E1EE1" w:rsidR="001C3089" w:rsidRPr="006B17EB" w:rsidRDefault="004457F4" w:rsidP="001722FB">
      <w:pPr>
        <w:tabs>
          <w:tab w:val="left" w:pos="8040"/>
        </w:tabs>
        <w:spacing w:line="520" w:lineRule="exact"/>
        <w:ind w:firstLine="640"/>
        <w:rPr>
          <w:szCs w:val="32"/>
        </w:rPr>
      </w:pPr>
      <w:r w:rsidRPr="006B17EB">
        <w:rPr>
          <w:rFonts w:hint="eastAsia"/>
          <w:szCs w:val="32"/>
        </w:rPr>
        <w:t>同时启动</w:t>
      </w:r>
      <w:r w:rsidRPr="006B17EB">
        <w:rPr>
          <w:szCs w:val="32"/>
        </w:rPr>
        <w:t>功能</w:t>
      </w:r>
      <w:r w:rsidR="003459D9" w:rsidRPr="006B17EB">
        <w:rPr>
          <w:szCs w:val="32"/>
        </w:rPr>
        <w:t>，应分析输出功率不足或输出功率过大</w:t>
      </w:r>
      <w:r w:rsidR="00207580" w:rsidRPr="006B17EB">
        <w:rPr>
          <w:rFonts w:hint="eastAsia"/>
          <w:szCs w:val="32"/>
        </w:rPr>
        <w:t>（一个</w:t>
      </w:r>
      <w:r w:rsidR="00207580" w:rsidRPr="006B17EB">
        <w:rPr>
          <w:szCs w:val="32"/>
        </w:rPr>
        <w:t>输出功率过大或同时启动的输出功率</w:t>
      </w:r>
      <w:r w:rsidR="00207580" w:rsidRPr="006B17EB">
        <w:rPr>
          <w:rFonts w:hint="eastAsia"/>
          <w:szCs w:val="32"/>
        </w:rPr>
        <w:t>总和</w:t>
      </w:r>
      <w:r w:rsidR="00207580" w:rsidRPr="006B17EB">
        <w:rPr>
          <w:szCs w:val="32"/>
        </w:rPr>
        <w:t>过大</w:t>
      </w:r>
      <w:r w:rsidR="00207580" w:rsidRPr="006B17EB">
        <w:rPr>
          <w:rFonts w:hint="eastAsia"/>
          <w:szCs w:val="32"/>
        </w:rPr>
        <w:t>）</w:t>
      </w:r>
      <w:r w:rsidR="003459D9" w:rsidRPr="006B17EB">
        <w:rPr>
          <w:szCs w:val="32"/>
        </w:rPr>
        <w:t>可能造成的风险</w:t>
      </w:r>
      <w:r w:rsidR="0094544E" w:rsidRPr="006B17EB">
        <w:rPr>
          <w:rFonts w:hint="eastAsia"/>
          <w:szCs w:val="32"/>
        </w:rPr>
        <w:t>；自动启动及</w:t>
      </w:r>
      <w:r w:rsidR="0094544E" w:rsidRPr="006B17EB">
        <w:rPr>
          <w:szCs w:val="32"/>
        </w:rPr>
        <w:t>停止功能，</w:t>
      </w:r>
      <w:r w:rsidR="0094544E" w:rsidRPr="006B17EB">
        <w:rPr>
          <w:rFonts w:hint="eastAsia"/>
          <w:szCs w:val="32"/>
        </w:rPr>
        <w:t>应</w:t>
      </w:r>
      <w:r w:rsidR="0094544E" w:rsidRPr="006B17EB">
        <w:rPr>
          <w:szCs w:val="32"/>
        </w:rPr>
        <w:t>分析</w:t>
      </w:r>
      <w:r w:rsidR="006252A9" w:rsidRPr="006B17EB">
        <w:rPr>
          <w:rFonts w:hint="eastAsia"/>
          <w:szCs w:val="32"/>
        </w:rPr>
        <w:t>错误能量</w:t>
      </w:r>
      <w:r w:rsidR="006252A9" w:rsidRPr="006B17EB">
        <w:rPr>
          <w:szCs w:val="32"/>
        </w:rPr>
        <w:t>输出导致器械或病人损伤</w:t>
      </w:r>
      <w:r w:rsidR="006252A9" w:rsidRPr="006B17EB">
        <w:rPr>
          <w:rFonts w:hint="eastAsia"/>
          <w:szCs w:val="32"/>
        </w:rPr>
        <w:t>的</w:t>
      </w:r>
      <w:r w:rsidR="0094544E" w:rsidRPr="006B17EB">
        <w:rPr>
          <w:rFonts w:hint="eastAsia"/>
          <w:szCs w:val="32"/>
        </w:rPr>
        <w:t>风险</w:t>
      </w:r>
      <w:r w:rsidR="006252A9" w:rsidRPr="006B17EB">
        <w:rPr>
          <w:rFonts w:hint="eastAsia"/>
          <w:szCs w:val="32"/>
        </w:rPr>
        <w:t>；</w:t>
      </w:r>
      <w:r w:rsidR="003459D9" w:rsidRPr="006B17EB">
        <w:rPr>
          <w:szCs w:val="32"/>
        </w:rPr>
        <w:t>如需采取风险控制措施，应提交相应的</w:t>
      </w:r>
      <w:r w:rsidR="003459D9" w:rsidRPr="006B17EB">
        <w:rPr>
          <w:rFonts w:hint="eastAsia"/>
          <w:szCs w:val="32"/>
        </w:rPr>
        <w:t>验证</w:t>
      </w:r>
      <w:r w:rsidR="001E31FD" w:rsidRPr="006B17EB">
        <w:rPr>
          <w:rFonts w:hint="eastAsia"/>
          <w:szCs w:val="32"/>
        </w:rPr>
        <w:t>确认</w:t>
      </w:r>
      <w:r w:rsidR="003459D9" w:rsidRPr="006B17EB">
        <w:rPr>
          <w:szCs w:val="32"/>
        </w:rPr>
        <w:t>资料。</w:t>
      </w:r>
    </w:p>
    <w:p w14:paraId="0DE73276" w14:textId="77777777" w:rsidR="00B8358C" w:rsidRPr="006B17EB" w:rsidRDefault="00B8358C" w:rsidP="008F5491">
      <w:pPr>
        <w:pStyle w:val="3"/>
        <w:ind w:firstLineChars="200" w:firstLine="640"/>
      </w:pPr>
      <w:r w:rsidRPr="006B17EB">
        <w:rPr>
          <w:rFonts w:ascii="Times New Roman" w:hint="eastAsia"/>
          <w:bCs w:val="0"/>
          <w:szCs w:val="20"/>
        </w:rPr>
        <w:t>2</w:t>
      </w:r>
      <w:r w:rsidRPr="006B17EB">
        <w:rPr>
          <w:rFonts w:hint="eastAsia"/>
        </w:rPr>
        <w:t>.医疗器械安全和性能基本原则清单</w:t>
      </w:r>
    </w:p>
    <w:p w14:paraId="79879B40" w14:textId="3FEA07D3" w:rsidR="00EC3E93" w:rsidRPr="006B17EB" w:rsidRDefault="00EC3E93" w:rsidP="008F5491">
      <w:pPr>
        <w:spacing w:line="520" w:lineRule="exact"/>
        <w:ind w:firstLine="640"/>
      </w:pPr>
      <w:r w:rsidRPr="006B17EB">
        <w:rPr>
          <w:rFonts w:ascii="仿宋_GB2312" w:hint="eastAsia"/>
          <w:bCs/>
          <w:szCs w:val="32"/>
        </w:rPr>
        <w:t>高频手术设备对医疗器械安全和性能基本原则清单的符合性</w:t>
      </w:r>
      <w:r w:rsidR="001E31FD" w:rsidRPr="006B17EB">
        <w:rPr>
          <w:rFonts w:ascii="仿宋_GB2312" w:hint="eastAsia"/>
          <w:bCs/>
          <w:szCs w:val="32"/>
        </w:rPr>
        <w:t>判定</w:t>
      </w:r>
      <w:r w:rsidRPr="006B17EB">
        <w:rPr>
          <w:rFonts w:ascii="仿宋_GB2312" w:hint="eastAsia"/>
          <w:bCs/>
          <w:szCs w:val="32"/>
        </w:rPr>
        <w:t>见附件</w:t>
      </w:r>
      <w:r w:rsidR="00BE75C2" w:rsidRPr="004C70A8">
        <w:rPr>
          <w:bCs/>
          <w:szCs w:val="32"/>
        </w:rPr>
        <w:t>4</w:t>
      </w:r>
      <w:r w:rsidRPr="006B17EB">
        <w:rPr>
          <w:rFonts w:ascii="仿宋_GB2312" w:hint="eastAsia"/>
          <w:bCs/>
          <w:szCs w:val="32"/>
        </w:rPr>
        <w:t>，申请人可参考</w:t>
      </w:r>
      <w:r w:rsidR="001E31FD" w:rsidRPr="006B17EB">
        <w:rPr>
          <w:rFonts w:ascii="仿宋_GB2312" w:hint="eastAsia"/>
          <w:bCs/>
          <w:szCs w:val="32"/>
        </w:rPr>
        <w:t>该</w:t>
      </w:r>
      <w:r w:rsidR="00E56FCF" w:rsidRPr="006B17EB">
        <w:rPr>
          <w:rFonts w:ascii="仿宋_GB2312" w:hint="eastAsia"/>
          <w:bCs/>
          <w:szCs w:val="32"/>
        </w:rPr>
        <w:t>附件，</w:t>
      </w:r>
      <w:r w:rsidR="00E56FCF" w:rsidRPr="006B17EB">
        <w:rPr>
          <w:rFonts w:ascii="仿宋_GB2312"/>
          <w:bCs/>
          <w:szCs w:val="32"/>
        </w:rPr>
        <w:t>结合申报产品</w:t>
      </w:r>
      <w:r w:rsidR="001E31FD" w:rsidRPr="006B17EB">
        <w:rPr>
          <w:rFonts w:ascii="仿宋_GB2312" w:hint="eastAsia"/>
          <w:bCs/>
          <w:szCs w:val="32"/>
        </w:rPr>
        <w:t>自身</w:t>
      </w:r>
      <w:r w:rsidR="00E56FCF" w:rsidRPr="006B17EB">
        <w:rPr>
          <w:rFonts w:ascii="仿宋_GB2312"/>
          <w:bCs/>
          <w:szCs w:val="32"/>
        </w:rPr>
        <w:t>特点编写</w:t>
      </w:r>
      <w:r w:rsidRPr="006B17EB">
        <w:rPr>
          <w:rFonts w:ascii="仿宋_GB2312" w:hint="eastAsia"/>
          <w:bCs/>
          <w:szCs w:val="32"/>
        </w:rPr>
        <w:t>该清单。</w:t>
      </w:r>
    </w:p>
    <w:p w14:paraId="625BE3E7" w14:textId="77777777" w:rsidR="000C7196" w:rsidRPr="006B17EB" w:rsidRDefault="000C7196" w:rsidP="008F5491">
      <w:pPr>
        <w:pStyle w:val="3"/>
        <w:ind w:firstLineChars="200" w:firstLine="640"/>
      </w:pPr>
      <w:r w:rsidRPr="006B17EB">
        <w:rPr>
          <w:rFonts w:ascii="Times New Roman" w:hint="eastAsia"/>
          <w:bCs w:val="0"/>
          <w:szCs w:val="20"/>
        </w:rPr>
        <w:t>3</w:t>
      </w:r>
      <w:r w:rsidRPr="006B17EB">
        <w:rPr>
          <w:rFonts w:hint="eastAsia"/>
        </w:rPr>
        <w:t>. 产品技术要求</w:t>
      </w:r>
      <w:r w:rsidR="008D1344" w:rsidRPr="006B17EB">
        <w:rPr>
          <w:rFonts w:hint="eastAsia"/>
        </w:rPr>
        <w:t>及检验报告</w:t>
      </w:r>
    </w:p>
    <w:p w14:paraId="7A430648" w14:textId="77777777" w:rsidR="00FE0A51" w:rsidRPr="006B17EB" w:rsidRDefault="0055031F" w:rsidP="008F5491">
      <w:pPr>
        <w:spacing w:line="520" w:lineRule="exact"/>
        <w:ind w:firstLine="640"/>
        <w:rPr>
          <w:rFonts w:ascii="仿宋_GB2312"/>
        </w:rPr>
      </w:pPr>
      <w:r w:rsidRPr="006B17EB">
        <w:t>3.1</w:t>
      </w:r>
      <w:r w:rsidR="00FE0A51" w:rsidRPr="006B17EB">
        <w:rPr>
          <w:rFonts w:ascii="仿宋_GB2312" w:hint="eastAsia"/>
        </w:rPr>
        <w:t>申报产品适用标准情况</w:t>
      </w:r>
    </w:p>
    <w:p w14:paraId="7854F189" w14:textId="5EA2D6F7" w:rsidR="00FE0A51" w:rsidRPr="006B17EB" w:rsidRDefault="004928D0" w:rsidP="008F5491">
      <w:pPr>
        <w:spacing w:line="520" w:lineRule="exact"/>
        <w:ind w:firstLine="640"/>
      </w:pPr>
      <w:r w:rsidRPr="006B17EB">
        <w:rPr>
          <w:rFonts w:hint="eastAsia"/>
        </w:rPr>
        <w:t>高频手术</w:t>
      </w:r>
      <w:r w:rsidRPr="006B17EB">
        <w:t>设备应符合标准</w:t>
      </w:r>
      <w:r w:rsidRPr="004C70A8">
        <w:t>GB 9706.1</w:t>
      </w:r>
      <w:r w:rsidRPr="006B17EB">
        <w:rPr>
          <w:rFonts w:hint="eastAsia"/>
        </w:rPr>
        <w:t>、</w:t>
      </w:r>
      <w:r w:rsidRPr="006B17EB">
        <w:rPr>
          <w:rFonts w:hint="eastAsia"/>
        </w:rPr>
        <w:t>GB 9706.202</w:t>
      </w:r>
      <w:r w:rsidRPr="006B17EB">
        <w:rPr>
          <w:rFonts w:hint="eastAsia"/>
        </w:rPr>
        <w:t>、</w:t>
      </w:r>
      <w:r w:rsidRPr="006B17EB">
        <w:rPr>
          <w:rFonts w:hint="eastAsia"/>
        </w:rPr>
        <w:t>YY 9706.102</w:t>
      </w:r>
      <w:r w:rsidR="005F4710" w:rsidRPr="006B17EB">
        <w:rPr>
          <w:rFonts w:hint="eastAsia"/>
        </w:rPr>
        <w:t>、</w:t>
      </w:r>
      <w:r w:rsidR="005F4710" w:rsidRPr="006B17EB">
        <w:rPr>
          <w:rFonts w:hint="eastAsia"/>
        </w:rPr>
        <w:t>YY/T 1057</w:t>
      </w:r>
      <w:r w:rsidRPr="006B17EB">
        <w:t>的要求。</w:t>
      </w:r>
    </w:p>
    <w:p w14:paraId="6DC31EDC" w14:textId="77777777" w:rsidR="00FE0A51" w:rsidRPr="006B17EB" w:rsidRDefault="0055031F" w:rsidP="008F5491">
      <w:pPr>
        <w:spacing w:line="520" w:lineRule="exact"/>
        <w:ind w:firstLine="640"/>
        <w:rPr>
          <w:rFonts w:ascii="仿宋_GB2312"/>
        </w:rPr>
      </w:pPr>
      <w:r w:rsidRPr="004C70A8">
        <w:t>3.2</w:t>
      </w:r>
      <w:r w:rsidR="00FE0A51" w:rsidRPr="006B17EB">
        <w:rPr>
          <w:rFonts w:ascii="仿宋_GB2312" w:hint="eastAsia"/>
        </w:rPr>
        <w:t>产品技术要求</w:t>
      </w:r>
    </w:p>
    <w:p w14:paraId="7183D521" w14:textId="415B3D75" w:rsidR="00BD355B" w:rsidRPr="006B17EB" w:rsidRDefault="002C35B9" w:rsidP="008F5491">
      <w:pPr>
        <w:spacing w:line="520" w:lineRule="exact"/>
        <w:ind w:firstLine="640"/>
        <w:rPr>
          <w:rFonts w:ascii="仿宋_GB2312"/>
          <w:bCs/>
          <w:szCs w:val="32"/>
        </w:rPr>
      </w:pPr>
      <w:r w:rsidRPr="006B17EB">
        <w:rPr>
          <w:rFonts w:ascii="仿宋_GB2312"/>
          <w:bCs/>
          <w:szCs w:val="32"/>
        </w:rPr>
        <w:t>申请人应依据《</w:t>
      </w:r>
      <w:r w:rsidR="004928D0" w:rsidRPr="006B17EB">
        <w:rPr>
          <w:rFonts w:hint="eastAsia"/>
        </w:rPr>
        <w:t>医疗器械</w:t>
      </w:r>
      <w:r w:rsidR="004928D0" w:rsidRPr="006B17EB">
        <w:t>产品技术要求</w:t>
      </w:r>
      <w:r w:rsidR="004928D0" w:rsidRPr="006B17EB">
        <w:rPr>
          <w:rFonts w:hint="eastAsia"/>
        </w:rPr>
        <w:t>编写</w:t>
      </w:r>
      <w:r w:rsidR="004928D0" w:rsidRPr="006B17EB">
        <w:t>指导原则</w:t>
      </w:r>
      <w:r w:rsidRPr="006B17EB">
        <w:rPr>
          <w:rFonts w:ascii="仿宋_GB2312"/>
          <w:bCs/>
          <w:szCs w:val="32"/>
        </w:rPr>
        <w:t>》</w:t>
      </w:r>
      <w:r w:rsidR="004928D0" w:rsidRPr="006B17EB">
        <w:rPr>
          <w:rFonts w:ascii="仿宋_GB2312" w:hint="eastAsia"/>
          <w:bCs/>
          <w:szCs w:val="32"/>
        </w:rPr>
        <w:lastRenderedPageBreak/>
        <w:t>等文件</w:t>
      </w:r>
      <w:r w:rsidRPr="006B17EB">
        <w:rPr>
          <w:rFonts w:ascii="仿宋_GB2312"/>
          <w:bCs/>
          <w:szCs w:val="32"/>
        </w:rPr>
        <w:t>编写产品技术要求。高频手术设备的产品技术要求模板见</w:t>
      </w:r>
      <w:r w:rsidR="004928D0" w:rsidRPr="006B17EB">
        <w:rPr>
          <w:rFonts w:ascii="仿宋_GB2312" w:hint="eastAsia"/>
          <w:bCs/>
          <w:szCs w:val="32"/>
        </w:rPr>
        <w:t>附件</w:t>
      </w:r>
      <w:r w:rsidR="00BE75C2" w:rsidRPr="004C70A8">
        <w:rPr>
          <w:bCs/>
          <w:szCs w:val="32"/>
        </w:rPr>
        <w:t>2</w:t>
      </w:r>
      <w:r w:rsidRPr="006B17EB">
        <w:rPr>
          <w:rFonts w:ascii="仿宋_GB2312"/>
          <w:bCs/>
          <w:szCs w:val="32"/>
        </w:rPr>
        <w:t>。</w:t>
      </w:r>
      <w:bookmarkStart w:id="6" w:name="_Toc434250181"/>
      <w:bookmarkStart w:id="7" w:name="_Toc434250591"/>
      <w:bookmarkStart w:id="8" w:name="_Toc437263353"/>
    </w:p>
    <w:p w14:paraId="0A2D43A8" w14:textId="5E5F682F" w:rsidR="002C35B9" w:rsidRPr="006B17EB" w:rsidRDefault="00BD355B" w:rsidP="008F5491">
      <w:pPr>
        <w:spacing w:line="520" w:lineRule="exact"/>
        <w:ind w:firstLine="640"/>
        <w:rPr>
          <w:rFonts w:ascii="仿宋_GB2312"/>
          <w:bCs/>
          <w:szCs w:val="32"/>
        </w:rPr>
      </w:pPr>
      <w:bookmarkStart w:id="9" w:name="_Toc434250182"/>
      <w:bookmarkStart w:id="10" w:name="_Toc434250592"/>
      <w:bookmarkStart w:id="11" w:name="_Toc437263354"/>
      <w:bookmarkEnd w:id="6"/>
      <w:bookmarkEnd w:id="7"/>
      <w:bookmarkEnd w:id="8"/>
      <w:r w:rsidRPr="004C70A8">
        <w:t>3.2.</w:t>
      </w:r>
      <w:r w:rsidR="00057CFC" w:rsidRPr="004C70A8">
        <w:t>1</w:t>
      </w:r>
      <w:r w:rsidR="002C35B9" w:rsidRPr="006B17EB">
        <w:t>产品型号</w:t>
      </w:r>
      <w:r w:rsidR="002C35B9" w:rsidRPr="006B17EB">
        <w:t>/</w:t>
      </w:r>
      <w:r w:rsidR="002C35B9" w:rsidRPr="006B17EB">
        <w:t>规格及其划分说明</w:t>
      </w:r>
      <w:bookmarkEnd w:id="9"/>
      <w:bookmarkEnd w:id="10"/>
      <w:bookmarkEnd w:id="11"/>
    </w:p>
    <w:p w14:paraId="05894CCA" w14:textId="59E86687" w:rsidR="002C35B9" w:rsidRPr="006B17EB" w:rsidRDefault="002C35B9" w:rsidP="008F5491">
      <w:pPr>
        <w:spacing w:line="520" w:lineRule="exact"/>
        <w:ind w:firstLine="640"/>
        <w:rPr>
          <w:rFonts w:ascii="仿宋_GB2312"/>
          <w:bCs/>
          <w:szCs w:val="32"/>
        </w:rPr>
      </w:pPr>
      <w:r w:rsidRPr="006B17EB">
        <w:rPr>
          <w:rFonts w:ascii="仿宋_GB2312"/>
          <w:bCs/>
          <w:szCs w:val="32"/>
        </w:rPr>
        <w:t>应当列明申报产品的规格</w:t>
      </w:r>
      <w:r w:rsidR="00F200FA" w:rsidRPr="006B17EB">
        <w:rPr>
          <w:rFonts w:ascii="仿宋_GB2312" w:hint="eastAsia"/>
          <w:bCs/>
          <w:szCs w:val="32"/>
        </w:rPr>
        <w:t>、</w:t>
      </w:r>
      <w:r w:rsidRPr="006B17EB">
        <w:rPr>
          <w:rFonts w:ascii="仿宋_GB2312"/>
          <w:bCs/>
          <w:szCs w:val="32"/>
        </w:rPr>
        <w:t>型号</w:t>
      </w:r>
      <w:r w:rsidR="00F200FA" w:rsidRPr="006B17EB">
        <w:rPr>
          <w:rFonts w:ascii="仿宋_GB2312" w:hint="eastAsia"/>
          <w:bCs/>
          <w:szCs w:val="32"/>
        </w:rPr>
        <w:t>。对于</w:t>
      </w:r>
      <w:r w:rsidR="00F200FA" w:rsidRPr="006B17EB">
        <w:rPr>
          <w:rFonts w:ascii="仿宋_GB2312"/>
          <w:bCs/>
          <w:szCs w:val="32"/>
        </w:rPr>
        <w:t>同一注册单元中存在多种型号、规格的产品，应明确不同型号、规格的</w:t>
      </w:r>
      <w:r w:rsidRPr="006B17EB">
        <w:rPr>
          <w:rFonts w:ascii="仿宋_GB2312"/>
          <w:bCs/>
          <w:szCs w:val="32"/>
        </w:rPr>
        <w:t>划分说明</w:t>
      </w:r>
      <w:r w:rsidR="00C630F2">
        <w:rPr>
          <w:rFonts w:ascii="仿宋_GB2312" w:hint="eastAsia"/>
          <w:bCs/>
          <w:szCs w:val="32"/>
        </w:rPr>
        <w:t>，</w:t>
      </w:r>
      <w:r w:rsidRPr="006B17EB">
        <w:rPr>
          <w:rFonts w:ascii="仿宋_GB2312"/>
          <w:bCs/>
          <w:szCs w:val="32"/>
        </w:rPr>
        <w:t>参照综述资料中</w:t>
      </w:r>
      <w:r w:rsidR="007A7E96" w:rsidRPr="006B17EB">
        <w:rPr>
          <w:rFonts w:ascii="仿宋_GB2312"/>
          <w:bCs/>
          <w:szCs w:val="32"/>
        </w:rPr>
        <w:t>型号</w:t>
      </w:r>
      <w:r w:rsidRPr="006B17EB">
        <w:rPr>
          <w:rFonts w:ascii="仿宋_GB2312"/>
          <w:bCs/>
          <w:szCs w:val="32"/>
        </w:rPr>
        <w:t>规格部分的要求，</w:t>
      </w:r>
      <w:r w:rsidR="00F200FA" w:rsidRPr="006B17EB">
        <w:rPr>
          <w:rFonts w:ascii="仿宋_GB2312" w:hint="eastAsia"/>
          <w:bCs/>
          <w:szCs w:val="32"/>
        </w:rPr>
        <w:t>填写附件</w:t>
      </w:r>
      <w:r w:rsidR="00BE75C2" w:rsidRPr="004C70A8">
        <w:rPr>
          <w:bCs/>
          <w:szCs w:val="32"/>
        </w:rPr>
        <w:t>2</w:t>
      </w:r>
      <w:r w:rsidR="00F200FA" w:rsidRPr="006B17EB">
        <w:rPr>
          <w:rFonts w:ascii="仿宋_GB2312" w:hint="eastAsia"/>
          <w:bCs/>
          <w:szCs w:val="32"/>
        </w:rPr>
        <w:t>产品技术</w:t>
      </w:r>
      <w:r w:rsidR="00F200FA" w:rsidRPr="006B17EB">
        <w:rPr>
          <w:rFonts w:ascii="仿宋_GB2312"/>
          <w:bCs/>
          <w:szCs w:val="32"/>
        </w:rPr>
        <w:t>要求模板中的表</w:t>
      </w:r>
      <w:r w:rsidRPr="004C70A8">
        <w:rPr>
          <w:bCs/>
          <w:szCs w:val="32"/>
        </w:rPr>
        <w:t>1</w:t>
      </w:r>
      <w:r w:rsidRPr="006B17EB">
        <w:rPr>
          <w:rFonts w:ascii="仿宋_GB2312"/>
          <w:bCs/>
          <w:szCs w:val="32"/>
        </w:rPr>
        <w:t>、表</w:t>
      </w:r>
      <w:r w:rsidRPr="004C70A8">
        <w:rPr>
          <w:bCs/>
          <w:szCs w:val="32"/>
        </w:rPr>
        <w:t>2</w:t>
      </w:r>
      <w:r w:rsidRPr="006B17EB">
        <w:rPr>
          <w:rFonts w:ascii="仿宋_GB2312"/>
          <w:bCs/>
          <w:szCs w:val="32"/>
        </w:rPr>
        <w:t>。</w:t>
      </w:r>
    </w:p>
    <w:p w14:paraId="7F53A32B" w14:textId="60B4ACD0" w:rsidR="00BD355B" w:rsidRPr="006B17EB" w:rsidRDefault="002C35B9" w:rsidP="008F5491">
      <w:pPr>
        <w:spacing w:line="520" w:lineRule="exact"/>
        <w:ind w:firstLine="640"/>
        <w:rPr>
          <w:rFonts w:ascii="仿宋_GB2312"/>
          <w:bCs/>
          <w:szCs w:val="32"/>
        </w:rPr>
      </w:pPr>
      <w:r w:rsidRPr="006B17EB">
        <w:rPr>
          <w:rFonts w:ascii="仿宋_GB2312"/>
          <w:bCs/>
          <w:szCs w:val="32"/>
        </w:rPr>
        <w:t>对于含有软件组件的高频手术设备，应当列明软件的名称</w:t>
      </w:r>
      <w:r w:rsidR="007A7E96" w:rsidRPr="006B17EB">
        <w:rPr>
          <w:rFonts w:ascii="仿宋_GB2312" w:hint="eastAsia"/>
          <w:bCs/>
          <w:szCs w:val="32"/>
        </w:rPr>
        <w:t>（</w:t>
      </w:r>
      <w:r w:rsidR="009D7C07" w:rsidRPr="006B17EB">
        <w:rPr>
          <w:rFonts w:ascii="仿宋_GB2312" w:hint="eastAsia"/>
          <w:bCs/>
          <w:szCs w:val="32"/>
        </w:rPr>
        <w:t>若</w:t>
      </w:r>
      <w:r w:rsidR="009D7C07" w:rsidRPr="006B17EB">
        <w:rPr>
          <w:rFonts w:ascii="仿宋_GB2312"/>
          <w:bCs/>
          <w:szCs w:val="32"/>
        </w:rPr>
        <w:t>适用</w:t>
      </w:r>
      <w:r w:rsidR="007A7E96" w:rsidRPr="006B17EB">
        <w:rPr>
          <w:rFonts w:ascii="仿宋_GB2312" w:hint="eastAsia"/>
          <w:bCs/>
          <w:szCs w:val="32"/>
        </w:rPr>
        <w:t>）</w:t>
      </w:r>
      <w:r w:rsidRPr="006B17EB">
        <w:rPr>
          <w:rFonts w:ascii="仿宋_GB2312"/>
          <w:bCs/>
          <w:szCs w:val="32"/>
        </w:rPr>
        <w:t>、</w:t>
      </w:r>
      <w:r w:rsidR="009D7C07" w:rsidRPr="006B17EB">
        <w:rPr>
          <w:rFonts w:ascii="仿宋_GB2312" w:hint="eastAsia"/>
          <w:bCs/>
          <w:szCs w:val="32"/>
        </w:rPr>
        <w:t>型号</w:t>
      </w:r>
      <w:r w:rsidR="009D7C07" w:rsidRPr="006B17EB">
        <w:rPr>
          <w:rFonts w:ascii="仿宋_GB2312"/>
          <w:bCs/>
          <w:szCs w:val="32"/>
        </w:rPr>
        <w:t>规格（</w:t>
      </w:r>
      <w:r w:rsidR="009D7C07" w:rsidRPr="006B17EB">
        <w:rPr>
          <w:rFonts w:ascii="仿宋_GB2312" w:hint="eastAsia"/>
          <w:bCs/>
          <w:szCs w:val="32"/>
        </w:rPr>
        <w:t>若</w:t>
      </w:r>
      <w:r w:rsidR="009D7C07" w:rsidRPr="006B17EB">
        <w:rPr>
          <w:rFonts w:ascii="仿宋_GB2312"/>
          <w:bCs/>
          <w:szCs w:val="32"/>
        </w:rPr>
        <w:t>适用）</w:t>
      </w:r>
      <w:r w:rsidR="009D7C07" w:rsidRPr="006B17EB">
        <w:rPr>
          <w:rFonts w:ascii="仿宋_GB2312" w:hint="eastAsia"/>
          <w:bCs/>
          <w:szCs w:val="32"/>
        </w:rPr>
        <w:t>、</w:t>
      </w:r>
      <w:r w:rsidR="00897372" w:rsidRPr="006B17EB">
        <w:rPr>
          <w:rFonts w:ascii="仿宋_GB2312" w:hint="eastAsia"/>
          <w:bCs/>
          <w:szCs w:val="32"/>
        </w:rPr>
        <w:t>软件</w:t>
      </w:r>
      <w:r w:rsidR="00897372" w:rsidRPr="006B17EB">
        <w:rPr>
          <w:rFonts w:ascii="仿宋_GB2312"/>
          <w:bCs/>
          <w:szCs w:val="32"/>
        </w:rPr>
        <w:t>完整</w:t>
      </w:r>
      <w:r w:rsidRPr="006B17EB">
        <w:rPr>
          <w:rFonts w:ascii="仿宋_GB2312"/>
          <w:bCs/>
          <w:szCs w:val="32"/>
        </w:rPr>
        <w:t>版本命名规则以及发布版本号。</w:t>
      </w:r>
      <w:bookmarkStart w:id="12" w:name="_Toc434250183"/>
      <w:bookmarkStart w:id="13" w:name="_Toc434250593"/>
      <w:bookmarkStart w:id="14" w:name="_Toc437263355"/>
    </w:p>
    <w:p w14:paraId="46A794E4" w14:textId="06EF534E" w:rsidR="002C35B9" w:rsidRPr="006B17EB" w:rsidRDefault="00BD355B" w:rsidP="008F5491">
      <w:pPr>
        <w:spacing w:line="520" w:lineRule="exact"/>
        <w:ind w:firstLine="640"/>
        <w:rPr>
          <w:rFonts w:ascii="仿宋_GB2312"/>
          <w:bCs/>
          <w:szCs w:val="32"/>
        </w:rPr>
      </w:pPr>
      <w:r w:rsidRPr="004C70A8">
        <w:t>3.2.</w:t>
      </w:r>
      <w:r w:rsidR="00057CFC" w:rsidRPr="004C70A8">
        <w:t>2</w:t>
      </w:r>
      <w:r w:rsidR="002C35B9" w:rsidRPr="006B17EB">
        <w:rPr>
          <w:rFonts w:ascii="仿宋_GB2312"/>
        </w:rPr>
        <w:t>性能指标及检验方法</w:t>
      </w:r>
      <w:bookmarkEnd w:id="12"/>
      <w:bookmarkEnd w:id="13"/>
      <w:bookmarkEnd w:id="14"/>
    </w:p>
    <w:p w14:paraId="2607DACD" w14:textId="0E5681B4" w:rsidR="002C35B9" w:rsidRPr="006B17EB" w:rsidRDefault="002C35B9" w:rsidP="008F5491">
      <w:pPr>
        <w:spacing w:line="520" w:lineRule="exact"/>
        <w:ind w:firstLine="640"/>
        <w:rPr>
          <w:rFonts w:ascii="仿宋_GB2312"/>
          <w:bCs/>
          <w:szCs w:val="32"/>
        </w:rPr>
      </w:pPr>
      <w:r w:rsidRPr="006B17EB">
        <w:rPr>
          <w:rFonts w:ascii="仿宋_GB2312"/>
          <w:bCs/>
          <w:szCs w:val="32"/>
        </w:rPr>
        <w:t>产品性能指标及检验方法是产品检验的依据，</w:t>
      </w:r>
      <w:r w:rsidR="00D72CD1" w:rsidRPr="006B17EB">
        <w:rPr>
          <w:rFonts w:ascii="仿宋_GB2312" w:hint="eastAsia"/>
          <w:bCs/>
          <w:szCs w:val="32"/>
        </w:rPr>
        <w:t>性能</w:t>
      </w:r>
      <w:r w:rsidR="00D72CD1" w:rsidRPr="006B17EB">
        <w:rPr>
          <w:rFonts w:ascii="仿宋_GB2312"/>
          <w:bCs/>
          <w:szCs w:val="32"/>
        </w:rPr>
        <w:t>指标</w:t>
      </w:r>
      <w:r w:rsidRPr="006B17EB">
        <w:rPr>
          <w:rFonts w:ascii="仿宋_GB2312"/>
          <w:bCs/>
          <w:szCs w:val="32"/>
        </w:rPr>
        <w:t>应</w:t>
      </w:r>
      <w:r w:rsidR="00CE120E" w:rsidRPr="006B17EB">
        <w:rPr>
          <w:rFonts w:ascii="仿宋_GB2312" w:hint="eastAsia"/>
          <w:bCs/>
          <w:szCs w:val="32"/>
        </w:rPr>
        <w:t>为可</w:t>
      </w:r>
      <w:r w:rsidR="00CE120E" w:rsidRPr="006B17EB">
        <w:rPr>
          <w:rFonts w:ascii="仿宋_GB2312"/>
          <w:bCs/>
          <w:szCs w:val="32"/>
        </w:rPr>
        <w:t>进行客观判定的成品的功能性、安全性指标</w:t>
      </w:r>
      <w:r w:rsidRPr="006B17EB">
        <w:rPr>
          <w:rFonts w:ascii="仿宋_GB2312"/>
          <w:bCs/>
          <w:szCs w:val="32"/>
        </w:rPr>
        <w:t>。高频手术设备</w:t>
      </w:r>
      <w:r w:rsidR="00D72CD1" w:rsidRPr="006B17EB">
        <w:rPr>
          <w:rFonts w:ascii="仿宋_GB2312" w:hint="eastAsia"/>
          <w:bCs/>
          <w:szCs w:val="32"/>
        </w:rPr>
        <w:t>的</w:t>
      </w:r>
      <w:r w:rsidRPr="006B17EB">
        <w:rPr>
          <w:rFonts w:ascii="仿宋_GB2312"/>
          <w:bCs/>
          <w:szCs w:val="32"/>
        </w:rPr>
        <w:t>性能指标通常包括</w:t>
      </w:r>
      <w:r w:rsidRPr="006B17EB">
        <w:rPr>
          <w:rFonts w:ascii="仿宋_GB2312" w:hint="eastAsia"/>
          <w:bCs/>
          <w:szCs w:val="32"/>
        </w:rPr>
        <w:t>高频输出参数</w:t>
      </w:r>
      <w:r w:rsidRPr="006B17EB">
        <w:rPr>
          <w:rFonts w:ascii="仿宋_GB2312"/>
          <w:bCs/>
          <w:szCs w:val="32"/>
        </w:rPr>
        <w:t>、设备功能、电气安全以及相关附件的性能，不包括可用性等主观评价因素，也不包括设计、工艺等过程控制因素。</w:t>
      </w:r>
      <w:r w:rsidR="00BD355B" w:rsidRPr="006B17EB">
        <w:rPr>
          <w:rFonts w:ascii="仿宋_GB2312" w:hint="eastAsia"/>
          <w:bCs/>
          <w:szCs w:val="32"/>
        </w:rPr>
        <w:t>详见</w:t>
      </w:r>
      <w:r w:rsidR="00BD355B" w:rsidRPr="006B17EB">
        <w:rPr>
          <w:rFonts w:ascii="仿宋_GB2312"/>
          <w:bCs/>
          <w:szCs w:val="32"/>
        </w:rPr>
        <w:t>附件</w:t>
      </w:r>
      <w:r w:rsidR="00BE75C2" w:rsidRPr="004C70A8">
        <w:rPr>
          <w:bCs/>
          <w:szCs w:val="32"/>
        </w:rPr>
        <w:t>3</w:t>
      </w:r>
      <w:r w:rsidR="00BD355B" w:rsidRPr="006B17EB">
        <w:rPr>
          <w:rFonts w:ascii="仿宋_GB2312" w:hint="eastAsia"/>
          <w:bCs/>
          <w:szCs w:val="32"/>
        </w:rPr>
        <w:t>。</w:t>
      </w:r>
      <w:r w:rsidR="00954374" w:rsidRPr="006B17EB">
        <w:rPr>
          <w:rFonts w:ascii="仿宋_GB2312" w:hint="eastAsia"/>
          <w:bCs/>
          <w:szCs w:val="32"/>
        </w:rPr>
        <w:t>如</w:t>
      </w:r>
      <w:r w:rsidR="00954374" w:rsidRPr="006B17EB">
        <w:rPr>
          <w:rFonts w:ascii="仿宋_GB2312"/>
          <w:bCs/>
          <w:szCs w:val="32"/>
        </w:rPr>
        <w:t>产品具有不同的工作模式，各模式的输出参数应分别提供。</w:t>
      </w:r>
      <w:r w:rsidR="00CC1B62" w:rsidRPr="006B17EB">
        <w:rPr>
          <w:rFonts w:ascii="仿宋_GB2312" w:hint="eastAsia"/>
          <w:bCs/>
          <w:szCs w:val="32"/>
        </w:rPr>
        <w:t>如某</w:t>
      </w:r>
      <w:r w:rsidR="00CC1B62" w:rsidRPr="006B17EB">
        <w:rPr>
          <w:rFonts w:ascii="仿宋_GB2312"/>
          <w:bCs/>
          <w:szCs w:val="32"/>
        </w:rPr>
        <w:t>模式下的输出参数可以调节</w:t>
      </w:r>
      <w:r w:rsidR="00CC1B62" w:rsidRPr="006B17EB">
        <w:rPr>
          <w:rFonts w:ascii="仿宋_GB2312" w:hint="eastAsia"/>
          <w:bCs/>
          <w:szCs w:val="32"/>
        </w:rPr>
        <w:t>（如</w:t>
      </w:r>
      <w:r w:rsidR="00CC1B62" w:rsidRPr="006B17EB">
        <w:rPr>
          <w:rFonts w:ascii="仿宋_GB2312"/>
          <w:bCs/>
          <w:szCs w:val="32"/>
        </w:rPr>
        <w:t>输出功率、峰值系数等</w:t>
      </w:r>
      <w:r w:rsidR="00CC1B62" w:rsidRPr="006B17EB">
        <w:rPr>
          <w:rFonts w:ascii="仿宋_GB2312" w:hint="eastAsia"/>
          <w:bCs/>
          <w:szCs w:val="32"/>
        </w:rPr>
        <w:t>）</w:t>
      </w:r>
      <w:r w:rsidR="00CC1B62" w:rsidRPr="006B17EB">
        <w:rPr>
          <w:rFonts w:ascii="仿宋_GB2312"/>
          <w:bCs/>
          <w:szCs w:val="32"/>
        </w:rPr>
        <w:t>，应明确调节范围</w:t>
      </w:r>
      <w:r w:rsidR="00783B50" w:rsidRPr="006B17EB">
        <w:rPr>
          <w:rFonts w:ascii="仿宋_GB2312" w:hint="eastAsia"/>
          <w:bCs/>
          <w:szCs w:val="32"/>
        </w:rPr>
        <w:t>并</w:t>
      </w:r>
      <w:r w:rsidR="0023275A" w:rsidRPr="006B17EB">
        <w:rPr>
          <w:rFonts w:ascii="仿宋_GB2312" w:hint="eastAsia"/>
          <w:bCs/>
          <w:szCs w:val="32"/>
        </w:rPr>
        <w:t>检测，</w:t>
      </w:r>
      <w:r w:rsidR="00280694" w:rsidRPr="006B17EB">
        <w:rPr>
          <w:rFonts w:ascii="仿宋_GB2312"/>
          <w:bCs/>
          <w:szCs w:val="32"/>
        </w:rPr>
        <w:t>上下限</w:t>
      </w:r>
      <w:r w:rsidR="0023275A" w:rsidRPr="006B17EB">
        <w:rPr>
          <w:rFonts w:ascii="仿宋_GB2312" w:hint="eastAsia"/>
          <w:bCs/>
          <w:szCs w:val="32"/>
        </w:rPr>
        <w:t>的准确性</w:t>
      </w:r>
      <w:r w:rsidR="001A08A0" w:rsidRPr="006B17EB">
        <w:rPr>
          <w:rFonts w:ascii="仿宋_GB2312" w:hint="eastAsia"/>
          <w:bCs/>
          <w:szCs w:val="32"/>
        </w:rPr>
        <w:t>应</w:t>
      </w:r>
      <w:r w:rsidR="0023275A" w:rsidRPr="006B17EB">
        <w:rPr>
          <w:rFonts w:ascii="仿宋_GB2312" w:hint="eastAsia"/>
          <w:bCs/>
          <w:szCs w:val="32"/>
        </w:rPr>
        <w:t>分别测试</w:t>
      </w:r>
      <w:r w:rsidR="00280694" w:rsidRPr="006B17EB">
        <w:rPr>
          <w:rFonts w:ascii="仿宋_GB2312"/>
          <w:bCs/>
          <w:szCs w:val="32"/>
        </w:rPr>
        <w:t>。</w:t>
      </w:r>
      <w:r w:rsidR="00B71C19" w:rsidRPr="006B17EB">
        <w:rPr>
          <w:rFonts w:ascii="仿宋_GB2312" w:hint="eastAsia"/>
          <w:bCs/>
          <w:szCs w:val="32"/>
        </w:rPr>
        <w:t>同时</w:t>
      </w:r>
      <w:r w:rsidR="00B71C19" w:rsidRPr="006B17EB">
        <w:rPr>
          <w:rFonts w:ascii="仿宋_GB2312"/>
          <w:bCs/>
          <w:szCs w:val="32"/>
        </w:rPr>
        <w:t>启动功能，应满足</w:t>
      </w:r>
      <w:r w:rsidR="00B71C19" w:rsidRPr="004C70A8">
        <w:rPr>
          <w:bCs/>
          <w:szCs w:val="32"/>
        </w:rPr>
        <w:t>GB 9706.202</w:t>
      </w:r>
      <w:r w:rsidR="00B71C19" w:rsidRPr="006B17EB">
        <w:rPr>
          <w:rFonts w:ascii="仿宋_GB2312" w:hint="eastAsia"/>
          <w:bCs/>
          <w:szCs w:val="32"/>
        </w:rPr>
        <w:t>标准</w:t>
      </w:r>
      <w:r w:rsidR="00B71C19" w:rsidRPr="004C70A8">
        <w:rPr>
          <w:bCs/>
          <w:szCs w:val="32"/>
        </w:rPr>
        <w:t>201.12.2</w:t>
      </w:r>
      <w:r w:rsidR="00B71C19" w:rsidRPr="006B17EB">
        <w:rPr>
          <w:rFonts w:ascii="仿宋_GB2312" w:hint="eastAsia"/>
          <w:bCs/>
          <w:szCs w:val="32"/>
        </w:rPr>
        <w:t>及</w:t>
      </w:r>
      <w:r w:rsidR="00B71C19" w:rsidRPr="004C70A8">
        <w:rPr>
          <w:bCs/>
          <w:szCs w:val="32"/>
        </w:rPr>
        <w:t>201.12.4.4.102</w:t>
      </w:r>
      <w:r w:rsidR="00B71C19" w:rsidRPr="006B17EB">
        <w:rPr>
          <w:rFonts w:ascii="仿宋_GB2312" w:hint="eastAsia"/>
          <w:bCs/>
          <w:szCs w:val="32"/>
        </w:rPr>
        <w:t>条款</w:t>
      </w:r>
      <w:r w:rsidR="00B71C19" w:rsidRPr="006B17EB">
        <w:rPr>
          <w:rFonts w:ascii="仿宋_GB2312"/>
          <w:bCs/>
          <w:szCs w:val="32"/>
        </w:rPr>
        <w:t>的要求。</w:t>
      </w:r>
    </w:p>
    <w:p w14:paraId="3FE8F752" w14:textId="370C6261" w:rsidR="0055378D" w:rsidRPr="006B17EB" w:rsidRDefault="0055378D" w:rsidP="008F5491">
      <w:pPr>
        <w:spacing w:line="520" w:lineRule="exact"/>
        <w:ind w:firstLine="640"/>
        <w:rPr>
          <w:rFonts w:ascii="仿宋_GB2312"/>
          <w:bCs/>
          <w:szCs w:val="32"/>
        </w:rPr>
      </w:pPr>
      <w:r w:rsidRPr="006B17EB">
        <w:rPr>
          <w:rFonts w:ascii="仿宋_GB2312" w:hint="eastAsia"/>
          <w:bCs/>
          <w:szCs w:val="32"/>
        </w:rPr>
        <w:t>自动启动和停止</w:t>
      </w:r>
      <w:r w:rsidR="00E61319" w:rsidRPr="006B17EB">
        <w:rPr>
          <w:rFonts w:ascii="仿宋_GB2312" w:hint="eastAsia"/>
          <w:bCs/>
          <w:szCs w:val="32"/>
        </w:rPr>
        <w:t>功能</w:t>
      </w:r>
      <w:r w:rsidR="00E61319" w:rsidRPr="006B17EB">
        <w:rPr>
          <w:rFonts w:ascii="仿宋_GB2312"/>
          <w:bCs/>
          <w:szCs w:val="32"/>
        </w:rPr>
        <w:t>，应满足</w:t>
      </w:r>
      <w:r w:rsidR="00E61319" w:rsidRPr="004C70A8">
        <w:rPr>
          <w:bCs/>
          <w:szCs w:val="32"/>
        </w:rPr>
        <w:t>GB 9706.202</w:t>
      </w:r>
      <w:r w:rsidR="00E61319" w:rsidRPr="006B17EB">
        <w:rPr>
          <w:rFonts w:ascii="仿宋_GB2312" w:hint="eastAsia"/>
          <w:bCs/>
          <w:szCs w:val="32"/>
        </w:rPr>
        <w:t>标准</w:t>
      </w:r>
      <w:r w:rsidR="00E61319" w:rsidRPr="004C70A8">
        <w:rPr>
          <w:bCs/>
          <w:szCs w:val="32"/>
        </w:rPr>
        <w:t>201.8.10.4.101.3</w:t>
      </w:r>
      <w:r w:rsidR="00E61319" w:rsidRPr="006B17EB">
        <w:rPr>
          <w:rFonts w:ascii="仿宋_GB2312" w:hint="eastAsia"/>
          <w:bCs/>
          <w:szCs w:val="32"/>
        </w:rPr>
        <w:t>条款</w:t>
      </w:r>
      <w:r w:rsidR="00E61319" w:rsidRPr="006B17EB">
        <w:rPr>
          <w:rFonts w:ascii="仿宋_GB2312"/>
          <w:bCs/>
          <w:szCs w:val="32"/>
        </w:rPr>
        <w:t>的要求。</w:t>
      </w:r>
      <w:r w:rsidR="00E61319" w:rsidRPr="006B17EB">
        <w:rPr>
          <w:rFonts w:ascii="仿宋_GB2312" w:hint="eastAsia"/>
          <w:bCs/>
          <w:szCs w:val="32"/>
        </w:rPr>
        <w:t>产品</w:t>
      </w:r>
      <w:r w:rsidR="00E61319" w:rsidRPr="006B17EB">
        <w:rPr>
          <w:rFonts w:ascii="仿宋_GB2312"/>
          <w:bCs/>
          <w:szCs w:val="32"/>
        </w:rPr>
        <w:t>技术要求</w:t>
      </w:r>
      <w:r w:rsidR="00E61319" w:rsidRPr="006B17EB">
        <w:rPr>
          <w:rFonts w:ascii="仿宋_GB2312" w:hint="eastAsia"/>
          <w:bCs/>
          <w:szCs w:val="32"/>
        </w:rPr>
        <w:t>应</w:t>
      </w:r>
      <w:r w:rsidRPr="006B17EB">
        <w:rPr>
          <w:rFonts w:ascii="仿宋_GB2312" w:hint="eastAsia"/>
          <w:bCs/>
          <w:szCs w:val="32"/>
        </w:rPr>
        <w:t>规定</w:t>
      </w:r>
      <w:r w:rsidR="00E61319" w:rsidRPr="006B17EB">
        <w:rPr>
          <w:rFonts w:ascii="仿宋_GB2312" w:hint="eastAsia"/>
          <w:bCs/>
          <w:szCs w:val="32"/>
        </w:rPr>
        <w:t>自动</w:t>
      </w:r>
      <w:r w:rsidR="00E61319" w:rsidRPr="006B17EB">
        <w:rPr>
          <w:rFonts w:ascii="仿宋_GB2312"/>
          <w:bCs/>
          <w:szCs w:val="32"/>
        </w:rPr>
        <w:t>启动和停止的</w:t>
      </w:r>
      <w:r w:rsidRPr="006B17EB">
        <w:rPr>
          <w:rFonts w:ascii="仿宋_GB2312" w:hint="eastAsia"/>
          <w:bCs/>
          <w:szCs w:val="32"/>
        </w:rPr>
        <w:t>临界阻抗值</w:t>
      </w:r>
      <w:r w:rsidR="00E61319" w:rsidRPr="006B17EB">
        <w:rPr>
          <w:rFonts w:ascii="仿宋_GB2312" w:hint="eastAsia"/>
          <w:bCs/>
          <w:szCs w:val="32"/>
        </w:rPr>
        <w:t>及</w:t>
      </w:r>
      <w:r w:rsidRPr="006B17EB">
        <w:rPr>
          <w:rFonts w:ascii="仿宋_GB2312" w:hint="eastAsia"/>
          <w:bCs/>
          <w:szCs w:val="32"/>
        </w:rPr>
        <w:t>启动</w:t>
      </w:r>
      <w:r w:rsidR="00CD3C58" w:rsidRPr="006B17EB">
        <w:rPr>
          <w:rFonts w:ascii="仿宋_GB2312" w:hint="eastAsia"/>
          <w:bCs/>
          <w:szCs w:val="32"/>
        </w:rPr>
        <w:t>停止</w:t>
      </w:r>
      <w:r w:rsidRPr="006B17EB">
        <w:rPr>
          <w:rFonts w:ascii="仿宋_GB2312" w:hint="eastAsia"/>
          <w:bCs/>
          <w:szCs w:val="32"/>
        </w:rPr>
        <w:t>时间。</w:t>
      </w:r>
    </w:p>
    <w:p w14:paraId="1E3CFE04" w14:textId="5E6218B0" w:rsidR="00057CFC" w:rsidRPr="006B17EB" w:rsidRDefault="00057CFC" w:rsidP="008F5491">
      <w:pPr>
        <w:spacing w:line="520" w:lineRule="exact"/>
        <w:ind w:firstLine="640"/>
        <w:rPr>
          <w:rFonts w:ascii="仿宋_GB2312"/>
          <w:bCs/>
          <w:szCs w:val="32"/>
        </w:rPr>
      </w:pPr>
      <w:r w:rsidRPr="006B17EB">
        <w:rPr>
          <w:rFonts w:hint="eastAsia"/>
        </w:rPr>
        <w:t>3.2.</w:t>
      </w:r>
      <w:r w:rsidRPr="006B17EB">
        <w:t>3</w:t>
      </w:r>
      <w:r w:rsidRPr="006B17EB">
        <w:rPr>
          <w:rFonts w:ascii="仿宋_GB2312"/>
        </w:rPr>
        <w:t>术语</w:t>
      </w:r>
    </w:p>
    <w:p w14:paraId="24E9A836" w14:textId="26318A8B" w:rsidR="00057CFC" w:rsidRPr="006B17EB" w:rsidRDefault="00057CFC" w:rsidP="008F5491">
      <w:pPr>
        <w:spacing w:line="520" w:lineRule="exact"/>
        <w:ind w:firstLine="640"/>
        <w:rPr>
          <w:rFonts w:ascii="仿宋_GB2312"/>
          <w:bCs/>
          <w:szCs w:val="32"/>
        </w:rPr>
      </w:pPr>
      <w:r w:rsidRPr="006B17EB">
        <w:rPr>
          <w:rFonts w:ascii="仿宋_GB2312"/>
          <w:bCs/>
          <w:szCs w:val="32"/>
        </w:rPr>
        <w:t>产品技术要求中应采用规范、通用的术语，应当符合工</w:t>
      </w:r>
      <w:r w:rsidRPr="006B17EB">
        <w:rPr>
          <w:rFonts w:ascii="仿宋_GB2312"/>
          <w:bCs/>
          <w:szCs w:val="32"/>
        </w:rPr>
        <w:lastRenderedPageBreak/>
        <w:t>程技术、临床医学等方面的专业标准及规范。高频手术设备主要</w:t>
      </w:r>
      <w:r w:rsidRPr="006B17EB">
        <w:rPr>
          <w:rFonts w:ascii="仿宋_GB2312" w:hint="eastAsia"/>
          <w:bCs/>
          <w:szCs w:val="32"/>
        </w:rPr>
        <w:t>引用</w:t>
      </w:r>
      <w:r w:rsidRPr="006B17EB">
        <w:t>GB 9706.1</w:t>
      </w:r>
      <w:r w:rsidRPr="006B17EB">
        <w:rPr>
          <w:rFonts w:ascii="仿宋_GB2312"/>
          <w:bCs/>
          <w:szCs w:val="32"/>
        </w:rPr>
        <w:t>及</w:t>
      </w:r>
      <w:r w:rsidRPr="006B17EB">
        <w:t>GB 9706.202</w:t>
      </w:r>
      <w:r w:rsidRPr="006B17EB">
        <w:rPr>
          <w:rFonts w:ascii="仿宋_GB2312"/>
          <w:bCs/>
          <w:szCs w:val="32"/>
        </w:rPr>
        <w:t>中的术语</w:t>
      </w:r>
      <w:r w:rsidRPr="006B17EB">
        <w:rPr>
          <w:rFonts w:ascii="仿宋_GB2312" w:hint="eastAsia"/>
          <w:bCs/>
          <w:szCs w:val="32"/>
        </w:rPr>
        <w:t>和</w:t>
      </w:r>
      <w:r w:rsidRPr="006B17EB">
        <w:rPr>
          <w:rFonts w:ascii="仿宋_GB2312"/>
          <w:bCs/>
          <w:szCs w:val="32"/>
        </w:rPr>
        <w:t>定义，对于标准中已经列明的术语原则上不应修改或另行制定，</w:t>
      </w:r>
      <w:r w:rsidRPr="006B17EB">
        <w:rPr>
          <w:rFonts w:ascii="仿宋_GB2312" w:hint="eastAsia"/>
          <w:bCs/>
          <w:szCs w:val="32"/>
        </w:rPr>
        <w:t>如涉及</w:t>
      </w:r>
      <w:r w:rsidRPr="006B17EB">
        <w:rPr>
          <w:rFonts w:ascii="仿宋_GB2312"/>
          <w:bCs/>
          <w:szCs w:val="32"/>
        </w:rPr>
        <w:t>特殊的术语，应当在产品技术要求第4部分列明并释义。</w:t>
      </w:r>
    </w:p>
    <w:p w14:paraId="1661BA80" w14:textId="77777777" w:rsidR="002C35B9" w:rsidRPr="006B17EB" w:rsidRDefault="00A77CA5" w:rsidP="008F5491">
      <w:pPr>
        <w:spacing w:line="520" w:lineRule="exact"/>
        <w:ind w:firstLine="640"/>
      </w:pPr>
      <w:bookmarkStart w:id="15" w:name="_Toc434250184"/>
      <w:bookmarkStart w:id="16" w:name="_Toc434250594"/>
      <w:bookmarkStart w:id="17" w:name="_Toc437263356"/>
      <w:r w:rsidRPr="006B17EB">
        <w:t>3.2.4</w:t>
      </w:r>
      <w:r w:rsidR="002C35B9" w:rsidRPr="006B17EB">
        <w:t>附录</w:t>
      </w:r>
      <w:bookmarkEnd w:id="15"/>
      <w:bookmarkEnd w:id="16"/>
      <w:bookmarkEnd w:id="17"/>
    </w:p>
    <w:p w14:paraId="3E3C73AD" w14:textId="3D3BD94F" w:rsidR="002C35B9" w:rsidRPr="006B17EB" w:rsidRDefault="002C35B9" w:rsidP="008F5491">
      <w:pPr>
        <w:spacing w:line="520" w:lineRule="exact"/>
        <w:ind w:firstLine="640"/>
        <w:rPr>
          <w:rFonts w:ascii="仿宋_GB2312"/>
          <w:bCs/>
          <w:szCs w:val="32"/>
        </w:rPr>
      </w:pPr>
      <w:r w:rsidRPr="006B17EB">
        <w:rPr>
          <w:rFonts w:ascii="仿宋_GB2312"/>
          <w:bCs/>
          <w:szCs w:val="32"/>
        </w:rPr>
        <w:t>应列明产品的基本安全特征。其中：</w:t>
      </w:r>
      <w:r w:rsidR="00D72CD1" w:rsidRPr="006B17EB">
        <w:rPr>
          <w:rFonts w:ascii="仿宋_GB2312" w:hint="eastAsia"/>
          <w:bCs/>
          <w:szCs w:val="32"/>
        </w:rPr>
        <w:t>对进夜</w:t>
      </w:r>
      <w:r w:rsidR="00D72CD1" w:rsidRPr="006B17EB">
        <w:rPr>
          <w:rFonts w:ascii="仿宋_GB2312"/>
          <w:bCs/>
          <w:szCs w:val="32"/>
        </w:rPr>
        <w:t>和颗粒物质的防护程度</w:t>
      </w:r>
      <w:r w:rsidRPr="006B17EB">
        <w:rPr>
          <w:rFonts w:ascii="仿宋_GB2312"/>
          <w:bCs/>
          <w:szCs w:val="32"/>
        </w:rPr>
        <w:t>应针对</w:t>
      </w:r>
      <w:r w:rsidR="00D72CD1" w:rsidRPr="006B17EB">
        <w:rPr>
          <w:rFonts w:ascii="仿宋_GB2312" w:hint="eastAsia"/>
          <w:bCs/>
          <w:szCs w:val="32"/>
        </w:rPr>
        <w:t>高频</w:t>
      </w:r>
      <w:r w:rsidRPr="006B17EB">
        <w:rPr>
          <w:rFonts w:ascii="仿宋_GB2312"/>
          <w:bCs/>
          <w:szCs w:val="32"/>
        </w:rPr>
        <w:t>发生器及脚踏开关分别说明；运行模式</w:t>
      </w:r>
      <w:r w:rsidR="00D72CD1" w:rsidRPr="006B17EB">
        <w:rPr>
          <w:rFonts w:ascii="仿宋_GB2312" w:hint="eastAsia"/>
          <w:bCs/>
          <w:szCs w:val="32"/>
        </w:rPr>
        <w:t>应</w:t>
      </w:r>
      <w:r w:rsidR="00D72CD1" w:rsidRPr="006B17EB">
        <w:rPr>
          <w:rFonts w:ascii="仿宋_GB2312"/>
          <w:bCs/>
          <w:szCs w:val="32"/>
        </w:rPr>
        <w:t>明确分类</w:t>
      </w:r>
      <w:r w:rsidRPr="006B17EB">
        <w:rPr>
          <w:rFonts w:ascii="仿宋_GB2312"/>
          <w:bCs/>
          <w:szCs w:val="32"/>
        </w:rPr>
        <w:t>并标明持续</w:t>
      </w:r>
      <w:r w:rsidR="00CC4904" w:rsidRPr="006B17EB">
        <w:rPr>
          <w:rFonts w:ascii="仿宋_GB2312" w:hint="eastAsia"/>
          <w:bCs/>
          <w:szCs w:val="32"/>
        </w:rPr>
        <w:t>周期</w:t>
      </w:r>
      <w:r w:rsidRPr="006B17EB">
        <w:rPr>
          <w:rFonts w:ascii="仿宋_GB2312"/>
          <w:bCs/>
          <w:szCs w:val="32"/>
        </w:rPr>
        <w:t>；绝缘图及绝缘列表中应用部分单双极输出应分别列明，</w:t>
      </w:r>
      <w:r w:rsidR="00EF0796" w:rsidRPr="006B17EB">
        <w:rPr>
          <w:rFonts w:ascii="仿宋_GB2312" w:hint="eastAsia"/>
          <w:bCs/>
          <w:szCs w:val="32"/>
        </w:rPr>
        <w:t>对</w:t>
      </w:r>
      <w:r w:rsidR="00EF0796" w:rsidRPr="006B17EB">
        <w:rPr>
          <w:rFonts w:ascii="仿宋_GB2312"/>
          <w:bCs/>
          <w:szCs w:val="32"/>
        </w:rPr>
        <w:t>患者防护措施中的</w:t>
      </w:r>
      <w:r w:rsidRPr="006B17EB">
        <w:rPr>
          <w:rFonts w:ascii="仿宋_GB2312"/>
          <w:bCs/>
          <w:szCs w:val="32"/>
        </w:rPr>
        <w:t>基准电压应依据设备所有模式中的最大</w:t>
      </w:r>
      <w:r w:rsidR="003C35C6" w:rsidRPr="006B17EB">
        <w:rPr>
          <w:rFonts w:ascii="仿宋_GB2312" w:hint="eastAsia"/>
          <w:bCs/>
          <w:szCs w:val="32"/>
        </w:rPr>
        <w:t>峰值</w:t>
      </w:r>
      <w:r w:rsidRPr="006B17EB">
        <w:rPr>
          <w:rFonts w:ascii="仿宋_GB2312"/>
          <w:bCs/>
          <w:szCs w:val="32"/>
        </w:rPr>
        <w:t>电压来计算。</w:t>
      </w:r>
    </w:p>
    <w:p w14:paraId="302E9003" w14:textId="637356CA" w:rsidR="00D6746D" w:rsidRPr="006B17EB" w:rsidRDefault="002C35B9" w:rsidP="008F5491">
      <w:pPr>
        <w:spacing w:line="520" w:lineRule="exact"/>
        <w:ind w:firstLine="640"/>
      </w:pPr>
      <w:r w:rsidRPr="006B17EB">
        <w:rPr>
          <w:rFonts w:ascii="仿宋_GB2312"/>
          <w:bCs/>
          <w:szCs w:val="32"/>
        </w:rPr>
        <w:t>对于高频手术设备而言，除通用安全要求的各项特征外，还应增加以下内容：高频隔离方式、中性电极监测电路种类</w:t>
      </w:r>
      <w:r w:rsidR="00CE120E" w:rsidRPr="006B17EB">
        <w:rPr>
          <w:rFonts w:ascii="仿宋_GB2312" w:hint="eastAsia"/>
          <w:bCs/>
          <w:szCs w:val="32"/>
        </w:rPr>
        <w:t>（如</w:t>
      </w:r>
      <w:r w:rsidR="00CE120E" w:rsidRPr="006B17EB">
        <w:rPr>
          <w:rFonts w:ascii="仿宋_GB2312"/>
          <w:bCs/>
          <w:szCs w:val="32"/>
        </w:rPr>
        <w:t>适用</w:t>
      </w:r>
      <w:r w:rsidR="00CE120E" w:rsidRPr="006B17EB">
        <w:rPr>
          <w:rFonts w:ascii="仿宋_GB2312" w:hint="eastAsia"/>
          <w:bCs/>
          <w:szCs w:val="32"/>
        </w:rPr>
        <w:t>）</w:t>
      </w:r>
      <w:r w:rsidR="00E00EA6">
        <w:rPr>
          <w:rFonts w:ascii="仿宋_GB2312" w:hint="eastAsia"/>
          <w:bCs/>
          <w:szCs w:val="32"/>
        </w:rPr>
        <w:t>。</w:t>
      </w:r>
      <w:r w:rsidR="005B18C1" w:rsidRPr="006B17EB">
        <w:rPr>
          <w:rFonts w:ascii="仿宋_GB2312" w:hint="eastAsia"/>
          <w:bCs/>
          <w:szCs w:val="32"/>
        </w:rPr>
        <w:t>中性</w:t>
      </w:r>
      <w:r w:rsidR="005B18C1" w:rsidRPr="006B17EB">
        <w:rPr>
          <w:rFonts w:ascii="仿宋_GB2312"/>
          <w:bCs/>
          <w:szCs w:val="32"/>
        </w:rPr>
        <w:t>电极监测电路可以为连续性</w:t>
      </w:r>
      <w:r w:rsidR="005B18C1" w:rsidRPr="006B17EB">
        <w:rPr>
          <w:rFonts w:ascii="仿宋_GB2312" w:hint="eastAsia"/>
          <w:bCs/>
          <w:szCs w:val="32"/>
        </w:rPr>
        <w:t>监测</w:t>
      </w:r>
      <w:r w:rsidR="005B18C1" w:rsidRPr="006B17EB">
        <w:rPr>
          <w:rFonts w:ascii="仿宋_GB2312"/>
          <w:bCs/>
          <w:szCs w:val="32"/>
        </w:rPr>
        <w:t>器、接触质量</w:t>
      </w:r>
      <w:r w:rsidR="005B18C1" w:rsidRPr="006B17EB">
        <w:rPr>
          <w:rFonts w:ascii="仿宋_GB2312" w:hint="eastAsia"/>
          <w:bCs/>
          <w:szCs w:val="32"/>
        </w:rPr>
        <w:t>监测</w:t>
      </w:r>
      <w:r w:rsidR="005B18C1" w:rsidRPr="006B17EB">
        <w:rPr>
          <w:rFonts w:ascii="仿宋_GB2312"/>
          <w:bCs/>
          <w:szCs w:val="32"/>
        </w:rPr>
        <w:t>器</w:t>
      </w:r>
      <w:r w:rsidR="005B18C1" w:rsidRPr="006B17EB">
        <w:rPr>
          <w:rFonts w:ascii="仿宋_GB2312" w:hint="eastAsia"/>
          <w:bCs/>
          <w:szCs w:val="32"/>
        </w:rPr>
        <w:t>或</w:t>
      </w:r>
      <w:r w:rsidR="005B18C1" w:rsidRPr="006B17EB">
        <w:rPr>
          <w:rFonts w:ascii="仿宋_GB2312"/>
          <w:bCs/>
          <w:szCs w:val="32"/>
        </w:rPr>
        <w:t>替代方法中的一个或多个</w:t>
      </w:r>
      <w:r w:rsidRPr="006B17EB">
        <w:rPr>
          <w:rFonts w:ascii="仿宋_GB2312"/>
          <w:bCs/>
          <w:szCs w:val="32"/>
        </w:rPr>
        <w:t>。</w:t>
      </w:r>
    </w:p>
    <w:p w14:paraId="0557869B" w14:textId="77777777" w:rsidR="000C7196" w:rsidRPr="006B17EB" w:rsidRDefault="0055031F" w:rsidP="008F5491">
      <w:pPr>
        <w:spacing w:line="520" w:lineRule="exact"/>
        <w:ind w:firstLine="640"/>
        <w:rPr>
          <w:rStyle w:val="f101"/>
          <w:rFonts w:ascii="仿宋_GB2312"/>
          <w:sz w:val="32"/>
        </w:rPr>
      </w:pPr>
      <w:r w:rsidRPr="006B17EB">
        <w:t>3.3</w:t>
      </w:r>
      <w:r w:rsidR="000C7196" w:rsidRPr="006B17EB">
        <w:rPr>
          <w:rStyle w:val="f101"/>
          <w:rFonts w:ascii="仿宋_GB2312" w:hint="eastAsia"/>
          <w:sz w:val="32"/>
        </w:rPr>
        <w:t>检验报告</w:t>
      </w:r>
    </w:p>
    <w:p w14:paraId="09D38EAD" w14:textId="77777777" w:rsidR="007E1439" w:rsidRPr="006B17EB" w:rsidRDefault="007E1439" w:rsidP="008F5491">
      <w:pPr>
        <w:spacing w:line="520" w:lineRule="exact"/>
        <w:ind w:firstLine="640"/>
        <w:rPr>
          <w:rFonts w:ascii="仿宋_GB2312"/>
          <w:bCs/>
          <w:szCs w:val="32"/>
        </w:rPr>
      </w:pPr>
      <w:r w:rsidRPr="006B17EB">
        <w:rPr>
          <w:rFonts w:ascii="仿宋_GB2312"/>
          <w:bCs/>
          <w:szCs w:val="32"/>
        </w:rPr>
        <w:t>依据《医疗器械注册</w:t>
      </w:r>
      <w:r w:rsidR="008319B2" w:rsidRPr="006B17EB">
        <w:rPr>
          <w:rFonts w:ascii="仿宋_GB2312" w:hint="eastAsia"/>
          <w:bCs/>
          <w:szCs w:val="32"/>
        </w:rPr>
        <w:t>与</w:t>
      </w:r>
      <w:r w:rsidR="008319B2" w:rsidRPr="006B17EB">
        <w:rPr>
          <w:rFonts w:ascii="仿宋_GB2312"/>
          <w:bCs/>
          <w:szCs w:val="32"/>
        </w:rPr>
        <w:t>备案</w:t>
      </w:r>
      <w:r w:rsidRPr="006B17EB">
        <w:rPr>
          <w:rFonts w:ascii="仿宋_GB2312"/>
          <w:bCs/>
          <w:szCs w:val="32"/>
        </w:rPr>
        <w:t>管理办法》</w:t>
      </w:r>
      <w:r w:rsidR="008319B2" w:rsidRPr="006B17EB">
        <w:rPr>
          <w:rFonts w:ascii="仿宋_GB2312"/>
          <w:bCs/>
          <w:szCs w:val="32"/>
        </w:rPr>
        <w:t>第</w:t>
      </w:r>
      <w:r w:rsidR="008319B2" w:rsidRPr="006B17EB">
        <w:rPr>
          <w:rFonts w:ascii="仿宋_GB2312" w:hint="eastAsia"/>
          <w:bCs/>
          <w:szCs w:val="32"/>
        </w:rPr>
        <w:t>三十一</w:t>
      </w:r>
      <w:r w:rsidRPr="006B17EB">
        <w:rPr>
          <w:rFonts w:ascii="仿宋_GB2312"/>
          <w:bCs/>
          <w:szCs w:val="32"/>
        </w:rPr>
        <w:t>条：</w:t>
      </w:r>
      <w:r w:rsidRPr="006B17EB">
        <w:rPr>
          <w:rFonts w:ascii="仿宋_GB2312"/>
          <w:bCs/>
          <w:szCs w:val="32"/>
        </w:rPr>
        <w:t>“</w:t>
      </w:r>
      <w:r w:rsidR="008319B2" w:rsidRPr="006B17EB">
        <w:rPr>
          <w:rFonts w:ascii="仿宋_GB2312" w:hint="eastAsia"/>
          <w:bCs/>
          <w:szCs w:val="32"/>
        </w:rPr>
        <w:t>检验用</w:t>
      </w:r>
      <w:r w:rsidR="008319B2" w:rsidRPr="006B17EB">
        <w:rPr>
          <w:rFonts w:ascii="仿宋_GB2312"/>
          <w:bCs/>
          <w:szCs w:val="32"/>
        </w:rPr>
        <w:t>产品应当能够代表申请注册或者进行备案</w:t>
      </w:r>
      <w:r w:rsidRPr="006B17EB">
        <w:rPr>
          <w:rFonts w:ascii="仿宋_GB2312"/>
          <w:bCs/>
          <w:szCs w:val="32"/>
        </w:rPr>
        <w:t>产品的安全性和有效性。</w:t>
      </w:r>
      <w:r w:rsidRPr="006B17EB">
        <w:rPr>
          <w:rFonts w:ascii="仿宋_GB2312"/>
          <w:bCs/>
          <w:szCs w:val="32"/>
        </w:rPr>
        <w:t>”</w:t>
      </w:r>
      <w:r w:rsidRPr="006B17EB">
        <w:rPr>
          <w:rFonts w:ascii="仿宋_GB2312"/>
          <w:bCs/>
          <w:szCs w:val="32"/>
        </w:rPr>
        <w:t>高频手术设备检验产品典型性型号的选取，应依据注册单元内所有型号的差异和检验项目来决定。</w:t>
      </w:r>
    </w:p>
    <w:p w14:paraId="14153654" w14:textId="6BC9C41A" w:rsidR="007E1439" w:rsidRPr="006B17EB" w:rsidRDefault="007E1439" w:rsidP="008F5491">
      <w:pPr>
        <w:spacing w:line="520" w:lineRule="exact"/>
        <w:ind w:firstLine="640"/>
        <w:rPr>
          <w:rFonts w:ascii="仿宋_GB2312"/>
          <w:bCs/>
          <w:szCs w:val="32"/>
        </w:rPr>
      </w:pPr>
      <w:r w:rsidRPr="006B17EB">
        <w:rPr>
          <w:rFonts w:ascii="仿宋_GB2312"/>
          <w:bCs/>
          <w:szCs w:val="32"/>
        </w:rPr>
        <w:t>高频手术设备的检验</w:t>
      </w:r>
      <w:r w:rsidR="00B30352">
        <w:rPr>
          <w:rFonts w:ascii="仿宋_GB2312" w:hint="eastAsia"/>
          <w:bCs/>
          <w:szCs w:val="32"/>
        </w:rPr>
        <w:t>项目</w:t>
      </w:r>
      <w:r w:rsidRPr="006B17EB">
        <w:rPr>
          <w:rFonts w:ascii="仿宋_GB2312"/>
          <w:bCs/>
          <w:szCs w:val="32"/>
        </w:rPr>
        <w:t>主要包括输出特性、电气安全、电磁兼容</w:t>
      </w:r>
      <w:r w:rsidR="00E119CF" w:rsidRPr="006B17EB">
        <w:rPr>
          <w:rFonts w:ascii="仿宋_GB2312" w:hint="eastAsia"/>
          <w:bCs/>
          <w:szCs w:val="32"/>
        </w:rPr>
        <w:t>、</w:t>
      </w:r>
      <w:r w:rsidR="00E119CF" w:rsidRPr="006B17EB">
        <w:rPr>
          <w:rFonts w:ascii="仿宋_GB2312"/>
          <w:bCs/>
          <w:szCs w:val="32"/>
        </w:rPr>
        <w:t>高频附件性能</w:t>
      </w:r>
      <w:r w:rsidRPr="006B17EB">
        <w:rPr>
          <w:rFonts w:ascii="仿宋_GB2312"/>
          <w:bCs/>
          <w:szCs w:val="32"/>
        </w:rPr>
        <w:t>等方面，进行检验时至少应选取注册单元中结构最复杂、功能最全面、输出模式最多且额定输出功率最大的型号（或几个型号的组合）进行，同时考虑结构、功能、模式的删减对于电磁兼容性能的影响，来确定是否需增加其他型号一并作为典型型号。对于缺少必要的理论和/或试验数据作为依据的情况，电磁兼容检验应当涵盖</w:t>
      </w:r>
      <w:r w:rsidR="00B30352">
        <w:rPr>
          <w:rFonts w:ascii="仿宋_GB2312" w:hint="eastAsia"/>
          <w:bCs/>
          <w:szCs w:val="32"/>
        </w:rPr>
        <w:t>注</w:t>
      </w:r>
      <w:r w:rsidR="00B30352">
        <w:rPr>
          <w:rFonts w:ascii="仿宋_GB2312" w:hint="eastAsia"/>
          <w:bCs/>
          <w:szCs w:val="32"/>
        </w:rPr>
        <w:lastRenderedPageBreak/>
        <w:t>册</w:t>
      </w:r>
      <w:r w:rsidRPr="006B17EB">
        <w:rPr>
          <w:rFonts w:ascii="仿宋_GB2312"/>
          <w:bCs/>
          <w:szCs w:val="32"/>
        </w:rPr>
        <w:t>单元中的全部型号。</w:t>
      </w:r>
    </w:p>
    <w:p w14:paraId="77712338" w14:textId="04FE160C" w:rsidR="006E45D9" w:rsidRPr="006B17EB" w:rsidRDefault="000C6B9A" w:rsidP="002D49D7">
      <w:pPr>
        <w:pStyle w:val="3"/>
        <w:ind w:firstLineChars="200" w:firstLine="640"/>
      </w:pPr>
      <w:r w:rsidRPr="006B17EB">
        <w:rPr>
          <w:rFonts w:ascii="Times New Roman" w:hint="eastAsia"/>
          <w:bCs w:val="0"/>
          <w:szCs w:val="20"/>
        </w:rPr>
        <w:t>4</w:t>
      </w:r>
      <w:r w:rsidR="00492729">
        <w:rPr>
          <w:rFonts w:hint="eastAsia"/>
        </w:rPr>
        <w:t>.</w:t>
      </w:r>
      <w:r w:rsidR="006E45D9" w:rsidRPr="006B17EB">
        <w:rPr>
          <w:rFonts w:hint="eastAsia"/>
        </w:rPr>
        <w:t>研究资料</w:t>
      </w:r>
    </w:p>
    <w:p w14:paraId="4A610D76" w14:textId="404F186C" w:rsidR="008D5100" w:rsidRPr="006B17EB" w:rsidRDefault="008D5100" w:rsidP="002D49D7">
      <w:pPr>
        <w:spacing w:line="520" w:lineRule="exact"/>
        <w:ind w:firstLine="640"/>
      </w:pPr>
      <w:r w:rsidRPr="006B17EB">
        <w:rPr>
          <w:rFonts w:hint="eastAsia"/>
        </w:rPr>
        <w:t>根据申报</w:t>
      </w:r>
      <w:r w:rsidR="000B1515" w:rsidRPr="006B17EB">
        <w:rPr>
          <w:rFonts w:hint="eastAsia"/>
        </w:rPr>
        <w:t>产品</w:t>
      </w:r>
      <w:r w:rsidR="006E45D9" w:rsidRPr="006B17EB">
        <w:rPr>
          <w:rFonts w:hint="eastAsia"/>
        </w:rPr>
        <w:t>的具体特点</w:t>
      </w:r>
      <w:r w:rsidRPr="006B17EB">
        <w:rPr>
          <w:rFonts w:hint="eastAsia"/>
        </w:rPr>
        <w:t>，提供适用的研究资料。</w:t>
      </w:r>
    </w:p>
    <w:p w14:paraId="084E33EC" w14:textId="77777777" w:rsidR="008D5100" w:rsidRPr="006B17EB" w:rsidRDefault="0055031F" w:rsidP="002D49D7">
      <w:pPr>
        <w:spacing w:line="520" w:lineRule="exact"/>
        <w:ind w:firstLine="640"/>
        <w:rPr>
          <w:rStyle w:val="f101"/>
          <w:rFonts w:ascii="仿宋_GB2312"/>
          <w:sz w:val="32"/>
          <w:szCs w:val="32"/>
        </w:rPr>
      </w:pPr>
      <w:r w:rsidRPr="006B17EB">
        <w:rPr>
          <w:rStyle w:val="f101"/>
          <w:sz w:val="32"/>
          <w:szCs w:val="32"/>
        </w:rPr>
        <w:t>4.1</w:t>
      </w:r>
      <w:r w:rsidR="00912D74" w:rsidRPr="006B17EB">
        <w:rPr>
          <w:rStyle w:val="f101"/>
          <w:rFonts w:ascii="仿宋_GB2312" w:hint="eastAsia"/>
          <w:sz w:val="32"/>
          <w:szCs w:val="32"/>
        </w:rPr>
        <w:t>化学和物理</w:t>
      </w:r>
      <w:r w:rsidR="008D5100" w:rsidRPr="006B17EB">
        <w:rPr>
          <w:rStyle w:val="f101"/>
          <w:rFonts w:ascii="仿宋_GB2312" w:hint="eastAsia"/>
          <w:sz w:val="32"/>
          <w:szCs w:val="32"/>
        </w:rPr>
        <w:t>性能研究</w:t>
      </w:r>
    </w:p>
    <w:p w14:paraId="3B2AA639" w14:textId="77777777" w:rsidR="004475DD" w:rsidRPr="006B17EB" w:rsidRDefault="004475DD" w:rsidP="00BB2C9B">
      <w:pPr>
        <w:spacing w:line="520" w:lineRule="exact"/>
        <w:ind w:firstLine="640"/>
      </w:pPr>
      <w:r w:rsidRPr="006B17EB">
        <w:rPr>
          <w:rFonts w:hint="eastAsia"/>
        </w:rPr>
        <w:t>4.1.1</w:t>
      </w:r>
      <w:r w:rsidRPr="006B17EB">
        <w:rPr>
          <w:rFonts w:hint="eastAsia"/>
        </w:rPr>
        <w:t>物理</w:t>
      </w:r>
      <w:r w:rsidRPr="006B17EB">
        <w:t>性能研究</w:t>
      </w:r>
    </w:p>
    <w:p w14:paraId="6E37A91A" w14:textId="77777777" w:rsidR="00BB2C9B" w:rsidRPr="006B17EB" w:rsidRDefault="00BB2C9B" w:rsidP="00BB2C9B">
      <w:pPr>
        <w:spacing w:line="520" w:lineRule="exact"/>
        <w:ind w:firstLine="640"/>
      </w:pPr>
      <w:r w:rsidRPr="006B17EB">
        <w:t>应提供产品每种输出模式的输出波形图及输出曲线图。</w:t>
      </w:r>
    </w:p>
    <w:p w14:paraId="685F46D3" w14:textId="77777777" w:rsidR="00932960" w:rsidRPr="006B17EB" w:rsidRDefault="00BB2C9B" w:rsidP="00BB2C9B">
      <w:pPr>
        <w:spacing w:line="520" w:lineRule="exact"/>
        <w:ind w:firstLine="640"/>
      </w:pPr>
      <w:r w:rsidRPr="006B17EB">
        <w:t>输出波形图应为该模式在其额定工作负载下所显示的图形，并能够识别该模式的频率、幅值、占空比和峰值系数等数据。上述图形均应当在设备的典型输出水平</w:t>
      </w:r>
      <w:r w:rsidR="00932960" w:rsidRPr="006B17EB">
        <w:rPr>
          <w:rFonts w:hint="eastAsia"/>
        </w:rPr>
        <w:t>（典型</w:t>
      </w:r>
      <w:r w:rsidR="00932960" w:rsidRPr="006B17EB">
        <w:t>输出功率及典型调制频率（</w:t>
      </w:r>
      <w:r w:rsidR="00932960" w:rsidRPr="006B17EB">
        <w:rPr>
          <w:rFonts w:hint="eastAsia"/>
        </w:rPr>
        <w:t>如</w:t>
      </w:r>
      <w:r w:rsidR="00932960" w:rsidRPr="006B17EB">
        <w:t>适用）</w:t>
      </w:r>
      <w:r w:rsidR="00932960" w:rsidRPr="006B17EB">
        <w:rPr>
          <w:rFonts w:hint="eastAsia"/>
        </w:rPr>
        <w:t>）</w:t>
      </w:r>
      <w:r w:rsidRPr="006B17EB">
        <w:t>下，通过示波器或其他仪器在输出端口直接测得。</w:t>
      </w:r>
      <w:r w:rsidR="00932960" w:rsidRPr="006B17EB">
        <w:rPr>
          <w:rFonts w:hint="eastAsia"/>
        </w:rPr>
        <w:t>应</w:t>
      </w:r>
      <w:r w:rsidR="00932960" w:rsidRPr="006B17EB">
        <w:t>提供典型输出水平</w:t>
      </w:r>
      <w:r w:rsidR="00F861B4" w:rsidRPr="006B17EB">
        <w:rPr>
          <w:rFonts w:hint="eastAsia"/>
        </w:rPr>
        <w:t>的</w:t>
      </w:r>
      <w:r w:rsidR="00932960" w:rsidRPr="006B17EB">
        <w:t>设定依据。</w:t>
      </w:r>
    </w:p>
    <w:p w14:paraId="1A959ECA" w14:textId="4125B74E" w:rsidR="00BB2C9B" w:rsidRPr="006B17EB" w:rsidRDefault="00BB2C9B" w:rsidP="00A328A3">
      <w:pPr>
        <w:spacing w:line="520" w:lineRule="exact"/>
        <w:ind w:firstLine="640"/>
      </w:pPr>
      <w:r w:rsidRPr="006B17EB">
        <w:t>输出曲线图应包含能够反映该模式下整个预期负载范围内输出功率（全功率及半功率）、输出电压随负载变化的图形</w:t>
      </w:r>
      <w:r w:rsidR="002A6320">
        <w:rPr>
          <w:rFonts w:hint="eastAsia"/>
        </w:rPr>
        <w:t>，</w:t>
      </w:r>
      <w:r w:rsidRPr="006B17EB">
        <w:t>以及整个功率设定范围内输出功率随设定值变化的图形，同时提供图中各主要标记点所对应的数据。上述图形均应当在利用功率计或其他仪器通过实际测试所获得试验数据的基础上绘制，而非仅依据理论计算。</w:t>
      </w:r>
    </w:p>
    <w:p w14:paraId="0CF21C87" w14:textId="6CA2FFF8" w:rsidR="000B1515" w:rsidRPr="006B17EB" w:rsidRDefault="000B1515" w:rsidP="00A328A3">
      <w:pPr>
        <w:spacing w:line="520" w:lineRule="exact"/>
        <w:ind w:firstLine="640"/>
      </w:pPr>
      <w:r w:rsidRPr="006B17EB">
        <w:t>对于非周期性输出模式，还应提供其输出波形随时间而变化的</w:t>
      </w:r>
      <w:r w:rsidRPr="006B17EB">
        <w:rPr>
          <w:rFonts w:hint="eastAsia"/>
        </w:rPr>
        <w:t>示意</w:t>
      </w:r>
      <w:r w:rsidRPr="006B17EB">
        <w:t>图。</w:t>
      </w:r>
      <w:r w:rsidRPr="006B17EB">
        <w:rPr>
          <w:rFonts w:hint="eastAsia"/>
        </w:rPr>
        <w:t>自动</w:t>
      </w:r>
      <w:r w:rsidRPr="006B17EB">
        <w:t>双极启动</w:t>
      </w:r>
      <w:r w:rsidRPr="006B17EB">
        <w:rPr>
          <w:rFonts w:hint="eastAsia"/>
        </w:rPr>
        <w:t>及</w:t>
      </w:r>
      <w:r w:rsidRPr="006B17EB">
        <w:t>停止功能，应</w:t>
      </w:r>
      <w:r w:rsidRPr="006B17EB">
        <w:rPr>
          <w:rFonts w:hint="eastAsia"/>
        </w:rPr>
        <w:t>明确</w:t>
      </w:r>
      <w:r w:rsidRPr="006B17EB">
        <w:t>启动</w:t>
      </w:r>
      <w:r w:rsidRPr="006B17EB">
        <w:rPr>
          <w:rFonts w:hint="eastAsia"/>
        </w:rPr>
        <w:t>及</w:t>
      </w:r>
      <w:r w:rsidRPr="006B17EB">
        <w:t>停止能量输出的临界阻抗值范围</w:t>
      </w:r>
      <w:r w:rsidRPr="006B17EB">
        <w:rPr>
          <w:rFonts w:hint="eastAsia"/>
        </w:rPr>
        <w:t>的</w:t>
      </w:r>
      <w:r w:rsidRPr="006B17EB">
        <w:t>设定依据</w:t>
      </w:r>
      <w:r w:rsidR="00CD3C58" w:rsidRPr="006B17EB">
        <w:rPr>
          <w:rFonts w:hint="eastAsia"/>
        </w:rPr>
        <w:t>，并提交支持性资料</w:t>
      </w:r>
      <w:r w:rsidRPr="006B17EB">
        <w:t>。</w:t>
      </w:r>
    </w:p>
    <w:p w14:paraId="78F96680" w14:textId="04DF8779" w:rsidR="004475DD" w:rsidRPr="006B17EB" w:rsidRDefault="00492729" w:rsidP="00A328A3">
      <w:pPr>
        <w:spacing w:line="520" w:lineRule="exact"/>
        <w:ind w:firstLine="640"/>
      </w:pPr>
      <w:r>
        <w:rPr>
          <w:rFonts w:hint="eastAsia"/>
        </w:rPr>
        <w:t>4.1.2</w:t>
      </w:r>
      <w:r w:rsidR="004475DD" w:rsidRPr="006B17EB">
        <w:rPr>
          <w:rFonts w:hint="eastAsia"/>
        </w:rPr>
        <w:t>量效关系</w:t>
      </w:r>
      <w:r w:rsidR="004475DD" w:rsidRPr="006B17EB">
        <w:t>和能量安全</w:t>
      </w:r>
    </w:p>
    <w:p w14:paraId="12DE2268" w14:textId="175249F8" w:rsidR="004475DD" w:rsidRPr="006B17EB" w:rsidRDefault="000B6863" w:rsidP="004475DD">
      <w:pPr>
        <w:spacing w:line="520" w:lineRule="exact"/>
        <w:ind w:firstLine="640"/>
      </w:pPr>
      <w:r w:rsidRPr="006B17EB">
        <w:rPr>
          <w:rFonts w:hint="eastAsia"/>
        </w:rPr>
        <w:t>应</w:t>
      </w:r>
      <w:r w:rsidRPr="006B17EB">
        <w:t>对所有工作模式进行量效关系研究，验证不同能量输出在预期使用的组织上的作用效果。</w:t>
      </w:r>
      <w:r w:rsidRPr="006B17EB">
        <w:rPr>
          <w:rFonts w:hint="eastAsia"/>
        </w:rPr>
        <w:t>量效关系</w:t>
      </w:r>
      <w:r w:rsidR="002A6320">
        <w:rPr>
          <w:rFonts w:hint="eastAsia"/>
        </w:rPr>
        <w:t>和</w:t>
      </w:r>
      <w:r w:rsidR="002A6320">
        <w:t>能量安全</w:t>
      </w:r>
      <w:r w:rsidRPr="006B17EB">
        <w:rPr>
          <w:rFonts w:hint="eastAsia"/>
        </w:rPr>
        <w:t>研究</w:t>
      </w:r>
      <w:r w:rsidRPr="006B17EB">
        <w:t>可采用离体组织试验、动物试验等方式进行。</w:t>
      </w:r>
      <w:r w:rsidR="004475DD" w:rsidRPr="006B17EB">
        <w:t>对于每一种输出模式，应在离体组织上进行热损伤试验，以体现其临床</w:t>
      </w:r>
      <w:r w:rsidR="004475DD" w:rsidRPr="006B17EB">
        <w:lastRenderedPageBreak/>
        <w:t>作用效果。试验时应选择组织特征与人体相近的动物的新鲜软组织来进行，以模拟与实际临床手术时相似的效果。</w:t>
      </w:r>
      <w:r w:rsidRPr="006B17EB">
        <w:rPr>
          <w:rFonts w:hint="eastAsia"/>
        </w:rPr>
        <w:t>如</w:t>
      </w:r>
      <w:r w:rsidRPr="006B17EB">
        <w:t>离体组织试验不能模拟实际临床使用情况，</w:t>
      </w:r>
      <w:r w:rsidR="00441850" w:rsidRPr="006B17EB">
        <w:rPr>
          <w:rFonts w:hint="eastAsia"/>
        </w:rPr>
        <w:t>应</w:t>
      </w:r>
      <w:r w:rsidRPr="006B17EB">
        <w:t>进行动物试验。</w:t>
      </w:r>
    </w:p>
    <w:p w14:paraId="6EDAA474" w14:textId="03A58F99" w:rsidR="004475DD" w:rsidRPr="006B17EB" w:rsidRDefault="004475DD" w:rsidP="004475DD">
      <w:pPr>
        <w:spacing w:line="520" w:lineRule="exact"/>
        <w:ind w:firstLine="640"/>
      </w:pPr>
      <w:r w:rsidRPr="006B17EB">
        <w:t>热损伤试验应针对各输出模式的临床应用情况，选取</w:t>
      </w:r>
      <w:r w:rsidRPr="006B17EB">
        <w:rPr>
          <w:rFonts w:hint="eastAsia"/>
        </w:rPr>
        <w:t>相应种类的</w:t>
      </w:r>
      <w:r w:rsidR="002218A4" w:rsidRPr="006B17EB">
        <w:rPr>
          <w:rFonts w:hint="eastAsia"/>
        </w:rPr>
        <w:t>新鲜</w:t>
      </w:r>
      <w:r w:rsidRPr="006B17EB">
        <w:rPr>
          <w:rFonts w:hint="eastAsia"/>
        </w:rPr>
        <w:t>软组织（如：肌肉、</w:t>
      </w:r>
      <w:r w:rsidR="008730FE" w:rsidRPr="006B17EB">
        <w:t>肝脏</w:t>
      </w:r>
      <w:r w:rsidR="00EB1D98" w:rsidRPr="006B17EB">
        <w:rPr>
          <w:rFonts w:hint="eastAsia"/>
        </w:rPr>
        <w:t>、</w:t>
      </w:r>
      <w:r w:rsidR="008730FE" w:rsidRPr="006B17EB">
        <w:rPr>
          <w:rFonts w:hint="eastAsia"/>
        </w:rPr>
        <w:t>肾脏</w:t>
      </w:r>
      <w:r w:rsidRPr="006B17EB">
        <w:rPr>
          <w:rFonts w:hint="eastAsia"/>
        </w:rPr>
        <w:t>等）</w:t>
      </w:r>
      <w:r w:rsidRPr="006B17EB">
        <w:t>，分别在该模式的最大和最典型输出设定水平下进行</w:t>
      </w:r>
      <w:r w:rsidR="00B652A0" w:rsidRPr="006B17EB">
        <w:rPr>
          <w:rFonts w:hint="eastAsia"/>
        </w:rPr>
        <w:t>试验</w:t>
      </w:r>
      <w:r w:rsidRPr="006B17EB">
        <w:t>。试验应当记录每种情况下对软组织所造成热损伤的程度，包括损伤区域的尺寸</w:t>
      </w:r>
      <w:r w:rsidR="00DB167D" w:rsidRPr="006B17EB">
        <w:rPr>
          <w:rFonts w:hint="eastAsia"/>
        </w:rPr>
        <w:t>（长度</w:t>
      </w:r>
      <w:r w:rsidR="00DB167D" w:rsidRPr="006B17EB">
        <w:t>、宽度和深度</w:t>
      </w:r>
      <w:r w:rsidR="00DB167D" w:rsidRPr="006B17EB">
        <w:rPr>
          <w:rFonts w:hint="eastAsia"/>
        </w:rPr>
        <w:t>）</w:t>
      </w:r>
      <w:r w:rsidRPr="006B17EB">
        <w:t>，分析并建立组织损伤程度与输出能量及作用时间的量效关系。应提供相应的实验数据列表</w:t>
      </w:r>
      <w:r w:rsidR="00721D2C" w:rsidRPr="006B17EB">
        <w:rPr>
          <w:rFonts w:hint="eastAsia"/>
        </w:rPr>
        <w:t>及</w:t>
      </w:r>
      <w:r w:rsidRPr="006B17EB">
        <w:t>照片记录。</w:t>
      </w:r>
      <w:r w:rsidR="00DB24A2" w:rsidRPr="006B17EB">
        <w:rPr>
          <w:rFonts w:hint="eastAsia"/>
        </w:rPr>
        <w:t>应</w:t>
      </w:r>
      <w:r w:rsidR="00DB24A2" w:rsidRPr="006B17EB">
        <w:t>提供热损伤尺寸的测量过程描述及测量点的确定依据。</w:t>
      </w:r>
      <w:r w:rsidR="00DB24A2" w:rsidRPr="006B17EB">
        <w:rPr>
          <w:rFonts w:hint="eastAsia"/>
        </w:rPr>
        <w:t>必要时</w:t>
      </w:r>
      <w:r w:rsidRPr="006B17EB">
        <w:t>，</w:t>
      </w:r>
      <w:r w:rsidR="00B910CD" w:rsidRPr="006B17EB">
        <w:rPr>
          <w:rFonts w:hint="eastAsia"/>
        </w:rPr>
        <w:t>建议</w:t>
      </w:r>
      <w:r w:rsidRPr="006B17EB">
        <w:t>提供试验组织的切片及病理分析记录。</w:t>
      </w:r>
    </w:p>
    <w:p w14:paraId="54E3EA94" w14:textId="50E955EF" w:rsidR="004475DD" w:rsidRPr="006B17EB" w:rsidRDefault="000030EA" w:rsidP="00A328A3">
      <w:pPr>
        <w:spacing w:line="520" w:lineRule="exact"/>
        <w:ind w:firstLine="640"/>
      </w:pPr>
      <w:r w:rsidRPr="006B17EB">
        <w:rPr>
          <w:rFonts w:hint="eastAsia"/>
        </w:rPr>
        <w:t>应</w:t>
      </w:r>
      <w:r w:rsidRPr="006B17EB">
        <w:t>提供不同工作模式在临床使用中可能配合使用的手术附件类型及</w:t>
      </w:r>
      <w:r w:rsidRPr="006B17EB">
        <w:rPr>
          <w:rFonts w:hint="eastAsia"/>
        </w:rPr>
        <w:t>实现</w:t>
      </w:r>
      <w:r w:rsidRPr="006B17EB">
        <w:t>的功能</w:t>
      </w:r>
      <w:r w:rsidR="00912A3D" w:rsidRPr="006B17EB">
        <w:rPr>
          <w:rFonts w:hint="eastAsia"/>
        </w:rPr>
        <w:t>说明</w:t>
      </w:r>
      <w:r w:rsidRPr="006B17EB">
        <w:t>，</w:t>
      </w:r>
      <w:r w:rsidR="004475DD" w:rsidRPr="006B17EB">
        <w:t>在进行试验时应选择与该输出模式所匹配的一种或几种最典型手术附件，并记录每种附件的规格型号及特征参数</w:t>
      </w:r>
      <w:r w:rsidRPr="006B17EB">
        <w:rPr>
          <w:rFonts w:hint="eastAsia"/>
        </w:rPr>
        <w:t>、</w:t>
      </w:r>
      <w:r w:rsidRPr="006B17EB">
        <w:t>说明</w:t>
      </w:r>
      <w:r w:rsidRPr="006B17EB">
        <w:rPr>
          <w:rFonts w:hint="eastAsia"/>
        </w:rPr>
        <w:t>所选择</w:t>
      </w:r>
      <w:r w:rsidRPr="006B17EB">
        <w:t>配用附件的理由</w:t>
      </w:r>
      <w:r w:rsidR="004475DD" w:rsidRPr="006B17EB">
        <w:t>。手术附件的选择应与该输出模式所针对的临床应用情况相对应。考虑到正常临床使用中每种输出模式可配合的手术附件相对较为固定，因此热损伤试验无需针对全部可配合手术附件进行。</w:t>
      </w:r>
    </w:p>
    <w:p w14:paraId="46AB1418" w14:textId="08DB9C1C" w:rsidR="00CA18CC" w:rsidRPr="006B17EB" w:rsidRDefault="00CA18CC" w:rsidP="00A328A3">
      <w:pPr>
        <w:spacing w:line="520" w:lineRule="exact"/>
        <w:ind w:firstLine="640"/>
      </w:pPr>
      <w:r w:rsidRPr="006B17EB">
        <w:rPr>
          <w:rFonts w:hint="eastAsia"/>
        </w:rPr>
        <w:t>如</w:t>
      </w:r>
      <w:r w:rsidRPr="006B17EB">
        <w:t>同一工作模式的不同档位具有不同的临床</w:t>
      </w:r>
      <w:r w:rsidR="00782082" w:rsidRPr="006B17EB">
        <w:rPr>
          <w:rFonts w:hint="eastAsia"/>
        </w:rPr>
        <w:t>应用</w:t>
      </w:r>
      <w:r w:rsidRPr="006B17EB">
        <w:t>，热损伤试验应</w:t>
      </w:r>
      <w:r w:rsidRPr="006B17EB">
        <w:rPr>
          <w:rFonts w:hint="eastAsia"/>
        </w:rPr>
        <w:t>就不同临床</w:t>
      </w:r>
      <w:r w:rsidR="00782082" w:rsidRPr="006B17EB">
        <w:rPr>
          <w:rFonts w:hint="eastAsia"/>
        </w:rPr>
        <w:t>应用</w:t>
      </w:r>
      <w:r w:rsidR="008730FE" w:rsidRPr="006B17EB">
        <w:rPr>
          <w:rFonts w:hint="eastAsia"/>
        </w:rPr>
        <w:t>的</w:t>
      </w:r>
      <w:r w:rsidR="008730FE" w:rsidRPr="006B17EB">
        <w:t>典型档位和最大档位</w:t>
      </w:r>
      <w:r w:rsidRPr="006B17EB">
        <w:rPr>
          <w:rFonts w:hint="eastAsia"/>
        </w:rPr>
        <w:t>分别进行</w:t>
      </w:r>
      <w:r w:rsidRPr="006B17EB">
        <w:t>。</w:t>
      </w:r>
    </w:p>
    <w:p w14:paraId="2C2EBEE0" w14:textId="77777777" w:rsidR="002A11E5" w:rsidRPr="006B17EB" w:rsidRDefault="002A11E5" w:rsidP="00A328A3">
      <w:pPr>
        <w:spacing w:line="520" w:lineRule="exact"/>
        <w:ind w:firstLine="640"/>
      </w:pPr>
      <w:r w:rsidRPr="006B17EB">
        <w:rPr>
          <w:rFonts w:hint="eastAsia"/>
        </w:rPr>
        <w:t>如</w:t>
      </w:r>
      <w:r w:rsidRPr="006B17EB">
        <w:t>输出功率随配合使用附件自动调节，应分别就可能的配用方式选择典型附件进行热损伤试验，</w:t>
      </w:r>
      <w:r w:rsidR="00B90904" w:rsidRPr="006B17EB">
        <w:rPr>
          <w:rFonts w:hint="eastAsia"/>
        </w:rPr>
        <w:t>验证</w:t>
      </w:r>
      <w:r w:rsidR="00B90904" w:rsidRPr="006B17EB">
        <w:t>的最大输出功率应与标称值一致。</w:t>
      </w:r>
    </w:p>
    <w:p w14:paraId="185D6F45" w14:textId="6C00898E" w:rsidR="006E5CE6" w:rsidRPr="006B17EB" w:rsidRDefault="006E5CE6" w:rsidP="00A328A3">
      <w:pPr>
        <w:spacing w:line="520" w:lineRule="exact"/>
        <w:ind w:firstLine="640"/>
      </w:pPr>
      <w:r w:rsidRPr="006B17EB">
        <w:rPr>
          <w:rFonts w:hint="eastAsia"/>
        </w:rPr>
        <w:t>如</w:t>
      </w:r>
      <w:r w:rsidRPr="006B17EB">
        <w:t>产品具有</w:t>
      </w:r>
      <w:r w:rsidR="004457F4" w:rsidRPr="006B17EB">
        <w:rPr>
          <w:rFonts w:hint="eastAsia"/>
        </w:rPr>
        <w:t>同时启动</w:t>
      </w:r>
      <w:r w:rsidR="004457F4" w:rsidRPr="006B17EB">
        <w:t>功能</w:t>
      </w:r>
      <w:r w:rsidRPr="006B17EB">
        <w:t>，</w:t>
      </w:r>
      <w:r w:rsidRPr="006B17EB">
        <w:rPr>
          <w:rFonts w:hint="eastAsia"/>
        </w:rPr>
        <w:t>应</w:t>
      </w:r>
      <w:r w:rsidRPr="006B17EB">
        <w:t>提交该模式的热损伤研究</w:t>
      </w:r>
      <w:r w:rsidRPr="006B17EB">
        <w:lastRenderedPageBreak/>
        <w:t>资料，考虑两个电极不同的输出</w:t>
      </w:r>
      <w:r w:rsidRPr="006B17EB">
        <w:rPr>
          <w:rFonts w:hint="eastAsia"/>
        </w:rPr>
        <w:t>组合</w:t>
      </w:r>
      <w:r w:rsidRPr="006B17EB">
        <w:t>情况。</w:t>
      </w:r>
    </w:p>
    <w:p w14:paraId="53826004" w14:textId="6BA9F871" w:rsidR="00AD6EB4" w:rsidRPr="006B17EB" w:rsidRDefault="00AD6EB4" w:rsidP="00A328A3">
      <w:pPr>
        <w:spacing w:line="520" w:lineRule="exact"/>
        <w:ind w:firstLine="640"/>
      </w:pPr>
      <w:r w:rsidRPr="006B17EB">
        <w:rPr>
          <w:rFonts w:hint="eastAsia"/>
        </w:rPr>
        <w:t>如</w:t>
      </w:r>
      <w:r w:rsidRPr="006B17EB">
        <w:t>产品具有非周期性输出功能，应考虑切割凝血各阶段参数的不同组合方式</w:t>
      </w:r>
      <w:r w:rsidR="00E141AB" w:rsidRPr="006B17EB">
        <w:rPr>
          <w:rFonts w:hint="eastAsia"/>
        </w:rPr>
        <w:t>及可能</w:t>
      </w:r>
      <w:r w:rsidR="00E141AB" w:rsidRPr="006B17EB">
        <w:t>应用的组织类型，选取典型组织，</w:t>
      </w:r>
      <w:r w:rsidRPr="006B17EB">
        <w:t>验证最</w:t>
      </w:r>
      <w:r w:rsidR="00C22B86" w:rsidRPr="006B17EB">
        <w:rPr>
          <w:rFonts w:hint="eastAsia"/>
        </w:rPr>
        <w:t>大损伤</w:t>
      </w:r>
      <w:r w:rsidRPr="006B17EB">
        <w:t>及常规输出情形。</w:t>
      </w:r>
    </w:p>
    <w:p w14:paraId="4BAA4AE6" w14:textId="04291BCA" w:rsidR="0008454B" w:rsidRPr="006B17EB" w:rsidRDefault="006D6F93" w:rsidP="00A328A3">
      <w:pPr>
        <w:spacing w:line="520" w:lineRule="exact"/>
        <w:ind w:firstLine="640"/>
      </w:pPr>
      <w:r w:rsidRPr="006B17EB">
        <w:rPr>
          <w:rFonts w:hint="eastAsia"/>
        </w:rPr>
        <w:t>如</w:t>
      </w:r>
      <w:r w:rsidR="006A1836" w:rsidRPr="006B17EB">
        <w:rPr>
          <w:rFonts w:hint="eastAsia"/>
        </w:rPr>
        <w:t>同一模式即可</w:t>
      </w:r>
      <w:r w:rsidRPr="006B17EB">
        <w:rPr>
          <w:rFonts w:hint="eastAsia"/>
        </w:rPr>
        <w:t>单独</w:t>
      </w:r>
      <w:r w:rsidRPr="006B17EB">
        <w:t>使用，又可</w:t>
      </w:r>
      <w:r w:rsidRPr="006B17EB">
        <w:rPr>
          <w:rFonts w:hint="eastAsia"/>
        </w:rPr>
        <w:t>配合</w:t>
      </w:r>
      <w:r w:rsidR="00EA5258" w:rsidRPr="006B17EB">
        <w:rPr>
          <w:rFonts w:hint="eastAsia"/>
        </w:rPr>
        <w:t>氩气</w:t>
      </w:r>
      <w:r w:rsidRPr="006B17EB">
        <w:rPr>
          <w:rFonts w:hint="eastAsia"/>
        </w:rPr>
        <w:t>使用</w:t>
      </w:r>
      <w:r w:rsidR="00EA5258" w:rsidRPr="006B17EB">
        <w:rPr>
          <w:rFonts w:hint="eastAsia"/>
        </w:rPr>
        <w:t>，</w:t>
      </w:r>
      <w:r w:rsidR="00F41A2E" w:rsidRPr="006B17EB">
        <w:rPr>
          <w:rFonts w:hint="eastAsia"/>
        </w:rPr>
        <w:t>应在</w:t>
      </w:r>
      <w:r w:rsidR="00F41A2E" w:rsidRPr="006B17EB">
        <w:t>不同使用情形下分别进行热损伤研究</w:t>
      </w:r>
      <w:r w:rsidR="00EA5258" w:rsidRPr="006B17EB">
        <w:rPr>
          <w:rFonts w:hint="eastAsia"/>
        </w:rPr>
        <w:t>。</w:t>
      </w:r>
    </w:p>
    <w:p w14:paraId="5F084467" w14:textId="77777777" w:rsidR="003C23B0" w:rsidRPr="006B17EB" w:rsidRDefault="0055031F" w:rsidP="002D49D7">
      <w:pPr>
        <w:spacing w:line="520" w:lineRule="exact"/>
        <w:ind w:firstLine="640"/>
        <w:rPr>
          <w:rStyle w:val="f101"/>
          <w:rFonts w:ascii="仿宋_GB2312"/>
          <w:sz w:val="32"/>
          <w:szCs w:val="32"/>
        </w:rPr>
      </w:pPr>
      <w:r w:rsidRPr="006B17EB">
        <w:rPr>
          <w:rStyle w:val="f101"/>
          <w:sz w:val="32"/>
          <w:szCs w:val="32"/>
        </w:rPr>
        <w:t>4.2</w:t>
      </w:r>
      <w:r w:rsidR="003C23B0" w:rsidRPr="006B17EB">
        <w:rPr>
          <w:rStyle w:val="f101"/>
          <w:rFonts w:ascii="仿宋_GB2312" w:hint="eastAsia"/>
          <w:sz w:val="32"/>
          <w:szCs w:val="32"/>
        </w:rPr>
        <w:t>电气系统安全性研究</w:t>
      </w:r>
    </w:p>
    <w:p w14:paraId="5B34FE01" w14:textId="779661D8" w:rsidR="00236B32" w:rsidRPr="006B17EB" w:rsidRDefault="00236B32" w:rsidP="00236B32">
      <w:pPr>
        <w:spacing w:line="520" w:lineRule="exact"/>
        <w:ind w:firstLine="640"/>
        <w:rPr>
          <w:rStyle w:val="f101"/>
          <w:sz w:val="32"/>
        </w:rPr>
      </w:pPr>
      <w:r w:rsidRPr="006B17EB">
        <w:rPr>
          <w:rStyle w:val="f101"/>
          <w:sz w:val="32"/>
        </w:rPr>
        <w:t>高频手术设备及</w:t>
      </w:r>
      <w:r w:rsidR="002162BB" w:rsidRPr="006B17EB">
        <w:rPr>
          <w:rStyle w:val="f101"/>
          <w:rFonts w:hint="eastAsia"/>
          <w:sz w:val="32"/>
        </w:rPr>
        <w:t>高频</w:t>
      </w:r>
      <w:r w:rsidRPr="006B17EB">
        <w:rPr>
          <w:rStyle w:val="f101"/>
          <w:sz w:val="32"/>
        </w:rPr>
        <w:t>附件都应当满足</w:t>
      </w:r>
      <w:r w:rsidRPr="006B17EB">
        <w:rPr>
          <w:rStyle w:val="f101"/>
          <w:sz w:val="32"/>
        </w:rPr>
        <w:t>GB 9706.1</w:t>
      </w:r>
      <w:r w:rsidRPr="006B17EB">
        <w:rPr>
          <w:rStyle w:val="f101"/>
          <w:sz w:val="32"/>
        </w:rPr>
        <w:t>及</w:t>
      </w:r>
      <w:r w:rsidRPr="006B17EB">
        <w:rPr>
          <w:rStyle w:val="f101"/>
          <w:sz w:val="32"/>
        </w:rPr>
        <w:t>GB 9706.</w:t>
      </w:r>
      <w:r w:rsidR="003B749A" w:rsidRPr="006B17EB">
        <w:rPr>
          <w:rStyle w:val="f101"/>
          <w:sz w:val="32"/>
        </w:rPr>
        <w:t>202</w:t>
      </w:r>
      <w:r w:rsidRPr="006B17EB">
        <w:rPr>
          <w:rStyle w:val="f101"/>
          <w:sz w:val="32"/>
        </w:rPr>
        <w:t>标准的要求</w:t>
      </w:r>
      <w:r w:rsidR="00EA5258" w:rsidRPr="006B17EB">
        <w:rPr>
          <w:rStyle w:val="f101"/>
          <w:rFonts w:hint="eastAsia"/>
          <w:sz w:val="32"/>
        </w:rPr>
        <w:t>。</w:t>
      </w:r>
      <w:r w:rsidRPr="006B17EB">
        <w:rPr>
          <w:rStyle w:val="f101"/>
          <w:sz w:val="32"/>
        </w:rPr>
        <w:t>用于高频能量通路的附属设备（如氩气控制装置）也应当考虑</w:t>
      </w:r>
      <w:r w:rsidRPr="006B17EB">
        <w:rPr>
          <w:rStyle w:val="f101"/>
          <w:sz w:val="32"/>
        </w:rPr>
        <w:t>GB 9706.</w:t>
      </w:r>
      <w:r w:rsidR="003B749A" w:rsidRPr="006B17EB">
        <w:rPr>
          <w:rStyle w:val="f101"/>
          <w:sz w:val="32"/>
        </w:rPr>
        <w:t>202</w:t>
      </w:r>
      <w:r w:rsidRPr="006B17EB">
        <w:rPr>
          <w:rStyle w:val="f101"/>
          <w:sz w:val="32"/>
        </w:rPr>
        <w:t>标准的要求。</w:t>
      </w:r>
      <w:r w:rsidR="002162BB" w:rsidRPr="006B17EB">
        <w:rPr>
          <w:rStyle w:val="f101"/>
          <w:rFonts w:hint="eastAsia"/>
          <w:sz w:val="32"/>
        </w:rPr>
        <w:t>如</w:t>
      </w:r>
      <w:r w:rsidR="002162BB" w:rsidRPr="006B17EB">
        <w:rPr>
          <w:rStyle w:val="f101"/>
          <w:sz w:val="32"/>
        </w:rPr>
        <w:t>高频手术设备预期配合不同</w:t>
      </w:r>
      <w:r w:rsidR="00B652A0" w:rsidRPr="006B17EB">
        <w:rPr>
          <w:rStyle w:val="f101"/>
          <w:rFonts w:hint="eastAsia"/>
          <w:sz w:val="32"/>
        </w:rPr>
        <w:t>设计</w:t>
      </w:r>
      <w:r w:rsidR="002162BB" w:rsidRPr="006B17EB">
        <w:rPr>
          <w:rStyle w:val="f101"/>
          <w:sz w:val="32"/>
        </w:rPr>
        <w:t>结构的高频手术附件（</w:t>
      </w:r>
      <w:r w:rsidR="002162BB" w:rsidRPr="006B17EB">
        <w:rPr>
          <w:rStyle w:val="f101"/>
          <w:rFonts w:hint="eastAsia"/>
          <w:sz w:val="32"/>
        </w:rPr>
        <w:t>如硬性</w:t>
      </w:r>
      <w:r w:rsidR="002162BB" w:rsidRPr="006B17EB">
        <w:rPr>
          <w:rStyle w:val="f101"/>
          <w:sz w:val="32"/>
        </w:rPr>
        <w:t>和软性）</w:t>
      </w:r>
      <w:r w:rsidR="002162BB" w:rsidRPr="006B17EB">
        <w:rPr>
          <w:rStyle w:val="f101"/>
          <w:rFonts w:hint="eastAsia"/>
          <w:sz w:val="32"/>
        </w:rPr>
        <w:t>使用</w:t>
      </w:r>
      <w:r w:rsidR="002162BB" w:rsidRPr="006B17EB">
        <w:rPr>
          <w:rStyle w:val="f101"/>
          <w:sz w:val="32"/>
        </w:rPr>
        <w:t>，</w:t>
      </w:r>
      <w:r w:rsidR="002162BB" w:rsidRPr="006B17EB">
        <w:rPr>
          <w:rStyle w:val="f101"/>
          <w:rFonts w:hint="eastAsia"/>
          <w:sz w:val="32"/>
        </w:rPr>
        <w:t>应</w:t>
      </w:r>
      <w:r w:rsidR="002162BB" w:rsidRPr="006B17EB">
        <w:rPr>
          <w:rStyle w:val="f101"/>
          <w:sz w:val="32"/>
        </w:rPr>
        <w:t>分别选择典型型号配合检测</w:t>
      </w:r>
      <w:r w:rsidR="002162BB" w:rsidRPr="006B17EB">
        <w:rPr>
          <w:rStyle w:val="f101"/>
          <w:rFonts w:hint="eastAsia"/>
          <w:sz w:val="32"/>
        </w:rPr>
        <w:t>，</w:t>
      </w:r>
      <w:r w:rsidR="002162BB" w:rsidRPr="006B17EB">
        <w:rPr>
          <w:rStyle w:val="f101"/>
          <w:sz w:val="32"/>
        </w:rPr>
        <w:t>应</w:t>
      </w:r>
      <w:r w:rsidR="002162BB" w:rsidRPr="006B17EB">
        <w:rPr>
          <w:rStyle w:val="f101"/>
          <w:rFonts w:hint="eastAsia"/>
          <w:sz w:val="32"/>
        </w:rPr>
        <w:t>提供</w:t>
      </w:r>
      <w:r w:rsidR="002162BB" w:rsidRPr="006B17EB">
        <w:rPr>
          <w:rStyle w:val="f101"/>
          <w:sz w:val="32"/>
        </w:rPr>
        <w:t>配合使用手术附件说明及典型型号的选择依据。</w:t>
      </w:r>
    </w:p>
    <w:p w14:paraId="1B015D5C" w14:textId="5E9210E0" w:rsidR="00236B32" w:rsidRPr="006B17EB" w:rsidRDefault="005B53A1" w:rsidP="00236B32">
      <w:pPr>
        <w:spacing w:line="520" w:lineRule="exact"/>
        <w:ind w:firstLine="640"/>
        <w:rPr>
          <w:rStyle w:val="f101"/>
          <w:sz w:val="32"/>
        </w:rPr>
      </w:pPr>
      <w:r w:rsidRPr="006B17EB">
        <w:rPr>
          <w:rStyle w:val="f101"/>
          <w:rFonts w:hint="eastAsia"/>
          <w:sz w:val="32"/>
        </w:rPr>
        <w:t>根据</w:t>
      </w:r>
      <w:r w:rsidRPr="006B17EB">
        <w:rPr>
          <w:rStyle w:val="f101"/>
          <w:rFonts w:hint="eastAsia"/>
          <w:sz w:val="32"/>
        </w:rPr>
        <w:t>GB 9706.202</w:t>
      </w:r>
      <w:r w:rsidRPr="006B17EB">
        <w:rPr>
          <w:rStyle w:val="f101"/>
          <w:rFonts w:hint="eastAsia"/>
          <w:sz w:val="32"/>
        </w:rPr>
        <w:t>标准</w:t>
      </w:r>
      <w:r w:rsidRPr="006B17EB">
        <w:rPr>
          <w:rStyle w:val="f101"/>
          <w:rFonts w:hint="eastAsia"/>
          <w:sz w:val="32"/>
        </w:rPr>
        <w:t>208</w:t>
      </w:r>
      <w:r w:rsidRPr="006B17EB">
        <w:rPr>
          <w:rStyle w:val="f101"/>
          <w:rFonts w:hint="eastAsia"/>
          <w:sz w:val="32"/>
        </w:rPr>
        <w:t>条</w:t>
      </w:r>
      <w:r w:rsidRPr="006B17EB">
        <w:rPr>
          <w:rStyle w:val="f101"/>
          <w:sz w:val="32"/>
        </w:rPr>
        <w:t>，</w:t>
      </w:r>
      <w:r w:rsidR="00236B32" w:rsidRPr="006B17EB">
        <w:rPr>
          <w:rStyle w:val="f101"/>
          <w:sz w:val="32"/>
        </w:rPr>
        <w:t>高频手术设备通常不适用于</w:t>
      </w:r>
      <w:r w:rsidR="00236B32" w:rsidRPr="006B17EB">
        <w:rPr>
          <w:rStyle w:val="f101"/>
          <w:sz w:val="32"/>
        </w:rPr>
        <w:t xml:space="preserve">YY </w:t>
      </w:r>
      <w:r w:rsidR="00C35C1F" w:rsidRPr="006B17EB">
        <w:rPr>
          <w:rStyle w:val="f101"/>
          <w:sz w:val="32"/>
        </w:rPr>
        <w:t>9706.108</w:t>
      </w:r>
      <w:r w:rsidR="00236B32" w:rsidRPr="006B17EB">
        <w:rPr>
          <w:rStyle w:val="f101"/>
          <w:sz w:val="32"/>
        </w:rPr>
        <w:t>。不排除某些特殊的高频手术设备因其自身需要而设计具有报警的功能，这种设备应当满足</w:t>
      </w:r>
      <w:r w:rsidR="00236B32" w:rsidRPr="006B17EB">
        <w:rPr>
          <w:rStyle w:val="f101"/>
          <w:sz w:val="32"/>
        </w:rPr>
        <w:t xml:space="preserve">YY </w:t>
      </w:r>
      <w:r w:rsidR="00C35C1F" w:rsidRPr="006B17EB">
        <w:rPr>
          <w:rStyle w:val="f101"/>
          <w:sz w:val="32"/>
        </w:rPr>
        <w:t>9706.108</w:t>
      </w:r>
      <w:r w:rsidR="00236B32" w:rsidRPr="006B17EB">
        <w:rPr>
          <w:rStyle w:val="f101"/>
          <w:sz w:val="32"/>
        </w:rPr>
        <w:t>标准的要求。申请人应当依据设备自身的特点来考虑该标准的适用性。</w:t>
      </w:r>
    </w:p>
    <w:p w14:paraId="1E67429A" w14:textId="65A8C63C" w:rsidR="00236B32" w:rsidRPr="006B17EB" w:rsidRDefault="00236B32" w:rsidP="00236B32">
      <w:pPr>
        <w:spacing w:line="520" w:lineRule="exact"/>
        <w:ind w:firstLine="640"/>
      </w:pPr>
      <w:r w:rsidRPr="006B17EB">
        <w:rPr>
          <w:rStyle w:val="f101"/>
          <w:sz w:val="32"/>
        </w:rPr>
        <w:t>高频手术设备的电磁兼容性能应满足</w:t>
      </w:r>
      <w:r w:rsidRPr="006B17EB">
        <w:rPr>
          <w:rStyle w:val="f101"/>
          <w:sz w:val="32"/>
        </w:rPr>
        <w:t xml:space="preserve">YY </w:t>
      </w:r>
      <w:r w:rsidR="003B749A" w:rsidRPr="006B17EB">
        <w:rPr>
          <w:rStyle w:val="f101"/>
          <w:sz w:val="32"/>
        </w:rPr>
        <w:t>9706.102</w:t>
      </w:r>
      <w:r w:rsidRPr="006B17EB">
        <w:rPr>
          <w:rStyle w:val="f101"/>
          <w:sz w:val="32"/>
        </w:rPr>
        <w:t>及</w:t>
      </w:r>
      <w:r w:rsidRPr="006B17EB">
        <w:rPr>
          <w:rStyle w:val="f101"/>
          <w:sz w:val="32"/>
        </w:rPr>
        <w:t>GB 9706.</w:t>
      </w:r>
      <w:r w:rsidR="003B749A" w:rsidRPr="006B17EB">
        <w:rPr>
          <w:rStyle w:val="f101"/>
          <w:sz w:val="32"/>
        </w:rPr>
        <w:t>202</w:t>
      </w:r>
      <w:r w:rsidRPr="006B17EB">
        <w:rPr>
          <w:rStyle w:val="f101"/>
          <w:sz w:val="32"/>
        </w:rPr>
        <w:t>标准</w:t>
      </w:r>
      <w:r w:rsidR="00F92BC4" w:rsidRPr="006B17EB">
        <w:rPr>
          <w:rStyle w:val="f101"/>
          <w:sz w:val="32"/>
        </w:rPr>
        <w:t>第</w:t>
      </w:r>
      <w:r w:rsidR="00F92BC4" w:rsidRPr="006B17EB">
        <w:rPr>
          <w:rStyle w:val="f101"/>
          <w:sz w:val="32"/>
        </w:rPr>
        <w:t>202</w:t>
      </w:r>
      <w:r w:rsidRPr="006B17EB">
        <w:rPr>
          <w:rStyle w:val="f101"/>
          <w:sz w:val="32"/>
        </w:rPr>
        <w:t>章的要求。对于运行模式的选择，虽然高频手术设备的输出模式多种多样，但并不是所有输出模式都需要进行试验。射频发射试验依据专用安全标准的要求，仅在待机模式下进行，且应符合</w:t>
      </w:r>
      <w:r w:rsidRPr="006B17EB">
        <w:rPr>
          <w:rStyle w:val="f101"/>
          <w:sz w:val="32"/>
        </w:rPr>
        <w:t>1</w:t>
      </w:r>
      <w:r w:rsidRPr="006B17EB">
        <w:rPr>
          <w:rStyle w:val="f101"/>
          <w:sz w:val="32"/>
        </w:rPr>
        <w:t>组的</w:t>
      </w:r>
      <w:r w:rsidR="00F92BC4" w:rsidRPr="006B17EB">
        <w:rPr>
          <w:rStyle w:val="f101"/>
          <w:rFonts w:hint="eastAsia"/>
          <w:sz w:val="32"/>
        </w:rPr>
        <w:t>限值</w:t>
      </w:r>
      <w:r w:rsidRPr="006B17EB">
        <w:rPr>
          <w:rStyle w:val="f101"/>
          <w:sz w:val="32"/>
        </w:rPr>
        <w:t>要求；抗扰度试验应在待机模式和输出模式下进行，输出模式应依据设备实际情况，从全部输出模式中选取适当的模式进行</w:t>
      </w:r>
      <w:r w:rsidR="008830A1" w:rsidRPr="006B17EB">
        <w:rPr>
          <w:rStyle w:val="f101"/>
          <w:rFonts w:hint="eastAsia"/>
          <w:sz w:val="32"/>
        </w:rPr>
        <w:t>并</w:t>
      </w:r>
      <w:r w:rsidR="008830A1" w:rsidRPr="006B17EB">
        <w:rPr>
          <w:rStyle w:val="f101"/>
          <w:sz w:val="32"/>
        </w:rPr>
        <w:t>提供输出模式的选择依据</w:t>
      </w:r>
      <w:r w:rsidRPr="006B17EB">
        <w:rPr>
          <w:rStyle w:val="f101"/>
          <w:sz w:val="32"/>
        </w:rPr>
        <w:t>，至少应涵盖</w:t>
      </w:r>
      <w:r w:rsidRPr="006B17EB">
        <w:rPr>
          <w:rStyle w:val="f101"/>
          <w:rFonts w:hint="eastAsia"/>
          <w:sz w:val="32"/>
        </w:rPr>
        <w:t>单极和双极的切、凝模式</w:t>
      </w:r>
      <w:r w:rsidRPr="006B17EB">
        <w:rPr>
          <w:rStyle w:val="f101"/>
          <w:sz w:val="32"/>
        </w:rPr>
        <w:t>，</w:t>
      </w:r>
      <w:r w:rsidRPr="006B17EB">
        <w:rPr>
          <w:rStyle w:val="f101"/>
          <w:sz w:val="32"/>
        </w:rPr>
        <w:lastRenderedPageBreak/>
        <w:t>分别选取可能受到影响的最不利模式进行，设备的</w:t>
      </w:r>
      <w:r w:rsidR="00E94158" w:rsidRPr="006B17EB">
        <w:rPr>
          <w:rStyle w:val="f101"/>
          <w:rFonts w:hint="eastAsia"/>
          <w:sz w:val="32"/>
        </w:rPr>
        <w:t>测试</w:t>
      </w:r>
      <w:r w:rsidRPr="006B17EB">
        <w:rPr>
          <w:rStyle w:val="f101"/>
          <w:sz w:val="32"/>
        </w:rPr>
        <w:t>至少应包含输出功率的准确性，</w:t>
      </w:r>
      <w:r w:rsidR="00014A1B" w:rsidRPr="006B17EB">
        <w:rPr>
          <w:rStyle w:val="f101"/>
          <w:sz w:val="32"/>
        </w:rPr>
        <w:t>设备的基本性能应符合</w:t>
      </w:r>
      <w:r w:rsidR="00014A1B" w:rsidRPr="006B17EB">
        <w:rPr>
          <w:rStyle w:val="f101"/>
          <w:rFonts w:hint="eastAsia"/>
          <w:sz w:val="32"/>
        </w:rPr>
        <w:t>GB 9706.202</w:t>
      </w:r>
      <w:r w:rsidR="00014A1B" w:rsidRPr="006B17EB">
        <w:rPr>
          <w:rStyle w:val="f101"/>
          <w:rFonts w:hint="eastAsia"/>
          <w:sz w:val="32"/>
        </w:rPr>
        <w:t>标准</w:t>
      </w:r>
      <w:r w:rsidR="00014A1B" w:rsidRPr="006B17EB">
        <w:rPr>
          <w:rStyle w:val="f101"/>
          <w:sz w:val="32"/>
        </w:rPr>
        <w:t>第</w:t>
      </w:r>
      <w:r w:rsidR="00014A1B" w:rsidRPr="006B17EB">
        <w:rPr>
          <w:rStyle w:val="f101"/>
          <w:rFonts w:hint="eastAsia"/>
          <w:sz w:val="32"/>
        </w:rPr>
        <w:t>201.4.3</w:t>
      </w:r>
      <w:r w:rsidR="00014A1B" w:rsidRPr="006B17EB">
        <w:rPr>
          <w:rStyle w:val="f101"/>
          <w:rFonts w:hint="eastAsia"/>
          <w:sz w:val="32"/>
        </w:rPr>
        <w:t>条款</w:t>
      </w:r>
      <w:r w:rsidR="00014A1B" w:rsidRPr="006B17EB">
        <w:rPr>
          <w:rStyle w:val="f101"/>
          <w:sz w:val="32"/>
        </w:rPr>
        <w:t>要求</w:t>
      </w:r>
      <w:r w:rsidRPr="006B17EB">
        <w:rPr>
          <w:rStyle w:val="f101"/>
          <w:sz w:val="32"/>
        </w:rPr>
        <w:t>。若申报产品组成为整体高频手术系统，则系统内全部组成部分均应在试验中涉及。</w:t>
      </w:r>
    </w:p>
    <w:p w14:paraId="7A72DFEA" w14:textId="77777777" w:rsidR="008F317E" w:rsidRPr="006B17EB" w:rsidRDefault="008F317E" w:rsidP="008F317E">
      <w:pPr>
        <w:spacing w:line="520" w:lineRule="exact"/>
        <w:ind w:firstLine="640"/>
        <w:rPr>
          <w:rStyle w:val="f101"/>
          <w:rFonts w:ascii="仿宋_GB2312"/>
          <w:sz w:val="32"/>
          <w:szCs w:val="32"/>
        </w:rPr>
      </w:pPr>
      <w:r w:rsidRPr="006B17EB">
        <w:rPr>
          <w:rStyle w:val="f101"/>
          <w:sz w:val="32"/>
          <w:szCs w:val="32"/>
        </w:rPr>
        <w:t>4.3</w:t>
      </w:r>
      <w:r w:rsidRPr="006B17EB">
        <w:rPr>
          <w:rStyle w:val="f101"/>
          <w:rFonts w:ascii="仿宋_GB2312" w:hint="eastAsia"/>
          <w:sz w:val="32"/>
          <w:szCs w:val="32"/>
        </w:rPr>
        <w:t>软件研究</w:t>
      </w:r>
    </w:p>
    <w:p w14:paraId="24050946" w14:textId="0726B08B" w:rsidR="008F317E" w:rsidRPr="006B17EB" w:rsidRDefault="008F317E" w:rsidP="008F317E">
      <w:pPr>
        <w:spacing w:line="520" w:lineRule="exact"/>
        <w:ind w:firstLine="640"/>
      </w:pPr>
      <w:r w:rsidRPr="006B17EB">
        <w:rPr>
          <w:rFonts w:hint="eastAsia"/>
        </w:rPr>
        <w:t>除某些特殊情况外</w:t>
      </w:r>
      <w:r w:rsidR="007B5E19" w:rsidRPr="006B17EB">
        <w:rPr>
          <w:rFonts w:hint="eastAsia"/>
        </w:rPr>
        <w:t>（如</w:t>
      </w:r>
      <w:r w:rsidR="007B5E19" w:rsidRPr="006B17EB">
        <w:t>部分氩气控制器不含软件</w:t>
      </w:r>
      <w:r w:rsidR="007B5E19" w:rsidRPr="006B17EB">
        <w:rPr>
          <w:rFonts w:hint="eastAsia"/>
        </w:rPr>
        <w:t>）</w:t>
      </w:r>
      <w:r w:rsidRPr="006B17EB">
        <w:rPr>
          <w:rFonts w:hint="eastAsia"/>
        </w:rPr>
        <w:t>，</w:t>
      </w:r>
      <w:r w:rsidRPr="006B17EB">
        <w:t>高频手术设备通常都含有嵌入式的软件组件。对于设备的软件，应按照《医疗器械软件注册审查指导原则》</w:t>
      </w:r>
      <w:r w:rsidR="00FB07DD">
        <w:rPr>
          <w:rFonts w:hint="eastAsia"/>
        </w:rPr>
        <w:t>(</w:t>
      </w:r>
      <w:r w:rsidR="00FB07DD">
        <w:t>2022</w:t>
      </w:r>
      <w:r w:rsidR="00FB07DD">
        <w:rPr>
          <w:rFonts w:hint="eastAsia"/>
        </w:rPr>
        <w:t>年修订版</w:t>
      </w:r>
      <w:r w:rsidR="00FB07DD">
        <w:rPr>
          <w:rFonts w:hint="eastAsia"/>
        </w:rPr>
        <w:t>)</w:t>
      </w:r>
      <w:r w:rsidRPr="006B17EB">
        <w:t>的要求，提供产品软件</w:t>
      </w:r>
      <w:r w:rsidR="00590913" w:rsidRPr="006B17EB">
        <w:rPr>
          <w:rFonts w:hint="eastAsia"/>
        </w:rPr>
        <w:t>研究资料</w:t>
      </w:r>
      <w:r w:rsidRPr="006B17EB">
        <w:t>。</w:t>
      </w:r>
    </w:p>
    <w:p w14:paraId="7041803E" w14:textId="74116B22" w:rsidR="008F317E" w:rsidRPr="005566B1" w:rsidRDefault="008F317E" w:rsidP="008F317E">
      <w:pPr>
        <w:spacing w:line="520" w:lineRule="exact"/>
        <w:ind w:firstLine="640"/>
      </w:pPr>
      <w:r w:rsidRPr="006B17EB">
        <w:t>高频手术设备作为对人体直接进行热损伤的治疗类设备，其软件</w:t>
      </w:r>
      <w:r w:rsidR="001F115F">
        <w:rPr>
          <w:rFonts w:hint="eastAsia"/>
        </w:rPr>
        <w:t>一般</w:t>
      </w:r>
      <w:r w:rsidRPr="006B17EB">
        <w:t>用于控制设备的高频能量输出</w:t>
      </w:r>
      <w:r w:rsidR="008D3FD4">
        <w:rPr>
          <w:rFonts w:hint="eastAsia"/>
        </w:rPr>
        <w:t>。</w:t>
      </w:r>
      <w:r w:rsidRPr="005566B1">
        <w:t>若</w:t>
      </w:r>
      <w:r w:rsidR="00A8590E" w:rsidRPr="005566B1">
        <w:rPr>
          <w:rFonts w:hint="eastAsia"/>
        </w:rPr>
        <w:t>产品用于常规切割和凝血</w:t>
      </w:r>
      <w:r w:rsidR="008D3FD4" w:rsidRPr="005566B1">
        <w:t>，</w:t>
      </w:r>
      <w:r w:rsidRPr="005566B1">
        <w:t>其安全性级别应判定为</w:t>
      </w:r>
      <w:r w:rsidR="00590913" w:rsidRPr="005566B1">
        <w:rPr>
          <w:rFonts w:hint="eastAsia"/>
        </w:rPr>
        <w:t>中等</w:t>
      </w:r>
      <w:r w:rsidR="00A8590E" w:rsidRPr="005566B1">
        <w:rPr>
          <w:rFonts w:hint="eastAsia"/>
        </w:rPr>
        <w:t>；若用于脏器，或具有其他</w:t>
      </w:r>
      <w:r w:rsidR="008D3FD4" w:rsidRPr="005566B1">
        <w:t>可能直接或间接产生严重伤害或导致死亡</w:t>
      </w:r>
      <w:r w:rsidR="00A8590E" w:rsidRPr="005566B1">
        <w:rPr>
          <w:rFonts w:hint="eastAsia"/>
        </w:rPr>
        <w:t>的功能</w:t>
      </w:r>
      <w:r w:rsidR="008D3FD4" w:rsidRPr="005566B1">
        <w:t>，</w:t>
      </w:r>
      <w:r w:rsidR="008D3FD4" w:rsidRPr="005566B1">
        <w:rPr>
          <w:rFonts w:hint="eastAsia"/>
        </w:rPr>
        <w:t>其</w:t>
      </w:r>
      <w:r w:rsidR="008D3FD4" w:rsidRPr="005566B1">
        <w:t>安全性级别应判定为严重。</w:t>
      </w:r>
    </w:p>
    <w:p w14:paraId="591F8BAF" w14:textId="77777777" w:rsidR="008D3FD4" w:rsidRPr="006B17EB" w:rsidRDefault="008D3FD4" w:rsidP="008F317E">
      <w:pPr>
        <w:spacing w:line="520" w:lineRule="exact"/>
        <w:ind w:firstLine="640"/>
      </w:pPr>
    </w:p>
    <w:p w14:paraId="1BE1C51C" w14:textId="05AD1551" w:rsidR="008F317E" w:rsidRPr="006B17EB" w:rsidRDefault="008F317E" w:rsidP="008F317E">
      <w:pPr>
        <w:spacing w:line="520" w:lineRule="exact"/>
        <w:ind w:firstLine="640"/>
      </w:pPr>
      <w:r w:rsidRPr="006B17EB">
        <w:t>高频手术设备的软件作为嵌入式的软件组件，其功能和风险</w:t>
      </w:r>
      <w:r w:rsidR="002A6320">
        <w:rPr>
          <w:rFonts w:hint="eastAsia"/>
        </w:rPr>
        <w:t>均</w:t>
      </w:r>
      <w:r w:rsidRPr="006B17EB">
        <w:t>包含在设备整体中，因此对于需求规格、风险管理及验证确认等部分，可单独提供针对软件组件的相关技术资料，也可提供整机的相关技术资料。</w:t>
      </w:r>
    </w:p>
    <w:p w14:paraId="00ED051E" w14:textId="6EC4D545" w:rsidR="00F6178B" w:rsidRPr="006B17EB" w:rsidRDefault="008F317E" w:rsidP="008F317E">
      <w:pPr>
        <w:spacing w:line="520" w:lineRule="exact"/>
        <w:ind w:firstLine="640"/>
      </w:pPr>
      <w:r w:rsidRPr="006B17EB">
        <w:t>高频手术设备的软件</w:t>
      </w:r>
      <w:r w:rsidR="00F6178B" w:rsidRPr="006B17EB">
        <w:rPr>
          <w:rFonts w:hint="eastAsia"/>
        </w:rPr>
        <w:t>一般</w:t>
      </w:r>
      <w:r w:rsidRPr="006B17EB">
        <w:t>用于控制高频能量输出，属于控制类软件，通常不涉及与临床应用相关的算法，无需提供算法相关内容。</w:t>
      </w:r>
      <w:r w:rsidR="001E32BF" w:rsidRPr="006B17EB">
        <w:rPr>
          <w:rFonts w:hint="eastAsia"/>
        </w:rPr>
        <w:t>如软件</w:t>
      </w:r>
      <w:r w:rsidR="001E32BF" w:rsidRPr="006B17EB">
        <w:t>用于组织参数</w:t>
      </w:r>
      <w:r w:rsidR="003D67A3" w:rsidRPr="006B17EB">
        <w:rPr>
          <w:rFonts w:hint="eastAsia"/>
        </w:rPr>
        <w:t>动态调整，如</w:t>
      </w:r>
      <w:r w:rsidR="001E32BF" w:rsidRPr="006B17EB">
        <w:t>监测</w:t>
      </w:r>
      <w:r w:rsidR="001E32BF" w:rsidRPr="006B17EB">
        <w:rPr>
          <w:rFonts w:hint="eastAsia"/>
        </w:rPr>
        <w:t>、</w:t>
      </w:r>
      <w:r w:rsidR="001E32BF" w:rsidRPr="006B17EB">
        <w:t>实时反馈</w:t>
      </w:r>
      <w:r w:rsidR="001E32BF" w:rsidRPr="006B17EB">
        <w:rPr>
          <w:rFonts w:hint="eastAsia"/>
        </w:rPr>
        <w:t>及</w:t>
      </w:r>
      <w:r w:rsidR="00F6178B" w:rsidRPr="006B17EB">
        <w:t>输出参数</w:t>
      </w:r>
      <w:r w:rsidR="001E32BF" w:rsidRPr="006B17EB">
        <w:t>动态调整</w:t>
      </w:r>
      <w:r w:rsidR="003D67A3" w:rsidRPr="006B17EB">
        <w:rPr>
          <w:rFonts w:hint="eastAsia"/>
        </w:rPr>
        <w:t>等</w:t>
      </w:r>
      <w:r w:rsidR="001E32BF" w:rsidRPr="006B17EB">
        <w:rPr>
          <w:rFonts w:hint="eastAsia"/>
        </w:rPr>
        <w:t>，应依据</w:t>
      </w:r>
      <w:r w:rsidR="001E32BF" w:rsidRPr="006B17EB">
        <w:t>《</w:t>
      </w:r>
      <w:r w:rsidR="001E32BF" w:rsidRPr="006B17EB">
        <w:rPr>
          <w:rFonts w:hint="eastAsia"/>
        </w:rPr>
        <w:t>医疗器械</w:t>
      </w:r>
      <w:r w:rsidR="001E32BF" w:rsidRPr="006B17EB">
        <w:t>软件注册审查指导原则》</w:t>
      </w:r>
      <w:r w:rsidR="00FB07DD">
        <w:rPr>
          <w:rFonts w:hint="eastAsia"/>
        </w:rPr>
        <w:t>(</w:t>
      </w:r>
      <w:r w:rsidR="00FB07DD">
        <w:t>2022</w:t>
      </w:r>
      <w:r w:rsidR="00FB07DD">
        <w:rPr>
          <w:rFonts w:hint="eastAsia"/>
        </w:rPr>
        <w:t>年修订版</w:t>
      </w:r>
      <w:r w:rsidR="00FB07DD">
        <w:rPr>
          <w:rFonts w:hint="eastAsia"/>
        </w:rPr>
        <w:t>)</w:t>
      </w:r>
      <w:r w:rsidR="001E32BF" w:rsidRPr="006B17EB">
        <w:rPr>
          <w:rFonts w:hint="eastAsia"/>
        </w:rPr>
        <w:t>的</w:t>
      </w:r>
      <w:r w:rsidR="001E32BF" w:rsidRPr="006B17EB">
        <w:t>要求提交软件算法研究资料。</w:t>
      </w:r>
    </w:p>
    <w:p w14:paraId="1FEA0207" w14:textId="68A3D464" w:rsidR="008F317E" w:rsidRPr="006B17EB" w:rsidRDefault="007A7E96" w:rsidP="008F317E">
      <w:pPr>
        <w:spacing w:line="520" w:lineRule="exact"/>
        <w:ind w:firstLine="640"/>
      </w:pPr>
      <w:r w:rsidRPr="006B17EB">
        <w:rPr>
          <w:rFonts w:hint="eastAsia"/>
        </w:rPr>
        <w:t>如</w:t>
      </w:r>
      <w:r w:rsidR="008F317E" w:rsidRPr="006B17EB">
        <w:t>软件更新涉及输出模式或输出参数的变化，</w:t>
      </w:r>
      <w:r w:rsidRPr="006B17EB">
        <w:rPr>
          <w:rFonts w:hint="eastAsia"/>
        </w:rPr>
        <w:t>且</w:t>
      </w:r>
      <w:r w:rsidR="008F317E" w:rsidRPr="006B17EB">
        <w:t>影响设</w:t>
      </w:r>
      <w:r w:rsidR="008F317E" w:rsidRPr="006B17EB">
        <w:lastRenderedPageBreak/>
        <w:t>备实际使用的安全有效性，</w:t>
      </w:r>
      <w:r w:rsidRPr="006B17EB">
        <w:rPr>
          <w:rFonts w:hint="eastAsia"/>
        </w:rPr>
        <w:t>应依据</w:t>
      </w:r>
      <w:r w:rsidRPr="006B17EB">
        <w:t>《</w:t>
      </w:r>
      <w:r w:rsidRPr="006B17EB">
        <w:rPr>
          <w:rFonts w:hint="eastAsia"/>
        </w:rPr>
        <w:t>医疗器械</w:t>
      </w:r>
      <w:r w:rsidRPr="006B17EB">
        <w:t>软件注册审查指导原则》</w:t>
      </w:r>
      <w:r w:rsidR="00FB07DD">
        <w:rPr>
          <w:rFonts w:hint="eastAsia"/>
        </w:rPr>
        <w:t>(</w:t>
      </w:r>
      <w:r w:rsidR="00FB07DD">
        <w:t>2022</w:t>
      </w:r>
      <w:r w:rsidR="00FB07DD">
        <w:rPr>
          <w:rFonts w:hint="eastAsia"/>
        </w:rPr>
        <w:t>年修订版</w:t>
      </w:r>
      <w:r w:rsidR="00FB07DD">
        <w:rPr>
          <w:rFonts w:hint="eastAsia"/>
        </w:rPr>
        <w:t>)</w:t>
      </w:r>
      <w:r w:rsidR="008F317E" w:rsidRPr="006B17EB">
        <w:t>申请注册变更。</w:t>
      </w:r>
    </w:p>
    <w:p w14:paraId="6F5C8DE0" w14:textId="0BEEB563" w:rsidR="007B5E19" w:rsidRPr="006B17EB" w:rsidRDefault="007B5E19" w:rsidP="008F317E">
      <w:pPr>
        <w:spacing w:line="520" w:lineRule="exact"/>
        <w:ind w:firstLine="640"/>
      </w:pPr>
      <w:r w:rsidRPr="006B17EB">
        <w:rPr>
          <w:rFonts w:hint="eastAsia"/>
        </w:rPr>
        <w:t>若</w:t>
      </w:r>
      <w:r w:rsidRPr="006B17EB">
        <w:t>适用，应按照《</w:t>
      </w:r>
      <w:r w:rsidRPr="006B17EB">
        <w:rPr>
          <w:rFonts w:hint="eastAsia"/>
        </w:rPr>
        <w:t>医疗器械</w:t>
      </w:r>
      <w:r w:rsidRPr="006B17EB">
        <w:t>网络安全注册审查指导原则》</w:t>
      </w:r>
      <w:r w:rsidR="00F81B31">
        <w:rPr>
          <w:rFonts w:hint="eastAsia"/>
        </w:rPr>
        <w:t>(</w:t>
      </w:r>
      <w:r w:rsidR="00F81B31">
        <w:t>2022</w:t>
      </w:r>
      <w:r w:rsidR="00F81B31">
        <w:rPr>
          <w:rFonts w:hint="eastAsia"/>
        </w:rPr>
        <w:t>年修订版</w:t>
      </w:r>
      <w:r w:rsidR="00F81B31">
        <w:rPr>
          <w:rFonts w:hint="eastAsia"/>
        </w:rPr>
        <w:t>)</w:t>
      </w:r>
      <w:r w:rsidRPr="006B17EB">
        <w:rPr>
          <w:rFonts w:hint="eastAsia"/>
        </w:rPr>
        <w:t>的</w:t>
      </w:r>
      <w:r w:rsidRPr="006B17EB">
        <w:t>要求提交网络安全研究资料。</w:t>
      </w:r>
    </w:p>
    <w:p w14:paraId="1C84474B" w14:textId="77777777" w:rsidR="003C23B0" w:rsidRPr="006B17EB" w:rsidRDefault="0055031F" w:rsidP="002D49D7">
      <w:pPr>
        <w:spacing w:line="520" w:lineRule="exact"/>
        <w:ind w:firstLine="640"/>
        <w:rPr>
          <w:rStyle w:val="f101"/>
          <w:rFonts w:ascii="仿宋_GB2312"/>
          <w:sz w:val="32"/>
          <w:szCs w:val="32"/>
        </w:rPr>
      </w:pPr>
      <w:r w:rsidRPr="006B17EB">
        <w:rPr>
          <w:rStyle w:val="f101"/>
          <w:sz w:val="32"/>
          <w:szCs w:val="32"/>
        </w:rPr>
        <w:t>4.</w:t>
      </w:r>
      <w:r w:rsidR="008F317E" w:rsidRPr="006B17EB">
        <w:rPr>
          <w:rStyle w:val="f101"/>
          <w:sz w:val="32"/>
          <w:szCs w:val="32"/>
        </w:rPr>
        <w:t>6</w:t>
      </w:r>
      <w:r w:rsidR="003C23B0" w:rsidRPr="006B17EB">
        <w:rPr>
          <w:rStyle w:val="f101"/>
          <w:rFonts w:ascii="仿宋_GB2312" w:hint="eastAsia"/>
          <w:sz w:val="32"/>
          <w:szCs w:val="32"/>
        </w:rPr>
        <w:t>动物试验研究</w:t>
      </w:r>
    </w:p>
    <w:p w14:paraId="448E1736" w14:textId="1D940B5A" w:rsidR="006D1689" w:rsidRPr="006B17EB" w:rsidRDefault="00151FDE" w:rsidP="006B17EB">
      <w:pPr>
        <w:pStyle w:val="a6"/>
        <w:spacing w:line="520" w:lineRule="exact"/>
        <w:ind w:firstLine="640"/>
        <w:jc w:val="both"/>
        <w:rPr>
          <w:rFonts w:ascii="仿宋_GB2312"/>
          <w:szCs w:val="32"/>
        </w:rPr>
      </w:pPr>
      <w:r w:rsidRPr="006B17EB">
        <w:rPr>
          <w:rFonts w:ascii="仿宋_GB2312" w:hint="eastAsia"/>
          <w:szCs w:val="32"/>
        </w:rPr>
        <w:t>如</w:t>
      </w:r>
      <w:r w:rsidRPr="006B17EB">
        <w:rPr>
          <w:rFonts w:ascii="仿宋_GB2312"/>
          <w:szCs w:val="32"/>
        </w:rPr>
        <w:t>申报产品具有</w:t>
      </w:r>
      <w:r w:rsidR="00467B2F" w:rsidRPr="006B17EB">
        <w:rPr>
          <w:rFonts w:ascii="仿宋_GB2312" w:hint="eastAsia"/>
          <w:szCs w:val="32"/>
        </w:rPr>
        <w:t>非常规的切割凝血模式，</w:t>
      </w:r>
      <w:r w:rsidRPr="006B17EB">
        <w:rPr>
          <w:rFonts w:ascii="仿宋_GB2312" w:hint="eastAsia"/>
          <w:szCs w:val="32"/>
        </w:rPr>
        <w:t>或应用于</w:t>
      </w:r>
      <w:r w:rsidRPr="006B17EB">
        <w:rPr>
          <w:rFonts w:ascii="仿宋_GB2312"/>
          <w:szCs w:val="32"/>
        </w:rPr>
        <w:t>非常规</w:t>
      </w:r>
      <w:r w:rsidR="001D4602" w:rsidRPr="006B17EB">
        <w:rPr>
          <w:rFonts w:ascii="仿宋_GB2312" w:hint="eastAsia"/>
          <w:szCs w:val="32"/>
        </w:rPr>
        <w:t>应用</w:t>
      </w:r>
      <w:r w:rsidRPr="006B17EB">
        <w:rPr>
          <w:rFonts w:ascii="仿宋_GB2312"/>
          <w:szCs w:val="32"/>
        </w:rPr>
        <w:t>（</w:t>
      </w:r>
      <w:r w:rsidRPr="006B17EB">
        <w:rPr>
          <w:rFonts w:ascii="仿宋_GB2312" w:hint="eastAsia"/>
          <w:szCs w:val="32"/>
        </w:rPr>
        <w:t>如</w:t>
      </w:r>
      <w:r w:rsidR="001D4602" w:rsidRPr="006B17EB">
        <w:rPr>
          <w:rFonts w:ascii="仿宋_GB2312" w:hint="eastAsia"/>
          <w:szCs w:val="32"/>
        </w:rPr>
        <w:t>肝脏、肾脏</w:t>
      </w:r>
      <w:r w:rsidRPr="006B17EB">
        <w:rPr>
          <w:rFonts w:ascii="仿宋_GB2312"/>
          <w:szCs w:val="32"/>
        </w:rPr>
        <w:t>等）</w:t>
      </w:r>
      <w:r w:rsidRPr="006B17EB">
        <w:rPr>
          <w:rFonts w:ascii="仿宋_GB2312" w:hint="eastAsia"/>
          <w:szCs w:val="32"/>
        </w:rPr>
        <w:t>，</w:t>
      </w:r>
      <w:r w:rsidR="00363278" w:rsidRPr="006B17EB">
        <w:rPr>
          <w:rFonts w:hint="eastAsia"/>
        </w:rPr>
        <w:t>由于</w:t>
      </w:r>
      <w:r w:rsidR="00363278" w:rsidRPr="006B17EB">
        <w:t>肝脏和肾脏属于供血</w:t>
      </w:r>
      <w:r w:rsidR="00363278" w:rsidRPr="006B17EB">
        <w:rPr>
          <w:rFonts w:hint="eastAsia"/>
        </w:rPr>
        <w:t>丰富</w:t>
      </w:r>
      <w:r w:rsidR="00363278" w:rsidRPr="006B17EB">
        <w:t>的组织，离体组织试验无法模拟对其</w:t>
      </w:r>
      <w:r w:rsidR="00261888" w:rsidRPr="006B17EB">
        <w:rPr>
          <w:rFonts w:hint="eastAsia"/>
        </w:rPr>
        <w:t>切割、</w:t>
      </w:r>
      <w:r w:rsidR="00363278" w:rsidRPr="006B17EB">
        <w:t>凝血效果，如</w:t>
      </w:r>
      <w:r w:rsidR="00173576" w:rsidRPr="006B17EB">
        <w:rPr>
          <w:rFonts w:hint="eastAsia"/>
        </w:rPr>
        <w:t>申请人</w:t>
      </w:r>
      <w:r w:rsidR="00363278" w:rsidRPr="006B17EB">
        <w:t>声称</w:t>
      </w:r>
      <w:r w:rsidR="00173576" w:rsidRPr="006B17EB">
        <w:rPr>
          <w:rFonts w:hint="eastAsia"/>
        </w:rPr>
        <w:t>高频</w:t>
      </w:r>
      <w:r w:rsidR="00173576" w:rsidRPr="006B17EB">
        <w:t>手术设备</w:t>
      </w:r>
      <w:r w:rsidR="00D26E80" w:rsidRPr="006B17EB">
        <w:rPr>
          <w:rFonts w:hint="eastAsia"/>
        </w:rPr>
        <w:t>可</w:t>
      </w:r>
      <w:r w:rsidR="00363278" w:rsidRPr="006B17EB">
        <w:t>用于肝脏和肾脏的</w:t>
      </w:r>
      <w:r w:rsidR="00261888" w:rsidRPr="006B17EB">
        <w:rPr>
          <w:rFonts w:hint="eastAsia"/>
        </w:rPr>
        <w:t>切割、</w:t>
      </w:r>
      <w:r w:rsidR="00363278" w:rsidRPr="006B17EB">
        <w:t>凝血，</w:t>
      </w:r>
      <w:r w:rsidR="00363278" w:rsidRPr="006B17EB">
        <w:rPr>
          <w:rFonts w:hint="eastAsia"/>
        </w:rPr>
        <w:t>除</w:t>
      </w:r>
      <w:r w:rsidR="00363278" w:rsidRPr="008633D1">
        <w:rPr>
          <w:szCs w:val="32"/>
        </w:rPr>
        <w:t>4.1.2</w:t>
      </w:r>
      <w:r w:rsidR="00363278" w:rsidRPr="006B17EB">
        <w:rPr>
          <w:rFonts w:ascii="仿宋_GB2312" w:hint="eastAsia"/>
          <w:szCs w:val="32"/>
        </w:rPr>
        <w:t>规定的量效关系研究资料外</w:t>
      </w:r>
      <w:r w:rsidR="00363278" w:rsidRPr="006B17EB">
        <w:t>，</w:t>
      </w:r>
      <w:r w:rsidR="00363278" w:rsidRPr="006B17EB">
        <w:rPr>
          <w:rFonts w:hint="eastAsia"/>
        </w:rPr>
        <w:t>还</w:t>
      </w:r>
      <w:r w:rsidR="00363278" w:rsidRPr="006B17EB">
        <w:t>应进行动物试验，</w:t>
      </w:r>
      <w:r w:rsidR="00173576" w:rsidRPr="006B17EB">
        <w:rPr>
          <w:rFonts w:hint="eastAsia"/>
        </w:rPr>
        <w:t>应</w:t>
      </w:r>
      <w:r w:rsidR="00173576" w:rsidRPr="006B17EB">
        <w:t>分别验证用于</w:t>
      </w:r>
      <w:r w:rsidR="00261888" w:rsidRPr="006B17EB">
        <w:rPr>
          <w:rFonts w:hint="eastAsia"/>
        </w:rPr>
        <w:t>切割、</w:t>
      </w:r>
      <w:r w:rsidR="00173576" w:rsidRPr="006B17EB">
        <w:t>凝血功能的工作模式的典型输出及最大输出功率，</w:t>
      </w:r>
      <w:r w:rsidR="00363278" w:rsidRPr="006B17EB">
        <w:rPr>
          <w:rFonts w:hint="eastAsia"/>
        </w:rPr>
        <w:t>术中观察</w:t>
      </w:r>
      <w:r w:rsidR="00363278" w:rsidRPr="006B17EB">
        <w:t>手术</w:t>
      </w:r>
      <w:r w:rsidR="00363278" w:rsidRPr="006B17EB">
        <w:rPr>
          <w:rFonts w:hint="eastAsia"/>
        </w:rPr>
        <w:t>的</w:t>
      </w:r>
      <w:r w:rsidR="00363278" w:rsidRPr="006B17EB">
        <w:t>即时止血效果，并在术后</w:t>
      </w:r>
      <w:r w:rsidR="00363278" w:rsidRPr="008633D1">
        <w:t>48</w:t>
      </w:r>
      <w:r w:rsidR="00363278" w:rsidRPr="006B17EB">
        <w:rPr>
          <w:rFonts w:hint="eastAsia"/>
        </w:rPr>
        <w:t>小时</w:t>
      </w:r>
      <w:r w:rsidR="00363278" w:rsidRPr="006B17EB">
        <w:t>观察是否有</w:t>
      </w:r>
      <w:r w:rsidR="00363278" w:rsidRPr="006B17EB">
        <w:rPr>
          <w:rFonts w:hint="eastAsia"/>
        </w:rPr>
        <w:t>渗血</w:t>
      </w:r>
      <w:r w:rsidR="00363278" w:rsidRPr="006B17EB">
        <w:t>等情况。</w:t>
      </w:r>
      <w:r w:rsidR="007D0C8D" w:rsidRPr="006B17EB">
        <w:rPr>
          <w:rFonts w:ascii="仿宋_GB2312" w:hint="eastAsia"/>
          <w:szCs w:val="32"/>
        </w:rPr>
        <w:t>可参考</w:t>
      </w:r>
      <w:r w:rsidR="007D0C8D" w:rsidRPr="006B17EB">
        <w:rPr>
          <w:rFonts w:ascii="仿宋_GB2312"/>
          <w:szCs w:val="32"/>
        </w:rPr>
        <w:t>《</w:t>
      </w:r>
      <w:r w:rsidR="007D0C8D" w:rsidRPr="006B17EB">
        <w:rPr>
          <w:rFonts w:ascii="仿宋_GB2312" w:hint="eastAsia"/>
          <w:szCs w:val="32"/>
        </w:rPr>
        <w:t>医疗器械动物试验研究注册审查指导原则 第二部分：试验</w:t>
      </w:r>
      <w:r w:rsidR="007D0C8D" w:rsidRPr="006B17EB">
        <w:rPr>
          <w:rFonts w:ascii="仿宋_GB2312"/>
          <w:szCs w:val="32"/>
        </w:rPr>
        <w:t>设计、实施质量保证》</w:t>
      </w:r>
      <w:r w:rsidR="007D0C8D" w:rsidRPr="006B17EB">
        <w:rPr>
          <w:rFonts w:ascii="仿宋_GB2312" w:hint="eastAsia"/>
          <w:szCs w:val="32"/>
        </w:rPr>
        <w:t>进行</w:t>
      </w:r>
      <w:r w:rsidR="007D0C8D" w:rsidRPr="006B17EB">
        <w:rPr>
          <w:rFonts w:ascii="仿宋_GB2312"/>
          <w:szCs w:val="32"/>
        </w:rPr>
        <w:t>动物试验的设计和实施。</w:t>
      </w:r>
    </w:p>
    <w:p w14:paraId="063D1452" w14:textId="77777777" w:rsidR="008D5100" w:rsidRPr="006B17EB" w:rsidRDefault="0061066E" w:rsidP="00D93DE7">
      <w:pPr>
        <w:pStyle w:val="3"/>
        <w:ind w:firstLine="640"/>
      </w:pPr>
      <w:r w:rsidRPr="006B17EB">
        <w:rPr>
          <w:rStyle w:val="f101"/>
          <w:rFonts w:ascii="Times New Roman"/>
          <w:bCs w:val="0"/>
          <w:sz w:val="32"/>
        </w:rPr>
        <w:t>5</w:t>
      </w:r>
      <w:r w:rsidR="00FE74F7" w:rsidRPr="006B17EB">
        <w:rPr>
          <w:rFonts w:hint="eastAsia"/>
        </w:rPr>
        <w:t>.</w:t>
      </w:r>
      <w:r w:rsidR="00655127" w:rsidRPr="006B17EB">
        <w:rPr>
          <w:rFonts w:hint="eastAsia"/>
        </w:rPr>
        <w:t>稳定性</w:t>
      </w:r>
      <w:r w:rsidR="008D5100" w:rsidRPr="006B17EB">
        <w:rPr>
          <w:rFonts w:hint="eastAsia"/>
        </w:rPr>
        <w:t>研究</w:t>
      </w:r>
    </w:p>
    <w:p w14:paraId="15F82CAD" w14:textId="5E586C2E" w:rsidR="00EE1AE9" w:rsidRPr="006B17EB" w:rsidRDefault="00EE1AE9" w:rsidP="00EE1AE9">
      <w:pPr>
        <w:spacing w:line="520" w:lineRule="exact"/>
        <w:ind w:firstLine="640"/>
        <w:rPr>
          <w:rStyle w:val="f101"/>
          <w:rFonts w:ascii="仿宋_GB2312"/>
          <w:sz w:val="32"/>
          <w:szCs w:val="32"/>
        </w:rPr>
      </w:pPr>
      <w:r w:rsidRPr="006B17EB">
        <w:rPr>
          <w:rStyle w:val="f101"/>
          <w:sz w:val="32"/>
          <w:szCs w:val="32"/>
        </w:rPr>
        <w:t>5.</w:t>
      </w:r>
      <w:r w:rsidR="00A84E04" w:rsidRPr="006B17EB">
        <w:rPr>
          <w:rStyle w:val="f101"/>
          <w:sz w:val="32"/>
          <w:szCs w:val="32"/>
        </w:rPr>
        <w:t>1</w:t>
      </w:r>
      <w:r w:rsidRPr="006B17EB">
        <w:rPr>
          <w:rStyle w:val="f101"/>
          <w:rFonts w:ascii="仿宋_GB2312" w:hint="eastAsia"/>
          <w:sz w:val="32"/>
          <w:szCs w:val="32"/>
        </w:rPr>
        <w:t>使用稳定性</w:t>
      </w:r>
    </w:p>
    <w:p w14:paraId="1B69C0BD" w14:textId="1895AE62" w:rsidR="00771C26" w:rsidRPr="006B17EB" w:rsidRDefault="00771C26" w:rsidP="00EE1AE9">
      <w:pPr>
        <w:spacing w:line="520" w:lineRule="exact"/>
        <w:ind w:firstLine="640"/>
        <w:rPr>
          <w:rStyle w:val="f101"/>
          <w:rFonts w:ascii="仿宋_GB2312"/>
          <w:sz w:val="32"/>
          <w:szCs w:val="32"/>
        </w:rPr>
      </w:pPr>
      <w:r w:rsidRPr="006B17EB">
        <w:rPr>
          <w:rStyle w:val="f101"/>
          <w:rFonts w:ascii="仿宋_GB2312" w:hint="eastAsia"/>
          <w:sz w:val="32"/>
          <w:szCs w:val="32"/>
        </w:rPr>
        <w:t>应分别</w:t>
      </w:r>
      <w:r w:rsidR="00F014F6" w:rsidRPr="006B17EB">
        <w:rPr>
          <w:rStyle w:val="f101"/>
          <w:rFonts w:ascii="仿宋_GB2312" w:hint="eastAsia"/>
          <w:sz w:val="32"/>
          <w:szCs w:val="32"/>
        </w:rPr>
        <w:t>明确</w:t>
      </w:r>
      <w:r w:rsidRPr="006B17EB">
        <w:rPr>
          <w:rStyle w:val="f101"/>
          <w:rFonts w:ascii="仿宋_GB2312"/>
          <w:sz w:val="32"/>
          <w:szCs w:val="32"/>
        </w:rPr>
        <w:t>申报产品的高频发生器、脚踏开关、</w:t>
      </w:r>
      <w:r w:rsidR="00D37CB0" w:rsidRPr="006B17EB">
        <w:rPr>
          <w:rStyle w:val="f101"/>
          <w:rFonts w:ascii="仿宋_GB2312" w:hint="eastAsia"/>
          <w:sz w:val="32"/>
          <w:szCs w:val="32"/>
        </w:rPr>
        <w:t>附属设备</w:t>
      </w:r>
      <w:r w:rsidRPr="006B17EB">
        <w:rPr>
          <w:rStyle w:val="f101"/>
          <w:rFonts w:ascii="仿宋_GB2312"/>
          <w:sz w:val="32"/>
          <w:szCs w:val="32"/>
        </w:rPr>
        <w:t>等</w:t>
      </w:r>
      <w:r w:rsidR="00F014F6" w:rsidRPr="006B17EB">
        <w:rPr>
          <w:rStyle w:val="f101"/>
          <w:rFonts w:ascii="仿宋_GB2312" w:hint="eastAsia"/>
          <w:sz w:val="32"/>
          <w:szCs w:val="32"/>
        </w:rPr>
        <w:t>的</w:t>
      </w:r>
      <w:r w:rsidR="00F014F6" w:rsidRPr="006B17EB">
        <w:rPr>
          <w:rStyle w:val="f101"/>
          <w:rFonts w:ascii="仿宋_GB2312"/>
          <w:sz w:val="32"/>
          <w:szCs w:val="32"/>
        </w:rPr>
        <w:t>使用期限或使用次数，</w:t>
      </w:r>
      <w:r w:rsidRPr="006B17EB">
        <w:rPr>
          <w:rStyle w:val="f101"/>
          <w:rFonts w:ascii="仿宋_GB2312"/>
          <w:sz w:val="32"/>
          <w:szCs w:val="32"/>
        </w:rPr>
        <w:t>进行使用稳定性</w:t>
      </w:r>
      <w:r w:rsidRPr="006B17EB">
        <w:rPr>
          <w:rStyle w:val="f101"/>
          <w:rFonts w:ascii="仿宋_GB2312" w:hint="eastAsia"/>
          <w:sz w:val="32"/>
          <w:szCs w:val="32"/>
        </w:rPr>
        <w:t>/可靠性</w:t>
      </w:r>
      <w:r w:rsidRPr="006B17EB">
        <w:rPr>
          <w:rStyle w:val="f101"/>
          <w:rFonts w:ascii="仿宋_GB2312"/>
          <w:sz w:val="32"/>
          <w:szCs w:val="32"/>
        </w:rPr>
        <w:t>研究</w:t>
      </w:r>
      <w:r w:rsidRPr="006B17EB">
        <w:rPr>
          <w:rStyle w:val="f101"/>
          <w:rFonts w:ascii="仿宋_GB2312" w:hint="eastAsia"/>
          <w:sz w:val="32"/>
          <w:szCs w:val="32"/>
        </w:rPr>
        <w:t>。</w:t>
      </w:r>
      <w:r w:rsidRPr="006B17EB">
        <w:rPr>
          <w:rStyle w:val="f101"/>
          <w:rFonts w:ascii="仿宋_GB2312"/>
          <w:sz w:val="32"/>
          <w:szCs w:val="32"/>
        </w:rPr>
        <w:t>可采用加速老化和</w:t>
      </w:r>
      <w:r w:rsidRPr="006B17EB">
        <w:rPr>
          <w:rStyle w:val="f101"/>
          <w:rFonts w:ascii="仿宋_GB2312" w:hint="eastAsia"/>
          <w:sz w:val="32"/>
          <w:szCs w:val="32"/>
        </w:rPr>
        <w:t>/或实时</w:t>
      </w:r>
      <w:r w:rsidRPr="006B17EB">
        <w:rPr>
          <w:rStyle w:val="f101"/>
          <w:rFonts w:ascii="仿宋_GB2312"/>
          <w:sz w:val="32"/>
          <w:szCs w:val="32"/>
        </w:rPr>
        <w:t>老化</w:t>
      </w:r>
      <w:r w:rsidRPr="006B17EB">
        <w:rPr>
          <w:rStyle w:val="f101"/>
          <w:rFonts w:ascii="仿宋_GB2312" w:hint="eastAsia"/>
          <w:sz w:val="32"/>
          <w:szCs w:val="32"/>
        </w:rPr>
        <w:t>的</w:t>
      </w:r>
      <w:r w:rsidRPr="006B17EB">
        <w:rPr>
          <w:rStyle w:val="f101"/>
          <w:rFonts w:ascii="仿宋_GB2312"/>
          <w:sz w:val="32"/>
          <w:szCs w:val="32"/>
        </w:rPr>
        <w:t>方式进行</w:t>
      </w:r>
      <w:r w:rsidR="00F014F6" w:rsidRPr="006B17EB">
        <w:rPr>
          <w:rStyle w:val="f101"/>
          <w:rFonts w:ascii="仿宋_GB2312" w:hint="eastAsia"/>
          <w:sz w:val="32"/>
          <w:szCs w:val="32"/>
        </w:rPr>
        <w:t>，</w:t>
      </w:r>
      <w:r w:rsidR="00F014F6" w:rsidRPr="006B17EB">
        <w:rPr>
          <w:rStyle w:val="f101"/>
          <w:rFonts w:ascii="仿宋_GB2312"/>
          <w:sz w:val="32"/>
          <w:szCs w:val="32"/>
        </w:rPr>
        <w:t>加速老化和/</w:t>
      </w:r>
      <w:r w:rsidR="00F014F6" w:rsidRPr="006B17EB">
        <w:rPr>
          <w:rStyle w:val="f101"/>
          <w:rFonts w:ascii="仿宋_GB2312" w:hint="eastAsia"/>
          <w:sz w:val="32"/>
          <w:szCs w:val="32"/>
        </w:rPr>
        <w:t>或</w:t>
      </w:r>
      <w:r w:rsidR="00F014F6" w:rsidRPr="006B17EB">
        <w:rPr>
          <w:rStyle w:val="f101"/>
          <w:rFonts w:ascii="仿宋_GB2312"/>
          <w:sz w:val="32"/>
          <w:szCs w:val="32"/>
        </w:rPr>
        <w:t>实时老化应考虑能量输出对产品</w:t>
      </w:r>
      <w:r w:rsidR="00F014F6" w:rsidRPr="006B17EB">
        <w:rPr>
          <w:rStyle w:val="f101"/>
          <w:rFonts w:ascii="仿宋_GB2312" w:hint="eastAsia"/>
          <w:sz w:val="32"/>
          <w:szCs w:val="32"/>
        </w:rPr>
        <w:t>使用</w:t>
      </w:r>
      <w:r w:rsidR="00F014F6" w:rsidRPr="006B17EB">
        <w:rPr>
          <w:rStyle w:val="f101"/>
          <w:rFonts w:ascii="仿宋_GB2312"/>
          <w:sz w:val="32"/>
          <w:szCs w:val="32"/>
        </w:rPr>
        <w:t>期限的影响，老化后对产品进行</w:t>
      </w:r>
      <w:r w:rsidR="00CB08CD" w:rsidRPr="006B17EB">
        <w:rPr>
          <w:rStyle w:val="f101"/>
          <w:rFonts w:ascii="仿宋_GB2312" w:hint="eastAsia"/>
          <w:sz w:val="32"/>
          <w:szCs w:val="32"/>
        </w:rPr>
        <w:t>绝缘性能及关键</w:t>
      </w:r>
      <w:r w:rsidR="00CB08CD" w:rsidRPr="006B17EB">
        <w:rPr>
          <w:rStyle w:val="f101"/>
          <w:rFonts w:ascii="仿宋_GB2312"/>
          <w:sz w:val="32"/>
          <w:szCs w:val="32"/>
        </w:rPr>
        <w:t>性能的</w:t>
      </w:r>
      <w:r w:rsidR="00F014F6" w:rsidRPr="006B17EB">
        <w:rPr>
          <w:rStyle w:val="f101"/>
          <w:rFonts w:ascii="仿宋_GB2312"/>
          <w:sz w:val="32"/>
          <w:szCs w:val="32"/>
        </w:rPr>
        <w:t>检测，以证明产品的性能功能满足使用要求。</w:t>
      </w:r>
      <w:r w:rsidR="00CB08CD" w:rsidRPr="006B17EB">
        <w:rPr>
          <w:rStyle w:val="f101"/>
          <w:rFonts w:ascii="仿宋_GB2312" w:hint="eastAsia"/>
          <w:sz w:val="32"/>
          <w:szCs w:val="32"/>
        </w:rPr>
        <w:t>应</w:t>
      </w:r>
      <w:r w:rsidR="00CB08CD" w:rsidRPr="006B17EB">
        <w:rPr>
          <w:rStyle w:val="f101"/>
          <w:rFonts w:ascii="仿宋_GB2312"/>
          <w:sz w:val="32"/>
          <w:szCs w:val="32"/>
        </w:rPr>
        <w:t>给出</w:t>
      </w:r>
      <w:r w:rsidR="00CB08CD" w:rsidRPr="006B17EB">
        <w:rPr>
          <w:rStyle w:val="f101"/>
          <w:rFonts w:ascii="仿宋_GB2312" w:hint="eastAsia"/>
          <w:sz w:val="32"/>
          <w:szCs w:val="32"/>
        </w:rPr>
        <w:t>老化</w:t>
      </w:r>
      <w:r w:rsidR="00CB08CD" w:rsidRPr="006B17EB">
        <w:rPr>
          <w:rStyle w:val="f101"/>
          <w:rFonts w:ascii="仿宋_GB2312"/>
          <w:sz w:val="32"/>
          <w:szCs w:val="32"/>
        </w:rPr>
        <w:t>后</w:t>
      </w:r>
      <w:r w:rsidR="00CB08CD" w:rsidRPr="006B17EB">
        <w:rPr>
          <w:rStyle w:val="f101"/>
          <w:rFonts w:ascii="仿宋_GB2312" w:hint="eastAsia"/>
          <w:sz w:val="32"/>
          <w:szCs w:val="32"/>
        </w:rPr>
        <w:t>测试</w:t>
      </w:r>
      <w:r w:rsidR="00CB08CD" w:rsidRPr="006B17EB">
        <w:rPr>
          <w:rStyle w:val="f101"/>
          <w:rFonts w:ascii="仿宋_GB2312"/>
          <w:sz w:val="32"/>
          <w:szCs w:val="32"/>
        </w:rPr>
        <w:t>的性能指标</w:t>
      </w:r>
      <w:r w:rsidR="00CB08CD" w:rsidRPr="006B17EB">
        <w:rPr>
          <w:rStyle w:val="f101"/>
          <w:rFonts w:ascii="仿宋_GB2312" w:hint="eastAsia"/>
          <w:sz w:val="32"/>
          <w:szCs w:val="32"/>
        </w:rPr>
        <w:t>的</w:t>
      </w:r>
      <w:r w:rsidR="00CB08CD" w:rsidRPr="006B17EB">
        <w:rPr>
          <w:rStyle w:val="f101"/>
          <w:rFonts w:ascii="仿宋_GB2312"/>
          <w:sz w:val="32"/>
          <w:szCs w:val="32"/>
        </w:rPr>
        <w:t>确定依据，对于未测试的性能指标，应给出合理解释。</w:t>
      </w:r>
    </w:p>
    <w:p w14:paraId="04625DD9" w14:textId="50936EE9" w:rsidR="002E3E8C" w:rsidRPr="006B17EB" w:rsidRDefault="0055031F" w:rsidP="008244FC">
      <w:pPr>
        <w:spacing w:line="520" w:lineRule="exact"/>
        <w:ind w:firstLine="640"/>
        <w:jc w:val="left"/>
        <w:rPr>
          <w:rFonts w:ascii="仿宋_GB2312"/>
        </w:rPr>
      </w:pPr>
      <w:r w:rsidRPr="006B17EB">
        <w:t>5.</w:t>
      </w:r>
      <w:r w:rsidR="00A84E04" w:rsidRPr="006B17EB">
        <w:t>2</w:t>
      </w:r>
      <w:r w:rsidR="002E3E8C" w:rsidRPr="006B17EB">
        <w:rPr>
          <w:rFonts w:ascii="仿宋_GB2312" w:hint="eastAsia"/>
        </w:rPr>
        <w:t>运输稳定性</w:t>
      </w:r>
    </w:p>
    <w:p w14:paraId="4CB7068D" w14:textId="77777777" w:rsidR="008E38D5" w:rsidRPr="006B17EB" w:rsidRDefault="008E38D5" w:rsidP="004475DD">
      <w:pPr>
        <w:spacing w:line="520" w:lineRule="exact"/>
        <w:ind w:firstLine="640"/>
      </w:pPr>
      <w:r w:rsidRPr="006B17EB">
        <w:rPr>
          <w:rFonts w:hint="eastAsia"/>
        </w:rPr>
        <w:t>应</w:t>
      </w:r>
      <w:r w:rsidRPr="006B17EB">
        <w:t>提供运输稳定性和包装研究资料，证明生产企业规定</w:t>
      </w:r>
      <w:r w:rsidRPr="006B17EB">
        <w:lastRenderedPageBreak/>
        <w:t>的运输条件</w:t>
      </w:r>
      <w:r w:rsidRPr="006B17EB">
        <w:rPr>
          <w:rFonts w:hint="eastAsia"/>
        </w:rPr>
        <w:t>不会</w:t>
      </w:r>
      <w:r w:rsidRPr="006B17EB">
        <w:t>对产品的特性和性能造成不利影响。</w:t>
      </w:r>
    </w:p>
    <w:p w14:paraId="1A1A7485" w14:textId="482D954F" w:rsidR="008303D8" w:rsidRPr="006B17EB" w:rsidRDefault="008303D8" w:rsidP="00B07EAF">
      <w:pPr>
        <w:spacing w:line="520" w:lineRule="exact"/>
        <w:ind w:firstLine="640"/>
      </w:pPr>
      <w:r w:rsidRPr="006B17EB">
        <w:rPr>
          <w:rFonts w:hint="eastAsia"/>
        </w:rPr>
        <w:t>运输</w:t>
      </w:r>
      <w:r w:rsidRPr="006B17EB">
        <w:t>稳定性研究通常提供模拟运输试验进行，通过模拟规定的运输贮存条件，验证包装对</w:t>
      </w:r>
      <w:r w:rsidRPr="006B17EB">
        <w:rPr>
          <w:rFonts w:hint="eastAsia"/>
        </w:rPr>
        <w:t>性能</w:t>
      </w:r>
      <w:r w:rsidRPr="006B17EB">
        <w:t>及安全的保护能力。运输</w:t>
      </w:r>
      <w:r w:rsidRPr="006B17EB">
        <w:rPr>
          <w:rFonts w:hint="eastAsia"/>
        </w:rPr>
        <w:t>试验</w:t>
      </w:r>
      <w:r w:rsidRPr="006B17EB">
        <w:t>开始前及结束后，应对产品性能及安全进行验证，应提供验证项目的选择依据。</w:t>
      </w:r>
      <w:r w:rsidR="003B17C3" w:rsidRPr="006B17EB">
        <w:rPr>
          <w:rFonts w:hint="eastAsia"/>
        </w:rPr>
        <w:t>模拟运输试验</w:t>
      </w:r>
      <w:r w:rsidRPr="006B17EB">
        <w:t>可</w:t>
      </w:r>
      <w:r w:rsidRPr="006B17EB">
        <w:rPr>
          <w:rFonts w:hint="eastAsia"/>
        </w:rPr>
        <w:t>参考</w:t>
      </w:r>
      <w:r w:rsidRPr="006B17EB">
        <w:t>GB/T 14710</w:t>
      </w:r>
      <w:r w:rsidRPr="006B17EB">
        <w:rPr>
          <w:rFonts w:hint="eastAsia"/>
        </w:rPr>
        <w:t>或</w:t>
      </w:r>
      <w:r w:rsidRPr="006B17EB">
        <w:rPr>
          <w:rFonts w:hint="eastAsia"/>
        </w:rPr>
        <w:t>GB/T 4857</w:t>
      </w:r>
      <w:r w:rsidRPr="006B17EB">
        <w:rPr>
          <w:rFonts w:hint="eastAsia"/>
        </w:rPr>
        <w:t>系列</w:t>
      </w:r>
      <w:r w:rsidRPr="006B17EB">
        <w:t>标准的要求进行，也可参考相应的国际标准</w:t>
      </w:r>
      <w:r w:rsidR="008730FE" w:rsidRPr="006B17EB">
        <w:rPr>
          <w:rFonts w:hint="eastAsia"/>
        </w:rPr>
        <w:t>，</w:t>
      </w:r>
      <w:r w:rsidR="008730FE" w:rsidRPr="006B17EB">
        <w:t>如</w:t>
      </w:r>
      <w:r w:rsidR="008730FE" w:rsidRPr="006B17EB">
        <w:t>ASTM D4169</w:t>
      </w:r>
      <w:r w:rsidR="008730FE" w:rsidRPr="006B17EB">
        <w:rPr>
          <w:rFonts w:hint="eastAsia"/>
        </w:rPr>
        <w:t>等</w:t>
      </w:r>
      <w:r w:rsidRPr="006B17EB">
        <w:t>。运输</w:t>
      </w:r>
      <w:r w:rsidRPr="006B17EB">
        <w:rPr>
          <w:rFonts w:hint="eastAsia"/>
        </w:rPr>
        <w:t>贮存</w:t>
      </w:r>
      <w:r w:rsidRPr="006B17EB">
        <w:t>条件应与说明书中规定的条件一致。</w:t>
      </w:r>
    </w:p>
    <w:p w14:paraId="6C9E0D05" w14:textId="77777777" w:rsidR="00DD44D6" w:rsidRPr="006B17EB" w:rsidRDefault="0061066E" w:rsidP="00B07EAF">
      <w:pPr>
        <w:pStyle w:val="3"/>
        <w:ind w:firstLine="640"/>
      </w:pPr>
      <w:r w:rsidRPr="006B17EB">
        <w:rPr>
          <w:rStyle w:val="f101"/>
          <w:rFonts w:ascii="Times New Roman"/>
          <w:bCs w:val="0"/>
          <w:sz w:val="32"/>
        </w:rPr>
        <w:t>6</w:t>
      </w:r>
      <w:r w:rsidR="00FE74F7" w:rsidRPr="006B17EB">
        <w:rPr>
          <w:rFonts w:hint="eastAsia"/>
        </w:rPr>
        <w:t>.</w:t>
      </w:r>
      <w:r w:rsidR="00DD44D6" w:rsidRPr="006B17EB">
        <w:rPr>
          <w:rFonts w:hint="eastAsia"/>
        </w:rPr>
        <w:t>其他资料</w:t>
      </w:r>
    </w:p>
    <w:p w14:paraId="06667AAC" w14:textId="77777777" w:rsidR="002B54B2" w:rsidRPr="006B17EB" w:rsidRDefault="002B54B2" w:rsidP="00B07EAF">
      <w:pPr>
        <w:spacing w:line="520" w:lineRule="exact"/>
        <w:ind w:firstLine="640"/>
      </w:pPr>
      <w:r w:rsidRPr="006B17EB">
        <w:rPr>
          <w:rFonts w:hint="eastAsia"/>
        </w:rPr>
        <w:t xml:space="preserve">6.1 </w:t>
      </w:r>
      <w:r w:rsidRPr="006B17EB">
        <w:rPr>
          <w:rFonts w:hint="eastAsia"/>
        </w:rPr>
        <w:t>免于</w:t>
      </w:r>
      <w:r w:rsidRPr="006B17EB">
        <w:t>临床评价医疗器械对比</w:t>
      </w:r>
    </w:p>
    <w:p w14:paraId="247CC3B8" w14:textId="72D3DC2B" w:rsidR="009456BE" w:rsidRPr="006B17EB" w:rsidRDefault="008A543D" w:rsidP="00B07EAF">
      <w:pPr>
        <w:spacing w:line="520" w:lineRule="exact"/>
        <w:ind w:firstLine="640"/>
      </w:pPr>
      <w:r w:rsidRPr="006B17EB">
        <w:rPr>
          <w:rFonts w:hint="eastAsia"/>
        </w:rPr>
        <w:t>根据</w:t>
      </w:r>
      <w:r w:rsidRPr="006B17EB">
        <w:t>《</w:t>
      </w:r>
      <w:r w:rsidRPr="006B17EB">
        <w:rPr>
          <w:rFonts w:hint="eastAsia"/>
        </w:rPr>
        <w:t>关于</w:t>
      </w:r>
      <w:r w:rsidRPr="006B17EB">
        <w:t>发布免于临床评价医疗器械目录的通告》</w:t>
      </w:r>
      <w:r w:rsidR="00006391" w:rsidRPr="006B17EB">
        <w:rPr>
          <w:rFonts w:hint="eastAsia"/>
        </w:rPr>
        <w:t>（以下</w:t>
      </w:r>
      <w:r w:rsidR="00006391" w:rsidRPr="006B17EB">
        <w:t>简称《</w:t>
      </w:r>
      <w:r w:rsidR="00006391" w:rsidRPr="006B17EB">
        <w:rPr>
          <w:rFonts w:hint="eastAsia"/>
        </w:rPr>
        <w:t>目录</w:t>
      </w:r>
      <w:r w:rsidR="00006391" w:rsidRPr="006B17EB">
        <w:t>》</w:t>
      </w:r>
      <w:r w:rsidR="00006391" w:rsidRPr="006B17EB">
        <w:rPr>
          <w:rFonts w:hint="eastAsia"/>
        </w:rPr>
        <w:t>）</w:t>
      </w:r>
      <w:r w:rsidRPr="006B17EB">
        <w:rPr>
          <w:rFonts w:hint="eastAsia"/>
        </w:rPr>
        <w:t>，</w:t>
      </w:r>
      <w:r w:rsidRPr="006B17EB">
        <w:t>用于传统电外科手术中对人体组织进行常规切割和凝血的高频手术设备</w:t>
      </w:r>
      <w:r w:rsidR="00633931" w:rsidRPr="006B17EB">
        <w:rPr>
          <w:rFonts w:hint="eastAsia"/>
        </w:rPr>
        <w:t>、氩气</w:t>
      </w:r>
      <w:r w:rsidR="00633931" w:rsidRPr="006B17EB">
        <w:t>控制器</w:t>
      </w:r>
      <w:r w:rsidRPr="006B17EB">
        <w:t>属于免于进行临床评价产品。</w:t>
      </w:r>
      <w:r w:rsidR="005A496F" w:rsidRPr="006B17EB">
        <w:rPr>
          <w:rFonts w:hint="eastAsia"/>
        </w:rPr>
        <w:t>《目录》中</w:t>
      </w:r>
      <w:r w:rsidR="005A496F" w:rsidRPr="006B17EB">
        <w:t>高频手术设备功能限于常规切割和凝血，</w:t>
      </w:r>
      <w:r w:rsidR="005A496F" w:rsidRPr="006B17EB">
        <w:rPr>
          <w:rFonts w:hint="eastAsia"/>
        </w:rPr>
        <w:t>氩气</w:t>
      </w:r>
      <w:r w:rsidR="005A496F" w:rsidRPr="006B17EB">
        <w:t>控制器功能可以为氩气切割和凝血。</w:t>
      </w:r>
      <w:r w:rsidR="00006391" w:rsidRPr="006B17EB">
        <w:rPr>
          <w:rFonts w:hint="eastAsia"/>
        </w:rPr>
        <w:t>应</w:t>
      </w:r>
      <w:r w:rsidR="00006391" w:rsidRPr="006B17EB">
        <w:t>按照《</w:t>
      </w:r>
      <w:r w:rsidR="00006391" w:rsidRPr="006B17EB">
        <w:rPr>
          <w:rFonts w:hint="eastAsia"/>
        </w:rPr>
        <w:t>列入</w:t>
      </w:r>
      <w:r w:rsidR="00006391" w:rsidRPr="006B17EB">
        <w:t>免于临床评价医疗器械目录产品对比说明技术指导原则》</w:t>
      </w:r>
      <w:r w:rsidR="00006391" w:rsidRPr="006B17EB">
        <w:rPr>
          <w:rFonts w:hint="eastAsia"/>
        </w:rPr>
        <w:t>的</w:t>
      </w:r>
      <w:r w:rsidR="00006391" w:rsidRPr="006B17EB">
        <w:t>要求</w:t>
      </w:r>
      <w:r w:rsidR="00006391" w:rsidRPr="006B17EB">
        <w:rPr>
          <w:rFonts w:hint="eastAsia"/>
        </w:rPr>
        <w:t>开展申报</w:t>
      </w:r>
      <w:r w:rsidR="00006391" w:rsidRPr="006B17EB">
        <w:t>产品与《</w:t>
      </w:r>
      <w:r w:rsidR="00006391" w:rsidRPr="006B17EB">
        <w:rPr>
          <w:rFonts w:hint="eastAsia"/>
        </w:rPr>
        <w:t>目录</w:t>
      </w:r>
      <w:r w:rsidR="00006391" w:rsidRPr="006B17EB">
        <w:t>》</w:t>
      </w:r>
      <w:r w:rsidR="00006391" w:rsidRPr="006B17EB">
        <w:rPr>
          <w:rFonts w:hint="eastAsia"/>
        </w:rPr>
        <w:t>所述</w:t>
      </w:r>
      <w:r w:rsidR="00006391" w:rsidRPr="006B17EB">
        <w:t>产品</w:t>
      </w:r>
      <w:r w:rsidR="00006391" w:rsidRPr="006B17EB">
        <w:rPr>
          <w:rFonts w:hint="eastAsia"/>
        </w:rPr>
        <w:t>的</w:t>
      </w:r>
      <w:r w:rsidR="00006391" w:rsidRPr="006B17EB">
        <w:t>等同性论证。</w:t>
      </w:r>
    </w:p>
    <w:p w14:paraId="616D3C43" w14:textId="684DF8DC" w:rsidR="002E1B07" w:rsidRPr="006B17EB" w:rsidRDefault="009456BE" w:rsidP="00B07EAF">
      <w:pPr>
        <w:spacing w:line="520" w:lineRule="exact"/>
        <w:ind w:firstLine="640"/>
      </w:pPr>
      <w:r w:rsidRPr="006B17EB">
        <w:rPr>
          <w:rFonts w:hint="eastAsia"/>
        </w:rPr>
        <w:t>提交</w:t>
      </w:r>
      <w:r w:rsidRPr="006B17EB">
        <w:t>申报产品与《</w:t>
      </w:r>
      <w:r w:rsidRPr="006B17EB">
        <w:rPr>
          <w:rFonts w:hint="eastAsia"/>
        </w:rPr>
        <w:t>目录</w:t>
      </w:r>
      <w:r w:rsidRPr="006B17EB">
        <w:t>》</w:t>
      </w:r>
      <w:r w:rsidRPr="006B17EB">
        <w:rPr>
          <w:rFonts w:hint="eastAsia"/>
        </w:rPr>
        <w:t>所述</w:t>
      </w:r>
      <w:r w:rsidRPr="006B17EB">
        <w:t>内容的对比资料及申报产品与《</w:t>
      </w:r>
      <w:r w:rsidRPr="006B17EB">
        <w:rPr>
          <w:rFonts w:hint="eastAsia"/>
        </w:rPr>
        <w:t>目录</w:t>
      </w:r>
      <w:r w:rsidRPr="006B17EB">
        <w:t>》</w:t>
      </w:r>
      <w:r w:rsidRPr="006B17EB">
        <w:rPr>
          <w:rFonts w:hint="eastAsia"/>
        </w:rPr>
        <w:t>中</w:t>
      </w:r>
      <w:r w:rsidRPr="006B17EB">
        <w:t>已获准境内注册医疗器械的对比说明。</w:t>
      </w:r>
      <w:r w:rsidRPr="006B17EB">
        <w:rPr>
          <w:rFonts w:hint="eastAsia"/>
        </w:rPr>
        <w:t>存在</w:t>
      </w:r>
      <w:r w:rsidRPr="006B17EB">
        <w:t>差异的，应提交差异部分对安全有效性</w:t>
      </w:r>
      <w:r w:rsidR="008A6A5C" w:rsidRPr="006B17EB">
        <w:rPr>
          <w:rFonts w:hint="eastAsia"/>
        </w:rPr>
        <w:t>影响</w:t>
      </w:r>
      <w:r w:rsidRPr="006B17EB">
        <w:t>的分析研究资料。</w:t>
      </w:r>
      <w:r w:rsidR="00565789" w:rsidRPr="006B17EB">
        <w:rPr>
          <w:rFonts w:hint="eastAsia"/>
        </w:rPr>
        <w:t>该</w:t>
      </w:r>
      <w:r w:rsidR="00565789" w:rsidRPr="006B17EB">
        <w:t>资料</w:t>
      </w:r>
      <w:r w:rsidRPr="006B17EB">
        <w:t>应</w:t>
      </w:r>
      <w:r w:rsidRPr="006B17EB">
        <w:rPr>
          <w:rFonts w:hint="eastAsia"/>
        </w:rPr>
        <w:t>能</w:t>
      </w:r>
      <w:r w:rsidRPr="006B17EB">
        <w:t>证明申报产品与《</w:t>
      </w:r>
      <w:r w:rsidRPr="006B17EB">
        <w:rPr>
          <w:rFonts w:hint="eastAsia"/>
        </w:rPr>
        <w:t>目录</w:t>
      </w:r>
      <w:r w:rsidRPr="006B17EB">
        <w:t>》</w:t>
      </w:r>
      <w:r w:rsidRPr="006B17EB">
        <w:rPr>
          <w:rFonts w:hint="eastAsia"/>
        </w:rPr>
        <w:t>所述</w:t>
      </w:r>
      <w:r w:rsidRPr="006B17EB">
        <w:t>产品的基本等同性，若无法证明，应开展临床评价。</w:t>
      </w:r>
    </w:p>
    <w:p w14:paraId="36ADCF0D" w14:textId="50627E59" w:rsidR="00646055" w:rsidRPr="006B17EB" w:rsidRDefault="00646055" w:rsidP="00B07EAF">
      <w:pPr>
        <w:spacing w:line="520" w:lineRule="exact"/>
        <w:ind w:firstLine="640"/>
      </w:pPr>
      <w:r w:rsidRPr="006B17EB">
        <w:rPr>
          <w:rFonts w:hint="eastAsia"/>
        </w:rPr>
        <w:t>与</w:t>
      </w:r>
      <w:r w:rsidRPr="006B17EB">
        <w:t>《</w:t>
      </w:r>
      <w:r w:rsidRPr="006B17EB">
        <w:rPr>
          <w:rFonts w:hint="eastAsia"/>
        </w:rPr>
        <w:t>目录</w:t>
      </w:r>
      <w:r w:rsidRPr="006B17EB">
        <w:t>》</w:t>
      </w:r>
      <w:r w:rsidRPr="006B17EB">
        <w:rPr>
          <w:rFonts w:hint="eastAsia"/>
        </w:rPr>
        <w:t>内</w:t>
      </w:r>
      <w:r w:rsidRPr="006B17EB">
        <w:t>已获准境内注册医疗器械的对比应涵盖《</w:t>
      </w:r>
      <w:r w:rsidRPr="006B17EB">
        <w:rPr>
          <w:rFonts w:hint="eastAsia"/>
        </w:rPr>
        <w:t>列入</w:t>
      </w:r>
      <w:r w:rsidRPr="006B17EB">
        <w:t>免于临床评价医疗器械目录产品对比说明技术指导原则》</w:t>
      </w:r>
      <w:r w:rsidRPr="006B17EB">
        <w:rPr>
          <w:rFonts w:hint="eastAsia"/>
        </w:rPr>
        <w:t>附件</w:t>
      </w:r>
      <w:r w:rsidRPr="006B17EB">
        <w:t>中所有对比</w:t>
      </w:r>
      <w:r w:rsidRPr="006B17EB">
        <w:rPr>
          <w:rFonts w:hint="eastAsia"/>
        </w:rPr>
        <w:t>项目</w:t>
      </w:r>
      <w:r w:rsidRPr="006B17EB">
        <w:t>，</w:t>
      </w:r>
      <w:r w:rsidR="00E453AA" w:rsidRPr="006B17EB">
        <w:rPr>
          <w:rFonts w:hint="eastAsia"/>
        </w:rPr>
        <w:t>产品</w:t>
      </w:r>
      <w:r w:rsidR="00E453AA" w:rsidRPr="006B17EB">
        <w:t>结构组成中各主要部件应分别对比</w:t>
      </w:r>
      <w:r w:rsidR="00015E0B" w:rsidRPr="006B17EB">
        <w:rPr>
          <w:rFonts w:hint="eastAsia"/>
        </w:rPr>
        <w:t>。高频</w:t>
      </w:r>
      <w:r w:rsidR="007972EF" w:rsidRPr="006B17EB">
        <w:rPr>
          <w:rFonts w:hint="eastAsia"/>
        </w:rPr>
        <w:t>手术设备</w:t>
      </w:r>
      <w:r w:rsidR="00015E0B" w:rsidRPr="006B17EB">
        <w:t>应重点对比</w:t>
      </w:r>
      <w:r w:rsidR="008055EF" w:rsidRPr="006B17EB">
        <w:rPr>
          <w:rFonts w:hint="eastAsia"/>
        </w:rPr>
        <w:t>适用</w:t>
      </w:r>
      <w:r w:rsidR="008055EF" w:rsidRPr="006B17EB">
        <w:t>范围、</w:t>
      </w:r>
      <w:r w:rsidR="00015E0B" w:rsidRPr="006B17EB">
        <w:t>各工作模式的</w:t>
      </w:r>
      <w:r w:rsidR="003E4B13" w:rsidRPr="006B17EB">
        <w:rPr>
          <w:rFonts w:hint="eastAsia"/>
        </w:rPr>
        <w:t>输出</w:t>
      </w:r>
      <w:r w:rsidR="003E4B13" w:rsidRPr="006B17EB">
        <w:lastRenderedPageBreak/>
        <w:t>曲线图</w:t>
      </w:r>
      <w:r w:rsidR="006A2291" w:rsidRPr="006B17EB">
        <w:rPr>
          <w:rFonts w:hint="eastAsia"/>
        </w:rPr>
        <w:t>及</w:t>
      </w:r>
      <w:r w:rsidR="00DE5CD9" w:rsidRPr="006B17EB">
        <w:t>关键性能指标</w:t>
      </w:r>
      <w:r w:rsidR="00015E0B" w:rsidRPr="006B17EB">
        <w:rPr>
          <w:rFonts w:hint="eastAsia"/>
        </w:rPr>
        <w:t>（如</w:t>
      </w:r>
      <w:r w:rsidR="00015E0B" w:rsidRPr="006B17EB">
        <w:t>工作频率、调制频率、输出功率、</w:t>
      </w:r>
      <w:r w:rsidR="00015E0B" w:rsidRPr="006B17EB">
        <w:rPr>
          <w:rFonts w:hint="eastAsia"/>
        </w:rPr>
        <w:t>输出波形</w:t>
      </w:r>
      <w:r w:rsidR="00015E0B" w:rsidRPr="006B17EB">
        <w:t>、输出电压、峰值系数等</w:t>
      </w:r>
      <w:r w:rsidR="00015E0B" w:rsidRPr="006B17EB">
        <w:rPr>
          <w:rFonts w:hint="eastAsia"/>
        </w:rPr>
        <w:t>）</w:t>
      </w:r>
      <w:r w:rsidR="00A84E04" w:rsidRPr="006B17EB">
        <w:rPr>
          <w:rFonts w:hint="eastAsia"/>
        </w:rPr>
        <w:t>、</w:t>
      </w:r>
      <w:r w:rsidR="005A71E3" w:rsidRPr="006B17EB">
        <w:rPr>
          <w:rFonts w:hint="eastAsia"/>
        </w:rPr>
        <w:t>主要功能及相关指标</w:t>
      </w:r>
      <w:r w:rsidR="008055EF" w:rsidRPr="006B17EB">
        <w:rPr>
          <w:rFonts w:hint="eastAsia"/>
        </w:rPr>
        <w:t>、</w:t>
      </w:r>
      <w:r w:rsidR="008055EF" w:rsidRPr="006B17EB">
        <w:t>软件核心算法等</w:t>
      </w:r>
      <w:r w:rsidR="00F5622A" w:rsidRPr="006B17EB">
        <w:t>。</w:t>
      </w:r>
    </w:p>
    <w:p w14:paraId="44ECF11A" w14:textId="549EB5BC" w:rsidR="002B54B2" w:rsidRPr="006B17EB" w:rsidRDefault="00492729" w:rsidP="00B07EAF">
      <w:pPr>
        <w:spacing w:line="520" w:lineRule="exact"/>
        <w:ind w:firstLine="640"/>
      </w:pPr>
      <w:r>
        <w:rPr>
          <w:rFonts w:hint="eastAsia"/>
        </w:rPr>
        <w:t>6.2</w:t>
      </w:r>
      <w:r w:rsidR="002B54B2" w:rsidRPr="006B17EB">
        <w:rPr>
          <w:rFonts w:hint="eastAsia"/>
        </w:rPr>
        <w:t>特殊</w:t>
      </w:r>
      <w:r w:rsidR="002B54B2" w:rsidRPr="006B17EB">
        <w:t>功能研究资料</w:t>
      </w:r>
    </w:p>
    <w:p w14:paraId="50EA41F2" w14:textId="44B25163" w:rsidR="002B54B2" w:rsidRPr="006B17EB" w:rsidRDefault="002B54B2" w:rsidP="00B07EAF">
      <w:pPr>
        <w:spacing w:line="520" w:lineRule="exact"/>
        <w:ind w:firstLine="640"/>
      </w:pPr>
      <w:r w:rsidRPr="006B17EB">
        <w:rPr>
          <w:rFonts w:hint="eastAsia"/>
        </w:rPr>
        <w:t>如</w:t>
      </w:r>
      <w:r w:rsidRPr="006B17EB">
        <w:t>产品含自动</w:t>
      </w:r>
      <w:r w:rsidR="0016592C" w:rsidRPr="006B17EB">
        <w:rPr>
          <w:rFonts w:hint="eastAsia"/>
        </w:rPr>
        <w:t>双极</w:t>
      </w:r>
      <w:r w:rsidRPr="006B17EB">
        <w:t>启动</w:t>
      </w:r>
      <w:r w:rsidR="007E0B75" w:rsidRPr="006B17EB">
        <w:rPr>
          <w:rFonts w:hint="eastAsia"/>
        </w:rPr>
        <w:t>及</w:t>
      </w:r>
      <w:r w:rsidR="007E0B75" w:rsidRPr="006B17EB">
        <w:t>停止</w:t>
      </w:r>
      <w:r w:rsidRPr="006B17EB">
        <w:t>功能</w:t>
      </w:r>
      <w:r w:rsidR="00CA7939" w:rsidRPr="006B17EB">
        <w:rPr>
          <w:rFonts w:hint="eastAsia"/>
        </w:rPr>
        <w:t>，应</w:t>
      </w:r>
      <w:r w:rsidRPr="006B17EB">
        <w:t>提交该功能的</w:t>
      </w:r>
      <w:r w:rsidRPr="006B17EB">
        <w:rPr>
          <w:rFonts w:hint="eastAsia"/>
        </w:rPr>
        <w:t>验证</w:t>
      </w:r>
      <w:r w:rsidRPr="006B17EB">
        <w:t>资料</w:t>
      </w:r>
      <w:r w:rsidR="00CA7939" w:rsidRPr="006B17EB">
        <w:rPr>
          <w:rFonts w:hint="eastAsia"/>
        </w:rPr>
        <w:t>，</w:t>
      </w:r>
      <w:r w:rsidR="00CA7939" w:rsidRPr="006B17EB">
        <w:t>验证</w:t>
      </w:r>
      <w:r w:rsidR="00CA7939" w:rsidRPr="006B17EB">
        <w:rPr>
          <w:rFonts w:hint="eastAsia"/>
        </w:rPr>
        <w:t>启动和</w:t>
      </w:r>
      <w:r w:rsidR="00CA7939" w:rsidRPr="006B17EB">
        <w:t>停止能量输出的临界阻抗值范围</w:t>
      </w:r>
      <w:r w:rsidR="00CA7939" w:rsidRPr="006B17EB">
        <w:rPr>
          <w:rFonts w:hint="eastAsia"/>
        </w:rPr>
        <w:t>、</w:t>
      </w:r>
      <w:r w:rsidR="00CA7939" w:rsidRPr="006B17EB">
        <w:t>启动</w:t>
      </w:r>
      <w:r w:rsidR="00791593" w:rsidRPr="006B17EB">
        <w:rPr>
          <w:rFonts w:hint="eastAsia"/>
        </w:rPr>
        <w:t>时间</w:t>
      </w:r>
      <w:r w:rsidRPr="006B17EB">
        <w:t>。</w:t>
      </w:r>
      <w:r w:rsidR="00CA7939" w:rsidRPr="006B17EB">
        <w:rPr>
          <w:rFonts w:hint="eastAsia"/>
        </w:rPr>
        <w:t>如</w:t>
      </w:r>
      <w:r w:rsidR="00CA7939" w:rsidRPr="006B17EB">
        <w:t>该功能</w:t>
      </w:r>
      <w:r w:rsidR="00CA7939" w:rsidRPr="006B17EB">
        <w:rPr>
          <w:rFonts w:hint="eastAsia"/>
        </w:rPr>
        <w:t>预期</w:t>
      </w:r>
      <w:r w:rsidR="00CA7939" w:rsidRPr="006B17EB">
        <w:t>用于不同的组织类型，可选择代表性组织进行验证，并提供所验证组织的</w:t>
      </w:r>
      <w:r w:rsidR="00CA7939" w:rsidRPr="006B17EB">
        <w:rPr>
          <w:rFonts w:hint="eastAsia"/>
        </w:rPr>
        <w:t>选择</w:t>
      </w:r>
      <w:r w:rsidR="00CA7939" w:rsidRPr="006B17EB">
        <w:t>依据。</w:t>
      </w:r>
      <w:r w:rsidR="00025B53" w:rsidRPr="006B17EB">
        <w:rPr>
          <w:rFonts w:hint="eastAsia"/>
        </w:rPr>
        <w:t xml:space="preserve"> </w:t>
      </w:r>
    </w:p>
    <w:p w14:paraId="45F0B00A" w14:textId="12FD5C5E" w:rsidR="006E5CE6" w:rsidRPr="006B17EB" w:rsidRDefault="00436B01" w:rsidP="00B07EAF">
      <w:pPr>
        <w:spacing w:line="520" w:lineRule="exact"/>
        <w:ind w:firstLineChars="162" w:firstLine="518"/>
      </w:pPr>
      <w:r w:rsidRPr="006B17EB">
        <w:rPr>
          <w:rFonts w:hint="eastAsia"/>
        </w:rPr>
        <w:t>如</w:t>
      </w:r>
      <w:r w:rsidRPr="006B17EB">
        <w:t>产品含</w:t>
      </w:r>
      <w:r w:rsidR="004457F4" w:rsidRPr="006B17EB">
        <w:rPr>
          <w:rFonts w:hint="eastAsia"/>
        </w:rPr>
        <w:t>同时启动</w:t>
      </w:r>
      <w:r w:rsidR="004457F4" w:rsidRPr="006B17EB">
        <w:t>功能</w:t>
      </w:r>
      <w:r w:rsidRPr="006B17EB">
        <w:t>，应提供该功能的</w:t>
      </w:r>
      <w:r w:rsidRPr="006B17EB">
        <w:rPr>
          <w:rFonts w:hint="eastAsia"/>
        </w:rPr>
        <w:t>验证</w:t>
      </w:r>
      <w:r w:rsidRPr="006B17EB">
        <w:t>资料</w:t>
      </w:r>
      <w:r w:rsidR="002E672B" w:rsidRPr="006B17EB">
        <w:rPr>
          <w:rFonts w:hint="eastAsia"/>
        </w:rPr>
        <w:t>，</w:t>
      </w:r>
      <w:r w:rsidR="002E672B" w:rsidRPr="006B17EB">
        <w:t>验证各电极的输出功率随负载的变化趋势</w:t>
      </w:r>
      <w:r w:rsidR="002E672B" w:rsidRPr="006B17EB">
        <w:rPr>
          <w:rFonts w:hint="eastAsia"/>
        </w:rPr>
        <w:t>是否与</w:t>
      </w:r>
      <w:r w:rsidR="002E672B" w:rsidRPr="006B17EB">
        <w:t>设计的调节方式一致。</w:t>
      </w:r>
    </w:p>
    <w:p w14:paraId="3D9E4247" w14:textId="77777777" w:rsidR="00FE74F7" w:rsidRPr="006B17EB" w:rsidRDefault="00FE74F7" w:rsidP="00FE74F7">
      <w:pPr>
        <w:pStyle w:val="2"/>
        <w:ind w:firstLine="640"/>
      </w:pPr>
      <w:r w:rsidRPr="006B17EB">
        <w:rPr>
          <w:rFonts w:hint="eastAsia"/>
        </w:rPr>
        <w:t>（四）临床评价</w:t>
      </w:r>
      <w:r w:rsidR="00293BD1" w:rsidRPr="006B17EB">
        <w:rPr>
          <w:rFonts w:hint="eastAsia"/>
        </w:rPr>
        <w:t>资料</w:t>
      </w:r>
    </w:p>
    <w:p w14:paraId="71B2A9E8" w14:textId="0220B19F" w:rsidR="0031459B" w:rsidRPr="006B17EB" w:rsidRDefault="005C0C8B" w:rsidP="0031459B">
      <w:pPr>
        <w:spacing w:line="520" w:lineRule="exact"/>
        <w:ind w:firstLine="640"/>
      </w:pPr>
      <w:r w:rsidRPr="006B17EB">
        <w:t>如高频手术设备与</w:t>
      </w:r>
      <w:r w:rsidRPr="006B17EB">
        <w:rPr>
          <w:rFonts w:hint="eastAsia"/>
        </w:rPr>
        <w:t>《目录》</w:t>
      </w:r>
      <w:r w:rsidRPr="006B17EB">
        <w:t>中</w:t>
      </w:r>
      <w:r w:rsidR="007B0C53" w:rsidRPr="006B17EB">
        <w:rPr>
          <w:rFonts w:hint="eastAsia"/>
        </w:rPr>
        <w:t>所述产品</w:t>
      </w:r>
      <w:r w:rsidRPr="006B17EB">
        <w:t>有差异，应按照《医疗器械临床评价技术指导原则》中其他评价</w:t>
      </w:r>
      <w:r w:rsidR="00CD46CB" w:rsidRPr="006B17EB">
        <w:rPr>
          <w:rFonts w:hint="eastAsia"/>
        </w:rPr>
        <w:t>路径进行临床</w:t>
      </w:r>
      <w:r w:rsidR="00CD46CB" w:rsidRPr="006B17EB">
        <w:t>评价</w:t>
      </w:r>
      <w:r w:rsidRPr="006B17EB">
        <w:t>。可能但不限于以下几种类型的申报产品：</w:t>
      </w:r>
      <w:r w:rsidRPr="006B17EB">
        <w:rPr>
          <w:rFonts w:hint="eastAsia"/>
        </w:rPr>
        <w:t>①</w:t>
      </w:r>
      <w:r w:rsidRPr="006B17EB">
        <w:t>工作频率超出目录中所述频率范围</w:t>
      </w:r>
      <w:r w:rsidR="00234DF5" w:rsidRPr="006B17EB">
        <w:t>200kHz-5M</w:t>
      </w:r>
      <w:r w:rsidRPr="006B17EB">
        <w:t>Hz</w:t>
      </w:r>
      <w:r w:rsidRPr="006B17EB">
        <w:t>；</w:t>
      </w:r>
      <w:r w:rsidRPr="006B17EB">
        <w:rPr>
          <w:rFonts w:hint="eastAsia"/>
        </w:rPr>
        <w:t>②</w:t>
      </w:r>
      <w:r w:rsidRPr="006B17EB">
        <w:t>临床应用对象不属于常规组织，如</w:t>
      </w:r>
      <w:r w:rsidR="00CF5BCC" w:rsidRPr="006B17EB">
        <w:rPr>
          <w:rFonts w:hint="eastAsia"/>
        </w:rPr>
        <w:t>肝脏、肾脏</w:t>
      </w:r>
      <w:r w:rsidRPr="006B17EB">
        <w:t>等；</w:t>
      </w:r>
      <w:r w:rsidRPr="006B17EB">
        <w:rPr>
          <w:rFonts w:hint="eastAsia"/>
        </w:rPr>
        <w:t>③</w:t>
      </w:r>
      <w:r w:rsidRPr="006B17EB">
        <w:t>特殊临床应用或</w:t>
      </w:r>
      <w:r w:rsidR="00CD46CB" w:rsidRPr="006B17EB">
        <w:rPr>
          <w:rFonts w:hint="eastAsia"/>
        </w:rPr>
        <w:t>工作</w:t>
      </w:r>
      <w:r w:rsidR="00F54B23" w:rsidRPr="006B17EB">
        <w:t>模式</w:t>
      </w:r>
      <w:r w:rsidRPr="006B17EB">
        <w:t>，如等离子手术设备、大血管闭合设备等。</w:t>
      </w:r>
      <w:r w:rsidR="00F54B23" w:rsidRPr="006B17EB">
        <w:rPr>
          <w:rFonts w:hint="eastAsia"/>
        </w:rPr>
        <w:t>基于</w:t>
      </w:r>
      <w:r w:rsidR="00F54B23" w:rsidRPr="006B17EB">
        <w:t>模式独立原则，对于上述不属于</w:t>
      </w:r>
      <w:r w:rsidR="00F54B23" w:rsidRPr="006B17EB">
        <w:rPr>
          <w:rFonts w:hint="eastAsia"/>
        </w:rPr>
        <w:t>《目录》</w:t>
      </w:r>
      <w:r w:rsidR="00F54B23" w:rsidRPr="006B17EB">
        <w:t>中的产品</w:t>
      </w:r>
      <w:r w:rsidR="007E7203" w:rsidRPr="006B17EB">
        <w:rPr>
          <w:rFonts w:hint="eastAsia"/>
        </w:rPr>
        <w:t>或工作</w:t>
      </w:r>
      <w:r w:rsidR="007E7203" w:rsidRPr="006B17EB">
        <w:t>模式</w:t>
      </w:r>
      <w:r w:rsidR="00F54B23" w:rsidRPr="006B17EB">
        <w:t>，</w:t>
      </w:r>
      <w:r w:rsidR="001E7E4E" w:rsidRPr="006B17EB">
        <w:t>申请人</w:t>
      </w:r>
      <w:r w:rsidR="0031459B" w:rsidRPr="006B17EB">
        <w:rPr>
          <w:rFonts w:hint="eastAsia"/>
        </w:rPr>
        <w:t>应</w:t>
      </w:r>
      <w:r w:rsidR="001E7E4E" w:rsidRPr="006B17EB">
        <w:t>按照《医疗器械临床评价</w:t>
      </w:r>
      <w:r w:rsidR="00294F8E" w:rsidRPr="006B17EB">
        <w:rPr>
          <w:rFonts w:hint="eastAsia"/>
        </w:rPr>
        <w:t>技术</w:t>
      </w:r>
      <w:r w:rsidR="001E7E4E" w:rsidRPr="006B17EB">
        <w:t>指导原则》</w:t>
      </w:r>
      <w:r w:rsidR="00AB225E" w:rsidRPr="006B17EB">
        <w:t>《</w:t>
      </w:r>
      <w:r w:rsidR="00AB225E" w:rsidRPr="006B17EB">
        <w:rPr>
          <w:rFonts w:hint="eastAsia"/>
        </w:rPr>
        <w:t>医疗器械</w:t>
      </w:r>
      <w:r w:rsidR="00AB225E" w:rsidRPr="006B17EB">
        <w:t>临床评价等同性论证技术指导原则》</w:t>
      </w:r>
      <w:r w:rsidR="005124F7" w:rsidRPr="006B17EB">
        <w:rPr>
          <w:rFonts w:hint="eastAsia"/>
        </w:rPr>
        <w:t>及《医疗器械注册申报</w:t>
      </w:r>
      <w:r w:rsidR="005124F7" w:rsidRPr="006B17EB">
        <w:t>临床评价报告技术指导原则</w:t>
      </w:r>
      <w:r w:rsidR="005124F7" w:rsidRPr="006B17EB">
        <w:rPr>
          <w:rFonts w:hint="eastAsia"/>
        </w:rPr>
        <w:t>》</w:t>
      </w:r>
      <w:r w:rsidR="001E7E4E" w:rsidRPr="006B17EB">
        <w:t>的要求，</w:t>
      </w:r>
      <w:r w:rsidR="0031459B" w:rsidRPr="006B17EB">
        <w:t>通过</w:t>
      </w:r>
      <w:r w:rsidR="0031459B" w:rsidRPr="006B17EB">
        <w:rPr>
          <w:rFonts w:hint="eastAsia"/>
        </w:rPr>
        <w:t>对</w:t>
      </w:r>
      <w:r w:rsidR="0031459B" w:rsidRPr="006B17EB">
        <w:t>同品种医疗器械临床数据</w:t>
      </w:r>
      <w:r w:rsidR="000A303B" w:rsidRPr="006B17EB">
        <w:rPr>
          <w:rFonts w:hint="eastAsia"/>
        </w:rPr>
        <w:t>（含</w:t>
      </w:r>
      <w:r w:rsidR="000A303B" w:rsidRPr="006B17EB">
        <w:t>临床文献数据、临床经验数据和临床试验数据</w:t>
      </w:r>
      <w:r w:rsidR="000A303B" w:rsidRPr="006B17EB">
        <w:rPr>
          <w:rFonts w:hint="eastAsia"/>
        </w:rPr>
        <w:t>）</w:t>
      </w:r>
      <w:r w:rsidR="0031459B" w:rsidRPr="006B17EB">
        <w:rPr>
          <w:rFonts w:hint="eastAsia"/>
        </w:rPr>
        <w:t>评估</w:t>
      </w:r>
      <w:r w:rsidR="0031459B" w:rsidRPr="006B17EB">
        <w:t>和分析的</w:t>
      </w:r>
      <w:r w:rsidR="0031459B" w:rsidRPr="006B17EB">
        <w:rPr>
          <w:rFonts w:hint="eastAsia"/>
        </w:rPr>
        <w:t>方法进行</w:t>
      </w:r>
      <w:r w:rsidR="00C6197D" w:rsidRPr="006B17EB">
        <w:rPr>
          <w:rFonts w:hint="eastAsia"/>
        </w:rPr>
        <w:t>临床</w:t>
      </w:r>
      <w:r w:rsidR="0031459B" w:rsidRPr="006B17EB">
        <w:rPr>
          <w:rFonts w:hint="eastAsia"/>
        </w:rPr>
        <w:t>评价</w:t>
      </w:r>
      <w:r w:rsidR="000A303B" w:rsidRPr="006B17EB">
        <w:rPr>
          <w:rFonts w:hint="eastAsia"/>
        </w:rPr>
        <w:t>，</w:t>
      </w:r>
      <w:r w:rsidR="000A303B" w:rsidRPr="006B17EB">
        <w:t>以确认申报产品</w:t>
      </w:r>
      <w:r w:rsidR="000A303B" w:rsidRPr="006B17EB">
        <w:rPr>
          <w:rFonts w:hint="eastAsia"/>
        </w:rPr>
        <w:t>对安全</w:t>
      </w:r>
      <w:r w:rsidR="000A303B" w:rsidRPr="006B17EB">
        <w:t>和性能基本原则的符合性</w:t>
      </w:r>
      <w:r w:rsidR="000A303B" w:rsidRPr="006B17EB">
        <w:rPr>
          <w:rFonts w:hint="eastAsia"/>
        </w:rPr>
        <w:t>，</w:t>
      </w:r>
      <w:r w:rsidR="000A303B" w:rsidRPr="006B17EB">
        <w:t>产品的安全性、临床性能和有效性已被证明，与患者受益相比，器械相关的风险可接受。</w:t>
      </w:r>
    </w:p>
    <w:p w14:paraId="657015EE" w14:textId="308FBF70" w:rsidR="001E7E4E" w:rsidRPr="006B17EB" w:rsidRDefault="001E7E4E" w:rsidP="001E7E4E">
      <w:pPr>
        <w:spacing w:line="520" w:lineRule="exact"/>
        <w:ind w:firstLine="640"/>
      </w:pPr>
      <w:r w:rsidRPr="006B17EB">
        <w:lastRenderedPageBreak/>
        <w:t>申请人应依据</w:t>
      </w:r>
      <w:r w:rsidR="007A57AB" w:rsidRPr="006B17EB">
        <w:rPr>
          <w:rFonts w:hint="eastAsia"/>
        </w:rPr>
        <w:t>适用范围</w:t>
      </w:r>
      <w:r w:rsidR="007A57AB" w:rsidRPr="006B17EB">
        <w:t>、技术特征和生物学特征等选取</w:t>
      </w:r>
      <w:r w:rsidRPr="006B17EB">
        <w:t>境内已上市同品种产品，比对项目应</w:t>
      </w:r>
      <w:r w:rsidR="00272A84" w:rsidRPr="006B17EB">
        <w:rPr>
          <w:rFonts w:hint="eastAsia"/>
        </w:rPr>
        <w:t>包含但不限于</w:t>
      </w:r>
      <w:r w:rsidRPr="006B17EB">
        <w:t>适用范围</w:t>
      </w:r>
      <w:r w:rsidR="008055EF" w:rsidRPr="006B17EB">
        <w:t>、</w:t>
      </w:r>
      <w:r w:rsidR="006B17EB">
        <w:rPr>
          <w:rFonts w:hint="eastAsia"/>
        </w:rPr>
        <w:t>各</w:t>
      </w:r>
      <w:r w:rsidR="006B17EB">
        <w:t>工作模式的输出曲线图及</w:t>
      </w:r>
      <w:r w:rsidR="006B17EB">
        <w:rPr>
          <w:rFonts w:hint="eastAsia"/>
        </w:rPr>
        <w:t>关键</w:t>
      </w:r>
      <w:r w:rsidR="006B17EB">
        <w:t>性能指标（</w:t>
      </w:r>
      <w:r w:rsidR="006B17EB">
        <w:rPr>
          <w:rFonts w:hint="eastAsia"/>
        </w:rPr>
        <w:t>如</w:t>
      </w:r>
      <w:r w:rsidR="006B17EB">
        <w:t>工作频率、调制频率、输出功率、输出波形、输出电压、峰值系数等）</w:t>
      </w:r>
      <w:r w:rsidR="006B17EB">
        <w:rPr>
          <w:rFonts w:hint="eastAsia"/>
        </w:rPr>
        <w:t>、</w:t>
      </w:r>
      <w:r w:rsidR="006B17EB">
        <w:t>主要功能</w:t>
      </w:r>
      <w:r w:rsidR="006B17EB">
        <w:rPr>
          <w:rFonts w:hint="eastAsia"/>
        </w:rPr>
        <w:t>及</w:t>
      </w:r>
      <w:r w:rsidR="006B17EB">
        <w:t>相关指标、软件核心算法</w:t>
      </w:r>
      <w:r w:rsidRPr="006B17EB">
        <w:t>等。</w:t>
      </w:r>
      <w:r w:rsidR="00646A5E" w:rsidRPr="006B17EB">
        <w:t>存在差异的，</w:t>
      </w:r>
      <w:r w:rsidR="00646A5E" w:rsidRPr="006B17EB">
        <w:rPr>
          <w:rFonts w:hint="eastAsia"/>
        </w:rPr>
        <w:t>应依据《</w:t>
      </w:r>
      <w:r w:rsidR="00A84E04" w:rsidRPr="006B17EB">
        <w:rPr>
          <w:rFonts w:hint="eastAsia"/>
        </w:rPr>
        <w:t>医疗器械</w:t>
      </w:r>
      <w:r w:rsidR="00A84E04" w:rsidRPr="006B17EB">
        <w:t>临床评价等同性论证技术指导原则</w:t>
      </w:r>
      <w:r w:rsidR="00646A5E" w:rsidRPr="006B17EB">
        <w:rPr>
          <w:rFonts w:hint="eastAsia"/>
        </w:rPr>
        <w:t>》</w:t>
      </w:r>
      <w:r w:rsidR="00A84E04" w:rsidRPr="006B17EB">
        <w:rPr>
          <w:rFonts w:hint="eastAsia"/>
        </w:rPr>
        <w:t>的</w:t>
      </w:r>
      <w:r w:rsidR="00646A5E" w:rsidRPr="006B17EB">
        <w:rPr>
          <w:rFonts w:hint="eastAsia"/>
        </w:rPr>
        <w:t>要求，提供差异性不会对安全有效性产生不利影响的支持性资料。</w:t>
      </w:r>
    </w:p>
    <w:p w14:paraId="3F5BC670" w14:textId="083A1C48" w:rsidR="001E7E4E" w:rsidRPr="006B17EB" w:rsidRDefault="00B66847" w:rsidP="001E7E4E">
      <w:pPr>
        <w:spacing w:line="520" w:lineRule="exact"/>
        <w:ind w:firstLine="640"/>
      </w:pPr>
      <w:r w:rsidRPr="006B17EB">
        <w:rPr>
          <w:rFonts w:hint="eastAsia"/>
        </w:rPr>
        <w:t>如</w:t>
      </w:r>
      <w:r w:rsidR="001E7E4E" w:rsidRPr="006B17EB">
        <w:t>对于输出参数存在差异</w:t>
      </w:r>
      <w:r w:rsidR="00706B1E" w:rsidRPr="006B17EB">
        <w:rPr>
          <w:rFonts w:hint="eastAsia"/>
        </w:rPr>
        <w:t>，</w:t>
      </w:r>
      <w:r w:rsidR="00706B1E" w:rsidRPr="006B17EB">
        <w:t>应比较申报产品和</w:t>
      </w:r>
      <w:r w:rsidR="00706B1E" w:rsidRPr="006B17EB">
        <w:rPr>
          <w:rFonts w:hint="eastAsia"/>
        </w:rPr>
        <w:t>同品种</w:t>
      </w:r>
      <w:r w:rsidR="00706B1E" w:rsidRPr="006B17EB">
        <w:t>产品的输出功率曲线，</w:t>
      </w:r>
      <w:r w:rsidRPr="006B17EB">
        <w:rPr>
          <w:rFonts w:hint="eastAsia"/>
        </w:rPr>
        <w:t>若</w:t>
      </w:r>
      <w:r w:rsidR="00706B1E" w:rsidRPr="006B17EB">
        <w:t>输出功率曲线一致，可认为临床效果一致，如不一致，应提交申报产品自身的数据，</w:t>
      </w:r>
      <w:r w:rsidR="00706B1E" w:rsidRPr="006B17EB">
        <w:rPr>
          <w:rFonts w:hint="eastAsia"/>
        </w:rPr>
        <w:t>如</w:t>
      </w:r>
      <w:r w:rsidR="00706B1E" w:rsidRPr="006B17EB">
        <w:t>离体组织试验、动物试验等。</w:t>
      </w:r>
    </w:p>
    <w:p w14:paraId="466A2BC6" w14:textId="77777777" w:rsidR="00FE74F7" w:rsidRPr="006B17EB" w:rsidRDefault="00FE74F7" w:rsidP="00FE74F7">
      <w:pPr>
        <w:pStyle w:val="2"/>
        <w:ind w:firstLine="640"/>
      </w:pPr>
      <w:r w:rsidRPr="006B17EB">
        <w:rPr>
          <w:rFonts w:hint="eastAsia"/>
        </w:rPr>
        <w:t>（五）产品说明书和标签样稿</w:t>
      </w:r>
    </w:p>
    <w:p w14:paraId="721E1BED" w14:textId="77777777" w:rsidR="000F579D" w:rsidRPr="006B17EB" w:rsidRDefault="000F579D" w:rsidP="00B07EAF">
      <w:pPr>
        <w:spacing w:line="520" w:lineRule="exact"/>
        <w:ind w:firstLine="640"/>
        <w:rPr>
          <w:rStyle w:val="f101"/>
          <w:sz w:val="32"/>
        </w:rPr>
      </w:pPr>
      <w:r w:rsidRPr="006B17EB">
        <w:rPr>
          <w:rStyle w:val="f101"/>
          <w:sz w:val="32"/>
        </w:rPr>
        <w:t>高频手术设备的产品说明书及标签样稿应符合《医疗器械说明书和标签管理规定》以及相关国家标准、行业标准的规定。除上述内容外，产品说明书及标签样稿至少还应包括以下内容。</w:t>
      </w:r>
    </w:p>
    <w:p w14:paraId="08223A81" w14:textId="77777777" w:rsidR="000F579D" w:rsidRPr="006B17EB" w:rsidRDefault="000F579D" w:rsidP="00B07EAF">
      <w:pPr>
        <w:spacing w:line="520" w:lineRule="exact"/>
        <w:ind w:firstLine="640"/>
        <w:rPr>
          <w:rStyle w:val="f101"/>
          <w:sz w:val="32"/>
        </w:rPr>
      </w:pPr>
      <w:bookmarkStart w:id="18" w:name="_Toc437263362"/>
      <w:r w:rsidRPr="006B17EB">
        <w:rPr>
          <w:rStyle w:val="f101"/>
          <w:sz w:val="32"/>
        </w:rPr>
        <w:t>1.</w:t>
      </w:r>
      <w:r w:rsidRPr="006B17EB">
        <w:rPr>
          <w:rStyle w:val="f101"/>
          <w:sz w:val="32"/>
        </w:rPr>
        <w:t>产品说明书</w:t>
      </w:r>
      <w:bookmarkEnd w:id="18"/>
    </w:p>
    <w:p w14:paraId="242B0D74" w14:textId="39936883" w:rsidR="000F579D" w:rsidRPr="006B17EB" w:rsidRDefault="000F579D" w:rsidP="00B07EAF">
      <w:pPr>
        <w:pStyle w:val="a6"/>
        <w:spacing w:line="520" w:lineRule="exact"/>
        <w:ind w:firstLine="640"/>
        <w:rPr>
          <w:rStyle w:val="f101"/>
          <w:sz w:val="32"/>
        </w:rPr>
      </w:pPr>
      <w:r w:rsidRPr="006B17EB">
        <w:rPr>
          <w:rStyle w:val="f101"/>
          <w:sz w:val="32"/>
        </w:rPr>
        <w:t>（</w:t>
      </w:r>
      <w:r w:rsidRPr="006B17EB">
        <w:rPr>
          <w:rStyle w:val="f101"/>
          <w:sz w:val="32"/>
        </w:rPr>
        <w:t>1</w:t>
      </w:r>
      <w:r w:rsidRPr="006B17EB">
        <w:rPr>
          <w:rStyle w:val="f101"/>
          <w:sz w:val="32"/>
        </w:rPr>
        <w:t>）设备的注意事项及警告信息。包括但不限于</w:t>
      </w:r>
      <w:r w:rsidRPr="006B17EB">
        <w:rPr>
          <w:rStyle w:val="f101"/>
          <w:sz w:val="32"/>
        </w:rPr>
        <w:t>GB 9706.</w:t>
      </w:r>
      <w:r w:rsidR="0015156D" w:rsidRPr="006B17EB">
        <w:rPr>
          <w:rStyle w:val="f101"/>
          <w:sz w:val="32"/>
        </w:rPr>
        <w:t>202</w:t>
      </w:r>
      <w:r w:rsidRPr="006B17EB">
        <w:rPr>
          <w:rStyle w:val="f101"/>
          <w:sz w:val="32"/>
        </w:rPr>
        <w:t>标准中</w:t>
      </w:r>
      <w:r w:rsidR="00633931" w:rsidRPr="006B17EB">
        <w:rPr>
          <w:rFonts w:hint="eastAsia"/>
        </w:rPr>
        <w:t>201.7.9.2.2</w:t>
      </w:r>
      <w:r w:rsidR="00633931" w:rsidRPr="006B17EB">
        <w:rPr>
          <w:rFonts w:hint="eastAsia"/>
        </w:rPr>
        <w:t>、</w:t>
      </w:r>
      <w:r w:rsidR="00633931" w:rsidRPr="006B17EB">
        <w:rPr>
          <w:rFonts w:hint="eastAsia"/>
        </w:rPr>
        <w:t>201.7.9.2.14</w:t>
      </w:r>
      <w:r w:rsidR="00633931" w:rsidRPr="006B17EB">
        <w:rPr>
          <w:rFonts w:hint="eastAsia"/>
        </w:rPr>
        <w:t>、</w:t>
      </w:r>
      <w:r w:rsidR="00633931" w:rsidRPr="006B17EB">
        <w:rPr>
          <w:rFonts w:hint="eastAsia"/>
        </w:rPr>
        <w:t>201.7.9.2.15</w:t>
      </w:r>
      <w:r w:rsidR="00633931" w:rsidRPr="006B17EB">
        <w:rPr>
          <w:rFonts w:hint="eastAsia"/>
        </w:rPr>
        <w:t>、</w:t>
      </w:r>
      <w:r w:rsidR="00633931" w:rsidRPr="006B17EB">
        <w:rPr>
          <w:rFonts w:hint="eastAsia"/>
        </w:rPr>
        <w:t>201.7.9.3</w:t>
      </w:r>
      <w:r w:rsidRPr="006B17EB">
        <w:rPr>
          <w:rStyle w:val="f101"/>
          <w:sz w:val="32"/>
        </w:rPr>
        <w:t>相关内容。</w:t>
      </w:r>
    </w:p>
    <w:p w14:paraId="22AFE386" w14:textId="77777777" w:rsidR="000F579D" w:rsidRPr="006B17EB" w:rsidRDefault="000F579D" w:rsidP="00B07EAF">
      <w:pPr>
        <w:spacing w:line="520" w:lineRule="exact"/>
        <w:ind w:firstLine="640"/>
        <w:rPr>
          <w:rStyle w:val="f101"/>
          <w:sz w:val="32"/>
        </w:rPr>
      </w:pPr>
      <w:r w:rsidRPr="006B17EB">
        <w:rPr>
          <w:rStyle w:val="f101"/>
          <w:sz w:val="32"/>
        </w:rPr>
        <w:t>（</w:t>
      </w:r>
      <w:r w:rsidRPr="006B17EB">
        <w:rPr>
          <w:rStyle w:val="f101"/>
          <w:sz w:val="32"/>
        </w:rPr>
        <w:t>2</w:t>
      </w:r>
      <w:r w:rsidRPr="006B17EB">
        <w:rPr>
          <w:rStyle w:val="f101"/>
          <w:sz w:val="32"/>
        </w:rPr>
        <w:t>）设备各输出模式的相关参数。应给出设备所有输出模式的基本描述和输出参数，分别描述各输出模式所适合的临床应用，以及各输出模式相应的注意事项。同时应给出设备各模式的功率输出数据和电压输出数据，应与研究资料及产品技术要求中的相关数据一致。</w:t>
      </w:r>
    </w:p>
    <w:p w14:paraId="50B850FD" w14:textId="77777777" w:rsidR="000F579D" w:rsidRPr="006B17EB" w:rsidRDefault="000F579D" w:rsidP="000F579D">
      <w:pPr>
        <w:spacing w:line="520" w:lineRule="exact"/>
        <w:ind w:firstLine="640"/>
        <w:rPr>
          <w:rStyle w:val="f101"/>
          <w:sz w:val="32"/>
        </w:rPr>
      </w:pPr>
      <w:r w:rsidRPr="006B17EB">
        <w:rPr>
          <w:rStyle w:val="f101"/>
          <w:sz w:val="32"/>
        </w:rPr>
        <w:t>（</w:t>
      </w:r>
      <w:r w:rsidRPr="006B17EB">
        <w:rPr>
          <w:rStyle w:val="f101"/>
          <w:sz w:val="32"/>
        </w:rPr>
        <w:t>3</w:t>
      </w:r>
      <w:r w:rsidRPr="006B17EB">
        <w:rPr>
          <w:rStyle w:val="f101"/>
          <w:sz w:val="32"/>
        </w:rPr>
        <w:t>）设备的功能说明。应给出设备特殊功能的说明，</w:t>
      </w:r>
      <w:r w:rsidRPr="006B17EB">
        <w:rPr>
          <w:rStyle w:val="f101"/>
          <w:sz w:val="32"/>
        </w:rPr>
        <w:lastRenderedPageBreak/>
        <w:t>如开关检测器的非连续或阻抗检测启动方式等。</w:t>
      </w:r>
    </w:p>
    <w:p w14:paraId="4A07D46C" w14:textId="671D3378" w:rsidR="000F579D" w:rsidRPr="006B17EB" w:rsidRDefault="000F579D" w:rsidP="000F579D">
      <w:pPr>
        <w:spacing w:line="520" w:lineRule="exact"/>
        <w:ind w:firstLine="640"/>
        <w:rPr>
          <w:rStyle w:val="f101"/>
          <w:sz w:val="32"/>
        </w:rPr>
      </w:pPr>
      <w:r w:rsidRPr="006B17EB">
        <w:rPr>
          <w:rStyle w:val="f101"/>
          <w:sz w:val="32"/>
        </w:rPr>
        <w:t>（</w:t>
      </w:r>
      <w:r w:rsidRPr="006B17EB">
        <w:rPr>
          <w:rStyle w:val="f101"/>
          <w:sz w:val="32"/>
        </w:rPr>
        <w:t>4</w:t>
      </w:r>
      <w:r w:rsidRPr="006B17EB">
        <w:rPr>
          <w:rStyle w:val="f101"/>
          <w:sz w:val="32"/>
        </w:rPr>
        <w:t>）设备电磁兼容的相关信息。应给出设备电磁兼容信息的相关说明及工作环境。其中辐射发射性能建议描述</w:t>
      </w:r>
      <w:r w:rsidRPr="006B17EB">
        <w:rPr>
          <w:rStyle w:val="f101"/>
          <w:sz w:val="32"/>
        </w:rPr>
        <w:t>“</w:t>
      </w:r>
      <w:r w:rsidRPr="006B17EB">
        <w:rPr>
          <w:rStyle w:val="f101"/>
          <w:sz w:val="32"/>
        </w:rPr>
        <w:t>设备为了完成其预期功能必须发射电磁能，附近的电子设备可能受影响。依据</w:t>
      </w:r>
      <w:r w:rsidRPr="006B17EB">
        <w:rPr>
          <w:rStyle w:val="f101"/>
          <w:sz w:val="32"/>
        </w:rPr>
        <w:t>GB 9706.</w:t>
      </w:r>
      <w:r w:rsidR="00D36B93" w:rsidRPr="006B17EB">
        <w:rPr>
          <w:rStyle w:val="f101"/>
          <w:sz w:val="32"/>
        </w:rPr>
        <w:t>202</w:t>
      </w:r>
      <w:r w:rsidRPr="006B17EB">
        <w:rPr>
          <w:rStyle w:val="f101"/>
          <w:sz w:val="32"/>
        </w:rPr>
        <w:t>第</w:t>
      </w:r>
      <w:r w:rsidR="00D36B93" w:rsidRPr="006B17EB">
        <w:rPr>
          <w:rStyle w:val="f101"/>
          <w:sz w:val="32"/>
        </w:rPr>
        <w:t>202.6.1</w:t>
      </w:r>
      <w:r w:rsidRPr="006B17EB">
        <w:rPr>
          <w:rStyle w:val="f101"/>
          <w:sz w:val="32"/>
        </w:rPr>
        <w:t>项，当设备电源接通而高频输出不激励，并且接上所有电极电缆时，符合第</w:t>
      </w:r>
      <w:r w:rsidRPr="006B17EB">
        <w:rPr>
          <w:rStyle w:val="f101"/>
          <w:sz w:val="32"/>
        </w:rPr>
        <w:t>1</w:t>
      </w:r>
      <w:r w:rsidRPr="006B17EB">
        <w:rPr>
          <w:rStyle w:val="f101"/>
          <w:sz w:val="32"/>
        </w:rPr>
        <w:t>组的限值要求</w:t>
      </w:r>
      <w:r w:rsidRPr="006B17EB">
        <w:rPr>
          <w:rStyle w:val="f101"/>
          <w:sz w:val="32"/>
        </w:rPr>
        <w:t>”</w:t>
      </w:r>
      <w:r w:rsidRPr="006B17EB">
        <w:rPr>
          <w:rStyle w:val="f101"/>
          <w:sz w:val="32"/>
        </w:rPr>
        <w:t>。</w:t>
      </w:r>
      <w:r w:rsidR="00D36B93" w:rsidRPr="006B17EB">
        <w:rPr>
          <w:rStyle w:val="f101"/>
          <w:rFonts w:hint="eastAsia"/>
          <w:sz w:val="32"/>
        </w:rPr>
        <w:t>但</w:t>
      </w:r>
      <w:r w:rsidR="00D36B93" w:rsidRPr="006B17EB">
        <w:rPr>
          <w:rStyle w:val="f101"/>
          <w:sz w:val="32"/>
        </w:rPr>
        <w:t>电磁兼容分组信息应为</w:t>
      </w:r>
      <w:r w:rsidR="00D36B93" w:rsidRPr="006B17EB">
        <w:rPr>
          <w:rStyle w:val="f101"/>
          <w:rFonts w:hint="eastAsia"/>
          <w:sz w:val="32"/>
        </w:rPr>
        <w:t>2</w:t>
      </w:r>
      <w:r w:rsidR="00D36B93" w:rsidRPr="006B17EB">
        <w:rPr>
          <w:rStyle w:val="f101"/>
          <w:rFonts w:hint="eastAsia"/>
          <w:sz w:val="32"/>
        </w:rPr>
        <w:t>组</w:t>
      </w:r>
      <w:r w:rsidR="00D36B93" w:rsidRPr="006B17EB">
        <w:rPr>
          <w:rStyle w:val="f101"/>
          <w:sz w:val="32"/>
        </w:rPr>
        <w:t>。</w:t>
      </w:r>
      <w:r w:rsidRPr="006B17EB">
        <w:rPr>
          <w:rStyle w:val="f101"/>
          <w:sz w:val="32"/>
        </w:rPr>
        <w:t>此外，还应给出设备可配用线缆（包括电源线、高频线缆、信号线等）的相关信息和参数，至少应说明其长度以及是否屏蔽。</w:t>
      </w:r>
    </w:p>
    <w:p w14:paraId="296D1D42" w14:textId="77777777" w:rsidR="000F579D" w:rsidRPr="006B17EB" w:rsidRDefault="000F579D" w:rsidP="000F579D">
      <w:pPr>
        <w:spacing w:line="520" w:lineRule="exact"/>
        <w:ind w:firstLine="640"/>
        <w:rPr>
          <w:rStyle w:val="f101"/>
          <w:sz w:val="32"/>
        </w:rPr>
      </w:pPr>
      <w:r w:rsidRPr="006B17EB">
        <w:rPr>
          <w:rStyle w:val="f101"/>
          <w:sz w:val="32"/>
        </w:rPr>
        <w:t>（</w:t>
      </w:r>
      <w:r w:rsidRPr="006B17EB">
        <w:rPr>
          <w:rStyle w:val="f101"/>
          <w:sz w:val="32"/>
        </w:rPr>
        <w:t>5</w:t>
      </w:r>
      <w:r w:rsidRPr="006B17EB">
        <w:rPr>
          <w:rStyle w:val="f101"/>
          <w:sz w:val="32"/>
        </w:rPr>
        <w:t>）使用期限。</w:t>
      </w:r>
    </w:p>
    <w:p w14:paraId="5A0847A3" w14:textId="77777777" w:rsidR="000F579D" w:rsidRPr="006B17EB" w:rsidRDefault="000F579D" w:rsidP="000F579D">
      <w:pPr>
        <w:spacing w:line="520" w:lineRule="exact"/>
        <w:ind w:firstLine="640"/>
        <w:rPr>
          <w:rStyle w:val="f101"/>
          <w:sz w:val="32"/>
        </w:rPr>
      </w:pPr>
      <w:bookmarkStart w:id="19" w:name="_Toc437263363"/>
      <w:r w:rsidRPr="006B17EB">
        <w:rPr>
          <w:rStyle w:val="f101"/>
          <w:sz w:val="32"/>
        </w:rPr>
        <w:t>2.</w:t>
      </w:r>
      <w:r w:rsidRPr="006B17EB">
        <w:rPr>
          <w:rStyle w:val="f101"/>
          <w:sz w:val="32"/>
        </w:rPr>
        <w:t>产品标签样稿</w:t>
      </w:r>
      <w:bookmarkEnd w:id="19"/>
    </w:p>
    <w:p w14:paraId="0AB1302E" w14:textId="601F3A3E" w:rsidR="000F579D" w:rsidRPr="006B17EB" w:rsidRDefault="000F579D" w:rsidP="000F579D">
      <w:pPr>
        <w:spacing w:line="520" w:lineRule="exact"/>
        <w:ind w:firstLine="640"/>
        <w:rPr>
          <w:rStyle w:val="f101"/>
          <w:sz w:val="32"/>
        </w:rPr>
      </w:pPr>
      <w:r w:rsidRPr="006B17EB">
        <w:rPr>
          <w:rStyle w:val="f101"/>
          <w:sz w:val="32"/>
        </w:rPr>
        <w:t>（</w:t>
      </w:r>
      <w:r w:rsidRPr="006B17EB">
        <w:rPr>
          <w:rStyle w:val="f101"/>
          <w:sz w:val="32"/>
        </w:rPr>
        <w:t>1</w:t>
      </w:r>
      <w:r w:rsidRPr="006B17EB">
        <w:rPr>
          <w:rStyle w:val="f101"/>
          <w:sz w:val="32"/>
        </w:rPr>
        <w:t>）设备的基本安全特征。至少应列明设备的安全分类、输入电源、运行模式和持续</w:t>
      </w:r>
      <w:r w:rsidR="00CC4904" w:rsidRPr="006B17EB">
        <w:rPr>
          <w:rStyle w:val="f101"/>
          <w:rFonts w:hint="eastAsia"/>
          <w:sz w:val="32"/>
        </w:rPr>
        <w:t>周期</w:t>
      </w:r>
      <w:r w:rsidRPr="006B17EB">
        <w:rPr>
          <w:rStyle w:val="f101"/>
          <w:sz w:val="32"/>
        </w:rPr>
        <w:t>。</w:t>
      </w:r>
    </w:p>
    <w:p w14:paraId="4A9200C5" w14:textId="0AF09BA3" w:rsidR="00FE74F7" w:rsidRDefault="000F579D" w:rsidP="000F579D">
      <w:pPr>
        <w:spacing w:line="520" w:lineRule="exact"/>
        <w:ind w:firstLine="640"/>
        <w:rPr>
          <w:rStyle w:val="f101"/>
          <w:sz w:val="32"/>
        </w:rPr>
      </w:pPr>
      <w:r w:rsidRPr="006B17EB">
        <w:rPr>
          <w:rStyle w:val="f101"/>
          <w:sz w:val="32"/>
        </w:rPr>
        <w:t>（</w:t>
      </w:r>
      <w:r w:rsidRPr="006B17EB">
        <w:rPr>
          <w:rStyle w:val="f101"/>
          <w:sz w:val="32"/>
        </w:rPr>
        <w:t>2</w:t>
      </w:r>
      <w:r w:rsidRPr="006B17EB">
        <w:rPr>
          <w:rStyle w:val="f101"/>
          <w:sz w:val="32"/>
        </w:rPr>
        <w:t>）设备的高频输出参数。至少应列明单极和双极模式</w:t>
      </w:r>
      <w:r w:rsidR="003B5827" w:rsidRPr="006B17EB">
        <w:rPr>
          <w:rStyle w:val="f101"/>
          <w:rFonts w:hint="eastAsia"/>
          <w:sz w:val="32"/>
        </w:rPr>
        <w:t>中具有</w:t>
      </w:r>
      <w:r w:rsidR="003B5827" w:rsidRPr="006B17EB">
        <w:rPr>
          <w:rStyle w:val="f101"/>
          <w:sz w:val="32"/>
        </w:rPr>
        <w:t>最大</w:t>
      </w:r>
      <w:r w:rsidR="003B5827" w:rsidRPr="006B17EB">
        <w:rPr>
          <w:rStyle w:val="f101"/>
          <w:rFonts w:hint="eastAsia"/>
          <w:sz w:val="32"/>
        </w:rPr>
        <w:t>输出</w:t>
      </w:r>
      <w:r w:rsidR="003B5827" w:rsidRPr="006B17EB">
        <w:rPr>
          <w:rStyle w:val="f101"/>
          <w:sz w:val="32"/>
        </w:rPr>
        <w:t>频率和</w:t>
      </w:r>
      <w:r w:rsidR="003B5827" w:rsidRPr="006B17EB">
        <w:rPr>
          <w:rStyle w:val="f101"/>
          <w:rFonts w:hint="eastAsia"/>
          <w:sz w:val="32"/>
        </w:rPr>
        <w:t>/</w:t>
      </w:r>
      <w:r w:rsidR="003B5827" w:rsidRPr="006B17EB">
        <w:rPr>
          <w:rStyle w:val="f101"/>
          <w:rFonts w:hint="eastAsia"/>
          <w:sz w:val="32"/>
        </w:rPr>
        <w:t>或</w:t>
      </w:r>
      <w:r w:rsidR="003B5827" w:rsidRPr="006B17EB">
        <w:rPr>
          <w:rStyle w:val="f101"/>
          <w:sz w:val="32"/>
        </w:rPr>
        <w:t>最大输出功率</w:t>
      </w:r>
      <w:r w:rsidR="003B5827" w:rsidRPr="006B17EB">
        <w:rPr>
          <w:rStyle w:val="f101"/>
          <w:rFonts w:hint="eastAsia"/>
          <w:sz w:val="32"/>
        </w:rPr>
        <w:t>的</w:t>
      </w:r>
      <w:r w:rsidR="003B5827" w:rsidRPr="006B17EB">
        <w:rPr>
          <w:rStyle w:val="f101"/>
          <w:sz w:val="32"/>
        </w:rPr>
        <w:t>模式的参数（</w:t>
      </w:r>
      <w:r w:rsidR="003B5827" w:rsidRPr="006B17EB">
        <w:rPr>
          <w:rStyle w:val="f101"/>
          <w:rFonts w:hint="eastAsia"/>
          <w:sz w:val="32"/>
        </w:rPr>
        <w:t>工作</w:t>
      </w:r>
      <w:r w:rsidR="003B5827" w:rsidRPr="006B17EB">
        <w:rPr>
          <w:rStyle w:val="f101"/>
          <w:sz w:val="32"/>
        </w:rPr>
        <w:t>频率、额定输出功率及额定负载）</w:t>
      </w:r>
      <w:r w:rsidRPr="006B17EB">
        <w:rPr>
          <w:rStyle w:val="f101"/>
          <w:sz w:val="32"/>
        </w:rPr>
        <w:t>。如空间允许，建议列出全部模式。对于频率有差异的单极或双</w:t>
      </w:r>
      <w:proofErr w:type="gramStart"/>
      <w:r w:rsidRPr="006B17EB">
        <w:rPr>
          <w:rStyle w:val="f101"/>
          <w:sz w:val="32"/>
        </w:rPr>
        <w:t>极</w:t>
      </w:r>
      <w:proofErr w:type="gramEnd"/>
      <w:r w:rsidRPr="006B17EB">
        <w:rPr>
          <w:rStyle w:val="f101"/>
          <w:sz w:val="32"/>
        </w:rPr>
        <w:t>模式，建议分别列明。</w:t>
      </w:r>
    </w:p>
    <w:p w14:paraId="6B6DC647" w14:textId="77777777" w:rsidR="00476775" w:rsidRPr="00263BCB" w:rsidRDefault="00476775" w:rsidP="00476775">
      <w:pPr>
        <w:pStyle w:val="2"/>
        <w:ind w:firstLine="640"/>
      </w:pPr>
      <w:r w:rsidRPr="00263BCB">
        <w:rPr>
          <w:rFonts w:hint="eastAsia"/>
        </w:rPr>
        <w:t>（六）质量管理体系文件</w:t>
      </w:r>
    </w:p>
    <w:p w14:paraId="6D5C7D16" w14:textId="7F754F9F" w:rsidR="00476775" w:rsidRPr="00031694" w:rsidRDefault="00476775" w:rsidP="00476775">
      <w:pPr>
        <w:spacing w:line="520" w:lineRule="exact"/>
        <w:ind w:firstLine="640"/>
        <w:rPr>
          <w:rFonts w:ascii="仿宋_GB2312" w:hAnsi="宋体"/>
          <w:bCs/>
          <w:szCs w:val="32"/>
        </w:rPr>
      </w:pPr>
      <w:r>
        <w:rPr>
          <w:rStyle w:val="f101"/>
          <w:sz w:val="32"/>
        </w:rPr>
        <w:t>1</w:t>
      </w:r>
      <w:r w:rsidRPr="00031694">
        <w:rPr>
          <w:rFonts w:ascii="仿宋_GB2312" w:hAnsi="宋体" w:hint="eastAsia"/>
          <w:bCs/>
          <w:szCs w:val="32"/>
        </w:rPr>
        <w:t>.应依据</w:t>
      </w:r>
      <w:r w:rsidRPr="00E0567B">
        <w:rPr>
          <w:rStyle w:val="f101"/>
          <w:rFonts w:hint="eastAsia"/>
          <w:sz w:val="32"/>
        </w:rPr>
        <w:t>121</w:t>
      </w:r>
      <w:r w:rsidRPr="00031694">
        <w:rPr>
          <w:rFonts w:ascii="仿宋_GB2312" w:hAnsi="宋体" w:hint="eastAsia"/>
          <w:bCs/>
          <w:szCs w:val="32"/>
        </w:rPr>
        <w:t>号</w:t>
      </w:r>
      <w:r>
        <w:rPr>
          <w:rFonts w:ascii="仿宋_GB2312" w:hAnsi="宋体" w:hint="eastAsia"/>
          <w:bCs/>
          <w:szCs w:val="32"/>
        </w:rPr>
        <w:t>关于公布医疗器械注册申报资料要求和批准证明文件格式的</w:t>
      </w:r>
      <w:r w:rsidRPr="00031694">
        <w:rPr>
          <w:rFonts w:ascii="仿宋_GB2312" w:hAnsi="宋体" w:hint="eastAsia"/>
          <w:bCs/>
          <w:szCs w:val="32"/>
        </w:rPr>
        <w:t>公告要求提供质量管理体系核查文件。</w:t>
      </w:r>
    </w:p>
    <w:p w14:paraId="1037B965" w14:textId="77777777" w:rsidR="00476775" w:rsidRPr="00031694" w:rsidRDefault="00476775" w:rsidP="00476775">
      <w:pPr>
        <w:spacing w:line="520" w:lineRule="exact"/>
        <w:ind w:firstLine="640"/>
        <w:rPr>
          <w:rFonts w:ascii="仿宋_GB2312" w:hAnsi="宋体"/>
          <w:bCs/>
          <w:szCs w:val="32"/>
        </w:rPr>
      </w:pPr>
      <w:r w:rsidRPr="00E0567B">
        <w:rPr>
          <w:rStyle w:val="f101"/>
          <w:rFonts w:hint="eastAsia"/>
          <w:sz w:val="32"/>
        </w:rPr>
        <w:t>2</w:t>
      </w:r>
      <w:r w:rsidRPr="00031694">
        <w:rPr>
          <w:rFonts w:ascii="仿宋_GB2312" w:hAnsi="宋体" w:hint="eastAsia"/>
          <w:bCs/>
          <w:szCs w:val="32"/>
        </w:rPr>
        <w:t>.若产品有多个研制、生产场地，应概述每个研制、生产场地的实际情况。</w:t>
      </w:r>
      <w:bookmarkStart w:id="20" w:name="_GoBack"/>
      <w:bookmarkEnd w:id="20"/>
    </w:p>
    <w:p w14:paraId="6D616DBF" w14:textId="77777777" w:rsidR="00476775" w:rsidRPr="00476775" w:rsidRDefault="00476775" w:rsidP="000F579D">
      <w:pPr>
        <w:spacing w:line="520" w:lineRule="exact"/>
        <w:ind w:firstLine="640"/>
        <w:rPr>
          <w:rStyle w:val="f101"/>
          <w:rFonts w:hint="eastAsia"/>
          <w:sz w:val="32"/>
        </w:rPr>
      </w:pPr>
    </w:p>
    <w:p w14:paraId="5E3457E9" w14:textId="77777777" w:rsidR="00817FD4" w:rsidRPr="006B17EB" w:rsidRDefault="00916A80" w:rsidP="00D93DE7">
      <w:pPr>
        <w:pStyle w:val="1"/>
        <w:ind w:firstLine="640"/>
      </w:pPr>
      <w:r w:rsidRPr="006B17EB">
        <w:rPr>
          <w:rFonts w:hint="eastAsia"/>
        </w:rPr>
        <w:t>三</w:t>
      </w:r>
      <w:r w:rsidR="00817FD4" w:rsidRPr="006B17EB">
        <w:rPr>
          <w:rFonts w:hint="eastAsia"/>
        </w:rPr>
        <w:t>、参考文献</w:t>
      </w:r>
    </w:p>
    <w:p w14:paraId="191D7763" w14:textId="77777777" w:rsidR="007D2FD6" w:rsidRPr="006B17EB" w:rsidRDefault="007D2FD6" w:rsidP="00160075">
      <w:pPr>
        <w:spacing w:line="560" w:lineRule="exact"/>
        <w:ind w:firstLine="640"/>
      </w:pPr>
      <w:r w:rsidRPr="006B17EB">
        <w:rPr>
          <w:rFonts w:hint="eastAsia"/>
          <w:snapToGrid w:val="0"/>
          <w:kern w:val="0"/>
          <w:szCs w:val="32"/>
        </w:rPr>
        <w:t>[1]</w:t>
      </w:r>
      <w:r w:rsidR="001D7138" w:rsidRPr="006B17EB">
        <w:rPr>
          <w:rFonts w:hint="eastAsia"/>
          <w:szCs w:val="32"/>
        </w:rPr>
        <w:t>国家药品监督管理局</w:t>
      </w:r>
      <w:r w:rsidR="001D7138" w:rsidRPr="006B17EB">
        <w:rPr>
          <w:rFonts w:hint="eastAsia"/>
          <w:szCs w:val="32"/>
        </w:rPr>
        <w:t>.</w:t>
      </w:r>
      <w:r w:rsidRPr="006B17EB">
        <w:rPr>
          <w:rFonts w:hint="eastAsia"/>
        </w:rPr>
        <w:t>有源</w:t>
      </w:r>
      <w:r w:rsidRPr="006B17EB">
        <w:t>手术器械通用名称命名指</w:t>
      </w:r>
      <w:r w:rsidRPr="006B17EB">
        <w:lastRenderedPageBreak/>
        <w:t>导原则</w:t>
      </w:r>
      <w:r w:rsidR="001D7138" w:rsidRPr="006B17EB">
        <w:rPr>
          <w:rFonts w:hint="eastAsia"/>
        </w:rPr>
        <w:t>:</w:t>
      </w:r>
      <w:r w:rsidR="001D7138" w:rsidRPr="006B17EB">
        <w:rPr>
          <w:rFonts w:hint="eastAsia"/>
        </w:rPr>
        <w:t>国家</w:t>
      </w:r>
      <w:r w:rsidR="001D7138" w:rsidRPr="006B17EB">
        <w:t>药监局通告</w:t>
      </w:r>
      <w:r w:rsidR="001D7138" w:rsidRPr="006B17EB">
        <w:rPr>
          <w:rFonts w:hint="eastAsia"/>
        </w:rPr>
        <w:t>2022</w:t>
      </w:r>
      <w:r w:rsidR="001D7138" w:rsidRPr="006B17EB">
        <w:rPr>
          <w:rFonts w:hint="eastAsia"/>
        </w:rPr>
        <w:t>年</w:t>
      </w:r>
      <w:r w:rsidR="001D7138" w:rsidRPr="006B17EB">
        <w:t>第</w:t>
      </w:r>
      <w:r w:rsidR="001D7138" w:rsidRPr="006B17EB">
        <w:rPr>
          <w:rFonts w:hint="eastAsia"/>
        </w:rPr>
        <w:t>26</w:t>
      </w:r>
      <w:r w:rsidR="001D7138" w:rsidRPr="006B17EB">
        <w:rPr>
          <w:rFonts w:hint="eastAsia"/>
        </w:rPr>
        <w:t>号</w:t>
      </w:r>
      <w:r w:rsidR="001D7138" w:rsidRPr="006B17EB">
        <w:rPr>
          <w:rFonts w:hint="eastAsia"/>
        </w:rPr>
        <w:t>[Z].</w:t>
      </w:r>
    </w:p>
    <w:p w14:paraId="1A79E077" w14:textId="77777777" w:rsidR="007D2FD6" w:rsidRPr="006B17EB" w:rsidRDefault="007D2FD6" w:rsidP="00160075">
      <w:pPr>
        <w:spacing w:line="560" w:lineRule="exact"/>
        <w:ind w:firstLine="640"/>
      </w:pPr>
      <w:r w:rsidRPr="006B17EB">
        <w:rPr>
          <w:rFonts w:hint="eastAsia"/>
          <w:snapToGrid w:val="0"/>
          <w:kern w:val="0"/>
          <w:szCs w:val="32"/>
        </w:rPr>
        <w:t>[</w:t>
      </w:r>
      <w:r w:rsidRPr="006B17EB">
        <w:rPr>
          <w:snapToGrid w:val="0"/>
          <w:kern w:val="0"/>
          <w:szCs w:val="32"/>
        </w:rPr>
        <w:t>2</w:t>
      </w:r>
      <w:r w:rsidRPr="006B17EB">
        <w:rPr>
          <w:rFonts w:hint="eastAsia"/>
          <w:snapToGrid w:val="0"/>
          <w:kern w:val="0"/>
          <w:szCs w:val="32"/>
        </w:rPr>
        <w:t>]</w:t>
      </w:r>
      <w:r w:rsidR="00865D42" w:rsidRPr="006B17EB">
        <w:rPr>
          <w:rFonts w:hint="eastAsia"/>
          <w:snapToGrid w:val="0"/>
          <w:kern w:val="0"/>
          <w:szCs w:val="32"/>
        </w:rPr>
        <w:t>原国家食品药品监督管理总局</w:t>
      </w:r>
      <w:r w:rsidR="00865D42" w:rsidRPr="006B17EB">
        <w:rPr>
          <w:rFonts w:hint="eastAsia"/>
          <w:snapToGrid w:val="0"/>
          <w:kern w:val="0"/>
          <w:szCs w:val="32"/>
        </w:rPr>
        <w:t>.</w:t>
      </w:r>
      <w:r w:rsidRPr="006B17EB">
        <w:rPr>
          <w:rFonts w:hint="eastAsia"/>
        </w:rPr>
        <w:t>医疗器械</w:t>
      </w:r>
      <w:r w:rsidRPr="006B17EB">
        <w:t>分类目录</w:t>
      </w:r>
      <w:r w:rsidR="00865D42" w:rsidRPr="006B17EB">
        <w:rPr>
          <w:rFonts w:hint="eastAsia"/>
        </w:rPr>
        <w:t>:</w:t>
      </w:r>
      <w:r w:rsidR="00865D42" w:rsidRPr="006B17EB">
        <w:rPr>
          <w:rFonts w:hint="eastAsia"/>
        </w:rPr>
        <w:t>国家食品</w:t>
      </w:r>
      <w:r w:rsidR="00865D42" w:rsidRPr="006B17EB">
        <w:t>药品监督管理总局公告</w:t>
      </w:r>
      <w:r w:rsidR="00865D42" w:rsidRPr="006B17EB">
        <w:rPr>
          <w:rFonts w:hint="eastAsia"/>
        </w:rPr>
        <w:t>2017</w:t>
      </w:r>
      <w:r w:rsidR="00865D42" w:rsidRPr="006B17EB">
        <w:rPr>
          <w:rFonts w:hint="eastAsia"/>
        </w:rPr>
        <w:t>年</w:t>
      </w:r>
      <w:r w:rsidR="00865D42" w:rsidRPr="006B17EB">
        <w:t>第</w:t>
      </w:r>
      <w:r w:rsidR="00865D42" w:rsidRPr="006B17EB">
        <w:rPr>
          <w:rFonts w:hint="eastAsia"/>
        </w:rPr>
        <w:t>104</w:t>
      </w:r>
      <w:r w:rsidR="00865D42" w:rsidRPr="006B17EB">
        <w:rPr>
          <w:rFonts w:hint="eastAsia"/>
        </w:rPr>
        <w:t>号</w:t>
      </w:r>
      <w:r w:rsidR="00865D42" w:rsidRPr="006B17EB">
        <w:rPr>
          <w:rFonts w:hint="eastAsia"/>
        </w:rPr>
        <w:t>[Z].</w:t>
      </w:r>
    </w:p>
    <w:p w14:paraId="50A5045B" w14:textId="77777777" w:rsidR="007D2FD6" w:rsidRPr="006B17EB" w:rsidRDefault="007D2FD6" w:rsidP="00160075">
      <w:pPr>
        <w:spacing w:line="560" w:lineRule="exact"/>
        <w:ind w:firstLine="640"/>
      </w:pPr>
      <w:r w:rsidRPr="006B17EB">
        <w:rPr>
          <w:rFonts w:hint="eastAsia"/>
          <w:snapToGrid w:val="0"/>
          <w:kern w:val="0"/>
          <w:szCs w:val="32"/>
        </w:rPr>
        <w:t>[</w:t>
      </w:r>
      <w:r w:rsidRPr="006B17EB">
        <w:rPr>
          <w:snapToGrid w:val="0"/>
          <w:kern w:val="0"/>
          <w:szCs w:val="32"/>
        </w:rPr>
        <w:t>3</w:t>
      </w:r>
      <w:r w:rsidRPr="006B17EB">
        <w:rPr>
          <w:rFonts w:hint="eastAsia"/>
          <w:snapToGrid w:val="0"/>
          <w:kern w:val="0"/>
          <w:szCs w:val="32"/>
        </w:rPr>
        <w:t>]</w:t>
      </w:r>
      <w:r w:rsidR="00C17A93" w:rsidRPr="006B17EB">
        <w:rPr>
          <w:szCs w:val="32"/>
        </w:rPr>
        <w:t>国家市场监督管理总局</w:t>
      </w:r>
      <w:r w:rsidR="00C17A93" w:rsidRPr="006B17EB">
        <w:rPr>
          <w:rFonts w:hint="eastAsia"/>
          <w:szCs w:val="32"/>
        </w:rPr>
        <w:t>.</w:t>
      </w:r>
      <w:r w:rsidRPr="006B17EB">
        <w:rPr>
          <w:rFonts w:hint="eastAsia"/>
        </w:rPr>
        <w:t>医疗器械</w:t>
      </w:r>
      <w:r w:rsidRPr="006B17EB">
        <w:t>注册与备案管理办法</w:t>
      </w:r>
      <w:r w:rsidR="00C17A93" w:rsidRPr="006B17EB">
        <w:rPr>
          <w:szCs w:val="32"/>
        </w:rPr>
        <w:t>:</w:t>
      </w:r>
      <w:r w:rsidR="00C17A93" w:rsidRPr="006B17EB">
        <w:rPr>
          <w:szCs w:val="32"/>
        </w:rPr>
        <w:t>国家市场监督管理总局令第</w:t>
      </w:r>
      <w:r w:rsidR="00C17A93" w:rsidRPr="006B17EB">
        <w:rPr>
          <w:szCs w:val="32"/>
        </w:rPr>
        <w:t>47</w:t>
      </w:r>
      <w:r w:rsidR="00C17A93" w:rsidRPr="006B17EB">
        <w:rPr>
          <w:szCs w:val="32"/>
        </w:rPr>
        <w:t>号</w:t>
      </w:r>
      <w:r w:rsidR="00C17A93" w:rsidRPr="006B17EB">
        <w:rPr>
          <w:szCs w:val="32"/>
        </w:rPr>
        <w:t>[Z].</w:t>
      </w:r>
    </w:p>
    <w:p w14:paraId="65A4E9B4" w14:textId="77777777" w:rsidR="007D2FD6" w:rsidRPr="006B17EB" w:rsidRDefault="007D2FD6" w:rsidP="007D2FD6">
      <w:pPr>
        <w:overflowPunct w:val="0"/>
        <w:spacing w:line="520" w:lineRule="exact"/>
        <w:ind w:firstLine="640"/>
        <w:rPr>
          <w:szCs w:val="32"/>
        </w:rPr>
      </w:pPr>
      <w:r w:rsidRPr="006B17EB">
        <w:rPr>
          <w:szCs w:val="32"/>
        </w:rPr>
        <w:t>[4]</w:t>
      </w:r>
      <w:r w:rsidRPr="006B17EB">
        <w:rPr>
          <w:rFonts w:hint="eastAsia"/>
          <w:szCs w:val="32"/>
        </w:rPr>
        <w:t>GB/T 42062</w:t>
      </w:r>
      <w:r w:rsidR="00857443" w:rsidRPr="006B17EB">
        <w:rPr>
          <w:szCs w:val="32"/>
        </w:rPr>
        <w:t>-2022</w:t>
      </w:r>
      <w:r w:rsidRPr="006B17EB">
        <w:rPr>
          <w:rFonts w:hint="eastAsia"/>
          <w:szCs w:val="32"/>
        </w:rPr>
        <w:t>,</w:t>
      </w:r>
      <w:r w:rsidRPr="006B17EB">
        <w:rPr>
          <w:rFonts w:hint="eastAsia"/>
          <w:szCs w:val="32"/>
        </w:rPr>
        <w:t>医疗器械风险管理对医疗器械的应用</w:t>
      </w:r>
      <w:r w:rsidRPr="006B17EB">
        <w:rPr>
          <w:rFonts w:hint="eastAsia"/>
          <w:szCs w:val="32"/>
        </w:rPr>
        <w:t>[</w:t>
      </w:r>
      <w:r w:rsidRPr="006B17EB">
        <w:rPr>
          <w:szCs w:val="32"/>
        </w:rPr>
        <w:t>S].</w:t>
      </w:r>
    </w:p>
    <w:p w14:paraId="02A685A5" w14:textId="77777777" w:rsidR="007D2FD6" w:rsidRPr="006B17EB" w:rsidRDefault="007D2FD6" w:rsidP="00C17A93">
      <w:pPr>
        <w:spacing w:line="520" w:lineRule="exact"/>
        <w:ind w:rightChars="-32" w:right="-102" w:firstLine="640"/>
      </w:pPr>
      <w:r w:rsidRPr="006B17EB">
        <w:rPr>
          <w:szCs w:val="32"/>
        </w:rPr>
        <w:t>[5]</w:t>
      </w:r>
      <w:r w:rsidR="00C17A93" w:rsidRPr="006B17EB">
        <w:rPr>
          <w:rFonts w:hint="eastAsia"/>
          <w:szCs w:val="32"/>
        </w:rPr>
        <w:t>国家药品监督管理局</w:t>
      </w:r>
      <w:r w:rsidR="00C17A93" w:rsidRPr="006B17EB">
        <w:rPr>
          <w:rFonts w:hint="eastAsia"/>
          <w:szCs w:val="32"/>
        </w:rPr>
        <w:t>.</w:t>
      </w:r>
      <w:r w:rsidRPr="006B17EB">
        <w:rPr>
          <w:rFonts w:hint="eastAsia"/>
        </w:rPr>
        <w:t>医疗器械</w:t>
      </w:r>
      <w:r w:rsidRPr="006B17EB">
        <w:t>产品技术要求</w:t>
      </w:r>
      <w:r w:rsidRPr="006B17EB">
        <w:rPr>
          <w:rFonts w:hint="eastAsia"/>
        </w:rPr>
        <w:t>编写</w:t>
      </w:r>
      <w:r w:rsidRPr="006B17EB">
        <w:t>指导原则</w:t>
      </w:r>
      <w:r w:rsidR="00C17A93" w:rsidRPr="006B17EB">
        <w:rPr>
          <w:rFonts w:hint="eastAsia"/>
          <w:szCs w:val="32"/>
        </w:rPr>
        <w:t>:</w:t>
      </w:r>
      <w:r w:rsidR="00C17A93" w:rsidRPr="006B17EB">
        <w:rPr>
          <w:rFonts w:hint="eastAsia"/>
          <w:szCs w:val="32"/>
        </w:rPr>
        <w:t>国家药监局通告</w:t>
      </w:r>
      <w:r w:rsidR="00C17A93" w:rsidRPr="006B17EB">
        <w:rPr>
          <w:szCs w:val="32"/>
        </w:rPr>
        <w:t>20</w:t>
      </w:r>
      <w:r w:rsidR="00C17A93" w:rsidRPr="006B17EB">
        <w:rPr>
          <w:rFonts w:hint="eastAsia"/>
          <w:szCs w:val="32"/>
        </w:rPr>
        <w:t>22</w:t>
      </w:r>
      <w:r w:rsidR="00C17A93" w:rsidRPr="006B17EB">
        <w:rPr>
          <w:szCs w:val="32"/>
        </w:rPr>
        <w:t>年第</w:t>
      </w:r>
      <w:r w:rsidR="00C17A93" w:rsidRPr="006B17EB">
        <w:rPr>
          <w:szCs w:val="32"/>
        </w:rPr>
        <w:t>8</w:t>
      </w:r>
      <w:r w:rsidR="00C17A93" w:rsidRPr="006B17EB">
        <w:rPr>
          <w:szCs w:val="32"/>
        </w:rPr>
        <w:t>号</w:t>
      </w:r>
      <w:r w:rsidR="00C17A93" w:rsidRPr="006B17EB">
        <w:rPr>
          <w:szCs w:val="32"/>
        </w:rPr>
        <w:t>[Z].</w:t>
      </w:r>
    </w:p>
    <w:p w14:paraId="4961C9F5" w14:textId="77777777" w:rsidR="007D2FD6" w:rsidRPr="006B17EB" w:rsidRDefault="007D2FD6" w:rsidP="007D2FD6">
      <w:pPr>
        <w:overflowPunct w:val="0"/>
        <w:spacing w:line="520" w:lineRule="exact"/>
        <w:ind w:firstLine="640"/>
        <w:rPr>
          <w:szCs w:val="32"/>
        </w:rPr>
      </w:pPr>
      <w:r w:rsidRPr="006B17EB">
        <w:rPr>
          <w:rFonts w:hint="eastAsia"/>
        </w:rPr>
        <w:t>[6]</w:t>
      </w:r>
      <w:r w:rsidR="00E118B7" w:rsidRPr="006B17EB">
        <w:rPr>
          <w:rFonts w:hint="eastAsia"/>
          <w:kern w:val="0"/>
          <w:szCs w:val="32"/>
        </w:rPr>
        <w:t>国家药品监督管理局医疗器械审评中心</w:t>
      </w:r>
      <w:r w:rsidR="00E118B7" w:rsidRPr="006B17EB">
        <w:rPr>
          <w:rFonts w:hint="eastAsia"/>
          <w:kern w:val="0"/>
          <w:szCs w:val="32"/>
        </w:rPr>
        <w:t>.</w:t>
      </w:r>
      <w:r w:rsidRPr="006B17EB">
        <w:t>医疗器械软件注册审查指导原则</w:t>
      </w:r>
      <w:r w:rsidR="00E118B7" w:rsidRPr="006B17EB">
        <w:rPr>
          <w:rFonts w:hint="eastAsia"/>
          <w:kern w:val="0"/>
          <w:szCs w:val="32"/>
        </w:rPr>
        <w:t>（</w:t>
      </w:r>
      <w:r w:rsidR="00E118B7" w:rsidRPr="006B17EB">
        <w:rPr>
          <w:rFonts w:hint="eastAsia"/>
          <w:kern w:val="0"/>
          <w:szCs w:val="32"/>
        </w:rPr>
        <w:t>2022</w:t>
      </w:r>
      <w:r w:rsidR="00E118B7" w:rsidRPr="006B17EB">
        <w:rPr>
          <w:rFonts w:hint="eastAsia"/>
          <w:kern w:val="0"/>
          <w:szCs w:val="32"/>
        </w:rPr>
        <w:t>年修订版）</w:t>
      </w:r>
      <w:r w:rsidR="00E118B7" w:rsidRPr="006B17EB">
        <w:rPr>
          <w:rFonts w:hint="eastAsia"/>
          <w:kern w:val="0"/>
          <w:szCs w:val="32"/>
        </w:rPr>
        <w:t>:</w:t>
      </w:r>
      <w:r w:rsidR="00E118B7" w:rsidRPr="006B17EB">
        <w:rPr>
          <w:rFonts w:hint="eastAsia"/>
          <w:kern w:val="0"/>
          <w:szCs w:val="32"/>
        </w:rPr>
        <w:t>国家药监局器审中心通告</w:t>
      </w:r>
      <w:r w:rsidR="00E118B7" w:rsidRPr="006B17EB">
        <w:rPr>
          <w:rFonts w:hint="eastAsia"/>
          <w:kern w:val="0"/>
          <w:szCs w:val="32"/>
        </w:rPr>
        <w:t>2022</w:t>
      </w:r>
      <w:r w:rsidR="00E118B7" w:rsidRPr="006B17EB">
        <w:rPr>
          <w:rFonts w:hint="eastAsia"/>
          <w:kern w:val="0"/>
          <w:szCs w:val="32"/>
        </w:rPr>
        <w:t>年第</w:t>
      </w:r>
      <w:r w:rsidR="00E118B7" w:rsidRPr="006B17EB">
        <w:rPr>
          <w:rFonts w:hint="eastAsia"/>
          <w:kern w:val="0"/>
          <w:szCs w:val="32"/>
        </w:rPr>
        <w:t>9</w:t>
      </w:r>
      <w:r w:rsidR="00E118B7" w:rsidRPr="006B17EB">
        <w:rPr>
          <w:rFonts w:hint="eastAsia"/>
          <w:kern w:val="0"/>
          <w:szCs w:val="32"/>
        </w:rPr>
        <w:t>号</w:t>
      </w:r>
      <w:r w:rsidR="00E118B7" w:rsidRPr="006B17EB">
        <w:rPr>
          <w:szCs w:val="32"/>
        </w:rPr>
        <w:t>[Z].</w:t>
      </w:r>
    </w:p>
    <w:p w14:paraId="478D8CA1" w14:textId="77777777" w:rsidR="007D2FD6" w:rsidRPr="006B17EB" w:rsidRDefault="007D2FD6" w:rsidP="00E118B7">
      <w:pPr>
        <w:spacing w:line="520" w:lineRule="exact"/>
        <w:ind w:rightChars="-32" w:right="-102" w:firstLine="640"/>
      </w:pPr>
      <w:r w:rsidRPr="006B17EB">
        <w:rPr>
          <w:rFonts w:hint="eastAsia"/>
        </w:rPr>
        <w:t>[7]</w:t>
      </w:r>
      <w:r w:rsidR="00E118B7" w:rsidRPr="006B17EB">
        <w:rPr>
          <w:rFonts w:hint="eastAsia"/>
          <w:kern w:val="0"/>
          <w:szCs w:val="32"/>
        </w:rPr>
        <w:t>国家药品监督管理局医疗器械审评中心</w:t>
      </w:r>
      <w:r w:rsidR="00E118B7" w:rsidRPr="006B17EB">
        <w:rPr>
          <w:szCs w:val="32"/>
        </w:rPr>
        <w:t>.</w:t>
      </w:r>
      <w:r w:rsidRPr="006B17EB">
        <w:rPr>
          <w:rFonts w:hint="eastAsia"/>
        </w:rPr>
        <w:t>医疗器械</w:t>
      </w:r>
      <w:r w:rsidRPr="006B17EB">
        <w:t>网络安全注册审查指导原则</w:t>
      </w:r>
      <w:r w:rsidR="00E118B7" w:rsidRPr="006B17EB">
        <w:rPr>
          <w:szCs w:val="32"/>
        </w:rPr>
        <w:t>（</w:t>
      </w:r>
      <w:r w:rsidR="00E118B7" w:rsidRPr="006B17EB">
        <w:rPr>
          <w:szCs w:val="32"/>
        </w:rPr>
        <w:t>2022</w:t>
      </w:r>
      <w:r w:rsidR="00E118B7" w:rsidRPr="006B17EB">
        <w:rPr>
          <w:szCs w:val="32"/>
        </w:rPr>
        <w:t>年修订版）</w:t>
      </w:r>
      <w:r w:rsidR="00E118B7" w:rsidRPr="006B17EB">
        <w:rPr>
          <w:rFonts w:hint="eastAsia"/>
          <w:szCs w:val="32"/>
        </w:rPr>
        <w:t>:</w:t>
      </w:r>
      <w:r w:rsidR="00E118B7" w:rsidRPr="006B17EB">
        <w:rPr>
          <w:rFonts w:hint="eastAsia"/>
          <w:kern w:val="0"/>
          <w:szCs w:val="32"/>
        </w:rPr>
        <w:t>国家药监局器审中心通告</w:t>
      </w:r>
      <w:r w:rsidR="00E118B7" w:rsidRPr="006B17EB">
        <w:rPr>
          <w:rFonts w:hint="eastAsia"/>
          <w:kern w:val="0"/>
          <w:szCs w:val="32"/>
        </w:rPr>
        <w:t>2022</w:t>
      </w:r>
      <w:r w:rsidR="00E118B7" w:rsidRPr="006B17EB">
        <w:rPr>
          <w:rFonts w:hint="eastAsia"/>
          <w:kern w:val="0"/>
          <w:szCs w:val="32"/>
        </w:rPr>
        <w:t>年第</w:t>
      </w:r>
      <w:r w:rsidR="00E118B7" w:rsidRPr="006B17EB">
        <w:rPr>
          <w:rFonts w:hint="eastAsia"/>
          <w:kern w:val="0"/>
          <w:szCs w:val="32"/>
        </w:rPr>
        <w:t>7</w:t>
      </w:r>
      <w:r w:rsidR="00E118B7" w:rsidRPr="006B17EB">
        <w:rPr>
          <w:rFonts w:hint="eastAsia"/>
          <w:kern w:val="0"/>
          <w:szCs w:val="32"/>
        </w:rPr>
        <w:t>号</w:t>
      </w:r>
      <w:r w:rsidR="00E118B7" w:rsidRPr="006B17EB">
        <w:rPr>
          <w:szCs w:val="32"/>
        </w:rPr>
        <w:t>[Z].</w:t>
      </w:r>
    </w:p>
    <w:p w14:paraId="1C58D80E" w14:textId="77777777" w:rsidR="007D2FD6" w:rsidRPr="006B17EB" w:rsidRDefault="007D2FD6" w:rsidP="002E6F6E">
      <w:pPr>
        <w:autoSpaceDE w:val="0"/>
        <w:autoSpaceDN w:val="0"/>
        <w:adjustRightInd w:val="0"/>
        <w:spacing w:line="560" w:lineRule="exact"/>
        <w:ind w:firstLine="640"/>
        <w:rPr>
          <w:rFonts w:ascii="仿宋_GB2312"/>
          <w:szCs w:val="32"/>
        </w:rPr>
      </w:pPr>
      <w:r w:rsidRPr="006B17EB">
        <w:rPr>
          <w:rFonts w:hint="eastAsia"/>
        </w:rPr>
        <w:t>[8]</w:t>
      </w:r>
      <w:r w:rsidR="00F33225" w:rsidRPr="006B17EB">
        <w:rPr>
          <w:rFonts w:hint="eastAsia"/>
          <w:szCs w:val="32"/>
        </w:rPr>
        <w:t>国家药品监督管理局</w:t>
      </w:r>
      <w:r w:rsidR="00F33225" w:rsidRPr="006B17EB">
        <w:rPr>
          <w:rFonts w:hint="eastAsia"/>
          <w:szCs w:val="32"/>
        </w:rPr>
        <w:t>.</w:t>
      </w:r>
      <w:r w:rsidRPr="006B17EB">
        <w:rPr>
          <w:rFonts w:ascii="仿宋_GB2312" w:hint="eastAsia"/>
          <w:szCs w:val="32"/>
        </w:rPr>
        <w:t>医疗器械动物试验研究注册审查指导原则 第二部分</w:t>
      </w:r>
      <w:r w:rsidR="00B0326B" w:rsidRPr="006B17EB">
        <w:rPr>
          <w:rFonts w:hint="eastAsia"/>
        </w:rPr>
        <w:t>:</w:t>
      </w:r>
      <w:r w:rsidRPr="006B17EB">
        <w:rPr>
          <w:rFonts w:ascii="仿宋_GB2312" w:hint="eastAsia"/>
          <w:szCs w:val="32"/>
        </w:rPr>
        <w:t>试验</w:t>
      </w:r>
      <w:r w:rsidRPr="006B17EB">
        <w:rPr>
          <w:rFonts w:ascii="仿宋_GB2312"/>
          <w:szCs w:val="32"/>
        </w:rPr>
        <w:t>设计、实施质量保证</w:t>
      </w:r>
      <w:r w:rsidR="00F33225" w:rsidRPr="006B17EB">
        <w:rPr>
          <w:rFonts w:hint="eastAsia"/>
          <w:szCs w:val="32"/>
        </w:rPr>
        <w:t>:</w:t>
      </w:r>
      <w:r w:rsidR="00F33225" w:rsidRPr="006B17EB">
        <w:rPr>
          <w:rFonts w:ascii="仿宋_GB2312" w:hint="eastAsia"/>
          <w:szCs w:val="32"/>
        </w:rPr>
        <w:t>国家</w:t>
      </w:r>
      <w:r w:rsidR="00F33225" w:rsidRPr="006B17EB">
        <w:rPr>
          <w:rFonts w:ascii="仿宋_GB2312"/>
          <w:szCs w:val="32"/>
        </w:rPr>
        <w:t>药监局通告</w:t>
      </w:r>
      <w:r w:rsidR="002E6F6E" w:rsidRPr="006B17EB">
        <w:rPr>
          <w:szCs w:val="32"/>
        </w:rPr>
        <w:t>2021</w:t>
      </w:r>
      <w:r w:rsidR="002E6F6E" w:rsidRPr="006B17EB">
        <w:rPr>
          <w:szCs w:val="32"/>
        </w:rPr>
        <w:t>年第</w:t>
      </w:r>
      <w:r w:rsidR="002E6F6E" w:rsidRPr="006B17EB">
        <w:rPr>
          <w:szCs w:val="32"/>
        </w:rPr>
        <w:t>75</w:t>
      </w:r>
      <w:r w:rsidR="002E6F6E" w:rsidRPr="006B17EB">
        <w:rPr>
          <w:szCs w:val="32"/>
        </w:rPr>
        <w:t>号</w:t>
      </w:r>
      <w:r w:rsidR="00F33225" w:rsidRPr="006B17EB">
        <w:rPr>
          <w:rFonts w:hint="eastAsia"/>
          <w:szCs w:val="32"/>
        </w:rPr>
        <w:t>[Z].</w:t>
      </w:r>
    </w:p>
    <w:p w14:paraId="22D05C50" w14:textId="31DC397D" w:rsidR="007D2FD6" w:rsidRPr="006B17EB" w:rsidRDefault="007D2FD6" w:rsidP="00160075">
      <w:pPr>
        <w:spacing w:line="560" w:lineRule="exact"/>
        <w:ind w:firstLine="640"/>
      </w:pPr>
      <w:r w:rsidRPr="006B17EB">
        <w:t>[</w:t>
      </w:r>
      <w:r w:rsidR="00F72F46" w:rsidRPr="006B17EB">
        <w:t>9</w:t>
      </w:r>
      <w:r w:rsidRPr="006B17EB">
        <w:t>]</w:t>
      </w:r>
      <w:r w:rsidR="006476CF" w:rsidRPr="006B17EB">
        <w:rPr>
          <w:rFonts w:hint="eastAsia"/>
          <w:szCs w:val="32"/>
        </w:rPr>
        <w:t>国家药品监督管理局</w:t>
      </w:r>
      <w:r w:rsidR="006476CF" w:rsidRPr="006B17EB">
        <w:rPr>
          <w:rFonts w:hint="eastAsia"/>
          <w:szCs w:val="32"/>
        </w:rPr>
        <w:t>.</w:t>
      </w:r>
      <w:r w:rsidRPr="006B17EB">
        <w:rPr>
          <w:rFonts w:hint="eastAsia"/>
        </w:rPr>
        <w:t>关于</w:t>
      </w:r>
      <w:r w:rsidRPr="006B17EB">
        <w:t>发布免于临床评价医疗器械目录的通告</w:t>
      </w:r>
      <w:r w:rsidR="006476CF" w:rsidRPr="006B17EB">
        <w:rPr>
          <w:rFonts w:hint="eastAsia"/>
        </w:rPr>
        <w:t>:</w:t>
      </w:r>
      <w:r w:rsidR="006476CF" w:rsidRPr="006B17EB">
        <w:rPr>
          <w:rFonts w:hint="eastAsia"/>
        </w:rPr>
        <w:t>国家</w:t>
      </w:r>
      <w:r w:rsidR="006476CF" w:rsidRPr="006B17EB">
        <w:t>药监局通告</w:t>
      </w:r>
      <w:r w:rsidR="006476CF" w:rsidRPr="006B17EB">
        <w:rPr>
          <w:rFonts w:hint="eastAsia"/>
        </w:rPr>
        <w:t>202</w:t>
      </w:r>
      <w:r w:rsidR="00974D5C" w:rsidRPr="006B17EB">
        <w:t>3</w:t>
      </w:r>
      <w:r w:rsidR="006476CF" w:rsidRPr="006B17EB">
        <w:rPr>
          <w:rFonts w:hint="eastAsia"/>
        </w:rPr>
        <w:t>年</w:t>
      </w:r>
      <w:r w:rsidR="006476CF" w:rsidRPr="006B17EB">
        <w:t>第</w:t>
      </w:r>
      <w:r w:rsidR="00974D5C" w:rsidRPr="006B17EB">
        <w:t>33</w:t>
      </w:r>
      <w:r w:rsidR="006476CF" w:rsidRPr="006B17EB">
        <w:rPr>
          <w:rFonts w:hint="eastAsia"/>
        </w:rPr>
        <w:t>号</w:t>
      </w:r>
      <w:r w:rsidR="006476CF" w:rsidRPr="006B17EB">
        <w:rPr>
          <w:rFonts w:hint="eastAsia"/>
        </w:rPr>
        <w:t>[Z].</w:t>
      </w:r>
    </w:p>
    <w:p w14:paraId="2E723FE8" w14:textId="1554D2E4" w:rsidR="007D2FD6" w:rsidRPr="006B17EB" w:rsidRDefault="007D2FD6" w:rsidP="00160075">
      <w:pPr>
        <w:spacing w:line="560" w:lineRule="exact"/>
        <w:ind w:firstLine="640"/>
      </w:pPr>
      <w:r w:rsidRPr="006B17EB">
        <w:rPr>
          <w:rFonts w:hint="eastAsia"/>
        </w:rPr>
        <w:t>[1</w:t>
      </w:r>
      <w:r w:rsidR="00F72F46" w:rsidRPr="006B17EB">
        <w:t>0</w:t>
      </w:r>
      <w:r w:rsidRPr="006B17EB">
        <w:rPr>
          <w:rFonts w:hint="eastAsia"/>
        </w:rPr>
        <w:t>]</w:t>
      </w:r>
      <w:r w:rsidR="00B0326B" w:rsidRPr="006B17EB">
        <w:rPr>
          <w:rFonts w:hint="eastAsia"/>
          <w:szCs w:val="32"/>
        </w:rPr>
        <w:t>国家药品监督管理局</w:t>
      </w:r>
      <w:r w:rsidR="00B0326B" w:rsidRPr="006B17EB">
        <w:rPr>
          <w:rFonts w:hint="eastAsia"/>
          <w:szCs w:val="32"/>
        </w:rPr>
        <w:t>.</w:t>
      </w:r>
      <w:r w:rsidRPr="006B17EB">
        <w:t>医疗器械临床评价技术指导原则</w:t>
      </w:r>
      <w:r w:rsidR="00B0326B" w:rsidRPr="006B17EB">
        <w:rPr>
          <w:rFonts w:hint="eastAsia"/>
        </w:rPr>
        <w:t>:</w:t>
      </w:r>
      <w:r w:rsidR="00B0326B" w:rsidRPr="006B17EB">
        <w:rPr>
          <w:rFonts w:hint="eastAsia"/>
        </w:rPr>
        <w:t>国家</w:t>
      </w:r>
      <w:r w:rsidR="00B0326B" w:rsidRPr="006B17EB">
        <w:t>药监局通告</w:t>
      </w:r>
      <w:r w:rsidR="00B0326B" w:rsidRPr="006B17EB">
        <w:rPr>
          <w:rFonts w:hint="eastAsia"/>
        </w:rPr>
        <w:t>2021</w:t>
      </w:r>
      <w:r w:rsidR="00B0326B" w:rsidRPr="006B17EB">
        <w:rPr>
          <w:rFonts w:hint="eastAsia"/>
        </w:rPr>
        <w:t>年</w:t>
      </w:r>
      <w:r w:rsidR="00B0326B" w:rsidRPr="006B17EB">
        <w:t>第</w:t>
      </w:r>
      <w:r w:rsidR="00B0326B" w:rsidRPr="006B17EB">
        <w:rPr>
          <w:rFonts w:hint="eastAsia"/>
        </w:rPr>
        <w:t>7</w:t>
      </w:r>
      <w:r w:rsidR="00B0326B" w:rsidRPr="006B17EB">
        <w:t>3</w:t>
      </w:r>
      <w:r w:rsidR="00B0326B" w:rsidRPr="006B17EB">
        <w:rPr>
          <w:rFonts w:hint="eastAsia"/>
        </w:rPr>
        <w:t>号</w:t>
      </w:r>
      <w:r w:rsidR="00B0326B" w:rsidRPr="006B17EB">
        <w:rPr>
          <w:rFonts w:hint="eastAsia"/>
        </w:rPr>
        <w:t>[Z].</w:t>
      </w:r>
    </w:p>
    <w:p w14:paraId="5F4C572B" w14:textId="3A927860" w:rsidR="002C1317" w:rsidRPr="006B17EB" w:rsidRDefault="002C1317" w:rsidP="00160075">
      <w:pPr>
        <w:spacing w:line="560" w:lineRule="exact"/>
        <w:ind w:firstLine="640"/>
      </w:pPr>
      <w:r w:rsidRPr="006B17EB">
        <w:rPr>
          <w:rFonts w:hint="eastAsia"/>
        </w:rPr>
        <w:t>[1</w:t>
      </w:r>
      <w:r w:rsidR="00F72F46" w:rsidRPr="006B17EB">
        <w:t>1</w:t>
      </w:r>
      <w:r w:rsidRPr="006B17EB">
        <w:rPr>
          <w:rFonts w:hint="eastAsia"/>
        </w:rPr>
        <w:t>]</w:t>
      </w:r>
      <w:r w:rsidRPr="006B17EB">
        <w:rPr>
          <w:rFonts w:hint="eastAsia"/>
          <w:szCs w:val="32"/>
        </w:rPr>
        <w:t>国家药品监督管理局</w:t>
      </w:r>
      <w:r w:rsidRPr="006B17EB">
        <w:rPr>
          <w:rFonts w:hint="eastAsia"/>
          <w:szCs w:val="32"/>
        </w:rPr>
        <w:t>.</w:t>
      </w:r>
      <w:r w:rsidRPr="006B17EB">
        <w:rPr>
          <w:rFonts w:hint="eastAsia"/>
        </w:rPr>
        <w:t>医疗器械</w:t>
      </w:r>
      <w:r w:rsidRPr="006B17EB">
        <w:t>临床评价等同性论证技术指导原则</w:t>
      </w:r>
      <w:r w:rsidRPr="006B17EB">
        <w:rPr>
          <w:rFonts w:hint="eastAsia"/>
        </w:rPr>
        <w:t>:</w:t>
      </w:r>
      <w:r w:rsidRPr="006B17EB">
        <w:rPr>
          <w:rFonts w:hint="eastAsia"/>
        </w:rPr>
        <w:t>国家</w:t>
      </w:r>
      <w:r w:rsidRPr="006B17EB">
        <w:t>药监局通告</w:t>
      </w:r>
      <w:r w:rsidRPr="006B17EB">
        <w:rPr>
          <w:rFonts w:hint="eastAsia"/>
        </w:rPr>
        <w:t>2021</w:t>
      </w:r>
      <w:r w:rsidRPr="006B17EB">
        <w:rPr>
          <w:rFonts w:hint="eastAsia"/>
        </w:rPr>
        <w:t>年</w:t>
      </w:r>
      <w:r w:rsidRPr="006B17EB">
        <w:t>第</w:t>
      </w:r>
      <w:r w:rsidRPr="006B17EB">
        <w:rPr>
          <w:rFonts w:hint="eastAsia"/>
        </w:rPr>
        <w:t>7</w:t>
      </w:r>
      <w:r w:rsidRPr="006B17EB">
        <w:t>3</w:t>
      </w:r>
      <w:r w:rsidRPr="006B17EB">
        <w:rPr>
          <w:rFonts w:hint="eastAsia"/>
        </w:rPr>
        <w:t>号</w:t>
      </w:r>
      <w:r w:rsidRPr="006B17EB">
        <w:rPr>
          <w:rFonts w:hint="eastAsia"/>
        </w:rPr>
        <w:t>[Z].</w:t>
      </w:r>
    </w:p>
    <w:p w14:paraId="4C5EF4BF" w14:textId="568BE1E4" w:rsidR="005124F7" w:rsidRPr="006B17EB" w:rsidRDefault="005124F7" w:rsidP="00160075">
      <w:pPr>
        <w:spacing w:line="560" w:lineRule="exact"/>
        <w:ind w:firstLine="640"/>
      </w:pPr>
      <w:r w:rsidRPr="006B17EB">
        <w:rPr>
          <w:rFonts w:hint="eastAsia"/>
        </w:rPr>
        <w:t>[1</w:t>
      </w:r>
      <w:r w:rsidR="00F72F46" w:rsidRPr="006B17EB">
        <w:t>2</w:t>
      </w:r>
      <w:r w:rsidRPr="006B17EB">
        <w:rPr>
          <w:rFonts w:hint="eastAsia"/>
        </w:rPr>
        <w:t>]</w:t>
      </w:r>
      <w:r w:rsidRPr="006B17EB">
        <w:rPr>
          <w:rFonts w:hint="eastAsia"/>
          <w:szCs w:val="32"/>
        </w:rPr>
        <w:t>国家药品监督管理局</w:t>
      </w:r>
      <w:r w:rsidRPr="006B17EB">
        <w:rPr>
          <w:rFonts w:hint="eastAsia"/>
          <w:szCs w:val="32"/>
        </w:rPr>
        <w:t>.</w:t>
      </w:r>
      <w:r w:rsidRPr="006B17EB">
        <w:rPr>
          <w:rFonts w:hint="eastAsia"/>
        </w:rPr>
        <w:t>医疗器械注册申报</w:t>
      </w:r>
      <w:r w:rsidRPr="006B17EB">
        <w:t>临床评价报</w:t>
      </w:r>
      <w:r w:rsidRPr="006B17EB">
        <w:lastRenderedPageBreak/>
        <w:t>告技术指导原则</w:t>
      </w:r>
      <w:r w:rsidRPr="006B17EB">
        <w:rPr>
          <w:rFonts w:hint="eastAsia"/>
        </w:rPr>
        <w:t>:</w:t>
      </w:r>
      <w:r w:rsidRPr="006B17EB">
        <w:rPr>
          <w:rFonts w:hint="eastAsia"/>
        </w:rPr>
        <w:t>国家</w:t>
      </w:r>
      <w:r w:rsidRPr="006B17EB">
        <w:t>药监局通告</w:t>
      </w:r>
      <w:r w:rsidRPr="006B17EB">
        <w:rPr>
          <w:rFonts w:hint="eastAsia"/>
        </w:rPr>
        <w:t>2021</w:t>
      </w:r>
      <w:r w:rsidRPr="006B17EB">
        <w:rPr>
          <w:rFonts w:hint="eastAsia"/>
        </w:rPr>
        <w:t>年</w:t>
      </w:r>
      <w:r w:rsidRPr="006B17EB">
        <w:t>第</w:t>
      </w:r>
      <w:r w:rsidRPr="006B17EB">
        <w:rPr>
          <w:rFonts w:hint="eastAsia"/>
        </w:rPr>
        <w:t>7</w:t>
      </w:r>
      <w:r w:rsidRPr="006B17EB">
        <w:t>3</w:t>
      </w:r>
      <w:r w:rsidRPr="006B17EB">
        <w:rPr>
          <w:rFonts w:hint="eastAsia"/>
        </w:rPr>
        <w:t>号</w:t>
      </w:r>
      <w:r w:rsidRPr="006B17EB">
        <w:rPr>
          <w:rFonts w:hint="eastAsia"/>
        </w:rPr>
        <w:t>[Z].</w:t>
      </w:r>
    </w:p>
    <w:p w14:paraId="700A6EC3" w14:textId="543FA13C" w:rsidR="008D7063" w:rsidRPr="006B17EB" w:rsidRDefault="007D2FD6" w:rsidP="008F6F5D">
      <w:pPr>
        <w:overflowPunct w:val="0"/>
        <w:spacing w:line="520" w:lineRule="exact"/>
        <w:ind w:firstLine="640"/>
        <w:rPr>
          <w:rStyle w:val="f101"/>
          <w:sz w:val="32"/>
        </w:rPr>
      </w:pPr>
      <w:r w:rsidRPr="006B17EB">
        <w:t>[1</w:t>
      </w:r>
      <w:r w:rsidR="00F72F46" w:rsidRPr="006B17EB">
        <w:t>3</w:t>
      </w:r>
      <w:r w:rsidRPr="006B17EB">
        <w:t>]</w:t>
      </w:r>
      <w:r w:rsidR="008F6F5D" w:rsidRPr="006B17EB">
        <w:rPr>
          <w:rFonts w:hint="eastAsia"/>
          <w:snapToGrid w:val="0"/>
          <w:kern w:val="0"/>
          <w:szCs w:val="32"/>
        </w:rPr>
        <w:t>原国家食品药品监督管理总局</w:t>
      </w:r>
      <w:r w:rsidR="008F6F5D" w:rsidRPr="006B17EB">
        <w:rPr>
          <w:rFonts w:hint="eastAsia"/>
          <w:snapToGrid w:val="0"/>
          <w:kern w:val="0"/>
          <w:szCs w:val="32"/>
        </w:rPr>
        <w:t>.</w:t>
      </w:r>
      <w:r w:rsidRPr="006B17EB">
        <w:rPr>
          <w:rStyle w:val="f101"/>
          <w:sz w:val="32"/>
        </w:rPr>
        <w:t>医疗器械说明书和标签管理规定</w:t>
      </w:r>
      <w:r w:rsidR="00B0326B" w:rsidRPr="006B17EB">
        <w:rPr>
          <w:rFonts w:hint="eastAsia"/>
        </w:rPr>
        <w:t>:</w:t>
      </w:r>
      <w:r w:rsidR="008F6F5D" w:rsidRPr="006B17EB">
        <w:rPr>
          <w:rFonts w:hint="eastAsia"/>
          <w:snapToGrid w:val="0"/>
          <w:kern w:val="0"/>
          <w:szCs w:val="32"/>
        </w:rPr>
        <w:t>国家食品药品监督管理总局令第</w:t>
      </w:r>
      <w:r w:rsidR="008F6F5D" w:rsidRPr="006B17EB">
        <w:rPr>
          <w:rFonts w:hint="eastAsia"/>
          <w:snapToGrid w:val="0"/>
          <w:kern w:val="0"/>
          <w:szCs w:val="32"/>
        </w:rPr>
        <w:t>6</w:t>
      </w:r>
      <w:r w:rsidR="008F6F5D" w:rsidRPr="006B17EB">
        <w:rPr>
          <w:rFonts w:hint="eastAsia"/>
          <w:snapToGrid w:val="0"/>
          <w:kern w:val="0"/>
          <w:szCs w:val="32"/>
        </w:rPr>
        <w:t>号</w:t>
      </w:r>
      <w:r w:rsidR="008F6F5D" w:rsidRPr="006B17EB">
        <w:rPr>
          <w:rFonts w:hint="eastAsia"/>
          <w:snapToGrid w:val="0"/>
          <w:kern w:val="0"/>
          <w:szCs w:val="32"/>
        </w:rPr>
        <w:t>[Z].</w:t>
      </w:r>
    </w:p>
    <w:p w14:paraId="0DD98B31" w14:textId="6DE22D9E" w:rsidR="00EE03E4" w:rsidRPr="006B17EB" w:rsidRDefault="008D7063" w:rsidP="00160075">
      <w:pPr>
        <w:spacing w:line="560" w:lineRule="exact"/>
        <w:ind w:firstLine="640"/>
        <w:rPr>
          <w:szCs w:val="32"/>
        </w:rPr>
      </w:pPr>
      <w:r w:rsidRPr="006B17EB">
        <w:rPr>
          <w:rFonts w:hint="eastAsia"/>
          <w:szCs w:val="32"/>
        </w:rPr>
        <w:t>[1</w:t>
      </w:r>
      <w:r w:rsidR="00F72F46" w:rsidRPr="006B17EB">
        <w:rPr>
          <w:szCs w:val="32"/>
        </w:rPr>
        <w:t>4</w:t>
      </w:r>
      <w:r w:rsidRPr="006B17EB">
        <w:rPr>
          <w:rFonts w:hint="eastAsia"/>
          <w:szCs w:val="32"/>
        </w:rPr>
        <w:t>]</w:t>
      </w:r>
      <w:r w:rsidRPr="006B17EB">
        <w:rPr>
          <w:rFonts w:hint="eastAsia"/>
          <w:szCs w:val="32"/>
        </w:rPr>
        <w:t>国家药品监督管理局</w:t>
      </w:r>
      <w:r w:rsidRPr="006B17EB">
        <w:rPr>
          <w:rFonts w:hint="eastAsia"/>
          <w:szCs w:val="32"/>
        </w:rPr>
        <w:t>.</w:t>
      </w:r>
      <w:r w:rsidRPr="006B17EB">
        <w:rPr>
          <w:szCs w:val="32"/>
        </w:rPr>
        <w:t>医疗器械注册申报资料要求和批准证明文件格式</w:t>
      </w:r>
      <w:r w:rsidRPr="006B17EB">
        <w:rPr>
          <w:rFonts w:hint="eastAsia"/>
          <w:szCs w:val="32"/>
        </w:rPr>
        <w:t>:</w:t>
      </w:r>
      <w:r w:rsidRPr="006B17EB">
        <w:rPr>
          <w:rFonts w:hint="eastAsia"/>
          <w:szCs w:val="32"/>
        </w:rPr>
        <w:t>国家药监局公告</w:t>
      </w:r>
      <w:r w:rsidRPr="006B17EB">
        <w:rPr>
          <w:rFonts w:hint="eastAsia"/>
          <w:szCs w:val="32"/>
        </w:rPr>
        <w:t>2021</w:t>
      </w:r>
      <w:r w:rsidRPr="006B17EB">
        <w:rPr>
          <w:rFonts w:hint="eastAsia"/>
          <w:szCs w:val="32"/>
        </w:rPr>
        <w:t>年第</w:t>
      </w:r>
      <w:r w:rsidRPr="006B17EB">
        <w:rPr>
          <w:rFonts w:hint="eastAsia"/>
          <w:szCs w:val="32"/>
        </w:rPr>
        <w:t>121</w:t>
      </w:r>
      <w:r w:rsidRPr="006B17EB">
        <w:rPr>
          <w:rFonts w:hint="eastAsia"/>
          <w:szCs w:val="32"/>
        </w:rPr>
        <w:t>号</w:t>
      </w:r>
      <w:r w:rsidRPr="006B17EB">
        <w:rPr>
          <w:szCs w:val="32"/>
        </w:rPr>
        <w:t>[Z].</w:t>
      </w:r>
    </w:p>
    <w:p w14:paraId="55356BAC" w14:textId="69B0DF27" w:rsidR="00EE03E4" w:rsidRPr="006B17EB" w:rsidRDefault="00EE03E4" w:rsidP="00160075">
      <w:pPr>
        <w:spacing w:line="560" w:lineRule="exact"/>
        <w:ind w:firstLine="640"/>
        <w:rPr>
          <w:szCs w:val="32"/>
        </w:rPr>
      </w:pPr>
      <w:r w:rsidRPr="006B17EB">
        <w:rPr>
          <w:szCs w:val="32"/>
        </w:rPr>
        <w:t>[1</w:t>
      </w:r>
      <w:r w:rsidR="00F72F46" w:rsidRPr="006B17EB">
        <w:rPr>
          <w:szCs w:val="32"/>
        </w:rPr>
        <w:t>5</w:t>
      </w:r>
      <w:r w:rsidRPr="006B17EB">
        <w:rPr>
          <w:szCs w:val="32"/>
        </w:rPr>
        <w:t>]GB 9706.1-2020,</w:t>
      </w:r>
      <w:r w:rsidRPr="006B17EB">
        <w:rPr>
          <w:rFonts w:hint="eastAsia"/>
          <w:szCs w:val="32"/>
        </w:rPr>
        <w:t>医用电气</w:t>
      </w:r>
      <w:r w:rsidRPr="006B17EB">
        <w:rPr>
          <w:szCs w:val="32"/>
        </w:rPr>
        <w:t>设备</w:t>
      </w:r>
      <w:r w:rsidRPr="006B17EB">
        <w:rPr>
          <w:rFonts w:hint="eastAsia"/>
          <w:szCs w:val="32"/>
        </w:rPr>
        <w:t xml:space="preserve"> </w:t>
      </w:r>
      <w:r w:rsidRPr="006B17EB">
        <w:rPr>
          <w:rFonts w:hint="eastAsia"/>
          <w:szCs w:val="32"/>
        </w:rPr>
        <w:t>第</w:t>
      </w:r>
      <w:r w:rsidRPr="006B17EB">
        <w:rPr>
          <w:rFonts w:hint="eastAsia"/>
          <w:szCs w:val="32"/>
        </w:rPr>
        <w:t>1</w:t>
      </w:r>
      <w:r w:rsidRPr="006B17EB">
        <w:rPr>
          <w:rFonts w:hint="eastAsia"/>
          <w:szCs w:val="32"/>
        </w:rPr>
        <w:t>部分</w:t>
      </w:r>
      <w:r w:rsidRPr="006B17EB">
        <w:rPr>
          <w:szCs w:val="32"/>
        </w:rPr>
        <w:t>：基本安全和基本性能的通用要求</w:t>
      </w:r>
      <w:r w:rsidRPr="006B17EB">
        <w:rPr>
          <w:szCs w:val="32"/>
        </w:rPr>
        <w:t>[S].</w:t>
      </w:r>
    </w:p>
    <w:p w14:paraId="62104AF5" w14:textId="7931EA34" w:rsidR="00EE03E4" w:rsidRPr="006B17EB" w:rsidRDefault="00EE03E4" w:rsidP="00160075">
      <w:pPr>
        <w:spacing w:line="560" w:lineRule="exact"/>
        <w:ind w:firstLine="640"/>
        <w:rPr>
          <w:szCs w:val="32"/>
        </w:rPr>
      </w:pPr>
      <w:r w:rsidRPr="006B17EB">
        <w:rPr>
          <w:szCs w:val="32"/>
        </w:rPr>
        <w:t>[1</w:t>
      </w:r>
      <w:r w:rsidR="00F72F46" w:rsidRPr="006B17EB">
        <w:rPr>
          <w:szCs w:val="32"/>
        </w:rPr>
        <w:t>6</w:t>
      </w:r>
      <w:r w:rsidRPr="006B17EB">
        <w:rPr>
          <w:szCs w:val="32"/>
        </w:rPr>
        <w:t>]GB 9706.202</w:t>
      </w:r>
      <w:r w:rsidR="001D12B0">
        <w:rPr>
          <w:szCs w:val="32"/>
        </w:rPr>
        <w:t>-2021</w:t>
      </w:r>
      <w:r w:rsidR="004C44B7" w:rsidRPr="006B17EB">
        <w:rPr>
          <w:szCs w:val="32"/>
        </w:rPr>
        <w:t>,</w:t>
      </w:r>
      <w:r w:rsidR="004C44B7" w:rsidRPr="006B17EB">
        <w:rPr>
          <w:rFonts w:hint="eastAsia"/>
          <w:szCs w:val="32"/>
        </w:rPr>
        <w:t>医用</w:t>
      </w:r>
      <w:r w:rsidR="004C44B7" w:rsidRPr="006B17EB">
        <w:rPr>
          <w:szCs w:val="32"/>
        </w:rPr>
        <w:t>电气设备</w:t>
      </w:r>
      <w:r w:rsidR="004C44B7" w:rsidRPr="006B17EB">
        <w:rPr>
          <w:rFonts w:hint="eastAsia"/>
          <w:szCs w:val="32"/>
        </w:rPr>
        <w:t xml:space="preserve"> </w:t>
      </w:r>
      <w:r w:rsidR="004C44B7" w:rsidRPr="006B17EB">
        <w:rPr>
          <w:rFonts w:hint="eastAsia"/>
          <w:szCs w:val="32"/>
        </w:rPr>
        <w:t>第</w:t>
      </w:r>
      <w:r w:rsidR="004C44B7" w:rsidRPr="006B17EB">
        <w:rPr>
          <w:rFonts w:hint="eastAsia"/>
          <w:szCs w:val="32"/>
        </w:rPr>
        <w:t>2</w:t>
      </w:r>
      <w:r w:rsidR="004C44B7" w:rsidRPr="006B17EB">
        <w:rPr>
          <w:szCs w:val="32"/>
        </w:rPr>
        <w:t>-2</w:t>
      </w:r>
      <w:r w:rsidR="004C44B7" w:rsidRPr="006B17EB">
        <w:rPr>
          <w:rFonts w:hint="eastAsia"/>
          <w:szCs w:val="32"/>
        </w:rPr>
        <w:t>部分</w:t>
      </w:r>
      <w:r w:rsidR="004C44B7" w:rsidRPr="006B17EB">
        <w:rPr>
          <w:szCs w:val="32"/>
        </w:rPr>
        <w:t>：高频手术设备及高频附件的基本安全和基本性能专用要求</w:t>
      </w:r>
      <w:r w:rsidR="004C44B7" w:rsidRPr="006B17EB">
        <w:rPr>
          <w:szCs w:val="32"/>
        </w:rPr>
        <w:t>[S].</w:t>
      </w:r>
    </w:p>
    <w:p w14:paraId="62463E38" w14:textId="0D3815BF" w:rsidR="00EE03E4" w:rsidRPr="006B17EB" w:rsidRDefault="00EE03E4" w:rsidP="00EE03E4">
      <w:pPr>
        <w:spacing w:line="560" w:lineRule="exact"/>
        <w:ind w:firstLine="640"/>
        <w:rPr>
          <w:szCs w:val="32"/>
        </w:rPr>
      </w:pPr>
      <w:r w:rsidRPr="006B17EB">
        <w:rPr>
          <w:szCs w:val="32"/>
        </w:rPr>
        <w:t>[1</w:t>
      </w:r>
      <w:r w:rsidR="00033F32" w:rsidRPr="006B17EB">
        <w:rPr>
          <w:szCs w:val="32"/>
        </w:rPr>
        <w:t>7</w:t>
      </w:r>
      <w:r w:rsidRPr="006B17EB">
        <w:rPr>
          <w:szCs w:val="32"/>
        </w:rPr>
        <w:t>]GB/T 4857</w:t>
      </w:r>
      <w:r w:rsidR="004C44B7" w:rsidRPr="006B17EB">
        <w:rPr>
          <w:szCs w:val="32"/>
        </w:rPr>
        <w:t>,</w:t>
      </w:r>
      <w:r w:rsidR="004C44B7" w:rsidRPr="006B17EB">
        <w:t xml:space="preserve"> </w:t>
      </w:r>
      <w:r w:rsidR="004C44B7" w:rsidRPr="006B17EB">
        <w:t>包装</w:t>
      </w:r>
      <w:r w:rsidR="004C44B7" w:rsidRPr="006B17EB">
        <w:rPr>
          <w:rFonts w:hint="eastAsia"/>
        </w:rPr>
        <w:t xml:space="preserve"> </w:t>
      </w:r>
      <w:r w:rsidR="004C44B7" w:rsidRPr="006B17EB">
        <w:rPr>
          <w:rFonts w:hint="eastAsia"/>
        </w:rPr>
        <w:t>运输</w:t>
      </w:r>
      <w:r w:rsidR="004C44B7" w:rsidRPr="006B17EB">
        <w:t>包装件</w:t>
      </w:r>
      <w:r w:rsidR="004C44B7" w:rsidRPr="006B17EB">
        <w:rPr>
          <w:rFonts w:hint="eastAsia"/>
        </w:rPr>
        <w:t>系列标准</w:t>
      </w:r>
      <w:r w:rsidR="004C44B7" w:rsidRPr="006B17EB">
        <w:rPr>
          <w:rFonts w:hint="eastAsia"/>
        </w:rPr>
        <w:t>[S].</w:t>
      </w:r>
    </w:p>
    <w:p w14:paraId="5C798C3C" w14:textId="0FA10E8E" w:rsidR="00917174" w:rsidRPr="006B17EB" w:rsidRDefault="00917174" w:rsidP="00EE03E4">
      <w:pPr>
        <w:spacing w:line="560" w:lineRule="exact"/>
        <w:ind w:firstLine="640"/>
      </w:pPr>
      <w:r w:rsidRPr="006B17EB">
        <w:t>[</w:t>
      </w:r>
      <w:r w:rsidR="00670C52" w:rsidRPr="006B17EB">
        <w:t>1</w:t>
      </w:r>
      <w:r w:rsidR="00033F32" w:rsidRPr="006B17EB">
        <w:t>8</w:t>
      </w:r>
      <w:r w:rsidRPr="006B17EB">
        <w:t>]GB/T 14710</w:t>
      </w:r>
      <w:r w:rsidRPr="006B17EB">
        <w:rPr>
          <w:rFonts w:hint="eastAsia"/>
        </w:rPr>
        <w:t>—</w:t>
      </w:r>
      <w:r w:rsidRPr="006B17EB">
        <w:t>2009</w:t>
      </w:r>
      <w:r w:rsidRPr="006B17EB">
        <w:rPr>
          <w:rFonts w:hint="eastAsia"/>
        </w:rPr>
        <w:t>，</w:t>
      </w:r>
      <w:r w:rsidRPr="006B17EB">
        <w:t>医用电器环境要求及试验方法</w:t>
      </w:r>
      <w:r w:rsidRPr="006B17EB">
        <w:rPr>
          <w:rFonts w:hint="eastAsia"/>
        </w:rPr>
        <w:t>[S].</w:t>
      </w:r>
    </w:p>
    <w:p w14:paraId="7AE30EDE" w14:textId="50B6001C" w:rsidR="009F313C" w:rsidRPr="006B17EB" w:rsidRDefault="009F313C" w:rsidP="00EE03E4">
      <w:pPr>
        <w:spacing w:line="560" w:lineRule="exact"/>
        <w:ind w:firstLine="640"/>
        <w:rPr>
          <w:szCs w:val="32"/>
        </w:rPr>
      </w:pPr>
      <w:r w:rsidRPr="006B17EB">
        <w:rPr>
          <w:szCs w:val="32"/>
        </w:rPr>
        <w:t>[</w:t>
      </w:r>
      <w:r w:rsidR="00033F32" w:rsidRPr="006B17EB">
        <w:rPr>
          <w:szCs w:val="32"/>
        </w:rPr>
        <w:t>19</w:t>
      </w:r>
      <w:r w:rsidRPr="006B17EB">
        <w:rPr>
          <w:szCs w:val="32"/>
        </w:rPr>
        <w:t>]GB/T 16886</w:t>
      </w:r>
      <w:r w:rsidR="004C44B7" w:rsidRPr="006B17EB">
        <w:rPr>
          <w:rFonts w:hint="eastAsia"/>
          <w:szCs w:val="32"/>
        </w:rPr>
        <w:t>，</w:t>
      </w:r>
      <w:r w:rsidR="004C44B7" w:rsidRPr="006B17EB">
        <w:rPr>
          <w:szCs w:val="32"/>
        </w:rPr>
        <w:t>医疗器械生物学评价</w:t>
      </w:r>
      <w:r w:rsidRPr="006B17EB">
        <w:rPr>
          <w:rFonts w:hint="eastAsia"/>
          <w:szCs w:val="32"/>
        </w:rPr>
        <w:t>系列</w:t>
      </w:r>
      <w:r w:rsidRPr="006B17EB">
        <w:rPr>
          <w:szCs w:val="32"/>
        </w:rPr>
        <w:t>标准</w:t>
      </w:r>
      <w:r w:rsidR="004C44B7" w:rsidRPr="006B17EB">
        <w:rPr>
          <w:rFonts w:hint="eastAsia"/>
        </w:rPr>
        <w:t>[S].</w:t>
      </w:r>
    </w:p>
    <w:p w14:paraId="2DAD1C58" w14:textId="335A32DE" w:rsidR="00EE03E4" w:rsidRPr="006B17EB" w:rsidRDefault="00EE03E4" w:rsidP="00EE03E4">
      <w:pPr>
        <w:spacing w:line="560" w:lineRule="exact"/>
        <w:ind w:firstLine="640"/>
        <w:rPr>
          <w:szCs w:val="32"/>
        </w:rPr>
      </w:pPr>
      <w:r w:rsidRPr="006B17EB">
        <w:rPr>
          <w:szCs w:val="32"/>
        </w:rPr>
        <w:t>[</w:t>
      </w:r>
      <w:r w:rsidR="00670C52" w:rsidRPr="006B17EB">
        <w:rPr>
          <w:szCs w:val="32"/>
        </w:rPr>
        <w:t>2</w:t>
      </w:r>
      <w:r w:rsidR="00033F32" w:rsidRPr="006B17EB">
        <w:rPr>
          <w:szCs w:val="32"/>
        </w:rPr>
        <w:t>0</w:t>
      </w:r>
      <w:r w:rsidRPr="006B17EB">
        <w:rPr>
          <w:szCs w:val="32"/>
        </w:rPr>
        <w:t>]GB/T 42062</w:t>
      </w:r>
      <w:r w:rsidR="004C44B7" w:rsidRPr="006B17EB">
        <w:rPr>
          <w:szCs w:val="32"/>
        </w:rPr>
        <w:t>-2022,</w:t>
      </w:r>
      <w:r w:rsidR="004C44B7" w:rsidRPr="006B17EB">
        <w:rPr>
          <w:rFonts w:hint="eastAsia"/>
          <w:szCs w:val="32"/>
        </w:rPr>
        <w:t>医疗器械</w:t>
      </w:r>
      <w:r w:rsidR="004C44B7" w:rsidRPr="006B17EB">
        <w:rPr>
          <w:rFonts w:hint="eastAsia"/>
          <w:szCs w:val="32"/>
        </w:rPr>
        <w:t xml:space="preserve"> </w:t>
      </w:r>
      <w:r w:rsidR="004C44B7" w:rsidRPr="006B17EB">
        <w:rPr>
          <w:rFonts w:hint="eastAsia"/>
          <w:szCs w:val="32"/>
        </w:rPr>
        <w:t>风险管理</w:t>
      </w:r>
      <w:r w:rsidR="004C44B7" w:rsidRPr="006B17EB">
        <w:rPr>
          <w:szCs w:val="32"/>
        </w:rPr>
        <w:t>对医疗器械的</w:t>
      </w:r>
      <w:r w:rsidR="004C44B7" w:rsidRPr="006B17EB">
        <w:rPr>
          <w:rFonts w:hint="eastAsia"/>
          <w:szCs w:val="32"/>
        </w:rPr>
        <w:t>应用</w:t>
      </w:r>
      <w:r w:rsidR="004C44B7" w:rsidRPr="006B17EB">
        <w:rPr>
          <w:rFonts w:hint="eastAsia"/>
        </w:rPr>
        <w:t>[S].</w:t>
      </w:r>
    </w:p>
    <w:p w14:paraId="05938B10" w14:textId="0A3DB304" w:rsidR="00EE03E4" w:rsidRPr="006B17EB" w:rsidRDefault="00EE03E4" w:rsidP="00EE03E4">
      <w:pPr>
        <w:spacing w:line="560" w:lineRule="exact"/>
        <w:ind w:firstLine="640"/>
        <w:rPr>
          <w:szCs w:val="32"/>
        </w:rPr>
      </w:pPr>
      <w:r w:rsidRPr="006B17EB">
        <w:rPr>
          <w:szCs w:val="32"/>
        </w:rPr>
        <w:t>[</w:t>
      </w:r>
      <w:r w:rsidR="00670C52" w:rsidRPr="006B17EB">
        <w:rPr>
          <w:szCs w:val="32"/>
        </w:rPr>
        <w:t>2</w:t>
      </w:r>
      <w:r w:rsidR="00033F32" w:rsidRPr="006B17EB">
        <w:rPr>
          <w:szCs w:val="32"/>
        </w:rPr>
        <w:t>1</w:t>
      </w:r>
      <w:r w:rsidRPr="006B17EB">
        <w:rPr>
          <w:szCs w:val="32"/>
        </w:rPr>
        <w:t>]YY 9706.102</w:t>
      </w:r>
      <w:r w:rsidR="003A1D65" w:rsidRPr="006B17EB">
        <w:rPr>
          <w:szCs w:val="32"/>
        </w:rPr>
        <w:t>-2021,</w:t>
      </w:r>
      <w:r w:rsidR="003A1D65" w:rsidRPr="006B17EB">
        <w:rPr>
          <w:rFonts w:hint="eastAsia"/>
          <w:szCs w:val="32"/>
        </w:rPr>
        <w:t>医用</w:t>
      </w:r>
      <w:r w:rsidR="003A1D65" w:rsidRPr="006B17EB">
        <w:rPr>
          <w:szCs w:val="32"/>
        </w:rPr>
        <w:t>电气设备</w:t>
      </w:r>
      <w:r w:rsidR="003A1D65" w:rsidRPr="006B17EB">
        <w:rPr>
          <w:rFonts w:hint="eastAsia"/>
          <w:szCs w:val="32"/>
        </w:rPr>
        <w:t xml:space="preserve"> </w:t>
      </w:r>
      <w:r w:rsidR="003A1D65" w:rsidRPr="006B17EB">
        <w:rPr>
          <w:rFonts w:hint="eastAsia"/>
          <w:szCs w:val="32"/>
        </w:rPr>
        <w:t>第</w:t>
      </w:r>
      <w:r w:rsidR="003A1D65" w:rsidRPr="006B17EB">
        <w:rPr>
          <w:rFonts w:hint="eastAsia"/>
          <w:szCs w:val="32"/>
        </w:rPr>
        <w:t>1</w:t>
      </w:r>
      <w:r w:rsidR="003A1D65" w:rsidRPr="006B17EB">
        <w:rPr>
          <w:szCs w:val="32"/>
        </w:rPr>
        <w:t>-2</w:t>
      </w:r>
      <w:r w:rsidR="003A1D65" w:rsidRPr="006B17EB">
        <w:rPr>
          <w:rFonts w:hint="eastAsia"/>
          <w:szCs w:val="32"/>
        </w:rPr>
        <w:t>部分</w:t>
      </w:r>
      <w:r w:rsidR="003A1D65" w:rsidRPr="006B17EB">
        <w:rPr>
          <w:szCs w:val="32"/>
        </w:rPr>
        <w:t>：基本安全和基本性能的通用要求</w:t>
      </w:r>
      <w:r w:rsidR="003A1D65" w:rsidRPr="006B17EB">
        <w:rPr>
          <w:rFonts w:hint="eastAsia"/>
          <w:szCs w:val="32"/>
        </w:rPr>
        <w:t xml:space="preserve"> </w:t>
      </w:r>
      <w:r w:rsidR="003A1D65" w:rsidRPr="006B17EB">
        <w:rPr>
          <w:rFonts w:hint="eastAsia"/>
          <w:szCs w:val="32"/>
        </w:rPr>
        <w:t>并列</w:t>
      </w:r>
      <w:r w:rsidR="003A1D65" w:rsidRPr="006B17EB">
        <w:rPr>
          <w:szCs w:val="32"/>
        </w:rPr>
        <w:t>标准：电磁兼容</w:t>
      </w:r>
      <w:r w:rsidR="003A1D65" w:rsidRPr="006B17EB">
        <w:rPr>
          <w:rFonts w:hint="eastAsia"/>
          <w:szCs w:val="32"/>
        </w:rPr>
        <w:t xml:space="preserve"> </w:t>
      </w:r>
      <w:r w:rsidR="003A1D65" w:rsidRPr="006B17EB">
        <w:rPr>
          <w:rFonts w:hint="eastAsia"/>
          <w:szCs w:val="32"/>
        </w:rPr>
        <w:t>要求</w:t>
      </w:r>
      <w:r w:rsidR="003A1D65" w:rsidRPr="006B17EB">
        <w:rPr>
          <w:szCs w:val="32"/>
        </w:rPr>
        <w:t>和试验</w:t>
      </w:r>
      <w:r w:rsidR="003A1D65" w:rsidRPr="006B17EB">
        <w:rPr>
          <w:rFonts w:hint="eastAsia"/>
        </w:rPr>
        <w:t>[S].</w:t>
      </w:r>
    </w:p>
    <w:p w14:paraId="2A3F47EA" w14:textId="0E72514A" w:rsidR="00EE03E4" w:rsidRPr="006B17EB" w:rsidRDefault="00EE03E4" w:rsidP="00EE03E4">
      <w:pPr>
        <w:spacing w:line="560" w:lineRule="exact"/>
        <w:ind w:firstLine="640"/>
        <w:rPr>
          <w:szCs w:val="32"/>
        </w:rPr>
      </w:pPr>
      <w:r w:rsidRPr="006B17EB">
        <w:rPr>
          <w:szCs w:val="32"/>
        </w:rPr>
        <w:t>[</w:t>
      </w:r>
      <w:r w:rsidR="00670C52" w:rsidRPr="006B17EB">
        <w:rPr>
          <w:szCs w:val="32"/>
        </w:rPr>
        <w:t>2</w:t>
      </w:r>
      <w:r w:rsidR="00033F32" w:rsidRPr="006B17EB">
        <w:rPr>
          <w:szCs w:val="32"/>
        </w:rPr>
        <w:t>2</w:t>
      </w:r>
      <w:r w:rsidRPr="006B17EB">
        <w:rPr>
          <w:szCs w:val="32"/>
        </w:rPr>
        <w:t>]YY 9706.108</w:t>
      </w:r>
      <w:r w:rsidR="003A1D65" w:rsidRPr="006B17EB">
        <w:rPr>
          <w:szCs w:val="32"/>
        </w:rPr>
        <w:t>-2021,</w:t>
      </w:r>
      <w:r w:rsidR="003A1D65" w:rsidRPr="006B17EB">
        <w:rPr>
          <w:rFonts w:hint="eastAsia"/>
          <w:szCs w:val="32"/>
        </w:rPr>
        <w:t>医用</w:t>
      </w:r>
      <w:r w:rsidR="003A1D65" w:rsidRPr="006B17EB">
        <w:rPr>
          <w:szCs w:val="32"/>
        </w:rPr>
        <w:t>电气设备</w:t>
      </w:r>
      <w:r w:rsidR="003A1D65" w:rsidRPr="006B17EB">
        <w:rPr>
          <w:rFonts w:hint="eastAsia"/>
          <w:szCs w:val="32"/>
        </w:rPr>
        <w:t xml:space="preserve"> </w:t>
      </w:r>
      <w:r w:rsidR="003A1D65" w:rsidRPr="006B17EB">
        <w:rPr>
          <w:rFonts w:hint="eastAsia"/>
          <w:szCs w:val="32"/>
        </w:rPr>
        <w:t>第</w:t>
      </w:r>
      <w:r w:rsidR="003A1D65" w:rsidRPr="006B17EB">
        <w:rPr>
          <w:rFonts w:hint="eastAsia"/>
          <w:szCs w:val="32"/>
        </w:rPr>
        <w:t>1</w:t>
      </w:r>
      <w:r w:rsidR="003A1D65" w:rsidRPr="006B17EB">
        <w:rPr>
          <w:szCs w:val="32"/>
        </w:rPr>
        <w:t>-8</w:t>
      </w:r>
      <w:r w:rsidR="003A1D65" w:rsidRPr="006B17EB">
        <w:rPr>
          <w:rFonts w:hint="eastAsia"/>
          <w:szCs w:val="32"/>
        </w:rPr>
        <w:t>部分</w:t>
      </w:r>
      <w:r w:rsidR="003A1D65" w:rsidRPr="006B17EB">
        <w:rPr>
          <w:szCs w:val="32"/>
        </w:rPr>
        <w:t>：基本安全和基本性能的通用要求</w:t>
      </w:r>
      <w:r w:rsidR="003A1D65" w:rsidRPr="006B17EB">
        <w:rPr>
          <w:rFonts w:hint="eastAsia"/>
          <w:szCs w:val="32"/>
        </w:rPr>
        <w:t xml:space="preserve"> </w:t>
      </w:r>
      <w:r w:rsidR="003A1D65" w:rsidRPr="006B17EB">
        <w:rPr>
          <w:rFonts w:hint="eastAsia"/>
          <w:szCs w:val="32"/>
        </w:rPr>
        <w:t>并列</w:t>
      </w:r>
      <w:r w:rsidR="003A1D65" w:rsidRPr="006B17EB">
        <w:rPr>
          <w:szCs w:val="32"/>
        </w:rPr>
        <w:t>标准：通用要求，医用电气设备和医用电气系统中报警系统的测试和指南</w:t>
      </w:r>
      <w:r w:rsidR="003A1D65" w:rsidRPr="006B17EB">
        <w:rPr>
          <w:rFonts w:hint="eastAsia"/>
        </w:rPr>
        <w:t>[S].</w:t>
      </w:r>
    </w:p>
    <w:p w14:paraId="74088375" w14:textId="283B0B3B" w:rsidR="00EE03E4" w:rsidRPr="006B17EB" w:rsidRDefault="00EE03E4" w:rsidP="00EE03E4">
      <w:pPr>
        <w:spacing w:line="560" w:lineRule="exact"/>
        <w:ind w:firstLine="640"/>
        <w:rPr>
          <w:szCs w:val="32"/>
        </w:rPr>
      </w:pPr>
      <w:r w:rsidRPr="006B17EB">
        <w:rPr>
          <w:szCs w:val="32"/>
        </w:rPr>
        <w:t>[</w:t>
      </w:r>
      <w:r w:rsidR="00670C52" w:rsidRPr="006B17EB">
        <w:rPr>
          <w:szCs w:val="32"/>
        </w:rPr>
        <w:t>2</w:t>
      </w:r>
      <w:r w:rsidR="00033F32" w:rsidRPr="006B17EB">
        <w:rPr>
          <w:szCs w:val="32"/>
        </w:rPr>
        <w:t>3</w:t>
      </w:r>
      <w:r w:rsidRPr="006B17EB">
        <w:rPr>
          <w:szCs w:val="32"/>
        </w:rPr>
        <w:t>]YY/T 1437</w:t>
      </w:r>
      <w:r w:rsidR="003A1D65" w:rsidRPr="006B17EB">
        <w:rPr>
          <w:szCs w:val="32"/>
        </w:rPr>
        <w:t>-2023,</w:t>
      </w:r>
      <w:r w:rsidR="003A1D65" w:rsidRPr="006B17EB">
        <w:rPr>
          <w:rFonts w:hint="eastAsia"/>
          <w:szCs w:val="32"/>
        </w:rPr>
        <w:t>医疗</w:t>
      </w:r>
      <w:r w:rsidR="003A1D65" w:rsidRPr="006B17EB">
        <w:rPr>
          <w:szCs w:val="32"/>
        </w:rPr>
        <w:t>器械</w:t>
      </w:r>
      <w:r w:rsidR="003A1D65" w:rsidRPr="006B17EB">
        <w:rPr>
          <w:rFonts w:hint="eastAsia"/>
          <w:szCs w:val="32"/>
        </w:rPr>
        <w:t xml:space="preserve"> GB/T 42062</w:t>
      </w:r>
      <w:r w:rsidR="003A1D65" w:rsidRPr="006B17EB">
        <w:rPr>
          <w:rFonts w:hint="eastAsia"/>
          <w:szCs w:val="32"/>
        </w:rPr>
        <w:t>医用</w:t>
      </w:r>
      <w:r w:rsidR="003A1D65" w:rsidRPr="006B17EB">
        <w:rPr>
          <w:szCs w:val="32"/>
        </w:rPr>
        <w:t>指南</w:t>
      </w:r>
      <w:r w:rsidR="003A1D65" w:rsidRPr="006B17EB">
        <w:rPr>
          <w:rFonts w:hint="eastAsia"/>
        </w:rPr>
        <w:t>[S].</w:t>
      </w:r>
    </w:p>
    <w:p w14:paraId="51355FE5" w14:textId="0C85816F" w:rsidR="00EE03E4" w:rsidRPr="006B17EB" w:rsidRDefault="00EE03E4" w:rsidP="00EE03E4">
      <w:pPr>
        <w:spacing w:line="560" w:lineRule="exact"/>
        <w:ind w:firstLine="640"/>
        <w:rPr>
          <w:szCs w:val="32"/>
        </w:rPr>
      </w:pPr>
      <w:r w:rsidRPr="006B17EB">
        <w:rPr>
          <w:szCs w:val="32"/>
        </w:rPr>
        <w:t>[</w:t>
      </w:r>
      <w:r w:rsidR="00670C52" w:rsidRPr="006B17EB">
        <w:rPr>
          <w:szCs w:val="32"/>
        </w:rPr>
        <w:t>2</w:t>
      </w:r>
      <w:r w:rsidR="00033F32" w:rsidRPr="006B17EB">
        <w:rPr>
          <w:szCs w:val="32"/>
        </w:rPr>
        <w:t>4</w:t>
      </w:r>
      <w:r w:rsidRPr="006B17EB">
        <w:rPr>
          <w:szCs w:val="32"/>
        </w:rPr>
        <w:t>]YY/T 1268</w:t>
      </w:r>
      <w:r w:rsidR="003A1D65" w:rsidRPr="006B17EB">
        <w:rPr>
          <w:szCs w:val="32"/>
        </w:rPr>
        <w:t>-2023,</w:t>
      </w:r>
      <w:r w:rsidR="003A1D65" w:rsidRPr="006B17EB">
        <w:rPr>
          <w:rFonts w:hint="eastAsia"/>
          <w:szCs w:val="32"/>
        </w:rPr>
        <w:t>环氧乙烷</w:t>
      </w:r>
      <w:r w:rsidR="003A1D65" w:rsidRPr="006B17EB">
        <w:rPr>
          <w:szCs w:val="32"/>
        </w:rPr>
        <w:t>灭菌的产品追加和</w:t>
      </w:r>
      <w:r w:rsidR="003A1D65" w:rsidRPr="006B17EB">
        <w:rPr>
          <w:rFonts w:hint="eastAsia"/>
          <w:szCs w:val="32"/>
        </w:rPr>
        <w:t>过程</w:t>
      </w:r>
      <w:r w:rsidR="003A1D65" w:rsidRPr="006B17EB">
        <w:rPr>
          <w:szCs w:val="32"/>
        </w:rPr>
        <w:t>等效</w:t>
      </w:r>
      <w:r w:rsidR="003A1D65" w:rsidRPr="006B17EB">
        <w:rPr>
          <w:rFonts w:hint="eastAsia"/>
        </w:rPr>
        <w:t>[S].</w:t>
      </w:r>
    </w:p>
    <w:p w14:paraId="7F7CFFDE" w14:textId="730DB951" w:rsidR="009F313C" w:rsidRPr="006B17EB" w:rsidRDefault="003A1D65" w:rsidP="00EE03E4">
      <w:pPr>
        <w:spacing w:line="560" w:lineRule="exact"/>
        <w:ind w:firstLine="640"/>
        <w:rPr>
          <w:szCs w:val="32"/>
        </w:rPr>
      </w:pPr>
      <w:r w:rsidRPr="006B17EB">
        <w:rPr>
          <w:szCs w:val="32"/>
        </w:rPr>
        <w:lastRenderedPageBreak/>
        <w:t>[</w:t>
      </w:r>
      <w:r w:rsidR="00670C52" w:rsidRPr="006B17EB">
        <w:rPr>
          <w:szCs w:val="32"/>
        </w:rPr>
        <w:t>2</w:t>
      </w:r>
      <w:r w:rsidR="00033F32" w:rsidRPr="006B17EB">
        <w:rPr>
          <w:szCs w:val="32"/>
        </w:rPr>
        <w:t>5</w:t>
      </w:r>
      <w:r w:rsidRPr="006B17EB">
        <w:rPr>
          <w:szCs w:val="32"/>
        </w:rPr>
        <w:t>]</w:t>
      </w:r>
      <w:r w:rsidR="009F313C" w:rsidRPr="006B17EB">
        <w:t>ASTM D4169</w:t>
      </w:r>
      <w:r w:rsidR="002D05F1" w:rsidRPr="006B17EB">
        <w:t>,Standard Practice for Performance Testing of Shipping Containers and Systems</w:t>
      </w:r>
      <w:r w:rsidR="002D05F1" w:rsidRPr="006B17EB">
        <w:rPr>
          <w:rFonts w:hint="eastAsia"/>
        </w:rPr>
        <w:t>[S].</w:t>
      </w:r>
    </w:p>
    <w:p w14:paraId="1FA231C2" w14:textId="77777777" w:rsidR="00EE03E4" w:rsidRPr="006B17EB" w:rsidRDefault="00EE03E4" w:rsidP="00EE03E4">
      <w:pPr>
        <w:spacing w:line="560" w:lineRule="exact"/>
        <w:ind w:firstLine="640"/>
        <w:rPr>
          <w:szCs w:val="32"/>
        </w:rPr>
      </w:pPr>
    </w:p>
    <w:p w14:paraId="27BA8BDF" w14:textId="77777777" w:rsidR="00EE03E4" w:rsidRPr="006B17EB" w:rsidRDefault="00EE03E4" w:rsidP="00EE03E4">
      <w:pPr>
        <w:spacing w:line="560" w:lineRule="exact"/>
        <w:ind w:firstLine="640"/>
        <w:rPr>
          <w:szCs w:val="32"/>
        </w:rPr>
      </w:pPr>
    </w:p>
    <w:p w14:paraId="1A34CACB" w14:textId="77777777" w:rsidR="00EE03E4" w:rsidRPr="006B17EB" w:rsidRDefault="00EE03E4" w:rsidP="00EE03E4">
      <w:pPr>
        <w:spacing w:line="560" w:lineRule="exact"/>
        <w:ind w:firstLine="640"/>
        <w:rPr>
          <w:szCs w:val="32"/>
        </w:rPr>
      </w:pPr>
    </w:p>
    <w:p w14:paraId="57C2A1B4" w14:textId="77777777" w:rsidR="00EE03E4" w:rsidRPr="006B17EB" w:rsidRDefault="00EE03E4" w:rsidP="00EE03E4">
      <w:pPr>
        <w:spacing w:line="560" w:lineRule="exact"/>
        <w:ind w:firstLine="640"/>
        <w:rPr>
          <w:szCs w:val="32"/>
        </w:rPr>
      </w:pPr>
    </w:p>
    <w:p w14:paraId="5B48139E" w14:textId="26188654" w:rsidR="00AA13FF" w:rsidRPr="006B17EB" w:rsidRDefault="00AA13FF" w:rsidP="00160075">
      <w:pPr>
        <w:spacing w:line="560" w:lineRule="exact"/>
        <w:ind w:firstLine="643"/>
        <w:rPr>
          <w:b/>
        </w:rPr>
      </w:pPr>
      <w:r w:rsidRPr="006B17EB">
        <w:rPr>
          <w:b/>
        </w:rPr>
        <w:br w:type="page"/>
      </w:r>
    </w:p>
    <w:p w14:paraId="017CB0ED" w14:textId="77777777" w:rsidR="00BE75C2" w:rsidRPr="006B17EB" w:rsidRDefault="00BE75C2" w:rsidP="00BE75C2">
      <w:pPr>
        <w:spacing w:line="240" w:lineRule="auto"/>
        <w:ind w:firstLineChars="0" w:firstLine="0"/>
        <w:rPr>
          <w:rFonts w:ascii="仿宋_GB2312"/>
          <w:szCs w:val="32"/>
        </w:rPr>
      </w:pPr>
      <w:r w:rsidRPr="006B17EB">
        <w:rPr>
          <w:rFonts w:ascii="黑体" w:eastAsia="黑体" w:hAnsi="黑体" w:hint="eastAsia"/>
          <w:szCs w:val="32"/>
        </w:rPr>
        <w:lastRenderedPageBreak/>
        <w:t>附件</w:t>
      </w:r>
      <w:r w:rsidRPr="006B17EB">
        <w:rPr>
          <w:szCs w:val="32"/>
        </w:rPr>
        <w:t>1</w:t>
      </w:r>
    </w:p>
    <w:p w14:paraId="279C16DE" w14:textId="5FF5A65C" w:rsidR="00BE75C2" w:rsidRPr="006B17EB" w:rsidRDefault="00BE75C2" w:rsidP="00BE75C2">
      <w:pPr>
        <w:pStyle w:val="1"/>
        <w:ind w:firstLine="880"/>
        <w:jc w:val="center"/>
        <w:rPr>
          <w:rFonts w:ascii="方正小标宋简体" w:eastAsia="方正小标宋简体"/>
          <w:bCs w:val="0"/>
          <w:kern w:val="2"/>
          <w:sz w:val="44"/>
        </w:rPr>
      </w:pPr>
      <w:r w:rsidRPr="006B17EB">
        <w:rPr>
          <w:rFonts w:ascii="方正小标宋简体" w:eastAsia="方正小标宋简体" w:hint="eastAsia"/>
          <w:bCs w:val="0"/>
          <w:kern w:val="2"/>
          <w:sz w:val="44"/>
        </w:rPr>
        <w:t>高频手术</w:t>
      </w:r>
      <w:r w:rsidRPr="006B17EB">
        <w:rPr>
          <w:rFonts w:ascii="方正小标宋简体" w:eastAsia="方正小标宋简体"/>
          <w:bCs w:val="0"/>
          <w:kern w:val="2"/>
          <w:sz w:val="44"/>
        </w:rPr>
        <w:t>设备</w:t>
      </w:r>
      <w:r w:rsidRPr="006B17EB">
        <w:rPr>
          <w:rFonts w:ascii="方正小标宋简体" w:eastAsia="方正小标宋简体" w:hint="eastAsia"/>
          <w:bCs w:val="0"/>
          <w:kern w:val="2"/>
          <w:sz w:val="44"/>
        </w:rPr>
        <w:t>特殊</w:t>
      </w:r>
      <w:r w:rsidRPr="006B17EB">
        <w:rPr>
          <w:rFonts w:ascii="方正小标宋简体" w:eastAsia="方正小标宋简体"/>
          <w:bCs w:val="0"/>
          <w:kern w:val="2"/>
          <w:sz w:val="44"/>
        </w:rPr>
        <w:t>功能描述</w:t>
      </w:r>
    </w:p>
    <w:p w14:paraId="34820284" w14:textId="77777777" w:rsidR="00BE75C2" w:rsidRPr="006B17EB" w:rsidRDefault="00BE75C2" w:rsidP="005A3AF2">
      <w:pPr>
        <w:spacing w:line="240" w:lineRule="auto"/>
        <w:ind w:firstLineChars="0" w:firstLine="0"/>
        <w:rPr>
          <w:rFonts w:ascii="黑体" w:eastAsia="黑体" w:hAnsi="黑体"/>
          <w:szCs w:val="32"/>
        </w:rPr>
      </w:pPr>
    </w:p>
    <w:p w14:paraId="59614D2B" w14:textId="7003CDCD" w:rsidR="001519E1" w:rsidRPr="006B17EB" w:rsidRDefault="000A303B" w:rsidP="001519E1">
      <w:pPr>
        <w:spacing w:line="520" w:lineRule="exact"/>
        <w:ind w:firstLine="640"/>
        <w:rPr>
          <w:rStyle w:val="f101"/>
          <w:sz w:val="32"/>
        </w:rPr>
      </w:pPr>
      <w:r w:rsidRPr="006B17EB">
        <w:rPr>
          <w:rStyle w:val="f101"/>
          <w:rFonts w:hint="eastAsia"/>
          <w:sz w:val="32"/>
        </w:rPr>
        <w:t>1.</w:t>
      </w:r>
      <w:r w:rsidR="001519E1" w:rsidRPr="006B17EB">
        <w:rPr>
          <w:rStyle w:val="f101"/>
          <w:rFonts w:hint="eastAsia"/>
          <w:sz w:val="32"/>
        </w:rPr>
        <w:t>自动</w:t>
      </w:r>
      <w:r w:rsidR="001519E1" w:rsidRPr="006B17EB">
        <w:rPr>
          <w:rStyle w:val="f101"/>
          <w:sz w:val="32"/>
        </w:rPr>
        <w:t>双极启动</w:t>
      </w:r>
      <w:r w:rsidR="001519E1" w:rsidRPr="006B17EB">
        <w:rPr>
          <w:rStyle w:val="f101"/>
          <w:rFonts w:hint="eastAsia"/>
          <w:sz w:val="32"/>
        </w:rPr>
        <w:t>和</w:t>
      </w:r>
      <w:r w:rsidR="001519E1" w:rsidRPr="006B17EB">
        <w:rPr>
          <w:rStyle w:val="f101"/>
          <w:sz w:val="32"/>
        </w:rPr>
        <w:t>自动停止</w:t>
      </w:r>
    </w:p>
    <w:p w14:paraId="6B33D1A3" w14:textId="6FB905D4" w:rsidR="001519E1" w:rsidRPr="006B17EB" w:rsidRDefault="001519E1" w:rsidP="001519E1">
      <w:pPr>
        <w:spacing w:line="520" w:lineRule="exact"/>
        <w:ind w:firstLine="640"/>
        <w:rPr>
          <w:rStyle w:val="f101"/>
          <w:sz w:val="32"/>
        </w:rPr>
      </w:pPr>
      <w:r w:rsidRPr="006B17EB">
        <w:rPr>
          <w:rStyle w:val="f101"/>
          <w:rFonts w:hint="eastAsia"/>
          <w:sz w:val="32"/>
        </w:rPr>
        <w:t>该</w:t>
      </w:r>
      <w:r w:rsidRPr="006B17EB">
        <w:rPr>
          <w:rStyle w:val="f101"/>
          <w:sz w:val="32"/>
        </w:rPr>
        <w:t>功能感知双极器械两个电极之间的组织阻抗，随后使用阻抗信息自动开始或</w:t>
      </w:r>
      <w:r w:rsidRPr="006B17EB">
        <w:rPr>
          <w:rStyle w:val="f101"/>
          <w:rFonts w:hint="eastAsia"/>
          <w:sz w:val="32"/>
        </w:rPr>
        <w:t>停止</w:t>
      </w:r>
      <w:r w:rsidRPr="006B17EB">
        <w:rPr>
          <w:rStyle w:val="f101"/>
          <w:sz w:val="32"/>
        </w:rPr>
        <w:t>双极射频能量输出</w:t>
      </w:r>
      <w:r w:rsidRPr="006B17EB">
        <w:rPr>
          <w:rStyle w:val="f101"/>
          <w:rFonts w:hint="eastAsia"/>
          <w:sz w:val="32"/>
        </w:rPr>
        <w:t>。</w:t>
      </w:r>
      <w:r w:rsidRPr="006B17EB">
        <w:rPr>
          <w:rStyle w:val="f101"/>
          <w:sz w:val="32"/>
        </w:rPr>
        <w:t>用户</w:t>
      </w:r>
      <w:r w:rsidRPr="006B17EB">
        <w:rPr>
          <w:rStyle w:val="f101"/>
          <w:rFonts w:hint="eastAsia"/>
          <w:sz w:val="32"/>
        </w:rPr>
        <w:t>可选</w:t>
      </w:r>
      <w:r w:rsidRPr="006B17EB">
        <w:rPr>
          <w:rStyle w:val="f101"/>
          <w:sz w:val="32"/>
        </w:rPr>
        <w:t>自动启动的启动延迟时间。</w:t>
      </w:r>
    </w:p>
    <w:p w14:paraId="3E570AFC" w14:textId="3A732FF6" w:rsidR="009C641F" w:rsidRPr="006B17EB" w:rsidRDefault="000A303B" w:rsidP="001519E1">
      <w:pPr>
        <w:spacing w:line="520" w:lineRule="exact"/>
        <w:ind w:firstLine="640"/>
        <w:rPr>
          <w:rStyle w:val="f101"/>
          <w:sz w:val="32"/>
        </w:rPr>
      </w:pPr>
      <w:r w:rsidRPr="006B17EB">
        <w:rPr>
          <w:rStyle w:val="f101"/>
          <w:rFonts w:hint="eastAsia"/>
          <w:sz w:val="32"/>
        </w:rPr>
        <w:t>2.</w:t>
      </w:r>
      <w:r w:rsidR="001519E1" w:rsidRPr="006B17EB">
        <w:rPr>
          <w:rStyle w:val="f101"/>
          <w:rFonts w:hint="eastAsia"/>
          <w:sz w:val="32"/>
        </w:rPr>
        <w:t>同时</w:t>
      </w:r>
      <w:r w:rsidR="001519E1" w:rsidRPr="006B17EB">
        <w:rPr>
          <w:rStyle w:val="f101"/>
          <w:sz w:val="32"/>
        </w:rPr>
        <w:t>启动</w:t>
      </w:r>
    </w:p>
    <w:p w14:paraId="4DFF9463" w14:textId="77777777" w:rsidR="004D025F" w:rsidRPr="006B17EB" w:rsidRDefault="001519E1" w:rsidP="001519E1">
      <w:pPr>
        <w:spacing w:line="520" w:lineRule="exact"/>
        <w:ind w:firstLine="640"/>
        <w:rPr>
          <w:rStyle w:val="f101"/>
          <w:sz w:val="32"/>
        </w:rPr>
      </w:pPr>
      <w:r w:rsidRPr="006B17EB">
        <w:rPr>
          <w:rStyle w:val="f101"/>
          <w:rFonts w:hint="eastAsia"/>
          <w:sz w:val="32"/>
        </w:rPr>
        <w:t>该</w:t>
      </w:r>
      <w:r w:rsidRPr="006B17EB">
        <w:rPr>
          <w:rStyle w:val="f101"/>
          <w:sz w:val="32"/>
        </w:rPr>
        <w:t>功能允许两个单极器械在某种模式下同时启动。高频</w:t>
      </w:r>
      <w:r w:rsidRPr="006B17EB">
        <w:rPr>
          <w:rStyle w:val="f101"/>
          <w:rFonts w:hint="eastAsia"/>
          <w:sz w:val="32"/>
        </w:rPr>
        <w:t>手术</w:t>
      </w:r>
      <w:r w:rsidRPr="006B17EB">
        <w:rPr>
          <w:rStyle w:val="f101"/>
          <w:sz w:val="32"/>
        </w:rPr>
        <w:t>设备将两个单极器械视为并联电路，因此各器械所接受的功率值均基于两个器械的阻抗；低阻抗部位的输出功率更大。高频</w:t>
      </w:r>
      <w:r w:rsidRPr="006B17EB">
        <w:rPr>
          <w:rStyle w:val="f101"/>
          <w:rFonts w:hint="eastAsia"/>
          <w:sz w:val="32"/>
        </w:rPr>
        <w:t>手术</w:t>
      </w:r>
      <w:r w:rsidRPr="006B17EB">
        <w:rPr>
          <w:rStyle w:val="f101"/>
          <w:sz w:val="32"/>
        </w:rPr>
        <w:t>设备的输出功率为</w:t>
      </w:r>
      <w:r w:rsidRPr="006B17EB">
        <w:rPr>
          <w:rStyle w:val="f101"/>
          <w:rFonts w:hint="eastAsia"/>
          <w:sz w:val="32"/>
        </w:rPr>
        <w:t>两个</w:t>
      </w:r>
      <w:r w:rsidRPr="006B17EB">
        <w:rPr>
          <w:rStyle w:val="f101"/>
          <w:sz w:val="32"/>
        </w:rPr>
        <w:t>器械的输出</w:t>
      </w:r>
      <w:r w:rsidRPr="006B17EB">
        <w:rPr>
          <w:rStyle w:val="f101"/>
          <w:rFonts w:hint="eastAsia"/>
          <w:sz w:val="32"/>
        </w:rPr>
        <w:t>总和</w:t>
      </w:r>
      <w:r w:rsidRPr="006B17EB">
        <w:rPr>
          <w:rStyle w:val="f101"/>
          <w:sz w:val="32"/>
        </w:rPr>
        <w:t>。</w:t>
      </w:r>
    </w:p>
    <w:p w14:paraId="58283FFC" w14:textId="6DBC5F6A" w:rsidR="000A303B" w:rsidRPr="006B17EB" w:rsidRDefault="000A303B" w:rsidP="001519E1">
      <w:pPr>
        <w:spacing w:line="520" w:lineRule="exact"/>
        <w:ind w:firstLine="640"/>
        <w:rPr>
          <w:rStyle w:val="f101"/>
          <w:sz w:val="32"/>
        </w:rPr>
      </w:pPr>
      <w:r w:rsidRPr="006B17EB">
        <w:rPr>
          <w:rStyle w:val="f101"/>
          <w:rFonts w:hint="eastAsia"/>
          <w:sz w:val="32"/>
        </w:rPr>
        <w:t>3.</w:t>
      </w:r>
      <w:r w:rsidRPr="006B17EB">
        <w:rPr>
          <w:rStyle w:val="f101"/>
          <w:rFonts w:hint="eastAsia"/>
          <w:sz w:val="32"/>
        </w:rPr>
        <w:t>非</w:t>
      </w:r>
      <w:r w:rsidRPr="006B17EB">
        <w:rPr>
          <w:rStyle w:val="f101"/>
          <w:sz w:val="32"/>
        </w:rPr>
        <w:t>周期性输出</w:t>
      </w:r>
    </w:p>
    <w:p w14:paraId="0059D95B" w14:textId="1DB96DF7" w:rsidR="00BE75C2" w:rsidRPr="006B17EB" w:rsidRDefault="000A303B" w:rsidP="001519E1">
      <w:pPr>
        <w:spacing w:line="520" w:lineRule="exact"/>
        <w:ind w:firstLine="640"/>
        <w:rPr>
          <w:rFonts w:ascii="黑体" w:eastAsia="黑体" w:hAnsi="黑体"/>
          <w:szCs w:val="32"/>
        </w:rPr>
      </w:pPr>
      <w:r w:rsidRPr="006B17EB">
        <w:rPr>
          <w:rStyle w:val="f101"/>
          <w:rFonts w:hint="eastAsia"/>
          <w:sz w:val="32"/>
        </w:rPr>
        <w:t>高频</w:t>
      </w:r>
      <w:r w:rsidRPr="006B17EB">
        <w:rPr>
          <w:rStyle w:val="f101"/>
          <w:sz w:val="32"/>
        </w:rPr>
        <w:t>手术设备在一个能量输出周期中既有电切又有电凝，电切和电凝输出的能量大小可以通过参数进行调节。每个</w:t>
      </w:r>
      <w:r w:rsidRPr="006B17EB">
        <w:rPr>
          <w:rStyle w:val="f101"/>
          <w:rFonts w:hint="eastAsia"/>
          <w:sz w:val="32"/>
        </w:rPr>
        <w:t>周期</w:t>
      </w:r>
      <w:r w:rsidRPr="006B17EB">
        <w:rPr>
          <w:rStyle w:val="f101"/>
          <w:sz w:val="32"/>
        </w:rPr>
        <w:t>之间的时间间隔可以通过</w:t>
      </w:r>
      <w:r w:rsidRPr="006B17EB">
        <w:rPr>
          <w:rStyle w:val="f101"/>
          <w:rFonts w:hint="eastAsia"/>
          <w:sz w:val="32"/>
        </w:rPr>
        <w:t>控制</w:t>
      </w:r>
      <w:r w:rsidRPr="006B17EB">
        <w:rPr>
          <w:rStyle w:val="f101"/>
          <w:sz w:val="32"/>
        </w:rPr>
        <w:t>面板进行调节。</w:t>
      </w:r>
      <w:r w:rsidR="00BE75C2" w:rsidRPr="006B17EB">
        <w:rPr>
          <w:rFonts w:ascii="黑体" w:eastAsia="黑体" w:hAnsi="黑体"/>
          <w:szCs w:val="32"/>
        </w:rPr>
        <w:br w:type="page"/>
      </w:r>
    </w:p>
    <w:p w14:paraId="77257A13" w14:textId="7A1D9290" w:rsidR="005A3AF2" w:rsidRPr="006B17EB" w:rsidRDefault="005A3AF2" w:rsidP="005A3AF2">
      <w:pPr>
        <w:spacing w:line="240" w:lineRule="auto"/>
        <w:ind w:firstLineChars="0" w:firstLine="0"/>
        <w:rPr>
          <w:rFonts w:ascii="仿宋_GB2312"/>
          <w:szCs w:val="32"/>
        </w:rPr>
      </w:pPr>
      <w:r w:rsidRPr="006B17EB">
        <w:rPr>
          <w:rFonts w:ascii="黑体" w:eastAsia="黑体" w:hAnsi="黑体" w:hint="eastAsia"/>
          <w:szCs w:val="32"/>
        </w:rPr>
        <w:lastRenderedPageBreak/>
        <w:t>附件</w:t>
      </w:r>
      <w:r w:rsidR="00BE75C2" w:rsidRPr="006B17EB">
        <w:rPr>
          <w:szCs w:val="32"/>
        </w:rPr>
        <w:t>2</w:t>
      </w:r>
    </w:p>
    <w:p w14:paraId="73C91765" w14:textId="77777777" w:rsidR="005A3AF2" w:rsidRPr="006B17EB" w:rsidRDefault="005A3AF2" w:rsidP="005A3AF2">
      <w:pPr>
        <w:pStyle w:val="1"/>
        <w:ind w:firstLine="880"/>
        <w:jc w:val="center"/>
        <w:rPr>
          <w:rFonts w:ascii="方正小标宋简体" w:eastAsia="方正小标宋简体"/>
          <w:bCs w:val="0"/>
          <w:kern w:val="2"/>
          <w:sz w:val="44"/>
        </w:rPr>
      </w:pPr>
      <w:r w:rsidRPr="006B17EB">
        <w:rPr>
          <w:rFonts w:ascii="方正小标宋简体" w:eastAsia="方正小标宋简体" w:hint="eastAsia"/>
          <w:bCs w:val="0"/>
          <w:kern w:val="2"/>
          <w:sz w:val="44"/>
        </w:rPr>
        <w:t>高频手术</w:t>
      </w:r>
      <w:r w:rsidRPr="006B17EB">
        <w:rPr>
          <w:rFonts w:ascii="方正小标宋简体" w:eastAsia="方正小标宋简体"/>
          <w:bCs w:val="0"/>
          <w:kern w:val="2"/>
          <w:sz w:val="44"/>
        </w:rPr>
        <w:t>设备产品技术要求模板</w:t>
      </w:r>
    </w:p>
    <w:p w14:paraId="04937E7F" w14:textId="77777777" w:rsidR="00AA13FF" w:rsidRPr="006B17EB" w:rsidRDefault="00AA13FF" w:rsidP="00AA13FF">
      <w:pPr>
        <w:pStyle w:val="ad"/>
        <w:spacing w:line="520" w:lineRule="exact"/>
        <w:ind w:firstLine="640"/>
        <w:rPr>
          <w:rFonts w:ascii="仿宋_GB2312" w:eastAsia="仿宋_GB2312" w:hAnsi="Times New Roman"/>
          <w:kern w:val="0"/>
          <w:sz w:val="32"/>
          <w:szCs w:val="32"/>
        </w:rPr>
      </w:pPr>
    </w:p>
    <w:p w14:paraId="29688AE8" w14:textId="77777777" w:rsidR="005A3AF2" w:rsidRPr="006B17EB" w:rsidRDefault="005A3AF2" w:rsidP="005A3AF2">
      <w:pPr>
        <w:spacing w:line="620" w:lineRule="exact"/>
        <w:ind w:firstLineChars="0" w:firstLine="0"/>
        <w:rPr>
          <w:rFonts w:ascii="宋体" w:eastAsia="宋体" w:hAnsi="Calibri" w:cs="宋体"/>
          <w:b/>
          <w:bCs/>
          <w:kern w:val="0"/>
          <w:sz w:val="24"/>
          <w:szCs w:val="24"/>
        </w:rPr>
      </w:pPr>
      <w:r w:rsidRPr="006B17EB">
        <w:rPr>
          <w:rFonts w:ascii="宋体" w:eastAsia="宋体" w:hAnsi="宋体" w:cs="宋体" w:hint="eastAsia"/>
          <w:b/>
          <w:bCs/>
          <w:kern w:val="0"/>
          <w:sz w:val="24"/>
          <w:szCs w:val="24"/>
        </w:rPr>
        <w:t>医疗器械产品技术要求编号：XXXXXX</w:t>
      </w:r>
    </w:p>
    <w:p w14:paraId="2AA5A5AC" w14:textId="77777777" w:rsidR="005A3AF2" w:rsidRPr="006B17EB" w:rsidRDefault="005A3AF2" w:rsidP="005A3AF2">
      <w:pPr>
        <w:spacing w:line="500" w:lineRule="exact"/>
        <w:ind w:firstLineChars="0" w:firstLine="0"/>
        <w:jc w:val="center"/>
        <w:rPr>
          <w:rFonts w:ascii="宋体" w:eastAsia="宋体"/>
          <w:kern w:val="0"/>
          <w:sz w:val="24"/>
          <w:szCs w:val="24"/>
        </w:rPr>
      </w:pPr>
    </w:p>
    <w:p w14:paraId="2FD18496" w14:textId="77777777" w:rsidR="005A3AF2" w:rsidRPr="00A75335" w:rsidRDefault="005A3AF2" w:rsidP="005A3AF2">
      <w:pPr>
        <w:spacing w:line="620" w:lineRule="exact"/>
        <w:ind w:firstLineChars="0" w:firstLine="0"/>
        <w:jc w:val="center"/>
        <w:rPr>
          <w:rFonts w:asciiTheme="minorEastAsia" w:eastAsiaTheme="minorEastAsia" w:hAnsiTheme="minorEastAsia"/>
          <w:b/>
          <w:sz w:val="36"/>
          <w:szCs w:val="36"/>
        </w:rPr>
      </w:pPr>
      <w:r w:rsidRPr="00A75335">
        <w:rPr>
          <w:rFonts w:asciiTheme="minorEastAsia" w:eastAsiaTheme="minorEastAsia" w:hAnsiTheme="minorEastAsia" w:cs="宋体" w:hint="eastAsia"/>
          <w:b/>
          <w:bCs/>
          <w:kern w:val="0"/>
          <w:sz w:val="36"/>
          <w:szCs w:val="36"/>
        </w:rPr>
        <w:t>高频手术设备</w:t>
      </w:r>
    </w:p>
    <w:p w14:paraId="13D844D0" w14:textId="77777777" w:rsidR="005A3AF2" w:rsidRPr="006B17EB" w:rsidRDefault="005A3AF2" w:rsidP="005A3AF2">
      <w:pPr>
        <w:spacing w:line="460" w:lineRule="exact"/>
        <w:ind w:firstLineChars="0" w:firstLine="181"/>
        <w:jc w:val="center"/>
        <w:rPr>
          <w:rFonts w:ascii="黑体" w:eastAsia="黑体" w:hAnsi="黑体"/>
          <w:kern w:val="0"/>
          <w:sz w:val="36"/>
          <w:szCs w:val="36"/>
        </w:rPr>
      </w:pPr>
    </w:p>
    <w:p w14:paraId="6AD49CA0" w14:textId="77777777" w:rsidR="005A3AF2" w:rsidRPr="00A75335" w:rsidRDefault="005A3AF2" w:rsidP="005A3AF2">
      <w:pPr>
        <w:numPr>
          <w:ilvl w:val="0"/>
          <w:numId w:val="46"/>
        </w:numPr>
        <w:spacing w:line="460" w:lineRule="exact"/>
        <w:ind w:firstLineChars="0"/>
        <w:rPr>
          <w:rFonts w:asciiTheme="minorEastAsia" w:eastAsiaTheme="minorEastAsia" w:hAnsiTheme="minorEastAsia"/>
          <w:b/>
          <w:sz w:val="24"/>
          <w:szCs w:val="24"/>
        </w:rPr>
      </w:pPr>
      <w:r w:rsidRPr="00A75335">
        <w:rPr>
          <w:rFonts w:asciiTheme="minorEastAsia" w:eastAsiaTheme="minorEastAsia" w:hAnsiTheme="minorEastAsia"/>
          <w:b/>
          <w:sz w:val="24"/>
          <w:szCs w:val="24"/>
        </w:rPr>
        <w:t>产品型号/规格及其划分说明</w:t>
      </w:r>
    </w:p>
    <w:p w14:paraId="7989A7BF" w14:textId="77777777" w:rsidR="005A3AF2" w:rsidRPr="006B17EB" w:rsidRDefault="005A3AF2" w:rsidP="005A3AF2">
      <w:pPr>
        <w:numPr>
          <w:ilvl w:val="1"/>
          <w:numId w:val="46"/>
        </w:numPr>
        <w:spacing w:line="460" w:lineRule="exact"/>
        <w:ind w:firstLineChars="0"/>
        <w:rPr>
          <w:rFonts w:asciiTheme="minorEastAsia" w:eastAsiaTheme="minorEastAsia" w:hAnsiTheme="minorEastAsia"/>
          <w:sz w:val="24"/>
          <w:szCs w:val="24"/>
        </w:rPr>
      </w:pPr>
      <w:r w:rsidRPr="006B17EB">
        <w:rPr>
          <w:rFonts w:asciiTheme="minorEastAsia" w:eastAsiaTheme="minorEastAsia" w:hAnsiTheme="minorEastAsia"/>
          <w:sz w:val="24"/>
          <w:szCs w:val="24"/>
        </w:rPr>
        <w:t>产品型号</w:t>
      </w:r>
    </w:p>
    <w:p w14:paraId="30F553E2" w14:textId="77777777" w:rsidR="005A3AF2" w:rsidRPr="006B17EB" w:rsidRDefault="005A3AF2" w:rsidP="005A3AF2">
      <w:pPr>
        <w:numPr>
          <w:ilvl w:val="2"/>
          <w:numId w:val="46"/>
        </w:numPr>
        <w:spacing w:line="460" w:lineRule="exact"/>
        <w:ind w:firstLineChars="0"/>
        <w:rPr>
          <w:rFonts w:asciiTheme="minorEastAsia" w:eastAsiaTheme="minorEastAsia" w:hAnsiTheme="minorEastAsia"/>
          <w:sz w:val="24"/>
          <w:szCs w:val="24"/>
        </w:rPr>
      </w:pPr>
      <w:r w:rsidRPr="006B17EB">
        <w:rPr>
          <w:rFonts w:asciiTheme="minorEastAsia" w:eastAsiaTheme="minorEastAsia" w:hAnsiTheme="minorEastAsia"/>
          <w:sz w:val="24"/>
          <w:szCs w:val="24"/>
        </w:rPr>
        <w:t>型号命名规则</w:t>
      </w:r>
    </w:p>
    <w:p w14:paraId="4E9FC491" w14:textId="77777777" w:rsidR="005A3AF2" w:rsidRPr="006B17EB" w:rsidRDefault="005A3AF2" w:rsidP="005A3AF2">
      <w:pPr>
        <w:numPr>
          <w:ilvl w:val="2"/>
          <w:numId w:val="46"/>
        </w:numPr>
        <w:spacing w:line="460" w:lineRule="exact"/>
        <w:ind w:firstLineChars="0"/>
        <w:rPr>
          <w:rFonts w:asciiTheme="minorEastAsia" w:eastAsiaTheme="minorEastAsia" w:hAnsiTheme="minorEastAsia"/>
          <w:sz w:val="24"/>
          <w:szCs w:val="24"/>
        </w:rPr>
      </w:pPr>
      <w:r w:rsidRPr="006B17EB">
        <w:rPr>
          <w:rFonts w:asciiTheme="minorEastAsia" w:eastAsiaTheme="minorEastAsia" w:hAnsiTheme="minorEastAsia"/>
          <w:sz w:val="24"/>
          <w:szCs w:val="24"/>
        </w:rPr>
        <w:t>产品规格型号</w:t>
      </w:r>
    </w:p>
    <w:p w14:paraId="6244C2BE" w14:textId="77777777" w:rsidR="005A3AF2" w:rsidRPr="006B17EB" w:rsidRDefault="005A3AF2" w:rsidP="005A3AF2">
      <w:pPr>
        <w:spacing w:line="460" w:lineRule="exact"/>
        <w:ind w:firstLineChars="0" w:firstLine="0"/>
        <w:jc w:val="center"/>
        <w:rPr>
          <w:rFonts w:ascii="黑体" w:eastAsia="黑体" w:hAnsi="黑体"/>
          <w:sz w:val="28"/>
          <w:szCs w:val="28"/>
        </w:rPr>
      </w:pPr>
      <w:r w:rsidRPr="006B17EB">
        <w:rPr>
          <w:rFonts w:ascii="黑体" w:eastAsia="黑体" w:hAnsi="黑体"/>
          <w:sz w:val="28"/>
          <w:szCs w:val="28"/>
        </w:rPr>
        <w:t>表</w:t>
      </w:r>
      <w:r w:rsidRPr="002F1D5E">
        <w:rPr>
          <w:rFonts w:eastAsia="黑体"/>
          <w:sz w:val="28"/>
          <w:szCs w:val="28"/>
        </w:rPr>
        <w:t>1</w:t>
      </w:r>
      <w:r w:rsidRPr="006B17EB">
        <w:rPr>
          <w:rFonts w:ascii="黑体" w:eastAsia="黑体" w:hAnsi="黑体"/>
          <w:sz w:val="28"/>
          <w:szCs w:val="28"/>
        </w:rPr>
        <w:t xml:space="preserve"> 设备型号表</w:t>
      </w:r>
    </w:p>
    <w:tbl>
      <w:tblPr>
        <w:tblW w:w="7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9"/>
        <w:gridCol w:w="1170"/>
        <w:gridCol w:w="1022"/>
        <w:gridCol w:w="937"/>
        <w:gridCol w:w="1092"/>
        <w:gridCol w:w="1063"/>
      </w:tblGrid>
      <w:tr w:rsidR="006B17EB" w:rsidRPr="006B17EB" w14:paraId="5888F14B" w14:textId="77777777" w:rsidTr="004D493D">
        <w:trPr>
          <w:trHeight w:val="700"/>
          <w:jc w:val="center"/>
        </w:trPr>
        <w:tc>
          <w:tcPr>
            <w:tcW w:w="1829" w:type="dxa"/>
            <w:tcBorders>
              <w:top w:val="single" w:sz="4" w:space="0" w:color="auto"/>
              <w:left w:val="single" w:sz="4" w:space="0" w:color="auto"/>
              <w:bottom w:val="single" w:sz="4" w:space="0" w:color="auto"/>
              <w:right w:val="single" w:sz="4" w:space="0" w:color="auto"/>
            </w:tcBorders>
            <w:vAlign w:val="center"/>
          </w:tcPr>
          <w:p w14:paraId="02EFEB96" w14:textId="77777777" w:rsidR="005A3AF2" w:rsidRPr="006B17EB" w:rsidRDefault="005A3AF2" w:rsidP="004D493D">
            <w:pPr>
              <w:spacing w:line="460" w:lineRule="exact"/>
              <w:ind w:firstLineChars="0" w:firstLine="0"/>
              <w:jc w:val="center"/>
              <w:rPr>
                <w:sz w:val="24"/>
                <w:szCs w:val="22"/>
              </w:rPr>
            </w:pPr>
          </w:p>
        </w:tc>
        <w:tc>
          <w:tcPr>
            <w:tcW w:w="1170" w:type="dxa"/>
            <w:tcBorders>
              <w:top w:val="single" w:sz="4" w:space="0" w:color="auto"/>
              <w:left w:val="single" w:sz="4" w:space="0" w:color="auto"/>
              <w:bottom w:val="single" w:sz="4" w:space="0" w:color="auto"/>
              <w:right w:val="single" w:sz="4" w:space="0" w:color="auto"/>
            </w:tcBorders>
            <w:vAlign w:val="center"/>
          </w:tcPr>
          <w:p w14:paraId="492D96EF" w14:textId="77777777" w:rsidR="005A3AF2" w:rsidRPr="006B17EB" w:rsidRDefault="005A3AF2" w:rsidP="004D493D">
            <w:pPr>
              <w:spacing w:line="460" w:lineRule="exact"/>
              <w:ind w:firstLineChars="0" w:firstLine="0"/>
              <w:jc w:val="center"/>
              <w:rPr>
                <w:rFonts w:ascii="黑体" w:eastAsia="黑体" w:hAnsi="黑体"/>
                <w:sz w:val="28"/>
                <w:szCs w:val="28"/>
              </w:rPr>
            </w:pPr>
            <w:r w:rsidRPr="006B17EB">
              <w:rPr>
                <w:rFonts w:ascii="黑体" w:eastAsia="黑体" w:hAnsi="黑体"/>
                <w:sz w:val="28"/>
                <w:szCs w:val="28"/>
              </w:rPr>
              <w:t>模式</w:t>
            </w:r>
            <w:r w:rsidRPr="002F1D5E">
              <w:rPr>
                <w:rFonts w:eastAsia="黑体"/>
                <w:sz w:val="28"/>
                <w:szCs w:val="28"/>
              </w:rPr>
              <w:t>1</w:t>
            </w:r>
          </w:p>
        </w:tc>
        <w:tc>
          <w:tcPr>
            <w:tcW w:w="1022" w:type="dxa"/>
            <w:tcBorders>
              <w:top w:val="single" w:sz="4" w:space="0" w:color="auto"/>
              <w:left w:val="single" w:sz="4" w:space="0" w:color="auto"/>
              <w:bottom w:val="single" w:sz="4" w:space="0" w:color="auto"/>
              <w:right w:val="single" w:sz="4" w:space="0" w:color="auto"/>
            </w:tcBorders>
            <w:vAlign w:val="center"/>
          </w:tcPr>
          <w:p w14:paraId="75042691" w14:textId="77777777" w:rsidR="005A3AF2" w:rsidRPr="006B17EB" w:rsidRDefault="005A3AF2" w:rsidP="004D493D">
            <w:pPr>
              <w:spacing w:line="460" w:lineRule="exact"/>
              <w:ind w:firstLineChars="0" w:firstLine="0"/>
              <w:jc w:val="center"/>
              <w:rPr>
                <w:rFonts w:ascii="黑体" w:eastAsia="黑体" w:hAnsi="黑体"/>
                <w:sz w:val="28"/>
                <w:szCs w:val="28"/>
              </w:rPr>
            </w:pPr>
            <w:r w:rsidRPr="006B17EB">
              <w:rPr>
                <w:rFonts w:ascii="黑体" w:eastAsia="黑体" w:hAnsi="黑体"/>
                <w:sz w:val="28"/>
                <w:szCs w:val="28"/>
              </w:rPr>
              <w:t>模式</w:t>
            </w:r>
            <w:r w:rsidRPr="002F1D5E">
              <w:rPr>
                <w:rFonts w:eastAsia="黑体"/>
                <w:sz w:val="28"/>
                <w:szCs w:val="28"/>
              </w:rPr>
              <w:t>2</w:t>
            </w:r>
          </w:p>
        </w:tc>
        <w:tc>
          <w:tcPr>
            <w:tcW w:w="937" w:type="dxa"/>
            <w:tcBorders>
              <w:top w:val="single" w:sz="4" w:space="0" w:color="auto"/>
              <w:left w:val="single" w:sz="4" w:space="0" w:color="auto"/>
              <w:bottom w:val="single" w:sz="4" w:space="0" w:color="auto"/>
              <w:right w:val="single" w:sz="4" w:space="0" w:color="auto"/>
            </w:tcBorders>
            <w:vAlign w:val="center"/>
          </w:tcPr>
          <w:p w14:paraId="3B486E0E" w14:textId="77777777" w:rsidR="005A3AF2" w:rsidRPr="006B17EB" w:rsidRDefault="005A3AF2" w:rsidP="004D493D">
            <w:pPr>
              <w:spacing w:line="460" w:lineRule="exact"/>
              <w:ind w:firstLineChars="0" w:firstLine="0"/>
              <w:jc w:val="center"/>
              <w:rPr>
                <w:sz w:val="24"/>
                <w:szCs w:val="22"/>
              </w:rPr>
            </w:pPr>
            <w:r w:rsidRPr="006B17EB">
              <w:rPr>
                <w:sz w:val="24"/>
                <w:szCs w:val="22"/>
              </w:rPr>
              <w:t>……</w:t>
            </w:r>
          </w:p>
        </w:tc>
        <w:tc>
          <w:tcPr>
            <w:tcW w:w="1092" w:type="dxa"/>
            <w:tcBorders>
              <w:top w:val="single" w:sz="4" w:space="0" w:color="auto"/>
              <w:left w:val="single" w:sz="4" w:space="0" w:color="auto"/>
              <w:bottom w:val="single" w:sz="4" w:space="0" w:color="auto"/>
              <w:right w:val="single" w:sz="4" w:space="0" w:color="auto"/>
            </w:tcBorders>
            <w:vAlign w:val="center"/>
          </w:tcPr>
          <w:p w14:paraId="64B2DFC8" w14:textId="77777777" w:rsidR="005A3AF2" w:rsidRPr="006B17EB" w:rsidRDefault="005A3AF2" w:rsidP="004D493D">
            <w:pPr>
              <w:spacing w:line="460" w:lineRule="exact"/>
              <w:ind w:firstLineChars="0" w:firstLine="0"/>
              <w:jc w:val="center"/>
              <w:rPr>
                <w:sz w:val="24"/>
                <w:szCs w:val="22"/>
              </w:rPr>
            </w:pPr>
            <w:r w:rsidRPr="006B17EB">
              <w:rPr>
                <w:sz w:val="24"/>
                <w:szCs w:val="22"/>
              </w:rPr>
              <w:t>……</w:t>
            </w:r>
          </w:p>
        </w:tc>
        <w:tc>
          <w:tcPr>
            <w:tcW w:w="1063" w:type="dxa"/>
            <w:tcBorders>
              <w:top w:val="single" w:sz="4" w:space="0" w:color="auto"/>
              <w:left w:val="single" w:sz="4" w:space="0" w:color="auto"/>
              <w:bottom w:val="single" w:sz="4" w:space="0" w:color="auto"/>
              <w:right w:val="single" w:sz="4" w:space="0" w:color="auto"/>
            </w:tcBorders>
            <w:vAlign w:val="center"/>
          </w:tcPr>
          <w:p w14:paraId="3D3FED8C" w14:textId="77777777" w:rsidR="005A3AF2" w:rsidRPr="006B17EB" w:rsidRDefault="005A3AF2" w:rsidP="004D493D">
            <w:pPr>
              <w:spacing w:line="460" w:lineRule="exact"/>
              <w:ind w:firstLineChars="0" w:firstLine="0"/>
              <w:jc w:val="center"/>
              <w:rPr>
                <w:sz w:val="24"/>
                <w:szCs w:val="22"/>
              </w:rPr>
            </w:pPr>
            <w:r w:rsidRPr="006B17EB">
              <w:rPr>
                <w:sz w:val="24"/>
                <w:szCs w:val="22"/>
              </w:rPr>
              <w:t>……</w:t>
            </w:r>
          </w:p>
        </w:tc>
      </w:tr>
      <w:tr w:rsidR="006B17EB" w:rsidRPr="006B17EB" w14:paraId="643CC070" w14:textId="77777777" w:rsidTr="004D493D">
        <w:trPr>
          <w:trHeight w:val="465"/>
          <w:jc w:val="center"/>
        </w:trPr>
        <w:tc>
          <w:tcPr>
            <w:tcW w:w="1829" w:type="dxa"/>
            <w:tcBorders>
              <w:top w:val="single" w:sz="4" w:space="0" w:color="auto"/>
              <w:left w:val="single" w:sz="4" w:space="0" w:color="auto"/>
              <w:bottom w:val="single" w:sz="4" w:space="0" w:color="auto"/>
              <w:right w:val="single" w:sz="4" w:space="0" w:color="auto"/>
            </w:tcBorders>
            <w:vAlign w:val="center"/>
          </w:tcPr>
          <w:p w14:paraId="189DB77F" w14:textId="77777777" w:rsidR="005A3AF2" w:rsidRPr="006B17EB" w:rsidRDefault="005A3AF2" w:rsidP="004D493D">
            <w:pPr>
              <w:spacing w:line="460" w:lineRule="exact"/>
              <w:ind w:firstLineChars="0" w:firstLine="0"/>
              <w:jc w:val="center"/>
              <w:rPr>
                <w:rFonts w:ascii="仿宋_GB2312"/>
                <w:sz w:val="28"/>
                <w:szCs w:val="28"/>
              </w:rPr>
            </w:pPr>
            <w:r w:rsidRPr="006B17EB">
              <w:rPr>
                <w:rFonts w:ascii="仿宋_GB2312" w:hint="eastAsia"/>
                <w:sz w:val="28"/>
                <w:szCs w:val="28"/>
              </w:rPr>
              <w:t>型号</w:t>
            </w:r>
            <w:r w:rsidRPr="002F1D5E">
              <w:rPr>
                <w:sz w:val="28"/>
                <w:szCs w:val="28"/>
              </w:rPr>
              <w:t>1</w:t>
            </w:r>
          </w:p>
        </w:tc>
        <w:tc>
          <w:tcPr>
            <w:tcW w:w="1170" w:type="dxa"/>
            <w:tcBorders>
              <w:top w:val="single" w:sz="4" w:space="0" w:color="auto"/>
              <w:left w:val="single" w:sz="4" w:space="0" w:color="auto"/>
              <w:bottom w:val="single" w:sz="4" w:space="0" w:color="auto"/>
              <w:right w:val="single" w:sz="4" w:space="0" w:color="auto"/>
            </w:tcBorders>
            <w:vAlign w:val="center"/>
          </w:tcPr>
          <w:p w14:paraId="7595302A" w14:textId="77777777" w:rsidR="005A3AF2" w:rsidRPr="006B17EB" w:rsidRDefault="005A3AF2" w:rsidP="004D493D">
            <w:pPr>
              <w:spacing w:line="460" w:lineRule="exact"/>
              <w:ind w:firstLineChars="0" w:firstLine="0"/>
              <w:jc w:val="center"/>
              <w:rPr>
                <w:rFonts w:ascii="仿宋_GB2312"/>
                <w:sz w:val="28"/>
                <w:szCs w:val="28"/>
              </w:rPr>
            </w:pPr>
          </w:p>
        </w:tc>
        <w:tc>
          <w:tcPr>
            <w:tcW w:w="1022" w:type="dxa"/>
            <w:tcBorders>
              <w:top w:val="single" w:sz="4" w:space="0" w:color="auto"/>
              <w:left w:val="single" w:sz="4" w:space="0" w:color="auto"/>
              <w:bottom w:val="single" w:sz="4" w:space="0" w:color="auto"/>
              <w:right w:val="single" w:sz="4" w:space="0" w:color="auto"/>
            </w:tcBorders>
            <w:vAlign w:val="center"/>
          </w:tcPr>
          <w:p w14:paraId="7765C1D3" w14:textId="77777777" w:rsidR="005A3AF2" w:rsidRPr="006B17EB" w:rsidRDefault="005A3AF2" w:rsidP="004D493D">
            <w:pPr>
              <w:spacing w:line="460" w:lineRule="exact"/>
              <w:ind w:firstLineChars="0" w:firstLine="0"/>
              <w:jc w:val="center"/>
              <w:rPr>
                <w:rFonts w:ascii="仿宋_GB2312"/>
                <w:sz w:val="28"/>
                <w:szCs w:val="28"/>
              </w:rPr>
            </w:pPr>
          </w:p>
        </w:tc>
        <w:tc>
          <w:tcPr>
            <w:tcW w:w="937" w:type="dxa"/>
            <w:tcBorders>
              <w:top w:val="single" w:sz="4" w:space="0" w:color="auto"/>
              <w:left w:val="single" w:sz="4" w:space="0" w:color="auto"/>
              <w:bottom w:val="single" w:sz="4" w:space="0" w:color="auto"/>
              <w:right w:val="single" w:sz="4" w:space="0" w:color="auto"/>
            </w:tcBorders>
            <w:vAlign w:val="center"/>
          </w:tcPr>
          <w:p w14:paraId="15C9C48D" w14:textId="77777777" w:rsidR="005A3AF2" w:rsidRPr="006B17EB" w:rsidRDefault="005A3AF2" w:rsidP="004D493D">
            <w:pPr>
              <w:spacing w:line="460" w:lineRule="exact"/>
              <w:ind w:firstLineChars="0" w:firstLine="0"/>
              <w:jc w:val="center"/>
              <w:rPr>
                <w:rFonts w:ascii="仿宋_GB2312"/>
                <w:sz w:val="28"/>
                <w:szCs w:val="28"/>
              </w:rPr>
            </w:pPr>
          </w:p>
        </w:tc>
        <w:tc>
          <w:tcPr>
            <w:tcW w:w="1092" w:type="dxa"/>
            <w:tcBorders>
              <w:top w:val="single" w:sz="4" w:space="0" w:color="auto"/>
              <w:left w:val="single" w:sz="4" w:space="0" w:color="auto"/>
              <w:bottom w:val="single" w:sz="4" w:space="0" w:color="auto"/>
              <w:right w:val="single" w:sz="4" w:space="0" w:color="auto"/>
            </w:tcBorders>
            <w:vAlign w:val="center"/>
          </w:tcPr>
          <w:p w14:paraId="7886034D" w14:textId="77777777" w:rsidR="005A3AF2" w:rsidRPr="006B17EB" w:rsidRDefault="005A3AF2" w:rsidP="004D493D">
            <w:pPr>
              <w:spacing w:line="460" w:lineRule="exact"/>
              <w:ind w:firstLineChars="0" w:firstLine="0"/>
              <w:jc w:val="center"/>
              <w:rPr>
                <w:rFonts w:ascii="仿宋_GB2312"/>
                <w:sz w:val="28"/>
                <w:szCs w:val="28"/>
              </w:rPr>
            </w:pPr>
          </w:p>
        </w:tc>
        <w:tc>
          <w:tcPr>
            <w:tcW w:w="1063" w:type="dxa"/>
            <w:tcBorders>
              <w:top w:val="single" w:sz="4" w:space="0" w:color="auto"/>
              <w:left w:val="single" w:sz="4" w:space="0" w:color="auto"/>
              <w:bottom w:val="single" w:sz="4" w:space="0" w:color="auto"/>
              <w:right w:val="single" w:sz="4" w:space="0" w:color="auto"/>
            </w:tcBorders>
            <w:vAlign w:val="center"/>
          </w:tcPr>
          <w:p w14:paraId="48399603" w14:textId="77777777" w:rsidR="005A3AF2" w:rsidRPr="006B17EB" w:rsidRDefault="005A3AF2" w:rsidP="004D493D">
            <w:pPr>
              <w:spacing w:line="460" w:lineRule="exact"/>
              <w:ind w:firstLineChars="0" w:firstLine="0"/>
              <w:jc w:val="center"/>
              <w:rPr>
                <w:rFonts w:ascii="仿宋_GB2312"/>
                <w:sz w:val="28"/>
                <w:szCs w:val="28"/>
              </w:rPr>
            </w:pPr>
          </w:p>
        </w:tc>
      </w:tr>
      <w:tr w:rsidR="006B17EB" w:rsidRPr="006B17EB" w14:paraId="5DFF736F" w14:textId="77777777" w:rsidTr="004D493D">
        <w:trPr>
          <w:trHeight w:val="465"/>
          <w:jc w:val="center"/>
        </w:trPr>
        <w:tc>
          <w:tcPr>
            <w:tcW w:w="1829" w:type="dxa"/>
            <w:tcBorders>
              <w:top w:val="single" w:sz="4" w:space="0" w:color="auto"/>
              <w:left w:val="single" w:sz="4" w:space="0" w:color="auto"/>
              <w:bottom w:val="single" w:sz="4" w:space="0" w:color="auto"/>
              <w:right w:val="single" w:sz="4" w:space="0" w:color="auto"/>
            </w:tcBorders>
            <w:vAlign w:val="center"/>
          </w:tcPr>
          <w:p w14:paraId="09AF703E" w14:textId="77777777" w:rsidR="005A3AF2" w:rsidRPr="006B17EB" w:rsidRDefault="005A3AF2" w:rsidP="004D493D">
            <w:pPr>
              <w:spacing w:line="460" w:lineRule="exact"/>
              <w:ind w:firstLineChars="0" w:firstLine="0"/>
              <w:jc w:val="center"/>
              <w:rPr>
                <w:rFonts w:ascii="仿宋_GB2312"/>
                <w:sz w:val="28"/>
                <w:szCs w:val="28"/>
              </w:rPr>
            </w:pPr>
            <w:r w:rsidRPr="006B17EB">
              <w:rPr>
                <w:rFonts w:ascii="仿宋_GB2312" w:hint="eastAsia"/>
                <w:sz w:val="28"/>
                <w:szCs w:val="28"/>
              </w:rPr>
              <w:t>型号</w:t>
            </w:r>
            <w:r w:rsidRPr="002F1D5E">
              <w:rPr>
                <w:sz w:val="28"/>
                <w:szCs w:val="28"/>
              </w:rPr>
              <w:t>2</w:t>
            </w:r>
          </w:p>
        </w:tc>
        <w:tc>
          <w:tcPr>
            <w:tcW w:w="1170" w:type="dxa"/>
            <w:tcBorders>
              <w:top w:val="single" w:sz="4" w:space="0" w:color="auto"/>
              <w:left w:val="single" w:sz="4" w:space="0" w:color="auto"/>
              <w:bottom w:val="single" w:sz="4" w:space="0" w:color="auto"/>
              <w:right w:val="single" w:sz="4" w:space="0" w:color="auto"/>
            </w:tcBorders>
            <w:vAlign w:val="center"/>
          </w:tcPr>
          <w:p w14:paraId="2A71AF0D" w14:textId="77777777" w:rsidR="005A3AF2" w:rsidRPr="006B17EB" w:rsidRDefault="005A3AF2" w:rsidP="004D493D">
            <w:pPr>
              <w:spacing w:line="460" w:lineRule="exact"/>
              <w:ind w:firstLineChars="0" w:firstLine="0"/>
              <w:jc w:val="center"/>
              <w:rPr>
                <w:rFonts w:ascii="仿宋_GB2312"/>
                <w:sz w:val="28"/>
                <w:szCs w:val="28"/>
              </w:rPr>
            </w:pPr>
          </w:p>
        </w:tc>
        <w:tc>
          <w:tcPr>
            <w:tcW w:w="1022" w:type="dxa"/>
            <w:tcBorders>
              <w:top w:val="single" w:sz="4" w:space="0" w:color="auto"/>
              <w:left w:val="single" w:sz="4" w:space="0" w:color="auto"/>
              <w:bottom w:val="single" w:sz="4" w:space="0" w:color="auto"/>
              <w:right w:val="single" w:sz="4" w:space="0" w:color="auto"/>
            </w:tcBorders>
            <w:vAlign w:val="center"/>
          </w:tcPr>
          <w:p w14:paraId="665545DC" w14:textId="77777777" w:rsidR="005A3AF2" w:rsidRPr="006B17EB" w:rsidRDefault="005A3AF2" w:rsidP="004D493D">
            <w:pPr>
              <w:spacing w:line="460" w:lineRule="exact"/>
              <w:ind w:firstLineChars="0" w:firstLine="0"/>
              <w:jc w:val="center"/>
              <w:rPr>
                <w:rFonts w:ascii="仿宋_GB2312"/>
                <w:sz w:val="28"/>
                <w:szCs w:val="28"/>
              </w:rPr>
            </w:pPr>
          </w:p>
        </w:tc>
        <w:tc>
          <w:tcPr>
            <w:tcW w:w="937" w:type="dxa"/>
            <w:tcBorders>
              <w:top w:val="single" w:sz="4" w:space="0" w:color="auto"/>
              <w:left w:val="single" w:sz="4" w:space="0" w:color="auto"/>
              <w:bottom w:val="single" w:sz="4" w:space="0" w:color="auto"/>
              <w:right w:val="single" w:sz="4" w:space="0" w:color="auto"/>
            </w:tcBorders>
            <w:vAlign w:val="center"/>
          </w:tcPr>
          <w:p w14:paraId="7065F557" w14:textId="77777777" w:rsidR="005A3AF2" w:rsidRPr="006B17EB" w:rsidRDefault="005A3AF2" w:rsidP="004D493D">
            <w:pPr>
              <w:spacing w:line="460" w:lineRule="exact"/>
              <w:ind w:firstLineChars="0" w:firstLine="0"/>
              <w:jc w:val="center"/>
              <w:rPr>
                <w:rFonts w:ascii="仿宋_GB2312"/>
                <w:sz w:val="28"/>
                <w:szCs w:val="28"/>
              </w:rPr>
            </w:pPr>
          </w:p>
        </w:tc>
        <w:tc>
          <w:tcPr>
            <w:tcW w:w="1092" w:type="dxa"/>
            <w:tcBorders>
              <w:top w:val="single" w:sz="4" w:space="0" w:color="auto"/>
              <w:left w:val="single" w:sz="4" w:space="0" w:color="auto"/>
              <w:bottom w:val="single" w:sz="4" w:space="0" w:color="auto"/>
              <w:right w:val="single" w:sz="4" w:space="0" w:color="auto"/>
            </w:tcBorders>
            <w:vAlign w:val="center"/>
          </w:tcPr>
          <w:p w14:paraId="12820471" w14:textId="77777777" w:rsidR="005A3AF2" w:rsidRPr="006B17EB" w:rsidRDefault="005A3AF2" w:rsidP="004D493D">
            <w:pPr>
              <w:spacing w:line="460" w:lineRule="exact"/>
              <w:ind w:firstLineChars="0" w:firstLine="0"/>
              <w:jc w:val="center"/>
              <w:rPr>
                <w:rFonts w:ascii="仿宋_GB2312"/>
                <w:sz w:val="28"/>
                <w:szCs w:val="28"/>
              </w:rPr>
            </w:pPr>
          </w:p>
        </w:tc>
        <w:tc>
          <w:tcPr>
            <w:tcW w:w="1063" w:type="dxa"/>
            <w:tcBorders>
              <w:top w:val="single" w:sz="4" w:space="0" w:color="auto"/>
              <w:left w:val="single" w:sz="4" w:space="0" w:color="auto"/>
              <w:bottom w:val="single" w:sz="4" w:space="0" w:color="auto"/>
              <w:right w:val="single" w:sz="4" w:space="0" w:color="auto"/>
            </w:tcBorders>
            <w:vAlign w:val="center"/>
          </w:tcPr>
          <w:p w14:paraId="20F12404" w14:textId="77777777" w:rsidR="005A3AF2" w:rsidRPr="006B17EB" w:rsidRDefault="005A3AF2" w:rsidP="004D493D">
            <w:pPr>
              <w:spacing w:line="460" w:lineRule="exact"/>
              <w:ind w:firstLineChars="0" w:firstLine="0"/>
              <w:jc w:val="center"/>
              <w:rPr>
                <w:rFonts w:ascii="仿宋_GB2312"/>
                <w:sz w:val="28"/>
                <w:szCs w:val="28"/>
              </w:rPr>
            </w:pPr>
          </w:p>
        </w:tc>
      </w:tr>
      <w:tr w:rsidR="005A3AF2" w:rsidRPr="006B17EB" w14:paraId="5FEC6AEF" w14:textId="77777777" w:rsidTr="004D493D">
        <w:trPr>
          <w:trHeight w:val="465"/>
          <w:jc w:val="center"/>
        </w:trPr>
        <w:tc>
          <w:tcPr>
            <w:tcW w:w="1829" w:type="dxa"/>
            <w:tcBorders>
              <w:top w:val="single" w:sz="4" w:space="0" w:color="auto"/>
              <w:left w:val="single" w:sz="4" w:space="0" w:color="auto"/>
              <w:bottom w:val="single" w:sz="4" w:space="0" w:color="auto"/>
              <w:right w:val="single" w:sz="4" w:space="0" w:color="auto"/>
            </w:tcBorders>
            <w:vAlign w:val="center"/>
          </w:tcPr>
          <w:p w14:paraId="2BFC5C31" w14:textId="77777777" w:rsidR="005A3AF2" w:rsidRPr="006B17EB" w:rsidRDefault="005A3AF2" w:rsidP="004D493D">
            <w:pPr>
              <w:spacing w:line="460" w:lineRule="exact"/>
              <w:ind w:firstLineChars="0" w:firstLine="0"/>
              <w:jc w:val="center"/>
              <w:rPr>
                <w:rFonts w:ascii="仿宋_GB2312"/>
                <w:sz w:val="28"/>
                <w:szCs w:val="28"/>
              </w:rPr>
            </w:pPr>
            <w:r w:rsidRPr="006B17EB">
              <w:rPr>
                <w:rFonts w:ascii="仿宋_GB2312" w:hint="eastAsia"/>
                <w:sz w:val="28"/>
                <w:szCs w:val="28"/>
              </w:rPr>
              <w:t>……</w:t>
            </w:r>
          </w:p>
        </w:tc>
        <w:tc>
          <w:tcPr>
            <w:tcW w:w="1170" w:type="dxa"/>
            <w:tcBorders>
              <w:top w:val="single" w:sz="4" w:space="0" w:color="auto"/>
              <w:left w:val="single" w:sz="4" w:space="0" w:color="auto"/>
              <w:bottom w:val="single" w:sz="4" w:space="0" w:color="auto"/>
              <w:right w:val="single" w:sz="4" w:space="0" w:color="auto"/>
            </w:tcBorders>
            <w:vAlign w:val="center"/>
          </w:tcPr>
          <w:p w14:paraId="0B6988BD" w14:textId="77777777" w:rsidR="005A3AF2" w:rsidRPr="006B17EB" w:rsidRDefault="005A3AF2" w:rsidP="004D493D">
            <w:pPr>
              <w:spacing w:line="460" w:lineRule="exact"/>
              <w:ind w:firstLineChars="0" w:firstLine="0"/>
              <w:jc w:val="center"/>
              <w:rPr>
                <w:rFonts w:ascii="仿宋_GB2312"/>
                <w:sz w:val="28"/>
                <w:szCs w:val="28"/>
              </w:rPr>
            </w:pPr>
          </w:p>
        </w:tc>
        <w:tc>
          <w:tcPr>
            <w:tcW w:w="1022" w:type="dxa"/>
            <w:tcBorders>
              <w:top w:val="single" w:sz="4" w:space="0" w:color="auto"/>
              <w:left w:val="single" w:sz="4" w:space="0" w:color="auto"/>
              <w:bottom w:val="single" w:sz="4" w:space="0" w:color="auto"/>
              <w:right w:val="single" w:sz="4" w:space="0" w:color="auto"/>
            </w:tcBorders>
            <w:vAlign w:val="center"/>
          </w:tcPr>
          <w:p w14:paraId="6AAF7254" w14:textId="77777777" w:rsidR="005A3AF2" w:rsidRPr="006B17EB" w:rsidRDefault="005A3AF2" w:rsidP="004D493D">
            <w:pPr>
              <w:spacing w:line="460" w:lineRule="exact"/>
              <w:ind w:firstLineChars="0" w:firstLine="0"/>
              <w:jc w:val="center"/>
              <w:rPr>
                <w:rFonts w:ascii="仿宋_GB2312"/>
                <w:sz w:val="28"/>
                <w:szCs w:val="28"/>
              </w:rPr>
            </w:pPr>
          </w:p>
        </w:tc>
        <w:tc>
          <w:tcPr>
            <w:tcW w:w="937" w:type="dxa"/>
            <w:tcBorders>
              <w:top w:val="single" w:sz="4" w:space="0" w:color="auto"/>
              <w:left w:val="single" w:sz="4" w:space="0" w:color="auto"/>
              <w:bottom w:val="single" w:sz="4" w:space="0" w:color="auto"/>
              <w:right w:val="single" w:sz="4" w:space="0" w:color="auto"/>
            </w:tcBorders>
            <w:vAlign w:val="center"/>
          </w:tcPr>
          <w:p w14:paraId="67C1FF24" w14:textId="77777777" w:rsidR="005A3AF2" w:rsidRPr="006B17EB" w:rsidRDefault="005A3AF2" w:rsidP="004D493D">
            <w:pPr>
              <w:spacing w:line="460" w:lineRule="exact"/>
              <w:ind w:firstLineChars="0" w:firstLine="0"/>
              <w:jc w:val="center"/>
              <w:rPr>
                <w:rFonts w:ascii="仿宋_GB2312"/>
                <w:sz w:val="28"/>
                <w:szCs w:val="28"/>
              </w:rPr>
            </w:pPr>
          </w:p>
        </w:tc>
        <w:tc>
          <w:tcPr>
            <w:tcW w:w="1092" w:type="dxa"/>
            <w:tcBorders>
              <w:top w:val="single" w:sz="4" w:space="0" w:color="auto"/>
              <w:left w:val="single" w:sz="4" w:space="0" w:color="auto"/>
              <w:bottom w:val="single" w:sz="4" w:space="0" w:color="auto"/>
              <w:right w:val="single" w:sz="4" w:space="0" w:color="auto"/>
            </w:tcBorders>
            <w:vAlign w:val="center"/>
          </w:tcPr>
          <w:p w14:paraId="1866073C" w14:textId="77777777" w:rsidR="005A3AF2" w:rsidRPr="006B17EB" w:rsidRDefault="005A3AF2" w:rsidP="004D493D">
            <w:pPr>
              <w:spacing w:line="460" w:lineRule="exact"/>
              <w:ind w:firstLineChars="0" w:firstLine="0"/>
              <w:jc w:val="center"/>
              <w:rPr>
                <w:rFonts w:ascii="仿宋_GB2312"/>
                <w:sz w:val="28"/>
                <w:szCs w:val="28"/>
              </w:rPr>
            </w:pPr>
          </w:p>
        </w:tc>
        <w:tc>
          <w:tcPr>
            <w:tcW w:w="1063" w:type="dxa"/>
            <w:tcBorders>
              <w:top w:val="single" w:sz="4" w:space="0" w:color="auto"/>
              <w:left w:val="single" w:sz="4" w:space="0" w:color="auto"/>
              <w:bottom w:val="single" w:sz="4" w:space="0" w:color="auto"/>
              <w:right w:val="single" w:sz="4" w:space="0" w:color="auto"/>
            </w:tcBorders>
            <w:vAlign w:val="center"/>
          </w:tcPr>
          <w:p w14:paraId="1D3045A4" w14:textId="77777777" w:rsidR="005A3AF2" w:rsidRPr="006B17EB" w:rsidRDefault="005A3AF2" w:rsidP="004D493D">
            <w:pPr>
              <w:spacing w:line="460" w:lineRule="exact"/>
              <w:ind w:firstLineChars="0" w:firstLine="0"/>
              <w:jc w:val="center"/>
              <w:rPr>
                <w:rFonts w:ascii="仿宋_GB2312"/>
                <w:sz w:val="28"/>
                <w:szCs w:val="28"/>
              </w:rPr>
            </w:pPr>
          </w:p>
        </w:tc>
      </w:tr>
    </w:tbl>
    <w:p w14:paraId="0BCF422C" w14:textId="77777777" w:rsidR="005A3AF2" w:rsidRPr="006B17EB" w:rsidRDefault="005A3AF2" w:rsidP="005A3AF2">
      <w:pPr>
        <w:spacing w:line="460" w:lineRule="exact"/>
        <w:ind w:firstLineChars="0" w:firstLine="0"/>
        <w:jc w:val="center"/>
        <w:rPr>
          <w:sz w:val="21"/>
          <w:szCs w:val="21"/>
        </w:rPr>
      </w:pPr>
    </w:p>
    <w:p w14:paraId="292A4251" w14:textId="77777777" w:rsidR="005A3AF2" w:rsidRPr="00A75335" w:rsidRDefault="005A3AF2" w:rsidP="005A3AF2">
      <w:pPr>
        <w:spacing w:line="460" w:lineRule="exact"/>
        <w:ind w:firstLineChars="0" w:firstLine="0"/>
        <w:jc w:val="center"/>
        <w:rPr>
          <w:rFonts w:ascii="黑体" w:eastAsia="黑体" w:hAnsi="黑体"/>
          <w:sz w:val="28"/>
          <w:szCs w:val="28"/>
        </w:rPr>
      </w:pPr>
      <w:r w:rsidRPr="00A75335">
        <w:rPr>
          <w:rFonts w:ascii="黑体" w:eastAsia="黑体" w:hAnsi="黑体"/>
          <w:sz w:val="28"/>
          <w:szCs w:val="28"/>
        </w:rPr>
        <w:t>表</w:t>
      </w:r>
      <w:r w:rsidRPr="002F1D5E">
        <w:rPr>
          <w:rFonts w:eastAsia="黑体"/>
          <w:sz w:val="28"/>
          <w:szCs w:val="28"/>
        </w:rPr>
        <w:t>2</w:t>
      </w:r>
      <w:r w:rsidRPr="00A75335">
        <w:rPr>
          <w:rFonts w:ascii="黑体" w:eastAsia="黑体" w:hAnsi="黑体"/>
          <w:sz w:val="28"/>
          <w:szCs w:val="28"/>
        </w:rPr>
        <w:t xml:space="preserve"> 输出参数表</w:t>
      </w:r>
    </w:p>
    <w:tbl>
      <w:tblPr>
        <w:tblW w:w="7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1164"/>
        <w:gridCol w:w="1008"/>
        <w:gridCol w:w="972"/>
        <w:gridCol w:w="1080"/>
        <w:gridCol w:w="1056"/>
      </w:tblGrid>
      <w:tr w:rsidR="006B17EB" w:rsidRPr="006B17EB" w14:paraId="1644EB51" w14:textId="77777777" w:rsidTr="004D493D">
        <w:trPr>
          <w:trHeight w:val="700"/>
          <w:jc w:val="center"/>
        </w:trPr>
        <w:tc>
          <w:tcPr>
            <w:tcW w:w="1836" w:type="dxa"/>
            <w:tcBorders>
              <w:top w:val="single" w:sz="4" w:space="0" w:color="auto"/>
              <w:left w:val="single" w:sz="4" w:space="0" w:color="auto"/>
              <w:bottom w:val="single" w:sz="4" w:space="0" w:color="auto"/>
              <w:right w:val="single" w:sz="4" w:space="0" w:color="auto"/>
            </w:tcBorders>
            <w:vAlign w:val="center"/>
          </w:tcPr>
          <w:p w14:paraId="553ED6F8" w14:textId="77777777" w:rsidR="005A3AF2" w:rsidRPr="006B17EB" w:rsidRDefault="005A3AF2" w:rsidP="004D493D">
            <w:pPr>
              <w:spacing w:line="460" w:lineRule="exact"/>
              <w:ind w:firstLineChars="0" w:firstLine="0"/>
              <w:jc w:val="center"/>
              <w:rPr>
                <w:sz w:val="24"/>
                <w:szCs w:val="22"/>
              </w:rPr>
            </w:pPr>
          </w:p>
        </w:tc>
        <w:tc>
          <w:tcPr>
            <w:tcW w:w="1164" w:type="dxa"/>
            <w:tcBorders>
              <w:top w:val="single" w:sz="4" w:space="0" w:color="auto"/>
              <w:left w:val="single" w:sz="4" w:space="0" w:color="auto"/>
              <w:bottom w:val="single" w:sz="4" w:space="0" w:color="auto"/>
              <w:right w:val="single" w:sz="4" w:space="0" w:color="auto"/>
            </w:tcBorders>
            <w:vAlign w:val="center"/>
          </w:tcPr>
          <w:p w14:paraId="66C9D51D" w14:textId="77777777" w:rsidR="005A3AF2" w:rsidRPr="006B17EB" w:rsidRDefault="005A3AF2" w:rsidP="004D493D">
            <w:pPr>
              <w:spacing w:line="460" w:lineRule="exact"/>
              <w:ind w:firstLineChars="0" w:firstLine="0"/>
              <w:jc w:val="center"/>
              <w:rPr>
                <w:sz w:val="24"/>
                <w:szCs w:val="22"/>
              </w:rPr>
            </w:pPr>
            <w:r w:rsidRPr="006B17EB">
              <w:rPr>
                <w:sz w:val="24"/>
                <w:szCs w:val="22"/>
              </w:rPr>
              <w:t>模式</w:t>
            </w:r>
            <w:r w:rsidRPr="002F1D5E">
              <w:rPr>
                <w:sz w:val="24"/>
                <w:szCs w:val="22"/>
              </w:rPr>
              <w:t>1</w:t>
            </w:r>
          </w:p>
        </w:tc>
        <w:tc>
          <w:tcPr>
            <w:tcW w:w="1008" w:type="dxa"/>
            <w:tcBorders>
              <w:top w:val="single" w:sz="4" w:space="0" w:color="auto"/>
              <w:left w:val="single" w:sz="4" w:space="0" w:color="auto"/>
              <w:bottom w:val="single" w:sz="4" w:space="0" w:color="auto"/>
              <w:right w:val="single" w:sz="4" w:space="0" w:color="auto"/>
            </w:tcBorders>
            <w:vAlign w:val="center"/>
          </w:tcPr>
          <w:p w14:paraId="68019E63" w14:textId="77777777" w:rsidR="005A3AF2" w:rsidRPr="006B17EB" w:rsidRDefault="005A3AF2" w:rsidP="004D493D">
            <w:pPr>
              <w:spacing w:line="460" w:lineRule="exact"/>
              <w:ind w:firstLineChars="0" w:firstLine="0"/>
              <w:jc w:val="center"/>
              <w:rPr>
                <w:sz w:val="24"/>
                <w:szCs w:val="22"/>
              </w:rPr>
            </w:pPr>
            <w:r w:rsidRPr="006B17EB">
              <w:rPr>
                <w:sz w:val="24"/>
                <w:szCs w:val="22"/>
              </w:rPr>
              <w:t>模式</w:t>
            </w:r>
            <w:r w:rsidRPr="002F1D5E">
              <w:rPr>
                <w:sz w:val="24"/>
                <w:szCs w:val="22"/>
              </w:rPr>
              <w:t>2</w:t>
            </w:r>
          </w:p>
        </w:tc>
        <w:tc>
          <w:tcPr>
            <w:tcW w:w="972" w:type="dxa"/>
            <w:tcBorders>
              <w:top w:val="single" w:sz="4" w:space="0" w:color="auto"/>
              <w:left w:val="single" w:sz="4" w:space="0" w:color="auto"/>
              <w:bottom w:val="single" w:sz="4" w:space="0" w:color="auto"/>
              <w:right w:val="single" w:sz="4" w:space="0" w:color="auto"/>
            </w:tcBorders>
            <w:vAlign w:val="center"/>
          </w:tcPr>
          <w:p w14:paraId="2126288A" w14:textId="77777777" w:rsidR="005A3AF2" w:rsidRPr="006B17EB" w:rsidRDefault="005A3AF2" w:rsidP="004D493D">
            <w:pPr>
              <w:spacing w:line="460" w:lineRule="exact"/>
              <w:ind w:firstLineChars="0" w:firstLine="0"/>
              <w:jc w:val="center"/>
              <w:rPr>
                <w:sz w:val="24"/>
                <w:szCs w:val="22"/>
              </w:rPr>
            </w:pPr>
            <w:r w:rsidRPr="006B17EB">
              <w:rPr>
                <w:sz w:val="24"/>
                <w:szCs w:val="22"/>
              </w:rPr>
              <w:t>……</w:t>
            </w:r>
          </w:p>
        </w:tc>
        <w:tc>
          <w:tcPr>
            <w:tcW w:w="1080" w:type="dxa"/>
            <w:tcBorders>
              <w:top w:val="single" w:sz="4" w:space="0" w:color="auto"/>
              <w:left w:val="single" w:sz="4" w:space="0" w:color="auto"/>
              <w:bottom w:val="single" w:sz="4" w:space="0" w:color="auto"/>
              <w:right w:val="single" w:sz="4" w:space="0" w:color="auto"/>
            </w:tcBorders>
            <w:vAlign w:val="center"/>
          </w:tcPr>
          <w:p w14:paraId="4FEDF12D" w14:textId="77777777" w:rsidR="005A3AF2" w:rsidRPr="006B17EB" w:rsidRDefault="005A3AF2" w:rsidP="004D493D">
            <w:pPr>
              <w:spacing w:line="460" w:lineRule="exact"/>
              <w:ind w:firstLineChars="0" w:firstLine="0"/>
              <w:jc w:val="center"/>
              <w:rPr>
                <w:sz w:val="24"/>
                <w:szCs w:val="22"/>
              </w:rPr>
            </w:pPr>
            <w:r w:rsidRPr="006B17EB">
              <w:rPr>
                <w:sz w:val="24"/>
                <w:szCs w:val="22"/>
              </w:rPr>
              <w:t>……</w:t>
            </w:r>
          </w:p>
        </w:tc>
        <w:tc>
          <w:tcPr>
            <w:tcW w:w="1056" w:type="dxa"/>
            <w:tcBorders>
              <w:top w:val="single" w:sz="4" w:space="0" w:color="auto"/>
              <w:left w:val="single" w:sz="4" w:space="0" w:color="auto"/>
              <w:bottom w:val="single" w:sz="4" w:space="0" w:color="auto"/>
              <w:right w:val="single" w:sz="4" w:space="0" w:color="auto"/>
            </w:tcBorders>
            <w:vAlign w:val="center"/>
          </w:tcPr>
          <w:p w14:paraId="764A2A47" w14:textId="77777777" w:rsidR="005A3AF2" w:rsidRPr="006B17EB" w:rsidRDefault="005A3AF2" w:rsidP="004D493D">
            <w:pPr>
              <w:spacing w:line="460" w:lineRule="exact"/>
              <w:ind w:firstLineChars="0" w:firstLine="0"/>
              <w:jc w:val="center"/>
              <w:rPr>
                <w:sz w:val="24"/>
                <w:szCs w:val="22"/>
              </w:rPr>
            </w:pPr>
            <w:r w:rsidRPr="006B17EB">
              <w:rPr>
                <w:sz w:val="24"/>
                <w:szCs w:val="22"/>
              </w:rPr>
              <w:t>……</w:t>
            </w:r>
          </w:p>
        </w:tc>
      </w:tr>
      <w:tr w:rsidR="006B17EB" w:rsidRPr="006B17EB" w14:paraId="1BD4E0EA" w14:textId="77777777" w:rsidTr="004D493D">
        <w:trPr>
          <w:trHeight w:val="465"/>
          <w:jc w:val="center"/>
        </w:trPr>
        <w:tc>
          <w:tcPr>
            <w:tcW w:w="1836" w:type="dxa"/>
            <w:tcBorders>
              <w:top w:val="single" w:sz="4" w:space="0" w:color="auto"/>
              <w:left w:val="single" w:sz="4" w:space="0" w:color="auto"/>
              <w:bottom w:val="single" w:sz="4" w:space="0" w:color="auto"/>
              <w:right w:val="single" w:sz="4" w:space="0" w:color="auto"/>
            </w:tcBorders>
            <w:vAlign w:val="center"/>
          </w:tcPr>
          <w:p w14:paraId="6D045046" w14:textId="77777777" w:rsidR="005A3AF2" w:rsidRPr="006B17EB" w:rsidRDefault="005A3AF2" w:rsidP="004D493D">
            <w:pPr>
              <w:spacing w:line="460" w:lineRule="exact"/>
              <w:ind w:firstLineChars="0" w:firstLine="0"/>
              <w:jc w:val="center"/>
              <w:rPr>
                <w:sz w:val="24"/>
                <w:szCs w:val="22"/>
              </w:rPr>
            </w:pPr>
            <w:r w:rsidRPr="006B17EB">
              <w:rPr>
                <w:sz w:val="24"/>
                <w:szCs w:val="22"/>
              </w:rPr>
              <w:t>工作频率</w:t>
            </w:r>
          </w:p>
        </w:tc>
        <w:tc>
          <w:tcPr>
            <w:tcW w:w="1164" w:type="dxa"/>
            <w:tcBorders>
              <w:top w:val="single" w:sz="4" w:space="0" w:color="auto"/>
              <w:left w:val="single" w:sz="4" w:space="0" w:color="auto"/>
              <w:bottom w:val="single" w:sz="4" w:space="0" w:color="auto"/>
              <w:right w:val="single" w:sz="4" w:space="0" w:color="auto"/>
            </w:tcBorders>
            <w:vAlign w:val="center"/>
          </w:tcPr>
          <w:p w14:paraId="59888311" w14:textId="77777777" w:rsidR="005A3AF2" w:rsidRPr="006B17EB" w:rsidRDefault="005A3AF2" w:rsidP="004D493D">
            <w:pPr>
              <w:spacing w:line="460" w:lineRule="exact"/>
              <w:ind w:firstLineChars="0" w:firstLine="0"/>
              <w:jc w:val="center"/>
              <w:rPr>
                <w:sz w:val="24"/>
                <w:szCs w:val="22"/>
              </w:rPr>
            </w:pPr>
          </w:p>
        </w:tc>
        <w:tc>
          <w:tcPr>
            <w:tcW w:w="1008" w:type="dxa"/>
            <w:tcBorders>
              <w:top w:val="single" w:sz="4" w:space="0" w:color="auto"/>
              <w:left w:val="single" w:sz="4" w:space="0" w:color="auto"/>
              <w:bottom w:val="single" w:sz="4" w:space="0" w:color="auto"/>
              <w:right w:val="single" w:sz="4" w:space="0" w:color="auto"/>
            </w:tcBorders>
            <w:vAlign w:val="center"/>
          </w:tcPr>
          <w:p w14:paraId="651903E8" w14:textId="77777777" w:rsidR="005A3AF2" w:rsidRPr="006B17EB" w:rsidRDefault="005A3AF2" w:rsidP="004D493D">
            <w:pPr>
              <w:spacing w:line="460" w:lineRule="exact"/>
              <w:ind w:firstLineChars="0" w:firstLine="0"/>
              <w:jc w:val="center"/>
              <w:rPr>
                <w:sz w:val="24"/>
                <w:szCs w:val="22"/>
              </w:rPr>
            </w:pPr>
          </w:p>
        </w:tc>
        <w:tc>
          <w:tcPr>
            <w:tcW w:w="972" w:type="dxa"/>
            <w:tcBorders>
              <w:top w:val="single" w:sz="4" w:space="0" w:color="auto"/>
              <w:left w:val="single" w:sz="4" w:space="0" w:color="auto"/>
              <w:bottom w:val="single" w:sz="4" w:space="0" w:color="auto"/>
              <w:right w:val="single" w:sz="4" w:space="0" w:color="auto"/>
            </w:tcBorders>
            <w:vAlign w:val="center"/>
          </w:tcPr>
          <w:p w14:paraId="0BB7C83B" w14:textId="77777777" w:rsidR="005A3AF2" w:rsidRPr="006B17EB" w:rsidRDefault="005A3AF2" w:rsidP="004D493D">
            <w:pPr>
              <w:spacing w:line="460" w:lineRule="exact"/>
              <w:ind w:firstLineChars="0" w:firstLine="0"/>
              <w:jc w:val="center"/>
              <w:rPr>
                <w:sz w:val="24"/>
                <w:szCs w:val="22"/>
              </w:rPr>
            </w:pPr>
          </w:p>
        </w:tc>
        <w:tc>
          <w:tcPr>
            <w:tcW w:w="1080" w:type="dxa"/>
            <w:tcBorders>
              <w:top w:val="single" w:sz="4" w:space="0" w:color="auto"/>
              <w:left w:val="single" w:sz="4" w:space="0" w:color="auto"/>
              <w:bottom w:val="single" w:sz="4" w:space="0" w:color="auto"/>
              <w:right w:val="single" w:sz="4" w:space="0" w:color="auto"/>
            </w:tcBorders>
            <w:vAlign w:val="center"/>
          </w:tcPr>
          <w:p w14:paraId="248936F5" w14:textId="77777777" w:rsidR="005A3AF2" w:rsidRPr="006B17EB" w:rsidRDefault="005A3AF2" w:rsidP="004D493D">
            <w:pPr>
              <w:spacing w:line="460" w:lineRule="exact"/>
              <w:ind w:firstLineChars="0" w:firstLine="0"/>
              <w:jc w:val="center"/>
              <w:rPr>
                <w:sz w:val="24"/>
                <w:szCs w:val="22"/>
              </w:rPr>
            </w:pPr>
          </w:p>
        </w:tc>
        <w:tc>
          <w:tcPr>
            <w:tcW w:w="1056" w:type="dxa"/>
            <w:tcBorders>
              <w:top w:val="single" w:sz="4" w:space="0" w:color="auto"/>
              <w:left w:val="single" w:sz="4" w:space="0" w:color="auto"/>
              <w:bottom w:val="single" w:sz="4" w:space="0" w:color="auto"/>
              <w:right w:val="single" w:sz="4" w:space="0" w:color="auto"/>
            </w:tcBorders>
            <w:vAlign w:val="center"/>
          </w:tcPr>
          <w:p w14:paraId="3F0E1F55" w14:textId="77777777" w:rsidR="005A3AF2" w:rsidRPr="006B17EB" w:rsidRDefault="005A3AF2" w:rsidP="004D493D">
            <w:pPr>
              <w:spacing w:line="460" w:lineRule="exact"/>
              <w:ind w:firstLineChars="0" w:firstLine="0"/>
              <w:jc w:val="center"/>
              <w:rPr>
                <w:sz w:val="24"/>
                <w:szCs w:val="22"/>
              </w:rPr>
            </w:pPr>
          </w:p>
        </w:tc>
      </w:tr>
      <w:tr w:rsidR="006B17EB" w:rsidRPr="006B17EB" w14:paraId="39BD1402" w14:textId="77777777" w:rsidTr="004D493D">
        <w:trPr>
          <w:trHeight w:val="465"/>
          <w:jc w:val="center"/>
        </w:trPr>
        <w:tc>
          <w:tcPr>
            <w:tcW w:w="1836" w:type="dxa"/>
            <w:tcBorders>
              <w:top w:val="single" w:sz="4" w:space="0" w:color="auto"/>
              <w:left w:val="single" w:sz="4" w:space="0" w:color="auto"/>
              <w:bottom w:val="single" w:sz="4" w:space="0" w:color="auto"/>
              <w:right w:val="single" w:sz="4" w:space="0" w:color="auto"/>
            </w:tcBorders>
            <w:vAlign w:val="center"/>
          </w:tcPr>
          <w:p w14:paraId="50C52D19" w14:textId="77777777" w:rsidR="005A3AF2" w:rsidRPr="006B17EB" w:rsidRDefault="005A3AF2" w:rsidP="004D493D">
            <w:pPr>
              <w:spacing w:line="460" w:lineRule="exact"/>
              <w:ind w:firstLineChars="0" w:firstLine="0"/>
              <w:jc w:val="center"/>
              <w:rPr>
                <w:sz w:val="24"/>
                <w:szCs w:val="22"/>
              </w:rPr>
            </w:pPr>
            <w:r w:rsidRPr="006B17EB">
              <w:rPr>
                <w:sz w:val="24"/>
                <w:szCs w:val="22"/>
              </w:rPr>
              <w:t>调制频率</w:t>
            </w:r>
          </w:p>
        </w:tc>
        <w:tc>
          <w:tcPr>
            <w:tcW w:w="1164" w:type="dxa"/>
            <w:tcBorders>
              <w:top w:val="single" w:sz="4" w:space="0" w:color="auto"/>
              <w:left w:val="single" w:sz="4" w:space="0" w:color="auto"/>
              <w:bottom w:val="single" w:sz="4" w:space="0" w:color="auto"/>
              <w:right w:val="single" w:sz="4" w:space="0" w:color="auto"/>
            </w:tcBorders>
            <w:vAlign w:val="center"/>
          </w:tcPr>
          <w:p w14:paraId="37600BD9" w14:textId="77777777" w:rsidR="005A3AF2" w:rsidRPr="006B17EB" w:rsidRDefault="005A3AF2" w:rsidP="004D493D">
            <w:pPr>
              <w:spacing w:line="460" w:lineRule="exact"/>
              <w:ind w:firstLineChars="0" w:firstLine="0"/>
              <w:jc w:val="center"/>
              <w:rPr>
                <w:sz w:val="24"/>
                <w:szCs w:val="22"/>
              </w:rPr>
            </w:pPr>
          </w:p>
        </w:tc>
        <w:tc>
          <w:tcPr>
            <w:tcW w:w="1008" w:type="dxa"/>
            <w:tcBorders>
              <w:top w:val="single" w:sz="4" w:space="0" w:color="auto"/>
              <w:left w:val="single" w:sz="4" w:space="0" w:color="auto"/>
              <w:bottom w:val="single" w:sz="4" w:space="0" w:color="auto"/>
              <w:right w:val="single" w:sz="4" w:space="0" w:color="auto"/>
            </w:tcBorders>
            <w:vAlign w:val="center"/>
          </w:tcPr>
          <w:p w14:paraId="7AB34FA8" w14:textId="77777777" w:rsidR="005A3AF2" w:rsidRPr="006B17EB" w:rsidRDefault="005A3AF2" w:rsidP="004D493D">
            <w:pPr>
              <w:spacing w:line="460" w:lineRule="exact"/>
              <w:ind w:firstLineChars="0" w:firstLine="0"/>
              <w:jc w:val="center"/>
              <w:rPr>
                <w:sz w:val="24"/>
                <w:szCs w:val="22"/>
              </w:rPr>
            </w:pPr>
          </w:p>
        </w:tc>
        <w:tc>
          <w:tcPr>
            <w:tcW w:w="972" w:type="dxa"/>
            <w:tcBorders>
              <w:top w:val="single" w:sz="4" w:space="0" w:color="auto"/>
              <w:left w:val="single" w:sz="4" w:space="0" w:color="auto"/>
              <w:bottom w:val="single" w:sz="4" w:space="0" w:color="auto"/>
              <w:right w:val="single" w:sz="4" w:space="0" w:color="auto"/>
            </w:tcBorders>
            <w:vAlign w:val="center"/>
          </w:tcPr>
          <w:p w14:paraId="4C03D957" w14:textId="77777777" w:rsidR="005A3AF2" w:rsidRPr="006B17EB" w:rsidRDefault="005A3AF2" w:rsidP="004D493D">
            <w:pPr>
              <w:spacing w:line="460" w:lineRule="exact"/>
              <w:ind w:firstLineChars="0" w:firstLine="0"/>
              <w:jc w:val="center"/>
              <w:rPr>
                <w:sz w:val="24"/>
                <w:szCs w:val="22"/>
              </w:rPr>
            </w:pPr>
          </w:p>
        </w:tc>
        <w:tc>
          <w:tcPr>
            <w:tcW w:w="1080" w:type="dxa"/>
            <w:tcBorders>
              <w:top w:val="single" w:sz="4" w:space="0" w:color="auto"/>
              <w:left w:val="single" w:sz="4" w:space="0" w:color="auto"/>
              <w:bottom w:val="single" w:sz="4" w:space="0" w:color="auto"/>
              <w:right w:val="single" w:sz="4" w:space="0" w:color="auto"/>
            </w:tcBorders>
            <w:vAlign w:val="center"/>
          </w:tcPr>
          <w:p w14:paraId="4AB5BB71" w14:textId="77777777" w:rsidR="005A3AF2" w:rsidRPr="006B17EB" w:rsidRDefault="005A3AF2" w:rsidP="004D493D">
            <w:pPr>
              <w:spacing w:line="460" w:lineRule="exact"/>
              <w:ind w:firstLineChars="0" w:firstLine="0"/>
              <w:jc w:val="center"/>
              <w:rPr>
                <w:sz w:val="24"/>
                <w:szCs w:val="22"/>
              </w:rPr>
            </w:pPr>
          </w:p>
        </w:tc>
        <w:tc>
          <w:tcPr>
            <w:tcW w:w="1056" w:type="dxa"/>
            <w:tcBorders>
              <w:top w:val="single" w:sz="4" w:space="0" w:color="auto"/>
              <w:left w:val="single" w:sz="4" w:space="0" w:color="auto"/>
              <w:bottom w:val="single" w:sz="4" w:space="0" w:color="auto"/>
              <w:right w:val="single" w:sz="4" w:space="0" w:color="auto"/>
            </w:tcBorders>
            <w:vAlign w:val="center"/>
          </w:tcPr>
          <w:p w14:paraId="38E4B9EA" w14:textId="77777777" w:rsidR="005A3AF2" w:rsidRPr="006B17EB" w:rsidRDefault="005A3AF2" w:rsidP="004D493D">
            <w:pPr>
              <w:spacing w:line="460" w:lineRule="exact"/>
              <w:ind w:firstLineChars="0" w:firstLine="0"/>
              <w:jc w:val="center"/>
              <w:rPr>
                <w:sz w:val="24"/>
                <w:szCs w:val="22"/>
              </w:rPr>
            </w:pPr>
          </w:p>
        </w:tc>
      </w:tr>
      <w:tr w:rsidR="006B17EB" w:rsidRPr="006B17EB" w14:paraId="4D1B075B" w14:textId="77777777" w:rsidTr="004D493D">
        <w:trPr>
          <w:trHeight w:val="465"/>
          <w:jc w:val="center"/>
        </w:trPr>
        <w:tc>
          <w:tcPr>
            <w:tcW w:w="1836" w:type="dxa"/>
            <w:tcBorders>
              <w:top w:val="single" w:sz="4" w:space="0" w:color="auto"/>
              <w:left w:val="single" w:sz="4" w:space="0" w:color="auto"/>
              <w:bottom w:val="single" w:sz="4" w:space="0" w:color="auto"/>
              <w:right w:val="single" w:sz="4" w:space="0" w:color="auto"/>
            </w:tcBorders>
            <w:vAlign w:val="center"/>
          </w:tcPr>
          <w:p w14:paraId="25B56DF0" w14:textId="77777777" w:rsidR="005A3AF2" w:rsidRPr="006B17EB" w:rsidRDefault="005A3AF2" w:rsidP="004D493D">
            <w:pPr>
              <w:spacing w:line="460" w:lineRule="exact"/>
              <w:ind w:firstLineChars="0" w:firstLine="0"/>
              <w:jc w:val="center"/>
              <w:rPr>
                <w:sz w:val="24"/>
                <w:szCs w:val="22"/>
              </w:rPr>
            </w:pPr>
            <w:r w:rsidRPr="006B17EB">
              <w:rPr>
                <w:sz w:val="24"/>
                <w:szCs w:val="22"/>
              </w:rPr>
              <w:t>额定功率</w:t>
            </w:r>
          </w:p>
        </w:tc>
        <w:tc>
          <w:tcPr>
            <w:tcW w:w="1164" w:type="dxa"/>
            <w:tcBorders>
              <w:top w:val="single" w:sz="4" w:space="0" w:color="auto"/>
              <w:left w:val="single" w:sz="4" w:space="0" w:color="auto"/>
              <w:bottom w:val="single" w:sz="4" w:space="0" w:color="auto"/>
              <w:right w:val="single" w:sz="4" w:space="0" w:color="auto"/>
            </w:tcBorders>
            <w:vAlign w:val="center"/>
          </w:tcPr>
          <w:p w14:paraId="3C476887" w14:textId="77777777" w:rsidR="005A3AF2" w:rsidRPr="006B17EB" w:rsidRDefault="005A3AF2" w:rsidP="004D493D">
            <w:pPr>
              <w:spacing w:line="460" w:lineRule="exact"/>
              <w:ind w:firstLineChars="0" w:firstLine="0"/>
              <w:jc w:val="center"/>
              <w:rPr>
                <w:sz w:val="24"/>
                <w:szCs w:val="22"/>
              </w:rPr>
            </w:pPr>
          </w:p>
        </w:tc>
        <w:tc>
          <w:tcPr>
            <w:tcW w:w="1008" w:type="dxa"/>
            <w:tcBorders>
              <w:top w:val="single" w:sz="4" w:space="0" w:color="auto"/>
              <w:left w:val="single" w:sz="4" w:space="0" w:color="auto"/>
              <w:bottom w:val="single" w:sz="4" w:space="0" w:color="auto"/>
              <w:right w:val="single" w:sz="4" w:space="0" w:color="auto"/>
            </w:tcBorders>
            <w:vAlign w:val="center"/>
          </w:tcPr>
          <w:p w14:paraId="1A81E2CE" w14:textId="77777777" w:rsidR="005A3AF2" w:rsidRPr="006B17EB" w:rsidRDefault="005A3AF2" w:rsidP="004D493D">
            <w:pPr>
              <w:spacing w:line="460" w:lineRule="exact"/>
              <w:ind w:firstLineChars="0" w:firstLine="0"/>
              <w:jc w:val="center"/>
              <w:rPr>
                <w:sz w:val="24"/>
                <w:szCs w:val="22"/>
              </w:rPr>
            </w:pPr>
          </w:p>
        </w:tc>
        <w:tc>
          <w:tcPr>
            <w:tcW w:w="972" w:type="dxa"/>
            <w:tcBorders>
              <w:top w:val="single" w:sz="4" w:space="0" w:color="auto"/>
              <w:left w:val="single" w:sz="4" w:space="0" w:color="auto"/>
              <w:bottom w:val="single" w:sz="4" w:space="0" w:color="auto"/>
              <w:right w:val="single" w:sz="4" w:space="0" w:color="auto"/>
            </w:tcBorders>
            <w:vAlign w:val="center"/>
          </w:tcPr>
          <w:p w14:paraId="03E6B190" w14:textId="77777777" w:rsidR="005A3AF2" w:rsidRPr="006B17EB" w:rsidRDefault="005A3AF2" w:rsidP="004D493D">
            <w:pPr>
              <w:spacing w:line="460" w:lineRule="exact"/>
              <w:ind w:firstLineChars="0" w:firstLine="0"/>
              <w:jc w:val="center"/>
              <w:rPr>
                <w:sz w:val="24"/>
                <w:szCs w:val="22"/>
              </w:rPr>
            </w:pPr>
          </w:p>
        </w:tc>
        <w:tc>
          <w:tcPr>
            <w:tcW w:w="1080" w:type="dxa"/>
            <w:tcBorders>
              <w:top w:val="single" w:sz="4" w:space="0" w:color="auto"/>
              <w:left w:val="single" w:sz="4" w:space="0" w:color="auto"/>
              <w:bottom w:val="single" w:sz="4" w:space="0" w:color="auto"/>
              <w:right w:val="single" w:sz="4" w:space="0" w:color="auto"/>
            </w:tcBorders>
            <w:vAlign w:val="center"/>
          </w:tcPr>
          <w:p w14:paraId="443681AE" w14:textId="77777777" w:rsidR="005A3AF2" w:rsidRPr="006B17EB" w:rsidRDefault="005A3AF2" w:rsidP="004D493D">
            <w:pPr>
              <w:spacing w:line="460" w:lineRule="exact"/>
              <w:ind w:firstLineChars="0" w:firstLine="0"/>
              <w:jc w:val="center"/>
              <w:rPr>
                <w:sz w:val="24"/>
                <w:szCs w:val="22"/>
              </w:rPr>
            </w:pPr>
          </w:p>
        </w:tc>
        <w:tc>
          <w:tcPr>
            <w:tcW w:w="1056" w:type="dxa"/>
            <w:tcBorders>
              <w:top w:val="single" w:sz="4" w:space="0" w:color="auto"/>
              <w:left w:val="single" w:sz="4" w:space="0" w:color="auto"/>
              <w:bottom w:val="single" w:sz="4" w:space="0" w:color="auto"/>
              <w:right w:val="single" w:sz="4" w:space="0" w:color="auto"/>
            </w:tcBorders>
            <w:vAlign w:val="center"/>
          </w:tcPr>
          <w:p w14:paraId="7A19DC08" w14:textId="77777777" w:rsidR="005A3AF2" w:rsidRPr="006B17EB" w:rsidRDefault="005A3AF2" w:rsidP="004D493D">
            <w:pPr>
              <w:spacing w:line="460" w:lineRule="exact"/>
              <w:ind w:firstLineChars="0" w:firstLine="0"/>
              <w:jc w:val="center"/>
              <w:rPr>
                <w:sz w:val="24"/>
                <w:szCs w:val="22"/>
              </w:rPr>
            </w:pPr>
          </w:p>
        </w:tc>
      </w:tr>
      <w:tr w:rsidR="006B17EB" w:rsidRPr="006B17EB" w14:paraId="1983BE64" w14:textId="77777777" w:rsidTr="004D493D">
        <w:trPr>
          <w:trHeight w:val="465"/>
          <w:jc w:val="center"/>
        </w:trPr>
        <w:tc>
          <w:tcPr>
            <w:tcW w:w="1836" w:type="dxa"/>
            <w:tcBorders>
              <w:top w:val="single" w:sz="4" w:space="0" w:color="auto"/>
              <w:left w:val="single" w:sz="4" w:space="0" w:color="auto"/>
              <w:bottom w:val="single" w:sz="4" w:space="0" w:color="auto"/>
              <w:right w:val="single" w:sz="4" w:space="0" w:color="auto"/>
            </w:tcBorders>
            <w:vAlign w:val="center"/>
          </w:tcPr>
          <w:p w14:paraId="20F60FFE" w14:textId="77777777" w:rsidR="005A3AF2" w:rsidRPr="006B17EB" w:rsidRDefault="005A3AF2" w:rsidP="004D493D">
            <w:pPr>
              <w:spacing w:line="460" w:lineRule="exact"/>
              <w:ind w:firstLineChars="0" w:firstLine="0"/>
              <w:jc w:val="center"/>
              <w:rPr>
                <w:sz w:val="24"/>
                <w:szCs w:val="22"/>
              </w:rPr>
            </w:pPr>
            <w:r w:rsidRPr="006B17EB">
              <w:rPr>
                <w:sz w:val="24"/>
                <w:szCs w:val="22"/>
              </w:rPr>
              <w:t>额定负载</w:t>
            </w:r>
          </w:p>
        </w:tc>
        <w:tc>
          <w:tcPr>
            <w:tcW w:w="1164" w:type="dxa"/>
            <w:tcBorders>
              <w:top w:val="single" w:sz="4" w:space="0" w:color="auto"/>
              <w:left w:val="single" w:sz="4" w:space="0" w:color="auto"/>
              <w:bottom w:val="single" w:sz="4" w:space="0" w:color="auto"/>
              <w:right w:val="single" w:sz="4" w:space="0" w:color="auto"/>
            </w:tcBorders>
            <w:vAlign w:val="center"/>
          </w:tcPr>
          <w:p w14:paraId="1AD04643" w14:textId="77777777" w:rsidR="005A3AF2" w:rsidRPr="006B17EB" w:rsidRDefault="005A3AF2" w:rsidP="004D493D">
            <w:pPr>
              <w:spacing w:line="460" w:lineRule="exact"/>
              <w:ind w:firstLineChars="0" w:firstLine="0"/>
              <w:jc w:val="center"/>
              <w:rPr>
                <w:sz w:val="24"/>
                <w:szCs w:val="22"/>
              </w:rPr>
            </w:pPr>
          </w:p>
        </w:tc>
        <w:tc>
          <w:tcPr>
            <w:tcW w:w="1008" w:type="dxa"/>
            <w:tcBorders>
              <w:top w:val="single" w:sz="4" w:space="0" w:color="auto"/>
              <w:left w:val="single" w:sz="4" w:space="0" w:color="auto"/>
              <w:bottom w:val="single" w:sz="4" w:space="0" w:color="auto"/>
              <w:right w:val="single" w:sz="4" w:space="0" w:color="auto"/>
            </w:tcBorders>
            <w:vAlign w:val="center"/>
          </w:tcPr>
          <w:p w14:paraId="43243AA7" w14:textId="77777777" w:rsidR="005A3AF2" w:rsidRPr="006B17EB" w:rsidRDefault="005A3AF2" w:rsidP="004D493D">
            <w:pPr>
              <w:spacing w:line="460" w:lineRule="exact"/>
              <w:ind w:firstLineChars="0" w:firstLine="0"/>
              <w:jc w:val="center"/>
              <w:rPr>
                <w:sz w:val="24"/>
                <w:szCs w:val="22"/>
              </w:rPr>
            </w:pPr>
          </w:p>
        </w:tc>
        <w:tc>
          <w:tcPr>
            <w:tcW w:w="972" w:type="dxa"/>
            <w:tcBorders>
              <w:top w:val="single" w:sz="4" w:space="0" w:color="auto"/>
              <w:left w:val="single" w:sz="4" w:space="0" w:color="auto"/>
              <w:bottom w:val="single" w:sz="4" w:space="0" w:color="auto"/>
              <w:right w:val="single" w:sz="4" w:space="0" w:color="auto"/>
            </w:tcBorders>
            <w:vAlign w:val="center"/>
          </w:tcPr>
          <w:p w14:paraId="5FEAE8FD" w14:textId="77777777" w:rsidR="005A3AF2" w:rsidRPr="006B17EB" w:rsidRDefault="005A3AF2" w:rsidP="004D493D">
            <w:pPr>
              <w:spacing w:line="460" w:lineRule="exact"/>
              <w:ind w:firstLineChars="0" w:firstLine="0"/>
              <w:jc w:val="center"/>
              <w:rPr>
                <w:sz w:val="24"/>
                <w:szCs w:val="22"/>
              </w:rPr>
            </w:pPr>
          </w:p>
        </w:tc>
        <w:tc>
          <w:tcPr>
            <w:tcW w:w="1080" w:type="dxa"/>
            <w:tcBorders>
              <w:top w:val="single" w:sz="4" w:space="0" w:color="auto"/>
              <w:left w:val="single" w:sz="4" w:space="0" w:color="auto"/>
              <w:bottom w:val="single" w:sz="4" w:space="0" w:color="auto"/>
              <w:right w:val="single" w:sz="4" w:space="0" w:color="auto"/>
            </w:tcBorders>
            <w:vAlign w:val="center"/>
          </w:tcPr>
          <w:p w14:paraId="51F92752" w14:textId="77777777" w:rsidR="005A3AF2" w:rsidRPr="006B17EB" w:rsidRDefault="005A3AF2" w:rsidP="004D493D">
            <w:pPr>
              <w:spacing w:line="460" w:lineRule="exact"/>
              <w:ind w:firstLineChars="0" w:firstLine="0"/>
              <w:jc w:val="center"/>
              <w:rPr>
                <w:sz w:val="24"/>
                <w:szCs w:val="22"/>
              </w:rPr>
            </w:pPr>
          </w:p>
        </w:tc>
        <w:tc>
          <w:tcPr>
            <w:tcW w:w="1056" w:type="dxa"/>
            <w:tcBorders>
              <w:top w:val="single" w:sz="4" w:space="0" w:color="auto"/>
              <w:left w:val="single" w:sz="4" w:space="0" w:color="auto"/>
              <w:bottom w:val="single" w:sz="4" w:space="0" w:color="auto"/>
              <w:right w:val="single" w:sz="4" w:space="0" w:color="auto"/>
            </w:tcBorders>
            <w:vAlign w:val="center"/>
          </w:tcPr>
          <w:p w14:paraId="5E6666D4" w14:textId="77777777" w:rsidR="005A3AF2" w:rsidRPr="006B17EB" w:rsidRDefault="005A3AF2" w:rsidP="004D493D">
            <w:pPr>
              <w:spacing w:line="460" w:lineRule="exact"/>
              <w:ind w:firstLineChars="0" w:firstLine="0"/>
              <w:jc w:val="center"/>
              <w:rPr>
                <w:sz w:val="24"/>
                <w:szCs w:val="22"/>
              </w:rPr>
            </w:pPr>
          </w:p>
        </w:tc>
      </w:tr>
      <w:tr w:rsidR="006B17EB" w:rsidRPr="006B17EB" w14:paraId="1416AB88" w14:textId="77777777" w:rsidTr="004D493D">
        <w:trPr>
          <w:trHeight w:val="465"/>
          <w:jc w:val="center"/>
        </w:trPr>
        <w:tc>
          <w:tcPr>
            <w:tcW w:w="1836" w:type="dxa"/>
            <w:tcBorders>
              <w:top w:val="single" w:sz="4" w:space="0" w:color="auto"/>
              <w:left w:val="single" w:sz="4" w:space="0" w:color="auto"/>
              <w:bottom w:val="single" w:sz="4" w:space="0" w:color="auto"/>
              <w:right w:val="single" w:sz="4" w:space="0" w:color="auto"/>
            </w:tcBorders>
            <w:vAlign w:val="center"/>
          </w:tcPr>
          <w:p w14:paraId="6E2BC0F7" w14:textId="77777777" w:rsidR="005A3AF2" w:rsidRPr="006B17EB" w:rsidRDefault="005A3AF2" w:rsidP="004D493D">
            <w:pPr>
              <w:spacing w:line="460" w:lineRule="exact"/>
              <w:ind w:firstLineChars="0" w:firstLine="0"/>
              <w:jc w:val="center"/>
              <w:rPr>
                <w:sz w:val="24"/>
                <w:szCs w:val="22"/>
              </w:rPr>
            </w:pPr>
            <w:r w:rsidRPr="006B17EB">
              <w:rPr>
                <w:sz w:val="24"/>
                <w:szCs w:val="22"/>
              </w:rPr>
              <w:t>最大输出电压</w:t>
            </w:r>
          </w:p>
        </w:tc>
        <w:tc>
          <w:tcPr>
            <w:tcW w:w="1164" w:type="dxa"/>
            <w:tcBorders>
              <w:top w:val="single" w:sz="4" w:space="0" w:color="auto"/>
              <w:left w:val="single" w:sz="4" w:space="0" w:color="auto"/>
              <w:bottom w:val="single" w:sz="4" w:space="0" w:color="auto"/>
              <w:right w:val="single" w:sz="4" w:space="0" w:color="auto"/>
            </w:tcBorders>
            <w:vAlign w:val="center"/>
          </w:tcPr>
          <w:p w14:paraId="1F96BE3E" w14:textId="77777777" w:rsidR="005A3AF2" w:rsidRPr="006B17EB" w:rsidRDefault="005A3AF2" w:rsidP="004D493D">
            <w:pPr>
              <w:spacing w:line="460" w:lineRule="exact"/>
              <w:ind w:firstLineChars="0" w:firstLine="0"/>
              <w:jc w:val="center"/>
              <w:rPr>
                <w:sz w:val="24"/>
                <w:szCs w:val="22"/>
              </w:rPr>
            </w:pPr>
          </w:p>
        </w:tc>
        <w:tc>
          <w:tcPr>
            <w:tcW w:w="1008" w:type="dxa"/>
            <w:tcBorders>
              <w:top w:val="single" w:sz="4" w:space="0" w:color="auto"/>
              <w:left w:val="single" w:sz="4" w:space="0" w:color="auto"/>
              <w:bottom w:val="single" w:sz="4" w:space="0" w:color="auto"/>
              <w:right w:val="single" w:sz="4" w:space="0" w:color="auto"/>
            </w:tcBorders>
            <w:vAlign w:val="center"/>
          </w:tcPr>
          <w:p w14:paraId="750D0366" w14:textId="77777777" w:rsidR="005A3AF2" w:rsidRPr="006B17EB" w:rsidRDefault="005A3AF2" w:rsidP="004D493D">
            <w:pPr>
              <w:spacing w:line="460" w:lineRule="exact"/>
              <w:ind w:firstLineChars="0" w:firstLine="0"/>
              <w:jc w:val="center"/>
              <w:rPr>
                <w:sz w:val="24"/>
                <w:szCs w:val="22"/>
              </w:rPr>
            </w:pPr>
          </w:p>
        </w:tc>
        <w:tc>
          <w:tcPr>
            <w:tcW w:w="972" w:type="dxa"/>
            <w:tcBorders>
              <w:top w:val="single" w:sz="4" w:space="0" w:color="auto"/>
              <w:left w:val="single" w:sz="4" w:space="0" w:color="auto"/>
              <w:bottom w:val="single" w:sz="4" w:space="0" w:color="auto"/>
              <w:right w:val="single" w:sz="4" w:space="0" w:color="auto"/>
            </w:tcBorders>
            <w:vAlign w:val="center"/>
          </w:tcPr>
          <w:p w14:paraId="0F4846B6" w14:textId="77777777" w:rsidR="005A3AF2" w:rsidRPr="006B17EB" w:rsidRDefault="005A3AF2" w:rsidP="004D493D">
            <w:pPr>
              <w:spacing w:line="460" w:lineRule="exact"/>
              <w:ind w:firstLineChars="0" w:firstLine="0"/>
              <w:jc w:val="center"/>
              <w:rPr>
                <w:sz w:val="24"/>
                <w:szCs w:val="22"/>
              </w:rPr>
            </w:pPr>
          </w:p>
        </w:tc>
        <w:tc>
          <w:tcPr>
            <w:tcW w:w="1080" w:type="dxa"/>
            <w:tcBorders>
              <w:top w:val="single" w:sz="4" w:space="0" w:color="auto"/>
              <w:left w:val="single" w:sz="4" w:space="0" w:color="auto"/>
              <w:bottom w:val="single" w:sz="4" w:space="0" w:color="auto"/>
              <w:right w:val="single" w:sz="4" w:space="0" w:color="auto"/>
            </w:tcBorders>
            <w:vAlign w:val="center"/>
          </w:tcPr>
          <w:p w14:paraId="62CD61E6" w14:textId="77777777" w:rsidR="005A3AF2" w:rsidRPr="006B17EB" w:rsidRDefault="005A3AF2" w:rsidP="004D493D">
            <w:pPr>
              <w:spacing w:line="460" w:lineRule="exact"/>
              <w:ind w:firstLineChars="0" w:firstLine="0"/>
              <w:jc w:val="center"/>
              <w:rPr>
                <w:sz w:val="24"/>
                <w:szCs w:val="22"/>
              </w:rPr>
            </w:pPr>
          </w:p>
        </w:tc>
        <w:tc>
          <w:tcPr>
            <w:tcW w:w="1056" w:type="dxa"/>
            <w:tcBorders>
              <w:top w:val="single" w:sz="4" w:space="0" w:color="auto"/>
              <w:left w:val="single" w:sz="4" w:space="0" w:color="auto"/>
              <w:bottom w:val="single" w:sz="4" w:space="0" w:color="auto"/>
              <w:right w:val="single" w:sz="4" w:space="0" w:color="auto"/>
            </w:tcBorders>
            <w:vAlign w:val="center"/>
          </w:tcPr>
          <w:p w14:paraId="7C318DB7" w14:textId="77777777" w:rsidR="005A3AF2" w:rsidRPr="006B17EB" w:rsidRDefault="005A3AF2" w:rsidP="004D493D">
            <w:pPr>
              <w:spacing w:line="460" w:lineRule="exact"/>
              <w:ind w:firstLineChars="0" w:firstLine="0"/>
              <w:jc w:val="center"/>
              <w:rPr>
                <w:sz w:val="24"/>
                <w:szCs w:val="22"/>
              </w:rPr>
            </w:pPr>
          </w:p>
        </w:tc>
      </w:tr>
      <w:tr w:rsidR="005A3AF2" w:rsidRPr="006B17EB" w14:paraId="3894861F" w14:textId="77777777" w:rsidTr="004D493D">
        <w:trPr>
          <w:trHeight w:val="465"/>
          <w:jc w:val="center"/>
        </w:trPr>
        <w:tc>
          <w:tcPr>
            <w:tcW w:w="1836" w:type="dxa"/>
            <w:tcBorders>
              <w:top w:val="single" w:sz="4" w:space="0" w:color="auto"/>
              <w:left w:val="single" w:sz="4" w:space="0" w:color="auto"/>
              <w:bottom w:val="single" w:sz="4" w:space="0" w:color="auto"/>
              <w:right w:val="single" w:sz="4" w:space="0" w:color="auto"/>
            </w:tcBorders>
            <w:vAlign w:val="center"/>
          </w:tcPr>
          <w:p w14:paraId="44BF323C" w14:textId="77777777" w:rsidR="005A3AF2" w:rsidRPr="006B17EB" w:rsidRDefault="005A3AF2" w:rsidP="004D493D">
            <w:pPr>
              <w:spacing w:line="460" w:lineRule="exact"/>
              <w:ind w:firstLineChars="0" w:firstLine="0"/>
              <w:jc w:val="center"/>
              <w:rPr>
                <w:sz w:val="24"/>
                <w:szCs w:val="22"/>
              </w:rPr>
            </w:pPr>
            <w:r w:rsidRPr="006B17EB">
              <w:rPr>
                <w:sz w:val="24"/>
                <w:szCs w:val="22"/>
              </w:rPr>
              <w:t>峰值系数</w:t>
            </w:r>
          </w:p>
        </w:tc>
        <w:tc>
          <w:tcPr>
            <w:tcW w:w="1164" w:type="dxa"/>
            <w:tcBorders>
              <w:top w:val="single" w:sz="4" w:space="0" w:color="auto"/>
              <w:left w:val="single" w:sz="4" w:space="0" w:color="auto"/>
              <w:bottom w:val="single" w:sz="4" w:space="0" w:color="auto"/>
              <w:right w:val="single" w:sz="4" w:space="0" w:color="auto"/>
            </w:tcBorders>
            <w:vAlign w:val="center"/>
          </w:tcPr>
          <w:p w14:paraId="75F6F99E" w14:textId="77777777" w:rsidR="005A3AF2" w:rsidRPr="006B17EB" w:rsidRDefault="005A3AF2" w:rsidP="004D493D">
            <w:pPr>
              <w:spacing w:line="460" w:lineRule="exact"/>
              <w:ind w:firstLineChars="0" w:firstLine="0"/>
              <w:jc w:val="center"/>
              <w:rPr>
                <w:sz w:val="24"/>
                <w:szCs w:val="22"/>
              </w:rPr>
            </w:pPr>
          </w:p>
        </w:tc>
        <w:tc>
          <w:tcPr>
            <w:tcW w:w="1008" w:type="dxa"/>
            <w:tcBorders>
              <w:top w:val="single" w:sz="4" w:space="0" w:color="auto"/>
              <w:left w:val="single" w:sz="4" w:space="0" w:color="auto"/>
              <w:bottom w:val="single" w:sz="4" w:space="0" w:color="auto"/>
              <w:right w:val="single" w:sz="4" w:space="0" w:color="auto"/>
            </w:tcBorders>
            <w:vAlign w:val="center"/>
          </w:tcPr>
          <w:p w14:paraId="1ED309BA" w14:textId="77777777" w:rsidR="005A3AF2" w:rsidRPr="006B17EB" w:rsidRDefault="005A3AF2" w:rsidP="004D493D">
            <w:pPr>
              <w:spacing w:line="460" w:lineRule="exact"/>
              <w:ind w:firstLineChars="0" w:firstLine="0"/>
              <w:jc w:val="center"/>
              <w:rPr>
                <w:sz w:val="24"/>
                <w:szCs w:val="22"/>
              </w:rPr>
            </w:pPr>
          </w:p>
        </w:tc>
        <w:tc>
          <w:tcPr>
            <w:tcW w:w="972" w:type="dxa"/>
            <w:tcBorders>
              <w:top w:val="single" w:sz="4" w:space="0" w:color="auto"/>
              <w:left w:val="single" w:sz="4" w:space="0" w:color="auto"/>
              <w:bottom w:val="single" w:sz="4" w:space="0" w:color="auto"/>
              <w:right w:val="single" w:sz="4" w:space="0" w:color="auto"/>
            </w:tcBorders>
            <w:vAlign w:val="center"/>
          </w:tcPr>
          <w:p w14:paraId="2128EAA1" w14:textId="77777777" w:rsidR="005A3AF2" w:rsidRPr="006B17EB" w:rsidRDefault="005A3AF2" w:rsidP="004D493D">
            <w:pPr>
              <w:spacing w:line="460" w:lineRule="exact"/>
              <w:ind w:firstLineChars="0" w:firstLine="0"/>
              <w:jc w:val="center"/>
              <w:rPr>
                <w:sz w:val="24"/>
                <w:szCs w:val="22"/>
              </w:rPr>
            </w:pPr>
          </w:p>
        </w:tc>
        <w:tc>
          <w:tcPr>
            <w:tcW w:w="1080" w:type="dxa"/>
            <w:tcBorders>
              <w:top w:val="single" w:sz="4" w:space="0" w:color="auto"/>
              <w:left w:val="single" w:sz="4" w:space="0" w:color="auto"/>
              <w:bottom w:val="single" w:sz="4" w:space="0" w:color="auto"/>
              <w:right w:val="single" w:sz="4" w:space="0" w:color="auto"/>
            </w:tcBorders>
            <w:vAlign w:val="center"/>
          </w:tcPr>
          <w:p w14:paraId="39BDF5F6" w14:textId="77777777" w:rsidR="005A3AF2" w:rsidRPr="006B17EB" w:rsidRDefault="005A3AF2" w:rsidP="004D493D">
            <w:pPr>
              <w:spacing w:line="460" w:lineRule="exact"/>
              <w:ind w:firstLineChars="0" w:firstLine="0"/>
              <w:jc w:val="center"/>
              <w:rPr>
                <w:sz w:val="24"/>
                <w:szCs w:val="22"/>
              </w:rPr>
            </w:pPr>
          </w:p>
        </w:tc>
        <w:tc>
          <w:tcPr>
            <w:tcW w:w="1056" w:type="dxa"/>
            <w:tcBorders>
              <w:top w:val="single" w:sz="4" w:space="0" w:color="auto"/>
              <w:left w:val="single" w:sz="4" w:space="0" w:color="auto"/>
              <w:bottom w:val="single" w:sz="4" w:space="0" w:color="auto"/>
              <w:right w:val="single" w:sz="4" w:space="0" w:color="auto"/>
            </w:tcBorders>
            <w:vAlign w:val="center"/>
          </w:tcPr>
          <w:p w14:paraId="47919F2E" w14:textId="77777777" w:rsidR="005A3AF2" w:rsidRPr="006B17EB" w:rsidRDefault="005A3AF2" w:rsidP="004D493D">
            <w:pPr>
              <w:spacing w:line="460" w:lineRule="exact"/>
              <w:ind w:firstLineChars="0" w:firstLine="0"/>
              <w:jc w:val="center"/>
              <w:rPr>
                <w:sz w:val="24"/>
                <w:szCs w:val="22"/>
              </w:rPr>
            </w:pPr>
          </w:p>
        </w:tc>
      </w:tr>
    </w:tbl>
    <w:p w14:paraId="34EA2802" w14:textId="77777777" w:rsidR="005A3AF2" w:rsidRPr="006B17EB" w:rsidRDefault="005A3AF2" w:rsidP="005A3AF2">
      <w:pPr>
        <w:spacing w:line="460" w:lineRule="exact"/>
        <w:ind w:firstLineChars="0" w:firstLine="0"/>
        <w:jc w:val="center"/>
        <w:rPr>
          <w:sz w:val="21"/>
          <w:szCs w:val="21"/>
        </w:rPr>
      </w:pPr>
    </w:p>
    <w:p w14:paraId="5AD84479" w14:textId="77777777" w:rsidR="005A3AF2" w:rsidRPr="00A75335" w:rsidRDefault="005A3AF2" w:rsidP="005A3AF2">
      <w:pPr>
        <w:numPr>
          <w:ilvl w:val="1"/>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软件组件</w:t>
      </w:r>
    </w:p>
    <w:p w14:paraId="35C7BD83" w14:textId="77777777" w:rsidR="005A3AF2" w:rsidRPr="00A75335" w:rsidRDefault="005A3AF2" w:rsidP="005A3AF2">
      <w:pPr>
        <w:numPr>
          <w:ilvl w:val="2"/>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lastRenderedPageBreak/>
        <w:t>软件名称</w:t>
      </w:r>
      <w:r w:rsidR="00B57CDC" w:rsidRPr="00A75335">
        <w:rPr>
          <w:rFonts w:asciiTheme="minorEastAsia" w:eastAsiaTheme="minorEastAsia" w:hAnsiTheme="minorEastAsia" w:hint="eastAsia"/>
          <w:sz w:val="24"/>
          <w:szCs w:val="24"/>
        </w:rPr>
        <w:t>（如</w:t>
      </w:r>
      <w:r w:rsidR="00B57CDC" w:rsidRPr="00A75335">
        <w:rPr>
          <w:rFonts w:asciiTheme="minorEastAsia" w:eastAsiaTheme="minorEastAsia" w:hAnsiTheme="minorEastAsia"/>
          <w:sz w:val="24"/>
          <w:szCs w:val="24"/>
        </w:rPr>
        <w:t>适用</w:t>
      </w:r>
      <w:r w:rsidR="00B57CDC" w:rsidRPr="00A75335">
        <w:rPr>
          <w:rFonts w:asciiTheme="minorEastAsia" w:eastAsiaTheme="minorEastAsia" w:hAnsiTheme="minorEastAsia" w:hint="eastAsia"/>
          <w:sz w:val="24"/>
          <w:szCs w:val="24"/>
        </w:rPr>
        <w:t>）</w:t>
      </w:r>
      <w:r w:rsidRPr="00A75335">
        <w:rPr>
          <w:rFonts w:asciiTheme="minorEastAsia" w:eastAsiaTheme="minorEastAsia" w:hAnsiTheme="minorEastAsia"/>
          <w:sz w:val="24"/>
          <w:szCs w:val="24"/>
        </w:rPr>
        <w:t>：</w:t>
      </w:r>
    </w:p>
    <w:p w14:paraId="4ABE161E" w14:textId="77777777" w:rsidR="005A3AF2" w:rsidRPr="00A75335" w:rsidRDefault="005A3AF2" w:rsidP="005A3AF2">
      <w:pPr>
        <w:numPr>
          <w:ilvl w:val="2"/>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软件版本号命名规则</w:t>
      </w:r>
      <w:r w:rsidR="00B57CDC" w:rsidRPr="00A75335">
        <w:rPr>
          <w:rFonts w:asciiTheme="minorEastAsia" w:eastAsiaTheme="minorEastAsia" w:hAnsiTheme="minorEastAsia" w:hint="eastAsia"/>
          <w:sz w:val="24"/>
          <w:szCs w:val="24"/>
        </w:rPr>
        <w:t>：</w:t>
      </w:r>
    </w:p>
    <w:p w14:paraId="79635A55" w14:textId="77777777" w:rsidR="005A3AF2" w:rsidRPr="00A75335" w:rsidRDefault="005A3AF2" w:rsidP="005A3AF2">
      <w:pPr>
        <w:numPr>
          <w:ilvl w:val="2"/>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软件发布版本号：</w:t>
      </w:r>
    </w:p>
    <w:p w14:paraId="738D5C1F" w14:textId="77777777" w:rsidR="005A3AF2" w:rsidRPr="006B17EB" w:rsidRDefault="005A3AF2" w:rsidP="005A3AF2">
      <w:pPr>
        <w:spacing w:line="440" w:lineRule="exact"/>
        <w:ind w:firstLineChars="0" w:firstLine="0"/>
        <w:rPr>
          <w:b/>
          <w:bCs/>
          <w:kern w:val="0"/>
          <w:sz w:val="24"/>
          <w:szCs w:val="24"/>
        </w:rPr>
      </w:pPr>
    </w:p>
    <w:p w14:paraId="11140B2C" w14:textId="77777777" w:rsidR="005A3AF2" w:rsidRPr="00A75335" w:rsidRDefault="005A3AF2" w:rsidP="005A3AF2">
      <w:pPr>
        <w:numPr>
          <w:ilvl w:val="0"/>
          <w:numId w:val="46"/>
        </w:numPr>
        <w:spacing w:line="440" w:lineRule="exact"/>
        <w:ind w:firstLineChars="0"/>
        <w:rPr>
          <w:rFonts w:asciiTheme="minorEastAsia" w:eastAsiaTheme="minorEastAsia" w:hAnsiTheme="minorEastAsia"/>
          <w:b/>
          <w:sz w:val="24"/>
          <w:szCs w:val="24"/>
        </w:rPr>
      </w:pPr>
      <w:r w:rsidRPr="00A75335">
        <w:rPr>
          <w:rFonts w:asciiTheme="minorEastAsia" w:eastAsiaTheme="minorEastAsia" w:hAnsiTheme="minorEastAsia"/>
          <w:b/>
          <w:sz w:val="24"/>
          <w:szCs w:val="24"/>
        </w:rPr>
        <w:t>性能指标</w:t>
      </w:r>
    </w:p>
    <w:p w14:paraId="48FD5ED7" w14:textId="77777777" w:rsidR="005A3AF2" w:rsidRPr="00A75335" w:rsidRDefault="005A3AF2" w:rsidP="005A3AF2">
      <w:pPr>
        <w:numPr>
          <w:ilvl w:val="1"/>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高频输出参数</w:t>
      </w:r>
    </w:p>
    <w:p w14:paraId="3B2C3F5D" w14:textId="77777777" w:rsidR="005A3AF2" w:rsidRPr="00A75335" w:rsidRDefault="005A3AF2" w:rsidP="005A3AF2">
      <w:pPr>
        <w:numPr>
          <w:ilvl w:val="2"/>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工作频率：产品各输出模式的工作频率见表</w:t>
      </w:r>
      <w:r w:rsidRPr="002F1D5E">
        <w:rPr>
          <w:rFonts w:eastAsiaTheme="minorEastAsia"/>
          <w:sz w:val="24"/>
          <w:szCs w:val="24"/>
        </w:rPr>
        <w:t>2</w:t>
      </w:r>
      <w:r w:rsidRPr="00A75335">
        <w:rPr>
          <w:rFonts w:asciiTheme="minorEastAsia" w:eastAsiaTheme="minorEastAsia" w:hAnsiTheme="minorEastAsia"/>
          <w:sz w:val="24"/>
          <w:szCs w:val="24"/>
        </w:rPr>
        <w:t>，误差范围应不大于±10%。</w:t>
      </w:r>
    </w:p>
    <w:p w14:paraId="2B87A3C9" w14:textId="77777777" w:rsidR="005A3AF2" w:rsidRPr="00A75335" w:rsidRDefault="005A3AF2" w:rsidP="005A3AF2">
      <w:pPr>
        <w:numPr>
          <w:ilvl w:val="2"/>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调制频率：产品各输出模式的调制频率见表</w:t>
      </w:r>
      <w:r w:rsidRPr="002F1D5E">
        <w:rPr>
          <w:rFonts w:eastAsiaTheme="minorEastAsia"/>
          <w:sz w:val="24"/>
          <w:szCs w:val="24"/>
        </w:rPr>
        <w:t>2</w:t>
      </w:r>
      <w:r w:rsidRPr="00A75335">
        <w:rPr>
          <w:rFonts w:asciiTheme="minorEastAsia" w:eastAsiaTheme="minorEastAsia" w:hAnsiTheme="minorEastAsia"/>
          <w:sz w:val="24"/>
          <w:szCs w:val="24"/>
        </w:rPr>
        <w:t>，误差范围应不大于±10%。</w:t>
      </w:r>
    </w:p>
    <w:p w14:paraId="0DA31710" w14:textId="77777777" w:rsidR="005A3AF2" w:rsidRPr="00A75335" w:rsidRDefault="005A3AF2" w:rsidP="005A3AF2">
      <w:pPr>
        <w:numPr>
          <w:ilvl w:val="2"/>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输出功率：产品各输出模式的额定功率见表</w:t>
      </w:r>
      <w:r w:rsidRPr="002F1D5E">
        <w:rPr>
          <w:rFonts w:eastAsiaTheme="minorEastAsia"/>
          <w:sz w:val="24"/>
          <w:szCs w:val="24"/>
        </w:rPr>
        <w:t>2</w:t>
      </w:r>
      <w:r w:rsidRPr="00A75335">
        <w:rPr>
          <w:rFonts w:asciiTheme="minorEastAsia" w:eastAsiaTheme="minorEastAsia" w:hAnsiTheme="minorEastAsia"/>
          <w:sz w:val="24"/>
          <w:szCs w:val="24"/>
        </w:rPr>
        <w:t>，误差范围应不大于±20%。</w:t>
      </w:r>
    </w:p>
    <w:p w14:paraId="44B86767" w14:textId="77777777" w:rsidR="005A3AF2" w:rsidRPr="00A75335" w:rsidRDefault="005A3AF2" w:rsidP="005A3AF2">
      <w:pPr>
        <w:numPr>
          <w:ilvl w:val="2"/>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输出电压：产品各输出模式的输出电压应不大于表</w:t>
      </w:r>
      <w:r w:rsidRPr="002F1D5E">
        <w:rPr>
          <w:rFonts w:eastAsiaTheme="minorEastAsia"/>
          <w:sz w:val="24"/>
          <w:szCs w:val="24"/>
        </w:rPr>
        <w:t>2</w:t>
      </w:r>
      <w:r w:rsidRPr="00A75335">
        <w:rPr>
          <w:rFonts w:asciiTheme="minorEastAsia" w:eastAsiaTheme="minorEastAsia" w:hAnsiTheme="minorEastAsia"/>
          <w:sz w:val="24"/>
          <w:szCs w:val="24"/>
        </w:rPr>
        <w:t>中最大输出电压。</w:t>
      </w:r>
    </w:p>
    <w:p w14:paraId="7163A2CC" w14:textId="77777777" w:rsidR="005A3AF2" w:rsidRPr="00A75335" w:rsidRDefault="005A3AF2" w:rsidP="005A3AF2">
      <w:pPr>
        <w:numPr>
          <w:ilvl w:val="2"/>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峰值系数：产品各输出模式的峰值系数见表</w:t>
      </w:r>
      <w:r w:rsidRPr="002F1D5E">
        <w:rPr>
          <w:rFonts w:eastAsiaTheme="minorEastAsia"/>
          <w:sz w:val="24"/>
          <w:szCs w:val="24"/>
        </w:rPr>
        <w:t>2</w:t>
      </w:r>
      <w:r w:rsidRPr="00A75335">
        <w:rPr>
          <w:rFonts w:asciiTheme="minorEastAsia" w:eastAsiaTheme="minorEastAsia" w:hAnsiTheme="minorEastAsia"/>
          <w:sz w:val="24"/>
          <w:szCs w:val="24"/>
        </w:rPr>
        <w:t>，误差范围（由申请人自定）。</w:t>
      </w:r>
    </w:p>
    <w:p w14:paraId="166957C9" w14:textId="77777777" w:rsidR="005A3AF2" w:rsidRPr="00A75335" w:rsidRDefault="005A3AF2" w:rsidP="005A3AF2">
      <w:pPr>
        <w:spacing w:line="440" w:lineRule="exact"/>
        <w:ind w:firstLineChars="0" w:firstLine="0"/>
        <w:rPr>
          <w:rFonts w:asciiTheme="minorEastAsia" w:eastAsiaTheme="minorEastAsia" w:hAnsiTheme="minorEastAsia"/>
          <w:sz w:val="24"/>
          <w:szCs w:val="24"/>
        </w:rPr>
      </w:pPr>
    </w:p>
    <w:p w14:paraId="62596E3E" w14:textId="77777777" w:rsidR="005A3AF2" w:rsidRPr="00A75335" w:rsidRDefault="005A3AF2" w:rsidP="005A3AF2">
      <w:pPr>
        <w:numPr>
          <w:ilvl w:val="1"/>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设备功能</w:t>
      </w:r>
    </w:p>
    <w:p w14:paraId="1BE73185" w14:textId="77777777" w:rsidR="005A3AF2" w:rsidRPr="00A75335" w:rsidRDefault="005A3AF2" w:rsidP="005A3AF2">
      <w:pPr>
        <w:spacing w:line="440" w:lineRule="exact"/>
        <w:ind w:firstLineChars="0" w:firstLine="0"/>
        <w:rPr>
          <w:rFonts w:asciiTheme="minorEastAsia" w:eastAsiaTheme="minorEastAsia" w:hAnsiTheme="minorEastAsia"/>
          <w:sz w:val="24"/>
          <w:szCs w:val="24"/>
        </w:rPr>
      </w:pPr>
      <w:r w:rsidRPr="00A75335">
        <w:rPr>
          <w:rFonts w:asciiTheme="minorEastAsia" w:eastAsiaTheme="minorEastAsia" w:hAnsiTheme="minorEastAsia"/>
          <w:sz w:val="24"/>
          <w:szCs w:val="24"/>
        </w:rPr>
        <w:t>（略）</w:t>
      </w:r>
    </w:p>
    <w:p w14:paraId="0F636B80" w14:textId="77777777" w:rsidR="005A3AF2" w:rsidRPr="00A75335" w:rsidRDefault="005A3AF2" w:rsidP="005A3AF2">
      <w:pPr>
        <w:spacing w:line="440" w:lineRule="exact"/>
        <w:ind w:firstLineChars="0" w:firstLine="0"/>
        <w:rPr>
          <w:rFonts w:asciiTheme="minorEastAsia" w:eastAsiaTheme="minorEastAsia" w:hAnsiTheme="minorEastAsia"/>
          <w:sz w:val="24"/>
          <w:szCs w:val="24"/>
        </w:rPr>
      </w:pPr>
    </w:p>
    <w:p w14:paraId="741FB91B" w14:textId="77777777" w:rsidR="005A3AF2" w:rsidRPr="00A75335" w:rsidRDefault="005A3AF2" w:rsidP="005A3AF2">
      <w:pPr>
        <w:numPr>
          <w:ilvl w:val="1"/>
          <w:numId w:val="46"/>
        </w:numPr>
        <w:spacing w:line="44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高频附件</w:t>
      </w:r>
    </w:p>
    <w:p w14:paraId="27CBF3E4" w14:textId="24C43CF6" w:rsidR="00F612A6" w:rsidRPr="00A75335" w:rsidRDefault="00F612A6" w:rsidP="004709C1">
      <w:pPr>
        <w:spacing w:line="440" w:lineRule="exact"/>
        <w:ind w:firstLineChars="0" w:firstLine="0"/>
        <w:rPr>
          <w:rFonts w:asciiTheme="minorEastAsia" w:eastAsiaTheme="minorEastAsia" w:hAnsiTheme="minorEastAsia"/>
          <w:kern w:val="0"/>
          <w:sz w:val="24"/>
          <w:szCs w:val="24"/>
        </w:rPr>
      </w:pPr>
      <w:r w:rsidRPr="00A75335">
        <w:rPr>
          <w:rFonts w:eastAsiaTheme="minorEastAsia"/>
          <w:sz w:val="24"/>
          <w:szCs w:val="24"/>
        </w:rPr>
        <w:t>2.3.</w:t>
      </w:r>
      <w:r w:rsidR="006C0476" w:rsidRPr="00A75335">
        <w:rPr>
          <w:rFonts w:eastAsiaTheme="minorEastAsia"/>
          <w:sz w:val="24"/>
          <w:szCs w:val="24"/>
        </w:rPr>
        <w:t>1</w:t>
      </w:r>
      <w:r w:rsidRPr="00A75335">
        <w:rPr>
          <w:rFonts w:asciiTheme="minorEastAsia" w:eastAsiaTheme="minorEastAsia" w:hAnsiTheme="minorEastAsia"/>
          <w:sz w:val="24"/>
          <w:szCs w:val="24"/>
        </w:rPr>
        <w:t>氩气控制器</w:t>
      </w:r>
    </w:p>
    <w:p w14:paraId="5658327D" w14:textId="5EA4E5D2" w:rsidR="00F612A6" w:rsidRPr="00A75335" w:rsidRDefault="00F612A6" w:rsidP="004709C1">
      <w:pPr>
        <w:spacing w:line="440" w:lineRule="exact"/>
        <w:ind w:firstLineChars="0" w:firstLine="0"/>
        <w:rPr>
          <w:rFonts w:asciiTheme="minorEastAsia" w:eastAsiaTheme="minorEastAsia" w:hAnsiTheme="minorEastAsia"/>
          <w:kern w:val="0"/>
          <w:sz w:val="24"/>
          <w:szCs w:val="24"/>
        </w:rPr>
      </w:pPr>
      <w:r w:rsidRPr="00A75335">
        <w:rPr>
          <w:rFonts w:eastAsiaTheme="minorEastAsia"/>
          <w:sz w:val="24"/>
          <w:szCs w:val="24"/>
        </w:rPr>
        <w:t>2.3.</w:t>
      </w:r>
      <w:r w:rsidR="006C0476" w:rsidRPr="00A75335">
        <w:rPr>
          <w:rFonts w:eastAsiaTheme="minorEastAsia"/>
          <w:sz w:val="24"/>
          <w:szCs w:val="24"/>
        </w:rPr>
        <w:t>1</w:t>
      </w:r>
      <w:r w:rsidRPr="00A75335">
        <w:rPr>
          <w:rFonts w:eastAsiaTheme="minorEastAsia"/>
          <w:sz w:val="24"/>
          <w:szCs w:val="24"/>
        </w:rPr>
        <w:t>.1</w:t>
      </w:r>
      <w:r w:rsidRPr="00A75335">
        <w:rPr>
          <w:rFonts w:asciiTheme="minorEastAsia" w:eastAsiaTheme="minorEastAsia" w:hAnsiTheme="minorEastAsia"/>
          <w:sz w:val="24"/>
          <w:szCs w:val="24"/>
        </w:rPr>
        <w:t>压力：应能够显示输入气源的压力，误差范围不超过……。</w:t>
      </w:r>
    </w:p>
    <w:p w14:paraId="1095DC40" w14:textId="7AE260FA" w:rsidR="00F612A6" w:rsidRPr="00A75335" w:rsidRDefault="00F612A6" w:rsidP="004709C1">
      <w:pPr>
        <w:spacing w:line="440" w:lineRule="exact"/>
        <w:ind w:firstLineChars="0" w:firstLine="0"/>
        <w:rPr>
          <w:rFonts w:asciiTheme="minorEastAsia" w:eastAsiaTheme="minorEastAsia" w:hAnsiTheme="minorEastAsia"/>
          <w:kern w:val="0"/>
          <w:sz w:val="24"/>
          <w:szCs w:val="24"/>
        </w:rPr>
      </w:pPr>
      <w:r w:rsidRPr="00A75335">
        <w:rPr>
          <w:rFonts w:eastAsiaTheme="minorEastAsia"/>
          <w:sz w:val="24"/>
          <w:szCs w:val="24"/>
        </w:rPr>
        <w:t>2.3.</w:t>
      </w:r>
      <w:r w:rsidR="006C0476" w:rsidRPr="00A75335">
        <w:rPr>
          <w:rFonts w:eastAsiaTheme="minorEastAsia"/>
          <w:sz w:val="24"/>
          <w:szCs w:val="24"/>
        </w:rPr>
        <w:t>1</w:t>
      </w:r>
      <w:r w:rsidRPr="00A75335">
        <w:rPr>
          <w:rFonts w:eastAsiaTheme="minorEastAsia"/>
          <w:sz w:val="24"/>
          <w:szCs w:val="24"/>
        </w:rPr>
        <w:t>.2</w:t>
      </w:r>
      <w:r w:rsidRPr="00A75335">
        <w:rPr>
          <w:rFonts w:asciiTheme="minorEastAsia" w:eastAsiaTheme="minorEastAsia" w:hAnsiTheme="minorEastAsia"/>
          <w:sz w:val="24"/>
          <w:szCs w:val="24"/>
        </w:rPr>
        <w:t>流速：氩气流流速的调节范围为……；流速控制精度应不超过……。</w:t>
      </w:r>
    </w:p>
    <w:p w14:paraId="602F39DF" w14:textId="371D4DC1" w:rsidR="00F612A6" w:rsidRPr="00A75335" w:rsidRDefault="00F612A6" w:rsidP="004709C1">
      <w:pPr>
        <w:spacing w:line="440" w:lineRule="exact"/>
        <w:ind w:firstLineChars="0" w:firstLine="0"/>
        <w:rPr>
          <w:rFonts w:asciiTheme="minorEastAsia" w:eastAsiaTheme="minorEastAsia" w:hAnsiTheme="minorEastAsia"/>
          <w:kern w:val="0"/>
          <w:sz w:val="24"/>
          <w:szCs w:val="24"/>
        </w:rPr>
      </w:pPr>
      <w:r w:rsidRPr="00A75335">
        <w:rPr>
          <w:rFonts w:eastAsiaTheme="minorEastAsia"/>
          <w:kern w:val="0"/>
          <w:sz w:val="24"/>
          <w:szCs w:val="24"/>
        </w:rPr>
        <w:t>2.3.</w:t>
      </w:r>
      <w:r w:rsidR="006C0476" w:rsidRPr="00A75335">
        <w:rPr>
          <w:rFonts w:eastAsiaTheme="minorEastAsia"/>
          <w:kern w:val="0"/>
          <w:sz w:val="24"/>
          <w:szCs w:val="24"/>
        </w:rPr>
        <w:t>1</w:t>
      </w:r>
      <w:r w:rsidRPr="00A75335">
        <w:rPr>
          <w:rFonts w:eastAsiaTheme="minorEastAsia"/>
          <w:kern w:val="0"/>
          <w:sz w:val="24"/>
          <w:szCs w:val="24"/>
        </w:rPr>
        <w:t>.3</w:t>
      </w:r>
      <w:r w:rsidRPr="00A75335">
        <w:rPr>
          <w:rFonts w:asciiTheme="minorEastAsia" w:eastAsiaTheme="minorEastAsia" w:hAnsiTheme="minorEastAsia"/>
          <w:kern w:val="0"/>
          <w:sz w:val="24"/>
          <w:szCs w:val="24"/>
        </w:rPr>
        <w:t>应具有过压保护及欠压提示功能。</w:t>
      </w:r>
    </w:p>
    <w:p w14:paraId="0ECC09D0" w14:textId="77777777" w:rsidR="00F612A6" w:rsidRPr="00A75335" w:rsidRDefault="00F612A6" w:rsidP="005A3AF2">
      <w:pPr>
        <w:spacing w:line="440" w:lineRule="exact"/>
        <w:ind w:firstLineChars="0" w:firstLine="0"/>
        <w:rPr>
          <w:rFonts w:asciiTheme="minorEastAsia" w:eastAsiaTheme="minorEastAsia" w:hAnsiTheme="minorEastAsia"/>
          <w:sz w:val="24"/>
          <w:szCs w:val="24"/>
        </w:rPr>
      </w:pPr>
    </w:p>
    <w:p w14:paraId="44A13652" w14:textId="77777777" w:rsidR="005A3AF2" w:rsidRPr="00A75335" w:rsidRDefault="005A3AF2" w:rsidP="005A3AF2">
      <w:pPr>
        <w:spacing w:line="440" w:lineRule="exact"/>
        <w:ind w:firstLineChars="0" w:firstLine="0"/>
        <w:rPr>
          <w:rFonts w:asciiTheme="minorEastAsia" w:eastAsiaTheme="minorEastAsia" w:hAnsiTheme="minorEastAsia"/>
          <w:sz w:val="24"/>
          <w:szCs w:val="24"/>
        </w:rPr>
      </w:pPr>
    </w:p>
    <w:p w14:paraId="77ADC5BF" w14:textId="77777777" w:rsidR="005A3AF2" w:rsidRPr="00A75335" w:rsidRDefault="005A3AF2" w:rsidP="004709C1">
      <w:pPr>
        <w:numPr>
          <w:ilvl w:val="1"/>
          <w:numId w:val="48"/>
        </w:numPr>
        <w:spacing w:line="440" w:lineRule="exact"/>
        <w:ind w:firstLineChars="0"/>
        <w:rPr>
          <w:rFonts w:asciiTheme="minorEastAsia" w:eastAsiaTheme="minorEastAsia" w:hAnsiTheme="minorEastAsia"/>
          <w:kern w:val="0"/>
          <w:sz w:val="24"/>
          <w:szCs w:val="24"/>
        </w:rPr>
      </w:pPr>
      <w:r w:rsidRPr="00A75335">
        <w:rPr>
          <w:rFonts w:asciiTheme="minorEastAsia" w:eastAsiaTheme="minorEastAsia" w:hAnsiTheme="minorEastAsia"/>
          <w:sz w:val="24"/>
          <w:szCs w:val="24"/>
        </w:rPr>
        <w:t>脚踏开关</w:t>
      </w:r>
    </w:p>
    <w:p w14:paraId="6088280C" w14:textId="77777777" w:rsidR="005A3AF2" w:rsidRPr="00A75335" w:rsidRDefault="005A3AF2" w:rsidP="005A3AF2">
      <w:pPr>
        <w:spacing w:line="440" w:lineRule="exact"/>
        <w:ind w:firstLineChars="0" w:firstLine="0"/>
        <w:rPr>
          <w:rFonts w:asciiTheme="minorEastAsia" w:eastAsiaTheme="minorEastAsia" w:hAnsiTheme="minorEastAsia"/>
          <w:sz w:val="24"/>
          <w:szCs w:val="24"/>
        </w:rPr>
      </w:pPr>
      <w:r w:rsidRPr="00A75335">
        <w:rPr>
          <w:rFonts w:asciiTheme="minorEastAsia" w:eastAsiaTheme="minorEastAsia" w:hAnsiTheme="minorEastAsia"/>
          <w:sz w:val="24"/>
          <w:szCs w:val="24"/>
        </w:rPr>
        <w:t>（略）</w:t>
      </w:r>
    </w:p>
    <w:p w14:paraId="62753158" w14:textId="77777777" w:rsidR="009D7C07" w:rsidRPr="00A75335" w:rsidRDefault="009D7C07" w:rsidP="005A3AF2">
      <w:pPr>
        <w:spacing w:line="440" w:lineRule="exact"/>
        <w:ind w:firstLineChars="0" w:firstLine="0"/>
        <w:rPr>
          <w:rFonts w:asciiTheme="minorEastAsia" w:eastAsiaTheme="minorEastAsia" w:hAnsiTheme="minorEastAsia"/>
          <w:sz w:val="24"/>
          <w:szCs w:val="24"/>
        </w:rPr>
      </w:pPr>
    </w:p>
    <w:p w14:paraId="44F2E6C4" w14:textId="68417040" w:rsidR="009D7C07" w:rsidRPr="00A75335" w:rsidRDefault="009D7C07" w:rsidP="005A3AF2">
      <w:pPr>
        <w:spacing w:line="440" w:lineRule="exact"/>
        <w:ind w:firstLineChars="0" w:firstLine="0"/>
        <w:rPr>
          <w:rFonts w:asciiTheme="minorEastAsia" w:eastAsiaTheme="minorEastAsia" w:hAnsiTheme="minorEastAsia"/>
          <w:sz w:val="24"/>
          <w:szCs w:val="24"/>
        </w:rPr>
      </w:pPr>
      <w:r w:rsidRPr="00A75335">
        <w:rPr>
          <w:rFonts w:eastAsiaTheme="minorEastAsia"/>
          <w:sz w:val="24"/>
          <w:szCs w:val="24"/>
        </w:rPr>
        <w:t>2.</w:t>
      </w:r>
      <w:r w:rsidR="00A75335" w:rsidRPr="00A75335">
        <w:rPr>
          <w:rFonts w:eastAsiaTheme="minorEastAsia"/>
          <w:sz w:val="24"/>
          <w:szCs w:val="24"/>
        </w:rPr>
        <w:t>4</w:t>
      </w:r>
      <w:r w:rsidRPr="00A75335">
        <w:rPr>
          <w:rFonts w:asciiTheme="minorEastAsia" w:eastAsiaTheme="minorEastAsia" w:hAnsiTheme="minorEastAsia" w:hint="eastAsia"/>
          <w:sz w:val="24"/>
          <w:szCs w:val="24"/>
        </w:rPr>
        <w:t xml:space="preserve"> 软件</w:t>
      </w:r>
      <w:r w:rsidRPr="00A75335">
        <w:rPr>
          <w:rFonts w:asciiTheme="minorEastAsia" w:eastAsiaTheme="minorEastAsia" w:hAnsiTheme="minorEastAsia"/>
          <w:sz w:val="24"/>
          <w:szCs w:val="24"/>
        </w:rPr>
        <w:t>的功能、使用限制、接口、访问控制、运行环境（</w:t>
      </w:r>
      <w:r w:rsidRPr="00A75335">
        <w:rPr>
          <w:rFonts w:asciiTheme="minorEastAsia" w:eastAsiaTheme="minorEastAsia" w:hAnsiTheme="minorEastAsia" w:hint="eastAsia"/>
          <w:sz w:val="24"/>
          <w:szCs w:val="24"/>
        </w:rPr>
        <w:t>若</w:t>
      </w:r>
      <w:r w:rsidRPr="00A75335">
        <w:rPr>
          <w:rFonts w:asciiTheme="minorEastAsia" w:eastAsiaTheme="minorEastAsia" w:hAnsiTheme="minorEastAsia"/>
          <w:sz w:val="24"/>
          <w:szCs w:val="24"/>
        </w:rPr>
        <w:t>适用）</w:t>
      </w:r>
      <w:r w:rsidRPr="00A75335">
        <w:rPr>
          <w:rFonts w:asciiTheme="minorEastAsia" w:eastAsiaTheme="minorEastAsia" w:hAnsiTheme="minorEastAsia" w:hint="eastAsia"/>
          <w:sz w:val="24"/>
          <w:szCs w:val="24"/>
        </w:rPr>
        <w:t>、</w:t>
      </w:r>
      <w:r w:rsidRPr="00A75335">
        <w:rPr>
          <w:rFonts w:asciiTheme="minorEastAsia" w:eastAsiaTheme="minorEastAsia" w:hAnsiTheme="minorEastAsia"/>
          <w:sz w:val="24"/>
          <w:szCs w:val="24"/>
        </w:rPr>
        <w:t>性能效率（</w:t>
      </w:r>
      <w:r w:rsidRPr="00A75335">
        <w:rPr>
          <w:rFonts w:asciiTheme="minorEastAsia" w:eastAsiaTheme="minorEastAsia" w:hAnsiTheme="minorEastAsia" w:hint="eastAsia"/>
          <w:sz w:val="24"/>
          <w:szCs w:val="24"/>
        </w:rPr>
        <w:t>若</w:t>
      </w:r>
      <w:r w:rsidRPr="00A75335">
        <w:rPr>
          <w:rFonts w:asciiTheme="minorEastAsia" w:eastAsiaTheme="minorEastAsia" w:hAnsiTheme="minorEastAsia"/>
          <w:sz w:val="24"/>
          <w:szCs w:val="24"/>
        </w:rPr>
        <w:t>适用）</w:t>
      </w:r>
      <w:r w:rsidRPr="00A75335">
        <w:rPr>
          <w:rFonts w:asciiTheme="minorEastAsia" w:eastAsiaTheme="minorEastAsia" w:hAnsiTheme="minorEastAsia" w:hint="eastAsia"/>
          <w:sz w:val="24"/>
          <w:szCs w:val="24"/>
        </w:rPr>
        <w:t>。</w:t>
      </w:r>
    </w:p>
    <w:p w14:paraId="358BD953" w14:textId="77777777" w:rsidR="009D7C07" w:rsidRPr="00A75335" w:rsidRDefault="009D7C07" w:rsidP="009D7C07">
      <w:pPr>
        <w:spacing w:line="440" w:lineRule="exact"/>
        <w:ind w:firstLineChars="0" w:firstLine="0"/>
        <w:rPr>
          <w:rFonts w:asciiTheme="minorEastAsia" w:eastAsiaTheme="minorEastAsia" w:hAnsiTheme="minorEastAsia"/>
          <w:sz w:val="24"/>
          <w:szCs w:val="24"/>
        </w:rPr>
      </w:pPr>
    </w:p>
    <w:p w14:paraId="511D231D" w14:textId="78D38EC4" w:rsidR="005A3AF2" w:rsidRPr="00A75335" w:rsidRDefault="00A75335" w:rsidP="00A75335">
      <w:pPr>
        <w:spacing w:line="440" w:lineRule="exact"/>
        <w:ind w:firstLineChars="0" w:firstLine="0"/>
        <w:rPr>
          <w:rFonts w:asciiTheme="minorEastAsia" w:eastAsiaTheme="minorEastAsia" w:hAnsiTheme="minorEastAsia"/>
          <w:kern w:val="0"/>
          <w:sz w:val="24"/>
          <w:szCs w:val="24"/>
        </w:rPr>
      </w:pPr>
      <w:r w:rsidRPr="00A75335">
        <w:rPr>
          <w:rFonts w:eastAsiaTheme="minorEastAsia"/>
          <w:kern w:val="0"/>
          <w:sz w:val="24"/>
          <w:szCs w:val="24"/>
        </w:rPr>
        <w:t>2.5</w:t>
      </w:r>
      <w:r w:rsidR="005A3AF2" w:rsidRPr="00A75335">
        <w:rPr>
          <w:rFonts w:asciiTheme="minorEastAsia" w:eastAsiaTheme="minorEastAsia" w:hAnsiTheme="minorEastAsia"/>
          <w:kern w:val="0"/>
          <w:sz w:val="24"/>
          <w:szCs w:val="24"/>
        </w:rPr>
        <w:t>电气安全</w:t>
      </w:r>
    </w:p>
    <w:p w14:paraId="65D8E0D5" w14:textId="6D92B4A1" w:rsidR="005A3AF2" w:rsidRPr="00A75335" w:rsidRDefault="00A75335" w:rsidP="00A75335">
      <w:pPr>
        <w:spacing w:line="440" w:lineRule="exact"/>
        <w:ind w:firstLineChars="0" w:firstLine="0"/>
        <w:rPr>
          <w:rFonts w:asciiTheme="minorEastAsia" w:eastAsiaTheme="minorEastAsia" w:hAnsiTheme="minorEastAsia"/>
          <w:kern w:val="0"/>
          <w:sz w:val="24"/>
          <w:szCs w:val="24"/>
        </w:rPr>
      </w:pPr>
      <w:r w:rsidRPr="00A75335">
        <w:rPr>
          <w:rFonts w:eastAsiaTheme="minorEastAsia"/>
          <w:kern w:val="0"/>
          <w:sz w:val="24"/>
          <w:szCs w:val="24"/>
        </w:rPr>
        <w:t>2.5.1</w:t>
      </w:r>
      <w:r w:rsidR="005A3AF2" w:rsidRPr="00A75335">
        <w:rPr>
          <w:rFonts w:asciiTheme="minorEastAsia" w:eastAsiaTheme="minorEastAsia" w:hAnsiTheme="minorEastAsia"/>
          <w:kern w:val="0"/>
          <w:sz w:val="24"/>
          <w:szCs w:val="24"/>
        </w:rPr>
        <w:t>产品的通用电气安全应符合</w:t>
      </w:r>
      <w:r w:rsidR="005A3AF2" w:rsidRPr="002F1D5E">
        <w:rPr>
          <w:rFonts w:eastAsiaTheme="minorEastAsia"/>
          <w:kern w:val="0"/>
          <w:sz w:val="24"/>
          <w:szCs w:val="24"/>
        </w:rPr>
        <w:t>GB 9706.1</w:t>
      </w:r>
      <w:r w:rsidR="005A3AF2" w:rsidRPr="00A75335">
        <w:rPr>
          <w:rFonts w:asciiTheme="minorEastAsia" w:eastAsiaTheme="minorEastAsia" w:hAnsiTheme="minorEastAsia"/>
          <w:kern w:val="0"/>
          <w:sz w:val="24"/>
          <w:szCs w:val="24"/>
        </w:rPr>
        <w:t>标准的要求。产品的专用电气安全</w:t>
      </w:r>
      <w:r w:rsidR="005A3AF2" w:rsidRPr="00A75335">
        <w:rPr>
          <w:rFonts w:asciiTheme="minorEastAsia" w:eastAsiaTheme="minorEastAsia" w:hAnsiTheme="minorEastAsia"/>
          <w:kern w:val="0"/>
          <w:sz w:val="24"/>
          <w:szCs w:val="24"/>
        </w:rPr>
        <w:lastRenderedPageBreak/>
        <w:t>应符合</w:t>
      </w:r>
      <w:r w:rsidR="005A3AF2" w:rsidRPr="002F1D5E">
        <w:rPr>
          <w:rFonts w:eastAsiaTheme="minorEastAsia"/>
          <w:kern w:val="0"/>
          <w:sz w:val="24"/>
          <w:szCs w:val="24"/>
        </w:rPr>
        <w:t>GB 9706.</w:t>
      </w:r>
      <w:r w:rsidR="00C85862" w:rsidRPr="002F1D5E">
        <w:rPr>
          <w:rFonts w:eastAsiaTheme="minorEastAsia"/>
          <w:kern w:val="0"/>
          <w:sz w:val="24"/>
          <w:szCs w:val="24"/>
        </w:rPr>
        <w:t>202</w:t>
      </w:r>
      <w:r w:rsidR="005A3AF2" w:rsidRPr="00A75335">
        <w:rPr>
          <w:rFonts w:asciiTheme="minorEastAsia" w:eastAsiaTheme="minorEastAsia" w:hAnsiTheme="minorEastAsia"/>
          <w:kern w:val="0"/>
          <w:sz w:val="24"/>
          <w:szCs w:val="24"/>
        </w:rPr>
        <w:t>标准的要求。</w:t>
      </w:r>
    </w:p>
    <w:p w14:paraId="4C36284A" w14:textId="1ADF49D9" w:rsidR="005A3AF2" w:rsidRPr="00A75335" w:rsidRDefault="00A75335" w:rsidP="00A75335">
      <w:pPr>
        <w:spacing w:line="440" w:lineRule="exact"/>
        <w:ind w:firstLineChars="0" w:firstLine="0"/>
        <w:rPr>
          <w:rFonts w:asciiTheme="minorEastAsia" w:eastAsiaTheme="minorEastAsia" w:hAnsiTheme="minorEastAsia"/>
          <w:kern w:val="0"/>
          <w:sz w:val="24"/>
          <w:szCs w:val="24"/>
        </w:rPr>
      </w:pPr>
      <w:r w:rsidRPr="00A75335">
        <w:rPr>
          <w:rFonts w:eastAsiaTheme="minorEastAsia"/>
          <w:kern w:val="0"/>
          <w:sz w:val="24"/>
          <w:szCs w:val="24"/>
        </w:rPr>
        <w:t>2.5.2</w:t>
      </w:r>
      <w:r w:rsidR="005A3AF2" w:rsidRPr="00A75335">
        <w:rPr>
          <w:rFonts w:asciiTheme="minorEastAsia" w:eastAsiaTheme="minorEastAsia" w:hAnsiTheme="minorEastAsia"/>
          <w:kern w:val="0"/>
          <w:sz w:val="24"/>
          <w:szCs w:val="24"/>
        </w:rPr>
        <w:t>产品的电磁兼容性能应符合</w:t>
      </w:r>
      <w:r w:rsidR="005A3AF2" w:rsidRPr="002F1D5E">
        <w:rPr>
          <w:rFonts w:eastAsiaTheme="minorEastAsia"/>
          <w:kern w:val="0"/>
          <w:sz w:val="24"/>
          <w:szCs w:val="24"/>
        </w:rPr>
        <w:t xml:space="preserve">YY </w:t>
      </w:r>
      <w:r w:rsidR="00C85862" w:rsidRPr="002F1D5E">
        <w:rPr>
          <w:rFonts w:eastAsiaTheme="minorEastAsia"/>
          <w:kern w:val="0"/>
          <w:sz w:val="24"/>
          <w:szCs w:val="24"/>
        </w:rPr>
        <w:t>9706.102</w:t>
      </w:r>
      <w:r w:rsidR="005A3AF2" w:rsidRPr="00A75335">
        <w:rPr>
          <w:rFonts w:asciiTheme="minorEastAsia" w:eastAsiaTheme="minorEastAsia" w:hAnsiTheme="minorEastAsia"/>
          <w:kern w:val="0"/>
          <w:sz w:val="24"/>
          <w:szCs w:val="24"/>
        </w:rPr>
        <w:t>标准及</w:t>
      </w:r>
      <w:r w:rsidR="005A3AF2" w:rsidRPr="002F1D5E">
        <w:rPr>
          <w:rFonts w:eastAsiaTheme="minorEastAsia"/>
          <w:kern w:val="0"/>
          <w:sz w:val="24"/>
          <w:szCs w:val="24"/>
        </w:rPr>
        <w:t>GB 9706.</w:t>
      </w:r>
      <w:r w:rsidR="00C85862" w:rsidRPr="002F1D5E">
        <w:rPr>
          <w:rFonts w:eastAsiaTheme="minorEastAsia"/>
          <w:kern w:val="0"/>
          <w:sz w:val="24"/>
          <w:szCs w:val="24"/>
        </w:rPr>
        <w:t>202</w:t>
      </w:r>
      <w:r w:rsidR="009A6DE7" w:rsidRPr="00A75335">
        <w:rPr>
          <w:rFonts w:asciiTheme="minorEastAsia" w:eastAsiaTheme="minorEastAsia" w:hAnsiTheme="minorEastAsia"/>
          <w:kern w:val="0"/>
          <w:sz w:val="24"/>
          <w:szCs w:val="24"/>
        </w:rPr>
        <w:t>第</w:t>
      </w:r>
      <w:r w:rsidR="009A6DE7" w:rsidRPr="002F1D5E">
        <w:rPr>
          <w:rFonts w:eastAsiaTheme="minorEastAsia"/>
          <w:kern w:val="0"/>
          <w:sz w:val="24"/>
          <w:szCs w:val="24"/>
        </w:rPr>
        <w:t>202</w:t>
      </w:r>
      <w:r w:rsidR="005A3AF2" w:rsidRPr="00A75335">
        <w:rPr>
          <w:rFonts w:asciiTheme="minorEastAsia" w:eastAsiaTheme="minorEastAsia" w:hAnsiTheme="minorEastAsia"/>
          <w:kern w:val="0"/>
          <w:sz w:val="24"/>
          <w:szCs w:val="24"/>
        </w:rPr>
        <w:t>章的要求。</w:t>
      </w:r>
    </w:p>
    <w:p w14:paraId="54B481B6" w14:textId="77777777" w:rsidR="005A3AF2" w:rsidRPr="006B17EB" w:rsidRDefault="005A3AF2" w:rsidP="005A3AF2">
      <w:pPr>
        <w:ind w:firstLineChars="0" w:firstLine="0"/>
        <w:rPr>
          <w:rFonts w:ascii="Calibri" w:eastAsia="宋体" w:hAnsi="Calibri"/>
          <w:sz w:val="21"/>
          <w:szCs w:val="22"/>
        </w:rPr>
      </w:pPr>
    </w:p>
    <w:p w14:paraId="2BE1135C" w14:textId="77777777" w:rsidR="005A3AF2" w:rsidRPr="00A75335" w:rsidRDefault="005A3AF2" w:rsidP="00A75335">
      <w:pPr>
        <w:numPr>
          <w:ilvl w:val="0"/>
          <w:numId w:val="46"/>
        </w:numPr>
        <w:spacing w:line="440" w:lineRule="exact"/>
        <w:ind w:firstLineChars="0"/>
        <w:rPr>
          <w:rFonts w:asciiTheme="minorEastAsia" w:eastAsiaTheme="minorEastAsia" w:hAnsiTheme="minorEastAsia"/>
          <w:b/>
          <w:sz w:val="24"/>
          <w:szCs w:val="24"/>
        </w:rPr>
      </w:pPr>
      <w:r w:rsidRPr="00A75335">
        <w:rPr>
          <w:rFonts w:asciiTheme="minorEastAsia" w:eastAsiaTheme="minorEastAsia" w:hAnsiTheme="minorEastAsia"/>
          <w:b/>
          <w:sz w:val="24"/>
          <w:szCs w:val="24"/>
        </w:rPr>
        <w:t>检验方法</w:t>
      </w:r>
    </w:p>
    <w:p w14:paraId="74B08E01" w14:textId="77777777" w:rsidR="005A3AF2" w:rsidRPr="006B17EB" w:rsidRDefault="005A3AF2" w:rsidP="005A3AF2">
      <w:pPr>
        <w:spacing w:line="460" w:lineRule="exact"/>
        <w:ind w:left="420" w:firstLineChars="0" w:firstLine="0"/>
        <w:rPr>
          <w:sz w:val="24"/>
          <w:szCs w:val="24"/>
        </w:rPr>
      </w:pPr>
    </w:p>
    <w:p w14:paraId="3444B78C" w14:textId="77777777" w:rsidR="005A3AF2" w:rsidRPr="00A75335" w:rsidRDefault="007226F3" w:rsidP="007226F3">
      <w:pPr>
        <w:spacing w:line="460" w:lineRule="exact"/>
        <w:ind w:firstLineChars="0" w:firstLine="0"/>
        <w:rPr>
          <w:rFonts w:asciiTheme="minorEastAsia" w:eastAsiaTheme="minorEastAsia" w:hAnsiTheme="minorEastAsia"/>
          <w:sz w:val="24"/>
          <w:szCs w:val="24"/>
        </w:rPr>
      </w:pPr>
      <w:r w:rsidRPr="003113FC">
        <w:rPr>
          <w:rFonts w:eastAsiaTheme="minorEastAsia"/>
          <w:sz w:val="24"/>
          <w:szCs w:val="24"/>
        </w:rPr>
        <w:t>3.1</w:t>
      </w:r>
      <w:r w:rsidRPr="00A75335">
        <w:rPr>
          <w:rFonts w:asciiTheme="minorEastAsia" w:eastAsiaTheme="minorEastAsia" w:hAnsiTheme="minorEastAsia"/>
          <w:sz w:val="24"/>
          <w:szCs w:val="24"/>
        </w:rPr>
        <w:t xml:space="preserve"> </w:t>
      </w:r>
      <w:r w:rsidR="005A3AF2" w:rsidRPr="00A75335">
        <w:rPr>
          <w:rFonts w:asciiTheme="minorEastAsia" w:eastAsiaTheme="minorEastAsia" w:hAnsiTheme="minorEastAsia"/>
          <w:sz w:val="24"/>
          <w:szCs w:val="24"/>
        </w:rPr>
        <w:t>高频输出</w:t>
      </w:r>
    </w:p>
    <w:p w14:paraId="4B424103" w14:textId="1EA8BC38" w:rsidR="005A3AF2" w:rsidRPr="00A75335" w:rsidRDefault="005A3AF2" w:rsidP="005A3AF2">
      <w:pPr>
        <w:spacing w:line="460" w:lineRule="exact"/>
        <w:ind w:firstLine="480"/>
        <w:rPr>
          <w:rFonts w:asciiTheme="minorEastAsia" w:eastAsiaTheme="minorEastAsia" w:hAnsiTheme="minorEastAsia"/>
          <w:sz w:val="24"/>
          <w:szCs w:val="22"/>
        </w:rPr>
      </w:pPr>
      <w:r w:rsidRPr="00A75335">
        <w:rPr>
          <w:rFonts w:asciiTheme="minorEastAsia" w:eastAsiaTheme="minorEastAsia" w:hAnsiTheme="minorEastAsia"/>
          <w:sz w:val="24"/>
          <w:szCs w:val="22"/>
        </w:rPr>
        <w:t>按照</w:t>
      </w:r>
      <w:r w:rsidRPr="002F1D5E">
        <w:rPr>
          <w:rFonts w:eastAsiaTheme="minorEastAsia"/>
          <w:sz w:val="24"/>
          <w:szCs w:val="22"/>
        </w:rPr>
        <w:t>GB 9706.</w:t>
      </w:r>
      <w:r w:rsidR="009A6DE7" w:rsidRPr="002F1D5E">
        <w:rPr>
          <w:rFonts w:eastAsiaTheme="minorEastAsia"/>
          <w:sz w:val="24"/>
          <w:szCs w:val="22"/>
        </w:rPr>
        <w:t>202</w:t>
      </w:r>
      <w:r w:rsidRPr="00A75335">
        <w:rPr>
          <w:rFonts w:asciiTheme="minorEastAsia" w:eastAsiaTheme="minorEastAsia" w:hAnsiTheme="minorEastAsia"/>
          <w:sz w:val="24"/>
          <w:szCs w:val="22"/>
        </w:rPr>
        <w:t>中</w:t>
      </w:r>
      <w:r w:rsidR="00321B8A" w:rsidRPr="002F1D5E">
        <w:rPr>
          <w:rFonts w:eastAsiaTheme="minorEastAsia"/>
          <w:sz w:val="24"/>
          <w:szCs w:val="22"/>
        </w:rPr>
        <w:t>201.12.1.102</w:t>
      </w:r>
      <w:r w:rsidRPr="00A75335">
        <w:rPr>
          <w:rFonts w:asciiTheme="minorEastAsia" w:eastAsiaTheme="minorEastAsia" w:hAnsiTheme="minorEastAsia"/>
          <w:sz w:val="24"/>
          <w:szCs w:val="22"/>
        </w:rPr>
        <w:t>条规定布置测试电路（图</w:t>
      </w:r>
      <w:r w:rsidR="00321B8A" w:rsidRPr="002F1D5E">
        <w:rPr>
          <w:rFonts w:eastAsiaTheme="minorEastAsia"/>
          <w:sz w:val="24"/>
          <w:szCs w:val="22"/>
        </w:rPr>
        <w:t>201.109</w:t>
      </w:r>
      <w:r w:rsidRPr="00A75335">
        <w:rPr>
          <w:rFonts w:asciiTheme="minorEastAsia" w:eastAsiaTheme="minorEastAsia" w:hAnsiTheme="minorEastAsia"/>
          <w:sz w:val="24"/>
          <w:szCs w:val="22"/>
        </w:rPr>
        <w:t>用于单极输出方式，图</w:t>
      </w:r>
      <w:r w:rsidR="00321B8A" w:rsidRPr="002F1D5E">
        <w:rPr>
          <w:rFonts w:eastAsiaTheme="minorEastAsia"/>
          <w:sz w:val="24"/>
          <w:szCs w:val="22"/>
        </w:rPr>
        <w:t>201.110</w:t>
      </w:r>
      <w:r w:rsidRPr="00A75335">
        <w:rPr>
          <w:rFonts w:asciiTheme="minorEastAsia" w:eastAsiaTheme="minorEastAsia" w:hAnsiTheme="minorEastAsia"/>
          <w:sz w:val="24"/>
          <w:szCs w:val="22"/>
        </w:rPr>
        <w:t>用于双极输出方式），选取表2中所列各输出模式下的额定负载，进行下列各项试验。测试负载电阻应为无感电阻，测试电路如</w:t>
      </w:r>
      <w:r w:rsidRPr="002F1D5E">
        <w:rPr>
          <w:rFonts w:eastAsiaTheme="minorEastAsia"/>
          <w:sz w:val="24"/>
          <w:szCs w:val="22"/>
        </w:rPr>
        <w:t>GB 9706.</w:t>
      </w:r>
      <w:r w:rsidR="00321B8A" w:rsidRPr="002F1D5E">
        <w:rPr>
          <w:rFonts w:eastAsiaTheme="minorEastAsia"/>
          <w:sz w:val="24"/>
          <w:szCs w:val="22"/>
        </w:rPr>
        <w:t>202</w:t>
      </w:r>
      <w:r w:rsidRPr="00A75335">
        <w:rPr>
          <w:rFonts w:asciiTheme="minorEastAsia" w:eastAsiaTheme="minorEastAsia" w:hAnsiTheme="minorEastAsia"/>
          <w:sz w:val="24"/>
          <w:szCs w:val="22"/>
        </w:rPr>
        <w:t>中图</w:t>
      </w:r>
      <w:r w:rsidR="00321B8A" w:rsidRPr="002F1D5E">
        <w:rPr>
          <w:rFonts w:eastAsiaTheme="minorEastAsia"/>
          <w:sz w:val="24"/>
          <w:szCs w:val="22"/>
        </w:rPr>
        <w:t>201.109</w:t>
      </w:r>
      <w:r w:rsidRPr="00A75335">
        <w:rPr>
          <w:rFonts w:asciiTheme="minorEastAsia" w:eastAsiaTheme="minorEastAsia" w:hAnsiTheme="minorEastAsia"/>
          <w:sz w:val="24"/>
          <w:szCs w:val="22"/>
        </w:rPr>
        <w:t>、图</w:t>
      </w:r>
      <w:r w:rsidR="00321B8A" w:rsidRPr="002F1D5E">
        <w:rPr>
          <w:rFonts w:eastAsiaTheme="minorEastAsia"/>
          <w:sz w:val="24"/>
          <w:szCs w:val="22"/>
        </w:rPr>
        <w:t>201.110</w:t>
      </w:r>
      <w:r w:rsidRPr="00A75335">
        <w:rPr>
          <w:rFonts w:asciiTheme="minorEastAsia" w:eastAsiaTheme="minorEastAsia" w:hAnsiTheme="minorEastAsia"/>
          <w:sz w:val="24"/>
          <w:szCs w:val="22"/>
        </w:rPr>
        <w:t>所示：</w:t>
      </w:r>
    </w:p>
    <w:p w14:paraId="47C4F10C" w14:textId="77777777" w:rsidR="005A3AF2" w:rsidRPr="00A75335" w:rsidRDefault="007226F3" w:rsidP="007226F3">
      <w:pPr>
        <w:spacing w:line="460" w:lineRule="exact"/>
        <w:ind w:firstLineChars="0" w:firstLine="0"/>
        <w:rPr>
          <w:rFonts w:asciiTheme="minorEastAsia" w:eastAsiaTheme="minorEastAsia" w:hAnsiTheme="minorEastAsia"/>
          <w:sz w:val="24"/>
          <w:szCs w:val="24"/>
        </w:rPr>
      </w:pPr>
      <w:r w:rsidRPr="003113FC">
        <w:rPr>
          <w:rFonts w:eastAsiaTheme="minorEastAsia" w:hint="eastAsia"/>
          <w:sz w:val="24"/>
          <w:szCs w:val="24"/>
        </w:rPr>
        <w:t>3.1.1</w:t>
      </w:r>
      <w:r w:rsidR="005A3AF2" w:rsidRPr="00A75335">
        <w:rPr>
          <w:rFonts w:asciiTheme="minorEastAsia" w:eastAsiaTheme="minorEastAsia" w:hAnsiTheme="minorEastAsia"/>
          <w:sz w:val="24"/>
          <w:szCs w:val="24"/>
        </w:rPr>
        <w:t>工作频率：连接示波器至测试负载电阻两端，观察示波器上的输出波形并测量基础频率的数值，应符合</w:t>
      </w:r>
      <w:r w:rsidR="005A3AF2" w:rsidRPr="002F1D5E">
        <w:rPr>
          <w:rFonts w:eastAsiaTheme="minorEastAsia"/>
          <w:sz w:val="24"/>
          <w:szCs w:val="24"/>
        </w:rPr>
        <w:t>2.1.1</w:t>
      </w:r>
      <w:r w:rsidR="005A3AF2" w:rsidRPr="00A75335">
        <w:rPr>
          <w:rFonts w:asciiTheme="minorEastAsia" w:eastAsiaTheme="minorEastAsia" w:hAnsiTheme="minorEastAsia"/>
          <w:sz w:val="24"/>
          <w:szCs w:val="24"/>
        </w:rPr>
        <w:t>的要求。</w:t>
      </w:r>
    </w:p>
    <w:p w14:paraId="696034D8" w14:textId="34939A74" w:rsidR="005A3AF2" w:rsidRPr="00A75335" w:rsidRDefault="00BE2148" w:rsidP="00BE2148">
      <w:pPr>
        <w:pStyle w:val="ad"/>
        <w:spacing w:line="460" w:lineRule="exact"/>
        <w:ind w:firstLineChars="0" w:firstLine="0"/>
        <w:rPr>
          <w:rFonts w:asciiTheme="minorEastAsia" w:eastAsiaTheme="minorEastAsia" w:hAnsiTheme="minorEastAsia"/>
          <w:sz w:val="24"/>
          <w:szCs w:val="24"/>
        </w:rPr>
      </w:pPr>
      <w:r w:rsidRPr="00BE2148">
        <w:rPr>
          <w:rFonts w:ascii="Times New Roman" w:eastAsiaTheme="minorEastAsia" w:hAnsi="Times New Roman"/>
          <w:sz w:val="24"/>
          <w:szCs w:val="24"/>
        </w:rPr>
        <w:t>3.1.2</w:t>
      </w:r>
      <w:r w:rsidR="005A3AF2" w:rsidRPr="00A75335">
        <w:rPr>
          <w:rFonts w:asciiTheme="minorEastAsia" w:eastAsiaTheme="minorEastAsia" w:hAnsiTheme="minorEastAsia"/>
          <w:sz w:val="24"/>
          <w:szCs w:val="24"/>
        </w:rPr>
        <w:t>调制频率：连接示波器至测试负载电阻两端，观察示波器上的输出波形并测量调制频率的数值，应符合</w:t>
      </w:r>
      <w:r w:rsidR="005A3AF2" w:rsidRPr="002F1D5E">
        <w:rPr>
          <w:rFonts w:ascii="Times New Roman" w:eastAsiaTheme="minorEastAsia" w:hAnsi="Times New Roman"/>
          <w:sz w:val="24"/>
          <w:szCs w:val="24"/>
        </w:rPr>
        <w:t>2.1.2</w:t>
      </w:r>
      <w:r w:rsidR="005A3AF2" w:rsidRPr="00A75335">
        <w:rPr>
          <w:rFonts w:asciiTheme="minorEastAsia" w:eastAsiaTheme="minorEastAsia" w:hAnsiTheme="minorEastAsia"/>
          <w:sz w:val="24"/>
          <w:szCs w:val="24"/>
        </w:rPr>
        <w:t>的要求。</w:t>
      </w:r>
    </w:p>
    <w:p w14:paraId="2AD83A5B" w14:textId="1DC78C56" w:rsidR="005A3AF2" w:rsidRPr="00A75335" w:rsidRDefault="00BE2148" w:rsidP="00BE2148">
      <w:pPr>
        <w:spacing w:line="460" w:lineRule="exact"/>
        <w:ind w:firstLineChars="0" w:firstLine="0"/>
        <w:rPr>
          <w:rFonts w:asciiTheme="minorEastAsia" w:eastAsiaTheme="minorEastAsia" w:hAnsiTheme="minorEastAsia"/>
          <w:sz w:val="24"/>
          <w:szCs w:val="24"/>
        </w:rPr>
      </w:pPr>
      <w:r w:rsidRPr="00BE2148">
        <w:rPr>
          <w:rFonts w:eastAsiaTheme="minorEastAsia"/>
          <w:sz w:val="24"/>
          <w:szCs w:val="24"/>
        </w:rPr>
        <w:t>3.1.3</w:t>
      </w:r>
      <w:r w:rsidR="005A3AF2" w:rsidRPr="00A75335">
        <w:rPr>
          <w:rFonts w:asciiTheme="minorEastAsia" w:eastAsiaTheme="minorEastAsia" w:hAnsiTheme="minorEastAsia"/>
          <w:sz w:val="24"/>
          <w:szCs w:val="24"/>
        </w:rPr>
        <w:t>输出功率：调节各模式的输出档位至最大，连接功率计/电</w:t>
      </w:r>
      <w:proofErr w:type="gramStart"/>
      <w:r w:rsidR="005A3AF2" w:rsidRPr="00A75335">
        <w:rPr>
          <w:rFonts w:asciiTheme="minorEastAsia" w:eastAsiaTheme="minorEastAsia" w:hAnsiTheme="minorEastAsia"/>
          <w:sz w:val="24"/>
          <w:szCs w:val="24"/>
        </w:rPr>
        <w:t>刀分析</w:t>
      </w:r>
      <w:proofErr w:type="gramEnd"/>
      <w:r w:rsidR="005A3AF2" w:rsidRPr="00A75335">
        <w:rPr>
          <w:rFonts w:asciiTheme="minorEastAsia" w:eastAsiaTheme="minorEastAsia" w:hAnsiTheme="minorEastAsia"/>
          <w:sz w:val="24"/>
          <w:szCs w:val="24"/>
        </w:rPr>
        <w:t>仪至测试负载电阻两端，观察负载上所消耗的功率，应符合</w:t>
      </w:r>
      <w:r w:rsidR="005A3AF2" w:rsidRPr="002F1D5E">
        <w:rPr>
          <w:rFonts w:eastAsiaTheme="minorEastAsia"/>
          <w:sz w:val="24"/>
          <w:szCs w:val="24"/>
        </w:rPr>
        <w:t>2.1.3</w:t>
      </w:r>
      <w:r w:rsidR="005A3AF2" w:rsidRPr="00A75335">
        <w:rPr>
          <w:rFonts w:asciiTheme="minorEastAsia" w:eastAsiaTheme="minorEastAsia" w:hAnsiTheme="minorEastAsia"/>
          <w:sz w:val="24"/>
          <w:szCs w:val="24"/>
        </w:rPr>
        <w:t>的要求。</w:t>
      </w:r>
    </w:p>
    <w:p w14:paraId="44438083" w14:textId="335AEABF" w:rsidR="005A3AF2" w:rsidRPr="00A75335" w:rsidRDefault="00BE2148" w:rsidP="00BE2148">
      <w:pPr>
        <w:spacing w:line="460" w:lineRule="exact"/>
        <w:ind w:firstLineChars="0" w:firstLine="0"/>
        <w:rPr>
          <w:rFonts w:asciiTheme="minorEastAsia" w:eastAsiaTheme="minorEastAsia" w:hAnsiTheme="minorEastAsia"/>
          <w:sz w:val="24"/>
          <w:szCs w:val="24"/>
        </w:rPr>
      </w:pPr>
      <w:r w:rsidRPr="00BE2148">
        <w:rPr>
          <w:rFonts w:eastAsiaTheme="minorEastAsia"/>
          <w:sz w:val="24"/>
          <w:szCs w:val="24"/>
        </w:rPr>
        <w:t>3.1.4</w:t>
      </w:r>
      <w:r w:rsidR="005A3AF2" w:rsidRPr="00A75335">
        <w:rPr>
          <w:rFonts w:asciiTheme="minorEastAsia" w:eastAsiaTheme="minorEastAsia" w:hAnsiTheme="minorEastAsia"/>
          <w:sz w:val="24"/>
          <w:szCs w:val="24"/>
        </w:rPr>
        <w:t>输出电压：调节各模式的输出档位至最大，断开（或选择合适的）负载，测量输出端口两端的输出电压数值，应符合</w:t>
      </w:r>
      <w:r w:rsidR="005A3AF2" w:rsidRPr="002F1D5E">
        <w:rPr>
          <w:rFonts w:eastAsiaTheme="minorEastAsia"/>
          <w:sz w:val="24"/>
          <w:szCs w:val="24"/>
        </w:rPr>
        <w:t>2.1.4</w:t>
      </w:r>
      <w:r w:rsidR="005A3AF2" w:rsidRPr="00A75335">
        <w:rPr>
          <w:rFonts w:asciiTheme="minorEastAsia" w:eastAsiaTheme="minorEastAsia" w:hAnsiTheme="minorEastAsia"/>
          <w:sz w:val="24"/>
          <w:szCs w:val="24"/>
        </w:rPr>
        <w:t>的要求。</w:t>
      </w:r>
    </w:p>
    <w:p w14:paraId="6CA5F80E" w14:textId="7D6D0FED" w:rsidR="005A3AF2" w:rsidRPr="00A75335" w:rsidRDefault="00BE2148" w:rsidP="00BE2148">
      <w:pPr>
        <w:spacing w:line="460" w:lineRule="exact"/>
        <w:ind w:firstLineChars="0" w:firstLine="0"/>
        <w:rPr>
          <w:rFonts w:asciiTheme="minorEastAsia" w:eastAsiaTheme="minorEastAsia" w:hAnsiTheme="minorEastAsia"/>
          <w:sz w:val="24"/>
          <w:szCs w:val="24"/>
        </w:rPr>
      </w:pPr>
      <w:r w:rsidRPr="00BE2148">
        <w:rPr>
          <w:rFonts w:eastAsiaTheme="minorEastAsia"/>
          <w:sz w:val="24"/>
          <w:szCs w:val="24"/>
        </w:rPr>
        <w:t>3.1.5</w:t>
      </w:r>
      <w:r w:rsidR="005A3AF2" w:rsidRPr="00A75335">
        <w:rPr>
          <w:rFonts w:asciiTheme="minorEastAsia" w:eastAsiaTheme="minorEastAsia" w:hAnsiTheme="minorEastAsia"/>
          <w:sz w:val="24"/>
          <w:szCs w:val="24"/>
        </w:rPr>
        <w:t>峰值系数：（略）。</w:t>
      </w:r>
    </w:p>
    <w:p w14:paraId="362A2274" w14:textId="77777777" w:rsidR="005A3AF2" w:rsidRPr="00A75335" w:rsidRDefault="005A3AF2" w:rsidP="005A3AF2">
      <w:pPr>
        <w:spacing w:line="460" w:lineRule="exact"/>
        <w:ind w:firstLineChars="0" w:firstLine="0"/>
        <w:rPr>
          <w:rFonts w:asciiTheme="minorEastAsia" w:eastAsiaTheme="minorEastAsia" w:hAnsiTheme="minorEastAsia"/>
          <w:sz w:val="24"/>
          <w:szCs w:val="24"/>
        </w:rPr>
      </w:pPr>
    </w:p>
    <w:p w14:paraId="09788F3D" w14:textId="0E2B556D" w:rsidR="005A3AF2" w:rsidRPr="00A75335" w:rsidRDefault="00B93A3D" w:rsidP="00B93A3D">
      <w:pPr>
        <w:spacing w:line="460" w:lineRule="exact"/>
        <w:ind w:firstLineChars="0" w:firstLine="0"/>
        <w:rPr>
          <w:rFonts w:asciiTheme="minorEastAsia" w:eastAsiaTheme="minorEastAsia" w:hAnsiTheme="minorEastAsia"/>
          <w:sz w:val="24"/>
          <w:szCs w:val="24"/>
        </w:rPr>
      </w:pPr>
      <w:r w:rsidRPr="00B93A3D">
        <w:rPr>
          <w:rFonts w:eastAsiaTheme="minorEastAsia"/>
          <w:sz w:val="24"/>
          <w:szCs w:val="24"/>
        </w:rPr>
        <w:t>3.2</w:t>
      </w:r>
      <w:r w:rsidR="005A3AF2" w:rsidRPr="00A75335">
        <w:rPr>
          <w:rFonts w:asciiTheme="minorEastAsia" w:eastAsiaTheme="minorEastAsia" w:hAnsiTheme="minorEastAsia"/>
          <w:sz w:val="24"/>
          <w:szCs w:val="24"/>
        </w:rPr>
        <w:t>设备功能</w:t>
      </w:r>
    </w:p>
    <w:p w14:paraId="711BDB7E" w14:textId="77777777" w:rsidR="005A3AF2" w:rsidRPr="00A75335" w:rsidRDefault="005A3AF2" w:rsidP="005A3AF2">
      <w:pPr>
        <w:spacing w:line="460" w:lineRule="exact"/>
        <w:ind w:firstLineChars="0" w:firstLine="0"/>
        <w:rPr>
          <w:rFonts w:asciiTheme="minorEastAsia" w:eastAsiaTheme="minorEastAsia" w:hAnsiTheme="minorEastAsia"/>
          <w:sz w:val="24"/>
          <w:szCs w:val="24"/>
        </w:rPr>
      </w:pPr>
      <w:r w:rsidRPr="00A75335">
        <w:rPr>
          <w:rFonts w:asciiTheme="minorEastAsia" w:eastAsiaTheme="minorEastAsia" w:hAnsiTheme="minorEastAsia"/>
          <w:sz w:val="24"/>
          <w:szCs w:val="24"/>
        </w:rPr>
        <w:t>（略）</w:t>
      </w:r>
    </w:p>
    <w:p w14:paraId="54C063CA" w14:textId="77777777" w:rsidR="005A3AF2" w:rsidRPr="00A75335" w:rsidRDefault="005A3AF2" w:rsidP="005A3AF2">
      <w:pPr>
        <w:spacing w:line="460" w:lineRule="exact"/>
        <w:ind w:firstLineChars="0" w:firstLine="0"/>
        <w:rPr>
          <w:rFonts w:asciiTheme="minorEastAsia" w:eastAsiaTheme="minorEastAsia" w:hAnsiTheme="minorEastAsia"/>
          <w:sz w:val="24"/>
          <w:szCs w:val="24"/>
        </w:rPr>
      </w:pPr>
    </w:p>
    <w:p w14:paraId="73C10F53" w14:textId="4C7F26FA" w:rsidR="005A3AF2" w:rsidRPr="00A75335" w:rsidRDefault="00B93A3D" w:rsidP="00B93A3D">
      <w:pPr>
        <w:spacing w:line="460" w:lineRule="exact"/>
        <w:ind w:firstLineChars="0" w:firstLine="0"/>
        <w:rPr>
          <w:rFonts w:asciiTheme="minorEastAsia" w:eastAsiaTheme="minorEastAsia" w:hAnsiTheme="minorEastAsia"/>
          <w:sz w:val="24"/>
          <w:szCs w:val="24"/>
        </w:rPr>
      </w:pPr>
      <w:r w:rsidRPr="00B93A3D">
        <w:rPr>
          <w:rFonts w:eastAsiaTheme="minorEastAsia"/>
          <w:sz w:val="24"/>
          <w:szCs w:val="24"/>
        </w:rPr>
        <w:t>3.3</w:t>
      </w:r>
      <w:r w:rsidR="005A3AF2" w:rsidRPr="00A75335">
        <w:rPr>
          <w:rFonts w:asciiTheme="minorEastAsia" w:eastAsiaTheme="minorEastAsia" w:hAnsiTheme="minorEastAsia"/>
          <w:sz w:val="24"/>
          <w:szCs w:val="24"/>
        </w:rPr>
        <w:t>高频附件</w:t>
      </w:r>
    </w:p>
    <w:p w14:paraId="561006D6" w14:textId="39B56F7B" w:rsidR="007226F3" w:rsidRPr="00A75335" w:rsidRDefault="006C0476" w:rsidP="006C0476">
      <w:pPr>
        <w:spacing w:line="460" w:lineRule="exact"/>
        <w:ind w:firstLineChars="0" w:firstLine="0"/>
        <w:rPr>
          <w:rFonts w:asciiTheme="minorEastAsia" w:eastAsiaTheme="minorEastAsia" w:hAnsiTheme="minorEastAsia"/>
          <w:sz w:val="24"/>
          <w:szCs w:val="24"/>
        </w:rPr>
      </w:pPr>
      <w:r w:rsidRPr="003113FC">
        <w:rPr>
          <w:rFonts w:eastAsiaTheme="minorEastAsia"/>
          <w:sz w:val="24"/>
          <w:szCs w:val="24"/>
        </w:rPr>
        <w:t>3.3.1</w:t>
      </w:r>
      <w:r w:rsidR="007226F3" w:rsidRPr="00A75335">
        <w:rPr>
          <w:rFonts w:asciiTheme="minorEastAsia" w:eastAsiaTheme="minorEastAsia" w:hAnsiTheme="minorEastAsia"/>
          <w:sz w:val="24"/>
          <w:szCs w:val="24"/>
        </w:rPr>
        <w:t>氩气控制器</w:t>
      </w:r>
    </w:p>
    <w:p w14:paraId="3FE31FCD" w14:textId="2BB52AF3" w:rsidR="007226F3" w:rsidRPr="00A75335" w:rsidRDefault="007226F3" w:rsidP="007226F3">
      <w:pPr>
        <w:spacing w:line="460" w:lineRule="exact"/>
        <w:ind w:firstLineChars="0" w:firstLine="0"/>
        <w:rPr>
          <w:rFonts w:asciiTheme="minorEastAsia" w:eastAsiaTheme="minorEastAsia" w:hAnsiTheme="minorEastAsia"/>
          <w:sz w:val="24"/>
          <w:szCs w:val="24"/>
        </w:rPr>
      </w:pPr>
      <w:r w:rsidRPr="003113FC">
        <w:rPr>
          <w:rFonts w:eastAsiaTheme="minorEastAsia"/>
          <w:sz w:val="24"/>
          <w:szCs w:val="24"/>
        </w:rPr>
        <w:t>3.3.</w:t>
      </w:r>
      <w:r w:rsidR="006C0476" w:rsidRPr="003113FC">
        <w:rPr>
          <w:rFonts w:eastAsiaTheme="minorEastAsia"/>
          <w:sz w:val="24"/>
          <w:szCs w:val="24"/>
        </w:rPr>
        <w:t>1</w:t>
      </w:r>
      <w:r w:rsidRPr="003113FC">
        <w:rPr>
          <w:rFonts w:eastAsiaTheme="minorEastAsia"/>
          <w:sz w:val="24"/>
          <w:szCs w:val="24"/>
        </w:rPr>
        <w:t>.1</w:t>
      </w:r>
      <w:r w:rsidRPr="00A75335">
        <w:rPr>
          <w:rFonts w:asciiTheme="minorEastAsia" w:eastAsiaTheme="minorEastAsia" w:hAnsiTheme="minorEastAsia"/>
          <w:sz w:val="24"/>
          <w:szCs w:val="24"/>
        </w:rPr>
        <w:t>测量气源压力。</w:t>
      </w:r>
    </w:p>
    <w:p w14:paraId="0747D012" w14:textId="2F82C67C" w:rsidR="007226F3" w:rsidRPr="00A75335" w:rsidRDefault="006C0476" w:rsidP="006C0476">
      <w:pPr>
        <w:spacing w:line="460" w:lineRule="exact"/>
        <w:ind w:firstLineChars="0" w:firstLine="0"/>
        <w:rPr>
          <w:rFonts w:asciiTheme="minorEastAsia" w:eastAsiaTheme="minorEastAsia" w:hAnsiTheme="minorEastAsia"/>
          <w:sz w:val="24"/>
          <w:szCs w:val="24"/>
        </w:rPr>
      </w:pPr>
      <w:r w:rsidRPr="003113FC">
        <w:rPr>
          <w:rFonts w:eastAsiaTheme="minorEastAsia"/>
          <w:sz w:val="24"/>
          <w:szCs w:val="24"/>
        </w:rPr>
        <w:t>3.3.1.2</w:t>
      </w:r>
      <w:r w:rsidR="007226F3" w:rsidRPr="00A75335">
        <w:rPr>
          <w:rFonts w:asciiTheme="minorEastAsia" w:eastAsiaTheme="minorEastAsia" w:hAnsiTheme="minorEastAsia"/>
          <w:sz w:val="24"/>
          <w:szCs w:val="24"/>
        </w:rPr>
        <w:t>测量控制器输出流速。</w:t>
      </w:r>
    </w:p>
    <w:p w14:paraId="6905F8C9" w14:textId="3CFF53A1" w:rsidR="007226F3" w:rsidRPr="00A75335" w:rsidRDefault="006C0476" w:rsidP="006C0476">
      <w:pPr>
        <w:spacing w:line="460" w:lineRule="exact"/>
        <w:ind w:firstLineChars="0" w:firstLine="0"/>
        <w:rPr>
          <w:rFonts w:asciiTheme="minorEastAsia" w:eastAsiaTheme="minorEastAsia" w:hAnsiTheme="minorEastAsia"/>
          <w:sz w:val="24"/>
          <w:szCs w:val="24"/>
        </w:rPr>
      </w:pPr>
      <w:r w:rsidRPr="003113FC">
        <w:rPr>
          <w:rFonts w:eastAsiaTheme="minorEastAsia"/>
          <w:sz w:val="24"/>
          <w:szCs w:val="24"/>
        </w:rPr>
        <w:t>3.3.1.3</w:t>
      </w:r>
      <w:r w:rsidR="007226F3" w:rsidRPr="00A75335">
        <w:rPr>
          <w:rFonts w:asciiTheme="minorEastAsia" w:eastAsiaTheme="minorEastAsia" w:hAnsiTheme="minorEastAsia"/>
          <w:sz w:val="24"/>
          <w:szCs w:val="24"/>
        </w:rPr>
        <w:t>通过实际操作验证。</w:t>
      </w:r>
    </w:p>
    <w:p w14:paraId="25262458" w14:textId="77777777" w:rsidR="005A3AF2" w:rsidRPr="00A75335" w:rsidRDefault="005A3AF2" w:rsidP="005A3AF2">
      <w:pPr>
        <w:spacing w:line="460" w:lineRule="exact"/>
        <w:ind w:firstLineChars="0" w:firstLine="0"/>
        <w:rPr>
          <w:rFonts w:asciiTheme="minorEastAsia" w:eastAsiaTheme="minorEastAsia" w:hAnsiTheme="minorEastAsia"/>
          <w:sz w:val="24"/>
          <w:szCs w:val="24"/>
        </w:rPr>
      </w:pPr>
    </w:p>
    <w:p w14:paraId="434CF7F8" w14:textId="77777777" w:rsidR="005A3AF2" w:rsidRPr="00A75335" w:rsidRDefault="007226F3" w:rsidP="007226F3">
      <w:pPr>
        <w:spacing w:line="460" w:lineRule="exact"/>
        <w:ind w:firstLineChars="0" w:firstLine="0"/>
        <w:rPr>
          <w:rFonts w:asciiTheme="minorEastAsia" w:eastAsiaTheme="minorEastAsia" w:hAnsiTheme="minorEastAsia"/>
          <w:sz w:val="24"/>
          <w:szCs w:val="22"/>
        </w:rPr>
      </w:pPr>
      <w:r w:rsidRPr="003113FC">
        <w:rPr>
          <w:rFonts w:eastAsiaTheme="minorEastAsia"/>
          <w:sz w:val="24"/>
          <w:szCs w:val="24"/>
        </w:rPr>
        <w:lastRenderedPageBreak/>
        <w:t>3.4</w:t>
      </w:r>
      <w:r w:rsidRPr="00A75335">
        <w:rPr>
          <w:rFonts w:asciiTheme="minorEastAsia" w:eastAsiaTheme="minorEastAsia" w:hAnsiTheme="minorEastAsia" w:hint="eastAsia"/>
          <w:sz w:val="24"/>
          <w:szCs w:val="24"/>
        </w:rPr>
        <w:t xml:space="preserve"> </w:t>
      </w:r>
      <w:r w:rsidR="005A3AF2" w:rsidRPr="00A75335">
        <w:rPr>
          <w:rFonts w:asciiTheme="minorEastAsia" w:eastAsiaTheme="minorEastAsia" w:hAnsiTheme="minorEastAsia"/>
          <w:sz w:val="24"/>
          <w:szCs w:val="24"/>
        </w:rPr>
        <w:t>脚踏开关</w:t>
      </w:r>
    </w:p>
    <w:p w14:paraId="7AD1C12D" w14:textId="77777777" w:rsidR="005A3AF2" w:rsidRPr="00A75335" w:rsidRDefault="005A3AF2" w:rsidP="005A3AF2">
      <w:pPr>
        <w:spacing w:line="460" w:lineRule="exact"/>
        <w:ind w:firstLineChars="0" w:firstLine="0"/>
        <w:rPr>
          <w:rFonts w:asciiTheme="minorEastAsia" w:eastAsiaTheme="minorEastAsia" w:hAnsiTheme="minorEastAsia"/>
          <w:sz w:val="24"/>
          <w:szCs w:val="24"/>
        </w:rPr>
      </w:pPr>
      <w:r w:rsidRPr="00A75335">
        <w:rPr>
          <w:rFonts w:asciiTheme="minorEastAsia" w:eastAsiaTheme="minorEastAsia" w:hAnsiTheme="minorEastAsia"/>
          <w:sz w:val="24"/>
          <w:szCs w:val="24"/>
        </w:rPr>
        <w:t>（略）</w:t>
      </w:r>
    </w:p>
    <w:p w14:paraId="5BECE49D" w14:textId="77777777" w:rsidR="007226F3" w:rsidRPr="00A75335" w:rsidRDefault="007226F3" w:rsidP="005A3AF2">
      <w:pPr>
        <w:spacing w:line="460" w:lineRule="exact"/>
        <w:ind w:firstLineChars="0" w:firstLine="0"/>
        <w:rPr>
          <w:rFonts w:asciiTheme="minorEastAsia" w:eastAsiaTheme="minorEastAsia" w:hAnsiTheme="minorEastAsia"/>
          <w:sz w:val="24"/>
          <w:szCs w:val="24"/>
        </w:rPr>
      </w:pPr>
    </w:p>
    <w:p w14:paraId="2A0B523F" w14:textId="77777777" w:rsidR="007226F3" w:rsidRPr="00A75335" w:rsidRDefault="007226F3" w:rsidP="007226F3">
      <w:pPr>
        <w:spacing w:line="460" w:lineRule="exact"/>
        <w:ind w:firstLineChars="0" w:firstLine="0"/>
        <w:rPr>
          <w:rFonts w:asciiTheme="minorEastAsia" w:eastAsiaTheme="minorEastAsia" w:hAnsiTheme="minorEastAsia"/>
          <w:sz w:val="24"/>
          <w:szCs w:val="24"/>
        </w:rPr>
      </w:pPr>
      <w:r w:rsidRPr="003113FC">
        <w:rPr>
          <w:rFonts w:eastAsiaTheme="minorEastAsia"/>
          <w:sz w:val="24"/>
          <w:szCs w:val="24"/>
        </w:rPr>
        <w:t>3.5</w:t>
      </w:r>
      <w:r w:rsidRPr="00A75335">
        <w:rPr>
          <w:rFonts w:asciiTheme="minorEastAsia" w:eastAsiaTheme="minorEastAsia" w:hAnsiTheme="minorEastAsia" w:hint="eastAsia"/>
          <w:sz w:val="24"/>
          <w:szCs w:val="24"/>
        </w:rPr>
        <w:t>软件</w:t>
      </w:r>
    </w:p>
    <w:p w14:paraId="0F5F145B" w14:textId="77777777" w:rsidR="007226F3" w:rsidRPr="00A75335" w:rsidRDefault="007226F3" w:rsidP="007226F3">
      <w:pPr>
        <w:spacing w:line="460" w:lineRule="exact"/>
        <w:ind w:firstLineChars="0" w:firstLine="0"/>
        <w:rPr>
          <w:rFonts w:asciiTheme="minorEastAsia" w:eastAsiaTheme="minorEastAsia" w:hAnsiTheme="minorEastAsia"/>
          <w:sz w:val="24"/>
          <w:szCs w:val="24"/>
        </w:rPr>
      </w:pPr>
      <w:r w:rsidRPr="00A75335">
        <w:rPr>
          <w:rFonts w:asciiTheme="minorEastAsia" w:eastAsiaTheme="minorEastAsia" w:hAnsiTheme="minorEastAsia" w:hint="eastAsia"/>
          <w:sz w:val="24"/>
          <w:szCs w:val="24"/>
        </w:rPr>
        <w:t>（略）</w:t>
      </w:r>
    </w:p>
    <w:p w14:paraId="4D9C95E3" w14:textId="77777777" w:rsidR="005A3AF2" w:rsidRPr="00A75335" w:rsidRDefault="005A3AF2" w:rsidP="005A3AF2">
      <w:pPr>
        <w:spacing w:line="460" w:lineRule="exact"/>
        <w:ind w:firstLineChars="0" w:firstLine="0"/>
        <w:rPr>
          <w:rFonts w:asciiTheme="minorEastAsia" w:eastAsiaTheme="minorEastAsia" w:hAnsiTheme="minorEastAsia"/>
          <w:sz w:val="24"/>
          <w:szCs w:val="24"/>
        </w:rPr>
      </w:pPr>
    </w:p>
    <w:p w14:paraId="0B2F1377" w14:textId="77777777" w:rsidR="005A3AF2" w:rsidRPr="00A75335" w:rsidRDefault="007226F3" w:rsidP="007226F3">
      <w:pPr>
        <w:spacing w:line="460" w:lineRule="exact"/>
        <w:ind w:firstLineChars="0" w:firstLine="0"/>
        <w:rPr>
          <w:rFonts w:asciiTheme="minorEastAsia" w:eastAsiaTheme="minorEastAsia" w:hAnsiTheme="minorEastAsia"/>
          <w:sz w:val="24"/>
          <w:szCs w:val="24"/>
        </w:rPr>
      </w:pPr>
      <w:r w:rsidRPr="003113FC">
        <w:rPr>
          <w:rFonts w:eastAsiaTheme="minorEastAsia"/>
          <w:sz w:val="24"/>
          <w:szCs w:val="24"/>
        </w:rPr>
        <w:t>3.6</w:t>
      </w:r>
      <w:r w:rsidR="005A3AF2" w:rsidRPr="00A75335">
        <w:rPr>
          <w:rFonts w:asciiTheme="minorEastAsia" w:eastAsiaTheme="minorEastAsia" w:hAnsiTheme="minorEastAsia"/>
          <w:sz w:val="24"/>
          <w:szCs w:val="24"/>
        </w:rPr>
        <w:t>电气安全</w:t>
      </w:r>
    </w:p>
    <w:p w14:paraId="280A6239" w14:textId="0158807D" w:rsidR="005A3AF2" w:rsidRPr="00A75335" w:rsidRDefault="007226F3" w:rsidP="007226F3">
      <w:pPr>
        <w:spacing w:line="460" w:lineRule="exact"/>
        <w:ind w:firstLineChars="0" w:firstLine="0"/>
        <w:rPr>
          <w:rFonts w:asciiTheme="minorEastAsia" w:eastAsiaTheme="minorEastAsia" w:hAnsiTheme="minorEastAsia"/>
          <w:sz w:val="24"/>
          <w:szCs w:val="24"/>
        </w:rPr>
      </w:pPr>
      <w:r w:rsidRPr="003113FC">
        <w:rPr>
          <w:rFonts w:eastAsiaTheme="minorEastAsia"/>
          <w:sz w:val="24"/>
          <w:szCs w:val="24"/>
        </w:rPr>
        <w:t>3.6.1</w:t>
      </w:r>
      <w:r w:rsidR="005A3AF2" w:rsidRPr="00A75335">
        <w:rPr>
          <w:rFonts w:asciiTheme="minorEastAsia" w:eastAsiaTheme="minorEastAsia" w:hAnsiTheme="minorEastAsia"/>
          <w:sz w:val="24"/>
          <w:szCs w:val="24"/>
        </w:rPr>
        <w:t>按照</w:t>
      </w:r>
      <w:r w:rsidR="005A3AF2" w:rsidRPr="002F1D5E">
        <w:rPr>
          <w:rFonts w:eastAsiaTheme="minorEastAsia"/>
          <w:sz w:val="24"/>
          <w:szCs w:val="24"/>
        </w:rPr>
        <w:t>GB 9706.1</w:t>
      </w:r>
      <w:r w:rsidR="005A3AF2" w:rsidRPr="00A75335">
        <w:rPr>
          <w:rFonts w:asciiTheme="minorEastAsia" w:eastAsiaTheme="minorEastAsia" w:hAnsiTheme="minorEastAsia"/>
          <w:sz w:val="24"/>
          <w:szCs w:val="24"/>
        </w:rPr>
        <w:t>、</w:t>
      </w:r>
      <w:r w:rsidR="005A3AF2" w:rsidRPr="002F1D5E">
        <w:rPr>
          <w:rFonts w:eastAsiaTheme="minorEastAsia"/>
          <w:sz w:val="24"/>
          <w:szCs w:val="24"/>
        </w:rPr>
        <w:t>GB 9706.</w:t>
      </w:r>
      <w:r w:rsidR="00C853F9" w:rsidRPr="002F1D5E">
        <w:rPr>
          <w:rFonts w:eastAsiaTheme="minorEastAsia"/>
          <w:sz w:val="24"/>
          <w:szCs w:val="24"/>
        </w:rPr>
        <w:t>202</w:t>
      </w:r>
      <w:r w:rsidR="005A3AF2" w:rsidRPr="00A75335">
        <w:rPr>
          <w:rFonts w:asciiTheme="minorEastAsia" w:eastAsiaTheme="minorEastAsia" w:hAnsiTheme="minorEastAsia"/>
          <w:sz w:val="24"/>
          <w:szCs w:val="24"/>
        </w:rPr>
        <w:t>标准中所规定的方法进行，应符合</w:t>
      </w:r>
      <w:r w:rsidR="005A3AF2" w:rsidRPr="002F1D5E">
        <w:rPr>
          <w:rFonts w:eastAsiaTheme="minorEastAsia"/>
          <w:sz w:val="24"/>
          <w:szCs w:val="24"/>
        </w:rPr>
        <w:t>2.6.1</w:t>
      </w:r>
      <w:r w:rsidR="005A3AF2" w:rsidRPr="00A75335">
        <w:rPr>
          <w:rFonts w:asciiTheme="minorEastAsia" w:eastAsiaTheme="minorEastAsia" w:hAnsiTheme="minorEastAsia"/>
          <w:sz w:val="24"/>
          <w:szCs w:val="24"/>
        </w:rPr>
        <w:t>项的要求。</w:t>
      </w:r>
    </w:p>
    <w:p w14:paraId="3166DBB5" w14:textId="0301A221" w:rsidR="005A3AF2" w:rsidRPr="00A75335" w:rsidRDefault="007226F3" w:rsidP="007226F3">
      <w:pPr>
        <w:spacing w:line="460" w:lineRule="exact"/>
        <w:ind w:firstLineChars="0" w:firstLine="0"/>
        <w:rPr>
          <w:rFonts w:asciiTheme="minorEastAsia" w:eastAsiaTheme="minorEastAsia" w:hAnsiTheme="minorEastAsia"/>
          <w:sz w:val="24"/>
          <w:szCs w:val="24"/>
        </w:rPr>
      </w:pPr>
      <w:r w:rsidRPr="003113FC">
        <w:rPr>
          <w:rFonts w:eastAsiaTheme="minorEastAsia"/>
          <w:sz w:val="24"/>
          <w:szCs w:val="24"/>
        </w:rPr>
        <w:t>3.6.2</w:t>
      </w:r>
      <w:r w:rsidR="005A3AF2" w:rsidRPr="00A75335">
        <w:rPr>
          <w:rFonts w:asciiTheme="minorEastAsia" w:eastAsiaTheme="minorEastAsia" w:hAnsiTheme="minorEastAsia"/>
          <w:sz w:val="24"/>
          <w:szCs w:val="24"/>
        </w:rPr>
        <w:t>按照</w:t>
      </w:r>
      <w:r w:rsidR="005A3AF2" w:rsidRPr="002F1D5E">
        <w:rPr>
          <w:rFonts w:eastAsiaTheme="minorEastAsia"/>
          <w:sz w:val="24"/>
          <w:szCs w:val="24"/>
        </w:rPr>
        <w:t xml:space="preserve">YY </w:t>
      </w:r>
      <w:r w:rsidR="00C853F9" w:rsidRPr="002F1D5E">
        <w:rPr>
          <w:rFonts w:eastAsiaTheme="minorEastAsia"/>
          <w:sz w:val="24"/>
          <w:szCs w:val="24"/>
        </w:rPr>
        <w:t>9706.102</w:t>
      </w:r>
      <w:r w:rsidR="005A3AF2" w:rsidRPr="00A75335">
        <w:rPr>
          <w:rFonts w:asciiTheme="minorEastAsia" w:eastAsiaTheme="minorEastAsia" w:hAnsiTheme="minorEastAsia"/>
          <w:sz w:val="24"/>
          <w:szCs w:val="24"/>
        </w:rPr>
        <w:t>标准及</w:t>
      </w:r>
      <w:r w:rsidR="005A3AF2" w:rsidRPr="002F1D5E">
        <w:rPr>
          <w:rFonts w:eastAsiaTheme="minorEastAsia"/>
          <w:sz w:val="24"/>
          <w:szCs w:val="24"/>
        </w:rPr>
        <w:t>GB 9706.</w:t>
      </w:r>
      <w:r w:rsidR="00C853F9" w:rsidRPr="002F1D5E">
        <w:rPr>
          <w:rFonts w:eastAsiaTheme="minorEastAsia"/>
          <w:sz w:val="24"/>
          <w:szCs w:val="24"/>
        </w:rPr>
        <w:t>202</w:t>
      </w:r>
      <w:r w:rsidR="00C853F9" w:rsidRPr="00A75335">
        <w:rPr>
          <w:rFonts w:asciiTheme="minorEastAsia" w:eastAsiaTheme="minorEastAsia" w:hAnsiTheme="minorEastAsia"/>
          <w:sz w:val="24"/>
          <w:szCs w:val="24"/>
        </w:rPr>
        <w:t>第</w:t>
      </w:r>
      <w:r w:rsidR="00C853F9" w:rsidRPr="002F1D5E">
        <w:rPr>
          <w:rFonts w:eastAsiaTheme="minorEastAsia"/>
          <w:sz w:val="24"/>
          <w:szCs w:val="24"/>
        </w:rPr>
        <w:t>202</w:t>
      </w:r>
      <w:r w:rsidR="005A3AF2" w:rsidRPr="00A75335">
        <w:rPr>
          <w:rFonts w:asciiTheme="minorEastAsia" w:eastAsiaTheme="minorEastAsia" w:hAnsiTheme="minorEastAsia"/>
          <w:sz w:val="24"/>
          <w:szCs w:val="24"/>
        </w:rPr>
        <w:t>章中所规定的方法进行，应符合</w:t>
      </w:r>
      <w:r w:rsidR="005A3AF2" w:rsidRPr="002F1D5E">
        <w:rPr>
          <w:rFonts w:eastAsiaTheme="minorEastAsia"/>
          <w:sz w:val="24"/>
          <w:szCs w:val="24"/>
        </w:rPr>
        <w:t>2.6.2</w:t>
      </w:r>
      <w:r w:rsidR="005A3AF2" w:rsidRPr="00A75335">
        <w:rPr>
          <w:rFonts w:asciiTheme="minorEastAsia" w:eastAsiaTheme="minorEastAsia" w:hAnsiTheme="minorEastAsia"/>
          <w:sz w:val="24"/>
          <w:szCs w:val="24"/>
        </w:rPr>
        <w:t>项的要求。</w:t>
      </w:r>
    </w:p>
    <w:p w14:paraId="52076EAB" w14:textId="77777777" w:rsidR="005A3AF2" w:rsidRPr="006B17EB" w:rsidRDefault="005A3AF2" w:rsidP="005A3AF2">
      <w:pPr>
        <w:spacing w:line="460" w:lineRule="exact"/>
        <w:ind w:firstLineChars="0" w:firstLine="0"/>
        <w:rPr>
          <w:sz w:val="24"/>
          <w:szCs w:val="24"/>
        </w:rPr>
      </w:pPr>
    </w:p>
    <w:p w14:paraId="022D6DA4" w14:textId="5C4DE9DC" w:rsidR="005A3AF2" w:rsidRPr="00A75335" w:rsidRDefault="005A3AF2" w:rsidP="00A75335">
      <w:pPr>
        <w:numPr>
          <w:ilvl w:val="0"/>
          <w:numId w:val="46"/>
        </w:numPr>
        <w:spacing w:line="440" w:lineRule="exact"/>
        <w:ind w:firstLineChars="0"/>
        <w:rPr>
          <w:rFonts w:asciiTheme="minorEastAsia" w:eastAsiaTheme="minorEastAsia" w:hAnsiTheme="minorEastAsia"/>
          <w:b/>
          <w:sz w:val="24"/>
          <w:szCs w:val="24"/>
        </w:rPr>
      </w:pPr>
      <w:r w:rsidRPr="00A75335">
        <w:rPr>
          <w:rFonts w:asciiTheme="minorEastAsia" w:eastAsiaTheme="minorEastAsia" w:hAnsiTheme="minorEastAsia"/>
          <w:b/>
          <w:sz w:val="24"/>
          <w:szCs w:val="24"/>
        </w:rPr>
        <w:t>术语</w:t>
      </w:r>
    </w:p>
    <w:p w14:paraId="23D3E60D" w14:textId="7B4FC7C7" w:rsidR="005A3AF2" w:rsidRPr="00A75335" w:rsidRDefault="005A3AF2" w:rsidP="005A3AF2">
      <w:pPr>
        <w:spacing w:line="460" w:lineRule="exact"/>
        <w:ind w:firstLineChars="0" w:firstLine="0"/>
        <w:rPr>
          <w:rFonts w:asciiTheme="minorEastAsia" w:eastAsiaTheme="minorEastAsia" w:hAnsiTheme="minorEastAsia"/>
          <w:spacing w:val="4"/>
          <w:kern w:val="0"/>
          <w:sz w:val="24"/>
          <w:szCs w:val="24"/>
        </w:rPr>
      </w:pPr>
      <w:r w:rsidRPr="00A75335">
        <w:rPr>
          <w:rFonts w:asciiTheme="minorEastAsia" w:eastAsiaTheme="minorEastAsia" w:hAnsiTheme="minorEastAsia"/>
          <w:kern w:val="0"/>
          <w:sz w:val="24"/>
          <w:szCs w:val="24"/>
        </w:rPr>
        <w:t>除</w:t>
      </w:r>
      <w:r w:rsidRPr="00A75335">
        <w:rPr>
          <w:rFonts w:asciiTheme="minorEastAsia" w:eastAsiaTheme="minorEastAsia" w:hAnsiTheme="minorEastAsia"/>
          <w:spacing w:val="4"/>
          <w:kern w:val="0"/>
          <w:sz w:val="24"/>
          <w:szCs w:val="24"/>
        </w:rPr>
        <w:t>下述内容外，</w:t>
      </w:r>
      <w:r w:rsidRPr="002F1D5E">
        <w:rPr>
          <w:rFonts w:eastAsiaTheme="minorEastAsia"/>
          <w:spacing w:val="4"/>
          <w:kern w:val="0"/>
          <w:sz w:val="24"/>
          <w:szCs w:val="24"/>
        </w:rPr>
        <w:t>GB 9706.1</w:t>
      </w:r>
      <w:r w:rsidRPr="00A75335">
        <w:rPr>
          <w:rFonts w:asciiTheme="minorEastAsia" w:eastAsiaTheme="minorEastAsia" w:hAnsiTheme="minorEastAsia"/>
          <w:spacing w:val="4"/>
          <w:kern w:val="0"/>
          <w:sz w:val="24"/>
          <w:szCs w:val="24"/>
        </w:rPr>
        <w:t>及</w:t>
      </w:r>
      <w:r w:rsidRPr="002F1D5E">
        <w:rPr>
          <w:rFonts w:eastAsiaTheme="minorEastAsia"/>
          <w:spacing w:val="4"/>
          <w:kern w:val="0"/>
          <w:sz w:val="24"/>
          <w:szCs w:val="24"/>
        </w:rPr>
        <w:t>GB 9706.</w:t>
      </w:r>
      <w:r w:rsidR="00C853F9" w:rsidRPr="002F1D5E">
        <w:rPr>
          <w:rFonts w:eastAsiaTheme="minorEastAsia"/>
          <w:spacing w:val="4"/>
          <w:kern w:val="0"/>
          <w:sz w:val="24"/>
          <w:szCs w:val="24"/>
        </w:rPr>
        <w:t>202</w:t>
      </w:r>
      <w:r w:rsidRPr="00A75335">
        <w:rPr>
          <w:rFonts w:asciiTheme="minorEastAsia" w:eastAsiaTheme="minorEastAsia" w:hAnsiTheme="minorEastAsia"/>
          <w:spacing w:val="4"/>
          <w:kern w:val="0"/>
          <w:sz w:val="24"/>
          <w:szCs w:val="24"/>
        </w:rPr>
        <w:t>中的“术语和定义”部分适用。</w:t>
      </w:r>
    </w:p>
    <w:p w14:paraId="132D406B" w14:textId="77777777" w:rsidR="005A3AF2" w:rsidRPr="006B17EB" w:rsidRDefault="005A3AF2" w:rsidP="005A3AF2">
      <w:pPr>
        <w:spacing w:line="460" w:lineRule="exact"/>
        <w:ind w:firstLineChars="0" w:firstLine="0"/>
        <w:rPr>
          <w:spacing w:val="4"/>
          <w:kern w:val="0"/>
          <w:sz w:val="24"/>
          <w:szCs w:val="24"/>
        </w:rPr>
      </w:pPr>
    </w:p>
    <w:p w14:paraId="4A0CFC1F" w14:textId="28BD9950" w:rsidR="005A3AF2" w:rsidRPr="006B17EB" w:rsidRDefault="00033F32" w:rsidP="00033F32">
      <w:pPr>
        <w:spacing w:line="460" w:lineRule="exact"/>
        <w:ind w:firstLineChars="0" w:firstLine="0"/>
        <w:rPr>
          <w:sz w:val="24"/>
          <w:szCs w:val="24"/>
        </w:rPr>
      </w:pPr>
      <w:r w:rsidRPr="006B17EB">
        <w:rPr>
          <w:sz w:val="24"/>
          <w:szCs w:val="24"/>
        </w:rPr>
        <w:t>4.1</w:t>
      </w:r>
      <w:r w:rsidR="005A3AF2" w:rsidRPr="006B17EB">
        <w:rPr>
          <w:sz w:val="24"/>
          <w:szCs w:val="24"/>
        </w:rPr>
        <w:t>XXX</w:t>
      </w:r>
    </w:p>
    <w:p w14:paraId="6F311464" w14:textId="77777777" w:rsidR="005A3AF2" w:rsidRPr="006B17EB" w:rsidRDefault="005A3AF2" w:rsidP="005A3AF2">
      <w:pPr>
        <w:spacing w:line="460" w:lineRule="exact"/>
        <w:ind w:left="567" w:firstLineChars="0" w:firstLine="0"/>
        <w:rPr>
          <w:sz w:val="24"/>
          <w:szCs w:val="24"/>
        </w:rPr>
      </w:pPr>
    </w:p>
    <w:p w14:paraId="0D09C0E2" w14:textId="77777777" w:rsidR="005A3AF2" w:rsidRPr="006B17EB" w:rsidRDefault="005A3AF2" w:rsidP="005A3AF2">
      <w:pPr>
        <w:spacing w:line="460" w:lineRule="exact"/>
        <w:ind w:firstLineChars="0" w:firstLine="0"/>
        <w:rPr>
          <w:rFonts w:ascii="宋体" w:eastAsia="宋体" w:hAnsi="Calibri"/>
          <w:kern w:val="0"/>
          <w:sz w:val="24"/>
          <w:szCs w:val="24"/>
        </w:rPr>
      </w:pPr>
    </w:p>
    <w:p w14:paraId="4A395BFE" w14:textId="77777777" w:rsidR="005A3AF2" w:rsidRPr="00A75335" w:rsidRDefault="005A3AF2" w:rsidP="005A3AF2">
      <w:pPr>
        <w:widowControl/>
        <w:spacing w:line="460" w:lineRule="exact"/>
        <w:ind w:left="840" w:firstLineChars="0" w:hanging="840"/>
        <w:rPr>
          <w:rFonts w:asciiTheme="minorEastAsia" w:eastAsiaTheme="minorEastAsia" w:hAnsiTheme="minorEastAsia" w:cs="宋体"/>
          <w:b/>
          <w:bCs/>
          <w:kern w:val="0"/>
          <w:sz w:val="24"/>
          <w:szCs w:val="24"/>
        </w:rPr>
      </w:pPr>
      <w:bookmarkStart w:id="21" w:name="_Toc312422603"/>
      <w:r w:rsidRPr="006B17EB">
        <w:rPr>
          <w:rFonts w:ascii="黑体" w:eastAsia="宋体" w:hAnsi="黑体"/>
          <w:sz w:val="24"/>
          <w:szCs w:val="22"/>
        </w:rPr>
        <w:br w:type="page"/>
      </w:r>
      <w:r w:rsidRPr="00A75335">
        <w:rPr>
          <w:rFonts w:asciiTheme="minorEastAsia" w:eastAsiaTheme="minorEastAsia" w:hAnsiTheme="minorEastAsia" w:cs="宋体" w:hint="eastAsia"/>
          <w:b/>
          <w:bCs/>
          <w:kern w:val="0"/>
          <w:sz w:val="24"/>
          <w:szCs w:val="24"/>
        </w:rPr>
        <w:lastRenderedPageBreak/>
        <w:t>附录</w:t>
      </w:r>
      <w:r w:rsidRPr="00A75335">
        <w:rPr>
          <w:rFonts w:asciiTheme="minorEastAsia" w:eastAsiaTheme="minorEastAsia" w:hAnsiTheme="minorEastAsia" w:cs="宋体"/>
          <w:b/>
          <w:bCs/>
          <w:kern w:val="0"/>
          <w:sz w:val="24"/>
          <w:szCs w:val="24"/>
        </w:rPr>
        <w:t>A</w:t>
      </w:r>
      <w:r w:rsidRPr="00A75335">
        <w:rPr>
          <w:rFonts w:asciiTheme="minorEastAsia" w:eastAsiaTheme="minorEastAsia" w:hAnsiTheme="minorEastAsia" w:cs="宋体"/>
          <w:b/>
          <w:bCs/>
          <w:kern w:val="0"/>
          <w:sz w:val="24"/>
          <w:szCs w:val="24"/>
        </w:rPr>
        <w:tab/>
      </w:r>
      <w:r w:rsidRPr="00A75335">
        <w:rPr>
          <w:rFonts w:asciiTheme="minorEastAsia" w:eastAsiaTheme="minorEastAsia" w:hAnsiTheme="minorEastAsia" w:cs="宋体" w:hint="eastAsia"/>
          <w:b/>
          <w:bCs/>
          <w:kern w:val="0"/>
          <w:sz w:val="24"/>
          <w:szCs w:val="24"/>
        </w:rPr>
        <w:t>主要安全特征</w:t>
      </w:r>
    </w:p>
    <w:p w14:paraId="158AFA77" w14:textId="77777777" w:rsidR="005A3AF2" w:rsidRPr="006B17EB" w:rsidRDefault="005A3AF2" w:rsidP="005A3AF2">
      <w:pPr>
        <w:widowControl/>
        <w:spacing w:line="460" w:lineRule="exact"/>
        <w:ind w:left="840" w:firstLineChars="0" w:hanging="840"/>
        <w:rPr>
          <w:rFonts w:ascii="方正小标宋简体" w:eastAsia="方正小标宋简体" w:hAnsi="宋体"/>
          <w:kern w:val="0"/>
          <w:sz w:val="24"/>
          <w:szCs w:val="22"/>
        </w:rPr>
      </w:pPr>
    </w:p>
    <w:bookmarkEnd w:id="21"/>
    <w:p w14:paraId="0FB75CE2"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按防电击类型分类：</w:t>
      </w:r>
    </w:p>
    <w:p w14:paraId="0872FFAE"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按防电击程度分类：（</w:t>
      </w:r>
      <w:r w:rsidRPr="00144E19">
        <w:rPr>
          <w:rFonts w:eastAsiaTheme="minorEastAsia"/>
          <w:sz w:val="24"/>
          <w:szCs w:val="24"/>
        </w:rPr>
        <w:t>BF</w:t>
      </w:r>
      <w:r w:rsidRPr="00A75335">
        <w:rPr>
          <w:rFonts w:asciiTheme="minorEastAsia" w:eastAsiaTheme="minorEastAsia" w:hAnsiTheme="minorEastAsia"/>
          <w:sz w:val="24"/>
          <w:szCs w:val="24"/>
        </w:rPr>
        <w:t>或</w:t>
      </w:r>
      <w:r w:rsidRPr="00144E19">
        <w:rPr>
          <w:rFonts w:eastAsiaTheme="minorEastAsia"/>
          <w:sz w:val="24"/>
          <w:szCs w:val="24"/>
        </w:rPr>
        <w:t>CF</w:t>
      </w:r>
      <w:r w:rsidRPr="00A75335">
        <w:rPr>
          <w:rFonts w:asciiTheme="minorEastAsia" w:eastAsiaTheme="minorEastAsia" w:hAnsiTheme="minorEastAsia"/>
          <w:sz w:val="24"/>
          <w:szCs w:val="24"/>
        </w:rPr>
        <w:t>型）</w:t>
      </w:r>
    </w:p>
    <w:p w14:paraId="3EC764D1"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按对进液</w:t>
      </w:r>
      <w:r w:rsidR="005F5226" w:rsidRPr="00A75335">
        <w:rPr>
          <w:rFonts w:asciiTheme="minorEastAsia" w:eastAsiaTheme="minorEastAsia" w:hAnsiTheme="minorEastAsia" w:hint="eastAsia"/>
          <w:sz w:val="24"/>
          <w:szCs w:val="24"/>
        </w:rPr>
        <w:t>和颗粒</w:t>
      </w:r>
      <w:r w:rsidR="005F5226" w:rsidRPr="00A75335">
        <w:rPr>
          <w:rFonts w:asciiTheme="minorEastAsia" w:eastAsiaTheme="minorEastAsia" w:hAnsiTheme="minorEastAsia"/>
          <w:sz w:val="24"/>
          <w:szCs w:val="24"/>
        </w:rPr>
        <w:t>物质</w:t>
      </w:r>
      <w:r w:rsidRPr="00A75335">
        <w:rPr>
          <w:rFonts w:asciiTheme="minorEastAsia" w:eastAsiaTheme="minorEastAsia" w:hAnsiTheme="minorEastAsia"/>
          <w:sz w:val="24"/>
          <w:szCs w:val="24"/>
        </w:rPr>
        <w:t>的防护程度分类：</w:t>
      </w:r>
      <w:r w:rsidR="00DC51EA" w:rsidRPr="00A75335">
        <w:rPr>
          <w:rFonts w:asciiTheme="minorEastAsia" w:eastAsiaTheme="minorEastAsia" w:hAnsiTheme="minorEastAsia" w:hint="eastAsia"/>
          <w:sz w:val="24"/>
          <w:szCs w:val="24"/>
        </w:rPr>
        <w:t>主机</w:t>
      </w:r>
      <w:r w:rsidR="00DC51EA" w:rsidRPr="00A75335">
        <w:rPr>
          <w:rFonts w:asciiTheme="minorEastAsia" w:eastAsiaTheme="minorEastAsia" w:hAnsiTheme="minorEastAsia"/>
          <w:sz w:val="24"/>
          <w:szCs w:val="24"/>
        </w:rPr>
        <w:t>和脚踏</w:t>
      </w:r>
      <w:r w:rsidR="00DC51EA" w:rsidRPr="00A75335">
        <w:rPr>
          <w:rFonts w:asciiTheme="minorEastAsia" w:eastAsiaTheme="minorEastAsia" w:hAnsiTheme="minorEastAsia" w:hint="eastAsia"/>
          <w:sz w:val="24"/>
          <w:szCs w:val="24"/>
        </w:rPr>
        <w:t>（如有）</w:t>
      </w:r>
      <w:r w:rsidR="00DC51EA" w:rsidRPr="00A75335">
        <w:rPr>
          <w:rFonts w:asciiTheme="minorEastAsia" w:eastAsiaTheme="minorEastAsia" w:hAnsiTheme="minorEastAsia"/>
          <w:sz w:val="24"/>
          <w:szCs w:val="24"/>
        </w:rPr>
        <w:t>分别提供</w:t>
      </w:r>
    </w:p>
    <w:p w14:paraId="02737F05" w14:textId="1BB324D7" w:rsidR="005A3AF2" w:rsidRPr="00A75335" w:rsidRDefault="005A3AF2" w:rsidP="005A3AF2">
      <w:pPr>
        <w:numPr>
          <w:ilvl w:val="1"/>
          <w:numId w:val="47"/>
        </w:numPr>
        <w:tabs>
          <w:tab w:val="num" w:pos="0"/>
        </w:tabs>
        <w:spacing w:line="460" w:lineRule="exact"/>
        <w:ind w:left="0" w:firstLineChars="0" w:firstLine="0"/>
        <w:rPr>
          <w:rFonts w:asciiTheme="minorEastAsia" w:eastAsiaTheme="minorEastAsia" w:hAnsiTheme="minorEastAsia"/>
          <w:sz w:val="24"/>
          <w:szCs w:val="24"/>
        </w:rPr>
      </w:pPr>
      <w:r w:rsidRPr="00A75335">
        <w:rPr>
          <w:rFonts w:asciiTheme="minorEastAsia" w:eastAsiaTheme="minorEastAsia" w:hAnsiTheme="minorEastAsia"/>
          <w:sz w:val="24"/>
          <w:szCs w:val="24"/>
        </w:rPr>
        <w:t>按</w:t>
      </w:r>
      <w:r w:rsidR="005F5226" w:rsidRPr="00A75335">
        <w:rPr>
          <w:rFonts w:asciiTheme="minorEastAsia" w:eastAsiaTheme="minorEastAsia" w:hAnsiTheme="minorEastAsia" w:hint="eastAsia"/>
          <w:sz w:val="24"/>
          <w:szCs w:val="24"/>
        </w:rPr>
        <w:t>在富氧环境</w:t>
      </w:r>
      <w:r w:rsidRPr="00A75335">
        <w:rPr>
          <w:rFonts w:asciiTheme="minorEastAsia" w:eastAsiaTheme="minorEastAsia" w:hAnsiTheme="minorEastAsia"/>
          <w:sz w:val="24"/>
          <w:szCs w:val="24"/>
        </w:rPr>
        <w:t>下使用时的安全程度分类：</w:t>
      </w:r>
    </w:p>
    <w:p w14:paraId="23DC952C" w14:textId="69E935CB" w:rsidR="005A3AF2" w:rsidRPr="00A75335" w:rsidRDefault="005A3AF2" w:rsidP="005F5226">
      <w:pPr>
        <w:numPr>
          <w:ilvl w:val="1"/>
          <w:numId w:val="47"/>
        </w:numPr>
        <w:tabs>
          <w:tab w:val="num" w:pos="0"/>
        </w:tabs>
        <w:spacing w:line="460" w:lineRule="exact"/>
        <w:ind w:left="0" w:firstLineChars="0" w:firstLine="0"/>
        <w:rPr>
          <w:rFonts w:asciiTheme="minorEastAsia" w:eastAsiaTheme="minorEastAsia" w:hAnsiTheme="minorEastAsia"/>
          <w:sz w:val="24"/>
          <w:szCs w:val="24"/>
        </w:rPr>
      </w:pPr>
      <w:r w:rsidRPr="00A75335">
        <w:rPr>
          <w:rFonts w:asciiTheme="minorEastAsia" w:eastAsiaTheme="minorEastAsia" w:hAnsiTheme="minorEastAsia"/>
          <w:sz w:val="24"/>
          <w:szCs w:val="24"/>
        </w:rPr>
        <w:t>按运行模式分类：</w:t>
      </w:r>
      <w:r w:rsidR="00BD2828" w:rsidRPr="00A75335">
        <w:rPr>
          <w:rFonts w:asciiTheme="minorEastAsia" w:eastAsiaTheme="minorEastAsia" w:hAnsiTheme="minorEastAsia" w:hint="eastAsia"/>
          <w:sz w:val="24"/>
          <w:szCs w:val="24"/>
        </w:rPr>
        <w:t>运行</w:t>
      </w:r>
      <w:r w:rsidR="00BD2828" w:rsidRPr="00A75335">
        <w:rPr>
          <w:rFonts w:asciiTheme="minorEastAsia" w:eastAsiaTheme="minorEastAsia" w:hAnsiTheme="minorEastAsia"/>
          <w:sz w:val="24"/>
          <w:szCs w:val="24"/>
        </w:rPr>
        <w:t>模式及</w:t>
      </w:r>
      <w:r w:rsidRPr="00A75335">
        <w:rPr>
          <w:rFonts w:asciiTheme="minorEastAsia" w:eastAsiaTheme="minorEastAsia" w:hAnsiTheme="minorEastAsia"/>
          <w:sz w:val="24"/>
          <w:szCs w:val="24"/>
        </w:rPr>
        <w:t>持续</w:t>
      </w:r>
      <w:r w:rsidR="00DB128B" w:rsidRPr="00A75335">
        <w:rPr>
          <w:rFonts w:asciiTheme="minorEastAsia" w:eastAsiaTheme="minorEastAsia" w:hAnsiTheme="minorEastAsia" w:hint="eastAsia"/>
          <w:sz w:val="24"/>
          <w:szCs w:val="24"/>
        </w:rPr>
        <w:t>周期</w:t>
      </w:r>
      <w:r w:rsidRPr="00A75335">
        <w:rPr>
          <w:rFonts w:asciiTheme="minorEastAsia" w:eastAsiaTheme="minorEastAsia" w:hAnsiTheme="minorEastAsia"/>
          <w:sz w:val="24"/>
          <w:szCs w:val="24"/>
        </w:rPr>
        <w:t>；</w:t>
      </w:r>
    </w:p>
    <w:p w14:paraId="60536EDC"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设备的额定电压和频率：</w:t>
      </w:r>
    </w:p>
    <w:p w14:paraId="7BD0CF66"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设备输入功率：</w:t>
      </w:r>
    </w:p>
    <w:p w14:paraId="14B18853"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设备是否具有对除颤放电效应防护的应用部分：</w:t>
      </w:r>
    </w:p>
    <w:p w14:paraId="79C78CD3"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设备是否具有信号输出或输入部分：</w:t>
      </w:r>
    </w:p>
    <w:p w14:paraId="77726F16"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2"/>
        </w:rPr>
      </w:pPr>
      <w:r w:rsidRPr="00A75335">
        <w:rPr>
          <w:rFonts w:asciiTheme="minorEastAsia" w:eastAsiaTheme="minorEastAsia" w:hAnsiTheme="minorEastAsia"/>
          <w:sz w:val="24"/>
          <w:szCs w:val="24"/>
        </w:rPr>
        <w:t>永久性安装设备或非永久性安装设备：（非永久性安装设备）；</w:t>
      </w:r>
    </w:p>
    <w:p w14:paraId="7C1CA9AE"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2"/>
        </w:rPr>
        <w:t>电气绝缘图及绝缘列表：</w:t>
      </w:r>
      <w:r w:rsidRPr="00A75335">
        <w:rPr>
          <w:rFonts w:asciiTheme="minorEastAsia" w:eastAsiaTheme="minorEastAsia" w:hAnsiTheme="minorEastAsia"/>
          <w:sz w:val="24"/>
          <w:szCs w:val="24"/>
        </w:rPr>
        <w:t>（略）</w:t>
      </w:r>
    </w:p>
    <w:p w14:paraId="72A680CD"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高频隔离方式：</w:t>
      </w:r>
    </w:p>
    <w:p w14:paraId="78A83DC4" w14:textId="77777777" w:rsidR="005A3AF2" w:rsidRPr="00A75335" w:rsidRDefault="005A3AF2"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sz w:val="24"/>
          <w:szCs w:val="24"/>
        </w:rPr>
        <w:t>中性电极监测电路</w:t>
      </w:r>
      <w:r w:rsidR="00C1557B" w:rsidRPr="00A75335">
        <w:rPr>
          <w:rFonts w:asciiTheme="minorEastAsia" w:eastAsiaTheme="minorEastAsia" w:hAnsiTheme="minorEastAsia" w:hint="eastAsia"/>
          <w:sz w:val="24"/>
          <w:szCs w:val="24"/>
        </w:rPr>
        <w:t>（如</w:t>
      </w:r>
      <w:r w:rsidR="00C1557B" w:rsidRPr="00A75335">
        <w:rPr>
          <w:rFonts w:asciiTheme="minorEastAsia" w:eastAsiaTheme="minorEastAsia" w:hAnsiTheme="minorEastAsia"/>
          <w:sz w:val="24"/>
          <w:szCs w:val="24"/>
        </w:rPr>
        <w:t>适用</w:t>
      </w:r>
      <w:r w:rsidR="00C1557B" w:rsidRPr="00A75335">
        <w:rPr>
          <w:rFonts w:asciiTheme="minorEastAsia" w:eastAsiaTheme="minorEastAsia" w:hAnsiTheme="minorEastAsia" w:hint="eastAsia"/>
          <w:sz w:val="24"/>
          <w:szCs w:val="24"/>
        </w:rPr>
        <w:t>）</w:t>
      </w:r>
      <w:r w:rsidRPr="00A75335">
        <w:rPr>
          <w:rFonts w:asciiTheme="minorEastAsia" w:eastAsiaTheme="minorEastAsia" w:hAnsiTheme="minorEastAsia"/>
          <w:sz w:val="24"/>
          <w:szCs w:val="24"/>
        </w:rPr>
        <w:t>：</w:t>
      </w:r>
    </w:p>
    <w:p w14:paraId="69568DCC" w14:textId="77777777" w:rsidR="00C73A6F" w:rsidRPr="00A75335" w:rsidRDefault="00C73A6F"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hint="eastAsia"/>
          <w:sz w:val="24"/>
          <w:szCs w:val="24"/>
        </w:rPr>
        <w:t>额定</w:t>
      </w:r>
      <w:r w:rsidRPr="00A75335">
        <w:rPr>
          <w:rFonts w:asciiTheme="minorEastAsia" w:eastAsiaTheme="minorEastAsia" w:hAnsiTheme="minorEastAsia"/>
          <w:sz w:val="24"/>
          <w:szCs w:val="24"/>
        </w:rPr>
        <w:t>运行高度：</w:t>
      </w:r>
    </w:p>
    <w:p w14:paraId="388AC638" w14:textId="77777777" w:rsidR="00C73A6F" w:rsidRPr="00A75335" w:rsidRDefault="00C73A6F"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hint="eastAsia"/>
          <w:sz w:val="24"/>
          <w:szCs w:val="24"/>
        </w:rPr>
        <w:t>污染</w:t>
      </w:r>
      <w:r w:rsidRPr="00A75335">
        <w:rPr>
          <w:rFonts w:asciiTheme="minorEastAsia" w:eastAsiaTheme="minorEastAsia" w:hAnsiTheme="minorEastAsia"/>
          <w:sz w:val="24"/>
          <w:szCs w:val="24"/>
        </w:rPr>
        <w:t>等级：</w:t>
      </w:r>
    </w:p>
    <w:p w14:paraId="3EE31687" w14:textId="77777777" w:rsidR="00C73A6F" w:rsidRPr="00A75335" w:rsidRDefault="00C73A6F"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hint="eastAsia"/>
          <w:sz w:val="24"/>
          <w:szCs w:val="24"/>
        </w:rPr>
        <w:t>过压类别</w:t>
      </w:r>
      <w:r w:rsidRPr="00A75335">
        <w:rPr>
          <w:rFonts w:asciiTheme="minorEastAsia" w:eastAsiaTheme="minorEastAsia" w:hAnsiTheme="minorEastAsia"/>
          <w:sz w:val="24"/>
          <w:szCs w:val="24"/>
        </w:rPr>
        <w:t>：</w:t>
      </w:r>
    </w:p>
    <w:p w14:paraId="1B874825" w14:textId="2F3BBDD0" w:rsidR="00CB1A17" w:rsidRPr="00A75335" w:rsidRDefault="00CB1A17" w:rsidP="005A3AF2">
      <w:pPr>
        <w:numPr>
          <w:ilvl w:val="1"/>
          <w:numId w:val="47"/>
        </w:numPr>
        <w:spacing w:line="460" w:lineRule="exact"/>
        <w:ind w:firstLineChars="0"/>
        <w:rPr>
          <w:rFonts w:asciiTheme="minorEastAsia" w:eastAsiaTheme="minorEastAsia" w:hAnsiTheme="minorEastAsia"/>
          <w:sz w:val="24"/>
          <w:szCs w:val="24"/>
        </w:rPr>
      </w:pPr>
      <w:r w:rsidRPr="00A75335">
        <w:rPr>
          <w:rFonts w:asciiTheme="minorEastAsia" w:eastAsiaTheme="minorEastAsia" w:hAnsiTheme="minorEastAsia" w:hint="eastAsia"/>
          <w:sz w:val="24"/>
          <w:szCs w:val="24"/>
        </w:rPr>
        <w:t>材料组</w:t>
      </w:r>
      <w:r w:rsidRPr="00A75335">
        <w:rPr>
          <w:rFonts w:asciiTheme="minorEastAsia" w:eastAsiaTheme="minorEastAsia" w:hAnsiTheme="minorEastAsia"/>
          <w:sz w:val="24"/>
          <w:szCs w:val="24"/>
        </w:rPr>
        <w:t>分类：</w:t>
      </w:r>
    </w:p>
    <w:p w14:paraId="28E41E1F" w14:textId="77777777" w:rsidR="005A3AF2" w:rsidRPr="006B17EB" w:rsidRDefault="005A3AF2" w:rsidP="00924541">
      <w:pPr>
        <w:spacing w:line="240" w:lineRule="auto"/>
        <w:ind w:firstLineChars="0" w:firstLine="0"/>
        <w:rPr>
          <w:rFonts w:ascii="黑体" w:eastAsia="黑体" w:hAnsi="黑体"/>
          <w:szCs w:val="32"/>
        </w:rPr>
      </w:pPr>
    </w:p>
    <w:p w14:paraId="52646660" w14:textId="77777777" w:rsidR="005A3AF2" w:rsidRPr="006B17EB" w:rsidRDefault="005A3AF2" w:rsidP="00924541">
      <w:pPr>
        <w:spacing w:line="240" w:lineRule="auto"/>
        <w:ind w:firstLineChars="0" w:firstLine="0"/>
        <w:rPr>
          <w:rFonts w:ascii="黑体" w:eastAsia="黑体" w:hAnsi="黑体"/>
          <w:szCs w:val="32"/>
        </w:rPr>
      </w:pPr>
    </w:p>
    <w:p w14:paraId="70B845EA" w14:textId="77777777" w:rsidR="005A3AF2" w:rsidRPr="006B17EB" w:rsidRDefault="005A3AF2" w:rsidP="00924541">
      <w:pPr>
        <w:spacing w:line="240" w:lineRule="auto"/>
        <w:ind w:firstLineChars="0" w:firstLine="0"/>
        <w:rPr>
          <w:rFonts w:ascii="黑体" w:eastAsia="黑体" w:hAnsi="黑体"/>
          <w:szCs w:val="32"/>
        </w:rPr>
      </w:pPr>
    </w:p>
    <w:p w14:paraId="685F286D" w14:textId="77777777" w:rsidR="005A3AF2" w:rsidRPr="006B17EB" w:rsidRDefault="005A3AF2" w:rsidP="00924541">
      <w:pPr>
        <w:spacing w:line="240" w:lineRule="auto"/>
        <w:ind w:firstLineChars="0" w:firstLine="0"/>
        <w:rPr>
          <w:rFonts w:ascii="黑体" w:eastAsia="黑体" w:hAnsi="黑体"/>
          <w:szCs w:val="32"/>
        </w:rPr>
      </w:pPr>
    </w:p>
    <w:p w14:paraId="259ED8B5" w14:textId="77777777" w:rsidR="005A3AF2" w:rsidRPr="006B17EB" w:rsidRDefault="005A3AF2" w:rsidP="00924541">
      <w:pPr>
        <w:spacing w:line="240" w:lineRule="auto"/>
        <w:ind w:firstLineChars="0" w:firstLine="0"/>
        <w:rPr>
          <w:rFonts w:ascii="黑体" w:eastAsia="黑体" w:hAnsi="黑体"/>
          <w:szCs w:val="32"/>
        </w:rPr>
      </w:pPr>
    </w:p>
    <w:p w14:paraId="59EC5BF0" w14:textId="77777777" w:rsidR="005A3AF2" w:rsidRPr="006B17EB" w:rsidRDefault="005A3AF2" w:rsidP="00924541">
      <w:pPr>
        <w:spacing w:line="240" w:lineRule="auto"/>
        <w:ind w:firstLineChars="0" w:firstLine="0"/>
        <w:rPr>
          <w:rFonts w:ascii="黑体" w:eastAsia="黑体" w:hAnsi="黑体"/>
          <w:szCs w:val="32"/>
        </w:rPr>
      </w:pPr>
    </w:p>
    <w:p w14:paraId="5B8FEB44" w14:textId="77777777" w:rsidR="005A3AF2" w:rsidRPr="006B17EB" w:rsidRDefault="005A3AF2" w:rsidP="00924541">
      <w:pPr>
        <w:spacing w:line="240" w:lineRule="auto"/>
        <w:ind w:firstLineChars="0" w:firstLine="0"/>
        <w:rPr>
          <w:rFonts w:ascii="黑体" w:eastAsia="黑体" w:hAnsi="黑体"/>
          <w:szCs w:val="32"/>
        </w:rPr>
      </w:pPr>
    </w:p>
    <w:p w14:paraId="3B416AD1" w14:textId="77777777" w:rsidR="005A3AF2" w:rsidRPr="006B17EB" w:rsidRDefault="005A3AF2" w:rsidP="00924541">
      <w:pPr>
        <w:spacing w:line="240" w:lineRule="auto"/>
        <w:ind w:firstLineChars="0" w:firstLine="0"/>
        <w:rPr>
          <w:rFonts w:ascii="黑体" w:eastAsia="黑体" w:hAnsi="黑体"/>
          <w:szCs w:val="32"/>
        </w:rPr>
      </w:pPr>
    </w:p>
    <w:p w14:paraId="18B40FF9" w14:textId="77777777" w:rsidR="005A3AF2" w:rsidRPr="006B17EB" w:rsidRDefault="005A3AF2" w:rsidP="00924541">
      <w:pPr>
        <w:spacing w:line="240" w:lineRule="auto"/>
        <w:ind w:firstLineChars="0" w:firstLine="0"/>
        <w:rPr>
          <w:rFonts w:ascii="黑体" w:eastAsia="黑体" w:hAnsi="黑体"/>
          <w:szCs w:val="32"/>
        </w:rPr>
      </w:pPr>
    </w:p>
    <w:p w14:paraId="4ED57356" w14:textId="77777777" w:rsidR="004475DD" w:rsidRPr="006B17EB" w:rsidRDefault="004475DD" w:rsidP="00924541">
      <w:pPr>
        <w:spacing w:line="240" w:lineRule="auto"/>
        <w:ind w:firstLineChars="0" w:firstLine="0"/>
        <w:rPr>
          <w:rFonts w:ascii="黑体" w:eastAsia="黑体" w:hAnsi="黑体"/>
          <w:szCs w:val="32"/>
        </w:rPr>
      </w:pPr>
    </w:p>
    <w:p w14:paraId="6DB686B4" w14:textId="77777777" w:rsidR="005A3AF2" w:rsidRPr="006B17EB" w:rsidRDefault="005A3AF2" w:rsidP="00924541">
      <w:pPr>
        <w:spacing w:line="240" w:lineRule="auto"/>
        <w:ind w:firstLineChars="0" w:firstLine="0"/>
        <w:rPr>
          <w:rFonts w:ascii="黑体" w:eastAsia="黑体" w:hAnsi="黑体"/>
          <w:szCs w:val="32"/>
        </w:rPr>
      </w:pPr>
    </w:p>
    <w:p w14:paraId="0E5A86C7" w14:textId="3B510F38" w:rsidR="00924541" w:rsidRPr="006B17EB" w:rsidRDefault="00924541" w:rsidP="00924541">
      <w:pPr>
        <w:spacing w:line="240" w:lineRule="auto"/>
        <w:ind w:firstLineChars="0" w:firstLine="0"/>
        <w:rPr>
          <w:rFonts w:ascii="仿宋_GB2312"/>
          <w:szCs w:val="32"/>
        </w:rPr>
      </w:pPr>
      <w:r w:rsidRPr="006B17EB">
        <w:rPr>
          <w:rFonts w:ascii="黑体" w:eastAsia="黑体" w:hAnsi="黑体" w:hint="eastAsia"/>
          <w:szCs w:val="32"/>
        </w:rPr>
        <w:lastRenderedPageBreak/>
        <w:t>附件</w:t>
      </w:r>
      <w:r w:rsidR="00BE75C2" w:rsidRPr="006B17EB">
        <w:rPr>
          <w:szCs w:val="32"/>
        </w:rPr>
        <w:t>3</w:t>
      </w:r>
    </w:p>
    <w:p w14:paraId="41F13C9C" w14:textId="77777777" w:rsidR="00AA13FF" w:rsidRPr="006B17EB" w:rsidRDefault="00BD355B" w:rsidP="00924541">
      <w:pPr>
        <w:pStyle w:val="1"/>
        <w:ind w:firstLine="880"/>
        <w:jc w:val="center"/>
        <w:rPr>
          <w:rFonts w:ascii="方正小标宋简体" w:eastAsia="方正小标宋简体" w:hAnsi="黑体"/>
          <w:bCs w:val="0"/>
          <w:sz w:val="44"/>
        </w:rPr>
      </w:pPr>
      <w:r w:rsidRPr="006B17EB">
        <w:rPr>
          <w:rFonts w:ascii="方正小标宋简体" w:eastAsia="方正小标宋简体" w:hAnsi="黑体" w:hint="eastAsia"/>
          <w:bCs w:val="0"/>
          <w:sz w:val="44"/>
        </w:rPr>
        <w:t>产品性能</w:t>
      </w:r>
      <w:r w:rsidRPr="006B17EB">
        <w:rPr>
          <w:rFonts w:ascii="方正小标宋简体" w:eastAsia="方正小标宋简体" w:hAnsi="黑体"/>
          <w:bCs w:val="0"/>
          <w:sz w:val="44"/>
        </w:rPr>
        <w:t>指标及检测方法</w:t>
      </w:r>
    </w:p>
    <w:p w14:paraId="5EAF0EFA" w14:textId="77777777" w:rsidR="00AA13FF" w:rsidRPr="006B17EB" w:rsidRDefault="00AA13FF" w:rsidP="00AA13FF">
      <w:pPr>
        <w:pStyle w:val="ad"/>
        <w:spacing w:line="460" w:lineRule="exact"/>
        <w:ind w:left="357" w:firstLineChars="0" w:firstLine="0"/>
        <w:rPr>
          <w:szCs w:val="21"/>
        </w:rPr>
      </w:pPr>
    </w:p>
    <w:p w14:paraId="7CDE72A5" w14:textId="77777777" w:rsidR="00AA13FF" w:rsidRPr="006B17EB" w:rsidRDefault="00AA13FF" w:rsidP="00AA13FF">
      <w:pPr>
        <w:spacing w:line="520" w:lineRule="exact"/>
        <w:ind w:firstLine="560"/>
        <w:jc w:val="left"/>
        <w:rPr>
          <w:rFonts w:ascii="仿宋_GB2312"/>
          <w:bCs/>
          <w:sz w:val="28"/>
          <w:szCs w:val="28"/>
        </w:rPr>
      </w:pPr>
    </w:p>
    <w:p w14:paraId="7CE11E5F" w14:textId="77777777" w:rsidR="00BD355B" w:rsidRPr="006B17EB" w:rsidRDefault="00BD355B" w:rsidP="00BD355B">
      <w:pPr>
        <w:spacing w:line="520" w:lineRule="exact"/>
        <w:ind w:firstLine="640"/>
      </w:pPr>
    </w:p>
    <w:p w14:paraId="63571B38" w14:textId="43245665" w:rsidR="00BD355B" w:rsidRPr="006B17EB" w:rsidRDefault="00144E19" w:rsidP="00A00B8B">
      <w:pPr>
        <w:spacing w:line="520" w:lineRule="exact"/>
        <w:ind w:firstLine="640"/>
        <w:rPr>
          <w:rStyle w:val="f101"/>
          <w:sz w:val="32"/>
        </w:rPr>
      </w:pPr>
      <w:r>
        <w:rPr>
          <w:rStyle w:val="f101"/>
          <w:rFonts w:hint="eastAsia"/>
          <w:sz w:val="32"/>
        </w:rPr>
        <w:t>一</w:t>
      </w:r>
      <w:r>
        <w:rPr>
          <w:rStyle w:val="f101"/>
          <w:sz w:val="32"/>
        </w:rPr>
        <w:t>、</w:t>
      </w:r>
      <w:r w:rsidR="00BD355B" w:rsidRPr="006B17EB">
        <w:rPr>
          <w:rStyle w:val="f101"/>
          <w:sz w:val="32"/>
        </w:rPr>
        <w:t>高频输出参数</w:t>
      </w:r>
    </w:p>
    <w:p w14:paraId="1FBC252A" w14:textId="77777777" w:rsidR="00BD355B" w:rsidRPr="006B17EB" w:rsidRDefault="00BD355B" w:rsidP="00BD355B">
      <w:pPr>
        <w:spacing w:line="520" w:lineRule="exact"/>
        <w:ind w:firstLine="640"/>
        <w:rPr>
          <w:rStyle w:val="f101"/>
          <w:sz w:val="32"/>
        </w:rPr>
      </w:pPr>
      <w:r w:rsidRPr="006B17EB">
        <w:rPr>
          <w:rStyle w:val="f101"/>
          <w:sz w:val="32"/>
        </w:rPr>
        <w:t>应当明确每一种输出模式的工作频率、调制频率、额定功率、额定负载、最大输出电压以及峰值系数，上述参数均应给出标称值及允差范围。</w:t>
      </w:r>
    </w:p>
    <w:p w14:paraId="0FEA6C5D" w14:textId="3F83F3BB" w:rsidR="00BD355B" w:rsidRPr="006B17EB" w:rsidRDefault="00144E19" w:rsidP="00BD355B">
      <w:pPr>
        <w:spacing w:line="520" w:lineRule="exact"/>
        <w:ind w:firstLine="640"/>
        <w:rPr>
          <w:rStyle w:val="f101"/>
          <w:sz w:val="32"/>
        </w:rPr>
      </w:pPr>
      <w:r>
        <w:rPr>
          <w:rStyle w:val="f101"/>
          <w:rFonts w:hint="eastAsia"/>
          <w:sz w:val="32"/>
        </w:rPr>
        <w:t>（一）</w:t>
      </w:r>
      <w:r w:rsidR="00BD355B" w:rsidRPr="006B17EB">
        <w:rPr>
          <w:rStyle w:val="f101"/>
          <w:sz w:val="32"/>
        </w:rPr>
        <w:t>工作频率。工作频率也称为基础频率，是高频手术设备的基本输出频率。对于固定工作频率的设备而言，其额定频率应为确定的标称数值，允差范围不应大于</w:t>
      </w:r>
      <w:r w:rsidR="00BD355B" w:rsidRPr="006B17EB">
        <w:rPr>
          <w:rStyle w:val="f101"/>
          <w:sz w:val="32"/>
        </w:rPr>
        <w:t>±10%</w:t>
      </w:r>
      <w:r w:rsidR="00BD355B" w:rsidRPr="006B17EB">
        <w:rPr>
          <w:rStyle w:val="f101"/>
          <w:sz w:val="32"/>
        </w:rPr>
        <w:t>。对于可变工作频率的设备而言，其额定频率应在某一固定范围之内，允差范围应不超出标称范围下限的</w:t>
      </w:r>
      <w:r w:rsidR="00BD355B" w:rsidRPr="002C40DE">
        <w:rPr>
          <w:rStyle w:val="f101"/>
          <w:sz w:val="32"/>
        </w:rPr>
        <w:t>－</w:t>
      </w:r>
      <w:r w:rsidR="00BD355B" w:rsidRPr="006B17EB">
        <w:rPr>
          <w:rStyle w:val="f101"/>
          <w:sz w:val="32"/>
        </w:rPr>
        <w:t>10%</w:t>
      </w:r>
      <w:r w:rsidR="00BD355B" w:rsidRPr="006B17EB">
        <w:rPr>
          <w:rStyle w:val="f101"/>
          <w:sz w:val="32"/>
        </w:rPr>
        <w:t>和上限的</w:t>
      </w:r>
      <w:r w:rsidR="00BD355B" w:rsidRPr="006B17EB">
        <w:rPr>
          <w:rStyle w:val="f101"/>
          <w:sz w:val="32"/>
        </w:rPr>
        <w:t>10%</w:t>
      </w:r>
      <w:r w:rsidR="00BD355B" w:rsidRPr="006B17EB">
        <w:rPr>
          <w:rStyle w:val="f101"/>
          <w:sz w:val="32"/>
        </w:rPr>
        <w:t>。</w:t>
      </w:r>
    </w:p>
    <w:p w14:paraId="2F4BF6CA" w14:textId="48C0D173" w:rsidR="00BD355B" w:rsidRPr="006B17EB" w:rsidRDefault="00144E19" w:rsidP="00BD355B">
      <w:pPr>
        <w:spacing w:line="520" w:lineRule="exact"/>
        <w:ind w:firstLine="640"/>
        <w:rPr>
          <w:rStyle w:val="f101"/>
          <w:sz w:val="32"/>
        </w:rPr>
      </w:pPr>
      <w:r>
        <w:rPr>
          <w:rStyle w:val="f101"/>
          <w:rFonts w:hint="eastAsia"/>
          <w:sz w:val="32"/>
        </w:rPr>
        <w:t>（二）</w:t>
      </w:r>
      <w:r w:rsidR="00BD355B" w:rsidRPr="006B17EB">
        <w:rPr>
          <w:rStyle w:val="f101"/>
          <w:sz w:val="32"/>
        </w:rPr>
        <w:t>调制频率。调制频率是某些输出模式特有的参数，如该模式是在基础频率输出情况下进行调制得到的输出，则申请人应当明确其调制频率。调制频率可以是固定值，也可以是范围，其数值及允差范围要求与基础频率的要求一致。以基础频率连续输出的模式（如纯切等）并不具有调制频率，因此该参数不是必须的。</w:t>
      </w:r>
    </w:p>
    <w:p w14:paraId="10477668" w14:textId="3EB00691" w:rsidR="00BD355B" w:rsidRPr="006B17EB" w:rsidRDefault="00144E19" w:rsidP="00BD355B">
      <w:pPr>
        <w:spacing w:line="520" w:lineRule="exact"/>
        <w:ind w:firstLine="640"/>
        <w:rPr>
          <w:rStyle w:val="f101"/>
          <w:sz w:val="32"/>
        </w:rPr>
      </w:pPr>
      <w:r>
        <w:rPr>
          <w:rStyle w:val="f101"/>
          <w:rFonts w:hint="eastAsia"/>
          <w:sz w:val="32"/>
        </w:rPr>
        <w:t>（三）</w:t>
      </w:r>
      <w:r w:rsidR="00BD355B" w:rsidRPr="006B17EB">
        <w:rPr>
          <w:rStyle w:val="f101"/>
          <w:sz w:val="32"/>
        </w:rPr>
        <w:t>额定</w:t>
      </w:r>
      <w:r w:rsidR="000A72D6" w:rsidRPr="006B17EB">
        <w:rPr>
          <w:rStyle w:val="f101"/>
          <w:rFonts w:hint="eastAsia"/>
          <w:sz w:val="32"/>
        </w:rPr>
        <w:t>输出</w:t>
      </w:r>
      <w:r w:rsidR="00BD355B" w:rsidRPr="006B17EB">
        <w:rPr>
          <w:rStyle w:val="f101"/>
          <w:sz w:val="32"/>
        </w:rPr>
        <w:t>功率及额定负载。</w:t>
      </w:r>
      <w:r w:rsidR="00BD355B" w:rsidRPr="006B17EB">
        <w:rPr>
          <w:rStyle w:val="f101"/>
          <w:rFonts w:hint="eastAsia"/>
          <w:sz w:val="32"/>
        </w:rPr>
        <w:t>额定</w:t>
      </w:r>
      <w:r w:rsidR="000A72D6" w:rsidRPr="006B17EB">
        <w:rPr>
          <w:rStyle w:val="f101"/>
          <w:rFonts w:hint="eastAsia"/>
          <w:sz w:val="32"/>
        </w:rPr>
        <w:t>输出</w:t>
      </w:r>
      <w:r w:rsidR="00BD355B" w:rsidRPr="006B17EB">
        <w:rPr>
          <w:rStyle w:val="f101"/>
          <w:rFonts w:hint="eastAsia"/>
          <w:sz w:val="32"/>
        </w:rPr>
        <w:t>功率与额定负载的定义见</w:t>
      </w:r>
      <w:r w:rsidR="00BD355B" w:rsidRPr="002C40DE">
        <w:rPr>
          <w:rStyle w:val="f101"/>
          <w:sz w:val="32"/>
        </w:rPr>
        <w:t>GB 9706.</w:t>
      </w:r>
      <w:r w:rsidR="00575FE0" w:rsidRPr="002C40DE">
        <w:rPr>
          <w:rStyle w:val="f101"/>
          <w:sz w:val="32"/>
        </w:rPr>
        <w:t>202</w:t>
      </w:r>
      <w:r w:rsidR="00BD355B" w:rsidRPr="006B17EB">
        <w:rPr>
          <w:rStyle w:val="f101"/>
          <w:rFonts w:hint="eastAsia"/>
          <w:sz w:val="32"/>
        </w:rPr>
        <w:t>标准第</w:t>
      </w:r>
      <w:r w:rsidR="00575FE0" w:rsidRPr="002C40DE">
        <w:rPr>
          <w:rStyle w:val="f101"/>
          <w:sz w:val="32"/>
        </w:rPr>
        <w:t>201.3.233</w:t>
      </w:r>
      <w:r w:rsidR="00BD355B" w:rsidRPr="006B17EB">
        <w:rPr>
          <w:rStyle w:val="f101"/>
          <w:rFonts w:hint="eastAsia"/>
          <w:sz w:val="32"/>
        </w:rPr>
        <w:t>和</w:t>
      </w:r>
      <w:r w:rsidR="00575FE0" w:rsidRPr="002C40DE">
        <w:rPr>
          <w:rStyle w:val="f101"/>
          <w:sz w:val="32"/>
        </w:rPr>
        <w:t>201.3.232</w:t>
      </w:r>
      <w:r w:rsidR="00BD355B" w:rsidRPr="006B17EB">
        <w:rPr>
          <w:rStyle w:val="f101"/>
          <w:sz w:val="32"/>
        </w:rPr>
        <w:t>。在额定负载下，每个输出模式的额定功率不应超过其标称值的</w:t>
      </w:r>
      <w:r w:rsidR="00BD355B" w:rsidRPr="002C40DE">
        <w:rPr>
          <w:rStyle w:val="f101"/>
          <w:sz w:val="32"/>
        </w:rPr>
        <w:t>±20%</w:t>
      </w:r>
      <w:r w:rsidR="00BD355B" w:rsidRPr="006B17EB">
        <w:rPr>
          <w:rStyle w:val="f101"/>
          <w:sz w:val="32"/>
        </w:rPr>
        <w:t>。</w:t>
      </w:r>
      <w:r w:rsidR="00D75B85" w:rsidRPr="006B17EB">
        <w:rPr>
          <w:rStyle w:val="f101"/>
          <w:rFonts w:hint="eastAsia"/>
          <w:sz w:val="32"/>
        </w:rPr>
        <w:t>额定</w:t>
      </w:r>
      <w:r w:rsidR="00D75B85" w:rsidRPr="006B17EB">
        <w:rPr>
          <w:rStyle w:val="f101"/>
          <w:sz w:val="32"/>
        </w:rPr>
        <w:t>功率低于</w:t>
      </w:r>
      <w:r w:rsidR="00D75B85" w:rsidRPr="002C40DE">
        <w:rPr>
          <w:rStyle w:val="f101"/>
          <w:sz w:val="32"/>
        </w:rPr>
        <w:t>50W</w:t>
      </w:r>
      <w:r w:rsidR="00D75B85" w:rsidRPr="006B17EB">
        <w:rPr>
          <w:rStyle w:val="f101"/>
          <w:sz w:val="32"/>
        </w:rPr>
        <w:t>的输出模式，</w:t>
      </w:r>
      <w:r w:rsidR="004009BB" w:rsidRPr="006B17EB">
        <w:rPr>
          <w:rStyle w:val="f101"/>
          <w:rFonts w:hint="eastAsia"/>
          <w:sz w:val="32"/>
        </w:rPr>
        <w:t>申请人</w:t>
      </w:r>
      <w:r w:rsidR="004009BB" w:rsidRPr="006B17EB">
        <w:rPr>
          <w:rStyle w:val="f101"/>
          <w:sz w:val="32"/>
        </w:rPr>
        <w:t>可自行规定允差，并提供允差的确定依据。</w:t>
      </w:r>
      <w:r w:rsidR="00BD355B" w:rsidRPr="006B17EB">
        <w:rPr>
          <w:rStyle w:val="f101"/>
          <w:sz w:val="32"/>
        </w:rPr>
        <w:t>若申请人所宣称的额定负</w:t>
      </w:r>
      <w:r w:rsidR="00BD355B" w:rsidRPr="006B17EB">
        <w:rPr>
          <w:rStyle w:val="f101"/>
          <w:sz w:val="32"/>
        </w:rPr>
        <w:lastRenderedPageBreak/>
        <w:t>载为一段范围，则该范围内容对于额定功率的要求均适用，试验时应注意覆盖全部额定负载范围。对于非周期性输出模式或其他无法通过功率计进行测量的模式，申请人应自行制定合理的试验方法对其所宣称的功率数值进行验证。</w:t>
      </w:r>
      <w:r w:rsidR="00C858F9" w:rsidRPr="006B17EB">
        <w:rPr>
          <w:rFonts w:hint="eastAsia"/>
        </w:rPr>
        <w:t>如果任何高频手术模式，包括各个独立输出（如可用）被同时启动时，每一个输出端接入额定负载的总输出功率，在任何</w:t>
      </w:r>
      <w:r w:rsidR="00C858F9" w:rsidRPr="002C40DE">
        <w:t>1s</w:t>
      </w:r>
      <w:r w:rsidR="00C858F9" w:rsidRPr="006B17EB">
        <w:rPr>
          <w:rFonts w:hint="eastAsia"/>
        </w:rPr>
        <w:t>时间内平均超过</w:t>
      </w:r>
      <w:r w:rsidR="00C858F9" w:rsidRPr="002C40DE">
        <w:t>400W</w:t>
      </w:r>
      <w:r w:rsidR="00C858F9" w:rsidRPr="006B17EB">
        <w:rPr>
          <w:rFonts w:hint="eastAsia"/>
        </w:rPr>
        <w:t>，那么风险管理文档中应给出潜在危险的特殊考虑，特别是关于中性电极。</w:t>
      </w:r>
      <w:r w:rsidR="00CA18CC" w:rsidRPr="006B17EB">
        <w:rPr>
          <w:rStyle w:val="f101"/>
          <w:rFonts w:hint="eastAsia"/>
          <w:sz w:val="32"/>
        </w:rPr>
        <w:t>如</w:t>
      </w:r>
      <w:r w:rsidR="00CA18CC" w:rsidRPr="006B17EB">
        <w:rPr>
          <w:rStyle w:val="f101"/>
          <w:sz w:val="32"/>
        </w:rPr>
        <w:t>输出功率连续可调，应明确输出功率的标称值、允差及调节步进；如按档位调节，应给出各档位分别对应的输出功率及允差。</w:t>
      </w:r>
      <w:r w:rsidR="00B90904" w:rsidRPr="006B17EB">
        <w:rPr>
          <w:rStyle w:val="f101"/>
          <w:rFonts w:hint="eastAsia"/>
          <w:sz w:val="32"/>
        </w:rPr>
        <w:t>如</w:t>
      </w:r>
      <w:r w:rsidR="00B90904" w:rsidRPr="006B17EB">
        <w:rPr>
          <w:rStyle w:val="f101"/>
          <w:sz w:val="32"/>
        </w:rPr>
        <w:t>输出功率随配合使用附件自动调节，</w:t>
      </w:r>
      <w:r w:rsidR="00B90904" w:rsidRPr="006B17EB">
        <w:rPr>
          <w:rStyle w:val="f101"/>
          <w:rFonts w:hint="eastAsia"/>
          <w:sz w:val="32"/>
        </w:rPr>
        <w:t>应</w:t>
      </w:r>
      <w:r w:rsidR="00B90904" w:rsidRPr="006B17EB">
        <w:rPr>
          <w:rStyle w:val="f101"/>
          <w:sz w:val="32"/>
        </w:rPr>
        <w:t>给出输出功率与配合附件的对应关系表，</w:t>
      </w:r>
      <w:r w:rsidR="00B90904" w:rsidRPr="006B17EB">
        <w:rPr>
          <w:rStyle w:val="f101"/>
          <w:rFonts w:hint="eastAsia"/>
          <w:sz w:val="32"/>
        </w:rPr>
        <w:t>检测</w:t>
      </w:r>
      <w:r w:rsidR="00B90904" w:rsidRPr="006B17EB">
        <w:rPr>
          <w:rStyle w:val="f101"/>
          <w:sz w:val="32"/>
        </w:rPr>
        <w:t>方法应与输出功率的定义</w:t>
      </w:r>
      <w:r w:rsidR="00B90904" w:rsidRPr="006B17EB">
        <w:rPr>
          <w:rStyle w:val="f101"/>
          <w:rFonts w:hint="eastAsia"/>
          <w:sz w:val="32"/>
        </w:rPr>
        <w:t>（工程</w:t>
      </w:r>
      <w:r w:rsidR="00B90904" w:rsidRPr="006B17EB">
        <w:rPr>
          <w:rStyle w:val="f101"/>
          <w:sz w:val="32"/>
        </w:rPr>
        <w:t>模式下</w:t>
      </w:r>
      <w:r w:rsidR="00B90904" w:rsidRPr="006B17EB">
        <w:rPr>
          <w:rStyle w:val="f101"/>
          <w:rFonts w:hint="eastAsia"/>
          <w:sz w:val="32"/>
        </w:rPr>
        <w:t>测得</w:t>
      </w:r>
      <w:r w:rsidR="00B90904" w:rsidRPr="006B17EB">
        <w:rPr>
          <w:rStyle w:val="f101"/>
          <w:sz w:val="32"/>
        </w:rPr>
        <w:t>功率还是实际输出功率</w:t>
      </w:r>
      <w:r w:rsidR="00B90904" w:rsidRPr="006B17EB">
        <w:rPr>
          <w:rStyle w:val="f101"/>
          <w:rFonts w:hint="eastAsia"/>
          <w:sz w:val="32"/>
        </w:rPr>
        <w:t>）</w:t>
      </w:r>
      <w:r w:rsidR="00B90904" w:rsidRPr="006B17EB">
        <w:rPr>
          <w:rStyle w:val="f101"/>
          <w:sz w:val="32"/>
        </w:rPr>
        <w:t>相</w:t>
      </w:r>
      <w:r w:rsidR="00B90904" w:rsidRPr="006B17EB">
        <w:rPr>
          <w:rStyle w:val="f101"/>
          <w:rFonts w:hint="eastAsia"/>
          <w:sz w:val="32"/>
        </w:rPr>
        <w:t>对应</w:t>
      </w:r>
      <w:r w:rsidR="00B90904" w:rsidRPr="006B17EB">
        <w:rPr>
          <w:rStyle w:val="f101"/>
          <w:sz w:val="32"/>
        </w:rPr>
        <w:t>。</w:t>
      </w:r>
    </w:p>
    <w:p w14:paraId="20963126" w14:textId="01F8CA76" w:rsidR="00BD355B" w:rsidRPr="006B17EB" w:rsidRDefault="00144E19" w:rsidP="00BD355B">
      <w:pPr>
        <w:spacing w:line="520" w:lineRule="exact"/>
        <w:ind w:firstLine="640"/>
        <w:rPr>
          <w:rStyle w:val="f101"/>
          <w:sz w:val="32"/>
        </w:rPr>
      </w:pPr>
      <w:r>
        <w:rPr>
          <w:rStyle w:val="f101"/>
          <w:rFonts w:hint="eastAsia"/>
          <w:sz w:val="32"/>
        </w:rPr>
        <w:t>（四）</w:t>
      </w:r>
      <w:r w:rsidR="00BD355B" w:rsidRPr="006B17EB">
        <w:rPr>
          <w:rStyle w:val="f101"/>
          <w:sz w:val="32"/>
        </w:rPr>
        <w:t>输出电压。最大输出电压的定义见</w:t>
      </w:r>
      <w:r w:rsidR="00BD355B" w:rsidRPr="002C40DE">
        <w:rPr>
          <w:rStyle w:val="f101"/>
          <w:sz w:val="32"/>
        </w:rPr>
        <w:t>GB 9706.</w:t>
      </w:r>
      <w:r w:rsidR="00575FE0" w:rsidRPr="002C40DE">
        <w:rPr>
          <w:rStyle w:val="f101"/>
          <w:sz w:val="32"/>
        </w:rPr>
        <w:t>202</w:t>
      </w:r>
      <w:r w:rsidR="00BD355B" w:rsidRPr="006B17EB">
        <w:rPr>
          <w:rStyle w:val="f101"/>
          <w:rFonts w:hint="eastAsia"/>
          <w:sz w:val="32"/>
        </w:rPr>
        <w:t>标准第</w:t>
      </w:r>
      <w:r w:rsidR="00575FE0" w:rsidRPr="002C40DE">
        <w:rPr>
          <w:rStyle w:val="f101"/>
          <w:sz w:val="32"/>
        </w:rPr>
        <w:t>201.3.227</w:t>
      </w:r>
      <w:r w:rsidR="00BD355B" w:rsidRPr="006B17EB">
        <w:rPr>
          <w:rStyle w:val="f101"/>
          <w:sz w:val="32"/>
        </w:rPr>
        <w:t>。申请人应明确各模式最大输出电压的标称值，设备在任何情况下其输出电压均不得超过此数值。对于未加额外限制的自然输出情况，设备的最大输出电压通常出现在开路状态下；对于通过软件或其他方式对输出参数进行调整的情况下，设备的最大输出电压可能出现在某个所需要的负载下。申请人应在综述及研究资料中对上述情况加以说明，结合实际情况来合理确定试验方法。</w:t>
      </w:r>
    </w:p>
    <w:p w14:paraId="3CE84F94" w14:textId="407BC5EB" w:rsidR="00BD355B" w:rsidRPr="006B17EB" w:rsidRDefault="00144E19" w:rsidP="00BD355B">
      <w:pPr>
        <w:spacing w:line="520" w:lineRule="exact"/>
        <w:ind w:firstLine="640"/>
        <w:rPr>
          <w:rStyle w:val="f101"/>
          <w:sz w:val="32"/>
        </w:rPr>
      </w:pPr>
      <w:r>
        <w:rPr>
          <w:rStyle w:val="f101"/>
          <w:rFonts w:hint="eastAsia"/>
          <w:sz w:val="32"/>
        </w:rPr>
        <w:t>（五）</w:t>
      </w:r>
      <w:r w:rsidR="00BD355B" w:rsidRPr="006B17EB">
        <w:rPr>
          <w:rStyle w:val="f101"/>
          <w:sz w:val="32"/>
        </w:rPr>
        <w:t>峰值系数。峰值系数的定义见</w:t>
      </w:r>
      <w:r w:rsidR="00BD355B" w:rsidRPr="002C40DE">
        <w:rPr>
          <w:rStyle w:val="f101"/>
          <w:sz w:val="32"/>
        </w:rPr>
        <w:t>GB 9706.</w:t>
      </w:r>
      <w:r w:rsidR="00575FE0" w:rsidRPr="002C40DE">
        <w:rPr>
          <w:rStyle w:val="f101"/>
          <w:sz w:val="32"/>
        </w:rPr>
        <w:t>202</w:t>
      </w:r>
      <w:r w:rsidR="00BD355B" w:rsidRPr="006B17EB">
        <w:rPr>
          <w:rStyle w:val="f101"/>
          <w:rFonts w:hint="eastAsia"/>
          <w:sz w:val="32"/>
        </w:rPr>
        <w:t>标准第</w:t>
      </w:r>
      <w:r w:rsidR="00575FE0" w:rsidRPr="002C40DE">
        <w:rPr>
          <w:rStyle w:val="f101"/>
          <w:sz w:val="32"/>
        </w:rPr>
        <w:t>201.3.213</w:t>
      </w:r>
      <w:r w:rsidR="00BD355B" w:rsidRPr="006B17EB">
        <w:rPr>
          <w:rStyle w:val="f101"/>
          <w:sz w:val="32"/>
        </w:rPr>
        <w:t>，</w:t>
      </w:r>
      <w:r w:rsidR="002328AB" w:rsidRPr="006B17EB">
        <w:rPr>
          <w:rStyle w:val="f101"/>
          <w:rFonts w:hint="eastAsia"/>
          <w:sz w:val="32"/>
        </w:rPr>
        <w:t>峰值</w:t>
      </w:r>
      <w:r w:rsidR="002328AB" w:rsidRPr="006B17EB">
        <w:rPr>
          <w:rStyle w:val="f101"/>
          <w:sz w:val="32"/>
        </w:rPr>
        <w:t>系数</w:t>
      </w:r>
      <w:r w:rsidR="002328AB" w:rsidRPr="006B17EB">
        <w:rPr>
          <w:rStyle w:val="f101"/>
          <w:rFonts w:hint="eastAsia"/>
          <w:sz w:val="32"/>
        </w:rPr>
        <w:t>是</w:t>
      </w:r>
      <w:r w:rsidR="002328AB" w:rsidRPr="006B17EB">
        <w:rPr>
          <w:rStyle w:val="f101"/>
          <w:sz w:val="32"/>
        </w:rPr>
        <w:t>开路状态下峰值电压与有效值电压的比值，</w:t>
      </w:r>
      <w:r w:rsidR="00BD355B" w:rsidRPr="006B17EB">
        <w:rPr>
          <w:rStyle w:val="f101"/>
          <w:sz w:val="32"/>
        </w:rPr>
        <w:t>其物理意义体现的是峰值功率与平均功率的比例，其临床意义体现的是凝固效果的大小。对于不同的模式而言，峰值系数有可能是固定值，也有可能是变化的。峰值系数在</w:t>
      </w:r>
      <w:r w:rsidR="00BD355B" w:rsidRPr="006B17EB">
        <w:rPr>
          <w:rStyle w:val="f101"/>
          <w:sz w:val="32"/>
        </w:rPr>
        <w:lastRenderedPageBreak/>
        <w:t>一定程度上能够反映输出模式的临床效果，同时也是区分其他相似模式的主要参数。</w:t>
      </w:r>
      <w:r w:rsidR="002328AB" w:rsidRPr="006B17EB">
        <w:rPr>
          <w:rStyle w:val="f101"/>
          <w:rFonts w:hint="eastAsia"/>
          <w:sz w:val="32"/>
        </w:rPr>
        <w:t>为</w:t>
      </w:r>
      <w:r w:rsidR="002328AB" w:rsidRPr="006B17EB">
        <w:rPr>
          <w:rStyle w:val="f101"/>
          <w:sz w:val="32"/>
        </w:rPr>
        <w:t>更好的体现</w:t>
      </w:r>
      <w:r w:rsidR="00FE29FF" w:rsidRPr="006B17EB">
        <w:rPr>
          <w:rStyle w:val="f101"/>
          <w:rFonts w:hint="eastAsia"/>
          <w:sz w:val="32"/>
        </w:rPr>
        <w:t>产品</w:t>
      </w:r>
      <w:r w:rsidR="00FE29FF" w:rsidRPr="006B17EB">
        <w:rPr>
          <w:rStyle w:val="f101"/>
          <w:sz w:val="32"/>
        </w:rPr>
        <w:t>的</w:t>
      </w:r>
      <w:r w:rsidR="002328AB" w:rsidRPr="006B17EB">
        <w:rPr>
          <w:rStyle w:val="f101"/>
          <w:sz w:val="32"/>
        </w:rPr>
        <w:t>临床效果，除开路状态下峰值系数外，建议产品技术要求中补充额定或典型负载下峰值系数。</w:t>
      </w:r>
      <w:r w:rsidR="00F015EE" w:rsidRPr="006B17EB">
        <w:rPr>
          <w:rStyle w:val="f101"/>
          <w:rFonts w:hint="eastAsia"/>
          <w:sz w:val="32"/>
        </w:rPr>
        <w:t xml:space="preserve"> </w:t>
      </w:r>
      <w:r w:rsidR="00243B1B" w:rsidRPr="00404E3E">
        <w:rPr>
          <w:rStyle w:val="f101"/>
          <w:rFonts w:hint="eastAsia"/>
          <w:sz w:val="32"/>
        </w:rPr>
        <w:t>如</w:t>
      </w:r>
      <w:r w:rsidR="00F015EE" w:rsidRPr="00404E3E">
        <w:rPr>
          <w:rStyle w:val="f101"/>
          <w:rFonts w:hint="eastAsia"/>
          <w:sz w:val="32"/>
        </w:rPr>
        <w:t>开路状态</w:t>
      </w:r>
      <w:r w:rsidR="00243B1B" w:rsidRPr="00404E3E">
        <w:rPr>
          <w:rStyle w:val="f101"/>
          <w:rFonts w:hint="eastAsia"/>
          <w:sz w:val="32"/>
        </w:rPr>
        <w:t>下</w:t>
      </w:r>
      <w:r w:rsidR="00F015EE" w:rsidRPr="00404E3E">
        <w:rPr>
          <w:rStyle w:val="f101"/>
          <w:rFonts w:hint="eastAsia"/>
          <w:sz w:val="32"/>
        </w:rPr>
        <w:t>没有</w:t>
      </w:r>
      <w:r w:rsidR="00243B1B" w:rsidRPr="00404E3E">
        <w:rPr>
          <w:rStyle w:val="f101"/>
          <w:rFonts w:hint="eastAsia"/>
          <w:sz w:val="32"/>
        </w:rPr>
        <w:t>能量</w:t>
      </w:r>
      <w:r w:rsidR="00F015EE" w:rsidRPr="00404E3E">
        <w:rPr>
          <w:rStyle w:val="f101"/>
          <w:rFonts w:hint="eastAsia"/>
          <w:sz w:val="32"/>
        </w:rPr>
        <w:t>输出</w:t>
      </w:r>
      <w:r w:rsidR="00243B1B" w:rsidRPr="00404E3E">
        <w:rPr>
          <w:rStyle w:val="f101"/>
          <w:rFonts w:hint="eastAsia"/>
          <w:sz w:val="32"/>
        </w:rPr>
        <w:t>，</w:t>
      </w:r>
      <w:r w:rsidR="00243B1B" w:rsidRPr="00404E3E">
        <w:rPr>
          <w:rStyle w:val="f101"/>
          <w:sz w:val="32"/>
        </w:rPr>
        <w:t>可提供说明并测试额定负载下峰值系数。</w:t>
      </w:r>
    </w:p>
    <w:p w14:paraId="3741B343" w14:textId="77777777" w:rsidR="00BD355B" w:rsidRPr="006B17EB" w:rsidRDefault="00BD355B" w:rsidP="00BD355B">
      <w:pPr>
        <w:spacing w:line="520" w:lineRule="exact"/>
        <w:ind w:firstLine="640"/>
        <w:rPr>
          <w:rStyle w:val="f101"/>
          <w:sz w:val="32"/>
        </w:rPr>
      </w:pPr>
      <w:r w:rsidRPr="006B17EB">
        <w:rPr>
          <w:rStyle w:val="f101"/>
          <w:sz w:val="32"/>
        </w:rPr>
        <w:t>需要注意的是，对于具有相同峰值系数的不同设备的不同模式，其实现方式可能有所差异，有可能是通过幅度调制的方式实现，也可能是通过周期调制的方式实现。申请人应在综述及研究资料中对上述内容加以说明，并制定与之相适应的试验方法。</w:t>
      </w:r>
    </w:p>
    <w:p w14:paraId="6E86EAA7" w14:textId="77777777" w:rsidR="0071339F" w:rsidRPr="006B17EB" w:rsidRDefault="0071339F" w:rsidP="00BD355B">
      <w:pPr>
        <w:spacing w:line="520" w:lineRule="exact"/>
        <w:ind w:firstLine="640"/>
        <w:rPr>
          <w:rStyle w:val="f101"/>
          <w:sz w:val="32"/>
        </w:rPr>
      </w:pPr>
      <w:r w:rsidRPr="006B17EB">
        <w:rPr>
          <w:rStyle w:val="f101"/>
          <w:rFonts w:hint="eastAsia"/>
          <w:sz w:val="32"/>
        </w:rPr>
        <w:t>特殊工作</w:t>
      </w:r>
      <w:r w:rsidRPr="006B17EB">
        <w:rPr>
          <w:rStyle w:val="f101"/>
          <w:sz w:val="32"/>
        </w:rPr>
        <w:t>模式如非周期性输出，应提供输出波形图。体现</w:t>
      </w:r>
      <w:r w:rsidRPr="006B17EB">
        <w:rPr>
          <w:rStyle w:val="f101"/>
          <w:rFonts w:hint="eastAsia"/>
          <w:sz w:val="32"/>
        </w:rPr>
        <w:t>各段</w:t>
      </w:r>
      <w:r w:rsidRPr="006B17EB">
        <w:rPr>
          <w:rStyle w:val="f101"/>
          <w:sz w:val="32"/>
        </w:rPr>
        <w:t>输出的幅值、输出时间、占空比等。</w:t>
      </w:r>
    </w:p>
    <w:p w14:paraId="48E4F64A" w14:textId="0526D150" w:rsidR="00BD355B" w:rsidRPr="006B17EB" w:rsidRDefault="00144E19" w:rsidP="00A00B8B">
      <w:pPr>
        <w:spacing w:line="520" w:lineRule="exact"/>
        <w:ind w:firstLine="640"/>
        <w:rPr>
          <w:rStyle w:val="f101"/>
          <w:sz w:val="32"/>
        </w:rPr>
      </w:pPr>
      <w:r>
        <w:rPr>
          <w:rStyle w:val="f101"/>
          <w:rFonts w:hint="eastAsia"/>
          <w:sz w:val="32"/>
        </w:rPr>
        <w:t>二、</w:t>
      </w:r>
      <w:r w:rsidR="00BD355B" w:rsidRPr="006B17EB">
        <w:rPr>
          <w:rStyle w:val="f101"/>
          <w:sz w:val="32"/>
        </w:rPr>
        <w:t>设备功能</w:t>
      </w:r>
    </w:p>
    <w:p w14:paraId="12C944D6" w14:textId="01BA4316" w:rsidR="00BD355B" w:rsidRPr="006B17EB" w:rsidRDefault="00BD355B" w:rsidP="00BD355B">
      <w:pPr>
        <w:spacing w:line="520" w:lineRule="exact"/>
        <w:ind w:firstLine="640"/>
        <w:rPr>
          <w:rStyle w:val="f101"/>
          <w:sz w:val="32"/>
        </w:rPr>
      </w:pPr>
      <w:r w:rsidRPr="006B17EB">
        <w:rPr>
          <w:rStyle w:val="f101"/>
          <w:sz w:val="32"/>
        </w:rPr>
        <w:t>高频手术设备除具备各输出模式之外，还可能具有某些特定的安全或辅助功能。安全专用标准中所规定的相关功能要求无需在本部分重复列明。可能具有的功能如：温度或阻抗监测、器械识别</w:t>
      </w:r>
      <w:r w:rsidR="00F22780" w:rsidRPr="006B17EB">
        <w:rPr>
          <w:rStyle w:val="f101"/>
          <w:rFonts w:hint="eastAsia"/>
          <w:sz w:val="32"/>
        </w:rPr>
        <w:t>、</w:t>
      </w:r>
      <w:r w:rsidR="00F22780" w:rsidRPr="006B17EB">
        <w:rPr>
          <w:rStyle w:val="f101"/>
          <w:sz w:val="32"/>
        </w:rPr>
        <w:t>自动</w:t>
      </w:r>
      <w:r w:rsidR="00B0326B" w:rsidRPr="006B17EB">
        <w:rPr>
          <w:rStyle w:val="f101"/>
          <w:rFonts w:hint="eastAsia"/>
          <w:sz w:val="32"/>
        </w:rPr>
        <w:t>双极</w:t>
      </w:r>
      <w:r w:rsidR="00F22780" w:rsidRPr="006B17EB">
        <w:rPr>
          <w:rStyle w:val="f101"/>
          <w:sz w:val="32"/>
        </w:rPr>
        <w:t>启动</w:t>
      </w:r>
      <w:r w:rsidR="00984935" w:rsidRPr="006B17EB">
        <w:rPr>
          <w:rStyle w:val="f101"/>
          <w:rFonts w:hint="eastAsia"/>
          <w:sz w:val="32"/>
        </w:rPr>
        <w:t>和</w:t>
      </w:r>
      <w:r w:rsidR="00984935" w:rsidRPr="006B17EB">
        <w:rPr>
          <w:rStyle w:val="f101"/>
          <w:sz w:val="32"/>
        </w:rPr>
        <w:t>自动停止</w:t>
      </w:r>
      <w:r w:rsidRPr="006B17EB">
        <w:rPr>
          <w:rStyle w:val="f101"/>
          <w:sz w:val="32"/>
        </w:rPr>
        <w:t>等。申请人可依据设备自身特点制定相应的要求及试验方法。</w:t>
      </w:r>
    </w:p>
    <w:p w14:paraId="4E6271F3" w14:textId="676492ED" w:rsidR="00852249" w:rsidRPr="006B17EB" w:rsidRDefault="00852249" w:rsidP="00BD355B">
      <w:pPr>
        <w:spacing w:line="520" w:lineRule="exact"/>
        <w:ind w:firstLine="640"/>
        <w:rPr>
          <w:rStyle w:val="f101"/>
          <w:sz w:val="32"/>
        </w:rPr>
      </w:pPr>
      <w:r w:rsidRPr="006B17EB">
        <w:rPr>
          <w:rStyle w:val="f101"/>
          <w:rFonts w:hint="eastAsia"/>
          <w:sz w:val="32"/>
        </w:rPr>
        <w:t>如</w:t>
      </w:r>
      <w:r w:rsidRPr="006B17EB">
        <w:rPr>
          <w:rStyle w:val="f101"/>
          <w:sz w:val="32"/>
        </w:rPr>
        <w:t>产品具有自动双极启动</w:t>
      </w:r>
      <w:r w:rsidR="00705034" w:rsidRPr="006B17EB">
        <w:rPr>
          <w:rStyle w:val="f101"/>
          <w:rFonts w:hint="eastAsia"/>
          <w:sz w:val="32"/>
        </w:rPr>
        <w:t>和</w:t>
      </w:r>
      <w:r w:rsidR="00705034" w:rsidRPr="006B17EB">
        <w:rPr>
          <w:rStyle w:val="f101"/>
          <w:sz w:val="32"/>
        </w:rPr>
        <w:t>自动停止</w:t>
      </w:r>
      <w:r w:rsidRPr="006B17EB">
        <w:rPr>
          <w:rStyle w:val="f101"/>
          <w:sz w:val="32"/>
        </w:rPr>
        <w:t>功能，应提供</w:t>
      </w:r>
      <w:r w:rsidR="001D6329" w:rsidRPr="006B17EB">
        <w:rPr>
          <w:rStyle w:val="f101"/>
          <w:rFonts w:hint="eastAsia"/>
          <w:sz w:val="32"/>
        </w:rPr>
        <w:t>自动</w:t>
      </w:r>
      <w:r w:rsidRPr="006B17EB">
        <w:rPr>
          <w:rStyle w:val="f101"/>
          <w:rFonts w:hint="eastAsia"/>
          <w:sz w:val="32"/>
        </w:rPr>
        <w:t>启动</w:t>
      </w:r>
      <w:r w:rsidR="001D6329" w:rsidRPr="006B17EB">
        <w:rPr>
          <w:rStyle w:val="f101"/>
          <w:rFonts w:hint="eastAsia"/>
          <w:sz w:val="32"/>
        </w:rPr>
        <w:t>和</w:t>
      </w:r>
      <w:r w:rsidR="00295F8F" w:rsidRPr="006B17EB">
        <w:rPr>
          <w:rStyle w:val="f101"/>
          <w:rFonts w:hint="eastAsia"/>
          <w:sz w:val="32"/>
        </w:rPr>
        <w:t>自动</w:t>
      </w:r>
      <w:r w:rsidR="001D6329" w:rsidRPr="006B17EB">
        <w:rPr>
          <w:rStyle w:val="f101"/>
          <w:sz w:val="32"/>
        </w:rPr>
        <w:t>停止</w:t>
      </w:r>
      <w:r w:rsidRPr="006B17EB">
        <w:rPr>
          <w:rStyle w:val="f101"/>
          <w:sz w:val="32"/>
        </w:rPr>
        <w:t>的阻抗范围和允差要求并检测。</w:t>
      </w:r>
      <w:r w:rsidR="0002723D" w:rsidRPr="006B17EB">
        <w:rPr>
          <w:rStyle w:val="f101"/>
          <w:rFonts w:hint="eastAsia"/>
          <w:sz w:val="32"/>
        </w:rPr>
        <w:t>自动双极</w:t>
      </w:r>
      <w:r w:rsidR="0002723D" w:rsidRPr="006B17EB">
        <w:rPr>
          <w:rStyle w:val="f101"/>
          <w:sz w:val="32"/>
        </w:rPr>
        <w:t>启动</w:t>
      </w:r>
      <w:r w:rsidRPr="006B17EB">
        <w:rPr>
          <w:rStyle w:val="f101"/>
          <w:rFonts w:hint="eastAsia"/>
          <w:sz w:val="32"/>
        </w:rPr>
        <w:t>功能</w:t>
      </w:r>
      <w:r w:rsidRPr="006B17EB">
        <w:rPr>
          <w:rStyle w:val="f101"/>
          <w:sz w:val="32"/>
        </w:rPr>
        <w:t>应满足</w:t>
      </w:r>
      <w:r w:rsidRPr="002C40DE">
        <w:rPr>
          <w:rStyle w:val="f101"/>
          <w:sz w:val="32"/>
        </w:rPr>
        <w:t>GB 9706.</w:t>
      </w:r>
      <w:r w:rsidR="00EA0D6A" w:rsidRPr="002C40DE">
        <w:rPr>
          <w:rStyle w:val="f101"/>
          <w:sz w:val="32"/>
        </w:rPr>
        <w:t>202</w:t>
      </w:r>
      <w:r w:rsidRPr="006B17EB">
        <w:rPr>
          <w:rStyle w:val="f101"/>
          <w:rFonts w:hint="eastAsia"/>
          <w:sz w:val="32"/>
        </w:rPr>
        <w:t>标准</w:t>
      </w:r>
      <w:r w:rsidR="00EA0D6A" w:rsidRPr="002C40DE">
        <w:rPr>
          <w:rStyle w:val="f101"/>
          <w:sz w:val="32"/>
        </w:rPr>
        <w:t>201.8.10.4.101.3</w:t>
      </w:r>
      <w:r w:rsidRPr="006B17EB">
        <w:rPr>
          <w:rStyle w:val="f101"/>
          <w:rFonts w:hint="eastAsia"/>
          <w:sz w:val="32"/>
        </w:rPr>
        <w:t>条款</w:t>
      </w:r>
      <w:r w:rsidR="00705034" w:rsidRPr="006B17EB">
        <w:rPr>
          <w:rStyle w:val="f101"/>
          <w:sz w:val="32"/>
        </w:rPr>
        <w:t>的要求</w:t>
      </w:r>
      <w:r w:rsidR="00705034" w:rsidRPr="006B17EB">
        <w:rPr>
          <w:rStyle w:val="f101"/>
          <w:rFonts w:hint="eastAsia"/>
          <w:sz w:val="32"/>
        </w:rPr>
        <w:t>，</w:t>
      </w:r>
      <w:r w:rsidR="00705034" w:rsidRPr="006B17EB">
        <w:rPr>
          <w:rStyle w:val="f101"/>
          <w:sz w:val="32"/>
        </w:rPr>
        <w:t>根据上述条款要求，只有对双极凝，才可根据负载阻抗启动高频输出。</w:t>
      </w:r>
    </w:p>
    <w:p w14:paraId="31BA5790" w14:textId="212A54A4" w:rsidR="00BD355B" w:rsidRPr="006B17EB" w:rsidRDefault="00144E19" w:rsidP="00A00B8B">
      <w:pPr>
        <w:spacing w:line="520" w:lineRule="exact"/>
        <w:ind w:firstLine="640"/>
        <w:rPr>
          <w:rStyle w:val="f101"/>
          <w:sz w:val="32"/>
        </w:rPr>
      </w:pPr>
      <w:r>
        <w:rPr>
          <w:rStyle w:val="f101"/>
          <w:rFonts w:hint="eastAsia"/>
          <w:sz w:val="32"/>
        </w:rPr>
        <w:t>三、</w:t>
      </w:r>
      <w:r w:rsidR="00BD355B" w:rsidRPr="006B17EB">
        <w:rPr>
          <w:rStyle w:val="f101"/>
          <w:sz w:val="32"/>
        </w:rPr>
        <w:t>脚踏开关</w:t>
      </w:r>
    </w:p>
    <w:p w14:paraId="54BDF273" w14:textId="186574AD" w:rsidR="00BD355B" w:rsidRPr="006B17EB" w:rsidRDefault="00BD355B" w:rsidP="00BD355B">
      <w:pPr>
        <w:spacing w:line="520" w:lineRule="exact"/>
        <w:ind w:firstLine="640"/>
        <w:rPr>
          <w:rStyle w:val="f101"/>
          <w:sz w:val="32"/>
        </w:rPr>
      </w:pPr>
      <w:r w:rsidRPr="006B17EB">
        <w:rPr>
          <w:rStyle w:val="f101"/>
          <w:sz w:val="32"/>
        </w:rPr>
        <w:t>脚踏开关作为高频发生器的主要配件，</w:t>
      </w:r>
      <w:r w:rsidR="00774840" w:rsidRPr="006B17EB">
        <w:rPr>
          <w:rStyle w:val="f101"/>
          <w:rFonts w:hint="eastAsia"/>
          <w:sz w:val="32"/>
        </w:rPr>
        <w:t>性能</w:t>
      </w:r>
      <w:r w:rsidR="00774840" w:rsidRPr="006B17EB">
        <w:rPr>
          <w:rStyle w:val="f101"/>
          <w:sz w:val="32"/>
        </w:rPr>
        <w:t>及安全应符合</w:t>
      </w:r>
      <w:r w:rsidR="00774840" w:rsidRPr="006B17EB">
        <w:rPr>
          <w:rStyle w:val="f101"/>
          <w:rFonts w:hint="eastAsia"/>
          <w:sz w:val="32"/>
        </w:rPr>
        <w:t>专用</w:t>
      </w:r>
      <w:r w:rsidR="00774840" w:rsidRPr="006B17EB">
        <w:rPr>
          <w:rStyle w:val="f101"/>
          <w:sz w:val="32"/>
        </w:rPr>
        <w:t>标准</w:t>
      </w:r>
      <w:r w:rsidR="00774840" w:rsidRPr="002C40DE">
        <w:rPr>
          <w:rStyle w:val="f101"/>
          <w:sz w:val="32"/>
        </w:rPr>
        <w:t>YY/T 1057</w:t>
      </w:r>
      <w:r w:rsidR="00774840" w:rsidRPr="006B17EB">
        <w:rPr>
          <w:rStyle w:val="f101"/>
          <w:rFonts w:hint="eastAsia"/>
          <w:sz w:val="32"/>
        </w:rPr>
        <w:t>的要求。</w:t>
      </w:r>
      <w:r w:rsidRPr="006B17EB">
        <w:rPr>
          <w:rStyle w:val="f101"/>
          <w:sz w:val="32"/>
        </w:rPr>
        <w:t>除</w:t>
      </w:r>
      <w:r w:rsidR="00774840" w:rsidRPr="006B17EB">
        <w:rPr>
          <w:rStyle w:val="f101"/>
          <w:rFonts w:hint="eastAsia"/>
          <w:sz w:val="32"/>
        </w:rPr>
        <w:t>专用</w:t>
      </w:r>
      <w:r w:rsidR="00774840" w:rsidRPr="006B17EB">
        <w:rPr>
          <w:rStyle w:val="f101"/>
          <w:sz w:val="32"/>
        </w:rPr>
        <w:t>标准外，还应满足</w:t>
      </w:r>
      <w:r w:rsidRPr="006B17EB">
        <w:rPr>
          <w:rStyle w:val="f101"/>
          <w:sz w:val="32"/>
        </w:rPr>
        <w:t>通</w:t>
      </w:r>
      <w:r w:rsidRPr="006B17EB">
        <w:rPr>
          <w:rStyle w:val="f101"/>
          <w:sz w:val="32"/>
        </w:rPr>
        <w:lastRenderedPageBreak/>
        <w:t>用和专用安全标准中</w:t>
      </w:r>
      <w:r w:rsidR="00774840" w:rsidRPr="006B17EB">
        <w:rPr>
          <w:rStyle w:val="f101"/>
          <w:sz w:val="32"/>
        </w:rPr>
        <w:t>相关条款</w:t>
      </w:r>
      <w:r w:rsidR="00774840" w:rsidRPr="006B17EB">
        <w:rPr>
          <w:rStyle w:val="f101"/>
          <w:rFonts w:hint="eastAsia"/>
          <w:sz w:val="32"/>
        </w:rPr>
        <w:t>的</w:t>
      </w:r>
      <w:r w:rsidR="00774840" w:rsidRPr="006B17EB">
        <w:rPr>
          <w:rStyle w:val="f101"/>
          <w:sz w:val="32"/>
        </w:rPr>
        <w:t>规定，</w:t>
      </w:r>
      <w:r w:rsidR="00774840" w:rsidRPr="006B17EB">
        <w:rPr>
          <w:rStyle w:val="f101"/>
          <w:rFonts w:hint="eastAsia"/>
          <w:sz w:val="32"/>
        </w:rPr>
        <w:t>如</w:t>
      </w:r>
      <w:r w:rsidR="00774840" w:rsidRPr="002C40DE">
        <w:rPr>
          <w:rStyle w:val="f101"/>
          <w:sz w:val="32"/>
        </w:rPr>
        <w:t>GB 9706.202</w:t>
      </w:r>
      <w:r w:rsidR="00774840" w:rsidRPr="006B17EB">
        <w:rPr>
          <w:rStyle w:val="f101"/>
          <w:rFonts w:hint="eastAsia"/>
          <w:sz w:val="32"/>
        </w:rPr>
        <w:t>标准</w:t>
      </w:r>
      <w:r w:rsidR="00774840" w:rsidRPr="006B17EB">
        <w:rPr>
          <w:rStyle w:val="f101"/>
          <w:sz w:val="32"/>
        </w:rPr>
        <w:t>中</w:t>
      </w:r>
      <w:r w:rsidR="00774840" w:rsidRPr="002C40DE">
        <w:rPr>
          <w:rStyle w:val="f101"/>
          <w:sz w:val="32"/>
        </w:rPr>
        <w:t>201.8.10.4.101.4</w:t>
      </w:r>
      <w:r w:rsidR="00774840" w:rsidRPr="002C40DE">
        <w:rPr>
          <w:rStyle w:val="f101"/>
          <w:sz w:val="32"/>
        </w:rPr>
        <w:t>、</w:t>
      </w:r>
      <w:r w:rsidR="00774840" w:rsidRPr="002C40DE">
        <w:rPr>
          <w:rStyle w:val="f101"/>
          <w:sz w:val="32"/>
        </w:rPr>
        <w:t>201.11.6.5</w:t>
      </w:r>
      <w:r w:rsidR="00774840" w:rsidRPr="002C40DE">
        <w:rPr>
          <w:rStyle w:val="f101"/>
          <w:sz w:val="32"/>
        </w:rPr>
        <w:t>、</w:t>
      </w:r>
      <w:r w:rsidR="00774840" w:rsidRPr="002C40DE">
        <w:rPr>
          <w:rStyle w:val="f101"/>
          <w:sz w:val="32"/>
        </w:rPr>
        <w:t>201.12.2</w:t>
      </w:r>
      <w:r w:rsidR="00774840" w:rsidRPr="006B17EB">
        <w:rPr>
          <w:rStyle w:val="f101"/>
          <w:rFonts w:hint="eastAsia"/>
          <w:sz w:val="32"/>
        </w:rPr>
        <w:t>等</w:t>
      </w:r>
      <w:r w:rsidR="00774840" w:rsidRPr="006B17EB">
        <w:rPr>
          <w:rStyle w:val="f101"/>
          <w:sz w:val="32"/>
        </w:rPr>
        <w:t>。</w:t>
      </w:r>
      <w:r w:rsidR="00790A9D" w:rsidRPr="006B17EB">
        <w:rPr>
          <w:rStyle w:val="f101"/>
          <w:rFonts w:hint="eastAsia"/>
          <w:sz w:val="32"/>
        </w:rPr>
        <w:t>如</w:t>
      </w:r>
      <w:r w:rsidR="00790A9D" w:rsidRPr="006B17EB">
        <w:rPr>
          <w:rStyle w:val="f101"/>
          <w:sz w:val="32"/>
        </w:rPr>
        <w:t>脚踏开关具有常规切割凝血之外的功能，应在产品技术要求中规定该功能要求。</w:t>
      </w:r>
    </w:p>
    <w:p w14:paraId="160AF607" w14:textId="561E3A33" w:rsidR="00BD355B" w:rsidRPr="006B17EB" w:rsidRDefault="00944D03" w:rsidP="00A00B8B">
      <w:pPr>
        <w:spacing w:line="520" w:lineRule="exact"/>
        <w:ind w:firstLine="640"/>
        <w:rPr>
          <w:rStyle w:val="f101"/>
          <w:sz w:val="32"/>
        </w:rPr>
      </w:pPr>
      <w:r>
        <w:rPr>
          <w:rStyle w:val="f101"/>
          <w:rFonts w:hint="eastAsia"/>
          <w:sz w:val="32"/>
        </w:rPr>
        <w:t>四、</w:t>
      </w:r>
      <w:r w:rsidR="00BD355B" w:rsidRPr="006B17EB">
        <w:rPr>
          <w:rStyle w:val="f101"/>
          <w:sz w:val="32"/>
        </w:rPr>
        <w:t>高频附件</w:t>
      </w:r>
    </w:p>
    <w:p w14:paraId="6CDBF3EC" w14:textId="13A7A4FB" w:rsidR="00BD355B" w:rsidRPr="006B17EB" w:rsidRDefault="00BD355B" w:rsidP="00BD355B">
      <w:pPr>
        <w:spacing w:line="520" w:lineRule="exact"/>
        <w:ind w:firstLine="640"/>
        <w:rPr>
          <w:rStyle w:val="f101"/>
          <w:sz w:val="32"/>
        </w:rPr>
      </w:pPr>
      <w:r w:rsidRPr="006B17EB">
        <w:rPr>
          <w:rStyle w:val="f101"/>
          <w:sz w:val="32"/>
        </w:rPr>
        <w:t>高频手术设备常见的附属设备是氩气控制器，其主要性能指标包括：</w:t>
      </w:r>
      <w:r w:rsidRPr="006B17EB">
        <w:rPr>
          <w:rStyle w:val="f101"/>
          <w:rFonts w:hint="eastAsia"/>
          <w:sz w:val="32"/>
        </w:rPr>
        <w:t>①</w:t>
      </w:r>
      <w:r w:rsidRPr="006B17EB">
        <w:rPr>
          <w:rStyle w:val="f101"/>
          <w:sz w:val="32"/>
        </w:rPr>
        <w:t>气源压力</w:t>
      </w:r>
      <w:r w:rsidR="00607103" w:rsidRPr="006B17EB">
        <w:rPr>
          <w:rStyle w:val="f101"/>
          <w:rFonts w:hint="eastAsia"/>
          <w:sz w:val="32"/>
        </w:rPr>
        <w:t>范围</w:t>
      </w:r>
      <w:r w:rsidR="00607103" w:rsidRPr="006B17EB">
        <w:rPr>
          <w:rStyle w:val="f101"/>
          <w:sz w:val="32"/>
        </w:rPr>
        <w:t>及</w:t>
      </w:r>
      <w:r w:rsidRPr="006B17EB">
        <w:rPr>
          <w:rStyle w:val="f101"/>
          <w:sz w:val="32"/>
        </w:rPr>
        <w:t>准确性；</w:t>
      </w:r>
      <w:r w:rsidRPr="006B17EB">
        <w:rPr>
          <w:rStyle w:val="f101"/>
          <w:rFonts w:hint="eastAsia"/>
          <w:sz w:val="32"/>
        </w:rPr>
        <w:t>②</w:t>
      </w:r>
      <w:r w:rsidRPr="006B17EB">
        <w:rPr>
          <w:rStyle w:val="f101"/>
          <w:sz w:val="32"/>
        </w:rPr>
        <w:t>氩气流流速</w:t>
      </w:r>
      <w:r w:rsidR="00607103" w:rsidRPr="006B17EB">
        <w:rPr>
          <w:rStyle w:val="f101"/>
          <w:rFonts w:hint="eastAsia"/>
          <w:sz w:val="32"/>
        </w:rPr>
        <w:t>范围</w:t>
      </w:r>
      <w:r w:rsidR="00607103" w:rsidRPr="006B17EB">
        <w:rPr>
          <w:rStyle w:val="f101"/>
          <w:sz w:val="32"/>
        </w:rPr>
        <w:t>及</w:t>
      </w:r>
      <w:r w:rsidRPr="006B17EB">
        <w:rPr>
          <w:rStyle w:val="f101"/>
          <w:sz w:val="32"/>
        </w:rPr>
        <w:t>控制精度；</w:t>
      </w:r>
      <w:r w:rsidRPr="006B17EB">
        <w:rPr>
          <w:rStyle w:val="f101"/>
          <w:rFonts w:hint="eastAsia"/>
          <w:sz w:val="32"/>
        </w:rPr>
        <w:t>③</w:t>
      </w:r>
      <w:r w:rsidRPr="006B17EB">
        <w:rPr>
          <w:rStyle w:val="f101"/>
          <w:sz w:val="32"/>
        </w:rPr>
        <w:t>过压保护和欠压提醒功能。如具有其他参数及功能，申请人应依据设备自身的特点自行制定。</w:t>
      </w:r>
    </w:p>
    <w:p w14:paraId="4D298FBB" w14:textId="7F249861" w:rsidR="00BD355B" w:rsidRPr="006B17EB" w:rsidRDefault="002C40DE" w:rsidP="00A00B8B">
      <w:pPr>
        <w:spacing w:line="520" w:lineRule="exact"/>
        <w:ind w:firstLine="640"/>
        <w:rPr>
          <w:rStyle w:val="f101"/>
          <w:sz w:val="32"/>
        </w:rPr>
      </w:pPr>
      <w:r>
        <w:rPr>
          <w:rStyle w:val="f101"/>
          <w:rFonts w:hint="eastAsia"/>
          <w:sz w:val="32"/>
        </w:rPr>
        <w:t>五、</w:t>
      </w:r>
      <w:r w:rsidR="00BD355B" w:rsidRPr="006B17EB">
        <w:rPr>
          <w:rStyle w:val="f101"/>
          <w:sz w:val="32"/>
        </w:rPr>
        <w:t>电气安全</w:t>
      </w:r>
    </w:p>
    <w:p w14:paraId="4E7BE175" w14:textId="77777777" w:rsidR="00BD355B" w:rsidRPr="006B17EB" w:rsidRDefault="00BD355B" w:rsidP="00BD355B">
      <w:pPr>
        <w:spacing w:line="520" w:lineRule="exact"/>
        <w:ind w:firstLine="640"/>
        <w:rPr>
          <w:rStyle w:val="f101"/>
          <w:sz w:val="32"/>
        </w:rPr>
      </w:pPr>
      <w:r w:rsidRPr="006B17EB">
        <w:rPr>
          <w:rStyle w:val="f101"/>
          <w:sz w:val="32"/>
        </w:rPr>
        <w:t>应分别列明申报产品组成中各部分所应符合的安全标准，按照标准所规定的试验方法进行检验。</w:t>
      </w:r>
    </w:p>
    <w:p w14:paraId="01852E42" w14:textId="77777777" w:rsidR="00BD355B" w:rsidRPr="006B17EB" w:rsidRDefault="00BD355B" w:rsidP="00BD355B">
      <w:pPr>
        <w:spacing w:line="520" w:lineRule="exact"/>
        <w:ind w:firstLine="640"/>
        <w:rPr>
          <w:rStyle w:val="f101"/>
          <w:sz w:val="32"/>
        </w:rPr>
      </w:pPr>
    </w:p>
    <w:p w14:paraId="6D4C4AE7" w14:textId="77777777" w:rsidR="00A36CBB" w:rsidRPr="006B17EB" w:rsidRDefault="00FF5ABF">
      <w:pPr>
        <w:widowControl/>
        <w:spacing w:line="240" w:lineRule="auto"/>
        <w:ind w:firstLineChars="0" w:firstLine="0"/>
        <w:jc w:val="left"/>
        <w:rPr>
          <w:b/>
        </w:rPr>
        <w:sectPr w:rsidR="00A36CBB" w:rsidRPr="006B17EB" w:rsidSect="001D12B0">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0" w:gutter="0"/>
          <w:lnNumType w:countBy="1" w:restart="continuous"/>
          <w:cols w:space="720"/>
          <w:docGrid w:type="lines" w:linePitch="435"/>
        </w:sectPr>
      </w:pPr>
      <w:r w:rsidRPr="006B17EB">
        <w:rPr>
          <w:b/>
        </w:rPr>
        <w:br w:type="page"/>
      </w:r>
    </w:p>
    <w:p w14:paraId="22E27136" w14:textId="77777777" w:rsidR="00D124CF" w:rsidRPr="006B17EB" w:rsidRDefault="00D124CF" w:rsidP="00D124CF">
      <w:pPr>
        <w:spacing w:line="240" w:lineRule="auto"/>
        <w:ind w:firstLineChars="0" w:firstLine="0"/>
        <w:rPr>
          <w:rFonts w:ascii="仿宋_GB2312"/>
        </w:rPr>
      </w:pPr>
    </w:p>
    <w:p w14:paraId="641DFC35" w14:textId="351045BD" w:rsidR="008C672D" w:rsidRPr="006B17EB" w:rsidRDefault="00431D16" w:rsidP="00D124CF">
      <w:pPr>
        <w:spacing w:line="240" w:lineRule="auto"/>
        <w:ind w:firstLineChars="0" w:firstLine="0"/>
      </w:pPr>
      <w:r w:rsidRPr="006B17EB">
        <w:rPr>
          <w:rFonts w:ascii="黑体" w:eastAsia="黑体" w:hAnsi="黑体" w:hint="eastAsia"/>
          <w:szCs w:val="32"/>
        </w:rPr>
        <w:t>附件</w:t>
      </w:r>
      <w:r w:rsidR="00BE75C2" w:rsidRPr="006B17EB">
        <w:t>4</w:t>
      </w:r>
    </w:p>
    <w:p w14:paraId="6D61640E" w14:textId="77777777" w:rsidR="008C672D" w:rsidRPr="006B17EB" w:rsidRDefault="008C672D" w:rsidP="00431D16">
      <w:pPr>
        <w:pStyle w:val="1"/>
        <w:ind w:firstLine="880"/>
        <w:jc w:val="center"/>
        <w:rPr>
          <w:rFonts w:ascii="方正小标宋简体" w:eastAsia="方正小标宋简体" w:hAnsi="黑体"/>
          <w:bCs w:val="0"/>
          <w:strike/>
          <w:sz w:val="44"/>
        </w:rPr>
      </w:pPr>
      <w:r w:rsidRPr="006B17EB">
        <w:rPr>
          <w:rFonts w:ascii="方正小标宋简体" w:eastAsia="方正小标宋简体" w:hAnsi="黑体" w:hint="eastAsia"/>
          <w:bCs w:val="0"/>
          <w:sz w:val="44"/>
        </w:rPr>
        <w:t>医疗器械安全和性能基本原则清单</w:t>
      </w:r>
    </w:p>
    <w:p w14:paraId="4C484F04" w14:textId="77777777" w:rsidR="008C672D" w:rsidRPr="006B17EB" w:rsidRDefault="008C672D" w:rsidP="003F010F">
      <w:pPr>
        <w:spacing w:line="520" w:lineRule="exact"/>
        <w:ind w:firstLineChars="45" w:firstLine="94"/>
        <w:rPr>
          <w:rFonts w:ascii="方正小标宋_GBK" w:eastAsia="方正小标宋_GBK" w:hAnsi="黑体"/>
          <w:b/>
          <w:bCs/>
          <w:kern w:val="44"/>
          <w:sz w:val="21"/>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0143"/>
        <w:gridCol w:w="1936"/>
      </w:tblGrid>
      <w:tr w:rsidR="006B17EB" w:rsidRPr="006B17EB" w14:paraId="5726BD3D" w14:textId="77777777" w:rsidTr="004D493D">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14:paraId="0D0C35E1" w14:textId="77777777" w:rsidR="00230170" w:rsidRPr="006B17EB" w:rsidRDefault="00230170" w:rsidP="004D493D">
            <w:pPr>
              <w:pStyle w:val="af0"/>
              <w:spacing w:line="300" w:lineRule="exact"/>
              <w:rPr>
                <w:rFonts w:ascii="仿宋_GB2312" w:eastAsia="仿宋_GB2312" w:hAnsi="Times New Roman"/>
                <w:color w:val="auto"/>
                <w:kern w:val="2"/>
                <w:sz w:val="28"/>
                <w:szCs w:val="28"/>
              </w:rPr>
            </w:pPr>
            <w:r w:rsidRPr="006B17EB">
              <w:rPr>
                <w:rFonts w:ascii="仿宋_GB2312" w:eastAsia="仿宋_GB2312" w:hAnsi="Times New Roman" w:hint="eastAsia"/>
                <w:color w:val="auto"/>
                <w:kern w:val="2"/>
                <w:sz w:val="28"/>
                <w:szCs w:val="28"/>
              </w:rPr>
              <w:t>条款号</w:t>
            </w:r>
          </w:p>
        </w:tc>
        <w:tc>
          <w:tcPr>
            <w:tcW w:w="3578" w:type="pct"/>
            <w:tcBorders>
              <w:top w:val="single" w:sz="4" w:space="0" w:color="auto"/>
              <w:left w:val="single" w:sz="4" w:space="0" w:color="auto"/>
              <w:bottom w:val="single" w:sz="4" w:space="0" w:color="auto"/>
              <w:right w:val="single" w:sz="4" w:space="0" w:color="auto"/>
            </w:tcBorders>
            <w:vAlign w:val="center"/>
          </w:tcPr>
          <w:p w14:paraId="287BC205" w14:textId="77777777" w:rsidR="00230170" w:rsidRPr="006B17EB" w:rsidRDefault="00230170" w:rsidP="004D493D">
            <w:pPr>
              <w:pStyle w:val="af0"/>
              <w:spacing w:line="300" w:lineRule="exact"/>
              <w:ind w:firstLine="420"/>
              <w:jc w:val="center"/>
              <w:rPr>
                <w:rFonts w:ascii="仿宋_GB2312" w:eastAsia="仿宋_GB2312" w:hAnsi="Times New Roman"/>
                <w:color w:val="auto"/>
                <w:kern w:val="2"/>
                <w:sz w:val="28"/>
                <w:szCs w:val="28"/>
              </w:rPr>
            </w:pPr>
            <w:r w:rsidRPr="006B17EB">
              <w:rPr>
                <w:rFonts w:ascii="仿宋_GB2312" w:eastAsia="仿宋_GB2312" w:hAnsi="Times New Roman" w:hint="eastAsia"/>
                <w:color w:val="auto"/>
                <w:kern w:val="2"/>
                <w:sz w:val="28"/>
                <w:szCs w:val="28"/>
              </w:rPr>
              <w:t>要求</w:t>
            </w:r>
          </w:p>
        </w:tc>
        <w:tc>
          <w:tcPr>
            <w:tcW w:w="683" w:type="pct"/>
            <w:tcBorders>
              <w:top w:val="single" w:sz="4" w:space="0" w:color="auto"/>
              <w:left w:val="single" w:sz="4" w:space="0" w:color="auto"/>
              <w:bottom w:val="single" w:sz="4" w:space="0" w:color="auto"/>
              <w:right w:val="single" w:sz="4" w:space="0" w:color="auto"/>
            </w:tcBorders>
            <w:vAlign w:val="center"/>
          </w:tcPr>
          <w:p w14:paraId="2ECF0605" w14:textId="77777777" w:rsidR="00230170" w:rsidRPr="006B17EB" w:rsidRDefault="00230170" w:rsidP="004D493D">
            <w:pPr>
              <w:pStyle w:val="af1"/>
              <w:spacing w:line="300" w:lineRule="exact"/>
              <w:ind w:firstLine="420"/>
              <w:jc w:val="both"/>
              <w:rPr>
                <w:rFonts w:ascii="仿宋_GB2312" w:eastAsia="仿宋_GB2312" w:hAnsi="Times New Roman"/>
                <w:color w:val="auto"/>
                <w:kern w:val="2"/>
                <w:sz w:val="28"/>
                <w:szCs w:val="28"/>
              </w:rPr>
            </w:pPr>
            <w:r w:rsidRPr="006B17EB">
              <w:rPr>
                <w:rFonts w:ascii="仿宋_GB2312" w:eastAsia="仿宋_GB2312" w:hAnsi="Times New Roman" w:hint="eastAsia"/>
                <w:color w:val="auto"/>
                <w:kern w:val="2"/>
                <w:sz w:val="28"/>
                <w:szCs w:val="28"/>
              </w:rPr>
              <w:t>适用</w:t>
            </w:r>
          </w:p>
        </w:tc>
      </w:tr>
      <w:tr w:rsidR="006B17EB" w:rsidRPr="006B17EB" w14:paraId="42CAD8FA" w14:textId="77777777" w:rsidTr="004D493D">
        <w:trPr>
          <w:trHeight w:val="50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436BBAF" w14:textId="77777777" w:rsidR="00230170" w:rsidRPr="006B17EB" w:rsidRDefault="00230170" w:rsidP="004D493D">
            <w:pPr>
              <w:spacing w:line="300" w:lineRule="exact"/>
              <w:ind w:firstLine="560"/>
              <w:rPr>
                <w:rFonts w:ascii="仿宋_GB2312"/>
                <w:sz w:val="28"/>
                <w:szCs w:val="28"/>
              </w:rPr>
            </w:pPr>
            <w:r w:rsidRPr="006B17EB">
              <w:rPr>
                <w:bCs/>
                <w:kern w:val="0"/>
                <w:sz w:val="28"/>
                <w:szCs w:val="28"/>
              </w:rPr>
              <w:t>A</w:t>
            </w:r>
            <w:r w:rsidRPr="006B17EB">
              <w:rPr>
                <w:rFonts w:ascii="仿宋_GB2312" w:hint="eastAsia"/>
                <w:kern w:val="0"/>
                <w:sz w:val="28"/>
                <w:szCs w:val="28"/>
              </w:rPr>
              <w:t>安全和性能的通用基本原则</w:t>
            </w:r>
          </w:p>
        </w:tc>
      </w:tr>
      <w:tr w:rsidR="006B17EB" w:rsidRPr="006B17EB" w14:paraId="76D8B22E" w14:textId="77777777" w:rsidTr="004D493D">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14:paraId="7AF2D5B2" w14:textId="77777777" w:rsidR="00230170" w:rsidRPr="006B17EB" w:rsidRDefault="00230170" w:rsidP="004D493D">
            <w:pPr>
              <w:spacing w:line="300" w:lineRule="exact"/>
              <w:ind w:firstLineChars="121" w:firstLine="339"/>
              <w:jc w:val="center"/>
              <w:rPr>
                <w:kern w:val="0"/>
                <w:sz w:val="28"/>
                <w:szCs w:val="28"/>
              </w:rPr>
            </w:pPr>
            <w:r w:rsidRPr="006B17EB">
              <w:rPr>
                <w:kern w:val="0"/>
                <w:sz w:val="28"/>
                <w:szCs w:val="28"/>
              </w:rPr>
              <w:t>A1</w:t>
            </w:r>
          </w:p>
        </w:tc>
        <w:tc>
          <w:tcPr>
            <w:tcW w:w="3578" w:type="pct"/>
            <w:tcBorders>
              <w:top w:val="single" w:sz="4" w:space="0" w:color="auto"/>
              <w:left w:val="single" w:sz="4" w:space="0" w:color="auto"/>
              <w:bottom w:val="single" w:sz="4" w:space="0" w:color="auto"/>
              <w:right w:val="single" w:sz="4" w:space="0" w:color="auto"/>
            </w:tcBorders>
            <w:vAlign w:val="center"/>
          </w:tcPr>
          <w:p w14:paraId="50FCF690"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一般原则</w:t>
            </w:r>
          </w:p>
        </w:tc>
        <w:tc>
          <w:tcPr>
            <w:tcW w:w="683" w:type="pct"/>
            <w:tcBorders>
              <w:top w:val="single" w:sz="4" w:space="0" w:color="auto"/>
              <w:left w:val="single" w:sz="4" w:space="0" w:color="auto"/>
              <w:bottom w:val="single" w:sz="4" w:space="0" w:color="auto"/>
              <w:right w:val="single" w:sz="4" w:space="0" w:color="auto"/>
            </w:tcBorders>
            <w:vAlign w:val="center"/>
          </w:tcPr>
          <w:p w14:paraId="138BD78B" w14:textId="77777777" w:rsidR="00230170" w:rsidRPr="006B17EB" w:rsidRDefault="00230170" w:rsidP="004D493D">
            <w:pPr>
              <w:pStyle w:val="af1"/>
              <w:spacing w:line="300" w:lineRule="exact"/>
              <w:ind w:firstLine="420"/>
              <w:jc w:val="both"/>
              <w:rPr>
                <w:rFonts w:ascii="仿宋_GB2312" w:eastAsia="仿宋_GB2312" w:hAnsi="Times New Roman"/>
                <w:color w:val="auto"/>
                <w:kern w:val="2"/>
                <w:sz w:val="28"/>
                <w:szCs w:val="28"/>
              </w:rPr>
            </w:pPr>
            <w:r w:rsidRPr="006B17EB">
              <w:rPr>
                <w:rFonts w:ascii="仿宋_GB2312" w:eastAsia="仿宋_GB2312" w:hAnsi="Times New Roman" w:hint="eastAsia"/>
                <w:color w:val="auto"/>
                <w:kern w:val="2"/>
                <w:sz w:val="28"/>
                <w:szCs w:val="28"/>
              </w:rPr>
              <w:t>适用</w:t>
            </w:r>
          </w:p>
        </w:tc>
      </w:tr>
      <w:tr w:rsidR="006B17EB" w:rsidRPr="006B17EB" w14:paraId="34379CBA"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23881DF" w14:textId="77777777" w:rsidR="00230170" w:rsidRPr="006B17EB" w:rsidRDefault="00230170" w:rsidP="004D493D">
            <w:pPr>
              <w:spacing w:line="300" w:lineRule="exact"/>
              <w:ind w:firstLineChars="83" w:firstLine="232"/>
              <w:jc w:val="center"/>
              <w:rPr>
                <w:kern w:val="0"/>
                <w:sz w:val="28"/>
                <w:szCs w:val="28"/>
              </w:rPr>
            </w:pPr>
            <w:r w:rsidRPr="006B17EB">
              <w:rPr>
                <w:kern w:val="0"/>
                <w:sz w:val="28"/>
                <w:szCs w:val="28"/>
              </w:rPr>
              <w:t>A1.1</w:t>
            </w:r>
          </w:p>
        </w:tc>
        <w:tc>
          <w:tcPr>
            <w:tcW w:w="3578" w:type="pct"/>
            <w:tcBorders>
              <w:top w:val="single" w:sz="4" w:space="0" w:color="auto"/>
              <w:left w:val="single" w:sz="4" w:space="0" w:color="auto"/>
              <w:bottom w:val="single" w:sz="4" w:space="0" w:color="auto"/>
              <w:right w:val="single" w:sz="4" w:space="0" w:color="auto"/>
            </w:tcBorders>
            <w:vAlign w:val="center"/>
          </w:tcPr>
          <w:p w14:paraId="7CDB4F41"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应当实现申请人的预期性能，其设计和生产应当确保器械在预期使用条件下达到预期目的。这些器械应当是安全的并且能够实现其预期性能，与患者受益相比，其风险应当是可接受的，且不会损害医疗环境、患者安全、使用者及他人的安全和健康。</w:t>
            </w:r>
          </w:p>
        </w:tc>
        <w:tc>
          <w:tcPr>
            <w:tcW w:w="683" w:type="pct"/>
            <w:tcBorders>
              <w:top w:val="single" w:sz="4" w:space="0" w:color="auto"/>
              <w:left w:val="single" w:sz="4" w:space="0" w:color="auto"/>
              <w:bottom w:val="single" w:sz="4" w:space="0" w:color="auto"/>
              <w:right w:val="single" w:sz="4" w:space="0" w:color="auto"/>
            </w:tcBorders>
            <w:vAlign w:val="center"/>
          </w:tcPr>
          <w:p w14:paraId="047C6B93"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3431BBA2"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484597F" w14:textId="77777777" w:rsidR="00230170" w:rsidRPr="006B17EB" w:rsidRDefault="00230170" w:rsidP="004D493D">
            <w:pPr>
              <w:spacing w:line="300" w:lineRule="exact"/>
              <w:ind w:firstLineChars="50" w:firstLine="140"/>
              <w:jc w:val="center"/>
              <w:rPr>
                <w:kern w:val="0"/>
                <w:sz w:val="28"/>
                <w:szCs w:val="28"/>
              </w:rPr>
            </w:pPr>
            <w:r w:rsidRPr="006B17EB">
              <w:rPr>
                <w:kern w:val="0"/>
                <w:sz w:val="28"/>
                <w:szCs w:val="28"/>
              </w:rPr>
              <w:t>A1.2</w:t>
            </w:r>
          </w:p>
        </w:tc>
        <w:tc>
          <w:tcPr>
            <w:tcW w:w="3578" w:type="pct"/>
            <w:tcBorders>
              <w:top w:val="single" w:sz="4" w:space="0" w:color="auto"/>
              <w:left w:val="single" w:sz="4" w:space="0" w:color="auto"/>
              <w:bottom w:val="single" w:sz="4" w:space="0" w:color="auto"/>
              <w:right w:val="single" w:sz="4" w:space="0" w:color="auto"/>
            </w:tcBorders>
            <w:vAlign w:val="center"/>
          </w:tcPr>
          <w:p w14:paraId="746A3360"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申请人应当建立、实施、形成文件和维护风险管理体系，确保医疗器械安全、有效且质量可控。在医疗器械全生命周期内，风险管理是一个持续、反复的过程，需要定期进行系统性的改进更新。在开展风险管理时，申请人应当：</w:t>
            </w:r>
          </w:p>
          <w:p w14:paraId="2941ECB4"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建立涵盖所有医疗器械风险管理计划并形成文件；</w:t>
            </w:r>
          </w:p>
          <w:p w14:paraId="61226E8F"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识别并分析涵盖所有医疗器械的相关的已知和可预见的危险（源）；</w:t>
            </w:r>
          </w:p>
          <w:p w14:paraId="00F8547F"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c</w:t>
            </w:r>
            <w:r w:rsidRPr="006B17EB">
              <w:rPr>
                <w:rFonts w:ascii="仿宋_GB2312" w:hint="eastAsia"/>
                <w:kern w:val="0"/>
                <w:sz w:val="28"/>
                <w:szCs w:val="28"/>
              </w:rPr>
              <w:t>)</w:t>
            </w:r>
            <w:r w:rsidRPr="006B17EB">
              <w:rPr>
                <w:rFonts w:ascii="仿宋_GB2312" w:hint="eastAsia"/>
                <w:kern w:val="0"/>
                <w:sz w:val="28"/>
                <w:szCs w:val="28"/>
              </w:rPr>
              <w:tab/>
              <w:t>估计和评价在预期使用和可合理预见的误使用过程中，发生的相关风险；</w:t>
            </w:r>
          </w:p>
          <w:p w14:paraId="51CE38DE"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d</w:t>
            </w:r>
            <w:r w:rsidRPr="006B17EB">
              <w:rPr>
                <w:rFonts w:ascii="仿宋_GB2312" w:hint="eastAsia"/>
                <w:kern w:val="0"/>
                <w:sz w:val="28"/>
                <w:szCs w:val="28"/>
              </w:rPr>
              <w:t>)</w:t>
            </w:r>
            <w:r w:rsidRPr="006B17EB">
              <w:rPr>
                <w:rFonts w:ascii="仿宋_GB2312" w:hint="eastAsia"/>
                <w:kern w:val="0"/>
                <w:sz w:val="28"/>
                <w:szCs w:val="28"/>
              </w:rPr>
              <w:tab/>
              <w:t>依据</w:t>
            </w:r>
            <w:r w:rsidRPr="006B17EB">
              <w:rPr>
                <w:kern w:val="0"/>
                <w:sz w:val="28"/>
                <w:szCs w:val="28"/>
              </w:rPr>
              <w:t>A1.3</w:t>
            </w:r>
            <w:r w:rsidRPr="006B17EB">
              <w:rPr>
                <w:rFonts w:ascii="仿宋_GB2312" w:hint="eastAsia"/>
                <w:kern w:val="0"/>
                <w:sz w:val="28"/>
                <w:szCs w:val="28"/>
              </w:rPr>
              <w:t>和</w:t>
            </w:r>
            <w:r w:rsidRPr="006B17EB">
              <w:rPr>
                <w:kern w:val="0"/>
                <w:sz w:val="28"/>
                <w:szCs w:val="28"/>
              </w:rPr>
              <w:t>A1.4</w:t>
            </w:r>
            <w:r w:rsidRPr="006B17EB">
              <w:rPr>
                <w:rFonts w:ascii="仿宋_GB2312" w:hint="eastAsia"/>
                <w:kern w:val="0"/>
                <w:sz w:val="28"/>
                <w:szCs w:val="28"/>
              </w:rPr>
              <w:t>相关要求，消除或控制</w:t>
            </w:r>
            <w:r w:rsidRPr="006B17EB">
              <w:rPr>
                <w:kern w:val="0"/>
                <w:sz w:val="28"/>
                <w:szCs w:val="28"/>
              </w:rPr>
              <w:t>c</w:t>
            </w:r>
            <w:r w:rsidRPr="006B17EB">
              <w:rPr>
                <w:rFonts w:ascii="仿宋_GB2312" w:hint="eastAsia"/>
                <w:kern w:val="0"/>
                <w:sz w:val="28"/>
                <w:szCs w:val="28"/>
              </w:rPr>
              <w:t>）点所述的风险；</w:t>
            </w:r>
          </w:p>
          <w:p w14:paraId="6F688758"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e</w:t>
            </w:r>
            <w:r w:rsidRPr="006B17EB">
              <w:rPr>
                <w:rFonts w:ascii="仿宋_GB2312" w:hint="eastAsia"/>
                <w:kern w:val="0"/>
                <w:sz w:val="28"/>
                <w:szCs w:val="28"/>
              </w:rPr>
              <w:t>)</w:t>
            </w:r>
            <w:r w:rsidRPr="006B17EB">
              <w:rPr>
                <w:rFonts w:ascii="仿宋_GB2312" w:hint="eastAsia"/>
                <w:kern w:val="0"/>
                <w:sz w:val="28"/>
                <w:szCs w:val="28"/>
              </w:rPr>
              <w:tab/>
              <w:t>评价生产和生产后阶段信息对综合风险、风险受益判定和风险可接受性的影响。上述评价应当包括先前未识别的危险（源）或危险情况，由危险情况导致的一个或多个风险对可接受性的影响，以及对先进技术水平的改变等。</w:t>
            </w:r>
            <w:r w:rsidRPr="006B17EB">
              <w:rPr>
                <w:kern w:val="0"/>
                <w:sz w:val="28"/>
                <w:szCs w:val="28"/>
              </w:rPr>
              <w:t>f</w:t>
            </w:r>
            <w:r w:rsidRPr="006B17EB">
              <w:rPr>
                <w:rFonts w:ascii="仿宋_GB2312" w:hint="eastAsia"/>
                <w:kern w:val="0"/>
                <w:sz w:val="28"/>
                <w:szCs w:val="28"/>
              </w:rPr>
              <w:t>)</w:t>
            </w:r>
            <w:r w:rsidRPr="006B17EB">
              <w:rPr>
                <w:rFonts w:ascii="仿宋_GB2312" w:hint="eastAsia"/>
                <w:kern w:val="0"/>
                <w:sz w:val="28"/>
                <w:szCs w:val="28"/>
              </w:rPr>
              <w:tab/>
              <w:t>基于对</w:t>
            </w:r>
            <w:r w:rsidRPr="006B17EB">
              <w:rPr>
                <w:kern w:val="0"/>
                <w:sz w:val="28"/>
                <w:szCs w:val="28"/>
              </w:rPr>
              <w:t>e</w:t>
            </w:r>
            <w:r w:rsidRPr="006B17EB">
              <w:rPr>
                <w:rFonts w:ascii="仿宋_GB2312" w:hint="eastAsia"/>
                <w:kern w:val="0"/>
                <w:sz w:val="28"/>
                <w:szCs w:val="28"/>
              </w:rPr>
              <w:t>）点所述信息影响的评价，必要时修改控制措施以符合</w:t>
            </w:r>
            <w:r w:rsidRPr="006B17EB">
              <w:rPr>
                <w:kern w:val="0"/>
                <w:sz w:val="28"/>
                <w:szCs w:val="28"/>
              </w:rPr>
              <w:t>A1.3</w:t>
            </w:r>
            <w:r w:rsidRPr="006B17EB">
              <w:rPr>
                <w:rFonts w:ascii="仿宋_GB2312" w:hint="eastAsia"/>
                <w:kern w:val="0"/>
                <w:sz w:val="28"/>
                <w:szCs w:val="28"/>
              </w:rPr>
              <w:t>和</w:t>
            </w:r>
            <w:r w:rsidRPr="006B17EB">
              <w:rPr>
                <w:kern w:val="0"/>
                <w:sz w:val="28"/>
                <w:szCs w:val="28"/>
              </w:rPr>
              <w:t>A1.4</w:t>
            </w:r>
            <w:r w:rsidRPr="006B17EB">
              <w:rPr>
                <w:rFonts w:ascii="仿宋_GB2312" w:hint="eastAsia"/>
                <w:kern w:val="0"/>
                <w:sz w:val="28"/>
                <w:szCs w:val="28"/>
              </w:rPr>
              <w:t>相关要求。</w:t>
            </w:r>
          </w:p>
        </w:tc>
        <w:tc>
          <w:tcPr>
            <w:tcW w:w="683" w:type="pct"/>
            <w:tcBorders>
              <w:top w:val="single" w:sz="4" w:space="0" w:color="auto"/>
              <w:left w:val="single" w:sz="4" w:space="0" w:color="auto"/>
              <w:bottom w:val="single" w:sz="4" w:space="0" w:color="auto"/>
              <w:right w:val="single" w:sz="4" w:space="0" w:color="auto"/>
            </w:tcBorders>
            <w:vAlign w:val="center"/>
          </w:tcPr>
          <w:p w14:paraId="181D3973"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7EEE4D43"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2F7FAEF" w14:textId="77777777" w:rsidR="00230170" w:rsidRPr="006B17EB" w:rsidRDefault="00230170" w:rsidP="004D493D">
            <w:pPr>
              <w:spacing w:line="300" w:lineRule="exact"/>
              <w:ind w:firstLineChars="50" w:firstLine="140"/>
              <w:jc w:val="center"/>
              <w:rPr>
                <w:kern w:val="0"/>
                <w:sz w:val="28"/>
                <w:szCs w:val="28"/>
              </w:rPr>
            </w:pPr>
            <w:r w:rsidRPr="006B17EB">
              <w:rPr>
                <w:kern w:val="0"/>
                <w:sz w:val="28"/>
                <w:szCs w:val="28"/>
              </w:rPr>
              <w:t>A1.3</w:t>
            </w:r>
          </w:p>
        </w:tc>
        <w:tc>
          <w:tcPr>
            <w:tcW w:w="3578" w:type="pct"/>
            <w:tcBorders>
              <w:top w:val="single" w:sz="4" w:space="0" w:color="auto"/>
              <w:left w:val="single" w:sz="4" w:space="0" w:color="auto"/>
              <w:bottom w:val="single" w:sz="4" w:space="0" w:color="auto"/>
              <w:right w:val="single" w:sz="4" w:space="0" w:color="auto"/>
            </w:tcBorders>
            <w:vAlign w:val="center"/>
          </w:tcPr>
          <w:p w14:paraId="2E628ECC"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医疗器械的申请人在设计和生产过程中采取的风险控制措施，应当遵循安全原则，</w:t>
            </w:r>
            <w:r w:rsidRPr="006B17EB">
              <w:rPr>
                <w:rFonts w:ascii="仿宋_GB2312" w:hint="eastAsia"/>
                <w:kern w:val="0"/>
                <w:sz w:val="28"/>
                <w:szCs w:val="28"/>
              </w:rPr>
              <w:lastRenderedPageBreak/>
              <w:t>采用先进技术。需要降低风险时，申请人应当控制风险，确保每个危险（源）相关的剩余风险和总体剩余风险是可接受的。在选择最合适的解决方案时，申请人应当按以下优先顺序进行：</w:t>
            </w:r>
          </w:p>
          <w:p w14:paraId="160CF836" w14:textId="77777777" w:rsidR="00230170" w:rsidRPr="006B17EB" w:rsidRDefault="00230170" w:rsidP="004D493D">
            <w:pPr>
              <w:spacing w:line="29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通过安全设计和生产消除或适当降低风险；</w:t>
            </w:r>
          </w:p>
          <w:p w14:paraId="0A9AE9C4" w14:textId="77777777" w:rsidR="00230170" w:rsidRPr="006B17EB" w:rsidRDefault="00230170" w:rsidP="004D493D">
            <w:pPr>
              <w:spacing w:line="29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适用时，对无法消除的风险采取充分的防护措施，包括必要的警报；</w:t>
            </w:r>
          </w:p>
          <w:p w14:paraId="7406B5E1" w14:textId="77777777" w:rsidR="00230170" w:rsidRPr="006B17EB" w:rsidRDefault="00230170" w:rsidP="004D493D">
            <w:pPr>
              <w:spacing w:line="290" w:lineRule="exact"/>
              <w:ind w:firstLine="560"/>
              <w:jc w:val="left"/>
              <w:rPr>
                <w:rFonts w:ascii="仿宋_GB2312"/>
                <w:kern w:val="0"/>
                <w:sz w:val="28"/>
                <w:szCs w:val="28"/>
              </w:rPr>
            </w:pPr>
            <w:r w:rsidRPr="006B17EB">
              <w:rPr>
                <w:kern w:val="0"/>
                <w:sz w:val="28"/>
                <w:szCs w:val="28"/>
              </w:rPr>
              <w:t>c</w:t>
            </w:r>
            <w:r w:rsidRPr="006B17EB">
              <w:rPr>
                <w:rFonts w:ascii="仿宋_GB2312" w:hint="eastAsia"/>
                <w:kern w:val="0"/>
                <w:sz w:val="28"/>
                <w:szCs w:val="28"/>
              </w:rPr>
              <w:t>)</w:t>
            </w:r>
            <w:r w:rsidRPr="006B17EB">
              <w:rPr>
                <w:rFonts w:ascii="仿宋_GB2312" w:hint="eastAsia"/>
                <w:kern w:val="0"/>
                <w:sz w:val="28"/>
                <w:szCs w:val="28"/>
              </w:rPr>
              <w:tab/>
              <w:t>提供安全信息（警告/预防措施/禁忌证），适当时，向使用者提供培训。</w:t>
            </w:r>
          </w:p>
        </w:tc>
        <w:tc>
          <w:tcPr>
            <w:tcW w:w="683" w:type="pct"/>
            <w:tcBorders>
              <w:top w:val="single" w:sz="4" w:space="0" w:color="auto"/>
              <w:left w:val="single" w:sz="4" w:space="0" w:color="auto"/>
              <w:bottom w:val="single" w:sz="4" w:space="0" w:color="auto"/>
              <w:right w:val="single" w:sz="4" w:space="0" w:color="auto"/>
            </w:tcBorders>
            <w:vAlign w:val="center"/>
          </w:tcPr>
          <w:p w14:paraId="407C62FD"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lastRenderedPageBreak/>
              <w:t>适用</w:t>
            </w:r>
          </w:p>
        </w:tc>
      </w:tr>
      <w:tr w:rsidR="006B17EB" w:rsidRPr="006B17EB" w14:paraId="6AFAD70C"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716FCE0"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lastRenderedPageBreak/>
              <w:t>A1.4</w:t>
            </w:r>
          </w:p>
        </w:tc>
        <w:tc>
          <w:tcPr>
            <w:tcW w:w="3578" w:type="pct"/>
            <w:tcBorders>
              <w:top w:val="single" w:sz="4" w:space="0" w:color="auto"/>
              <w:left w:val="single" w:sz="4" w:space="0" w:color="auto"/>
              <w:bottom w:val="single" w:sz="4" w:space="0" w:color="auto"/>
              <w:right w:val="single" w:sz="4" w:space="0" w:color="auto"/>
            </w:tcBorders>
            <w:vAlign w:val="center"/>
          </w:tcPr>
          <w:p w14:paraId="67EFE8D3" w14:textId="77777777" w:rsidR="00230170" w:rsidRPr="006B17EB" w:rsidRDefault="00230170" w:rsidP="004D493D">
            <w:pPr>
              <w:spacing w:line="290" w:lineRule="exact"/>
              <w:ind w:firstLine="560"/>
              <w:jc w:val="left"/>
              <w:rPr>
                <w:rFonts w:ascii="仿宋_GB2312"/>
                <w:kern w:val="0"/>
                <w:sz w:val="28"/>
                <w:szCs w:val="28"/>
              </w:rPr>
            </w:pPr>
            <w:r w:rsidRPr="006B17EB">
              <w:rPr>
                <w:rFonts w:ascii="仿宋_GB2312" w:hint="eastAsia"/>
                <w:kern w:val="0"/>
                <w:sz w:val="28"/>
                <w:szCs w:val="28"/>
              </w:rPr>
              <w:t>申请人应当告知使用者所有相关的剩余风险。</w:t>
            </w:r>
          </w:p>
        </w:tc>
        <w:tc>
          <w:tcPr>
            <w:tcW w:w="683" w:type="pct"/>
            <w:tcBorders>
              <w:top w:val="single" w:sz="4" w:space="0" w:color="auto"/>
              <w:left w:val="single" w:sz="4" w:space="0" w:color="auto"/>
              <w:bottom w:val="single" w:sz="4" w:space="0" w:color="auto"/>
              <w:right w:val="single" w:sz="4" w:space="0" w:color="auto"/>
            </w:tcBorders>
            <w:vAlign w:val="center"/>
          </w:tcPr>
          <w:p w14:paraId="79C3E37B"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690846FA" w14:textId="77777777" w:rsidTr="004D493D">
        <w:trPr>
          <w:trHeight w:val="103"/>
          <w:jc w:val="center"/>
        </w:trPr>
        <w:tc>
          <w:tcPr>
            <w:tcW w:w="739" w:type="pct"/>
            <w:tcBorders>
              <w:top w:val="single" w:sz="4" w:space="0" w:color="auto"/>
              <w:left w:val="single" w:sz="4" w:space="0" w:color="auto"/>
              <w:bottom w:val="single" w:sz="4" w:space="0" w:color="auto"/>
              <w:right w:val="single" w:sz="4" w:space="0" w:color="auto"/>
            </w:tcBorders>
            <w:vAlign w:val="center"/>
          </w:tcPr>
          <w:p w14:paraId="3418E0D2"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A1.5</w:t>
            </w:r>
          </w:p>
        </w:tc>
        <w:tc>
          <w:tcPr>
            <w:tcW w:w="3578" w:type="pct"/>
            <w:tcBorders>
              <w:top w:val="single" w:sz="4" w:space="0" w:color="auto"/>
              <w:left w:val="single" w:sz="4" w:space="0" w:color="auto"/>
              <w:bottom w:val="single" w:sz="4" w:space="0" w:color="auto"/>
              <w:right w:val="single" w:sz="4" w:space="0" w:color="auto"/>
            </w:tcBorders>
            <w:vAlign w:val="center"/>
          </w:tcPr>
          <w:p w14:paraId="39759CB3"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在消除或降低与使用有关的风险时，申请人应该：</w:t>
            </w:r>
          </w:p>
          <w:p w14:paraId="700952A5" w14:textId="77777777" w:rsidR="00230170" w:rsidRPr="006B17EB" w:rsidRDefault="00230170" w:rsidP="004D493D">
            <w:pPr>
              <w:spacing w:line="29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适当降低医疗器械的特性（如人体工程学/可用性）和预期使用环境（如灰尘和湿度）可能带来的风险；</w:t>
            </w:r>
          </w:p>
          <w:p w14:paraId="30B4790E" w14:textId="77777777" w:rsidR="00230170" w:rsidRPr="006B17EB" w:rsidRDefault="00230170" w:rsidP="004D493D">
            <w:pPr>
              <w:spacing w:line="29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考虑预期使用者的技术知识、经验、教育背景、培训、身体状况（如适用）以及使用环境。</w:t>
            </w:r>
          </w:p>
        </w:tc>
        <w:tc>
          <w:tcPr>
            <w:tcW w:w="683" w:type="pct"/>
            <w:tcBorders>
              <w:top w:val="single" w:sz="4" w:space="0" w:color="auto"/>
              <w:left w:val="single" w:sz="4" w:space="0" w:color="auto"/>
              <w:bottom w:val="single" w:sz="4" w:space="0" w:color="auto"/>
              <w:right w:val="single" w:sz="4" w:space="0" w:color="auto"/>
            </w:tcBorders>
            <w:vAlign w:val="center"/>
          </w:tcPr>
          <w:p w14:paraId="1694E455"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5C722BE7"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D97C433"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A1.6</w:t>
            </w:r>
          </w:p>
        </w:tc>
        <w:tc>
          <w:tcPr>
            <w:tcW w:w="3578" w:type="pct"/>
            <w:tcBorders>
              <w:top w:val="single" w:sz="4" w:space="0" w:color="auto"/>
              <w:left w:val="single" w:sz="4" w:space="0" w:color="auto"/>
              <w:bottom w:val="single" w:sz="4" w:space="0" w:color="auto"/>
              <w:right w:val="single" w:sz="4" w:space="0" w:color="auto"/>
            </w:tcBorders>
            <w:vAlign w:val="center"/>
          </w:tcPr>
          <w:p w14:paraId="424EE17F"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在申请人规定的生命周期内，在正常使用、维护和校准（如适用）情况下，外力不应对医疗器械的特性和性能造成不利影响，以致损害患者、使用者及他人的健康和安全。</w:t>
            </w:r>
          </w:p>
        </w:tc>
        <w:tc>
          <w:tcPr>
            <w:tcW w:w="683" w:type="pct"/>
            <w:tcBorders>
              <w:top w:val="single" w:sz="4" w:space="0" w:color="auto"/>
              <w:left w:val="single" w:sz="4" w:space="0" w:color="auto"/>
              <w:bottom w:val="single" w:sz="4" w:space="0" w:color="auto"/>
              <w:right w:val="single" w:sz="4" w:space="0" w:color="auto"/>
            </w:tcBorders>
            <w:vAlign w:val="center"/>
          </w:tcPr>
          <w:p w14:paraId="672DA079"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1340F495"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30B36FA"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A1.7</w:t>
            </w:r>
          </w:p>
        </w:tc>
        <w:tc>
          <w:tcPr>
            <w:tcW w:w="3578" w:type="pct"/>
            <w:tcBorders>
              <w:top w:val="single" w:sz="4" w:space="0" w:color="auto"/>
              <w:left w:val="single" w:sz="4" w:space="0" w:color="auto"/>
              <w:bottom w:val="single" w:sz="4" w:space="0" w:color="auto"/>
              <w:right w:val="single" w:sz="4" w:space="0" w:color="auto"/>
            </w:tcBorders>
            <w:vAlign w:val="center"/>
          </w:tcPr>
          <w:p w14:paraId="0048EA8B" w14:textId="77777777" w:rsidR="00230170" w:rsidRPr="006B17EB" w:rsidRDefault="00230170" w:rsidP="004D493D">
            <w:pPr>
              <w:spacing w:line="280" w:lineRule="exact"/>
              <w:ind w:firstLineChars="0" w:firstLine="0"/>
              <w:jc w:val="left"/>
              <w:rPr>
                <w:rFonts w:ascii="仿宋_GB2312"/>
                <w:kern w:val="0"/>
                <w:sz w:val="28"/>
                <w:szCs w:val="28"/>
              </w:rPr>
            </w:pPr>
            <w:r w:rsidRPr="006B17EB">
              <w:rPr>
                <w:rFonts w:ascii="仿宋_GB2312" w:hint="eastAsia"/>
                <w:kern w:val="0"/>
                <w:sz w:val="28"/>
                <w:szCs w:val="28"/>
              </w:rPr>
              <w:t>医疗器械的设计、生产和包装，包括申请人所提供的说明和信息，应当确保在按照预期用途使用时，运输和贮存条件（例如：震动、振动、温度和湿度的波动）不会对医疗器械的特性和性能，包括完整性和清洁度，造成不利影响。申请人应能确保有效期内医疗器械的性能、安全和无菌保证水平。</w:t>
            </w:r>
          </w:p>
        </w:tc>
        <w:tc>
          <w:tcPr>
            <w:tcW w:w="683" w:type="pct"/>
            <w:tcBorders>
              <w:top w:val="single" w:sz="4" w:space="0" w:color="auto"/>
              <w:left w:val="single" w:sz="4" w:space="0" w:color="auto"/>
              <w:bottom w:val="single" w:sz="4" w:space="0" w:color="auto"/>
              <w:right w:val="single" w:sz="4" w:space="0" w:color="auto"/>
            </w:tcBorders>
            <w:vAlign w:val="center"/>
          </w:tcPr>
          <w:p w14:paraId="085A822F"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63D03854" w14:textId="77777777" w:rsidTr="004D493D">
        <w:trPr>
          <w:trHeight w:val="211"/>
          <w:jc w:val="center"/>
        </w:trPr>
        <w:tc>
          <w:tcPr>
            <w:tcW w:w="739" w:type="pct"/>
            <w:tcBorders>
              <w:top w:val="single" w:sz="4" w:space="0" w:color="auto"/>
              <w:left w:val="single" w:sz="4" w:space="0" w:color="auto"/>
              <w:bottom w:val="single" w:sz="4" w:space="0" w:color="auto"/>
              <w:right w:val="single" w:sz="4" w:space="0" w:color="auto"/>
            </w:tcBorders>
            <w:vAlign w:val="center"/>
          </w:tcPr>
          <w:p w14:paraId="3DF3C020"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A1.8</w:t>
            </w:r>
          </w:p>
        </w:tc>
        <w:tc>
          <w:tcPr>
            <w:tcW w:w="3578" w:type="pct"/>
            <w:tcBorders>
              <w:top w:val="single" w:sz="4" w:space="0" w:color="auto"/>
              <w:left w:val="single" w:sz="4" w:space="0" w:color="auto"/>
              <w:bottom w:val="single" w:sz="4" w:space="0" w:color="auto"/>
              <w:right w:val="single" w:sz="4" w:space="0" w:color="auto"/>
            </w:tcBorders>
            <w:vAlign w:val="center"/>
          </w:tcPr>
          <w:p w14:paraId="4B1E6B92" w14:textId="77777777" w:rsidR="00230170" w:rsidRPr="006B17EB" w:rsidRDefault="00230170" w:rsidP="004D493D">
            <w:pPr>
              <w:spacing w:line="280" w:lineRule="exact"/>
              <w:ind w:firstLineChars="0" w:firstLine="0"/>
              <w:jc w:val="left"/>
              <w:rPr>
                <w:rFonts w:ascii="仿宋_GB2312"/>
                <w:kern w:val="0"/>
                <w:sz w:val="28"/>
                <w:szCs w:val="28"/>
              </w:rPr>
            </w:pPr>
            <w:r w:rsidRPr="006B17EB">
              <w:rPr>
                <w:rFonts w:ascii="仿宋_GB2312" w:hint="eastAsia"/>
                <w:kern w:val="0"/>
                <w:sz w:val="28"/>
                <w:szCs w:val="28"/>
              </w:rPr>
              <w:t>在货架有效期内、开封后的使用期间，以及运输或送货期间，医疗器械应具有可接受的稳定性。</w:t>
            </w:r>
          </w:p>
        </w:tc>
        <w:tc>
          <w:tcPr>
            <w:tcW w:w="683" w:type="pct"/>
            <w:tcBorders>
              <w:top w:val="single" w:sz="4" w:space="0" w:color="auto"/>
              <w:left w:val="single" w:sz="4" w:space="0" w:color="auto"/>
              <w:bottom w:val="single" w:sz="4" w:space="0" w:color="auto"/>
              <w:right w:val="single" w:sz="4" w:space="0" w:color="auto"/>
            </w:tcBorders>
            <w:vAlign w:val="center"/>
          </w:tcPr>
          <w:p w14:paraId="69119D66"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125CEEE9"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60DEC65"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A1.9</w:t>
            </w:r>
          </w:p>
        </w:tc>
        <w:tc>
          <w:tcPr>
            <w:tcW w:w="3578" w:type="pct"/>
            <w:tcBorders>
              <w:top w:val="single" w:sz="4" w:space="0" w:color="auto"/>
              <w:left w:val="single" w:sz="4" w:space="0" w:color="auto"/>
              <w:bottom w:val="single" w:sz="4" w:space="0" w:color="auto"/>
              <w:right w:val="single" w:sz="4" w:space="0" w:color="auto"/>
            </w:tcBorders>
            <w:vAlign w:val="center"/>
          </w:tcPr>
          <w:p w14:paraId="1F32BE87" w14:textId="77777777" w:rsidR="00230170" w:rsidRPr="006B17EB" w:rsidRDefault="00230170" w:rsidP="004D493D">
            <w:pPr>
              <w:spacing w:line="280" w:lineRule="exact"/>
              <w:ind w:firstLineChars="0" w:firstLine="0"/>
              <w:jc w:val="left"/>
              <w:rPr>
                <w:rFonts w:ascii="仿宋_GB2312"/>
                <w:kern w:val="0"/>
                <w:sz w:val="28"/>
                <w:szCs w:val="28"/>
              </w:rPr>
            </w:pPr>
            <w:r w:rsidRPr="006B17EB">
              <w:rPr>
                <w:rFonts w:ascii="仿宋_GB2312" w:hint="eastAsia"/>
                <w:kern w:val="0"/>
                <w:sz w:val="28"/>
                <w:szCs w:val="28"/>
              </w:rPr>
              <w:t>在正常使用条件下，基于当前先进技术水平，比较医疗器械性能带来的受益，所有已知的、可预见的风险以及任何不良副作用应最小化且可接受。</w:t>
            </w:r>
          </w:p>
        </w:tc>
        <w:tc>
          <w:tcPr>
            <w:tcW w:w="683" w:type="pct"/>
            <w:tcBorders>
              <w:top w:val="single" w:sz="4" w:space="0" w:color="auto"/>
              <w:left w:val="single" w:sz="4" w:space="0" w:color="auto"/>
              <w:bottom w:val="single" w:sz="4" w:space="0" w:color="auto"/>
              <w:right w:val="single" w:sz="4" w:space="0" w:color="auto"/>
            </w:tcBorders>
            <w:vAlign w:val="center"/>
          </w:tcPr>
          <w:p w14:paraId="78C400BB"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2841DB1F"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246268E" w14:textId="77777777" w:rsidR="00230170" w:rsidRPr="006B17EB" w:rsidRDefault="00230170" w:rsidP="004D493D">
            <w:pPr>
              <w:pStyle w:val="af0"/>
              <w:spacing w:line="300" w:lineRule="exact"/>
              <w:ind w:firstLineChars="100" w:firstLine="280"/>
              <w:rPr>
                <w:rFonts w:ascii="仿宋_GB2312" w:eastAsia="仿宋_GB2312" w:hAnsi="Times New Roman"/>
                <w:color w:val="auto"/>
                <w:kern w:val="2"/>
                <w:sz w:val="28"/>
                <w:szCs w:val="28"/>
              </w:rPr>
            </w:pPr>
            <w:r w:rsidRPr="006B17EB">
              <w:rPr>
                <w:rFonts w:ascii="Times New Roman" w:eastAsia="仿宋_GB2312" w:hAnsi="Times New Roman"/>
                <w:color w:val="auto"/>
                <w:kern w:val="2"/>
                <w:sz w:val="28"/>
                <w:szCs w:val="28"/>
              </w:rPr>
              <w:t>A2</w:t>
            </w:r>
            <w:r w:rsidRPr="006B17EB">
              <w:rPr>
                <w:rFonts w:ascii="仿宋_GB2312" w:eastAsia="仿宋_GB2312" w:hint="eastAsia"/>
                <w:color w:val="auto"/>
                <w:sz w:val="28"/>
                <w:szCs w:val="28"/>
              </w:rPr>
              <w:t>临床评价</w:t>
            </w:r>
          </w:p>
        </w:tc>
      </w:tr>
      <w:tr w:rsidR="006B17EB" w:rsidRPr="006B17EB" w14:paraId="7066ED3E"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17FFD52"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A2.1</w:t>
            </w:r>
          </w:p>
        </w:tc>
        <w:tc>
          <w:tcPr>
            <w:tcW w:w="3578" w:type="pct"/>
            <w:tcBorders>
              <w:top w:val="single" w:sz="4" w:space="0" w:color="auto"/>
              <w:left w:val="single" w:sz="4" w:space="0" w:color="auto"/>
              <w:bottom w:val="single" w:sz="4" w:space="0" w:color="auto"/>
              <w:right w:val="single" w:sz="4" w:space="0" w:color="auto"/>
            </w:tcBorders>
            <w:vAlign w:val="center"/>
          </w:tcPr>
          <w:p w14:paraId="2625EA17" w14:textId="77777777" w:rsidR="00230170" w:rsidRPr="006B17EB" w:rsidRDefault="00230170" w:rsidP="004D493D">
            <w:pPr>
              <w:pStyle w:val="ad"/>
              <w:spacing w:line="280" w:lineRule="exact"/>
              <w:ind w:firstLineChars="0" w:firstLine="0"/>
              <w:jc w:val="left"/>
              <w:rPr>
                <w:rFonts w:ascii="仿宋_GB2312" w:eastAsia="仿宋_GB2312" w:hAnsi="Times New Roman"/>
                <w:sz w:val="28"/>
                <w:szCs w:val="28"/>
              </w:rPr>
            </w:pPr>
            <w:r w:rsidRPr="006B17EB">
              <w:rPr>
                <w:rFonts w:ascii="仿宋_GB2312" w:eastAsia="仿宋_GB2312" w:hAnsi="Times New Roman" w:hint="eastAsia"/>
                <w:sz w:val="28"/>
                <w:szCs w:val="28"/>
              </w:rPr>
              <w:t>基于监管要求，医疗器械可能需要进行临床评价（如适用）。所谓临床评价，就是对临床数据进行评估，确定医疗器械具有可接受的风险受益比，包括以下几种形式：</w:t>
            </w:r>
          </w:p>
          <w:p w14:paraId="179229C9" w14:textId="77777777" w:rsidR="00230170" w:rsidRPr="006B17EB" w:rsidRDefault="00230170" w:rsidP="004D493D">
            <w:pPr>
              <w:pStyle w:val="ad"/>
              <w:spacing w:line="280" w:lineRule="exact"/>
              <w:ind w:firstLineChars="0" w:firstLine="0"/>
              <w:jc w:val="left"/>
              <w:rPr>
                <w:rFonts w:ascii="仿宋_GB2312" w:eastAsia="仿宋_GB2312" w:hAnsi="Times New Roman"/>
                <w:sz w:val="28"/>
                <w:szCs w:val="28"/>
              </w:rPr>
            </w:pPr>
            <w:r w:rsidRPr="006B17EB">
              <w:rPr>
                <w:rFonts w:ascii="Times New Roman" w:eastAsia="仿宋_GB2312" w:hAnsi="Times New Roman"/>
                <w:sz w:val="28"/>
                <w:szCs w:val="28"/>
              </w:rPr>
              <w:t>a</w:t>
            </w:r>
            <w:r w:rsidRPr="006B17EB">
              <w:rPr>
                <w:rFonts w:ascii="仿宋_GB2312" w:eastAsia="仿宋_GB2312" w:hAnsi="Times New Roman"/>
                <w:sz w:val="28"/>
                <w:szCs w:val="28"/>
              </w:rPr>
              <w:t>)</w:t>
            </w:r>
            <w:r w:rsidRPr="006B17EB">
              <w:rPr>
                <w:rFonts w:ascii="仿宋_GB2312" w:eastAsia="仿宋_GB2312" w:hAnsi="Times New Roman"/>
                <w:sz w:val="28"/>
                <w:szCs w:val="28"/>
              </w:rPr>
              <w:tab/>
            </w:r>
            <w:r w:rsidRPr="006B17EB">
              <w:rPr>
                <w:rFonts w:ascii="仿宋_GB2312" w:eastAsia="仿宋_GB2312" w:hAnsi="Times New Roman" w:hint="eastAsia"/>
                <w:sz w:val="28"/>
                <w:szCs w:val="28"/>
              </w:rPr>
              <w:t>临床试验报告</w:t>
            </w:r>
          </w:p>
          <w:p w14:paraId="5D59B030" w14:textId="77777777" w:rsidR="00230170" w:rsidRPr="006B17EB" w:rsidRDefault="00230170" w:rsidP="004D493D">
            <w:pPr>
              <w:spacing w:line="280" w:lineRule="exact"/>
              <w:ind w:firstLineChars="0" w:firstLine="0"/>
              <w:jc w:val="left"/>
              <w:rPr>
                <w:rFonts w:ascii="仿宋_GB2312"/>
                <w:sz w:val="28"/>
                <w:szCs w:val="28"/>
              </w:rPr>
            </w:pPr>
            <w:r w:rsidRPr="006B17EB">
              <w:rPr>
                <w:sz w:val="28"/>
                <w:szCs w:val="28"/>
              </w:rPr>
              <w:lastRenderedPageBreak/>
              <w:t>b</w:t>
            </w:r>
            <w:r w:rsidRPr="006B17EB">
              <w:rPr>
                <w:rFonts w:ascii="仿宋_GB2312"/>
                <w:sz w:val="28"/>
                <w:szCs w:val="28"/>
              </w:rPr>
              <w:t>)</w:t>
            </w:r>
            <w:r w:rsidRPr="006B17EB">
              <w:rPr>
                <w:rFonts w:ascii="仿宋_GB2312"/>
                <w:sz w:val="28"/>
                <w:szCs w:val="28"/>
              </w:rPr>
              <w:tab/>
            </w:r>
            <w:r w:rsidRPr="006B17EB">
              <w:rPr>
                <w:rFonts w:ascii="仿宋_GB2312" w:hint="eastAsia"/>
                <w:sz w:val="28"/>
                <w:szCs w:val="28"/>
              </w:rPr>
              <w:t>临床文献资料</w:t>
            </w:r>
          </w:p>
          <w:p w14:paraId="54C9116B" w14:textId="77777777" w:rsidR="00230170" w:rsidRPr="006B17EB" w:rsidRDefault="00230170" w:rsidP="004D493D">
            <w:pPr>
              <w:pStyle w:val="ad"/>
              <w:spacing w:line="280" w:lineRule="exact"/>
              <w:ind w:firstLineChars="0" w:firstLine="0"/>
              <w:jc w:val="left"/>
              <w:rPr>
                <w:rFonts w:ascii="仿宋_GB2312" w:eastAsia="仿宋_GB2312" w:hAnsi="Times New Roman"/>
                <w:sz w:val="28"/>
                <w:szCs w:val="28"/>
              </w:rPr>
            </w:pPr>
            <w:r w:rsidRPr="006B17EB">
              <w:rPr>
                <w:rFonts w:ascii="Times New Roman" w:eastAsia="仿宋_GB2312" w:hAnsi="Times New Roman"/>
                <w:sz w:val="28"/>
                <w:szCs w:val="28"/>
              </w:rPr>
              <w:t>c</w:t>
            </w:r>
            <w:r w:rsidRPr="006B17EB">
              <w:rPr>
                <w:rFonts w:ascii="仿宋_GB2312" w:eastAsia="仿宋_GB2312" w:hAnsi="Times New Roman"/>
                <w:sz w:val="28"/>
                <w:szCs w:val="28"/>
              </w:rPr>
              <w:t>)</w:t>
            </w:r>
            <w:r w:rsidRPr="006B17EB">
              <w:rPr>
                <w:rFonts w:ascii="仿宋_GB2312" w:eastAsia="仿宋_GB2312" w:hAnsi="Times New Roman"/>
                <w:sz w:val="28"/>
                <w:szCs w:val="28"/>
              </w:rPr>
              <w:tab/>
            </w:r>
            <w:r w:rsidRPr="006B17EB">
              <w:rPr>
                <w:rFonts w:ascii="仿宋_GB2312" w:eastAsia="仿宋_GB2312" w:hAnsi="Times New Roman" w:hint="eastAsia"/>
                <w:sz w:val="28"/>
                <w:szCs w:val="28"/>
              </w:rPr>
              <w:t>临床经验数据</w:t>
            </w:r>
          </w:p>
        </w:tc>
        <w:tc>
          <w:tcPr>
            <w:tcW w:w="683" w:type="pct"/>
            <w:tcBorders>
              <w:top w:val="single" w:sz="4" w:space="0" w:color="auto"/>
              <w:left w:val="single" w:sz="4" w:space="0" w:color="auto"/>
              <w:bottom w:val="single" w:sz="4" w:space="0" w:color="auto"/>
              <w:right w:val="single" w:sz="4" w:space="0" w:color="auto"/>
            </w:tcBorders>
            <w:vAlign w:val="center"/>
          </w:tcPr>
          <w:p w14:paraId="40AE0E49"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lastRenderedPageBreak/>
              <w:t>适用</w:t>
            </w:r>
          </w:p>
        </w:tc>
      </w:tr>
      <w:tr w:rsidR="006B17EB" w:rsidRPr="006B17EB" w14:paraId="72B4050E"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7A864DA"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lastRenderedPageBreak/>
              <w:t>A2.2</w:t>
            </w:r>
          </w:p>
        </w:tc>
        <w:tc>
          <w:tcPr>
            <w:tcW w:w="3578" w:type="pct"/>
            <w:tcBorders>
              <w:top w:val="single" w:sz="4" w:space="0" w:color="auto"/>
              <w:left w:val="single" w:sz="4" w:space="0" w:color="auto"/>
              <w:bottom w:val="single" w:sz="4" w:space="0" w:color="auto"/>
              <w:right w:val="single" w:sz="4" w:space="0" w:color="auto"/>
            </w:tcBorders>
            <w:vAlign w:val="center"/>
          </w:tcPr>
          <w:p w14:paraId="5231C674" w14:textId="77777777" w:rsidR="00230170" w:rsidRPr="006B17EB" w:rsidRDefault="00230170" w:rsidP="004D493D">
            <w:pPr>
              <w:spacing w:line="280" w:lineRule="exact"/>
              <w:ind w:firstLineChars="0" w:firstLine="0"/>
              <w:jc w:val="left"/>
              <w:rPr>
                <w:rFonts w:ascii="仿宋_GB2312"/>
                <w:spacing w:val="-4"/>
                <w:kern w:val="0"/>
                <w:sz w:val="28"/>
                <w:szCs w:val="28"/>
              </w:rPr>
            </w:pPr>
            <w:r w:rsidRPr="006B17EB">
              <w:rPr>
                <w:rFonts w:ascii="仿宋_GB2312" w:hint="eastAsia"/>
                <w:spacing w:val="-4"/>
                <w:kern w:val="0"/>
                <w:sz w:val="28"/>
                <w:szCs w:val="28"/>
              </w:rPr>
              <w:t>临床试验的实施应当符合《赫尔辛基宣言》的伦理原则。保护受试者的权利、安全和健康，作为最重要的考虑因素，其重要性超过科学和社会效益。在临床试验的每个步骤，都应理解、遵守和使用上述原则。另外，临床试验方案审批、患者知情同意等应符合相关法规要求。</w:t>
            </w:r>
          </w:p>
        </w:tc>
        <w:tc>
          <w:tcPr>
            <w:tcW w:w="683" w:type="pct"/>
            <w:tcBorders>
              <w:top w:val="single" w:sz="4" w:space="0" w:color="auto"/>
              <w:left w:val="single" w:sz="4" w:space="0" w:color="auto"/>
              <w:bottom w:val="single" w:sz="4" w:space="0" w:color="auto"/>
              <w:right w:val="single" w:sz="4" w:space="0" w:color="auto"/>
            </w:tcBorders>
            <w:vAlign w:val="center"/>
          </w:tcPr>
          <w:p w14:paraId="5A972003" w14:textId="77777777" w:rsidR="00230170" w:rsidRPr="006B17EB" w:rsidRDefault="004B63BF" w:rsidP="004D493D">
            <w:pPr>
              <w:pStyle w:val="af"/>
              <w:spacing w:line="300" w:lineRule="exact"/>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通常</w:t>
            </w:r>
            <w:r w:rsidRPr="006B17EB">
              <w:rPr>
                <w:rFonts w:ascii="仿宋_GB2312" w:eastAsia="仿宋_GB2312" w:hAnsi="Times New Roman"/>
                <w:kern w:val="2"/>
                <w:sz w:val="28"/>
                <w:szCs w:val="28"/>
              </w:rPr>
              <w:t>不</w:t>
            </w:r>
            <w:r w:rsidR="00230170" w:rsidRPr="006B17EB">
              <w:rPr>
                <w:rFonts w:ascii="仿宋_GB2312" w:eastAsia="仿宋_GB2312" w:hAnsi="Times New Roman" w:hint="eastAsia"/>
                <w:kern w:val="2"/>
                <w:sz w:val="28"/>
                <w:szCs w:val="28"/>
              </w:rPr>
              <w:t>适用</w:t>
            </w:r>
          </w:p>
        </w:tc>
      </w:tr>
      <w:tr w:rsidR="006B17EB" w:rsidRPr="006B17EB" w14:paraId="649E43B0"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F32CE7C" w14:textId="77777777" w:rsidR="00230170" w:rsidRPr="006B17EB" w:rsidRDefault="00230170" w:rsidP="004D493D">
            <w:pPr>
              <w:spacing w:line="300" w:lineRule="exact"/>
              <w:ind w:firstLineChars="121" w:firstLine="339"/>
              <w:jc w:val="center"/>
              <w:rPr>
                <w:kern w:val="0"/>
                <w:sz w:val="28"/>
                <w:szCs w:val="28"/>
              </w:rPr>
            </w:pPr>
            <w:r w:rsidRPr="006B17EB">
              <w:rPr>
                <w:kern w:val="0"/>
                <w:sz w:val="28"/>
                <w:szCs w:val="28"/>
              </w:rPr>
              <w:t>A3</w:t>
            </w:r>
          </w:p>
        </w:tc>
        <w:tc>
          <w:tcPr>
            <w:tcW w:w="3578" w:type="pct"/>
            <w:tcBorders>
              <w:top w:val="single" w:sz="4" w:space="0" w:color="auto"/>
              <w:left w:val="single" w:sz="4" w:space="0" w:color="auto"/>
              <w:bottom w:val="single" w:sz="4" w:space="0" w:color="auto"/>
              <w:right w:val="single" w:sz="4" w:space="0" w:color="auto"/>
            </w:tcBorders>
            <w:vAlign w:val="center"/>
          </w:tcPr>
          <w:p w14:paraId="5B287A89"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化学、物理和生物学特性</w:t>
            </w:r>
          </w:p>
        </w:tc>
        <w:tc>
          <w:tcPr>
            <w:tcW w:w="683" w:type="pct"/>
            <w:tcBorders>
              <w:top w:val="single" w:sz="4" w:space="0" w:color="auto"/>
              <w:left w:val="single" w:sz="4" w:space="0" w:color="auto"/>
              <w:bottom w:val="single" w:sz="4" w:space="0" w:color="auto"/>
              <w:right w:val="single" w:sz="4" w:space="0" w:color="auto"/>
            </w:tcBorders>
            <w:vAlign w:val="center"/>
          </w:tcPr>
          <w:p w14:paraId="3AF1AD9D"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p>
        </w:tc>
      </w:tr>
      <w:tr w:rsidR="006B17EB" w:rsidRPr="006B17EB" w14:paraId="4894B1C7"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697A71B"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A3.1</w:t>
            </w:r>
          </w:p>
        </w:tc>
        <w:tc>
          <w:tcPr>
            <w:tcW w:w="3578" w:type="pct"/>
            <w:tcBorders>
              <w:top w:val="single" w:sz="4" w:space="0" w:color="auto"/>
              <w:left w:val="single" w:sz="4" w:space="0" w:color="auto"/>
              <w:bottom w:val="single" w:sz="4" w:space="0" w:color="auto"/>
              <w:right w:val="single" w:sz="4" w:space="0" w:color="auto"/>
            </w:tcBorders>
            <w:vAlign w:val="center"/>
          </w:tcPr>
          <w:p w14:paraId="22F28D6E"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关于医疗器械的化学、物理和生物学特性，应当特别注意以下几点：</w:t>
            </w:r>
          </w:p>
          <w:p w14:paraId="4E286789"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所用材料和组成成分的选择，需特别考虑：</w:t>
            </w:r>
          </w:p>
          <w:p w14:paraId="7F18E3E8" w14:textId="77777777" w:rsidR="00230170" w:rsidRPr="006B17EB" w:rsidRDefault="00230170" w:rsidP="004D493D">
            <w:pPr>
              <w:spacing w:line="300" w:lineRule="exact"/>
              <w:ind w:firstLine="560"/>
              <w:jc w:val="left"/>
              <w:rPr>
                <w:rFonts w:ascii="仿宋_GB2312"/>
                <w:kern w:val="0"/>
                <w:sz w:val="28"/>
                <w:szCs w:val="28"/>
              </w:rPr>
            </w:pPr>
            <w:r w:rsidRPr="006B17EB">
              <w:rPr>
                <w:rFonts w:ascii="仿宋_GB2312" w:hint="eastAsia"/>
                <w:kern w:val="0"/>
                <w:sz w:val="28"/>
                <w:szCs w:val="28"/>
              </w:rPr>
              <w:t>-毒性；</w:t>
            </w:r>
          </w:p>
          <w:p w14:paraId="78EC461F" w14:textId="77777777" w:rsidR="00230170" w:rsidRPr="006B17EB" w:rsidRDefault="00230170" w:rsidP="004D493D">
            <w:pPr>
              <w:spacing w:line="300" w:lineRule="exact"/>
              <w:ind w:firstLine="560"/>
              <w:jc w:val="left"/>
              <w:rPr>
                <w:rFonts w:ascii="仿宋_GB2312"/>
                <w:kern w:val="0"/>
                <w:sz w:val="28"/>
                <w:szCs w:val="28"/>
              </w:rPr>
            </w:pPr>
            <w:r w:rsidRPr="006B17EB">
              <w:rPr>
                <w:rFonts w:ascii="仿宋_GB2312" w:hint="eastAsia"/>
                <w:kern w:val="0"/>
                <w:sz w:val="28"/>
                <w:szCs w:val="28"/>
              </w:rPr>
              <w:t>-生物相容性；</w:t>
            </w:r>
          </w:p>
          <w:p w14:paraId="1B4B036F" w14:textId="77777777" w:rsidR="00230170" w:rsidRPr="006B17EB" w:rsidRDefault="00230170" w:rsidP="004D493D">
            <w:pPr>
              <w:spacing w:line="300" w:lineRule="exact"/>
              <w:ind w:firstLine="560"/>
              <w:jc w:val="left"/>
              <w:rPr>
                <w:rFonts w:ascii="仿宋_GB2312"/>
                <w:kern w:val="0"/>
                <w:sz w:val="28"/>
                <w:szCs w:val="28"/>
              </w:rPr>
            </w:pPr>
            <w:r w:rsidRPr="006B17EB">
              <w:rPr>
                <w:rFonts w:ascii="仿宋_GB2312" w:hint="eastAsia"/>
                <w:kern w:val="0"/>
                <w:sz w:val="28"/>
                <w:szCs w:val="28"/>
              </w:rPr>
              <w:t>-易燃性；</w:t>
            </w:r>
          </w:p>
          <w:p w14:paraId="27CF69A8"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工艺对材料性能的影响；</w:t>
            </w:r>
          </w:p>
          <w:p w14:paraId="5B150B93"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c</w:t>
            </w:r>
            <w:r w:rsidRPr="006B17EB">
              <w:rPr>
                <w:rFonts w:ascii="仿宋_GB2312" w:hint="eastAsia"/>
                <w:kern w:val="0"/>
                <w:sz w:val="28"/>
                <w:szCs w:val="28"/>
              </w:rPr>
              <w:t>)</w:t>
            </w:r>
            <w:r w:rsidRPr="006B17EB">
              <w:rPr>
                <w:rFonts w:ascii="仿宋_GB2312" w:hint="eastAsia"/>
                <w:kern w:val="0"/>
                <w:sz w:val="28"/>
                <w:szCs w:val="28"/>
              </w:rPr>
              <w:tab/>
              <w:t>生物物理学或者建模研究结果应当事先进行验证（如适用）；</w:t>
            </w:r>
          </w:p>
          <w:p w14:paraId="5169F36C"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d</w:t>
            </w:r>
            <w:r w:rsidRPr="006B17EB">
              <w:rPr>
                <w:rFonts w:ascii="仿宋_GB2312" w:hint="eastAsia"/>
                <w:kern w:val="0"/>
                <w:sz w:val="28"/>
                <w:szCs w:val="28"/>
              </w:rPr>
              <w:t>)</w:t>
            </w:r>
            <w:r w:rsidRPr="006B17EB">
              <w:rPr>
                <w:rFonts w:ascii="仿宋_GB2312" w:hint="eastAsia"/>
                <w:kern w:val="0"/>
                <w:sz w:val="28"/>
                <w:szCs w:val="28"/>
              </w:rPr>
              <w:tab/>
              <w:t>所用材料的机械性能，如适用，应当考虑强度、延展性、断裂强度、耐磨性和抗疲劳性等属性；</w:t>
            </w:r>
          </w:p>
          <w:p w14:paraId="68AC5B16"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e</w:t>
            </w:r>
            <w:r w:rsidRPr="006B17EB">
              <w:rPr>
                <w:rFonts w:ascii="仿宋_GB2312" w:hint="eastAsia"/>
                <w:kern w:val="0"/>
                <w:sz w:val="28"/>
                <w:szCs w:val="28"/>
              </w:rPr>
              <w:t>)</w:t>
            </w:r>
            <w:r w:rsidRPr="006B17EB">
              <w:rPr>
                <w:rFonts w:ascii="仿宋_GB2312" w:hint="eastAsia"/>
                <w:kern w:val="0"/>
                <w:sz w:val="28"/>
                <w:szCs w:val="28"/>
              </w:rPr>
              <w:tab/>
              <w:t>表面特性；</w:t>
            </w:r>
          </w:p>
          <w:p w14:paraId="372F4790"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f</w:t>
            </w:r>
            <w:r w:rsidRPr="006B17EB">
              <w:rPr>
                <w:rFonts w:ascii="仿宋_GB2312" w:hint="eastAsia"/>
                <w:kern w:val="0"/>
                <w:sz w:val="28"/>
                <w:szCs w:val="28"/>
              </w:rPr>
              <w:t>)</w:t>
            </w:r>
            <w:r w:rsidRPr="006B17EB">
              <w:rPr>
                <w:rFonts w:ascii="仿宋_GB2312" w:hint="eastAsia"/>
                <w:kern w:val="0"/>
                <w:sz w:val="28"/>
                <w:szCs w:val="28"/>
              </w:rPr>
              <w:tab/>
              <w:t>器械与已规定化学和/或物理性能的符合性。</w:t>
            </w:r>
          </w:p>
        </w:tc>
        <w:tc>
          <w:tcPr>
            <w:tcW w:w="683" w:type="pct"/>
            <w:tcBorders>
              <w:top w:val="single" w:sz="4" w:space="0" w:color="auto"/>
              <w:left w:val="single" w:sz="4" w:space="0" w:color="auto"/>
              <w:bottom w:val="single" w:sz="4" w:space="0" w:color="auto"/>
              <w:right w:val="single" w:sz="4" w:space="0" w:color="auto"/>
            </w:tcBorders>
            <w:vAlign w:val="center"/>
          </w:tcPr>
          <w:p w14:paraId="2BD940B9"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4B48E7A9"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B74FE75"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A3.2</w:t>
            </w:r>
          </w:p>
        </w:tc>
        <w:tc>
          <w:tcPr>
            <w:tcW w:w="3578" w:type="pct"/>
            <w:tcBorders>
              <w:top w:val="single" w:sz="4" w:space="0" w:color="auto"/>
              <w:left w:val="single" w:sz="4" w:space="0" w:color="auto"/>
              <w:bottom w:val="single" w:sz="4" w:space="0" w:color="auto"/>
              <w:right w:val="single" w:sz="4" w:space="0" w:color="auto"/>
            </w:tcBorders>
            <w:vAlign w:val="center"/>
          </w:tcPr>
          <w:p w14:paraId="225275D8"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基于医疗器械的预期用途，医疗器械的设计、生产和包装，应当尽可能减少污染物和残留物对使用者和患者，以及对从事医疗器械运输、贮存及其他相关人员造成的风险。特别要注意与使用者和患者暴露组织接触的时间和频次。</w:t>
            </w:r>
          </w:p>
        </w:tc>
        <w:tc>
          <w:tcPr>
            <w:tcW w:w="683" w:type="pct"/>
            <w:tcBorders>
              <w:top w:val="single" w:sz="4" w:space="0" w:color="auto"/>
              <w:left w:val="single" w:sz="4" w:space="0" w:color="auto"/>
              <w:bottom w:val="single" w:sz="4" w:space="0" w:color="auto"/>
              <w:right w:val="single" w:sz="4" w:space="0" w:color="auto"/>
            </w:tcBorders>
            <w:vAlign w:val="center"/>
          </w:tcPr>
          <w:p w14:paraId="507FA0CE"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37C310BC"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6EC1CA7"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A3.3</w:t>
            </w:r>
          </w:p>
        </w:tc>
        <w:tc>
          <w:tcPr>
            <w:tcW w:w="3578" w:type="pct"/>
            <w:tcBorders>
              <w:top w:val="single" w:sz="4" w:space="0" w:color="auto"/>
              <w:left w:val="single" w:sz="4" w:space="0" w:color="auto"/>
              <w:bottom w:val="single" w:sz="4" w:space="0" w:color="auto"/>
              <w:right w:val="single" w:sz="4" w:space="0" w:color="auto"/>
            </w:tcBorders>
            <w:vAlign w:val="center"/>
          </w:tcPr>
          <w:p w14:paraId="6B141FD6"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医疗器械的设计和生产应当适当降低析出物（包括滤沥物和/或蒸发物）、降解产物、加工残留物等造成的风险。应当特别注意致癌、致突变或有生殖毒性的泄漏物或滤沥物。</w:t>
            </w:r>
          </w:p>
        </w:tc>
        <w:tc>
          <w:tcPr>
            <w:tcW w:w="683" w:type="pct"/>
            <w:tcBorders>
              <w:top w:val="single" w:sz="4" w:space="0" w:color="auto"/>
              <w:left w:val="single" w:sz="4" w:space="0" w:color="auto"/>
              <w:bottom w:val="single" w:sz="4" w:space="0" w:color="auto"/>
              <w:right w:val="single" w:sz="4" w:space="0" w:color="auto"/>
            </w:tcBorders>
            <w:vAlign w:val="center"/>
          </w:tcPr>
          <w:p w14:paraId="7E164787" w14:textId="5C72F028" w:rsidR="00230170" w:rsidRPr="006B17EB" w:rsidRDefault="00852A14" w:rsidP="004D493D">
            <w:pPr>
              <w:pStyle w:val="af"/>
              <w:spacing w:line="300" w:lineRule="exact"/>
              <w:ind w:firstLine="420"/>
              <w:jc w:val="left"/>
              <w:rPr>
                <w:rFonts w:ascii="仿宋_GB2312" w:eastAsia="仿宋_GB2312" w:hAnsi="Times New Roman"/>
                <w:kern w:val="2"/>
                <w:sz w:val="28"/>
                <w:szCs w:val="28"/>
              </w:rPr>
            </w:pPr>
            <w:r>
              <w:rPr>
                <w:rFonts w:ascii="仿宋_GB2312" w:eastAsia="仿宋_GB2312" w:hAnsi="Times New Roman" w:hint="eastAsia"/>
                <w:kern w:val="2"/>
                <w:sz w:val="28"/>
                <w:szCs w:val="28"/>
              </w:rPr>
              <w:t>不适用</w:t>
            </w:r>
          </w:p>
        </w:tc>
      </w:tr>
      <w:tr w:rsidR="006B17EB" w:rsidRPr="006B17EB" w14:paraId="10B1D8FF"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165DE87"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A3.4</w:t>
            </w:r>
          </w:p>
        </w:tc>
        <w:tc>
          <w:tcPr>
            <w:tcW w:w="3578" w:type="pct"/>
            <w:tcBorders>
              <w:top w:val="single" w:sz="4" w:space="0" w:color="auto"/>
              <w:left w:val="single" w:sz="4" w:space="0" w:color="auto"/>
              <w:bottom w:val="single" w:sz="4" w:space="0" w:color="auto"/>
              <w:right w:val="single" w:sz="4" w:space="0" w:color="auto"/>
            </w:tcBorders>
            <w:vAlign w:val="center"/>
          </w:tcPr>
          <w:p w14:paraId="4C16BFE7"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医疗器械的设计和生产应当考虑到医疗器械及其预期使用环境的性质，适当降低物质意外进入器械所带来的风险。</w:t>
            </w:r>
          </w:p>
        </w:tc>
        <w:tc>
          <w:tcPr>
            <w:tcW w:w="683" w:type="pct"/>
            <w:tcBorders>
              <w:top w:val="single" w:sz="4" w:space="0" w:color="auto"/>
              <w:left w:val="single" w:sz="4" w:space="0" w:color="auto"/>
              <w:bottom w:val="single" w:sz="4" w:space="0" w:color="auto"/>
              <w:right w:val="single" w:sz="4" w:space="0" w:color="auto"/>
            </w:tcBorders>
            <w:vAlign w:val="center"/>
          </w:tcPr>
          <w:p w14:paraId="1FCCD91C"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5A412CD5"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1DE6F9A"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A3.5</w:t>
            </w:r>
          </w:p>
        </w:tc>
        <w:tc>
          <w:tcPr>
            <w:tcW w:w="3578" w:type="pct"/>
            <w:tcBorders>
              <w:top w:val="single" w:sz="4" w:space="0" w:color="auto"/>
              <w:left w:val="single" w:sz="4" w:space="0" w:color="auto"/>
              <w:bottom w:val="single" w:sz="4" w:space="0" w:color="auto"/>
              <w:right w:val="single" w:sz="4" w:space="0" w:color="auto"/>
            </w:tcBorders>
            <w:vAlign w:val="center"/>
          </w:tcPr>
          <w:p w14:paraId="1D6C2CEE"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医疗器械及其生产工艺的设计应当能消除或适当降低对使用者和其他可能接触者的感染风险。设计应当：</w:t>
            </w:r>
          </w:p>
          <w:p w14:paraId="5A0472F6" w14:textId="77777777" w:rsidR="00230170" w:rsidRPr="006B17EB" w:rsidRDefault="00230170" w:rsidP="004D493D">
            <w:pPr>
              <w:spacing w:line="290" w:lineRule="exact"/>
              <w:ind w:firstLine="560"/>
              <w:jc w:val="left"/>
              <w:rPr>
                <w:rFonts w:ascii="仿宋_GB2312"/>
                <w:kern w:val="0"/>
                <w:sz w:val="28"/>
                <w:szCs w:val="28"/>
              </w:rPr>
            </w:pPr>
            <w:r w:rsidRPr="006B17EB">
              <w:rPr>
                <w:kern w:val="0"/>
                <w:sz w:val="28"/>
                <w:szCs w:val="28"/>
              </w:rPr>
              <w:lastRenderedPageBreak/>
              <w:t>a</w:t>
            </w:r>
            <w:r w:rsidRPr="006B17EB">
              <w:rPr>
                <w:rFonts w:ascii="仿宋_GB2312" w:hint="eastAsia"/>
                <w:kern w:val="0"/>
                <w:sz w:val="28"/>
                <w:szCs w:val="28"/>
              </w:rPr>
              <w:t>)</w:t>
            </w:r>
            <w:r w:rsidRPr="006B17EB">
              <w:rPr>
                <w:rFonts w:ascii="仿宋_GB2312" w:hint="eastAsia"/>
                <w:kern w:val="0"/>
                <w:sz w:val="28"/>
                <w:szCs w:val="28"/>
              </w:rPr>
              <w:tab/>
              <w:t>操作安全，易于处理；</w:t>
            </w:r>
          </w:p>
          <w:p w14:paraId="77BB32A9" w14:textId="77777777" w:rsidR="00230170" w:rsidRPr="006B17EB" w:rsidRDefault="00230170" w:rsidP="004D493D">
            <w:pPr>
              <w:spacing w:line="29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尽量减少医疗器械的微生物泄漏和/或使用过程中的感染风险；</w:t>
            </w:r>
          </w:p>
          <w:p w14:paraId="639381CA" w14:textId="77777777" w:rsidR="00230170" w:rsidRPr="006B17EB" w:rsidRDefault="00230170" w:rsidP="004D493D">
            <w:pPr>
              <w:spacing w:line="290" w:lineRule="exact"/>
              <w:ind w:firstLine="560"/>
              <w:jc w:val="left"/>
              <w:rPr>
                <w:rFonts w:ascii="仿宋_GB2312"/>
                <w:kern w:val="0"/>
                <w:sz w:val="28"/>
                <w:szCs w:val="28"/>
              </w:rPr>
            </w:pPr>
            <w:r w:rsidRPr="006B17EB">
              <w:rPr>
                <w:kern w:val="0"/>
                <w:sz w:val="28"/>
                <w:szCs w:val="28"/>
              </w:rPr>
              <w:t>c</w:t>
            </w:r>
            <w:r w:rsidRPr="006B17EB">
              <w:rPr>
                <w:rFonts w:ascii="仿宋_GB2312" w:hint="eastAsia"/>
                <w:kern w:val="0"/>
                <w:sz w:val="28"/>
                <w:szCs w:val="28"/>
              </w:rPr>
              <w:t>)</w:t>
            </w:r>
            <w:r w:rsidRPr="006B17EB">
              <w:rPr>
                <w:rFonts w:ascii="仿宋_GB2312" w:hint="eastAsia"/>
                <w:kern w:val="0"/>
                <w:sz w:val="28"/>
                <w:szCs w:val="28"/>
              </w:rPr>
              <w:tab/>
              <w:t>防止医疗器械或其内容物（例如：标本）的微生物污染；</w:t>
            </w:r>
          </w:p>
          <w:p w14:paraId="2CE72117" w14:textId="77777777" w:rsidR="00230170" w:rsidRPr="006B17EB" w:rsidRDefault="00230170" w:rsidP="004D493D">
            <w:pPr>
              <w:spacing w:line="290" w:lineRule="exact"/>
              <w:ind w:firstLine="560"/>
              <w:jc w:val="left"/>
              <w:rPr>
                <w:rFonts w:ascii="仿宋_GB2312"/>
                <w:kern w:val="0"/>
                <w:sz w:val="28"/>
                <w:szCs w:val="28"/>
              </w:rPr>
            </w:pPr>
            <w:r w:rsidRPr="006B17EB">
              <w:rPr>
                <w:kern w:val="0"/>
                <w:sz w:val="28"/>
                <w:szCs w:val="28"/>
              </w:rPr>
              <w:t>d</w:t>
            </w:r>
            <w:r w:rsidRPr="006B17EB">
              <w:rPr>
                <w:rFonts w:ascii="仿宋_GB2312" w:hint="eastAsia"/>
                <w:kern w:val="0"/>
                <w:sz w:val="28"/>
                <w:szCs w:val="28"/>
              </w:rPr>
              <w:t>)</w:t>
            </w:r>
            <w:r w:rsidRPr="006B17EB">
              <w:rPr>
                <w:rFonts w:ascii="仿宋_GB2312" w:hint="eastAsia"/>
                <w:kern w:val="0"/>
                <w:sz w:val="28"/>
                <w:szCs w:val="28"/>
              </w:rPr>
              <w:tab/>
              <w:t>尽量减少意外风险（例如：割伤和刺伤（如针刺伤）、意外物质溅入眼睛等）。</w:t>
            </w:r>
          </w:p>
        </w:tc>
        <w:tc>
          <w:tcPr>
            <w:tcW w:w="683" w:type="pct"/>
            <w:tcBorders>
              <w:top w:val="single" w:sz="4" w:space="0" w:color="auto"/>
              <w:left w:val="single" w:sz="4" w:space="0" w:color="auto"/>
              <w:bottom w:val="single" w:sz="4" w:space="0" w:color="auto"/>
              <w:right w:val="single" w:sz="4" w:space="0" w:color="auto"/>
            </w:tcBorders>
            <w:vAlign w:val="center"/>
          </w:tcPr>
          <w:p w14:paraId="39ED28C0"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kern w:val="2"/>
                <w:sz w:val="28"/>
                <w:szCs w:val="28"/>
              </w:rPr>
              <w:lastRenderedPageBreak/>
              <w:t>适用</w:t>
            </w:r>
          </w:p>
        </w:tc>
      </w:tr>
      <w:tr w:rsidR="006B17EB" w:rsidRPr="006B17EB" w14:paraId="712111C7"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161D47A" w14:textId="77777777" w:rsidR="00230170" w:rsidRPr="006B17EB" w:rsidRDefault="00230170" w:rsidP="004D493D">
            <w:pPr>
              <w:pStyle w:val="af0"/>
              <w:spacing w:line="300" w:lineRule="exact"/>
              <w:ind w:firstLine="420"/>
              <w:rPr>
                <w:rFonts w:ascii="仿宋_GB2312" w:eastAsia="仿宋_GB2312" w:hAnsi="Times New Roman"/>
                <w:color w:val="auto"/>
                <w:kern w:val="2"/>
                <w:sz w:val="28"/>
                <w:szCs w:val="28"/>
              </w:rPr>
            </w:pPr>
            <w:r w:rsidRPr="006B17EB">
              <w:rPr>
                <w:rFonts w:ascii="Times New Roman" w:eastAsia="仿宋_GB2312" w:hAnsi="Times New Roman"/>
                <w:bCs w:val="0"/>
                <w:color w:val="auto"/>
                <w:sz w:val="28"/>
                <w:szCs w:val="28"/>
              </w:rPr>
              <w:lastRenderedPageBreak/>
              <w:t>A4</w:t>
            </w:r>
            <w:r w:rsidRPr="006B17EB">
              <w:rPr>
                <w:rFonts w:ascii="仿宋_GB2312" w:eastAsia="仿宋_GB2312" w:hAnsi="Times New Roman" w:hint="eastAsia"/>
                <w:bCs w:val="0"/>
                <w:color w:val="auto"/>
                <w:sz w:val="28"/>
                <w:szCs w:val="28"/>
              </w:rPr>
              <w:t xml:space="preserve"> 灭菌和微生物污染</w:t>
            </w:r>
          </w:p>
        </w:tc>
      </w:tr>
      <w:tr w:rsidR="006B17EB" w:rsidRPr="006B17EB" w14:paraId="5606F495"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CB3E7BF"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A4.1</w:t>
            </w:r>
          </w:p>
        </w:tc>
        <w:tc>
          <w:tcPr>
            <w:tcW w:w="3578" w:type="pct"/>
            <w:tcBorders>
              <w:top w:val="single" w:sz="4" w:space="0" w:color="auto"/>
              <w:left w:val="single" w:sz="4" w:space="0" w:color="auto"/>
              <w:bottom w:val="single" w:sz="4" w:space="0" w:color="auto"/>
              <w:right w:val="single" w:sz="4" w:space="0" w:color="auto"/>
            </w:tcBorders>
            <w:vAlign w:val="center"/>
          </w:tcPr>
          <w:p w14:paraId="3CCE45F5"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医疗器械其设计应当方便使用者对其进行安全清洁、消毒、灭菌和/或重复灭菌（必要时）。</w:t>
            </w:r>
          </w:p>
        </w:tc>
        <w:tc>
          <w:tcPr>
            <w:tcW w:w="683" w:type="pct"/>
            <w:tcBorders>
              <w:top w:val="single" w:sz="4" w:space="0" w:color="auto"/>
              <w:left w:val="single" w:sz="4" w:space="0" w:color="auto"/>
              <w:bottom w:val="single" w:sz="4" w:space="0" w:color="auto"/>
              <w:right w:val="single" w:sz="4" w:space="0" w:color="auto"/>
            </w:tcBorders>
            <w:vAlign w:val="center"/>
          </w:tcPr>
          <w:p w14:paraId="505E8AFD" w14:textId="77777777" w:rsidR="00230170" w:rsidRPr="006B17EB" w:rsidRDefault="00230170" w:rsidP="004D493D">
            <w:pPr>
              <w:pStyle w:val="af"/>
              <w:spacing w:line="300" w:lineRule="exact"/>
              <w:ind w:firstLineChars="200" w:firstLine="560"/>
              <w:jc w:val="both"/>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适用</w:t>
            </w:r>
          </w:p>
        </w:tc>
      </w:tr>
      <w:tr w:rsidR="006B17EB" w:rsidRPr="006B17EB" w14:paraId="5ACCB3A8"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3E1EED0"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A4.2</w:t>
            </w:r>
          </w:p>
        </w:tc>
        <w:tc>
          <w:tcPr>
            <w:tcW w:w="3578" w:type="pct"/>
            <w:tcBorders>
              <w:top w:val="single" w:sz="4" w:space="0" w:color="auto"/>
              <w:left w:val="single" w:sz="4" w:space="0" w:color="auto"/>
              <w:bottom w:val="single" w:sz="4" w:space="0" w:color="auto"/>
              <w:right w:val="single" w:sz="4" w:space="0" w:color="auto"/>
            </w:tcBorders>
            <w:vAlign w:val="center"/>
          </w:tcPr>
          <w:p w14:paraId="6D9396F9"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具有微生物限度要求的医疗器械，其设计、生产和包装应当确保在出厂后，按照申请人规定的条件运输和贮存，符合微生物限度要求。</w:t>
            </w:r>
          </w:p>
        </w:tc>
        <w:tc>
          <w:tcPr>
            <w:tcW w:w="683" w:type="pct"/>
            <w:tcBorders>
              <w:top w:val="single" w:sz="4" w:space="0" w:color="auto"/>
              <w:left w:val="single" w:sz="4" w:space="0" w:color="auto"/>
              <w:bottom w:val="single" w:sz="4" w:space="0" w:color="auto"/>
              <w:right w:val="single" w:sz="4" w:space="0" w:color="auto"/>
            </w:tcBorders>
            <w:vAlign w:val="center"/>
          </w:tcPr>
          <w:p w14:paraId="5213C07F"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Ansi="Times New Roman" w:hint="eastAsia"/>
                <w:kern w:val="2"/>
                <w:sz w:val="28"/>
                <w:szCs w:val="28"/>
              </w:rPr>
              <w:t>不适用</w:t>
            </w:r>
          </w:p>
        </w:tc>
      </w:tr>
      <w:tr w:rsidR="006B17EB" w:rsidRPr="006B17EB" w14:paraId="5F198CC0"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A1526F8"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A4.3</w:t>
            </w:r>
          </w:p>
        </w:tc>
        <w:tc>
          <w:tcPr>
            <w:tcW w:w="3578" w:type="pct"/>
            <w:tcBorders>
              <w:top w:val="single" w:sz="4" w:space="0" w:color="auto"/>
              <w:left w:val="single" w:sz="4" w:space="0" w:color="auto"/>
              <w:bottom w:val="single" w:sz="4" w:space="0" w:color="auto"/>
              <w:right w:val="single" w:sz="4" w:space="0" w:color="auto"/>
            </w:tcBorders>
            <w:vAlign w:val="center"/>
          </w:tcPr>
          <w:p w14:paraId="1884EA5D"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以无菌状态交付的医疗器械，其设计、生产和包装应按照适当的程序进行，以确保在出厂时无菌。在申请人规定的条件下运输和贮存的未破损无菌包装，打开前都应当保持无菌状态。应确保最终使用者可清晰地辨识包装的完整性（例如：防篡改包装）。</w:t>
            </w:r>
          </w:p>
        </w:tc>
        <w:tc>
          <w:tcPr>
            <w:tcW w:w="683" w:type="pct"/>
            <w:tcBorders>
              <w:top w:val="single" w:sz="4" w:space="0" w:color="auto"/>
              <w:left w:val="single" w:sz="4" w:space="0" w:color="auto"/>
              <w:bottom w:val="single" w:sz="4" w:space="0" w:color="auto"/>
              <w:right w:val="single" w:sz="4" w:space="0" w:color="auto"/>
            </w:tcBorders>
            <w:vAlign w:val="center"/>
          </w:tcPr>
          <w:p w14:paraId="3E1FA569" w14:textId="432EFF9C" w:rsidR="00230170" w:rsidRPr="006B17EB" w:rsidRDefault="00852A14" w:rsidP="00852A14">
            <w:pPr>
              <w:pStyle w:val="af"/>
              <w:spacing w:line="300" w:lineRule="exact"/>
              <w:ind w:firstLineChars="150" w:firstLine="420"/>
              <w:jc w:val="left"/>
              <w:rPr>
                <w:rFonts w:ascii="仿宋_GB2312" w:eastAsia="仿宋_GB2312" w:hAnsi="Times New Roman"/>
                <w:kern w:val="2"/>
                <w:sz w:val="28"/>
                <w:szCs w:val="28"/>
              </w:rPr>
            </w:pPr>
            <w:r>
              <w:rPr>
                <w:rFonts w:ascii="仿宋_GB2312" w:eastAsia="仿宋_GB2312" w:hAnsi="Times New Roman" w:hint="eastAsia"/>
                <w:kern w:val="2"/>
                <w:sz w:val="28"/>
                <w:szCs w:val="28"/>
              </w:rPr>
              <w:t>不适用</w:t>
            </w:r>
          </w:p>
        </w:tc>
      </w:tr>
      <w:tr w:rsidR="006B17EB" w:rsidRPr="006B17EB" w14:paraId="05616D97"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2399942"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A4.4</w:t>
            </w:r>
          </w:p>
        </w:tc>
        <w:tc>
          <w:tcPr>
            <w:tcW w:w="3578" w:type="pct"/>
            <w:tcBorders>
              <w:top w:val="single" w:sz="4" w:space="0" w:color="auto"/>
              <w:left w:val="single" w:sz="4" w:space="0" w:color="auto"/>
              <w:bottom w:val="single" w:sz="4" w:space="0" w:color="auto"/>
              <w:right w:val="single" w:sz="4" w:space="0" w:color="auto"/>
            </w:tcBorders>
            <w:vAlign w:val="center"/>
          </w:tcPr>
          <w:p w14:paraId="26B96E51"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无菌医疗器械应按照经验证的方法进行加工、生产、包装和灭菌，其货架有效期应按照经验证的方法确定。</w:t>
            </w:r>
          </w:p>
        </w:tc>
        <w:tc>
          <w:tcPr>
            <w:tcW w:w="683" w:type="pct"/>
            <w:tcBorders>
              <w:top w:val="single" w:sz="4" w:space="0" w:color="auto"/>
              <w:left w:val="single" w:sz="4" w:space="0" w:color="auto"/>
              <w:bottom w:val="single" w:sz="4" w:space="0" w:color="auto"/>
              <w:right w:val="single" w:sz="4" w:space="0" w:color="auto"/>
            </w:tcBorders>
            <w:vAlign w:val="center"/>
          </w:tcPr>
          <w:p w14:paraId="32C9DE49" w14:textId="67178336" w:rsidR="00230170" w:rsidRPr="006B17EB" w:rsidRDefault="00852A14" w:rsidP="00852A14">
            <w:pPr>
              <w:pStyle w:val="af"/>
              <w:spacing w:line="300" w:lineRule="exact"/>
              <w:ind w:firstLineChars="150" w:firstLine="420"/>
              <w:jc w:val="left"/>
              <w:rPr>
                <w:rFonts w:ascii="仿宋_GB2312" w:eastAsia="仿宋_GB2312" w:hAnsi="Times New Roman"/>
                <w:kern w:val="2"/>
                <w:sz w:val="28"/>
                <w:szCs w:val="28"/>
              </w:rPr>
            </w:pPr>
            <w:r>
              <w:rPr>
                <w:rFonts w:ascii="仿宋_GB2312" w:eastAsia="仿宋_GB2312" w:hAnsi="Times New Roman" w:hint="eastAsia"/>
                <w:kern w:val="2"/>
                <w:sz w:val="28"/>
                <w:szCs w:val="28"/>
              </w:rPr>
              <w:t>不适用</w:t>
            </w:r>
          </w:p>
        </w:tc>
      </w:tr>
      <w:tr w:rsidR="006B17EB" w:rsidRPr="006B17EB" w14:paraId="1D56ED28"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5B5EFE2"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A4.5</w:t>
            </w:r>
          </w:p>
        </w:tc>
        <w:tc>
          <w:tcPr>
            <w:tcW w:w="3578" w:type="pct"/>
            <w:tcBorders>
              <w:top w:val="single" w:sz="4" w:space="0" w:color="auto"/>
              <w:left w:val="single" w:sz="4" w:space="0" w:color="auto"/>
              <w:bottom w:val="single" w:sz="4" w:space="0" w:color="auto"/>
              <w:right w:val="single" w:sz="4" w:space="0" w:color="auto"/>
            </w:tcBorders>
            <w:vAlign w:val="center"/>
          </w:tcPr>
          <w:p w14:paraId="2FC06328"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预期无菌使用的医疗器械（申请人灭菌或使用者灭菌），均应在适当且受控的条件和设施下生产和包装。</w:t>
            </w:r>
          </w:p>
        </w:tc>
        <w:tc>
          <w:tcPr>
            <w:tcW w:w="683" w:type="pct"/>
            <w:tcBorders>
              <w:top w:val="single" w:sz="4" w:space="0" w:color="auto"/>
              <w:left w:val="single" w:sz="4" w:space="0" w:color="auto"/>
              <w:bottom w:val="single" w:sz="4" w:space="0" w:color="auto"/>
              <w:right w:val="single" w:sz="4" w:space="0" w:color="auto"/>
            </w:tcBorders>
            <w:vAlign w:val="center"/>
          </w:tcPr>
          <w:p w14:paraId="02A8B5E6" w14:textId="1AFF9BE6" w:rsidR="00230170" w:rsidRPr="006B17EB" w:rsidRDefault="00852A14" w:rsidP="004D493D">
            <w:pPr>
              <w:pStyle w:val="af"/>
              <w:spacing w:line="300" w:lineRule="exact"/>
              <w:ind w:firstLine="420"/>
              <w:jc w:val="left"/>
              <w:rPr>
                <w:rFonts w:ascii="仿宋_GB2312" w:eastAsia="仿宋_GB2312" w:hAnsi="Times New Roman"/>
                <w:kern w:val="2"/>
                <w:sz w:val="28"/>
                <w:szCs w:val="28"/>
              </w:rPr>
            </w:pPr>
            <w:r>
              <w:rPr>
                <w:rFonts w:ascii="仿宋_GB2312" w:eastAsia="仿宋_GB2312" w:hAnsi="Times New Roman" w:hint="eastAsia"/>
                <w:kern w:val="2"/>
                <w:sz w:val="28"/>
                <w:szCs w:val="28"/>
              </w:rPr>
              <w:t>不适用</w:t>
            </w:r>
          </w:p>
        </w:tc>
      </w:tr>
      <w:tr w:rsidR="006B17EB" w:rsidRPr="006B17EB" w14:paraId="525AFD92"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AD4DEA4"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A4.6</w:t>
            </w:r>
          </w:p>
        </w:tc>
        <w:tc>
          <w:tcPr>
            <w:tcW w:w="3578" w:type="pct"/>
            <w:tcBorders>
              <w:top w:val="single" w:sz="4" w:space="0" w:color="auto"/>
              <w:left w:val="single" w:sz="4" w:space="0" w:color="auto"/>
              <w:bottom w:val="single" w:sz="4" w:space="0" w:color="auto"/>
              <w:right w:val="single" w:sz="4" w:space="0" w:color="auto"/>
            </w:tcBorders>
            <w:vAlign w:val="center"/>
          </w:tcPr>
          <w:p w14:paraId="436E1285"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以非无菌状态交付，且使用前灭菌的医疗器械：</w:t>
            </w:r>
          </w:p>
          <w:p w14:paraId="70C94318"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包装应尽量减少产品受到微生物污染的风险，且应适用于申请人规定的灭菌方法；</w:t>
            </w:r>
          </w:p>
          <w:p w14:paraId="741FD432"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申请人规定的灭菌方法应当经过验证。</w:t>
            </w:r>
          </w:p>
        </w:tc>
        <w:tc>
          <w:tcPr>
            <w:tcW w:w="683" w:type="pct"/>
            <w:tcBorders>
              <w:top w:val="single" w:sz="4" w:space="0" w:color="auto"/>
              <w:left w:val="single" w:sz="4" w:space="0" w:color="auto"/>
              <w:bottom w:val="single" w:sz="4" w:space="0" w:color="auto"/>
              <w:right w:val="single" w:sz="4" w:space="0" w:color="auto"/>
            </w:tcBorders>
            <w:vAlign w:val="center"/>
          </w:tcPr>
          <w:p w14:paraId="041C7256" w14:textId="09CC09E8" w:rsidR="00230170" w:rsidRPr="006B17EB" w:rsidRDefault="00852A14" w:rsidP="00852A14">
            <w:pPr>
              <w:pStyle w:val="af"/>
              <w:spacing w:line="300" w:lineRule="exact"/>
              <w:ind w:firstLineChars="150" w:firstLine="420"/>
              <w:jc w:val="left"/>
              <w:rPr>
                <w:rFonts w:ascii="仿宋_GB2312" w:eastAsia="仿宋_GB2312" w:hAnsi="Times New Roman"/>
                <w:kern w:val="2"/>
                <w:sz w:val="28"/>
                <w:szCs w:val="28"/>
              </w:rPr>
            </w:pPr>
            <w:r>
              <w:rPr>
                <w:rFonts w:ascii="仿宋_GB2312" w:eastAsia="仿宋_GB2312" w:hAnsi="Times New Roman" w:hint="eastAsia"/>
                <w:kern w:val="2"/>
                <w:sz w:val="28"/>
                <w:szCs w:val="28"/>
              </w:rPr>
              <w:t>不适用</w:t>
            </w:r>
          </w:p>
        </w:tc>
      </w:tr>
      <w:tr w:rsidR="006B17EB" w:rsidRPr="006B17EB" w14:paraId="1686976C"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7BEA9F3"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A4.7</w:t>
            </w:r>
          </w:p>
        </w:tc>
        <w:tc>
          <w:tcPr>
            <w:tcW w:w="3578" w:type="pct"/>
            <w:tcBorders>
              <w:top w:val="single" w:sz="4" w:space="0" w:color="auto"/>
              <w:left w:val="single" w:sz="4" w:space="0" w:color="auto"/>
              <w:bottom w:val="single" w:sz="4" w:space="0" w:color="auto"/>
              <w:right w:val="single" w:sz="4" w:space="0" w:color="auto"/>
            </w:tcBorders>
            <w:vAlign w:val="center"/>
          </w:tcPr>
          <w:p w14:paraId="388A95EF"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若医疗器械可以无菌和非无菌状态交付使用，应明确标识其交付状态。</w:t>
            </w:r>
          </w:p>
        </w:tc>
        <w:tc>
          <w:tcPr>
            <w:tcW w:w="683" w:type="pct"/>
            <w:tcBorders>
              <w:top w:val="single" w:sz="4" w:space="0" w:color="auto"/>
              <w:left w:val="single" w:sz="4" w:space="0" w:color="auto"/>
              <w:bottom w:val="single" w:sz="4" w:space="0" w:color="auto"/>
              <w:right w:val="single" w:sz="4" w:space="0" w:color="auto"/>
            </w:tcBorders>
            <w:vAlign w:val="center"/>
          </w:tcPr>
          <w:p w14:paraId="37A6D6AE" w14:textId="149091A1" w:rsidR="00230170" w:rsidRPr="006B17EB" w:rsidRDefault="00852A14" w:rsidP="00852A14">
            <w:pPr>
              <w:pStyle w:val="af"/>
              <w:spacing w:line="300" w:lineRule="exact"/>
              <w:ind w:firstLineChars="150" w:firstLine="420"/>
              <w:jc w:val="left"/>
              <w:rPr>
                <w:rFonts w:ascii="仿宋_GB2312" w:eastAsia="仿宋_GB2312" w:hAnsi="Times New Roman"/>
                <w:kern w:val="2"/>
                <w:sz w:val="28"/>
                <w:szCs w:val="28"/>
              </w:rPr>
            </w:pPr>
            <w:r>
              <w:rPr>
                <w:rFonts w:ascii="仿宋_GB2312" w:eastAsia="仿宋_GB2312" w:hAnsi="Times New Roman" w:hint="eastAsia"/>
                <w:kern w:val="2"/>
                <w:sz w:val="28"/>
                <w:szCs w:val="28"/>
              </w:rPr>
              <w:t>不适用</w:t>
            </w:r>
          </w:p>
        </w:tc>
      </w:tr>
      <w:tr w:rsidR="006B17EB" w:rsidRPr="006B17EB" w14:paraId="757C13B9"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46BC547" w14:textId="77777777" w:rsidR="00230170" w:rsidRPr="006B17EB" w:rsidRDefault="00230170" w:rsidP="004D493D">
            <w:pPr>
              <w:pStyle w:val="af0"/>
              <w:spacing w:line="300" w:lineRule="exact"/>
              <w:rPr>
                <w:rFonts w:ascii="仿宋_GB2312" w:eastAsia="仿宋_GB2312" w:hAnsi="Times New Roman"/>
                <w:color w:val="auto"/>
                <w:kern w:val="2"/>
                <w:sz w:val="28"/>
                <w:szCs w:val="28"/>
              </w:rPr>
            </w:pPr>
            <w:r w:rsidRPr="006B17EB">
              <w:rPr>
                <w:rFonts w:ascii="Times New Roman" w:eastAsia="仿宋_GB2312" w:hAnsi="Times New Roman"/>
                <w:bCs w:val="0"/>
                <w:color w:val="auto"/>
                <w:sz w:val="28"/>
                <w:szCs w:val="28"/>
              </w:rPr>
              <w:t>A5</w:t>
            </w:r>
            <w:r w:rsidRPr="006B17EB">
              <w:rPr>
                <w:rFonts w:ascii="仿宋_GB2312" w:eastAsia="仿宋_GB2312" w:hAnsi="Times New Roman" w:hint="eastAsia"/>
                <w:bCs w:val="0"/>
                <w:color w:val="auto"/>
                <w:sz w:val="28"/>
                <w:szCs w:val="28"/>
              </w:rPr>
              <w:t>环境和使用条件</w:t>
            </w:r>
          </w:p>
        </w:tc>
      </w:tr>
      <w:tr w:rsidR="006B17EB" w:rsidRPr="006B17EB" w14:paraId="690577D4"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40DA5BB"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A5.1</w:t>
            </w:r>
          </w:p>
        </w:tc>
        <w:tc>
          <w:tcPr>
            <w:tcW w:w="3578" w:type="pct"/>
            <w:tcBorders>
              <w:top w:val="single" w:sz="4" w:space="0" w:color="auto"/>
              <w:left w:val="single" w:sz="4" w:space="0" w:color="auto"/>
              <w:bottom w:val="single" w:sz="4" w:space="0" w:color="auto"/>
              <w:right w:val="single" w:sz="4" w:space="0" w:color="auto"/>
            </w:tcBorders>
            <w:vAlign w:val="center"/>
          </w:tcPr>
          <w:p w14:paraId="0A9BC4CA"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如医疗器械预期与其他医疗器械或设备整合使用，应确保整合使用后的系统，包括连接系统，整体的安全性，且不影响器械本身的性能。整合使用上的限制应明确标识和/或在使用说明书中明确。对于需要使用者处理的连接，如液体、气体传</w:t>
            </w:r>
            <w:r w:rsidRPr="006B17EB">
              <w:rPr>
                <w:rFonts w:ascii="仿宋_GB2312" w:hint="eastAsia"/>
                <w:kern w:val="0"/>
                <w:sz w:val="28"/>
                <w:szCs w:val="28"/>
              </w:rPr>
              <w:lastRenderedPageBreak/>
              <w:t>输、电耦合或机械耦合等，在设计和生产过程中尽可能消除或降低所有可能的风险，包括错误连接或安全危害。</w:t>
            </w:r>
          </w:p>
        </w:tc>
        <w:tc>
          <w:tcPr>
            <w:tcW w:w="683" w:type="pct"/>
            <w:tcBorders>
              <w:top w:val="single" w:sz="4" w:space="0" w:color="auto"/>
              <w:left w:val="single" w:sz="4" w:space="0" w:color="auto"/>
              <w:bottom w:val="single" w:sz="4" w:space="0" w:color="auto"/>
              <w:right w:val="single" w:sz="4" w:space="0" w:color="auto"/>
            </w:tcBorders>
            <w:vAlign w:val="center"/>
          </w:tcPr>
          <w:p w14:paraId="14D9224C"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lastRenderedPageBreak/>
              <w:t>适用</w:t>
            </w:r>
          </w:p>
        </w:tc>
      </w:tr>
      <w:tr w:rsidR="006B17EB" w:rsidRPr="006B17EB" w14:paraId="17E64ECE"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1D2DF07"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lastRenderedPageBreak/>
              <w:t>A5.2</w:t>
            </w:r>
          </w:p>
        </w:tc>
        <w:tc>
          <w:tcPr>
            <w:tcW w:w="3578" w:type="pct"/>
            <w:tcBorders>
              <w:top w:val="single" w:sz="4" w:space="0" w:color="auto"/>
              <w:left w:val="single" w:sz="4" w:space="0" w:color="auto"/>
              <w:bottom w:val="single" w:sz="4" w:space="0" w:color="auto"/>
              <w:right w:val="single" w:sz="4" w:space="0" w:color="auto"/>
            </w:tcBorders>
            <w:vAlign w:val="center"/>
          </w:tcPr>
          <w:p w14:paraId="61C2CF4E"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医疗器械的设计和生产应当考虑预期的使用环境和使用条件，以消除或降低下列风险：</w:t>
            </w:r>
          </w:p>
          <w:p w14:paraId="0997D348"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与物理和人体工程学/可用性的特性有关，对使用者或他人造成损伤的风险；</w:t>
            </w:r>
          </w:p>
          <w:p w14:paraId="209132DF"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由于用户界面设计、人体工程学/可用性的特性以及预期使用环境导致的错误操作的风险；</w:t>
            </w:r>
          </w:p>
          <w:p w14:paraId="7D5953F3"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c</w:t>
            </w:r>
            <w:r w:rsidRPr="006B17EB">
              <w:rPr>
                <w:rFonts w:ascii="仿宋_GB2312" w:hint="eastAsia"/>
                <w:kern w:val="0"/>
                <w:sz w:val="28"/>
                <w:szCs w:val="28"/>
              </w:rPr>
              <w:t>)</w:t>
            </w:r>
            <w:r w:rsidRPr="006B17EB">
              <w:rPr>
                <w:rFonts w:ascii="仿宋_GB2312" w:hint="eastAsia"/>
                <w:kern w:val="0"/>
                <w:sz w:val="28"/>
                <w:szCs w:val="28"/>
              </w:rPr>
              <w:tab/>
              <w:t>与合理可预期的外部因素或环境条件有关的风险，如磁场、外部电磁效应、静电释放、诊断和治疗带来的辐射、压力、湿度、温度和/或压力和加速度的变化；</w:t>
            </w:r>
          </w:p>
          <w:p w14:paraId="66F6814B"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d</w:t>
            </w:r>
            <w:r w:rsidRPr="006B17EB">
              <w:rPr>
                <w:rFonts w:ascii="仿宋_GB2312" w:hint="eastAsia"/>
                <w:kern w:val="0"/>
                <w:sz w:val="28"/>
                <w:szCs w:val="28"/>
              </w:rPr>
              <w:t>)</w:t>
            </w:r>
            <w:r w:rsidRPr="006B17EB">
              <w:rPr>
                <w:rFonts w:ascii="仿宋_GB2312" w:hint="eastAsia"/>
                <w:kern w:val="0"/>
                <w:sz w:val="28"/>
                <w:szCs w:val="28"/>
              </w:rPr>
              <w:tab/>
              <w:t>正常使用条件下与固体材料、液体和其他物质，包括气体，接触而产生的风险；</w:t>
            </w:r>
          </w:p>
          <w:p w14:paraId="19CB095E"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e</w:t>
            </w:r>
            <w:r w:rsidRPr="006B17EB">
              <w:rPr>
                <w:rFonts w:ascii="仿宋_GB2312" w:hint="eastAsia"/>
                <w:kern w:val="0"/>
                <w:sz w:val="28"/>
                <w:szCs w:val="28"/>
              </w:rPr>
              <w:t>)</w:t>
            </w:r>
            <w:r w:rsidRPr="006B17EB">
              <w:rPr>
                <w:rFonts w:ascii="仿宋_GB2312" w:hint="eastAsia"/>
                <w:kern w:val="0"/>
                <w:sz w:val="28"/>
                <w:szCs w:val="28"/>
              </w:rPr>
              <w:tab/>
              <w:t>软件与信息技术（</w:t>
            </w:r>
            <w:r w:rsidRPr="006B17EB">
              <w:rPr>
                <w:kern w:val="0"/>
                <w:sz w:val="28"/>
                <w:szCs w:val="28"/>
              </w:rPr>
              <w:t>IT</w:t>
            </w:r>
            <w:r w:rsidRPr="006B17EB">
              <w:rPr>
                <w:rFonts w:ascii="仿宋_GB2312" w:hint="eastAsia"/>
                <w:kern w:val="0"/>
                <w:sz w:val="28"/>
                <w:szCs w:val="28"/>
              </w:rPr>
              <w:t>）运行环境的兼容性造成的风险；</w:t>
            </w:r>
          </w:p>
          <w:p w14:paraId="1D331CF0"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f</w:t>
            </w:r>
            <w:r w:rsidRPr="006B17EB">
              <w:rPr>
                <w:rFonts w:ascii="仿宋_GB2312" w:hint="eastAsia"/>
                <w:kern w:val="0"/>
                <w:sz w:val="28"/>
                <w:szCs w:val="28"/>
              </w:rPr>
              <w:t>)</w:t>
            </w:r>
            <w:r w:rsidRPr="006B17EB">
              <w:rPr>
                <w:rFonts w:ascii="仿宋_GB2312" w:hint="eastAsia"/>
                <w:kern w:val="0"/>
                <w:sz w:val="28"/>
                <w:szCs w:val="28"/>
              </w:rPr>
              <w:tab/>
              <w:t>正常使用过程中，医疗器械非预期析出物导致的环境风险；</w:t>
            </w:r>
          </w:p>
          <w:p w14:paraId="4CE9E918"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g</w:t>
            </w:r>
            <w:r w:rsidRPr="006B17EB">
              <w:rPr>
                <w:rFonts w:ascii="仿宋_GB2312" w:hint="eastAsia"/>
                <w:kern w:val="0"/>
                <w:sz w:val="28"/>
                <w:szCs w:val="28"/>
              </w:rPr>
              <w:t>)</w:t>
            </w:r>
            <w:r w:rsidRPr="006B17EB">
              <w:rPr>
                <w:rFonts w:ascii="仿宋_GB2312" w:hint="eastAsia"/>
                <w:kern w:val="0"/>
                <w:sz w:val="28"/>
                <w:szCs w:val="28"/>
              </w:rPr>
              <w:tab/>
              <w:t>样本/样品/数据不正确识别和错误结果导致的风险，比如用于分析、测试或检测的样本容器、可拆卸部件和/或附件，其颜色和/或数字编码混淆；</w:t>
            </w:r>
          </w:p>
          <w:p w14:paraId="44A0299E"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h</w:t>
            </w:r>
            <w:r w:rsidRPr="006B17EB">
              <w:rPr>
                <w:rFonts w:ascii="仿宋_GB2312" w:hint="eastAsia"/>
                <w:kern w:val="0"/>
                <w:sz w:val="28"/>
                <w:szCs w:val="28"/>
              </w:rPr>
              <w:t>)</w:t>
            </w:r>
            <w:r w:rsidRPr="006B17EB">
              <w:rPr>
                <w:rFonts w:ascii="仿宋_GB2312" w:hint="eastAsia"/>
                <w:kern w:val="0"/>
                <w:sz w:val="28"/>
                <w:szCs w:val="28"/>
              </w:rPr>
              <w:tab/>
              <w:t>与其他用于诊断、监测或治疗的医疗器械互相干扰导致的风险。</w:t>
            </w:r>
          </w:p>
        </w:tc>
        <w:tc>
          <w:tcPr>
            <w:tcW w:w="683" w:type="pct"/>
            <w:tcBorders>
              <w:top w:val="single" w:sz="4" w:space="0" w:color="auto"/>
              <w:left w:val="single" w:sz="4" w:space="0" w:color="auto"/>
              <w:bottom w:val="single" w:sz="4" w:space="0" w:color="auto"/>
              <w:right w:val="single" w:sz="4" w:space="0" w:color="auto"/>
            </w:tcBorders>
            <w:vAlign w:val="center"/>
          </w:tcPr>
          <w:p w14:paraId="4F695B74"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026D6A83"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969EA42"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A5.3</w:t>
            </w:r>
          </w:p>
        </w:tc>
        <w:tc>
          <w:tcPr>
            <w:tcW w:w="3578" w:type="pct"/>
            <w:tcBorders>
              <w:top w:val="single" w:sz="4" w:space="0" w:color="auto"/>
              <w:left w:val="single" w:sz="4" w:space="0" w:color="auto"/>
              <w:bottom w:val="single" w:sz="4" w:space="0" w:color="auto"/>
              <w:right w:val="single" w:sz="4" w:space="0" w:color="auto"/>
            </w:tcBorders>
            <w:vAlign w:val="center"/>
          </w:tcPr>
          <w:p w14:paraId="6F4CD35F"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医疗器械的设计和生产应当消除或降低在正常状态及单一故障状态下燃烧和爆炸的风险，尤其是预期用途包括暴露于易燃、易爆物质或其他可致燃物相关的器械联用。</w:t>
            </w:r>
          </w:p>
        </w:tc>
        <w:tc>
          <w:tcPr>
            <w:tcW w:w="683" w:type="pct"/>
            <w:tcBorders>
              <w:top w:val="single" w:sz="4" w:space="0" w:color="auto"/>
              <w:left w:val="single" w:sz="4" w:space="0" w:color="auto"/>
              <w:bottom w:val="single" w:sz="4" w:space="0" w:color="auto"/>
              <w:right w:val="single" w:sz="4" w:space="0" w:color="auto"/>
            </w:tcBorders>
            <w:vAlign w:val="center"/>
          </w:tcPr>
          <w:p w14:paraId="7155C4D7" w14:textId="77777777" w:rsidR="00230170" w:rsidRPr="006B17EB" w:rsidRDefault="00230170" w:rsidP="004709C1">
            <w:pPr>
              <w:pStyle w:val="af"/>
              <w:spacing w:line="300" w:lineRule="exact"/>
              <w:ind w:firstLineChars="150"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3C891948"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A9BE78D"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A5.4</w:t>
            </w:r>
          </w:p>
        </w:tc>
        <w:tc>
          <w:tcPr>
            <w:tcW w:w="3578" w:type="pct"/>
            <w:tcBorders>
              <w:top w:val="single" w:sz="4" w:space="0" w:color="auto"/>
              <w:left w:val="single" w:sz="4" w:space="0" w:color="auto"/>
              <w:bottom w:val="single" w:sz="4" w:space="0" w:color="auto"/>
              <w:right w:val="single" w:sz="4" w:space="0" w:color="auto"/>
            </w:tcBorders>
            <w:vAlign w:val="center"/>
          </w:tcPr>
          <w:p w14:paraId="0A0EDC67"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医疗器械的设计和生产应能确保调整、校准和维护过程能够安全有效的完成。</w:t>
            </w:r>
          </w:p>
          <w:p w14:paraId="772A0D2B"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对无法进行维护的医疗器械，如植入物，应尽量降低材料老化等风险；</w:t>
            </w:r>
          </w:p>
          <w:p w14:paraId="23481BD7"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对无法进行调整和校准的医疗器械，如某些类型的温度计，应尽量降低测量或控制机制精度的损失风险。</w:t>
            </w:r>
          </w:p>
        </w:tc>
        <w:tc>
          <w:tcPr>
            <w:tcW w:w="683" w:type="pct"/>
            <w:tcBorders>
              <w:top w:val="single" w:sz="4" w:space="0" w:color="auto"/>
              <w:left w:val="single" w:sz="4" w:space="0" w:color="auto"/>
              <w:bottom w:val="single" w:sz="4" w:space="0" w:color="auto"/>
              <w:right w:val="single" w:sz="4" w:space="0" w:color="auto"/>
            </w:tcBorders>
            <w:vAlign w:val="center"/>
          </w:tcPr>
          <w:p w14:paraId="2060CC44"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4479CADE"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29BAB0E"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A5.5</w:t>
            </w:r>
          </w:p>
        </w:tc>
        <w:tc>
          <w:tcPr>
            <w:tcW w:w="3578" w:type="pct"/>
            <w:tcBorders>
              <w:top w:val="single" w:sz="4" w:space="0" w:color="auto"/>
              <w:left w:val="single" w:sz="4" w:space="0" w:color="auto"/>
              <w:bottom w:val="single" w:sz="4" w:space="0" w:color="auto"/>
              <w:right w:val="single" w:sz="4" w:space="0" w:color="auto"/>
            </w:tcBorders>
            <w:vAlign w:val="center"/>
          </w:tcPr>
          <w:p w14:paraId="58FE385D"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与其他医疗器械或产品联合使用的医疗器械，其设计和生产应能保证互操作性和兼容性可靠且安全。</w:t>
            </w:r>
          </w:p>
        </w:tc>
        <w:tc>
          <w:tcPr>
            <w:tcW w:w="683" w:type="pct"/>
            <w:tcBorders>
              <w:top w:val="single" w:sz="4" w:space="0" w:color="auto"/>
              <w:left w:val="single" w:sz="4" w:space="0" w:color="auto"/>
              <w:bottom w:val="single" w:sz="4" w:space="0" w:color="auto"/>
              <w:right w:val="single" w:sz="4" w:space="0" w:color="auto"/>
            </w:tcBorders>
            <w:vAlign w:val="center"/>
          </w:tcPr>
          <w:p w14:paraId="2BC5206D"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1BE967A1"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F687540" w14:textId="77777777" w:rsidR="00230170" w:rsidRPr="006B17EB" w:rsidRDefault="00230170" w:rsidP="004D493D">
            <w:pPr>
              <w:spacing w:line="300" w:lineRule="exact"/>
              <w:ind w:firstLineChars="100" w:firstLine="280"/>
              <w:jc w:val="center"/>
              <w:rPr>
                <w:rFonts w:ascii="仿宋_GB2312"/>
                <w:kern w:val="0"/>
                <w:sz w:val="28"/>
                <w:szCs w:val="28"/>
              </w:rPr>
            </w:pPr>
            <w:r w:rsidRPr="006B17EB">
              <w:rPr>
                <w:rFonts w:ascii="仿宋_GB2312" w:hint="eastAsia"/>
                <w:kern w:val="0"/>
                <w:sz w:val="28"/>
                <w:szCs w:val="28"/>
              </w:rPr>
              <w:t>A5.6</w:t>
            </w:r>
          </w:p>
        </w:tc>
        <w:tc>
          <w:tcPr>
            <w:tcW w:w="3578" w:type="pct"/>
            <w:tcBorders>
              <w:top w:val="single" w:sz="4" w:space="0" w:color="auto"/>
              <w:left w:val="single" w:sz="4" w:space="0" w:color="auto"/>
              <w:bottom w:val="single" w:sz="4" w:space="0" w:color="auto"/>
              <w:right w:val="single" w:sz="4" w:space="0" w:color="auto"/>
            </w:tcBorders>
            <w:vAlign w:val="center"/>
          </w:tcPr>
          <w:p w14:paraId="3566E07B"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医疗器械的设计和生产应能降低未经授权的访问风险，这种访问可能会妨碍器械</w:t>
            </w:r>
            <w:r w:rsidRPr="006B17EB">
              <w:rPr>
                <w:rFonts w:ascii="仿宋_GB2312" w:hint="eastAsia"/>
                <w:kern w:val="0"/>
                <w:sz w:val="28"/>
                <w:szCs w:val="28"/>
              </w:rPr>
              <w:lastRenderedPageBreak/>
              <w:t>正常运行，或造成安全隐患。</w:t>
            </w:r>
          </w:p>
        </w:tc>
        <w:tc>
          <w:tcPr>
            <w:tcW w:w="683" w:type="pct"/>
            <w:tcBorders>
              <w:top w:val="single" w:sz="4" w:space="0" w:color="auto"/>
              <w:left w:val="single" w:sz="4" w:space="0" w:color="auto"/>
              <w:bottom w:val="single" w:sz="4" w:space="0" w:color="auto"/>
              <w:right w:val="single" w:sz="4" w:space="0" w:color="auto"/>
            </w:tcBorders>
            <w:vAlign w:val="center"/>
          </w:tcPr>
          <w:p w14:paraId="46BEAC6B" w14:textId="77777777" w:rsidR="00230170" w:rsidRPr="006B17EB" w:rsidRDefault="00230170" w:rsidP="004709C1">
            <w:pPr>
              <w:pStyle w:val="af"/>
              <w:spacing w:line="300" w:lineRule="exact"/>
              <w:ind w:firstLineChars="150" w:firstLine="420"/>
              <w:jc w:val="both"/>
              <w:rPr>
                <w:rFonts w:ascii="仿宋_GB2312" w:eastAsia="仿宋_GB2312" w:hAnsi="Times New Roman"/>
                <w:kern w:val="2"/>
                <w:sz w:val="28"/>
                <w:szCs w:val="28"/>
              </w:rPr>
            </w:pPr>
            <w:r w:rsidRPr="006B17EB">
              <w:rPr>
                <w:rFonts w:ascii="仿宋_GB2312" w:eastAsia="仿宋_GB2312" w:hAnsi="Times New Roman" w:hint="eastAsia"/>
                <w:sz w:val="28"/>
                <w:szCs w:val="28"/>
              </w:rPr>
              <w:lastRenderedPageBreak/>
              <w:t>适用</w:t>
            </w:r>
          </w:p>
        </w:tc>
      </w:tr>
      <w:tr w:rsidR="006B17EB" w:rsidRPr="006B17EB" w14:paraId="2579F832"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4394E66"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lastRenderedPageBreak/>
              <w:t>A5.7</w:t>
            </w:r>
          </w:p>
        </w:tc>
        <w:tc>
          <w:tcPr>
            <w:tcW w:w="3578" w:type="pct"/>
            <w:tcBorders>
              <w:top w:val="single" w:sz="4" w:space="0" w:color="auto"/>
              <w:left w:val="single" w:sz="4" w:space="0" w:color="auto"/>
              <w:bottom w:val="single" w:sz="4" w:space="0" w:color="auto"/>
              <w:right w:val="single" w:sz="4" w:space="0" w:color="auto"/>
            </w:tcBorders>
            <w:vAlign w:val="center"/>
          </w:tcPr>
          <w:p w14:paraId="058180C4"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具有测量、监视或有数值显示功能的医疗器械，其设计和生产应当符合人体工程学/可用性原则，并应顾及器械预期用途、预期使用者、使用环境。</w:t>
            </w:r>
          </w:p>
        </w:tc>
        <w:tc>
          <w:tcPr>
            <w:tcW w:w="683" w:type="pct"/>
            <w:tcBorders>
              <w:top w:val="single" w:sz="4" w:space="0" w:color="auto"/>
              <w:left w:val="single" w:sz="4" w:space="0" w:color="auto"/>
              <w:bottom w:val="single" w:sz="4" w:space="0" w:color="auto"/>
              <w:right w:val="single" w:sz="4" w:space="0" w:color="auto"/>
            </w:tcBorders>
            <w:vAlign w:val="center"/>
          </w:tcPr>
          <w:p w14:paraId="54358D48" w14:textId="77777777" w:rsidR="00230170" w:rsidRPr="006B17EB" w:rsidRDefault="00230170" w:rsidP="004709C1">
            <w:pPr>
              <w:pStyle w:val="af"/>
              <w:spacing w:line="300" w:lineRule="exact"/>
              <w:ind w:firstLineChars="150" w:firstLine="420"/>
              <w:jc w:val="both"/>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2E2DB6E7"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333655D"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A5.8</w:t>
            </w:r>
          </w:p>
        </w:tc>
        <w:tc>
          <w:tcPr>
            <w:tcW w:w="3578" w:type="pct"/>
            <w:tcBorders>
              <w:top w:val="single" w:sz="4" w:space="0" w:color="auto"/>
              <w:left w:val="single" w:sz="4" w:space="0" w:color="auto"/>
              <w:bottom w:val="single" w:sz="4" w:space="0" w:color="auto"/>
              <w:right w:val="single" w:sz="4" w:space="0" w:color="auto"/>
            </w:tcBorders>
            <w:vAlign w:val="center"/>
          </w:tcPr>
          <w:p w14:paraId="75C47A65"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医疗器械的设计和生产应便于使用者、患者或其他人员对其以及相关废弃物的安全处置或再利用。使用说明书应明确安全处置或回收的程序和方法。</w:t>
            </w:r>
          </w:p>
        </w:tc>
        <w:tc>
          <w:tcPr>
            <w:tcW w:w="683" w:type="pct"/>
            <w:tcBorders>
              <w:top w:val="single" w:sz="4" w:space="0" w:color="auto"/>
              <w:left w:val="single" w:sz="4" w:space="0" w:color="auto"/>
              <w:bottom w:val="single" w:sz="4" w:space="0" w:color="auto"/>
              <w:right w:val="single" w:sz="4" w:space="0" w:color="auto"/>
            </w:tcBorders>
            <w:vAlign w:val="center"/>
          </w:tcPr>
          <w:p w14:paraId="0D987E30"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5176AF1B"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ACE8FFD" w14:textId="77777777" w:rsidR="00230170" w:rsidRPr="006B17EB" w:rsidRDefault="00230170" w:rsidP="004D493D">
            <w:pPr>
              <w:pStyle w:val="af0"/>
              <w:spacing w:line="300" w:lineRule="exact"/>
              <w:ind w:firstLine="420"/>
              <w:rPr>
                <w:rFonts w:ascii="仿宋_GB2312" w:eastAsia="仿宋_GB2312" w:hAnsi="Times New Roman"/>
                <w:color w:val="auto"/>
                <w:kern w:val="2"/>
                <w:sz w:val="28"/>
                <w:szCs w:val="28"/>
              </w:rPr>
            </w:pPr>
            <w:r w:rsidRPr="006B17EB">
              <w:rPr>
                <w:rFonts w:ascii="Times New Roman" w:eastAsia="仿宋_GB2312" w:hAnsi="Times New Roman"/>
                <w:bCs w:val="0"/>
                <w:color w:val="auto"/>
                <w:sz w:val="28"/>
                <w:szCs w:val="28"/>
              </w:rPr>
              <w:t>A6</w:t>
            </w:r>
            <w:r w:rsidRPr="006B17EB">
              <w:rPr>
                <w:rFonts w:ascii="仿宋_GB2312" w:eastAsia="仿宋_GB2312" w:hAnsi="Times New Roman" w:hint="eastAsia"/>
                <w:bCs w:val="0"/>
                <w:color w:val="auto"/>
                <w:sz w:val="28"/>
                <w:szCs w:val="28"/>
              </w:rPr>
              <w:t xml:space="preserve"> 对电气、机械和热风险的防护</w:t>
            </w:r>
          </w:p>
        </w:tc>
      </w:tr>
      <w:tr w:rsidR="006B17EB" w:rsidRPr="006B17EB" w14:paraId="79B0F1CF"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128829D"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A6.1</w:t>
            </w:r>
          </w:p>
        </w:tc>
        <w:tc>
          <w:tcPr>
            <w:tcW w:w="3578" w:type="pct"/>
            <w:tcBorders>
              <w:top w:val="single" w:sz="4" w:space="0" w:color="auto"/>
              <w:left w:val="single" w:sz="4" w:space="0" w:color="auto"/>
              <w:bottom w:val="single" w:sz="4" w:space="0" w:color="auto"/>
              <w:right w:val="single" w:sz="4" w:space="0" w:color="auto"/>
            </w:tcBorders>
            <w:vAlign w:val="center"/>
          </w:tcPr>
          <w:p w14:paraId="1A2798C7"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医疗器械的设计和生产应具有机械相关的防护，保护使用者免于承受由诸如运动阻力、不稳定性和活动部件等引起的机械风险。</w:t>
            </w:r>
          </w:p>
        </w:tc>
        <w:tc>
          <w:tcPr>
            <w:tcW w:w="683" w:type="pct"/>
            <w:tcBorders>
              <w:top w:val="single" w:sz="4" w:space="0" w:color="auto"/>
              <w:left w:val="single" w:sz="4" w:space="0" w:color="auto"/>
              <w:bottom w:val="single" w:sz="4" w:space="0" w:color="auto"/>
              <w:right w:val="single" w:sz="4" w:space="0" w:color="auto"/>
            </w:tcBorders>
            <w:vAlign w:val="center"/>
          </w:tcPr>
          <w:p w14:paraId="7C1CD8AA"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5934DDE3"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4397C60"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A6.2</w:t>
            </w:r>
          </w:p>
        </w:tc>
        <w:tc>
          <w:tcPr>
            <w:tcW w:w="3578" w:type="pct"/>
            <w:tcBorders>
              <w:top w:val="single" w:sz="4" w:space="0" w:color="auto"/>
              <w:left w:val="single" w:sz="4" w:space="0" w:color="auto"/>
              <w:bottom w:val="single" w:sz="4" w:space="0" w:color="auto"/>
              <w:right w:val="single" w:sz="4" w:space="0" w:color="auto"/>
            </w:tcBorders>
            <w:vAlign w:val="center"/>
          </w:tcPr>
          <w:p w14:paraId="7C65312F"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除非振动是器械特定性能的一部分，否则医疗器械的设计和生产应当将产品振动导致的风险降到最低，应尽量采用限制振动（特别是振动源）的方法。</w:t>
            </w:r>
          </w:p>
        </w:tc>
        <w:tc>
          <w:tcPr>
            <w:tcW w:w="683" w:type="pct"/>
            <w:tcBorders>
              <w:top w:val="single" w:sz="4" w:space="0" w:color="auto"/>
              <w:left w:val="single" w:sz="4" w:space="0" w:color="auto"/>
              <w:bottom w:val="single" w:sz="4" w:space="0" w:color="auto"/>
              <w:right w:val="single" w:sz="4" w:space="0" w:color="auto"/>
            </w:tcBorders>
            <w:vAlign w:val="center"/>
          </w:tcPr>
          <w:p w14:paraId="511CCEC3" w14:textId="77777777" w:rsidR="00230170" w:rsidRPr="006B17EB" w:rsidRDefault="007D3867"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不</w:t>
            </w:r>
            <w:r w:rsidR="00230170" w:rsidRPr="006B17EB">
              <w:rPr>
                <w:rFonts w:ascii="仿宋_GB2312" w:eastAsia="仿宋_GB2312" w:hAnsi="Times New Roman" w:hint="eastAsia"/>
                <w:sz w:val="28"/>
                <w:szCs w:val="28"/>
              </w:rPr>
              <w:t>适用</w:t>
            </w:r>
          </w:p>
        </w:tc>
      </w:tr>
      <w:tr w:rsidR="006B17EB" w:rsidRPr="006B17EB" w14:paraId="406B219E"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C313F81"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A6.3</w:t>
            </w:r>
          </w:p>
        </w:tc>
        <w:tc>
          <w:tcPr>
            <w:tcW w:w="3578" w:type="pct"/>
            <w:tcBorders>
              <w:top w:val="single" w:sz="4" w:space="0" w:color="auto"/>
              <w:left w:val="single" w:sz="4" w:space="0" w:color="auto"/>
              <w:bottom w:val="single" w:sz="4" w:space="0" w:color="auto"/>
              <w:right w:val="single" w:sz="4" w:space="0" w:color="auto"/>
            </w:tcBorders>
            <w:vAlign w:val="center"/>
          </w:tcPr>
          <w:p w14:paraId="685E233C" w14:textId="77777777" w:rsidR="00230170" w:rsidRPr="006B17EB" w:rsidRDefault="00230170" w:rsidP="004D493D">
            <w:pPr>
              <w:spacing w:line="300" w:lineRule="exact"/>
              <w:ind w:firstLineChars="0" w:firstLine="0"/>
              <w:jc w:val="left"/>
              <w:rPr>
                <w:rFonts w:ascii="仿宋_GB2312"/>
                <w:spacing w:val="-4"/>
                <w:kern w:val="0"/>
                <w:sz w:val="28"/>
                <w:szCs w:val="28"/>
              </w:rPr>
            </w:pPr>
            <w:r w:rsidRPr="006B17EB">
              <w:rPr>
                <w:rFonts w:ascii="仿宋_GB2312" w:hint="eastAsia"/>
                <w:spacing w:val="-4"/>
                <w:kern w:val="0"/>
                <w:sz w:val="28"/>
                <w:szCs w:val="28"/>
              </w:rPr>
              <w:t>除非噪声是器械特定性能的一部分，否则医疗器械设计和生产应将产品噪声导致的风险降到最低，应尽量采用限制噪声（特别是噪声源）的方法。</w:t>
            </w:r>
          </w:p>
        </w:tc>
        <w:tc>
          <w:tcPr>
            <w:tcW w:w="683" w:type="pct"/>
            <w:tcBorders>
              <w:top w:val="single" w:sz="4" w:space="0" w:color="auto"/>
              <w:left w:val="single" w:sz="4" w:space="0" w:color="auto"/>
              <w:bottom w:val="single" w:sz="4" w:space="0" w:color="auto"/>
              <w:right w:val="single" w:sz="4" w:space="0" w:color="auto"/>
            </w:tcBorders>
            <w:vAlign w:val="center"/>
          </w:tcPr>
          <w:p w14:paraId="7E7A99CC"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722CF72B"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8F583A3"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A6.4</w:t>
            </w:r>
          </w:p>
        </w:tc>
        <w:tc>
          <w:tcPr>
            <w:tcW w:w="3578" w:type="pct"/>
            <w:tcBorders>
              <w:top w:val="single" w:sz="4" w:space="0" w:color="auto"/>
              <w:left w:val="single" w:sz="4" w:space="0" w:color="auto"/>
              <w:bottom w:val="single" w:sz="4" w:space="0" w:color="auto"/>
              <w:right w:val="single" w:sz="4" w:space="0" w:color="auto"/>
            </w:tcBorders>
            <w:vAlign w:val="center"/>
          </w:tcPr>
          <w:p w14:paraId="2DC7EADE" w14:textId="77777777" w:rsidR="00230170" w:rsidRPr="006B17EB" w:rsidRDefault="00230170" w:rsidP="004D493D">
            <w:pPr>
              <w:spacing w:line="300" w:lineRule="exact"/>
              <w:ind w:firstLineChars="0" w:firstLine="0"/>
              <w:jc w:val="left"/>
              <w:rPr>
                <w:rFonts w:ascii="仿宋_GB2312"/>
                <w:spacing w:val="-4"/>
                <w:kern w:val="0"/>
                <w:sz w:val="28"/>
                <w:szCs w:val="28"/>
              </w:rPr>
            </w:pPr>
            <w:r w:rsidRPr="006B17EB">
              <w:rPr>
                <w:rFonts w:ascii="仿宋_GB2312" w:hint="eastAsia"/>
                <w:spacing w:val="-4"/>
                <w:kern w:val="0"/>
                <w:sz w:val="28"/>
                <w:szCs w:val="28"/>
              </w:rPr>
              <w:t>如果医疗器械的部件在使用前或使用中需要进行连接或重新连接，其设计和生产应当降低这些部件间的连接故障风险。</w:t>
            </w:r>
          </w:p>
        </w:tc>
        <w:tc>
          <w:tcPr>
            <w:tcW w:w="683" w:type="pct"/>
            <w:tcBorders>
              <w:top w:val="single" w:sz="4" w:space="0" w:color="auto"/>
              <w:left w:val="single" w:sz="4" w:space="0" w:color="auto"/>
              <w:bottom w:val="single" w:sz="4" w:space="0" w:color="auto"/>
              <w:right w:val="single" w:sz="4" w:space="0" w:color="auto"/>
            </w:tcBorders>
            <w:vAlign w:val="center"/>
          </w:tcPr>
          <w:p w14:paraId="698A1AA4"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332BDC11"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213148C"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A6.5</w:t>
            </w:r>
          </w:p>
        </w:tc>
        <w:tc>
          <w:tcPr>
            <w:tcW w:w="3578" w:type="pct"/>
            <w:tcBorders>
              <w:top w:val="single" w:sz="4" w:space="0" w:color="auto"/>
              <w:left w:val="single" w:sz="4" w:space="0" w:color="auto"/>
              <w:bottom w:val="single" w:sz="4" w:space="0" w:color="auto"/>
              <w:right w:val="single" w:sz="4" w:space="0" w:color="auto"/>
            </w:tcBorders>
            <w:vAlign w:val="center"/>
          </w:tcPr>
          <w:p w14:paraId="7108164C" w14:textId="77777777" w:rsidR="00230170" w:rsidRPr="006B17EB" w:rsidRDefault="00230170" w:rsidP="004D493D">
            <w:pPr>
              <w:spacing w:line="300" w:lineRule="exact"/>
              <w:ind w:firstLineChars="0" w:firstLine="0"/>
              <w:jc w:val="left"/>
              <w:rPr>
                <w:rFonts w:ascii="仿宋_GB2312"/>
                <w:spacing w:val="-4"/>
                <w:kern w:val="0"/>
                <w:sz w:val="28"/>
                <w:szCs w:val="28"/>
              </w:rPr>
            </w:pPr>
            <w:r w:rsidRPr="006B17EB">
              <w:rPr>
                <w:rFonts w:ascii="仿宋_GB2312" w:hint="eastAsia"/>
                <w:spacing w:val="-4"/>
                <w:kern w:val="0"/>
                <w:sz w:val="28"/>
                <w:szCs w:val="28"/>
              </w:rPr>
              <w:t>医疗器械的可接触部件（不包括用于供热或既定温度设置部位）及其周围环境，在正常使用时不应存在过热风险。</w:t>
            </w:r>
          </w:p>
        </w:tc>
        <w:tc>
          <w:tcPr>
            <w:tcW w:w="683" w:type="pct"/>
            <w:tcBorders>
              <w:top w:val="single" w:sz="4" w:space="0" w:color="auto"/>
              <w:left w:val="single" w:sz="4" w:space="0" w:color="auto"/>
              <w:bottom w:val="single" w:sz="4" w:space="0" w:color="auto"/>
              <w:right w:val="single" w:sz="4" w:space="0" w:color="auto"/>
            </w:tcBorders>
            <w:vAlign w:val="center"/>
          </w:tcPr>
          <w:p w14:paraId="5E4C60D6" w14:textId="77777777" w:rsidR="00230170" w:rsidRPr="006B17EB" w:rsidRDefault="00230170" w:rsidP="004D493D">
            <w:pPr>
              <w:pStyle w:val="af"/>
              <w:spacing w:line="300" w:lineRule="exact"/>
              <w:ind w:firstLine="42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6A3265CE"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4A6485A" w14:textId="77777777" w:rsidR="00230170" w:rsidRPr="006B17EB" w:rsidRDefault="00230170" w:rsidP="004D493D">
            <w:pPr>
              <w:pStyle w:val="af0"/>
              <w:spacing w:line="300" w:lineRule="exact"/>
              <w:ind w:firstLine="420"/>
              <w:rPr>
                <w:rFonts w:ascii="仿宋_GB2312" w:eastAsia="仿宋_GB2312" w:hAnsi="Times New Roman"/>
                <w:color w:val="auto"/>
                <w:kern w:val="2"/>
                <w:sz w:val="28"/>
                <w:szCs w:val="28"/>
              </w:rPr>
            </w:pPr>
            <w:r w:rsidRPr="006B17EB">
              <w:rPr>
                <w:rFonts w:ascii="Times New Roman" w:eastAsia="仿宋_GB2312" w:hAnsi="Times New Roman"/>
                <w:bCs w:val="0"/>
                <w:color w:val="auto"/>
                <w:sz w:val="28"/>
                <w:szCs w:val="28"/>
              </w:rPr>
              <w:t xml:space="preserve">A7 </w:t>
            </w:r>
            <w:r w:rsidRPr="006B17EB">
              <w:rPr>
                <w:rFonts w:ascii="仿宋_GB2312" w:eastAsia="仿宋_GB2312" w:hAnsi="Times New Roman" w:hint="eastAsia"/>
                <w:bCs w:val="0"/>
                <w:color w:val="auto"/>
                <w:sz w:val="28"/>
                <w:szCs w:val="28"/>
              </w:rPr>
              <w:t>有源医疗器械及与其连接的医疗器械</w:t>
            </w:r>
          </w:p>
        </w:tc>
      </w:tr>
      <w:tr w:rsidR="006B17EB" w:rsidRPr="006B17EB" w14:paraId="06C11BEE"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A788A1F"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A7.1</w:t>
            </w:r>
          </w:p>
        </w:tc>
        <w:tc>
          <w:tcPr>
            <w:tcW w:w="3578" w:type="pct"/>
            <w:tcBorders>
              <w:top w:val="single" w:sz="4" w:space="0" w:color="auto"/>
              <w:left w:val="single" w:sz="4" w:space="0" w:color="auto"/>
              <w:bottom w:val="single" w:sz="4" w:space="0" w:color="auto"/>
              <w:right w:val="single" w:sz="4" w:space="0" w:color="auto"/>
            </w:tcBorders>
            <w:vAlign w:val="center"/>
          </w:tcPr>
          <w:p w14:paraId="6D578B85"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当有源医疗器械发生单一故障时，应当采取适当的措施消除或降低因此而产生的风险。</w:t>
            </w:r>
          </w:p>
        </w:tc>
        <w:tc>
          <w:tcPr>
            <w:tcW w:w="683" w:type="pct"/>
            <w:tcBorders>
              <w:top w:val="single" w:sz="4" w:space="0" w:color="auto"/>
              <w:left w:val="single" w:sz="4" w:space="0" w:color="auto"/>
              <w:bottom w:val="single" w:sz="4" w:space="0" w:color="auto"/>
              <w:right w:val="single" w:sz="4" w:space="0" w:color="auto"/>
            </w:tcBorders>
            <w:vAlign w:val="center"/>
          </w:tcPr>
          <w:p w14:paraId="5290595D" w14:textId="77777777" w:rsidR="00230170" w:rsidRPr="006B17EB" w:rsidRDefault="00230170" w:rsidP="004709C1">
            <w:pPr>
              <w:pStyle w:val="af"/>
              <w:spacing w:line="300" w:lineRule="exact"/>
              <w:ind w:firstLineChars="200" w:firstLine="560"/>
              <w:jc w:val="left"/>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0CB2660B"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9593674"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A7.2</w:t>
            </w:r>
          </w:p>
        </w:tc>
        <w:tc>
          <w:tcPr>
            <w:tcW w:w="3578" w:type="pct"/>
            <w:tcBorders>
              <w:top w:val="single" w:sz="4" w:space="0" w:color="auto"/>
              <w:left w:val="single" w:sz="4" w:space="0" w:color="auto"/>
              <w:bottom w:val="single" w:sz="4" w:space="0" w:color="auto"/>
              <w:right w:val="single" w:sz="4" w:space="0" w:color="auto"/>
            </w:tcBorders>
            <w:vAlign w:val="center"/>
          </w:tcPr>
          <w:p w14:paraId="2E8AD470"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患者的安全依赖于内部电源供电的医疗器械，应当具有检测供电状态的功能，并在电源容量不足时提供适当的提示或警告。</w:t>
            </w:r>
          </w:p>
        </w:tc>
        <w:tc>
          <w:tcPr>
            <w:tcW w:w="683" w:type="pct"/>
            <w:tcBorders>
              <w:top w:val="single" w:sz="4" w:space="0" w:color="auto"/>
              <w:left w:val="single" w:sz="4" w:space="0" w:color="auto"/>
              <w:bottom w:val="single" w:sz="4" w:space="0" w:color="auto"/>
              <w:right w:val="single" w:sz="4" w:space="0" w:color="auto"/>
            </w:tcBorders>
            <w:vAlign w:val="center"/>
          </w:tcPr>
          <w:p w14:paraId="1F048D6E"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Ansi="Times New Roman" w:hint="eastAsia"/>
                <w:sz w:val="28"/>
                <w:szCs w:val="28"/>
              </w:rPr>
              <w:t>不适用</w:t>
            </w:r>
          </w:p>
        </w:tc>
      </w:tr>
      <w:tr w:rsidR="006B17EB" w:rsidRPr="006B17EB" w14:paraId="37E5B654"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3016680"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A7.3</w:t>
            </w:r>
          </w:p>
        </w:tc>
        <w:tc>
          <w:tcPr>
            <w:tcW w:w="3578" w:type="pct"/>
            <w:tcBorders>
              <w:top w:val="single" w:sz="4" w:space="0" w:color="auto"/>
              <w:left w:val="single" w:sz="4" w:space="0" w:color="auto"/>
              <w:bottom w:val="single" w:sz="4" w:space="0" w:color="auto"/>
              <w:right w:val="single" w:sz="4" w:space="0" w:color="auto"/>
            </w:tcBorders>
            <w:vAlign w:val="center"/>
          </w:tcPr>
          <w:p w14:paraId="57C6004F"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患者的安全取决于外部电源供电状态的医疗器械，应当包括可显示任何电源故障的报警系统。</w:t>
            </w:r>
          </w:p>
        </w:tc>
        <w:tc>
          <w:tcPr>
            <w:tcW w:w="683" w:type="pct"/>
            <w:tcBorders>
              <w:top w:val="single" w:sz="4" w:space="0" w:color="auto"/>
              <w:left w:val="single" w:sz="4" w:space="0" w:color="auto"/>
              <w:bottom w:val="single" w:sz="4" w:space="0" w:color="auto"/>
              <w:right w:val="single" w:sz="4" w:space="0" w:color="auto"/>
            </w:tcBorders>
            <w:vAlign w:val="center"/>
          </w:tcPr>
          <w:p w14:paraId="6206BF4C"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Ansi="Times New Roman" w:hint="eastAsia"/>
                <w:sz w:val="28"/>
                <w:szCs w:val="28"/>
              </w:rPr>
              <w:t>不适用</w:t>
            </w:r>
          </w:p>
        </w:tc>
      </w:tr>
      <w:tr w:rsidR="006B17EB" w:rsidRPr="006B17EB" w14:paraId="45B05069"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29087B1"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A7.4</w:t>
            </w:r>
          </w:p>
        </w:tc>
        <w:tc>
          <w:tcPr>
            <w:tcW w:w="3578" w:type="pct"/>
            <w:tcBorders>
              <w:top w:val="single" w:sz="4" w:space="0" w:color="auto"/>
              <w:left w:val="single" w:sz="4" w:space="0" w:color="auto"/>
              <w:bottom w:val="single" w:sz="4" w:space="0" w:color="auto"/>
              <w:right w:val="single" w:sz="4" w:space="0" w:color="auto"/>
            </w:tcBorders>
            <w:vAlign w:val="center"/>
          </w:tcPr>
          <w:p w14:paraId="7DB2363D"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用于监视患者一个或多个临床指标的医疗器械，必须配备适当报警系统，在患者健康状况恶化或危及生命时，向使用者发出警报。</w:t>
            </w:r>
          </w:p>
        </w:tc>
        <w:tc>
          <w:tcPr>
            <w:tcW w:w="683" w:type="pct"/>
            <w:tcBorders>
              <w:top w:val="single" w:sz="4" w:space="0" w:color="auto"/>
              <w:left w:val="single" w:sz="4" w:space="0" w:color="auto"/>
              <w:bottom w:val="single" w:sz="4" w:space="0" w:color="auto"/>
              <w:right w:val="single" w:sz="4" w:space="0" w:color="auto"/>
            </w:tcBorders>
            <w:vAlign w:val="center"/>
          </w:tcPr>
          <w:p w14:paraId="38D7B10F"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Ansi="Times New Roman" w:hint="eastAsia"/>
                <w:sz w:val="28"/>
                <w:szCs w:val="28"/>
              </w:rPr>
              <w:t>不适用</w:t>
            </w:r>
          </w:p>
        </w:tc>
      </w:tr>
      <w:tr w:rsidR="006B17EB" w:rsidRPr="006B17EB" w14:paraId="4D49EF5D"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8099C52"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A7.5</w:t>
            </w:r>
          </w:p>
        </w:tc>
        <w:tc>
          <w:tcPr>
            <w:tcW w:w="3578" w:type="pct"/>
            <w:tcBorders>
              <w:top w:val="single" w:sz="4" w:space="0" w:color="auto"/>
              <w:left w:val="single" w:sz="4" w:space="0" w:color="auto"/>
              <w:bottom w:val="single" w:sz="4" w:space="0" w:color="auto"/>
              <w:right w:val="single" w:sz="4" w:space="0" w:color="auto"/>
            </w:tcBorders>
            <w:vAlign w:val="center"/>
          </w:tcPr>
          <w:p w14:paraId="43BEB6E7"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鉴于电磁干扰可能会损害正常运行的装置或设备，医疗器械的设计和生产应降低产生电磁干扰的风险。</w:t>
            </w:r>
          </w:p>
        </w:tc>
        <w:tc>
          <w:tcPr>
            <w:tcW w:w="683" w:type="pct"/>
            <w:tcBorders>
              <w:top w:val="single" w:sz="4" w:space="0" w:color="auto"/>
              <w:left w:val="single" w:sz="4" w:space="0" w:color="auto"/>
              <w:bottom w:val="single" w:sz="4" w:space="0" w:color="auto"/>
              <w:right w:val="single" w:sz="4" w:space="0" w:color="auto"/>
            </w:tcBorders>
            <w:vAlign w:val="center"/>
          </w:tcPr>
          <w:p w14:paraId="067B8FD7" w14:textId="77777777" w:rsidR="00230170" w:rsidRPr="006B17EB" w:rsidRDefault="00230170" w:rsidP="004D493D">
            <w:pPr>
              <w:spacing w:line="300" w:lineRule="exact"/>
              <w:ind w:firstLine="560"/>
              <w:jc w:val="left"/>
              <w:rPr>
                <w:rFonts w:ascii="仿宋_GB2312"/>
                <w:kern w:val="0"/>
                <w:sz w:val="28"/>
                <w:szCs w:val="28"/>
              </w:rPr>
            </w:pPr>
            <w:r w:rsidRPr="006B17EB">
              <w:rPr>
                <w:rFonts w:ascii="仿宋_GB2312" w:hint="eastAsia"/>
                <w:sz w:val="28"/>
                <w:szCs w:val="28"/>
              </w:rPr>
              <w:t>适用</w:t>
            </w:r>
          </w:p>
        </w:tc>
      </w:tr>
      <w:tr w:rsidR="006B17EB" w:rsidRPr="006B17EB" w14:paraId="540D6BFF" w14:textId="77777777" w:rsidTr="004D493D">
        <w:trPr>
          <w:trHeight w:val="334"/>
          <w:jc w:val="center"/>
        </w:trPr>
        <w:tc>
          <w:tcPr>
            <w:tcW w:w="739" w:type="pct"/>
            <w:tcBorders>
              <w:top w:val="single" w:sz="4" w:space="0" w:color="auto"/>
              <w:left w:val="single" w:sz="4" w:space="0" w:color="auto"/>
              <w:bottom w:val="single" w:sz="4" w:space="0" w:color="auto"/>
              <w:right w:val="single" w:sz="4" w:space="0" w:color="auto"/>
            </w:tcBorders>
            <w:vAlign w:val="center"/>
          </w:tcPr>
          <w:p w14:paraId="2870AED5"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lastRenderedPageBreak/>
              <w:t>A7.6</w:t>
            </w:r>
          </w:p>
        </w:tc>
        <w:tc>
          <w:tcPr>
            <w:tcW w:w="3578" w:type="pct"/>
            <w:tcBorders>
              <w:top w:val="single" w:sz="4" w:space="0" w:color="auto"/>
              <w:left w:val="single" w:sz="4" w:space="0" w:color="auto"/>
              <w:bottom w:val="single" w:sz="4" w:space="0" w:color="auto"/>
              <w:right w:val="single" w:sz="4" w:space="0" w:color="auto"/>
            </w:tcBorders>
            <w:vAlign w:val="center"/>
          </w:tcPr>
          <w:p w14:paraId="05EFF860" w14:textId="77777777" w:rsidR="00230170" w:rsidRPr="006B17EB" w:rsidRDefault="00230170" w:rsidP="004D493D">
            <w:pPr>
              <w:spacing w:line="290" w:lineRule="exact"/>
              <w:ind w:firstLineChars="0" w:firstLine="0"/>
              <w:rPr>
                <w:rFonts w:ascii="仿宋_GB2312"/>
                <w:kern w:val="0"/>
                <w:sz w:val="28"/>
                <w:szCs w:val="28"/>
              </w:rPr>
            </w:pPr>
            <w:r w:rsidRPr="006B17EB">
              <w:rPr>
                <w:rFonts w:ascii="仿宋_GB2312" w:hint="eastAsia"/>
                <w:kern w:val="0"/>
                <w:sz w:val="28"/>
                <w:szCs w:val="28"/>
              </w:rPr>
              <w:t>医疗器械的设计和生产，应确保产品具有足够的抗电磁干扰能力，以确保产品的正常运行。</w:t>
            </w:r>
          </w:p>
        </w:tc>
        <w:tc>
          <w:tcPr>
            <w:tcW w:w="683" w:type="pct"/>
            <w:tcBorders>
              <w:top w:val="single" w:sz="4" w:space="0" w:color="auto"/>
              <w:left w:val="single" w:sz="4" w:space="0" w:color="auto"/>
              <w:bottom w:val="single" w:sz="4" w:space="0" w:color="auto"/>
              <w:right w:val="single" w:sz="4" w:space="0" w:color="auto"/>
            </w:tcBorders>
            <w:vAlign w:val="center"/>
          </w:tcPr>
          <w:p w14:paraId="621829EE" w14:textId="77777777" w:rsidR="00230170" w:rsidRPr="006B17EB" w:rsidRDefault="00230170" w:rsidP="004D493D">
            <w:pPr>
              <w:spacing w:line="300" w:lineRule="exact"/>
              <w:ind w:firstLine="560"/>
              <w:jc w:val="left"/>
              <w:rPr>
                <w:rFonts w:ascii="仿宋_GB2312"/>
                <w:kern w:val="0"/>
                <w:sz w:val="28"/>
                <w:szCs w:val="28"/>
              </w:rPr>
            </w:pPr>
            <w:r w:rsidRPr="006B17EB">
              <w:rPr>
                <w:rFonts w:ascii="仿宋_GB2312" w:hint="eastAsia"/>
                <w:sz w:val="28"/>
                <w:szCs w:val="28"/>
              </w:rPr>
              <w:t>适用</w:t>
            </w:r>
          </w:p>
        </w:tc>
      </w:tr>
      <w:tr w:rsidR="006B17EB" w:rsidRPr="006B17EB" w14:paraId="1B638AD9"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1F4FBFE"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A7.7</w:t>
            </w:r>
          </w:p>
        </w:tc>
        <w:tc>
          <w:tcPr>
            <w:tcW w:w="3578" w:type="pct"/>
            <w:tcBorders>
              <w:top w:val="single" w:sz="4" w:space="0" w:color="auto"/>
              <w:left w:val="single" w:sz="4" w:space="0" w:color="auto"/>
              <w:bottom w:val="single" w:sz="4" w:space="0" w:color="auto"/>
              <w:right w:val="single" w:sz="4" w:space="0" w:color="auto"/>
            </w:tcBorders>
            <w:vAlign w:val="center"/>
          </w:tcPr>
          <w:p w14:paraId="4E73F765"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当产品按申请人的说明进行安装和维护，在正常状态和单一故障状态时，医疗器械的设计和生产应减少使用者和他人免于遭受意外电击的风险。</w:t>
            </w:r>
          </w:p>
        </w:tc>
        <w:tc>
          <w:tcPr>
            <w:tcW w:w="683" w:type="pct"/>
            <w:tcBorders>
              <w:top w:val="single" w:sz="4" w:space="0" w:color="auto"/>
              <w:left w:val="single" w:sz="4" w:space="0" w:color="auto"/>
              <w:bottom w:val="single" w:sz="4" w:space="0" w:color="auto"/>
              <w:right w:val="single" w:sz="4" w:space="0" w:color="auto"/>
            </w:tcBorders>
            <w:vAlign w:val="center"/>
          </w:tcPr>
          <w:p w14:paraId="51E6B967" w14:textId="77777777" w:rsidR="00230170" w:rsidRPr="006B17EB" w:rsidRDefault="00230170" w:rsidP="004D493D">
            <w:pPr>
              <w:spacing w:line="300" w:lineRule="exact"/>
              <w:ind w:firstLine="560"/>
              <w:jc w:val="left"/>
              <w:rPr>
                <w:rFonts w:ascii="仿宋_GB2312"/>
                <w:kern w:val="0"/>
                <w:sz w:val="28"/>
                <w:szCs w:val="28"/>
              </w:rPr>
            </w:pPr>
            <w:r w:rsidRPr="006B17EB">
              <w:rPr>
                <w:rFonts w:ascii="仿宋_GB2312" w:hint="eastAsia"/>
                <w:sz w:val="28"/>
                <w:szCs w:val="28"/>
              </w:rPr>
              <w:t>适用</w:t>
            </w:r>
          </w:p>
        </w:tc>
      </w:tr>
      <w:tr w:rsidR="006B17EB" w:rsidRPr="006B17EB" w14:paraId="269CE654"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D265EC" w14:textId="77777777" w:rsidR="00230170" w:rsidRPr="006B17EB" w:rsidRDefault="00230170" w:rsidP="004D493D">
            <w:pPr>
              <w:pStyle w:val="af0"/>
              <w:spacing w:line="300" w:lineRule="exact"/>
              <w:ind w:firstLine="420"/>
              <w:rPr>
                <w:rFonts w:ascii="仿宋_GB2312" w:eastAsia="仿宋_GB2312"/>
                <w:color w:val="auto"/>
                <w:sz w:val="28"/>
                <w:szCs w:val="28"/>
              </w:rPr>
            </w:pPr>
            <w:r w:rsidRPr="006B17EB">
              <w:rPr>
                <w:rFonts w:ascii="Times New Roman" w:eastAsia="仿宋_GB2312" w:hAnsi="Times New Roman"/>
                <w:bCs w:val="0"/>
                <w:color w:val="auto"/>
                <w:sz w:val="28"/>
                <w:szCs w:val="28"/>
              </w:rPr>
              <w:t>A8</w:t>
            </w:r>
            <w:r w:rsidRPr="006B17EB">
              <w:rPr>
                <w:rFonts w:ascii="仿宋_GB2312" w:eastAsia="仿宋_GB2312" w:hAnsi="Times New Roman" w:hint="eastAsia"/>
                <w:bCs w:val="0"/>
                <w:color w:val="auto"/>
                <w:sz w:val="28"/>
                <w:szCs w:val="28"/>
              </w:rPr>
              <w:t xml:space="preserve"> 含有软件的医疗器械以及独立软件</w:t>
            </w:r>
          </w:p>
        </w:tc>
      </w:tr>
      <w:tr w:rsidR="006B17EB" w:rsidRPr="006B17EB" w14:paraId="250AF696"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C3CE4F4"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A8.1</w:t>
            </w:r>
          </w:p>
        </w:tc>
        <w:tc>
          <w:tcPr>
            <w:tcW w:w="3578" w:type="pct"/>
            <w:tcBorders>
              <w:top w:val="single" w:sz="4" w:space="0" w:color="auto"/>
              <w:left w:val="single" w:sz="4" w:space="0" w:color="auto"/>
              <w:bottom w:val="single" w:sz="4" w:space="0" w:color="auto"/>
              <w:right w:val="single" w:sz="4" w:space="0" w:color="auto"/>
            </w:tcBorders>
            <w:vAlign w:val="center"/>
          </w:tcPr>
          <w:p w14:paraId="77284692"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683" w:type="pct"/>
            <w:tcBorders>
              <w:top w:val="single" w:sz="4" w:space="0" w:color="auto"/>
              <w:left w:val="single" w:sz="4" w:space="0" w:color="auto"/>
              <w:bottom w:val="single" w:sz="4" w:space="0" w:color="auto"/>
              <w:right w:val="single" w:sz="4" w:space="0" w:color="auto"/>
            </w:tcBorders>
            <w:vAlign w:val="center"/>
          </w:tcPr>
          <w:p w14:paraId="5F283876"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适用</w:t>
            </w:r>
          </w:p>
        </w:tc>
      </w:tr>
      <w:tr w:rsidR="006B17EB" w:rsidRPr="006B17EB" w14:paraId="37343D37"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0A2ABAA"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A8.2</w:t>
            </w:r>
          </w:p>
        </w:tc>
        <w:tc>
          <w:tcPr>
            <w:tcW w:w="3578" w:type="pct"/>
            <w:tcBorders>
              <w:top w:val="single" w:sz="4" w:space="0" w:color="auto"/>
              <w:left w:val="single" w:sz="4" w:space="0" w:color="auto"/>
              <w:bottom w:val="single" w:sz="4" w:space="0" w:color="auto"/>
              <w:right w:val="single" w:sz="4" w:space="0" w:color="auto"/>
            </w:tcBorders>
            <w:vAlign w:val="center"/>
          </w:tcPr>
          <w:p w14:paraId="6BA0640F"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含有软件组件的医疗器械或独立软件，应根据先进技术进行开发、生产和维护，同时应当考虑开发生存周期（如快速迭代开发、频繁更新、更新的累积效应）、风险管理（如系统、环境和数据的变化）等原则，包括信息安全（如安全地进行更新）、验证和确认（如更新管理过程）的要求。</w:t>
            </w:r>
          </w:p>
        </w:tc>
        <w:tc>
          <w:tcPr>
            <w:tcW w:w="683" w:type="pct"/>
            <w:tcBorders>
              <w:top w:val="single" w:sz="4" w:space="0" w:color="auto"/>
              <w:left w:val="single" w:sz="4" w:space="0" w:color="auto"/>
              <w:bottom w:val="single" w:sz="4" w:space="0" w:color="auto"/>
              <w:right w:val="single" w:sz="4" w:space="0" w:color="auto"/>
            </w:tcBorders>
            <w:vAlign w:val="center"/>
          </w:tcPr>
          <w:p w14:paraId="032B8259"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适用</w:t>
            </w:r>
          </w:p>
        </w:tc>
      </w:tr>
      <w:tr w:rsidR="006B17EB" w:rsidRPr="006B17EB" w14:paraId="79CEE7BA"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A1D3940"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A8.3</w:t>
            </w:r>
          </w:p>
        </w:tc>
        <w:tc>
          <w:tcPr>
            <w:tcW w:w="3578" w:type="pct"/>
            <w:tcBorders>
              <w:top w:val="single" w:sz="4" w:space="0" w:color="auto"/>
              <w:left w:val="single" w:sz="4" w:space="0" w:color="auto"/>
              <w:bottom w:val="single" w:sz="4" w:space="0" w:color="auto"/>
              <w:right w:val="single" w:sz="4" w:space="0" w:color="auto"/>
            </w:tcBorders>
            <w:vAlign w:val="center"/>
          </w:tcPr>
          <w:p w14:paraId="7E2A4E06"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预期与移动计算平台整合使用的软件，其设计和开发，应当考虑平台本身（如屏幕尺寸和对比度、联通性、内存等）以及与其使用相关的外部因素（不同环境下的照明或噪声水平）。</w:t>
            </w:r>
          </w:p>
        </w:tc>
        <w:tc>
          <w:tcPr>
            <w:tcW w:w="683" w:type="pct"/>
            <w:tcBorders>
              <w:top w:val="single" w:sz="4" w:space="0" w:color="auto"/>
              <w:left w:val="single" w:sz="4" w:space="0" w:color="auto"/>
              <w:bottom w:val="single" w:sz="4" w:space="0" w:color="auto"/>
              <w:right w:val="single" w:sz="4" w:space="0" w:color="auto"/>
            </w:tcBorders>
            <w:vAlign w:val="center"/>
          </w:tcPr>
          <w:p w14:paraId="38002D19"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不适用</w:t>
            </w:r>
          </w:p>
        </w:tc>
      </w:tr>
      <w:tr w:rsidR="006B17EB" w:rsidRPr="006B17EB" w14:paraId="00382DF9"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19CCDFF"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A8.4</w:t>
            </w:r>
          </w:p>
        </w:tc>
        <w:tc>
          <w:tcPr>
            <w:tcW w:w="3578" w:type="pct"/>
            <w:tcBorders>
              <w:top w:val="single" w:sz="4" w:space="0" w:color="auto"/>
              <w:left w:val="single" w:sz="4" w:space="0" w:color="auto"/>
              <w:bottom w:val="single" w:sz="4" w:space="0" w:color="auto"/>
              <w:right w:val="single" w:sz="4" w:space="0" w:color="auto"/>
            </w:tcBorders>
            <w:vAlign w:val="center"/>
          </w:tcPr>
          <w:p w14:paraId="47977A31"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申请人应规定软件按照预期正常运行所必须的最低要求，如硬件、IT网络特性和IT网络安全措施，包括未经授权的访问。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14:paraId="19377961"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适用</w:t>
            </w:r>
          </w:p>
        </w:tc>
      </w:tr>
      <w:tr w:rsidR="006B17EB" w:rsidRPr="006B17EB" w14:paraId="5B52D2D7"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648519F"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A8.5</w:t>
            </w:r>
          </w:p>
        </w:tc>
        <w:tc>
          <w:tcPr>
            <w:tcW w:w="3578" w:type="pct"/>
            <w:tcBorders>
              <w:top w:val="single" w:sz="4" w:space="0" w:color="auto"/>
              <w:left w:val="single" w:sz="4" w:space="0" w:color="auto"/>
              <w:bottom w:val="single" w:sz="4" w:space="0" w:color="auto"/>
              <w:right w:val="single" w:sz="4" w:space="0" w:color="auto"/>
            </w:tcBorders>
            <w:vAlign w:val="center"/>
          </w:tcPr>
          <w:p w14:paraId="1F700207"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医疗器械的设计、生产和维护应能提供足够的网络安全水平，以防止未经授权的访问。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14:paraId="270A9069"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适用</w:t>
            </w:r>
          </w:p>
        </w:tc>
      </w:tr>
      <w:tr w:rsidR="006B17EB" w:rsidRPr="006B17EB" w14:paraId="31737CB5"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36F5744" w14:textId="77777777" w:rsidR="00230170" w:rsidRPr="006B17EB" w:rsidRDefault="00230170" w:rsidP="004D493D">
            <w:pPr>
              <w:pStyle w:val="af0"/>
              <w:spacing w:line="300" w:lineRule="exact"/>
              <w:ind w:firstLine="420"/>
              <w:rPr>
                <w:rFonts w:ascii="仿宋_GB2312" w:eastAsia="仿宋_GB2312" w:hAnsi="Times New Roman"/>
                <w:color w:val="auto"/>
                <w:kern w:val="2"/>
                <w:sz w:val="28"/>
                <w:szCs w:val="28"/>
              </w:rPr>
            </w:pPr>
            <w:r w:rsidRPr="006B17EB">
              <w:rPr>
                <w:rFonts w:ascii="Times New Roman" w:eastAsia="仿宋_GB2312" w:hAnsi="Times New Roman"/>
                <w:bCs w:val="0"/>
                <w:color w:val="auto"/>
                <w:sz w:val="28"/>
                <w:szCs w:val="28"/>
              </w:rPr>
              <w:t>A9</w:t>
            </w:r>
            <w:r w:rsidRPr="006B17EB">
              <w:rPr>
                <w:rFonts w:ascii="仿宋_GB2312" w:eastAsia="仿宋_GB2312" w:hAnsi="Times New Roman" w:hint="eastAsia"/>
                <w:bCs w:val="0"/>
                <w:color w:val="auto"/>
                <w:sz w:val="28"/>
                <w:szCs w:val="28"/>
              </w:rPr>
              <w:t xml:space="preserve"> 具有诊断或测量功能的医疗器械</w:t>
            </w:r>
          </w:p>
        </w:tc>
      </w:tr>
      <w:tr w:rsidR="006B17EB" w:rsidRPr="006B17EB" w14:paraId="73DD71DE"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683FDA7"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A9.1</w:t>
            </w:r>
          </w:p>
        </w:tc>
        <w:tc>
          <w:tcPr>
            <w:tcW w:w="3578" w:type="pct"/>
            <w:tcBorders>
              <w:top w:val="single" w:sz="4" w:space="0" w:color="auto"/>
              <w:left w:val="single" w:sz="4" w:space="0" w:color="auto"/>
              <w:bottom w:val="single" w:sz="4" w:space="0" w:color="auto"/>
              <w:right w:val="single" w:sz="4" w:space="0" w:color="auto"/>
            </w:tcBorders>
            <w:vAlign w:val="center"/>
          </w:tcPr>
          <w:p w14:paraId="00A6B79A"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具有诊断或测量（包括监测）功能的医疗器械的设计和生产，应当基于适当的科技方法，除其他性能外，还应确保相应的准确度、精密度和稳定性，以实现其预期目的。</w:t>
            </w:r>
          </w:p>
          <w:p w14:paraId="16DE50CF"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申请人应规定准确度限值（如适用）。</w:t>
            </w:r>
          </w:p>
          <w:p w14:paraId="69CEE213"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为便于使用者理解和接受，数字化测量值应以标准化单位表示（如可能），推荐使用国际通用的标准计量单位，考虑到安全、使用者的熟悉程度和既往的临床实践，也可使用其他公认的计量单位。</w:t>
            </w:r>
          </w:p>
          <w:p w14:paraId="40C3E62E"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lastRenderedPageBreak/>
              <w:t>c</w:t>
            </w:r>
            <w:r w:rsidRPr="006B17EB">
              <w:rPr>
                <w:rFonts w:ascii="仿宋_GB2312" w:hint="eastAsia"/>
                <w:kern w:val="0"/>
                <w:sz w:val="28"/>
                <w:szCs w:val="28"/>
              </w:rPr>
              <w:t>)</w:t>
            </w:r>
            <w:r w:rsidRPr="006B17EB">
              <w:rPr>
                <w:rFonts w:ascii="仿宋_GB2312" w:hint="eastAsia"/>
                <w:kern w:val="0"/>
                <w:sz w:val="28"/>
                <w:szCs w:val="28"/>
              </w:rPr>
              <w:tab/>
              <w:t>医疗器械导示器和控制器的功能应有详细的说明，若器械通过可视化系统提供与操作、操作指示或调整参数有关的说明，该类信息应能够被使用者和患者（适用时）理解。</w:t>
            </w:r>
          </w:p>
        </w:tc>
        <w:tc>
          <w:tcPr>
            <w:tcW w:w="683" w:type="pct"/>
            <w:tcBorders>
              <w:top w:val="single" w:sz="4" w:space="0" w:color="auto"/>
              <w:left w:val="single" w:sz="4" w:space="0" w:color="auto"/>
              <w:bottom w:val="single" w:sz="4" w:space="0" w:color="auto"/>
              <w:right w:val="single" w:sz="4" w:space="0" w:color="auto"/>
            </w:tcBorders>
            <w:vAlign w:val="center"/>
          </w:tcPr>
          <w:p w14:paraId="36624AD4"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Ansi="Times New Roman" w:hint="eastAsia"/>
                <w:sz w:val="28"/>
                <w:szCs w:val="28"/>
              </w:rPr>
              <w:lastRenderedPageBreak/>
              <w:t>不适用</w:t>
            </w:r>
          </w:p>
        </w:tc>
      </w:tr>
      <w:tr w:rsidR="006B17EB" w:rsidRPr="006B17EB" w14:paraId="1A42ADD8"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1663D19" w14:textId="77777777" w:rsidR="00230170" w:rsidRPr="006B17EB" w:rsidRDefault="00230170" w:rsidP="004D493D">
            <w:pPr>
              <w:spacing w:line="300" w:lineRule="exact"/>
              <w:ind w:firstLine="560"/>
              <w:rPr>
                <w:rFonts w:ascii="仿宋_GB2312"/>
                <w:sz w:val="28"/>
                <w:szCs w:val="28"/>
              </w:rPr>
            </w:pPr>
            <w:r w:rsidRPr="006B17EB">
              <w:rPr>
                <w:kern w:val="0"/>
                <w:sz w:val="28"/>
                <w:szCs w:val="28"/>
              </w:rPr>
              <w:lastRenderedPageBreak/>
              <w:t>A10</w:t>
            </w:r>
            <w:r w:rsidRPr="006B17EB">
              <w:rPr>
                <w:rFonts w:ascii="仿宋_GB2312" w:hint="eastAsia"/>
                <w:sz w:val="28"/>
                <w:szCs w:val="28"/>
              </w:rPr>
              <w:t>说明书和标签</w:t>
            </w:r>
          </w:p>
        </w:tc>
      </w:tr>
      <w:tr w:rsidR="006B17EB" w:rsidRPr="006B17EB" w14:paraId="4FF91D7A"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B13EF12"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A10.1</w:t>
            </w:r>
          </w:p>
        </w:tc>
        <w:tc>
          <w:tcPr>
            <w:tcW w:w="3578" w:type="pct"/>
            <w:tcBorders>
              <w:top w:val="single" w:sz="4" w:space="0" w:color="auto"/>
              <w:left w:val="single" w:sz="4" w:space="0" w:color="auto"/>
              <w:bottom w:val="single" w:sz="4" w:space="0" w:color="auto"/>
              <w:right w:val="single" w:sz="4" w:space="0" w:color="auto"/>
            </w:tcBorders>
            <w:vAlign w:val="center"/>
          </w:tcPr>
          <w:p w14:paraId="16C7307A"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应附有识别该器械及其申请人所需的信息。每个医疗器械还应附有相关安全和性能信息或相关指示。这些信息可出现在器械本身、包装上或使用说明书中，或者可以通过电子手段（如网站）便捷访问，易于被预期使用者理解。</w:t>
            </w:r>
          </w:p>
        </w:tc>
        <w:tc>
          <w:tcPr>
            <w:tcW w:w="683" w:type="pct"/>
            <w:tcBorders>
              <w:top w:val="single" w:sz="4" w:space="0" w:color="auto"/>
              <w:left w:val="single" w:sz="4" w:space="0" w:color="auto"/>
              <w:bottom w:val="single" w:sz="4" w:space="0" w:color="auto"/>
              <w:right w:val="single" w:sz="4" w:space="0" w:color="auto"/>
            </w:tcBorders>
            <w:vAlign w:val="center"/>
          </w:tcPr>
          <w:p w14:paraId="729B6EDE" w14:textId="77777777" w:rsidR="00230170" w:rsidRPr="006B17EB" w:rsidRDefault="00230170" w:rsidP="004D493D">
            <w:pPr>
              <w:pStyle w:val="af"/>
              <w:spacing w:line="300" w:lineRule="exact"/>
              <w:ind w:firstLineChars="200" w:firstLine="560"/>
              <w:jc w:val="both"/>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6FCD6EC4"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2ECC1A4" w14:textId="77777777" w:rsidR="00230170" w:rsidRPr="006B17EB" w:rsidRDefault="00230170" w:rsidP="004D493D">
            <w:pPr>
              <w:spacing w:line="300" w:lineRule="exact"/>
              <w:ind w:firstLine="560"/>
              <w:rPr>
                <w:rFonts w:ascii="仿宋_GB2312"/>
                <w:sz w:val="28"/>
                <w:szCs w:val="28"/>
              </w:rPr>
            </w:pPr>
            <w:r w:rsidRPr="006B17EB">
              <w:rPr>
                <w:kern w:val="0"/>
                <w:sz w:val="28"/>
                <w:szCs w:val="28"/>
              </w:rPr>
              <w:t>A11</w:t>
            </w:r>
            <w:r w:rsidRPr="006B17EB">
              <w:rPr>
                <w:rFonts w:ascii="仿宋_GB2312" w:hint="eastAsia"/>
                <w:sz w:val="28"/>
                <w:szCs w:val="28"/>
              </w:rPr>
              <w:t>辐射防护</w:t>
            </w:r>
          </w:p>
        </w:tc>
      </w:tr>
      <w:tr w:rsidR="006B17EB" w:rsidRPr="006B17EB" w14:paraId="052357CA"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71F4C44"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A11.1</w:t>
            </w:r>
          </w:p>
        </w:tc>
        <w:tc>
          <w:tcPr>
            <w:tcW w:w="3578" w:type="pct"/>
            <w:tcBorders>
              <w:top w:val="single" w:sz="4" w:space="0" w:color="auto"/>
              <w:left w:val="single" w:sz="4" w:space="0" w:color="auto"/>
              <w:bottom w:val="single" w:sz="4" w:space="0" w:color="auto"/>
              <w:right w:val="single" w:sz="4" w:space="0" w:color="auto"/>
            </w:tcBorders>
            <w:vAlign w:val="center"/>
          </w:tcPr>
          <w:p w14:paraId="46BD984E"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医疗器械的设计、生产和包装应当考虑尽量减少使用者、他人和患者（如适用）的辐射吸收剂量，同时不影响其诊断或治疗功能。</w:t>
            </w:r>
          </w:p>
        </w:tc>
        <w:tc>
          <w:tcPr>
            <w:tcW w:w="683" w:type="pct"/>
            <w:tcBorders>
              <w:top w:val="single" w:sz="4" w:space="0" w:color="auto"/>
              <w:left w:val="single" w:sz="4" w:space="0" w:color="auto"/>
              <w:bottom w:val="single" w:sz="4" w:space="0" w:color="auto"/>
              <w:right w:val="single" w:sz="4" w:space="0" w:color="auto"/>
            </w:tcBorders>
            <w:vAlign w:val="center"/>
          </w:tcPr>
          <w:p w14:paraId="7288CCBD"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不适用</w:t>
            </w:r>
          </w:p>
        </w:tc>
      </w:tr>
      <w:tr w:rsidR="006B17EB" w:rsidRPr="006B17EB" w14:paraId="1FC5EEAE"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7EB8DDD"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A11.2</w:t>
            </w:r>
          </w:p>
        </w:tc>
        <w:tc>
          <w:tcPr>
            <w:tcW w:w="3578" w:type="pct"/>
            <w:tcBorders>
              <w:top w:val="single" w:sz="4" w:space="0" w:color="auto"/>
              <w:left w:val="single" w:sz="4" w:space="0" w:color="auto"/>
              <w:bottom w:val="single" w:sz="4" w:space="0" w:color="auto"/>
              <w:right w:val="single" w:sz="4" w:space="0" w:color="auto"/>
            </w:tcBorders>
            <w:vAlign w:val="center"/>
          </w:tcPr>
          <w:p w14:paraId="62AE3AF0"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具有辐射或潜在辐射危害的医疗器械，其操作说明应详细说明辐射的性质，对使用者、他人或患者（若适用）的防护措施，避免误用的方法，降低运输、贮存和安装的风险。</w:t>
            </w:r>
          </w:p>
        </w:tc>
        <w:tc>
          <w:tcPr>
            <w:tcW w:w="683" w:type="pct"/>
            <w:tcBorders>
              <w:top w:val="single" w:sz="4" w:space="0" w:color="auto"/>
              <w:left w:val="single" w:sz="4" w:space="0" w:color="auto"/>
              <w:bottom w:val="single" w:sz="4" w:space="0" w:color="auto"/>
              <w:right w:val="single" w:sz="4" w:space="0" w:color="auto"/>
            </w:tcBorders>
            <w:vAlign w:val="center"/>
          </w:tcPr>
          <w:p w14:paraId="5117F95B"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不适用</w:t>
            </w:r>
          </w:p>
        </w:tc>
      </w:tr>
      <w:tr w:rsidR="006B17EB" w:rsidRPr="006B17EB" w14:paraId="57FE289A"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7623BCB"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A11.3</w:t>
            </w:r>
          </w:p>
        </w:tc>
        <w:tc>
          <w:tcPr>
            <w:tcW w:w="3578" w:type="pct"/>
            <w:tcBorders>
              <w:top w:val="single" w:sz="4" w:space="0" w:color="auto"/>
              <w:left w:val="single" w:sz="4" w:space="0" w:color="auto"/>
              <w:bottom w:val="single" w:sz="4" w:space="0" w:color="auto"/>
              <w:right w:val="single" w:sz="4" w:space="0" w:color="auto"/>
            </w:tcBorders>
            <w:vAlign w:val="center"/>
          </w:tcPr>
          <w:p w14:paraId="5E9C7F29"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若医疗器械有辐射或有潜在辐射危害，应当具备辐射泄漏声光报警功能（如可行）。</w:t>
            </w:r>
          </w:p>
        </w:tc>
        <w:tc>
          <w:tcPr>
            <w:tcW w:w="683" w:type="pct"/>
            <w:tcBorders>
              <w:top w:val="single" w:sz="4" w:space="0" w:color="auto"/>
              <w:left w:val="single" w:sz="4" w:space="0" w:color="auto"/>
              <w:bottom w:val="single" w:sz="4" w:space="0" w:color="auto"/>
              <w:right w:val="single" w:sz="4" w:space="0" w:color="auto"/>
            </w:tcBorders>
            <w:vAlign w:val="center"/>
          </w:tcPr>
          <w:p w14:paraId="34C72C60"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不适用</w:t>
            </w:r>
          </w:p>
        </w:tc>
      </w:tr>
      <w:tr w:rsidR="006B17EB" w:rsidRPr="006B17EB" w14:paraId="48FD5CC4"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C6891F5"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A11.4</w:t>
            </w:r>
          </w:p>
        </w:tc>
        <w:tc>
          <w:tcPr>
            <w:tcW w:w="3578" w:type="pct"/>
            <w:tcBorders>
              <w:top w:val="single" w:sz="4" w:space="0" w:color="auto"/>
              <w:left w:val="single" w:sz="4" w:space="0" w:color="auto"/>
              <w:bottom w:val="single" w:sz="4" w:space="0" w:color="auto"/>
              <w:right w:val="single" w:sz="4" w:space="0" w:color="auto"/>
            </w:tcBorders>
            <w:vAlign w:val="center"/>
          </w:tcPr>
          <w:p w14:paraId="62B44110"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683" w:type="pct"/>
            <w:tcBorders>
              <w:top w:val="single" w:sz="4" w:space="0" w:color="auto"/>
              <w:left w:val="single" w:sz="4" w:space="0" w:color="auto"/>
              <w:bottom w:val="single" w:sz="4" w:space="0" w:color="auto"/>
              <w:right w:val="single" w:sz="4" w:space="0" w:color="auto"/>
            </w:tcBorders>
            <w:vAlign w:val="center"/>
          </w:tcPr>
          <w:p w14:paraId="3830F395"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不适用</w:t>
            </w:r>
          </w:p>
        </w:tc>
      </w:tr>
      <w:tr w:rsidR="006B17EB" w:rsidRPr="006B17EB" w14:paraId="2F60D8FB"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ADCA98A"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A11.5</w:t>
            </w:r>
          </w:p>
        </w:tc>
        <w:tc>
          <w:tcPr>
            <w:tcW w:w="3578" w:type="pct"/>
            <w:tcBorders>
              <w:top w:val="single" w:sz="4" w:space="0" w:color="auto"/>
              <w:left w:val="single" w:sz="4" w:space="0" w:color="auto"/>
              <w:bottom w:val="single" w:sz="4" w:space="0" w:color="auto"/>
              <w:right w:val="single" w:sz="4" w:space="0" w:color="auto"/>
            </w:tcBorders>
            <w:vAlign w:val="center"/>
          </w:tcPr>
          <w:p w14:paraId="3E60E0E9"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具有辐射或潜在辐射危害且需要安装的医疗器械，应当在操作说明中明确有关验收和性能测试、验收标准及维护程序的信息。</w:t>
            </w:r>
          </w:p>
        </w:tc>
        <w:tc>
          <w:tcPr>
            <w:tcW w:w="683" w:type="pct"/>
            <w:tcBorders>
              <w:top w:val="single" w:sz="4" w:space="0" w:color="auto"/>
              <w:left w:val="single" w:sz="4" w:space="0" w:color="auto"/>
              <w:bottom w:val="single" w:sz="4" w:space="0" w:color="auto"/>
              <w:right w:val="single" w:sz="4" w:space="0" w:color="auto"/>
            </w:tcBorders>
            <w:vAlign w:val="center"/>
          </w:tcPr>
          <w:p w14:paraId="25A112F4"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不适用</w:t>
            </w:r>
          </w:p>
        </w:tc>
      </w:tr>
      <w:tr w:rsidR="006B17EB" w:rsidRPr="006B17EB" w14:paraId="2524A3B2"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170F3D2"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A11.6</w:t>
            </w:r>
          </w:p>
        </w:tc>
        <w:tc>
          <w:tcPr>
            <w:tcW w:w="3578" w:type="pct"/>
            <w:tcBorders>
              <w:top w:val="single" w:sz="4" w:space="0" w:color="auto"/>
              <w:left w:val="single" w:sz="4" w:space="0" w:color="auto"/>
              <w:bottom w:val="single" w:sz="4" w:space="0" w:color="auto"/>
              <w:right w:val="single" w:sz="4" w:space="0" w:color="auto"/>
            </w:tcBorders>
            <w:vAlign w:val="center"/>
          </w:tcPr>
          <w:p w14:paraId="55468293"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683" w:type="pct"/>
            <w:tcBorders>
              <w:top w:val="single" w:sz="4" w:space="0" w:color="auto"/>
              <w:left w:val="single" w:sz="4" w:space="0" w:color="auto"/>
              <w:bottom w:val="single" w:sz="4" w:space="0" w:color="auto"/>
              <w:right w:val="single" w:sz="4" w:space="0" w:color="auto"/>
            </w:tcBorders>
            <w:vAlign w:val="center"/>
          </w:tcPr>
          <w:p w14:paraId="0D0C1F97"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Ansi="Times New Roman" w:hint="eastAsia"/>
                <w:sz w:val="28"/>
                <w:szCs w:val="28"/>
              </w:rPr>
              <w:t>不适用</w:t>
            </w:r>
          </w:p>
        </w:tc>
      </w:tr>
      <w:tr w:rsidR="006B17EB" w:rsidRPr="006B17EB" w14:paraId="28165F93"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9A8B437" w14:textId="77777777" w:rsidR="00230170" w:rsidRPr="006B17EB" w:rsidRDefault="00230170" w:rsidP="004D493D">
            <w:pPr>
              <w:pStyle w:val="af0"/>
              <w:spacing w:line="300" w:lineRule="exact"/>
              <w:ind w:firstLine="420"/>
              <w:rPr>
                <w:rFonts w:ascii="仿宋_GB2312" w:eastAsia="仿宋_GB2312" w:hAnsi="Times New Roman"/>
                <w:bCs w:val="0"/>
                <w:color w:val="auto"/>
                <w:sz w:val="28"/>
                <w:szCs w:val="28"/>
              </w:rPr>
            </w:pPr>
            <w:r w:rsidRPr="006B17EB">
              <w:rPr>
                <w:rFonts w:ascii="Times New Roman" w:eastAsia="仿宋_GB2312" w:hAnsi="Times New Roman"/>
                <w:bCs w:val="0"/>
                <w:color w:val="auto"/>
                <w:sz w:val="28"/>
                <w:szCs w:val="28"/>
              </w:rPr>
              <w:t>A12</w:t>
            </w:r>
            <w:r w:rsidRPr="006B17EB">
              <w:rPr>
                <w:rFonts w:ascii="仿宋_GB2312" w:eastAsia="仿宋_GB2312" w:hAnsi="Times New Roman" w:hint="eastAsia"/>
                <w:bCs w:val="0"/>
                <w:color w:val="auto"/>
                <w:sz w:val="28"/>
                <w:szCs w:val="28"/>
              </w:rPr>
              <w:t xml:space="preserve"> 对非专业用户使用风险的防护</w:t>
            </w:r>
          </w:p>
        </w:tc>
      </w:tr>
      <w:tr w:rsidR="006B17EB" w:rsidRPr="006B17EB" w14:paraId="36E3B91C"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D5D49B7"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A12.1</w:t>
            </w:r>
          </w:p>
        </w:tc>
        <w:tc>
          <w:tcPr>
            <w:tcW w:w="3578" w:type="pct"/>
            <w:tcBorders>
              <w:top w:val="single" w:sz="4" w:space="0" w:color="auto"/>
              <w:left w:val="single" w:sz="4" w:space="0" w:color="auto"/>
              <w:bottom w:val="single" w:sz="4" w:space="0" w:color="auto"/>
              <w:right w:val="single" w:sz="4" w:space="0" w:color="auto"/>
            </w:tcBorders>
            <w:vAlign w:val="center"/>
          </w:tcPr>
          <w:p w14:paraId="7EE1DDF9"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对于非专业用户使用的医疗器械（如自测或近患者检测），为保证医疗器械的正常使用，其设计和生产应当考虑非专业用户的操作技能，以及因非专业用户技术和使用环境的不同对结果的影响。申请人提供的信息和说明应易于理解和使用，</w:t>
            </w:r>
            <w:r w:rsidRPr="006B17EB">
              <w:rPr>
                <w:rFonts w:ascii="仿宋_GB2312" w:hint="eastAsia"/>
                <w:kern w:val="0"/>
                <w:sz w:val="28"/>
                <w:szCs w:val="28"/>
              </w:rPr>
              <w:lastRenderedPageBreak/>
              <w:t>并可对结果做出解释。</w:t>
            </w:r>
          </w:p>
        </w:tc>
        <w:tc>
          <w:tcPr>
            <w:tcW w:w="683" w:type="pct"/>
            <w:tcBorders>
              <w:top w:val="single" w:sz="4" w:space="0" w:color="auto"/>
              <w:left w:val="single" w:sz="4" w:space="0" w:color="auto"/>
              <w:bottom w:val="single" w:sz="4" w:space="0" w:color="auto"/>
              <w:right w:val="single" w:sz="4" w:space="0" w:color="auto"/>
            </w:tcBorders>
            <w:vAlign w:val="center"/>
          </w:tcPr>
          <w:p w14:paraId="3A0D9A42"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lastRenderedPageBreak/>
              <w:t>不适用</w:t>
            </w:r>
          </w:p>
        </w:tc>
      </w:tr>
      <w:tr w:rsidR="006B17EB" w:rsidRPr="006B17EB" w14:paraId="088B16D0"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941268F"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lastRenderedPageBreak/>
              <w:t>A12.2</w:t>
            </w:r>
          </w:p>
        </w:tc>
        <w:tc>
          <w:tcPr>
            <w:tcW w:w="3578" w:type="pct"/>
            <w:tcBorders>
              <w:top w:val="single" w:sz="4" w:space="0" w:color="auto"/>
              <w:left w:val="single" w:sz="4" w:space="0" w:color="auto"/>
              <w:bottom w:val="single" w:sz="4" w:space="0" w:color="auto"/>
              <w:right w:val="single" w:sz="4" w:space="0" w:color="auto"/>
            </w:tcBorders>
            <w:vAlign w:val="center"/>
          </w:tcPr>
          <w:p w14:paraId="33712F6A"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供非专业用户使用的医疗器械（如自测或近患者检测）的设计和生产应当：</w:t>
            </w:r>
          </w:p>
          <w:p w14:paraId="1834CBD4"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确保使用者可以按照使用说明书的规定安全准确的使用。当无法将与说明书相关的风险降低到适当水平时，可以通过培训来降低此类风险；</w:t>
            </w:r>
          </w:p>
          <w:p w14:paraId="3C7C4115"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尽可能减少非专业用户因错误操作和错误解释结果导致的风险。</w:t>
            </w:r>
          </w:p>
        </w:tc>
        <w:tc>
          <w:tcPr>
            <w:tcW w:w="683" w:type="pct"/>
            <w:tcBorders>
              <w:top w:val="single" w:sz="4" w:space="0" w:color="auto"/>
              <w:left w:val="single" w:sz="4" w:space="0" w:color="auto"/>
              <w:bottom w:val="single" w:sz="4" w:space="0" w:color="auto"/>
              <w:right w:val="single" w:sz="4" w:space="0" w:color="auto"/>
            </w:tcBorders>
            <w:vAlign w:val="center"/>
          </w:tcPr>
          <w:p w14:paraId="05D99DE5"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不适用</w:t>
            </w:r>
          </w:p>
        </w:tc>
      </w:tr>
      <w:tr w:rsidR="006B17EB" w:rsidRPr="006B17EB" w14:paraId="023FC0AA"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AF6DB04"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A12.3</w:t>
            </w:r>
          </w:p>
        </w:tc>
        <w:tc>
          <w:tcPr>
            <w:tcW w:w="3578" w:type="pct"/>
            <w:tcBorders>
              <w:top w:val="single" w:sz="4" w:space="0" w:color="auto"/>
              <w:left w:val="single" w:sz="4" w:space="0" w:color="auto"/>
              <w:bottom w:val="single" w:sz="4" w:space="0" w:color="auto"/>
              <w:right w:val="single" w:sz="4" w:space="0" w:color="auto"/>
            </w:tcBorders>
            <w:vAlign w:val="center"/>
          </w:tcPr>
          <w:p w14:paraId="4B3CFDCC"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供非专业用户使用的医疗器械可通过以下措施方便用户：</w:t>
            </w:r>
          </w:p>
          <w:p w14:paraId="7DE150AD"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在使用时，可以验证器械的正常运行；</w:t>
            </w:r>
          </w:p>
          <w:p w14:paraId="47E0E752"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当器械不能正常运行或提供无效结果时，会发出警告。</w:t>
            </w:r>
          </w:p>
        </w:tc>
        <w:tc>
          <w:tcPr>
            <w:tcW w:w="683" w:type="pct"/>
            <w:tcBorders>
              <w:top w:val="single" w:sz="4" w:space="0" w:color="auto"/>
              <w:left w:val="single" w:sz="4" w:space="0" w:color="auto"/>
              <w:bottom w:val="single" w:sz="4" w:space="0" w:color="auto"/>
              <w:right w:val="single" w:sz="4" w:space="0" w:color="auto"/>
            </w:tcBorders>
            <w:vAlign w:val="center"/>
          </w:tcPr>
          <w:p w14:paraId="1A1712FA"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Ansi="Times New Roman" w:hint="eastAsia"/>
                <w:sz w:val="28"/>
                <w:szCs w:val="28"/>
              </w:rPr>
              <w:t>不适用</w:t>
            </w:r>
          </w:p>
        </w:tc>
      </w:tr>
      <w:tr w:rsidR="006B17EB" w:rsidRPr="006B17EB" w14:paraId="360B7882"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2CEE3F1" w14:textId="77777777" w:rsidR="00230170" w:rsidRPr="006B17EB" w:rsidRDefault="00230170" w:rsidP="004D493D">
            <w:pPr>
              <w:spacing w:line="300" w:lineRule="exact"/>
              <w:ind w:firstLine="560"/>
              <w:rPr>
                <w:rFonts w:ascii="仿宋_GB2312"/>
                <w:sz w:val="28"/>
                <w:szCs w:val="28"/>
              </w:rPr>
            </w:pPr>
            <w:r w:rsidRPr="006B17EB">
              <w:rPr>
                <w:kern w:val="0"/>
                <w:sz w:val="28"/>
                <w:szCs w:val="28"/>
              </w:rPr>
              <w:t>A13</w:t>
            </w:r>
            <w:r w:rsidRPr="006B17EB">
              <w:rPr>
                <w:rFonts w:ascii="仿宋_GB2312" w:hint="eastAsia"/>
                <w:kern w:val="0"/>
                <w:sz w:val="28"/>
                <w:szCs w:val="28"/>
              </w:rPr>
              <w:t>含有生物源材料的医疗器械</w:t>
            </w:r>
          </w:p>
        </w:tc>
      </w:tr>
      <w:tr w:rsidR="006B17EB" w:rsidRPr="006B17EB" w14:paraId="047BB117"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11AE98B"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A13.1</w:t>
            </w:r>
          </w:p>
        </w:tc>
        <w:tc>
          <w:tcPr>
            <w:tcW w:w="3578" w:type="pct"/>
            <w:tcBorders>
              <w:top w:val="single" w:sz="4" w:space="0" w:color="auto"/>
              <w:left w:val="single" w:sz="4" w:space="0" w:color="auto"/>
              <w:bottom w:val="single" w:sz="4" w:space="0" w:color="auto"/>
              <w:right w:val="single" w:sz="4" w:space="0" w:color="auto"/>
            </w:tcBorders>
            <w:vAlign w:val="center"/>
          </w:tcPr>
          <w:p w14:paraId="307E5CED"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对于含有动植物组织、细胞或其它物质，细菌来源物质或衍生物的医疗器械，若无活性或以非活性状态交付，应当：</w:t>
            </w:r>
          </w:p>
          <w:p w14:paraId="7ABFCB6F"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组织、细胞及其衍生物应来源于已受控且符合预期用途的动物种属。动物的地理来源信息应根据相关法规要求予以保留。</w:t>
            </w:r>
          </w:p>
          <w:p w14:paraId="2AEC4B46"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683" w:type="pct"/>
            <w:tcBorders>
              <w:top w:val="single" w:sz="4" w:space="0" w:color="auto"/>
              <w:left w:val="single" w:sz="4" w:space="0" w:color="auto"/>
              <w:bottom w:val="single" w:sz="4" w:space="0" w:color="auto"/>
              <w:right w:val="single" w:sz="4" w:space="0" w:color="auto"/>
            </w:tcBorders>
            <w:vAlign w:val="center"/>
          </w:tcPr>
          <w:p w14:paraId="46109046"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不适用</w:t>
            </w:r>
          </w:p>
        </w:tc>
      </w:tr>
      <w:tr w:rsidR="006B17EB" w:rsidRPr="006B17EB" w14:paraId="7245C24A"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84562CD"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A13.2</w:t>
            </w:r>
          </w:p>
        </w:tc>
        <w:tc>
          <w:tcPr>
            <w:tcW w:w="3578" w:type="pct"/>
            <w:tcBorders>
              <w:top w:val="single" w:sz="4" w:space="0" w:color="auto"/>
              <w:left w:val="single" w:sz="4" w:space="0" w:color="auto"/>
              <w:bottom w:val="single" w:sz="4" w:space="0" w:color="auto"/>
              <w:right w:val="single" w:sz="4" w:space="0" w:color="auto"/>
            </w:tcBorders>
            <w:vAlign w:val="center"/>
          </w:tcPr>
          <w:p w14:paraId="38EC02BA"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对于监管部门而言，当医疗器械由人体来源的组织、细胞、物质或其衍生物生产时，应当采取以下措施：</w:t>
            </w:r>
          </w:p>
          <w:p w14:paraId="51317282"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a</w:t>
            </w:r>
            <w:r w:rsidRPr="006B17EB">
              <w:rPr>
                <w:rFonts w:ascii="仿宋_GB2312" w:hint="eastAsia"/>
                <w:kern w:val="0"/>
                <w:sz w:val="28"/>
                <w:szCs w:val="28"/>
              </w:rPr>
              <w:t>)</w:t>
            </w:r>
            <w:r w:rsidRPr="006B17EB">
              <w:rPr>
                <w:rFonts w:ascii="仿宋_GB2312" w:hint="eastAsia"/>
                <w:kern w:val="0"/>
                <w:sz w:val="28"/>
                <w:szCs w:val="28"/>
              </w:rPr>
              <w:tab/>
              <w:t>组织、细胞的捐赠、获取和检测应依据相关法规的要求进行；</w:t>
            </w:r>
          </w:p>
          <w:p w14:paraId="7102D65E" w14:textId="77777777" w:rsidR="00230170" w:rsidRPr="006B17EB" w:rsidRDefault="00230170" w:rsidP="004D493D">
            <w:pPr>
              <w:spacing w:line="300" w:lineRule="exact"/>
              <w:ind w:firstLine="560"/>
              <w:jc w:val="left"/>
              <w:rPr>
                <w:rFonts w:ascii="仿宋_GB2312"/>
                <w:kern w:val="0"/>
                <w:sz w:val="28"/>
                <w:szCs w:val="28"/>
              </w:rPr>
            </w:pPr>
            <w:r w:rsidRPr="006B17EB">
              <w:rPr>
                <w:kern w:val="0"/>
                <w:sz w:val="28"/>
                <w:szCs w:val="28"/>
              </w:rPr>
              <w:t>b</w:t>
            </w:r>
            <w:r w:rsidRPr="006B17EB">
              <w:rPr>
                <w:rFonts w:ascii="仿宋_GB2312" w:hint="eastAsia"/>
                <w:kern w:val="0"/>
                <w:sz w:val="28"/>
                <w:szCs w:val="28"/>
              </w:rPr>
              <w:t>)</w:t>
            </w:r>
            <w:r w:rsidRPr="006B17EB">
              <w:rPr>
                <w:rFonts w:ascii="仿宋_GB2312" w:hint="eastAsia"/>
                <w:kern w:val="0"/>
                <w:sz w:val="28"/>
                <w:szCs w:val="28"/>
              </w:rPr>
              <w:tab/>
              <w:t>为确保患者、使用者或他人的安全，应对组织、细胞或其衍生物进行加工、保存或其他处理。对于病毒和其他传染源，应通过源头控制，或在生产过程中通过经验证的先进技术消除或灭活。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14:paraId="14E6B8A1" w14:textId="77777777" w:rsidR="00230170" w:rsidRPr="006B17EB" w:rsidRDefault="00230170" w:rsidP="004D493D">
            <w:pPr>
              <w:pStyle w:val="af"/>
              <w:spacing w:line="300" w:lineRule="exact"/>
              <w:ind w:firstLineChars="50" w:firstLine="140"/>
              <w:rPr>
                <w:rFonts w:ascii="仿宋_GB2312" w:eastAsia="仿宋_GB2312" w:hAnsi="Times New Roman"/>
                <w:sz w:val="28"/>
                <w:szCs w:val="28"/>
              </w:rPr>
            </w:pPr>
            <w:r w:rsidRPr="006B17EB">
              <w:rPr>
                <w:rFonts w:ascii="仿宋_GB2312" w:eastAsia="仿宋_GB2312" w:hAnsi="Times New Roman" w:hint="eastAsia"/>
                <w:sz w:val="28"/>
                <w:szCs w:val="28"/>
              </w:rPr>
              <w:t>不适用</w:t>
            </w:r>
          </w:p>
        </w:tc>
      </w:tr>
      <w:tr w:rsidR="006B17EB" w:rsidRPr="006B17EB" w14:paraId="4D03A842"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93B8DDC"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A13.3</w:t>
            </w:r>
          </w:p>
        </w:tc>
        <w:tc>
          <w:tcPr>
            <w:tcW w:w="3578" w:type="pct"/>
            <w:tcBorders>
              <w:top w:val="single" w:sz="4" w:space="0" w:color="auto"/>
              <w:left w:val="single" w:sz="4" w:space="0" w:color="auto"/>
              <w:bottom w:val="single" w:sz="4" w:space="0" w:color="auto"/>
              <w:right w:val="single" w:sz="4" w:space="0" w:color="auto"/>
            </w:tcBorders>
            <w:vAlign w:val="center"/>
          </w:tcPr>
          <w:p w14:paraId="7CBE3039"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当医疗器械使用</w:t>
            </w:r>
            <w:r w:rsidRPr="006B17EB">
              <w:rPr>
                <w:kern w:val="0"/>
                <w:sz w:val="28"/>
                <w:szCs w:val="28"/>
              </w:rPr>
              <w:t>A13.1</w:t>
            </w:r>
            <w:r w:rsidRPr="006B17EB">
              <w:rPr>
                <w:rFonts w:ascii="仿宋_GB2312" w:hint="eastAsia"/>
                <w:kern w:val="0"/>
                <w:sz w:val="28"/>
                <w:szCs w:val="28"/>
              </w:rPr>
              <w:t>、</w:t>
            </w:r>
            <w:r w:rsidRPr="006B17EB">
              <w:rPr>
                <w:kern w:val="0"/>
                <w:sz w:val="28"/>
                <w:szCs w:val="28"/>
              </w:rPr>
              <w:t>A13.2</w:t>
            </w:r>
            <w:r w:rsidRPr="006B17EB">
              <w:rPr>
                <w:rFonts w:ascii="仿宋_GB2312" w:hint="eastAsia"/>
                <w:kern w:val="0"/>
                <w:sz w:val="28"/>
                <w:szCs w:val="28"/>
              </w:rPr>
              <w:t>以外的生物物质（例如植物或细菌来源的材料）生产时，其加工、保存、检测和处理应确保患者、用户以及其他人员（如废弃物处置人员等）的安全。对于病毒和其他传染源，为确保安全，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14:paraId="274CEBED"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Ansi="Times New Roman" w:hint="eastAsia"/>
                <w:sz w:val="28"/>
                <w:szCs w:val="28"/>
              </w:rPr>
              <w:t>不适用</w:t>
            </w:r>
          </w:p>
        </w:tc>
      </w:tr>
      <w:tr w:rsidR="006B17EB" w:rsidRPr="006B17EB" w14:paraId="5366EB7D"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05AB88E" w14:textId="77777777" w:rsidR="00230170" w:rsidRPr="006B17EB" w:rsidRDefault="00230170" w:rsidP="004D493D">
            <w:pPr>
              <w:pStyle w:val="af0"/>
              <w:spacing w:line="300" w:lineRule="exact"/>
              <w:ind w:firstLine="420"/>
              <w:rPr>
                <w:rFonts w:ascii="仿宋_GB2312" w:eastAsia="仿宋_GB2312" w:hAnsi="Times New Roman"/>
                <w:color w:val="auto"/>
                <w:kern w:val="2"/>
                <w:sz w:val="28"/>
                <w:szCs w:val="28"/>
              </w:rPr>
            </w:pPr>
            <w:r w:rsidRPr="006B17EB">
              <w:rPr>
                <w:rFonts w:ascii="Times New Roman" w:eastAsia="仿宋_GB2312" w:hAnsi="Times New Roman"/>
                <w:bCs w:val="0"/>
                <w:color w:val="auto"/>
                <w:sz w:val="28"/>
                <w:szCs w:val="28"/>
              </w:rPr>
              <w:lastRenderedPageBreak/>
              <w:t>B</w:t>
            </w:r>
            <w:r w:rsidRPr="006B17EB">
              <w:rPr>
                <w:rFonts w:ascii="仿宋_GB2312" w:eastAsia="仿宋_GB2312" w:hAnsi="Times New Roman" w:hint="eastAsia"/>
                <w:bCs w:val="0"/>
                <w:color w:val="auto"/>
                <w:sz w:val="28"/>
                <w:szCs w:val="28"/>
              </w:rPr>
              <w:t xml:space="preserve"> 适用于医疗器械的基本原则</w:t>
            </w:r>
          </w:p>
        </w:tc>
      </w:tr>
      <w:tr w:rsidR="006B17EB" w:rsidRPr="006B17EB" w14:paraId="71FDECCA"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E64F453" w14:textId="77777777" w:rsidR="00230170" w:rsidRPr="006B17EB" w:rsidRDefault="00230170" w:rsidP="004D493D">
            <w:pPr>
              <w:spacing w:line="300" w:lineRule="exact"/>
              <w:ind w:firstLine="560"/>
              <w:rPr>
                <w:rFonts w:ascii="仿宋_GB2312"/>
                <w:sz w:val="28"/>
                <w:szCs w:val="28"/>
              </w:rPr>
            </w:pPr>
            <w:r w:rsidRPr="006B17EB">
              <w:rPr>
                <w:kern w:val="0"/>
                <w:sz w:val="28"/>
                <w:szCs w:val="28"/>
              </w:rPr>
              <w:t>B1</w:t>
            </w:r>
            <w:r w:rsidRPr="006B17EB">
              <w:rPr>
                <w:rFonts w:ascii="仿宋_GB2312" w:hint="eastAsia"/>
                <w:kern w:val="0"/>
                <w:sz w:val="28"/>
                <w:szCs w:val="28"/>
              </w:rPr>
              <w:t>化学、物理和生物学特性</w:t>
            </w:r>
          </w:p>
        </w:tc>
      </w:tr>
      <w:tr w:rsidR="006B17EB" w:rsidRPr="006B17EB" w14:paraId="5CA42B17"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571FD04"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B1.1</w:t>
            </w:r>
          </w:p>
        </w:tc>
        <w:tc>
          <w:tcPr>
            <w:tcW w:w="3578" w:type="pct"/>
            <w:tcBorders>
              <w:top w:val="single" w:sz="4" w:space="0" w:color="auto"/>
              <w:left w:val="single" w:sz="4" w:space="0" w:color="auto"/>
              <w:bottom w:val="single" w:sz="4" w:space="0" w:color="auto"/>
              <w:right w:val="single" w:sz="4" w:space="0" w:color="auto"/>
            </w:tcBorders>
            <w:vAlign w:val="center"/>
          </w:tcPr>
          <w:p w14:paraId="71045133"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根据医疗器械的预期用途，以及产品（例如某些可吸收产品）在人体的吸收、分布、代谢和排泄情况，对于医疗器械的化学、物理和生物学特性，应特别注意所用材料/物质与人体组织、细胞和体液之间的相容性。</w:t>
            </w:r>
          </w:p>
        </w:tc>
        <w:tc>
          <w:tcPr>
            <w:tcW w:w="683" w:type="pct"/>
            <w:tcBorders>
              <w:top w:val="single" w:sz="4" w:space="0" w:color="auto"/>
              <w:left w:val="single" w:sz="4" w:space="0" w:color="auto"/>
              <w:bottom w:val="single" w:sz="4" w:space="0" w:color="auto"/>
              <w:right w:val="single" w:sz="4" w:space="0" w:color="auto"/>
            </w:tcBorders>
            <w:vAlign w:val="center"/>
          </w:tcPr>
          <w:p w14:paraId="4DAC0E0F" w14:textId="77777777" w:rsidR="00230170" w:rsidRPr="006B17EB" w:rsidRDefault="00876A74" w:rsidP="004D493D">
            <w:pPr>
              <w:spacing w:line="290" w:lineRule="exact"/>
              <w:ind w:firstLine="560"/>
              <w:jc w:val="left"/>
              <w:rPr>
                <w:rFonts w:ascii="仿宋_GB2312"/>
                <w:kern w:val="0"/>
                <w:sz w:val="28"/>
                <w:szCs w:val="28"/>
              </w:rPr>
            </w:pPr>
            <w:r w:rsidRPr="006B17EB">
              <w:rPr>
                <w:rFonts w:ascii="仿宋_GB2312" w:hint="eastAsia"/>
                <w:sz w:val="28"/>
                <w:szCs w:val="28"/>
              </w:rPr>
              <w:t>不</w:t>
            </w:r>
            <w:r w:rsidR="001329F6" w:rsidRPr="006B17EB">
              <w:rPr>
                <w:rFonts w:ascii="仿宋_GB2312"/>
                <w:sz w:val="28"/>
                <w:szCs w:val="28"/>
              </w:rPr>
              <w:t>适用</w:t>
            </w:r>
          </w:p>
        </w:tc>
      </w:tr>
      <w:tr w:rsidR="006B17EB" w:rsidRPr="006B17EB" w14:paraId="5C769372"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11602CD"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B1.2</w:t>
            </w:r>
          </w:p>
        </w:tc>
        <w:tc>
          <w:tcPr>
            <w:tcW w:w="3578" w:type="pct"/>
            <w:tcBorders>
              <w:top w:val="single" w:sz="4" w:space="0" w:color="auto"/>
              <w:left w:val="single" w:sz="4" w:space="0" w:color="auto"/>
              <w:bottom w:val="single" w:sz="4" w:space="0" w:color="auto"/>
              <w:right w:val="single" w:sz="4" w:space="0" w:color="auto"/>
            </w:tcBorders>
            <w:vAlign w:val="center"/>
          </w:tcPr>
          <w:p w14:paraId="64762619"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应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683" w:type="pct"/>
            <w:tcBorders>
              <w:top w:val="single" w:sz="4" w:space="0" w:color="auto"/>
              <w:left w:val="single" w:sz="4" w:space="0" w:color="auto"/>
              <w:bottom w:val="single" w:sz="4" w:space="0" w:color="auto"/>
              <w:right w:val="single" w:sz="4" w:space="0" w:color="auto"/>
            </w:tcBorders>
            <w:vAlign w:val="center"/>
          </w:tcPr>
          <w:p w14:paraId="23A06CB1" w14:textId="77777777" w:rsidR="00230170" w:rsidRPr="006B17EB" w:rsidRDefault="00230170" w:rsidP="004D493D">
            <w:pPr>
              <w:spacing w:line="300" w:lineRule="exact"/>
              <w:ind w:firstLine="560"/>
              <w:jc w:val="left"/>
              <w:rPr>
                <w:rFonts w:ascii="仿宋_GB2312"/>
                <w:kern w:val="0"/>
                <w:sz w:val="28"/>
                <w:szCs w:val="28"/>
              </w:rPr>
            </w:pPr>
            <w:r w:rsidRPr="006B17EB">
              <w:rPr>
                <w:rFonts w:ascii="仿宋_GB2312" w:hint="eastAsia"/>
                <w:sz w:val="28"/>
                <w:szCs w:val="28"/>
              </w:rPr>
              <w:t>适用</w:t>
            </w:r>
          </w:p>
        </w:tc>
      </w:tr>
      <w:tr w:rsidR="006B17EB" w:rsidRPr="006B17EB" w14:paraId="4B9AAD49"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C0371C0"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B1.3</w:t>
            </w:r>
          </w:p>
        </w:tc>
        <w:tc>
          <w:tcPr>
            <w:tcW w:w="3578" w:type="pct"/>
            <w:tcBorders>
              <w:top w:val="single" w:sz="4" w:space="0" w:color="auto"/>
              <w:left w:val="single" w:sz="4" w:space="0" w:color="auto"/>
              <w:bottom w:val="single" w:sz="4" w:space="0" w:color="auto"/>
              <w:right w:val="single" w:sz="4" w:space="0" w:color="auto"/>
            </w:tcBorders>
            <w:vAlign w:val="center"/>
          </w:tcPr>
          <w:p w14:paraId="3B2FBDD3"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医疗器械的设计和生产，除接触完整皮肤的产品外，应适当降低释放进入患者或使用者体内的颗粒，产生与颗粒尺寸和性质相关的风险。对纳米材料应给予重点关注。</w:t>
            </w:r>
          </w:p>
        </w:tc>
        <w:tc>
          <w:tcPr>
            <w:tcW w:w="683" w:type="pct"/>
            <w:tcBorders>
              <w:top w:val="single" w:sz="4" w:space="0" w:color="auto"/>
              <w:left w:val="single" w:sz="4" w:space="0" w:color="auto"/>
              <w:bottom w:val="single" w:sz="4" w:space="0" w:color="auto"/>
              <w:right w:val="single" w:sz="4" w:space="0" w:color="auto"/>
            </w:tcBorders>
            <w:vAlign w:val="center"/>
          </w:tcPr>
          <w:p w14:paraId="319210C9" w14:textId="02222AFD" w:rsidR="00230170" w:rsidRPr="006B17EB" w:rsidRDefault="00852A14" w:rsidP="00852A14">
            <w:pPr>
              <w:spacing w:line="300" w:lineRule="exact"/>
              <w:ind w:firstLineChars="150" w:firstLine="420"/>
              <w:jc w:val="left"/>
              <w:rPr>
                <w:rFonts w:ascii="仿宋_GB2312"/>
                <w:kern w:val="0"/>
                <w:sz w:val="28"/>
                <w:szCs w:val="28"/>
              </w:rPr>
            </w:pPr>
            <w:r>
              <w:rPr>
                <w:rFonts w:ascii="仿宋_GB2312" w:hint="eastAsia"/>
                <w:sz w:val="28"/>
                <w:szCs w:val="28"/>
              </w:rPr>
              <w:t>不适用</w:t>
            </w:r>
          </w:p>
        </w:tc>
      </w:tr>
      <w:tr w:rsidR="006B17EB" w:rsidRPr="006B17EB" w14:paraId="1B9275D9"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7F6A130" w14:textId="77777777" w:rsidR="00230170" w:rsidRPr="006B17EB" w:rsidRDefault="00230170" w:rsidP="004D493D">
            <w:pPr>
              <w:spacing w:line="300" w:lineRule="exact"/>
              <w:ind w:firstLine="560"/>
              <w:rPr>
                <w:rFonts w:ascii="仿宋_GB2312"/>
                <w:kern w:val="0"/>
                <w:sz w:val="28"/>
                <w:szCs w:val="28"/>
              </w:rPr>
            </w:pPr>
            <w:r w:rsidRPr="006B17EB">
              <w:rPr>
                <w:kern w:val="0"/>
                <w:sz w:val="28"/>
                <w:szCs w:val="28"/>
              </w:rPr>
              <w:t>B2</w:t>
            </w:r>
            <w:r w:rsidRPr="006B17EB">
              <w:rPr>
                <w:rFonts w:ascii="仿宋_GB2312" w:hint="eastAsia"/>
                <w:kern w:val="0"/>
                <w:sz w:val="28"/>
                <w:szCs w:val="28"/>
              </w:rPr>
              <w:t xml:space="preserve"> 辐射防护</w:t>
            </w:r>
          </w:p>
        </w:tc>
      </w:tr>
      <w:tr w:rsidR="006B17EB" w:rsidRPr="006B17EB" w14:paraId="0D9B2CE5"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CBFBD47"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B2.1</w:t>
            </w:r>
          </w:p>
        </w:tc>
        <w:tc>
          <w:tcPr>
            <w:tcW w:w="3578" w:type="pct"/>
            <w:tcBorders>
              <w:top w:val="single" w:sz="4" w:space="0" w:color="auto"/>
              <w:left w:val="single" w:sz="4" w:space="0" w:color="auto"/>
              <w:bottom w:val="single" w:sz="4" w:space="0" w:color="auto"/>
              <w:right w:val="single" w:sz="4" w:space="0" w:color="auto"/>
            </w:tcBorders>
            <w:vAlign w:val="center"/>
          </w:tcPr>
          <w:p w14:paraId="42CD3684"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用于医学影像的医疗器械具有电离辐射时，其设计和生产，在保障图像和/或输出质量的同时，应尽可能降低患者、使用者和其他人员的辐射吸收剂量。</w:t>
            </w:r>
          </w:p>
        </w:tc>
        <w:tc>
          <w:tcPr>
            <w:tcW w:w="683" w:type="pct"/>
            <w:tcBorders>
              <w:top w:val="single" w:sz="4" w:space="0" w:color="auto"/>
              <w:left w:val="single" w:sz="4" w:space="0" w:color="auto"/>
              <w:bottom w:val="single" w:sz="4" w:space="0" w:color="auto"/>
              <w:right w:val="single" w:sz="4" w:space="0" w:color="auto"/>
            </w:tcBorders>
            <w:vAlign w:val="center"/>
          </w:tcPr>
          <w:p w14:paraId="55B14B1B" w14:textId="77777777" w:rsidR="00230170" w:rsidRPr="006B17EB" w:rsidRDefault="00230170" w:rsidP="004D493D">
            <w:pPr>
              <w:spacing w:line="300" w:lineRule="exact"/>
              <w:ind w:firstLineChars="50" w:firstLine="140"/>
              <w:jc w:val="center"/>
              <w:rPr>
                <w:rFonts w:ascii="仿宋_GB2312"/>
                <w:kern w:val="0"/>
                <w:sz w:val="28"/>
                <w:szCs w:val="28"/>
              </w:rPr>
            </w:pPr>
            <w:r w:rsidRPr="006B17EB">
              <w:rPr>
                <w:rFonts w:ascii="仿宋_GB2312" w:hint="eastAsia"/>
                <w:sz w:val="28"/>
                <w:szCs w:val="28"/>
              </w:rPr>
              <w:t>不适用</w:t>
            </w:r>
          </w:p>
        </w:tc>
      </w:tr>
      <w:tr w:rsidR="006B17EB" w:rsidRPr="006B17EB" w14:paraId="78988ECF"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515F7C1"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B2.2</w:t>
            </w:r>
          </w:p>
        </w:tc>
        <w:tc>
          <w:tcPr>
            <w:tcW w:w="3578" w:type="pct"/>
            <w:tcBorders>
              <w:top w:val="single" w:sz="4" w:space="0" w:color="auto"/>
              <w:left w:val="single" w:sz="4" w:space="0" w:color="auto"/>
              <w:bottom w:val="single" w:sz="4" w:space="0" w:color="auto"/>
              <w:right w:val="single" w:sz="4" w:space="0" w:color="auto"/>
            </w:tcBorders>
            <w:vAlign w:val="center"/>
          </w:tcPr>
          <w:p w14:paraId="06CE6130"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具有电离辐射的医疗器械应能够精确预估（或监测）、显示、报告和记录治疗过程中的辐射剂量。</w:t>
            </w:r>
          </w:p>
        </w:tc>
        <w:tc>
          <w:tcPr>
            <w:tcW w:w="683" w:type="pct"/>
            <w:tcBorders>
              <w:top w:val="single" w:sz="4" w:space="0" w:color="auto"/>
              <w:left w:val="single" w:sz="4" w:space="0" w:color="auto"/>
              <w:bottom w:val="single" w:sz="4" w:space="0" w:color="auto"/>
              <w:right w:val="single" w:sz="4" w:space="0" w:color="auto"/>
            </w:tcBorders>
            <w:vAlign w:val="center"/>
          </w:tcPr>
          <w:p w14:paraId="36731926" w14:textId="77777777" w:rsidR="00230170" w:rsidRPr="006B17EB" w:rsidRDefault="00230170" w:rsidP="004D493D">
            <w:pPr>
              <w:spacing w:line="300" w:lineRule="exact"/>
              <w:ind w:firstLineChars="50" w:firstLine="140"/>
              <w:jc w:val="center"/>
              <w:rPr>
                <w:rFonts w:ascii="仿宋_GB2312"/>
                <w:kern w:val="0"/>
                <w:sz w:val="28"/>
                <w:szCs w:val="28"/>
              </w:rPr>
            </w:pPr>
            <w:r w:rsidRPr="006B17EB">
              <w:rPr>
                <w:rFonts w:ascii="仿宋_GB2312" w:hint="eastAsia"/>
                <w:sz w:val="28"/>
                <w:szCs w:val="28"/>
              </w:rPr>
              <w:t>不适用</w:t>
            </w:r>
          </w:p>
        </w:tc>
      </w:tr>
      <w:tr w:rsidR="006B17EB" w:rsidRPr="006B17EB" w14:paraId="42E90D72"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AB8A65" w14:textId="77777777" w:rsidR="00230170" w:rsidRPr="006B17EB" w:rsidRDefault="00230170" w:rsidP="004D493D">
            <w:pPr>
              <w:pStyle w:val="af0"/>
              <w:spacing w:line="300" w:lineRule="exact"/>
              <w:ind w:firstLine="420"/>
              <w:rPr>
                <w:rFonts w:ascii="仿宋_GB2312" w:eastAsia="仿宋_GB2312"/>
                <w:color w:val="auto"/>
                <w:sz w:val="28"/>
                <w:szCs w:val="28"/>
              </w:rPr>
            </w:pPr>
            <w:r w:rsidRPr="006B17EB">
              <w:rPr>
                <w:rFonts w:ascii="Times New Roman" w:eastAsia="仿宋_GB2312" w:hAnsi="Times New Roman"/>
                <w:bCs w:val="0"/>
                <w:color w:val="auto"/>
                <w:sz w:val="28"/>
                <w:szCs w:val="28"/>
              </w:rPr>
              <w:t>B3</w:t>
            </w:r>
            <w:r w:rsidRPr="006B17EB">
              <w:rPr>
                <w:rFonts w:ascii="仿宋_GB2312" w:eastAsia="仿宋_GB2312" w:hAnsi="Times New Roman" w:hint="eastAsia"/>
                <w:bCs w:val="0"/>
                <w:color w:val="auto"/>
                <w:sz w:val="28"/>
                <w:szCs w:val="28"/>
              </w:rPr>
              <w:t xml:space="preserve"> 植入医疗器械的特殊要求</w:t>
            </w:r>
          </w:p>
        </w:tc>
      </w:tr>
      <w:tr w:rsidR="006B17EB" w:rsidRPr="006B17EB" w14:paraId="79AF3A99"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1B5B692"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B3.1</w:t>
            </w:r>
          </w:p>
        </w:tc>
        <w:tc>
          <w:tcPr>
            <w:tcW w:w="3578" w:type="pct"/>
            <w:tcBorders>
              <w:top w:val="single" w:sz="4" w:space="0" w:color="auto"/>
              <w:left w:val="single" w:sz="4" w:space="0" w:color="auto"/>
              <w:bottom w:val="single" w:sz="4" w:space="0" w:color="auto"/>
              <w:right w:val="single" w:sz="4" w:space="0" w:color="auto"/>
            </w:tcBorders>
            <w:vAlign w:val="center"/>
          </w:tcPr>
          <w:p w14:paraId="33299E96"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植入医疗器械的设计和生产，应当能消除或降低相关治疗风险，例如除颤器、高频手术设备的使用。</w:t>
            </w:r>
          </w:p>
        </w:tc>
        <w:tc>
          <w:tcPr>
            <w:tcW w:w="683" w:type="pct"/>
            <w:tcBorders>
              <w:top w:val="single" w:sz="4" w:space="0" w:color="auto"/>
              <w:left w:val="single" w:sz="4" w:space="0" w:color="auto"/>
              <w:bottom w:val="single" w:sz="4" w:space="0" w:color="auto"/>
              <w:right w:val="single" w:sz="4" w:space="0" w:color="auto"/>
            </w:tcBorders>
            <w:vAlign w:val="center"/>
          </w:tcPr>
          <w:p w14:paraId="5EB5A607"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int="eastAsia"/>
                <w:sz w:val="28"/>
                <w:szCs w:val="28"/>
              </w:rPr>
              <w:t>不</w:t>
            </w:r>
            <w:r w:rsidRPr="006B17EB">
              <w:rPr>
                <w:rFonts w:ascii="仿宋_GB2312" w:eastAsia="仿宋_GB2312" w:hAnsi="Times New Roman" w:hint="eastAsia"/>
                <w:sz w:val="28"/>
                <w:szCs w:val="28"/>
              </w:rPr>
              <w:t>适用</w:t>
            </w:r>
          </w:p>
        </w:tc>
      </w:tr>
      <w:tr w:rsidR="006B17EB" w:rsidRPr="006B17EB" w14:paraId="781DBE38"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267FA8A"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B3.2</w:t>
            </w:r>
          </w:p>
        </w:tc>
        <w:tc>
          <w:tcPr>
            <w:tcW w:w="3578" w:type="pct"/>
            <w:tcBorders>
              <w:top w:val="single" w:sz="4" w:space="0" w:color="auto"/>
              <w:left w:val="single" w:sz="4" w:space="0" w:color="auto"/>
              <w:bottom w:val="single" w:sz="4" w:space="0" w:color="auto"/>
              <w:right w:val="single" w:sz="4" w:space="0" w:color="auto"/>
            </w:tcBorders>
            <w:vAlign w:val="center"/>
          </w:tcPr>
          <w:p w14:paraId="7A035CD1"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可编程有源植入式医疗器械的设计和生产，应保证产品在无需手术时即可准确识别。</w:t>
            </w:r>
          </w:p>
        </w:tc>
        <w:tc>
          <w:tcPr>
            <w:tcW w:w="683" w:type="pct"/>
            <w:tcBorders>
              <w:top w:val="single" w:sz="4" w:space="0" w:color="auto"/>
              <w:left w:val="single" w:sz="4" w:space="0" w:color="auto"/>
              <w:bottom w:val="single" w:sz="4" w:space="0" w:color="auto"/>
              <w:right w:val="single" w:sz="4" w:space="0" w:color="auto"/>
            </w:tcBorders>
            <w:vAlign w:val="center"/>
          </w:tcPr>
          <w:p w14:paraId="6E0CB236" w14:textId="77777777" w:rsidR="00230170" w:rsidRPr="006B17EB" w:rsidRDefault="00230170" w:rsidP="004D493D">
            <w:pPr>
              <w:pStyle w:val="af"/>
              <w:spacing w:line="300" w:lineRule="exact"/>
              <w:ind w:firstLineChars="50" w:firstLine="140"/>
              <w:rPr>
                <w:rFonts w:ascii="仿宋_GB2312" w:eastAsia="仿宋_GB2312" w:hAnsi="Times New Roman"/>
                <w:kern w:val="2"/>
                <w:sz w:val="28"/>
                <w:szCs w:val="28"/>
              </w:rPr>
            </w:pPr>
            <w:r w:rsidRPr="006B17EB">
              <w:rPr>
                <w:rFonts w:ascii="仿宋_GB2312" w:eastAsia="仿宋_GB2312" w:hint="eastAsia"/>
                <w:sz w:val="28"/>
                <w:szCs w:val="28"/>
              </w:rPr>
              <w:t>不</w:t>
            </w:r>
            <w:r w:rsidRPr="006B17EB">
              <w:rPr>
                <w:rFonts w:ascii="仿宋_GB2312" w:eastAsia="仿宋_GB2312" w:hAnsi="Times New Roman" w:hint="eastAsia"/>
                <w:sz w:val="28"/>
                <w:szCs w:val="28"/>
              </w:rPr>
              <w:t>适用</w:t>
            </w:r>
          </w:p>
        </w:tc>
      </w:tr>
      <w:tr w:rsidR="006B17EB" w:rsidRPr="006B17EB" w14:paraId="25C6C9F4"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8176D3F" w14:textId="77777777" w:rsidR="00230170" w:rsidRPr="006B17EB" w:rsidRDefault="00230170" w:rsidP="004D493D">
            <w:pPr>
              <w:pStyle w:val="af0"/>
              <w:spacing w:line="300" w:lineRule="exact"/>
              <w:ind w:firstLine="420"/>
              <w:rPr>
                <w:rFonts w:ascii="仿宋_GB2312" w:eastAsia="仿宋_GB2312" w:hAnsi="Times New Roman"/>
                <w:color w:val="auto"/>
                <w:kern w:val="2"/>
                <w:sz w:val="28"/>
                <w:szCs w:val="28"/>
              </w:rPr>
            </w:pPr>
            <w:r w:rsidRPr="006B17EB">
              <w:rPr>
                <w:rFonts w:ascii="Times New Roman" w:eastAsia="仿宋_GB2312" w:hAnsi="Times New Roman"/>
                <w:bCs w:val="0"/>
                <w:color w:val="auto"/>
                <w:sz w:val="28"/>
                <w:szCs w:val="28"/>
              </w:rPr>
              <w:t>B4</w:t>
            </w:r>
            <w:r w:rsidRPr="006B17EB">
              <w:rPr>
                <w:rFonts w:ascii="仿宋_GB2312" w:eastAsia="仿宋_GB2312" w:hAnsi="Times New Roman" w:hint="eastAsia"/>
                <w:bCs w:val="0"/>
                <w:color w:val="auto"/>
                <w:sz w:val="28"/>
                <w:szCs w:val="28"/>
              </w:rPr>
              <w:t xml:space="preserve"> 提供能量或物质的医疗器械对患者或使用者的风险防护</w:t>
            </w:r>
          </w:p>
        </w:tc>
      </w:tr>
      <w:tr w:rsidR="006B17EB" w:rsidRPr="006B17EB" w14:paraId="5972A89D"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63E54BB"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B4.1</w:t>
            </w:r>
          </w:p>
        </w:tc>
        <w:tc>
          <w:tcPr>
            <w:tcW w:w="3578" w:type="pct"/>
            <w:tcBorders>
              <w:top w:val="single" w:sz="4" w:space="0" w:color="auto"/>
              <w:left w:val="single" w:sz="4" w:space="0" w:color="auto"/>
              <w:bottom w:val="single" w:sz="4" w:space="0" w:color="auto"/>
              <w:right w:val="single" w:sz="4" w:space="0" w:color="auto"/>
            </w:tcBorders>
            <w:vAlign w:val="center"/>
          </w:tcPr>
          <w:p w14:paraId="30456187" w14:textId="77777777" w:rsidR="00230170" w:rsidRPr="006B17EB" w:rsidRDefault="00230170" w:rsidP="004D493D">
            <w:pPr>
              <w:spacing w:line="290" w:lineRule="exact"/>
              <w:ind w:firstLineChars="0" w:firstLine="0"/>
              <w:jc w:val="left"/>
              <w:rPr>
                <w:rFonts w:ascii="仿宋_GB2312"/>
                <w:kern w:val="0"/>
                <w:sz w:val="28"/>
                <w:szCs w:val="28"/>
              </w:rPr>
            </w:pPr>
            <w:r w:rsidRPr="006B17EB">
              <w:rPr>
                <w:rFonts w:ascii="仿宋_GB2312" w:hint="eastAsia"/>
                <w:kern w:val="0"/>
                <w:sz w:val="28"/>
                <w:szCs w:val="28"/>
              </w:rPr>
              <w:t>用于给患者提供能量或物质的医疗器械，其设计和生产应能精确地设定和维持输出量，以保证患者、使用者和其他人的安全。</w:t>
            </w:r>
          </w:p>
        </w:tc>
        <w:tc>
          <w:tcPr>
            <w:tcW w:w="683" w:type="pct"/>
            <w:tcBorders>
              <w:top w:val="single" w:sz="4" w:space="0" w:color="auto"/>
              <w:left w:val="single" w:sz="4" w:space="0" w:color="auto"/>
              <w:bottom w:val="single" w:sz="4" w:space="0" w:color="auto"/>
              <w:right w:val="single" w:sz="4" w:space="0" w:color="auto"/>
            </w:tcBorders>
            <w:vAlign w:val="center"/>
          </w:tcPr>
          <w:p w14:paraId="70BB387B" w14:textId="77777777" w:rsidR="00230170" w:rsidRPr="006B17EB" w:rsidRDefault="00230170" w:rsidP="004D493D">
            <w:pPr>
              <w:pStyle w:val="af"/>
              <w:spacing w:line="300" w:lineRule="exact"/>
              <w:ind w:firstLine="420"/>
              <w:jc w:val="both"/>
              <w:rPr>
                <w:rFonts w:ascii="仿宋_GB2312" w:eastAsia="仿宋_GB2312" w:hAnsi="Times New Roman"/>
                <w:kern w:val="2"/>
                <w:sz w:val="28"/>
                <w:szCs w:val="28"/>
              </w:rPr>
            </w:pPr>
            <w:r w:rsidRPr="006B17EB">
              <w:rPr>
                <w:rFonts w:ascii="仿宋_GB2312" w:eastAsia="仿宋_GB2312" w:hAnsi="Times New Roman" w:hint="eastAsia"/>
                <w:sz w:val="28"/>
                <w:szCs w:val="28"/>
              </w:rPr>
              <w:t>适用</w:t>
            </w:r>
          </w:p>
        </w:tc>
      </w:tr>
      <w:tr w:rsidR="006B17EB" w:rsidRPr="006B17EB" w14:paraId="78667226"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EBB7876"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B4.2</w:t>
            </w:r>
          </w:p>
        </w:tc>
        <w:tc>
          <w:tcPr>
            <w:tcW w:w="3578" w:type="pct"/>
            <w:tcBorders>
              <w:top w:val="single" w:sz="4" w:space="0" w:color="auto"/>
              <w:left w:val="single" w:sz="4" w:space="0" w:color="auto"/>
              <w:bottom w:val="single" w:sz="4" w:space="0" w:color="auto"/>
              <w:right w:val="single" w:sz="4" w:space="0" w:color="auto"/>
            </w:tcBorders>
            <w:vAlign w:val="center"/>
          </w:tcPr>
          <w:p w14:paraId="19091026"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若输出量不足可能导致危险，医疗器械应具有防止和/或指示“输出量不足”的功能。意外输出危险等级量的能量或物质作为较大风险，应采取适当的措施予以降</w:t>
            </w:r>
            <w:r w:rsidRPr="006B17EB">
              <w:rPr>
                <w:rFonts w:ascii="仿宋_GB2312" w:hint="eastAsia"/>
                <w:kern w:val="0"/>
                <w:sz w:val="28"/>
                <w:szCs w:val="28"/>
              </w:rPr>
              <w:lastRenderedPageBreak/>
              <w:t>低。</w:t>
            </w:r>
          </w:p>
        </w:tc>
        <w:tc>
          <w:tcPr>
            <w:tcW w:w="683" w:type="pct"/>
            <w:tcBorders>
              <w:top w:val="single" w:sz="4" w:space="0" w:color="auto"/>
              <w:left w:val="single" w:sz="4" w:space="0" w:color="auto"/>
              <w:bottom w:val="single" w:sz="4" w:space="0" w:color="auto"/>
              <w:right w:val="single" w:sz="4" w:space="0" w:color="auto"/>
            </w:tcBorders>
            <w:vAlign w:val="center"/>
          </w:tcPr>
          <w:p w14:paraId="0BBD4E03" w14:textId="77777777" w:rsidR="00230170" w:rsidRPr="006B17EB" w:rsidRDefault="00230170" w:rsidP="004D493D">
            <w:pPr>
              <w:pStyle w:val="af"/>
              <w:spacing w:line="300" w:lineRule="exact"/>
              <w:ind w:firstLine="420"/>
              <w:jc w:val="both"/>
              <w:rPr>
                <w:rFonts w:ascii="仿宋_GB2312" w:eastAsia="仿宋_GB2312" w:hAnsi="Times New Roman"/>
                <w:kern w:val="2"/>
                <w:sz w:val="28"/>
                <w:szCs w:val="28"/>
              </w:rPr>
            </w:pPr>
            <w:r w:rsidRPr="006B17EB">
              <w:rPr>
                <w:rFonts w:ascii="仿宋_GB2312" w:eastAsia="仿宋_GB2312" w:hAnsi="Times New Roman" w:hint="eastAsia"/>
                <w:sz w:val="28"/>
                <w:szCs w:val="28"/>
              </w:rPr>
              <w:lastRenderedPageBreak/>
              <w:t>适用</w:t>
            </w:r>
          </w:p>
        </w:tc>
      </w:tr>
      <w:tr w:rsidR="006B17EB" w:rsidRPr="006B17EB" w14:paraId="6D36E8FE" w14:textId="77777777" w:rsidTr="004D493D">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D360A54" w14:textId="77777777" w:rsidR="00230170" w:rsidRPr="006B17EB" w:rsidRDefault="00230170" w:rsidP="004D493D">
            <w:pPr>
              <w:spacing w:line="300" w:lineRule="exact"/>
              <w:ind w:firstLine="560"/>
              <w:rPr>
                <w:rFonts w:ascii="仿宋_GB2312"/>
                <w:sz w:val="28"/>
                <w:szCs w:val="28"/>
              </w:rPr>
            </w:pPr>
            <w:r w:rsidRPr="006B17EB">
              <w:rPr>
                <w:kern w:val="0"/>
                <w:sz w:val="28"/>
                <w:szCs w:val="28"/>
              </w:rPr>
              <w:lastRenderedPageBreak/>
              <w:t>B5</w:t>
            </w:r>
            <w:r w:rsidRPr="006B17EB">
              <w:rPr>
                <w:rFonts w:ascii="仿宋_GB2312" w:hint="eastAsia"/>
                <w:sz w:val="28"/>
                <w:szCs w:val="28"/>
              </w:rPr>
              <w:t>含有药物成分的组合产品</w:t>
            </w:r>
          </w:p>
        </w:tc>
      </w:tr>
      <w:tr w:rsidR="00230170" w:rsidRPr="006B17EB" w14:paraId="054C3809" w14:textId="77777777" w:rsidTr="004D493D">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E95461E" w14:textId="77777777" w:rsidR="00230170" w:rsidRPr="006B17EB" w:rsidRDefault="00230170" w:rsidP="004D493D">
            <w:pPr>
              <w:spacing w:line="300" w:lineRule="exact"/>
              <w:ind w:firstLineChars="100" w:firstLine="280"/>
              <w:jc w:val="center"/>
              <w:rPr>
                <w:kern w:val="0"/>
                <w:sz w:val="28"/>
                <w:szCs w:val="28"/>
              </w:rPr>
            </w:pPr>
            <w:r w:rsidRPr="006B17EB">
              <w:rPr>
                <w:kern w:val="0"/>
                <w:sz w:val="28"/>
                <w:szCs w:val="28"/>
              </w:rPr>
              <w:t>B5.1</w:t>
            </w:r>
          </w:p>
        </w:tc>
        <w:tc>
          <w:tcPr>
            <w:tcW w:w="3578" w:type="pct"/>
            <w:tcBorders>
              <w:top w:val="single" w:sz="4" w:space="0" w:color="auto"/>
              <w:left w:val="single" w:sz="4" w:space="0" w:color="auto"/>
              <w:bottom w:val="single" w:sz="4" w:space="0" w:color="auto"/>
              <w:right w:val="single" w:sz="4" w:space="0" w:color="auto"/>
            </w:tcBorders>
            <w:vAlign w:val="center"/>
          </w:tcPr>
          <w:p w14:paraId="6FAFD1D3" w14:textId="77777777" w:rsidR="00230170" w:rsidRPr="006B17EB" w:rsidRDefault="00230170" w:rsidP="004D493D">
            <w:pPr>
              <w:spacing w:line="300" w:lineRule="exact"/>
              <w:ind w:firstLineChars="0" w:firstLine="0"/>
              <w:jc w:val="left"/>
              <w:rPr>
                <w:rFonts w:ascii="仿宋_GB2312"/>
                <w:kern w:val="0"/>
                <w:sz w:val="28"/>
                <w:szCs w:val="28"/>
              </w:rPr>
            </w:pPr>
            <w:r w:rsidRPr="006B17EB">
              <w:rPr>
                <w:rFonts w:ascii="仿宋_GB2312" w:hint="eastAsia"/>
                <w:kern w:val="0"/>
                <w:sz w:val="28"/>
                <w:szCs w:val="28"/>
              </w:rPr>
              <w:t>当医疗器械组成成分中含有某种物质，依据监管法规，该物质作为药用产品/药物进行管理，且该物质在体内为医疗器械提供辅助作用时，应将医疗器械和此物质作为一个整体，对其安全和性能进行验证，同时应当验证该物质的特征、安全、质量和有效性。</w:t>
            </w:r>
          </w:p>
        </w:tc>
        <w:tc>
          <w:tcPr>
            <w:tcW w:w="683" w:type="pct"/>
            <w:tcBorders>
              <w:top w:val="single" w:sz="4" w:space="0" w:color="auto"/>
              <w:left w:val="single" w:sz="4" w:space="0" w:color="auto"/>
              <w:bottom w:val="single" w:sz="4" w:space="0" w:color="auto"/>
              <w:right w:val="single" w:sz="4" w:space="0" w:color="auto"/>
            </w:tcBorders>
            <w:vAlign w:val="center"/>
          </w:tcPr>
          <w:p w14:paraId="47117F44" w14:textId="77777777" w:rsidR="00230170" w:rsidRPr="006B17EB" w:rsidRDefault="00230170" w:rsidP="004D493D">
            <w:pPr>
              <w:pStyle w:val="af"/>
              <w:spacing w:line="300" w:lineRule="exact"/>
              <w:ind w:firstLine="420"/>
              <w:jc w:val="both"/>
              <w:rPr>
                <w:rFonts w:ascii="仿宋_GB2312" w:eastAsia="仿宋_GB2312" w:hAnsi="Times New Roman"/>
                <w:kern w:val="2"/>
                <w:sz w:val="28"/>
                <w:szCs w:val="28"/>
              </w:rPr>
            </w:pPr>
            <w:r w:rsidRPr="006B17EB">
              <w:rPr>
                <w:rFonts w:ascii="仿宋_GB2312" w:eastAsia="仿宋_GB2312" w:hAnsi="Times New Roman" w:hint="eastAsia"/>
                <w:sz w:val="28"/>
                <w:szCs w:val="28"/>
              </w:rPr>
              <w:t>不适用</w:t>
            </w:r>
          </w:p>
        </w:tc>
      </w:tr>
    </w:tbl>
    <w:p w14:paraId="580E6D10" w14:textId="77777777" w:rsidR="0057099B" w:rsidRPr="006B17EB" w:rsidRDefault="0057099B" w:rsidP="003F010F">
      <w:pPr>
        <w:spacing w:line="520" w:lineRule="exact"/>
        <w:ind w:firstLineChars="45" w:firstLine="94"/>
        <w:rPr>
          <w:rFonts w:ascii="方正小标宋_GBK" w:eastAsia="方正小标宋_GBK" w:hAnsi="黑体"/>
          <w:b/>
          <w:bCs/>
          <w:kern w:val="44"/>
          <w:sz w:val="21"/>
          <w:szCs w:val="21"/>
        </w:rPr>
      </w:pPr>
    </w:p>
    <w:p w14:paraId="3C7AD6B4" w14:textId="77777777" w:rsidR="0057099B" w:rsidRPr="006B17EB" w:rsidRDefault="0057099B" w:rsidP="003F010F">
      <w:pPr>
        <w:spacing w:line="520" w:lineRule="exact"/>
        <w:ind w:firstLineChars="45" w:firstLine="94"/>
        <w:rPr>
          <w:rFonts w:ascii="方正小标宋_GBK" w:eastAsia="方正小标宋_GBK" w:hAnsi="黑体"/>
          <w:b/>
          <w:bCs/>
          <w:kern w:val="44"/>
          <w:sz w:val="21"/>
          <w:szCs w:val="21"/>
        </w:rPr>
      </w:pPr>
    </w:p>
    <w:p w14:paraId="4F8B93B4" w14:textId="77777777" w:rsidR="0057099B" w:rsidRPr="006B17EB" w:rsidRDefault="0057099B" w:rsidP="003F010F">
      <w:pPr>
        <w:spacing w:line="520" w:lineRule="exact"/>
        <w:ind w:firstLineChars="45" w:firstLine="94"/>
        <w:rPr>
          <w:rFonts w:ascii="方正小标宋_GBK" w:eastAsia="方正小标宋_GBK" w:hAnsi="黑体"/>
          <w:b/>
          <w:bCs/>
          <w:kern w:val="44"/>
          <w:sz w:val="21"/>
          <w:szCs w:val="21"/>
        </w:rPr>
      </w:pPr>
    </w:p>
    <w:p w14:paraId="38AE31D7" w14:textId="77777777" w:rsidR="0057099B" w:rsidRPr="006B17EB" w:rsidRDefault="0057099B" w:rsidP="003F010F">
      <w:pPr>
        <w:spacing w:line="520" w:lineRule="exact"/>
        <w:ind w:firstLineChars="45" w:firstLine="94"/>
        <w:rPr>
          <w:rFonts w:ascii="方正小标宋_GBK" w:eastAsia="方正小标宋_GBK" w:hAnsi="黑体"/>
          <w:b/>
          <w:bCs/>
          <w:kern w:val="44"/>
          <w:sz w:val="21"/>
          <w:szCs w:val="21"/>
        </w:rPr>
      </w:pPr>
    </w:p>
    <w:p w14:paraId="0DBAC998" w14:textId="77777777" w:rsidR="0057099B" w:rsidRPr="006B17EB" w:rsidRDefault="0057099B" w:rsidP="003F010F">
      <w:pPr>
        <w:spacing w:line="520" w:lineRule="exact"/>
        <w:ind w:firstLineChars="45" w:firstLine="94"/>
        <w:rPr>
          <w:rFonts w:ascii="方正小标宋_GBK" w:eastAsia="方正小标宋_GBK" w:hAnsi="黑体"/>
          <w:b/>
          <w:bCs/>
          <w:kern w:val="44"/>
          <w:sz w:val="21"/>
          <w:szCs w:val="21"/>
        </w:rPr>
      </w:pPr>
    </w:p>
    <w:p w14:paraId="51D48071" w14:textId="77777777" w:rsidR="0057099B" w:rsidRPr="006B17EB" w:rsidRDefault="0057099B" w:rsidP="003F010F">
      <w:pPr>
        <w:spacing w:line="520" w:lineRule="exact"/>
        <w:ind w:firstLineChars="45" w:firstLine="94"/>
        <w:rPr>
          <w:rFonts w:ascii="方正小标宋_GBK" w:eastAsia="方正小标宋_GBK" w:hAnsi="黑体"/>
          <w:b/>
          <w:bCs/>
          <w:kern w:val="44"/>
          <w:sz w:val="21"/>
          <w:szCs w:val="21"/>
        </w:rPr>
      </w:pPr>
    </w:p>
    <w:p w14:paraId="6050600A" w14:textId="77777777" w:rsidR="0057099B" w:rsidRPr="006B17EB" w:rsidRDefault="0057099B" w:rsidP="003F010F">
      <w:pPr>
        <w:spacing w:line="520" w:lineRule="exact"/>
        <w:ind w:firstLineChars="45" w:firstLine="94"/>
        <w:rPr>
          <w:rFonts w:ascii="方正小标宋_GBK" w:eastAsia="方正小标宋_GBK" w:hAnsi="黑体"/>
          <w:b/>
          <w:bCs/>
          <w:kern w:val="44"/>
          <w:sz w:val="21"/>
          <w:szCs w:val="21"/>
        </w:rPr>
      </w:pPr>
    </w:p>
    <w:p w14:paraId="06815C8B" w14:textId="77777777" w:rsidR="0057099B" w:rsidRPr="006B17EB" w:rsidRDefault="0057099B" w:rsidP="003F010F">
      <w:pPr>
        <w:spacing w:line="520" w:lineRule="exact"/>
        <w:ind w:firstLineChars="45" w:firstLine="94"/>
        <w:rPr>
          <w:rFonts w:ascii="方正小标宋_GBK" w:eastAsia="方正小标宋_GBK" w:hAnsi="黑体"/>
          <w:b/>
          <w:bCs/>
          <w:kern w:val="44"/>
          <w:sz w:val="21"/>
          <w:szCs w:val="21"/>
        </w:rPr>
      </w:pPr>
    </w:p>
    <w:p w14:paraId="2BC7EC1B" w14:textId="77777777" w:rsidR="0096273C" w:rsidRPr="006B17EB" w:rsidRDefault="0096273C" w:rsidP="003F010F">
      <w:pPr>
        <w:spacing w:line="520" w:lineRule="exact"/>
        <w:ind w:firstLineChars="45" w:firstLine="94"/>
        <w:rPr>
          <w:rFonts w:ascii="方正小标宋_GBK" w:eastAsia="方正小标宋_GBK" w:hAnsi="黑体"/>
          <w:b/>
          <w:bCs/>
          <w:kern w:val="44"/>
          <w:sz w:val="21"/>
          <w:szCs w:val="21"/>
        </w:rPr>
        <w:sectPr w:rsidR="0096273C" w:rsidRPr="006B17EB" w:rsidSect="00230170">
          <w:pgSz w:w="16838" w:h="11906" w:orient="landscape" w:code="9"/>
          <w:pgMar w:top="1797" w:right="1440" w:bottom="1797" w:left="1440" w:header="851" w:footer="0" w:gutter="0"/>
          <w:cols w:space="720"/>
          <w:docGrid w:type="lines" w:linePitch="435"/>
        </w:sectPr>
      </w:pPr>
    </w:p>
    <w:p w14:paraId="2FB996B6" w14:textId="5B05F928" w:rsidR="008C672D" w:rsidRPr="006B17EB" w:rsidRDefault="008C672D" w:rsidP="0030669B">
      <w:pPr>
        <w:spacing w:line="520" w:lineRule="exact"/>
        <w:ind w:firstLineChars="45" w:firstLine="94"/>
        <w:rPr>
          <w:rFonts w:ascii="方正小标宋_GBK" w:eastAsia="方正小标宋_GBK" w:hAnsi="黑体"/>
          <w:b/>
          <w:bCs/>
          <w:kern w:val="44"/>
          <w:sz w:val="21"/>
          <w:szCs w:val="21"/>
        </w:rPr>
      </w:pPr>
    </w:p>
    <w:sectPr w:rsidR="008C672D" w:rsidRPr="006B17EB" w:rsidSect="00EC3B53">
      <w:pgSz w:w="11906" w:h="16838" w:code="9"/>
      <w:pgMar w:top="1440" w:right="1797" w:bottom="1440" w:left="1797" w:header="851" w:footer="0"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AEA73" w14:textId="77777777" w:rsidR="001A769A" w:rsidRDefault="001A769A" w:rsidP="00E72051">
      <w:pPr>
        <w:ind w:firstLine="640"/>
      </w:pPr>
      <w:r>
        <w:separator/>
      </w:r>
    </w:p>
    <w:p w14:paraId="1BA113DF" w14:textId="77777777" w:rsidR="001A769A" w:rsidRDefault="001A769A">
      <w:pPr>
        <w:ind w:firstLine="640"/>
      </w:pPr>
    </w:p>
    <w:p w14:paraId="0D84208A" w14:textId="77777777" w:rsidR="001A769A" w:rsidRDefault="001A769A" w:rsidP="00181646">
      <w:pPr>
        <w:ind w:firstLine="640"/>
      </w:pPr>
    </w:p>
    <w:p w14:paraId="20E10F66" w14:textId="77777777" w:rsidR="001A769A" w:rsidRDefault="001A769A" w:rsidP="00181646">
      <w:pPr>
        <w:ind w:firstLine="640"/>
      </w:pPr>
    </w:p>
  </w:endnote>
  <w:endnote w:type="continuationSeparator" w:id="0">
    <w:p w14:paraId="46AF183D" w14:textId="77777777" w:rsidR="001A769A" w:rsidRDefault="001A769A" w:rsidP="00E72051">
      <w:pPr>
        <w:ind w:firstLine="640"/>
      </w:pPr>
      <w:r>
        <w:continuationSeparator/>
      </w:r>
    </w:p>
    <w:p w14:paraId="4641C908" w14:textId="77777777" w:rsidR="001A769A" w:rsidRDefault="001A769A">
      <w:pPr>
        <w:ind w:firstLine="640"/>
      </w:pPr>
    </w:p>
    <w:p w14:paraId="64CA0ED2" w14:textId="77777777" w:rsidR="001A769A" w:rsidRDefault="001A769A" w:rsidP="00181646">
      <w:pPr>
        <w:ind w:firstLine="640"/>
      </w:pPr>
    </w:p>
    <w:p w14:paraId="36A7831A" w14:textId="77777777" w:rsidR="001A769A" w:rsidRDefault="001A769A"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微软雅黑"/>
    <w:charset w:val="86"/>
    <w:family w:val="script"/>
    <w:pitch w:val="fixed"/>
    <w:sig w:usb0="00000000"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D468D" w14:textId="77777777" w:rsidR="003113FC" w:rsidRDefault="001A769A">
    <w:pPr>
      <w:ind w:firstLine="640"/>
    </w:pPr>
    <w:r>
      <w:rPr>
        <w:noProof/>
      </w:rPr>
      <w:pict w14:anchorId="5CF22148">
        <v:shapetype id="_x0000_t202" coordsize="21600,21600" o:spt="202" path="m,l,21600r21600,l21600,xe">
          <v:stroke joinstyle="miter"/>
          <v:path gradientshapeok="t" o:connecttype="rect"/>
        </v:shapetype>
        <v:shape id="文本框 2" o:spid="_x0000_s2049" type="#_x0000_t202" style="position:absolute;left:0;text-align:left;margin-left:.5pt;margin-top:.9pt;width:80.5pt;height:60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cZuAIAAKcFAAAOAAAAZHJzL2Uyb0RvYy54bWysVMtu1DAU3SPxD5b3aR7NTJOomaqdTBBS&#10;eUiFD/AkzsQisSPbnaSgbuEPWLFhz3f1O7h2JjPTIiQEZGHd2NfnPs7xPb8Y2gZtqVRM8BT7Jx5G&#10;lBeiZHyT4vfvcifCSGnCS9IITlN8RxW+WDx/dt53CQ1ELZqSSgQgXCV9l+Ja6y5xXVXUtCXqRHSU&#10;w2ElZEs0/MqNW0rSA3rbuIHnzd1eyLKToqBKwW42HuKFxa8qWug3VaWoRk2KITdtV2nXtVndxTlJ&#10;NpJ0NSt2aZC/yKIljEPQPVRGNEG3kv0C1bJCCiUqfVKI1hVVxQpqa4BqfO9JNTc16aitBZqjun2b&#10;1P+DLV5v30rEyhQHGHHSAkUPX788fPvx8P0zCkx7+k4l4HXTgZ8ersQANNtSVXctig8KcbGsCd/Q&#10;SylFX1NSQnq+uekeXR1xlAFZ969ECXHIrRYWaKhka3oH3UCADjTd7amhg0YFbEanEdCNUQFHp5Hv&#10;gW0ikGS63EmlX1DRImOkWALzFpxsr5UeXScXE4uLnDUN7JOk4Y82AHPcgdBw1ZyZJCyZn2IvXkWr&#10;KHTCYL5yQi/LnMt8GTrz3D+bZafZcpn59yauHyY1K0vKTZhJWH74Z8TtJD5KYi8tJRpWGjiTkpKb&#10;9bKRaEtA2Ln9dg05cnMfp2H7BbU8KckPQu8qiJ18Hp05YR7OnPjMixzPj6/iuRfGYZY/Lumacfrv&#10;JaE+xfEsmI1a+m1twPSB7KPaSNIyDaOjYS2oY+9EEqPAFS8ttZqwZrSPWmHSP7QC6J6Itno1Eh3F&#10;qof1AChGxGtR3oFypQBlgQhh3oFRC/kRox5mR4o5DDeMmpcctG/GzGTIyVhPBuEFXEyxxmg0l3oc&#10;R7edZJsacKfXdQnvI2dWu4ccdq8KpoEtYTe5zLg5/rdeh/m6+AkAAP//AwBQSwMEFAAGAAgAAAAh&#10;AAFHGMTXAAAABgEAAA8AAABkcnMvZG93bnJldi54bWxMj0FrwzAMhe+D/gejwm6r0xW6ksUppbDL&#10;bmvHoDc3VuMwWw62myb/fuqpO4mnJ56+V21H78SAMXWBFCwXBQikJpiOWgXfx4+XDYiUNRntAqGC&#10;CRNs69lTpUsTbvSFwyG3gkMolVqBzbkvpUyNRa/TIvRI7F1C9DqzjK00Ud843Dv5WhRr6XVH/MHq&#10;HvcWm9/D1St4G38C9gn3eLoMTbTdtHGfk1LP83H3DiLjmB/HcMdndKiZ6RyuZJJwrLlJ5sH8d3e1&#10;Yn1WsOaFrCv5H7/+AwAA//8DAFBLAQItABQABgAIAAAAIQC2gziS/gAAAOEBAAATAAAAAAAAAAAA&#10;AAAAAAAAAABbQ29udGVudF9UeXBlc10ueG1sUEsBAi0AFAAGAAgAAAAhADj9If/WAAAAlAEAAAsA&#10;AAAAAAAAAAAAAAAALwEAAF9yZWxzLy5yZWxzUEsBAi0AFAAGAAgAAAAhAAtuNxm4AgAApwUAAA4A&#10;AAAAAAAAAAAAAAAALgIAAGRycy9lMm9Eb2MueG1sUEsBAi0AFAAGAAgAAAAhAAFHGMTXAAAABgEA&#10;AA8AAAAAAAAAAAAAAAAAEgUAAGRycy9kb3ducmV2LnhtbFBLBQYAAAAABAAEAPMAAAAWBgAAAAA=&#10;" filled="f" stroked="f">
          <v:textbox style="mso-fit-shape-to-text:t" inset="0,0,0,0">
            <w:txbxContent>
              <w:p w14:paraId="4FF3A3D8" w14:textId="776E9240" w:rsidR="003113FC" w:rsidRDefault="003113FC" w:rsidP="00864035">
                <w:pPr>
                  <w:pStyle w:val="a4"/>
                  <w:ind w:firstLineChars="71" w:firstLine="199"/>
                  <w:rPr>
                    <w:rStyle w:val="a5"/>
                    <w:sz w:val="28"/>
                    <w:szCs w:val="28"/>
                  </w:rPr>
                </w:pPr>
                <w:r>
                  <w:rPr>
                    <w:rStyle w:val="a5"/>
                    <w:rFonts w:hint="eastAsia"/>
                    <w:sz w:val="28"/>
                    <w:szCs w:val="28"/>
                  </w:rPr>
                  <w:t>—</w:t>
                </w:r>
                <w:r w:rsidRPr="001C27D2">
                  <w:rPr>
                    <w:rStyle w:val="a5"/>
                    <w:sz w:val="28"/>
                    <w:szCs w:val="28"/>
                  </w:rPr>
                  <w:fldChar w:fldCharType="begin"/>
                </w:r>
                <w:r w:rsidRPr="001C27D2">
                  <w:rPr>
                    <w:rStyle w:val="a5"/>
                    <w:sz w:val="28"/>
                    <w:szCs w:val="28"/>
                  </w:rPr>
                  <w:instrText>PAGE   \* MERGEFORMAT</w:instrText>
                </w:r>
                <w:r w:rsidRPr="001C27D2">
                  <w:rPr>
                    <w:rStyle w:val="a5"/>
                    <w:sz w:val="28"/>
                    <w:szCs w:val="28"/>
                  </w:rPr>
                  <w:fldChar w:fldCharType="separate"/>
                </w:r>
                <w:r w:rsidR="00476775">
                  <w:rPr>
                    <w:rStyle w:val="a5"/>
                    <w:noProof/>
                    <w:sz w:val="28"/>
                    <w:szCs w:val="28"/>
                  </w:rPr>
                  <w:t>30</w:t>
                </w:r>
                <w:r w:rsidRPr="001C27D2">
                  <w:rPr>
                    <w:rStyle w:val="a5"/>
                    <w:sz w:val="28"/>
                    <w:szCs w:val="28"/>
                  </w:rPr>
                  <w:fldChar w:fldCharType="end"/>
                </w:r>
                <w:r>
                  <w:rPr>
                    <w:rStyle w:val="a5"/>
                    <w:rFonts w:hint="eastAsia"/>
                    <w:sz w:val="28"/>
                    <w:szCs w:val="28"/>
                  </w:rPr>
                  <w:t>—</w:t>
                </w:r>
              </w:p>
            </w:txbxContent>
          </v:textbox>
          <w10:wrap anchorx="margin"/>
        </v:shape>
      </w:pict>
    </w:r>
  </w:p>
  <w:p w14:paraId="272875BA" w14:textId="77777777" w:rsidR="003113FC" w:rsidRDefault="003113FC" w:rsidP="00181646">
    <w:pPr>
      <w:ind w:firstLine="640"/>
    </w:pPr>
  </w:p>
  <w:p w14:paraId="563926A1" w14:textId="77777777" w:rsidR="003113FC" w:rsidRDefault="003113FC" w:rsidP="00181646">
    <w:pPr>
      <w:ind w:firstLine="6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CBB2E" w14:textId="1451B07B" w:rsidR="003113FC" w:rsidRDefault="003113FC">
    <w:pPr>
      <w:pStyle w:val="a4"/>
      <w:ind w:firstLine="560"/>
      <w:jc w:val="right"/>
    </w:pPr>
    <w:r>
      <w:rPr>
        <w:rStyle w:val="a5"/>
        <w:rFonts w:hint="eastAsia"/>
        <w:sz w:val="28"/>
        <w:szCs w:val="28"/>
      </w:rPr>
      <w:t>—</w:t>
    </w:r>
    <w:sdt>
      <w:sdtPr>
        <w:id w:val="-91560520"/>
        <w:docPartObj>
          <w:docPartGallery w:val="Page Numbers (Bottom of Page)"/>
          <w:docPartUnique/>
        </w:docPartObj>
      </w:sdtPr>
      <w:sdtEndPr/>
      <w:sdtContent>
        <w:r w:rsidRPr="00F449F9">
          <w:rPr>
            <w:sz w:val="28"/>
            <w:szCs w:val="28"/>
          </w:rPr>
          <w:fldChar w:fldCharType="begin"/>
        </w:r>
        <w:r w:rsidRPr="00F449F9">
          <w:rPr>
            <w:sz w:val="28"/>
            <w:szCs w:val="28"/>
          </w:rPr>
          <w:instrText>PAGE   \* MERGEFORMAT</w:instrText>
        </w:r>
        <w:r w:rsidRPr="00F449F9">
          <w:rPr>
            <w:sz w:val="28"/>
            <w:szCs w:val="28"/>
          </w:rPr>
          <w:fldChar w:fldCharType="separate"/>
        </w:r>
        <w:r w:rsidR="00476775" w:rsidRPr="00476775">
          <w:rPr>
            <w:noProof/>
            <w:sz w:val="28"/>
            <w:szCs w:val="28"/>
            <w:lang w:val="zh-CN"/>
          </w:rPr>
          <w:t>29</w:t>
        </w:r>
        <w:r w:rsidRPr="00F449F9">
          <w:rPr>
            <w:sz w:val="28"/>
            <w:szCs w:val="28"/>
          </w:rPr>
          <w:fldChar w:fldCharType="end"/>
        </w:r>
        <w:r>
          <w:rPr>
            <w:rStyle w:val="a5"/>
            <w:rFonts w:hint="eastAsia"/>
            <w:sz w:val="28"/>
            <w:szCs w:val="28"/>
          </w:rPr>
          <w:t>—</w:t>
        </w:r>
      </w:sdtContent>
    </w:sdt>
  </w:p>
  <w:p w14:paraId="64C5B21E" w14:textId="77777777" w:rsidR="003113FC" w:rsidRDefault="003113FC" w:rsidP="00181646">
    <w:pPr>
      <w:ind w:firstLine="6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E0B52" w14:textId="77777777" w:rsidR="003113FC" w:rsidRDefault="003113F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CBE45" w14:textId="77777777" w:rsidR="001A769A" w:rsidRDefault="001A769A" w:rsidP="00E72051">
      <w:pPr>
        <w:ind w:firstLine="640"/>
      </w:pPr>
      <w:r>
        <w:separator/>
      </w:r>
    </w:p>
    <w:p w14:paraId="5B2C3568" w14:textId="77777777" w:rsidR="001A769A" w:rsidRDefault="001A769A">
      <w:pPr>
        <w:ind w:firstLine="640"/>
      </w:pPr>
    </w:p>
    <w:p w14:paraId="4A09B68A" w14:textId="77777777" w:rsidR="001A769A" w:rsidRDefault="001A769A" w:rsidP="00181646">
      <w:pPr>
        <w:ind w:firstLine="640"/>
      </w:pPr>
    </w:p>
    <w:p w14:paraId="71ACAB37" w14:textId="77777777" w:rsidR="001A769A" w:rsidRDefault="001A769A" w:rsidP="00181646">
      <w:pPr>
        <w:ind w:firstLine="640"/>
      </w:pPr>
    </w:p>
  </w:footnote>
  <w:footnote w:type="continuationSeparator" w:id="0">
    <w:p w14:paraId="65F3A6B9" w14:textId="77777777" w:rsidR="001A769A" w:rsidRDefault="001A769A" w:rsidP="00E72051">
      <w:pPr>
        <w:ind w:firstLine="640"/>
      </w:pPr>
      <w:r>
        <w:continuationSeparator/>
      </w:r>
    </w:p>
    <w:p w14:paraId="4F4FEFA8" w14:textId="77777777" w:rsidR="001A769A" w:rsidRDefault="001A769A">
      <w:pPr>
        <w:ind w:firstLine="640"/>
      </w:pPr>
    </w:p>
    <w:p w14:paraId="48A9E1D0" w14:textId="77777777" w:rsidR="001A769A" w:rsidRDefault="001A769A" w:rsidP="00181646">
      <w:pPr>
        <w:ind w:firstLine="640"/>
      </w:pPr>
    </w:p>
    <w:p w14:paraId="3848C3FA" w14:textId="77777777" w:rsidR="001A769A" w:rsidRDefault="001A769A" w:rsidP="00181646">
      <w:pPr>
        <w:ind w:firstLine="6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19C83" w14:textId="77777777" w:rsidR="003113FC" w:rsidRDefault="003113FC" w:rsidP="0021144F">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2577A" w14:textId="77777777" w:rsidR="003113FC" w:rsidRDefault="003113FC" w:rsidP="0021144F">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524E9" w14:textId="77777777" w:rsidR="003113FC" w:rsidRDefault="003113F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
      </v:shape>
    </w:pict>
  </w:numPicBullet>
  <w:abstractNum w:abstractNumId="0">
    <w:nsid w:val="FFFFFF7C"/>
    <w:multiLevelType w:val="singleLevel"/>
    <w:tmpl w:val="4BEE6E6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4A0408D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910622C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38C0AC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03C5F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BAE23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DEAC1B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8E6FA0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4CE4694"/>
    <w:lvl w:ilvl="0">
      <w:start w:val="1"/>
      <w:numFmt w:val="decimal"/>
      <w:lvlText w:val="%1."/>
      <w:lvlJc w:val="left"/>
      <w:pPr>
        <w:tabs>
          <w:tab w:val="num" w:pos="360"/>
        </w:tabs>
        <w:ind w:left="360" w:hangingChars="200" w:hanging="360"/>
      </w:pPr>
    </w:lvl>
  </w:abstractNum>
  <w:abstractNum w:abstractNumId="9">
    <w:nsid w:val="FFFFFF89"/>
    <w:multiLevelType w:val="singleLevel"/>
    <w:tmpl w:val="3974653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DD67B97"/>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E3E03BA"/>
    <w:multiLevelType w:val="multilevel"/>
    <w:tmpl w:val="97225C4E"/>
    <w:lvl w:ilvl="0">
      <w:start w:val="2"/>
      <w:numFmt w:val="decimal"/>
      <w:lvlText w:val="%1"/>
      <w:lvlJc w:val="left"/>
      <w:pPr>
        <w:ind w:left="480" w:hanging="480"/>
      </w:pPr>
      <w:rPr>
        <w:rFonts w:hint="default"/>
      </w:rPr>
    </w:lvl>
    <w:lvl w:ilvl="1">
      <w:start w:val="3"/>
      <w:numFmt w:val="decimal"/>
      <w:lvlText w:val="%1.%2"/>
      <w:lvlJc w:val="left"/>
      <w:pPr>
        <w:ind w:left="480" w:hanging="480"/>
      </w:pPr>
      <w:rPr>
        <w:rFonts w:ascii="Times New Roman" w:hAnsi="Times New Roman" w:cs="Times New Roman"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1B34215"/>
    <w:multiLevelType w:val="hybridMultilevel"/>
    <w:tmpl w:val="39E8E6A0"/>
    <w:lvl w:ilvl="0" w:tplc="D3DC1AE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11C3263E"/>
    <w:multiLevelType w:val="multilevel"/>
    <w:tmpl w:val="3F18ECB4"/>
    <w:lvl w:ilvl="0">
      <w:start w:val="1"/>
      <w:numFmt w:val="decimal"/>
      <w:lvlText w:val="%1. "/>
      <w:lvlJc w:val="left"/>
      <w:pPr>
        <w:tabs>
          <w:tab w:val="num" w:pos="425"/>
        </w:tabs>
        <w:ind w:left="425" w:hanging="425"/>
      </w:pPr>
      <w:rPr>
        <w:rFonts w:hint="eastAsia"/>
        <w:b/>
        <w:i w:val="0"/>
      </w:rPr>
    </w:lvl>
    <w:lvl w:ilvl="1">
      <w:start w:val="1"/>
      <w:numFmt w:val="decimal"/>
      <w:suff w:val="nothing"/>
      <w:lvlText w:val="%1.%2"/>
      <w:lvlJc w:val="left"/>
      <w:pPr>
        <w:ind w:left="567" w:hanging="567"/>
      </w:pPr>
      <w:rPr>
        <w:rFonts w:ascii="Times New Roman" w:hAnsi="Times New Roman" w:cs="Times New Roman" w:hint="default"/>
      </w:rPr>
    </w:lvl>
    <w:lvl w:ilvl="2">
      <w:start w:val="1"/>
      <w:numFmt w:val="decimal"/>
      <w:lvlText w:val="%1.%2.%3"/>
      <w:lvlJc w:val="left"/>
      <w:pPr>
        <w:tabs>
          <w:tab w:val="num" w:pos="709"/>
        </w:tabs>
        <w:ind w:left="709" w:hanging="709"/>
      </w:pPr>
      <w:rPr>
        <w:rFonts w:hint="eastAsia"/>
      </w:rPr>
    </w:lvl>
    <w:lvl w:ilvl="3">
      <w:start w:val="1"/>
      <w:numFmt w:val="decimal"/>
      <w:lvlText w:val="%1.%2.%3.%4 "/>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23C2B9C"/>
    <w:multiLevelType w:val="singleLevel"/>
    <w:tmpl w:val="81F4D27A"/>
    <w:lvl w:ilvl="0">
      <w:start w:val="1"/>
      <w:numFmt w:val="decimal"/>
      <w:lvlText w:val="%1、"/>
      <w:lvlJc w:val="left"/>
      <w:pPr>
        <w:tabs>
          <w:tab w:val="num" w:pos="315"/>
        </w:tabs>
        <w:ind w:left="315" w:hanging="315"/>
      </w:pPr>
      <w:rPr>
        <w:rFonts w:hint="eastAsia"/>
      </w:rPr>
    </w:lvl>
  </w:abstractNum>
  <w:abstractNum w:abstractNumId="15">
    <w:nsid w:val="221B2107"/>
    <w:multiLevelType w:val="hybridMultilevel"/>
    <w:tmpl w:val="704438B2"/>
    <w:lvl w:ilvl="0" w:tplc="0AF49D64">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6">
    <w:nsid w:val="28310806"/>
    <w:multiLevelType w:val="hybridMultilevel"/>
    <w:tmpl w:val="4A924E12"/>
    <w:lvl w:ilvl="0" w:tplc="B660EEC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30DD4033"/>
    <w:multiLevelType w:val="hybridMultilevel"/>
    <w:tmpl w:val="6644CE62"/>
    <w:lvl w:ilvl="0" w:tplc="14D0B69C">
      <w:start w:val="1"/>
      <w:numFmt w:val="bullet"/>
      <w:lvlText w:val=""/>
      <w:lvlPicBulletId w:val="0"/>
      <w:lvlJc w:val="left"/>
      <w:pPr>
        <w:tabs>
          <w:tab w:val="num" w:pos="720"/>
        </w:tabs>
        <w:ind w:left="720" w:hanging="360"/>
      </w:pPr>
      <w:rPr>
        <w:rFonts w:ascii="Symbol" w:hAnsi="Symbol" w:hint="default"/>
      </w:rPr>
    </w:lvl>
    <w:lvl w:ilvl="1" w:tplc="2A1270DC" w:tentative="1">
      <w:start w:val="1"/>
      <w:numFmt w:val="bullet"/>
      <w:lvlText w:val=""/>
      <w:lvlPicBulletId w:val="0"/>
      <w:lvlJc w:val="left"/>
      <w:pPr>
        <w:tabs>
          <w:tab w:val="num" w:pos="1440"/>
        </w:tabs>
        <w:ind w:left="1440" w:hanging="360"/>
      </w:pPr>
      <w:rPr>
        <w:rFonts w:ascii="Symbol" w:hAnsi="Symbol" w:hint="default"/>
      </w:rPr>
    </w:lvl>
    <w:lvl w:ilvl="2" w:tplc="12EC482E" w:tentative="1">
      <w:start w:val="1"/>
      <w:numFmt w:val="bullet"/>
      <w:lvlText w:val=""/>
      <w:lvlPicBulletId w:val="0"/>
      <w:lvlJc w:val="left"/>
      <w:pPr>
        <w:tabs>
          <w:tab w:val="num" w:pos="2160"/>
        </w:tabs>
        <w:ind w:left="2160" w:hanging="360"/>
      </w:pPr>
      <w:rPr>
        <w:rFonts w:ascii="Symbol" w:hAnsi="Symbol" w:hint="default"/>
      </w:rPr>
    </w:lvl>
    <w:lvl w:ilvl="3" w:tplc="65061FA4" w:tentative="1">
      <w:start w:val="1"/>
      <w:numFmt w:val="bullet"/>
      <w:lvlText w:val=""/>
      <w:lvlPicBulletId w:val="0"/>
      <w:lvlJc w:val="left"/>
      <w:pPr>
        <w:tabs>
          <w:tab w:val="num" w:pos="2880"/>
        </w:tabs>
        <w:ind w:left="2880" w:hanging="360"/>
      </w:pPr>
      <w:rPr>
        <w:rFonts w:ascii="Symbol" w:hAnsi="Symbol" w:hint="default"/>
      </w:rPr>
    </w:lvl>
    <w:lvl w:ilvl="4" w:tplc="4FEEBC66" w:tentative="1">
      <w:start w:val="1"/>
      <w:numFmt w:val="bullet"/>
      <w:lvlText w:val=""/>
      <w:lvlPicBulletId w:val="0"/>
      <w:lvlJc w:val="left"/>
      <w:pPr>
        <w:tabs>
          <w:tab w:val="num" w:pos="3600"/>
        </w:tabs>
        <w:ind w:left="3600" w:hanging="360"/>
      </w:pPr>
      <w:rPr>
        <w:rFonts w:ascii="Symbol" w:hAnsi="Symbol" w:hint="default"/>
      </w:rPr>
    </w:lvl>
    <w:lvl w:ilvl="5" w:tplc="30EA10F6" w:tentative="1">
      <w:start w:val="1"/>
      <w:numFmt w:val="bullet"/>
      <w:lvlText w:val=""/>
      <w:lvlPicBulletId w:val="0"/>
      <w:lvlJc w:val="left"/>
      <w:pPr>
        <w:tabs>
          <w:tab w:val="num" w:pos="4320"/>
        </w:tabs>
        <w:ind w:left="4320" w:hanging="360"/>
      </w:pPr>
      <w:rPr>
        <w:rFonts w:ascii="Symbol" w:hAnsi="Symbol" w:hint="default"/>
      </w:rPr>
    </w:lvl>
    <w:lvl w:ilvl="6" w:tplc="F6D63610" w:tentative="1">
      <w:start w:val="1"/>
      <w:numFmt w:val="bullet"/>
      <w:lvlText w:val=""/>
      <w:lvlPicBulletId w:val="0"/>
      <w:lvlJc w:val="left"/>
      <w:pPr>
        <w:tabs>
          <w:tab w:val="num" w:pos="5040"/>
        </w:tabs>
        <w:ind w:left="5040" w:hanging="360"/>
      </w:pPr>
      <w:rPr>
        <w:rFonts w:ascii="Symbol" w:hAnsi="Symbol" w:hint="default"/>
      </w:rPr>
    </w:lvl>
    <w:lvl w:ilvl="7" w:tplc="904E7D20" w:tentative="1">
      <w:start w:val="1"/>
      <w:numFmt w:val="bullet"/>
      <w:lvlText w:val=""/>
      <w:lvlPicBulletId w:val="0"/>
      <w:lvlJc w:val="left"/>
      <w:pPr>
        <w:tabs>
          <w:tab w:val="num" w:pos="5760"/>
        </w:tabs>
        <w:ind w:left="5760" w:hanging="360"/>
      </w:pPr>
      <w:rPr>
        <w:rFonts w:ascii="Symbol" w:hAnsi="Symbol" w:hint="default"/>
      </w:rPr>
    </w:lvl>
    <w:lvl w:ilvl="8" w:tplc="B4DE196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313E4630"/>
    <w:multiLevelType w:val="hybridMultilevel"/>
    <w:tmpl w:val="527CCC28"/>
    <w:lvl w:ilvl="0" w:tplc="A3DE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4705F2"/>
    <w:multiLevelType w:val="hybridMultilevel"/>
    <w:tmpl w:val="F23A4662"/>
    <w:lvl w:ilvl="0" w:tplc="AF32BFE6">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nsid w:val="36C4346F"/>
    <w:multiLevelType w:val="hybridMultilevel"/>
    <w:tmpl w:val="C86C94DC"/>
    <w:lvl w:ilvl="0" w:tplc="F5DA5BCA">
      <w:start w:val="1"/>
      <w:numFmt w:val="decimal"/>
      <w:lvlText w:val="%1."/>
      <w:lvlJc w:val="left"/>
      <w:pPr>
        <w:ind w:left="920" w:hanging="36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1">
    <w:nsid w:val="3C704A6C"/>
    <w:multiLevelType w:val="multilevel"/>
    <w:tmpl w:val="9D6837D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0BF27FD"/>
    <w:multiLevelType w:val="hybridMultilevel"/>
    <w:tmpl w:val="530AFB44"/>
    <w:lvl w:ilvl="0" w:tplc="2A36DA00">
      <w:start w:val="1"/>
      <w:numFmt w:val="japaneseCounting"/>
      <w:lvlText w:val="%1、"/>
      <w:lvlJc w:val="left"/>
      <w:pPr>
        <w:tabs>
          <w:tab w:val="num" w:pos="720"/>
        </w:tabs>
        <w:ind w:left="720" w:hanging="720"/>
      </w:pPr>
      <w:rPr>
        <w:rFonts w:cs="Times New Roman" w:hint="eastAsia"/>
      </w:rPr>
    </w:lvl>
    <w:lvl w:ilvl="1" w:tplc="EE10A284">
      <w:start w:val="1"/>
      <w:numFmt w:val="japaneseCounting"/>
      <w:lvlText w:val="（%2）"/>
      <w:lvlJc w:val="left"/>
      <w:pPr>
        <w:tabs>
          <w:tab w:val="num" w:pos="1275"/>
        </w:tabs>
        <w:ind w:left="1275" w:hanging="855"/>
      </w:pPr>
      <w:rPr>
        <w:rFonts w:cs="Times New Roman" w:hint="eastAsia"/>
      </w:rPr>
    </w:lvl>
    <w:lvl w:ilvl="2" w:tplc="9AAEB61C">
      <w:start w:val="1"/>
      <w:numFmt w:val="decimal"/>
      <w:lvlText w:val="%3."/>
      <w:lvlJc w:val="left"/>
      <w:pPr>
        <w:tabs>
          <w:tab w:val="num" w:pos="927"/>
        </w:tabs>
        <w:ind w:left="927" w:hanging="360"/>
      </w:pPr>
      <w:rPr>
        <w:rFonts w:cs="Times New Roman" w:hint="eastAsia"/>
      </w:rPr>
    </w:lvl>
    <w:lvl w:ilvl="3" w:tplc="EDAA3B3C">
      <w:start w:val="1"/>
      <w:numFmt w:val="decimal"/>
      <w:lvlText w:val="（%4）"/>
      <w:lvlJc w:val="left"/>
      <w:pPr>
        <w:tabs>
          <w:tab w:val="num" w:pos="1980"/>
        </w:tabs>
        <w:ind w:left="1980" w:hanging="720"/>
      </w:pPr>
      <w:rPr>
        <w:rFonts w:cs="Times New Roman" w:hint="eastAsia"/>
      </w:rPr>
    </w:lvl>
    <w:lvl w:ilvl="4" w:tplc="6CB6E888">
      <w:start w:val="1"/>
      <w:numFmt w:val="lowerLetter"/>
      <w:lvlText w:val="%5."/>
      <w:lvlJc w:val="left"/>
      <w:pPr>
        <w:tabs>
          <w:tab w:val="num" w:pos="2040"/>
        </w:tabs>
        <w:ind w:left="2040" w:hanging="360"/>
      </w:pPr>
      <w:rPr>
        <w:rFonts w:cs="Times New Roman" w:hint="eastAsia"/>
      </w:rPr>
    </w:lvl>
    <w:lvl w:ilvl="5" w:tplc="0234E43E">
      <w:start w:val="1"/>
      <w:numFmt w:val="decimal"/>
      <w:lvlText w:val="%6）"/>
      <w:lvlJc w:val="left"/>
      <w:pPr>
        <w:tabs>
          <w:tab w:val="num" w:pos="3060"/>
        </w:tabs>
        <w:ind w:left="3060" w:hanging="960"/>
      </w:pPr>
      <w:rPr>
        <w:rFonts w:cs="Times New Roman" w:hint="eastAsia"/>
      </w:rPr>
    </w:lvl>
    <w:lvl w:ilvl="6" w:tplc="886C1728">
      <w:start w:val="1"/>
      <w:numFmt w:val="lowerLetter"/>
      <w:lvlText w:val="%7．"/>
      <w:lvlJc w:val="left"/>
      <w:pPr>
        <w:tabs>
          <w:tab w:val="num" w:pos="3465"/>
        </w:tabs>
        <w:ind w:left="3465" w:hanging="945"/>
      </w:pPr>
      <w:rPr>
        <w:rFonts w:cs="Times New Roman" w:hint="eastAsia"/>
      </w:rPr>
    </w:lvl>
    <w:lvl w:ilvl="7" w:tplc="2BA0DCDE">
      <w:start w:val="1"/>
      <w:numFmt w:val="decimal"/>
      <w:lvlText w:val="(%8)"/>
      <w:lvlJc w:val="left"/>
      <w:pPr>
        <w:tabs>
          <w:tab w:val="num" w:pos="3300"/>
        </w:tabs>
        <w:ind w:left="3300" w:hanging="360"/>
      </w:pPr>
      <w:rPr>
        <w:rFonts w:cs="Times New Roman" w:hint="eastAsia"/>
      </w:rPr>
    </w:lvl>
    <w:lvl w:ilvl="8" w:tplc="0409001B" w:tentative="1">
      <w:start w:val="1"/>
      <w:numFmt w:val="lowerRoman"/>
      <w:lvlText w:val="%9."/>
      <w:lvlJc w:val="right"/>
      <w:pPr>
        <w:tabs>
          <w:tab w:val="num" w:pos="3780"/>
        </w:tabs>
        <w:ind w:left="3780" w:hanging="420"/>
      </w:pPr>
      <w:rPr>
        <w:rFonts w:cs="Times New Roman"/>
      </w:rPr>
    </w:lvl>
  </w:abstractNum>
  <w:abstractNum w:abstractNumId="23">
    <w:nsid w:val="41C60FD9"/>
    <w:multiLevelType w:val="hybridMultilevel"/>
    <w:tmpl w:val="A94437D6"/>
    <w:lvl w:ilvl="0" w:tplc="EB12D44A">
      <w:start w:val="1"/>
      <w:numFmt w:val="japaneseCounting"/>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4">
    <w:nsid w:val="4A8E748A"/>
    <w:multiLevelType w:val="hybridMultilevel"/>
    <w:tmpl w:val="A420FEFE"/>
    <w:lvl w:ilvl="0" w:tplc="CF9298C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707F30"/>
    <w:multiLevelType w:val="hybridMultilevel"/>
    <w:tmpl w:val="4F40A54A"/>
    <w:lvl w:ilvl="0" w:tplc="83D059AA">
      <w:start w:val="4"/>
      <w:numFmt w:val="lowerLetter"/>
      <w:lvlText w:val="%1）"/>
      <w:lvlJc w:val="left"/>
      <w:pPr>
        <w:ind w:left="2055" w:hanging="375"/>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nsid w:val="541043CE"/>
    <w:multiLevelType w:val="hybridMultilevel"/>
    <w:tmpl w:val="0092211A"/>
    <w:lvl w:ilvl="0" w:tplc="F7BC74EA">
      <w:start w:val="1"/>
      <w:numFmt w:val="decimal"/>
      <w:lvlText w:val="%1."/>
      <w:lvlJc w:val="left"/>
      <w:pPr>
        <w:ind w:left="1413" w:hanging="420"/>
      </w:pPr>
    </w:lvl>
    <w:lvl w:ilvl="1" w:tplc="5B786DD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771EF4"/>
    <w:multiLevelType w:val="multilevel"/>
    <w:tmpl w:val="66AA239E"/>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4784EE5"/>
    <w:multiLevelType w:val="hybridMultilevel"/>
    <w:tmpl w:val="23223DC2"/>
    <w:lvl w:ilvl="0" w:tplc="56FECDDC">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7371698"/>
    <w:multiLevelType w:val="multilevel"/>
    <w:tmpl w:val="FA0EAE24"/>
    <w:lvl w:ilvl="0">
      <w:start w:val="4"/>
      <w:numFmt w:val="decimal"/>
      <w:lvlText w:val="%1"/>
      <w:lvlJc w:val="left"/>
      <w:pPr>
        <w:ind w:left="405" w:hanging="405"/>
      </w:pPr>
      <w:rPr>
        <w:rFonts w:hint="default"/>
      </w:rPr>
    </w:lvl>
    <w:lvl w:ilvl="1">
      <w:start w:val="2"/>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abstractNum w:abstractNumId="31">
    <w:nsid w:val="58130247"/>
    <w:multiLevelType w:val="singleLevel"/>
    <w:tmpl w:val="58130247"/>
    <w:lvl w:ilvl="0">
      <w:start w:val="1"/>
      <w:numFmt w:val="decimal"/>
      <w:suff w:val="nothing"/>
      <w:lvlText w:val="%1）"/>
      <w:lvlJc w:val="left"/>
    </w:lvl>
  </w:abstractNum>
  <w:abstractNum w:abstractNumId="32">
    <w:nsid w:val="58130505"/>
    <w:multiLevelType w:val="singleLevel"/>
    <w:tmpl w:val="58130505"/>
    <w:lvl w:ilvl="0">
      <w:start w:val="1"/>
      <w:numFmt w:val="lowerLetter"/>
      <w:lvlText w:val="%1."/>
      <w:lvlJc w:val="left"/>
      <w:pPr>
        <w:ind w:left="425" w:hanging="425"/>
      </w:pPr>
      <w:rPr>
        <w:rFonts w:hint="default"/>
      </w:rPr>
    </w:lvl>
  </w:abstractNum>
  <w:abstractNum w:abstractNumId="33">
    <w:nsid w:val="5D35097F"/>
    <w:multiLevelType w:val="hybridMultilevel"/>
    <w:tmpl w:val="4BB00B10"/>
    <w:lvl w:ilvl="0" w:tplc="17847470">
      <w:start w:val="5"/>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4">
    <w:nsid w:val="5F076A10"/>
    <w:multiLevelType w:val="multilevel"/>
    <w:tmpl w:val="6B6812B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F7E2582"/>
    <w:multiLevelType w:val="hybridMultilevel"/>
    <w:tmpl w:val="62967090"/>
    <w:lvl w:ilvl="0" w:tplc="E494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03C18C2"/>
    <w:multiLevelType w:val="hybridMultilevel"/>
    <w:tmpl w:val="ACC20720"/>
    <w:lvl w:ilvl="0" w:tplc="17907526">
      <w:start w:val="3"/>
      <w:numFmt w:val="decimal"/>
      <w:lvlText w:val="（%1）"/>
      <w:lvlJc w:val="left"/>
      <w:pPr>
        <w:tabs>
          <w:tab w:val="num" w:pos="720"/>
        </w:tabs>
        <w:ind w:left="720" w:hanging="7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E3B2D718">
      <w:start w:val="1"/>
      <w:numFmt w:val="lowerLetter"/>
      <w:lvlText w:val="%3."/>
      <w:lvlJc w:val="left"/>
      <w:pPr>
        <w:tabs>
          <w:tab w:val="num" w:pos="1755"/>
        </w:tabs>
        <w:ind w:left="1755" w:hanging="915"/>
      </w:pPr>
      <w:rPr>
        <w:rFonts w:cs="Times New Roman" w:hint="eastAsia"/>
      </w:rPr>
    </w:lvl>
    <w:lvl w:ilvl="3" w:tplc="95B27772">
      <w:start w:val="1"/>
      <w:numFmt w:val="decimal"/>
      <w:lvlText w:val="%4."/>
      <w:lvlJc w:val="left"/>
      <w:pPr>
        <w:tabs>
          <w:tab w:val="num" w:pos="1620"/>
        </w:tabs>
        <w:ind w:left="1620" w:hanging="360"/>
      </w:pPr>
      <w:rPr>
        <w:rFonts w:cs="Times New Roman" w:hint="eastAsia"/>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nsid w:val="64A4463B"/>
    <w:multiLevelType w:val="multilevel"/>
    <w:tmpl w:val="576AD0BC"/>
    <w:lvl w:ilvl="0">
      <w:start w:val="3"/>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ACA16DE"/>
    <w:multiLevelType w:val="multilevel"/>
    <w:tmpl w:val="6ACA16DE"/>
    <w:lvl w:ilvl="0">
      <w:start w:val="1"/>
      <w:numFmt w:val="decimal"/>
      <w:lvlText w:val="%1."/>
      <w:lvlJc w:val="left"/>
      <w:pPr>
        <w:ind w:left="360" w:hanging="360"/>
      </w:pPr>
      <w:rPr>
        <w:rFonts w:hAnsi="宋体" w:cs="宋体" w:hint="default"/>
      </w:rPr>
    </w:lvl>
    <w:lvl w:ilvl="1">
      <w:start w:val="1"/>
      <w:numFmt w:val="decimal"/>
      <w:isLgl/>
      <w:lvlText w:val="%1.%2"/>
      <w:lvlJc w:val="left"/>
      <w:pPr>
        <w:ind w:left="480" w:hanging="480"/>
      </w:pPr>
      <w:rPr>
        <w:rFonts w:hAnsi="宋体" w:cs="宋体" w:hint="default"/>
      </w:rPr>
    </w:lvl>
    <w:lvl w:ilvl="2">
      <w:start w:val="1"/>
      <w:numFmt w:val="decimal"/>
      <w:isLgl/>
      <w:lvlText w:val="%1.%2.%3"/>
      <w:lvlJc w:val="left"/>
      <w:pPr>
        <w:ind w:left="720" w:hanging="720"/>
      </w:pPr>
      <w:rPr>
        <w:rFonts w:hAnsi="宋体" w:cs="宋体" w:hint="default"/>
      </w:rPr>
    </w:lvl>
    <w:lvl w:ilvl="3">
      <w:start w:val="1"/>
      <w:numFmt w:val="decimal"/>
      <w:isLgl/>
      <w:lvlText w:val="%1.%2.%3.%4"/>
      <w:lvlJc w:val="left"/>
      <w:pPr>
        <w:ind w:left="2640" w:hanging="1080"/>
      </w:pPr>
      <w:rPr>
        <w:rFonts w:hAnsi="宋体" w:cs="宋体" w:hint="default"/>
      </w:rPr>
    </w:lvl>
    <w:lvl w:ilvl="4">
      <w:start w:val="1"/>
      <w:numFmt w:val="decimal"/>
      <w:isLgl/>
      <w:lvlText w:val="%1.%2.%3.%4.%5"/>
      <w:lvlJc w:val="left"/>
      <w:pPr>
        <w:ind w:left="1080" w:hanging="108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1800" w:hanging="180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39">
    <w:nsid w:val="6EE16AC8"/>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49B1DD3"/>
    <w:multiLevelType w:val="multilevel"/>
    <w:tmpl w:val="F41A5310"/>
    <w:lvl w:ilvl="0">
      <w:start w:val="1"/>
      <w:numFmt w:val="decimal"/>
      <w:suff w:val="nothing"/>
      <w:lvlText w:val="%1. "/>
      <w:lvlJc w:val="left"/>
      <w:pPr>
        <w:ind w:left="425" w:hanging="425"/>
      </w:pPr>
      <w:rPr>
        <w:rFonts w:ascii="Times New Roman" w:eastAsia="黑体" w:hAnsi="Times New Roman" w:cs="Times New Roman" w:hint="default"/>
        <w:b w:val="0"/>
        <w:i w:val="0"/>
      </w:rPr>
    </w:lvl>
    <w:lvl w:ilvl="1">
      <w:start w:val="1"/>
      <w:numFmt w:val="decimal"/>
      <w:suff w:val="nothing"/>
      <w:lvlText w:val="%1.%2"/>
      <w:lvlJc w:val="left"/>
      <w:pPr>
        <w:ind w:left="567" w:hanging="567"/>
      </w:pPr>
      <w:rPr>
        <w:rFonts w:ascii="Times New Roman" w:hAnsi="Times New Roman" w:cs="Times New Roman" w:hint="default"/>
      </w:rPr>
    </w:lvl>
    <w:lvl w:ilvl="2">
      <w:start w:val="1"/>
      <w:numFmt w:val="decimal"/>
      <w:suff w:val="nothing"/>
      <w:lvlText w:val="%1.%2.%3"/>
      <w:lvlJc w:val="left"/>
      <w:pPr>
        <w:ind w:left="709" w:hanging="709"/>
      </w:pPr>
      <w:rPr>
        <w:rFonts w:ascii="Times New Roman" w:hAnsi="Times New Roman" w:cs="Times New Roman" w:hint="default"/>
      </w:rPr>
    </w:lvl>
    <w:lvl w:ilvl="3">
      <w:start w:val="1"/>
      <w:numFmt w:val="decimal"/>
      <w:lvlText w:val="%1.%2.%3.%4 "/>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0"/>
  </w:num>
  <w:num w:numId="2">
    <w:abstractNumId w:val="17"/>
  </w:num>
  <w:num w:numId="3">
    <w:abstractNumId w:val="22"/>
  </w:num>
  <w:num w:numId="4">
    <w:abstractNumId w:val="36"/>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9"/>
  </w:num>
  <w:num w:numId="17">
    <w:abstractNumId w:val="19"/>
    <w:lvlOverride w:ilvl="0">
      <w:startOverride w:val="1"/>
    </w:lvlOverride>
  </w:num>
  <w:num w:numId="18">
    <w:abstractNumId w:val="19"/>
    <w:lvlOverride w:ilvl="0">
      <w:startOverride w:val="1"/>
    </w:lvlOverride>
  </w:num>
  <w:num w:numId="19">
    <w:abstractNumId w:val="19"/>
  </w:num>
  <w:num w:numId="20">
    <w:abstractNumId w:val="19"/>
    <w:lvlOverride w:ilvl="0">
      <w:startOverride w:val="1"/>
    </w:lvlOverride>
  </w:num>
  <w:num w:numId="21">
    <w:abstractNumId w:val="19"/>
  </w:num>
  <w:num w:numId="22">
    <w:abstractNumId w:val="19"/>
  </w:num>
  <w:num w:numId="23">
    <w:abstractNumId w:val="27"/>
  </w:num>
  <w:num w:numId="24">
    <w:abstractNumId w:val="27"/>
    <w:lvlOverride w:ilvl="0">
      <w:startOverride w:val="1"/>
    </w:lvlOverride>
  </w:num>
  <w:num w:numId="25">
    <w:abstractNumId w:val="27"/>
    <w:lvlOverride w:ilvl="0">
      <w:startOverride w:val="1"/>
    </w:lvlOverride>
  </w:num>
  <w:num w:numId="26">
    <w:abstractNumId w:val="27"/>
  </w:num>
  <w:num w:numId="27">
    <w:abstractNumId w:val="27"/>
    <w:lvlOverride w:ilvl="0">
      <w:startOverride w:val="1"/>
    </w:lvlOverride>
  </w:num>
  <w:num w:numId="28">
    <w:abstractNumId w:val="27"/>
    <w:lvlOverride w:ilvl="0">
      <w:startOverride w:val="1"/>
    </w:lvlOverride>
  </w:num>
  <w:num w:numId="29">
    <w:abstractNumId w:val="38"/>
  </w:num>
  <w:num w:numId="30">
    <w:abstractNumId w:val="31"/>
  </w:num>
  <w:num w:numId="31">
    <w:abstractNumId w:val="32"/>
  </w:num>
  <w:num w:numId="32">
    <w:abstractNumId w:val="33"/>
  </w:num>
  <w:num w:numId="33">
    <w:abstractNumId w:val="10"/>
  </w:num>
  <w:num w:numId="34">
    <w:abstractNumId w:val="39"/>
  </w:num>
  <w:num w:numId="35">
    <w:abstractNumId w:val="16"/>
  </w:num>
  <w:num w:numId="36">
    <w:abstractNumId w:val="18"/>
  </w:num>
  <w:num w:numId="37">
    <w:abstractNumId w:val="27"/>
    <w:lvlOverride w:ilvl="0">
      <w:startOverride w:val="6"/>
    </w:lvlOverride>
  </w:num>
  <w:num w:numId="38">
    <w:abstractNumId w:val="29"/>
  </w:num>
  <w:num w:numId="39">
    <w:abstractNumId w:val="35"/>
  </w:num>
  <w:num w:numId="40">
    <w:abstractNumId w:val="24"/>
  </w:num>
  <w:num w:numId="41">
    <w:abstractNumId w:val="15"/>
  </w:num>
  <w:num w:numId="42">
    <w:abstractNumId w:val="23"/>
  </w:num>
  <w:num w:numId="43">
    <w:abstractNumId w:val="26"/>
  </w:num>
  <w:num w:numId="44">
    <w:abstractNumId w:val="30"/>
  </w:num>
  <w:num w:numId="45">
    <w:abstractNumId w:val="12"/>
  </w:num>
  <w:num w:numId="46">
    <w:abstractNumId w:val="40"/>
  </w:num>
  <w:num w:numId="47">
    <w:abstractNumId w:val="13"/>
  </w:num>
  <w:num w:numId="48">
    <w:abstractNumId w:val="11"/>
  </w:num>
  <w:num w:numId="49">
    <w:abstractNumId w:val="34"/>
  </w:num>
  <w:num w:numId="50">
    <w:abstractNumId w:val="25"/>
  </w:num>
  <w:num w:numId="51">
    <w:abstractNumId w:val="37"/>
  </w:num>
  <w:num w:numId="52">
    <w:abstractNumId w:val="21"/>
  </w:num>
  <w:num w:numId="53">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2051"/>
    <w:rsid w:val="00001473"/>
    <w:rsid w:val="00002589"/>
    <w:rsid w:val="00002B57"/>
    <w:rsid w:val="000030EA"/>
    <w:rsid w:val="00003A23"/>
    <w:rsid w:val="00003BAE"/>
    <w:rsid w:val="0000451C"/>
    <w:rsid w:val="00004D55"/>
    <w:rsid w:val="0000511A"/>
    <w:rsid w:val="00005304"/>
    <w:rsid w:val="00006391"/>
    <w:rsid w:val="00006EBB"/>
    <w:rsid w:val="000071F2"/>
    <w:rsid w:val="000118CC"/>
    <w:rsid w:val="00011AA3"/>
    <w:rsid w:val="00012101"/>
    <w:rsid w:val="000127BB"/>
    <w:rsid w:val="000129EF"/>
    <w:rsid w:val="00013D0F"/>
    <w:rsid w:val="00013EC0"/>
    <w:rsid w:val="00014343"/>
    <w:rsid w:val="00014A1B"/>
    <w:rsid w:val="00014DB6"/>
    <w:rsid w:val="00015060"/>
    <w:rsid w:val="00015912"/>
    <w:rsid w:val="00015B09"/>
    <w:rsid w:val="00015E0B"/>
    <w:rsid w:val="000165C3"/>
    <w:rsid w:val="00017576"/>
    <w:rsid w:val="00020E92"/>
    <w:rsid w:val="00021221"/>
    <w:rsid w:val="00021742"/>
    <w:rsid w:val="00021B8C"/>
    <w:rsid w:val="00021D1D"/>
    <w:rsid w:val="0002206E"/>
    <w:rsid w:val="000220C0"/>
    <w:rsid w:val="000220C3"/>
    <w:rsid w:val="00022DA8"/>
    <w:rsid w:val="00023469"/>
    <w:rsid w:val="00023CA0"/>
    <w:rsid w:val="00024239"/>
    <w:rsid w:val="00024BFC"/>
    <w:rsid w:val="00024F32"/>
    <w:rsid w:val="00025B53"/>
    <w:rsid w:val="000265B0"/>
    <w:rsid w:val="000265BC"/>
    <w:rsid w:val="0002723D"/>
    <w:rsid w:val="00027351"/>
    <w:rsid w:val="00027798"/>
    <w:rsid w:val="000314C2"/>
    <w:rsid w:val="00031694"/>
    <w:rsid w:val="0003198F"/>
    <w:rsid w:val="000321C2"/>
    <w:rsid w:val="00032464"/>
    <w:rsid w:val="000332C6"/>
    <w:rsid w:val="000336CB"/>
    <w:rsid w:val="00033D8D"/>
    <w:rsid w:val="00033F32"/>
    <w:rsid w:val="00034CA9"/>
    <w:rsid w:val="00036806"/>
    <w:rsid w:val="000405F3"/>
    <w:rsid w:val="00040B20"/>
    <w:rsid w:val="00040B38"/>
    <w:rsid w:val="00040C0F"/>
    <w:rsid w:val="00041E46"/>
    <w:rsid w:val="00041EB6"/>
    <w:rsid w:val="00042217"/>
    <w:rsid w:val="000425E8"/>
    <w:rsid w:val="000433E9"/>
    <w:rsid w:val="00043782"/>
    <w:rsid w:val="00046645"/>
    <w:rsid w:val="00046B67"/>
    <w:rsid w:val="00050549"/>
    <w:rsid w:val="0005231C"/>
    <w:rsid w:val="00053A80"/>
    <w:rsid w:val="00053DE6"/>
    <w:rsid w:val="00054399"/>
    <w:rsid w:val="000544D0"/>
    <w:rsid w:val="000545F9"/>
    <w:rsid w:val="0005492A"/>
    <w:rsid w:val="00055B9C"/>
    <w:rsid w:val="00057CFC"/>
    <w:rsid w:val="000606E9"/>
    <w:rsid w:val="000623BD"/>
    <w:rsid w:val="000628E7"/>
    <w:rsid w:val="000629B5"/>
    <w:rsid w:val="0006337B"/>
    <w:rsid w:val="000638D9"/>
    <w:rsid w:val="00063DE4"/>
    <w:rsid w:val="000643F9"/>
    <w:rsid w:val="000650AE"/>
    <w:rsid w:val="00065FB2"/>
    <w:rsid w:val="00072B7B"/>
    <w:rsid w:val="00072FE4"/>
    <w:rsid w:val="00073234"/>
    <w:rsid w:val="00073ED5"/>
    <w:rsid w:val="00074563"/>
    <w:rsid w:val="00076015"/>
    <w:rsid w:val="00076328"/>
    <w:rsid w:val="0007639E"/>
    <w:rsid w:val="00076D46"/>
    <w:rsid w:val="00080647"/>
    <w:rsid w:val="000819EC"/>
    <w:rsid w:val="000822CD"/>
    <w:rsid w:val="00082B16"/>
    <w:rsid w:val="000830A3"/>
    <w:rsid w:val="000840DD"/>
    <w:rsid w:val="0008454B"/>
    <w:rsid w:val="000845A0"/>
    <w:rsid w:val="00084794"/>
    <w:rsid w:val="00085835"/>
    <w:rsid w:val="00085A84"/>
    <w:rsid w:val="00085F5A"/>
    <w:rsid w:val="0008733B"/>
    <w:rsid w:val="000901C4"/>
    <w:rsid w:val="00091AD0"/>
    <w:rsid w:val="000943AF"/>
    <w:rsid w:val="00094B53"/>
    <w:rsid w:val="000954FF"/>
    <w:rsid w:val="0009663C"/>
    <w:rsid w:val="000968EE"/>
    <w:rsid w:val="00096D32"/>
    <w:rsid w:val="00097195"/>
    <w:rsid w:val="000A1017"/>
    <w:rsid w:val="000A303B"/>
    <w:rsid w:val="000A499D"/>
    <w:rsid w:val="000A4EF9"/>
    <w:rsid w:val="000A5A90"/>
    <w:rsid w:val="000A6C77"/>
    <w:rsid w:val="000A72D6"/>
    <w:rsid w:val="000A73DE"/>
    <w:rsid w:val="000A73EE"/>
    <w:rsid w:val="000A7D0D"/>
    <w:rsid w:val="000B0752"/>
    <w:rsid w:val="000B0FD4"/>
    <w:rsid w:val="000B1515"/>
    <w:rsid w:val="000B192C"/>
    <w:rsid w:val="000B1B7E"/>
    <w:rsid w:val="000B2204"/>
    <w:rsid w:val="000B28EF"/>
    <w:rsid w:val="000B3D81"/>
    <w:rsid w:val="000B41B1"/>
    <w:rsid w:val="000B5D12"/>
    <w:rsid w:val="000B6863"/>
    <w:rsid w:val="000B7194"/>
    <w:rsid w:val="000B7A85"/>
    <w:rsid w:val="000C003E"/>
    <w:rsid w:val="000C19A9"/>
    <w:rsid w:val="000C3DE1"/>
    <w:rsid w:val="000C43A4"/>
    <w:rsid w:val="000C45D5"/>
    <w:rsid w:val="000C4604"/>
    <w:rsid w:val="000C4A53"/>
    <w:rsid w:val="000C5789"/>
    <w:rsid w:val="000C6B9A"/>
    <w:rsid w:val="000C7196"/>
    <w:rsid w:val="000C7862"/>
    <w:rsid w:val="000D0273"/>
    <w:rsid w:val="000D032D"/>
    <w:rsid w:val="000D0501"/>
    <w:rsid w:val="000D16EB"/>
    <w:rsid w:val="000D3621"/>
    <w:rsid w:val="000D37A7"/>
    <w:rsid w:val="000D4103"/>
    <w:rsid w:val="000D5BC0"/>
    <w:rsid w:val="000D5D01"/>
    <w:rsid w:val="000D675C"/>
    <w:rsid w:val="000D6D12"/>
    <w:rsid w:val="000D7886"/>
    <w:rsid w:val="000E0D68"/>
    <w:rsid w:val="000E3355"/>
    <w:rsid w:val="000E3498"/>
    <w:rsid w:val="000E3C3E"/>
    <w:rsid w:val="000E4BBF"/>
    <w:rsid w:val="000E5117"/>
    <w:rsid w:val="000E56A2"/>
    <w:rsid w:val="000E586F"/>
    <w:rsid w:val="000E5BD2"/>
    <w:rsid w:val="000E6526"/>
    <w:rsid w:val="000E67D3"/>
    <w:rsid w:val="000E775B"/>
    <w:rsid w:val="000F0245"/>
    <w:rsid w:val="000F06E8"/>
    <w:rsid w:val="000F0D66"/>
    <w:rsid w:val="000F1675"/>
    <w:rsid w:val="000F16CE"/>
    <w:rsid w:val="000F1773"/>
    <w:rsid w:val="000F2029"/>
    <w:rsid w:val="000F22B0"/>
    <w:rsid w:val="000F296E"/>
    <w:rsid w:val="000F4092"/>
    <w:rsid w:val="000F5176"/>
    <w:rsid w:val="000F579D"/>
    <w:rsid w:val="000F5D2B"/>
    <w:rsid w:val="000F645F"/>
    <w:rsid w:val="000F6E14"/>
    <w:rsid w:val="000F6E75"/>
    <w:rsid w:val="000F7DB7"/>
    <w:rsid w:val="0010000A"/>
    <w:rsid w:val="001001A6"/>
    <w:rsid w:val="00101212"/>
    <w:rsid w:val="001020CA"/>
    <w:rsid w:val="00102410"/>
    <w:rsid w:val="0010295C"/>
    <w:rsid w:val="00103FE7"/>
    <w:rsid w:val="00104B90"/>
    <w:rsid w:val="0010534C"/>
    <w:rsid w:val="001075BF"/>
    <w:rsid w:val="00107CD3"/>
    <w:rsid w:val="00107D03"/>
    <w:rsid w:val="001100E8"/>
    <w:rsid w:val="00110FC7"/>
    <w:rsid w:val="0011175D"/>
    <w:rsid w:val="0011270A"/>
    <w:rsid w:val="00112749"/>
    <w:rsid w:val="00112E20"/>
    <w:rsid w:val="0011359D"/>
    <w:rsid w:val="001136DA"/>
    <w:rsid w:val="00113F04"/>
    <w:rsid w:val="001150A2"/>
    <w:rsid w:val="001166BD"/>
    <w:rsid w:val="00117AE0"/>
    <w:rsid w:val="001202E9"/>
    <w:rsid w:val="001204AE"/>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29F6"/>
    <w:rsid w:val="00134B42"/>
    <w:rsid w:val="00135373"/>
    <w:rsid w:val="001375E6"/>
    <w:rsid w:val="0014067D"/>
    <w:rsid w:val="00140DC9"/>
    <w:rsid w:val="001427DB"/>
    <w:rsid w:val="0014293E"/>
    <w:rsid w:val="00142F1F"/>
    <w:rsid w:val="00143F8C"/>
    <w:rsid w:val="00144E19"/>
    <w:rsid w:val="00146901"/>
    <w:rsid w:val="00146DA2"/>
    <w:rsid w:val="001500DC"/>
    <w:rsid w:val="0015156D"/>
    <w:rsid w:val="0015160F"/>
    <w:rsid w:val="001519E1"/>
    <w:rsid w:val="00151FDE"/>
    <w:rsid w:val="001539C3"/>
    <w:rsid w:val="00153FA4"/>
    <w:rsid w:val="00154004"/>
    <w:rsid w:val="00154E23"/>
    <w:rsid w:val="00155B47"/>
    <w:rsid w:val="00156E7D"/>
    <w:rsid w:val="001570CA"/>
    <w:rsid w:val="001571A2"/>
    <w:rsid w:val="00160075"/>
    <w:rsid w:val="00160435"/>
    <w:rsid w:val="00162575"/>
    <w:rsid w:val="00162FD7"/>
    <w:rsid w:val="00164E81"/>
    <w:rsid w:val="00164FCD"/>
    <w:rsid w:val="0016592C"/>
    <w:rsid w:val="00165A87"/>
    <w:rsid w:val="001660A3"/>
    <w:rsid w:val="001664D9"/>
    <w:rsid w:val="0016671E"/>
    <w:rsid w:val="001678DE"/>
    <w:rsid w:val="00167E15"/>
    <w:rsid w:val="00167E56"/>
    <w:rsid w:val="0017078B"/>
    <w:rsid w:val="00171374"/>
    <w:rsid w:val="001714D9"/>
    <w:rsid w:val="00171645"/>
    <w:rsid w:val="0017180E"/>
    <w:rsid w:val="001722FB"/>
    <w:rsid w:val="0017290D"/>
    <w:rsid w:val="00173576"/>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5915"/>
    <w:rsid w:val="001869C7"/>
    <w:rsid w:val="00187127"/>
    <w:rsid w:val="001879F1"/>
    <w:rsid w:val="00187BBA"/>
    <w:rsid w:val="0019036D"/>
    <w:rsid w:val="00190480"/>
    <w:rsid w:val="00192BBE"/>
    <w:rsid w:val="00192FCE"/>
    <w:rsid w:val="001934EB"/>
    <w:rsid w:val="00195687"/>
    <w:rsid w:val="0019622D"/>
    <w:rsid w:val="00196626"/>
    <w:rsid w:val="0019739E"/>
    <w:rsid w:val="00197BB6"/>
    <w:rsid w:val="00197F70"/>
    <w:rsid w:val="001A032B"/>
    <w:rsid w:val="001A086E"/>
    <w:rsid w:val="001A08A0"/>
    <w:rsid w:val="001A1F5E"/>
    <w:rsid w:val="001A23DF"/>
    <w:rsid w:val="001A303E"/>
    <w:rsid w:val="001A769A"/>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089"/>
    <w:rsid w:val="001C3A2A"/>
    <w:rsid w:val="001C414C"/>
    <w:rsid w:val="001C4BBA"/>
    <w:rsid w:val="001C6050"/>
    <w:rsid w:val="001C6626"/>
    <w:rsid w:val="001C74DC"/>
    <w:rsid w:val="001D00E8"/>
    <w:rsid w:val="001D12B0"/>
    <w:rsid w:val="001D2018"/>
    <w:rsid w:val="001D2444"/>
    <w:rsid w:val="001D283A"/>
    <w:rsid w:val="001D2860"/>
    <w:rsid w:val="001D2A3B"/>
    <w:rsid w:val="001D2D14"/>
    <w:rsid w:val="001D3322"/>
    <w:rsid w:val="001D4602"/>
    <w:rsid w:val="001D50F1"/>
    <w:rsid w:val="001D535A"/>
    <w:rsid w:val="001D586F"/>
    <w:rsid w:val="001D6329"/>
    <w:rsid w:val="001D7138"/>
    <w:rsid w:val="001D725C"/>
    <w:rsid w:val="001E0167"/>
    <w:rsid w:val="001E0866"/>
    <w:rsid w:val="001E1BE1"/>
    <w:rsid w:val="001E1C08"/>
    <w:rsid w:val="001E277B"/>
    <w:rsid w:val="001E31FD"/>
    <w:rsid w:val="001E32BF"/>
    <w:rsid w:val="001E33B2"/>
    <w:rsid w:val="001E4A4F"/>
    <w:rsid w:val="001E5371"/>
    <w:rsid w:val="001E5610"/>
    <w:rsid w:val="001E5845"/>
    <w:rsid w:val="001E7E4E"/>
    <w:rsid w:val="001F0474"/>
    <w:rsid w:val="001F0E37"/>
    <w:rsid w:val="001F114D"/>
    <w:rsid w:val="001F115F"/>
    <w:rsid w:val="001F2701"/>
    <w:rsid w:val="001F2B52"/>
    <w:rsid w:val="001F2B78"/>
    <w:rsid w:val="001F38A9"/>
    <w:rsid w:val="001F4B8F"/>
    <w:rsid w:val="001F5267"/>
    <w:rsid w:val="001F7E54"/>
    <w:rsid w:val="002001A3"/>
    <w:rsid w:val="0020158F"/>
    <w:rsid w:val="00201D40"/>
    <w:rsid w:val="002022FB"/>
    <w:rsid w:val="00202441"/>
    <w:rsid w:val="0020266E"/>
    <w:rsid w:val="00202964"/>
    <w:rsid w:val="00202CDF"/>
    <w:rsid w:val="002041D4"/>
    <w:rsid w:val="00204F12"/>
    <w:rsid w:val="002053BE"/>
    <w:rsid w:val="002068D5"/>
    <w:rsid w:val="00206F4F"/>
    <w:rsid w:val="00207580"/>
    <w:rsid w:val="0021098B"/>
    <w:rsid w:val="00211117"/>
    <w:rsid w:val="0021144F"/>
    <w:rsid w:val="00211A6C"/>
    <w:rsid w:val="002121DC"/>
    <w:rsid w:val="00212358"/>
    <w:rsid w:val="002134D0"/>
    <w:rsid w:val="0021351C"/>
    <w:rsid w:val="00213D8D"/>
    <w:rsid w:val="00214DC4"/>
    <w:rsid w:val="00214E35"/>
    <w:rsid w:val="002150EF"/>
    <w:rsid w:val="002155A3"/>
    <w:rsid w:val="0021612A"/>
    <w:rsid w:val="002162BB"/>
    <w:rsid w:val="0021640F"/>
    <w:rsid w:val="0021738B"/>
    <w:rsid w:val="0021799B"/>
    <w:rsid w:val="00217D6A"/>
    <w:rsid w:val="00220797"/>
    <w:rsid w:val="00220998"/>
    <w:rsid w:val="00221866"/>
    <w:rsid w:val="002218A4"/>
    <w:rsid w:val="002228D3"/>
    <w:rsid w:val="00222ACA"/>
    <w:rsid w:val="002233B6"/>
    <w:rsid w:val="00223CFE"/>
    <w:rsid w:val="002244EF"/>
    <w:rsid w:val="00225DD2"/>
    <w:rsid w:val="00227527"/>
    <w:rsid w:val="00227EC2"/>
    <w:rsid w:val="00230170"/>
    <w:rsid w:val="0023028B"/>
    <w:rsid w:val="00230468"/>
    <w:rsid w:val="002313A1"/>
    <w:rsid w:val="0023153B"/>
    <w:rsid w:val="00231FCC"/>
    <w:rsid w:val="002321F0"/>
    <w:rsid w:val="0023275A"/>
    <w:rsid w:val="002328AB"/>
    <w:rsid w:val="002328C5"/>
    <w:rsid w:val="00232D24"/>
    <w:rsid w:val="00233053"/>
    <w:rsid w:val="00234C67"/>
    <w:rsid w:val="00234DF5"/>
    <w:rsid w:val="00235D16"/>
    <w:rsid w:val="0023666F"/>
    <w:rsid w:val="00236768"/>
    <w:rsid w:val="00236B32"/>
    <w:rsid w:val="002370CC"/>
    <w:rsid w:val="00241044"/>
    <w:rsid w:val="00241D77"/>
    <w:rsid w:val="0024264C"/>
    <w:rsid w:val="0024377D"/>
    <w:rsid w:val="00243B1B"/>
    <w:rsid w:val="0024467F"/>
    <w:rsid w:val="002455C7"/>
    <w:rsid w:val="00246B76"/>
    <w:rsid w:val="00247303"/>
    <w:rsid w:val="00247448"/>
    <w:rsid w:val="00247FE2"/>
    <w:rsid w:val="00250027"/>
    <w:rsid w:val="00251F6A"/>
    <w:rsid w:val="002521AB"/>
    <w:rsid w:val="00252CEE"/>
    <w:rsid w:val="00253B7A"/>
    <w:rsid w:val="002541A6"/>
    <w:rsid w:val="00254A85"/>
    <w:rsid w:val="00255762"/>
    <w:rsid w:val="00255D16"/>
    <w:rsid w:val="00256B23"/>
    <w:rsid w:val="00256FDD"/>
    <w:rsid w:val="00257956"/>
    <w:rsid w:val="00260293"/>
    <w:rsid w:val="00260D3E"/>
    <w:rsid w:val="00260EA4"/>
    <w:rsid w:val="002615D6"/>
    <w:rsid w:val="00261888"/>
    <w:rsid w:val="00262D2A"/>
    <w:rsid w:val="00263071"/>
    <w:rsid w:val="00263469"/>
    <w:rsid w:val="00263BCB"/>
    <w:rsid w:val="00265EEE"/>
    <w:rsid w:val="00266138"/>
    <w:rsid w:val="00267BB8"/>
    <w:rsid w:val="00270B06"/>
    <w:rsid w:val="0027212A"/>
    <w:rsid w:val="00272A84"/>
    <w:rsid w:val="00272F0A"/>
    <w:rsid w:val="00273558"/>
    <w:rsid w:val="00273987"/>
    <w:rsid w:val="0027430D"/>
    <w:rsid w:val="0027460C"/>
    <w:rsid w:val="00276043"/>
    <w:rsid w:val="00276347"/>
    <w:rsid w:val="002765CF"/>
    <w:rsid w:val="00276E6A"/>
    <w:rsid w:val="002776DA"/>
    <w:rsid w:val="00280694"/>
    <w:rsid w:val="00280918"/>
    <w:rsid w:val="00280BC6"/>
    <w:rsid w:val="00280CF7"/>
    <w:rsid w:val="00281C23"/>
    <w:rsid w:val="002823FC"/>
    <w:rsid w:val="0028272E"/>
    <w:rsid w:val="00282D32"/>
    <w:rsid w:val="00283ECB"/>
    <w:rsid w:val="00284D8E"/>
    <w:rsid w:val="002854D2"/>
    <w:rsid w:val="002854EB"/>
    <w:rsid w:val="002859FF"/>
    <w:rsid w:val="002869DC"/>
    <w:rsid w:val="00286AF2"/>
    <w:rsid w:val="002872E0"/>
    <w:rsid w:val="00290C55"/>
    <w:rsid w:val="002913E0"/>
    <w:rsid w:val="00293669"/>
    <w:rsid w:val="00293BD1"/>
    <w:rsid w:val="00294F8E"/>
    <w:rsid w:val="00295560"/>
    <w:rsid w:val="0029566E"/>
    <w:rsid w:val="00295726"/>
    <w:rsid w:val="00295F8F"/>
    <w:rsid w:val="00296E7A"/>
    <w:rsid w:val="002973EA"/>
    <w:rsid w:val="00297C90"/>
    <w:rsid w:val="002A111B"/>
    <w:rsid w:val="002A11E5"/>
    <w:rsid w:val="002A16E9"/>
    <w:rsid w:val="002A1C37"/>
    <w:rsid w:val="002A1DEF"/>
    <w:rsid w:val="002A1E64"/>
    <w:rsid w:val="002A2C9C"/>
    <w:rsid w:val="002A311E"/>
    <w:rsid w:val="002A31F9"/>
    <w:rsid w:val="002A335D"/>
    <w:rsid w:val="002A38D9"/>
    <w:rsid w:val="002A5C28"/>
    <w:rsid w:val="002A6320"/>
    <w:rsid w:val="002A7804"/>
    <w:rsid w:val="002B1A06"/>
    <w:rsid w:val="002B2C3A"/>
    <w:rsid w:val="002B3CC8"/>
    <w:rsid w:val="002B41E8"/>
    <w:rsid w:val="002B4698"/>
    <w:rsid w:val="002B4D84"/>
    <w:rsid w:val="002B54B2"/>
    <w:rsid w:val="002B5ADC"/>
    <w:rsid w:val="002B6389"/>
    <w:rsid w:val="002B6CDA"/>
    <w:rsid w:val="002B71A8"/>
    <w:rsid w:val="002C0598"/>
    <w:rsid w:val="002C07D2"/>
    <w:rsid w:val="002C12A2"/>
    <w:rsid w:val="002C1317"/>
    <w:rsid w:val="002C19A5"/>
    <w:rsid w:val="002C2791"/>
    <w:rsid w:val="002C35B9"/>
    <w:rsid w:val="002C35D5"/>
    <w:rsid w:val="002C40DE"/>
    <w:rsid w:val="002C566D"/>
    <w:rsid w:val="002C70AC"/>
    <w:rsid w:val="002C7BD2"/>
    <w:rsid w:val="002C7EE2"/>
    <w:rsid w:val="002D05F1"/>
    <w:rsid w:val="002D0B47"/>
    <w:rsid w:val="002D1678"/>
    <w:rsid w:val="002D177B"/>
    <w:rsid w:val="002D3B32"/>
    <w:rsid w:val="002D49D7"/>
    <w:rsid w:val="002D627D"/>
    <w:rsid w:val="002D632F"/>
    <w:rsid w:val="002D6F65"/>
    <w:rsid w:val="002D7073"/>
    <w:rsid w:val="002E0893"/>
    <w:rsid w:val="002E1A5B"/>
    <w:rsid w:val="002E1B07"/>
    <w:rsid w:val="002E1D7C"/>
    <w:rsid w:val="002E1E25"/>
    <w:rsid w:val="002E3E8C"/>
    <w:rsid w:val="002E4332"/>
    <w:rsid w:val="002E5151"/>
    <w:rsid w:val="002E5614"/>
    <w:rsid w:val="002E61A4"/>
    <w:rsid w:val="002E672B"/>
    <w:rsid w:val="002E6D67"/>
    <w:rsid w:val="002E6F6E"/>
    <w:rsid w:val="002E721B"/>
    <w:rsid w:val="002F04E0"/>
    <w:rsid w:val="002F085A"/>
    <w:rsid w:val="002F08FB"/>
    <w:rsid w:val="002F0B50"/>
    <w:rsid w:val="002F1D5E"/>
    <w:rsid w:val="002F2195"/>
    <w:rsid w:val="002F2A42"/>
    <w:rsid w:val="002F3320"/>
    <w:rsid w:val="002F33DF"/>
    <w:rsid w:val="002F3F87"/>
    <w:rsid w:val="002F4F91"/>
    <w:rsid w:val="002F6999"/>
    <w:rsid w:val="002F6A12"/>
    <w:rsid w:val="002F6B2F"/>
    <w:rsid w:val="003012EF"/>
    <w:rsid w:val="003038D4"/>
    <w:rsid w:val="003047EB"/>
    <w:rsid w:val="00305866"/>
    <w:rsid w:val="0030592D"/>
    <w:rsid w:val="00305A86"/>
    <w:rsid w:val="0030669B"/>
    <w:rsid w:val="00310104"/>
    <w:rsid w:val="0031051F"/>
    <w:rsid w:val="00310897"/>
    <w:rsid w:val="00310E02"/>
    <w:rsid w:val="003110BE"/>
    <w:rsid w:val="003113FC"/>
    <w:rsid w:val="00311AC7"/>
    <w:rsid w:val="003125DF"/>
    <w:rsid w:val="00313061"/>
    <w:rsid w:val="003130E2"/>
    <w:rsid w:val="003131A3"/>
    <w:rsid w:val="003133CB"/>
    <w:rsid w:val="00314081"/>
    <w:rsid w:val="003141A0"/>
    <w:rsid w:val="00314272"/>
    <w:rsid w:val="0031459B"/>
    <w:rsid w:val="00315E57"/>
    <w:rsid w:val="00315F88"/>
    <w:rsid w:val="0031602E"/>
    <w:rsid w:val="003177CD"/>
    <w:rsid w:val="00320545"/>
    <w:rsid w:val="00320883"/>
    <w:rsid w:val="003215FD"/>
    <w:rsid w:val="00321B8A"/>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1FF3"/>
    <w:rsid w:val="003323C8"/>
    <w:rsid w:val="0033335C"/>
    <w:rsid w:val="00333E2F"/>
    <w:rsid w:val="00334FC1"/>
    <w:rsid w:val="00336975"/>
    <w:rsid w:val="0033702C"/>
    <w:rsid w:val="00337897"/>
    <w:rsid w:val="0034157A"/>
    <w:rsid w:val="00343680"/>
    <w:rsid w:val="003459D9"/>
    <w:rsid w:val="00345EE6"/>
    <w:rsid w:val="003461CF"/>
    <w:rsid w:val="00346A78"/>
    <w:rsid w:val="00347BD3"/>
    <w:rsid w:val="00347C13"/>
    <w:rsid w:val="00351086"/>
    <w:rsid w:val="00353AE1"/>
    <w:rsid w:val="003541DF"/>
    <w:rsid w:val="00356CE3"/>
    <w:rsid w:val="00357582"/>
    <w:rsid w:val="003604EA"/>
    <w:rsid w:val="00360872"/>
    <w:rsid w:val="00360E62"/>
    <w:rsid w:val="00360FAF"/>
    <w:rsid w:val="00361A5C"/>
    <w:rsid w:val="00363278"/>
    <w:rsid w:val="0036425F"/>
    <w:rsid w:val="00364699"/>
    <w:rsid w:val="003649D9"/>
    <w:rsid w:val="00364F36"/>
    <w:rsid w:val="00365FFF"/>
    <w:rsid w:val="003660D0"/>
    <w:rsid w:val="00370310"/>
    <w:rsid w:val="003707B2"/>
    <w:rsid w:val="003711C3"/>
    <w:rsid w:val="00371BD3"/>
    <w:rsid w:val="00372028"/>
    <w:rsid w:val="0037202F"/>
    <w:rsid w:val="00373E85"/>
    <w:rsid w:val="00373F7D"/>
    <w:rsid w:val="003750D3"/>
    <w:rsid w:val="00375C01"/>
    <w:rsid w:val="00376F16"/>
    <w:rsid w:val="00377AAF"/>
    <w:rsid w:val="00380D02"/>
    <w:rsid w:val="003814E4"/>
    <w:rsid w:val="00381F0C"/>
    <w:rsid w:val="00382D92"/>
    <w:rsid w:val="00383CEC"/>
    <w:rsid w:val="00384F8D"/>
    <w:rsid w:val="00385079"/>
    <w:rsid w:val="00387755"/>
    <w:rsid w:val="003879A9"/>
    <w:rsid w:val="00390E6B"/>
    <w:rsid w:val="003921D9"/>
    <w:rsid w:val="0039286C"/>
    <w:rsid w:val="00393F19"/>
    <w:rsid w:val="0039466A"/>
    <w:rsid w:val="003953CE"/>
    <w:rsid w:val="003968E4"/>
    <w:rsid w:val="00397261"/>
    <w:rsid w:val="003A0457"/>
    <w:rsid w:val="003A08CF"/>
    <w:rsid w:val="003A1222"/>
    <w:rsid w:val="003A1996"/>
    <w:rsid w:val="003A1BE9"/>
    <w:rsid w:val="003A1D65"/>
    <w:rsid w:val="003A35F8"/>
    <w:rsid w:val="003A3776"/>
    <w:rsid w:val="003A3BC6"/>
    <w:rsid w:val="003A5417"/>
    <w:rsid w:val="003A5BD0"/>
    <w:rsid w:val="003A5C71"/>
    <w:rsid w:val="003A6D14"/>
    <w:rsid w:val="003B056C"/>
    <w:rsid w:val="003B0FA5"/>
    <w:rsid w:val="003B17C3"/>
    <w:rsid w:val="003B1B95"/>
    <w:rsid w:val="003B28F4"/>
    <w:rsid w:val="003B3728"/>
    <w:rsid w:val="003B3A68"/>
    <w:rsid w:val="003B3B45"/>
    <w:rsid w:val="003B3EE2"/>
    <w:rsid w:val="003B3F35"/>
    <w:rsid w:val="003B4DA7"/>
    <w:rsid w:val="003B518B"/>
    <w:rsid w:val="003B56A8"/>
    <w:rsid w:val="003B5827"/>
    <w:rsid w:val="003B749A"/>
    <w:rsid w:val="003C00D2"/>
    <w:rsid w:val="003C23B0"/>
    <w:rsid w:val="003C23C2"/>
    <w:rsid w:val="003C292E"/>
    <w:rsid w:val="003C35C6"/>
    <w:rsid w:val="003C57D8"/>
    <w:rsid w:val="003C59DD"/>
    <w:rsid w:val="003C6881"/>
    <w:rsid w:val="003C6A7F"/>
    <w:rsid w:val="003C6BA5"/>
    <w:rsid w:val="003C7AD0"/>
    <w:rsid w:val="003C7AD9"/>
    <w:rsid w:val="003D017A"/>
    <w:rsid w:val="003D0826"/>
    <w:rsid w:val="003D0863"/>
    <w:rsid w:val="003D1E3F"/>
    <w:rsid w:val="003D43A4"/>
    <w:rsid w:val="003D4F8D"/>
    <w:rsid w:val="003D58F0"/>
    <w:rsid w:val="003D67A3"/>
    <w:rsid w:val="003D716D"/>
    <w:rsid w:val="003D7195"/>
    <w:rsid w:val="003D71F4"/>
    <w:rsid w:val="003D7A5B"/>
    <w:rsid w:val="003D7C83"/>
    <w:rsid w:val="003D7EAA"/>
    <w:rsid w:val="003D7FF7"/>
    <w:rsid w:val="003E07CD"/>
    <w:rsid w:val="003E0A8D"/>
    <w:rsid w:val="003E0B83"/>
    <w:rsid w:val="003E10EA"/>
    <w:rsid w:val="003E19A0"/>
    <w:rsid w:val="003E1E95"/>
    <w:rsid w:val="003E3EE1"/>
    <w:rsid w:val="003E47E1"/>
    <w:rsid w:val="003E4B13"/>
    <w:rsid w:val="003E580E"/>
    <w:rsid w:val="003E723F"/>
    <w:rsid w:val="003F010F"/>
    <w:rsid w:val="003F0168"/>
    <w:rsid w:val="003F1211"/>
    <w:rsid w:val="003F1A11"/>
    <w:rsid w:val="003F2B7F"/>
    <w:rsid w:val="003F2B8A"/>
    <w:rsid w:val="003F30AD"/>
    <w:rsid w:val="003F3DAE"/>
    <w:rsid w:val="003F5174"/>
    <w:rsid w:val="003F66F3"/>
    <w:rsid w:val="003F6ED0"/>
    <w:rsid w:val="003F745B"/>
    <w:rsid w:val="003F7837"/>
    <w:rsid w:val="003F7E13"/>
    <w:rsid w:val="004009BB"/>
    <w:rsid w:val="004012AD"/>
    <w:rsid w:val="004015E6"/>
    <w:rsid w:val="0040417F"/>
    <w:rsid w:val="00404CAD"/>
    <w:rsid w:val="00404E3E"/>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0E16"/>
    <w:rsid w:val="00424878"/>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01"/>
    <w:rsid w:val="00436B9D"/>
    <w:rsid w:val="00436E62"/>
    <w:rsid w:val="004400A7"/>
    <w:rsid w:val="00440BCB"/>
    <w:rsid w:val="00441850"/>
    <w:rsid w:val="00441C8E"/>
    <w:rsid w:val="0044218A"/>
    <w:rsid w:val="00442CC9"/>
    <w:rsid w:val="00442F0B"/>
    <w:rsid w:val="00442FE7"/>
    <w:rsid w:val="00444E1E"/>
    <w:rsid w:val="0044501B"/>
    <w:rsid w:val="004456A0"/>
    <w:rsid w:val="004457F4"/>
    <w:rsid w:val="004458B8"/>
    <w:rsid w:val="004468C1"/>
    <w:rsid w:val="00446BEB"/>
    <w:rsid w:val="004475DD"/>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6479"/>
    <w:rsid w:val="004675CA"/>
    <w:rsid w:val="00467A35"/>
    <w:rsid w:val="00467B2F"/>
    <w:rsid w:val="004709C1"/>
    <w:rsid w:val="00470E15"/>
    <w:rsid w:val="0047185B"/>
    <w:rsid w:val="00472CE3"/>
    <w:rsid w:val="004739DD"/>
    <w:rsid w:val="00473D9C"/>
    <w:rsid w:val="00474C21"/>
    <w:rsid w:val="00474FB0"/>
    <w:rsid w:val="0047524E"/>
    <w:rsid w:val="004753B5"/>
    <w:rsid w:val="00476775"/>
    <w:rsid w:val="00477402"/>
    <w:rsid w:val="004777BD"/>
    <w:rsid w:val="00477B81"/>
    <w:rsid w:val="00477C86"/>
    <w:rsid w:val="0048049D"/>
    <w:rsid w:val="0048085E"/>
    <w:rsid w:val="00481366"/>
    <w:rsid w:val="0048180A"/>
    <w:rsid w:val="00481FE9"/>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20A"/>
    <w:rsid w:val="00491EC9"/>
    <w:rsid w:val="00492729"/>
    <w:rsid w:val="004928D0"/>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3649"/>
    <w:rsid w:val="004A5586"/>
    <w:rsid w:val="004A5CA2"/>
    <w:rsid w:val="004A6E44"/>
    <w:rsid w:val="004A79A0"/>
    <w:rsid w:val="004B04FD"/>
    <w:rsid w:val="004B0DF9"/>
    <w:rsid w:val="004B40F8"/>
    <w:rsid w:val="004B55FC"/>
    <w:rsid w:val="004B63BF"/>
    <w:rsid w:val="004B640F"/>
    <w:rsid w:val="004B7EDC"/>
    <w:rsid w:val="004B7F30"/>
    <w:rsid w:val="004C0C18"/>
    <w:rsid w:val="004C0FA2"/>
    <w:rsid w:val="004C102E"/>
    <w:rsid w:val="004C1193"/>
    <w:rsid w:val="004C1418"/>
    <w:rsid w:val="004C1A12"/>
    <w:rsid w:val="004C44B7"/>
    <w:rsid w:val="004C4E22"/>
    <w:rsid w:val="004C4FF6"/>
    <w:rsid w:val="004C6357"/>
    <w:rsid w:val="004C70A8"/>
    <w:rsid w:val="004D0185"/>
    <w:rsid w:val="004D025F"/>
    <w:rsid w:val="004D0636"/>
    <w:rsid w:val="004D1A15"/>
    <w:rsid w:val="004D21D6"/>
    <w:rsid w:val="004D2D80"/>
    <w:rsid w:val="004D493D"/>
    <w:rsid w:val="004D5512"/>
    <w:rsid w:val="004D5B7B"/>
    <w:rsid w:val="004D5EAB"/>
    <w:rsid w:val="004D642E"/>
    <w:rsid w:val="004D6D54"/>
    <w:rsid w:val="004D6E9B"/>
    <w:rsid w:val="004D760B"/>
    <w:rsid w:val="004E0F00"/>
    <w:rsid w:val="004E107B"/>
    <w:rsid w:val="004E2D10"/>
    <w:rsid w:val="004E36A1"/>
    <w:rsid w:val="004E4DC5"/>
    <w:rsid w:val="004E5224"/>
    <w:rsid w:val="004E62DF"/>
    <w:rsid w:val="004E786C"/>
    <w:rsid w:val="004F0010"/>
    <w:rsid w:val="004F18FE"/>
    <w:rsid w:val="004F1D7D"/>
    <w:rsid w:val="004F29CA"/>
    <w:rsid w:val="004F3320"/>
    <w:rsid w:val="004F3677"/>
    <w:rsid w:val="004F36D4"/>
    <w:rsid w:val="004F4386"/>
    <w:rsid w:val="004F527E"/>
    <w:rsid w:val="004F5D71"/>
    <w:rsid w:val="005006BA"/>
    <w:rsid w:val="00500F7E"/>
    <w:rsid w:val="0050341F"/>
    <w:rsid w:val="005041ED"/>
    <w:rsid w:val="0050426A"/>
    <w:rsid w:val="00504404"/>
    <w:rsid w:val="00505023"/>
    <w:rsid w:val="00507311"/>
    <w:rsid w:val="00507912"/>
    <w:rsid w:val="005079CD"/>
    <w:rsid w:val="005123ED"/>
    <w:rsid w:val="005124F7"/>
    <w:rsid w:val="00512EDD"/>
    <w:rsid w:val="005130F1"/>
    <w:rsid w:val="00514C3A"/>
    <w:rsid w:val="0051604C"/>
    <w:rsid w:val="005168C6"/>
    <w:rsid w:val="005207D2"/>
    <w:rsid w:val="00521357"/>
    <w:rsid w:val="005215B0"/>
    <w:rsid w:val="00521B1D"/>
    <w:rsid w:val="00522F44"/>
    <w:rsid w:val="005241F3"/>
    <w:rsid w:val="00524255"/>
    <w:rsid w:val="005248E3"/>
    <w:rsid w:val="00524F16"/>
    <w:rsid w:val="00524F96"/>
    <w:rsid w:val="0052545B"/>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63C"/>
    <w:rsid w:val="0053651F"/>
    <w:rsid w:val="00537367"/>
    <w:rsid w:val="00540C95"/>
    <w:rsid w:val="00541351"/>
    <w:rsid w:val="0054190D"/>
    <w:rsid w:val="00543A03"/>
    <w:rsid w:val="00543F5B"/>
    <w:rsid w:val="005440BA"/>
    <w:rsid w:val="0054431D"/>
    <w:rsid w:val="0054464C"/>
    <w:rsid w:val="0054465A"/>
    <w:rsid w:val="00545A37"/>
    <w:rsid w:val="00546F52"/>
    <w:rsid w:val="0054728A"/>
    <w:rsid w:val="0055031F"/>
    <w:rsid w:val="00551153"/>
    <w:rsid w:val="005531B7"/>
    <w:rsid w:val="00553341"/>
    <w:rsid w:val="0055378D"/>
    <w:rsid w:val="00553FE0"/>
    <w:rsid w:val="00554124"/>
    <w:rsid w:val="005543DB"/>
    <w:rsid w:val="0055544D"/>
    <w:rsid w:val="00555ECC"/>
    <w:rsid w:val="00555FE7"/>
    <w:rsid w:val="00556421"/>
    <w:rsid w:val="00556442"/>
    <w:rsid w:val="005566B1"/>
    <w:rsid w:val="00556725"/>
    <w:rsid w:val="005568FA"/>
    <w:rsid w:val="00557338"/>
    <w:rsid w:val="00560B84"/>
    <w:rsid w:val="00560CEF"/>
    <w:rsid w:val="00560D69"/>
    <w:rsid w:val="0056162D"/>
    <w:rsid w:val="00561BDA"/>
    <w:rsid w:val="00563029"/>
    <w:rsid w:val="00565789"/>
    <w:rsid w:val="005659D5"/>
    <w:rsid w:val="00566AA6"/>
    <w:rsid w:val="00566E53"/>
    <w:rsid w:val="0056724D"/>
    <w:rsid w:val="00567265"/>
    <w:rsid w:val="005676BD"/>
    <w:rsid w:val="00570937"/>
    <w:rsid w:val="0057099B"/>
    <w:rsid w:val="005714B8"/>
    <w:rsid w:val="00573716"/>
    <w:rsid w:val="005740C1"/>
    <w:rsid w:val="0057476C"/>
    <w:rsid w:val="005748FE"/>
    <w:rsid w:val="0057508A"/>
    <w:rsid w:val="0057514C"/>
    <w:rsid w:val="00575FE0"/>
    <w:rsid w:val="00576354"/>
    <w:rsid w:val="00576D93"/>
    <w:rsid w:val="0057721E"/>
    <w:rsid w:val="00577D6B"/>
    <w:rsid w:val="005805FC"/>
    <w:rsid w:val="00581E44"/>
    <w:rsid w:val="005825D0"/>
    <w:rsid w:val="00582D4A"/>
    <w:rsid w:val="00583098"/>
    <w:rsid w:val="005842AD"/>
    <w:rsid w:val="005851B1"/>
    <w:rsid w:val="005859E8"/>
    <w:rsid w:val="005876A6"/>
    <w:rsid w:val="00587AAE"/>
    <w:rsid w:val="00590083"/>
    <w:rsid w:val="0059061A"/>
    <w:rsid w:val="00590913"/>
    <w:rsid w:val="0059546B"/>
    <w:rsid w:val="00595AC9"/>
    <w:rsid w:val="00596C59"/>
    <w:rsid w:val="00596DE3"/>
    <w:rsid w:val="00597560"/>
    <w:rsid w:val="005A2004"/>
    <w:rsid w:val="005A23E0"/>
    <w:rsid w:val="005A2F31"/>
    <w:rsid w:val="005A2FDC"/>
    <w:rsid w:val="005A36D5"/>
    <w:rsid w:val="005A3AF2"/>
    <w:rsid w:val="005A3B08"/>
    <w:rsid w:val="005A496F"/>
    <w:rsid w:val="005A4A94"/>
    <w:rsid w:val="005A56F2"/>
    <w:rsid w:val="005A6A3C"/>
    <w:rsid w:val="005A71E3"/>
    <w:rsid w:val="005B0F07"/>
    <w:rsid w:val="005B0FF1"/>
    <w:rsid w:val="005B149C"/>
    <w:rsid w:val="005B18C1"/>
    <w:rsid w:val="005B53A1"/>
    <w:rsid w:val="005B58D7"/>
    <w:rsid w:val="005B6575"/>
    <w:rsid w:val="005C0C8B"/>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1E4E"/>
    <w:rsid w:val="005D36FA"/>
    <w:rsid w:val="005D3E5C"/>
    <w:rsid w:val="005D4F68"/>
    <w:rsid w:val="005D5B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1397"/>
    <w:rsid w:val="005F20E5"/>
    <w:rsid w:val="005F2756"/>
    <w:rsid w:val="005F2D88"/>
    <w:rsid w:val="005F3F0C"/>
    <w:rsid w:val="005F3F84"/>
    <w:rsid w:val="005F42E7"/>
    <w:rsid w:val="005F4710"/>
    <w:rsid w:val="005F4D5B"/>
    <w:rsid w:val="005F4F3D"/>
    <w:rsid w:val="005F5029"/>
    <w:rsid w:val="005F5226"/>
    <w:rsid w:val="005F5F86"/>
    <w:rsid w:val="005F62AA"/>
    <w:rsid w:val="005F6381"/>
    <w:rsid w:val="005F6750"/>
    <w:rsid w:val="005F6C6A"/>
    <w:rsid w:val="0060023A"/>
    <w:rsid w:val="00600E75"/>
    <w:rsid w:val="006018F2"/>
    <w:rsid w:val="00602936"/>
    <w:rsid w:val="0060306F"/>
    <w:rsid w:val="00603472"/>
    <w:rsid w:val="006038D8"/>
    <w:rsid w:val="0060391E"/>
    <w:rsid w:val="006048B2"/>
    <w:rsid w:val="00604BFC"/>
    <w:rsid w:val="006066EA"/>
    <w:rsid w:val="00606F07"/>
    <w:rsid w:val="00607103"/>
    <w:rsid w:val="006071EB"/>
    <w:rsid w:val="0060731A"/>
    <w:rsid w:val="006100EB"/>
    <w:rsid w:val="006102C2"/>
    <w:rsid w:val="00610319"/>
    <w:rsid w:val="0061066E"/>
    <w:rsid w:val="00611234"/>
    <w:rsid w:val="00612405"/>
    <w:rsid w:val="00612A71"/>
    <w:rsid w:val="006142CB"/>
    <w:rsid w:val="00614799"/>
    <w:rsid w:val="0061481A"/>
    <w:rsid w:val="0061515A"/>
    <w:rsid w:val="00615208"/>
    <w:rsid w:val="006154B5"/>
    <w:rsid w:val="00615869"/>
    <w:rsid w:val="0061662D"/>
    <w:rsid w:val="00616D74"/>
    <w:rsid w:val="006209CD"/>
    <w:rsid w:val="006219FB"/>
    <w:rsid w:val="00622D32"/>
    <w:rsid w:val="00622DD4"/>
    <w:rsid w:val="00623467"/>
    <w:rsid w:val="0062442B"/>
    <w:rsid w:val="006252A9"/>
    <w:rsid w:val="00626391"/>
    <w:rsid w:val="0063043D"/>
    <w:rsid w:val="00631155"/>
    <w:rsid w:val="0063175D"/>
    <w:rsid w:val="0063300C"/>
    <w:rsid w:val="00633301"/>
    <w:rsid w:val="006336CC"/>
    <w:rsid w:val="00633931"/>
    <w:rsid w:val="00633A9F"/>
    <w:rsid w:val="006340C3"/>
    <w:rsid w:val="00634139"/>
    <w:rsid w:val="00636314"/>
    <w:rsid w:val="006366A6"/>
    <w:rsid w:val="00636824"/>
    <w:rsid w:val="00636CBB"/>
    <w:rsid w:val="0064008A"/>
    <w:rsid w:val="00642D02"/>
    <w:rsid w:val="00643836"/>
    <w:rsid w:val="00644D2D"/>
    <w:rsid w:val="00646055"/>
    <w:rsid w:val="006462B7"/>
    <w:rsid w:val="00646A5E"/>
    <w:rsid w:val="006476CF"/>
    <w:rsid w:val="00650570"/>
    <w:rsid w:val="00650845"/>
    <w:rsid w:val="0065206F"/>
    <w:rsid w:val="00652B5C"/>
    <w:rsid w:val="00653242"/>
    <w:rsid w:val="006543DC"/>
    <w:rsid w:val="006546DE"/>
    <w:rsid w:val="006549D2"/>
    <w:rsid w:val="00655127"/>
    <w:rsid w:val="0065749B"/>
    <w:rsid w:val="006575BA"/>
    <w:rsid w:val="00657B60"/>
    <w:rsid w:val="00661BDC"/>
    <w:rsid w:val="006627CC"/>
    <w:rsid w:val="0066418E"/>
    <w:rsid w:val="006649D8"/>
    <w:rsid w:val="00664D98"/>
    <w:rsid w:val="00665349"/>
    <w:rsid w:val="006653F6"/>
    <w:rsid w:val="006655CE"/>
    <w:rsid w:val="00665783"/>
    <w:rsid w:val="00670C52"/>
    <w:rsid w:val="00671278"/>
    <w:rsid w:val="006716CB"/>
    <w:rsid w:val="0067180E"/>
    <w:rsid w:val="00671945"/>
    <w:rsid w:val="00671EB4"/>
    <w:rsid w:val="00672721"/>
    <w:rsid w:val="00673405"/>
    <w:rsid w:val="00674020"/>
    <w:rsid w:val="00674989"/>
    <w:rsid w:val="00676B18"/>
    <w:rsid w:val="00676DDD"/>
    <w:rsid w:val="006778C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1836"/>
    <w:rsid w:val="006A208F"/>
    <w:rsid w:val="006A20C2"/>
    <w:rsid w:val="006A2291"/>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7EB"/>
    <w:rsid w:val="006B19D4"/>
    <w:rsid w:val="006B3717"/>
    <w:rsid w:val="006B3812"/>
    <w:rsid w:val="006B3E0C"/>
    <w:rsid w:val="006B48C7"/>
    <w:rsid w:val="006B50AE"/>
    <w:rsid w:val="006B5A48"/>
    <w:rsid w:val="006B67EB"/>
    <w:rsid w:val="006B67EF"/>
    <w:rsid w:val="006B7DFC"/>
    <w:rsid w:val="006C0162"/>
    <w:rsid w:val="006C0476"/>
    <w:rsid w:val="006C1666"/>
    <w:rsid w:val="006C1819"/>
    <w:rsid w:val="006C1CC3"/>
    <w:rsid w:val="006C2450"/>
    <w:rsid w:val="006C2DA1"/>
    <w:rsid w:val="006C304B"/>
    <w:rsid w:val="006C35EA"/>
    <w:rsid w:val="006C396E"/>
    <w:rsid w:val="006C42DC"/>
    <w:rsid w:val="006C4715"/>
    <w:rsid w:val="006C4C20"/>
    <w:rsid w:val="006C4D47"/>
    <w:rsid w:val="006C5EC5"/>
    <w:rsid w:val="006C6F35"/>
    <w:rsid w:val="006C7B84"/>
    <w:rsid w:val="006D1689"/>
    <w:rsid w:val="006D20B6"/>
    <w:rsid w:val="006D20C6"/>
    <w:rsid w:val="006D2190"/>
    <w:rsid w:val="006D343C"/>
    <w:rsid w:val="006D3955"/>
    <w:rsid w:val="006D48F1"/>
    <w:rsid w:val="006D589E"/>
    <w:rsid w:val="006D5B86"/>
    <w:rsid w:val="006D60F6"/>
    <w:rsid w:val="006D6301"/>
    <w:rsid w:val="006D67F2"/>
    <w:rsid w:val="006D6F93"/>
    <w:rsid w:val="006E0E16"/>
    <w:rsid w:val="006E279C"/>
    <w:rsid w:val="006E3379"/>
    <w:rsid w:val="006E3D80"/>
    <w:rsid w:val="006E45D9"/>
    <w:rsid w:val="006E4D45"/>
    <w:rsid w:val="006E51DA"/>
    <w:rsid w:val="006E5290"/>
    <w:rsid w:val="006E5A6C"/>
    <w:rsid w:val="006E5AA5"/>
    <w:rsid w:val="006E5C6F"/>
    <w:rsid w:val="006E5CE6"/>
    <w:rsid w:val="006E66E0"/>
    <w:rsid w:val="006E7E1C"/>
    <w:rsid w:val="006F0291"/>
    <w:rsid w:val="006F1945"/>
    <w:rsid w:val="006F1AFE"/>
    <w:rsid w:val="006F3E63"/>
    <w:rsid w:val="006F4F76"/>
    <w:rsid w:val="006F5375"/>
    <w:rsid w:val="006F5D17"/>
    <w:rsid w:val="006F6F71"/>
    <w:rsid w:val="007001CB"/>
    <w:rsid w:val="007009BC"/>
    <w:rsid w:val="00700ABF"/>
    <w:rsid w:val="007014FB"/>
    <w:rsid w:val="00701664"/>
    <w:rsid w:val="00702131"/>
    <w:rsid w:val="00702466"/>
    <w:rsid w:val="00703FC7"/>
    <w:rsid w:val="00704123"/>
    <w:rsid w:val="007044D4"/>
    <w:rsid w:val="00704810"/>
    <w:rsid w:val="00704DF0"/>
    <w:rsid w:val="00705034"/>
    <w:rsid w:val="00705E33"/>
    <w:rsid w:val="00706A3E"/>
    <w:rsid w:val="00706B1E"/>
    <w:rsid w:val="007106BA"/>
    <w:rsid w:val="00710855"/>
    <w:rsid w:val="00710B54"/>
    <w:rsid w:val="00710CFA"/>
    <w:rsid w:val="00712108"/>
    <w:rsid w:val="00712299"/>
    <w:rsid w:val="00712A4B"/>
    <w:rsid w:val="007130BC"/>
    <w:rsid w:val="0071339F"/>
    <w:rsid w:val="00713755"/>
    <w:rsid w:val="0071424E"/>
    <w:rsid w:val="007143A1"/>
    <w:rsid w:val="00715F00"/>
    <w:rsid w:val="007174DD"/>
    <w:rsid w:val="007179B5"/>
    <w:rsid w:val="00721D2C"/>
    <w:rsid w:val="007221B9"/>
    <w:rsid w:val="00722602"/>
    <w:rsid w:val="007226F3"/>
    <w:rsid w:val="00722A35"/>
    <w:rsid w:val="00722E3C"/>
    <w:rsid w:val="00723684"/>
    <w:rsid w:val="00723D5C"/>
    <w:rsid w:val="0072454E"/>
    <w:rsid w:val="007249F2"/>
    <w:rsid w:val="00724DDE"/>
    <w:rsid w:val="007261D7"/>
    <w:rsid w:val="007270FB"/>
    <w:rsid w:val="00727AA7"/>
    <w:rsid w:val="00730B6F"/>
    <w:rsid w:val="00731381"/>
    <w:rsid w:val="00732438"/>
    <w:rsid w:val="00732CEC"/>
    <w:rsid w:val="0073427A"/>
    <w:rsid w:val="00734404"/>
    <w:rsid w:val="0073455F"/>
    <w:rsid w:val="00734C60"/>
    <w:rsid w:val="00734F92"/>
    <w:rsid w:val="007355E3"/>
    <w:rsid w:val="00736641"/>
    <w:rsid w:val="00736C03"/>
    <w:rsid w:val="0073782B"/>
    <w:rsid w:val="00741DE4"/>
    <w:rsid w:val="00742295"/>
    <w:rsid w:val="00742EA3"/>
    <w:rsid w:val="007433A8"/>
    <w:rsid w:val="00743A7F"/>
    <w:rsid w:val="00743C5B"/>
    <w:rsid w:val="00744192"/>
    <w:rsid w:val="00744BE8"/>
    <w:rsid w:val="0074540A"/>
    <w:rsid w:val="00745E09"/>
    <w:rsid w:val="0074655D"/>
    <w:rsid w:val="00746930"/>
    <w:rsid w:val="0074772E"/>
    <w:rsid w:val="00750B9F"/>
    <w:rsid w:val="0075263E"/>
    <w:rsid w:val="007533CC"/>
    <w:rsid w:val="00753E61"/>
    <w:rsid w:val="00754A1B"/>
    <w:rsid w:val="00754AD5"/>
    <w:rsid w:val="00755178"/>
    <w:rsid w:val="007553ED"/>
    <w:rsid w:val="00761354"/>
    <w:rsid w:val="0076187B"/>
    <w:rsid w:val="00762E98"/>
    <w:rsid w:val="007638EB"/>
    <w:rsid w:val="00766132"/>
    <w:rsid w:val="00766559"/>
    <w:rsid w:val="007666BA"/>
    <w:rsid w:val="0077049A"/>
    <w:rsid w:val="00771C26"/>
    <w:rsid w:val="00771C90"/>
    <w:rsid w:val="007723CE"/>
    <w:rsid w:val="007725C3"/>
    <w:rsid w:val="007737E0"/>
    <w:rsid w:val="00773A89"/>
    <w:rsid w:val="00773C72"/>
    <w:rsid w:val="00773D7F"/>
    <w:rsid w:val="00774840"/>
    <w:rsid w:val="00774A6C"/>
    <w:rsid w:val="00774C88"/>
    <w:rsid w:val="00774CEF"/>
    <w:rsid w:val="007757BA"/>
    <w:rsid w:val="00777DD5"/>
    <w:rsid w:val="00777E71"/>
    <w:rsid w:val="0078077D"/>
    <w:rsid w:val="00780B68"/>
    <w:rsid w:val="00780B6C"/>
    <w:rsid w:val="00780CAE"/>
    <w:rsid w:val="00780E9B"/>
    <w:rsid w:val="00782082"/>
    <w:rsid w:val="00782851"/>
    <w:rsid w:val="00782856"/>
    <w:rsid w:val="007836ED"/>
    <w:rsid w:val="00783B50"/>
    <w:rsid w:val="00785EA1"/>
    <w:rsid w:val="00786046"/>
    <w:rsid w:val="007863CC"/>
    <w:rsid w:val="00786A84"/>
    <w:rsid w:val="00786BD3"/>
    <w:rsid w:val="007879FA"/>
    <w:rsid w:val="0079034F"/>
    <w:rsid w:val="007909D0"/>
    <w:rsid w:val="00790A9D"/>
    <w:rsid w:val="00791593"/>
    <w:rsid w:val="007917FB"/>
    <w:rsid w:val="00791953"/>
    <w:rsid w:val="00791D1D"/>
    <w:rsid w:val="007921AD"/>
    <w:rsid w:val="0079248B"/>
    <w:rsid w:val="00792F44"/>
    <w:rsid w:val="0079324E"/>
    <w:rsid w:val="007949DA"/>
    <w:rsid w:val="00796054"/>
    <w:rsid w:val="007964C6"/>
    <w:rsid w:val="00796578"/>
    <w:rsid w:val="0079675C"/>
    <w:rsid w:val="007968AD"/>
    <w:rsid w:val="00797165"/>
    <w:rsid w:val="007972EF"/>
    <w:rsid w:val="0079761E"/>
    <w:rsid w:val="00797881"/>
    <w:rsid w:val="00797F0E"/>
    <w:rsid w:val="007A084D"/>
    <w:rsid w:val="007A0F2F"/>
    <w:rsid w:val="007A2004"/>
    <w:rsid w:val="007A3AD0"/>
    <w:rsid w:val="007A41A4"/>
    <w:rsid w:val="007A452D"/>
    <w:rsid w:val="007A4E3A"/>
    <w:rsid w:val="007A57AB"/>
    <w:rsid w:val="007A657F"/>
    <w:rsid w:val="007A685F"/>
    <w:rsid w:val="007A71F0"/>
    <w:rsid w:val="007A78B1"/>
    <w:rsid w:val="007A7E96"/>
    <w:rsid w:val="007B0C53"/>
    <w:rsid w:val="007B172B"/>
    <w:rsid w:val="007B2FE0"/>
    <w:rsid w:val="007B3432"/>
    <w:rsid w:val="007B3BB6"/>
    <w:rsid w:val="007B464B"/>
    <w:rsid w:val="007B58B1"/>
    <w:rsid w:val="007B5E19"/>
    <w:rsid w:val="007B6633"/>
    <w:rsid w:val="007B6658"/>
    <w:rsid w:val="007B6C43"/>
    <w:rsid w:val="007B724C"/>
    <w:rsid w:val="007B7D0C"/>
    <w:rsid w:val="007B7FAD"/>
    <w:rsid w:val="007C0F79"/>
    <w:rsid w:val="007C2898"/>
    <w:rsid w:val="007C4603"/>
    <w:rsid w:val="007C5FEB"/>
    <w:rsid w:val="007D071F"/>
    <w:rsid w:val="007D094B"/>
    <w:rsid w:val="007D0C8D"/>
    <w:rsid w:val="007D203B"/>
    <w:rsid w:val="007D2FD6"/>
    <w:rsid w:val="007D3291"/>
    <w:rsid w:val="007D336D"/>
    <w:rsid w:val="007D3469"/>
    <w:rsid w:val="007D3867"/>
    <w:rsid w:val="007D3942"/>
    <w:rsid w:val="007D3E0D"/>
    <w:rsid w:val="007D487F"/>
    <w:rsid w:val="007D5719"/>
    <w:rsid w:val="007D5A5A"/>
    <w:rsid w:val="007D636F"/>
    <w:rsid w:val="007D664C"/>
    <w:rsid w:val="007E0B75"/>
    <w:rsid w:val="007E1439"/>
    <w:rsid w:val="007E152F"/>
    <w:rsid w:val="007E2A50"/>
    <w:rsid w:val="007E3337"/>
    <w:rsid w:val="007E4008"/>
    <w:rsid w:val="007E446F"/>
    <w:rsid w:val="007E5C69"/>
    <w:rsid w:val="007E5E30"/>
    <w:rsid w:val="007E6A9E"/>
    <w:rsid w:val="007E7203"/>
    <w:rsid w:val="007E7CE9"/>
    <w:rsid w:val="007F1FB3"/>
    <w:rsid w:val="007F25C8"/>
    <w:rsid w:val="007F3748"/>
    <w:rsid w:val="007F38B8"/>
    <w:rsid w:val="007F3D40"/>
    <w:rsid w:val="007F40DB"/>
    <w:rsid w:val="007F551A"/>
    <w:rsid w:val="007F5B71"/>
    <w:rsid w:val="007F78DE"/>
    <w:rsid w:val="007F7CBB"/>
    <w:rsid w:val="007F7D9D"/>
    <w:rsid w:val="00800CA9"/>
    <w:rsid w:val="00804007"/>
    <w:rsid w:val="00804065"/>
    <w:rsid w:val="0080483F"/>
    <w:rsid w:val="008055EF"/>
    <w:rsid w:val="008057A3"/>
    <w:rsid w:val="00806656"/>
    <w:rsid w:val="00807296"/>
    <w:rsid w:val="008075B7"/>
    <w:rsid w:val="00807767"/>
    <w:rsid w:val="00807A9F"/>
    <w:rsid w:val="008104BA"/>
    <w:rsid w:val="00810DCF"/>
    <w:rsid w:val="008116A1"/>
    <w:rsid w:val="00811DD3"/>
    <w:rsid w:val="008141BC"/>
    <w:rsid w:val="008143B8"/>
    <w:rsid w:val="00816478"/>
    <w:rsid w:val="00816BE4"/>
    <w:rsid w:val="0081767E"/>
    <w:rsid w:val="00817FD4"/>
    <w:rsid w:val="00820B0B"/>
    <w:rsid w:val="00820E2E"/>
    <w:rsid w:val="00821204"/>
    <w:rsid w:val="00821ADD"/>
    <w:rsid w:val="008230F2"/>
    <w:rsid w:val="00823458"/>
    <w:rsid w:val="008244FC"/>
    <w:rsid w:val="008255F6"/>
    <w:rsid w:val="008258BD"/>
    <w:rsid w:val="00826EB2"/>
    <w:rsid w:val="00827860"/>
    <w:rsid w:val="008303D8"/>
    <w:rsid w:val="008319B2"/>
    <w:rsid w:val="00832081"/>
    <w:rsid w:val="00832BEB"/>
    <w:rsid w:val="00832D5D"/>
    <w:rsid w:val="0083534D"/>
    <w:rsid w:val="00835B64"/>
    <w:rsid w:val="00835C18"/>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249"/>
    <w:rsid w:val="00852883"/>
    <w:rsid w:val="008529A4"/>
    <w:rsid w:val="00852A14"/>
    <w:rsid w:val="008530B1"/>
    <w:rsid w:val="00853E53"/>
    <w:rsid w:val="008565C6"/>
    <w:rsid w:val="008568B6"/>
    <w:rsid w:val="00857443"/>
    <w:rsid w:val="0085767E"/>
    <w:rsid w:val="0085769B"/>
    <w:rsid w:val="0086049C"/>
    <w:rsid w:val="00862399"/>
    <w:rsid w:val="008633D1"/>
    <w:rsid w:val="00863B0B"/>
    <w:rsid w:val="00864035"/>
    <w:rsid w:val="008647B7"/>
    <w:rsid w:val="00865863"/>
    <w:rsid w:val="00865D42"/>
    <w:rsid w:val="008666BE"/>
    <w:rsid w:val="00867210"/>
    <w:rsid w:val="008675D8"/>
    <w:rsid w:val="00870BA1"/>
    <w:rsid w:val="0087188F"/>
    <w:rsid w:val="00871A3B"/>
    <w:rsid w:val="00872E1D"/>
    <w:rsid w:val="008730FC"/>
    <w:rsid w:val="008730FE"/>
    <w:rsid w:val="0087401C"/>
    <w:rsid w:val="0087592B"/>
    <w:rsid w:val="00875E3D"/>
    <w:rsid w:val="00876858"/>
    <w:rsid w:val="00876A74"/>
    <w:rsid w:val="00876D50"/>
    <w:rsid w:val="00876DBF"/>
    <w:rsid w:val="00877522"/>
    <w:rsid w:val="0087771F"/>
    <w:rsid w:val="008808A6"/>
    <w:rsid w:val="00880EF8"/>
    <w:rsid w:val="0088173C"/>
    <w:rsid w:val="00882333"/>
    <w:rsid w:val="00882723"/>
    <w:rsid w:val="00882A58"/>
    <w:rsid w:val="00882C22"/>
    <w:rsid w:val="008830A1"/>
    <w:rsid w:val="00883868"/>
    <w:rsid w:val="00884631"/>
    <w:rsid w:val="0088685D"/>
    <w:rsid w:val="0088755B"/>
    <w:rsid w:val="0089048C"/>
    <w:rsid w:val="00891D4F"/>
    <w:rsid w:val="00891EE5"/>
    <w:rsid w:val="008923BE"/>
    <w:rsid w:val="00893361"/>
    <w:rsid w:val="00894F10"/>
    <w:rsid w:val="00895BCA"/>
    <w:rsid w:val="00895F4A"/>
    <w:rsid w:val="008962AE"/>
    <w:rsid w:val="00896628"/>
    <w:rsid w:val="00897372"/>
    <w:rsid w:val="008A0809"/>
    <w:rsid w:val="008A08E1"/>
    <w:rsid w:val="008A1342"/>
    <w:rsid w:val="008A1B9A"/>
    <w:rsid w:val="008A242B"/>
    <w:rsid w:val="008A3AE0"/>
    <w:rsid w:val="008A3E11"/>
    <w:rsid w:val="008A543D"/>
    <w:rsid w:val="008A62A9"/>
    <w:rsid w:val="008A68CC"/>
    <w:rsid w:val="008A6A5C"/>
    <w:rsid w:val="008A7942"/>
    <w:rsid w:val="008B0169"/>
    <w:rsid w:val="008B03E9"/>
    <w:rsid w:val="008B1207"/>
    <w:rsid w:val="008B16E5"/>
    <w:rsid w:val="008B1CF0"/>
    <w:rsid w:val="008B4375"/>
    <w:rsid w:val="008B4F59"/>
    <w:rsid w:val="008C168D"/>
    <w:rsid w:val="008C216D"/>
    <w:rsid w:val="008C2587"/>
    <w:rsid w:val="008C2620"/>
    <w:rsid w:val="008C3907"/>
    <w:rsid w:val="008C431A"/>
    <w:rsid w:val="008C44B4"/>
    <w:rsid w:val="008C5E06"/>
    <w:rsid w:val="008C672D"/>
    <w:rsid w:val="008C7115"/>
    <w:rsid w:val="008D1344"/>
    <w:rsid w:val="008D23FF"/>
    <w:rsid w:val="008D36D0"/>
    <w:rsid w:val="008D3F20"/>
    <w:rsid w:val="008D3FD4"/>
    <w:rsid w:val="008D42B7"/>
    <w:rsid w:val="008D5100"/>
    <w:rsid w:val="008D5598"/>
    <w:rsid w:val="008D602A"/>
    <w:rsid w:val="008D66FC"/>
    <w:rsid w:val="008D6B94"/>
    <w:rsid w:val="008D6B9B"/>
    <w:rsid w:val="008D6FC2"/>
    <w:rsid w:val="008D7063"/>
    <w:rsid w:val="008D7BD6"/>
    <w:rsid w:val="008E064F"/>
    <w:rsid w:val="008E0DB2"/>
    <w:rsid w:val="008E0DB8"/>
    <w:rsid w:val="008E1E56"/>
    <w:rsid w:val="008E2888"/>
    <w:rsid w:val="008E38D5"/>
    <w:rsid w:val="008E3A1B"/>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17E"/>
    <w:rsid w:val="008F3286"/>
    <w:rsid w:val="008F3E3F"/>
    <w:rsid w:val="008F4228"/>
    <w:rsid w:val="008F546D"/>
    <w:rsid w:val="008F5491"/>
    <w:rsid w:val="008F6F5D"/>
    <w:rsid w:val="008F7B30"/>
    <w:rsid w:val="008F7D6E"/>
    <w:rsid w:val="00900985"/>
    <w:rsid w:val="009010A3"/>
    <w:rsid w:val="00901239"/>
    <w:rsid w:val="00902247"/>
    <w:rsid w:val="00904194"/>
    <w:rsid w:val="009056B0"/>
    <w:rsid w:val="0090592F"/>
    <w:rsid w:val="00905ED8"/>
    <w:rsid w:val="009068A3"/>
    <w:rsid w:val="00906E49"/>
    <w:rsid w:val="009113CA"/>
    <w:rsid w:val="00911876"/>
    <w:rsid w:val="00911DA1"/>
    <w:rsid w:val="00912A3D"/>
    <w:rsid w:val="00912D74"/>
    <w:rsid w:val="009136E3"/>
    <w:rsid w:val="009137FC"/>
    <w:rsid w:val="009163A7"/>
    <w:rsid w:val="009163AD"/>
    <w:rsid w:val="00916482"/>
    <w:rsid w:val="00916492"/>
    <w:rsid w:val="00916A80"/>
    <w:rsid w:val="00917174"/>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939"/>
    <w:rsid w:val="009319D7"/>
    <w:rsid w:val="00931AA9"/>
    <w:rsid w:val="00931C72"/>
    <w:rsid w:val="00932960"/>
    <w:rsid w:val="00932D1A"/>
    <w:rsid w:val="00933525"/>
    <w:rsid w:val="00934A6D"/>
    <w:rsid w:val="00935E17"/>
    <w:rsid w:val="0093687A"/>
    <w:rsid w:val="009368EE"/>
    <w:rsid w:val="00937BF0"/>
    <w:rsid w:val="009400FD"/>
    <w:rsid w:val="00940234"/>
    <w:rsid w:val="00940FDE"/>
    <w:rsid w:val="00941053"/>
    <w:rsid w:val="0094211D"/>
    <w:rsid w:val="009428CA"/>
    <w:rsid w:val="0094317A"/>
    <w:rsid w:val="00943575"/>
    <w:rsid w:val="009436A5"/>
    <w:rsid w:val="00944301"/>
    <w:rsid w:val="0094433F"/>
    <w:rsid w:val="00944437"/>
    <w:rsid w:val="00944D03"/>
    <w:rsid w:val="0094544E"/>
    <w:rsid w:val="009456BE"/>
    <w:rsid w:val="00947180"/>
    <w:rsid w:val="00947B39"/>
    <w:rsid w:val="00947F55"/>
    <w:rsid w:val="00950557"/>
    <w:rsid w:val="009529DF"/>
    <w:rsid w:val="00952CC7"/>
    <w:rsid w:val="009534D8"/>
    <w:rsid w:val="00954374"/>
    <w:rsid w:val="0095468A"/>
    <w:rsid w:val="009547A7"/>
    <w:rsid w:val="00956D66"/>
    <w:rsid w:val="0095728F"/>
    <w:rsid w:val="00957596"/>
    <w:rsid w:val="0096007E"/>
    <w:rsid w:val="0096027A"/>
    <w:rsid w:val="0096114F"/>
    <w:rsid w:val="0096273C"/>
    <w:rsid w:val="009631CB"/>
    <w:rsid w:val="0096345D"/>
    <w:rsid w:val="00964BF2"/>
    <w:rsid w:val="009656F9"/>
    <w:rsid w:val="00966298"/>
    <w:rsid w:val="009665CA"/>
    <w:rsid w:val="0096661C"/>
    <w:rsid w:val="00966B8C"/>
    <w:rsid w:val="00966D21"/>
    <w:rsid w:val="00967AA7"/>
    <w:rsid w:val="00967B7D"/>
    <w:rsid w:val="0097373F"/>
    <w:rsid w:val="00974366"/>
    <w:rsid w:val="00974D5C"/>
    <w:rsid w:val="00974F07"/>
    <w:rsid w:val="00975AA1"/>
    <w:rsid w:val="009768E9"/>
    <w:rsid w:val="00976B7D"/>
    <w:rsid w:val="00976DA0"/>
    <w:rsid w:val="00981800"/>
    <w:rsid w:val="00981948"/>
    <w:rsid w:val="00981C55"/>
    <w:rsid w:val="00982392"/>
    <w:rsid w:val="00983CDB"/>
    <w:rsid w:val="00983FDF"/>
    <w:rsid w:val="0098422F"/>
    <w:rsid w:val="0098482D"/>
    <w:rsid w:val="00984935"/>
    <w:rsid w:val="00984BF3"/>
    <w:rsid w:val="009850D3"/>
    <w:rsid w:val="00985691"/>
    <w:rsid w:val="0098611C"/>
    <w:rsid w:val="00986A6F"/>
    <w:rsid w:val="009874CB"/>
    <w:rsid w:val="00991728"/>
    <w:rsid w:val="00992893"/>
    <w:rsid w:val="00992B7E"/>
    <w:rsid w:val="009931CD"/>
    <w:rsid w:val="0099416C"/>
    <w:rsid w:val="0099454B"/>
    <w:rsid w:val="00994999"/>
    <w:rsid w:val="00994C1D"/>
    <w:rsid w:val="00994D9D"/>
    <w:rsid w:val="009950F4"/>
    <w:rsid w:val="00996BAA"/>
    <w:rsid w:val="00996E76"/>
    <w:rsid w:val="00996FBF"/>
    <w:rsid w:val="009A1259"/>
    <w:rsid w:val="009A13B6"/>
    <w:rsid w:val="009A1C42"/>
    <w:rsid w:val="009A2470"/>
    <w:rsid w:val="009A2EE6"/>
    <w:rsid w:val="009A3261"/>
    <w:rsid w:val="009A36BA"/>
    <w:rsid w:val="009A43E9"/>
    <w:rsid w:val="009A4AFE"/>
    <w:rsid w:val="009A4BA3"/>
    <w:rsid w:val="009A4E5F"/>
    <w:rsid w:val="009A5111"/>
    <w:rsid w:val="009A519C"/>
    <w:rsid w:val="009A6DE7"/>
    <w:rsid w:val="009B175A"/>
    <w:rsid w:val="009B18A5"/>
    <w:rsid w:val="009B29F4"/>
    <w:rsid w:val="009B30CF"/>
    <w:rsid w:val="009B3294"/>
    <w:rsid w:val="009B415D"/>
    <w:rsid w:val="009B4DAB"/>
    <w:rsid w:val="009B5329"/>
    <w:rsid w:val="009B56AD"/>
    <w:rsid w:val="009B772C"/>
    <w:rsid w:val="009C02F1"/>
    <w:rsid w:val="009C0625"/>
    <w:rsid w:val="009C0FA1"/>
    <w:rsid w:val="009C1874"/>
    <w:rsid w:val="009C1C1F"/>
    <w:rsid w:val="009C2153"/>
    <w:rsid w:val="009C31F3"/>
    <w:rsid w:val="009C3DD1"/>
    <w:rsid w:val="009C4EBD"/>
    <w:rsid w:val="009C502F"/>
    <w:rsid w:val="009C62A2"/>
    <w:rsid w:val="009C641F"/>
    <w:rsid w:val="009C645E"/>
    <w:rsid w:val="009C7374"/>
    <w:rsid w:val="009C78F8"/>
    <w:rsid w:val="009D00E6"/>
    <w:rsid w:val="009D0A05"/>
    <w:rsid w:val="009D0FC7"/>
    <w:rsid w:val="009D155B"/>
    <w:rsid w:val="009D2443"/>
    <w:rsid w:val="009D24CE"/>
    <w:rsid w:val="009D4165"/>
    <w:rsid w:val="009D466B"/>
    <w:rsid w:val="009D4E3D"/>
    <w:rsid w:val="009D5B18"/>
    <w:rsid w:val="009D5C4F"/>
    <w:rsid w:val="009D5E7D"/>
    <w:rsid w:val="009D6A62"/>
    <w:rsid w:val="009D75E5"/>
    <w:rsid w:val="009D769A"/>
    <w:rsid w:val="009D7C07"/>
    <w:rsid w:val="009E08D4"/>
    <w:rsid w:val="009E0ADB"/>
    <w:rsid w:val="009E1528"/>
    <w:rsid w:val="009E1FF2"/>
    <w:rsid w:val="009E2273"/>
    <w:rsid w:val="009E2832"/>
    <w:rsid w:val="009E325E"/>
    <w:rsid w:val="009E4E98"/>
    <w:rsid w:val="009E515C"/>
    <w:rsid w:val="009E63FA"/>
    <w:rsid w:val="009E6894"/>
    <w:rsid w:val="009E7EA6"/>
    <w:rsid w:val="009F111B"/>
    <w:rsid w:val="009F1534"/>
    <w:rsid w:val="009F163C"/>
    <w:rsid w:val="009F1ECA"/>
    <w:rsid w:val="009F2D6B"/>
    <w:rsid w:val="009F313C"/>
    <w:rsid w:val="009F3C2E"/>
    <w:rsid w:val="009F3FB8"/>
    <w:rsid w:val="009F5CB7"/>
    <w:rsid w:val="009F680B"/>
    <w:rsid w:val="009F75CD"/>
    <w:rsid w:val="009F788A"/>
    <w:rsid w:val="00A00687"/>
    <w:rsid w:val="00A00A0B"/>
    <w:rsid w:val="00A00B8B"/>
    <w:rsid w:val="00A01128"/>
    <w:rsid w:val="00A01A22"/>
    <w:rsid w:val="00A020E8"/>
    <w:rsid w:val="00A0227E"/>
    <w:rsid w:val="00A022BD"/>
    <w:rsid w:val="00A02751"/>
    <w:rsid w:val="00A034E0"/>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A09"/>
    <w:rsid w:val="00A26DC2"/>
    <w:rsid w:val="00A30866"/>
    <w:rsid w:val="00A31444"/>
    <w:rsid w:val="00A3190B"/>
    <w:rsid w:val="00A31C65"/>
    <w:rsid w:val="00A328A3"/>
    <w:rsid w:val="00A32F80"/>
    <w:rsid w:val="00A33B0A"/>
    <w:rsid w:val="00A33D5B"/>
    <w:rsid w:val="00A33D9C"/>
    <w:rsid w:val="00A347B1"/>
    <w:rsid w:val="00A34831"/>
    <w:rsid w:val="00A348D1"/>
    <w:rsid w:val="00A367A7"/>
    <w:rsid w:val="00A36BCB"/>
    <w:rsid w:val="00A36CBB"/>
    <w:rsid w:val="00A36E3C"/>
    <w:rsid w:val="00A36EFB"/>
    <w:rsid w:val="00A37708"/>
    <w:rsid w:val="00A37FC3"/>
    <w:rsid w:val="00A40295"/>
    <w:rsid w:val="00A40959"/>
    <w:rsid w:val="00A40B40"/>
    <w:rsid w:val="00A41850"/>
    <w:rsid w:val="00A4216A"/>
    <w:rsid w:val="00A43121"/>
    <w:rsid w:val="00A43336"/>
    <w:rsid w:val="00A44AED"/>
    <w:rsid w:val="00A45424"/>
    <w:rsid w:val="00A45C04"/>
    <w:rsid w:val="00A463A4"/>
    <w:rsid w:val="00A50304"/>
    <w:rsid w:val="00A508AA"/>
    <w:rsid w:val="00A50DD0"/>
    <w:rsid w:val="00A51FCC"/>
    <w:rsid w:val="00A54043"/>
    <w:rsid w:val="00A5526C"/>
    <w:rsid w:val="00A55FC8"/>
    <w:rsid w:val="00A564D5"/>
    <w:rsid w:val="00A5703E"/>
    <w:rsid w:val="00A61FEC"/>
    <w:rsid w:val="00A62358"/>
    <w:rsid w:val="00A624CD"/>
    <w:rsid w:val="00A62AAB"/>
    <w:rsid w:val="00A62BBD"/>
    <w:rsid w:val="00A633D8"/>
    <w:rsid w:val="00A63779"/>
    <w:rsid w:val="00A63F68"/>
    <w:rsid w:val="00A648D0"/>
    <w:rsid w:val="00A64B0F"/>
    <w:rsid w:val="00A65DB6"/>
    <w:rsid w:val="00A67FF9"/>
    <w:rsid w:val="00A71021"/>
    <w:rsid w:val="00A72D81"/>
    <w:rsid w:val="00A72E09"/>
    <w:rsid w:val="00A7338F"/>
    <w:rsid w:val="00A7447E"/>
    <w:rsid w:val="00A74726"/>
    <w:rsid w:val="00A747F2"/>
    <w:rsid w:val="00A75335"/>
    <w:rsid w:val="00A755B6"/>
    <w:rsid w:val="00A756AC"/>
    <w:rsid w:val="00A76B2D"/>
    <w:rsid w:val="00A76F58"/>
    <w:rsid w:val="00A77CA5"/>
    <w:rsid w:val="00A77E7B"/>
    <w:rsid w:val="00A805DF"/>
    <w:rsid w:val="00A80B52"/>
    <w:rsid w:val="00A80CED"/>
    <w:rsid w:val="00A82070"/>
    <w:rsid w:val="00A82904"/>
    <w:rsid w:val="00A82AA3"/>
    <w:rsid w:val="00A82C45"/>
    <w:rsid w:val="00A82D54"/>
    <w:rsid w:val="00A84513"/>
    <w:rsid w:val="00A84E04"/>
    <w:rsid w:val="00A8590E"/>
    <w:rsid w:val="00A85FE9"/>
    <w:rsid w:val="00A867A2"/>
    <w:rsid w:val="00A87BBF"/>
    <w:rsid w:val="00A9013E"/>
    <w:rsid w:val="00A9084F"/>
    <w:rsid w:val="00A914A9"/>
    <w:rsid w:val="00A91743"/>
    <w:rsid w:val="00A91D27"/>
    <w:rsid w:val="00A91F47"/>
    <w:rsid w:val="00A922C9"/>
    <w:rsid w:val="00A92463"/>
    <w:rsid w:val="00A92AFC"/>
    <w:rsid w:val="00A92B6A"/>
    <w:rsid w:val="00A92D4B"/>
    <w:rsid w:val="00A93D1F"/>
    <w:rsid w:val="00A93E4C"/>
    <w:rsid w:val="00A9485E"/>
    <w:rsid w:val="00A94EAE"/>
    <w:rsid w:val="00A9668A"/>
    <w:rsid w:val="00AA13FF"/>
    <w:rsid w:val="00AA28AC"/>
    <w:rsid w:val="00AA28FB"/>
    <w:rsid w:val="00AA48CD"/>
    <w:rsid w:val="00AA4ADB"/>
    <w:rsid w:val="00AA4F08"/>
    <w:rsid w:val="00AA50C4"/>
    <w:rsid w:val="00AA5AD4"/>
    <w:rsid w:val="00AA6308"/>
    <w:rsid w:val="00AA6628"/>
    <w:rsid w:val="00AA78AE"/>
    <w:rsid w:val="00AB06F3"/>
    <w:rsid w:val="00AB0D85"/>
    <w:rsid w:val="00AB0F7C"/>
    <w:rsid w:val="00AB17F1"/>
    <w:rsid w:val="00AB21BB"/>
    <w:rsid w:val="00AB225E"/>
    <w:rsid w:val="00AB2C9A"/>
    <w:rsid w:val="00AB3F89"/>
    <w:rsid w:val="00AB472B"/>
    <w:rsid w:val="00AB5A0E"/>
    <w:rsid w:val="00AB6306"/>
    <w:rsid w:val="00AB71D8"/>
    <w:rsid w:val="00AB7563"/>
    <w:rsid w:val="00AC0B70"/>
    <w:rsid w:val="00AC0BA6"/>
    <w:rsid w:val="00AC11D2"/>
    <w:rsid w:val="00AC18D3"/>
    <w:rsid w:val="00AC2E31"/>
    <w:rsid w:val="00AC3B28"/>
    <w:rsid w:val="00AC3E0E"/>
    <w:rsid w:val="00AC4108"/>
    <w:rsid w:val="00AC461F"/>
    <w:rsid w:val="00AC5628"/>
    <w:rsid w:val="00AC57B6"/>
    <w:rsid w:val="00AC6F33"/>
    <w:rsid w:val="00AC7030"/>
    <w:rsid w:val="00AD138E"/>
    <w:rsid w:val="00AD21E4"/>
    <w:rsid w:val="00AD2967"/>
    <w:rsid w:val="00AD2CED"/>
    <w:rsid w:val="00AD33D7"/>
    <w:rsid w:val="00AD486C"/>
    <w:rsid w:val="00AD6EB4"/>
    <w:rsid w:val="00AD7465"/>
    <w:rsid w:val="00AD7762"/>
    <w:rsid w:val="00AE0273"/>
    <w:rsid w:val="00AE02DF"/>
    <w:rsid w:val="00AE0C75"/>
    <w:rsid w:val="00AE312A"/>
    <w:rsid w:val="00AE3297"/>
    <w:rsid w:val="00AE349D"/>
    <w:rsid w:val="00AE355C"/>
    <w:rsid w:val="00AE36CB"/>
    <w:rsid w:val="00AE3CB2"/>
    <w:rsid w:val="00AE4990"/>
    <w:rsid w:val="00AE6934"/>
    <w:rsid w:val="00AE6D7A"/>
    <w:rsid w:val="00AE6FA9"/>
    <w:rsid w:val="00AE771D"/>
    <w:rsid w:val="00AE7CCD"/>
    <w:rsid w:val="00AF026B"/>
    <w:rsid w:val="00AF0523"/>
    <w:rsid w:val="00AF0604"/>
    <w:rsid w:val="00AF20E7"/>
    <w:rsid w:val="00AF2EDA"/>
    <w:rsid w:val="00AF3901"/>
    <w:rsid w:val="00AF3EC4"/>
    <w:rsid w:val="00AF44C2"/>
    <w:rsid w:val="00AF4EC0"/>
    <w:rsid w:val="00AF54EF"/>
    <w:rsid w:val="00AF581E"/>
    <w:rsid w:val="00AF5B79"/>
    <w:rsid w:val="00AF6D90"/>
    <w:rsid w:val="00AF7834"/>
    <w:rsid w:val="00AF7C8E"/>
    <w:rsid w:val="00B0017B"/>
    <w:rsid w:val="00B00746"/>
    <w:rsid w:val="00B01617"/>
    <w:rsid w:val="00B01A2F"/>
    <w:rsid w:val="00B026B0"/>
    <w:rsid w:val="00B028E2"/>
    <w:rsid w:val="00B0326B"/>
    <w:rsid w:val="00B0361F"/>
    <w:rsid w:val="00B03625"/>
    <w:rsid w:val="00B03DD3"/>
    <w:rsid w:val="00B04B4C"/>
    <w:rsid w:val="00B07123"/>
    <w:rsid w:val="00B0747E"/>
    <w:rsid w:val="00B07EAF"/>
    <w:rsid w:val="00B10641"/>
    <w:rsid w:val="00B114DE"/>
    <w:rsid w:val="00B1165C"/>
    <w:rsid w:val="00B1283A"/>
    <w:rsid w:val="00B12F30"/>
    <w:rsid w:val="00B134CD"/>
    <w:rsid w:val="00B13DAC"/>
    <w:rsid w:val="00B14018"/>
    <w:rsid w:val="00B1537B"/>
    <w:rsid w:val="00B153A0"/>
    <w:rsid w:val="00B16215"/>
    <w:rsid w:val="00B1638D"/>
    <w:rsid w:val="00B16878"/>
    <w:rsid w:val="00B16FD1"/>
    <w:rsid w:val="00B207FC"/>
    <w:rsid w:val="00B21261"/>
    <w:rsid w:val="00B221DA"/>
    <w:rsid w:val="00B221FE"/>
    <w:rsid w:val="00B22379"/>
    <w:rsid w:val="00B234ED"/>
    <w:rsid w:val="00B2396D"/>
    <w:rsid w:val="00B2466B"/>
    <w:rsid w:val="00B24EE5"/>
    <w:rsid w:val="00B253DC"/>
    <w:rsid w:val="00B30352"/>
    <w:rsid w:val="00B309A9"/>
    <w:rsid w:val="00B30C66"/>
    <w:rsid w:val="00B318CF"/>
    <w:rsid w:val="00B32489"/>
    <w:rsid w:val="00B32BDA"/>
    <w:rsid w:val="00B32D72"/>
    <w:rsid w:val="00B34048"/>
    <w:rsid w:val="00B346B0"/>
    <w:rsid w:val="00B363BD"/>
    <w:rsid w:val="00B36591"/>
    <w:rsid w:val="00B378BB"/>
    <w:rsid w:val="00B37E6E"/>
    <w:rsid w:val="00B407E3"/>
    <w:rsid w:val="00B408E6"/>
    <w:rsid w:val="00B40F3A"/>
    <w:rsid w:val="00B4214E"/>
    <w:rsid w:val="00B42508"/>
    <w:rsid w:val="00B42509"/>
    <w:rsid w:val="00B437E8"/>
    <w:rsid w:val="00B43C94"/>
    <w:rsid w:val="00B43E47"/>
    <w:rsid w:val="00B44B64"/>
    <w:rsid w:val="00B46106"/>
    <w:rsid w:val="00B4625F"/>
    <w:rsid w:val="00B47396"/>
    <w:rsid w:val="00B47B24"/>
    <w:rsid w:val="00B508CD"/>
    <w:rsid w:val="00B5174B"/>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57CDC"/>
    <w:rsid w:val="00B6011C"/>
    <w:rsid w:val="00B602DC"/>
    <w:rsid w:val="00B60863"/>
    <w:rsid w:val="00B62BB8"/>
    <w:rsid w:val="00B631CF"/>
    <w:rsid w:val="00B638D8"/>
    <w:rsid w:val="00B63A02"/>
    <w:rsid w:val="00B6450E"/>
    <w:rsid w:val="00B64580"/>
    <w:rsid w:val="00B652A0"/>
    <w:rsid w:val="00B65A8F"/>
    <w:rsid w:val="00B65C0A"/>
    <w:rsid w:val="00B65DC9"/>
    <w:rsid w:val="00B65E74"/>
    <w:rsid w:val="00B66847"/>
    <w:rsid w:val="00B66C66"/>
    <w:rsid w:val="00B66E13"/>
    <w:rsid w:val="00B70211"/>
    <w:rsid w:val="00B70AB8"/>
    <w:rsid w:val="00B70ABE"/>
    <w:rsid w:val="00B70CA9"/>
    <w:rsid w:val="00B7171C"/>
    <w:rsid w:val="00B71962"/>
    <w:rsid w:val="00B71C19"/>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901"/>
    <w:rsid w:val="00B86D0C"/>
    <w:rsid w:val="00B86F1A"/>
    <w:rsid w:val="00B90904"/>
    <w:rsid w:val="00B90DEC"/>
    <w:rsid w:val="00B910CD"/>
    <w:rsid w:val="00B910DB"/>
    <w:rsid w:val="00B92975"/>
    <w:rsid w:val="00B92C3E"/>
    <w:rsid w:val="00B92EC9"/>
    <w:rsid w:val="00B93A3D"/>
    <w:rsid w:val="00B94A7B"/>
    <w:rsid w:val="00B952CE"/>
    <w:rsid w:val="00B959AC"/>
    <w:rsid w:val="00B96015"/>
    <w:rsid w:val="00B96155"/>
    <w:rsid w:val="00B966F0"/>
    <w:rsid w:val="00B97277"/>
    <w:rsid w:val="00BA1E9A"/>
    <w:rsid w:val="00BA2334"/>
    <w:rsid w:val="00BA33EE"/>
    <w:rsid w:val="00BA35E2"/>
    <w:rsid w:val="00BA3C31"/>
    <w:rsid w:val="00BA591E"/>
    <w:rsid w:val="00BA690B"/>
    <w:rsid w:val="00BA760F"/>
    <w:rsid w:val="00BA7E83"/>
    <w:rsid w:val="00BB0A57"/>
    <w:rsid w:val="00BB22D7"/>
    <w:rsid w:val="00BB26BF"/>
    <w:rsid w:val="00BB2C9B"/>
    <w:rsid w:val="00BB3EAB"/>
    <w:rsid w:val="00BB3EDC"/>
    <w:rsid w:val="00BB4DF2"/>
    <w:rsid w:val="00BB52F9"/>
    <w:rsid w:val="00BB682D"/>
    <w:rsid w:val="00BB6CA1"/>
    <w:rsid w:val="00BB76EA"/>
    <w:rsid w:val="00BB77C9"/>
    <w:rsid w:val="00BB7CBD"/>
    <w:rsid w:val="00BB7D62"/>
    <w:rsid w:val="00BC0DBF"/>
    <w:rsid w:val="00BC26B9"/>
    <w:rsid w:val="00BC327B"/>
    <w:rsid w:val="00BC4018"/>
    <w:rsid w:val="00BC40B4"/>
    <w:rsid w:val="00BC48DC"/>
    <w:rsid w:val="00BC4985"/>
    <w:rsid w:val="00BC557E"/>
    <w:rsid w:val="00BC6EE4"/>
    <w:rsid w:val="00BC7328"/>
    <w:rsid w:val="00BD00F0"/>
    <w:rsid w:val="00BD083D"/>
    <w:rsid w:val="00BD0883"/>
    <w:rsid w:val="00BD1128"/>
    <w:rsid w:val="00BD2828"/>
    <w:rsid w:val="00BD2F28"/>
    <w:rsid w:val="00BD355B"/>
    <w:rsid w:val="00BD4734"/>
    <w:rsid w:val="00BD504A"/>
    <w:rsid w:val="00BD66D0"/>
    <w:rsid w:val="00BD79E4"/>
    <w:rsid w:val="00BD7E23"/>
    <w:rsid w:val="00BE0756"/>
    <w:rsid w:val="00BE1C34"/>
    <w:rsid w:val="00BE2148"/>
    <w:rsid w:val="00BE2ECD"/>
    <w:rsid w:val="00BE43C2"/>
    <w:rsid w:val="00BE5417"/>
    <w:rsid w:val="00BE5F42"/>
    <w:rsid w:val="00BE5F95"/>
    <w:rsid w:val="00BE6646"/>
    <w:rsid w:val="00BE6F24"/>
    <w:rsid w:val="00BE75C2"/>
    <w:rsid w:val="00BE7A0C"/>
    <w:rsid w:val="00BF0E76"/>
    <w:rsid w:val="00BF0FCB"/>
    <w:rsid w:val="00BF11CC"/>
    <w:rsid w:val="00BF1BBE"/>
    <w:rsid w:val="00BF2E3B"/>
    <w:rsid w:val="00BF3EE2"/>
    <w:rsid w:val="00BF3FE6"/>
    <w:rsid w:val="00BF4DC3"/>
    <w:rsid w:val="00BF5324"/>
    <w:rsid w:val="00BF5A84"/>
    <w:rsid w:val="00BF6BCF"/>
    <w:rsid w:val="00BF7B00"/>
    <w:rsid w:val="00C0002C"/>
    <w:rsid w:val="00C005B8"/>
    <w:rsid w:val="00C018E1"/>
    <w:rsid w:val="00C02046"/>
    <w:rsid w:val="00C03110"/>
    <w:rsid w:val="00C03319"/>
    <w:rsid w:val="00C04D50"/>
    <w:rsid w:val="00C04F2F"/>
    <w:rsid w:val="00C0683C"/>
    <w:rsid w:val="00C07099"/>
    <w:rsid w:val="00C0789E"/>
    <w:rsid w:val="00C07B9F"/>
    <w:rsid w:val="00C111B3"/>
    <w:rsid w:val="00C11ECB"/>
    <w:rsid w:val="00C13B1E"/>
    <w:rsid w:val="00C154BA"/>
    <w:rsid w:val="00C1557B"/>
    <w:rsid w:val="00C15984"/>
    <w:rsid w:val="00C16681"/>
    <w:rsid w:val="00C16B83"/>
    <w:rsid w:val="00C174FF"/>
    <w:rsid w:val="00C17708"/>
    <w:rsid w:val="00C1785F"/>
    <w:rsid w:val="00C17A93"/>
    <w:rsid w:val="00C17C17"/>
    <w:rsid w:val="00C2002E"/>
    <w:rsid w:val="00C20419"/>
    <w:rsid w:val="00C207FB"/>
    <w:rsid w:val="00C20E29"/>
    <w:rsid w:val="00C21139"/>
    <w:rsid w:val="00C21413"/>
    <w:rsid w:val="00C225ED"/>
    <w:rsid w:val="00C22B86"/>
    <w:rsid w:val="00C22FD0"/>
    <w:rsid w:val="00C239A8"/>
    <w:rsid w:val="00C24BE0"/>
    <w:rsid w:val="00C27278"/>
    <w:rsid w:val="00C30C31"/>
    <w:rsid w:val="00C31EC6"/>
    <w:rsid w:val="00C320D8"/>
    <w:rsid w:val="00C32958"/>
    <w:rsid w:val="00C346A4"/>
    <w:rsid w:val="00C346D0"/>
    <w:rsid w:val="00C34C66"/>
    <w:rsid w:val="00C35C1F"/>
    <w:rsid w:val="00C36663"/>
    <w:rsid w:val="00C3700B"/>
    <w:rsid w:val="00C372AC"/>
    <w:rsid w:val="00C40BC9"/>
    <w:rsid w:val="00C425E6"/>
    <w:rsid w:val="00C42C1F"/>
    <w:rsid w:val="00C4363D"/>
    <w:rsid w:val="00C43C72"/>
    <w:rsid w:val="00C44789"/>
    <w:rsid w:val="00C45B2B"/>
    <w:rsid w:val="00C45CC7"/>
    <w:rsid w:val="00C469A4"/>
    <w:rsid w:val="00C470D3"/>
    <w:rsid w:val="00C50248"/>
    <w:rsid w:val="00C515CE"/>
    <w:rsid w:val="00C53014"/>
    <w:rsid w:val="00C539F1"/>
    <w:rsid w:val="00C53C34"/>
    <w:rsid w:val="00C54B8C"/>
    <w:rsid w:val="00C55684"/>
    <w:rsid w:val="00C556D7"/>
    <w:rsid w:val="00C56337"/>
    <w:rsid w:val="00C577D7"/>
    <w:rsid w:val="00C57ABE"/>
    <w:rsid w:val="00C613C0"/>
    <w:rsid w:val="00C6197D"/>
    <w:rsid w:val="00C628E4"/>
    <w:rsid w:val="00C630F2"/>
    <w:rsid w:val="00C63957"/>
    <w:rsid w:val="00C63CAD"/>
    <w:rsid w:val="00C649B1"/>
    <w:rsid w:val="00C64E8D"/>
    <w:rsid w:val="00C65B7F"/>
    <w:rsid w:val="00C65E41"/>
    <w:rsid w:val="00C672F4"/>
    <w:rsid w:val="00C673A7"/>
    <w:rsid w:val="00C67812"/>
    <w:rsid w:val="00C700FE"/>
    <w:rsid w:val="00C7031F"/>
    <w:rsid w:val="00C7176C"/>
    <w:rsid w:val="00C72EA3"/>
    <w:rsid w:val="00C737DC"/>
    <w:rsid w:val="00C73A6F"/>
    <w:rsid w:val="00C7491E"/>
    <w:rsid w:val="00C7523F"/>
    <w:rsid w:val="00C75890"/>
    <w:rsid w:val="00C759DE"/>
    <w:rsid w:val="00C75C18"/>
    <w:rsid w:val="00C767ED"/>
    <w:rsid w:val="00C76CE2"/>
    <w:rsid w:val="00C76F21"/>
    <w:rsid w:val="00C77671"/>
    <w:rsid w:val="00C77C51"/>
    <w:rsid w:val="00C8129E"/>
    <w:rsid w:val="00C81CAC"/>
    <w:rsid w:val="00C83F8E"/>
    <w:rsid w:val="00C853F9"/>
    <w:rsid w:val="00C85862"/>
    <w:rsid w:val="00C858F9"/>
    <w:rsid w:val="00C86477"/>
    <w:rsid w:val="00C873E4"/>
    <w:rsid w:val="00C87455"/>
    <w:rsid w:val="00C92B10"/>
    <w:rsid w:val="00C948CF"/>
    <w:rsid w:val="00C97D08"/>
    <w:rsid w:val="00CA0557"/>
    <w:rsid w:val="00CA0FE1"/>
    <w:rsid w:val="00CA18CC"/>
    <w:rsid w:val="00CA1BFC"/>
    <w:rsid w:val="00CA2381"/>
    <w:rsid w:val="00CA3372"/>
    <w:rsid w:val="00CA3543"/>
    <w:rsid w:val="00CA35E2"/>
    <w:rsid w:val="00CA3F5A"/>
    <w:rsid w:val="00CA55B0"/>
    <w:rsid w:val="00CA65A8"/>
    <w:rsid w:val="00CA6B01"/>
    <w:rsid w:val="00CA6CA9"/>
    <w:rsid w:val="00CA7638"/>
    <w:rsid w:val="00CA77A5"/>
    <w:rsid w:val="00CA7939"/>
    <w:rsid w:val="00CA7E2C"/>
    <w:rsid w:val="00CB01AF"/>
    <w:rsid w:val="00CB03B2"/>
    <w:rsid w:val="00CB08CD"/>
    <w:rsid w:val="00CB1A17"/>
    <w:rsid w:val="00CB2D67"/>
    <w:rsid w:val="00CB2ED6"/>
    <w:rsid w:val="00CB5177"/>
    <w:rsid w:val="00CB6370"/>
    <w:rsid w:val="00CB695F"/>
    <w:rsid w:val="00CB6BF8"/>
    <w:rsid w:val="00CB7A08"/>
    <w:rsid w:val="00CC0BD5"/>
    <w:rsid w:val="00CC122B"/>
    <w:rsid w:val="00CC1827"/>
    <w:rsid w:val="00CC1B62"/>
    <w:rsid w:val="00CC1F20"/>
    <w:rsid w:val="00CC2232"/>
    <w:rsid w:val="00CC3099"/>
    <w:rsid w:val="00CC426D"/>
    <w:rsid w:val="00CC4904"/>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0FFD"/>
    <w:rsid w:val="00CD1CF0"/>
    <w:rsid w:val="00CD3C2E"/>
    <w:rsid w:val="00CD3C58"/>
    <w:rsid w:val="00CD3E26"/>
    <w:rsid w:val="00CD46CB"/>
    <w:rsid w:val="00CD5A93"/>
    <w:rsid w:val="00CD5DE4"/>
    <w:rsid w:val="00CD5EAB"/>
    <w:rsid w:val="00CD6A98"/>
    <w:rsid w:val="00CE064D"/>
    <w:rsid w:val="00CE08D6"/>
    <w:rsid w:val="00CE120E"/>
    <w:rsid w:val="00CE15BB"/>
    <w:rsid w:val="00CE1B3F"/>
    <w:rsid w:val="00CE1C5A"/>
    <w:rsid w:val="00CE2164"/>
    <w:rsid w:val="00CE2C99"/>
    <w:rsid w:val="00CE3316"/>
    <w:rsid w:val="00CE4164"/>
    <w:rsid w:val="00CE4690"/>
    <w:rsid w:val="00CE4845"/>
    <w:rsid w:val="00CE5EC3"/>
    <w:rsid w:val="00CE61D5"/>
    <w:rsid w:val="00CF1504"/>
    <w:rsid w:val="00CF162A"/>
    <w:rsid w:val="00CF342E"/>
    <w:rsid w:val="00CF3522"/>
    <w:rsid w:val="00CF3C38"/>
    <w:rsid w:val="00CF3C43"/>
    <w:rsid w:val="00CF4E39"/>
    <w:rsid w:val="00CF5023"/>
    <w:rsid w:val="00CF50C3"/>
    <w:rsid w:val="00CF5BCC"/>
    <w:rsid w:val="00CF741A"/>
    <w:rsid w:val="00D0046A"/>
    <w:rsid w:val="00D00EA0"/>
    <w:rsid w:val="00D02125"/>
    <w:rsid w:val="00D0225A"/>
    <w:rsid w:val="00D024F6"/>
    <w:rsid w:val="00D030A4"/>
    <w:rsid w:val="00D03509"/>
    <w:rsid w:val="00D038E1"/>
    <w:rsid w:val="00D03E49"/>
    <w:rsid w:val="00D04DFE"/>
    <w:rsid w:val="00D04FA6"/>
    <w:rsid w:val="00D05573"/>
    <w:rsid w:val="00D06255"/>
    <w:rsid w:val="00D0657D"/>
    <w:rsid w:val="00D06F73"/>
    <w:rsid w:val="00D07FC5"/>
    <w:rsid w:val="00D10318"/>
    <w:rsid w:val="00D1061F"/>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3C35"/>
    <w:rsid w:val="00D2458E"/>
    <w:rsid w:val="00D25960"/>
    <w:rsid w:val="00D25AE7"/>
    <w:rsid w:val="00D262CD"/>
    <w:rsid w:val="00D26E80"/>
    <w:rsid w:val="00D30661"/>
    <w:rsid w:val="00D30F4B"/>
    <w:rsid w:val="00D31D0D"/>
    <w:rsid w:val="00D328A2"/>
    <w:rsid w:val="00D3309C"/>
    <w:rsid w:val="00D33295"/>
    <w:rsid w:val="00D36898"/>
    <w:rsid w:val="00D36B93"/>
    <w:rsid w:val="00D36F2F"/>
    <w:rsid w:val="00D37CB0"/>
    <w:rsid w:val="00D409C6"/>
    <w:rsid w:val="00D41003"/>
    <w:rsid w:val="00D4165B"/>
    <w:rsid w:val="00D429EA"/>
    <w:rsid w:val="00D4427D"/>
    <w:rsid w:val="00D44F87"/>
    <w:rsid w:val="00D44FE6"/>
    <w:rsid w:val="00D456E4"/>
    <w:rsid w:val="00D4581C"/>
    <w:rsid w:val="00D458F4"/>
    <w:rsid w:val="00D45C47"/>
    <w:rsid w:val="00D46938"/>
    <w:rsid w:val="00D47A41"/>
    <w:rsid w:val="00D500A6"/>
    <w:rsid w:val="00D5010A"/>
    <w:rsid w:val="00D50764"/>
    <w:rsid w:val="00D51118"/>
    <w:rsid w:val="00D51FC5"/>
    <w:rsid w:val="00D534D0"/>
    <w:rsid w:val="00D53B0A"/>
    <w:rsid w:val="00D545A7"/>
    <w:rsid w:val="00D54F76"/>
    <w:rsid w:val="00D5518D"/>
    <w:rsid w:val="00D601CD"/>
    <w:rsid w:val="00D60388"/>
    <w:rsid w:val="00D6075B"/>
    <w:rsid w:val="00D60EBB"/>
    <w:rsid w:val="00D61F93"/>
    <w:rsid w:val="00D62ECB"/>
    <w:rsid w:val="00D6535D"/>
    <w:rsid w:val="00D65DF1"/>
    <w:rsid w:val="00D66DC9"/>
    <w:rsid w:val="00D670BC"/>
    <w:rsid w:val="00D6746D"/>
    <w:rsid w:val="00D703E3"/>
    <w:rsid w:val="00D70D34"/>
    <w:rsid w:val="00D70E96"/>
    <w:rsid w:val="00D71361"/>
    <w:rsid w:val="00D715B1"/>
    <w:rsid w:val="00D716F5"/>
    <w:rsid w:val="00D7203D"/>
    <w:rsid w:val="00D726F0"/>
    <w:rsid w:val="00D72CD1"/>
    <w:rsid w:val="00D73300"/>
    <w:rsid w:val="00D7345E"/>
    <w:rsid w:val="00D73FF2"/>
    <w:rsid w:val="00D7446E"/>
    <w:rsid w:val="00D75B85"/>
    <w:rsid w:val="00D76D09"/>
    <w:rsid w:val="00D77588"/>
    <w:rsid w:val="00D778AA"/>
    <w:rsid w:val="00D8051A"/>
    <w:rsid w:val="00D814EF"/>
    <w:rsid w:val="00D816C9"/>
    <w:rsid w:val="00D8172C"/>
    <w:rsid w:val="00D81D1F"/>
    <w:rsid w:val="00D84BEC"/>
    <w:rsid w:val="00D86061"/>
    <w:rsid w:val="00D86A75"/>
    <w:rsid w:val="00D877C2"/>
    <w:rsid w:val="00D91F4A"/>
    <w:rsid w:val="00D9295A"/>
    <w:rsid w:val="00D9379F"/>
    <w:rsid w:val="00D93DE7"/>
    <w:rsid w:val="00D9574F"/>
    <w:rsid w:val="00D97185"/>
    <w:rsid w:val="00DA0189"/>
    <w:rsid w:val="00DA06FB"/>
    <w:rsid w:val="00DA1D2C"/>
    <w:rsid w:val="00DA2582"/>
    <w:rsid w:val="00DA26C0"/>
    <w:rsid w:val="00DA2978"/>
    <w:rsid w:val="00DA2A54"/>
    <w:rsid w:val="00DA2CF3"/>
    <w:rsid w:val="00DA2E43"/>
    <w:rsid w:val="00DA37F7"/>
    <w:rsid w:val="00DA3E87"/>
    <w:rsid w:val="00DA4918"/>
    <w:rsid w:val="00DA4B9D"/>
    <w:rsid w:val="00DA52F6"/>
    <w:rsid w:val="00DA55AA"/>
    <w:rsid w:val="00DA5875"/>
    <w:rsid w:val="00DA6B1D"/>
    <w:rsid w:val="00DA7471"/>
    <w:rsid w:val="00DA7DFE"/>
    <w:rsid w:val="00DB128B"/>
    <w:rsid w:val="00DB167D"/>
    <w:rsid w:val="00DB24A2"/>
    <w:rsid w:val="00DB2F02"/>
    <w:rsid w:val="00DB3785"/>
    <w:rsid w:val="00DB3EEE"/>
    <w:rsid w:val="00DB66D5"/>
    <w:rsid w:val="00DB675A"/>
    <w:rsid w:val="00DB76DB"/>
    <w:rsid w:val="00DB76FB"/>
    <w:rsid w:val="00DC0762"/>
    <w:rsid w:val="00DC1908"/>
    <w:rsid w:val="00DC1CF1"/>
    <w:rsid w:val="00DC2120"/>
    <w:rsid w:val="00DC3B75"/>
    <w:rsid w:val="00DC40A7"/>
    <w:rsid w:val="00DC4775"/>
    <w:rsid w:val="00DC4D63"/>
    <w:rsid w:val="00DC51EA"/>
    <w:rsid w:val="00DD0DBC"/>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CD9"/>
    <w:rsid w:val="00DE5EA1"/>
    <w:rsid w:val="00DE5FC0"/>
    <w:rsid w:val="00DE606B"/>
    <w:rsid w:val="00DE60A7"/>
    <w:rsid w:val="00DE6D97"/>
    <w:rsid w:val="00DE75C9"/>
    <w:rsid w:val="00DE7E08"/>
    <w:rsid w:val="00DE7E35"/>
    <w:rsid w:val="00DF0138"/>
    <w:rsid w:val="00DF0189"/>
    <w:rsid w:val="00DF2221"/>
    <w:rsid w:val="00DF229A"/>
    <w:rsid w:val="00DF2B38"/>
    <w:rsid w:val="00DF3072"/>
    <w:rsid w:val="00DF342D"/>
    <w:rsid w:val="00DF3645"/>
    <w:rsid w:val="00DF3B14"/>
    <w:rsid w:val="00DF41DB"/>
    <w:rsid w:val="00DF48B0"/>
    <w:rsid w:val="00DF5A82"/>
    <w:rsid w:val="00DF6057"/>
    <w:rsid w:val="00DF657E"/>
    <w:rsid w:val="00DF6C0D"/>
    <w:rsid w:val="00DF7346"/>
    <w:rsid w:val="00E00EA6"/>
    <w:rsid w:val="00E01515"/>
    <w:rsid w:val="00E02E7C"/>
    <w:rsid w:val="00E04B32"/>
    <w:rsid w:val="00E04F03"/>
    <w:rsid w:val="00E050F0"/>
    <w:rsid w:val="00E0567B"/>
    <w:rsid w:val="00E05691"/>
    <w:rsid w:val="00E06606"/>
    <w:rsid w:val="00E076D9"/>
    <w:rsid w:val="00E07944"/>
    <w:rsid w:val="00E118B7"/>
    <w:rsid w:val="00E119CF"/>
    <w:rsid w:val="00E126A8"/>
    <w:rsid w:val="00E126D7"/>
    <w:rsid w:val="00E13880"/>
    <w:rsid w:val="00E13C4A"/>
    <w:rsid w:val="00E141AB"/>
    <w:rsid w:val="00E14D0B"/>
    <w:rsid w:val="00E15AB4"/>
    <w:rsid w:val="00E1622A"/>
    <w:rsid w:val="00E2065C"/>
    <w:rsid w:val="00E212BB"/>
    <w:rsid w:val="00E222E5"/>
    <w:rsid w:val="00E2247F"/>
    <w:rsid w:val="00E22858"/>
    <w:rsid w:val="00E2358B"/>
    <w:rsid w:val="00E235C9"/>
    <w:rsid w:val="00E24786"/>
    <w:rsid w:val="00E260A7"/>
    <w:rsid w:val="00E26630"/>
    <w:rsid w:val="00E27B67"/>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3AA"/>
    <w:rsid w:val="00E45713"/>
    <w:rsid w:val="00E46E33"/>
    <w:rsid w:val="00E47407"/>
    <w:rsid w:val="00E4789A"/>
    <w:rsid w:val="00E512C0"/>
    <w:rsid w:val="00E513DA"/>
    <w:rsid w:val="00E51970"/>
    <w:rsid w:val="00E51FE2"/>
    <w:rsid w:val="00E521A5"/>
    <w:rsid w:val="00E5291D"/>
    <w:rsid w:val="00E52A9E"/>
    <w:rsid w:val="00E52EAB"/>
    <w:rsid w:val="00E54225"/>
    <w:rsid w:val="00E557B0"/>
    <w:rsid w:val="00E560DF"/>
    <w:rsid w:val="00E5698D"/>
    <w:rsid w:val="00E56BBE"/>
    <w:rsid w:val="00E56FCF"/>
    <w:rsid w:val="00E574B0"/>
    <w:rsid w:val="00E576D9"/>
    <w:rsid w:val="00E578C4"/>
    <w:rsid w:val="00E6011D"/>
    <w:rsid w:val="00E60570"/>
    <w:rsid w:val="00E60CCB"/>
    <w:rsid w:val="00E61319"/>
    <w:rsid w:val="00E61D28"/>
    <w:rsid w:val="00E62CCA"/>
    <w:rsid w:val="00E64283"/>
    <w:rsid w:val="00E645DB"/>
    <w:rsid w:val="00E64EAA"/>
    <w:rsid w:val="00E664C1"/>
    <w:rsid w:val="00E673AC"/>
    <w:rsid w:val="00E67A6D"/>
    <w:rsid w:val="00E70433"/>
    <w:rsid w:val="00E714C9"/>
    <w:rsid w:val="00E718DA"/>
    <w:rsid w:val="00E7195B"/>
    <w:rsid w:val="00E719DA"/>
    <w:rsid w:val="00E71A2D"/>
    <w:rsid w:val="00E71B18"/>
    <w:rsid w:val="00E72026"/>
    <w:rsid w:val="00E72051"/>
    <w:rsid w:val="00E720C9"/>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4562"/>
    <w:rsid w:val="00E845DE"/>
    <w:rsid w:val="00E84FD1"/>
    <w:rsid w:val="00E85BCC"/>
    <w:rsid w:val="00E863CC"/>
    <w:rsid w:val="00E86697"/>
    <w:rsid w:val="00E871A8"/>
    <w:rsid w:val="00E8788F"/>
    <w:rsid w:val="00E87A2C"/>
    <w:rsid w:val="00E87F5E"/>
    <w:rsid w:val="00E90362"/>
    <w:rsid w:val="00E91501"/>
    <w:rsid w:val="00E91ECA"/>
    <w:rsid w:val="00E92088"/>
    <w:rsid w:val="00E93B7A"/>
    <w:rsid w:val="00E94158"/>
    <w:rsid w:val="00E941A3"/>
    <w:rsid w:val="00E94A76"/>
    <w:rsid w:val="00E9554E"/>
    <w:rsid w:val="00E95A0C"/>
    <w:rsid w:val="00E95ABD"/>
    <w:rsid w:val="00EA0B44"/>
    <w:rsid w:val="00EA0C9C"/>
    <w:rsid w:val="00EA0D6A"/>
    <w:rsid w:val="00EA0F2F"/>
    <w:rsid w:val="00EA26E7"/>
    <w:rsid w:val="00EA2FD5"/>
    <w:rsid w:val="00EA3203"/>
    <w:rsid w:val="00EA37FB"/>
    <w:rsid w:val="00EA4F90"/>
    <w:rsid w:val="00EA522A"/>
    <w:rsid w:val="00EA5258"/>
    <w:rsid w:val="00EA629F"/>
    <w:rsid w:val="00EA62EC"/>
    <w:rsid w:val="00EA6900"/>
    <w:rsid w:val="00EA7D1E"/>
    <w:rsid w:val="00EB1D98"/>
    <w:rsid w:val="00EB20E3"/>
    <w:rsid w:val="00EB2676"/>
    <w:rsid w:val="00EB285D"/>
    <w:rsid w:val="00EB2925"/>
    <w:rsid w:val="00EB3093"/>
    <w:rsid w:val="00EB39D2"/>
    <w:rsid w:val="00EB43EE"/>
    <w:rsid w:val="00EB4737"/>
    <w:rsid w:val="00EB48C1"/>
    <w:rsid w:val="00EB4E3F"/>
    <w:rsid w:val="00EB557C"/>
    <w:rsid w:val="00EB6469"/>
    <w:rsid w:val="00EB6E48"/>
    <w:rsid w:val="00EC1292"/>
    <w:rsid w:val="00EC1DF5"/>
    <w:rsid w:val="00EC30B7"/>
    <w:rsid w:val="00EC3610"/>
    <w:rsid w:val="00EC3B53"/>
    <w:rsid w:val="00EC3E9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D7B25"/>
    <w:rsid w:val="00EE03A2"/>
    <w:rsid w:val="00EE03E4"/>
    <w:rsid w:val="00EE08C5"/>
    <w:rsid w:val="00EE1AE9"/>
    <w:rsid w:val="00EE2176"/>
    <w:rsid w:val="00EE2C95"/>
    <w:rsid w:val="00EE364E"/>
    <w:rsid w:val="00EE443A"/>
    <w:rsid w:val="00EE44E0"/>
    <w:rsid w:val="00EE45E2"/>
    <w:rsid w:val="00EE4706"/>
    <w:rsid w:val="00EE55C0"/>
    <w:rsid w:val="00EE5784"/>
    <w:rsid w:val="00EE65F8"/>
    <w:rsid w:val="00EE6C43"/>
    <w:rsid w:val="00EE7061"/>
    <w:rsid w:val="00EF0242"/>
    <w:rsid w:val="00EF03C8"/>
    <w:rsid w:val="00EF0796"/>
    <w:rsid w:val="00EF2296"/>
    <w:rsid w:val="00EF26F3"/>
    <w:rsid w:val="00EF2866"/>
    <w:rsid w:val="00EF28BD"/>
    <w:rsid w:val="00EF2BC5"/>
    <w:rsid w:val="00EF4517"/>
    <w:rsid w:val="00EF524A"/>
    <w:rsid w:val="00EF54DE"/>
    <w:rsid w:val="00EF600F"/>
    <w:rsid w:val="00EF6F13"/>
    <w:rsid w:val="00EF6FA8"/>
    <w:rsid w:val="00EF7565"/>
    <w:rsid w:val="00EF7DD9"/>
    <w:rsid w:val="00F01232"/>
    <w:rsid w:val="00F014F6"/>
    <w:rsid w:val="00F015EE"/>
    <w:rsid w:val="00F01699"/>
    <w:rsid w:val="00F026C1"/>
    <w:rsid w:val="00F02C6B"/>
    <w:rsid w:val="00F02CEF"/>
    <w:rsid w:val="00F0358A"/>
    <w:rsid w:val="00F036DD"/>
    <w:rsid w:val="00F061E7"/>
    <w:rsid w:val="00F069C7"/>
    <w:rsid w:val="00F072CD"/>
    <w:rsid w:val="00F07642"/>
    <w:rsid w:val="00F07A04"/>
    <w:rsid w:val="00F105C4"/>
    <w:rsid w:val="00F10AE2"/>
    <w:rsid w:val="00F11467"/>
    <w:rsid w:val="00F11799"/>
    <w:rsid w:val="00F1196F"/>
    <w:rsid w:val="00F11E83"/>
    <w:rsid w:val="00F13BE7"/>
    <w:rsid w:val="00F1406A"/>
    <w:rsid w:val="00F14910"/>
    <w:rsid w:val="00F16FA2"/>
    <w:rsid w:val="00F172F1"/>
    <w:rsid w:val="00F200FA"/>
    <w:rsid w:val="00F20C18"/>
    <w:rsid w:val="00F215D3"/>
    <w:rsid w:val="00F2194A"/>
    <w:rsid w:val="00F21EC0"/>
    <w:rsid w:val="00F22082"/>
    <w:rsid w:val="00F22780"/>
    <w:rsid w:val="00F232C3"/>
    <w:rsid w:val="00F232E2"/>
    <w:rsid w:val="00F24B6B"/>
    <w:rsid w:val="00F257AE"/>
    <w:rsid w:val="00F25F51"/>
    <w:rsid w:val="00F25FC1"/>
    <w:rsid w:val="00F26D53"/>
    <w:rsid w:val="00F2734C"/>
    <w:rsid w:val="00F27A33"/>
    <w:rsid w:val="00F3062A"/>
    <w:rsid w:val="00F31402"/>
    <w:rsid w:val="00F3197A"/>
    <w:rsid w:val="00F31FAD"/>
    <w:rsid w:val="00F33220"/>
    <w:rsid w:val="00F33225"/>
    <w:rsid w:val="00F333D1"/>
    <w:rsid w:val="00F336AC"/>
    <w:rsid w:val="00F3394D"/>
    <w:rsid w:val="00F33FDB"/>
    <w:rsid w:val="00F346C7"/>
    <w:rsid w:val="00F34B67"/>
    <w:rsid w:val="00F35B63"/>
    <w:rsid w:val="00F36810"/>
    <w:rsid w:val="00F36F68"/>
    <w:rsid w:val="00F3754D"/>
    <w:rsid w:val="00F40AFB"/>
    <w:rsid w:val="00F40AFD"/>
    <w:rsid w:val="00F40BA8"/>
    <w:rsid w:val="00F417FC"/>
    <w:rsid w:val="00F41A2E"/>
    <w:rsid w:val="00F41A4A"/>
    <w:rsid w:val="00F42FAD"/>
    <w:rsid w:val="00F433C4"/>
    <w:rsid w:val="00F439B9"/>
    <w:rsid w:val="00F43CBA"/>
    <w:rsid w:val="00F43E15"/>
    <w:rsid w:val="00F43E89"/>
    <w:rsid w:val="00F44564"/>
    <w:rsid w:val="00F44989"/>
    <w:rsid w:val="00F449F9"/>
    <w:rsid w:val="00F44BA9"/>
    <w:rsid w:val="00F4527D"/>
    <w:rsid w:val="00F45EAA"/>
    <w:rsid w:val="00F46882"/>
    <w:rsid w:val="00F5031B"/>
    <w:rsid w:val="00F50582"/>
    <w:rsid w:val="00F529B2"/>
    <w:rsid w:val="00F53E11"/>
    <w:rsid w:val="00F5447E"/>
    <w:rsid w:val="00F54B23"/>
    <w:rsid w:val="00F54EE1"/>
    <w:rsid w:val="00F54F0E"/>
    <w:rsid w:val="00F5622A"/>
    <w:rsid w:val="00F57DA9"/>
    <w:rsid w:val="00F612A6"/>
    <w:rsid w:val="00F6146A"/>
    <w:rsid w:val="00F6178B"/>
    <w:rsid w:val="00F6309B"/>
    <w:rsid w:val="00F67BAC"/>
    <w:rsid w:val="00F70EA4"/>
    <w:rsid w:val="00F710A6"/>
    <w:rsid w:val="00F72F46"/>
    <w:rsid w:val="00F7336B"/>
    <w:rsid w:val="00F738D5"/>
    <w:rsid w:val="00F73D08"/>
    <w:rsid w:val="00F73F32"/>
    <w:rsid w:val="00F743F0"/>
    <w:rsid w:val="00F76334"/>
    <w:rsid w:val="00F772AF"/>
    <w:rsid w:val="00F77BE2"/>
    <w:rsid w:val="00F77C72"/>
    <w:rsid w:val="00F804F6"/>
    <w:rsid w:val="00F813F5"/>
    <w:rsid w:val="00F81B31"/>
    <w:rsid w:val="00F81B5C"/>
    <w:rsid w:val="00F822A6"/>
    <w:rsid w:val="00F82393"/>
    <w:rsid w:val="00F836B6"/>
    <w:rsid w:val="00F837F4"/>
    <w:rsid w:val="00F84D79"/>
    <w:rsid w:val="00F85286"/>
    <w:rsid w:val="00F860D6"/>
    <w:rsid w:val="00F861B4"/>
    <w:rsid w:val="00F918E6"/>
    <w:rsid w:val="00F91AD6"/>
    <w:rsid w:val="00F92078"/>
    <w:rsid w:val="00F922E0"/>
    <w:rsid w:val="00F923AF"/>
    <w:rsid w:val="00F9270D"/>
    <w:rsid w:val="00F92BC4"/>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BC0"/>
    <w:rsid w:val="00FA7E71"/>
    <w:rsid w:val="00FB04A9"/>
    <w:rsid w:val="00FB065D"/>
    <w:rsid w:val="00FB07DD"/>
    <w:rsid w:val="00FB1761"/>
    <w:rsid w:val="00FB18F8"/>
    <w:rsid w:val="00FB1C68"/>
    <w:rsid w:val="00FB2A98"/>
    <w:rsid w:val="00FB316F"/>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723A"/>
    <w:rsid w:val="00FD76BF"/>
    <w:rsid w:val="00FD7FAA"/>
    <w:rsid w:val="00FE0027"/>
    <w:rsid w:val="00FE003A"/>
    <w:rsid w:val="00FE080B"/>
    <w:rsid w:val="00FE0A51"/>
    <w:rsid w:val="00FE0E2A"/>
    <w:rsid w:val="00FE129B"/>
    <w:rsid w:val="00FE2853"/>
    <w:rsid w:val="00FE29FF"/>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0FB1"/>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41500D"/>
  <w15:docId w15:val="{8C08E4A7-B744-4618-BFBD-7EDC5276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Char"/>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Char"/>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Char"/>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Char"/>
    <w:semiHidden/>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rsid w:val="00E7205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semiHidden/>
    <w:locked/>
    <w:rsid w:val="00E72051"/>
    <w:rPr>
      <w:rFonts w:cs="Times New Roman"/>
      <w:sz w:val="18"/>
      <w:szCs w:val="18"/>
    </w:rPr>
  </w:style>
  <w:style w:type="paragraph" w:styleId="a4">
    <w:name w:val="footer"/>
    <w:basedOn w:val="a"/>
    <w:link w:val="Char1"/>
    <w:uiPriority w:val="99"/>
    <w:rsid w:val="00E72051"/>
    <w:pPr>
      <w:tabs>
        <w:tab w:val="center" w:pos="4153"/>
        <w:tab w:val="right" w:pos="8306"/>
      </w:tabs>
      <w:snapToGrid w:val="0"/>
      <w:jc w:val="left"/>
    </w:pPr>
    <w:rPr>
      <w:sz w:val="18"/>
      <w:szCs w:val="18"/>
    </w:rPr>
  </w:style>
  <w:style w:type="character" w:customStyle="1" w:styleId="Char1">
    <w:name w:val="页脚 Char1"/>
    <w:link w:val="a4"/>
    <w:uiPriority w:val="99"/>
    <w:locked/>
    <w:rsid w:val="00E72051"/>
    <w:rPr>
      <w:rFonts w:cs="Times New Roman"/>
      <w:sz w:val="18"/>
      <w:szCs w:val="18"/>
    </w:rPr>
  </w:style>
  <w:style w:type="character" w:styleId="a5">
    <w:name w:val="page number"/>
    <w:rsid w:val="00E72051"/>
    <w:rPr>
      <w:rFonts w:cs="Times New Roman"/>
    </w:rPr>
  </w:style>
  <w:style w:type="character" w:customStyle="1" w:styleId="f101">
    <w:name w:val="f101"/>
    <w:rsid w:val="00E72051"/>
    <w:rPr>
      <w:sz w:val="24"/>
    </w:rPr>
  </w:style>
  <w:style w:type="paragraph" w:styleId="a6">
    <w:name w:val="annotation text"/>
    <w:basedOn w:val="a"/>
    <w:link w:val="Char0"/>
    <w:rsid w:val="00E72051"/>
    <w:pPr>
      <w:jc w:val="left"/>
    </w:pPr>
  </w:style>
  <w:style w:type="character" w:customStyle="1" w:styleId="Char0">
    <w:name w:val="批注文字 Char"/>
    <w:link w:val="a6"/>
    <w:uiPriority w:val="99"/>
    <w:locked/>
    <w:rsid w:val="00E72051"/>
    <w:rPr>
      <w:rFonts w:ascii="Times New Roman" w:eastAsia="宋体" w:hAnsi="Times New Roman" w:cs="Times New Roman"/>
      <w:sz w:val="20"/>
      <w:szCs w:val="20"/>
    </w:rPr>
  </w:style>
  <w:style w:type="paragraph" w:customStyle="1" w:styleId="10">
    <w:name w:val="列出段落1"/>
    <w:basedOn w:val="a"/>
    <w:rsid w:val="000F5176"/>
    <w:pPr>
      <w:widowControl/>
      <w:ind w:firstLine="420"/>
      <w:jc w:val="left"/>
    </w:pPr>
    <w:rPr>
      <w:rFonts w:ascii="宋体" w:hAnsi="宋体" w:cs="宋体"/>
      <w:kern w:val="0"/>
      <w:sz w:val="24"/>
      <w:szCs w:val="24"/>
    </w:rPr>
  </w:style>
  <w:style w:type="paragraph" w:styleId="a7">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Char2"/>
    <w:semiHidden/>
    <w:rsid w:val="00F772AF"/>
    <w:rPr>
      <w:sz w:val="18"/>
      <w:szCs w:val="18"/>
    </w:rPr>
  </w:style>
  <w:style w:type="character" w:customStyle="1" w:styleId="Char2">
    <w:name w:val="批注框文本 Char"/>
    <w:link w:val="a8"/>
    <w:semiHidden/>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9">
    <w:name w:val="annotation reference"/>
    <w:rsid w:val="00112749"/>
    <w:rPr>
      <w:sz w:val="21"/>
      <w:szCs w:val="21"/>
    </w:rPr>
  </w:style>
  <w:style w:type="paragraph" w:styleId="aa">
    <w:name w:val="annotation subject"/>
    <w:basedOn w:val="a6"/>
    <w:next w:val="a6"/>
    <w:link w:val="Char3"/>
    <w:rsid w:val="00112749"/>
    <w:rPr>
      <w:b/>
      <w:bCs/>
    </w:rPr>
  </w:style>
  <w:style w:type="character" w:customStyle="1" w:styleId="Char3">
    <w:name w:val="批注主题 Char"/>
    <w:link w:val="aa"/>
    <w:rsid w:val="00112749"/>
    <w:rPr>
      <w:rFonts w:ascii="Times New Roman" w:eastAsia="宋体" w:hAnsi="Times New Roman" w:cs="Times New Roman"/>
      <w:b/>
      <w:bCs/>
      <w:kern w:val="2"/>
      <w:sz w:val="21"/>
      <w:szCs w:val="20"/>
    </w:rPr>
  </w:style>
  <w:style w:type="paragraph" w:styleId="ab">
    <w:name w:val="Revision"/>
    <w:hidden/>
    <w:uiPriority w:val="99"/>
    <w:semiHidden/>
    <w:rsid w:val="00112749"/>
    <w:rPr>
      <w:rFonts w:ascii="Times New Roman" w:hAnsi="Times New Roman"/>
      <w:kern w:val="2"/>
      <w:sz w:val="21"/>
    </w:rPr>
  </w:style>
  <w:style w:type="paragraph" w:styleId="ac">
    <w:name w:val="Title"/>
    <w:basedOn w:val="a"/>
    <w:next w:val="a"/>
    <w:link w:val="Char4"/>
    <w:qFormat/>
    <w:locked/>
    <w:rsid w:val="005876A6"/>
    <w:pPr>
      <w:spacing w:before="240" w:after="60"/>
      <w:jc w:val="center"/>
      <w:outlineLvl w:val="0"/>
    </w:pPr>
    <w:rPr>
      <w:rFonts w:ascii="Calibri Light" w:eastAsia="方正小标宋_GBK" w:hAnsi="Calibri Light"/>
      <w:b/>
      <w:bCs/>
      <w:sz w:val="44"/>
      <w:szCs w:val="32"/>
    </w:rPr>
  </w:style>
  <w:style w:type="character" w:customStyle="1" w:styleId="Char4">
    <w:name w:val="标题 Char"/>
    <w:link w:val="ac"/>
    <w:rsid w:val="005876A6"/>
    <w:rPr>
      <w:rFonts w:ascii="Calibri Light" w:eastAsia="方正小标宋_GBK" w:hAnsi="Calibri Light" w:cs="Times New Roman"/>
      <w:b/>
      <w:bCs/>
      <w:kern w:val="2"/>
      <w:sz w:val="44"/>
      <w:szCs w:val="32"/>
    </w:rPr>
  </w:style>
  <w:style w:type="character" w:customStyle="1" w:styleId="1Char">
    <w:name w:val="标题 1 Char"/>
    <w:link w:val="1"/>
    <w:rsid w:val="00DC3B75"/>
    <w:rPr>
      <w:rFonts w:ascii="Times New Roman" w:eastAsia="黑体" w:hAnsi="Times New Roman"/>
      <w:bCs/>
      <w:kern w:val="44"/>
      <w:sz w:val="32"/>
      <w:szCs w:val="44"/>
    </w:rPr>
  </w:style>
  <w:style w:type="character" w:customStyle="1" w:styleId="2Char">
    <w:name w:val="标题 2 Char"/>
    <w:link w:val="2"/>
    <w:rsid w:val="00DC3B75"/>
    <w:rPr>
      <w:rFonts w:ascii="Calibri Light" w:eastAsia="楷体_GB2312" w:hAnsi="Calibri Light"/>
      <w:bCs/>
      <w:kern w:val="2"/>
      <w:sz w:val="32"/>
      <w:szCs w:val="32"/>
    </w:rPr>
  </w:style>
  <w:style w:type="character" w:customStyle="1" w:styleId="3Char">
    <w:name w:val="标题 3 Char"/>
    <w:link w:val="3"/>
    <w:rsid w:val="00DC3B75"/>
    <w:rPr>
      <w:rFonts w:ascii="仿宋_GB2312" w:eastAsia="仿宋_GB2312" w:hAnsi="Times New Roman"/>
      <w:bCs/>
      <w:kern w:val="2"/>
      <w:sz w:val="32"/>
      <w:szCs w:val="32"/>
    </w:rPr>
  </w:style>
  <w:style w:type="paragraph" w:styleId="ad">
    <w:name w:val="List Paragraph"/>
    <w:basedOn w:val="a"/>
    <w:uiPriority w:val="34"/>
    <w:qFormat/>
    <w:rsid w:val="00B631CF"/>
    <w:pPr>
      <w:spacing w:line="240" w:lineRule="auto"/>
    </w:pPr>
    <w:rPr>
      <w:rFonts w:ascii="Calibri" w:eastAsia="宋体" w:hAnsi="Calibri"/>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e">
    <w:name w:val="段"/>
    <w:link w:val="Char5"/>
    <w:uiPriority w:val="99"/>
    <w:rsid w:val="001B5E23"/>
    <w:pPr>
      <w:autoSpaceDE w:val="0"/>
      <w:autoSpaceDN w:val="0"/>
      <w:ind w:firstLine="200"/>
      <w:jc w:val="both"/>
    </w:pPr>
    <w:rPr>
      <w:rFonts w:ascii="Times New Roman" w:hAnsi="Times New Roman"/>
      <w:sz w:val="21"/>
    </w:rPr>
  </w:style>
  <w:style w:type="character" w:customStyle="1" w:styleId="Char5">
    <w:name w:val="段 Char"/>
    <w:link w:val="ae"/>
    <w:uiPriority w:val="99"/>
    <w:rsid w:val="001B5E23"/>
    <w:rPr>
      <w:rFonts w:ascii="Times New Roman" w:hAnsi="Times New Roman"/>
      <w:sz w:val="21"/>
    </w:rPr>
  </w:style>
  <w:style w:type="paragraph" w:customStyle="1" w:styleId="af">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0">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1">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6">
    <w:name w:val="页脚 Char"/>
    <w:uiPriority w:val="99"/>
    <w:rsid w:val="003B56A8"/>
    <w:rPr>
      <w:rFonts w:ascii="Times New Roman" w:eastAsia="宋体" w:hAnsi="Times New Roman" w:cs="Times New Roman"/>
      <w:sz w:val="18"/>
      <w:szCs w:val="18"/>
    </w:rPr>
  </w:style>
  <w:style w:type="character" w:customStyle="1" w:styleId="4Char">
    <w:name w:val="标题 4 Char"/>
    <w:basedOn w:val="a0"/>
    <w:link w:val="4"/>
    <w:semiHidden/>
    <w:rsid w:val="00A4216A"/>
    <w:rPr>
      <w:rFonts w:asciiTheme="majorHAnsi" w:eastAsiaTheme="majorEastAsia" w:hAnsiTheme="majorHAnsi" w:cstheme="majorBidi"/>
      <w:b/>
      <w:bCs/>
      <w:kern w:val="2"/>
      <w:sz w:val="28"/>
      <w:szCs w:val="28"/>
    </w:rPr>
  </w:style>
  <w:style w:type="character" w:styleId="af2">
    <w:name w:val="line number"/>
    <w:basedOn w:val="a0"/>
    <w:semiHidden/>
    <w:unhideWhenUsed/>
    <w:rsid w:val="00354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50F6F-06CF-4B9C-B56B-24FF6F9BB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5630</TotalTime>
  <Pages>45</Pages>
  <Words>3690</Words>
  <Characters>21033</Characters>
  <Application>Microsoft Office Word</Application>
  <DocSecurity>0</DocSecurity>
  <Lines>175</Lines>
  <Paragraphs>49</Paragraphs>
  <ScaleCrop>false</ScaleCrop>
  <Company>thtfpc</Company>
  <LinksUpToDate>false</LinksUpToDate>
  <CharactersWithSpaces>24674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孙克英</cp:lastModifiedBy>
  <cp:revision>557</cp:revision>
  <dcterms:created xsi:type="dcterms:W3CDTF">2022-09-15T02:40:00Z</dcterms:created>
  <dcterms:modified xsi:type="dcterms:W3CDTF">2023-09-28T03:19:00Z</dcterms:modified>
</cp:coreProperties>
</file>