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9D83E" w14:textId="77777777" w:rsidR="00A739CC" w:rsidRDefault="00A739CC" w:rsidP="00A739CC">
      <w:pPr>
        <w:spacing w:line="640" w:lineRule="exact"/>
        <w:rPr>
          <w:rFonts w:ascii="黑体" w:eastAsia="黑体"/>
          <w:sz w:val="32"/>
          <w:szCs w:val="32"/>
        </w:rPr>
      </w:pPr>
    </w:p>
    <w:p w14:paraId="40368968" w14:textId="30DF9C3E" w:rsidR="00C0749A" w:rsidRDefault="00286623" w:rsidP="00C0749A">
      <w:pPr>
        <w:autoSpaceDE w:val="0"/>
        <w:autoSpaceDN w:val="0"/>
        <w:spacing w:line="640" w:lineRule="exact"/>
        <w:jc w:val="center"/>
        <w:rPr>
          <w:rFonts w:ascii="方正小标宋简体" w:eastAsia="方正小标宋简体" w:hAnsi="宋体"/>
          <w:bCs/>
          <w:kern w:val="0"/>
          <w:sz w:val="44"/>
          <w:szCs w:val="44"/>
        </w:rPr>
      </w:pPr>
      <w:r>
        <w:rPr>
          <w:rFonts w:ascii="方正小标宋简体" w:eastAsia="方正小标宋简体" w:hAnsi="宋体" w:hint="eastAsia"/>
          <w:bCs/>
          <w:kern w:val="0"/>
          <w:sz w:val="44"/>
          <w:szCs w:val="44"/>
        </w:rPr>
        <w:t>结核分枝杆菌</w:t>
      </w:r>
      <w:r w:rsidR="00A739CC" w:rsidRPr="00D56A63">
        <w:rPr>
          <w:rFonts w:ascii="方正小标宋简体" w:eastAsia="方正小标宋简体" w:hAnsi="宋体" w:hint="eastAsia"/>
          <w:bCs/>
          <w:kern w:val="0"/>
          <w:sz w:val="44"/>
          <w:szCs w:val="44"/>
        </w:rPr>
        <w:t>复合群核酸检测试剂</w:t>
      </w:r>
      <w:r w:rsidR="00C0749A" w:rsidRPr="00C0749A">
        <w:rPr>
          <w:rFonts w:ascii="方正小标宋简体" w:eastAsia="方正小标宋简体" w:hAnsi="宋体" w:hint="eastAsia"/>
          <w:bCs/>
          <w:kern w:val="0"/>
          <w:sz w:val="44"/>
          <w:szCs w:val="44"/>
        </w:rPr>
        <w:t>注册审查</w:t>
      </w:r>
    </w:p>
    <w:p w14:paraId="066E7BF2" w14:textId="5A683C00" w:rsidR="00A739CC" w:rsidRPr="00D56A63" w:rsidRDefault="00A739CC" w:rsidP="00C0749A">
      <w:pPr>
        <w:autoSpaceDE w:val="0"/>
        <w:autoSpaceDN w:val="0"/>
        <w:spacing w:line="640" w:lineRule="exact"/>
        <w:jc w:val="center"/>
        <w:rPr>
          <w:rFonts w:ascii="方正小标宋简体" w:eastAsia="方正小标宋简体" w:hAnsi="宋体"/>
          <w:bCs/>
          <w:kern w:val="0"/>
          <w:sz w:val="44"/>
          <w:szCs w:val="44"/>
        </w:rPr>
      </w:pPr>
      <w:r w:rsidRPr="00D56A63">
        <w:rPr>
          <w:rFonts w:ascii="方正小标宋简体" w:eastAsia="方正小标宋简体" w:hAnsi="宋体" w:hint="eastAsia"/>
          <w:bCs/>
          <w:kern w:val="0"/>
          <w:sz w:val="44"/>
          <w:szCs w:val="44"/>
        </w:rPr>
        <w:t>指导原则</w:t>
      </w:r>
      <w:r w:rsidR="00385E52">
        <w:rPr>
          <w:rFonts w:ascii="方正小标宋简体" w:eastAsia="方正小标宋简体" w:hAnsi="宋体" w:hint="eastAsia"/>
          <w:bCs/>
          <w:kern w:val="0"/>
          <w:sz w:val="44"/>
          <w:szCs w:val="44"/>
        </w:rPr>
        <w:t>（</w:t>
      </w:r>
      <w:r w:rsidR="00C0749A">
        <w:rPr>
          <w:rFonts w:ascii="方正小标宋简体" w:eastAsia="方正小标宋简体" w:hAnsi="宋体" w:hint="eastAsia"/>
          <w:bCs/>
          <w:kern w:val="0"/>
          <w:sz w:val="44"/>
          <w:szCs w:val="44"/>
        </w:rPr>
        <w:t>2023</w:t>
      </w:r>
      <w:r w:rsidR="00385E52">
        <w:rPr>
          <w:rFonts w:ascii="方正小标宋简体" w:eastAsia="方正小标宋简体" w:hAnsi="宋体" w:hint="eastAsia"/>
          <w:bCs/>
          <w:kern w:val="0"/>
          <w:sz w:val="44"/>
          <w:szCs w:val="44"/>
        </w:rPr>
        <w:t>修订版</w:t>
      </w:r>
      <w:r w:rsidR="009A47AB">
        <w:rPr>
          <w:rFonts w:ascii="方正小标宋简体" w:eastAsia="方正小标宋简体" w:hAnsi="宋体" w:hint="eastAsia"/>
          <w:bCs/>
          <w:kern w:val="0"/>
          <w:sz w:val="44"/>
          <w:szCs w:val="44"/>
        </w:rPr>
        <w:t xml:space="preserve"> 征求意见稿</w:t>
      </w:r>
      <w:r w:rsidR="00385E52">
        <w:rPr>
          <w:rFonts w:ascii="方正小标宋简体" w:eastAsia="方正小标宋简体" w:hAnsi="宋体" w:hint="eastAsia"/>
          <w:bCs/>
          <w:kern w:val="0"/>
          <w:sz w:val="44"/>
          <w:szCs w:val="44"/>
        </w:rPr>
        <w:t>）</w:t>
      </w:r>
    </w:p>
    <w:p w14:paraId="5795A723" w14:textId="77777777" w:rsidR="00A739CC" w:rsidRPr="004306AF" w:rsidRDefault="00A739CC" w:rsidP="00A739CC">
      <w:pPr>
        <w:autoSpaceDE w:val="0"/>
        <w:autoSpaceDN w:val="0"/>
        <w:spacing w:line="640" w:lineRule="exact"/>
        <w:jc w:val="center"/>
        <w:rPr>
          <w:rFonts w:ascii="方正小标宋_GBK" w:eastAsia="方正小标宋_GBK" w:hAnsi="宋体"/>
          <w:bCs/>
          <w:kern w:val="0"/>
          <w:sz w:val="44"/>
          <w:szCs w:val="44"/>
        </w:rPr>
      </w:pPr>
    </w:p>
    <w:p w14:paraId="2339DAB5" w14:textId="6A4FAAD1"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本指导原则旨在指导注册申请人对</w:t>
      </w:r>
      <w:r w:rsidR="00286623">
        <w:rPr>
          <w:rFonts w:eastAsia="仿宋_GB2312"/>
          <w:bCs/>
          <w:color w:val="000000"/>
          <w:sz w:val="32"/>
          <w:szCs w:val="32"/>
        </w:rPr>
        <w:t>结核分枝杆菌复合群</w:t>
      </w:r>
      <w:r w:rsidR="00286623" w:rsidRPr="00286623">
        <w:rPr>
          <w:rFonts w:eastAsia="仿宋_GB2312" w:hint="eastAsia"/>
          <w:bCs/>
          <w:color w:val="000000"/>
          <w:sz w:val="32"/>
          <w:szCs w:val="32"/>
        </w:rPr>
        <w:t>复合群</w:t>
      </w:r>
      <w:r w:rsidRPr="00F81C3B">
        <w:rPr>
          <w:rFonts w:eastAsia="仿宋_GB2312"/>
          <w:bCs/>
          <w:color w:val="000000"/>
          <w:sz w:val="32"/>
          <w:szCs w:val="32"/>
        </w:rPr>
        <w:t>核酸检测试剂注册申报资料的准备及撰写，同时也为技术审评部门</w:t>
      </w:r>
      <w:r w:rsidR="003935BF">
        <w:rPr>
          <w:rFonts w:eastAsia="仿宋_GB2312" w:hint="eastAsia"/>
          <w:bCs/>
          <w:color w:val="000000"/>
          <w:sz w:val="32"/>
          <w:szCs w:val="32"/>
        </w:rPr>
        <w:t>对</w:t>
      </w:r>
      <w:r w:rsidRPr="00F81C3B">
        <w:rPr>
          <w:rFonts w:eastAsia="仿宋_GB2312"/>
          <w:bCs/>
          <w:color w:val="000000"/>
          <w:sz w:val="32"/>
          <w:szCs w:val="32"/>
        </w:rPr>
        <w:t>注册申报资料</w:t>
      </w:r>
      <w:r w:rsidR="003935BF">
        <w:rPr>
          <w:rFonts w:eastAsia="仿宋_GB2312" w:hint="eastAsia"/>
          <w:bCs/>
          <w:color w:val="000000"/>
          <w:sz w:val="32"/>
          <w:szCs w:val="32"/>
        </w:rPr>
        <w:t>的</w:t>
      </w:r>
      <w:r w:rsidR="003935BF">
        <w:rPr>
          <w:rFonts w:eastAsia="仿宋_GB2312"/>
          <w:bCs/>
          <w:color w:val="000000"/>
          <w:sz w:val="32"/>
          <w:szCs w:val="32"/>
        </w:rPr>
        <w:t>审查</w:t>
      </w:r>
      <w:r w:rsidRPr="00F81C3B">
        <w:rPr>
          <w:rFonts w:eastAsia="仿宋_GB2312"/>
          <w:bCs/>
          <w:color w:val="000000"/>
          <w:sz w:val="32"/>
          <w:szCs w:val="32"/>
        </w:rPr>
        <w:t>提供参考。</w:t>
      </w:r>
    </w:p>
    <w:p w14:paraId="7D88284B" w14:textId="30FF5EF7" w:rsidR="00A739CC" w:rsidRPr="00F81C3B" w:rsidRDefault="003935BF" w:rsidP="00A739CC">
      <w:pPr>
        <w:spacing w:line="600" w:lineRule="exact"/>
        <w:ind w:firstLineChars="200" w:firstLine="640"/>
        <w:rPr>
          <w:rFonts w:eastAsia="仿宋_GB2312"/>
          <w:bCs/>
          <w:color w:val="000000"/>
          <w:sz w:val="32"/>
          <w:szCs w:val="32"/>
        </w:rPr>
      </w:pPr>
      <w:r w:rsidRPr="003935BF">
        <w:rPr>
          <w:rFonts w:eastAsia="仿宋_GB2312" w:hint="eastAsia"/>
          <w:bCs/>
          <w:color w:val="000000"/>
          <w:sz w:val="32"/>
          <w:szCs w:val="32"/>
        </w:rPr>
        <w:t>本指导原则是对该类试剂注册申报资料的一般要求，申请人应依据产品的具体特性确定其中内容是否适用，若不适用，需具体阐述理由及相应的科学依据，并依据产品的具体特性对注册申报资料的内容进行充实和细化。如注册申请人认为有必要增加本指导原则不包含的研究内容，可自行补充。</w:t>
      </w:r>
    </w:p>
    <w:p w14:paraId="0607FD46" w14:textId="77777777" w:rsidR="003935BF" w:rsidRPr="003935BF" w:rsidRDefault="003935BF" w:rsidP="003935BF">
      <w:pPr>
        <w:spacing w:line="600" w:lineRule="exact"/>
        <w:ind w:firstLineChars="200" w:firstLine="640"/>
        <w:rPr>
          <w:rFonts w:eastAsia="仿宋_GB2312"/>
          <w:bCs/>
          <w:color w:val="000000"/>
          <w:sz w:val="32"/>
          <w:szCs w:val="32"/>
        </w:rPr>
      </w:pPr>
      <w:r w:rsidRPr="003935BF">
        <w:rPr>
          <w:rFonts w:eastAsia="仿宋_GB2312" w:hint="eastAsia"/>
          <w:bCs/>
          <w:color w:val="000000"/>
          <w:sz w:val="32"/>
          <w:szCs w:val="32"/>
        </w:rPr>
        <w:t>本指导原则是供注册申请人和技术审评人员使用的指导性文件，但不包括注册审批所涉及的行政事项，亦不作为法规强制执行，如果有能够满足相关法规要求的其他方法，也可以采用，但需要提供详细的研究资料和验证资料。需在遵循相关法规和强制性标准的前提下使用本指导原则。</w:t>
      </w:r>
    </w:p>
    <w:p w14:paraId="783BCC2D" w14:textId="0D031FFF" w:rsidR="00A739CC" w:rsidRPr="00F81C3B" w:rsidRDefault="003935BF" w:rsidP="00A739CC">
      <w:pPr>
        <w:spacing w:line="600" w:lineRule="exact"/>
        <w:ind w:firstLineChars="200" w:firstLine="640"/>
        <w:rPr>
          <w:rFonts w:eastAsia="仿宋_GB2312"/>
          <w:bCs/>
          <w:color w:val="000000"/>
          <w:sz w:val="32"/>
          <w:szCs w:val="32"/>
        </w:rPr>
      </w:pPr>
      <w:r w:rsidRPr="003935BF">
        <w:rPr>
          <w:rFonts w:eastAsia="仿宋_GB2312" w:hint="eastAsia"/>
          <w:bCs/>
          <w:color w:val="000000"/>
          <w:sz w:val="32"/>
          <w:szCs w:val="32"/>
        </w:rPr>
        <w:t>本指导原则是在现行法规、标准体系以及当前认知水平下制定的，随着法规、标准的不断完善和科学技术的不断发展，本指导原则相关内容也将适时进行调整。</w:t>
      </w:r>
    </w:p>
    <w:p w14:paraId="6612D549" w14:textId="4FEAEB11" w:rsidR="00286623" w:rsidRDefault="00A739CC" w:rsidP="00A739CC">
      <w:pPr>
        <w:spacing w:line="600" w:lineRule="exact"/>
        <w:ind w:firstLineChars="200" w:firstLine="640"/>
        <w:rPr>
          <w:rFonts w:eastAsia="仿宋_GB2312"/>
          <w:bCs/>
          <w:color w:val="000000"/>
          <w:sz w:val="32"/>
          <w:szCs w:val="32"/>
        </w:rPr>
      </w:pPr>
      <w:r>
        <w:rPr>
          <w:rFonts w:eastAsia="黑体" w:hint="eastAsia"/>
          <w:sz w:val="32"/>
          <w:szCs w:val="32"/>
        </w:rPr>
        <w:t>一</w:t>
      </w:r>
      <w:r w:rsidRPr="00F81C3B">
        <w:rPr>
          <w:rFonts w:eastAsia="黑体"/>
          <w:sz w:val="32"/>
          <w:szCs w:val="32"/>
        </w:rPr>
        <w:t>、</w:t>
      </w:r>
      <w:r w:rsidR="00F37596">
        <w:rPr>
          <w:rFonts w:eastAsia="黑体" w:hint="eastAsia"/>
          <w:sz w:val="32"/>
          <w:szCs w:val="32"/>
        </w:rPr>
        <w:t>适用</w:t>
      </w:r>
      <w:r w:rsidRPr="00F81C3B">
        <w:rPr>
          <w:rFonts w:eastAsia="黑体"/>
          <w:sz w:val="32"/>
          <w:szCs w:val="32"/>
        </w:rPr>
        <w:t>范围</w:t>
      </w:r>
      <w:r w:rsidRPr="00F81C3B">
        <w:rPr>
          <w:rFonts w:eastAsia="仿宋_GB2312"/>
          <w:color w:val="000000"/>
          <w:kern w:val="0"/>
          <w:sz w:val="32"/>
          <w:szCs w:val="32"/>
        </w:rPr>
        <w:br/>
      </w:r>
      <w:r w:rsidRPr="00F81C3B">
        <w:rPr>
          <w:rFonts w:hAnsi="宋体"/>
          <w:color w:val="000000"/>
          <w:kern w:val="0"/>
          <w:sz w:val="32"/>
          <w:szCs w:val="32"/>
        </w:rPr>
        <w:t xml:space="preserve">　</w:t>
      </w:r>
      <w:r w:rsidRPr="00F81C3B">
        <w:rPr>
          <w:color w:val="000000"/>
          <w:kern w:val="0"/>
          <w:sz w:val="32"/>
          <w:szCs w:val="32"/>
        </w:rPr>
        <w:t xml:space="preserve">  </w:t>
      </w:r>
      <w:r w:rsidR="00286623" w:rsidRPr="00286623">
        <w:rPr>
          <w:rFonts w:eastAsia="仿宋_GB2312" w:hint="eastAsia"/>
          <w:bCs/>
          <w:color w:val="000000"/>
          <w:sz w:val="32"/>
          <w:szCs w:val="32"/>
        </w:rPr>
        <w:t>在结核病的细菌学检验中，通常将分枝杆菌分为结核分枝杆</w:t>
      </w:r>
      <w:r w:rsidR="00286623" w:rsidRPr="00286623">
        <w:rPr>
          <w:rFonts w:eastAsia="仿宋_GB2312" w:hint="eastAsia"/>
          <w:bCs/>
          <w:color w:val="000000"/>
          <w:sz w:val="32"/>
          <w:szCs w:val="32"/>
        </w:rPr>
        <w:lastRenderedPageBreak/>
        <w:t>菌复合群（</w:t>
      </w:r>
      <w:r w:rsidR="00286623" w:rsidRPr="007205A8">
        <w:rPr>
          <w:rFonts w:eastAsia="仿宋_GB2312" w:hint="eastAsia"/>
          <w:bCs/>
          <w:i/>
          <w:color w:val="000000"/>
          <w:sz w:val="32"/>
          <w:szCs w:val="32"/>
        </w:rPr>
        <w:t>Mycobacterium tuberculosis complex</w:t>
      </w:r>
      <w:r w:rsidR="00286623" w:rsidRPr="00286623">
        <w:rPr>
          <w:rFonts w:eastAsia="仿宋_GB2312" w:hint="eastAsia"/>
          <w:bCs/>
          <w:color w:val="000000"/>
          <w:sz w:val="32"/>
          <w:szCs w:val="32"/>
        </w:rPr>
        <w:t>）和非结核分枝杆菌（</w:t>
      </w:r>
      <w:r w:rsidR="00286623" w:rsidRPr="007205A8">
        <w:rPr>
          <w:rFonts w:eastAsia="仿宋_GB2312" w:hint="eastAsia"/>
          <w:bCs/>
          <w:i/>
          <w:color w:val="000000"/>
          <w:sz w:val="32"/>
          <w:szCs w:val="32"/>
        </w:rPr>
        <w:t>Nontuberculosis mycobacteria</w:t>
      </w:r>
      <w:r w:rsidR="00286623" w:rsidRPr="00286623">
        <w:rPr>
          <w:rFonts w:eastAsia="仿宋_GB2312" w:hint="eastAsia"/>
          <w:bCs/>
          <w:color w:val="000000"/>
          <w:sz w:val="32"/>
          <w:szCs w:val="32"/>
        </w:rPr>
        <w:t>, NTM</w:t>
      </w:r>
      <w:r w:rsidR="00286623" w:rsidRPr="00286623">
        <w:rPr>
          <w:rFonts w:eastAsia="仿宋_GB2312" w:hint="eastAsia"/>
          <w:bCs/>
          <w:color w:val="000000"/>
          <w:sz w:val="32"/>
          <w:szCs w:val="32"/>
        </w:rPr>
        <w:t>）。结核分枝杆菌复合群包括结核分枝杆菌（</w:t>
      </w:r>
      <w:r w:rsidR="00286623" w:rsidRPr="00DA5167">
        <w:rPr>
          <w:rFonts w:eastAsia="仿宋_GB2312" w:hint="eastAsia"/>
          <w:bCs/>
          <w:i/>
          <w:color w:val="000000"/>
          <w:sz w:val="32"/>
          <w:szCs w:val="32"/>
        </w:rPr>
        <w:t>M.tuberculosis</w:t>
      </w:r>
      <w:r w:rsidR="00286623" w:rsidRPr="00286623">
        <w:rPr>
          <w:rFonts w:eastAsia="仿宋_GB2312" w:hint="eastAsia"/>
          <w:bCs/>
          <w:color w:val="000000"/>
          <w:sz w:val="32"/>
          <w:szCs w:val="32"/>
        </w:rPr>
        <w:t>）、牛结核分枝杆菌</w:t>
      </w:r>
      <w:r w:rsidR="00286623" w:rsidRPr="00286623">
        <w:rPr>
          <w:rFonts w:eastAsia="仿宋_GB2312" w:hint="eastAsia"/>
          <w:bCs/>
          <w:color w:val="000000"/>
          <w:sz w:val="32"/>
          <w:szCs w:val="32"/>
        </w:rPr>
        <w:t>(</w:t>
      </w:r>
      <w:r w:rsidR="00286623" w:rsidRPr="00DA5167">
        <w:rPr>
          <w:rFonts w:eastAsia="仿宋_GB2312" w:hint="eastAsia"/>
          <w:bCs/>
          <w:i/>
          <w:color w:val="000000"/>
          <w:sz w:val="32"/>
          <w:szCs w:val="32"/>
        </w:rPr>
        <w:t>M.bovis</w:t>
      </w:r>
      <w:r w:rsidR="00286623" w:rsidRPr="00286623">
        <w:rPr>
          <w:rFonts w:eastAsia="仿宋_GB2312" w:hint="eastAsia"/>
          <w:bCs/>
          <w:color w:val="000000"/>
          <w:sz w:val="32"/>
          <w:szCs w:val="32"/>
        </w:rPr>
        <w:t>)</w:t>
      </w:r>
      <w:r w:rsidR="00286623" w:rsidRPr="00286623">
        <w:rPr>
          <w:rFonts w:eastAsia="仿宋_GB2312" w:hint="eastAsia"/>
          <w:bCs/>
          <w:color w:val="000000"/>
          <w:sz w:val="32"/>
          <w:szCs w:val="32"/>
        </w:rPr>
        <w:t>、非洲分枝杆菌（</w:t>
      </w:r>
      <w:r w:rsidR="00286623" w:rsidRPr="00DA5167">
        <w:rPr>
          <w:rFonts w:eastAsia="仿宋_GB2312" w:hint="eastAsia"/>
          <w:bCs/>
          <w:i/>
          <w:color w:val="000000"/>
          <w:sz w:val="32"/>
          <w:szCs w:val="32"/>
        </w:rPr>
        <w:t>M.africanum</w:t>
      </w:r>
      <w:r w:rsidR="00286623" w:rsidRPr="00286623">
        <w:rPr>
          <w:rFonts w:eastAsia="仿宋_GB2312" w:hint="eastAsia"/>
          <w:bCs/>
          <w:color w:val="000000"/>
          <w:sz w:val="32"/>
          <w:szCs w:val="32"/>
        </w:rPr>
        <w:t>）</w:t>
      </w:r>
      <w:r w:rsidR="00286623">
        <w:rPr>
          <w:rFonts w:eastAsia="仿宋_GB2312" w:hint="eastAsia"/>
          <w:bCs/>
          <w:color w:val="000000"/>
          <w:sz w:val="32"/>
          <w:szCs w:val="32"/>
        </w:rPr>
        <w:t>、</w:t>
      </w:r>
      <w:r w:rsidR="00286623" w:rsidRPr="004439C7">
        <w:rPr>
          <w:rFonts w:eastAsia="仿宋_GB2312" w:hint="eastAsia"/>
          <w:bCs/>
          <w:color w:val="000000"/>
          <w:sz w:val="32"/>
          <w:szCs w:val="32"/>
        </w:rPr>
        <w:t>羊</w:t>
      </w:r>
      <w:r w:rsidR="00286623">
        <w:rPr>
          <w:rFonts w:eastAsia="仿宋_GB2312" w:hint="eastAsia"/>
          <w:bCs/>
          <w:color w:val="000000"/>
          <w:sz w:val="32"/>
          <w:szCs w:val="32"/>
        </w:rPr>
        <w:t>结核分枝杆菌</w:t>
      </w:r>
      <w:r w:rsidR="00286623" w:rsidRPr="004439C7">
        <w:rPr>
          <w:rFonts w:eastAsia="仿宋_GB2312" w:hint="eastAsia"/>
          <w:bCs/>
          <w:color w:val="000000"/>
          <w:sz w:val="32"/>
          <w:szCs w:val="32"/>
        </w:rPr>
        <w:t>（</w:t>
      </w:r>
      <w:r w:rsidR="00286623" w:rsidRPr="00286623">
        <w:rPr>
          <w:rFonts w:eastAsia="仿宋_GB2312"/>
          <w:bCs/>
          <w:i/>
          <w:color w:val="000000"/>
          <w:sz w:val="32"/>
          <w:szCs w:val="32"/>
        </w:rPr>
        <w:t>M.</w:t>
      </w:r>
      <w:r w:rsidR="00286623" w:rsidRPr="00B461B3">
        <w:rPr>
          <w:rFonts w:eastAsia="仿宋_GB2312"/>
          <w:bCs/>
          <w:i/>
          <w:color w:val="000000"/>
          <w:sz w:val="32"/>
          <w:szCs w:val="32"/>
        </w:rPr>
        <w:t>c</w:t>
      </w:r>
      <w:r w:rsidR="00286623" w:rsidRPr="00B461B3">
        <w:rPr>
          <w:rFonts w:eastAsia="仿宋_GB2312" w:hint="eastAsia"/>
          <w:bCs/>
          <w:i/>
          <w:color w:val="000000"/>
          <w:sz w:val="32"/>
          <w:szCs w:val="32"/>
        </w:rPr>
        <w:t>aprae</w:t>
      </w:r>
      <w:r w:rsidR="00286623" w:rsidRPr="00B461B3">
        <w:rPr>
          <w:rFonts w:eastAsia="仿宋_GB2312" w:hint="eastAsia"/>
          <w:bCs/>
          <w:i/>
          <w:color w:val="000000"/>
          <w:sz w:val="32"/>
          <w:szCs w:val="32"/>
        </w:rPr>
        <w:t>）</w:t>
      </w:r>
      <w:r w:rsidR="00286623" w:rsidRPr="00286623">
        <w:rPr>
          <w:rFonts w:eastAsia="仿宋_GB2312" w:hint="eastAsia"/>
          <w:bCs/>
          <w:color w:val="000000"/>
          <w:sz w:val="32"/>
          <w:szCs w:val="32"/>
        </w:rPr>
        <w:t>和田鼠分枝杆菌（</w:t>
      </w:r>
      <w:r w:rsidR="00286623" w:rsidRPr="00DA5167">
        <w:rPr>
          <w:rFonts w:eastAsia="仿宋_GB2312" w:hint="eastAsia"/>
          <w:bCs/>
          <w:i/>
          <w:color w:val="000000"/>
          <w:sz w:val="32"/>
          <w:szCs w:val="32"/>
        </w:rPr>
        <w:t>M.microti</w:t>
      </w:r>
      <w:r w:rsidR="00286623" w:rsidRPr="00286623">
        <w:rPr>
          <w:rFonts w:eastAsia="仿宋_GB2312" w:hint="eastAsia"/>
          <w:bCs/>
          <w:color w:val="000000"/>
          <w:sz w:val="32"/>
          <w:szCs w:val="32"/>
        </w:rPr>
        <w:t>）</w:t>
      </w:r>
      <w:r w:rsidR="00726302">
        <w:rPr>
          <w:rFonts w:eastAsia="仿宋_GB2312" w:hint="eastAsia"/>
          <w:bCs/>
          <w:color w:val="000000"/>
          <w:sz w:val="32"/>
          <w:szCs w:val="32"/>
        </w:rPr>
        <w:t>等</w:t>
      </w:r>
      <w:r w:rsidR="00286623" w:rsidRPr="00286623">
        <w:rPr>
          <w:rFonts w:eastAsia="仿宋_GB2312" w:hint="eastAsia"/>
          <w:bCs/>
          <w:color w:val="000000"/>
          <w:sz w:val="32"/>
          <w:szCs w:val="32"/>
        </w:rPr>
        <w:t>。临床</w:t>
      </w:r>
      <w:r w:rsidR="00286623" w:rsidRPr="00454E65">
        <w:rPr>
          <w:rFonts w:eastAsia="仿宋_GB2312" w:hint="eastAsia"/>
          <w:bCs/>
          <w:color w:val="000000"/>
          <w:sz w:val="32"/>
          <w:szCs w:val="32"/>
        </w:rPr>
        <w:t>上</w:t>
      </w:r>
      <w:r w:rsidR="00454E65">
        <w:rPr>
          <w:rFonts w:eastAsia="仿宋_GB2312" w:hint="eastAsia"/>
          <w:bCs/>
          <w:color w:val="000000"/>
          <w:sz w:val="32"/>
          <w:szCs w:val="32"/>
        </w:rPr>
        <w:t>通常</w:t>
      </w:r>
      <w:r w:rsidR="00286623" w:rsidRPr="00286623">
        <w:rPr>
          <w:rFonts w:eastAsia="仿宋_GB2312" w:hint="eastAsia"/>
          <w:bCs/>
          <w:color w:val="000000"/>
          <w:sz w:val="32"/>
          <w:szCs w:val="32"/>
        </w:rPr>
        <w:t>只做结核分枝杆菌复合群的鉴定而不进行亚种水平的鉴定，用于结核辅助诊断的核酸检测试剂也常采用结核分枝杆菌复合群共有的核酸序列作为靶标来进行检测。</w:t>
      </w:r>
      <w:r w:rsidR="00286623" w:rsidRPr="00286623">
        <w:rPr>
          <w:rFonts w:eastAsia="仿宋_GB2312" w:hint="eastAsia"/>
          <w:bCs/>
          <w:color w:val="000000"/>
          <w:sz w:val="32"/>
          <w:szCs w:val="32"/>
        </w:rPr>
        <w:t xml:space="preserve"> </w:t>
      </w:r>
    </w:p>
    <w:p w14:paraId="6CD915E2" w14:textId="196785C3" w:rsidR="00A739CC" w:rsidRPr="00F81C3B" w:rsidRDefault="00DB3AA5" w:rsidP="00A739CC">
      <w:pPr>
        <w:spacing w:line="600" w:lineRule="exact"/>
        <w:ind w:firstLineChars="200" w:firstLine="640"/>
        <w:rPr>
          <w:rFonts w:eastAsia="仿宋_GB2312"/>
          <w:bCs/>
          <w:color w:val="000000"/>
          <w:sz w:val="32"/>
          <w:szCs w:val="32"/>
        </w:rPr>
      </w:pPr>
      <w:r w:rsidRPr="00DB3AA5">
        <w:rPr>
          <w:rFonts w:eastAsia="仿宋_GB2312" w:hint="eastAsia"/>
          <w:bCs/>
          <w:color w:val="000000"/>
          <w:sz w:val="32"/>
          <w:szCs w:val="32"/>
        </w:rPr>
        <w:t>本指导原则适用于</w:t>
      </w:r>
      <w:r>
        <w:rPr>
          <w:rFonts w:eastAsia="仿宋_GB2312" w:hint="eastAsia"/>
          <w:bCs/>
          <w:color w:val="000000"/>
          <w:sz w:val="32"/>
          <w:szCs w:val="32"/>
        </w:rPr>
        <w:t>采</w:t>
      </w:r>
      <w:r w:rsidR="00A739CC" w:rsidRPr="00F81C3B">
        <w:rPr>
          <w:rFonts w:eastAsia="仿宋_GB2312"/>
          <w:bCs/>
          <w:color w:val="000000"/>
          <w:sz w:val="32"/>
          <w:szCs w:val="32"/>
        </w:rPr>
        <w:t>用分子生物学检测技术，如聚合酶链式反应（</w:t>
      </w:r>
      <w:r w:rsidR="00A739CC" w:rsidRPr="00F81C3B">
        <w:rPr>
          <w:rFonts w:eastAsia="仿宋_GB2312"/>
          <w:bCs/>
          <w:color w:val="000000"/>
          <w:sz w:val="32"/>
          <w:szCs w:val="32"/>
        </w:rPr>
        <w:t>PCR</w:t>
      </w:r>
      <w:r w:rsidR="00A739CC" w:rsidRPr="00F81C3B">
        <w:rPr>
          <w:rFonts w:eastAsia="仿宋_GB2312"/>
          <w:bCs/>
          <w:color w:val="000000"/>
          <w:sz w:val="32"/>
          <w:szCs w:val="32"/>
        </w:rPr>
        <w:t>）等，以</w:t>
      </w:r>
      <w:r w:rsidR="00286623">
        <w:rPr>
          <w:rFonts w:eastAsia="仿宋_GB2312"/>
          <w:bCs/>
          <w:color w:val="000000"/>
          <w:sz w:val="32"/>
          <w:szCs w:val="32"/>
        </w:rPr>
        <w:t>结核分枝杆菌复合群</w:t>
      </w:r>
      <w:r w:rsidR="00A739CC" w:rsidRPr="00F81C3B">
        <w:rPr>
          <w:rFonts w:eastAsia="仿宋_GB2312"/>
          <w:bCs/>
          <w:color w:val="000000"/>
          <w:sz w:val="32"/>
          <w:szCs w:val="32"/>
        </w:rPr>
        <w:t>共有的核酸序列为检测靶标，对</w:t>
      </w:r>
      <w:r w:rsidR="00A739CC" w:rsidRPr="00783A9A">
        <w:rPr>
          <w:rFonts w:eastAsia="仿宋_GB2312"/>
          <w:bCs/>
          <w:color w:val="000000"/>
          <w:sz w:val="32"/>
          <w:szCs w:val="32"/>
        </w:rPr>
        <w:t>痰、支气管肺泡灌洗液</w:t>
      </w:r>
      <w:r w:rsidR="00473018" w:rsidRPr="00373A4D">
        <w:rPr>
          <w:rFonts w:eastAsia="仿宋_GB2312" w:hint="eastAsia"/>
          <w:bCs/>
          <w:color w:val="000000"/>
          <w:sz w:val="32"/>
          <w:szCs w:val="32"/>
        </w:rPr>
        <w:t>、胸腔积液</w:t>
      </w:r>
      <w:r w:rsidR="00A739CC" w:rsidRPr="00373A4D">
        <w:rPr>
          <w:rFonts w:eastAsia="仿宋_GB2312"/>
          <w:bCs/>
          <w:color w:val="000000"/>
          <w:sz w:val="32"/>
          <w:szCs w:val="32"/>
        </w:rPr>
        <w:t>中的</w:t>
      </w:r>
      <w:r w:rsidR="00286623" w:rsidRPr="00373A4D">
        <w:rPr>
          <w:rFonts w:eastAsia="仿宋_GB2312"/>
          <w:bCs/>
          <w:color w:val="000000"/>
          <w:sz w:val="32"/>
          <w:szCs w:val="32"/>
        </w:rPr>
        <w:t>结核分枝杆菌复合群</w:t>
      </w:r>
      <w:r w:rsidR="00A739CC" w:rsidRPr="00373A4D">
        <w:rPr>
          <w:rFonts w:eastAsia="仿宋_GB2312"/>
          <w:bCs/>
          <w:color w:val="000000"/>
          <w:sz w:val="32"/>
          <w:szCs w:val="32"/>
        </w:rPr>
        <w:t>进行体外定性检测的试剂，</w:t>
      </w:r>
      <w:r w:rsidR="00A739CC" w:rsidRPr="00373A4D">
        <w:rPr>
          <w:rFonts w:eastAsia="仿宋_GB2312" w:hint="eastAsia"/>
          <w:bCs/>
          <w:color w:val="000000"/>
          <w:sz w:val="32"/>
          <w:szCs w:val="32"/>
        </w:rPr>
        <w:t>用于结核的辅助诊断</w:t>
      </w:r>
      <w:r w:rsidR="00A739CC" w:rsidRPr="00373A4D">
        <w:rPr>
          <w:rFonts w:eastAsia="仿宋_GB2312"/>
          <w:bCs/>
          <w:color w:val="000000"/>
          <w:sz w:val="32"/>
          <w:szCs w:val="32"/>
        </w:rPr>
        <w:t>。</w:t>
      </w:r>
      <w:r w:rsidR="00AA33CD" w:rsidRPr="00373A4D">
        <w:rPr>
          <w:rFonts w:eastAsia="仿宋_GB2312"/>
          <w:bCs/>
          <w:color w:val="000000"/>
          <w:sz w:val="32"/>
          <w:szCs w:val="32"/>
        </w:rPr>
        <w:t>对于</w:t>
      </w:r>
      <w:r w:rsidR="00AA33CD" w:rsidRPr="00373A4D">
        <w:rPr>
          <w:rFonts w:eastAsia="仿宋_GB2312" w:hint="eastAsia"/>
          <w:bCs/>
          <w:color w:val="000000"/>
          <w:sz w:val="32"/>
          <w:szCs w:val="32"/>
        </w:rPr>
        <w:t>预期</w:t>
      </w:r>
      <w:r w:rsidR="00AA33CD" w:rsidRPr="00373A4D">
        <w:rPr>
          <w:rFonts w:eastAsia="仿宋_GB2312"/>
          <w:bCs/>
          <w:color w:val="000000"/>
          <w:sz w:val="32"/>
          <w:szCs w:val="32"/>
        </w:rPr>
        <w:t>用途相同的其他样本类型，或者</w:t>
      </w:r>
      <w:r w:rsidR="00AA33CD" w:rsidRPr="00373A4D">
        <w:rPr>
          <w:rFonts w:eastAsia="仿宋_GB2312" w:hint="eastAsia"/>
          <w:bCs/>
          <w:color w:val="000000"/>
          <w:sz w:val="32"/>
          <w:szCs w:val="32"/>
        </w:rPr>
        <w:t>预期用途为</w:t>
      </w:r>
      <w:r w:rsidR="00373A4D" w:rsidRPr="00373A4D">
        <w:rPr>
          <w:rFonts w:eastAsia="仿宋_GB2312" w:hint="eastAsia"/>
          <w:bCs/>
          <w:color w:val="000000"/>
          <w:sz w:val="32"/>
          <w:szCs w:val="32"/>
        </w:rPr>
        <w:t>其</w:t>
      </w:r>
      <w:r w:rsidR="00373A4D">
        <w:rPr>
          <w:rFonts w:eastAsia="仿宋_GB2312" w:hint="eastAsia"/>
          <w:bCs/>
          <w:color w:val="000000"/>
          <w:sz w:val="32"/>
          <w:szCs w:val="32"/>
        </w:rPr>
        <w:t>他</w:t>
      </w:r>
      <w:r w:rsidR="00AA33CD" w:rsidRPr="00373A4D">
        <w:rPr>
          <w:rFonts w:eastAsia="仿宋_GB2312" w:hint="eastAsia"/>
          <w:bCs/>
          <w:color w:val="000000"/>
          <w:sz w:val="32"/>
          <w:szCs w:val="32"/>
        </w:rPr>
        <w:t>肺外结核辅助诊断的</w:t>
      </w:r>
      <w:r w:rsidR="00286623" w:rsidRPr="00373A4D">
        <w:rPr>
          <w:rFonts w:eastAsia="仿宋_GB2312" w:hint="eastAsia"/>
          <w:bCs/>
          <w:color w:val="000000"/>
          <w:sz w:val="32"/>
          <w:szCs w:val="32"/>
        </w:rPr>
        <w:t>结核分枝杆菌复合群</w:t>
      </w:r>
      <w:r w:rsidR="00AA33CD" w:rsidRPr="00373A4D">
        <w:rPr>
          <w:rFonts w:eastAsia="仿宋_GB2312" w:hint="eastAsia"/>
          <w:bCs/>
          <w:color w:val="000000"/>
          <w:sz w:val="32"/>
          <w:szCs w:val="32"/>
        </w:rPr>
        <w:t>核酸检测试剂</w:t>
      </w:r>
      <w:r w:rsidR="00AA33CD" w:rsidRPr="00373A4D">
        <w:rPr>
          <w:rFonts w:eastAsia="仿宋_GB2312"/>
          <w:bCs/>
          <w:color w:val="000000"/>
          <w:sz w:val="32"/>
          <w:szCs w:val="32"/>
        </w:rPr>
        <w:t>，</w:t>
      </w:r>
      <w:r w:rsidR="00AA33CD" w:rsidRPr="00F81C3B">
        <w:rPr>
          <w:rFonts w:eastAsia="仿宋_GB2312"/>
          <w:bCs/>
          <w:color w:val="000000"/>
          <w:sz w:val="32"/>
          <w:szCs w:val="32"/>
        </w:rPr>
        <w:t>可能部分要求不完全适用或本文所述技术指标不够全面，</w:t>
      </w:r>
      <w:r w:rsidR="00AA33CD">
        <w:rPr>
          <w:rFonts w:eastAsia="仿宋_GB2312" w:hint="eastAsia"/>
          <w:bCs/>
          <w:color w:val="000000"/>
          <w:sz w:val="32"/>
          <w:szCs w:val="32"/>
        </w:rPr>
        <w:t>申请人</w:t>
      </w:r>
      <w:r w:rsidR="00AA33CD" w:rsidRPr="00F81C3B">
        <w:rPr>
          <w:rFonts w:eastAsia="仿宋_GB2312"/>
          <w:bCs/>
          <w:color w:val="000000"/>
          <w:sz w:val="32"/>
          <w:szCs w:val="32"/>
        </w:rPr>
        <w:t>可以根据产品特性对不适用部分进行修订或补充其他的评价和验证。</w:t>
      </w:r>
      <w:r w:rsidR="00360DA3" w:rsidRPr="00360DA3">
        <w:rPr>
          <w:rFonts w:eastAsia="仿宋_GB2312" w:hint="eastAsia"/>
          <w:bCs/>
          <w:color w:val="000000"/>
          <w:sz w:val="32"/>
          <w:szCs w:val="32"/>
        </w:rPr>
        <w:t>本指导原则适用于</w:t>
      </w:r>
      <w:r w:rsidR="00286623">
        <w:rPr>
          <w:rFonts w:eastAsia="仿宋_GB2312" w:hint="eastAsia"/>
          <w:bCs/>
          <w:color w:val="000000"/>
          <w:sz w:val="32"/>
          <w:szCs w:val="32"/>
        </w:rPr>
        <w:t>结核分枝杆菌复合群</w:t>
      </w:r>
      <w:r w:rsidR="00360DA3" w:rsidRPr="00360DA3">
        <w:rPr>
          <w:rFonts w:eastAsia="仿宋_GB2312" w:hint="eastAsia"/>
          <w:bCs/>
          <w:color w:val="000000"/>
          <w:sz w:val="32"/>
          <w:szCs w:val="32"/>
        </w:rPr>
        <w:t>核酸检测试剂注册申请和变更注册申请的情形。本指导原则针对</w:t>
      </w:r>
      <w:r w:rsidR="00286623">
        <w:rPr>
          <w:rFonts w:eastAsia="仿宋_GB2312" w:hint="eastAsia"/>
          <w:bCs/>
          <w:color w:val="000000"/>
          <w:sz w:val="32"/>
          <w:szCs w:val="32"/>
        </w:rPr>
        <w:t>结核分枝杆菌复合群</w:t>
      </w:r>
      <w:r w:rsidR="00360DA3" w:rsidRPr="00360DA3">
        <w:rPr>
          <w:rFonts w:eastAsia="仿宋_GB2312" w:hint="eastAsia"/>
          <w:bCs/>
          <w:color w:val="000000"/>
          <w:sz w:val="32"/>
          <w:szCs w:val="32"/>
        </w:rPr>
        <w:t>核酸检测试剂注册申报资料中的部分内容进行撰写，其他未尽事宜应当符合《关于公布体外诊断试剂注册申报资料要求和批准证明文件格式的公告》等相关法规要求。</w:t>
      </w:r>
    </w:p>
    <w:p w14:paraId="2EDCD722" w14:textId="77777777" w:rsidR="00750232" w:rsidRPr="000D2E15" w:rsidRDefault="00750232" w:rsidP="00750232">
      <w:pPr>
        <w:pStyle w:val="Style11"/>
        <w:spacing w:line="520" w:lineRule="exact"/>
        <w:ind w:firstLineChars="0" w:firstLine="610"/>
        <w:rPr>
          <w:rFonts w:ascii="Times New Roman" w:eastAsia="黑体" w:hAnsi="Times New Roman"/>
          <w:sz w:val="32"/>
        </w:rPr>
      </w:pPr>
      <w:r w:rsidRPr="000D2E15">
        <w:rPr>
          <w:rFonts w:ascii="Times New Roman" w:eastAsia="黑体" w:hAnsi="Times New Roman" w:hint="eastAsia"/>
          <w:sz w:val="32"/>
        </w:rPr>
        <w:t>二、注册审查要点</w:t>
      </w:r>
    </w:p>
    <w:p w14:paraId="693606BF" w14:textId="77777777" w:rsidR="00750232" w:rsidRPr="000D2E15" w:rsidRDefault="00750232" w:rsidP="00750232">
      <w:pPr>
        <w:spacing w:line="520" w:lineRule="exact"/>
        <w:ind w:firstLineChars="200" w:firstLine="640"/>
        <w:rPr>
          <w:rFonts w:eastAsia="楷体_GB2312"/>
          <w:sz w:val="32"/>
          <w:szCs w:val="32"/>
        </w:rPr>
      </w:pPr>
      <w:r w:rsidRPr="000D2E15">
        <w:rPr>
          <w:rFonts w:eastAsia="楷体_GB2312" w:hint="eastAsia"/>
          <w:sz w:val="32"/>
          <w:szCs w:val="32"/>
        </w:rPr>
        <w:lastRenderedPageBreak/>
        <w:t>（一）监管信息</w:t>
      </w:r>
    </w:p>
    <w:p w14:paraId="58ADAD98" w14:textId="77777777" w:rsidR="00750232" w:rsidRPr="000D2E15" w:rsidRDefault="00750232" w:rsidP="00750232">
      <w:pPr>
        <w:spacing w:line="520" w:lineRule="exact"/>
        <w:ind w:firstLineChars="200" w:firstLine="640"/>
        <w:rPr>
          <w:rFonts w:eastAsia="仿宋_GB2312"/>
          <w:sz w:val="32"/>
          <w:szCs w:val="28"/>
        </w:rPr>
      </w:pPr>
      <w:r w:rsidRPr="000D2E15">
        <w:rPr>
          <w:rFonts w:eastAsia="仿宋_GB2312"/>
          <w:sz w:val="32"/>
          <w:szCs w:val="28"/>
        </w:rPr>
        <w:t>1.</w:t>
      </w:r>
      <w:r w:rsidRPr="000D2E15">
        <w:rPr>
          <w:rFonts w:eastAsia="仿宋_GB2312" w:hint="eastAsia"/>
          <w:sz w:val="32"/>
          <w:szCs w:val="28"/>
        </w:rPr>
        <w:t>产品名称及分类编码</w:t>
      </w:r>
    </w:p>
    <w:p w14:paraId="19E982C1" w14:textId="4CC56C55" w:rsidR="00750232" w:rsidRPr="000D2E15" w:rsidRDefault="00750232" w:rsidP="00750232">
      <w:pPr>
        <w:spacing w:line="520" w:lineRule="exact"/>
        <w:ind w:firstLineChars="200" w:firstLine="640"/>
        <w:rPr>
          <w:rFonts w:eastAsia="仿宋_GB2312"/>
          <w:sz w:val="32"/>
        </w:rPr>
      </w:pPr>
      <w:r w:rsidRPr="000D2E15">
        <w:rPr>
          <w:rFonts w:eastAsia="仿宋_GB2312" w:hint="eastAsia"/>
          <w:sz w:val="32"/>
        </w:rPr>
        <w:t>产品名称应符合《体外诊断试剂注册与备案管理办法》及相关法规的要求，如</w:t>
      </w:r>
      <w:r w:rsidR="00286623">
        <w:rPr>
          <w:rFonts w:eastAsia="仿宋_GB2312" w:hint="eastAsia"/>
          <w:sz w:val="32"/>
        </w:rPr>
        <w:t>结核分枝杆菌复合群</w:t>
      </w:r>
      <w:r w:rsidRPr="00750232">
        <w:rPr>
          <w:rFonts w:eastAsia="仿宋_GB2312" w:hint="eastAsia"/>
          <w:sz w:val="32"/>
        </w:rPr>
        <w:t>核酸检测试剂盒（</w:t>
      </w:r>
      <w:r w:rsidRPr="00750232">
        <w:rPr>
          <w:rFonts w:eastAsia="仿宋_GB2312" w:hint="eastAsia"/>
          <w:sz w:val="32"/>
        </w:rPr>
        <w:t>PCR-</w:t>
      </w:r>
      <w:r w:rsidRPr="00750232">
        <w:rPr>
          <w:rFonts w:eastAsia="仿宋_GB2312" w:hint="eastAsia"/>
          <w:sz w:val="32"/>
        </w:rPr>
        <w:t>荧光探针法）</w:t>
      </w:r>
      <w:r w:rsidRPr="000D2E15">
        <w:rPr>
          <w:rFonts w:eastAsia="仿宋_GB2312" w:hint="eastAsia"/>
          <w:sz w:val="32"/>
        </w:rPr>
        <w:t>。根据《体外诊断试剂分类子目录》，</w:t>
      </w:r>
      <w:r w:rsidRPr="00750232">
        <w:rPr>
          <w:rFonts w:eastAsia="仿宋_GB2312" w:hint="eastAsia"/>
          <w:sz w:val="32"/>
        </w:rPr>
        <w:t>与致病性病原体抗原、抗体以及核酸等检测相关的试剂</w:t>
      </w:r>
      <w:r w:rsidRPr="000D2E15">
        <w:rPr>
          <w:rFonts w:eastAsia="仿宋_GB2312" w:hint="eastAsia"/>
          <w:sz w:val="32"/>
        </w:rPr>
        <w:t>管理类别为三类，分类编码为</w:t>
      </w:r>
      <w:r w:rsidRPr="000D2E15">
        <w:rPr>
          <w:rFonts w:eastAsia="仿宋_GB2312"/>
          <w:sz w:val="32"/>
        </w:rPr>
        <w:t>6840</w:t>
      </w:r>
      <w:r w:rsidRPr="000D2E15">
        <w:rPr>
          <w:rFonts w:eastAsia="仿宋_GB2312" w:hint="eastAsia"/>
          <w:sz w:val="32"/>
        </w:rPr>
        <w:t>。</w:t>
      </w:r>
    </w:p>
    <w:p w14:paraId="2E49D41F" w14:textId="77777777" w:rsidR="00750232" w:rsidRPr="000D2E15" w:rsidRDefault="00750232" w:rsidP="00750232">
      <w:pPr>
        <w:spacing w:line="520" w:lineRule="exact"/>
        <w:ind w:firstLineChars="200" w:firstLine="640"/>
        <w:rPr>
          <w:rFonts w:eastAsia="仿宋_GB2312"/>
          <w:sz w:val="32"/>
          <w:szCs w:val="28"/>
        </w:rPr>
      </w:pPr>
      <w:r w:rsidRPr="000D2E15">
        <w:rPr>
          <w:rFonts w:eastAsia="仿宋_GB2312"/>
          <w:sz w:val="32"/>
          <w:szCs w:val="28"/>
        </w:rPr>
        <w:t>2.</w:t>
      </w:r>
      <w:r w:rsidRPr="000D2E15">
        <w:rPr>
          <w:rFonts w:eastAsia="仿宋_GB2312" w:hint="eastAsia"/>
          <w:sz w:val="32"/>
          <w:szCs w:val="28"/>
        </w:rPr>
        <w:t>其他信息</w:t>
      </w:r>
    </w:p>
    <w:p w14:paraId="39D56EFA" w14:textId="615B70F7" w:rsidR="00750232" w:rsidRDefault="00750232" w:rsidP="00750232">
      <w:pPr>
        <w:widowControl/>
        <w:spacing w:line="600" w:lineRule="exact"/>
        <w:ind w:firstLineChars="200" w:firstLine="640"/>
        <w:rPr>
          <w:rFonts w:eastAsia="黑体"/>
          <w:sz w:val="32"/>
          <w:szCs w:val="32"/>
        </w:rPr>
      </w:pPr>
      <w:r w:rsidRPr="000D2E15">
        <w:rPr>
          <w:rFonts w:eastAsia="仿宋_GB2312" w:hint="eastAsia"/>
          <w:sz w:val="32"/>
        </w:rPr>
        <w:t>还包括产品列表、关联文件、申报前与监管机构的联系情况和沟通记录以及符合性声明等文件。</w:t>
      </w:r>
    </w:p>
    <w:p w14:paraId="2A131170" w14:textId="77777777" w:rsidR="00514397" w:rsidRPr="00514397" w:rsidRDefault="00514397" w:rsidP="00514397">
      <w:pPr>
        <w:snapToGrid w:val="0"/>
        <w:spacing w:line="520" w:lineRule="exact"/>
        <w:ind w:firstLineChars="200" w:firstLine="640"/>
        <w:rPr>
          <w:rFonts w:eastAsia="楷体_GB2312"/>
          <w:color w:val="000000"/>
          <w:sz w:val="32"/>
          <w:szCs w:val="32"/>
        </w:rPr>
      </w:pPr>
      <w:r w:rsidRPr="00514397">
        <w:rPr>
          <w:rFonts w:eastAsia="楷体_GB2312"/>
          <w:color w:val="000000"/>
          <w:sz w:val="32"/>
          <w:szCs w:val="32"/>
        </w:rPr>
        <w:t>（二）综述资料</w:t>
      </w:r>
    </w:p>
    <w:p w14:paraId="3890C380" w14:textId="04E1EB06" w:rsidR="00514397" w:rsidRPr="00514397" w:rsidRDefault="00514397" w:rsidP="00514397">
      <w:pPr>
        <w:snapToGrid w:val="0"/>
        <w:spacing w:line="520" w:lineRule="exact"/>
        <w:ind w:firstLineChars="200" w:firstLine="640"/>
        <w:rPr>
          <w:rFonts w:eastAsia="仿宋_GB2312"/>
          <w:bCs/>
          <w:color w:val="000000"/>
          <w:sz w:val="32"/>
          <w:szCs w:val="32"/>
        </w:rPr>
      </w:pPr>
      <w:r w:rsidRPr="00514397">
        <w:rPr>
          <w:rFonts w:eastAsia="仿宋_GB2312"/>
          <w:color w:val="000000"/>
          <w:sz w:val="32"/>
          <w:szCs w:val="32"/>
        </w:rPr>
        <w:t>综述资料主要包括概述、产品描述、预期用途、申报产品上市历史及其他需说明的内容。应详细说明产品所采用的技术原理及检测流程。提供不同适用机型的检测通量，即一次检测最多可检测的样本数。提供核酸提取（手工和自动提取方式应分别明确）和</w:t>
      </w:r>
      <w:r w:rsidRPr="00514397">
        <w:rPr>
          <w:rFonts w:eastAsia="仿宋_GB2312"/>
          <w:color w:val="000000"/>
          <w:sz w:val="32"/>
          <w:szCs w:val="32"/>
        </w:rPr>
        <w:t>PCR</w:t>
      </w:r>
      <w:r w:rsidRPr="00514397">
        <w:rPr>
          <w:rFonts w:eastAsia="仿宋_GB2312"/>
          <w:color w:val="000000"/>
          <w:sz w:val="32"/>
          <w:szCs w:val="32"/>
        </w:rPr>
        <w:t>扩增的时间，以及检测全过程所需的时间。不同检测流程，分别提供最少和最多检测样本量下的检测时间。与已上市同类产品进行比较，比较内容包括</w:t>
      </w:r>
      <w:r w:rsidRPr="00514397">
        <w:rPr>
          <w:rFonts w:eastAsia="仿宋_GB2312"/>
          <w:bCs/>
          <w:color w:val="000000"/>
          <w:sz w:val="32"/>
          <w:szCs w:val="32"/>
        </w:rPr>
        <w:t>样本类型，检测原理，检测靶基因，组成成分，内标，质控品，判读规则，分析性能和临床性能等。</w:t>
      </w:r>
    </w:p>
    <w:p w14:paraId="765CC427" w14:textId="233A1892" w:rsidR="00750232" w:rsidRDefault="00514397" w:rsidP="00514397">
      <w:pPr>
        <w:widowControl/>
        <w:spacing w:line="600" w:lineRule="exact"/>
        <w:ind w:firstLineChars="200" w:firstLine="640"/>
        <w:rPr>
          <w:rFonts w:eastAsia="黑体"/>
          <w:sz w:val="32"/>
          <w:szCs w:val="32"/>
        </w:rPr>
      </w:pPr>
      <w:r w:rsidRPr="00514397">
        <w:rPr>
          <w:rFonts w:eastAsia="仿宋_GB2312"/>
          <w:color w:val="000000"/>
          <w:sz w:val="32"/>
          <w:szCs w:val="32"/>
        </w:rPr>
        <w:t>预期用途中明确产品检测的靶基因，需选择保守性和特异性相对较高的基因，同时还应考虑基因的扩增效率。检测</w:t>
      </w:r>
      <w:r w:rsidR="004555B3">
        <w:rPr>
          <w:rFonts w:eastAsia="仿宋_GB2312" w:hint="eastAsia"/>
          <w:color w:val="000000"/>
          <w:sz w:val="32"/>
          <w:szCs w:val="32"/>
        </w:rPr>
        <w:t>靶</w:t>
      </w:r>
      <w:r w:rsidRPr="00514397">
        <w:rPr>
          <w:rFonts w:eastAsia="仿宋_GB2312"/>
          <w:color w:val="000000"/>
          <w:sz w:val="32"/>
          <w:szCs w:val="32"/>
        </w:rPr>
        <w:t>基因</w:t>
      </w:r>
      <w:r w:rsidR="004555B3">
        <w:rPr>
          <w:rFonts w:eastAsia="仿宋_GB2312" w:hint="eastAsia"/>
          <w:color w:val="000000"/>
          <w:sz w:val="32"/>
          <w:szCs w:val="32"/>
        </w:rPr>
        <w:t>的选择</w:t>
      </w:r>
      <w:r w:rsidRPr="00514397">
        <w:rPr>
          <w:rFonts w:eastAsia="仿宋_GB2312"/>
          <w:color w:val="000000"/>
          <w:sz w:val="32"/>
          <w:szCs w:val="32"/>
        </w:rPr>
        <w:t>应提供相关指南或文献，并分析所检测基因的灵敏度和特异性是否符合临床需求。</w:t>
      </w:r>
    </w:p>
    <w:p w14:paraId="37660821" w14:textId="5C1FF0B6" w:rsidR="00514397" w:rsidRPr="00514397" w:rsidRDefault="00A739CC" w:rsidP="00514397">
      <w:pPr>
        <w:spacing w:line="600" w:lineRule="exact"/>
        <w:ind w:firstLineChars="200" w:firstLine="640"/>
        <w:rPr>
          <w:rFonts w:eastAsia="楷体_GB2312"/>
          <w:kern w:val="0"/>
          <w:sz w:val="32"/>
          <w:szCs w:val="32"/>
        </w:rPr>
      </w:pPr>
      <w:r w:rsidRPr="00F81C3B">
        <w:rPr>
          <w:rFonts w:eastAsia="仿宋"/>
          <w:color w:val="000000"/>
          <w:kern w:val="0"/>
          <w:sz w:val="32"/>
          <w:szCs w:val="32"/>
        </w:rPr>
        <w:lastRenderedPageBreak/>
        <w:t xml:space="preserve"> </w:t>
      </w:r>
      <w:bookmarkStart w:id="0" w:name="_Toc342306962"/>
      <w:r w:rsidR="00514397" w:rsidRPr="00514397">
        <w:rPr>
          <w:rFonts w:eastAsia="楷体_GB2312" w:hint="eastAsia"/>
          <w:kern w:val="0"/>
          <w:sz w:val="32"/>
          <w:szCs w:val="32"/>
        </w:rPr>
        <w:t>（三）非临床资料</w:t>
      </w:r>
    </w:p>
    <w:p w14:paraId="60529E9F" w14:textId="77777777" w:rsidR="00514397" w:rsidRPr="00514397" w:rsidRDefault="00514397" w:rsidP="00514397">
      <w:pPr>
        <w:spacing w:line="600" w:lineRule="exact"/>
        <w:ind w:firstLineChars="200" w:firstLine="640"/>
        <w:rPr>
          <w:rFonts w:eastAsia="楷体_GB2312"/>
          <w:kern w:val="0"/>
          <w:sz w:val="32"/>
          <w:szCs w:val="32"/>
        </w:rPr>
      </w:pPr>
      <w:r w:rsidRPr="00514397">
        <w:rPr>
          <w:rFonts w:eastAsia="楷体_GB2312" w:hint="eastAsia"/>
          <w:kern w:val="0"/>
          <w:sz w:val="32"/>
          <w:szCs w:val="32"/>
        </w:rPr>
        <w:t>1.</w:t>
      </w:r>
      <w:r w:rsidRPr="00514397">
        <w:rPr>
          <w:rFonts w:eastAsia="楷体_GB2312" w:hint="eastAsia"/>
          <w:kern w:val="0"/>
          <w:sz w:val="32"/>
          <w:szCs w:val="32"/>
        </w:rPr>
        <w:t>产品技术要求及检验报告</w:t>
      </w:r>
    </w:p>
    <w:p w14:paraId="3EA7B9F8" w14:textId="6A345B4C" w:rsidR="004B2321" w:rsidRDefault="004B2321" w:rsidP="00514397">
      <w:pPr>
        <w:widowControl/>
        <w:spacing w:line="560" w:lineRule="exact"/>
        <w:ind w:firstLineChars="200" w:firstLine="640"/>
        <w:rPr>
          <w:rFonts w:eastAsia="仿宋_GB2312"/>
          <w:bCs/>
          <w:color w:val="000000"/>
          <w:sz w:val="32"/>
          <w:szCs w:val="32"/>
        </w:rPr>
      </w:pPr>
      <w:r w:rsidRPr="004B2321">
        <w:rPr>
          <w:rFonts w:eastAsia="仿宋_GB2312" w:hint="eastAsia"/>
          <w:bCs/>
          <w:color w:val="000000"/>
          <w:sz w:val="32"/>
          <w:szCs w:val="32"/>
        </w:rPr>
        <w:t>注册申请人应当在原材料质量和生产工艺稳定的前提下，根据产品研制、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14:paraId="2A641A32" w14:textId="4E9F5846" w:rsidR="00053A29" w:rsidRDefault="00286623" w:rsidP="004B2321">
      <w:pPr>
        <w:widowControl/>
        <w:spacing w:line="560" w:lineRule="exact"/>
        <w:ind w:firstLineChars="200" w:firstLine="640"/>
        <w:rPr>
          <w:rFonts w:eastAsia="仿宋_GB2312"/>
          <w:bCs/>
          <w:color w:val="000000"/>
          <w:sz w:val="32"/>
          <w:szCs w:val="32"/>
        </w:rPr>
      </w:pPr>
      <w:r>
        <w:rPr>
          <w:rFonts w:eastAsia="仿宋_GB2312" w:hint="eastAsia"/>
          <w:bCs/>
          <w:color w:val="000000"/>
          <w:sz w:val="32"/>
          <w:szCs w:val="32"/>
        </w:rPr>
        <w:t>结核分枝杆菌复合群</w:t>
      </w:r>
      <w:r w:rsidR="00053A29" w:rsidRPr="00053A29">
        <w:rPr>
          <w:rFonts w:eastAsia="仿宋_GB2312" w:hint="eastAsia"/>
          <w:bCs/>
          <w:color w:val="000000"/>
          <w:sz w:val="32"/>
          <w:szCs w:val="32"/>
        </w:rPr>
        <w:t>检测试剂已有国家参考品，技术要求中应体现国家参考品的相关要求，并使用国家参考品对三批产品进行检验。</w:t>
      </w:r>
    </w:p>
    <w:p w14:paraId="6A06D394" w14:textId="6D65B03F" w:rsidR="004B2321" w:rsidRDefault="004B2321" w:rsidP="004B2321">
      <w:pPr>
        <w:widowControl/>
        <w:spacing w:line="560" w:lineRule="exact"/>
        <w:ind w:firstLineChars="200" w:firstLine="640"/>
        <w:rPr>
          <w:rFonts w:eastAsia="仿宋_GB2312"/>
          <w:bCs/>
          <w:color w:val="000000"/>
          <w:sz w:val="32"/>
          <w:szCs w:val="32"/>
        </w:rPr>
      </w:pPr>
      <w:r w:rsidRPr="004B2321">
        <w:rPr>
          <w:rFonts w:eastAsia="仿宋_GB2312" w:hint="eastAsia"/>
          <w:bCs/>
          <w:color w:val="000000"/>
          <w:sz w:val="32"/>
          <w:szCs w:val="32"/>
        </w:rPr>
        <w:t>如有适用的国家标准、行业标准，产品技术要求的相关要求应不低于相应的要求。</w:t>
      </w:r>
    </w:p>
    <w:p w14:paraId="6D2E41CB" w14:textId="77777777" w:rsidR="00B34484" w:rsidRPr="00B34484" w:rsidRDefault="00B34484" w:rsidP="00B34484">
      <w:pPr>
        <w:snapToGrid w:val="0"/>
        <w:spacing w:line="520" w:lineRule="exact"/>
        <w:ind w:firstLineChars="200" w:firstLine="640"/>
        <w:rPr>
          <w:rFonts w:eastAsia="仿宋_GB2312"/>
          <w:color w:val="000000"/>
          <w:sz w:val="32"/>
          <w:szCs w:val="32"/>
        </w:rPr>
      </w:pPr>
      <w:r w:rsidRPr="00B34484">
        <w:rPr>
          <w:rFonts w:eastAsia="仿宋_GB2312"/>
          <w:color w:val="000000"/>
          <w:sz w:val="32"/>
          <w:szCs w:val="32"/>
        </w:rPr>
        <w:t xml:space="preserve">2. </w:t>
      </w:r>
      <w:r w:rsidRPr="00B34484">
        <w:rPr>
          <w:rFonts w:eastAsia="仿宋_GB2312"/>
          <w:color w:val="000000"/>
          <w:sz w:val="32"/>
          <w:szCs w:val="32"/>
        </w:rPr>
        <w:t>分析性能研究</w:t>
      </w:r>
    </w:p>
    <w:p w14:paraId="229EF3AC" w14:textId="77777777" w:rsidR="00B34484" w:rsidRPr="00B34484" w:rsidRDefault="00B34484" w:rsidP="00B34484">
      <w:pPr>
        <w:snapToGrid w:val="0"/>
        <w:spacing w:line="520" w:lineRule="exact"/>
        <w:ind w:firstLineChars="200" w:firstLine="640"/>
        <w:rPr>
          <w:rFonts w:eastAsia="仿宋_GB2312"/>
          <w:sz w:val="32"/>
          <w:szCs w:val="32"/>
        </w:rPr>
      </w:pPr>
      <w:r w:rsidRPr="00B34484">
        <w:rPr>
          <w:rFonts w:eastAsia="仿宋_GB2312"/>
          <w:sz w:val="32"/>
          <w:szCs w:val="32"/>
        </w:rPr>
        <w:t>注册申请人应采用在符合质量管理体系的环境下生产的试剂盒进行所有分析性能研究，提交具体研究方法、试验方案、试验数据、统计分析等详细资料。</w:t>
      </w:r>
    </w:p>
    <w:p w14:paraId="4864FAA6" w14:textId="1FE550DC" w:rsidR="006B5F4C" w:rsidRDefault="00B34484" w:rsidP="006B5F4C">
      <w:pPr>
        <w:spacing w:line="600" w:lineRule="exact"/>
        <w:ind w:firstLineChars="200" w:firstLine="640"/>
        <w:rPr>
          <w:rFonts w:eastAsia="仿宋_GB2312"/>
          <w:bCs/>
          <w:color w:val="000000"/>
          <w:sz w:val="32"/>
          <w:szCs w:val="32"/>
        </w:rPr>
      </w:pPr>
      <w:r w:rsidRPr="00B34484">
        <w:rPr>
          <w:rFonts w:eastAsia="仿宋_GB2312"/>
          <w:sz w:val="32"/>
          <w:szCs w:val="32"/>
        </w:rPr>
        <w:t>如申报产品适用不同的机型，需要提交采用不同机型进行性能评估的资料。如申报产品包含不同的包装规格，需要对各包装规格进行分析或验证。</w:t>
      </w:r>
      <w:r w:rsidR="00FE2530">
        <w:rPr>
          <w:rFonts w:eastAsia="仿宋_GB2312" w:hint="eastAsia"/>
          <w:sz w:val="32"/>
          <w:szCs w:val="32"/>
        </w:rPr>
        <w:t>对于</w:t>
      </w:r>
      <w:r w:rsidR="00FE2530" w:rsidRPr="008B1767">
        <w:rPr>
          <w:rFonts w:eastAsia="仿宋_GB2312"/>
          <w:sz w:val="32"/>
          <w:szCs w:val="32"/>
        </w:rPr>
        <w:t>适用的不同样本类型应分别进行分析性能研究。</w:t>
      </w:r>
    </w:p>
    <w:p w14:paraId="4C2CB0A7" w14:textId="338336B9" w:rsidR="00B34484" w:rsidRPr="00B34484" w:rsidRDefault="00B34484" w:rsidP="00FE2530">
      <w:pPr>
        <w:spacing w:line="600" w:lineRule="exact"/>
        <w:ind w:firstLineChars="200" w:firstLine="640"/>
        <w:rPr>
          <w:rFonts w:eastAsia="仿宋_GB2312"/>
          <w:color w:val="000000"/>
          <w:sz w:val="32"/>
          <w:szCs w:val="32"/>
        </w:rPr>
      </w:pPr>
      <w:r w:rsidRPr="00B34484">
        <w:rPr>
          <w:rFonts w:eastAsia="仿宋_GB2312"/>
          <w:sz w:val="32"/>
          <w:szCs w:val="32"/>
        </w:rPr>
        <w:t>分析性能评估所用样本的基本信息均需明确，例如样本来源、样本类型、采集和处理方式、稀释方式、定值过程及数据等。</w:t>
      </w:r>
      <w:r w:rsidRPr="00B34484">
        <w:rPr>
          <w:rFonts w:eastAsia="仿宋_GB2312"/>
          <w:color w:val="000000"/>
          <w:sz w:val="32"/>
          <w:szCs w:val="32"/>
        </w:rPr>
        <w:t>研究中采用的</w:t>
      </w:r>
      <w:r w:rsidR="00286623">
        <w:rPr>
          <w:rFonts w:eastAsia="仿宋_GB2312" w:hint="eastAsia"/>
          <w:color w:val="000000"/>
          <w:sz w:val="32"/>
          <w:szCs w:val="32"/>
        </w:rPr>
        <w:t>结核分枝杆菌复合群</w:t>
      </w:r>
      <w:r w:rsidRPr="00B34484">
        <w:rPr>
          <w:rFonts w:eastAsia="仿宋_GB2312"/>
          <w:color w:val="000000"/>
          <w:sz w:val="32"/>
          <w:szCs w:val="32"/>
        </w:rPr>
        <w:t>样本，应采用科学合理的方法确</w:t>
      </w:r>
      <w:r w:rsidRPr="00B34484">
        <w:rPr>
          <w:rFonts w:eastAsia="仿宋_GB2312"/>
          <w:color w:val="000000"/>
          <w:sz w:val="32"/>
          <w:szCs w:val="32"/>
        </w:rPr>
        <w:lastRenderedPageBreak/>
        <w:t>定其阴阳性和浓度水平，</w:t>
      </w:r>
      <w:r w:rsidRPr="00B34484">
        <w:rPr>
          <w:rFonts w:eastAsia="仿宋_GB2312"/>
          <w:sz w:val="32"/>
          <w:szCs w:val="32"/>
        </w:rPr>
        <w:t>提交具体的试验资料。</w:t>
      </w:r>
      <w:r w:rsidR="007F5D75">
        <w:rPr>
          <w:rFonts w:eastAsia="仿宋_GB2312" w:hint="eastAsia"/>
          <w:sz w:val="32"/>
          <w:szCs w:val="32"/>
        </w:rPr>
        <w:t>如</w:t>
      </w:r>
      <w:r w:rsidR="007F5D75">
        <w:rPr>
          <w:rFonts w:eastAsia="仿宋_GB2312"/>
          <w:sz w:val="32"/>
          <w:szCs w:val="32"/>
        </w:rPr>
        <w:t>，</w:t>
      </w:r>
      <w:r w:rsidR="00286623">
        <w:rPr>
          <w:rFonts w:eastAsia="仿宋_GB2312" w:hint="eastAsia"/>
          <w:sz w:val="32"/>
          <w:szCs w:val="32"/>
        </w:rPr>
        <w:t>结核分枝杆菌复合群</w:t>
      </w:r>
      <w:r w:rsidR="007F5D75" w:rsidRPr="007F5D75">
        <w:rPr>
          <w:rFonts w:eastAsia="仿宋_GB2312" w:hint="eastAsia"/>
          <w:sz w:val="32"/>
          <w:szCs w:val="32"/>
        </w:rPr>
        <w:t>阴性样本的确认，应</w:t>
      </w:r>
      <w:r w:rsidR="00A56DC2">
        <w:rPr>
          <w:rFonts w:eastAsia="仿宋_GB2312"/>
          <w:sz w:val="32"/>
          <w:szCs w:val="32"/>
        </w:rPr>
        <w:t>结合临床诊断</w:t>
      </w:r>
      <w:r w:rsidR="00A56DC2">
        <w:rPr>
          <w:rFonts w:eastAsia="仿宋_GB2312" w:hint="eastAsia"/>
          <w:sz w:val="32"/>
          <w:szCs w:val="32"/>
        </w:rPr>
        <w:t>结果，</w:t>
      </w:r>
      <w:r w:rsidR="007F5D75" w:rsidRPr="007F5D75">
        <w:rPr>
          <w:rFonts w:eastAsia="仿宋_GB2312" w:hint="eastAsia"/>
          <w:sz w:val="32"/>
          <w:szCs w:val="32"/>
        </w:rPr>
        <w:t>采用涂片</w:t>
      </w:r>
      <w:r w:rsidR="00AE04C5">
        <w:rPr>
          <w:rFonts w:eastAsia="仿宋_GB2312" w:hint="eastAsia"/>
          <w:sz w:val="32"/>
          <w:szCs w:val="32"/>
        </w:rPr>
        <w:t>和</w:t>
      </w:r>
      <w:r w:rsidR="007F5D75" w:rsidRPr="007F5D75">
        <w:rPr>
          <w:rFonts w:eastAsia="仿宋_GB2312" w:hint="eastAsia"/>
          <w:sz w:val="32"/>
          <w:szCs w:val="32"/>
        </w:rPr>
        <w:t>培养鉴定</w:t>
      </w:r>
      <w:r w:rsidR="00206973">
        <w:rPr>
          <w:rFonts w:eastAsia="仿宋_GB2312" w:hint="eastAsia"/>
          <w:sz w:val="32"/>
          <w:szCs w:val="32"/>
        </w:rPr>
        <w:t>的</w:t>
      </w:r>
      <w:r w:rsidR="00206973">
        <w:rPr>
          <w:rFonts w:eastAsia="仿宋_GB2312"/>
          <w:sz w:val="32"/>
          <w:szCs w:val="32"/>
        </w:rPr>
        <w:t>方式</w:t>
      </w:r>
      <w:r w:rsidR="00206973">
        <w:rPr>
          <w:rFonts w:eastAsia="仿宋_GB2312" w:hint="eastAsia"/>
          <w:sz w:val="32"/>
          <w:szCs w:val="32"/>
        </w:rPr>
        <w:t>，并</w:t>
      </w:r>
      <w:r w:rsidR="00B17135">
        <w:rPr>
          <w:rFonts w:eastAsia="仿宋_GB2312" w:hint="eastAsia"/>
          <w:sz w:val="32"/>
          <w:szCs w:val="32"/>
        </w:rPr>
        <w:t>同时</w:t>
      </w:r>
      <w:r w:rsidR="00206973">
        <w:rPr>
          <w:rFonts w:eastAsia="仿宋_GB2312" w:hint="eastAsia"/>
          <w:sz w:val="32"/>
          <w:szCs w:val="32"/>
        </w:rPr>
        <w:t>参考</w:t>
      </w:r>
      <w:r w:rsidR="00A56DC2" w:rsidRPr="00A56DC2">
        <w:rPr>
          <w:rFonts w:eastAsia="仿宋_GB2312" w:hint="eastAsia"/>
          <w:sz w:val="32"/>
          <w:szCs w:val="32"/>
        </w:rPr>
        <w:t>已上市的核酸检测试剂盒进行确认</w:t>
      </w:r>
      <w:r w:rsidR="00A56DC2">
        <w:rPr>
          <w:rFonts w:eastAsia="仿宋_GB2312" w:hint="eastAsia"/>
          <w:sz w:val="32"/>
          <w:szCs w:val="32"/>
        </w:rPr>
        <w:t>。</w:t>
      </w:r>
      <w:r w:rsidR="00286623">
        <w:rPr>
          <w:rFonts w:eastAsia="仿宋_GB2312"/>
          <w:sz w:val="32"/>
          <w:szCs w:val="32"/>
        </w:rPr>
        <w:t>结核分枝杆菌复合群</w:t>
      </w:r>
      <w:r w:rsidR="007F5D75">
        <w:rPr>
          <w:rFonts w:eastAsia="仿宋_GB2312"/>
          <w:sz w:val="32"/>
          <w:szCs w:val="32"/>
        </w:rPr>
        <w:t>阳性</w:t>
      </w:r>
      <w:r w:rsidR="007F5D75">
        <w:rPr>
          <w:rFonts w:eastAsia="仿宋_GB2312" w:hint="eastAsia"/>
          <w:sz w:val="32"/>
          <w:szCs w:val="32"/>
        </w:rPr>
        <w:t>样本</w:t>
      </w:r>
      <w:r w:rsidR="007F5D75">
        <w:rPr>
          <w:rFonts w:eastAsia="仿宋_GB2312"/>
          <w:sz w:val="32"/>
          <w:szCs w:val="32"/>
        </w:rPr>
        <w:t>，</w:t>
      </w:r>
      <w:r w:rsidR="007F5D75" w:rsidRPr="007F5D75">
        <w:rPr>
          <w:rFonts w:eastAsia="仿宋_GB2312" w:hint="eastAsia"/>
          <w:sz w:val="32"/>
          <w:szCs w:val="32"/>
        </w:rPr>
        <w:t>可采用铺板计数细菌集落形成单位（</w:t>
      </w:r>
      <w:r w:rsidR="007F5D75" w:rsidRPr="007F5D75">
        <w:rPr>
          <w:rFonts w:eastAsia="仿宋_GB2312" w:hint="eastAsia"/>
          <w:sz w:val="32"/>
          <w:szCs w:val="32"/>
        </w:rPr>
        <w:t>colony forming unit</w:t>
      </w:r>
      <w:r w:rsidR="007F5D75" w:rsidRPr="007F5D75">
        <w:rPr>
          <w:rFonts w:eastAsia="仿宋_GB2312" w:hint="eastAsia"/>
          <w:sz w:val="32"/>
          <w:szCs w:val="32"/>
        </w:rPr>
        <w:t>，</w:t>
      </w:r>
      <w:r w:rsidR="007F5D75" w:rsidRPr="007F5D75">
        <w:rPr>
          <w:rFonts w:eastAsia="仿宋_GB2312" w:hint="eastAsia"/>
          <w:sz w:val="32"/>
          <w:szCs w:val="32"/>
        </w:rPr>
        <w:t>CFU</w:t>
      </w:r>
      <w:r w:rsidR="007F5D75" w:rsidRPr="007F5D75">
        <w:rPr>
          <w:rFonts w:eastAsia="仿宋_GB2312" w:hint="eastAsia"/>
          <w:sz w:val="32"/>
          <w:szCs w:val="32"/>
        </w:rPr>
        <w:t>）的方法进行菌株浓度的确认，以</w:t>
      </w:r>
      <w:r w:rsidR="007F5D75" w:rsidRPr="007F5D75">
        <w:rPr>
          <w:rFonts w:eastAsia="仿宋_GB2312" w:hint="eastAsia"/>
          <w:sz w:val="32"/>
          <w:szCs w:val="32"/>
        </w:rPr>
        <w:t>CFU/mL</w:t>
      </w:r>
      <w:r w:rsidR="007F5D75" w:rsidRPr="007F5D75">
        <w:rPr>
          <w:rFonts w:eastAsia="仿宋_GB2312" w:hint="eastAsia"/>
          <w:sz w:val="32"/>
          <w:szCs w:val="32"/>
        </w:rPr>
        <w:t>作为菌株浓度的表示方式；也可采用国家参考品对菌株浓度进行标定，以“个菌</w:t>
      </w:r>
      <w:r w:rsidR="007F5D75" w:rsidRPr="007F5D75">
        <w:rPr>
          <w:rFonts w:eastAsia="仿宋_GB2312" w:hint="eastAsia"/>
          <w:sz w:val="32"/>
          <w:szCs w:val="32"/>
        </w:rPr>
        <w:t>/mL</w:t>
      </w:r>
      <w:r w:rsidR="007F5D75" w:rsidRPr="007F5D75">
        <w:rPr>
          <w:rFonts w:eastAsia="仿宋_GB2312" w:hint="eastAsia"/>
          <w:sz w:val="32"/>
          <w:szCs w:val="32"/>
        </w:rPr>
        <w:t>”作为菌株浓度的表示方式。</w:t>
      </w:r>
      <w:r w:rsidRPr="00B34484">
        <w:rPr>
          <w:rFonts w:eastAsia="仿宋_GB2312"/>
          <w:sz w:val="32"/>
          <w:szCs w:val="32"/>
        </w:rPr>
        <w:t>分析性能评估用样本一般应为</w:t>
      </w:r>
      <w:r w:rsidR="0098574E">
        <w:rPr>
          <w:rFonts w:eastAsia="仿宋_GB2312" w:hint="eastAsia"/>
          <w:sz w:val="32"/>
          <w:szCs w:val="32"/>
        </w:rPr>
        <w:t>临床</w:t>
      </w:r>
      <w:r w:rsidR="0098574E" w:rsidRPr="00F9377D">
        <w:rPr>
          <w:rFonts w:eastAsia="仿宋_GB2312" w:hint="eastAsia"/>
          <w:sz w:val="32"/>
          <w:szCs w:val="32"/>
        </w:rPr>
        <w:t>样本</w:t>
      </w:r>
      <w:r w:rsidR="00FE2530">
        <w:rPr>
          <w:rFonts w:eastAsia="仿宋_GB2312" w:hint="eastAsia"/>
          <w:sz w:val="32"/>
          <w:szCs w:val="32"/>
        </w:rPr>
        <w:t>或</w:t>
      </w:r>
      <w:r w:rsidR="0098574E">
        <w:rPr>
          <w:rFonts w:eastAsia="仿宋_GB2312" w:hint="eastAsia"/>
          <w:sz w:val="32"/>
          <w:szCs w:val="32"/>
        </w:rPr>
        <w:t>菌株</w:t>
      </w:r>
      <w:r w:rsidRPr="00F9377D">
        <w:rPr>
          <w:rFonts w:eastAsia="仿宋_GB2312" w:hint="eastAsia"/>
          <w:sz w:val="32"/>
          <w:szCs w:val="32"/>
        </w:rPr>
        <w:t>，如涉及稀释后检测，应采用与适用样本类型一致的阴性基质。</w:t>
      </w:r>
      <w:r w:rsidR="00FE2530">
        <w:rPr>
          <w:rFonts w:eastAsia="仿宋_GB2312" w:hint="eastAsia"/>
          <w:sz w:val="32"/>
          <w:szCs w:val="32"/>
        </w:rPr>
        <w:t>如</w:t>
      </w:r>
      <w:r w:rsidR="003E3B84">
        <w:rPr>
          <w:rFonts w:eastAsia="仿宋_GB2312" w:hint="eastAsia"/>
          <w:sz w:val="32"/>
          <w:szCs w:val="32"/>
        </w:rPr>
        <w:t>，</w:t>
      </w:r>
      <w:r w:rsidR="00FE2530" w:rsidRPr="00FE2530">
        <w:rPr>
          <w:rFonts w:eastAsia="仿宋_GB2312" w:hint="eastAsia"/>
          <w:sz w:val="32"/>
          <w:szCs w:val="32"/>
        </w:rPr>
        <w:t>将已知浓度的</w:t>
      </w:r>
      <w:r w:rsidR="00590562">
        <w:rPr>
          <w:rFonts w:eastAsia="仿宋_GB2312" w:hint="eastAsia"/>
          <w:sz w:val="32"/>
          <w:szCs w:val="32"/>
        </w:rPr>
        <w:t>菌株与结核分枝杆菌复合群阴性</w:t>
      </w:r>
      <w:r w:rsidR="003E3B84">
        <w:rPr>
          <w:rFonts w:eastAsia="仿宋_GB2312" w:hint="eastAsia"/>
          <w:sz w:val="32"/>
          <w:szCs w:val="32"/>
        </w:rPr>
        <w:t>痰</w:t>
      </w:r>
      <w:r w:rsidR="00FE2530" w:rsidRPr="00FE2530">
        <w:rPr>
          <w:rFonts w:eastAsia="仿宋_GB2312" w:hint="eastAsia"/>
          <w:sz w:val="32"/>
          <w:szCs w:val="32"/>
        </w:rPr>
        <w:t>样本进行混合，完全按照申报试剂的操作步骤对此制</w:t>
      </w:r>
      <w:r w:rsidR="003E3B84">
        <w:rPr>
          <w:rFonts w:eastAsia="仿宋_GB2312" w:hint="eastAsia"/>
          <w:sz w:val="32"/>
          <w:szCs w:val="32"/>
        </w:rPr>
        <w:t>备</w:t>
      </w:r>
      <w:r w:rsidR="00FE2530" w:rsidRPr="00FE2530">
        <w:rPr>
          <w:rFonts w:eastAsia="仿宋_GB2312" w:hint="eastAsia"/>
          <w:sz w:val="32"/>
          <w:szCs w:val="32"/>
        </w:rPr>
        <w:t>进行样本前处理、核酸提取</w:t>
      </w:r>
      <w:r w:rsidR="00FE2530" w:rsidRPr="00FE2530">
        <w:rPr>
          <w:rFonts w:eastAsia="仿宋_GB2312" w:hint="eastAsia"/>
          <w:sz w:val="32"/>
          <w:szCs w:val="32"/>
        </w:rPr>
        <w:t>/</w:t>
      </w:r>
      <w:r w:rsidR="00FE2530" w:rsidRPr="00FE2530">
        <w:rPr>
          <w:rFonts w:eastAsia="仿宋_GB2312" w:hint="eastAsia"/>
          <w:sz w:val="32"/>
          <w:szCs w:val="32"/>
        </w:rPr>
        <w:t>纯化、扩增等</w:t>
      </w:r>
      <w:r w:rsidR="00FE2530">
        <w:rPr>
          <w:rFonts w:eastAsia="仿宋_GB2312" w:hint="eastAsia"/>
          <w:sz w:val="32"/>
          <w:szCs w:val="32"/>
        </w:rPr>
        <w:t>。</w:t>
      </w:r>
      <w:r w:rsidRPr="00B34484">
        <w:rPr>
          <w:rFonts w:eastAsia="仿宋_GB2312"/>
          <w:sz w:val="32"/>
          <w:szCs w:val="32"/>
        </w:rPr>
        <w:t>不可采用质粒进行分析性能评估。对于各项性能中采用的样本，在下述各项性能研究资料中分别提供样本信息列表。</w:t>
      </w:r>
    </w:p>
    <w:p w14:paraId="2951B933" w14:textId="6981C57E" w:rsidR="00514397" w:rsidRPr="00514397" w:rsidRDefault="00B34484" w:rsidP="00B34484">
      <w:pPr>
        <w:spacing w:line="600" w:lineRule="exact"/>
        <w:ind w:firstLineChars="200" w:firstLine="640"/>
        <w:rPr>
          <w:rFonts w:eastAsia="楷体_GB2312"/>
          <w:kern w:val="0"/>
          <w:sz w:val="32"/>
          <w:szCs w:val="32"/>
        </w:rPr>
      </w:pPr>
      <w:r w:rsidRPr="00B34484">
        <w:rPr>
          <w:rFonts w:eastAsia="仿宋_GB2312"/>
          <w:color w:val="000000"/>
          <w:sz w:val="32"/>
          <w:szCs w:val="32"/>
        </w:rPr>
        <w:t>2.1</w:t>
      </w:r>
      <w:r w:rsidRPr="00B34484">
        <w:rPr>
          <w:rFonts w:eastAsia="仿宋_GB2312"/>
          <w:color w:val="000000"/>
          <w:sz w:val="32"/>
          <w:szCs w:val="32"/>
        </w:rPr>
        <w:t>样本稳定性</w:t>
      </w:r>
    </w:p>
    <w:p w14:paraId="4275260F" w14:textId="3EA2A6BB" w:rsidR="00A46F2D" w:rsidRDefault="00A46F2D" w:rsidP="00277772">
      <w:pPr>
        <w:spacing w:line="600" w:lineRule="exact"/>
        <w:ind w:firstLineChars="200" w:firstLine="640"/>
        <w:rPr>
          <w:rFonts w:eastAsia="仿宋_GB2312"/>
          <w:sz w:val="32"/>
          <w:szCs w:val="32"/>
        </w:rPr>
      </w:pPr>
      <w:r w:rsidRPr="00A46F2D">
        <w:rPr>
          <w:rFonts w:eastAsia="仿宋_GB2312" w:hint="eastAsia"/>
          <w:sz w:val="32"/>
          <w:szCs w:val="32"/>
        </w:rPr>
        <w:t>对采集后各阶段的样本进行稳定性研究，包括</w:t>
      </w:r>
      <w:r w:rsidRPr="00277772">
        <w:rPr>
          <w:rFonts w:eastAsia="仿宋_GB2312" w:hint="eastAsia"/>
          <w:sz w:val="32"/>
          <w:szCs w:val="32"/>
        </w:rPr>
        <w:t>采集后未经处理的样本、加入不同</w:t>
      </w:r>
      <w:r w:rsidR="0005266C" w:rsidRPr="0005266C">
        <w:rPr>
          <w:rFonts w:eastAsia="仿宋_GB2312" w:hint="eastAsia"/>
          <w:sz w:val="32"/>
          <w:szCs w:val="32"/>
        </w:rPr>
        <w:t>保存液</w:t>
      </w:r>
      <w:r w:rsidR="0005266C">
        <w:rPr>
          <w:rFonts w:eastAsia="仿宋_GB2312" w:hint="eastAsia"/>
          <w:sz w:val="32"/>
          <w:szCs w:val="32"/>
        </w:rPr>
        <w:t>或</w:t>
      </w:r>
      <w:r w:rsidR="0005266C" w:rsidRPr="0005266C">
        <w:rPr>
          <w:rFonts w:eastAsia="仿宋_GB2312" w:hint="eastAsia"/>
          <w:sz w:val="32"/>
          <w:szCs w:val="32"/>
        </w:rPr>
        <w:t>裂解液</w:t>
      </w:r>
      <w:r w:rsidRPr="00277772">
        <w:rPr>
          <w:rFonts w:eastAsia="仿宋_GB2312" w:hint="eastAsia"/>
          <w:sz w:val="32"/>
          <w:szCs w:val="32"/>
        </w:rPr>
        <w:t>的样本</w:t>
      </w:r>
      <w:r w:rsidR="0005266C">
        <w:rPr>
          <w:rFonts w:eastAsia="仿宋_GB2312" w:hint="eastAsia"/>
          <w:sz w:val="32"/>
          <w:szCs w:val="32"/>
        </w:rPr>
        <w:t>、采用</w:t>
      </w:r>
      <w:r w:rsidR="0005266C" w:rsidRPr="0005266C">
        <w:rPr>
          <w:rFonts w:eastAsia="仿宋_GB2312" w:hint="eastAsia"/>
          <w:sz w:val="32"/>
          <w:szCs w:val="32"/>
        </w:rPr>
        <w:t>不同灭活方式处理后的样本</w:t>
      </w:r>
      <w:r w:rsidRPr="00277772">
        <w:rPr>
          <w:rFonts w:eastAsia="仿宋_GB2312" w:hint="eastAsia"/>
          <w:sz w:val="32"/>
          <w:szCs w:val="32"/>
        </w:rPr>
        <w:t>，研究内容包括冷藏保存时间，冷冻保存时间，冻融次数等。</w:t>
      </w:r>
    </w:p>
    <w:p w14:paraId="5B56BB7B" w14:textId="12F91E30" w:rsidR="00B95737" w:rsidRDefault="00277772" w:rsidP="00122063">
      <w:pPr>
        <w:spacing w:line="600" w:lineRule="exact"/>
        <w:ind w:firstLineChars="200" w:firstLine="640"/>
        <w:rPr>
          <w:rFonts w:eastAsia="仿宋_GB2312"/>
          <w:sz w:val="32"/>
          <w:szCs w:val="32"/>
        </w:rPr>
      </w:pPr>
      <w:r w:rsidRPr="00277772">
        <w:rPr>
          <w:rFonts w:eastAsia="仿宋_GB2312" w:hint="eastAsia"/>
          <w:sz w:val="32"/>
          <w:szCs w:val="32"/>
        </w:rPr>
        <w:t>如产品适用</w:t>
      </w:r>
      <w:r w:rsidR="00BB5A43">
        <w:rPr>
          <w:rFonts w:eastAsia="仿宋_GB2312" w:hint="eastAsia"/>
          <w:sz w:val="32"/>
          <w:szCs w:val="32"/>
        </w:rPr>
        <w:t>痰</w:t>
      </w:r>
      <w:r w:rsidRPr="00277772">
        <w:rPr>
          <w:rFonts w:eastAsia="仿宋_GB2312" w:hint="eastAsia"/>
          <w:sz w:val="32"/>
          <w:szCs w:val="32"/>
        </w:rPr>
        <w:t>、</w:t>
      </w:r>
      <w:r w:rsidR="00BB5A43" w:rsidRPr="00BB5A43">
        <w:rPr>
          <w:rFonts w:eastAsia="仿宋_GB2312" w:hint="eastAsia"/>
          <w:sz w:val="32"/>
          <w:szCs w:val="32"/>
        </w:rPr>
        <w:t>支气管</w:t>
      </w:r>
      <w:r w:rsidRPr="00277772">
        <w:rPr>
          <w:rFonts w:eastAsia="仿宋_GB2312"/>
          <w:sz w:val="32"/>
          <w:szCs w:val="32"/>
        </w:rPr>
        <w:t>肺泡</w:t>
      </w:r>
      <w:r w:rsidRPr="00277772">
        <w:rPr>
          <w:rFonts w:eastAsia="仿宋_GB2312" w:hint="eastAsia"/>
          <w:sz w:val="32"/>
          <w:szCs w:val="32"/>
        </w:rPr>
        <w:t>灌洗液</w:t>
      </w:r>
      <w:r w:rsidR="00473018">
        <w:rPr>
          <w:rFonts w:eastAsia="仿宋_GB2312" w:hint="eastAsia"/>
          <w:sz w:val="32"/>
          <w:szCs w:val="32"/>
        </w:rPr>
        <w:t>、胸腔积水</w:t>
      </w:r>
      <w:r w:rsidRPr="00277772">
        <w:rPr>
          <w:rFonts w:eastAsia="仿宋_GB2312" w:hint="eastAsia"/>
          <w:sz w:val="32"/>
          <w:szCs w:val="32"/>
        </w:rPr>
        <w:t>等不同的样本类型，因其中干扰物质存在差异，可能对</w:t>
      </w:r>
      <w:r w:rsidR="00B22027">
        <w:rPr>
          <w:rFonts w:eastAsia="仿宋_GB2312" w:hint="eastAsia"/>
          <w:sz w:val="32"/>
          <w:szCs w:val="32"/>
        </w:rPr>
        <w:t>引起</w:t>
      </w:r>
      <w:r w:rsidRPr="00122063">
        <w:rPr>
          <w:rFonts w:eastAsia="仿宋_GB2312" w:hint="eastAsia"/>
          <w:sz w:val="32"/>
          <w:szCs w:val="32"/>
        </w:rPr>
        <w:t>细菌</w:t>
      </w:r>
      <w:r w:rsidRPr="00122063">
        <w:rPr>
          <w:rFonts w:eastAsia="仿宋_GB2312" w:hint="eastAsia"/>
          <w:sz w:val="32"/>
          <w:szCs w:val="32"/>
        </w:rPr>
        <w:t>DNA</w:t>
      </w:r>
      <w:r w:rsidR="00B22027">
        <w:rPr>
          <w:rFonts w:eastAsia="仿宋_GB2312" w:hint="eastAsia"/>
          <w:sz w:val="32"/>
          <w:szCs w:val="32"/>
        </w:rPr>
        <w:t>链断裂</w:t>
      </w:r>
      <w:r w:rsidRPr="00122063">
        <w:rPr>
          <w:rFonts w:eastAsia="仿宋_GB2312" w:hint="eastAsia"/>
          <w:sz w:val="32"/>
          <w:szCs w:val="32"/>
        </w:rPr>
        <w:t>的影响不同</w:t>
      </w:r>
      <w:r w:rsidRPr="00277772">
        <w:rPr>
          <w:rFonts w:eastAsia="仿宋_GB2312" w:hint="eastAsia"/>
          <w:sz w:val="32"/>
          <w:szCs w:val="32"/>
        </w:rPr>
        <w:t>，建议对每种样本类型均进行稳定性研究。用于样本</w:t>
      </w:r>
      <w:r w:rsidRPr="00277772">
        <w:rPr>
          <w:rFonts w:eastAsia="仿宋_GB2312"/>
          <w:sz w:val="32"/>
          <w:szCs w:val="32"/>
        </w:rPr>
        <w:t>稳定性研究的</w:t>
      </w:r>
      <w:r w:rsidRPr="00277772">
        <w:rPr>
          <w:rFonts w:eastAsia="仿宋_GB2312" w:hint="eastAsia"/>
          <w:sz w:val="32"/>
          <w:szCs w:val="32"/>
        </w:rPr>
        <w:t>样本应包括略高于最低检测限浓度的样本。</w:t>
      </w:r>
    </w:p>
    <w:p w14:paraId="0628C365" w14:textId="77777777" w:rsidR="00454E65" w:rsidRDefault="00277772" w:rsidP="00122063">
      <w:pPr>
        <w:spacing w:line="600" w:lineRule="exact"/>
        <w:rPr>
          <w:rFonts w:eastAsia="仿宋_GB2312"/>
          <w:color w:val="000000"/>
          <w:sz w:val="32"/>
          <w:szCs w:val="32"/>
        </w:rPr>
      </w:pPr>
      <w:r w:rsidRPr="00277772">
        <w:rPr>
          <w:rFonts w:eastAsia="仿宋_GB2312" w:hint="eastAsia"/>
          <w:sz w:val="32"/>
          <w:szCs w:val="32"/>
        </w:rPr>
        <w:lastRenderedPageBreak/>
        <w:t>如核酸提取液可不立即进行检测，还需对核酸提取液的保存条件和稳定性进行研究。</w:t>
      </w:r>
      <w:bookmarkEnd w:id="0"/>
      <w:r w:rsidR="00A739CC" w:rsidRPr="00F81C3B">
        <w:rPr>
          <w:rFonts w:eastAsia="楷体_GB2312"/>
          <w:kern w:val="0"/>
          <w:sz w:val="32"/>
          <w:szCs w:val="32"/>
        </w:rPr>
        <w:t xml:space="preserve">   </w:t>
      </w:r>
      <w:r w:rsidR="00122063" w:rsidRPr="00122063">
        <w:rPr>
          <w:rFonts w:eastAsia="仿宋_GB2312" w:hint="eastAsia"/>
          <w:color w:val="000000"/>
          <w:sz w:val="32"/>
          <w:szCs w:val="32"/>
        </w:rPr>
        <w:t xml:space="preserve"> </w:t>
      </w:r>
    </w:p>
    <w:p w14:paraId="416BE816" w14:textId="0916F242" w:rsidR="00122063" w:rsidRPr="00122063" w:rsidRDefault="00454E65" w:rsidP="00122063">
      <w:pPr>
        <w:spacing w:line="600" w:lineRule="exact"/>
        <w:rPr>
          <w:rFonts w:eastAsia="仿宋_GB2312"/>
          <w:color w:val="000000"/>
          <w:sz w:val="32"/>
          <w:szCs w:val="32"/>
        </w:rPr>
      </w:pPr>
      <w:r>
        <w:rPr>
          <w:rFonts w:eastAsia="仿宋_GB2312" w:hint="eastAsia"/>
          <w:color w:val="000000"/>
          <w:sz w:val="32"/>
          <w:szCs w:val="32"/>
        </w:rPr>
        <w:t xml:space="preserve">    </w:t>
      </w:r>
      <w:r w:rsidR="00122063" w:rsidRPr="00122063">
        <w:rPr>
          <w:rFonts w:eastAsia="仿宋_GB2312" w:hint="eastAsia"/>
          <w:color w:val="000000"/>
          <w:sz w:val="32"/>
          <w:szCs w:val="32"/>
        </w:rPr>
        <w:t xml:space="preserve">2.2 </w:t>
      </w:r>
      <w:r w:rsidR="00122063" w:rsidRPr="00122063">
        <w:rPr>
          <w:rFonts w:eastAsia="仿宋_GB2312" w:hint="eastAsia"/>
          <w:color w:val="000000"/>
          <w:sz w:val="32"/>
          <w:szCs w:val="32"/>
        </w:rPr>
        <w:t>适用的样本类型</w:t>
      </w:r>
    </w:p>
    <w:p w14:paraId="2119DBD9" w14:textId="2B33E075" w:rsidR="009A0F02" w:rsidRDefault="007577D3" w:rsidP="00BB5A43">
      <w:pPr>
        <w:spacing w:line="600" w:lineRule="exact"/>
        <w:ind w:firstLineChars="200" w:firstLine="640"/>
        <w:rPr>
          <w:rFonts w:eastAsia="仿宋_GB2312"/>
          <w:color w:val="000000"/>
          <w:sz w:val="32"/>
          <w:szCs w:val="32"/>
        </w:rPr>
      </w:pPr>
      <w:r>
        <w:rPr>
          <w:rFonts w:eastAsia="仿宋_GB2312" w:hint="eastAsia"/>
          <w:color w:val="000000"/>
          <w:sz w:val="32"/>
          <w:szCs w:val="32"/>
        </w:rPr>
        <w:t>列明产品适用的样本类型</w:t>
      </w:r>
      <w:r w:rsidR="00517B48" w:rsidRPr="00517B48">
        <w:rPr>
          <w:rFonts w:eastAsia="仿宋_GB2312" w:hint="eastAsia"/>
          <w:color w:val="000000"/>
          <w:sz w:val="32"/>
          <w:szCs w:val="32"/>
        </w:rPr>
        <w:t>，如</w:t>
      </w:r>
      <w:r w:rsidR="0065488F">
        <w:rPr>
          <w:rFonts w:eastAsia="仿宋_GB2312" w:hint="eastAsia"/>
          <w:color w:val="000000"/>
          <w:sz w:val="32"/>
          <w:szCs w:val="32"/>
        </w:rPr>
        <w:t>痰样本</w:t>
      </w:r>
      <w:r w:rsidR="00517B48" w:rsidRPr="00517B48">
        <w:rPr>
          <w:rFonts w:eastAsia="仿宋_GB2312" w:hint="eastAsia"/>
          <w:color w:val="000000"/>
          <w:sz w:val="32"/>
          <w:szCs w:val="32"/>
        </w:rPr>
        <w:t>、</w:t>
      </w:r>
      <w:r w:rsidR="0065488F" w:rsidRPr="0065488F">
        <w:rPr>
          <w:rFonts w:eastAsia="仿宋_GB2312" w:hint="eastAsia"/>
          <w:color w:val="000000"/>
          <w:sz w:val="32"/>
          <w:szCs w:val="32"/>
        </w:rPr>
        <w:t>支气管肺泡灌洗液</w:t>
      </w:r>
      <w:r w:rsidR="00444BDA">
        <w:rPr>
          <w:rFonts w:eastAsia="仿宋_GB2312" w:hint="eastAsia"/>
          <w:color w:val="000000"/>
          <w:sz w:val="32"/>
          <w:szCs w:val="32"/>
        </w:rPr>
        <w:t>样本</w:t>
      </w:r>
      <w:r w:rsidR="00473018">
        <w:rPr>
          <w:rFonts w:eastAsia="仿宋_GB2312" w:hint="eastAsia"/>
          <w:color w:val="000000"/>
          <w:sz w:val="32"/>
          <w:szCs w:val="32"/>
        </w:rPr>
        <w:t>、胸腔积液</w:t>
      </w:r>
      <w:r w:rsidR="009A0F02">
        <w:rPr>
          <w:rFonts w:eastAsia="仿宋_GB2312" w:hint="eastAsia"/>
          <w:color w:val="000000"/>
          <w:sz w:val="32"/>
          <w:szCs w:val="32"/>
        </w:rPr>
        <w:t>样本</w:t>
      </w:r>
      <w:r w:rsidR="00517B48" w:rsidRPr="00517B48">
        <w:rPr>
          <w:rFonts w:eastAsia="仿宋_GB2312" w:hint="eastAsia"/>
          <w:color w:val="000000"/>
          <w:sz w:val="32"/>
          <w:szCs w:val="32"/>
        </w:rPr>
        <w:t>，应分别进行分析性能评估。</w:t>
      </w:r>
    </w:p>
    <w:p w14:paraId="1410618E" w14:textId="3E871266" w:rsidR="00E90277" w:rsidRPr="00E90277" w:rsidRDefault="00E90277" w:rsidP="00E90277">
      <w:pPr>
        <w:snapToGrid w:val="0"/>
        <w:spacing w:line="520" w:lineRule="exact"/>
        <w:ind w:firstLineChars="200" w:firstLine="640"/>
        <w:rPr>
          <w:rFonts w:eastAsia="仿宋_GB2312"/>
          <w:bCs/>
          <w:color w:val="000000"/>
          <w:sz w:val="32"/>
          <w:szCs w:val="32"/>
        </w:rPr>
      </w:pPr>
      <w:r>
        <w:rPr>
          <w:rFonts w:eastAsia="仿宋_GB2312" w:hint="eastAsia"/>
          <w:bCs/>
          <w:color w:val="000000"/>
          <w:sz w:val="32"/>
          <w:szCs w:val="32"/>
        </w:rPr>
        <w:t>2.3</w:t>
      </w:r>
      <w:r w:rsidRPr="00E90277">
        <w:rPr>
          <w:rFonts w:eastAsia="仿宋_GB2312" w:hint="eastAsia"/>
          <w:bCs/>
          <w:color w:val="000000"/>
          <w:sz w:val="32"/>
          <w:szCs w:val="32"/>
        </w:rPr>
        <w:t>准确度</w:t>
      </w:r>
    </w:p>
    <w:p w14:paraId="537B4027" w14:textId="77777777" w:rsidR="00E90277" w:rsidRPr="00E90277" w:rsidRDefault="00E90277" w:rsidP="00E90277">
      <w:pPr>
        <w:snapToGrid w:val="0"/>
        <w:spacing w:line="520" w:lineRule="exact"/>
        <w:ind w:firstLineChars="200" w:firstLine="640"/>
        <w:rPr>
          <w:rFonts w:eastAsia="仿宋_GB2312"/>
          <w:bCs/>
          <w:color w:val="000000"/>
          <w:sz w:val="32"/>
          <w:szCs w:val="32"/>
        </w:rPr>
      </w:pPr>
      <w:r w:rsidRPr="00E90277">
        <w:rPr>
          <w:rFonts w:eastAsia="仿宋_GB2312" w:hint="eastAsia"/>
          <w:bCs/>
          <w:color w:val="000000"/>
          <w:sz w:val="32"/>
          <w:szCs w:val="32"/>
        </w:rPr>
        <w:t>采用申报试剂与临床诊断或已上市产品，同时检测临床样本，比较检测结果之间的一致性程度，进行申报试剂的准确度评价。</w:t>
      </w:r>
    </w:p>
    <w:p w14:paraId="2BFBC4DB" w14:textId="3A590185" w:rsidR="00E90277" w:rsidRDefault="00E90277" w:rsidP="00E90277">
      <w:pPr>
        <w:snapToGrid w:val="0"/>
        <w:spacing w:line="520" w:lineRule="exact"/>
        <w:ind w:firstLineChars="200" w:firstLine="640"/>
        <w:rPr>
          <w:rFonts w:eastAsia="仿宋_GB2312"/>
          <w:bCs/>
          <w:color w:val="000000"/>
          <w:sz w:val="32"/>
          <w:szCs w:val="32"/>
        </w:rPr>
      </w:pPr>
      <w:r w:rsidRPr="00E90277">
        <w:rPr>
          <w:rFonts w:eastAsia="仿宋_GB2312" w:hint="eastAsia"/>
          <w:bCs/>
          <w:color w:val="000000"/>
          <w:sz w:val="32"/>
          <w:szCs w:val="32"/>
        </w:rPr>
        <w:t>样本应选择符合样本稳定性的预期人群样本。研究应纳入一定数量的阴性和阳性样本，并注意包含一定数量的阳性判断值附近的样本和干扰样本。</w:t>
      </w:r>
    </w:p>
    <w:p w14:paraId="797A0221" w14:textId="5ADD2CA8" w:rsidR="00FF1D5C" w:rsidRPr="00FF1D5C" w:rsidRDefault="00DE4F2D" w:rsidP="00FF1D5C">
      <w:pPr>
        <w:snapToGrid w:val="0"/>
        <w:spacing w:line="520" w:lineRule="exact"/>
        <w:ind w:firstLineChars="200" w:firstLine="640"/>
        <w:rPr>
          <w:rFonts w:eastAsia="仿宋_GB2312"/>
          <w:color w:val="000000"/>
          <w:sz w:val="32"/>
          <w:szCs w:val="32"/>
        </w:rPr>
      </w:pPr>
      <w:r>
        <w:rPr>
          <w:rFonts w:eastAsia="仿宋_GB2312" w:hint="eastAsia"/>
          <w:sz w:val="32"/>
          <w:szCs w:val="32"/>
        </w:rPr>
        <w:t>2.4</w:t>
      </w:r>
      <w:r w:rsidR="00FF1D5C" w:rsidRPr="00FF1D5C">
        <w:rPr>
          <w:rFonts w:eastAsia="仿宋_GB2312"/>
          <w:sz w:val="32"/>
          <w:szCs w:val="32"/>
        </w:rPr>
        <w:t>企业参考品验证</w:t>
      </w:r>
    </w:p>
    <w:p w14:paraId="58B09A5B" w14:textId="77777777" w:rsidR="00FF1D5C" w:rsidRPr="00FF1D5C" w:rsidRDefault="00FF1D5C" w:rsidP="00FF1D5C">
      <w:pPr>
        <w:snapToGrid w:val="0"/>
        <w:spacing w:line="520" w:lineRule="exact"/>
        <w:ind w:firstLineChars="200" w:firstLine="640"/>
        <w:rPr>
          <w:rFonts w:eastAsia="仿宋_GB2312"/>
          <w:color w:val="000000"/>
          <w:sz w:val="32"/>
          <w:szCs w:val="32"/>
        </w:rPr>
      </w:pPr>
      <w:r w:rsidRPr="00FF1D5C">
        <w:rPr>
          <w:rFonts w:eastAsia="仿宋_GB2312"/>
          <w:sz w:val="32"/>
          <w:szCs w:val="32"/>
        </w:rPr>
        <w:t>根据主要原材料研究资料中的企业参考品设置情况，采用三批产品对企业参考品进行检验并提供详细的试验数据。</w:t>
      </w:r>
    </w:p>
    <w:p w14:paraId="4E6BDEA8" w14:textId="232D2890" w:rsidR="00FF1D5C" w:rsidRPr="00FF1D5C" w:rsidRDefault="00FF1D5C" w:rsidP="00FF1D5C">
      <w:pPr>
        <w:snapToGrid w:val="0"/>
        <w:spacing w:line="520" w:lineRule="exact"/>
        <w:ind w:firstLineChars="200" w:firstLine="640"/>
        <w:rPr>
          <w:rFonts w:eastAsia="仿宋_GB2312"/>
          <w:color w:val="000000"/>
          <w:sz w:val="32"/>
          <w:szCs w:val="32"/>
        </w:rPr>
      </w:pPr>
      <w:r w:rsidRPr="00FF1D5C">
        <w:rPr>
          <w:rFonts w:eastAsia="仿宋_GB2312"/>
          <w:color w:val="000000"/>
          <w:sz w:val="32"/>
          <w:szCs w:val="32"/>
        </w:rPr>
        <w:t>2.</w:t>
      </w:r>
      <w:r w:rsidR="00DE4F2D">
        <w:rPr>
          <w:rFonts w:eastAsia="仿宋_GB2312"/>
          <w:color w:val="000000"/>
          <w:sz w:val="32"/>
          <w:szCs w:val="32"/>
        </w:rPr>
        <w:t>5</w:t>
      </w:r>
      <w:r w:rsidRPr="00FF1D5C">
        <w:rPr>
          <w:rFonts w:eastAsia="仿宋_GB2312"/>
          <w:color w:val="000000"/>
          <w:sz w:val="32"/>
          <w:szCs w:val="32"/>
        </w:rPr>
        <w:t>精密度</w:t>
      </w:r>
    </w:p>
    <w:p w14:paraId="1B49AF92" w14:textId="43A0B9AB" w:rsidR="00FF1D5C" w:rsidRPr="00FF1D5C" w:rsidRDefault="00FF1D5C" w:rsidP="00FF1D5C">
      <w:pPr>
        <w:snapToGrid w:val="0"/>
        <w:spacing w:line="520" w:lineRule="exact"/>
        <w:ind w:firstLineChars="200" w:firstLine="640"/>
        <w:rPr>
          <w:rFonts w:eastAsia="仿宋_GB2312"/>
          <w:sz w:val="32"/>
          <w:szCs w:val="32"/>
        </w:rPr>
      </w:pPr>
      <w:r w:rsidRPr="00FF1D5C">
        <w:rPr>
          <w:rFonts w:eastAsia="仿宋_GB2312"/>
          <w:color w:val="000000"/>
          <w:sz w:val="32"/>
          <w:szCs w:val="32"/>
        </w:rPr>
        <w:t>应对精密度指标，如标准差或变异系数等的评价标准做出合理要求。</w:t>
      </w:r>
      <w:r w:rsidRPr="00FF1D5C">
        <w:rPr>
          <w:rFonts w:eastAsia="仿宋_GB2312"/>
          <w:kern w:val="0"/>
          <w:sz w:val="32"/>
          <w:szCs w:val="32"/>
        </w:rPr>
        <w:t>应考虑运行、时间、操作者、仪器、试剂批次和地点等影响精密度的条件，设计合理的精密度试验方案进行评价。</w:t>
      </w:r>
      <w:r w:rsidRPr="00FF1D5C">
        <w:rPr>
          <w:rFonts w:eastAsia="仿宋_GB2312"/>
          <w:sz w:val="32"/>
          <w:szCs w:val="32"/>
        </w:rPr>
        <w:t>精密度评价试验应包含核酸提取步骤。设定合理的精密度评价周期，例如为期至少</w:t>
      </w:r>
      <w:r w:rsidRPr="00FF1D5C">
        <w:rPr>
          <w:rFonts w:eastAsia="仿宋_GB2312"/>
          <w:sz w:val="32"/>
          <w:szCs w:val="32"/>
        </w:rPr>
        <w:t>20</w:t>
      </w:r>
      <w:r w:rsidRPr="00FF1D5C">
        <w:rPr>
          <w:rFonts w:eastAsia="仿宋_GB2312"/>
          <w:sz w:val="32"/>
          <w:szCs w:val="32"/>
        </w:rPr>
        <w:t>天的检测</w:t>
      </w:r>
      <w:r w:rsidR="00E454B5" w:rsidRPr="00E454B5">
        <w:rPr>
          <w:rFonts w:eastAsia="仿宋_GB2312" w:hint="eastAsia"/>
          <w:sz w:val="32"/>
          <w:szCs w:val="32"/>
        </w:rPr>
        <w:t>，具体方案可参考性能评价相关文件进行。</w:t>
      </w:r>
    </w:p>
    <w:p w14:paraId="74E13406" w14:textId="125E66AF" w:rsidR="00FF1D5C" w:rsidRPr="00FF1D5C" w:rsidRDefault="00FF1D5C" w:rsidP="00FF1D5C">
      <w:pPr>
        <w:snapToGrid w:val="0"/>
        <w:spacing w:line="520" w:lineRule="exact"/>
        <w:ind w:firstLineChars="200" w:firstLine="640"/>
        <w:rPr>
          <w:rFonts w:eastAsia="仿宋_GB2312"/>
          <w:sz w:val="32"/>
          <w:szCs w:val="32"/>
        </w:rPr>
      </w:pPr>
      <w:r w:rsidRPr="00FF1D5C">
        <w:rPr>
          <w:rFonts w:eastAsia="仿宋_GB2312"/>
          <w:sz w:val="32"/>
          <w:szCs w:val="32"/>
        </w:rPr>
        <w:t>采用</w:t>
      </w:r>
      <w:r w:rsidR="00286623">
        <w:rPr>
          <w:rFonts w:eastAsia="仿宋_GB2312" w:hint="eastAsia"/>
          <w:bCs/>
          <w:color w:val="000000"/>
          <w:sz w:val="32"/>
          <w:szCs w:val="32"/>
        </w:rPr>
        <w:t>结核分枝杆菌</w:t>
      </w:r>
      <w:r w:rsidR="002D2127" w:rsidRPr="002D2127">
        <w:rPr>
          <w:rFonts w:eastAsia="仿宋_GB2312" w:hint="eastAsia"/>
          <w:bCs/>
          <w:color w:val="000000"/>
          <w:sz w:val="32"/>
          <w:szCs w:val="32"/>
        </w:rPr>
        <w:t>标准菌株</w:t>
      </w:r>
      <w:r w:rsidR="0005266C" w:rsidRPr="0005266C">
        <w:rPr>
          <w:rFonts w:eastAsia="仿宋_GB2312" w:hint="eastAsia"/>
          <w:bCs/>
          <w:color w:val="000000"/>
          <w:sz w:val="32"/>
          <w:szCs w:val="32"/>
        </w:rPr>
        <w:t>（阴性样本不适用）</w:t>
      </w:r>
      <w:r w:rsidR="00407934" w:rsidRPr="002D2127">
        <w:rPr>
          <w:rFonts w:eastAsia="仿宋_GB2312" w:hint="eastAsia"/>
          <w:bCs/>
          <w:color w:val="000000"/>
          <w:sz w:val="32"/>
          <w:szCs w:val="32"/>
        </w:rPr>
        <w:t>作为样本</w:t>
      </w:r>
      <w:r w:rsidRPr="00FF1D5C">
        <w:rPr>
          <w:rFonts w:eastAsia="仿宋_GB2312"/>
          <w:sz w:val="32"/>
          <w:szCs w:val="32"/>
        </w:rPr>
        <w:t>进行精密度评价，应至少包含</w:t>
      </w:r>
      <w:r w:rsidRPr="00FF1D5C">
        <w:rPr>
          <w:rFonts w:eastAsia="仿宋_GB2312"/>
          <w:sz w:val="32"/>
          <w:szCs w:val="32"/>
        </w:rPr>
        <w:t>3</w:t>
      </w:r>
      <w:r w:rsidRPr="00FF1D5C">
        <w:rPr>
          <w:rFonts w:eastAsia="仿宋_GB2312"/>
          <w:sz w:val="32"/>
          <w:szCs w:val="32"/>
        </w:rPr>
        <w:t>个水平：阴性样本、临界阳性样本、中</w:t>
      </w:r>
      <w:r w:rsidRPr="00FF1D5C">
        <w:rPr>
          <w:rFonts w:eastAsia="仿宋_GB2312"/>
          <w:sz w:val="32"/>
          <w:szCs w:val="32"/>
        </w:rPr>
        <w:t>/</w:t>
      </w:r>
      <w:r w:rsidRPr="00FF1D5C">
        <w:rPr>
          <w:rFonts w:eastAsia="仿宋_GB2312"/>
          <w:sz w:val="32"/>
          <w:szCs w:val="32"/>
        </w:rPr>
        <w:t>强阳性样本，并根据产品特性设定适当的精密度要求，例如：</w:t>
      </w:r>
    </w:p>
    <w:p w14:paraId="7E95CF06" w14:textId="1585BA91" w:rsidR="00FF1D5C" w:rsidRPr="00FF1D5C" w:rsidRDefault="00FF1D5C" w:rsidP="00FF1D5C">
      <w:pPr>
        <w:snapToGrid w:val="0"/>
        <w:spacing w:line="520" w:lineRule="exact"/>
        <w:ind w:firstLineChars="200" w:firstLine="640"/>
        <w:rPr>
          <w:rFonts w:eastAsia="仿宋_GB2312"/>
          <w:sz w:val="32"/>
          <w:szCs w:val="32"/>
        </w:rPr>
      </w:pPr>
      <w:r w:rsidRPr="00FF1D5C">
        <w:rPr>
          <w:rFonts w:eastAsia="仿宋_GB2312"/>
          <w:sz w:val="32"/>
          <w:szCs w:val="32"/>
        </w:rPr>
        <w:t>阴性样本</w:t>
      </w:r>
      <w:r w:rsidRPr="00FF1D5C">
        <w:rPr>
          <w:rFonts w:eastAsia="仿宋_GB2312" w:hint="eastAsia"/>
          <w:sz w:val="32"/>
          <w:szCs w:val="32"/>
        </w:rPr>
        <w:t>：待测物浓度为零，即</w:t>
      </w:r>
      <w:r w:rsidR="00DE4F2D" w:rsidRPr="00DE4F2D">
        <w:rPr>
          <w:rFonts w:eastAsia="仿宋_GB2312" w:hint="eastAsia"/>
          <w:sz w:val="32"/>
          <w:szCs w:val="32"/>
        </w:rPr>
        <w:t>不含结核分枝杆菌</w:t>
      </w:r>
      <w:r w:rsidRPr="00FF1D5C">
        <w:rPr>
          <w:rFonts w:eastAsia="仿宋_GB2312" w:hint="eastAsia"/>
          <w:sz w:val="32"/>
          <w:szCs w:val="32"/>
        </w:rPr>
        <w:t>的样本，</w:t>
      </w:r>
      <w:r w:rsidR="00DE4F2D">
        <w:rPr>
          <w:rFonts w:eastAsia="仿宋_GB2312" w:hint="eastAsia"/>
          <w:sz w:val="32"/>
          <w:szCs w:val="32"/>
        </w:rPr>
        <w:lastRenderedPageBreak/>
        <w:t>阴性符合率应</w:t>
      </w:r>
      <w:r w:rsidRPr="00FF1D5C">
        <w:rPr>
          <w:rFonts w:eastAsia="仿宋_GB2312" w:hint="eastAsia"/>
          <w:sz w:val="32"/>
          <w:szCs w:val="32"/>
        </w:rPr>
        <w:t>为</w:t>
      </w:r>
      <w:r w:rsidRPr="00FF1D5C">
        <w:rPr>
          <w:rFonts w:eastAsia="仿宋_GB2312"/>
          <w:sz w:val="32"/>
          <w:szCs w:val="32"/>
        </w:rPr>
        <w:t>100%</w:t>
      </w:r>
      <w:r w:rsidRPr="00FF1D5C">
        <w:rPr>
          <w:rFonts w:eastAsia="仿宋_GB2312"/>
          <w:sz w:val="32"/>
          <w:szCs w:val="32"/>
        </w:rPr>
        <w:t>（</w:t>
      </w:r>
      <w:r w:rsidRPr="00FF1D5C">
        <w:rPr>
          <w:rFonts w:eastAsia="仿宋_GB2312"/>
          <w:sz w:val="32"/>
          <w:szCs w:val="32"/>
        </w:rPr>
        <w:t>n≥20</w:t>
      </w:r>
      <w:r w:rsidRPr="00FF1D5C">
        <w:rPr>
          <w:rFonts w:eastAsia="仿宋_GB2312"/>
          <w:sz w:val="32"/>
          <w:szCs w:val="32"/>
        </w:rPr>
        <w:t>）。</w:t>
      </w:r>
    </w:p>
    <w:p w14:paraId="54341B54" w14:textId="3DD49431" w:rsidR="00FF1D5C" w:rsidRPr="00FF1D5C" w:rsidRDefault="00FF1D5C" w:rsidP="00FF1D5C">
      <w:pPr>
        <w:snapToGrid w:val="0"/>
        <w:spacing w:line="520" w:lineRule="exact"/>
        <w:ind w:firstLineChars="200" w:firstLine="640"/>
        <w:rPr>
          <w:rFonts w:eastAsia="仿宋_GB2312"/>
          <w:sz w:val="32"/>
          <w:szCs w:val="32"/>
        </w:rPr>
      </w:pPr>
      <w:r w:rsidRPr="00FF1D5C">
        <w:rPr>
          <w:rFonts w:eastAsia="仿宋_GB2312"/>
          <w:sz w:val="32"/>
          <w:szCs w:val="32"/>
        </w:rPr>
        <w:t>临界阳性样本：待测物浓度略高于试剂盒的检出限，阳性</w:t>
      </w:r>
      <w:r w:rsidR="00DE4F2D">
        <w:rPr>
          <w:rFonts w:eastAsia="仿宋_GB2312" w:hint="eastAsia"/>
          <w:sz w:val="32"/>
          <w:szCs w:val="32"/>
        </w:rPr>
        <w:t>符合</w:t>
      </w:r>
      <w:r w:rsidRPr="00FF1D5C">
        <w:rPr>
          <w:rFonts w:eastAsia="仿宋_GB2312"/>
          <w:sz w:val="32"/>
          <w:szCs w:val="32"/>
        </w:rPr>
        <w:t>率应</w:t>
      </w:r>
      <w:r w:rsidRPr="00FF1D5C">
        <w:rPr>
          <w:rFonts w:eastAsia="仿宋_GB2312"/>
          <w:sz w:val="32"/>
          <w:szCs w:val="32"/>
        </w:rPr>
        <w:t>≥95%</w:t>
      </w:r>
      <w:r w:rsidRPr="00FF1D5C">
        <w:rPr>
          <w:rFonts w:eastAsia="仿宋_GB2312"/>
          <w:sz w:val="32"/>
          <w:szCs w:val="32"/>
        </w:rPr>
        <w:t>（</w:t>
      </w:r>
      <w:r w:rsidRPr="00FF1D5C">
        <w:rPr>
          <w:rFonts w:eastAsia="仿宋_GB2312"/>
          <w:sz w:val="32"/>
          <w:szCs w:val="32"/>
        </w:rPr>
        <w:t>n≥20</w:t>
      </w:r>
      <w:r w:rsidRPr="00FF1D5C">
        <w:rPr>
          <w:rFonts w:eastAsia="仿宋_GB2312"/>
          <w:sz w:val="32"/>
          <w:szCs w:val="32"/>
        </w:rPr>
        <w:t>）。</w:t>
      </w:r>
    </w:p>
    <w:p w14:paraId="6E0952FC" w14:textId="4DAF8FB2" w:rsidR="00FF1D5C" w:rsidRPr="00FF1D5C" w:rsidRDefault="00FF1D5C" w:rsidP="00FF1D5C">
      <w:pPr>
        <w:snapToGrid w:val="0"/>
        <w:spacing w:line="520" w:lineRule="exact"/>
        <w:ind w:firstLineChars="200" w:firstLine="640"/>
        <w:rPr>
          <w:rFonts w:eastAsia="仿宋_GB2312"/>
          <w:color w:val="000000"/>
          <w:sz w:val="32"/>
          <w:szCs w:val="32"/>
        </w:rPr>
      </w:pPr>
      <w:r w:rsidRPr="00FF1D5C">
        <w:rPr>
          <w:rFonts w:eastAsia="仿宋_GB2312"/>
          <w:sz w:val="32"/>
          <w:szCs w:val="32"/>
        </w:rPr>
        <w:t>中</w:t>
      </w:r>
      <w:r w:rsidRPr="00FF1D5C">
        <w:rPr>
          <w:rFonts w:eastAsia="仿宋_GB2312"/>
          <w:sz w:val="32"/>
          <w:szCs w:val="32"/>
        </w:rPr>
        <w:t>/</w:t>
      </w:r>
      <w:r w:rsidRPr="00FF1D5C">
        <w:rPr>
          <w:rFonts w:eastAsia="仿宋_GB2312"/>
          <w:sz w:val="32"/>
          <w:szCs w:val="32"/>
        </w:rPr>
        <w:t>强阳性样本：待测物浓度呈中度到强阳性，阳性检出率为</w:t>
      </w:r>
      <w:r w:rsidRPr="00FF1D5C">
        <w:rPr>
          <w:rFonts w:eastAsia="仿宋_GB2312"/>
          <w:sz w:val="32"/>
          <w:szCs w:val="32"/>
        </w:rPr>
        <w:t>100%</w:t>
      </w:r>
      <w:r w:rsidRPr="00FF1D5C">
        <w:rPr>
          <w:rFonts w:eastAsia="仿宋_GB2312"/>
          <w:sz w:val="32"/>
          <w:szCs w:val="32"/>
        </w:rPr>
        <w:t>且</w:t>
      </w:r>
      <w:r w:rsidRPr="00FF1D5C">
        <w:rPr>
          <w:rFonts w:eastAsia="仿宋_GB2312"/>
          <w:sz w:val="32"/>
          <w:szCs w:val="32"/>
        </w:rPr>
        <w:t>CV≤5%</w:t>
      </w:r>
      <w:r w:rsidRPr="00FF1D5C">
        <w:rPr>
          <w:rFonts w:eastAsia="仿宋_GB2312"/>
          <w:sz w:val="32"/>
          <w:szCs w:val="32"/>
        </w:rPr>
        <w:t>（</w:t>
      </w:r>
      <w:r w:rsidRPr="00FF1D5C">
        <w:rPr>
          <w:rFonts w:eastAsia="仿宋_GB2312"/>
          <w:sz w:val="32"/>
          <w:szCs w:val="32"/>
        </w:rPr>
        <w:t>n≥20</w:t>
      </w:r>
      <w:r w:rsidRPr="00FF1D5C">
        <w:rPr>
          <w:rFonts w:eastAsia="仿宋_GB2312"/>
          <w:sz w:val="32"/>
          <w:szCs w:val="32"/>
        </w:rPr>
        <w:t>）。</w:t>
      </w:r>
    </w:p>
    <w:p w14:paraId="09437731" w14:textId="15E4C016" w:rsidR="00BB5A43" w:rsidRPr="00BB5A43" w:rsidRDefault="00BB5A43" w:rsidP="00BB5A43">
      <w:pPr>
        <w:spacing w:line="600" w:lineRule="exact"/>
        <w:ind w:firstLineChars="150" w:firstLine="480"/>
        <w:rPr>
          <w:rFonts w:hAnsi="宋体"/>
          <w:color w:val="000000"/>
          <w:kern w:val="0"/>
          <w:sz w:val="32"/>
          <w:szCs w:val="32"/>
        </w:rPr>
      </w:pPr>
      <w:r w:rsidRPr="00BB5A43">
        <w:rPr>
          <w:rFonts w:hAnsi="宋体" w:hint="eastAsia"/>
          <w:color w:val="000000"/>
          <w:kern w:val="0"/>
          <w:sz w:val="32"/>
          <w:szCs w:val="32"/>
        </w:rPr>
        <w:t>2.</w:t>
      </w:r>
      <w:r w:rsidR="00A76408">
        <w:rPr>
          <w:rFonts w:hAnsi="宋体"/>
          <w:color w:val="000000"/>
          <w:kern w:val="0"/>
          <w:sz w:val="32"/>
          <w:szCs w:val="32"/>
        </w:rPr>
        <w:t>6</w:t>
      </w:r>
      <w:r w:rsidRPr="00BB5A43">
        <w:rPr>
          <w:rFonts w:hAnsi="宋体" w:hint="eastAsia"/>
          <w:color w:val="000000"/>
          <w:kern w:val="0"/>
          <w:sz w:val="32"/>
          <w:szCs w:val="32"/>
        </w:rPr>
        <w:t>检出限</w:t>
      </w:r>
    </w:p>
    <w:p w14:paraId="4EEDA262" w14:textId="27DBAD77" w:rsidR="00FF1D5C" w:rsidRPr="00122063" w:rsidRDefault="00BB5A43" w:rsidP="00BB5A43">
      <w:pPr>
        <w:spacing w:line="600" w:lineRule="exact"/>
        <w:ind w:firstLineChars="150" w:firstLine="480"/>
        <w:rPr>
          <w:rFonts w:hAnsi="宋体"/>
          <w:color w:val="000000"/>
          <w:kern w:val="0"/>
          <w:sz w:val="32"/>
          <w:szCs w:val="32"/>
        </w:rPr>
      </w:pPr>
      <w:r w:rsidRPr="00BB5A43">
        <w:rPr>
          <w:rFonts w:hAnsi="宋体" w:hint="eastAsia"/>
          <w:color w:val="000000"/>
          <w:kern w:val="0"/>
          <w:sz w:val="32"/>
          <w:szCs w:val="32"/>
        </w:rPr>
        <w:t>2.</w:t>
      </w:r>
      <w:r w:rsidR="00A76408">
        <w:rPr>
          <w:rFonts w:hAnsi="宋体"/>
          <w:color w:val="000000"/>
          <w:kern w:val="0"/>
          <w:sz w:val="32"/>
          <w:szCs w:val="32"/>
        </w:rPr>
        <w:t>6</w:t>
      </w:r>
      <w:r w:rsidRPr="00BB5A43">
        <w:rPr>
          <w:rFonts w:hAnsi="宋体" w:hint="eastAsia"/>
          <w:color w:val="000000"/>
          <w:kern w:val="0"/>
          <w:sz w:val="32"/>
          <w:szCs w:val="32"/>
        </w:rPr>
        <w:t>.1</w:t>
      </w:r>
      <w:r w:rsidRPr="00BB5A43">
        <w:rPr>
          <w:rFonts w:hAnsi="宋体" w:hint="eastAsia"/>
          <w:color w:val="000000"/>
          <w:kern w:val="0"/>
          <w:sz w:val="32"/>
          <w:szCs w:val="32"/>
        </w:rPr>
        <w:t>检出限的</w:t>
      </w:r>
      <w:r>
        <w:rPr>
          <w:rFonts w:hAnsi="宋体" w:hint="eastAsia"/>
          <w:color w:val="000000"/>
          <w:kern w:val="0"/>
          <w:sz w:val="32"/>
          <w:szCs w:val="32"/>
        </w:rPr>
        <w:t>建立</w:t>
      </w:r>
    </w:p>
    <w:p w14:paraId="56B47FDA" w14:textId="3C512100" w:rsidR="008A0B4C"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建议使用</w:t>
      </w:r>
      <w:r w:rsidR="00286623">
        <w:rPr>
          <w:rFonts w:eastAsia="仿宋_GB2312"/>
          <w:bCs/>
          <w:color w:val="000000"/>
          <w:sz w:val="32"/>
          <w:szCs w:val="32"/>
        </w:rPr>
        <w:t>结核分枝杆菌</w:t>
      </w:r>
      <w:r w:rsidRPr="00F81C3B">
        <w:rPr>
          <w:rFonts w:eastAsia="仿宋_GB2312"/>
          <w:bCs/>
          <w:color w:val="000000"/>
          <w:sz w:val="32"/>
          <w:szCs w:val="32"/>
        </w:rPr>
        <w:t>标准菌株</w:t>
      </w:r>
      <w:r w:rsidR="00F15681">
        <w:rPr>
          <w:rFonts w:eastAsia="仿宋_GB2312" w:hint="eastAsia"/>
          <w:bCs/>
          <w:color w:val="000000"/>
          <w:sz w:val="32"/>
          <w:szCs w:val="32"/>
        </w:rPr>
        <w:t>、</w:t>
      </w:r>
      <w:r w:rsidR="00C133CE">
        <w:rPr>
          <w:rFonts w:eastAsia="仿宋_GB2312" w:hint="eastAsia"/>
          <w:bCs/>
          <w:color w:val="000000"/>
          <w:sz w:val="32"/>
          <w:szCs w:val="32"/>
        </w:rPr>
        <w:t>牛</w:t>
      </w:r>
      <w:r w:rsidR="007F5D75" w:rsidRPr="00C133CE">
        <w:rPr>
          <w:rFonts w:eastAsia="仿宋_GB2312" w:hint="eastAsia"/>
          <w:bCs/>
          <w:color w:val="000000"/>
          <w:sz w:val="32"/>
          <w:szCs w:val="32"/>
        </w:rPr>
        <w:t>结核分枝杆菌</w:t>
      </w:r>
      <w:r w:rsidRPr="00C133CE">
        <w:rPr>
          <w:rFonts w:eastAsia="仿宋_GB2312" w:hint="eastAsia"/>
          <w:bCs/>
          <w:color w:val="000000"/>
          <w:sz w:val="32"/>
          <w:szCs w:val="32"/>
        </w:rPr>
        <w:t>标准菌株</w:t>
      </w:r>
      <w:r w:rsidRPr="00F81C3B">
        <w:rPr>
          <w:rFonts w:eastAsia="仿宋_GB2312"/>
          <w:bCs/>
          <w:color w:val="000000"/>
          <w:sz w:val="32"/>
          <w:szCs w:val="32"/>
        </w:rPr>
        <w:t>或</w:t>
      </w:r>
      <w:r w:rsidRPr="00F81C3B">
        <w:rPr>
          <w:rFonts w:eastAsia="仿宋_GB2312"/>
          <w:bCs/>
          <w:color w:val="000000"/>
          <w:sz w:val="32"/>
          <w:szCs w:val="32"/>
        </w:rPr>
        <w:t>BCG</w:t>
      </w:r>
      <w:r w:rsidRPr="00F81C3B">
        <w:rPr>
          <w:rFonts w:eastAsia="仿宋_GB2312"/>
          <w:bCs/>
          <w:color w:val="000000"/>
          <w:sz w:val="32"/>
          <w:szCs w:val="32"/>
        </w:rPr>
        <w:t>标准菌株（如适用）梯度稀释</w:t>
      </w:r>
      <w:r w:rsidR="000C3298" w:rsidRPr="000C3298">
        <w:rPr>
          <w:rFonts w:eastAsia="仿宋_GB2312" w:hint="eastAsia"/>
          <w:bCs/>
          <w:color w:val="000000"/>
          <w:sz w:val="32"/>
          <w:szCs w:val="32"/>
        </w:rPr>
        <w:t>于与适用样本一致的基质中，</w:t>
      </w:r>
      <w:r w:rsidR="00BB5A43" w:rsidRPr="00BB5A43">
        <w:rPr>
          <w:rFonts w:eastAsia="仿宋_GB2312" w:hint="eastAsia"/>
          <w:bCs/>
          <w:color w:val="000000"/>
          <w:sz w:val="32"/>
          <w:szCs w:val="32"/>
        </w:rPr>
        <w:t>每个浓度</w:t>
      </w:r>
      <w:r w:rsidR="00DA5167">
        <w:rPr>
          <w:rFonts w:eastAsia="仿宋_GB2312" w:hint="eastAsia"/>
          <w:bCs/>
          <w:color w:val="000000"/>
          <w:sz w:val="32"/>
          <w:szCs w:val="32"/>
        </w:rPr>
        <w:t>梯度</w:t>
      </w:r>
      <w:r w:rsidR="00BB5A43" w:rsidRPr="00BB5A43">
        <w:rPr>
          <w:rFonts w:eastAsia="仿宋_GB2312" w:hint="eastAsia"/>
          <w:bCs/>
          <w:color w:val="000000"/>
          <w:sz w:val="32"/>
          <w:szCs w:val="32"/>
        </w:rPr>
        <w:t>至少重复</w:t>
      </w:r>
      <w:r w:rsidR="00BB5A43" w:rsidRPr="00BB5A43">
        <w:rPr>
          <w:rFonts w:eastAsia="仿宋_GB2312" w:hint="eastAsia"/>
          <w:bCs/>
          <w:color w:val="000000"/>
          <w:sz w:val="32"/>
          <w:szCs w:val="32"/>
        </w:rPr>
        <w:t>20</w:t>
      </w:r>
      <w:r w:rsidR="00BB5A43" w:rsidRPr="00BB5A43">
        <w:rPr>
          <w:rFonts w:eastAsia="仿宋_GB2312" w:hint="eastAsia"/>
          <w:bCs/>
          <w:color w:val="000000"/>
          <w:sz w:val="32"/>
          <w:szCs w:val="32"/>
        </w:rPr>
        <w:t>次检测，通过直接检测或者</w:t>
      </w:r>
      <w:r w:rsidR="00BB5A43" w:rsidRPr="00BB5A43">
        <w:rPr>
          <w:rFonts w:eastAsia="仿宋_GB2312" w:hint="eastAsia"/>
          <w:bCs/>
          <w:color w:val="000000"/>
          <w:sz w:val="32"/>
          <w:szCs w:val="32"/>
        </w:rPr>
        <w:t>Probit</w:t>
      </w:r>
      <w:r w:rsidR="00BB5A43" w:rsidRPr="00BB5A43">
        <w:rPr>
          <w:rFonts w:eastAsia="仿宋_GB2312" w:hint="eastAsia"/>
          <w:bCs/>
          <w:color w:val="000000"/>
          <w:sz w:val="32"/>
          <w:szCs w:val="32"/>
        </w:rPr>
        <w:t>分析计算，</w:t>
      </w:r>
      <w:r w:rsidRPr="00F81C3B">
        <w:rPr>
          <w:rFonts w:eastAsia="仿宋_GB2312"/>
          <w:bCs/>
          <w:color w:val="000000"/>
          <w:sz w:val="32"/>
          <w:szCs w:val="32"/>
        </w:rPr>
        <w:t>将具有</w:t>
      </w:r>
      <w:r w:rsidRPr="00F81C3B">
        <w:rPr>
          <w:rFonts w:eastAsia="仿宋_GB2312"/>
          <w:bCs/>
          <w:color w:val="000000"/>
          <w:sz w:val="32"/>
          <w:szCs w:val="32"/>
        </w:rPr>
        <w:t>95%</w:t>
      </w:r>
      <w:r w:rsidRPr="00F81C3B">
        <w:rPr>
          <w:rFonts w:eastAsia="仿宋_GB2312"/>
          <w:bCs/>
          <w:color w:val="000000"/>
          <w:sz w:val="32"/>
          <w:szCs w:val="32"/>
        </w:rPr>
        <w:t>阳性检出率的菌株</w:t>
      </w:r>
      <w:r w:rsidR="00095EFE" w:rsidRPr="00095EFE">
        <w:rPr>
          <w:rFonts w:eastAsia="仿宋_GB2312" w:hint="eastAsia"/>
          <w:bCs/>
          <w:color w:val="000000"/>
          <w:sz w:val="32"/>
          <w:szCs w:val="32"/>
        </w:rPr>
        <w:t>最低浓度水平作为确定的检出限。</w:t>
      </w:r>
    </w:p>
    <w:p w14:paraId="5E3ABAD5" w14:textId="5B5D7492" w:rsidR="00A739CC" w:rsidRPr="00F81C3B" w:rsidRDefault="00520C56" w:rsidP="00A739CC">
      <w:pPr>
        <w:spacing w:line="600" w:lineRule="exact"/>
        <w:ind w:firstLineChars="200" w:firstLine="640"/>
        <w:rPr>
          <w:rFonts w:eastAsia="仿宋_GB2312"/>
          <w:bCs/>
          <w:color w:val="000000"/>
          <w:sz w:val="32"/>
          <w:szCs w:val="32"/>
        </w:rPr>
      </w:pPr>
      <w:r>
        <w:rPr>
          <w:rFonts w:eastAsia="仿宋_GB2312"/>
          <w:bCs/>
          <w:color w:val="000000"/>
          <w:sz w:val="32"/>
          <w:szCs w:val="32"/>
        </w:rPr>
        <w:t>2.</w:t>
      </w:r>
      <w:r w:rsidR="00A76408">
        <w:rPr>
          <w:rFonts w:eastAsia="仿宋_GB2312"/>
          <w:bCs/>
          <w:color w:val="000000"/>
          <w:sz w:val="32"/>
          <w:szCs w:val="32"/>
        </w:rPr>
        <w:t>6</w:t>
      </w:r>
      <w:r>
        <w:rPr>
          <w:rFonts w:eastAsia="仿宋_GB2312"/>
          <w:bCs/>
          <w:color w:val="000000"/>
          <w:sz w:val="32"/>
          <w:szCs w:val="32"/>
        </w:rPr>
        <w:t>.2</w:t>
      </w:r>
      <w:r w:rsidR="00095EFE">
        <w:rPr>
          <w:rFonts w:eastAsia="仿宋_GB2312" w:hint="eastAsia"/>
          <w:bCs/>
          <w:color w:val="000000"/>
          <w:sz w:val="32"/>
          <w:szCs w:val="32"/>
        </w:rPr>
        <w:t>检出</w:t>
      </w:r>
      <w:r w:rsidR="00A739CC" w:rsidRPr="00F81C3B">
        <w:rPr>
          <w:rFonts w:eastAsia="仿宋_GB2312"/>
          <w:bCs/>
          <w:color w:val="000000"/>
          <w:sz w:val="32"/>
          <w:szCs w:val="32"/>
        </w:rPr>
        <w:t>限的验证</w:t>
      </w:r>
    </w:p>
    <w:p w14:paraId="42D6A1FE" w14:textId="20FA925E" w:rsidR="009D1163" w:rsidRPr="00D343A0" w:rsidRDefault="009D1163" w:rsidP="00D343A0">
      <w:pPr>
        <w:spacing w:line="600" w:lineRule="exact"/>
        <w:ind w:firstLineChars="200" w:firstLine="640"/>
        <w:rPr>
          <w:rFonts w:eastAsia="仿宋_GB2312"/>
          <w:bCs/>
          <w:color w:val="000000"/>
          <w:sz w:val="32"/>
          <w:szCs w:val="32"/>
        </w:rPr>
      </w:pPr>
      <w:r w:rsidRPr="009D1163">
        <w:rPr>
          <w:rFonts w:eastAsia="仿宋_GB2312" w:hint="eastAsia"/>
          <w:bCs/>
          <w:color w:val="000000"/>
          <w:sz w:val="32"/>
          <w:szCs w:val="32"/>
        </w:rPr>
        <w:t>另外选择具有时间和区域特征性的至少</w:t>
      </w:r>
      <w:r w:rsidRPr="009D1163">
        <w:rPr>
          <w:rFonts w:eastAsia="仿宋_GB2312" w:hint="eastAsia"/>
          <w:bCs/>
          <w:color w:val="000000"/>
          <w:sz w:val="32"/>
          <w:szCs w:val="32"/>
        </w:rPr>
        <w:t>3</w:t>
      </w:r>
      <w:r>
        <w:rPr>
          <w:rFonts w:eastAsia="仿宋_GB2312" w:hint="eastAsia"/>
          <w:bCs/>
          <w:color w:val="000000"/>
          <w:sz w:val="32"/>
          <w:szCs w:val="32"/>
        </w:rPr>
        <w:t>株</w:t>
      </w:r>
      <w:r w:rsidRPr="009D1163">
        <w:rPr>
          <w:rFonts w:eastAsia="仿宋_GB2312" w:hint="eastAsia"/>
          <w:bCs/>
          <w:color w:val="000000"/>
          <w:sz w:val="32"/>
          <w:szCs w:val="32"/>
        </w:rPr>
        <w:t>结核分枝杆菌</w:t>
      </w:r>
      <w:r w:rsidR="00E15F9D">
        <w:rPr>
          <w:rFonts w:eastAsia="仿宋_GB2312" w:hint="eastAsia"/>
          <w:bCs/>
          <w:color w:val="000000"/>
          <w:sz w:val="32"/>
          <w:szCs w:val="32"/>
        </w:rPr>
        <w:t>菌株</w:t>
      </w:r>
      <w:r w:rsidRPr="009D1163">
        <w:rPr>
          <w:rFonts w:eastAsia="仿宋_GB2312" w:hint="eastAsia"/>
          <w:bCs/>
          <w:color w:val="000000"/>
          <w:sz w:val="32"/>
          <w:szCs w:val="32"/>
        </w:rPr>
        <w:t>、牛结核分枝杆菌</w:t>
      </w:r>
      <w:r w:rsidR="00E15F9D">
        <w:rPr>
          <w:rFonts w:eastAsia="仿宋_GB2312" w:hint="eastAsia"/>
          <w:bCs/>
          <w:color w:val="000000"/>
          <w:sz w:val="32"/>
          <w:szCs w:val="32"/>
        </w:rPr>
        <w:t>菌株</w:t>
      </w:r>
      <w:r w:rsidRPr="009D1163">
        <w:rPr>
          <w:rFonts w:eastAsia="仿宋_GB2312" w:hint="eastAsia"/>
          <w:bCs/>
          <w:color w:val="000000"/>
          <w:sz w:val="32"/>
          <w:szCs w:val="32"/>
        </w:rPr>
        <w:t>或</w:t>
      </w:r>
      <w:r w:rsidRPr="009D1163">
        <w:rPr>
          <w:rFonts w:eastAsia="仿宋_GB2312" w:hint="eastAsia"/>
          <w:bCs/>
          <w:color w:val="000000"/>
          <w:sz w:val="32"/>
          <w:szCs w:val="32"/>
        </w:rPr>
        <w:t>BCG</w:t>
      </w:r>
      <w:r w:rsidRPr="009D1163">
        <w:rPr>
          <w:rFonts w:eastAsia="仿宋_GB2312" w:hint="eastAsia"/>
          <w:bCs/>
          <w:color w:val="000000"/>
          <w:sz w:val="32"/>
          <w:szCs w:val="32"/>
        </w:rPr>
        <w:t>菌株（如适用）</w:t>
      </w:r>
      <w:r w:rsidRPr="009D1163">
        <w:rPr>
          <w:rFonts w:eastAsia="仿宋_GB2312" w:hint="eastAsia"/>
          <w:bCs/>
          <w:color w:val="000000"/>
          <w:sz w:val="32"/>
          <w:szCs w:val="32"/>
        </w:rPr>
        <w:t xml:space="preserve"> </w:t>
      </w:r>
      <w:r w:rsidRPr="009D1163">
        <w:rPr>
          <w:rFonts w:eastAsia="仿宋_GB2312" w:hint="eastAsia"/>
          <w:bCs/>
          <w:color w:val="000000"/>
          <w:sz w:val="32"/>
          <w:szCs w:val="32"/>
        </w:rPr>
        <w:t>在检出限浓度水平进行至少</w:t>
      </w:r>
      <w:r w:rsidRPr="009D1163">
        <w:rPr>
          <w:rFonts w:eastAsia="仿宋_GB2312" w:hint="eastAsia"/>
          <w:bCs/>
          <w:color w:val="000000"/>
          <w:sz w:val="32"/>
          <w:szCs w:val="32"/>
        </w:rPr>
        <w:t>20</w:t>
      </w:r>
      <w:r w:rsidRPr="009D1163">
        <w:rPr>
          <w:rFonts w:eastAsia="仿宋_GB2312" w:hint="eastAsia"/>
          <w:bCs/>
          <w:color w:val="000000"/>
          <w:sz w:val="32"/>
          <w:szCs w:val="32"/>
        </w:rPr>
        <w:t>次的重复试验验证，应达到</w:t>
      </w:r>
      <w:r w:rsidRPr="009D1163">
        <w:rPr>
          <w:rFonts w:eastAsia="仿宋_GB2312" w:hint="eastAsia"/>
          <w:bCs/>
          <w:color w:val="000000"/>
          <w:sz w:val="32"/>
          <w:szCs w:val="32"/>
        </w:rPr>
        <w:t>95%</w:t>
      </w:r>
      <w:r w:rsidRPr="009D1163">
        <w:rPr>
          <w:rFonts w:eastAsia="仿宋_GB2312" w:hint="eastAsia"/>
          <w:bCs/>
          <w:color w:val="000000"/>
          <w:sz w:val="32"/>
          <w:szCs w:val="32"/>
        </w:rPr>
        <w:t>阳性检出率。</w:t>
      </w:r>
    </w:p>
    <w:p w14:paraId="5954792E" w14:textId="5C6C58A8" w:rsidR="00A76408" w:rsidRPr="00DE4F2D" w:rsidRDefault="00454E65" w:rsidP="00A76408">
      <w:pPr>
        <w:spacing w:line="600" w:lineRule="exact"/>
        <w:ind w:firstLineChars="150" w:firstLine="480"/>
        <w:rPr>
          <w:rFonts w:eastAsia="仿宋_GB2312"/>
          <w:color w:val="000000"/>
          <w:sz w:val="32"/>
          <w:szCs w:val="32"/>
        </w:rPr>
      </w:pPr>
      <w:r>
        <w:rPr>
          <w:rFonts w:eastAsia="仿宋_GB2312" w:hint="eastAsia"/>
          <w:color w:val="000000"/>
          <w:sz w:val="32"/>
          <w:szCs w:val="32"/>
        </w:rPr>
        <w:t xml:space="preserve"> </w:t>
      </w:r>
      <w:r w:rsidR="00A76408" w:rsidRPr="00DE4F2D">
        <w:rPr>
          <w:rFonts w:eastAsia="仿宋_GB2312" w:hint="eastAsia"/>
          <w:color w:val="000000"/>
          <w:sz w:val="32"/>
          <w:szCs w:val="32"/>
        </w:rPr>
        <w:t>2.</w:t>
      </w:r>
      <w:r w:rsidR="00A76408">
        <w:rPr>
          <w:rFonts w:eastAsia="仿宋_GB2312"/>
          <w:color w:val="000000"/>
          <w:sz w:val="32"/>
          <w:szCs w:val="32"/>
        </w:rPr>
        <w:t>7</w:t>
      </w:r>
      <w:r w:rsidR="00A76408" w:rsidRPr="00DE4F2D">
        <w:rPr>
          <w:rFonts w:eastAsia="仿宋_GB2312" w:hint="eastAsia"/>
          <w:color w:val="000000"/>
          <w:sz w:val="32"/>
          <w:szCs w:val="32"/>
        </w:rPr>
        <w:t>包容性</w:t>
      </w:r>
    </w:p>
    <w:p w14:paraId="277429B9" w14:textId="5C69371E" w:rsidR="004F5B26" w:rsidRPr="00DE4F2D" w:rsidRDefault="004F5B26" w:rsidP="004F5B26">
      <w:pPr>
        <w:spacing w:line="600" w:lineRule="exact"/>
        <w:ind w:firstLineChars="200" w:firstLine="640"/>
        <w:rPr>
          <w:rFonts w:hAnsi="宋体"/>
          <w:color w:val="000000"/>
          <w:kern w:val="0"/>
          <w:sz w:val="32"/>
          <w:szCs w:val="32"/>
        </w:rPr>
      </w:pPr>
      <w:r w:rsidRPr="00F81C3B">
        <w:rPr>
          <w:rFonts w:eastAsia="仿宋_GB2312"/>
          <w:bCs/>
          <w:color w:val="000000"/>
          <w:sz w:val="32"/>
          <w:szCs w:val="32"/>
        </w:rPr>
        <w:t>应证明申报试剂可以检测代表不同基因多态性的结核分枝杆菌复合群菌株。应至少对结核分枝杆菌、牛结核分枝杆菌或</w:t>
      </w:r>
      <w:r w:rsidRPr="00F81C3B">
        <w:rPr>
          <w:rFonts w:eastAsia="仿宋_GB2312"/>
          <w:bCs/>
          <w:color w:val="000000"/>
          <w:sz w:val="32"/>
          <w:szCs w:val="32"/>
        </w:rPr>
        <w:t>BCG</w:t>
      </w:r>
      <w:r w:rsidRPr="00F81C3B">
        <w:rPr>
          <w:rFonts w:eastAsia="仿宋_GB2312"/>
          <w:bCs/>
          <w:color w:val="000000"/>
          <w:sz w:val="32"/>
          <w:szCs w:val="32"/>
        </w:rPr>
        <w:t>菌株</w:t>
      </w:r>
      <w:r w:rsidRPr="00F81C3B">
        <w:rPr>
          <w:rFonts w:eastAsia="仿宋_GB2312"/>
          <w:bCs/>
          <w:color w:val="000000"/>
          <w:sz w:val="32"/>
          <w:szCs w:val="32"/>
        </w:rPr>
        <w:t>(</w:t>
      </w:r>
      <w:r w:rsidRPr="00F81C3B">
        <w:rPr>
          <w:rFonts w:eastAsia="仿宋_GB2312"/>
          <w:bCs/>
          <w:color w:val="000000"/>
          <w:sz w:val="32"/>
          <w:szCs w:val="32"/>
        </w:rPr>
        <w:t>如适用</w:t>
      </w:r>
      <w:r w:rsidRPr="00F81C3B">
        <w:rPr>
          <w:rFonts w:eastAsia="仿宋_GB2312"/>
          <w:bCs/>
          <w:color w:val="000000"/>
          <w:sz w:val="32"/>
          <w:szCs w:val="32"/>
        </w:rPr>
        <w:t>)</w:t>
      </w:r>
      <w:r w:rsidRPr="00F81C3B">
        <w:rPr>
          <w:rFonts w:eastAsia="仿宋_GB2312"/>
          <w:bCs/>
          <w:color w:val="000000"/>
          <w:sz w:val="32"/>
          <w:szCs w:val="32"/>
        </w:rPr>
        <w:t>、非洲</w:t>
      </w:r>
      <w:r>
        <w:rPr>
          <w:rFonts w:eastAsia="仿宋_GB2312" w:hint="eastAsia"/>
          <w:bCs/>
          <w:color w:val="000000"/>
          <w:sz w:val="32"/>
          <w:szCs w:val="32"/>
        </w:rPr>
        <w:t>结核</w:t>
      </w:r>
      <w:r w:rsidRPr="00F81C3B">
        <w:rPr>
          <w:rFonts w:eastAsia="仿宋_GB2312"/>
          <w:bCs/>
          <w:color w:val="000000"/>
          <w:sz w:val="32"/>
          <w:szCs w:val="32"/>
        </w:rPr>
        <w:t>分枝杆菌</w:t>
      </w:r>
      <w:r w:rsidR="00DA5167">
        <w:rPr>
          <w:rFonts w:eastAsia="仿宋_GB2312" w:hint="eastAsia"/>
          <w:bCs/>
          <w:color w:val="000000"/>
          <w:sz w:val="32"/>
          <w:szCs w:val="32"/>
        </w:rPr>
        <w:t>、</w:t>
      </w:r>
      <w:r w:rsidR="00E9489E" w:rsidRPr="00E9489E">
        <w:rPr>
          <w:rFonts w:eastAsia="仿宋_GB2312" w:hint="eastAsia"/>
          <w:bCs/>
          <w:color w:val="000000"/>
          <w:sz w:val="32"/>
          <w:szCs w:val="32"/>
        </w:rPr>
        <w:t>羊结核分枝杆菌</w:t>
      </w:r>
      <w:r w:rsidRPr="00F81C3B">
        <w:rPr>
          <w:rFonts w:eastAsia="仿宋_GB2312"/>
          <w:bCs/>
          <w:color w:val="000000"/>
          <w:sz w:val="32"/>
          <w:szCs w:val="32"/>
        </w:rPr>
        <w:t>和田鼠</w:t>
      </w:r>
      <w:r>
        <w:rPr>
          <w:rFonts w:eastAsia="仿宋_GB2312" w:hint="eastAsia"/>
          <w:bCs/>
          <w:color w:val="000000"/>
          <w:sz w:val="32"/>
          <w:szCs w:val="32"/>
        </w:rPr>
        <w:t>结核</w:t>
      </w:r>
      <w:r w:rsidRPr="00F81C3B">
        <w:rPr>
          <w:rFonts w:eastAsia="仿宋_GB2312"/>
          <w:bCs/>
          <w:color w:val="000000"/>
          <w:sz w:val="32"/>
          <w:szCs w:val="32"/>
        </w:rPr>
        <w:t>分枝杆菌进行验证。</w:t>
      </w:r>
      <w:r>
        <w:rPr>
          <w:rFonts w:eastAsia="仿宋_GB2312" w:hint="eastAsia"/>
          <w:bCs/>
          <w:color w:val="000000"/>
          <w:sz w:val="32"/>
          <w:szCs w:val="32"/>
        </w:rPr>
        <w:t>应选择</w:t>
      </w:r>
      <w:r w:rsidRPr="004F5B26">
        <w:rPr>
          <w:rFonts w:eastAsia="仿宋_GB2312" w:hint="eastAsia"/>
          <w:bCs/>
          <w:color w:val="000000"/>
          <w:sz w:val="32"/>
          <w:szCs w:val="32"/>
        </w:rPr>
        <w:t>不同来源的多个菌株进行</w:t>
      </w:r>
      <w:r w:rsidRPr="00F81C3B">
        <w:rPr>
          <w:rFonts w:eastAsia="仿宋_GB2312"/>
          <w:bCs/>
          <w:color w:val="000000"/>
          <w:sz w:val="32"/>
          <w:szCs w:val="32"/>
        </w:rPr>
        <w:t>研究</w:t>
      </w:r>
      <w:r>
        <w:rPr>
          <w:rFonts w:eastAsia="仿宋_GB2312" w:hint="eastAsia"/>
          <w:bCs/>
          <w:color w:val="000000"/>
          <w:sz w:val="32"/>
          <w:szCs w:val="32"/>
        </w:rPr>
        <w:t>，并</w:t>
      </w:r>
      <w:r w:rsidRPr="004F5B26">
        <w:rPr>
          <w:rFonts w:eastAsia="仿宋_GB2312" w:hint="eastAsia"/>
          <w:bCs/>
          <w:color w:val="000000"/>
          <w:sz w:val="32"/>
          <w:szCs w:val="32"/>
        </w:rPr>
        <w:t>包括检出限和重复性的验证</w:t>
      </w:r>
      <w:r w:rsidRPr="00F81C3B">
        <w:rPr>
          <w:rFonts w:eastAsia="仿宋_GB2312"/>
          <w:bCs/>
          <w:color w:val="000000"/>
          <w:sz w:val="32"/>
          <w:szCs w:val="32"/>
        </w:rPr>
        <w:t>。应提供各个菌株的来源、菌株特性及浓度等信息</w:t>
      </w:r>
      <w:r>
        <w:rPr>
          <w:rFonts w:eastAsia="仿宋_GB2312" w:hint="eastAsia"/>
          <w:bCs/>
          <w:color w:val="000000"/>
          <w:sz w:val="32"/>
          <w:szCs w:val="32"/>
        </w:rPr>
        <w:t>，且应</w:t>
      </w:r>
      <w:r w:rsidRPr="00F81C3B">
        <w:rPr>
          <w:rFonts w:eastAsia="仿宋_GB2312"/>
          <w:bCs/>
          <w:color w:val="000000"/>
          <w:sz w:val="32"/>
          <w:szCs w:val="32"/>
        </w:rPr>
        <w:t>证明所有采用的菌株含有靶核酸序列。</w:t>
      </w:r>
      <w:r w:rsidRPr="00332A85">
        <w:rPr>
          <w:rFonts w:eastAsia="仿宋_GB2312" w:hint="eastAsia"/>
          <w:bCs/>
          <w:color w:val="000000"/>
          <w:sz w:val="32"/>
          <w:szCs w:val="32"/>
        </w:rPr>
        <w:t>注</w:t>
      </w:r>
      <w:r w:rsidRPr="00332A85">
        <w:rPr>
          <w:rFonts w:eastAsia="仿宋_GB2312" w:hint="eastAsia"/>
          <w:bCs/>
          <w:color w:val="000000"/>
          <w:sz w:val="32"/>
          <w:szCs w:val="32"/>
        </w:rPr>
        <w:lastRenderedPageBreak/>
        <w:t>意包容性研究</w:t>
      </w:r>
      <w:r>
        <w:rPr>
          <w:rFonts w:eastAsia="仿宋_GB2312" w:hint="eastAsia"/>
          <w:bCs/>
          <w:color w:val="000000"/>
          <w:sz w:val="32"/>
          <w:szCs w:val="32"/>
        </w:rPr>
        <w:t>菌株</w:t>
      </w:r>
      <w:r w:rsidRPr="00332A85">
        <w:rPr>
          <w:rFonts w:eastAsia="仿宋_GB2312" w:hint="eastAsia"/>
          <w:bCs/>
          <w:color w:val="000000"/>
          <w:sz w:val="32"/>
          <w:szCs w:val="32"/>
        </w:rPr>
        <w:t>和检出限研究</w:t>
      </w:r>
      <w:r>
        <w:rPr>
          <w:rFonts w:eastAsia="仿宋_GB2312" w:hint="eastAsia"/>
          <w:bCs/>
          <w:color w:val="000000"/>
          <w:sz w:val="32"/>
          <w:szCs w:val="32"/>
        </w:rPr>
        <w:t>菌株</w:t>
      </w:r>
      <w:r w:rsidRPr="00332A85">
        <w:rPr>
          <w:rFonts w:eastAsia="仿宋_GB2312" w:hint="eastAsia"/>
          <w:bCs/>
          <w:color w:val="000000"/>
          <w:sz w:val="32"/>
          <w:szCs w:val="32"/>
        </w:rPr>
        <w:t>不能重复。</w:t>
      </w:r>
    </w:p>
    <w:p w14:paraId="4165DE94" w14:textId="5FD869F3" w:rsidR="00A739CC" w:rsidRPr="00F81C3B" w:rsidRDefault="00520C56" w:rsidP="00A739CC">
      <w:pPr>
        <w:spacing w:line="600" w:lineRule="exact"/>
        <w:ind w:firstLineChars="200" w:firstLine="640"/>
        <w:rPr>
          <w:rFonts w:eastAsia="仿宋_GB2312"/>
          <w:bCs/>
          <w:color w:val="000000"/>
          <w:sz w:val="32"/>
          <w:szCs w:val="32"/>
        </w:rPr>
      </w:pPr>
      <w:r>
        <w:rPr>
          <w:rFonts w:eastAsia="仿宋_GB2312"/>
          <w:bCs/>
          <w:color w:val="000000"/>
          <w:sz w:val="32"/>
          <w:szCs w:val="32"/>
        </w:rPr>
        <w:t>2.8</w:t>
      </w:r>
      <w:r w:rsidR="001B5C15">
        <w:rPr>
          <w:rFonts w:eastAsia="仿宋_GB2312"/>
          <w:bCs/>
          <w:color w:val="000000"/>
          <w:sz w:val="32"/>
          <w:szCs w:val="32"/>
        </w:rPr>
        <w:t>分析特异性</w:t>
      </w:r>
    </w:p>
    <w:p w14:paraId="7C18B133" w14:textId="2F38ECC0" w:rsidR="00A739CC" w:rsidRPr="00F81C3B" w:rsidRDefault="00520C56" w:rsidP="00A739CC">
      <w:pPr>
        <w:spacing w:line="600" w:lineRule="exact"/>
        <w:ind w:firstLineChars="200" w:firstLine="640"/>
        <w:rPr>
          <w:rFonts w:eastAsia="仿宋_GB2312"/>
          <w:bCs/>
          <w:color w:val="000000"/>
          <w:sz w:val="32"/>
          <w:szCs w:val="32"/>
        </w:rPr>
      </w:pPr>
      <w:r>
        <w:rPr>
          <w:rFonts w:eastAsia="仿宋_GB2312"/>
          <w:bCs/>
          <w:color w:val="000000"/>
          <w:sz w:val="32"/>
          <w:szCs w:val="32"/>
        </w:rPr>
        <w:t>2.8.1</w:t>
      </w:r>
      <w:r w:rsidR="00A739CC" w:rsidRPr="00F81C3B">
        <w:rPr>
          <w:rFonts w:eastAsia="仿宋_GB2312"/>
          <w:bCs/>
          <w:color w:val="000000"/>
          <w:sz w:val="32"/>
          <w:szCs w:val="32"/>
        </w:rPr>
        <w:t>交叉反应</w:t>
      </w:r>
    </w:p>
    <w:p w14:paraId="5A52DEC6" w14:textId="24B46F96"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用于</w:t>
      </w:r>
      <w:r w:rsidR="00286623">
        <w:rPr>
          <w:rFonts w:eastAsia="仿宋_GB2312"/>
          <w:bCs/>
          <w:color w:val="000000"/>
          <w:sz w:val="32"/>
          <w:szCs w:val="32"/>
        </w:rPr>
        <w:t>结核分枝杆菌复合群</w:t>
      </w:r>
      <w:r w:rsidRPr="00F81C3B">
        <w:rPr>
          <w:rFonts w:eastAsia="仿宋_GB2312"/>
          <w:bCs/>
          <w:color w:val="000000"/>
          <w:sz w:val="32"/>
          <w:szCs w:val="32"/>
        </w:rPr>
        <w:t>核酸检测试剂交叉反应验证的病原体种类主要考虑以下几方面：核酸序列具有同源性、易引起相同或相似的临床症状、采样部位正常寄生或易并发的其他病原体。主要包括：非</w:t>
      </w:r>
      <w:r w:rsidR="00286623">
        <w:rPr>
          <w:rFonts w:eastAsia="仿宋_GB2312"/>
          <w:bCs/>
          <w:color w:val="000000"/>
          <w:sz w:val="32"/>
          <w:szCs w:val="32"/>
        </w:rPr>
        <w:t>结核分枝杆菌复合群</w:t>
      </w:r>
      <w:r w:rsidRPr="00F81C3B">
        <w:rPr>
          <w:rFonts w:eastAsia="仿宋_GB2312"/>
          <w:bCs/>
          <w:color w:val="000000"/>
          <w:sz w:val="32"/>
          <w:szCs w:val="32"/>
        </w:rPr>
        <w:t>（</w:t>
      </w:r>
      <w:r w:rsidRPr="00F81C3B">
        <w:rPr>
          <w:rFonts w:eastAsia="仿宋_GB2312"/>
          <w:bCs/>
          <w:color w:val="000000"/>
          <w:sz w:val="32"/>
          <w:szCs w:val="32"/>
        </w:rPr>
        <w:t>NTM</w:t>
      </w:r>
      <w:r w:rsidRPr="00F81C3B">
        <w:rPr>
          <w:rFonts w:eastAsia="仿宋_GB2312"/>
          <w:bCs/>
          <w:color w:val="000000"/>
          <w:sz w:val="32"/>
          <w:szCs w:val="32"/>
        </w:rPr>
        <w:t>）</w:t>
      </w:r>
      <w:r w:rsidR="00444BDA">
        <w:rPr>
          <w:rFonts w:eastAsia="仿宋_GB2312" w:hint="eastAsia"/>
          <w:bCs/>
          <w:color w:val="000000"/>
          <w:sz w:val="32"/>
          <w:szCs w:val="32"/>
        </w:rPr>
        <w:t>，</w:t>
      </w:r>
      <w:r w:rsidRPr="00F81C3B">
        <w:rPr>
          <w:rFonts w:eastAsia="仿宋_GB2312"/>
          <w:bCs/>
          <w:color w:val="000000"/>
          <w:sz w:val="32"/>
          <w:szCs w:val="32"/>
        </w:rPr>
        <w:t>常见的口腔</w:t>
      </w:r>
      <w:r w:rsidR="00444BDA">
        <w:rPr>
          <w:rFonts w:eastAsia="仿宋_GB2312" w:hint="eastAsia"/>
          <w:bCs/>
          <w:color w:val="000000"/>
          <w:sz w:val="32"/>
          <w:szCs w:val="32"/>
        </w:rPr>
        <w:t>、</w:t>
      </w:r>
      <w:r w:rsidRPr="00F81C3B">
        <w:rPr>
          <w:rFonts w:eastAsia="仿宋_GB2312"/>
          <w:bCs/>
          <w:color w:val="000000"/>
          <w:sz w:val="32"/>
          <w:szCs w:val="32"/>
        </w:rPr>
        <w:t>呼吸道</w:t>
      </w:r>
      <w:r w:rsidR="00444BDA">
        <w:rPr>
          <w:rFonts w:eastAsia="仿宋_GB2312" w:hint="eastAsia"/>
          <w:bCs/>
          <w:color w:val="000000"/>
          <w:sz w:val="32"/>
          <w:szCs w:val="32"/>
        </w:rPr>
        <w:t>和</w:t>
      </w:r>
      <w:r w:rsidR="00444BDA">
        <w:rPr>
          <w:rFonts w:eastAsia="仿宋_GB2312"/>
          <w:bCs/>
          <w:color w:val="000000"/>
          <w:sz w:val="32"/>
          <w:szCs w:val="32"/>
        </w:rPr>
        <w:t>胸腔</w:t>
      </w:r>
      <w:r w:rsidRPr="00F81C3B">
        <w:rPr>
          <w:rFonts w:eastAsia="仿宋_GB2312"/>
          <w:bCs/>
          <w:color w:val="000000"/>
          <w:sz w:val="32"/>
          <w:szCs w:val="32"/>
        </w:rPr>
        <w:t>共生的病原体等，具体目录参见表</w:t>
      </w:r>
      <w:r w:rsidRPr="00F81C3B">
        <w:rPr>
          <w:rFonts w:eastAsia="仿宋_GB2312"/>
          <w:bCs/>
          <w:color w:val="000000"/>
          <w:sz w:val="32"/>
          <w:szCs w:val="32"/>
        </w:rPr>
        <w:t>1</w:t>
      </w:r>
      <w:r w:rsidRPr="00F81C3B">
        <w:rPr>
          <w:rFonts w:eastAsia="仿宋_GB2312"/>
          <w:bCs/>
          <w:color w:val="000000"/>
          <w:sz w:val="32"/>
          <w:szCs w:val="32"/>
        </w:rPr>
        <w:t>和表</w:t>
      </w:r>
      <w:r w:rsidRPr="00F81C3B">
        <w:rPr>
          <w:rFonts w:eastAsia="仿宋_GB2312"/>
          <w:bCs/>
          <w:color w:val="000000"/>
          <w:sz w:val="32"/>
          <w:szCs w:val="32"/>
        </w:rPr>
        <w:t>2</w:t>
      </w:r>
      <w:r w:rsidRPr="00F81C3B">
        <w:rPr>
          <w:rFonts w:eastAsia="仿宋_GB2312"/>
          <w:bCs/>
          <w:color w:val="000000"/>
          <w:sz w:val="32"/>
          <w:szCs w:val="32"/>
        </w:rPr>
        <w:t>。</w:t>
      </w:r>
    </w:p>
    <w:p w14:paraId="3839257A" w14:textId="77EC29DC" w:rsidR="00A739CC" w:rsidRPr="00F81C3B" w:rsidRDefault="00A739CC" w:rsidP="00A739CC">
      <w:pPr>
        <w:spacing w:line="560" w:lineRule="exact"/>
        <w:ind w:firstLineChars="200" w:firstLine="672"/>
        <w:rPr>
          <w:rFonts w:eastAsia="仿宋_GB2312"/>
          <w:bCs/>
          <w:color w:val="000000"/>
          <w:sz w:val="32"/>
          <w:szCs w:val="32"/>
        </w:rPr>
      </w:pPr>
      <w:r w:rsidRPr="008A40F8">
        <w:rPr>
          <w:rFonts w:eastAsia="仿宋_GB2312"/>
          <w:bCs/>
          <w:color w:val="000000"/>
          <w:spacing w:val="8"/>
          <w:sz w:val="32"/>
          <w:szCs w:val="32"/>
        </w:rPr>
        <w:t>建议在病原体感染的医学相关水平进行交叉反应的验证。</w:t>
      </w:r>
      <w:r w:rsidR="00D341C7">
        <w:rPr>
          <w:rFonts w:eastAsia="仿宋_GB2312" w:hint="eastAsia"/>
          <w:bCs/>
          <w:color w:val="000000"/>
          <w:spacing w:val="8"/>
          <w:sz w:val="32"/>
          <w:szCs w:val="32"/>
        </w:rPr>
        <w:t>通常</w:t>
      </w:r>
      <w:r w:rsidR="00D341C7">
        <w:rPr>
          <w:rFonts w:eastAsia="仿宋_GB2312"/>
          <w:bCs/>
          <w:color w:val="000000"/>
          <w:spacing w:val="8"/>
          <w:sz w:val="32"/>
          <w:szCs w:val="32"/>
        </w:rPr>
        <w:t>，</w:t>
      </w:r>
      <w:r w:rsidR="00EB29AA" w:rsidRPr="00EB29AA">
        <w:rPr>
          <w:rFonts w:eastAsia="仿宋_GB2312" w:hint="eastAsia"/>
          <w:bCs/>
          <w:color w:val="000000"/>
          <w:spacing w:val="8"/>
          <w:sz w:val="32"/>
          <w:szCs w:val="32"/>
        </w:rPr>
        <w:t>进行交叉反应验证的分枝杆菌、细菌或真菌</w:t>
      </w:r>
      <w:r w:rsidR="00380E3D" w:rsidRPr="00380E3D">
        <w:rPr>
          <w:rFonts w:eastAsia="仿宋_GB2312" w:hint="eastAsia"/>
          <w:bCs/>
          <w:color w:val="000000"/>
          <w:spacing w:val="8"/>
          <w:sz w:val="32"/>
          <w:szCs w:val="32"/>
        </w:rPr>
        <w:t>感染的浓度水平为</w:t>
      </w:r>
      <w:r w:rsidR="00380E3D" w:rsidRPr="00380E3D">
        <w:rPr>
          <w:rFonts w:eastAsia="仿宋_GB2312" w:hint="eastAsia"/>
          <w:bCs/>
          <w:color w:val="000000"/>
          <w:spacing w:val="8"/>
          <w:sz w:val="32"/>
          <w:szCs w:val="32"/>
        </w:rPr>
        <w:t>10</w:t>
      </w:r>
      <w:r w:rsidR="00380E3D" w:rsidRPr="00380E3D">
        <w:rPr>
          <w:rFonts w:eastAsia="仿宋_GB2312" w:hint="eastAsia"/>
          <w:bCs/>
          <w:color w:val="000000"/>
          <w:spacing w:val="8"/>
          <w:sz w:val="32"/>
          <w:szCs w:val="32"/>
          <w:vertAlign w:val="superscript"/>
        </w:rPr>
        <w:t>6</w:t>
      </w:r>
      <w:r w:rsidR="00380E3D" w:rsidRPr="00380E3D">
        <w:rPr>
          <w:rFonts w:eastAsia="仿宋_GB2312" w:hint="eastAsia"/>
          <w:bCs/>
          <w:color w:val="000000"/>
          <w:spacing w:val="8"/>
          <w:sz w:val="32"/>
          <w:szCs w:val="32"/>
        </w:rPr>
        <w:t>CFU/mL</w:t>
      </w:r>
      <w:r w:rsidR="00380E3D" w:rsidRPr="00380E3D">
        <w:rPr>
          <w:rFonts w:eastAsia="仿宋_GB2312" w:hint="eastAsia"/>
          <w:bCs/>
          <w:color w:val="000000"/>
          <w:spacing w:val="8"/>
          <w:sz w:val="32"/>
          <w:szCs w:val="32"/>
        </w:rPr>
        <w:t>或更高，病毒为</w:t>
      </w:r>
      <w:r w:rsidR="00380E3D" w:rsidRPr="00380E3D">
        <w:rPr>
          <w:rFonts w:eastAsia="仿宋_GB2312" w:hint="eastAsia"/>
          <w:bCs/>
          <w:color w:val="000000"/>
          <w:spacing w:val="8"/>
          <w:sz w:val="32"/>
          <w:szCs w:val="32"/>
        </w:rPr>
        <w:t>10</w:t>
      </w:r>
      <w:r w:rsidR="00380E3D" w:rsidRPr="00380E3D">
        <w:rPr>
          <w:rFonts w:eastAsia="仿宋_GB2312" w:hint="eastAsia"/>
          <w:bCs/>
          <w:color w:val="000000"/>
          <w:spacing w:val="8"/>
          <w:sz w:val="32"/>
          <w:szCs w:val="32"/>
          <w:vertAlign w:val="superscript"/>
        </w:rPr>
        <w:t>5</w:t>
      </w:r>
      <w:r w:rsidR="00380E3D" w:rsidRPr="00380E3D">
        <w:rPr>
          <w:rFonts w:eastAsia="仿宋_GB2312" w:hint="eastAsia"/>
          <w:bCs/>
          <w:color w:val="000000"/>
          <w:spacing w:val="8"/>
          <w:sz w:val="32"/>
          <w:szCs w:val="32"/>
        </w:rPr>
        <w:t>PFU/mL</w:t>
      </w:r>
      <w:r w:rsidR="00380E3D" w:rsidRPr="00380E3D">
        <w:rPr>
          <w:rFonts w:eastAsia="仿宋_GB2312" w:hint="eastAsia"/>
          <w:bCs/>
          <w:color w:val="000000"/>
          <w:spacing w:val="8"/>
          <w:sz w:val="32"/>
          <w:szCs w:val="32"/>
        </w:rPr>
        <w:t>或更高</w:t>
      </w:r>
      <w:r w:rsidRPr="00F81C3B">
        <w:rPr>
          <w:rFonts w:eastAsia="仿宋_GB2312"/>
          <w:bCs/>
          <w:color w:val="000000"/>
          <w:sz w:val="32"/>
          <w:szCs w:val="32"/>
        </w:rPr>
        <w:t>。</w:t>
      </w:r>
      <w:r w:rsidR="006F2CB6" w:rsidRPr="006F2CB6">
        <w:rPr>
          <w:rFonts w:eastAsia="仿宋_GB2312" w:hint="eastAsia"/>
          <w:bCs/>
          <w:color w:val="000000"/>
          <w:sz w:val="32"/>
          <w:szCs w:val="32"/>
        </w:rPr>
        <w:t>也可采用其他合理方法定值的浓度，例如核酸浓度</w:t>
      </w:r>
      <w:r w:rsidR="006F2CB6" w:rsidRPr="006F2CB6">
        <w:rPr>
          <w:rFonts w:eastAsia="仿宋_GB2312" w:hint="eastAsia"/>
          <w:bCs/>
          <w:color w:val="000000"/>
          <w:sz w:val="32"/>
          <w:szCs w:val="32"/>
        </w:rPr>
        <w:t>10</w:t>
      </w:r>
      <w:r w:rsidR="006F2CB6" w:rsidRPr="006F2CB6">
        <w:rPr>
          <w:rFonts w:eastAsia="仿宋_GB2312" w:hint="eastAsia"/>
          <w:bCs/>
          <w:color w:val="000000"/>
          <w:sz w:val="32"/>
          <w:szCs w:val="32"/>
          <w:vertAlign w:val="superscript"/>
        </w:rPr>
        <w:t>7</w:t>
      </w:r>
      <w:r w:rsidR="006F2CB6" w:rsidRPr="006F2CB6">
        <w:rPr>
          <w:rFonts w:eastAsia="仿宋_GB2312" w:hint="eastAsia"/>
          <w:bCs/>
          <w:color w:val="000000"/>
          <w:sz w:val="32"/>
          <w:szCs w:val="32"/>
        </w:rPr>
        <w:t xml:space="preserve"> copies/mL</w:t>
      </w:r>
      <w:r w:rsidR="006F2CB6" w:rsidRPr="00380E3D">
        <w:rPr>
          <w:rFonts w:eastAsia="仿宋_GB2312" w:hint="eastAsia"/>
          <w:bCs/>
          <w:color w:val="000000"/>
          <w:spacing w:val="8"/>
          <w:sz w:val="32"/>
          <w:szCs w:val="32"/>
        </w:rPr>
        <w:t>或更高</w:t>
      </w:r>
      <w:r w:rsidR="006F2CB6" w:rsidRPr="006F2CB6">
        <w:rPr>
          <w:rFonts w:eastAsia="仿宋_GB2312" w:hint="eastAsia"/>
          <w:bCs/>
          <w:color w:val="000000"/>
          <w:sz w:val="32"/>
          <w:szCs w:val="32"/>
        </w:rPr>
        <w:t>。</w:t>
      </w:r>
      <w:r w:rsidR="00C773CB" w:rsidRPr="00B806C5">
        <w:rPr>
          <w:rFonts w:eastAsia="仿宋_GB2312"/>
          <w:sz w:val="32"/>
          <w:szCs w:val="32"/>
        </w:rPr>
        <w:t>申请人</w:t>
      </w:r>
      <w:r w:rsidRPr="00F81C3B">
        <w:rPr>
          <w:rFonts w:eastAsia="仿宋_GB2312"/>
          <w:bCs/>
          <w:color w:val="000000"/>
          <w:sz w:val="32"/>
          <w:szCs w:val="32"/>
        </w:rPr>
        <w:t>应提供用于交叉反应验证的病原体的来源、</w:t>
      </w:r>
      <w:r w:rsidR="002776D4" w:rsidRPr="00F81C3B">
        <w:rPr>
          <w:rFonts w:eastAsia="仿宋_GB2312"/>
          <w:bCs/>
          <w:color w:val="000000"/>
          <w:sz w:val="32"/>
          <w:szCs w:val="32"/>
        </w:rPr>
        <w:t>制备方法、</w:t>
      </w:r>
      <w:r w:rsidRPr="00F81C3B">
        <w:rPr>
          <w:rFonts w:eastAsia="仿宋_GB2312"/>
          <w:bCs/>
          <w:color w:val="000000"/>
          <w:sz w:val="32"/>
          <w:szCs w:val="32"/>
        </w:rPr>
        <w:t>种属</w:t>
      </w:r>
      <w:r w:rsidR="002776D4" w:rsidRPr="002776D4">
        <w:rPr>
          <w:rFonts w:eastAsia="仿宋_GB2312" w:hint="eastAsia"/>
          <w:bCs/>
          <w:color w:val="000000"/>
          <w:sz w:val="32"/>
          <w:szCs w:val="32"/>
        </w:rPr>
        <w:t>/</w:t>
      </w:r>
      <w:r w:rsidR="002776D4" w:rsidRPr="002776D4">
        <w:rPr>
          <w:rFonts w:eastAsia="仿宋_GB2312" w:hint="eastAsia"/>
          <w:bCs/>
          <w:color w:val="000000"/>
          <w:sz w:val="32"/>
          <w:szCs w:val="32"/>
        </w:rPr>
        <w:t>型别信息</w:t>
      </w:r>
      <w:r w:rsidRPr="00F81C3B">
        <w:rPr>
          <w:rFonts w:eastAsia="仿宋_GB2312"/>
          <w:bCs/>
          <w:color w:val="000000"/>
          <w:sz w:val="32"/>
          <w:szCs w:val="32"/>
        </w:rPr>
        <w:t>和浓度</w:t>
      </w:r>
      <w:r w:rsidR="00EB29AA" w:rsidRPr="00EB29AA">
        <w:rPr>
          <w:rFonts w:eastAsia="仿宋_GB2312" w:hint="eastAsia"/>
          <w:bCs/>
          <w:color w:val="000000"/>
          <w:sz w:val="32"/>
          <w:szCs w:val="32"/>
        </w:rPr>
        <w:t>确认</w:t>
      </w:r>
      <w:r w:rsidR="005C5B84" w:rsidRPr="005C5B84">
        <w:rPr>
          <w:rFonts w:eastAsia="仿宋_GB2312" w:hint="eastAsia"/>
          <w:bCs/>
          <w:color w:val="000000"/>
          <w:sz w:val="32"/>
          <w:szCs w:val="32"/>
        </w:rPr>
        <w:t>等试验资料</w:t>
      </w:r>
      <w:r w:rsidRPr="00F81C3B">
        <w:rPr>
          <w:rFonts w:eastAsia="仿宋_GB2312"/>
          <w:bCs/>
          <w:color w:val="000000"/>
          <w:sz w:val="32"/>
          <w:szCs w:val="32"/>
        </w:rPr>
        <w:t>。</w:t>
      </w:r>
    </w:p>
    <w:p w14:paraId="69C6493E" w14:textId="1642E9E4" w:rsidR="00A739CC" w:rsidRDefault="00A739CC" w:rsidP="008819BB">
      <w:pPr>
        <w:spacing w:line="500" w:lineRule="exact"/>
        <w:jc w:val="center"/>
        <w:rPr>
          <w:rFonts w:eastAsia="仿宋_GB2312"/>
          <w:bCs/>
          <w:color w:val="000000"/>
          <w:sz w:val="32"/>
          <w:szCs w:val="32"/>
        </w:rPr>
      </w:pPr>
      <w:r w:rsidRPr="008A40F8">
        <w:rPr>
          <w:rFonts w:eastAsia="仿宋_GB2312"/>
          <w:bCs/>
          <w:color w:val="000000"/>
          <w:sz w:val="32"/>
          <w:szCs w:val="32"/>
        </w:rPr>
        <w:t>表</w:t>
      </w:r>
      <w:r w:rsidRPr="008A40F8">
        <w:rPr>
          <w:rFonts w:eastAsia="仿宋_GB2312"/>
          <w:bCs/>
          <w:color w:val="000000"/>
          <w:sz w:val="32"/>
          <w:szCs w:val="32"/>
        </w:rPr>
        <w:t xml:space="preserve">1 </w:t>
      </w:r>
      <w:r>
        <w:rPr>
          <w:rFonts w:eastAsia="仿宋_GB2312" w:hint="eastAsia"/>
          <w:bCs/>
          <w:color w:val="000000"/>
          <w:sz w:val="32"/>
          <w:szCs w:val="32"/>
        </w:rPr>
        <w:t xml:space="preserve"> </w:t>
      </w:r>
      <w:r w:rsidRPr="008A40F8">
        <w:rPr>
          <w:rFonts w:eastAsia="仿宋_GB2312"/>
          <w:bCs/>
          <w:color w:val="000000"/>
          <w:sz w:val="32"/>
          <w:szCs w:val="32"/>
        </w:rPr>
        <w:t>用于交叉反应研究的</w:t>
      </w:r>
      <w:r w:rsidR="00EB29AA" w:rsidRPr="00EB29AA">
        <w:rPr>
          <w:rFonts w:eastAsia="仿宋_GB2312" w:hint="eastAsia"/>
          <w:bCs/>
          <w:color w:val="000000"/>
          <w:sz w:val="32"/>
          <w:szCs w:val="32"/>
        </w:rPr>
        <w:t>其他分枝杆菌</w:t>
      </w:r>
    </w:p>
    <w:p w14:paraId="201392F7" w14:textId="108A07A2" w:rsidR="00EB29AA" w:rsidRPr="008A40F8" w:rsidRDefault="00EB29AA" w:rsidP="008819BB">
      <w:pPr>
        <w:spacing w:line="500" w:lineRule="exact"/>
        <w:jc w:val="center"/>
        <w:rPr>
          <w:rFonts w:eastAsia="仿宋_GB2312"/>
          <w:bCs/>
          <w:color w:val="000000"/>
          <w:sz w:val="32"/>
          <w:szCs w:val="32"/>
        </w:rPr>
      </w:pPr>
      <w:r w:rsidRPr="00EB29AA">
        <w:rPr>
          <w:rFonts w:eastAsia="仿宋_GB2312" w:hint="eastAsia"/>
          <w:bCs/>
          <w:color w:val="000000"/>
          <w:sz w:val="32"/>
          <w:szCs w:val="32"/>
        </w:rPr>
        <w:t>（非结核分枝杆菌复合群的其他分枝杆菌）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8"/>
        <w:gridCol w:w="3497"/>
      </w:tblGrid>
      <w:tr w:rsidR="00A739CC" w:rsidRPr="008A40F8" w14:paraId="0F734AA1" w14:textId="77777777" w:rsidTr="008A0B7D">
        <w:trPr>
          <w:jc w:val="center"/>
        </w:trPr>
        <w:tc>
          <w:tcPr>
            <w:tcW w:w="4308" w:type="dxa"/>
          </w:tcPr>
          <w:p w14:paraId="76F4C9CE"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堪萨斯分枝杆菌</w:t>
            </w:r>
          </w:p>
        </w:tc>
        <w:tc>
          <w:tcPr>
            <w:tcW w:w="3497" w:type="dxa"/>
          </w:tcPr>
          <w:p w14:paraId="27EECE76" w14:textId="41DF90AA"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苏</w:t>
            </w:r>
            <w:r w:rsidR="008819BB">
              <w:rPr>
                <w:rFonts w:eastAsia="仿宋_GB2312" w:hint="eastAsia"/>
                <w:bCs/>
                <w:color w:val="000000"/>
                <w:sz w:val="28"/>
                <w:szCs w:val="28"/>
              </w:rPr>
              <w:t>尔</w:t>
            </w:r>
            <w:r w:rsidRPr="008A40F8">
              <w:rPr>
                <w:rFonts w:eastAsia="仿宋_GB2312"/>
                <w:bCs/>
                <w:color w:val="000000"/>
                <w:sz w:val="28"/>
                <w:szCs w:val="28"/>
              </w:rPr>
              <w:t>加分枝杆菌</w:t>
            </w:r>
          </w:p>
        </w:tc>
      </w:tr>
      <w:tr w:rsidR="00A739CC" w:rsidRPr="008A40F8" w14:paraId="5CB686CB" w14:textId="77777777" w:rsidTr="008A0B7D">
        <w:trPr>
          <w:jc w:val="center"/>
        </w:trPr>
        <w:tc>
          <w:tcPr>
            <w:tcW w:w="4308" w:type="dxa"/>
          </w:tcPr>
          <w:p w14:paraId="5502BA16"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海分枝杆菌</w:t>
            </w:r>
          </w:p>
        </w:tc>
        <w:tc>
          <w:tcPr>
            <w:tcW w:w="3497" w:type="dxa"/>
          </w:tcPr>
          <w:p w14:paraId="64A9AF4A"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龟分枝杆菌</w:t>
            </w:r>
          </w:p>
        </w:tc>
      </w:tr>
      <w:tr w:rsidR="00A739CC" w:rsidRPr="008A40F8" w14:paraId="015A2E88" w14:textId="77777777" w:rsidTr="008A0B7D">
        <w:trPr>
          <w:jc w:val="center"/>
        </w:trPr>
        <w:tc>
          <w:tcPr>
            <w:tcW w:w="4308" w:type="dxa"/>
          </w:tcPr>
          <w:p w14:paraId="615DFC93" w14:textId="5AE7335D" w:rsidR="00A739CC" w:rsidRPr="003D3790" w:rsidRDefault="00A739CC" w:rsidP="00D60862">
            <w:pPr>
              <w:ind w:firstLineChars="200" w:firstLine="560"/>
              <w:rPr>
                <w:rFonts w:eastAsia="仿宋_GB2312"/>
                <w:bCs/>
                <w:color w:val="000000"/>
                <w:sz w:val="28"/>
                <w:szCs w:val="28"/>
              </w:rPr>
            </w:pPr>
            <w:r w:rsidRPr="008A40F8">
              <w:rPr>
                <w:rFonts w:eastAsia="仿宋_GB2312"/>
                <w:bCs/>
                <w:color w:val="000000"/>
                <w:sz w:val="28"/>
                <w:szCs w:val="28"/>
              </w:rPr>
              <w:t>土分枝杆菌</w:t>
            </w:r>
          </w:p>
        </w:tc>
        <w:tc>
          <w:tcPr>
            <w:tcW w:w="3497" w:type="dxa"/>
          </w:tcPr>
          <w:p w14:paraId="6DAF83A4"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偶发分枝杆菌</w:t>
            </w:r>
          </w:p>
        </w:tc>
      </w:tr>
      <w:tr w:rsidR="00A739CC" w:rsidRPr="008A40F8" w14:paraId="04627114" w14:textId="77777777" w:rsidTr="008A0B7D">
        <w:trPr>
          <w:jc w:val="center"/>
        </w:trPr>
        <w:tc>
          <w:tcPr>
            <w:tcW w:w="4308" w:type="dxa"/>
          </w:tcPr>
          <w:p w14:paraId="7BB7C5EF"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次要分枝杆菌</w:t>
            </w:r>
          </w:p>
        </w:tc>
        <w:tc>
          <w:tcPr>
            <w:tcW w:w="3497" w:type="dxa"/>
          </w:tcPr>
          <w:p w14:paraId="54315A4F"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耻垢分枝杆菌</w:t>
            </w:r>
          </w:p>
        </w:tc>
      </w:tr>
      <w:tr w:rsidR="00A739CC" w:rsidRPr="008A40F8" w14:paraId="78A7BFA1" w14:textId="77777777" w:rsidTr="008A0B7D">
        <w:trPr>
          <w:jc w:val="center"/>
        </w:trPr>
        <w:tc>
          <w:tcPr>
            <w:tcW w:w="4308" w:type="dxa"/>
          </w:tcPr>
          <w:p w14:paraId="4F98C0B7" w14:textId="0BE9CD84" w:rsidR="00A739CC" w:rsidRPr="003D3790" w:rsidRDefault="00A739CC" w:rsidP="00EB29AA">
            <w:pPr>
              <w:ind w:firstLineChars="200" w:firstLine="560"/>
              <w:rPr>
                <w:rFonts w:eastAsia="仿宋_GB2312"/>
                <w:bCs/>
                <w:color w:val="000000"/>
                <w:sz w:val="28"/>
                <w:szCs w:val="28"/>
              </w:rPr>
            </w:pPr>
            <w:r w:rsidRPr="008A40F8">
              <w:rPr>
                <w:rFonts w:eastAsia="仿宋_GB2312"/>
                <w:bCs/>
                <w:color w:val="000000"/>
                <w:sz w:val="28"/>
                <w:szCs w:val="28"/>
              </w:rPr>
              <w:t>溃疡分枝杆菌</w:t>
            </w:r>
          </w:p>
        </w:tc>
        <w:tc>
          <w:tcPr>
            <w:tcW w:w="3497" w:type="dxa"/>
          </w:tcPr>
          <w:p w14:paraId="32260C04"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脓肿分枝杆菌</w:t>
            </w:r>
          </w:p>
        </w:tc>
      </w:tr>
      <w:tr w:rsidR="00A739CC" w:rsidRPr="008A40F8" w14:paraId="78ED458E" w14:textId="77777777" w:rsidTr="008A0B7D">
        <w:trPr>
          <w:jc w:val="center"/>
        </w:trPr>
        <w:tc>
          <w:tcPr>
            <w:tcW w:w="4308" w:type="dxa"/>
          </w:tcPr>
          <w:p w14:paraId="566F7CF2"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戈登分枝杆菌</w:t>
            </w:r>
          </w:p>
        </w:tc>
        <w:tc>
          <w:tcPr>
            <w:tcW w:w="3497" w:type="dxa"/>
          </w:tcPr>
          <w:p w14:paraId="0E193AB1"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胃分枝杆菌</w:t>
            </w:r>
          </w:p>
        </w:tc>
      </w:tr>
      <w:tr w:rsidR="00A739CC" w:rsidRPr="008A40F8" w14:paraId="4D4D0D87" w14:textId="77777777" w:rsidTr="008A0B7D">
        <w:trPr>
          <w:jc w:val="center"/>
        </w:trPr>
        <w:tc>
          <w:tcPr>
            <w:tcW w:w="4308" w:type="dxa"/>
          </w:tcPr>
          <w:p w14:paraId="41924DB3" w14:textId="4B8D885C" w:rsidR="00A739CC" w:rsidRPr="003D3790" w:rsidRDefault="00A739CC" w:rsidP="003405E5">
            <w:pPr>
              <w:ind w:firstLineChars="200" w:firstLine="560"/>
              <w:rPr>
                <w:rFonts w:eastAsia="仿宋_GB2312"/>
                <w:bCs/>
                <w:color w:val="000000"/>
                <w:sz w:val="28"/>
                <w:szCs w:val="28"/>
              </w:rPr>
            </w:pPr>
            <w:r w:rsidRPr="008A40F8">
              <w:rPr>
                <w:rFonts w:eastAsia="仿宋_GB2312"/>
                <w:bCs/>
                <w:color w:val="000000"/>
                <w:sz w:val="28"/>
                <w:szCs w:val="28"/>
              </w:rPr>
              <w:lastRenderedPageBreak/>
              <w:t>蟾分枝杆菌</w:t>
            </w:r>
          </w:p>
        </w:tc>
        <w:tc>
          <w:tcPr>
            <w:tcW w:w="3497" w:type="dxa"/>
          </w:tcPr>
          <w:p w14:paraId="24BBA246"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胞内分枝杆菌</w:t>
            </w:r>
          </w:p>
        </w:tc>
      </w:tr>
      <w:tr w:rsidR="00A739CC" w:rsidRPr="008A40F8" w14:paraId="59DAA93A" w14:textId="77777777" w:rsidTr="008A0B7D">
        <w:trPr>
          <w:jc w:val="center"/>
        </w:trPr>
        <w:tc>
          <w:tcPr>
            <w:tcW w:w="4308" w:type="dxa"/>
          </w:tcPr>
          <w:p w14:paraId="200CD36E"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鸟分枝杆菌</w:t>
            </w:r>
          </w:p>
        </w:tc>
        <w:tc>
          <w:tcPr>
            <w:tcW w:w="3497" w:type="dxa"/>
          </w:tcPr>
          <w:p w14:paraId="2717DF35"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草分枝杆菌</w:t>
            </w:r>
          </w:p>
        </w:tc>
      </w:tr>
      <w:tr w:rsidR="00A739CC" w:rsidRPr="008A40F8" w14:paraId="2F93DE4F" w14:textId="77777777" w:rsidTr="008A0B7D">
        <w:trPr>
          <w:jc w:val="center"/>
        </w:trPr>
        <w:tc>
          <w:tcPr>
            <w:tcW w:w="4308" w:type="dxa"/>
          </w:tcPr>
          <w:p w14:paraId="349B0005" w14:textId="77777777" w:rsidR="00A739CC" w:rsidRPr="003D3790" w:rsidRDefault="00A739CC" w:rsidP="008A0B7D">
            <w:pPr>
              <w:ind w:firstLineChars="200" w:firstLine="560"/>
              <w:rPr>
                <w:rFonts w:eastAsia="仿宋_GB2312"/>
                <w:bCs/>
                <w:color w:val="000000"/>
                <w:sz w:val="28"/>
                <w:szCs w:val="28"/>
              </w:rPr>
            </w:pPr>
            <w:r w:rsidRPr="008A40F8">
              <w:rPr>
                <w:rFonts w:eastAsia="仿宋_GB2312"/>
                <w:bCs/>
                <w:color w:val="000000"/>
                <w:sz w:val="28"/>
                <w:szCs w:val="28"/>
              </w:rPr>
              <w:t>瘰疬分枝杆菌</w:t>
            </w:r>
          </w:p>
        </w:tc>
        <w:tc>
          <w:tcPr>
            <w:tcW w:w="3497" w:type="dxa"/>
          </w:tcPr>
          <w:p w14:paraId="395C9383" w14:textId="77777777" w:rsidR="00A739CC" w:rsidRPr="008A40F8" w:rsidRDefault="00A739CC" w:rsidP="008A0B7D">
            <w:pPr>
              <w:ind w:firstLineChars="200" w:firstLine="560"/>
              <w:rPr>
                <w:rFonts w:eastAsia="仿宋_GB2312"/>
                <w:bCs/>
                <w:color w:val="000000"/>
                <w:sz w:val="28"/>
                <w:szCs w:val="28"/>
              </w:rPr>
            </w:pPr>
          </w:p>
        </w:tc>
      </w:tr>
    </w:tbl>
    <w:p w14:paraId="56C44EBF" w14:textId="77777777" w:rsidR="00A739CC" w:rsidRPr="008A40F8" w:rsidRDefault="00A739CC" w:rsidP="00A739CC">
      <w:pPr>
        <w:ind w:firstLineChars="200" w:firstLine="560"/>
        <w:rPr>
          <w:rFonts w:eastAsia="仿宋_GB2312"/>
          <w:bCs/>
          <w:color w:val="000000"/>
          <w:sz w:val="28"/>
          <w:szCs w:val="28"/>
        </w:rPr>
      </w:pPr>
      <w:r w:rsidRPr="008A40F8">
        <w:rPr>
          <w:rFonts w:eastAsia="仿宋_GB2312"/>
          <w:bCs/>
          <w:color w:val="000000"/>
          <w:sz w:val="28"/>
          <w:szCs w:val="28"/>
        </w:rPr>
        <w:t>注</w:t>
      </w:r>
      <w:r w:rsidRPr="008A40F8">
        <w:rPr>
          <w:rFonts w:eastAsia="仿宋_GB2312"/>
          <w:bCs/>
          <w:color w:val="000000"/>
          <w:sz w:val="28"/>
          <w:szCs w:val="28"/>
        </w:rPr>
        <w:t>:</w:t>
      </w:r>
      <w:r w:rsidRPr="008A40F8">
        <w:rPr>
          <w:rFonts w:eastAsia="仿宋_GB2312"/>
          <w:bCs/>
          <w:color w:val="000000"/>
          <w:sz w:val="28"/>
          <w:szCs w:val="28"/>
        </w:rPr>
        <w:t>表中所列细菌均应进行验证。</w:t>
      </w:r>
    </w:p>
    <w:p w14:paraId="440DCB41" w14:textId="77777777" w:rsidR="00A739CC" w:rsidRPr="008A40F8" w:rsidRDefault="00A739CC" w:rsidP="00A739CC">
      <w:pPr>
        <w:spacing w:line="440" w:lineRule="exact"/>
        <w:jc w:val="center"/>
        <w:rPr>
          <w:rFonts w:eastAsia="仿宋_GB2312"/>
          <w:bCs/>
          <w:color w:val="000000"/>
          <w:sz w:val="32"/>
          <w:szCs w:val="32"/>
        </w:rPr>
      </w:pPr>
      <w:r w:rsidRPr="008A40F8">
        <w:rPr>
          <w:rFonts w:eastAsia="仿宋_GB2312"/>
          <w:bCs/>
          <w:color w:val="000000"/>
          <w:sz w:val="32"/>
          <w:szCs w:val="32"/>
        </w:rPr>
        <w:t>表</w:t>
      </w:r>
      <w:r w:rsidRPr="008A40F8">
        <w:rPr>
          <w:rFonts w:eastAsia="仿宋_GB2312"/>
          <w:bCs/>
          <w:color w:val="000000"/>
          <w:sz w:val="32"/>
          <w:szCs w:val="32"/>
        </w:rPr>
        <w:t xml:space="preserve">2  </w:t>
      </w:r>
      <w:r w:rsidRPr="008A40F8">
        <w:rPr>
          <w:rFonts w:eastAsia="仿宋_GB2312"/>
          <w:bCs/>
          <w:color w:val="000000"/>
          <w:sz w:val="32"/>
          <w:szCs w:val="32"/>
        </w:rPr>
        <w:t>用于交叉反应研究的其他病原体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0"/>
        <w:gridCol w:w="3962"/>
      </w:tblGrid>
      <w:tr w:rsidR="008F5E0C" w:rsidRPr="008A40F8" w14:paraId="4A58FCFC" w14:textId="77777777" w:rsidTr="008A0B7D">
        <w:trPr>
          <w:trHeight w:val="557"/>
          <w:jc w:val="center"/>
        </w:trPr>
        <w:tc>
          <w:tcPr>
            <w:tcW w:w="3530" w:type="dxa"/>
          </w:tcPr>
          <w:p w14:paraId="603B5C98" w14:textId="77777777" w:rsidR="008F5E0C" w:rsidRPr="008A40F8" w:rsidRDefault="008F5E0C" w:rsidP="008F5E0C">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肺炎链球菌</w:t>
            </w:r>
          </w:p>
        </w:tc>
        <w:tc>
          <w:tcPr>
            <w:tcW w:w="3962" w:type="dxa"/>
          </w:tcPr>
          <w:p w14:paraId="605C2735" w14:textId="1608A748" w:rsidR="008F5E0C" w:rsidRPr="008A40F8" w:rsidRDefault="008F5E0C" w:rsidP="008F5E0C">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金黄色葡萄球菌</w:t>
            </w:r>
          </w:p>
        </w:tc>
      </w:tr>
      <w:tr w:rsidR="008F5E0C" w:rsidRPr="008A40F8" w14:paraId="6F619CB9" w14:textId="77777777" w:rsidTr="008A0B7D">
        <w:trPr>
          <w:trHeight w:val="422"/>
          <w:jc w:val="center"/>
        </w:trPr>
        <w:tc>
          <w:tcPr>
            <w:tcW w:w="3530" w:type="dxa"/>
          </w:tcPr>
          <w:p w14:paraId="52EE3C7E" w14:textId="77777777" w:rsidR="008F5E0C" w:rsidRPr="008A40F8" w:rsidRDefault="008F5E0C" w:rsidP="008F5E0C">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流感嗜血杆菌</w:t>
            </w:r>
          </w:p>
        </w:tc>
        <w:tc>
          <w:tcPr>
            <w:tcW w:w="3962" w:type="dxa"/>
          </w:tcPr>
          <w:p w14:paraId="18938BA9" w14:textId="2F5F9F7C" w:rsidR="008F5E0C" w:rsidRPr="008A40F8" w:rsidRDefault="008F5E0C" w:rsidP="008F5E0C">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诺卡氏菌</w:t>
            </w:r>
          </w:p>
        </w:tc>
      </w:tr>
      <w:tr w:rsidR="008F5E0C" w:rsidRPr="008A40F8" w14:paraId="6C667EAB" w14:textId="77777777" w:rsidTr="008A0B7D">
        <w:trPr>
          <w:trHeight w:val="431"/>
          <w:jc w:val="center"/>
        </w:trPr>
        <w:tc>
          <w:tcPr>
            <w:tcW w:w="3530" w:type="dxa"/>
          </w:tcPr>
          <w:p w14:paraId="0EC6463E" w14:textId="77777777" w:rsidR="008F5E0C" w:rsidRPr="008A40F8" w:rsidRDefault="008F5E0C" w:rsidP="008F5E0C">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大肠杆菌</w:t>
            </w:r>
          </w:p>
        </w:tc>
        <w:tc>
          <w:tcPr>
            <w:tcW w:w="3962" w:type="dxa"/>
          </w:tcPr>
          <w:p w14:paraId="678174B0" w14:textId="02761185" w:rsidR="008F5E0C" w:rsidRPr="008A40F8" w:rsidRDefault="008F5E0C" w:rsidP="008F5E0C">
            <w:pPr>
              <w:spacing w:line="400" w:lineRule="exact"/>
              <w:ind w:firstLineChars="200" w:firstLine="560"/>
              <w:rPr>
                <w:rFonts w:eastAsia="仿宋_GB2312"/>
                <w:bCs/>
                <w:color w:val="000000"/>
                <w:sz w:val="28"/>
                <w:szCs w:val="28"/>
              </w:rPr>
            </w:pPr>
            <w:r>
              <w:rPr>
                <w:rFonts w:eastAsia="仿宋_GB2312" w:hint="eastAsia"/>
                <w:bCs/>
                <w:color w:val="000000"/>
                <w:sz w:val="28"/>
                <w:szCs w:val="28"/>
              </w:rPr>
              <w:t>铜绿假单胞菌</w:t>
            </w:r>
          </w:p>
        </w:tc>
      </w:tr>
      <w:tr w:rsidR="008F5E0C" w:rsidRPr="008A40F8" w14:paraId="3455F15F" w14:textId="77777777" w:rsidTr="008A0B7D">
        <w:trPr>
          <w:trHeight w:val="495"/>
          <w:jc w:val="center"/>
        </w:trPr>
        <w:tc>
          <w:tcPr>
            <w:tcW w:w="3530" w:type="dxa"/>
          </w:tcPr>
          <w:p w14:paraId="33165431" w14:textId="77777777" w:rsidR="008F5E0C" w:rsidRPr="008A40F8" w:rsidRDefault="008F5E0C" w:rsidP="008F5E0C">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表皮葡萄球菌</w:t>
            </w:r>
          </w:p>
        </w:tc>
        <w:tc>
          <w:tcPr>
            <w:tcW w:w="3962" w:type="dxa"/>
          </w:tcPr>
          <w:p w14:paraId="7AA8AF31" w14:textId="068ADB02" w:rsidR="008F5E0C" w:rsidRPr="008A40F8" w:rsidRDefault="008F5E0C" w:rsidP="008F5E0C">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白色念珠菌</w:t>
            </w:r>
          </w:p>
        </w:tc>
      </w:tr>
      <w:tr w:rsidR="008F5E0C" w:rsidRPr="008A40F8" w14:paraId="519D3BDB" w14:textId="77777777" w:rsidTr="008328DD">
        <w:trPr>
          <w:trHeight w:val="580"/>
          <w:jc w:val="center"/>
        </w:trPr>
        <w:tc>
          <w:tcPr>
            <w:tcW w:w="3530" w:type="dxa"/>
          </w:tcPr>
          <w:p w14:paraId="6019AC0A" w14:textId="77777777" w:rsidR="008F5E0C" w:rsidRPr="008A40F8" w:rsidRDefault="008F5E0C" w:rsidP="008F5E0C">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隐球菌</w:t>
            </w:r>
          </w:p>
        </w:tc>
        <w:tc>
          <w:tcPr>
            <w:tcW w:w="3962" w:type="dxa"/>
          </w:tcPr>
          <w:p w14:paraId="53E9F65D" w14:textId="335B2C22" w:rsidR="008F5E0C" w:rsidRPr="008A40F8" w:rsidRDefault="00DA105A" w:rsidP="00DA105A">
            <w:pPr>
              <w:spacing w:line="400" w:lineRule="exact"/>
              <w:ind w:firstLineChars="200" w:firstLine="560"/>
              <w:rPr>
                <w:rFonts w:eastAsia="仿宋_GB2312"/>
                <w:bCs/>
                <w:color w:val="000000"/>
                <w:sz w:val="28"/>
                <w:szCs w:val="28"/>
              </w:rPr>
            </w:pPr>
            <w:r w:rsidRPr="007A1DB6">
              <w:rPr>
                <w:rFonts w:eastAsia="仿宋_GB2312" w:hint="eastAsia"/>
                <w:bCs/>
                <w:color w:val="000000"/>
                <w:sz w:val="28"/>
                <w:szCs w:val="28"/>
              </w:rPr>
              <w:t>烟曲霉</w:t>
            </w:r>
          </w:p>
        </w:tc>
      </w:tr>
      <w:tr w:rsidR="008F5E0C" w:rsidRPr="008A40F8" w14:paraId="58909879" w14:textId="77777777" w:rsidTr="008A0B7D">
        <w:trPr>
          <w:trHeight w:val="456"/>
          <w:jc w:val="center"/>
        </w:trPr>
        <w:tc>
          <w:tcPr>
            <w:tcW w:w="3530" w:type="dxa"/>
          </w:tcPr>
          <w:p w14:paraId="180E13E2" w14:textId="77777777" w:rsidR="008F5E0C" w:rsidRPr="008A40F8" w:rsidRDefault="008F5E0C" w:rsidP="008F5E0C">
            <w:pPr>
              <w:spacing w:line="400" w:lineRule="exact"/>
              <w:rPr>
                <w:rFonts w:eastAsia="仿宋_GB2312"/>
                <w:bCs/>
                <w:color w:val="000000"/>
                <w:sz w:val="28"/>
                <w:szCs w:val="28"/>
              </w:rPr>
            </w:pPr>
            <w:r w:rsidRPr="008A40F8">
              <w:rPr>
                <w:rFonts w:eastAsia="仿宋_GB2312"/>
                <w:bCs/>
                <w:color w:val="000000"/>
                <w:sz w:val="28"/>
                <w:szCs w:val="28"/>
              </w:rPr>
              <w:t>人流感病毒（</w:t>
            </w:r>
            <w:r w:rsidRPr="008A40F8">
              <w:rPr>
                <w:rFonts w:eastAsia="仿宋_GB2312"/>
                <w:bCs/>
                <w:color w:val="000000"/>
                <w:sz w:val="28"/>
                <w:szCs w:val="28"/>
              </w:rPr>
              <w:t>A</w:t>
            </w:r>
            <w:r w:rsidRPr="008A40F8">
              <w:rPr>
                <w:rFonts w:eastAsia="仿宋_GB2312"/>
                <w:bCs/>
                <w:color w:val="000000"/>
                <w:sz w:val="28"/>
                <w:szCs w:val="28"/>
              </w:rPr>
              <w:t>型和</w:t>
            </w:r>
            <w:r w:rsidRPr="008A40F8">
              <w:rPr>
                <w:rFonts w:eastAsia="仿宋_GB2312"/>
                <w:bCs/>
                <w:color w:val="000000"/>
                <w:sz w:val="28"/>
                <w:szCs w:val="28"/>
              </w:rPr>
              <w:t>B</w:t>
            </w:r>
            <w:r w:rsidRPr="008A40F8">
              <w:rPr>
                <w:rFonts w:eastAsia="仿宋_GB2312"/>
                <w:bCs/>
                <w:color w:val="000000"/>
                <w:sz w:val="28"/>
                <w:szCs w:val="28"/>
              </w:rPr>
              <w:t>型）</w:t>
            </w:r>
          </w:p>
        </w:tc>
        <w:tc>
          <w:tcPr>
            <w:tcW w:w="3962" w:type="dxa"/>
          </w:tcPr>
          <w:p w14:paraId="6F1D77FA" w14:textId="688A5A05" w:rsidR="008F5E0C" w:rsidRPr="008A40F8" w:rsidRDefault="00DA105A" w:rsidP="00DA105A">
            <w:pPr>
              <w:spacing w:line="400" w:lineRule="exact"/>
              <w:rPr>
                <w:rFonts w:eastAsia="仿宋_GB2312"/>
                <w:bCs/>
                <w:color w:val="000000"/>
                <w:sz w:val="28"/>
                <w:szCs w:val="28"/>
              </w:rPr>
            </w:pPr>
            <w:r w:rsidRPr="008A40F8">
              <w:rPr>
                <w:rFonts w:eastAsia="仿宋_GB2312"/>
                <w:bCs/>
                <w:color w:val="000000"/>
                <w:sz w:val="28"/>
                <w:szCs w:val="28"/>
              </w:rPr>
              <w:t>人类副流感病毒（</w:t>
            </w:r>
            <w:r w:rsidRPr="008A40F8">
              <w:rPr>
                <w:rFonts w:eastAsia="仿宋_GB2312"/>
                <w:bCs/>
                <w:color w:val="000000"/>
                <w:sz w:val="28"/>
                <w:szCs w:val="28"/>
              </w:rPr>
              <w:t>1</w:t>
            </w:r>
            <w:r w:rsidRPr="008A40F8">
              <w:rPr>
                <w:rFonts w:eastAsia="仿宋_GB2312"/>
                <w:bCs/>
                <w:color w:val="000000"/>
                <w:sz w:val="28"/>
                <w:szCs w:val="28"/>
              </w:rPr>
              <w:t>、</w:t>
            </w:r>
            <w:r w:rsidRPr="008A40F8">
              <w:rPr>
                <w:rFonts w:eastAsia="仿宋_GB2312"/>
                <w:bCs/>
                <w:color w:val="000000"/>
                <w:sz w:val="28"/>
                <w:szCs w:val="28"/>
              </w:rPr>
              <w:t>2</w:t>
            </w:r>
            <w:r w:rsidRPr="008A40F8">
              <w:rPr>
                <w:rFonts w:eastAsia="仿宋_GB2312"/>
                <w:bCs/>
                <w:color w:val="000000"/>
                <w:sz w:val="28"/>
                <w:szCs w:val="28"/>
              </w:rPr>
              <w:t>和</w:t>
            </w:r>
            <w:r w:rsidRPr="008A40F8">
              <w:rPr>
                <w:rFonts w:eastAsia="仿宋_GB2312"/>
                <w:bCs/>
                <w:color w:val="000000"/>
                <w:sz w:val="28"/>
                <w:szCs w:val="28"/>
              </w:rPr>
              <w:t>3</w:t>
            </w:r>
            <w:r w:rsidRPr="008A40F8">
              <w:rPr>
                <w:rFonts w:eastAsia="仿宋_GB2312"/>
                <w:bCs/>
                <w:color w:val="000000"/>
                <w:sz w:val="28"/>
                <w:szCs w:val="28"/>
              </w:rPr>
              <w:t>型）</w:t>
            </w:r>
          </w:p>
        </w:tc>
      </w:tr>
    </w:tbl>
    <w:p w14:paraId="31632CB8" w14:textId="77777777" w:rsidR="009569AA" w:rsidRDefault="00A739CC" w:rsidP="00A739CC">
      <w:pPr>
        <w:spacing w:line="540" w:lineRule="exact"/>
        <w:ind w:firstLineChars="200" w:firstLine="560"/>
        <w:rPr>
          <w:rFonts w:eastAsia="仿宋_GB2312"/>
          <w:bCs/>
          <w:color w:val="000000"/>
          <w:sz w:val="28"/>
          <w:szCs w:val="28"/>
        </w:rPr>
      </w:pPr>
      <w:r w:rsidRPr="008A40F8">
        <w:rPr>
          <w:rFonts w:eastAsia="仿宋_GB2312"/>
          <w:bCs/>
          <w:color w:val="000000"/>
          <w:sz w:val="28"/>
          <w:szCs w:val="28"/>
        </w:rPr>
        <w:t>注</w:t>
      </w:r>
      <w:r w:rsidRPr="008A40F8">
        <w:rPr>
          <w:rFonts w:eastAsia="仿宋_GB2312"/>
          <w:bCs/>
          <w:color w:val="000000"/>
          <w:sz w:val="28"/>
          <w:szCs w:val="28"/>
        </w:rPr>
        <w:t>:</w:t>
      </w:r>
      <w:r w:rsidRPr="008A40F8">
        <w:rPr>
          <w:rFonts w:eastAsia="仿宋_GB2312"/>
          <w:bCs/>
          <w:color w:val="000000"/>
          <w:sz w:val="28"/>
          <w:szCs w:val="28"/>
        </w:rPr>
        <w:t>表中所列病原体均应进行验证。</w:t>
      </w:r>
    </w:p>
    <w:p w14:paraId="1BF95EBD" w14:textId="030758EF" w:rsidR="00666712" w:rsidRDefault="009569AA" w:rsidP="00A739CC">
      <w:pPr>
        <w:spacing w:line="540" w:lineRule="exact"/>
        <w:ind w:firstLineChars="200" w:firstLine="560"/>
        <w:rPr>
          <w:rFonts w:eastAsia="仿宋_GB2312"/>
          <w:bCs/>
          <w:color w:val="000000"/>
          <w:sz w:val="32"/>
          <w:szCs w:val="32"/>
        </w:rPr>
      </w:pPr>
      <w:r>
        <w:rPr>
          <w:rFonts w:eastAsia="仿宋_GB2312" w:hint="eastAsia"/>
          <w:bCs/>
          <w:color w:val="000000"/>
          <w:sz w:val="28"/>
          <w:szCs w:val="28"/>
        </w:rPr>
        <w:t xml:space="preserve"> </w:t>
      </w:r>
      <w:r w:rsidR="00520C56">
        <w:rPr>
          <w:rFonts w:eastAsia="仿宋_GB2312"/>
          <w:bCs/>
          <w:color w:val="000000"/>
          <w:sz w:val="32"/>
          <w:szCs w:val="32"/>
        </w:rPr>
        <w:t>2.8.2</w:t>
      </w:r>
      <w:r w:rsidR="00666712">
        <w:rPr>
          <w:rFonts w:eastAsia="仿宋_GB2312" w:hint="eastAsia"/>
          <w:bCs/>
          <w:color w:val="000000"/>
          <w:sz w:val="32"/>
          <w:szCs w:val="32"/>
        </w:rPr>
        <w:t>干扰</w:t>
      </w:r>
      <w:r w:rsidR="00666712">
        <w:rPr>
          <w:rFonts w:eastAsia="仿宋_GB2312"/>
          <w:bCs/>
          <w:color w:val="000000"/>
          <w:sz w:val="32"/>
          <w:szCs w:val="32"/>
        </w:rPr>
        <w:t>研究</w:t>
      </w:r>
    </w:p>
    <w:p w14:paraId="16ED645C" w14:textId="2AB61A73" w:rsidR="00A739CC" w:rsidRPr="00F81C3B" w:rsidRDefault="00666712" w:rsidP="00A739CC">
      <w:pPr>
        <w:spacing w:line="540" w:lineRule="exact"/>
        <w:ind w:firstLineChars="200" w:firstLine="640"/>
        <w:rPr>
          <w:rFonts w:eastAsia="仿宋_GB2312"/>
          <w:bCs/>
          <w:color w:val="000000"/>
          <w:sz w:val="32"/>
          <w:szCs w:val="32"/>
        </w:rPr>
      </w:pPr>
      <w:r>
        <w:rPr>
          <w:rFonts w:eastAsia="仿宋_GB2312" w:hint="eastAsia"/>
          <w:bCs/>
          <w:color w:val="000000"/>
          <w:sz w:val="32"/>
          <w:szCs w:val="32"/>
        </w:rPr>
        <w:t>2.8.2.1</w:t>
      </w:r>
      <w:r w:rsidR="00A739CC" w:rsidRPr="00F81C3B">
        <w:rPr>
          <w:rFonts w:eastAsia="仿宋_GB2312"/>
          <w:bCs/>
          <w:color w:val="000000"/>
          <w:sz w:val="32"/>
          <w:szCs w:val="32"/>
        </w:rPr>
        <w:t>干扰</w:t>
      </w:r>
      <w:r>
        <w:rPr>
          <w:rFonts w:eastAsia="仿宋_GB2312" w:hint="eastAsia"/>
          <w:bCs/>
          <w:color w:val="000000"/>
          <w:sz w:val="32"/>
          <w:szCs w:val="32"/>
        </w:rPr>
        <w:t>试验</w:t>
      </w:r>
    </w:p>
    <w:p w14:paraId="2535DAB5" w14:textId="37CBB1A2" w:rsidR="00174C5F" w:rsidRPr="00F81C3B" w:rsidRDefault="00174C5F" w:rsidP="005B1A13">
      <w:pPr>
        <w:spacing w:line="540" w:lineRule="exact"/>
        <w:ind w:firstLineChars="200" w:firstLine="640"/>
        <w:rPr>
          <w:rFonts w:eastAsia="仿宋_GB2312"/>
          <w:bCs/>
          <w:color w:val="000000"/>
          <w:sz w:val="32"/>
          <w:szCs w:val="32"/>
        </w:rPr>
      </w:pPr>
      <w:r w:rsidRPr="00174C5F">
        <w:rPr>
          <w:rFonts w:eastAsia="仿宋_GB2312" w:hint="eastAsia"/>
          <w:bCs/>
          <w:color w:val="000000"/>
          <w:sz w:val="32"/>
          <w:szCs w:val="32"/>
        </w:rPr>
        <w:t>应根据所采集样本类型，针对可能存在的内源</w:t>
      </w:r>
      <w:r w:rsidRPr="00174C5F">
        <w:rPr>
          <w:rFonts w:eastAsia="仿宋_GB2312" w:hint="eastAsia"/>
          <w:bCs/>
          <w:color w:val="000000"/>
          <w:sz w:val="32"/>
          <w:szCs w:val="32"/>
        </w:rPr>
        <w:t>/</w:t>
      </w:r>
      <w:r w:rsidRPr="00174C5F">
        <w:rPr>
          <w:rFonts w:eastAsia="仿宋_GB2312" w:hint="eastAsia"/>
          <w:bCs/>
          <w:color w:val="000000"/>
          <w:sz w:val="32"/>
          <w:szCs w:val="32"/>
        </w:rPr>
        <w:t>外源物质干扰情况进行验证，验证推荐物质见表</w:t>
      </w:r>
      <w:r>
        <w:rPr>
          <w:rFonts w:eastAsia="仿宋_GB2312"/>
          <w:bCs/>
          <w:color w:val="000000"/>
          <w:sz w:val="32"/>
          <w:szCs w:val="32"/>
        </w:rPr>
        <w:t>3</w:t>
      </w:r>
      <w:r w:rsidRPr="00174C5F">
        <w:rPr>
          <w:rFonts w:eastAsia="仿宋_GB2312" w:hint="eastAsia"/>
          <w:bCs/>
          <w:color w:val="000000"/>
          <w:sz w:val="32"/>
          <w:szCs w:val="32"/>
        </w:rPr>
        <w:t>。</w:t>
      </w:r>
      <w:r w:rsidR="005B1A13" w:rsidRPr="00F81C3B">
        <w:rPr>
          <w:rFonts w:eastAsia="仿宋_GB2312"/>
          <w:bCs/>
          <w:color w:val="000000"/>
          <w:sz w:val="32"/>
          <w:szCs w:val="32"/>
        </w:rPr>
        <w:t>建议申请人在每种干扰物质的潜在最大浓度</w:t>
      </w:r>
      <w:r w:rsidR="005B1A13" w:rsidRPr="00174C5F">
        <w:rPr>
          <w:rFonts w:eastAsia="仿宋_GB2312" w:hint="eastAsia"/>
          <w:bCs/>
          <w:color w:val="000000"/>
          <w:sz w:val="32"/>
          <w:szCs w:val="32"/>
        </w:rPr>
        <w:t>（“最差条件”）</w:t>
      </w:r>
      <w:r w:rsidR="005B1A13" w:rsidRPr="00F81C3B">
        <w:rPr>
          <w:rFonts w:eastAsia="仿宋_GB2312"/>
          <w:bCs/>
          <w:color w:val="000000"/>
          <w:sz w:val="32"/>
          <w:szCs w:val="32"/>
        </w:rPr>
        <w:t>条件下进行评价</w:t>
      </w:r>
      <w:r w:rsidRPr="00174C5F">
        <w:rPr>
          <w:rFonts w:eastAsia="仿宋_GB2312" w:hint="eastAsia"/>
          <w:bCs/>
          <w:color w:val="000000"/>
          <w:sz w:val="32"/>
          <w:szCs w:val="32"/>
        </w:rPr>
        <w:t>，检测包含临界阳性水平在内的</w:t>
      </w:r>
      <w:r w:rsidR="00286623">
        <w:rPr>
          <w:rFonts w:eastAsia="仿宋_GB2312" w:hint="eastAsia"/>
          <w:bCs/>
          <w:color w:val="000000"/>
          <w:sz w:val="32"/>
          <w:szCs w:val="32"/>
        </w:rPr>
        <w:t>结核分枝杆菌复合群</w:t>
      </w:r>
      <w:r w:rsidRPr="00174C5F">
        <w:rPr>
          <w:rFonts w:eastAsia="仿宋_GB2312" w:hint="eastAsia"/>
          <w:bCs/>
          <w:color w:val="000000"/>
          <w:sz w:val="32"/>
          <w:szCs w:val="32"/>
        </w:rPr>
        <w:t>样本。</w:t>
      </w:r>
      <w:r w:rsidR="005B1A13" w:rsidRPr="005B1A13">
        <w:rPr>
          <w:rFonts w:eastAsia="仿宋_GB2312" w:hint="eastAsia"/>
          <w:bCs/>
          <w:color w:val="000000"/>
          <w:sz w:val="32"/>
          <w:szCs w:val="32"/>
        </w:rPr>
        <w:t>对于常见药物干扰试验，建议参照相应药物药代动力学研究确定的治疗药物浓度添加相应药物进行干扰验证。</w:t>
      </w:r>
      <w:r w:rsidRPr="00174C5F">
        <w:rPr>
          <w:rFonts w:eastAsia="仿宋_GB2312" w:hint="eastAsia"/>
          <w:bCs/>
          <w:color w:val="000000"/>
          <w:sz w:val="32"/>
          <w:szCs w:val="32"/>
        </w:rPr>
        <w:t>对</w:t>
      </w:r>
      <w:r w:rsidR="005B1A13">
        <w:rPr>
          <w:rFonts w:eastAsia="仿宋_GB2312" w:hint="eastAsia"/>
          <w:bCs/>
          <w:color w:val="000000"/>
          <w:sz w:val="32"/>
          <w:szCs w:val="32"/>
        </w:rPr>
        <w:t>检测</w:t>
      </w:r>
      <w:r w:rsidRPr="00174C5F">
        <w:rPr>
          <w:rFonts w:eastAsia="仿宋_GB2312" w:hint="eastAsia"/>
          <w:bCs/>
          <w:color w:val="000000"/>
          <w:sz w:val="32"/>
          <w:szCs w:val="32"/>
        </w:rPr>
        <w:t>结果进行合理的统计分析，对比添加干扰物质前后的</w:t>
      </w:r>
      <w:r w:rsidR="00BC2CB1">
        <w:rPr>
          <w:rFonts w:eastAsia="仿宋_GB2312" w:hint="eastAsia"/>
          <w:bCs/>
          <w:color w:val="000000"/>
          <w:sz w:val="32"/>
          <w:szCs w:val="32"/>
        </w:rPr>
        <w:t>检测</w:t>
      </w:r>
      <w:r w:rsidR="00BC2CB1">
        <w:rPr>
          <w:rFonts w:eastAsia="仿宋_GB2312"/>
          <w:bCs/>
          <w:color w:val="000000"/>
          <w:sz w:val="32"/>
          <w:szCs w:val="32"/>
        </w:rPr>
        <w:t>结果</w:t>
      </w:r>
      <w:r w:rsidR="00BC2CB1">
        <w:rPr>
          <w:rFonts w:eastAsia="仿宋_GB2312" w:hint="eastAsia"/>
          <w:bCs/>
          <w:color w:val="000000"/>
          <w:sz w:val="32"/>
          <w:szCs w:val="32"/>
        </w:rPr>
        <w:t>（如，</w:t>
      </w:r>
      <w:r w:rsidR="00BC2CB1" w:rsidRPr="00174C5F">
        <w:rPr>
          <w:rFonts w:eastAsia="仿宋_GB2312" w:hint="eastAsia"/>
          <w:bCs/>
          <w:color w:val="000000"/>
          <w:sz w:val="32"/>
          <w:szCs w:val="32"/>
        </w:rPr>
        <w:t xml:space="preserve">Ct </w:t>
      </w:r>
      <w:r w:rsidR="00BC2CB1" w:rsidRPr="00174C5F">
        <w:rPr>
          <w:rFonts w:eastAsia="仿宋_GB2312" w:hint="eastAsia"/>
          <w:bCs/>
          <w:color w:val="000000"/>
          <w:sz w:val="32"/>
          <w:szCs w:val="32"/>
        </w:rPr>
        <w:t>值</w:t>
      </w:r>
      <w:r w:rsidR="00BC2CB1">
        <w:rPr>
          <w:rFonts w:eastAsia="仿宋_GB2312" w:hint="eastAsia"/>
          <w:bCs/>
          <w:color w:val="000000"/>
          <w:sz w:val="32"/>
          <w:szCs w:val="32"/>
        </w:rPr>
        <w:t>）</w:t>
      </w:r>
      <w:r w:rsidRPr="00174C5F">
        <w:rPr>
          <w:rFonts w:eastAsia="仿宋_GB2312" w:hint="eastAsia"/>
          <w:bCs/>
          <w:color w:val="000000"/>
          <w:sz w:val="32"/>
          <w:szCs w:val="32"/>
        </w:rPr>
        <w:t xml:space="preserve"> </w:t>
      </w:r>
      <w:r w:rsidR="005B1A13">
        <w:rPr>
          <w:rFonts w:eastAsia="仿宋_GB2312" w:hint="eastAsia"/>
          <w:bCs/>
          <w:color w:val="000000"/>
          <w:sz w:val="32"/>
          <w:szCs w:val="32"/>
        </w:rPr>
        <w:t>的</w:t>
      </w:r>
      <w:r w:rsidRPr="00174C5F">
        <w:rPr>
          <w:rFonts w:eastAsia="仿宋_GB2312" w:hint="eastAsia"/>
          <w:bCs/>
          <w:color w:val="000000"/>
          <w:sz w:val="32"/>
          <w:szCs w:val="32"/>
        </w:rPr>
        <w:t>差异。检测的潜在干扰物包括样本中的原有物质及在样本采集和处理期间引入的物质。</w:t>
      </w:r>
    </w:p>
    <w:p w14:paraId="45DFDBF9" w14:textId="77777777" w:rsidR="00A739CC" w:rsidRPr="00F81C3B" w:rsidRDefault="00A739CC" w:rsidP="00A739CC">
      <w:pPr>
        <w:spacing w:line="180" w:lineRule="exact"/>
        <w:ind w:firstLineChars="200" w:firstLine="640"/>
        <w:rPr>
          <w:rFonts w:eastAsia="仿宋_GB2312"/>
          <w:bCs/>
          <w:color w:val="000000"/>
          <w:sz w:val="32"/>
          <w:szCs w:val="32"/>
        </w:rPr>
      </w:pPr>
    </w:p>
    <w:p w14:paraId="3806CB6E" w14:textId="721FA4E8" w:rsidR="00A739CC" w:rsidRPr="008A40F8" w:rsidRDefault="00A739CC" w:rsidP="00A739CC">
      <w:pPr>
        <w:spacing w:line="440" w:lineRule="exact"/>
        <w:jc w:val="center"/>
        <w:rPr>
          <w:rFonts w:eastAsia="仿宋_GB2312"/>
          <w:bCs/>
          <w:color w:val="000000"/>
          <w:sz w:val="32"/>
          <w:szCs w:val="32"/>
        </w:rPr>
      </w:pPr>
      <w:r w:rsidRPr="008A40F8">
        <w:rPr>
          <w:rFonts w:eastAsia="仿宋_GB2312"/>
          <w:bCs/>
          <w:color w:val="000000"/>
          <w:sz w:val="32"/>
          <w:szCs w:val="32"/>
        </w:rPr>
        <w:t>表</w:t>
      </w:r>
      <w:r w:rsidRPr="008A40F8">
        <w:rPr>
          <w:rFonts w:eastAsia="仿宋_GB2312"/>
          <w:bCs/>
          <w:color w:val="000000"/>
          <w:sz w:val="32"/>
          <w:szCs w:val="32"/>
        </w:rPr>
        <w:t xml:space="preserve">3  </w:t>
      </w:r>
      <w:r w:rsidRPr="008A40F8">
        <w:rPr>
          <w:rFonts w:eastAsia="仿宋_GB2312"/>
          <w:bCs/>
          <w:color w:val="000000"/>
          <w:sz w:val="32"/>
          <w:szCs w:val="32"/>
        </w:rPr>
        <w:t>用于干扰研究的</w:t>
      </w:r>
      <w:r w:rsidR="00174C5F">
        <w:rPr>
          <w:rFonts w:eastAsia="仿宋_GB2312" w:hint="eastAsia"/>
          <w:bCs/>
          <w:color w:val="000000"/>
          <w:sz w:val="32"/>
          <w:szCs w:val="32"/>
        </w:rPr>
        <w:t>物质</w:t>
      </w:r>
    </w:p>
    <w:tbl>
      <w:tblPr>
        <w:tblW w:w="8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9"/>
        <w:gridCol w:w="4253"/>
      </w:tblGrid>
      <w:tr w:rsidR="00A739CC" w:rsidRPr="008A40F8" w14:paraId="16DA0B3B" w14:textId="77777777" w:rsidTr="00891B2A">
        <w:trPr>
          <w:trHeight w:val="545"/>
          <w:jc w:val="center"/>
        </w:trPr>
        <w:tc>
          <w:tcPr>
            <w:tcW w:w="4489" w:type="dxa"/>
          </w:tcPr>
          <w:p w14:paraId="77B70AFB" w14:textId="36A47CFD" w:rsidR="00A739CC" w:rsidRPr="008A40F8" w:rsidRDefault="00174C5F" w:rsidP="008A0B7D">
            <w:pPr>
              <w:spacing w:line="400" w:lineRule="exact"/>
              <w:rPr>
                <w:rFonts w:eastAsia="仿宋_GB2312"/>
                <w:bCs/>
                <w:color w:val="000000"/>
                <w:sz w:val="28"/>
                <w:szCs w:val="28"/>
              </w:rPr>
            </w:pPr>
            <w:r w:rsidRPr="00174C5F">
              <w:rPr>
                <w:rFonts w:eastAsia="仿宋_GB2312" w:hint="eastAsia"/>
                <w:bCs/>
                <w:color w:val="000000"/>
                <w:sz w:val="28"/>
                <w:szCs w:val="28"/>
              </w:rPr>
              <w:lastRenderedPageBreak/>
              <w:t>血液（人类）</w:t>
            </w:r>
          </w:p>
        </w:tc>
        <w:tc>
          <w:tcPr>
            <w:tcW w:w="4253" w:type="dxa"/>
          </w:tcPr>
          <w:p w14:paraId="442D3F16" w14:textId="4415C958" w:rsidR="00A739CC" w:rsidRPr="008A40F8" w:rsidRDefault="00174C5F" w:rsidP="008A0B7D">
            <w:pPr>
              <w:spacing w:line="400" w:lineRule="exact"/>
              <w:rPr>
                <w:rFonts w:eastAsia="仿宋_GB2312"/>
                <w:bCs/>
                <w:color w:val="000000"/>
                <w:sz w:val="28"/>
                <w:szCs w:val="28"/>
              </w:rPr>
            </w:pPr>
            <w:r w:rsidRPr="00174C5F">
              <w:rPr>
                <w:rFonts w:eastAsia="仿宋_GB2312" w:hint="eastAsia"/>
                <w:bCs/>
                <w:color w:val="000000"/>
                <w:sz w:val="28"/>
                <w:szCs w:val="28"/>
              </w:rPr>
              <w:t>蛋白</w:t>
            </w:r>
            <w:r w:rsidR="000F148F">
              <w:rPr>
                <w:rFonts w:eastAsia="仿宋_GB2312" w:hint="eastAsia"/>
                <w:bCs/>
                <w:color w:val="000000"/>
                <w:sz w:val="28"/>
                <w:szCs w:val="28"/>
              </w:rPr>
              <w:t>（如：黏蛋白、白蛋白）</w:t>
            </w:r>
          </w:p>
        </w:tc>
      </w:tr>
      <w:tr w:rsidR="00174C5F" w:rsidRPr="008A40F8" w14:paraId="424D5C37" w14:textId="77777777" w:rsidTr="00891B2A">
        <w:trPr>
          <w:trHeight w:val="441"/>
          <w:jc w:val="center"/>
        </w:trPr>
        <w:tc>
          <w:tcPr>
            <w:tcW w:w="4489" w:type="dxa"/>
          </w:tcPr>
          <w:p w14:paraId="2EE9C27B" w14:textId="764B426B" w:rsidR="00174C5F" w:rsidRPr="008A40F8" w:rsidRDefault="00174C5F" w:rsidP="008A0B7D">
            <w:pPr>
              <w:spacing w:line="400" w:lineRule="exact"/>
              <w:rPr>
                <w:rFonts w:eastAsia="仿宋_GB2312"/>
                <w:bCs/>
                <w:color w:val="000000"/>
                <w:sz w:val="28"/>
                <w:szCs w:val="28"/>
              </w:rPr>
            </w:pPr>
            <w:r>
              <w:rPr>
                <w:rFonts w:eastAsia="仿宋_GB2312" w:hint="eastAsia"/>
                <w:bCs/>
                <w:color w:val="000000"/>
                <w:sz w:val="28"/>
                <w:szCs w:val="28"/>
              </w:rPr>
              <w:t>人细胞</w:t>
            </w:r>
          </w:p>
        </w:tc>
        <w:tc>
          <w:tcPr>
            <w:tcW w:w="4253" w:type="dxa"/>
          </w:tcPr>
          <w:p w14:paraId="58D6C4EB" w14:textId="1A7C9DCA" w:rsidR="00174C5F" w:rsidRPr="008A40F8" w:rsidRDefault="00174C5F" w:rsidP="008A0B7D">
            <w:pPr>
              <w:spacing w:line="400" w:lineRule="exact"/>
              <w:rPr>
                <w:rFonts w:eastAsia="仿宋_GB2312"/>
                <w:bCs/>
                <w:color w:val="000000"/>
                <w:sz w:val="28"/>
                <w:szCs w:val="28"/>
              </w:rPr>
            </w:pPr>
          </w:p>
        </w:tc>
      </w:tr>
      <w:tr w:rsidR="00666712" w:rsidRPr="008A40F8" w14:paraId="10E70F00" w14:textId="77777777" w:rsidTr="00891B2A">
        <w:trPr>
          <w:trHeight w:val="441"/>
          <w:jc w:val="center"/>
        </w:trPr>
        <w:tc>
          <w:tcPr>
            <w:tcW w:w="4489" w:type="dxa"/>
          </w:tcPr>
          <w:p w14:paraId="68118831" w14:textId="426059D1" w:rsidR="00666712" w:rsidRDefault="00A63C1B" w:rsidP="00BC2CB1">
            <w:pPr>
              <w:spacing w:line="400" w:lineRule="exact"/>
              <w:rPr>
                <w:rFonts w:eastAsia="仿宋_GB2312"/>
                <w:bCs/>
                <w:color w:val="000000"/>
                <w:sz w:val="28"/>
                <w:szCs w:val="28"/>
              </w:rPr>
            </w:pPr>
            <w:r>
              <w:rPr>
                <w:rFonts w:eastAsia="仿宋_GB2312" w:hint="eastAsia"/>
                <w:bCs/>
                <w:color w:val="000000"/>
                <w:sz w:val="28"/>
                <w:szCs w:val="28"/>
              </w:rPr>
              <w:t>氯法齐明</w:t>
            </w:r>
          </w:p>
        </w:tc>
        <w:tc>
          <w:tcPr>
            <w:tcW w:w="4253" w:type="dxa"/>
          </w:tcPr>
          <w:p w14:paraId="03A2A02A" w14:textId="6D13FFCD" w:rsidR="00666712" w:rsidRPr="00174C5F" w:rsidRDefault="00BC2CB1" w:rsidP="008A0B7D">
            <w:pPr>
              <w:spacing w:line="400" w:lineRule="exact"/>
              <w:rPr>
                <w:rFonts w:eastAsia="仿宋_GB2312"/>
                <w:bCs/>
                <w:color w:val="000000"/>
                <w:sz w:val="28"/>
                <w:szCs w:val="28"/>
              </w:rPr>
            </w:pPr>
            <w:r w:rsidRPr="00174C5F">
              <w:rPr>
                <w:rFonts w:eastAsia="仿宋_GB2312" w:hint="eastAsia"/>
                <w:bCs/>
                <w:color w:val="000000"/>
                <w:sz w:val="28"/>
                <w:szCs w:val="28"/>
              </w:rPr>
              <w:t>贝达喹啉</w:t>
            </w:r>
          </w:p>
        </w:tc>
      </w:tr>
      <w:tr w:rsidR="00174C5F" w:rsidRPr="008A40F8" w14:paraId="5719D65E" w14:textId="77777777" w:rsidTr="00891B2A">
        <w:trPr>
          <w:trHeight w:val="545"/>
          <w:jc w:val="center"/>
        </w:trPr>
        <w:tc>
          <w:tcPr>
            <w:tcW w:w="4489" w:type="dxa"/>
          </w:tcPr>
          <w:p w14:paraId="7F046881" w14:textId="4EF96D36"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异烟肼</w:t>
            </w:r>
          </w:p>
        </w:tc>
        <w:tc>
          <w:tcPr>
            <w:tcW w:w="4253" w:type="dxa"/>
          </w:tcPr>
          <w:p w14:paraId="672A26A8" w14:textId="51DF983E"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乙胺丁醇</w:t>
            </w:r>
          </w:p>
        </w:tc>
      </w:tr>
      <w:tr w:rsidR="00174C5F" w:rsidRPr="008A40F8" w14:paraId="4C6ED640" w14:textId="77777777" w:rsidTr="00891B2A">
        <w:trPr>
          <w:trHeight w:val="483"/>
          <w:jc w:val="center"/>
        </w:trPr>
        <w:tc>
          <w:tcPr>
            <w:tcW w:w="4489" w:type="dxa"/>
          </w:tcPr>
          <w:p w14:paraId="45EDA0EA" w14:textId="77777777"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利福平</w:t>
            </w:r>
          </w:p>
        </w:tc>
        <w:tc>
          <w:tcPr>
            <w:tcW w:w="4253" w:type="dxa"/>
          </w:tcPr>
          <w:p w14:paraId="4842F99D" w14:textId="77777777"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吡嗪酰胺</w:t>
            </w:r>
          </w:p>
        </w:tc>
      </w:tr>
      <w:tr w:rsidR="00174C5F" w:rsidRPr="00721B68" w14:paraId="438BF9FD" w14:textId="77777777" w:rsidTr="00891B2A">
        <w:trPr>
          <w:trHeight w:val="549"/>
          <w:jc w:val="center"/>
        </w:trPr>
        <w:tc>
          <w:tcPr>
            <w:tcW w:w="4489" w:type="dxa"/>
          </w:tcPr>
          <w:p w14:paraId="531E2366" w14:textId="77777777"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卡那霉素</w:t>
            </w:r>
          </w:p>
        </w:tc>
        <w:tc>
          <w:tcPr>
            <w:tcW w:w="4253" w:type="dxa"/>
          </w:tcPr>
          <w:p w14:paraId="4640EB34" w14:textId="7F23D966" w:rsidR="00174C5F" w:rsidRPr="008A40F8" w:rsidRDefault="00BC2CB1" w:rsidP="00174C5F">
            <w:pPr>
              <w:spacing w:line="400" w:lineRule="exact"/>
              <w:rPr>
                <w:rFonts w:eastAsia="仿宋_GB2312"/>
                <w:bCs/>
                <w:color w:val="000000"/>
                <w:sz w:val="28"/>
                <w:szCs w:val="28"/>
              </w:rPr>
            </w:pPr>
            <w:r w:rsidRPr="00174C5F">
              <w:rPr>
                <w:rFonts w:eastAsia="仿宋_GB2312" w:hint="eastAsia"/>
                <w:bCs/>
                <w:color w:val="000000"/>
                <w:sz w:val="28"/>
                <w:szCs w:val="28"/>
              </w:rPr>
              <w:t>利奈唑胺</w:t>
            </w:r>
          </w:p>
        </w:tc>
      </w:tr>
      <w:tr w:rsidR="00174C5F" w:rsidRPr="008A40F8" w14:paraId="3533ABF8" w14:textId="77777777" w:rsidTr="00891B2A">
        <w:trPr>
          <w:jc w:val="center"/>
        </w:trPr>
        <w:tc>
          <w:tcPr>
            <w:tcW w:w="4489" w:type="dxa"/>
          </w:tcPr>
          <w:p w14:paraId="6C023F6A" w14:textId="77777777"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抗生素（如：阿莫西林、左氧氟沙星）</w:t>
            </w:r>
          </w:p>
        </w:tc>
        <w:tc>
          <w:tcPr>
            <w:tcW w:w="4253" w:type="dxa"/>
          </w:tcPr>
          <w:p w14:paraId="2D47C3EA" w14:textId="77777777"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抗病毒药（如：扎那米韦）</w:t>
            </w:r>
          </w:p>
        </w:tc>
      </w:tr>
      <w:tr w:rsidR="00174C5F" w:rsidRPr="008A40F8" w14:paraId="7E7111A1" w14:textId="77777777" w:rsidTr="00891B2A">
        <w:trPr>
          <w:jc w:val="center"/>
        </w:trPr>
        <w:tc>
          <w:tcPr>
            <w:tcW w:w="4489" w:type="dxa"/>
          </w:tcPr>
          <w:p w14:paraId="1A591945" w14:textId="77777777"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鼻腔喷雾剂或滴鼻剂</w:t>
            </w:r>
            <w:r w:rsidRPr="008A40F8">
              <w:rPr>
                <w:rFonts w:eastAsia="仿宋_GB2312"/>
                <w:bCs/>
                <w:color w:val="000000"/>
                <w:sz w:val="28"/>
                <w:szCs w:val="28"/>
              </w:rPr>
              <w:t>(</w:t>
            </w:r>
            <w:r w:rsidRPr="008A40F8">
              <w:rPr>
                <w:rFonts w:eastAsia="仿宋_GB2312"/>
                <w:bCs/>
                <w:color w:val="000000"/>
                <w:sz w:val="28"/>
                <w:szCs w:val="28"/>
              </w:rPr>
              <w:t>如：肾上腺素、羟甲唑啉、含防腐剂的氯化钠溶液</w:t>
            </w:r>
            <w:r w:rsidRPr="008A40F8">
              <w:rPr>
                <w:rFonts w:eastAsia="仿宋_GB2312"/>
                <w:bCs/>
                <w:color w:val="000000"/>
                <w:sz w:val="28"/>
                <w:szCs w:val="28"/>
              </w:rPr>
              <w:t>)</w:t>
            </w:r>
          </w:p>
        </w:tc>
        <w:tc>
          <w:tcPr>
            <w:tcW w:w="4253" w:type="dxa"/>
          </w:tcPr>
          <w:p w14:paraId="672B2D2D" w14:textId="77777777"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鼻腔糖皮质激素（如：倍氯米松、地塞米松、氟尼缩松、曲安西龙、布地奈德、莫美他松、氟替卡松）</w:t>
            </w:r>
          </w:p>
        </w:tc>
      </w:tr>
      <w:tr w:rsidR="00174C5F" w:rsidRPr="008A40F8" w14:paraId="2975F935" w14:textId="77777777" w:rsidTr="00891B2A">
        <w:trPr>
          <w:jc w:val="center"/>
        </w:trPr>
        <w:tc>
          <w:tcPr>
            <w:tcW w:w="4489" w:type="dxa"/>
          </w:tcPr>
          <w:p w14:paraId="52BE381C" w14:textId="77777777" w:rsidR="00174C5F" w:rsidRPr="008A40F8" w:rsidRDefault="00174C5F" w:rsidP="00174C5F">
            <w:pPr>
              <w:spacing w:line="400" w:lineRule="exact"/>
              <w:rPr>
                <w:rFonts w:eastAsia="仿宋_GB2312"/>
                <w:bCs/>
                <w:color w:val="000000"/>
                <w:sz w:val="28"/>
                <w:szCs w:val="28"/>
              </w:rPr>
            </w:pPr>
            <w:r w:rsidRPr="008A40F8">
              <w:rPr>
                <w:rFonts w:eastAsia="仿宋_GB2312"/>
                <w:bCs/>
                <w:color w:val="000000"/>
                <w:sz w:val="28"/>
                <w:szCs w:val="28"/>
              </w:rPr>
              <w:t>鼻用软膏类（如：莫匹罗星）</w:t>
            </w:r>
          </w:p>
        </w:tc>
        <w:tc>
          <w:tcPr>
            <w:tcW w:w="4253" w:type="dxa"/>
          </w:tcPr>
          <w:p w14:paraId="667B764B" w14:textId="6103C96E" w:rsidR="00174C5F" w:rsidRPr="008A40F8" w:rsidRDefault="00B97BAB" w:rsidP="00B97BAB">
            <w:pPr>
              <w:spacing w:line="400" w:lineRule="exact"/>
              <w:rPr>
                <w:rFonts w:eastAsia="仿宋_GB2312"/>
                <w:bCs/>
                <w:color w:val="000000"/>
                <w:sz w:val="28"/>
                <w:szCs w:val="28"/>
              </w:rPr>
            </w:pPr>
            <w:r w:rsidRPr="00666712">
              <w:rPr>
                <w:rFonts w:eastAsia="仿宋_GB2312" w:hint="eastAsia"/>
                <w:bCs/>
                <w:color w:val="000000"/>
                <w:sz w:val="28"/>
                <w:szCs w:val="28"/>
              </w:rPr>
              <w:t>样本采集和处理期间引入的物质</w:t>
            </w:r>
          </w:p>
        </w:tc>
      </w:tr>
    </w:tbl>
    <w:p w14:paraId="4F76C506" w14:textId="4BA6327F" w:rsidR="00B86948" w:rsidRDefault="00A739CC" w:rsidP="00A739CC">
      <w:pPr>
        <w:ind w:firstLineChars="50" w:firstLine="140"/>
        <w:rPr>
          <w:rFonts w:eastAsia="仿宋_GB2312"/>
          <w:bCs/>
          <w:color w:val="000000"/>
          <w:sz w:val="28"/>
          <w:szCs w:val="28"/>
        </w:rPr>
      </w:pPr>
      <w:r w:rsidRPr="008A40F8">
        <w:rPr>
          <w:rFonts w:eastAsia="仿宋_GB2312"/>
          <w:bCs/>
          <w:color w:val="000000"/>
          <w:sz w:val="28"/>
          <w:szCs w:val="28"/>
        </w:rPr>
        <w:t>注</w:t>
      </w:r>
      <w:r w:rsidRPr="008A40F8">
        <w:rPr>
          <w:rFonts w:eastAsia="仿宋_GB2312"/>
          <w:bCs/>
          <w:color w:val="000000"/>
          <w:sz w:val="28"/>
          <w:szCs w:val="28"/>
        </w:rPr>
        <w:t xml:space="preserve">: </w:t>
      </w:r>
      <w:r w:rsidRPr="008A40F8">
        <w:rPr>
          <w:rFonts w:eastAsia="仿宋_GB2312"/>
          <w:bCs/>
          <w:color w:val="000000"/>
          <w:sz w:val="28"/>
          <w:szCs w:val="28"/>
        </w:rPr>
        <w:t>表中所列</w:t>
      </w:r>
      <w:r w:rsidR="00FC497A">
        <w:rPr>
          <w:rFonts w:eastAsia="仿宋_GB2312" w:hint="eastAsia"/>
          <w:bCs/>
          <w:color w:val="000000"/>
          <w:sz w:val="28"/>
          <w:szCs w:val="28"/>
        </w:rPr>
        <w:t>内源性</w:t>
      </w:r>
      <w:r w:rsidR="00FC497A">
        <w:rPr>
          <w:rFonts w:eastAsia="仿宋_GB2312"/>
          <w:bCs/>
          <w:color w:val="000000"/>
          <w:sz w:val="28"/>
          <w:szCs w:val="28"/>
        </w:rPr>
        <w:t>干扰物质均应进行验证</w:t>
      </w:r>
      <w:r w:rsidR="00FC497A">
        <w:rPr>
          <w:rFonts w:eastAsia="仿宋_GB2312" w:hint="eastAsia"/>
          <w:bCs/>
          <w:color w:val="000000"/>
          <w:sz w:val="28"/>
          <w:szCs w:val="28"/>
        </w:rPr>
        <w:t>。</w:t>
      </w:r>
      <w:r w:rsidRPr="008A40F8">
        <w:rPr>
          <w:rFonts w:eastAsia="仿宋_GB2312"/>
          <w:bCs/>
          <w:color w:val="000000"/>
          <w:sz w:val="28"/>
          <w:szCs w:val="28"/>
        </w:rPr>
        <w:t>外源性药物均应进行验证，括号内至少选做一种。</w:t>
      </w:r>
    </w:p>
    <w:p w14:paraId="23F984B3" w14:textId="0F874898" w:rsidR="00666712" w:rsidRPr="00CE14FA" w:rsidRDefault="00CE14FA" w:rsidP="0082391C">
      <w:pPr>
        <w:ind w:firstLineChars="200" w:firstLine="640"/>
        <w:rPr>
          <w:rFonts w:eastAsia="仿宋_GB2312"/>
          <w:bCs/>
          <w:color w:val="000000"/>
          <w:sz w:val="32"/>
          <w:szCs w:val="32"/>
        </w:rPr>
      </w:pPr>
      <w:r>
        <w:rPr>
          <w:rFonts w:eastAsia="仿宋_GB2312"/>
          <w:bCs/>
          <w:color w:val="000000"/>
          <w:sz w:val="32"/>
          <w:szCs w:val="32"/>
        </w:rPr>
        <w:t>2.8</w:t>
      </w:r>
      <w:r w:rsidR="00666712" w:rsidRPr="00CE14FA">
        <w:rPr>
          <w:rFonts w:eastAsia="仿宋_GB2312" w:hint="eastAsia"/>
          <w:bCs/>
          <w:color w:val="000000"/>
          <w:sz w:val="32"/>
          <w:szCs w:val="32"/>
        </w:rPr>
        <w:t>.2.2</w:t>
      </w:r>
      <w:r w:rsidR="00666712" w:rsidRPr="0054453B">
        <w:rPr>
          <w:rFonts w:eastAsia="仿宋_GB2312" w:hint="eastAsia"/>
          <w:bCs/>
          <w:color w:val="000000"/>
          <w:sz w:val="32"/>
          <w:szCs w:val="32"/>
        </w:rPr>
        <w:t>竞争性干扰</w:t>
      </w:r>
    </w:p>
    <w:p w14:paraId="6D7CB567" w14:textId="07384F24" w:rsidR="00B86948" w:rsidRDefault="00666712" w:rsidP="007467A0">
      <w:pPr>
        <w:ind w:firstLineChars="200" w:firstLine="640"/>
        <w:rPr>
          <w:rFonts w:eastAsia="仿宋_GB2312"/>
          <w:bCs/>
          <w:color w:val="000000"/>
          <w:sz w:val="32"/>
          <w:szCs w:val="32"/>
        </w:rPr>
      </w:pPr>
      <w:r w:rsidRPr="00CE14FA">
        <w:rPr>
          <w:rFonts w:eastAsia="仿宋_GB2312" w:hint="eastAsia"/>
          <w:bCs/>
          <w:color w:val="000000"/>
          <w:sz w:val="32"/>
          <w:szCs w:val="32"/>
        </w:rPr>
        <w:t>申请人应结合产品适用的样本类型，充分考虑临床上容易与</w:t>
      </w:r>
      <w:r w:rsidR="00286623">
        <w:rPr>
          <w:rFonts w:eastAsia="仿宋_GB2312" w:hint="eastAsia"/>
          <w:bCs/>
          <w:color w:val="000000"/>
          <w:sz w:val="32"/>
          <w:szCs w:val="32"/>
        </w:rPr>
        <w:t>结核分枝杆菌复合群</w:t>
      </w:r>
      <w:r w:rsidRPr="00CE14FA">
        <w:rPr>
          <w:rFonts w:eastAsia="仿宋_GB2312" w:hint="eastAsia"/>
          <w:bCs/>
          <w:color w:val="000000"/>
          <w:sz w:val="32"/>
          <w:szCs w:val="32"/>
        </w:rPr>
        <w:t>合并感染的病原体，在高浓度的情况下对低浓度（例如检出限浓度）</w:t>
      </w:r>
      <w:r w:rsidR="00286623">
        <w:rPr>
          <w:rFonts w:eastAsia="仿宋_GB2312" w:hint="eastAsia"/>
          <w:bCs/>
          <w:color w:val="000000"/>
          <w:sz w:val="32"/>
          <w:szCs w:val="32"/>
        </w:rPr>
        <w:t>结核分枝杆菌复合群</w:t>
      </w:r>
      <w:r w:rsidRPr="00CE14FA">
        <w:rPr>
          <w:rFonts w:eastAsia="仿宋_GB2312" w:hint="eastAsia"/>
          <w:bCs/>
          <w:color w:val="000000"/>
          <w:sz w:val="32"/>
          <w:szCs w:val="32"/>
        </w:rPr>
        <w:t>核酸检测的影响，进行竞争性干扰研究。</w:t>
      </w:r>
    </w:p>
    <w:p w14:paraId="6367822E" w14:textId="42089479" w:rsidR="002C1247" w:rsidRPr="002C1247" w:rsidRDefault="002C1247" w:rsidP="002C1247">
      <w:pPr>
        <w:ind w:firstLineChars="200" w:firstLine="640"/>
        <w:rPr>
          <w:rFonts w:eastAsia="仿宋_GB2312"/>
          <w:bCs/>
          <w:color w:val="000000"/>
          <w:sz w:val="32"/>
          <w:szCs w:val="32"/>
        </w:rPr>
      </w:pPr>
      <w:r w:rsidRPr="002C1247">
        <w:rPr>
          <w:rFonts w:eastAsia="仿宋_GB2312" w:hint="eastAsia"/>
          <w:bCs/>
          <w:color w:val="000000"/>
          <w:sz w:val="32"/>
          <w:szCs w:val="32"/>
        </w:rPr>
        <w:t>2.</w:t>
      </w:r>
      <w:r>
        <w:rPr>
          <w:rFonts w:eastAsia="仿宋_GB2312"/>
          <w:bCs/>
          <w:color w:val="000000"/>
          <w:sz w:val="32"/>
          <w:szCs w:val="32"/>
        </w:rPr>
        <w:t>9</w:t>
      </w:r>
      <w:r w:rsidRPr="002C1247">
        <w:rPr>
          <w:rFonts w:eastAsia="仿宋_GB2312" w:hint="eastAsia"/>
          <w:bCs/>
          <w:color w:val="000000"/>
          <w:sz w:val="32"/>
          <w:szCs w:val="32"/>
        </w:rPr>
        <w:t>核酸提取</w:t>
      </w:r>
      <w:r w:rsidRPr="002C1247">
        <w:rPr>
          <w:rFonts w:eastAsia="仿宋_GB2312" w:hint="eastAsia"/>
          <w:bCs/>
          <w:color w:val="000000"/>
          <w:sz w:val="32"/>
          <w:szCs w:val="32"/>
        </w:rPr>
        <w:t>/</w:t>
      </w:r>
      <w:r w:rsidRPr="002C1247">
        <w:rPr>
          <w:rFonts w:eastAsia="仿宋_GB2312" w:hint="eastAsia"/>
          <w:bCs/>
          <w:color w:val="000000"/>
          <w:sz w:val="32"/>
          <w:szCs w:val="32"/>
        </w:rPr>
        <w:t>纯化性能</w:t>
      </w:r>
    </w:p>
    <w:p w14:paraId="40E0E475" w14:textId="56CAA524" w:rsidR="00597731" w:rsidRDefault="002C1247" w:rsidP="002C1247">
      <w:pPr>
        <w:ind w:firstLineChars="200" w:firstLine="640"/>
        <w:rPr>
          <w:rFonts w:eastAsia="仿宋_GB2312"/>
          <w:bCs/>
          <w:color w:val="000000"/>
          <w:sz w:val="32"/>
          <w:szCs w:val="32"/>
        </w:rPr>
      </w:pPr>
      <w:r w:rsidRPr="002C1247">
        <w:rPr>
          <w:rFonts w:eastAsia="仿宋_GB2312" w:hint="eastAsia"/>
          <w:bCs/>
          <w:color w:val="000000"/>
          <w:sz w:val="32"/>
          <w:szCs w:val="32"/>
        </w:rPr>
        <w:t>在进行核酸检测之前，建议有核酸提取</w:t>
      </w:r>
      <w:r w:rsidRPr="002C1247">
        <w:rPr>
          <w:rFonts w:eastAsia="仿宋_GB2312" w:hint="eastAsia"/>
          <w:bCs/>
          <w:color w:val="000000"/>
          <w:sz w:val="32"/>
          <w:szCs w:val="32"/>
        </w:rPr>
        <w:t>/</w:t>
      </w:r>
      <w:r w:rsidRPr="002C1247">
        <w:rPr>
          <w:rFonts w:eastAsia="仿宋_GB2312" w:hint="eastAsia"/>
          <w:bCs/>
          <w:color w:val="000000"/>
          <w:sz w:val="32"/>
          <w:szCs w:val="32"/>
        </w:rPr>
        <w:t>纯化步骤。该步骤的目的除最大量分离出目的</w:t>
      </w:r>
      <w:r w:rsidR="008236C4">
        <w:rPr>
          <w:rFonts w:eastAsia="仿宋_GB2312"/>
          <w:bCs/>
          <w:color w:val="000000"/>
          <w:sz w:val="32"/>
          <w:szCs w:val="32"/>
        </w:rPr>
        <w:t>D</w:t>
      </w:r>
      <w:r w:rsidRPr="002C1247">
        <w:rPr>
          <w:rFonts w:eastAsia="仿宋_GB2312" w:hint="eastAsia"/>
          <w:bCs/>
          <w:color w:val="000000"/>
          <w:sz w:val="32"/>
          <w:szCs w:val="32"/>
        </w:rPr>
        <w:t>NA</w:t>
      </w:r>
      <w:r w:rsidRPr="002C1247">
        <w:rPr>
          <w:rFonts w:eastAsia="仿宋_GB2312" w:hint="eastAsia"/>
          <w:bCs/>
          <w:color w:val="000000"/>
          <w:sz w:val="32"/>
          <w:szCs w:val="32"/>
        </w:rPr>
        <w:t>外，还应有相应的纯化作用，尽可能去除</w:t>
      </w:r>
      <w:r w:rsidRPr="002C1247">
        <w:rPr>
          <w:rFonts w:eastAsia="仿宋_GB2312" w:hint="eastAsia"/>
          <w:bCs/>
          <w:color w:val="000000"/>
          <w:sz w:val="32"/>
          <w:szCs w:val="32"/>
        </w:rPr>
        <w:t>PCR</w:t>
      </w:r>
      <w:r w:rsidRPr="002C1247">
        <w:rPr>
          <w:rFonts w:eastAsia="仿宋_GB2312" w:hint="eastAsia"/>
          <w:bCs/>
          <w:color w:val="000000"/>
          <w:sz w:val="32"/>
          <w:szCs w:val="32"/>
        </w:rPr>
        <w:t>抑制物。对配合使用的所有核酸提取试剂进行提取核酸纯度、浓度、提取效率的研究，并与</w:t>
      </w:r>
      <w:r w:rsidR="00597731">
        <w:rPr>
          <w:rFonts w:eastAsia="仿宋_GB2312" w:hint="eastAsia"/>
          <w:bCs/>
          <w:color w:val="000000"/>
          <w:sz w:val="32"/>
          <w:szCs w:val="32"/>
        </w:rPr>
        <w:t>已上市</w:t>
      </w:r>
      <w:r w:rsidRPr="002C1247">
        <w:rPr>
          <w:rFonts w:eastAsia="仿宋_GB2312" w:hint="eastAsia"/>
          <w:bCs/>
          <w:color w:val="000000"/>
          <w:sz w:val="32"/>
          <w:szCs w:val="32"/>
        </w:rPr>
        <w:t>的核酸提取试剂进行平行比对。</w:t>
      </w:r>
      <w:r w:rsidR="00482C9D" w:rsidRPr="00482C9D">
        <w:rPr>
          <w:rFonts w:eastAsia="仿宋_GB2312" w:hint="eastAsia"/>
          <w:bCs/>
          <w:color w:val="000000"/>
          <w:sz w:val="32"/>
          <w:szCs w:val="32"/>
        </w:rPr>
        <w:t>若产品适用两种或以上核酸提取试剂，则每</w:t>
      </w:r>
      <w:r w:rsidR="00482C9D" w:rsidRPr="00482C9D">
        <w:rPr>
          <w:rFonts w:eastAsia="仿宋_GB2312" w:hint="eastAsia"/>
          <w:bCs/>
          <w:color w:val="000000"/>
          <w:sz w:val="32"/>
          <w:szCs w:val="32"/>
        </w:rPr>
        <w:lastRenderedPageBreak/>
        <w:t>一种核酸提取试剂均需配合检测试剂进行抗干扰、精密度和检出限的验证。</w:t>
      </w:r>
    </w:p>
    <w:p w14:paraId="04AD220B" w14:textId="6A6F578D" w:rsidR="003F0C0D" w:rsidRPr="003F0C0D" w:rsidRDefault="00454E65" w:rsidP="003F0C0D">
      <w:pPr>
        <w:ind w:firstLineChars="50" w:firstLine="160"/>
        <w:rPr>
          <w:rFonts w:eastAsia="仿宋_GB2312"/>
          <w:bCs/>
          <w:color w:val="000000"/>
          <w:sz w:val="32"/>
          <w:szCs w:val="32"/>
        </w:rPr>
      </w:pPr>
      <w:r>
        <w:rPr>
          <w:rFonts w:eastAsia="仿宋_GB2312" w:hint="eastAsia"/>
          <w:bCs/>
          <w:color w:val="000000"/>
          <w:sz w:val="32"/>
          <w:szCs w:val="32"/>
        </w:rPr>
        <w:t xml:space="preserve">   </w:t>
      </w:r>
      <w:r w:rsidR="003F0C0D" w:rsidRPr="003F0C0D">
        <w:rPr>
          <w:rFonts w:eastAsia="仿宋_GB2312" w:hint="eastAsia"/>
          <w:bCs/>
          <w:color w:val="000000"/>
          <w:sz w:val="32"/>
          <w:szCs w:val="32"/>
        </w:rPr>
        <w:t>2.</w:t>
      </w:r>
      <w:r w:rsidR="007F35BE">
        <w:rPr>
          <w:rFonts w:eastAsia="仿宋_GB2312"/>
          <w:bCs/>
          <w:color w:val="000000"/>
          <w:sz w:val="32"/>
          <w:szCs w:val="32"/>
        </w:rPr>
        <w:t>10</w:t>
      </w:r>
      <w:r w:rsidR="003F0C0D" w:rsidRPr="003F0C0D">
        <w:rPr>
          <w:rFonts w:eastAsia="仿宋_GB2312" w:hint="eastAsia"/>
          <w:bCs/>
          <w:color w:val="000000"/>
          <w:sz w:val="32"/>
          <w:szCs w:val="32"/>
        </w:rPr>
        <w:t>反应体系</w:t>
      </w:r>
    </w:p>
    <w:p w14:paraId="00FFA70A" w14:textId="53E6046F" w:rsidR="003F0C0D" w:rsidRPr="003F0C0D" w:rsidRDefault="00454E65" w:rsidP="003F0C0D">
      <w:pPr>
        <w:ind w:firstLineChars="50" w:firstLine="160"/>
        <w:rPr>
          <w:rFonts w:eastAsia="仿宋_GB2312"/>
          <w:bCs/>
          <w:color w:val="000000"/>
          <w:sz w:val="32"/>
          <w:szCs w:val="32"/>
        </w:rPr>
      </w:pPr>
      <w:r>
        <w:rPr>
          <w:rFonts w:eastAsia="仿宋_GB2312" w:hint="eastAsia"/>
          <w:bCs/>
          <w:color w:val="000000"/>
          <w:sz w:val="32"/>
          <w:szCs w:val="32"/>
        </w:rPr>
        <w:t xml:space="preserve">   </w:t>
      </w:r>
      <w:r w:rsidR="003F0C0D" w:rsidRPr="003F0C0D">
        <w:rPr>
          <w:rFonts w:eastAsia="仿宋_GB2312" w:hint="eastAsia"/>
          <w:bCs/>
          <w:color w:val="000000"/>
          <w:sz w:val="32"/>
          <w:szCs w:val="32"/>
        </w:rPr>
        <w:t>2.</w:t>
      </w:r>
      <w:r w:rsidR="007F35BE">
        <w:rPr>
          <w:rFonts w:eastAsia="仿宋_GB2312"/>
          <w:bCs/>
          <w:color w:val="000000"/>
          <w:sz w:val="32"/>
          <w:szCs w:val="32"/>
        </w:rPr>
        <w:t>10</w:t>
      </w:r>
      <w:r w:rsidR="003F0C0D" w:rsidRPr="003F0C0D">
        <w:rPr>
          <w:rFonts w:eastAsia="仿宋_GB2312" w:hint="eastAsia"/>
          <w:bCs/>
          <w:color w:val="000000"/>
          <w:sz w:val="32"/>
          <w:szCs w:val="32"/>
        </w:rPr>
        <w:t>.1</w:t>
      </w:r>
      <w:r w:rsidR="003F0C0D" w:rsidRPr="003F0C0D">
        <w:rPr>
          <w:rFonts w:eastAsia="仿宋_GB2312" w:hint="eastAsia"/>
          <w:bCs/>
          <w:color w:val="000000"/>
          <w:sz w:val="32"/>
          <w:szCs w:val="32"/>
        </w:rPr>
        <w:t>样本采集和处理</w:t>
      </w:r>
    </w:p>
    <w:p w14:paraId="6AB7D018" w14:textId="3C6EE371" w:rsidR="003F0C0D" w:rsidRPr="003F0C0D" w:rsidRDefault="00454E65" w:rsidP="003F0C0D">
      <w:pPr>
        <w:ind w:firstLineChars="50" w:firstLine="160"/>
        <w:rPr>
          <w:rFonts w:eastAsia="仿宋_GB2312"/>
          <w:bCs/>
          <w:color w:val="000000"/>
          <w:sz w:val="32"/>
          <w:szCs w:val="32"/>
        </w:rPr>
      </w:pPr>
      <w:r>
        <w:rPr>
          <w:rFonts w:eastAsia="仿宋_GB2312" w:hint="eastAsia"/>
          <w:bCs/>
          <w:color w:val="000000"/>
          <w:sz w:val="32"/>
          <w:szCs w:val="32"/>
        </w:rPr>
        <w:t xml:space="preserve">   </w:t>
      </w:r>
      <w:r w:rsidR="003F0C0D" w:rsidRPr="003F0C0D">
        <w:rPr>
          <w:rFonts w:eastAsia="仿宋_GB2312" w:hint="eastAsia"/>
          <w:bCs/>
          <w:color w:val="000000"/>
          <w:sz w:val="32"/>
          <w:szCs w:val="32"/>
        </w:rPr>
        <w:t>2.</w:t>
      </w:r>
      <w:r w:rsidR="00C521C0">
        <w:rPr>
          <w:rFonts w:eastAsia="仿宋_GB2312"/>
          <w:bCs/>
          <w:color w:val="000000"/>
          <w:sz w:val="32"/>
          <w:szCs w:val="32"/>
        </w:rPr>
        <w:t>10</w:t>
      </w:r>
      <w:r w:rsidR="003F0C0D" w:rsidRPr="003F0C0D">
        <w:rPr>
          <w:rFonts w:eastAsia="仿宋_GB2312" w:hint="eastAsia"/>
          <w:bCs/>
          <w:color w:val="000000"/>
          <w:sz w:val="32"/>
          <w:szCs w:val="32"/>
        </w:rPr>
        <w:t>.1.1</w:t>
      </w:r>
      <w:r w:rsidR="003F0C0D" w:rsidRPr="003F0C0D">
        <w:rPr>
          <w:rFonts w:eastAsia="仿宋_GB2312" w:hint="eastAsia"/>
          <w:bCs/>
          <w:color w:val="000000"/>
          <w:sz w:val="32"/>
          <w:szCs w:val="32"/>
        </w:rPr>
        <w:t>样本采集方式的选择</w:t>
      </w:r>
    </w:p>
    <w:p w14:paraId="28B72208" w14:textId="6886124E" w:rsidR="003F0C0D" w:rsidRPr="003F0C0D" w:rsidRDefault="00454E65" w:rsidP="003F0C0D">
      <w:pPr>
        <w:ind w:firstLineChars="50" w:firstLine="160"/>
        <w:rPr>
          <w:rFonts w:eastAsia="仿宋_GB2312"/>
          <w:bCs/>
          <w:color w:val="000000"/>
          <w:sz w:val="32"/>
          <w:szCs w:val="32"/>
        </w:rPr>
      </w:pPr>
      <w:r>
        <w:rPr>
          <w:rFonts w:eastAsia="仿宋_GB2312" w:hint="eastAsia"/>
          <w:bCs/>
          <w:color w:val="000000"/>
          <w:sz w:val="32"/>
          <w:szCs w:val="32"/>
        </w:rPr>
        <w:t xml:space="preserve">   </w:t>
      </w:r>
      <w:r w:rsidR="003F0C0D" w:rsidRPr="003F0C0D">
        <w:rPr>
          <w:rFonts w:eastAsia="仿宋_GB2312" w:hint="eastAsia"/>
          <w:bCs/>
          <w:color w:val="000000"/>
          <w:sz w:val="32"/>
          <w:szCs w:val="32"/>
        </w:rPr>
        <w:t>2.</w:t>
      </w:r>
      <w:r w:rsidR="00C521C0">
        <w:rPr>
          <w:rFonts w:eastAsia="仿宋_GB2312"/>
          <w:bCs/>
          <w:color w:val="000000"/>
          <w:sz w:val="32"/>
          <w:szCs w:val="32"/>
        </w:rPr>
        <w:t>10</w:t>
      </w:r>
      <w:r w:rsidR="003F0C0D" w:rsidRPr="003F0C0D">
        <w:rPr>
          <w:rFonts w:eastAsia="仿宋_GB2312" w:hint="eastAsia"/>
          <w:bCs/>
          <w:color w:val="000000"/>
          <w:sz w:val="32"/>
          <w:szCs w:val="32"/>
        </w:rPr>
        <w:t>.1.2</w:t>
      </w:r>
      <w:r w:rsidR="003F0C0D" w:rsidRPr="003F0C0D">
        <w:rPr>
          <w:rFonts w:eastAsia="仿宋_GB2312" w:hint="eastAsia"/>
          <w:bCs/>
          <w:color w:val="000000"/>
          <w:sz w:val="32"/>
          <w:szCs w:val="32"/>
        </w:rPr>
        <w:t>样本采集时间点的选择：是否受病程、临床症状、用药情况等因素的影响。</w:t>
      </w:r>
    </w:p>
    <w:p w14:paraId="19DBE018" w14:textId="77777777" w:rsidR="00454E65" w:rsidRDefault="00454E65" w:rsidP="007D226C">
      <w:pPr>
        <w:ind w:firstLineChars="50" w:firstLine="160"/>
        <w:rPr>
          <w:rFonts w:eastAsia="仿宋_GB2312"/>
          <w:bCs/>
          <w:color w:val="000000"/>
          <w:sz w:val="32"/>
          <w:szCs w:val="32"/>
        </w:rPr>
      </w:pPr>
      <w:r>
        <w:rPr>
          <w:rFonts w:eastAsia="仿宋_GB2312" w:hint="eastAsia"/>
          <w:bCs/>
          <w:color w:val="000000"/>
          <w:sz w:val="32"/>
          <w:szCs w:val="32"/>
        </w:rPr>
        <w:t xml:space="preserve">   </w:t>
      </w:r>
      <w:r w:rsidR="003F0C0D" w:rsidRPr="003F0C0D">
        <w:rPr>
          <w:rFonts w:eastAsia="仿宋_GB2312" w:hint="eastAsia"/>
          <w:bCs/>
          <w:color w:val="000000"/>
          <w:sz w:val="32"/>
          <w:szCs w:val="32"/>
        </w:rPr>
        <w:t>2.</w:t>
      </w:r>
      <w:r w:rsidR="00C521C0">
        <w:rPr>
          <w:rFonts w:eastAsia="仿宋_GB2312"/>
          <w:bCs/>
          <w:color w:val="000000"/>
          <w:sz w:val="32"/>
          <w:szCs w:val="32"/>
        </w:rPr>
        <w:t>10</w:t>
      </w:r>
      <w:r w:rsidR="003F0C0D" w:rsidRPr="003F0C0D">
        <w:rPr>
          <w:rFonts w:eastAsia="仿宋_GB2312" w:hint="eastAsia"/>
          <w:bCs/>
          <w:color w:val="000000"/>
          <w:sz w:val="32"/>
          <w:szCs w:val="32"/>
        </w:rPr>
        <w:t>.1.3</w:t>
      </w:r>
      <w:r w:rsidR="003F0C0D" w:rsidRPr="003F0C0D">
        <w:rPr>
          <w:rFonts w:eastAsia="仿宋_GB2312" w:hint="eastAsia"/>
          <w:bCs/>
          <w:color w:val="000000"/>
          <w:sz w:val="32"/>
          <w:szCs w:val="32"/>
        </w:rPr>
        <w:t>样本处理方式的选择：</w:t>
      </w:r>
    </w:p>
    <w:p w14:paraId="02A29EDE" w14:textId="2ED3E004" w:rsidR="00C521C0" w:rsidRPr="00334CD1" w:rsidRDefault="00454E65" w:rsidP="007D226C">
      <w:pPr>
        <w:ind w:firstLineChars="50" w:firstLine="160"/>
        <w:rPr>
          <w:rFonts w:eastAsia="仿宋_GB2312"/>
          <w:bCs/>
          <w:color w:val="000000"/>
          <w:sz w:val="32"/>
          <w:szCs w:val="32"/>
        </w:rPr>
      </w:pPr>
      <w:r>
        <w:rPr>
          <w:rFonts w:eastAsia="仿宋_GB2312" w:hint="eastAsia"/>
          <w:bCs/>
          <w:color w:val="000000"/>
          <w:sz w:val="32"/>
          <w:szCs w:val="32"/>
        </w:rPr>
        <w:t xml:space="preserve">   </w:t>
      </w:r>
      <w:r w:rsidR="00334CD1">
        <w:rPr>
          <w:rFonts w:eastAsia="仿宋_GB2312" w:hint="eastAsia"/>
          <w:bCs/>
          <w:color w:val="000000"/>
          <w:sz w:val="32"/>
          <w:szCs w:val="32"/>
        </w:rPr>
        <w:t>应</w:t>
      </w:r>
      <w:r w:rsidR="00334CD1">
        <w:rPr>
          <w:rFonts w:eastAsia="仿宋_GB2312"/>
          <w:bCs/>
          <w:color w:val="000000"/>
          <w:sz w:val="32"/>
          <w:szCs w:val="32"/>
        </w:rPr>
        <w:t>对样本前处理</w:t>
      </w:r>
      <w:r w:rsidR="00334CD1">
        <w:rPr>
          <w:rFonts w:eastAsia="仿宋_GB2312" w:hint="eastAsia"/>
          <w:bCs/>
          <w:color w:val="000000"/>
          <w:sz w:val="32"/>
          <w:szCs w:val="32"/>
        </w:rPr>
        <w:t>进行研究</w:t>
      </w:r>
      <w:r w:rsidR="007F35BE">
        <w:rPr>
          <w:rFonts w:eastAsia="仿宋_GB2312" w:hint="eastAsia"/>
          <w:bCs/>
          <w:color w:val="000000"/>
          <w:sz w:val="32"/>
          <w:szCs w:val="32"/>
        </w:rPr>
        <w:t>。</w:t>
      </w:r>
      <w:r w:rsidR="007F35BE" w:rsidRPr="003F0C0D">
        <w:rPr>
          <w:rFonts w:eastAsia="仿宋_GB2312" w:hint="eastAsia"/>
          <w:bCs/>
          <w:color w:val="000000"/>
          <w:sz w:val="32"/>
          <w:szCs w:val="32"/>
        </w:rPr>
        <w:t>痰</w:t>
      </w:r>
      <w:r w:rsidR="00BF3FA2">
        <w:rPr>
          <w:rFonts w:eastAsia="仿宋_GB2312" w:hint="eastAsia"/>
          <w:bCs/>
          <w:color w:val="000000"/>
          <w:sz w:val="32"/>
          <w:szCs w:val="32"/>
        </w:rPr>
        <w:t>样本应对痰</w:t>
      </w:r>
      <w:r w:rsidR="007F35BE" w:rsidRPr="003F0C0D">
        <w:rPr>
          <w:rFonts w:eastAsia="仿宋_GB2312" w:hint="eastAsia"/>
          <w:bCs/>
          <w:color w:val="000000"/>
          <w:sz w:val="32"/>
          <w:szCs w:val="32"/>
        </w:rPr>
        <w:t>消化方式及消化液</w:t>
      </w:r>
      <w:r w:rsidR="00C521C0" w:rsidRPr="00C521C0">
        <w:rPr>
          <w:rFonts w:eastAsia="仿宋_GB2312" w:hint="eastAsia"/>
          <w:bCs/>
          <w:color w:val="000000"/>
          <w:sz w:val="32"/>
          <w:szCs w:val="32"/>
        </w:rPr>
        <w:t>成分、浓度、使用量</w:t>
      </w:r>
      <w:r w:rsidR="007F35BE" w:rsidRPr="003F0C0D">
        <w:rPr>
          <w:rFonts w:eastAsia="仿宋_GB2312" w:hint="eastAsia"/>
          <w:bCs/>
          <w:color w:val="000000"/>
          <w:sz w:val="32"/>
          <w:szCs w:val="32"/>
        </w:rPr>
        <w:t>进行研究。</w:t>
      </w:r>
      <w:r w:rsidR="00BF3FA2">
        <w:rPr>
          <w:rFonts w:eastAsia="仿宋_GB2312" w:hint="eastAsia"/>
          <w:bCs/>
          <w:color w:val="000000"/>
          <w:sz w:val="32"/>
          <w:szCs w:val="32"/>
        </w:rPr>
        <w:t>如产品适用两种或以上消化液，</w:t>
      </w:r>
      <w:r w:rsidR="00482C9D" w:rsidRPr="00482C9D">
        <w:rPr>
          <w:rFonts w:eastAsia="仿宋_GB2312" w:hint="eastAsia"/>
          <w:bCs/>
          <w:color w:val="000000"/>
          <w:sz w:val="32"/>
          <w:szCs w:val="32"/>
        </w:rPr>
        <w:t>则每一种消化液均需配合</w:t>
      </w:r>
      <w:r w:rsidR="00E74ACE">
        <w:rPr>
          <w:rFonts w:eastAsia="仿宋_GB2312" w:hint="eastAsia"/>
          <w:bCs/>
          <w:color w:val="000000"/>
          <w:sz w:val="32"/>
          <w:szCs w:val="32"/>
        </w:rPr>
        <w:t>提取</w:t>
      </w:r>
      <w:r w:rsidR="00E74ACE">
        <w:rPr>
          <w:rFonts w:eastAsia="仿宋_GB2312"/>
          <w:bCs/>
          <w:color w:val="000000"/>
          <w:sz w:val="32"/>
          <w:szCs w:val="32"/>
        </w:rPr>
        <w:t>试剂及</w:t>
      </w:r>
      <w:r w:rsidR="00482C9D" w:rsidRPr="00482C9D">
        <w:rPr>
          <w:rFonts w:eastAsia="仿宋_GB2312" w:hint="eastAsia"/>
          <w:bCs/>
          <w:color w:val="000000"/>
          <w:sz w:val="32"/>
          <w:szCs w:val="32"/>
        </w:rPr>
        <w:t>检测试剂进行精密度和检出限的验证</w:t>
      </w:r>
      <w:r w:rsidR="00E14228" w:rsidRPr="00E14228">
        <w:rPr>
          <w:rFonts w:eastAsia="仿宋_GB2312" w:hint="eastAsia"/>
          <w:bCs/>
          <w:color w:val="000000"/>
          <w:sz w:val="32"/>
          <w:szCs w:val="32"/>
        </w:rPr>
        <w:t>，以证明不同的样本前处理方法不会影响检测结果。</w:t>
      </w:r>
    </w:p>
    <w:p w14:paraId="3CE5DED4" w14:textId="2364D50D" w:rsidR="003F0C0D" w:rsidRPr="003F0C0D" w:rsidRDefault="00454E65" w:rsidP="003F0C0D">
      <w:pPr>
        <w:ind w:firstLineChars="50" w:firstLine="160"/>
        <w:rPr>
          <w:rFonts w:eastAsia="仿宋_GB2312"/>
          <w:bCs/>
          <w:color w:val="000000"/>
          <w:sz w:val="32"/>
          <w:szCs w:val="32"/>
        </w:rPr>
      </w:pPr>
      <w:r>
        <w:rPr>
          <w:rFonts w:eastAsia="仿宋_GB2312" w:hint="eastAsia"/>
          <w:bCs/>
          <w:color w:val="000000"/>
          <w:sz w:val="32"/>
          <w:szCs w:val="32"/>
        </w:rPr>
        <w:t xml:space="preserve">   </w:t>
      </w:r>
      <w:r w:rsidR="003F0C0D" w:rsidRPr="003F0C0D">
        <w:rPr>
          <w:rFonts w:eastAsia="仿宋_GB2312" w:hint="eastAsia"/>
          <w:bCs/>
          <w:color w:val="000000"/>
          <w:sz w:val="32"/>
          <w:szCs w:val="32"/>
        </w:rPr>
        <w:t>2.</w:t>
      </w:r>
      <w:r w:rsidR="004C3F30">
        <w:rPr>
          <w:rFonts w:eastAsia="仿宋_GB2312"/>
          <w:bCs/>
          <w:color w:val="000000"/>
          <w:sz w:val="32"/>
          <w:szCs w:val="32"/>
        </w:rPr>
        <w:t>10</w:t>
      </w:r>
      <w:r w:rsidR="003F0C0D" w:rsidRPr="003F0C0D">
        <w:rPr>
          <w:rFonts w:eastAsia="仿宋_GB2312" w:hint="eastAsia"/>
          <w:bCs/>
          <w:color w:val="000000"/>
          <w:sz w:val="32"/>
          <w:szCs w:val="32"/>
        </w:rPr>
        <w:t>.2</w:t>
      </w:r>
      <w:r w:rsidR="003F0C0D" w:rsidRPr="003F0C0D">
        <w:rPr>
          <w:rFonts w:eastAsia="仿宋_GB2312" w:hint="eastAsia"/>
          <w:bCs/>
          <w:color w:val="000000"/>
          <w:sz w:val="32"/>
          <w:szCs w:val="32"/>
        </w:rPr>
        <w:t>核酸提取和反应体系</w:t>
      </w:r>
    </w:p>
    <w:p w14:paraId="59A23472" w14:textId="77777777" w:rsidR="003F0C0D" w:rsidRPr="003F0C0D" w:rsidRDefault="003F0C0D" w:rsidP="004209BE">
      <w:pPr>
        <w:ind w:firstLineChars="150" w:firstLine="480"/>
        <w:rPr>
          <w:rFonts w:eastAsia="仿宋_GB2312"/>
          <w:bCs/>
          <w:color w:val="000000"/>
          <w:sz w:val="32"/>
          <w:szCs w:val="32"/>
        </w:rPr>
      </w:pPr>
      <w:r w:rsidRPr="003F0C0D">
        <w:rPr>
          <w:rFonts w:eastAsia="仿宋_GB2312" w:hint="eastAsia"/>
          <w:bCs/>
          <w:color w:val="000000"/>
          <w:sz w:val="32"/>
          <w:szCs w:val="32"/>
        </w:rPr>
        <w:t>研究确定最佳核酸提取和反应体系，包括核酸提取用的样本体积、洗脱体积和</w:t>
      </w:r>
      <w:r w:rsidRPr="003F0C0D">
        <w:rPr>
          <w:rFonts w:eastAsia="仿宋_GB2312" w:hint="eastAsia"/>
          <w:bCs/>
          <w:color w:val="000000"/>
          <w:sz w:val="32"/>
          <w:szCs w:val="32"/>
        </w:rPr>
        <w:t>PCR</w:t>
      </w:r>
      <w:r w:rsidRPr="003F0C0D">
        <w:rPr>
          <w:rFonts w:eastAsia="仿宋_GB2312" w:hint="eastAsia"/>
          <w:bCs/>
          <w:color w:val="000000"/>
          <w:sz w:val="32"/>
          <w:szCs w:val="32"/>
        </w:rPr>
        <w:t>加样体积、各种酶浓度、引物</w:t>
      </w:r>
      <w:r w:rsidRPr="003F0C0D">
        <w:rPr>
          <w:rFonts w:eastAsia="仿宋_GB2312" w:hint="eastAsia"/>
          <w:bCs/>
          <w:color w:val="000000"/>
          <w:sz w:val="32"/>
          <w:szCs w:val="32"/>
        </w:rPr>
        <w:t>/</w:t>
      </w:r>
      <w:r w:rsidRPr="003F0C0D">
        <w:rPr>
          <w:rFonts w:eastAsia="仿宋_GB2312" w:hint="eastAsia"/>
          <w:bCs/>
          <w:color w:val="000000"/>
          <w:sz w:val="32"/>
          <w:szCs w:val="32"/>
        </w:rPr>
        <w:t>探针浓度、</w:t>
      </w:r>
      <w:r w:rsidRPr="003F0C0D">
        <w:rPr>
          <w:rFonts w:eastAsia="仿宋_GB2312" w:hint="eastAsia"/>
          <w:bCs/>
          <w:color w:val="000000"/>
          <w:sz w:val="32"/>
          <w:szCs w:val="32"/>
        </w:rPr>
        <w:t>dNTP</w:t>
      </w:r>
      <w:r w:rsidRPr="003F0C0D">
        <w:rPr>
          <w:rFonts w:eastAsia="仿宋_GB2312" w:hint="eastAsia"/>
          <w:bCs/>
          <w:color w:val="000000"/>
          <w:sz w:val="32"/>
          <w:szCs w:val="32"/>
        </w:rPr>
        <w:t>浓度、阳离子浓度及反应各阶段温度、时间、循环数等。建议在保证核酸提取质量的情况下尽量扩大总反应体系和加样量，以提高检测灵敏度。</w:t>
      </w:r>
    </w:p>
    <w:p w14:paraId="533AB5C4" w14:textId="77777777" w:rsidR="003F0C0D" w:rsidRPr="003F0C0D" w:rsidRDefault="003F0C0D" w:rsidP="00193334">
      <w:pPr>
        <w:ind w:firstLineChars="150" w:firstLine="480"/>
        <w:rPr>
          <w:rFonts w:eastAsia="仿宋_GB2312"/>
          <w:bCs/>
          <w:color w:val="000000"/>
          <w:sz w:val="32"/>
          <w:szCs w:val="32"/>
        </w:rPr>
      </w:pPr>
      <w:r w:rsidRPr="003F0C0D">
        <w:rPr>
          <w:rFonts w:eastAsia="仿宋_GB2312" w:hint="eastAsia"/>
          <w:bCs/>
          <w:color w:val="000000"/>
          <w:sz w:val="32"/>
          <w:szCs w:val="32"/>
        </w:rPr>
        <w:t>提交不同适用机型基线和阈值循环数的确定资料。</w:t>
      </w:r>
    </w:p>
    <w:p w14:paraId="63914058" w14:textId="77777777" w:rsidR="00454E65" w:rsidRDefault="003F0C0D" w:rsidP="00161E6D">
      <w:pPr>
        <w:ind w:firstLineChars="150" w:firstLine="480"/>
        <w:rPr>
          <w:rFonts w:eastAsia="仿宋_GB2312"/>
          <w:bCs/>
          <w:color w:val="000000"/>
          <w:sz w:val="32"/>
          <w:szCs w:val="32"/>
        </w:rPr>
      </w:pPr>
      <w:r w:rsidRPr="003F0C0D">
        <w:rPr>
          <w:rFonts w:eastAsia="仿宋_GB2312" w:hint="eastAsia"/>
          <w:bCs/>
          <w:color w:val="000000"/>
          <w:sz w:val="32"/>
          <w:szCs w:val="32"/>
        </w:rPr>
        <w:t>不同适用机型的反应条件如果有差异应分别详述，并提交验证资料。</w:t>
      </w:r>
    </w:p>
    <w:p w14:paraId="7D81C7E5" w14:textId="083E92C5" w:rsidR="00402FAB" w:rsidRPr="00402FAB" w:rsidRDefault="00402FAB" w:rsidP="00161E6D">
      <w:pPr>
        <w:ind w:firstLineChars="150" w:firstLine="480"/>
        <w:rPr>
          <w:rFonts w:eastAsia="仿宋_GB2312"/>
          <w:bCs/>
          <w:color w:val="000000"/>
          <w:sz w:val="32"/>
          <w:szCs w:val="32"/>
        </w:rPr>
      </w:pPr>
      <w:r w:rsidRPr="00402FAB">
        <w:rPr>
          <w:rFonts w:eastAsia="仿宋_GB2312" w:hint="eastAsia"/>
          <w:bCs/>
          <w:color w:val="000000"/>
          <w:sz w:val="32"/>
          <w:szCs w:val="32"/>
        </w:rPr>
        <w:lastRenderedPageBreak/>
        <w:t xml:space="preserve">3. </w:t>
      </w:r>
      <w:r w:rsidRPr="00402FAB">
        <w:rPr>
          <w:rFonts w:eastAsia="仿宋_GB2312" w:hint="eastAsia"/>
          <w:bCs/>
          <w:color w:val="000000"/>
          <w:sz w:val="32"/>
          <w:szCs w:val="32"/>
        </w:rPr>
        <w:t>稳定性研究</w:t>
      </w:r>
    </w:p>
    <w:p w14:paraId="726779C3" w14:textId="3DD263F8" w:rsidR="00402FAB" w:rsidRPr="00402FAB" w:rsidRDefault="00402FAB" w:rsidP="00402FAB">
      <w:pPr>
        <w:spacing w:line="520" w:lineRule="exact"/>
        <w:ind w:firstLineChars="200" w:firstLine="640"/>
        <w:rPr>
          <w:rFonts w:eastAsia="仿宋_GB2312"/>
          <w:bCs/>
          <w:color w:val="000000"/>
          <w:sz w:val="32"/>
          <w:szCs w:val="32"/>
        </w:rPr>
      </w:pPr>
      <w:r w:rsidRPr="00402FAB">
        <w:rPr>
          <w:rFonts w:eastAsia="仿宋_GB2312"/>
          <w:bCs/>
          <w:color w:val="000000"/>
          <w:sz w:val="32"/>
          <w:szCs w:val="32"/>
        </w:rPr>
        <w:t>包括实时稳定性（有效期）、运输稳定性、开封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14:paraId="73FDDB7F" w14:textId="77777777" w:rsidR="00402FAB" w:rsidRPr="00402FAB" w:rsidRDefault="00402FAB" w:rsidP="00402FAB">
      <w:pPr>
        <w:snapToGrid w:val="0"/>
        <w:spacing w:line="520" w:lineRule="exact"/>
        <w:ind w:firstLineChars="200" w:firstLine="640"/>
        <w:rPr>
          <w:rFonts w:eastAsia="仿宋_GB2312"/>
          <w:sz w:val="32"/>
          <w:szCs w:val="32"/>
        </w:rPr>
      </w:pPr>
      <w:r w:rsidRPr="00402FAB">
        <w:rPr>
          <w:rFonts w:eastAsia="仿宋_GB2312"/>
          <w:color w:val="000000"/>
          <w:sz w:val="32"/>
          <w:szCs w:val="32"/>
        </w:rPr>
        <w:t xml:space="preserve">4. </w:t>
      </w:r>
      <w:r w:rsidRPr="00402FAB">
        <w:rPr>
          <w:rFonts w:eastAsia="仿宋_GB2312"/>
          <w:sz w:val="32"/>
          <w:szCs w:val="32"/>
        </w:rPr>
        <w:t>阳性判断值研究</w:t>
      </w:r>
    </w:p>
    <w:p w14:paraId="64EF57BE" w14:textId="65CD7CFC" w:rsidR="00696429" w:rsidRPr="00696429" w:rsidRDefault="00696429" w:rsidP="00696429">
      <w:pPr>
        <w:spacing w:line="520" w:lineRule="exact"/>
        <w:ind w:firstLineChars="200" w:firstLine="640"/>
        <w:rPr>
          <w:rFonts w:eastAsia="仿宋_GB2312"/>
          <w:bCs/>
          <w:color w:val="000000"/>
          <w:sz w:val="32"/>
          <w:szCs w:val="32"/>
        </w:rPr>
      </w:pPr>
      <w:r w:rsidRPr="00696429">
        <w:rPr>
          <w:rFonts w:eastAsia="仿宋_GB2312" w:hint="eastAsia"/>
          <w:bCs/>
          <w:color w:val="000000"/>
          <w:sz w:val="32"/>
          <w:szCs w:val="32"/>
        </w:rPr>
        <w:t>阳性判断值一般为申报产品检测</w:t>
      </w:r>
      <w:r w:rsidR="00286623">
        <w:rPr>
          <w:rFonts w:eastAsia="仿宋_GB2312" w:hint="eastAsia"/>
          <w:bCs/>
          <w:color w:val="000000"/>
          <w:sz w:val="32"/>
          <w:szCs w:val="32"/>
        </w:rPr>
        <w:t>结核分枝杆菌复合群</w:t>
      </w:r>
      <w:r w:rsidRPr="00696429">
        <w:rPr>
          <w:rFonts w:eastAsia="仿宋_GB2312" w:hint="eastAsia"/>
          <w:bCs/>
          <w:color w:val="000000"/>
          <w:sz w:val="32"/>
          <w:szCs w:val="32"/>
        </w:rPr>
        <w:t>阳性的</w:t>
      </w:r>
      <w:r w:rsidRPr="00696429">
        <w:rPr>
          <w:rFonts w:eastAsia="仿宋_GB2312" w:hint="eastAsia"/>
          <w:bCs/>
          <w:color w:val="000000"/>
          <w:sz w:val="32"/>
          <w:szCs w:val="32"/>
        </w:rPr>
        <w:t>Ct</w:t>
      </w:r>
      <w:r w:rsidRPr="00696429">
        <w:rPr>
          <w:rFonts w:eastAsia="仿宋_GB2312" w:hint="eastAsia"/>
          <w:bCs/>
          <w:color w:val="000000"/>
          <w:sz w:val="32"/>
          <w:szCs w:val="32"/>
        </w:rPr>
        <w:t>值。阳性判断值研究用样本来源应具有多样性和代表性，考虑不同时间、</w:t>
      </w:r>
      <w:r w:rsidRPr="00721B68">
        <w:rPr>
          <w:rFonts w:eastAsia="仿宋_GB2312" w:hint="eastAsia"/>
          <w:bCs/>
          <w:color w:val="000000"/>
          <w:sz w:val="32"/>
          <w:szCs w:val="32"/>
        </w:rPr>
        <w:t>地域、</w:t>
      </w:r>
      <w:r w:rsidRPr="00696429">
        <w:rPr>
          <w:rFonts w:eastAsia="仿宋_GB2312" w:hint="eastAsia"/>
          <w:bCs/>
          <w:color w:val="000000"/>
          <w:sz w:val="32"/>
          <w:szCs w:val="32"/>
        </w:rPr>
        <w:t>不同的感染阶段和生理状态等因素，尽量纳入较多弱阳性样本。在条件允许的情况下，建议覆盖</w:t>
      </w:r>
      <w:r w:rsidR="00286623">
        <w:rPr>
          <w:rFonts w:eastAsia="仿宋_GB2312" w:hint="eastAsia"/>
          <w:bCs/>
          <w:color w:val="000000"/>
          <w:sz w:val="32"/>
          <w:szCs w:val="32"/>
        </w:rPr>
        <w:t>结核分枝杆菌复合群</w:t>
      </w:r>
      <w:r w:rsidR="000E57C4">
        <w:rPr>
          <w:rFonts w:eastAsia="仿宋_GB2312" w:hint="eastAsia"/>
          <w:bCs/>
          <w:color w:val="000000"/>
          <w:sz w:val="32"/>
          <w:szCs w:val="32"/>
        </w:rPr>
        <w:t>不同变种</w:t>
      </w:r>
      <w:r w:rsidRPr="00696429">
        <w:rPr>
          <w:rFonts w:eastAsia="仿宋_GB2312" w:hint="eastAsia"/>
          <w:bCs/>
          <w:color w:val="000000"/>
          <w:sz w:val="32"/>
          <w:szCs w:val="32"/>
        </w:rPr>
        <w:t>进行阳性判断值研究。采用</w:t>
      </w:r>
      <w:r w:rsidR="000E57C4" w:rsidRPr="00F81C3B">
        <w:rPr>
          <w:rFonts w:eastAsia="仿宋_GB2312"/>
          <w:bCs/>
          <w:color w:val="000000"/>
          <w:sz w:val="32"/>
          <w:szCs w:val="32"/>
        </w:rPr>
        <w:t>受试者工作特征（</w:t>
      </w:r>
      <w:r w:rsidR="000E57C4" w:rsidRPr="00F81C3B">
        <w:rPr>
          <w:rFonts w:eastAsia="仿宋_GB2312"/>
          <w:bCs/>
          <w:color w:val="000000"/>
          <w:sz w:val="32"/>
          <w:szCs w:val="32"/>
        </w:rPr>
        <w:t>ROC</w:t>
      </w:r>
      <w:r w:rsidR="000E57C4" w:rsidRPr="00F81C3B">
        <w:rPr>
          <w:rFonts w:eastAsia="仿宋_GB2312"/>
          <w:bCs/>
          <w:color w:val="000000"/>
          <w:sz w:val="32"/>
          <w:szCs w:val="32"/>
        </w:rPr>
        <w:t>）</w:t>
      </w:r>
      <w:r w:rsidRPr="00696429">
        <w:rPr>
          <w:rFonts w:eastAsia="仿宋_GB2312" w:hint="eastAsia"/>
          <w:bCs/>
          <w:color w:val="000000"/>
          <w:sz w:val="32"/>
          <w:szCs w:val="32"/>
        </w:rPr>
        <w:t>曲线分析建立检测靶基因的阳性判断值。如判定值存在灰区，应提供灰区的确认资料。</w:t>
      </w:r>
    </w:p>
    <w:p w14:paraId="4D0606F7" w14:textId="77777777" w:rsidR="00696429" w:rsidRPr="00696429" w:rsidRDefault="00696429" w:rsidP="00696429">
      <w:pPr>
        <w:spacing w:line="520" w:lineRule="exact"/>
        <w:ind w:firstLineChars="200" w:firstLine="640"/>
        <w:rPr>
          <w:rFonts w:eastAsia="仿宋_GB2312"/>
          <w:bCs/>
          <w:color w:val="000000"/>
          <w:sz w:val="32"/>
          <w:szCs w:val="32"/>
        </w:rPr>
      </w:pPr>
      <w:r w:rsidRPr="00696429">
        <w:rPr>
          <w:rFonts w:eastAsia="仿宋_GB2312" w:hint="eastAsia"/>
          <w:bCs/>
          <w:color w:val="000000"/>
          <w:sz w:val="32"/>
          <w:szCs w:val="32"/>
        </w:rPr>
        <w:t>如果产品适用不同样本类型，需要对各样本类型进行阳性判断值的验证。</w:t>
      </w:r>
    </w:p>
    <w:p w14:paraId="7B45FDA1" w14:textId="77777777" w:rsidR="00696429" w:rsidRPr="00696429" w:rsidRDefault="00696429" w:rsidP="00696429">
      <w:pPr>
        <w:spacing w:line="520" w:lineRule="exact"/>
        <w:ind w:firstLineChars="200" w:firstLine="640"/>
        <w:rPr>
          <w:rFonts w:eastAsia="仿宋_GB2312"/>
          <w:bCs/>
          <w:color w:val="000000"/>
          <w:sz w:val="32"/>
          <w:szCs w:val="32"/>
        </w:rPr>
      </w:pPr>
      <w:r w:rsidRPr="00696429">
        <w:rPr>
          <w:rFonts w:eastAsia="仿宋_GB2312" w:hint="eastAsia"/>
          <w:bCs/>
          <w:color w:val="000000"/>
          <w:sz w:val="32"/>
          <w:szCs w:val="32"/>
        </w:rPr>
        <w:t>提交阳性判断值研究所用样本的背景信息列表，至少包括性别、年龄、临床诊断信息、样本来源机构、检测结果等信息。</w:t>
      </w:r>
    </w:p>
    <w:p w14:paraId="5BCB3B9E" w14:textId="472009C4" w:rsidR="00696429" w:rsidRPr="00F81C3B" w:rsidRDefault="00696429" w:rsidP="00696429">
      <w:pPr>
        <w:spacing w:line="520" w:lineRule="exact"/>
        <w:ind w:firstLineChars="200" w:firstLine="640"/>
        <w:rPr>
          <w:rFonts w:eastAsia="仿宋_GB2312"/>
          <w:bCs/>
          <w:color w:val="000000"/>
          <w:sz w:val="32"/>
          <w:szCs w:val="32"/>
        </w:rPr>
      </w:pPr>
      <w:r w:rsidRPr="00696429">
        <w:rPr>
          <w:rFonts w:eastAsia="仿宋_GB2312" w:hint="eastAsia"/>
          <w:bCs/>
          <w:color w:val="000000"/>
          <w:sz w:val="32"/>
          <w:szCs w:val="32"/>
        </w:rPr>
        <w:t>提供内标检测结果范围的确定方法和研究资料。</w:t>
      </w:r>
    </w:p>
    <w:p w14:paraId="3F765660" w14:textId="77777777" w:rsidR="00696429" w:rsidRPr="000D2E15" w:rsidRDefault="00696429" w:rsidP="00696429">
      <w:pPr>
        <w:spacing w:line="520" w:lineRule="exact"/>
        <w:ind w:firstLineChars="200" w:firstLine="640"/>
        <w:rPr>
          <w:rFonts w:eastAsia="仿宋_GB2312"/>
          <w:sz w:val="32"/>
        </w:rPr>
      </w:pPr>
      <w:r w:rsidRPr="000D2E15">
        <w:rPr>
          <w:rFonts w:eastAsia="仿宋_GB2312"/>
          <w:sz w:val="32"/>
        </w:rPr>
        <w:t>5.</w:t>
      </w:r>
      <w:r w:rsidRPr="000D2E15">
        <w:rPr>
          <w:rFonts w:eastAsia="仿宋_GB2312" w:hint="eastAsia"/>
          <w:sz w:val="32"/>
        </w:rPr>
        <w:t>其他资料</w:t>
      </w:r>
    </w:p>
    <w:p w14:paraId="4FAB0C36" w14:textId="073D3DA4" w:rsidR="00AF47CF" w:rsidRPr="00531865" w:rsidRDefault="00696429" w:rsidP="00AF47CF">
      <w:pPr>
        <w:spacing w:line="600" w:lineRule="exact"/>
        <w:ind w:firstLineChars="200" w:firstLine="640"/>
        <w:rPr>
          <w:rFonts w:eastAsia="仿宋_GB2312"/>
          <w:bCs/>
          <w:color w:val="000000"/>
          <w:sz w:val="32"/>
          <w:szCs w:val="32"/>
        </w:rPr>
      </w:pPr>
      <w:r w:rsidRPr="00531865">
        <w:rPr>
          <w:rFonts w:eastAsia="仿宋_GB2312"/>
          <w:bCs/>
          <w:color w:val="000000"/>
          <w:sz w:val="32"/>
          <w:szCs w:val="32"/>
        </w:rPr>
        <w:t>5.1</w:t>
      </w:r>
      <w:r w:rsidR="00AF47CF" w:rsidRPr="00531865">
        <w:rPr>
          <w:rFonts w:eastAsia="仿宋_GB2312"/>
          <w:bCs/>
          <w:color w:val="000000"/>
          <w:sz w:val="32"/>
          <w:szCs w:val="32"/>
        </w:rPr>
        <w:t>主要</w:t>
      </w:r>
      <w:r w:rsidRPr="00531865">
        <w:rPr>
          <w:rFonts w:eastAsia="仿宋_GB2312"/>
          <w:bCs/>
          <w:color w:val="000000"/>
          <w:sz w:val="32"/>
          <w:szCs w:val="32"/>
        </w:rPr>
        <w:t>原材料</w:t>
      </w:r>
      <w:r w:rsidR="00AF47CF" w:rsidRPr="00531865">
        <w:rPr>
          <w:rFonts w:eastAsia="仿宋_GB2312"/>
          <w:bCs/>
          <w:color w:val="000000"/>
          <w:sz w:val="32"/>
          <w:szCs w:val="32"/>
        </w:rPr>
        <w:t>研究</w:t>
      </w:r>
    </w:p>
    <w:p w14:paraId="4E86D679" w14:textId="7F6C5FFC" w:rsidR="00161E6D" w:rsidRDefault="00161E6D" w:rsidP="00161E6D">
      <w:pPr>
        <w:spacing w:line="520" w:lineRule="exact"/>
        <w:ind w:firstLineChars="200" w:firstLine="640"/>
        <w:rPr>
          <w:rFonts w:eastAsia="仿宋_GB2312"/>
          <w:sz w:val="32"/>
          <w:szCs w:val="32"/>
        </w:rPr>
      </w:pPr>
      <w:bookmarkStart w:id="1" w:name="_Hlk148822207"/>
      <w:r w:rsidRPr="008B1767">
        <w:rPr>
          <w:rFonts w:eastAsia="仿宋_GB2312" w:cs="宋体" w:hint="eastAsia"/>
          <w:color w:val="000000"/>
          <w:sz w:val="32"/>
          <w:szCs w:val="32"/>
        </w:rPr>
        <w:t>该</w:t>
      </w:r>
      <w:r w:rsidRPr="008B1767">
        <w:rPr>
          <w:rFonts w:eastAsia="仿宋_GB2312"/>
          <w:sz w:val="32"/>
          <w:szCs w:val="32"/>
        </w:rPr>
        <w:t>类产品</w:t>
      </w:r>
      <w:bookmarkEnd w:id="1"/>
      <w:r w:rsidRPr="008B1767">
        <w:rPr>
          <w:rFonts w:eastAsia="仿宋_GB2312"/>
          <w:sz w:val="32"/>
          <w:szCs w:val="32"/>
        </w:rPr>
        <w:t>的主要原材料包括</w:t>
      </w:r>
      <w:r w:rsidRPr="00A81103">
        <w:rPr>
          <w:rFonts w:eastAsia="仿宋_GB2312" w:hint="eastAsia"/>
          <w:sz w:val="32"/>
          <w:szCs w:val="32"/>
        </w:rPr>
        <w:t>引物、探针、酶、</w:t>
      </w:r>
      <w:r w:rsidRPr="00A81103">
        <w:rPr>
          <w:rFonts w:eastAsia="仿宋_GB2312"/>
          <w:sz w:val="32"/>
          <w:szCs w:val="32"/>
        </w:rPr>
        <w:t>dNTP</w:t>
      </w:r>
      <w:r>
        <w:rPr>
          <w:rFonts w:eastAsia="仿宋_GB2312" w:hint="eastAsia"/>
          <w:sz w:val="32"/>
          <w:szCs w:val="32"/>
        </w:rPr>
        <w:t>s</w:t>
      </w:r>
      <w:r w:rsidRPr="00A81103">
        <w:rPr>
          <w:rFonts w:eastAsia="仿宋_GB2312" w:hint="eastAsia"/>
          <w:sz w:val="32"/>
          <w:szCs w:val="32"/>
        </w:rPr>
        <w:t>、核酸分离</w:t>
      </w:r>
      <w:r w:rsidRPr="00A81103">
        <w:rPr>
          <w:rFonts w:eastAsia="仿宋_GB2312"/>
          <w:sz w:val="32"/>
          <w:szCs w:val="32"/>
        </w:rPr>
        <w:t>/</w:t>
      </w:r>
      <w:r w:rsidRPr="00A81103">
        <w:rPr>
          <w:rFonts w:eastAsia="仿宋_GB2312" w:hint="eastAsia"/>
          <w:sz w:val="32"/>
          <w:szCs w:val="32"/>
        </w:rPr>
        <w:t>纯化组分（如有）、质控品、</w:t>
      </w:r>
      <w:r w:rsidR="00531865">
        <w:rPr>
          <w:rFonts w:eastAsia="仿宋_GB2312" w:hint="eastAsia"/>
          <w:sz w:val="32"/>
          <w:szCs w:val="32"/>
        </w:rPr>
        <w:t>企业</w:t>
      </w:r>
      <w:r w:rsidRPr="00A81103">
        <w:rPr>
          <w:rFonts w:eastAsia="仿宋_GB2312" w:hint="eastAsia"/>
          <w:sz w:val="32"/>
          <w:szCs w:val="32"/>
        </w:rPr>
        <w:t>参考品</w:t>
      </w:r>
      <w:r w:rsidRPr="008B1767">
        <w:rPr>
          <w:rFonts w:eastAsia="仿宋_GB2312"/>
          <w:sz w:val="32"/>
          <w:szCs w:val="32"/>
        </w:rPr>
        <w:t>等。应提供主要原材料的选择与来源、制备过程、质量控制标准等相关研究资料、</w:t>
      </w:r>
      <w:r w:rsidRPr="008B1767">
        <w:rPr>
          <w:rFonts w:eastAsia="仿宋_GB2312"/>
          <w:sz w:val="32"/>
          <w:szCs w:val="32"/>
        </w:rPr>
        <w:lastRenderedPageBreak/>
        <w:t>质控品的定值试验资料等。如主要原材料为企业自制，应提供其详细制备过程；如主要原材料源于外购，应提供资料包括：选择该原材料的依据及对比筛选试验资料、</w:t>
      </w:r>
      <w:r>
        <w:rPr>
          <w:rFonts w:eastAsia="仿宋_GB2312" w:hint="eastAsia"/>
          <w:sz w:val="32"/>
          <w:szCs w:val="32"/>
        </w:rPr>
        <w:t>生产商</w:t>
      </w:r>
      <w:r w:rsidRPr="008B1767">
        <w:rPr>
          <w:rFonts w:eastAsia="仿宋_GB2312"/>
          <w:sz w:val="32"/>
          <w:szCs w:val="32"/>
        </w:rPr>
        <w:t>提供的质量标准、出厂检验报告，以及该原材料到货后的质量检验资料。</w:t>
      </w:r>
      <w:r>
        <w:rPr>
          <w:rFonts w:eastAsia="仿宋_GB2312" w:hint="eastAsia"/>
          <w:sz w:val="32"/>
          <w:szCs w:val="32"/>
        </w:rPr>
        <w:t>生产商</w:t>
      </w:r>
      <w:r w:rsidRPr="008B1767">
        <w:rPr>
          <w:rFonts w:eastAsia="仿宋_GB2312"/>
          <w:sz w:val="32"/>
          <w:szCs w:val="32"/>
        </w:rPr>
        <w:t>应固定，不得随意更换。</w:t>
      </w:r>
    </w:p>
    <w:p w14:paraId="173DCF35" w14:textId="428EF8D6" w:rsidR="009A0090" w:rsidRDefault="00F43643" w:rsidP="00531865">
      <w:pPr>
        <w:snapToGrid w:val="0"/>
        <w:spacing w:line="560" w:lineRule="exact"/>
        <w:ind w:firstLineChars="200" w:firstLine="640"/>
        <w:rPr>
          <w:rFonts w:eastAsia="仿宋_GB2312"/>
          <w:color w:val="000000"/>
          <w:sz w:val="32"/>
          <w:szCs w:val="32"/>
        </w:rPr>
      </w:pPr>
      <w:r>
        <w:rPr>
          <w:rFonts w:eastAsia="仿宋_GB2312"/>
          <w:color w:val="000000"/>
          <w:sz w:val="32"/>
          <w:szCs w:val="32"/>
        </w:rPr>
        <w:t>5.</w:t>
      </w:r>
      <w:r w:rsidR="00531865" w:rsidRPr="00B806C5">
        <w:rPr>
          <w:rFonts w:eastAsia="仿宋_GB2312"/>
          <w:color w:val="000000"/>
          <w:sz w:val="32"/>
          <w:szCs w:val="32"/>
        </w:rPr>
        <w:t>1.1</w:t>
      </w:r>
      <w:r w:rsidR="00531865" w:rsidRPr="00B806C5">
        <w:rPr>
          <w:rFonts w:eastAsia="仿宋_GB2312"/>
          <w:color w:val="000000"/>
          <w:sz w:val="32"/>
          <w:szCs w:val="32"/>
        </w:rPr>
        <w:t>引物和探针</w:t>
      </w:r>
    </w:p>
    <w:p w14:paraId="576E3D89" w14:textId="48CA62D1" w:rsidR="00531865" w:rsidRPr="00B806C5" w:rsidRDefault="00531865" w:rsidP="00531865">
      <w:pPr>
        <w:snapToGrid w:val="0"/>
        <w:spacing w:line="560" w:lineRule="exact"/>
        <w:ind w:firstLineChars="200" w:firstLine="640"/>
        <w:rPr>
          <w:rFonts w:eastAsia="仿宋_GB2312"/>
          <w:color w:val="000000"/>
          <w:sz w:val="32"/>
          <w:szCs w:val="32"/>
        </w:rPr>
      </w:pPr>
      <w:r w:rsidRPr="00B806C5">
        <w:rPr>
          <w:rFonts w:eastAsia="仿宋_GB2312"/>
          <w:color w:val="000000"/>
          <w:sz w:val="32"/>
          <w:szCs w:val="32"/>
        </w:rPr>
        <w:t>应详述引物和探针的设计原则，提供引物、探针核酸序列、靶序列的基因位点及两者的对应情况。建议</w:t>
      </w:r>
      <w:r>
        <w:rPr>
          <w:rFonts w:eastAsia="仿宋_GB2312" w:hint="eastAsia"/>
          <w:color w:val="000000"/>
          <w:sz w:val="32"/>
          <w:szCs w:val="32"/>
        </w:rPr>
        <w:t>针对每种被测病原体</w:t>
      </w:r>
      <w:r w:rsidRPr="00B806C5">
        <w:rPr>
          <w:rFonts w:eastAsia="仿宋_GB2312"/>
          <w:color w:val="000000"/>
          <w:sz w:val="32"/>
          <w:szCs w:val="32"/>
        </w:rPr>
        <w:t>设计两套或多套引物、探针以供筛选，通过序列比对和功能性试验等方式，对</w:t>
      </w:r>
      <w:r w:rsidR="00286623">
        <w:rPr>
          <w:rFonts w:eastAsia="仿宋_GB2312" w:hint="eastAsia"/>
          <w:color w:val="000000"/>
          <w:sz w:val="32"/>
          <w:szCs w:val="32"/>
        </w:rPr>
        <w:t>结核分枝杆菌复合群</w:t>
      </w:r>
      <w:r w:rsidRPr="00B806C5">
        <w:rPr>
          <w:rFonts w:eastAsia="仿宋_GB2312"/>
          <w:color w:val="000000"/>
          <w:sz w:val="32"/>
          <w:szCs w:val="32"/>
        </w:rPr>
        <w:t>进行包容性和特异性（如交叉反应）的评价，其中序列比对包括与已公布</w:t>
      </w:r>
      <w:r w:rsidR="00286623">
        <w:rPr>
          <w:rFonts w:eastAsia="仿宋_GB2312" w:hint="eastAsia"/>
          <w:color w:val="000000"/>
          <w:sz w:val="32"/>
          <w:szCs w:val="32"/>
        </w:rPr>
        <w:t>结核分枝杆菌复合群</w:t>
      </w:r>
      <w:r w:rsidRPr="00B806C5">
        <w:rPr>
          <w:rFonts w:eastAsia="仿宋_GB2312"/>
          <w:color w:val="000000"/>
          <w:sz w:val="32"/>
          <w:szCs w:val="32"/>
        </w:rPr>
        <w:t>序列的比对，及与易产生交叉反应的其他病原体的序列比对；功能性试验包括对不同来源、不同</w:t>
      </w:r>
      <w:r>
        <w:rPr>
          <w:rFonts w:eastAsia="仿宋_GB2312" w:hint="eastAsia"/>
          <w:color w:val="000000"/>
          <w:sz w:val="32"/>
          <w:szCs w:val="32"/>
        </w:rPr>
        <w:t>浓度</w:t>
      </w:r>
      <w:r w:rsidRPr="00B806C5">
        <w:rPr>
          <w:rFonts w:eastAsia="仿宋_GB2312"/>
          <w:color w:val="000000"/>
          <w:sz w:val="32"/>
          <w:szCs w:val="32"/>
        </w:rPr>
        <w:t>的</w:t>
      </w:r>
      <w:r w:rsidR="00286623">
        <w:rPr>
          <w:rFonts w:eastAsia="仿宋_GB2312" w:hint="eastAsia"/>
          <w:color w:val="000000"/>
          <w:sz w:val="32"/>
          <w:szCs w:val="32"/>
        </w:rPr>
        <w:t>结核分枝杆菌复合群</w:t>
      </w:r>
      <w:r w:rsidRPr="00B806C5">
        <w:rPr>
          <w:rFonts w:eastAsia="仿宋_GB2312"/>
          <w:color w:val="000000"/>
          <w:sz w:val="32"/>
          <w:szCs w:val="32"/>
        </w:rPr>
        <w:t>核酸阳性样本，和不同的近缘病原体的检测。通过筛选确定最佳的引物和探针组合。引物、探针的质量标准应至少包括序列准确性、纯度、浓度及功能性实验等。</w:t>
      </w:r>
    </w:p>
    <w:p w14:paraId="74404A96" w14:textId="01ED1186" w:rsidR="009A0090" w:rsidRDefault="00F43643" w:rsidP="00531865">
      <w:pPr>
        <w:snapToGrid w:val="0"/>
        <w:spacing w:line="560" w:lineRule="exact"/>
        <w:ind w:firstLineChars="200" w:firstLine="640"/>
        <w:rPr>
          <w:rFonts w:eastAsia="仿宋_GB2312"/>
          <w:color w:val="000000"/>
          <w:sz w:val="32"/>
          <w:szCs w:val="32"/>
        </w:rPr>
      </w:pPr>
      <w:r>
        <w:rPr>
          <w:rFonts w:eastAsia="仿宋_GB2312"/>
          <w:color w:val="000000"/>
          <w:sz w:val="32"/>
          <w:szCs w:val="32"/>
        </w:rPr>
        <w:t>5.</w:t>
      </w:r>
      <w:r w:rsidR="00531865" w:rsidRPr="00B806C5">
        <w:rPr>
          <w:rFonts w:eastAsia="仿宋_GB2312"/>
          <w:color w:val="000000"/>
          <w:sz w:val="32"/>
          <w:szCs w:val="32"/>
        </w:rPr>
        <w:t>1.2</w:t>
      </w:r>
      <w:r w:rsidR="00531865" w:rsidRPr="00B806C5">
        <w:rPr>
          <w:rFonts w:eastAsia="仿宋_GB2312"/>
          <w:color w:val="000000"/>
          <w:sz w:val="32"/>
          <w:szCs w:val="32"/>
        </w:rPr>
        <w:t>脱氧三磷酸核苷（</w:t>
      </w:r>
      <w:r w:rsidR="00531865" w:rsidRPr="00B806C5">
        <w:rPr>
          <w:rFonts w:eastAsia="仿宋_GB2312"/>
          <w:color w:val="000000"/>
          <w:sz w:val="32"/>
          <w:szCs w:val="32"/>
        </w:rPr>
        <w:t>dNTP</w:t>
      </w:r>
      <w:r w:rsidR="00531865">
        <w:rPr>
          <w:rFonts w:eastAsia="仿宋_GB2312" w:hint="eastAsia"/>
          <w:color w:val="000000"/>
          <w:sz w:val="32"/>
          <w:szCs w:val="32"/>
        </w:rPr>
        <w:t>s</w:t>
      </w:r>
      <w:r w:rsidR="00531865" w:rsidRPr="00B806C5">
        <w:rPr>
          <w:rFonts w:eastAsia="仿宋_GB2312"/>
          <w:color w:val="000000"/>
          <w:sz w:val="32"/>
          <w:szCs w:val="32"/>
        </w:rPr>
        <w:t>）</w:t>
      </w:r>
    </w:p>
    <w:p w14:paraId="48943F91" w14:textId="5235C7D6" w:rsidR="00531865" w:rsidRPr="00B806C5" w:rsidRDefault="00531865" w:rsidP="00531865">
      <w:pPr>
        <w:snapToGrid w:val="0"/>
        <w:spacing w:line="560" w:lineRule="exact"/>
        <w:ind w:firstLineChars="200" w:firstLine="640"/>
        <w:rPr>
          <w:rFonts w:eastAsia="仿宋_GB2312"/>
          <w:color w:val="000000"/>
          <w:sz w:val="32"/>
          <w:szCs w:val="32"/>
        </w:rPr>
      </w:pPr>
      <w:r w:rsidRPr="00B806C5">
        <w:rPr>
          <w:rFonts w:eastAsia="仿宋_GB2312"/>
          <w:color w:val="000000"/>
          <w:sz w:val="32"/>
          <w:szCs w:val="32"/>
        </w:rPr>
        <w:t>包括</w:t>
      </w:r>
      <w:r w:rsidRPr="00B806C5">
        <w:rPr>
          <w:rFonts w:eastAsia="仿宋_GB2312"/>
          <w:bCs/>
          <w:sz w:val="32"/>
          <w:szCs w:val="32"/>
        </w:rPr>
        <w:t>dATP</w:t>
      </w:r>
      <w:r w:rsidRPr="00B806C5">
        <w:rPr>
          <w:rFonts w:eastAsia="仿宋_GB2312"/>
          <w:bCs/>
          <w:sz w:val="32"/>
          <w:szCs w:val="32"/>
        </w:rPr>
        <w:t>、</w:t>
      </w:r>
      <w:r w:rsidRPr="00B806C5">
        <w:rPr>
          <w:rFonts w:eastAsia="仿宋_GB2312"/>
          <w:bCs/>
          <w:sz w:val="32"/>
          <w:szCs w:val="32"/>
        </w:rPr>
        <w:t>dUTP</w:t>
      </w:r>
      <w:r w:rsidRPr="00B806C5">
        <w:rPr>
          <w:rFonts w:eastAsia="仿宋_GB2312"/>
          <w:bCs/>
          <w:sz w:val="32"/>
          <w:szCs w:val="32"/>
        </w:rPr>
        <w:t>、</w:t>
      </w:r>
      <w:r w:rsidRPr="00B806C5">
        <w:rPr>
          <w:rFonts w:eastAsia="仿宋_GB2312"/>
          <w:bCs/>
          <w:sz w:val="32"/>
          <w:szCs w:val="32"/>
        </w:rPr>
        <w:t>dGTP</w:t>
      </w:r>
      <w:r w:rsidRPr="00B806C5">
        <w:rPr>
          <w:rFonts w:eastAsia="仿宋_GB2312"/>
          <w:bCs/>
          <w:sz w:val="32"/>
          <w:szCs w:val="32"/>
        </w:rPr>
        <w:t>、</w:t>
      </w:r>
      <w:r w:rsidRPr="00B806C5">
        <w:rPr>
          <w:rFonts w:eastAsia="仿宋_GB2312"/>
          <w:bCs/>
          <w:sz w:val="32"/>
          <w:szCs w:val="32"/>
        </w:rPr>
        <w:t>dCTP</w:t>
      </w:r>
      <w:r w:rsidRPr="00B806C5">
        <w:rPr>
          <w:rFonts w:eastAsia="仿宋_GB2312"/>
          <w:bCs/>
          <w:sz w:val="32"/>
          <w:szCs w:val="32"/>
        </w:rPr>
        <w:t>和</w:t>
      </w:r>
      <w:r w:rsidRPr="00B806C5">
        <w:rPr>
          <w:rFonts w:eastAsia="仿宋_GB2312"/>
          <w:bCs/>
          <w:sz w:val="32"/>
          <w:szCs w:val="32"/>
        </w:rPr>
        <w:t>dTTP</w:t>
      </w:r>
      <w:r w:rsidRPr="00B806C5">
        <w:rPr>
          <w:rFonts w:eastAsia="仿宋_GB2312"/>
          <w:color w:val="000000"/>
          <w:sz w:val="32"/>
          <w:szCs w:val="32"/>
        </w:rPr>
        <w:t>，应提供对其纯度、浓度、功能性等的详细验证资料。</w:t>
      </w:r>
    </w:p>
    <w:p w14:paraId="7CDBC944" w14:textId="7EC5E4BE" w:rsidR="009A0090" w:rsidRDefault="00F43643" w:rsidP="00531865">
      <w:pPr>
        <w:snapToGrid w:val="0"/>
        <w:spacing w:line="560" w:lineRule="exact"/>
        <w:ind w:firstLineChars="200" w:firstLine="640"/>
        <w:rPr>
          <w:rFonts w:eastAsia="仿宋_GB2312"/>
          <w:color w:val="000000"/>
          <w:sz w:val="32"/>
          <w:szCs w:val="32"/>
        </w:rPr>
      </w:pPr>
      <w:r>
        <w:rPr>
          <w:rFonts w:eastAsia="仿宋_GB2312"/>
          <w:color w:val="000000"/>
          <w:sz w:val="32"/>
          <w:szCs w:val="32"/>
        </w:rPr>
        <w:t>5.</w:t>
      </w:r>
      <w:r w:rsidR="00531865" w:rsidRPr="00B806C5">
        <w:rPr>
          <w:rFonts w:eastAsia="仿宋_GB2312"/>
          <w:color w:val="000000"/>
          <w:sz w:val="32"/>
          <w:szCs w:val="32"/>
        </w:rPr>
        <w:t>1.3</w:t>
      </w:r>
      <w:r w:rsidR="00531865" w:rsidRPr="00B806C5">
        <w:rPr>
          <w:rFonts w:eastAsia="仿宋_GB2312"/>
          <w:color w:val="000000"/>
          <w:sz w:val="32"/>
          <w:szCs w:val="32"/>
        </w:rPr>
        <w:t>酶</w:t>
      </w:r>
    </w:p>
    <w:p w14:paraId="7A578633" w14:textId="213156CD" w:rsidR="00531865" w:rsidRPr="00B806C5" w:rsidRDefault="00531865" w:rsidP="00531865">
      <w:pPr>
        <w:snapToGrid w:val="0"/>
        <w:spacing w:line="560" w:lineRule="exact"/>
        <w:ind w:firstLineChars="200" w:firstLine="640"/>
        <w:rPr>
          <w:rFonts w:eastAsia="仿宋_GB2312"/>
          <w:color w:val="000000"/>
          <w:sz w:val="32"/>
          <w:szCs w:val="32"/>
        </w:rPr>
      </w:pPr>
      <w:r w:rsidRPr="00B806C5">
        <w:rPr>
          <w:rFonts w:eastAsia="仿宋_GB2312"/>
          <w:color w:val="000000"/>
          <w:sz w:val="32"/>
          <w:szCs w:val="32"/>
        </w:rPr>
        <w:t>需要的酶主要包括</w:t>
      </w:r>
      <w:r w:rsidRPr="00B806C5">
        <w:rPr>
          <w:rFonts w:eastAsia="仿宋_GB2312"/>
          <w:color w:val="000000"/>
          <w:sz w:val="32"/>
          <w:szCs w:val="32"/>
        </w:rPr>
        <w:t>DNA</w:t>
      </w:r>
      <w:r w:rsidRPr="00B806C5">
        <w:rPr>
          <w:rFonts w:eastAsia="仿宋_GB2312"/>
          <w:color w:val="000000"/>
          <w:sz w:val="32"/>
          <w:szCs w:val="32"/>
        </w:rPr>
        <w:t>聚合酶、尿嘧啶</w:t>
      </w:r>
      <w:r w:rsidRPr="00B806C5">
        <w:rPr>
          <w:rFonts w:eastAsia="仿宋_GB2312"/>
          <w:color w:val="000000"/>
          <w:sz w:val="32"/>
          <w:szCs w:val="32"/>
        </w:rPr>
        <w:t>DNA</w:t>
      </w:r>
      <w:r w:rsidRPr="00B806C5">
        <w:rPr>
          <w:rFonts w:eastAsia="仿宋_GB2312"/>
          <w:color w:val="000000"/>
          <w:sz w:val="32"/>
          <w:szCs w:val="32"/>
        </w:rPr>
        <w:t>糖基化酶等，应分别对酶活性、功能性等进行评价和验证。</w:t>
      </w:r>
    </w:p>
    <w:p w14:paraId="28F3004F" w14:textId="08E54D88" w:rsidR="009A0090" w:rsidRDefault="00681969" w:rsidP="00681969">
      <w:pPr>
        <w:snapToGrid w:val="0"/>
        <w:spacing w:line="560" w:lineRule="exact"/>
        <w:rPr>
          <w:rFonts w:eastAsia="仿宋_GB2312"/>
          <w:color w:val="000000"/>
          <w:sz w:val="32"/>
          <w:szCs w:val="32"/>
        </w:rPr>
      </w:pPr>
      <w:r>
        <w:rPr>
          <w:rFonts w:eastAsia="仿宋_GB2312" w:hint="eastAsia"/>
          <w:color w:val="000000"/>
          <w:sz w:val="32"/>
          <w:szCs w:val="32"/>
        </w:rPr>
        <w:t xml:space="preserve">    </w:t>
      </w:r>
      <w:r w:rsidR="00F43643">
        <w:rPr>
          <w:rFonts w:eastAsia="仿宋_GB2312"/>
          <w:color w:val="000000"/>
          <w:sz w:val="32"/>
          <w:szCs w:val="32"/>
        </w:rPr>
        <w:t>5.</w:t>
      </w:r>
      <w:r w:rsidR="00531865" w:rsidRPr="00B806C5">
        <w:rPr>
          <w:rFonts w:eastAsia="仿宋_GB2312"/>
          <w:color w:val="000000"/>
          <w:sz w:val="32"/>
          <w:szCs w:val="32"/>
        </w:rPr>
        <w:t>1.4</w:t>
      </w:r>
      <w:r w:rsidR="00531865" w:rsidRPr="00B806C5">
        <w:rPr>
          <w:rFonts w:eastAsia="仿宋_GB2312"/>
          <w:color w:val="000000"/>
          <w:sz w:val="32"/>
          <w:szCs w:val="32"/>
        </w:rPr>
        <w:t>质控品</w:t>
      </w:r>
    </w:p>
    <w:p w14:paraId="0A5771C7" w14:textId="39AC23E5" w:rsidR="00531865" w:rsidRDefault="009A0090" w:rsidP="00681969">
      <w:pPr>
        <w:snapToGrid w:val="0"/>
        <w:spacing w:line="560" w:lineRule="exact"/>
        <w:rPr>
          <w:rFonts w:eastAsia="仿宋_GB2312" w:cs="宋体"/>
          <w:color w:val="000000"/>
          <w:sz w:val="32"/>
          <w:szCs w:val="32"/>
        </w:rPr>
      </w:pPr>
      <w:r>
        <w:rPr>
          <w:rFonts w:eastAsia="仿宋_GB2312" w:hint="eastAsia"/>
          <w:color w:val="000000"/>
          <w:sz w:val="32"/>
          <w:szCs w:val="32"/>
        </w:rPr>
        <w:t xml:space="preserve">    </w:t>
      </w:r>
      <w:r w:rsidR="00531865" w:rsidRPr="00B806C5">
        <w:rPr>
          <w:rFonts w:eastAsia="仿宋_GB2312"/>
          <w:color w:val="000000"/>
          <w:sz w:val="32"/>
          <w:szCs w:val="32"/>
        </w:rPr>
        <w:t>试剂盒一般包含阴性质控品和阳性质控品。阳性质控品应包</w:t>
      </w:r>
      <w:r w:rsidR="00531865" w:rsidRPr="00B806C5">
        <w:rPr>
          <w:rFonts w:eastAsia="仿宋_GB2312"/>
          <w:color w:val="000000"/>
          <w:sz w:val="32"/>
          <w:szCs w:val="32"/>
        </w:rPr>
        <w:lastRenderedPageBreak/>
        <w:t>含试剂盒检测的靶序列，可采用</w:t>
      </w:r>
      <w:r w:rsidR="001A5FAD" w:rsidRPr="00F81C3B">
        <w:rPr>
          <w:rFonts w:eastAsia="仿宋_GB2312"/>
          <w:bCs/>
          <w:color w:val="000000"/>
          <w:sz w:val="32"/>
          <w:szCs w:val="32"/>
        </w:rPr>
        <w:t>含有靶核酸序列的核酸、含有靶核酸序列的</w:t>
      </w:r>
      <w:r w:rsidR="00286623">
        <w:rPr>
          <w:rFonts w:eastAsia="仿宋_GB2312"/>
          <w:bCs/>
          <w:color w:val="000000"/>
          <w:sz w:val="32"/>
          <w:szCs w:val="32"/>
        </w:rPr>
        <w:t>结核分枝杆菌复合群</w:t>
      </w:r>
      <w:r w:rsidR="001A5FAD">
        <w:rPr>
          <w:rFonts w:eastAsia="仿宋_GB2312" w:hint="eastAsia"/>
          <w:bCs/>
          <w:color w:val="000000"/>
          <w:sz w:val="32"/>
          <w:szCs w:val="32"/>
        </w:rPr>
        <w:t>灭活</w:t>
      </w:r>
      <w:r w:rsidR="001A5FAD" w:rsidRPr="00F81C3B">
        <w:rPr>
          <w:rFonts w:eastAsia="仿宋_GB2312"/>
          <w:bCs/>
          <w:color w:val="000000"/>
          <w:sz w:val="32"/>
          <w:szCs w:val="32"/>
        </w:rPr>
        <w:t>菌株或其他克隆菌株，靶核酸为</w:t>
      </w:r>
      <w:r w:rsidR="001A5FAD" w:rsidRPr="00F81C3B">
        <w:rPr>
          <w:rFonts w:eastAsia="仿宋_GB2312"/>
          <w:bCs/>
          <w:color w:val="000000"/>
          <w:sz w:val="32"/>
          <w:szCs w:val="32"/>
        </w:rPr>
        <w:t>RNA</w:t>
      </w:r>
      <w:r w:rsidR="001A5FAD" w:rsidRPr="00F81C3B">
        <w:rPr>
          <w:rFonts w:eastAsia="仿宋_GB2312"/>
          <w:bCs/>
          <w:color w:val="000000"/>
          <w:sz w:val="32"/>
          <w:szCs w:val="32"/>
        </w:rPr>
        <w:t>时可采用假病毒等</w:t>
      </w:r>
      <w:r w:rsidR="00531865" w:rsidRPr="00B806C5">
        <w:rPr>
          <w:rFonts w:eastAsia="仿宋_GB2312"/>
          <w:color w:val="000000"/>
          <w:sz w:val="32"/>
          <w:szCs w:val="32"/>
        </w:rPr>
        <w:t>制备，建议制备浓度为弱阳性。质控品需参与样本处理、核酸的平行提取和检测的全过程，以对整个提取和</w:t>
      </w:r>
      <w:r w:rsidR="00531865" w:rsidRPr="00B806C5">
        <w:rPr>
          <w:rFonts w:eastAsia="仿宋_GB2312"/>
          <w:color w:val="000000"/>
          <w:sz w:val="32"/>
          <w:szCs w:val="32"/>
        </w:rPr>
        <w:t>PCR</w:t>
      </w:r>
      <w:r w:rsidR="00531865" w:rsidRPr="00B806C5">
        <w:rPr>
          <w:rFonts w:eastAsia="仿宋_GB2312"/>
          <w:color w:val="000000"/>
          <w:sz w:val="32"/>
          <w:szCs w:val="32"/>
        </w:rPr>
        <w:t>扩增过程、试剂</w:t>
      </w:r>
      <w:r w:rsidR="00531865" w:rsidRPr="00B806C5">
        <w:rPr>
          <w:rFonts w:eastAsia="仿宋_GB2312"/>
          <w:color w:val="000000"/>
          <w:sz w:val="32"/>
          <w:szCs w:val="32"/>
        </w:rPr>
        <w:t>/</w:t>
      </w:r>
      <w:r w:rsidR="00531865" w:rsidRPr="00B806C5">
        <w:rPr>
          <w:rFonts w:eastAsia="仿宋_GB2312"/>
          <w:color w:val="000000"/>
          <w:sz w:val="32"/>
          <w:szCs w:val="32"/>
        </w:rPr>
        <w:t>设备、交叉污染等环节进行合理质量控制。提交试剂盒质控品有关原料选择、制备、定值过程、浓度范围等试验资料，对质控品的检测结果</w:t>
      </w:r>
      <w:r w:rsidR="00531865" w:rsidRPr="00B806C5">
        <w:rPr>
          <w:rFonts w:eastAsia="仿宋_GB2312"/>
          <w:color w:val="000000"/>
          <w:sz w:val="32"/>
          <w:szCs w:val="32"/>
        </w:rPr>
        <w:t>Ct</w:t>
      </w:r>
      <w:r w:rsidR="00531865" w:rsidRPr="00B806C5">
        <w:rPr>
          <w:rFonts w:eastAsia="仿宋_GB2312"/>
          <w:color w:val="000000"/>
          <w:sz w:val="32"/>
          <w:szCs w:val="32"/>
        </w:rPr>
        <w:t>值范围做出明确的要求</w:t>
      </w:r>
      <w:r w:rsidR="00B63EA4">
        <w:rPr>
          <w:rFonts w:eastAsia="仿宋_GB2312" w:hint="eastAsia"/>
          <w:color w:val="000000"/>
          <w:sz w:val="32"/>
          <w:szCs w:val="32"/>
        </w:rPr>
        <w:t>。</w:t>
      </w:r>
    </w:p>
    <w:p w14:paraId="22B7AC2A" w14:textId="77777777" w:rsidR="00F43643" w:rsidRPr="008B1767" w:rsidRDefault="00F43643" w:rsidP="00F43643">
      <w:pPr>
        <w:spacing w:line="520" w:lineRule="exact"/>
        <w:ind w:firstLineChars="200" w:firstLine="640"/>
        <w:rPr>
          <w:rFonts w:eastAsia="仿宋_GB2312"/>
          <w:sz w:val="32"/>
          <w:szCs w:val="32"/>
        </w:rPr>
      </w:pPr>
      <w:r w:rsidRPr="008B1767">
        <w:rPr>
          <w:rFonts w:eastAsia="仿宋_GB2312"/>
          <w:sz w:val="32"/>
          <w:szCs w:val="32"/>
        </w:rPr>
        <w:t>5.1.5</w:t>
      </w:r>
      <w:r w:rsidRPr="008B1767">
        <w:rPr>
          <w:rFonts w:eastAsia="仿宋_GB2312"/>
          <w:sz w:val="32"/>
          <w:szCs w:val="32"/>
        </w:rPr>
        <w:t>内标</w:t>
      </w:r>
    </w:p>
    <w:p w14:paraId="7B549F4C" w14:textId="21300BDC" w:rsidR="00F43643" w:rsidRPr="008B1767" w:rsidRDefault="00F43643" w:rsidP="00F43643">
      <w:pPr>
        <w:spacing w:line="520" w:lineRule="exact"/>
        <w:ind w:firstLineChars="200" w:firstLine="640"/>
        <w:rPr>
          <w:rFonts w:eastAsia="仿宋_GB2312"/>
          <w:sz w:val="32"/>
          <w:szCs w:val="32"/>
        </w:rPr>
      </w:pPr>
      <w:r w:rsidRPr="008B1767">
        <w:rPr>
          <w:rFonts w:eastAsia="仿宋_GB2312"/>
          <w:sz w:val="32"/>
          <w:szCs w:val="32"/>
        </w:rPr>
        <w:t>内标，又称内对照，可对管内抑制导致的假阴性结果进行质量控制，应与靶核酸一同提取及扩增</w:t>
      </w:r>
      <w:r w:rsidRPr="00F81C3B">
        <w:rPr>
          <w:rFonts w:eastAsia="仿宋_GB2312"/>
          <w:bCs/>
          <w:color w:val="000000"/>
          <w:sz w:val="32"/>
          <w:szCs w:val="32"/>
        </w:rPr>
        <w:t>。</w:t>
      </w:r>
      <w:r w:rsidRPr="008B1767">
        <w:rPr>
          <w:rFonts w:eastAsia="仿宋_GB2312"/>
          <w:sz w:val="32"/>
          <w:szCs w:val="32"/>
        </w:rPr>
        <w:t>申请人需对内标的引物、探针设计和相关反应体系的浓度做精确验证，既要保证内标荧光通道呈明显的阳性曲线又要尽量降低对靶基因检测造成的抑制。明确内标的检测结果</w:t>
      </w:r>
      <w:r w:rsidRPr="008B1767">
        <w:rPr>
          <w:rFonts w:eastAsia="仿宋_GB2312"/>
          <w:sz w:val="32"/>
          <w:szCs w:val="32"/>
        </w:rPr>
        <w:t>Ct</w:t>
      </w:r>
      <w:r w:rsidRPr="008B1767">
        <w:rPr>
          <w:rFonts w:eastAsia="仿宋_GB2312"/>
          <w:sz w:val="32"/>
          <w:szCs w:val="32"/>
        </w:rPr>
        <w:t>值范围。建议科学设置内标，对待测样本的取样质量、试剂的反应体系进行监控。</w:t>
      </w:r>
    </w:p>
    <w:p w14:paraId="3829F204" w14:textId="4102C343" w:rsidR="00B63EA4" w:rsidRPr="00B806C5" w:rsidRDefault="00B63EA4" w:rsidP="00B63EA4">
      <w:pPr>
        <w:snapToGrid w:val="0"/>
        <w:spacing w:line="560" w:lineRule="exact"/>
        <w:ind w:firstLineChars="200" w:firstLine="640"/>
        <w:rPr>
          <w:rFonts w:eastAsia="仿宋_GB2312"/>
          <w:sz w:val="32"/>
          <w:szCs w:val="32"/>
        </w:rPr>
      </w:pPr>
      <w:r>
        <w:rPr>
          <w:rFonts w:eastAsia="仿宋_GB2312"/>
          <w:sz w:val="32"/>
          <w:szCs w:val="32"/>
        </w:rPr>
        <w:t>5.</w:t>
      </w:r>
      <w:r w:rsidRPr="00B806C5">
        <w:rPr>
          <w:rFonts w:eastAsia="仿宋_GB2312"/>
          <w:sz w:val="32"/>
          <w:szCs w:val="32"/>
        </w:rPr>
        <w:t>1.6</w:t>
      </w:r>
      <w:r w:rsidRPr="00B806C5">
        <w:rPr>
          <w:rFonts w:eastAsia="仿宋_GB2312"/>
          <w:sz w:val="32"/>
          <w:szCs w:val="32"/>
        </w:rPr>
        <w:t>企业参考品制备</w:t>
      </w:r>
    </w:p>
    <w:p w14:paraId="26294FDF" w14:textId="77777777" w:rsidR="00D55647" w:rsidRPr="00F81C3B" w:rsidRDefault="00B63EA4" w:rsidP="00D55647">
      <w:pPr>
        <w:spacing w:line="600" w:lineRule="exact"/>
        <w:ind w:firstLineChars="200" w:firstLine="640"/>
        <w:rPr>
          <w:rFonts w:eastAsia="仿宋_GB2312"/>
          <w:bCs/>
          <w:color w:val="000000"/>
          <w:sz w:val="32"/>
          <w:szCs w:val="32"/>
        </w:rPr>
      </w:pPr>
      <w:r w:rsidRPr="00B806C5">
        <w:rPr>
          <w:rFonts w:eastAsia="仿宋_GB2312"/>
          <w:sz w:val="32"/>
          <w:szCs w:val="32"/>
        </w:rPr>
        <w:t>申请人应根据产品性能验证的实际情况自行设定企业内部参考品，包括阳性参考品、阴性参考品、检出限参考品、精密度参考品。应提交企业参考品的原料来源、选择、制备、阴阳性及浓度确认方法或试剂等相关验证资料。</w:t>
      </w:r>
      <w:r w:rsidR="00D55647" w:rsidRPr="00F81C3B">
        <w:rPr>
          <w:rFonts w:eastAsia="仿宋_GB2312"/>
          <w:bCs/>
          <w:color w:val="000000"/>
          <w:sz w:val="32"/>
          <w:szCs w:val="32"/>
        </w:rPr>
        <w:t>建议采用灭活的菌株建立企业参考品，不宜采用质粒、菌株的基因组提取</w:t>
      </w:r>
      <w:r w:rsidR="00D55647" w:rsidRPr="00F81C3B">
        <w:rPr>
          <w:rFonts w:eastAsia="仿宋_GB2312"/>
          <w:bCs/>
          <w:color w:val="000000"/>
          <w:sz w:val="32"/>
          <w:szCs w:val="32"/>
        </w:rPr>
        <w:t>/</w:t>
      </w:r>
      <w:r w:rsidR="00D55647" w:rsidRPr="00F81C3B">
        <w:rPr>
          <w:rFonts w:eastAsia="仿宋_GB2312"/>
          <w:bCs/>
          <w:color w:val="000000"/>
          <w:sz w:val="32"/>
          <w:szCs w:val="32"/>
        </w:rPr>
        <w:t>纯化物等核酸或临床样本（如痰液）。</w:t>
      </w:r>
    </w:p>
    <w:p w14:paraId="091C60A9" w14:textId="33EAC317" w:rsidR="00B63EA4" w:rsidRPr="00B806C5" w:rsidRDefault="00B63EA4" w:rsidP="00B63EA4">
      <w:pPr>
        <w:snapToGrid w:val="0"/>
        <w:spacing w:line="560" w:lineRule="exact"/>
        <w:ind w:firstLineChars="200" w:firstLine="640"/>
        <w:rPr>
          <w:rFonts w:eastAsia="仿宋_GB2312"/>
          <w:sz w:val="32"/>
          <w:szCs w:val="32"/>
        </w:rPr>
      </w:pPr>
      <w:r w:rsidRPr="00B806C5">
        <w:rPr>
          <w:rFonts w:eastAsia="仿宋_GB2312"/>
          <w:sz w:val="32"/>
          <w:szCs w:val="32"/>
        </w:rPr>
        <w:t>阳性参考品应</w:t>
      </w:r>
      <w:r w:rsidR="0049204E" w:rsidRPr="00F81C3B">
        <w:rPr>
          <w:rFonts w:eastAsia="仿宋_GB2312"/>
          <w:bCs/>
          <w:color w:val="000000"/>
          <w:sz w:val="32"/>
          <w:szCs w:val="32"/>
        </w:rPr>
        <w:t>着重考虑</w:t>
      </w:r>
      <w:r w:rsidR="00286623">
        <w:rPr>
          <w:rFonts w:eastAsia="仿宋_GB2312"/>
          <w:bCs/>
          <w:color w:val="000000"/>
          <w:sz w:val="32"/>
          <w:szCs w:val="32"/>
        </w:rPr>
        <w:t>结核分枝杆菌复合群</w:t>
      </w:r>
      <w:r w:rsidR="0049204E" w:rsidRPr="00F81C3B">
        <w:rPr>
          <w:rFonts w:eastAsia="仿宋_GB2312"/>
          <w:bCs/>
          <w:color w:val="000000"/>
          <w:sz w:val="32"/>
          <w:szCs w:val="32"/>
        </w:rPr>
        <w:t>的代表菌株，</w:t>
      </w:r>
      <w:r w:rsidRPr="00B806C5">
        <w:rPr>
          <w:rFonts w:eastAsia="仿宋_GB2312"/>
          <w:sz w:val="32"/>
          <w:szCs w:val="32"/>
        </w:rPr>
        <w:t>包含不同浓度水平的目标核酸阳性样本至少</w:t>
      </w:r>
      <w:r w:rsidRPr="00B806C5">
        <w:rPr>
          <w:rFonts w:eastAsia="仿宋_GB2312"/>
          <w:sz w:val="32"/>
          <w:szCs w:val="32"/>
        </w:rPr>
        <w:t>5</w:t>
      </w:r>
      <w:r w:rsidRPr="00B806C5">
        <w:rPr>
          <w:rFonts w:eastAsia="仿宋_GB2312"/>
          <w:sz w:val="32"/>
          <w:szCs w:val="32"/>
        </w:rPr>
        <w:t>例。</w:t>
      </w:r>
    </w:p>
    <w:p w14:paraId="20B4E034" w14:textId="76E04EB4" w:rsidR="00B63EA4" w:rsidRDefault="00B63EA4" w:rsidP="008A57D0">
      <w:pPr>
        <w:spacing w:line="560" w:lineRule="exact"/>
        <w:ind w:firstLine="640"/>
        <w:rPr>
          <w:rFonts w:eastAsia="仿宋_GB2312"/>
          <w:sz w:val="32"/>
          <w:szCs w:val="32"/>
        </w:rPr>
      </w:pPr>
      <w:r w:rsidRPr="00B806C5">
        <w:rPr>
          <w:rFonts w:eastAsia="仿宋_GB2312"/>
          <w:sz w:val="32"/>
          <w:szCs w:val="32"/>
        </w:rPr>
        <w:lastRenderedPageBreak/>
        <w:t>阴性参考品则主要涉及对分析特异性（交叉反应）的验证情况，建议包括</w:t>
      </w:r>
      <w:r w:rsidR="00407085">
        <w:rPr>
          <w:rFonts w:eastAsia="仿宋_GB2312" w:hint="eastAsia"/>
          <w:sz w:val="32"/>
          <w:szCs w:val="32"/>
        </w:rPr>
        <w:t>正常临床样本</w:t>
      </w:r>
      <w:r w:rsidR="00407085">
        <w:rPr>
          <w:rFonts w:eastAsia="仿宋_GB2312"/>
          <w:sz w:val="32"/>
          <w:szCs w:val="32"/>
        </w:rPr>
        <w:t>、</w:t>
      </w:r>
      <w:r w:rsidR="00407085">
        <w:rPr>
          <w:rFonts w:eastAsia="仿宋_GB2312" w:hint="eastAsia"/>
          <w:sz w:val="32"/>
          <w:szCs w:val="32"/>
        </w:rPr>
        <w:t>非结核分枝</w:t>
      </w:r>
      <w:r w:rsidR="00407085">
        <w:rPr>
          <w:rFonts w:eastAsia="仿宋_GB2312"/>
          <w:sz w:val="32"/>
          <w:szCs w:val="32"/>
        </w:rPr>
        <w:t>杆菌样本、</w:t>
      </w:r>
      <w:r w:rsidR="00407085">
        <w:rPr>
          <w:rFonts w:eastAsia="仿宋_GB2312" w:hint="eastAsia"/>
          <w:sz w:val="32"/>
          <w:szCs w:val="32"/>
        </w:rPr>
        <w:t>其他呼吸道</w:t>
      </w:r>
      <w:r w:rsidR="00407085">
        <w:rPr>
          <w:rFonts w:eastAsia="仿宋_GB2312"/>
          <w:sz w:val="32"/>
          <w:szCs w:val="32"/>
        </w:rPr>
        <w:t>病原体样本</w:t>
      </w:r>
      <w:r w:rsidRPr="00B806C5">
        <w:rPr>
          <w:rFonts w:eastAsia="仿宋_GB2312"/>
          <w:sz w:val="32"/>
          <w:szCs w:val="32"/>
        </w:rPr>
        <w:t>等。</w:t>
      </w:r>
    </w:p>
    <w:p w14:paraId="5609F631" w14:textId="77777777" w:rsidR="00B63EA4" w:rsidRPr="00B806C5" w:rsidRDefault="00B63EA4" w:rsidP="00B63EA4">
      <w:pPr>
        <w:spacing w:line="560" w:lineRule="exact"/>
        <w:ind w:firstLine="570"/>
        <w:rPr>
          <w:rFonts w:eastAsia="仿宋_GB2312"/>
          <w:sz w:val="32"/>
          <w:szCs w:val="32"/>
        </w:rPr>
      </w:pPr>
      <w:r w:rsidRPr="00B806C5">
        <w:rPr>
          <w:rFonts w:eastAsia="仿宋_GB2312"/>
          <w:sz w:val="32"/>
          <w:szCs w:val="32"/>
        </w:rPr>
        <w:t>检出限参考品应包含</w:t>
      </w:r>
      <w:r w:rsidRPr="00B806C5">
        <w:rPr>
          <w:rFonts w:eastAsia="仿宋_GB2312"/>
          <w:sz w:val="32"/>
          <w:szCs w:val="32"/>
        </w:rPr>
        <w:t>95%</w:t>
      </w:r>
      <w:r w:rsidRPr="00B806C5">
        <w:rPr>
          <w:rFonts w:eastAsia="仿宋_GB2312"/>
          <w:sz w:val="32"/>
          <w:szCs w:val="32"/>
        </w:rPr>
        <w:t>阳性检出水平或略高于检出限的水平，如</w:t>
      </w:r>
      <w:r w:rsidRPr="00B806C5">
        <w:rPr>
          <w:rFonts w:eastAsia="仿宋_GB2312"/>
          <w:sz w:val="32"/>
          <w:szCs w:val="32"/>
        </w:rPr>
        <w:t>100%</w:t>
      </w:r>
      <w:r w:rsidRPr="00B806C5">
        <w:rPr>
          <w:rFonts w:eastAsia="仿宋_GB2312"/>
          <w:sz w:val="32"/>
          <w:szCs w:val="32"/>
        </w:rPr>
        <w:t>阳性检出水平。</w:t>
      </w:r>
    </w:p>
    <w:p w14:paraId="5736A4B2" w14:textId="77777777" w:rsidR="00B63EA4" w:rsidRPr="00B806C5" w:rsidRDefault="00B63EA4" w:rsidP="00B63EA4">
      <w:pPr>
        <w:spacing w:line="560" w:lineRule="exact"/>
        <w:ind w:firstLine="570"/>
        <w:rPr>
          <w:rFonts w:eastAsia="仿宋_GB2312"/>
          <w:sz w:val="32"/>
          <w:szCs w:val="32"/>
        </w:rPr>
      </w:pPr>
      <w:r w:rsidRPr="00B806C5">
        <w:rPr>
          <w:rFonts w:eastAsia="仿宋_GB2312"/>
          <w:sz w:val="32"/>
          <w:szCs w:val="32"/>
        </w:rPr>
        <w:t>精密度参考品应包括高、低两个浓度的样本，其中一个浓度应为检出限附近的浓度。</w:t>
      </w:r>
    </w:p>
    <w:p w14:paraId="05A437C6" w14:textId="79DF9076" w:rsidR="00AF47CF" w:rsidRPr="00F81C3B" w:rsidRDefault="00696429" w:rsidP="00D55647">
      <w:pPr>
        <w:spacing w:line="600" w:lineRule="exact"/>
        <w:ind w:firstLineChars="200" w:firstLine="640"/>
        <w:rPr>
          <w:rFonts w:eastAsia="仿宋_GB2312"/>
          <w:bCs/>
          <w:color w:val="000000"/>
          <w:sz w:val="32"/>
          <w:szCs w:val="32"/>
        </w:rPr>
      </w:pPr>
      <w:r w:rsidRPr="008A57D0">
        <w:rPr>
          <w:rFonts w:eastAsia="仿宋_GB2312"/>
          <w:sz w:val="32"/>
          <w:szCs w:val="32"/>
        </w:rPr>
        <w:t>5.2</w:t>
      </w:r>
      <w:r w:rsidR="00AF47CF" w:rsidRPr="008A57D0">
        <w:rPr>
          <w:rFonts w:eastAsia="仿宋_GB2312" w:hint="eastAsia"/>
          <w:sz w:val="32"/>
          <w:szCs w:val="32"/>
        </w:rPr>
        <w:t>生产工艺研究</w:t>
      </w:r>
      <w:r w:rsidR="00AF47CF" w:rsidRPr="00F81C3B">
        <w:rPr>
          <w:rFonts w:eastAsia="楷体"/>
          <w:color w:val="000000"/>
          <w:kern w:val="0"/>
          <w:sz w:val="32"/>
          <w:szCs w:val="32"/>
        </w:rPr>
        <w:br/>
      </w:r>
      <w:r w:rsidR="00AF47CF" w:rsidRPr="00F81C3B">
        <w:rPr>
          <w:rFonts w:hAnsi="宋体"/>
          <w:color w:val="000000"/>
          <w:kern w:val="0"/>
          <w:sz w:val="32"/>
          <w:szCs w:val="32"/>
        </w:rPr>
        <w:t xml:space="preserve">　　</w:t>
      </w:r>
      <w:r w:rsidR="00AF47CF" w:rsidRPr="00D55647">
        <w:rPr>
          <w:rFonts w:eastAsia="仿宋_GB2312" w:hint="eastAsia"/>
          <w:sz w:val="32"/>
          <w:szCs w:val="32"/>
        </w:rPr>
        <w:t>介绍产品的主要生产工艺，可用流程图结合文字的方式表述。提交主要生产工艺的确定及优化的研究资料。</w:t>
      </w:r>
    </w:p>
    <w:p w14:paraId="6CCFBF7D" w14:textId="0E7AA591" w:rsidR="00A739CC" w:rsidRDefault="00A739CC" w:rsidP="00A739CC">
      <w:pPr>
        <w:widowControl/>
        <w:spacing w:line="520" w:lineRule="exact"/>
        <w:ind w:firstLineChars="200" w:firstLine="640"/>
        <w:rPr>
          <w:rFonts w:eastAsia="仿宋_GB2312"/>
          <w:bCs/>
          <w:color w:val="000000"/>
          <w:sz w:val="32"/>
          <w:szCs w:val="32"/>
        </w:rPr>
      </w:pPr>
      <w:r w:rsidRPr="00F81C3B">
        <w:rPr>
          <w:rFonts w:eastAsia="楷体_GB2312"/>
          <w:kern w:val="0"/>
          <w:sz w:val="32"/>
          <w:szCs w:val="32"/>
        </w:rPr>
        <w:t>（</w:t>
      </w:r>
      <w:r w:rsidR="00696429" w:rsidRPr="00FD1486">
        <w:rPr>
          <w:rFonts w:eastAsia="仿宋_GB2312" w:hint="eastAsia"/>
          <w:bCs/>
          <w:color w:val="000000"/>
          <w:sz w:val="32"/>
          <w:szCs w:val="32"/>
        </w:rPr>
        <w:t>四</w:t>
      </w:r>
      <w:r w:rsidRPr="00FD1486">
        <w:rPr>
          <w:rFonts w:eastAsia="仿宋_GB2312"/>
          <w:bCs/>
          <w:color w:val="000000"/>
          <w:sz w:val="32"/>
          <w:szCs w:val="32"/>
        </w:rPr>
        <w:t>）</w:t>
      </w:r>
      <w:r w:rsidR="00696429" w:rsidRPr="00FD1486">
        <w:rPr>
          <w:rFonts w:eastAsia="仿宋_GB2312" w:hint="eastAsia"/>
          <w:bCs/>
          <w:color w:val="000000"/>
          <w:sz w:val="32"/>
          <w:szCs w:val="32"/>
        </w:rPr>
        <w:t>临床评价资料</w:t>
      </w:r>
    </w:p>
    <w:p w14:paraId="584F9BD3"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1.</w:t>
      </w:r>
      <w:r w:rsidRPr="00226623">
        <w:rPr>
          <w:rFonts w:eastAsia="仿宋_GB2312" w:hint="eastAsia"/>
          <w:bCs/>
          <w:color w:val="000000"/>
          <w:sz w:val="32"/>
          <w:szCs w:val="32"/>
        </w:rPr>
        <w:t>临床试验机构的选择</w:t>
      </w:r>
    </w:p>
    <w:p w14:paraId="0119E1DF"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申请人应当选定不少于</w:t>
      </w:r>
      <w:r w:rsidRPr="00226623">
        <w:rPr>
          <w:rFonts w:eastAsia="仿宋_GB2312" w:hint="eastAsia"/>
          <w:bCs/>
          <w:color w:val="000000"/>
          <w:sz w:val="32"/>
          <w:szCs w:val="32"/>
        </w:rPr>
        <w:t>3</w:t>
      </w:r>
      <w:r w:rsidRPr="00226623">
        <w:rPr>
          <w:rFonts w:eastAsia="仿宋_GB2312" w:hint="eastAsia"/>
          <w:bCs/>
          <w:color w:val="000000"/>
          <w:sz w:val="32"/>
          <w:szCs w:val="32"/>
        </w:rPr>
        <w:t>家（含</w:t>
      </w:r>
      <w:r w:rsidRPr="00226623">
        <w:rPr>
          <w:rFonts w:eastAsia="仿宋_GB2312" w:hint="eastAsia"/>
          <w:bCs/>
          <w:color w:val="000000"/>
          <w:sz w:val="32"/>
          <w:szCs w:val="32"/>
        </w:rPr>
        <w:t>3</w:t>
      </w:r>
      <w:r w:rsidRPr="00226623">
        <w:rPr>
          <w:rFonts w:eastAsia="仿宋_GB2312" w:hint="eastAsia"/>
          <w:bCs/>
          <w:color w:val="000000"/>
          <w:sz w:val="32"/>
          <w:szCs w:val="32"/>
        </w:rPr>
        <w:t>家）备案的临床试验机构，按照有关规定开展临床试验。申请人应根据产品特点及其预期用途，综合不同地区人种、流行病学背景、病原微生物的特性等因素选择临床试验机构。临床试验机构必须具有与申报试剂相适应的专业技术人员及仪器设备，并能够确保该项试验的实施。</w:t>
      </w:r>
    </w:p>
    <w:p w14:paraId="58FAD0EC"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2. </w:t>
      </w:r>
      <w:r w:rsidRPr="00226623">
        <w:rPr>
          <w:rFonts w:eastAsia="仿宋_GB2312" w:hint="eastAsia"/>
          <w:bCs/>
          <w:color w:val="000000"/>
          <w:sz w:val="32"/>
          <w:szCs w:val="32"/>
        </w:rPr>
        <w:t>临床试验入组人群</w:t>
      </w:r>
    </w:p>
    <w:p w14:paraId="292DCE52"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应选择具有结核症状</w:t>
      </w:r>
      <w:r w:rsidRPr="00226623">
        <w:rPr>
          <w:rFonts w:eastAsia="仿宋_GB2312" w:hint="eastAsia"/>
          <w:bCs/>
          <w:color w:val="000000"/>
          <w:sz w:val="32"/>
          <w:szCs w:val="32"/>
        </w:rPr>
        <w:t>/</w:t>
      </w:r>
      <w:r w:rsidRPr="00226623">
        <w:rPr>
          <w:rFonts w:eastAsia="仿宋_GB2312" w:hint="eastAsia"/>
          <w:bCs/>
          <w:color w:val="000000"/>
          <w:sz w:val="32"/>
          <w:szCs w:val="32"/>
        </w:rPr>
        <w:t>体征的疑似结核患者病例，并包括其他易混淆疾病的病例（最终临床诊断确定不是结核），不建议选择正常健康人群。</w:t>
      </w:r>
    </w:p>
    <w:p w14:paraId="5D50E3E6"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应采用临床原始样本进行临床试验，并且应以新鲜样本为主，如采用冻存样本应另行说明。</w:t>
      </w:r>
    </w:p>
    <w:p w14:paraId="0343CCAB"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3. </w:t>
      </w:r>
      <w:r w:rsidRPr="00226623">
        <w:rPr>
          <w:rFonts w:eastAsia="仿宋_GB2312" w:hint="eastAsia"/>
          <w:bCs/>
          <w:color w:val="000000"/>
          <w:sz w:val="32"/>
          <w:szCs w:val="32"/>
        </w:rPr>
        <w:t>对比试剂的选择</w:t>
      </w:r>
    </w:p>
    <w:p w14:paraId="5B0F74FE"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3.1</w:t>
      </w:r>
      <w:r w:rsidRPr="00226623">
        <w:rPr>
          <w:rFonts w:eastAsia="仿宋_GB2312" w:hint="eastAsia"/>
          <w:bCs/>
          <w:color w:val="000000"/>
          <w:sz w:val="32"/>
          <w:szCs w:val="32"/>
        </w:rPr>
        <w:t>对于“已有同品种批准上市”的申报产品</w:t>
      </w:r>
    </w:p>
    <w:p w14:paraId="7B0808F1"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lastRenderedPageBreak/>
        <w:t>申请人可选择境内已批准上市、临床普遍认为质量较好的同类产品作为对比试剂，采用申报产品与对比试剂进行比较研究试验，证明申报本品与已上市产品等效或优于已上市产品。</w:t>
      </w:r>
    </w:p>
    <w:p w14:paraId="7E4C0021"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同时，申请人还应选择一定数量的临床样本进行申报产品与培养鉴定方法的对比研究，每种样本类型不少于</w:t>
      </w:r>
      <w:r w:rsidRPr="00226623">
        <w:rPr>
          <w:rFonts w:eastAsia="仿宋_GB2312" w:hint="eastAsia"/>
          <w:bCs/>
          <w:color w:val="000000"/>
          <w:sz w:val="32"/>
          <w:szCs w:val="32"/>
        </w:rPr>
        <w:t>100</w:t>
      </w:r>
      <w:r w:rsidRPr="00226623">
        <w:rPr>
          <w:rFonts w:eastAsia="仿宋_GB2312" w:hint="eastAsia"/>
          <w:bCs/>
          <w:color w:val="000000"/>
          <w:sz w:val="32"/>
          <w:szCs w:val="32"/>
        </w:rPr>
        <w:t>例，涂片阴性和阳性各不少于</w:t>
      </w:r>
      <w:r w:rsidRPr="00226623">
        <w:rPr>
          <w:rFonts w:eastAsia="仿宋_GB2312" w:hint="eastAsia"/>
          <w:bCs/>
          <w:color w:val="000000"/>
          <w:sz w:val="32"/>
          <w:szCs w:val="32"/>
        </w:rPr>
        <w:t>50</w:t>
      </w:r>
      <w:r w:rsidRPr="00226623">
        <w:rPr>
          <w:rFonts w:eastAsia="仿宋_GB2312" w:hint="eastAsia"/>
          <w:bCs/>
          <w:color w:val="000000"/>
          <w:sz w:val="32"/>
          <w:szCs w:val="32"/>
        </w:rPr>
        <w:t>例。培养方法可采用传统的固体培养方法或临床普遍认可的液体培养方法，菌种鉴定方法可采用</w:t>
      </w:r>
      <w:r w:rsidRPr="00226623">
        <w:rPr>
          <w:rFonts w:eastAsia="仿宋_GB2312" w:hint="eastAsia"/>
          <w:bCs/>
          <w:color w:val="000000"/>
          <w:sz w:val="32"/>
          <w:szCs w:val="32"/>
        </w:rPr>
        <w:t>PNB</w:t>
      </w:r>
      <w:r w:rsidRPr="00226623">
        <w:rPr>
          <w:rFonts w:eastAsia="仿宋_GB2312" w:hint="eastAsia"/>
          <w:bCs/>
          <w:color w:val="000000"/>
          <w:sz w:val="32"/>
          <w:szCs w:val="32"/>
        </w:rPr>
        <w:t>、测序、质谱、或其他已上市的核酸或抗原等检测试剂盒方法。</w:t>
      </w:r>
    </w:p>
    <w:p w14:paraId="44ADF87C"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3.2</w:t>
      </w:r>
      <w:r w:rsidRPr="00226623">
        <w:rPr>
          <w:rFonts w:eastAsia="仿宋_GB2312" w:hint="eastAsia"/>
          <w:bCs/>
          <w:color w:val="000000"/>
          <w:sz w:val="32"/>
          <w:szCs w:val="32"/>
        </w:rPr>
        <w:t>无同类产品上市的新结核分枝杆菌复合群核酸检测试剂</w:t>
      </w:r>
    </w:p>
    <w:p w14:paraId="612288AF"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应选择培养鉴定和核酸序列测定（测序）方法作为对比方法。</w:t>
      </w:r>
    </w:p>
    <w:p w14:paraId="04E28109"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4. </w:t>
      </w:r>
      <w:r w:rsidRPr="00226623">
        <w:rPr>
          <w:rFonts w:eastAsia="仿宋_GB2312" w:hint="eastAsia"/>
          <w:bCs/>
          <w:color w:val="000000"/>
          <w:sz w:val="32"/>
          <w:szCs w:val="32"/>
        </w:rPr>
        <w:t>临床试验的样本量</w:t>
      </w:r>
    </w:p>
    <w:p w14:paraId="007CF97C"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4.1</w:t>
      </w:r>
      <w:r w:rsidRPr="00226623">
        <w:rPr>
          <w:rFonts w:eastAsia="仿宋_GB2312" w:hint="eastAsia"/>
          <w:bCs/>
          <w:color w:val="000000"/>
          <w:sz w:val="32"/>
          <w:szCs w:val="32"/>
        </w:rPr>
        <w:t>对于与已上市同类产品或测序进行的比较研究，建议采用单组目标值法计算临床试验的阳性样本量和阴性样本量，其中阳性符合率和阴性符合率的</w:t>
      </w:r>
      <w:r w:rsidRPr="00226623">
        <w:rPr>
          <w:rFonts w:eastAsia="仿宋_GB2312" w:hint="eastAsia"/>
          <w:bCs/>
          <w:color w:val="000000"/>
          <w:sz w:val="32"/>
          <w:szCs w:val="32"/>
        </w:rPr>
        <w:t>P0</w:t>
      </w:r>
      <w:r w:rsidRPr="00226623">
        <w:rPr>
          <w:rFonts w:eastAsia="仿宋_GB2312" w:hint="eastAsia"/>
          <w:bCs/>
          <w:color w:val="000000"/>
          <w:sz w:val="32"/>
          <w:szCs w:val="32"/>
        </w:rPr>
        <w:t>应不低于</w:t>
      </w:r>
      <w:r w:rsidRPr="00226623">
        <w:rPr>
          <w:rFonts w:eastAsia="仿宋_GB2312" w:hint="eastAsia"/>
          <w:bCs/>
          <w:color w:val="000000"/>
          <w:sz w:val="32"/>
          <w:szCs w:val="32"/>
        </w:rPr>
        <w:t>90%</w:t>
      </w:r>
      <w:r w:rsidRPr="00226623">
        <w:rPr>
          <w:rFonts w:eastAsia="仿宋_GB2312" w:hint="eastAsia"/>
          <w:bCs/>
          <w:color w:val="000000"/>
          <w:sz w:val="32"/>
          <w:szCs w:val="32"/>
        </w:rPr>
        <w:t>。其中，涂片阴性的结核患者占所有结核患者的比例应不小于</w:t>
      </w:r>
      <w:r w:rsidRPr="00226623">
        <w:rPr>
          <w:rFonts w:eastAsia="仿宋_GB2312" w:hint="eastAsia"/>
          <w:bCs/>
          <w:color w:val="000000"/>
          <w:sz w:val="32"/>
          <w:szCs w:val="32"/>
        </w:rPr>
        <w:t>50%</w:t>
      </w:r>
      <w:r w:rsidRPr="00226623">
        <w:rPr>
          <w:rFonts w:eastAsia="仿宋_GB2312" w:hint="eastAsia"/>
          <w:bCs/>
          <w:color w:val="000000"/>
          <w:sz w:val="32"/>
          <w:szCs w:val="32"/>
        </w:rPr>
        <w:t>。</w:t>
      </w:r>
    </w:p>
    <w:p w14:paraId="557BBAE6"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4.2</w:t>
      </w:r>
      <w:r w:rsidRPr="00226623">
        <w:rPr>
          <w:rFonts w:eastAsia="仿宋_GB2312" w:hint="eastAsia"/>
          <w:bCs/>
          <w:color w:val="000000"/>
          <w:sz w:val="32"/>
          <w:szCs w:val="32"/>
        </w:rPr>
        <w:t>对于新的结核核酸检测试剂，在与培养鉴定进行比较研究时，建议采用单组目标值法计算临床试验的阳性样本量和阴性样本量，其中阳性符合率的</w:t>
      </w:r>
      <w:r w:rsidRPr="00226623">
        <w:rPr>
          <w:rFonts w:eastAsia="仿宋_GB2312" w:hint="eastAsia"/>
          <w:bCs/>
          <w:color w:val="000000"/>
          <w:sz w:val="32"/>
          <w:szCs w:val="32"/>
        </w:rPr>
        <w:t>P0</w:t>
      </w:r>
      <w:r w:rsidRPr="00226623">
        <w:rPr>
          <w:rFonts w:eastAsia="仿宋_GB2312" w:hint="eastAsia"/>
          <w:bCs/>
          <w:color w:val="000000"/>
          <w:sz w:val="32"/>
          <w:szCs w:val="32"/>
        </w:rPr>
        <w:t>应不低于</w:t>
      </w:r>
      <w:r w:rsidRPr="00226623">
        <w:rPr>
          <w:rFonts w:eastAsia="仿宋_GB2312" w:hint="eastAsia"/>
          <w:bCs/>
          <w:color w:val="000000"/>
          <w:sz w:val="32"/>
          <w:szCs w:val="32"/>
        </w:rPr>
        <w:t>90%</w:t>
      </w:r>
      <w:r w:rsidRPr="00226623">
        <w:rPr>
          <w:rFonts w:eastAsia="仿宋_GB2312" w:hint="eastAsia"/>
          <w:bCs/>
          <w:color w:val="000000"/>
          <w:sz w:val="32"/>
          <w:szCs w:val="32"/>
        </w:rPr>
        <w:t>，阴性符合率</w:t>
      </w:r>
      <w:r w:rsidRPr="00226623">
        <w:rPr>
          <w:rFonts w:eastAsia="仿宋_GB2312" w:hint="eastAsia"/>
          <w:bCs/>
          <w:color w:val="000000"/>
          <w:sz w:val="32"/>
          <w:szCs w:val="32"/>
        </w:rPr>
        <w:t>P0</w:t>
      </w:r>
      <w:r w:rsidRPr="00226623">
        <w:rPr>
          <w:rFonts w:eastAsia="仿宋_GB2312" w:hint="eastAsia"/>
          <w:bCs/>
          <w:color w:val="000000"/>
          <w:sz w:val="32"/>
          <w:szCs w:val="32"/>
        </w:rPr>
        <w:t>值的确定应有充分的依据。</w:t>
      </w:r>
    </w:p>
    <w:p w14:paraId="06BDF3E2"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4.3</w:t>
      </w:r>
      <w:r w:rsidRPr="00226623">
        <w:rPr>
          <w:rFonts w:eastAsia="仿宋_GB2312" w:hint="eastAsia"/>
          <w:bCs/>
          <w:color w:val="000000"/>
          <w:sz w:val="32"/>
          <w:szCs w:val="32"/>
        </w:rPr>
        <w:t>如申报产品同时适用于多种样本类型，每种样本类型的样本例数应分别进行样本量估算。</w:t>
      </w:r>
    </w:p>
    <w:p w14:paraId="4041DA60"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4.4 </w:t>
      </w:r>
      <w:r w:rsidRPr="00226623">
        <w:rPr>
          <w:rFonts w:eastAsia="仿宋_GB2312" w:hint="eastAsia"/>
          <w:bCs/>
          <w:color w:val="000000"/>
          <w:sz w:val="32"/>
          <w:szCs w:val="32"/>
        </w:rPr>
        <w:t>如果申报产品针对某种样本类型有多种适用的样本前处理方法或核酸提取</w:t>
      </w:r>
      <w:r w:rsidRPr="00226623">
        <w:rPr>
          <w:rFonts w:eastAsia="仿宋_GB2312" w:hint="eastAsia"/>
          <w:bCs/>
          <w:color w:val="000000"/>
          <w:sz w:val="32"/>
          <w:szCs w:val="32"/>
        </w:rPr>
        <w:t>/</w:t>
      </w:r>
      <w:r w:rsidRPr="00226623">
        <w:rPr>
          <w:rFonts w:eastAsia="仿宋_GB2312" w:hint="eastAsia"/>
          <w:bCs/>
          <w:color w:val="000000"/>
          <w:sz w:val="32"/>
          <w:szCs w:val="32"/>
        </w:rPr>
        <w:t>纯化方法，如临床前性能研究显示多种方法之间存在差异，但不对临床性能造成显著影响，临床试验应进行不少于</w:t>
      </w:r>
      <w:r w:rsidRPr="00226623">
        <w:rPr>
          <w:rFonts w:eastAsia="仿宋_GB2312" w:hint="eastAsia"/>
          <w:bCs/>
          <w:color w:val="000000"/>
          <w:sz w:val="32"/>
          <w:szCs w:val="32"/>
        </w:rPr>
        <w:t>100</w:t>
      </w:r>
      <w:r w:rsidRPr="00226623">
        <w:rPr>
          <w:rFonts w:eastAsia="仿宋_GB2312" w:hint="eastAsia"/>
          <w:bCs/>
          <w:color w:val="000000"/>
          <w:sz w:val="32"/>
          <w:szCs w:val="32"/>
        </w:rPr>
        <w:t>例同源样本的对比试验，证明不同样本前处理方法或不同核酸提取</w:t>
      </w:r>
      <w:r w:rsidRPr="00226623">
        <w:rPr>
          <w:rFonts w:eastAsia="仿宋_GB2312" w:hint="eastAsia"/>
          <w:bCs/>
          <w:color w:val="000000"/>
          <w:sz w:val="32"/>
          <w:szCs w:val="32"/>
        </w:rPr>
        <w:t>/</w:t>
      </w:r>
      <w:r w:rsidRPr="00226623">
        <w:rPr>
          <w:rFonts w:eastAsia="仿宋_GB2312" w:hint="eastAsia"/>
          <w:bCs/>
          <w:color w:val="000000"/>
          <w:sz w:val="32"/>
          <w:szCs w:val="32"/>
        </w:rPr>
        <w:t>纯化方法不会影响检测结果，其中，阳性样本</w:t>
      </w:r>
      <w:r w:rsidRPr="00226623">
        <w:rPr>
          <w:rFonts w:eastAsia="仿宋_GB2312" w:hint="eastAsia"/>
          <w:bCs/>
          <w:color w:val="000000"/>
          <w:sz w:val="32"/>
          <w:szCs w:val="32"/>
        </w:rPr>
        <w:lastRenderedPageBreak/>
        <w:t>和阴性样本应各不少于</w:t>
      </w:r>
      <w:r w:rsidRPr="00226623">
        <w:rPr>
          <w:rFonts w:eastAsia="仿宋_GB2312" w:hint="eastAsia"/>
          <w:bCs/>
          <w:color w:val="000000"/>
          <w:sz w:val="32"/>
          <w:szCs w:val="32"/>
        </w:rPr>
        <w:t>50</w:t>
      </w:r>
      <w:r w:rsidRPr="00226623">
        <w:rPr>
          <w:rFonts w:eastAsia="仿宋_GB2312" w:hint="eastAsia"/>
          <w:bCs/>
          <w:color w:val="000000"/>
          <w:sz w:val="32"/>
          <w:szCs w:val="32"/>
        </w:rPr>
        <w:t>例；如不同方法几乎没有差异，且经临床前研究证明分析性能没有差异，则临床试验中不同样本类型可进行汇总统计。</w:t>
      </w:r>
    </w:p>
    <w:p w14:paraId="39637456"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5. </w:t>
      </w:r>
      <w:r w:rsidRPr="00226623">
        <w:rPr>
          <w:rFonts w:eastAsia="仿宋_GB2312" w:hint="eastAsia"/>
          <w:bCs/>
          <w:color w:val="000000"/>
          <w:sz w:val="32"/>
          <w:szCs w:val="32"/>
        </w:rPr>
        <w:t>临床试验结果的要求</w:t>
      </w:r>
    </w:p>
    <w:p w14:paraId="3772CA74"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申报试剂对涂片阴性的结核患者应有一定的检出率；申报试剂对涂片阳性结核患者的检出率至少为</w:t>
      </w:r>
      <w:r w:rsidRPr="00226623">
        <w:rPr>
          <w:rFonts w:eastAsia="仿宋_GB2312" w:hint="eastAsia"/>
          <w:bCs/>
          <w:color w:val="000000"/>
          <w:sz w:val="32"/>
          <w:szCs w:val="32"/>
        </w:rPr>
        <w:t>90%</w:t>
      </w:r>
      <w:r w:rsidRPr="00226623">
        <w:rPr>
          <w:rFonts w:eastAsia="仿宋_GB2312" w:hint="eastAsia"/>
          <w:bCs/>
          <w:color w:val="000000"/>
          <w:sz w:val="32"/>
          <w:szCs w:val="32"/>
        </w:rPr>
        <w:t>，申报试剂的临床特异性至少为</w:t>
      </w:r>
      <w:r w:rsidRPr="00226623">
        <w:rPr>
          <w:rFonts w:eastAsia="仿宋_GB2312" w:hint="eastAsia"/>
          <w:bCs/>
          <w:color w:val="000000"/>
          <w:sz w:val="32"/>
          <w:szCs w:val="32"/>
        </w:rPr>
        <w:t>90%</w:t>
      </w:r>
      <w:r w:rsidRPr="00226623">
        <w:rPr>
          <w:rFonts w:eastAsia="仿宋_GB2312" w:hint="eastAsia"/>
          <w:bCs/>
          <w:color w:val="000000"/>
          <w:sz w:val="32"/>
          <w:szCs w:val="32"/>
        </w:rPr>
        <w:t>。</w:t>
      </w:r>
    </w:p>
    <w:p w14:paraId="49CD9B5B"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6. </w:t>
      </w:r>
      <w:r w:rsidRPr="00226623">
        <w:rPr>
          <w:rFonts w:eastAsia="仿宋_GB2312" w:hint="eastAsia"/>
          <w:bCs/>
          <w:color w:val="000000"/>
          <w:sz w:val="32"/>
          <w:szCs w:val="32"/>
        </w:rPr>
        <w:t>测序方法的相关要求</w:t>
      </w:r>
    </w:p>
    <w:p w14:paraId="6FCDDC61"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6.1  </w:t>
      </w:r>
      <w:bookmarkStart w:id="2" w:name="_GoBack"/>
      <w:bookmarkEnd w:id="2"/>
      <w:r w:rsidRPr="00226623">
        <w:rPr>
          <w:rFonts w:eastAsia="仿宋_GB2312" w:hint="eastAsia"/>
          <w:bCs/>
          <w:color w:val="000000"/>
          <w:sz w:val="32"/>
          <w:szCs w:val="32"/>
        </w:rPr>
        <w:t>临床研究报告应对选用的测序方法做详细介绍。申请人应提供以下关于测序部分的详细试验资料，需由临床试验机构签章确认。</w:t>
      </w:r>
    </w:p>
    <w:p w14:paraId="478C6BC6"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6.2</w:t>
      </w:r>
      <w:r w:rsidRPr="00226623">
        <w:rPr>
          <w:rFonts w:eastAsia="仿宋_GB2312" w:hint="eastAsia"/>
          <w:bCs/>
          <w:color w:val="000000"/>
          <w:sz w:val="32"/>
          <w:szCs w:val="32"/>
        </w:rPr>
        <w:t>测序方法原理、测序仪型号、测序试剂及关键消耗品的相关信息。</w:t>
      </w:r>
    </w:p>
    <w:p w14:paraId="710F728E"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6.3</w:t>
      </w:r>
      <w:r w:rsidRPr="00226623">
        <w:rPr>
          <w:rFonts w:eastAsia="仿宋_GB2312" w:hint="eastAsia"/>
          <w:bCs/>
          <w:color w:val="000000"/>
          <w:sz w:val="32"/>
          <w:szCs w:val="32"/>
        </w:rPr>
        <w:t>测序方法所用引物相关信息，如核酸序列选择、分子量、纯度、功能性实验等资料。用于核酸序列测定的引物序列应不同于申报产品中用于检测目的基因的引物序列。</w:t>
      </w:r>
    </w:p>
    <w:p w14:paraId="78AA9370"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6.4 </w:t>
      </w:r>
      <w:r w:rsidRPr="00226623">
        <w:rPr>
          <w:rFonts w:eastAsia="仿宋_GB2312" w:hint="eastAsia"/>
          <w:bCs/>
          <w:color w:val="000000"/>
          <w:sz w:val="32"/>
          <w:szCs w:val="32"/>
        </w:rPr>
        <w:t>对所选测序方法的分析性能进行合理验证，尤其是最低检测限的确认，建议将所选测序方法与申报试剂的相关性能进行适当比对分析。</w:t>
      </w:r>
    </w:p>
    <w:p w14:paraId="42E73895"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6.5 </w:t>
      </w:r>
      <w:r w:rsidRPr="00226623">
        <w:rPr>
          <w:rFonts w:eastAsia="仿宋_GB2312" w:hint="eastAsia"/>
          <w:bCs/>
          <w:color w:val="000000"/>
          <w:sz w:val="32"/>
          <w:szCs w:val="32"/>
        </w:rPr>
        <w:t>测序方法应建立合理的阳性和阴性质控品，以对临床样本的检测结果进行质量控制。</w:t>
      </w:r>
    </w:p>
    <w:p w14:paraId="3B728093"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 xml:space="preserve">6.6 </w:t>
      </w:r>
      <w:r w:rsidRPr="00226623">
        <w:rPr>
          <w:rFonts w:eastAsia="仿宋_GB2312" w:hint="eastAsia"/>
          <w:bCs/>
          <w:color w:val="000000"/>
          <w:sz w:val="32"/>
          <w:szCs w:val="32"/>
        </w:rPr>
        <w:t>提交有代表性的样本测序图谱及结果分析资料。</w:t>
      </w:r>
    </w:p>
    <w:p w14:paraId="32BB5614"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7.</w:t>
      </w:r>
      <w:r w:rsidRPr="00226623">
        <w:rPr>
          <w:rFonts w:eastAsia="仿宋_GB2312" w:hint="eastAsia"/>
          <w:bCs/>
          <w:color w:val="000000"/>
          <w:sz w:val="32"/>
          <w:szCs w:val="32"/>
        </w:rPr>
        <w:t>临床试验方法、临床数据及统计分析</w:t>
      </w:r>
    </w:p>
    <w:p w14:paraId="57E20C77"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7.1</w:t>
      </w:r>
      <w:r w:rsidRPr="00226623">
        <w:rPr>
          <w:rFonts w:eastAsia="仿宋_GB2312" w:hint="eastAsia"/>
          <w:bCs/>
          <w:color w:val="000000"/>
          <w:sz w:val="32"/>
          <w:szCs w:val="32"/>
        </w:rPr>
        <w:t>应在临床试验方案或者临床试验报告中明确申报试剂和对比试剂的检测方法和判定标准。</w:t>
      </w:r>
    </w:p>
    <w:p w14:paraId="16050AD9" w14:textId="2955EFD8"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lastRenderedPageBreak/>
        <w:t>7.2</w:t>
      </w:r>
      <w:r w:rsidRPr="00226623">
        <w:rPr>
          <w:rFonts w:eastAsia="仿宋_GB2312" w:hint="eastAsia"/>
          <w:bCs/>
          <w:color w:val="000000"/>
          <w:sz w:val="32"/>
          <w:szCs w:val="32"/>
        </w:rPr>
        <w:t>在临床报告中，以列表的方式，明确：总样本例数、临床诊断为</w:t>
      </w:r>
      <w:r w:rsidRPr="0073021A">
        <w:rPr>
          <w:rFonts w:eastAsia="仿宋_GB2312" w:hint="eastAsia"/>
          <w:bCs/>
          <w:color w:val="000000"/>
          <w:sz w:val="32"/>
          <w:szCs w:val="32"/>
        </w:rPr>
        <w:t>结核</w:t>
      </w:r>
      <w:r w:rsidRPr="00226623">
        <w:rPr>
          <w:rFonts w:eastAsia="仿宋_GB2312" w:hint="eastAsia"/>
          <w:bCs/>
          <w:color w:val="000000"/>
          <w:sz w:val="32"/>
          <w:szCs w:val="32"/>
        </w:rPr>
        <w:t>的患者总例数、涂片阴性的结核患者例数、涂片阳性的结核患者例数、非结核的其他呼吸道疾病患者与易混淆疾病样本例数，以判断病例选择的科学合理性。</w:t>
      </w:r>
    </w:p>
    <w:p w14:paraId="5A7DE399"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7.3</w:t>
      </w:r>
      <w:r w:rsidRPr="00226623">
        <w:rPr>
          <w:rFonts w:eastAsia="仿宋_GB2312" w:hint="eastAsia"/>
          <w:bCs/>
          <w:color w:val="000000"/>
          <w:sz w:val="32"/>
          <w:szCs w:val="32"/>
        </w:rPr>
        <w:t>临床试验数据应以列表的方式表示，包括每个样本的涂片结果、临床诊断结果、申报试剂的结果、对比试剂的结果。</w:t>
      </w:r>
    </w:p>
    <w:p w14:paraId="2A914A56"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7.4</w:t>
      </w:r>
      <w:r w:rsidRPr="00226623">
        <w:rPr>
          <w:rFonts w:eastAsia="仿宋_GB2312" w:hint="eastAsia"/>
          <w:bCs/>
          <w:color w:val="000000"/>
          <w:sz w:val="32"/>
          <w:szCs w:val="32"/>
        </w:rPr>
        <w:t>对临床试验数据的统计应选择合适的统计方法，如检测结果一致性分析、受试者工作特征（</w:t>
      </w:r>
      <w:r w:rsidRPr="00226623">
        <w:rPr>
          <w:rFonts w:eastAsia="仿宋_GB2312" w:hint="eastAsia"/>
          <w:bCs/>
          <w:color w:val="000000"/>
          <w:sz w:val="32"/>
          <w:szCs w:val="32"/>
        </w:rPr>
        <w:t>ROC</w:t>
      </w:r>
      <w:r w:rsidRPr="00226623">
        <w:rPr>
          <w:rFonts w:eastAsia="仿宋_GB2312" w:hint="eastAsia"/>
          <w:bCs/>
          <w:color w:val="000000"/>
          <w:sz w:val="32"/>
          <w:szCs w:val="32"/>
        </w:rPr>
        <w:t>）曲线分析、阴性</w:t>
      </w:r>
      <w:r w:rsidRPr="00226623">
        <w:rPr>
          <w:rFonts w:eastAsia="仿宋_GB2312" w:hint="eastAsia"/>
          <w:bCs/>
          <w:color w:val="000000"/>
          <w:sz w:val="32"/>
          <w:szCs w:val="32"/>
        </w:rPr>
        <w:t>/</w:t>
      </w:r>
      <w:r w:rsidRPr="00226623">
        <w:rPr>
          <w:rFonts w:eastAsia="仿宋_GB2312" w:hint="eastAsia"/>
          <w:bCs/>
          <w:color w:val="000000"/>
          <w:sz w:val="32"/>
          <w:szCs w:val="32"/>
        </w:rPr>
        <w:t>阳性符合率等。</w:t>
      </w:r>
    </w:p>
    <w:p w14:paraId="22DD9258"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7.5</w:t>
      </w:r>
      <w:r w:rsidRPr="00226623">
        <w:rPr>
          <w:rFonts w:eastAsia="仿宋_GB2312" w:hint="eastAsia"/>
          <w:bCs/>
          <w:color w:val="000000"/>
          <w:sz w:val="32"/>
          <w:szCs w:val="32"/>
        </w:rPr>
        <w:t>临床试验中的某些样本，采用申报试剂检测时为阳性，采用培养鉴定方法检测时为阴性，出现这种情况的原因有：样本前处理导致结核菌的培养受抑制；样本中结核菌的浓度过低。这可能导致申报试剂的特异性低。因此，在进行</w:t>
      </w:r>
      <w:r w:rsidRPr="00226623">
        <w:rPr>
          <w:rFonts w:eastAsia="仿宋_GB2312" w:hint="eastAsia"/>
          <w:bCs/>
          <w:color w:val="000000"/>
          <w:sz w:val="32"/>
          <w:szCs w:val="32"/>
        </w:rPr>
        <w:t>4.4</w:t>
      </w:r>
      <w:r w:rsidRPr="00226623">
        <w:rPr>
          <w:rFonts w:eastAsia="仿宋_GB2312" w:hint="eastAsia"/>
          <w:bCs/>
          <w:color w:val="000000"/>
          <w:sz w:val="32"/>
          <w:szCs w:val="32"/>
        </w:rPr>
        <w:t>统计分析的同时，建议进行申报试剂与最终临床诊断的对比统计分析，以客观地反应申报试剂的临床特异性。</w:t>
      </w:r>
    </w:p>
    <w:p w14:paraId="2944104A"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对于申报试剂与对比试剂（或对比方法）的等效性评价，常选择交叉四格表的形式总结两种试剂的定性检测结果，对定性结果进行四格表卡方检验以验证两种试剂定性结果的一致性，统计分析应可以证明两种方法的检测结果无明显统计学差异。在临床试验方案中应明确统计检验假设，即评价申报试剂与对比试剂（或对比方法）是否等效的标准。</w:t>
      </w:r>
    </w:p>
    <w:p w14:paraId="3331A3F3"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8.</w:t>
      </w:r>
      <w:r w:rsidRPr="00226623">
        <w:rPr>
          <w:rFonts w:eastAsia="仿宋_GB2312" w:hint="eastAsia"/>
          <w:bCs/>
          <w:color w:val="000000"/>
          <w:sz w:val="32"/>
          <w:szCs w:val="32"/>
        </w:rPr>
        <w:t>结果差异样本的验证</w:t>
      </w:r>
    </w:p>
    <w:p w14:paraId="126B7C8B"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在数据收集过程中，对于两种试剂检测结果不一致的样本，应采用临床参考标准或其他合理方法进行复核，同时结合患者的临床病情对差异原因及可能结果进行分析。复核结果不应纳入统计分析。如无需复核，应详细说明理由。</w:t>
      </w:r>
    </w:p>
    <w:p w14:paraId="40959D1D"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lastRenderedPageBreak/>
        <w:t>9.</w:t>
      </w:r>
      <w:r w:rsidRPr="00226623">
        <w:rPr>
          <w:rFonts w:eastAsia="仿宋_GB2312" w:hint="eastAsia"/>
          <w:bCs/>
          <w:color w:val="000000"/>
          <w:sz w:val="32"/>
          <w:szCs w:val="32"/>
        </w:rPr>
        <w:t>临床试验方案</w:t>
      </w:r>
    </w:p>
    <w:p w14:paraId="46B9395A"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临床试验实施前，研究者应从流行病学、统计学、临床医学、检验医学等多方面考虑，设计科学合理的临床试验方案。各临床试验机构的方案设置应基本一致，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p>
    <w:p w14:paraId="4ADA070A"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试验方案中应确定严格的样本入选</w:t>
      </w:r>
      <w:r w:rsidRPr="00226623">
        <w:rPr>
          <w:rFonts w:eastAsia="仿宋_GB2312" w:hint="eastAsia"/>
          <w:bCs/>
          <w:color w:val="000000"/>
          <w:sz w:val="32"/>
          <w:szCs w:val="32"/>
        </w:rPr>
        <w:t>/</w:t>
      </w:r>
      <w:r w:rsidRPr="00226623">
        <w:rPr>
          <w:rFonts w:eastAsia="仿宋_GB2312" w:hint="eastAsia"/>
          <w:bCs/>
          <w:color w:val="000000"/>
          <w:sz w:val="32"/>
          <w:szCs w:val="32"/>
        </w:rPr>
        <w:t>排除标准，任何已经入选的样本再被排除出临床试验都应记录在案并明确说明原因。在试验操作过程中和判定试验结果时应采用盲法以保证试验结果的客观性。各临床试验机构选用的对比试剂应保持一致，以便进行合理的统计学分析。另外，申报试剂的样本类型不应超越对比试剂对样本类型的检测要求。</w:t>
      </w:r>
    </w:p>
    <w:p w14:paraId="294CE034" w14:textId="77777777" w:rsidR="00226623" w:rsidRPr="00226623"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10.</w:t>
      </w:r>
      <w:r w:rsidRPr="00226623">
        <w:rPr>
          <w:rFonts w:eastAsia="仿宋_GB2312" w:hint="eastAsia"/>
          <w:bCs/>
          <w:color w:val="000000"/>
          <w:sz w:val="32"/>
          <w:szCs w:val="32"/>
        </w:rPr>
        <w:t>临床试验报告的撰写</w:t>
      </w:r>
    </w:p>
    <w:p w14:paraId="3AF49C54" w14:textId="0541EF01" w:rsidR="000961FD" w:rsidRPr="00FD1486" w:rsidRDefault="00226623" w:rsidP="00226623">
      <w:pPr>
        <w:widowControl/>
        <w:spacing w:line="520" w:lineRule="exact"/>
        <w:ind w:firstLineChars="200" w:firstLine="640"/>
        <w:rPr>
          <w:rFonts w:eastAsia="仿宋_GB2312"/>
          <w:bCs/>
          <w:color w:val="000000"/>
          <w:sz w:val="32"/>
          <w:szCs w:val="32"/>
        </w:rPr>
      </w:pPr>
      <w:r w:rsidRPr="00226623">
        <w:rPr>
          <w:rFonts w:eastAsia="仿宋_GB2312" w:hint="eastAsia"/>
          <w:bCs/>
          <w:color w:val="000000"/>
          <w:sz w:val="32"/>
          <w:szCs w:val="32"/>
        </w:rPr>
        <w:t>根据《体外诊断试剂临床试验技术指导原则》的要求，临床试验报告应该对试验的整体设计及各个关键点给予清晰、完整的阐述，应该对整个临床试验实施过程、结果分析、结论等进行条理分明的描述，并应包括必要的基础数据和统计分析方法。</w:t>
      </w:r>
    </w:p>
    <w:p w14:paraId="12C64D95" w14:textId="4F36DCC2" w:rsidR="00696429" w:rsidRPr="00696429" w:rsidRDefault="00A739CC" w:rsidP="00696429">
      <w:pPr>
        <w:widowControl/>
        <w:spacing w:line="560" w:lineRule="exact"/>
        <w:ind w:firstLineChars="200" w:firstLine="640"/>
        <w:rPr>
          <w:rFonts w:eastAsia="仿宋_GB2312"/>
          <w:bCs/>
          <w:color w:val="000000"/>
          <w:sz w:val="32"/>
          <w:szCs w:val="32"/>
        </w:rPr>
      </w:pPr>
      <w:r w:rsidRPr="00F81C3B">
        <w:rPr>
          <w:rFonts w:eastAsia="楷体_GB2312"/>
          <w:kern w:val="0"/>
          <w:sz w:val="32"/>
          <w:szCs w:val="32"/>
        </w:rPr>
        <w:t>（</w:t>
      </w:r>
      <w:r w:rsidR="00696429">
        <w:rPr>
          <w:rFonts w:eastAsia="楷体_GB2312" w:hint="eastAsia"/>
          <w:kern w:val="0"/>
          <w:sz w:val="32"/>
          <w:szCs w:val="32"/>
        </w:rPr>
        <w:t>五</w:t>
      </w:r>
      <w:r w:rsidRPr="00F81C3B">
        <w:rPr>
          <w:rFonts w:eastAsia="楷体_GB2312"/>
          <w:kern w:val="0"/>
          <w:sz w:val="32"/>
          <w:szCs w:val="32"/>
        </w:rPr>
        <w:t>）</w:t>
      </w:r>
      <w:r w:rsidR="00696429" w:rsidRPr="00696429">
        <w:rPr>
          <w:rFonts w:eastAsia="仿宋_GB2312" w:hint="eastAsia"/>
          <w:bCs/>
          <w:color w:val="000000"/>
          <w:sz w:val="32"/>
          <w:szCs w:val="32"/>
        </w:rPr>
        <w:t>产品说明书和标签样稿</w:t>
      </w:r>
    </w:p>
    <w:p w14:paraId="6F914646" w14:textId="64C5B42B" w:rsidR="00696429" w:rsidRDefault="00696429" w:rsidP="00A739CC">
      <w:pPr>
        <w:widowControl/>
        <w:spacing w:line="560" w:lineRule="exact"/>
        <w:ind w:firstLineChars="200" w:firstLine="640"/>
        <w:rPr>
          <w:rFonts w:eastAsia="仿宋_GB2312"/>
          <w:bCs/>
          <w:color w:val="000000"/>
          <w:sz w:val="32"/>
          <w:szCs w:val="32"/>
        </w:rPr>
      </w:pPr>
      <w:r w:rsidRPr="00696429">
        <w:rPr>
          <w:rFonts w:eastAsia="仿宋_GB2312" w:hint="eastAsia"/>
          <w:bCs/>
          <w:color w:val="000000"/>
          <w:sz w:val="32"/>
          <w:szCs w:val="32"/>
        </w:rPr>
        <w:t>产品说明书格式应满足《体外诊断试剂说明书编写指导原则》的要求。产品说明书中技术内容应与注册申报资料中的相关研究结果保持一致，如某些内容引用自参考文献，应以规范格式进行标注，并单独列明文献的相关信息。</w:t>
      </w:r>
      <w:r w:rsidR="00286623">
        <w:rPr>
          <w:rFonts w:eastAsia="仿宋_GB2312" w:hint="eastAsia"/>
          <w:bCs/>
          <w:color w:val="000000"/>
          <w:sz w:val="32"/>
          <w:szCs w:val="32"/>
        </w:rPr>
        <w:t>结核分枝杆菌复合群</w:t>
      </w:r>
      <w:r w:rsidRPr="00696429">
        <w:rPr>
          <w:rFonts w:eastAsia="仿宋_GB2312" w:hint="eastAsia"/>
          <w:bCs/>
          <w:color w:val="000000"/>
          <w:sz w:val="32"/>
          <w:szCs w:val="32"/>
        </w:rPr>
        <w:t>核酸检测试剂说明书编写应重点关注以下内容。</w:t>
      </w:r>
    </w:p>
    <w:p w14:paraId="2F4BCEA1" w14:textId="70B7A84B"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1.</w:t>
      </w:r>
      <w:r w:rsidRPr="00F81C3B">
        <w:rPr>
          <w:rFonts w:eastAsia="仿宋_GB2312"/>
          <w:bCs/>
          <w:color w:val="000000"/>
          <w:sz w:val="32"/>
          <w:szCs w:val="32"/>
        </w:rPr>
        <w:t>【预期用途】应至少包括以下几部分内容：</w:t>
      </w:r>
    </w:p>
    <w:p w14:paraId="0A42C4DE" w14:textId="611ACD65"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1.1</w:t>
      </w:r>
      <w:r w:rsidRPr="00F81C3B">
        <w:rPr>
          <w:rFonts w:eastAsia="仿宋_GB2312"/>
          <w:bCs/>
          <w:color w:val="000000"/>
          <w:sz w:val="32"/>
          <w:szCs w:val="32"/>
        </w:rPr>
        <w:t>试剂盒用于体外定性检测人</w:t>
      </w:r>
      <w:r w:rsidRPr="00F81C3B">
        <w:rPr>
          <w:rFonts w:eastAsia="仿宋_GB2312"/>
          <w:bCs/>
          <w:color w:val="000000"/>
          <w:sz w:val="32"/>
          <w:szCs w:val="32"/>
        </w:rPr>
        <w:t>xx</w:t>
      </w:r>
      <w:r w:rsidRPr="00F81C3B">
        <w:rPr>
          <w:rFonts w:eastAsia="仿宋_GB2312"/>
          <w:bCs/>
          <w:color w:val="000000"/>
          <w:sz w:val="32"/>
          <w:szCs w:val="32"/>
        </w:rPr>
        <w:t>样本中的</w:t>
      </w:r>
      <w:r w:rsidR="00286623">
        <w:rPr>
          <w:rFonts w:eastAsia="仿宋_GB2312"/>
          <w:bCs/>
          <w:color w:val="000000"/>
          <w:sz w:val="32"/>
          <w:szCs w:val="32"/>
        </w:rPr>
        <w:t>结核分枝杆菌复合群</w:t>
      </w:r>
      <w:r w:rsidRPr="00F81C3B">
        <w:rPr>
          <w:rFonts w:eastAsia="仿宋_GB2312"/>
          <w:bCs/>
          <w:color w:val="000000"/>
          <w:sz w:val="32"/>
          <w:szCs w:val="32"/>
        </w:rPr>
        <w:t>核酸。</w:t>
      </w:r>
    </w:p>
    <w:p w14:paraId="6C103B7F" w14:textId="6EB5ECA7" w:rsidR="0073021A" w:rsidRDefault="00A739CC" w:rsidP="0073021A">
      <w:pPr>
        <w:spacing w:line="520" w:lineRule="exact"/>
        <w:ind w:firstLineChars="200" w:firstLine="640"/>
        <w:rPr>
          <w:rFonts w:eastAsia="仿宋_GB2312"/>
          <w:bCs/>
          <w:color w:val="000000"/>
          <w:sz w:val="32"/>
          <w:szCs w:val="32"/>
        </w:rPr>
      </w:pPr>
      <w:r w:rsidRPr="00F81C3B">
        <w:rPr>
          <w:rFonts w:eastAsia="仿宋_GB2312"/>
          <w:bCs/>
          <w:color w:val="000000"/>
          <w:sz w:val="32"/>
          <w:szCs w:val="32"/>
        </w:rPr>
        <w:t>1.2</w:t>
      </w:r>
      <w:r w:rsidRPr="00F81C3B">
        <w:rPr>
          <w:rFonts w:eastAsia="仿宋_GB2312"/>
          <w:bCs/>
          <w:color w:val="000000"/>
          <w:sz w:val="32"/>
          <w:szCs w:val="32"/>
        </w:rPr>
        <w:t>简单介绍</w:t>
      </w:r>
      <w:r w:rsidR="00286623">
        <w:rPr>
          <w:rFonts w:eastAsia="仿宋_GB2312"/>
          <w:bCs/>
          <w:color w:val="000000"/>
          <w:sz w:val="32"/>
          <w:szCs w:val="32"/>
        </w:rPr>
        <w:t>结核分枝杆菌复合群</w:t>
      </w:r>
      <w:r w:rsidR="000E57C4">
        <w:rPr>
          <w:rFonts w:eastAsia="仿宋_GB2312" w:hint="eastAsia"/>
          <w:bCs/>
          <w:color w:val="000000"/>
          <w:sz w:val="32"/>
          <w:szCs w:val="32"/>
        </w:rPr>
        <w:t>的</w:t>
      </w:r>
      <w:r w:rsidR="000E57C4">
        <w:rPr>
          <w:rFonts w:eastAsia="仿宋_GB2312" w:cs="宋体" w:hint="eastAsia"/>
          <w:color w:val="000000"/>
          <w:sz w:val="32"/>
          <w:szCs w:val="32"/>
        </w:rPr>
        <w:t>病原学特征、流行病学特征</w:t>
      </w:r>
      <w:r w:rsidR="004166B5">
        <w:rPr>
          <w:rFonts w:eastAsia="仿宋_GB2312" w:cs="宋体" w:hint="eastAsia"/>
          <w:color w:val="000000"/>
          <w:sz w:val="32"/>
          <w:szCs w:val="32"/>
        </w:rPr>
        <w:t>、待测人群特征</w:t>
      </w:r>
      <w:r w:rsidR="000E57C4">
        <w:rPr>
          <w:rFonts w:eastAsia="仿宋_GB2312" w:cs="宋体" w:hint="eastAsia"/>
          <w:color w:val="000000"/>
          <w:sz w:val="32"/>
          <w:szCs w:val="32"/>
        </w:rPr>
        <w:t>和现有诊断方法等。</w:t>
      </w:r>
      <w:r w:rsidR="004166B5" w:rsidRPr="00317ACD">
        <w:rPr>
          <w:rFonts w:eastAsia="仿宋_GB2312" w:cs="宋体" w:hint="eastAsia"/>
          <w:color w:val="000000"/>
          <w:sz w:val="32"/>
          <w:szCs w:val="32"/>
        </w:rPr>
        <w:t>其中</w:t>
      </w:r>
      <w:r w:rsidRPr="00317ACD">
        <w:rPr>
          <w:rFonts w:eastAsia="仿宋_GB2312" w:hint="eastAsia"/>
          <w:bCs/>
          <w:color w:val="000000"/>
          <w:sz w:val="32"/>
          <w:szCs w:val="32"/>
        </w:rPr>
        <w:t>待测人群</w:t>
      </w:r>
      <w:r w:rsidR="0073021A" w:rsidRPr="00226623">
        <w:rPr>
          <w:rFonts w:eastAsia="仿宋_GB2312" w:hint="eastAsia"/>
          <w:bCs/>
          <w:color w:val="000000"/>
          <w:sz w:val="32"/>
          <w:szCs w:val="32"/>
        </w:rPr>
        <w:t>应选择具有结核症状</w:t>
      </w:r>
      <w:r w:rsidR="0073021A" w:rsidRPr="00226623">
        <w:rPr>
          <w:rFonts w:eastAsia="仿宋_GB2312" w:hint="eastAsia"/>
          <w:bCs/>
          <w:color w:val="000000"/>
          <w:sz w:val="32"/>
          <w:szCs w:val="32"/>
        </w:rPr>
        <w:t>/</w:t>
      </w:r>
      <w:r w:rsidR="0073021A" w:rsidRPr="00226623">
        <w:rPr>
          <w:rFonts w:eastAsia="仿宋_GB2312" w:hint="eastAsia"/>
          <w:bCs/>
          <w:color w:val="000000"/>
          <w:sz w:val="32"/>
          <w:szCs w:val="32"/>
        </w:rPr>
        <w:t>体征的疑似结核患者病例。</w:t>
      </w:r>
    </w:p>
    <w:p w14:paraId="68DCFE37" w14:textId="47A8A7F2" w:rsidR="00A739CC" w:rsidRPr="00F81C3B" w:rsidRDefault="00A739CC" w:rsidP="00FA5558">
      <w:pPr>
        <w:spacing w:line="520" w:lineRule="exact"/>
        <w:ind w:firstLineChars="200" w:firstLine="640"/>
        <w:rPr>
          <w:rFonts w:eastAsia="仿宋_GB2312"/>
          <w:bCs/>
          <w:color w:val="000000"/>
          <w:sz w:val="32"/>
          <w:szCs w:val="32"/>
        </w:rPr>
      </w:pPr>
      <w:r w:rsidRPr="00F81C3B">
        <w:rPr>
          <w:rFonts w:eastAsia="仿宋_GB2312"/>
          <w:bCs/>
          <w:color w:val="000000"/>
          <w:sz w:val="32"/>
          <w:szCs w:val="32"/>
        </w:rPr>
        <w:t>1.</w:t>
      </w:r>
      <w:r w:rsidR="004166B5">
        <w:rPr>
          <w:rFonts w:eastAsia="仿宋_GB2312"/>
          <w:bCs/>
          <w:color w:val="000000"/>
          <w:sz w:val="32"/>
          <w:szCs w:val="32"/>
        </w:rPr>
        <w:t>3</w:t>
      </w:r>
      <w:r w:rsidR="000E57C4">
        <w:rPr>
          <w:rFonts w:eastAsia="仿宋_GB2312" w:cs="宋体" w:hint="eastAsia"/>
          <w:color w:val="000000"/>
          <w:sz w:val="32"/>
          <w:szCs w:val="32"/>
        </w:rPr>
        <w:t>强调</w:t>
      </w:r>
      <w:r w:rsidR="000E57C4" w:rsidRPr="008B1767">
        <w:rPr>
          <w:rFonts w:eastAsia="仿宋_GB2312" w:cs="宋体" w:hint="eastAsia"/>
          <w:color w:val="000000"/>
          <w:sz w:val="32"/>
          <w:szCs w:val="32"/>
        </w:rPr>
        <w:t>本试剂盒检测结果仅供临床参考，不得作为临床诊断的唯一标准。建议结合患者临床表现和其他实验室检测对病情进行综合分析</w:t>
      </w:r>
    </w:p>
    <w:p w14:paraId="5167BE85" w14:textId="7A15D775" w:rsidR="00117CDB" w:rsidRPr="008B1767" w:rsidRDefault="00A739CC" w:rsidP="00117CDB">
      <w:pPr>
        <w:spacing w:line="520" w:lineRule="exact"/>
        <w:ind w:firstLineChars="200" w:firstLine="640"/>
        <w:rPr>
          <w:rFonts w:eastAsia="仿宋_GB2312" w:cs="宋体"/>
          <w:color w:val="000000"/>
          <w:sz w:val="32"/>
          <w:szCs w:val="32"/>
        </w:rPr>
      </w:pPr>
      <w:r w:rsidRPr="00F81C3B">
        <w:rPr>
          <w:rFonts w:eastAsia="仿宋_GB2312"/>
          <w:bCs/>
          <w:color w:val="000000"/>
          <w:sz w:val="32"/>
          <w:szCs w:val="32"/>
        </w:rPr>
        <w:t>2.</w:t>
      </w:r>
      <w:r w:rsidR="00117CDB" w:rsidRPr="00117CDB">
        <w:rPr>
          <w:rFonts w:eastAsia="仿宋_GB2312" w:cs="宋体" w:hint="eastAsia"/>
          <w:color w:val="000000"/>
          <w:sz w:val="32"/>
          <w:szCs w:val="32"/>
        </w:rPr>
        <w:t xml:space="preserve"> </w:t>
      </w:r>
      <w:r w:rsidR="00117CDB" w:rsidRPr="008B1767">
        <w:rPr>
          <w:rFonts w:eastAsia="仿宋_GB2312" w:cs="宋体" w:hint="eastAsia"/>
          <w:color w:val="000000"/>
          <w:sz w:val="32"/>
          <w:szCs w:val="32"/>
        </w:rPr>
        <w:t>【检验原理】</w:t>
      </w:r>
    </w:p>
    <w:p w14:paraId="1404DF2B" w14:textId="2FF4747E" w:rsidR="00117CDB" w:rsidRPr="008B1767" w:rsidRDefault="00117CDB" w:rsidP="00117CDB">
      <w:pPr>
        <w:spacing w:line="520" w:lineRule="exact"/>
        <w:ind w:firstLineChars="200" w:firstLine="640"/>
        <w:rPr>
          <w:rFonts w:eastAsia="仿宋_GB2312" w:cs="宋体"/>
          <w:color w:val="000000"/>
          <w:sz w:val="32"/>
          <w:szCs w:val="32"/>
        </w:rPr>
      </w:pPr>
      <w:r w:rsidRPr="008B1767">
        <w:rPr>
          <w:rFonts w:eastAsia="仿宋_GB2312" w:cs="宋体" w:hint="eastAsia"/>
          <w:color w:val="000000"/>
          <w:sz w:val="32"/>
          <w:szCs w:val="32"/>
        </w:rPr>
        <w:t>简述</w:t>
      </w:r>
      <w:r>
        <w:rPr>
          <w:rFonts w:eastAsia="仿宋_GB2312" w:cs="宋体" w:hint="eastAsia"/>
          <w:color w:val="000000"/>
          <w:sz w:val="32"/>
          <w:szCs w:val="32"/>
        </w:rPr>
        <w:t>产品的核酸提取和</w:t>
      </w:r>
      <w:r w:rsidRPr="008B1767">
        <w:rPr>
          <w:rFonts w:eastAsia="仿宋_GB2312" w:cs="宋体" w:hint="eastAsia"/>
          <w:color w:val="000000"/>
          <w:sz w:val="32"/>
          <w:szCs w:val="32"/>
        </w:rPr>
        <w:t>技术原理，介绍</w:t>
      </w:r>
      <w:r>
        <w:rPr>
          <w:rFonts w:eastAsia="仿宋_GB2312" w:cs="宋体" w:hint="eastAsia"/>
          <w:color w:val="000000"/>
          <w:sz w:val="32"/>
          <w:szCs w:val="32"/>
        </w:rPr>
        <w:t>检测靶基因名称、</w:t>
      </w:r>
      <w:r w:rsidRPr="008B1767">
        <w:rPr>
          <w:rFonts w:eastAsia="仿宋_GB2312" w:cs="宋体" w:hint="eastAsia"/>
          <w:color w:val="000000"/>
          <w:sz w:val="32"/>
          <w:szCs w:val="32"/>
        </w:rPr>
        <w:t>引物及探针设计</w:t>
      </w:r>
      <w:r w:rsidRPr="008B1767">
        <w:rPr>
          <w:rFonts w:eastAsia="仿宋_GB2312" w:cs="宋体"/>
          <w:color w:val="000000"/>
          <w:sz w:val="32"/>
          <w:szCs w:val="32"/>
        </w:rPr>
        <w:t>/</w:t>
      </w:r>
      <w:r w:rsidRPr="008B1767">
        <w:rPr>
          <w:rFonts w:eastAsia="仿宋_GB2312" w:cs="宋体" w:hint="eastAsia"/>
          <w:color w:val="000000"/>
          <w:sz w:val="32"/>
          <w:szCs w:val="32"/>
        </w:rPr>
        <w:t>对照品（质控品）设置及荧光信号标记等。明确内标基因名称及其作用。如</w:t>
      </w:r>
      <w:r w:rsidRPr="00523BD3">
        <w:rPr>
          <w:rFonts w:eastAsia="仿宋_GB2312" w:cs="宋体"/>
          <w:color w:val="000000"/>
          <w:sz w:val="32"/>
          <w:szCs w:val="32"/>
        </w:rPr>
        <w:t>采用了防污染措施，</w:t>
      </w:r>
      <w:r w:rsidRPr="00F81C3B">
        <w:rPr>
          <w:rFonts w:eastAsia="仿宋_GB2312"/>
          <w:bCs/>
          <w:color w:val="000000"/>
          <w:sz w:val="32"/>
          <w:szCs w:val="32"/>
        </w:rPr>
        <w:t>对其作用机理</w:t>
      </w:r>
      <w:r w:rsidRPr="00523BD3">
        <w:rPr>
          <w:rFonts w:eastAsia="仿宋_GB2312" w:cs="宋体"/>
          <w:color w:val="000000"/>
          <w:sz w:val="32"/>
          <w:szCs w:val="32"/>
        </w:rPr>
        <w:t>进行简要描述。</w:t>
      </w:r>
    </w:p>
    <w:p w14:paraId="011177D3" w14:textId="647BBB41" w:rsidR="00A739CC" w:rsidRPr="00F81C3B" w:rsidRDefault="00117CDB" w:rsidP="00A739CC">
      <w:pPr>
        <w:widowControl/>
        <w:spacing w:line="600" w:lineRule="exact"/>
        <w:ind w:firstLineChars="200" w:firstLine="640"/>
        <w:rPr>
          <w:rFonts w:eastAsia="仿宋_GB2312"/>
          <w:bCs/>
          <w:color w:val="000000"/>
          <w:sz w:val="32"/>
          <w:szCs w:val="32"/>
        </w:rPr>
      </w:pPr>
      <w:r>
        <w:rPr>
          <w:rFonts w:eastAsia="仿宋_GB2312" w:hint="eastAsia"/>
          <w:bCs/>
          <w:color w:val="000000"/>
          <w:sz w:val="32"/>
          <w:szCs w:val="32"/>
        </w:rPr>
        <w:t>3</w:t>
      </w:r>
      <w:r>
        <w:rPr>
          <w:rFonts w:eastAsia="仿宋_GB2312"/>
          <w:bCs/>
          <w:color w:val="000000"/>
          <w:sz w:val="32"/>
          <w:szCs w:val="32"/>
        </w:rPr>
        <w:t>.</w:t>
      </w:r>
      <w:r w:rsidR="00A739CC" w:rsidRPr="00F81C3B">
        <w:rPr>
          <w:rFonts w:eastAsia="仿宋_GB2312"/>
          <w:bCs/>
          <w:color w:val="000000"/>
          <w:sz w:val="32"/>
          <w:szCs w:val="32"/>
        </w:rPr>
        <w:t>【主要组成成分】</w:t>
      </w:r>
    </w:p>
    <w:p w14:paraId="52EF9DFA" w14:textId="16050670" w:rsidR="00800A60" w:rsidRDefault="00800A60" w:rsidP="00A739CC">
      <w:pPr>
        <w:widowControl/>
        <w:spacing w:line="600" w:lineRule="exact"/>
        <w:ind w:firstLineChars="200" w:firstLine="640"/>
        <w:rPr>
          <w:rFonts w:eastAsia="仿宋_GB2312"/>
          <w:bCs/>
          <w:color w:val="000000"/>
          <w:sz w:val="32"/>
          <w:szCs w:val="32"/>
        </w:rPr>
      </w:pPr>
      <w:r w:rsidRPr="008B1767">
        <w:rPr>
          <w:rFonts w:eastAsia="仿宋_GB2312"/>
          <w:color w:val="000000"/>
          <w:sz w:val="32"/>
          <w:szCs w:val="32"/>
        </w:rPr>
        <w:t>明确试剂盒中各组分及</w:t>
      </w:r>
      <w:r>
        <w:rPr>
          <w:rFonts w:eastAsia="仿宋_GB2312" w:hint="eastAsia"/>
          <w:color w:val="000000"/>
          <w:sz w:val="32"/>
          <w:szCs w:val="32"/>
        </w:rPr>
        <w:t>具体</w:t>
      </w:r>
      <w:r w:rsidRPr="008B1767">
        <w:rPr>
          <w:rFonts w:eastAsia="仿宋_GB2312"/>
          <w:color w:val="000000"/>
          <w:sz w:val="32"/>
          <w:szCs w:val="32"/>
        </w:rPr>
        <w:t>成分。</w:t>
      </w:r>
      <w:r w:rsidRPr="008B1767">
        <w:rPr>
          <w:rFonts w:eastAsia="仿宋_GB2312"/>
          <w:sz w:val="32"/>
          <w:szCs w:val="32"/>
        </w:rPr>
        <w:t>明确需要但未提供的材料，例如核酸提取试剂等产品名称，生产厂家，货号及注册证号、备案号等信息。</w:t>
      </w:r>
    </w:p>
    <w:p w14:paraId="7381C46C" w14:textId="77777777"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4.</w:t>
      </w:r>
      <w:r w:rsidRPr="00F81C3B">
        <w:rPr>
          <w:rFonts w:eastAsia="仿宋_GB2312"/>
          <w:bCs/>
          <w:color w:val="000000"/>
          <w:sz w:val="32"/>
          <w:szCs w:val="32"/>
        </w:rPr>
        <w:t>【储存条件及有效期】</w:t>
      </w:r>
      <w:r w:rsidRPr="00F81C3B">
        <w:rPr>
          <w:rFonts w:eastAsia="仿宋_GB2312"/>
          <w:bCs/>
          <w:color w:val="000000"/>
          <w:sz w:val="32"/>
          <w:szCs w:val="32"/>
        </w:rPr>
        <w:t xml:space="preserve">  </w:t>
      </w:r>
    </w:p>
    <w:p w14:paraId="1B44ED0E" w14:textId="77777777" w:rsidR="00454E65"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说明试剂盒的效期稳定性、开封稳定性、复融稳定性、运输稳定性、冻融次数要求等，应明确具体的储存条件及有效期。</w:t>
      </w:r>
    </w:p>
    <w:p w14:paraId="03515C8F" w14:textId="7F73DF28"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5.</w:t>
      </w:r>
      <w:r w:rsidRPr="00F81C3B">
        <w:rPr>
          <w:rFonts w:eastAsia="仿宋_GB2312"/>
          <w:bCs/>
          <w:color w:val="000000"/>
          <w:sz w:val="32"/>
          <w:szCs w:val="32"/>
        </w:rPr>
        <w:t>【样本要求】重点明确以下内容：</w:t>
      </w:r>
    </w:p>
    <w:p w14:paraId="63589D15" w14:textId="77777777"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5.1</w:t>
      </w:r>
      <w:r w:rsidRPr="00F81C3B">
        <w:rPr>
          <w:rFonts w:eastAsia="仿宋_GB2312"/>
          <w:bCs/>
          <w:color w:val="000000"/>
          <w:sz w:val="32"/>
          <w:szCs w:val="32"/>
        </w:rPr>
        <w:t>样本的收集：应参照《临床技术操作规范（结核病分册）》（中华医学会编著）或者《结核病诊断实验室检验规程》（中国</w:t>
      </w:r>
      <w:r w:rsidRPr="00F81C3B">
        <w:rPr>
          <w:rFonts w:eastAsia="仿宋_GB2312"/>
          <w:bCs/>
          <w:color w:val="000000"/>
          <w:sz w:val="32"/>
          <w:szCs w:val="32"/>
        </w:rPr>
        <w:lastRenderedPageBreak/>
        <w:t>防痨协会基础专业委员会编著）现行有效版本推荐的采样要求，并详细描述采样步骤和注意事项。</w:t>
      </w:r>
    </w:p>
    <w:p w14:paraId="598F253E" w14:textId="77777777"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5.2</w:t>
      </w:r>
      <w:r w:rsidRPr="00F81C3B">
        <w:rPr>
          <w:rFonts w:eastAsia="仿宋_GB2312"/>
          <w:bCs/>
          <w:color w:val="000000"/>
          <w:sz w:val="32"/>
          <w:szCs w:val="32"/>
        </w:rPr>
        <w:t>临床样本的前处理（如适用）：应参考《临床技术操作规范（结核病分册）》（中华医学会编著）或者《结核病诊断实验室检验规程》（中国防痨协会基础专业委员会编著）现行有效版本推荐的前处理方法，尤其是痰标本，如碱处理</w:t>
      </w:r>
      <w:r w:rsidRPr="00F81C3B">
        <w:rPr>
          <w:rFonts w:eastAsia="仿宋_GB2312"/>
          <w:bCs/>
          <w:color w:val="000000"/>
          <w:sz w:val="32"/>
          <w:szCs w:val="32"/>
        </w:rPr>
        <w:t>-</w:t>
      </w:r>
      <w:r w:rsidRPr="00F81C3B">
        <w:rPr>
          <w:rFonts w:eastAsia="仿宋_GB2312"/>
          <w:bCs/>
          <w:color w:val="000000"/>
          <w:sz w:val="32"/>
          <w:szCs w:val="32"/>
        </w:rPr>
        <w:t>直接法、</w:t>
      </w:r>
      <w:r w:rsidRPr="00F81C3B">
        <w:rPr>
          <w:rFonts w:eastAsia="仿宋_GB2312"/>
          <w:bCs/>
          <w:color w:val="000000"/>
          <w:sz w:val="32"/>
          <w:szCs w:val="32"/>
        </w:rPr>
        <w:t>N-</w:t>
      </w:r>
      <w:r w:rsidRPr="00F81C3B">
        <w:rPr>
          <w:rFonts w:eastAsia="仿宋_GB2312"/>
          <w:bCs/>
          <w:color w:val="000000"/>
          <w:sz w:val="32"/>
          <w:szCs w:val="32"/>
        </w:rPr>
        <w:t>乙酰</w:t>
      </w:r>
      <w:r w:rsidRPr="00F81C3B">
        <w:rPr>
          <w:rFonts w:eastAsia="仿宋_GB2312"/>
          <w:bCs/>
          <w:color w:val="000000"/>
          <w:sz w:val="32"/>
          <w:szCs w:val="32"/>
        </w:rPr>
        <w:t>-L-</w:t>
      </w:r>
      <w:r w:rsidRPr="00F81C3B">
        <w:rPr>
          <w:rFonts w:eastAsia="仿宋_GB2312"/>
          <w:bCs/>
          <w:color w:val="000000"/>
          <w:sz w:val="32"/>
          <w:szCs w:val="32"/>
        </w:rPr>
        <w:t>半胱氨酸（</w:t>
      </w:r>
      <w:r w:rsidRPr="00F81C3B">
        <w:rPr>
          <w:rFonts w:eastAsia="仿宋_GB2312"/>
          <w:bCs/>
          <w:color w:val="000000"/>
          <w:sz w:val="32"/>
          <w:szCs w:val="32"/>
        </w:rPr>
        <w:t>NALC</w:t>
      </w:r>
      <w:r w:rsidRPr="00F81C3B">
        <w:rPr>
          <w:rFonts w:eastAsia="仿宋_GB2312"/>
          <w:bCs/>
          <w:color w:val="000000"/>
          <w:sz w:val="32"/>
          <w:szCs w:val="32"/>
        </w:rPr>
        <w:t>）</w:t>
      </w:r>
      <w:r w:rsidRPr="00F81C3B">
        <w:rPr>
          <w:rFonts w:eastAsia="仿宋_GB2312"/>
          <w:bCs/>
          <w:color w:val="000000"/>
          <w:sz w:val="32"/>
          <w:szCs w:val="32"/>
        </w:rPr>
        <w:t>-NaOH</w:t>
      </w:r>
      <w:r w:rsidRPr="00F81C3B">
        <w:rPr>
          <w:rFonts w:eastAsia="仿宋_GB2312"/>
          <w:bCs/>
          <w:color w:val="000000"/>
          <w:sz w:val="32"/>
          <w:szCs w:val="32"/>
        </w:rPr>
        <w:t>法等，详细描述具体的前处理方法。</w:t>
      </w:r>
    </w:p>
    <w:p w14:paraId="63949A9B" w14:textId="5DF69211"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5.3</w:t>
      </w:r>
      <w:r w:rsidRPr="00F81C3B">
        <w:rPr>
          <w:rFonts w:eastAsia="仿宋_GB2312"/>
          <w:bCs/>
          <w:color w:val="000000"/>
          <w:sz w:val="32"/>
          <w:szCs w:val="32"/>
        </w:rPr>
        <w:t>样本的其他处理、运送和保存：明确核酸提取</w:t>
      </w:r>
      <w:r w:rsidRPr="00F81C3B">
        <w:rPr>
          <w:rFonts w:eastAsia="仿宋_GB2312"/>
          <w:bCs/>
          <w:color w:val="000000"/>
          <w:sz w:val="32"/>
          <w:szCs w:val="32"/>
        </w:rPr>
        <w:t>/</w:t>
      </w:r>
      <w:r w:rsidRPr="00F81C3B">
        <w:rPr>
          <w:rFonts w:eastAsia="仿宋_GB2312"/>
          <w:bCs/>
          <w:color w:val="000000"/>
          <w:sz w:val="32"/>
          <w:szCs w:val="32"/>
        </w:rPr>
        <w:t>纯化前的其他处理（如离心、洗涤等）、保存条件及</w:t>
      </w:r>
      <w:r w:rsidR="004166B5">
        <w:rPr>
          <w:rFonts w:eastAsia="仿宋_GB2312" w:hint="eastAsia"/>
          <w:bCs/>
          <w:color w:val="000000"/>
          <w:sz w:val="32"/>
          <w:szCs w:val="32"/>
        </w:rPr>
        <w:t>有效期</w:t>
      </w:r>
      <w:r w:rsidRPr="00F81C3B">
        <w:rPr>
          <w:rFonts w:eastAsia="仿宋_GB2312"/>
          <w:bCs/>
          <w:color w:val="000000"/>
          <w:sz w:val="32"/>
          <w:szCs w:val="32"/>
        </w:rPr>
        <w:t>、运送条件等。冷藏</w:t>
      </w:r>
      <w:r w:rsidRPr="00F81C3B">
        <w:rPr>
          <w:rFonts w:eastAsia="仿宋_GB2312"/>
          <w:bCs/>
          <w:color w:val="000000"/>
          <w:sz w:val="32"/>
          <w:szCs w:val="32"/>
        </w:rPr>
        <w:t>/</w:t>
      </w:r>
      <w:r w:rsidRPr="00F81C3B">
        <w:rPr>
          <w:rFonts w:eastAsia="仿宋_GB2312"/>
          <w:bCs/>
          <w:color w:val="000000"/>
          <w:sz w:val="32"/>
          <w:szCs w:val="32"/>
        </w:rPr>
        <w:t>冷冻样本检测前是否需要恢复至室温，冻融次数的限制。</w:t>
      </w:r>
      <w:r w:rsidR="004166B5">
        <w:rPr>
          <w:rFonts w:eastAsia="仿宋_GB2312" w:hint="eastAsia"/>
          <w:bCs/>
          <w:color w:val="000000"/>
          <w:sz w:val="32"/>
          <w:szCs w:val="32"/>
        </w:rPr>
        <w:t>明确提取后核酸的保存条件及有效期（如适用）。</w:t>
      </w:r>
    </w:p>
    <w:p w14:paraId="2067703E" w14:textId="6B3F1016" w:rsidR="00A739CC" w:rsidRPr="00F81C3B" w:rsidRDefault="00A739CC" w:rsidP="00ED24D4">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6</w:t>
      </w:r>
      <w:r w:rsidR="00ED24D4">
        <w:rPr>
          <w:rFonts w:eastAsia="仿宋_GB2312"/>
          <w:bCs/>
          <w:color w:val="000000"/>
          <w:sz w:val="32"/>
          <w:szCs w:val="32"/>
        </w:rPr>
        <w:t>.</w:t>
      </w:r>
      <w:r w:rsidRPr="00F81C3B">
        <w:rPr>
          <w:rFonts w:eastAsia="仿宋_GB2312"/>
          <w:bCs/>
          <w:color w:val="000000"/>
          <w:sz w:val="32"/>
          <w:szCs w:val="32"/>
        </w:rPr>
        <w:t>【检验方法】详细说明实验操作的各个步骤，包括：</w:t>
      </w:r>
    </w:p>
    <w:p w14:paraId="3B49BC9C" w14:textId="3533C439"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t>6</w:t>
      </w:r>
      <w:r w:rsidR="00A739CC" w:rsidRPr="00F81C3B">
        <w:rPr>
          <w:rFonts w:eastAsia="仿宋_GB2312"/>
          <w:bCs/>
          <w:color w:val="000000"/>
          <w:sz w:val="32"/>
          <w:szCs w:val="32"/>
        </w:rPr>
        <w:t>.1</w:t>
      </w:r>
      <w:r w:rsidR="00A739CC" w:rsidRPr="00F81C3B">
        <w:rPr>
          <w:rFonts w:eastAsia="仿宋_GB2312"/>
          <w:bCs/>
          <w:color w:val="000000"/>
          <w:sz w:val="32"/>
          <w:szCs w:val="32"/>
        </w:rPr>
        <w:t>实验条件：实验室分区、实验环境的温度、湿度、空调气流方向控制等注意事项。</w:t>
      </w:r>
    </w:p>
    <w:p w14:paraId="16D58E75" w14:textId="1DFB9F38"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t>6</w:t>
      </w:r>
      <w:r w:rsidR="00A739CC" w:rsidRPr="00F81C3B">
        <w:rPr>
          <w:rFonts w:eastAsia="仿宋_GB2312"/>
          <w:bCs/>
          <w:color w:val="000000"/>
          <w:sz w:val="32"/>
          <w:szCs w:val="32"/>
        </w:rPr>
        <w:t>.2</w:t>
      </w:r>
      <w:r w:rsidR="00A739CC" w:rsidRPr="00F81C3B">
        <w:rPr>
          <w:rFonts w:eastAsia="仿宋_GB2312"/>
          <w:bCs/>
          <w:color w:val="000000"/>
          <w:sz w:val="32"/>
          <w:szCs w:val="32"/>
        </w:rPr>
        <w:t>试剂配制方法、注意事项。</w:t>
      </w:r>
    </w:p>
    <w:p w14:paraId="19C6D38E" w14:textId="5917D905"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t>6</w:t>
      </w:r>
      <w:r w:rsidR="00A739CC" w:rsidRPr="00F81C3B">
        <w:rPr>
          <w:rFonts w:eastAsia="仿宋_GB2312"/>
          <w:bCs/>
          <w:color w:val="000000"/>
          <w:sz w:val="32"/>
          <w:szCs w:val="32"/>
        </w:rPr>
        <w:t>.3</w:t>
      </w:r>
      <w:r w:rsidR="00A739CC" w:rsidRPr="00F81C3B">
        <w:rPr>
          <w:rFonts w:eastAsia="仿宋_GB2312"/>
          <w:bCs/>
          <w:color w:val="000000"/>
          <w:sz w:val="32"/>
          <w:szCs w:val="32"/>
        </w:rPr>
        <w:t>详述待测样本及相关对照核酸提取</w:t>
      </w:r>
      <w:r w:rsidR="00A739CC" w:rsidRPr="00F81C3B">
        <w:rPr>
          <w:rFonts w:eastAsia="仿宋_GB2312"/>
          <w:bCs/>
          <w:color w:val="000000"/>
          <w:sz w:val="32"/>
          <w:szCs w:val="32"/>
        </w:rPr>
        <w:t>/</w:t>
      </w:r>
      <w:r w:rsidR="00A739CC" w:rsidRPr="00F81C3B">
        <w:rPr>
          <w:rFonts w:eastAsia="仿宋_GB2312"/>
          <w:bCs/>
          <w:color w:val="000000"/>
          <w:sz w:val="32"/>
          <w:szCs w:val="32"/>
        </w:rPr>
        <w:t>纯化的条件、步骤及注意事项（如适用）。</w:t>
      </w:r>
    </w:p>
    <w:p w14:paraId="7BAEB923" w14:textId="02ED7F12"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t>6</w:t>
      </w:r>
      <w:r w:rsidR="00A739CC" w:rsidRPr="00F81C3B">
        <w:rPr>
          <w:rFonts w:eastAsia="仿宋_GB2312"/>
          <w:bCs/>
          <w:color w:val="000000"/>
          <w:sz w:val="32"/>
          <w:szCs w:val="32"/>
        </w:rPr>
        <w:t>.4</w:t>
      </w:r>
      <w:r w:rsidR="00A739CC" w:rsidRPr="00F81C3B">
        <w:rPr>
          <w:rFonts w:eastAsia="仿宋_GB2312"/>
          <w:bCs/>
          <w:color w:val="000000"/>
          <w:sz w:val="32"/>
          <w:szCs w:val="32"/>
        </w:rPr>
        <w:t>扩增反应前准备：加样体积、顺序等。</w:t>
      </w:r>
    </w:p>
    <w:p w14:paraId="790169A6" w14:textId="6C307861"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t>6</w:t>
      </w:r>
      <w:r w:rsidR="00A739CC" w:rsidRPr="00F81C3B">
        <w:rPr>
          <w:rFonts w:eastAsia="仿宋_GB2312"/>
          <w:bCs/>
          <w:color w:val="000000"/>
          <w:sz w:val="32"/>
          <w:szCs w:val="32"/>
        </w:rPr>
        <w:t>.5 PCR</w:t>
      </w:r>
      <w:r w:rsidR="00A739CC" w:rsidRPr="00F81C3B">
        <w:rPr>
          <w:rFonts w:eastAsia="仿宋_GB2312"/>
          <w:bCs/>
          <w:color w:val="000000"/>
          <w:sz w:val="32"/>
          <w:szCs w:val="32"/>
        </w:rPr>
        <w:t>各阶段的温度、时间设置、循环数设置或相应的自动化检测程序及相关注意事项。</w:t>
      </w:r>
    </w:p>
    <w:p w14:paraId="463F01E9" w14:textId="1A870CD7"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t>6</w:t>
      </w:r>
      <w:r w:rsidR="00A739CC" w:rsidRPr="00F81C3B">
        <w:rPr>
          <w:rFonts w:eastAsia="仿宋_GB2312"/>
          <w:bCs/>
          <w:color w:val="000000"/>
          <w:sz w:val="32"/>
          <w:szCs w:val="32"/>
        </w:rPr>
        <w:t>.6</w:t>
      </w:r>
      <w:r w:rsidR="00A739CC" w:rsidRPr="00F81C3B">
        <w:rPr>
          <w:rFonts w:eastAsia="仿宋_GB2312"/>
          <w:bCs/>
          <w:color w:val="000000"/>
          <w:sz w:val="32"/>
          <w:szCs w:val="32"/>
        </w:rPr>
        <w:t>仪器设置：特殊参数、结合探针的荧光素标记情况、对待测基因及内标的荧光通道选择。</w:t>
      </w:r>
    </w:p>
    <w:p w14:paraId="7A39242E" w14:textId="4A04585D"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lastRenderedPageBreak/>
        <w:t>6</w:t>
      </w:r>
      <w:r w:rsidR="00A739CC" w:rsidRPr="00F81C3B">
        <w:rPr>
          <w:rFonts w:eastAsia="仿宋_GB2312"/>
          <w:bCs/>
          <w:color w:val="000000"/>
          <w:sz w:val="32"/>
          <w:szCs w:val="32"/>
        </w:rPr>
        <w:t>.7</w:t>
      </w:r>
      <w:r w:rsidR="00A739CC" w:rsidRPr="00F81C3B">
        <w:rPr>
          <w:rFonts w:eastAsia="仿宋_GB2312"/>
          <w:bCs/>
          <w:color w:val="000000"/>
          <w:sz w:val="32"/>
          <w:szCs w:val="32"/>
        </w:rPr>
        <w:t>基线、循环阈值（</w:t>
      </w:r>
      <w:r w:rsidR="00A739CC" w:rsidRPr="00F81C3B">
        <w:rPr>
          <w:rFonts w:eastAsia="仿宋_GB2312"/>
          <w:bCs/>
          <w:color w:val="000000"/>
          <w:sz w:val="32"/>
          <w:szCs w:val="32"/>
        </w:rPr>
        <w:t>Ct</w:t>
      </w:r>
      <w:r w:rsidR="00A739CC" w:rsidRPr="00F81C3B">
        <w:rPr>
          <w:rFonts w:eastAsia="仿宋_GB2312"/>
          <w:bCs/>
          <w:color w:val="000000"/>
          <w:sz w:val="32"/>
          <w:szCs w:val="32"/>
        </w:rPr>
        <w:t>值）的选择方法或相应的自动化检测程序。</w:t>
      </w:r>
    </w:p>
    <w:p w14:paraId="7D2DDF0F" w14:textId="1DD5CAF2"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t>7</w:t>
      </w:r>
      <w:r w:rsidR="00A739CC" w:rsidRPr="00F81C3B">
        <w:rPr>
          <w:rFonts w:eastAsia="仿宋_GB2312"/>
          <w:bCs/>
          <w:color w:val="000000"/>
          <w:sz w:val="32"/>
          <w:szCs w:val="32"/>
        </w:rPr>
        <w:t>.</w:t>
      </w:r>
      <w:r w:rsidR="00A739CC" w:rsidRPr="00F81C3B">
        <w:rPr>
          <w:rFonts w:eastAsia="仿宋_GB2312"/>
          <w:bCs/>
          <w:color w:val="000000"/>
          <w:sz w:val="32"/>
          <w:szCs w:val="32"/>
        </w:rPr>
        <w:t>【检验结果的解释】</w:t>
      </w:r>
    </w:p>
    <w:p w14:paraId="63D34772" w14:textId="77777777"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结合阳性对照、阴性对照、内对照（内标）、核酸提取</w:t>
      </w:r>
      <w:r w:rsidRPr="00F81C3B">
        <w:rPr>
          <w:rFonts w:eastAsia="仿宋_GB2312"/>
          <w:bCs/>
          <w:color w:val="000000"/>
          <w:sz w:val="32"/>
          <w:szCs w:val="32"/>
        </w:rPr>
        <w:t>/</w:t>
      </w:r>
      <w:r w:rsidRPr="00F81C3B">
        <w:rPr>
          <w:rFonts w:eastAsia="仿宋_GB2312"/>
          <w:bCs/>
          <w:color w:val="000000"/>
          <w:sz w:val="32"/>
          <w:szCs w:val="32"/>
        </w:rPr>
        <w:t>纯化对照（如适用）以及样本管检测结果的</w:t>
      </w:r>
      <w:r w:rsidRPr="00F81C3B">
        <w:rPr>
          <w:rFonts w:eastAsia="仿宋_GB2312"/>
          <w:bCs/>
          <w:color w:val="000000"/>
          <w:sz w:val="32"/>
          <w:szCs w:val="32"/>
        </w:rPr>
        <w:t>Ct</w:t>
      </w:r>
      <w:r w:rsidRPr="00F81C3B">
        <w:rPr>
          <w:rFonts w:eastAsia="仿宋_GB2312"/>
          <w:bCs/>
          <w:color w:val="000000"/>
          <w:sz w:val="32"/>
          <w:szCs w:val="32"/>
        </w:rPr>
        <w:t>值，以列表的形式对所有可能出现的结果组合及相应的解释进行详述。如存在检测灰区，应详述对于灰区结果的处理方式。</w:t>
      </w:r>
    </w:p>
    <w:p w14:paraId="3B68CA23" w14:textId="2DD75FE9"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t>8</w:t>
      </w:r>
      <w:r w:rsidR="00A739CC" w:rsidRPr="00F81C3B">
        <w:rPr>
          <w:rFonts w:eastAsia="仿宋_GB2312"/>
          <w:bCs/>
          <w:color w:val="000000"/>
          <w:sz w:val="32"/>
          <w:szCs w:val="32"/>
        </w:rPr>
        <w:t>.</w:t>
      </w:r>
      <w:r w:rsidR="00A739CC" w:rsidRPr="00F81C3B">
        <w:rPr>
          <w:rFonts w:eastAsia="仿宋_GB2312"/>
          <w:bCs/>
          <w:color w:val="000000"/>
          <w:sz w:val="32"/>
          <w:szCs w:val="32"/>
        </w:rPr>
        <w:t>【检验方法的局限性】</w:t>
      </w:r>
    </w:p>
    <w:p w14:paraId="3E1F85DE" w14:textId="3A8737C0" w:rsidR="00A739CC" w:rsidRPr="00F81C3B" w:rsidRDefault="00ED24D4" w:rsidP="00A739CC">
      <w:pPr>
        <w:widowControl/>
        <w:spacing w:line="560" w:lineRule="exact"/>
        <w:ind w:firstLineChars="200" w:firstLine="640"/>
        <w:rPr>
          <w:rFonts w:eastAsia="仿宋_GB2312"/>
          <w:bCs/>
          <w:color w:val="000000"/>
          <w:sz w:val="32"/>
          <w:szCs w:val="32"/>
        </w:rPr>
      </w:pPr>
      <w:r>
        <w:rPr>
          <w:rFonts w:eastAsia="仿宋_GB2312"/>
          <w:bCs/>
          <w:color w:val="000000"/>
          <w:sz w:val="32"/>
          <w:szCs w:val="32"/>
        </w:rPr>
        <w:t>8</w:t>
      </w:r>
      <w:r w:rsidR="00A739CC" w:rsidRPr="00F81C3B">
        <w:rPr>
          <w:rFonts w:eastAsia="仿宋_GB2312"/>
          <w:bCs/>
          <w:color w:val="000000"/>
          <w:sz w:val="32"/>
          <w:szCs w:val="32"/>
        </w:rPr>
        <w:t>.1</w:t>
      </w:r>
      <w:r w:rsidR="00A739CC" w:rsidRPr="00F81C3B">
        <w:rPr>
          <w:rFonts w:eastAsia="仿宋_GB2312"/>
          <w:bCs/>
          <w:color w:val="000000"/>
          <w:sz w:val="32"/>
          <w:szCs w:val="32"/>
        </w:rPr>
        <w:t>本试剂盒的检测结果仅供临床参考，对患者的临床诊治应结合其症状</w:t>
      </w:r>
      <w:r w:rsidR="00A739CC" w:rsidRPr="00F81C3B">
        <w:rPr>
          <w:rFonts w:eastAsia="仿宋_GB2312"/>
          <w:bCs/>
          <w:color w:val="000000"/>
          <w:sz w:val="32"/>
          <w:szCs w:val="32"/>
        </w:rPr>
        <w:t>/</w:t>
      </w:r>
      <w:r w:rsidR="001B5C15">
        <w:rPr>
          <w:rFonts w:eastAsia="仿宋_GB2312"/>
          <w:bCs/>
          <w:color w:val="000000"/>
          <w:sz w:val="32"/>
          <w:szCs w:val="32"/>
        </w:rPr>
        <w:t>体征、病史、其他实验室检查及治疗反应等情况综合考虑。</w:t>
      </w:r>
    </w:p>
    <w:p w14:paraId="5A5F77BA" w14:textId="70728CE0" w:rsidR="00A739CC" w:rsidRPr="00F81C3B" w:rsidRDefault="00ED24D4"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8</w:t>
      </w:r>
      <w:r w:rsidR="00A739CC" w:rsidRPr="00F81C3B">
        <w:rPr>
          <w:rFonts w:eastAsia="仿宋_GB2312"/>
          <w:bCs/>
          <w:color w:val="000000"/>
          <w:sz w:val="32"/>
          <w:szCs w:val="32"/>
        </w:rPr>
        <w:t>.2</w:t>
      </w:r>
      <w:r w:rsidR="00A739CC" w:rsidRPr="00F81C3B">
        <w:rPr>
          <w:rFonts w:eastAsia="仿宋_GB2312"/>
          <w:bCs/>
          <w:color w:val="000000"/>
          <w:sz w:val="32"/>
          <w:szCs w:val="32"/>
        </w:rPr>
        <w:t>有关假阴性结果的可能性分析</w:t>
      </w:r>
    </w:p>
    <w:p w14:paraId="1B8111DC" w14:textId="26FDB2C3" w:rsidR="00A739CC" w:rsidRPr="00F81C3B" w:rsidRDefault="00ED24D4"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8</w:t>
      </w:r>
      <w:r w:rsidR="00A739CC" w:rsidRPr="00F81C3B">
        <w:rPr>
          <w:rFonts w:eastAsia="仿宋_GB2312"/>
          <w:bCs/>
          <w:color w:val="000000"/>
          <w:sz w:val="32"/>
          <w:szCs w:val="32"/>
        </w:rPr>
        <w:t>.2.1</w:t>
      </w:r>
      <w:r w:rsidR="00A739CC" w:rsidRPr="00F81C3B">
        <w:rPr>
          <w:rFonts w:eastAsia="仿宋_GB2312"/>
          <w:bCs/>
          <w:color w:val="000000"/>
          <w:sz w:val="32"/>
          <w:szCs w:val="32"/>
        </w:rPr>
        <w:t>不合理的样本采集、</w:t>
      </w:r>
      <w:r>
        <w:rPr>
          <w:rFonts w:eastAsia="仿宋_GB2312" w:hint="eastAsia"/>
          <w:bCs/>
          <w:color w:val="000000"/>
          <w:sz w:val="32"/>
          <w:szCs w:val="32"/>
        </w:rPr>
        <w:t>转运、储存</w:t>
      </w:r>
      <w:r w:rsidR="00A739CC" w:rsidRPr="00F81C3B">
        <w:rPr>
          <w:rFonts w:eastAsia="仿宋_GB2312"/>
          <w:bCs/>
          <w:color w:val="000000"/>
          <w:sz w:val="32"/>
          <w:szCs w:val="32"/>
        </w:rPr>
        <w:t>及处理、样本中细菌含量过低均有可能导致假阴性结果。</w:t>
      </w:r>
    </w:p>
    <w:p w14:paraId="4196DEFE" w14:textId="5D5E9E77" w:rsidR="00A739CC" w:rsidRPr="00F81C3B" w:rsidRDefault="00ED24D4"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8</w:t>
      </w:r>
      <w:r w:rsidR="00A739CC" w:rsidRPr="00F81C3B">
        <w:rPr>
          <w:rFonts w:eastAsia="仿宋_GB2312"/>
          <w:bCs/>
          <w:color w:val="000000"/>
          <w:sz w:val="32"/>
          <w:szCs w:val="32"/>
        </w:rPr>
        <w:t>.2.2</w:t>
      </w:r>
      <w:r w:rsidRPr="00B806C5">
        <w:rPr>
          <w:rFonts w:eastAsia="仿宋_GB2312"/>
          <w:sz w:val="32"/>
          <w:szCs w:val="32"/>
        </w:rPr>
        <w:t>该病原体待测靶序列的变异或其他原因导致的序列改变可能会导致假阴性结果</w:t>
      </w:r>
      <w:r w:rsidR="00A739CC" w:rsidRPr="00F81C3B">
        <w:rPr>
          <w:rFonts w:eastAsia="仿宋_GB2312"/>
          <w:bCs/>
          <w:color w:val="000000"/>
          <w:sz w:val="32"/>
          <w:szCs w:val="32"/>
        </w:rPr>
        <w:t>。</w:t>
      </w:r>
    </w:p>
    <w:p w14:paraId="53F58758" w14:textId="48EF781B" w:rsidR="00A739CC" w:rsidRPr="00F81C3B" w:rsidRDefault="00ED24D4"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8</w:t>
      </w:r>
      <w:r w:rsidR="00A739CC" w:rsidRPr="00F81C3B">
        <w:rPr>
          <w:rFonts w:eastAsia="仿宋_GB2312"/>
          <w:bCs/>
          <w:color w:val="000000"/>
          <w:sz w:val="32"/>
          <w:szCs w:val="32"/>
        </w:rPr>
        <w:t>.2.3</w:t>
      </w:r>
      <w:r w:rsidR="00A739CC" w:rsidRPr="00F81C3B">
        <w:rPr>
          <w:rFonts w:eastAsia="仿宋_GB2312"/>
          <w:bCs/>
          <w:color w:val="000000"/>
          <w:sz w:val="32"/>
          <w:szCs w:val="32"/>
        </w:rPr>
        <w:t>未经验证的其他干扰或</w:t>
      </w:r>
      <w:r w:rsidR="00A739CC" w:rsidRPr="00F81C3B">
        <w:rPr>
          <w:rFonts w:eastAsia="仿宋_GB2312"/>
          <w:bCs/>
          <w:color w:val="000000"/>
          <w:sz w:val="32"/>
          <w:szCs w:val="32"/>
        </w:rPr>
        <w:t>PCR</w:t>
      </w:r>
      <w:r w:rsidR="00A739CC" w:rsidRPr="00F81C3B">
        <w:rPr>
          <w:rFonts w:eastAsia="仿宋_GB2312"/>
          <w:bCs/>
          <w:color w:val="000000"/>
          <w:sz w:val="32"/>
          <w:szCs w:val="32"/>
        </w:rPr>
        <w:t>抑制因子等可能会导致假阴性结果。</w:t>
      </w:r>
    </w:p>
    <w:p w14:paraId="0D562957" w14:textId="01C69A37" w:rsidR="00A739CC" w:rsidRPr="00F81C3B" w:rsidRDefault="00ED24D4"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8</w:t>
      </w:r>
      <w:r w:rsidR="00A739CC" w:rsidRPr="00F81C3B">
        <w:rPr>
          <w:rFonts w:eastAsia="仿宋_GB2312"/>
          <w:bCs/>
          <w:color w:val="000000"/>
          <w:sz w:val="32"/>
          <w:szCs w:val="32"/>
        </w:rPr>
        <w:t>.3</w:t>
      </w:r>
      <w:r w:rsidR="00A739CC" w:rsidRPr="00F81C3B">
        <w:rPr>
          <w:rFonts w:eastAsia="仿宋_GB2312"/>
          <w:bCs/>
          <w:color w:val="000000"/>
          <w:sz w:val="32"/>
          <w:szCs w:val="32"/>
        </w:rPr>
        <w:t>有关假阳性结果的可能性分析</w:t>
      </w:r>
    </w:p>
    <w:p w14:paraId="3D7CB770" w14:textId="5CAF37B7" w:rsidR="00A739CC" w:rsidRDefault="003748E8" w:rsidP="00A739CC">
      <w:pPr>
        <w:widowControl/>
        <w:spacing w:line="600" w:lineRule="exact"/>
        <w:ind w:firstLineChars="200" w:firstLine="640"/>
        <w:rPr>
          <w:rFonts w:eastAsia="仿宋_GB2312"/>
          <w:bCs/>
          <w:color w:val="000000"/>
          <w:sz w:val="32"/>
          <w:szCs w:val="32"/>
        </w:rPr>
      </w:pPr>
      <w:r>
        <w:rPr>
          <w:rFonts w:eastAsia="仿宋_GB2312" w:hint="eastAsia"/>
          <w:bCs/>
          <w:color w:val="000000"/>
          <w:sz w:val="32"/>
          <w:szCs w:val="32"/>
        </w:rPr>
        <w:t>8</w:t>
      </w:r>
      <w:r>
        <w:rPr>
          <w:rFonts w:eastAsia="仿宋_GB2312"/>
          <w:bCs/>
          <w:color w:val="000000"/>
          <w:sz w:val="32"/>
          <w:szCs w:val="32"/>
        </w:rPr>
        <w:t>.3.1</w:t>
      </w:r>
      <w:r w:rsidR="00A739CC" w:rsidRPr="00F81C3B">
        <w:rPr>
          <w:rFonts w:eastAsia="仿宋_GB2312"/>
          <w:bCs/>
          <w:color w:val="000000"/>
          <w:sz w:val="32"/>
          <w:szCs w:val="32"/>
        </w:rPr>
        <w:t>除</w:t>
      </w:r>
      <w:r w:rsidR="00286623">
        <w:rPr>
          <w:rFonts w:eastAsia="仿宋_GB2312"/>
          <w:bCs/>
          <w:color w:val="000000"/>
          <w:sz w:val="32"/>
          <w:szCs w:val="32"/>
        </w:rPr>
        <w:t>结核分枝杆菌复合群</w:t>
      </w:r>
      <w:r w:rsidR="00A739CC" w:rsidRPr="00F81C3B">
        <w:rPr>
          <w:rFonts w:eastAsia="仿宋_GB2312"/>
          <w:bCs/>
          <w:color w:val="000000"/>
          <w:sz w:val="32"/>
          <w:szCs w:val="32"/>
        </w:rPr>
        <w:t>外，其他病原体可能含有靶核酸序列，因而导致假阳性，列出可能导致假阳性结果的病原体目录。</w:t>
      </w:r>
    </w:p>
    <w:p w14:paraId="66F6D50C" w14:textId="6BDD6971" w:rsidR="003748E8" w:rsidRPr="00B806C5" w:rsidRDefault="003748E8" w:rsidP="003748E8">
      <w:pPr>
        <w:snapToGrid w:val="0"/>
        <w:spacing w:line="560" w:lineRule="exact"/>
        <w:ind w:firstLineChars="200" w:firstLine="640"/>
        <w:rPr>
          <w:rFonts w:eastAsia="仿宋_GB2312"/>
          <w:sz w:val="32"/>
          <w:szCs w:val="32"/>
        </w:rPr>
      </w:pPr>
      <w:r>
        <w:rPr>
          <w:rFonts w:eastAsia="仿宋_GB2312"/>
          <w:sz w:val="32"/>
          <w:szCs w:val="32"/>
        </w:rPr>
        <w:t>8</w:t>
      </w:r>
      <w:r w:rsidRPr="00B806C5">
        <w:rPr>
          <w:rFonts w:eastAsia="仿宋_GB2312"/>
          <w:sz w:val="32"/>
          <w:szCs w:val="32"/>
        </w:rPr>
        <w:t>.</w:t>
      </w:r>
      <w:r>
        <w:rPr>
          <w:rFonts w:eastAsia="仿宋_GB2312"/>
          <w:sz w:val="32"/>
          <w:szCs w:val="32"/>
        </w:rPr>
        <w:t>3</w:t>
      </w:r>
      <w:r w:rsidRPr="00B806C5">
        <w:rPr>
          <w:rFonts w:eastAsia="仿宋_GB2312"/>
          <w:sz w:val="32"/>
          <w:szCs w:val="32"/>
        </w:rPr>
        <w:t>.</w:t>
      </w:r>
      <w:r>
        <w:rPr>
          <w:rFonts w:eastAsia="仿宋_GB2312"/>
          <w:sz w:val="32"/>
          <w:szCs w:val="32"/>
        </w:rPr>
        <w:t>2</w:t>
      </w:r>
      <w:r w:rsidRPr="00B806C5">
        <w:rPr>
          <w:rFonts w:eastAsia="仿宋_GB2312"/>
          <w:sz w:val="32"/>
          <w:szCs w:val="32"/>
        </w:rPr>
        <w:t xml:space="preserve"> </w:t>
      </w:r>
      <w:r w:rsidRPr="00B806C5">
        <w:rPr>
          <w:rFonts w:eastAsia="仿宋_GB2312"/>
          <w:sz w:val="32"/>
          <w:szCs w:val="32"/>
        </w:rPr>
        <w:t>如果样本在运输、处理过程中发生交叉污染，则可能</w:t>
      </w:r>
      <w:r w:rsidRPr="00B806C5">
        <w:rPr>
          <w:rFonts w:eastAsia="仿宋_GB2312"/>
          <w:sz w:val="32"/>
          <w:szCs w:val="32"/>
        </w:rPr>
        <w:lastRenderedPageBreak/>
        <w:t>导致假阳性结果；</w:t>
      </w:r>
    </w:p>
    <w:p w14:paraId="2658186F" w14:textId="78A5FC0A" w:rsidR="003748E8" w:rsidRPr="00B806C5" w:rsidRDefault="003748E8" w:rsidP="003748E8">
      <w:pPr>
        <w:snapToGrid w:val="0"/>
        <w:spacing w:line="560" w:lineRule="exact"/>
        <w:ind w:firstLineChars="200" w:firstLine="640"/>
        <w:rPr>
          <w:rFonts w:eastAsia="仿宋_GB2312"/>
          <w:sz w:val="32"/>
          <w:szCs w:val="32"/>
        </w:rPr>
      </w:pPr>
      <w:r>
        <w:rPr>
          <w:rFonts w:eastAsia="仿宋_GB2312"/>
          <w:sz w:val="32"/>
          <w:szCs w:val="32"/>
        </w:rPr>
        <w:t>8</w:t>
      </w:r>
      <w:r w:rsidRPr="00B806C5">
        <w:rPr>
          <w:rFonts w:eastAsia="仿宋_GB2312"/>
          <w:sz w:val="32"/>
          <w:szCs w:val="32"/>
        </w:rPr>
        <w:t>.</w:t>
      </w:r>
      <w:r>
        <w:rPr>
          <w:rFonts w:eastAsia="仿宋_GB2312"/>
          <w:sz w:val="32"/>
          <w:szCs w:val="32"/>
        </w:rPr>
        <w:t>3</w:t>
      </w:r>
      <w:r w:rsidRPr="00B806C5">
        <w:rPr>
          <w:rFonts w:eastAsia="仿宋_GB2312"/>
          <w:sz w:val="32"/>
          <w:szCs w:val="32"/>
        </w:rPr>
        <w:t>.</w:t>
      </w:r>
      <w:r>
        <w:rPr>
          <w:rFonts w:eastAsia="仿宋_GB2312"/>
          <w:sz w:val="32"/>
          <w:szCs w:val="32"/>
        </w:rPr>
        <w:t>3</w:t>
      </w:r>
      <w:r w:rsidRPr="00B806C5">
        <w:rPr>
          <w:rFonts w:eastAsia="仿宋_GB2312"/>
          <w:sz w:val="32"/>
          <w:szCs w:val="32"/>
        </w:rPr>
        <w:t xml:space="preserve"> </w:t>
      </w:r>
      <w:r w:rsidRPr="00B806C5">
        <w:rPr>
          <w:rFonts w:eastAsia="仿宋_GB2312"/>
          <w:sz w:val="32"/>
          <w:szCs w:val="32"/>
        </w:rPr>
        <w:t>实验环境有</w:t>
      </w:r>
      <w:r w:rsidRPr="00B806C5">
        <w:rPr>
          <w:rFonts w:eastAsia="仿宋_GB2312"/>
          <w:sz w:val="32"/>
          <w:szCs w:val="32"/>
        </w:rPr>
        <w:t>PCR</w:t>
      </w:r>
      <w:r w:rsidRPr="00B806C5">
        <w:rPr>
          <w:rFonts w:eastAsia="仿宋_GB2312"/>
          <w:sz w:val="32"/>
          <w:szCs w:val="32"/>
        </w:rPr>
        <w:t>产物等气溶胶污染，则可能导致假阳性结果；</w:t>
      </w:r>
    </w:p>
    <w:p w14:paraId="1CAE2375" w14:textId="43819E43" w:rsidR="003748E8" w:rsidRPr="00B806C5" w:rsidRDefault="003748E8" w:rsidP="003748E8">
      <w:pPr>
        <w:snapToGrid w:val="0"/>
        <w:spacing w:line="560" w:lineRule="exact"/>
        <w:ind w:firstLineChars="200" w:firstLine="640"/>
        <w:rPr>
          <w:rFonts w:eastAsia="仿宋_GB2312"/>
          <w:sz w:val="32"/>
          <w:szCs w:val="32"/>
        </w:rPr>
      </w:pPr>
      <w:r>
        <w:rPr>
          <w:rFonts w:eastAsia="仿宋_GB2312"/>
          <w:sz w:val="32"/>
          <w:szCs w:val="32"/>
        </w:rPr>
        <w:t>8</w:t>
      </w:r>
      <w:r w:rsidRPr="00B806C5">
        <w:rPr>
          <w:rFonts w:eastAsia="仿宋_GB2312"/>
          <w:sz w:val="32"/>
          <w:szCs w:val="32"/>
        </w:rPr>
        <w:t>.</w:t>
      </w:r>
      <w:r>
        <w:rPr>
          <w:rFonts w:eastAsia="仿宋_GB2312"/>
          <w:sz w:val="32"/>
          <w:szCs w:val="32"/>
        </w:rPr>
        <w:t>3</w:t>
      </w:r>
      <w:r w:rsidRPr="00B806C5">
        <w:rPr>
          <w:rFonts w:eastAsia="仿宋_GB2312"/>
          <w:sz w:val="32"/>
          <w:szCs w:val="32"/>
        </w:rPr>
        <w:t>.</w:t>
      </w:r>
      <w:r>
        <w:rPr>
          <w:rFonts w:eastAsia="仿宋_GB2312"/>
          <w:sz w:val="32"/>
          <w:szCs w:val="32"/>
        </w:rPr>
        <w:t>4</w:t>
      </w:r>
      <w:r w:rsidRPr="00B806C5">
        <w:rPr>
          <w:rFonts w:eastAsia="仿宋_GB2312"/>
          <w:sz w:val="32"/>
          <w:szCs w:val="32"/>
        </w:rPr>
        <w:t xml:space="preserve"> </w:t>
      </w:r>
      <w:r w:rsidRPr="00B806C5">
        <w:rPr>
          <w:rFonts w:eastAsia="仿宋_GB2312"/>
          <w:sz w:val="32"/>
          <w:szCs w:val="32"/>
        </w:rPr>
        <w:t>实验过程中使用的耗材、设备等受污染，则可能导致假阳性结果。</w:t>
      </w:r>
    </w:p>
    <w:p w14:paraId="74960C71" w14:textId="41BF27AE" w:rsidR="00A739CC" w:rsidRPr="00F81C3B" w:rsidRDefault="00C01789"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9</w:t>
      </w:r>
      <w:r w:rsidR="00A739CC" w:rsidRPr="00F81C3B">
        <w:rPr>
          <w:rFonts w:eastAsia="仿宋_GB2312"/>
          <w:bCs/>
          <w:color w:val="000000"/>
          <w:sz w:val="32"/>
          <w:szCs w:val="32"/>
        </w:rPr>
        <w:t>【产品性能指标】详述以下性能指标：</w:t>
      </w:r>
    </w:p>
    <w:p w14:paraId="3B683334" w14:textId="2095933F" w:rsidR="00A739CC" w:rsidRPr="00F81C3B" w:rsidRDefault="00C01789"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9</w:t>
      </w:r>
      <w:r w:rsidR="00A739CC" w:rsidRPr="00F81C3B">
        <w:rPr>
          <w:rFonts w:eastAsia="仿宋_GB2312"/>
          <w:bCs/>
          <w:color w:val="000000"/>
          <w:sz w:val="32"/>
          <w:szCs w:val="32"/>
        </w:rPr>
        <w:t>.1</w:t>
      </w:r>
      <w:r w:rsidRPr="00B806C5">
        <w:rPr>
          <w:rFonts w:eastAsia="仿宋_GB2312"/>
          <w:sz w:val="32"/>
          <w:szCs w:val="32"/>
        </w:rPr>
        <w:t>国家标准品（如</w:t>
      </w:r>
      <w:r>
        <w:rPr>
          <w:rFonts w:eastAsia="仿宋_GB2312" w:hint="eastAsia"/>
          <w:sz w:val="32"/>
          <w:szCs w:val="32"/>
        </w:rPr>
        <w:t>适用</w:t>
      </w:r>
      <w:r w:rsidRPr="00B806C5">
        <w:rPr>
          <w:rFonts w:eastAsia="仿宋_GB2312"/>
          <w:sz w:val="32"/>
          <w:szCs w:val="32"/>
        </w:rPr>
        <w:t>）和企业参考品的符合率。</w:t>
      </w:r>
    </w:p>
    <w:p w14:paraId="278117F3" w14:textId="250D4A19" w:rsidR="00A739CC" w:rsidRPr="00F81C3B" w:rsidRDefault="00C01789"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9</w:t>
      </w:r>
      <w:r w:rsidR="00A739CC" w:rsidRPr="00F81C3B">
        <w:rPr>
          <w:rFonts w:eastAsia="仿宋_GB2312"/>
          <w:bCs/>
          <w:color w:val="000000"/>
          <w:sz w:val="32"/>
          <w:szCs w:val="32"/>
        </w:rPr>
        <w:t>.2</w:t>
      </w:r>
      <w:r w:rsidR="00A739CC" w:rsidRPr="00F81C3B">
        <w:rPr>
          <w:rFonts w:eastAsia="仿宋_GB2312"/>
          <w:bCs/>
          <w:color w:val="000000"/>
          <w:sz w:val="32"/>
          <w:szCs w:val="32"/>
        </w:rPr>
        <w:t>检测限：</w:t>
      </w:r>
      <w:r w:rsidRPr="00B806C5">
        <w:rPr>
          <w:rFonts w:eastAsia="仿宋_GB2312"/>
          <w:sz w:val="32"/>
          <w:szCs w:val="32"/>
        </w:rPr>
        <w:t>简要介绍评价方法、所用样本情况以及评价结果。</w:t>
      </w:r>
    </w:p>
    <w:p w14:paraId="07F0BF98" w14:textId="77777777" w:rsidR="00FA5558" w:rsidRDefault="00C01789" w:rsidP="00A739CC">
      <w:pPr>
        <w:widowControl/>
        <w:spacing w:line="600" w:lineRule="exact"/>
        <w:ind w:firstLineChars="200" w:firstLine="640"/>
        <w:rPr>
          <w:rFonts w:eastAsia="仿宋_GB2312"/>
          <w:sz w:val="32"/>
          <w:szCs w:val="32"/>
        </w:rPr>
      </w:pPr>
      <w:r>
        <w:rPr>
          <w:rFonts w:eastAsia="仿宋_GB2312"/>
          <w:bCs/>
          <w:color w:val="000000"/>
          <w:sz w:val="32"/>
          <w:szCs w:val="32"/>
        </w:rPr>
        <w:t>9</w:t>
      </w:r>
      <w:r w:rsidR="00A739CC" w:rsidRPr="00F81C3B">
        <w:rPr>
          <w:rFonts w:eastAsia="仿宋_GB2312"/>
          <w:bCs/>
          <w:color w:val="000000"/>
          <w:sz w:val="32"/>
          <w:szCs w:val="32"/>
        </w:rPr>
        <w:t>.3</w:t>
      </w:r>
      <w:r w:rsidRPr="00F81C3B" w:rsidDel="00C01789">
        <w:rPr>
          <w:rFonts w:eastAsia="仿宋_GB2312"/>
          <w:bCs/>
          <w:color w:val="000000"/>
          <w:sz w:val="32"/>
          <w:szCs w:val="32"/>
        </w:rPr>
        <w:t xml:space="preserve"> </w:t>
      </w:r>
      <w:r w:rsidRPr="008B1767">
        <w:rPr>
          <w:rFonts w:eastAsia="仿宋_GB2312"/>
          <w:sz w:val="32"/>
          <w:szCs w:val="32"/>
        </w:rPr>
        <w:t>对包容性的研究情况进行总结。</w:t>
      </w:r>
      <w:r w:rsidRPr="00B806C5">
        <w:rPr>
          <w:rFonts w:eastAsia="仿宋_GB2312"/>
          <w:sz w:val="32"/>
          <w:szCs w:val="32"/>
        </w:rPr>
        <w:t>包括</w:t>
      </w:r>
      <w:r w:rsidR="00286623">
        <w:rPr>
          <w:rFonts w:eastAsia="仿宋_GB2312" w:hint="eastAsia"/>
          <w:sz w:val="32"/>
          <w:szCs w:val="32"/>
        </w:rPr>
        <w:t>结核分枝杆菌复合群</w:t>
      </w:r>
      <w:r>
        <w:rPr>
          <w:rFonts w:eastAsia="仿宋_GB2312" w:hint="eastAsia"/>
          <w:sz w:val="32"/>
          <w:szCs w:val="32"/>
        </w:rPr>
        <w:t>信息</w:t>
      </w:r>
      <w:r w:rsidR="00FA5558">
        <w:rPr>
          <w:rFonts w:eastAsia="仿宋_GB2312" w:hint="eastAsia"/>
          <w:sz w:val="32"/>
          <w:szCs w:val="32"/>
        </w:rPr>
        <w:t>，</w:t>
      </w:r>
      <w:r w:rsidRPr="00B806C5">
        <w:rPr>
          <w:rFonts w:eastAsia="仿宋_GB2312"/>
          <w:sz w:val="32"/>
          <w:szCs w:val="32"/>
        </w:rPr>
        <w:t>检出限和重复性性能</w:t>
      </w:r>
      <w:r>
        <w:rPr>
          <w:rFonts w:eastAsia="仿宋_GB2312" w:hint="eastAsia"/>
          <w:sz w:val="32"/>
          <w:szCs w:val="32"/>
        </w:rPr>
        <w:t>的</w:t>
      </w:r>
      <w:r w:rsidRPr="00B806C5">
        <w:rPr>
          <w:rFonts w:eastAsia="仿宋_GB2312"/>
          <w:sz w:val="32"/>
          <w:szCs w:val="32"/>
        </w:rPr>
        <w:t>描述。</w:t>
      </w:r>
    </w:p>
    <w:p w14:paraId="4670BE90" w14:textId="024764C0" w:rsidR="00A739CC" w:rsidRPr="00F81C3B" w:rsidRDefault="00C01789"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9</w:t>
      </w:r>
      <w:r w:rsidR="00A739CC" w:rsidRPr="00F81C3B">
        <w:rPr>
          <w:rFonts w:eastAsia="仿宋_GB2312"/>
          <w:bCs/>
          <w:color w:val="000000"/>
          <w:sz w:val="32"/>
          <w:szCs w:val="32"/>
        </w:rPr>
        <w:t>.4</w:t>
      </w:r>
      <w:r w:rsidR="00A739CC" w:rsidRPr="00F81C3B">
        <w:rPr>
          <w:rFonts w:eastAsia="仿宋_GB2312"/>
          <w:bCs/>
          <w:color w:val="000000"/>
          <w:sz w:val="32"/>
          <w:szCs w:val="32"/>
        </w:rPr>
        <w:t>精密度：</w:t>
      </w:r>
      <w:r w:rsidRPr="008B1767">
        <w:rPr>
          <w:rFonts w:eastAsia="仿宋_GB2312"/>
          <w:sz w:val="32"/>
          <w:szCs w:val="32"/>
        </w:rPr>
        <w:t>对精密度的研究情况进行总结。</w:t>
      </w:r>
    </w:p>
    <w:p w14:paraId="6E4B78B8" w14:textId="3F81B2B0" w:rsidR="00A739CC" w:rsidRPr="00F81C3B" w:rsidRDefault="00C01789"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9</w:t>
      </w:r>
      <w:r w:rsidR="00A739CC" w:rsidRPr="00F81C3B">
        <w:rPr>
          <w:rFonts w:eastAsia="仿宋_GB2312"/>
          <w:bCs/>
          <w:color w:val="000000"/>
          <w:sz w:val="32"/>
          <w:szCs w:val="32"/>
        </w:rPr>
        <w:t>.5</w:t>
      </w:r>
      <w:r w:rsidR="00A739CC" w:rsidRPr="00F81C3B">
        <w:rPr>
          <w:rFonts w:eastAsia="仿宋_GB2312"/>
          <w:bCs/>
          <w:color w:val="000000"/>
          <w:sz w:val="32"/>
          <w:szCs w:val="32"/>
        </w:rPr>
        <w:t>分析特异性</w:t>
      </w:r>
    </w:p>
    <w:p w14:paraId="63478645" w14:textId="6C15E35D" w:rsidR="00C01789" w:rsidRPr="00F81C3B" w:rsidRDefault="00C01789"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9</w:t>
      </w:r>
      <w:r w:rsidR="00A739CC" w:rsidRPr="00F81C3B">
        <w:rPr>
          <w:rFonts w:eastAsia="仿宋_GB2312"/>
          <w:bCs/>
          <w:color w:val="000000"/>
          <w:sz w:val="32"/>
          <w:szCs w:val="32"/>
        </w:rPr>
        <w:t>.5.1</w:t>
      </w:r>
      <w:r w:rsidR="00A739CC" w:rsidRPr="00F81C3B">
        <w:rPr>
          <w:rFonts w:eastAsia="仿宋_GB2312"/>
          <w:bCs/>
          <w:color w:val="000000"/>
          <w:sz w:val="32"/>
          <w:szCs w:val="32"/>
        </w:rPr>
        <w:t>交叉反应：</w:t>
      </w:r>
      <w:r w:rsidRPr="00901EAD">
        <w:rPr>
          <w:rFonts w:eastAsia="仿宋_GB2312" w:cs="宋体"/>
          <w:color w:val="000000"/>
          <w:sz w:val="32"/>
          <w:szCs w:val="32"/>
        </w:rPr>
        <w:t>详述交叉反应验证的病原体</w:t>
      </w:r>
      <w:r w:rsidRPr="00F81C3B">
        <w:rPr>
          <w:rFonts w:eastAsia="仿宋_GB2312"/>
          <w:bCs/>
          <w:color w:val="000000"/>
          <w:sz w:val="32"/>
          <w:szCs w:val="32"/>
        </w:rPr>
        <w:t>名称、菌株特性</w:t>
      </w:r>
      <w:r w:rsidR="006F058D">
        <w:rPr>
          <w:rFonts w:eastAsia="仿宋_GB2312" w:hint="eastAsia"/>
          <w:bCs/>
          <w:color w:val="000000"/>
          <w:sz w:val="32"/>
          <w:szCs w:val="32"/>
        </w:rPr>
        <w:t>，</w:t>
      </w:r>
      <w:r w:rsidR="006F058D" w:rsidRPr="00901EAD">
        <w:rPr>
          <w:rFonts w:eastAsia="仿宋_GB2312" w:cs="宋体"/>
          <w:color w:val="000000"/>
          <w:sz w:val="32"/>
          <w:szCs w:val="32"/>
        </w:rPr>
        <w:t>及有</w:t>
      </w:r>
      <w:r w:rsidR="006F058D" w:rsidRPr="00901EAD">
        <w:rPr>
          <w:rFonts w:eastAsia="仿宋_GB2312" w:cs="宋体"/>
          <w:color w:val="000000"/>
          <w:sz w:val="32"/>
          <w:szCs w:val="32"/>
        </w:rPr>
        <w:t>/</w:t>
      </w:r>
      <w:r w:rsidR="006F058D" w:rsidRPr="00901EAD">
        <w:rPr>
          <w:rFonts w:eastAsia="仿宋_GB2312" w:cs="宋体"/>
          <w:color w:val="000000"/>
          <w:sz w:val="32"/>
          <w:szCs w:val="32"/>
        </w:rPr>
        <w:t>无交叉反应的浓度水平</w:t>
      </w:r>
      <w:r w:rsidR="006F058D">
        <w:rPr>
          <w:rFonts w:eastAsia="仿宋_GB2312" w:hint="eastAsia"/>
          <w:bCs/>
          <w:color w:val="000000"/>
          <w:sz w:val="32"/>
          <w:szCs w:val="32"/>
        </w:rPr>
        <w:t>。</w:t>
      </w:r>
      <w:r w:rsidR="006F058D" w:rsidRPr="00F81C3B">
        <w:rPr>
          <w:rFonts w:eastAsia="仿宋_GB2312" w:hint="eastAsia"/>
          <w:bCs/>
          <w:color w:val="000000"/>
          <w:sz w:val="32"/>
          <w:szCs w:val="32"/>
        </w:rPr>
        <w:t xml:space="preserve"> </w:t>
      </w:r>
    </w:p>
    <w:p w14:paraId="56B3C5E6" w14:textId="53FCE385" w:rsidR="00A739CC" w:rsidRPr="00F81C3B" w:rsidRDefault="00C01789" w:rsidP="00A739CC">
      <w:pPr>
        <w:widowControl/>
        <w:spacing w:line="600" w:lineRule="exact"/>
        <w:ind w:firstLineChars="200" w:firstLine="640"/>
        <w:rPr>
          <w:rFonts w:eastAsia="仿宋_GB2312"/>
          <w:bCs/>
          <w:color w:val="000000"/>
          <w:sz w:val="32"/>
          <w:szCs w:val="32"/>
        </w:rPr>
      </w:pPr>
      <w:r>
        <w:rPr>
          <w:rFonts w:eastAsia="仿宋_GB2312"/>
          <w:bCs/>
          <w:color w:val="000000"/>
          <w:sz w:val="32"/>
          <w:szCs w:val="32"/>
        </w:rPr>
        <w:t>9</w:t>
      </w:r>
      <w:r w:rsidR="00A739CC" w:rsidRPr="00F81C3B">
        <w:rPr>
          <w:rFonts w:eastAsia="仿宋_GB2312"/>
          <w:bCs/>
          <w:color w:val="000000"/>
          <w:sz w:val="32"/>
          <w:szCs w:val="32"/>
        </w:rPr>
        <w:t>.5.2</w:t>
      </w:r>
      <w:r w:rsidR="00A739CC" w:rsidRPr="00F81C3B">
        <w:rPr>
          <w:rFonts w:eastAsia="仿宋_GB2312"/>
          <w:bCs/>
          <w:color w:val="000000"/>
          <w:sz w:val="32"/>
          <w:szCs w:val="32"/>
        </w:rPr>
        <w:t>干扰物质</w:t>
      </w:r>
      <w:r w:rsidR="001B5C15">
        <w:rPr>
          <w:rFonts w:eastAsia="仿宋_GB2312"/>
          <w:bCs/>
          <w:color w:val="000000"/>
          <w:sz w:val="32"/>
          <w:szCs w:val="32"/>
        </w:rPr>
        <w:t>：</w:t>
      </w:r>
      <w:r w:rsidR="006F058D" w:rsidRPr="008B1767">
        <w:rPr>
          <w:rFonts w:eastAsia="仿宋_GB2312"/>
          <w:sz w:val="32"/>
          <w:szCs w:val="32"/>
        </w:rPr>
        <w:t>说明验证的干扰物质种类及有</w:t>
      </w:r>
      <w:r w:rsidR="006F058D" w:rsidRPr="008B1767">
        <w:rPr>
          <w:rFonts w:eastAsia="仿宋_GB2312"/>
          <w:sz w:val="32"/>
          <w:szCs w:val="32"/>
        </w:rPr>
        <w:t>/</w:t>
      </w:r>
      <w:r w:rsidR="006F058D" w:rsidRPr="008B1767">
        <w:rPr>
          <w:rFonts w:eastAsia="仿宋_GB2312"/>
          <w:sz w:val="32"/>
          <w:szCs w:val="32"/>
        </w:rPr>
        <w:t>无干扰反应的浓度水平</w:t>
      </w:r>
      <w:r w:rsidR="006F058D">
        <w:rPr>
          <w:rFonts w:eastAsia="仿宋_GB2312" w:hint="eastAsia"/>
          <w:bCs/>
          <w:color w:val="000000"/>
          <w:sz w:val="32"/>
          <w:szCs w:val="32"/>
        </w:rPr>
        <w:t>。</w:t>
      </w:r>
    </w:p>
    <w:p w14:paraId="4AA38EF0" w14:textId="54CFAB4F" w:rsidR="00A739CC" w:rsidRPr="00F81C3B" w:rsidRDefault="00C01789" w:rsidP="006F058D">
      <w:pPr>
        <w:widowControl/>
        <w:spacing w:line="600" w:lineRule="exact"/>
        <w:ind w:firstLineChars="200" w:firstLine="640"/>
        <w:rPr>
          <w:rFonts w:eastAsia="仿宋_GB2312"/>
          <w:bCs/>
          <w:color w:val="000000"/>
          <w:sz w:val="32"/>
          <w:szCs w:val="32"/>
        </w:rPr>
      </w:pPr>
      <w:r>
        <w:rPr>
          <w:rFonts w:eastAsia="仿宋_GB2312"/>
          <w:bCs/>
          <w:color w:val="000000"/>
          <w:sz w:val="32"/>
          <w:szCs w:val="32"/>
        </w:rPr>
        <w:t>9</w:t>
      </w:r>
      <w:r w:rsidR="00A739CC" w:rsidRPr="00F81C3B">
        <w:rPr>
          <w:rFonts w:eastAsia="仿宋_GB2312"/>
          <w:bCs/>
          <w:color w:val="000000"/>
          <w:sz w:val="32"/>
          <w:szCs w:val="32"/>
        </w:rPr>
        <w:t>.6</w:t>
      </w:r>
      <w:r w:rsidRPr="008B1767">
        <w:rPr>
          <w:rFonts w:eastAsia="仿宋_GB2312" w:cs="宋体" w:hint="eastAsia"/>
          <w:color w:val="000000"/>
          <w:sz w:val="32"/>
          <w:szCs w:val="32"/>
        </w:rPr>
        <w:t>临床试验：简要介绍试验方法、受试者及样本、试验结果和结论等。</w:t>
      </w:r>
    </w:p>
    <w:p w14:paraId="7FAF629A" w14:textId="7F53BE00" w:rsidR="00A739CC" w:rsidRPr="00F81C3B" w:rsidRDefault="00C01789"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w:t>
      </w:r>
      <w:r>
        <w:rPr>
          <w:rFonts w:eastAsia="仿宋_GB2312"/>
          <w:bCs/>
          <w:color w:val="000000"/>
          <w:sz w:val="32"/>
          <w:szCs w:val="32"/>
        </w:rPr>
        <w:t>0</w:t>
      </w:r>
      <w:r w:rsidR="00A739CC" w:rsidRPr="00F81C3B">
        <w:rPr>
          <w:rFonts w:eastAsia="仿宋_GB2312"/>
          <w:bCs/>
          <w:color w:val="000000"/>
          <w:sz w:val="32"/>
          <w:szCs w:val="32"/>
        </w:rPr>
        <w:t>【注意事项】</w:t>
      </w:r>
    </w:p>
    <w:p w14:paraId="52A91D18" w14:textId="57F49CB7" w:rsidR="006F058D" w:rsidRPr="00B806C5" w:rsidRDefault="006F058D" w:rsidP="006F058D">
      <w:pPr>
        <w:snapToGrid w:val="0"/>
        <w:spacing w:line="560" w:lineRule="exact"/>
        <w:ind w:firstLineChars="200" w:firstLine="640"/>
        <w:rPr>
          <w:rFonts w:eastAsia="仿宋_GB2312"/>
          <w:sz w:val="32"/>
          <w:szCs w:val="32"/>
        </w:rPr>
      </w:pPr>
      <w:r>
        <w:rPr>
          <w:rFonts w:eastAsia="仿宋_GB2312"/>
          <w:sz w:val="32"/>
          <w:szCs w:val="32"/>
        </w:rPr>
        <w:t>10</w:t>
      </w:r>
      <w:r w:rsidRPr="00B806C5">
        <w:rPr>
          <w:rFonts w:eastAsia="仿宋_GB2312"/>
          <w:sz w:val="32"/>
          <w:szCs w:val="32"/>
        </w:rPr>
        <w:t>.1</w:t>
      </w:r>
      <w:r w:rsidRPr="00B806C5">
        <w:rPr>
          <w:rFonts w:eastAsia="仿宋_GB2312"/>
          <w:sz w:val="32"/>
          <w:szCs w:val="32"/>
        </w:rPr>
        <w:t>本产品仅用于体外诊断。</w:t>
      </w:r>
    </w:p>
    <w:p w14:paraId="3CCE067F" w14:textId="432F6891" w:rsidR="006F058D" w:rsidRPr="00B806C5" w:rsidRDefault="006F058D" w:rsidP="006F058D">
      <w:pPr>
        <w:snapToGrid w:val="0"/>
        <w:spacing w:line="560" w:lineRule="exact"/>
        <w:ind w:firstLineChars="200" w:firstLine="640"/>
        <w:rPr>
          <w:rFonts w:eastAsia="仿宋_GB2312"/>
          <w:sz w:val="32"/>
          <w:szCs w:val="32"/>
        </w:rPr>
      </w:pPr>
      <w:r>
        <w:rPr>
          <w:rFonts w:eastAsia="仿宋_GB2312"/>
          <w:sz w:val="32"/>
          <w:szCs w:val="32"/>
        </w:rPr>
        <w:t>10</w:t>
      </w:r>
      <w:r w:rsidRPr="00B806C5">
        <w:rPr>
          <w:rFonts w:eastAsia="仿宋_GB2312"/>
          <w:sz w:val="32"/>
          <w:szCs w:val="32"/>
        </w:rPr>
        <w:t>.2</w:t>
      </w:r>
      <w:r w:rsidRPr="00B806C5">
        <w:rPr>
          <w:rFonts w:eastAsia="仿宋_GB2312"/>
          <w:sz w:val="32"/>
          <w:szCs w:val="32"/>
        </w:rPr>
        <w:t>临床实验室应严格按照《医疗机构临床基因扩增实验室管理办法》等有关分子生物学实验室要求。</w:t>
      </w:r>
    </w:p>
    <w:p w14:paraId="46DC1BBD" w14:textId="412316EC" w:rsidR="006F058D" w:rsidRPr="00B806C5" w:rsidRDefault="006F058D" w:rsidP="006F058D">
      <w:pPr>
        <w:snapToGrid w:val="0"/>
        <w:spacing w:line="560" w:lineRule="exact"/>
        <w:ind w:firstLineChars="200" w:firstLine="640"/>
        <w:rPr>
          <w:rFonts w:eastAsia="仿宋_GB2312"/>
          <w:sz w:val="32"/>
          <w:szCs w:val="32"/>
        </w:rPr>
      </w:pPr>
      <w:r>
        <w:rPr>
          <w:rFonts w:eastAsia="仿宋_GB2312"/>
          <w:sz w:val="32"/>
          <w:szCs w:val="32"/>
        </w:rPr>
        <w:lastRenderedPageBreak/>
        <w:t>10</w:t>
      </w:r>
      <w:r w:rsidRPr="00B806C5">
        <w:rPr>
          <w:rFonts w:eastAsia="仿宋_GB2312"/>
          <w:sz w:val="32"/>
          <w:szCs w:val="32"/>
        </w:rPr>
        <w:t>.3</w:t>
      </w:r>
      <w:r w:rsidRPr="00B806C5">
        <w:rPr>
          <w:rFonts w:eastAsia="仿宋_GB2312"/>
          <w:sz w:val="32"/>
          <w:szCs w:val="32"/>
        </w:rPr>
        <w:t>试剂保存运输及使用过程中多种因素可能导致性能变化，如保存运输不当、样本采集、样本处理及检测过程操作不规范等，请严格按照说明书操作。因样本采集过程及</w:t>
      </w:r>
      <w:r>
        <w:rPr>
          <w:rFonts w:eastAsia="仿宋_GB2312" w:hint="eastAsia"/>
          <w:sz w:val="32"/>
          <w:szCs w:val="32"/>
        </w:rPr>
        <w:t>细菌</w:t>
      </w:r>
      <w:r w:rsidRPr="00B806C5">
        <w:rPr>
          <w:rFonts w:eastAsia="仿宋_GB2312"/>
          <w:sz w:val="32"/>
          <w:szCs w:val="32"/>
        </w:rPr>
        <w:t>感染过程本身的特点，可能存在采集到的样本量不足等原因带来的假阴性结果，应结合临床其他诊疗信息综合判断，必要时复测。</w:t>
      </w:r>
    </w:p>
    <w:p w14:paraId="05210731" w14:textId="24C9053F" w:rsidR="006F058D" w:rsidRPr="00B806C5" w:rsidRDefault="006F058D" w:rsidP="006F058D">
      <w:pPr>
        <w:snapToGrid w:val="0"/>
        <w:spacing w:line="560" w:lineRule="exact"/>
        <w:ind w:firstLineChars="200" w:firstLine="640"/>
        <w:rPr>
          <w:rFonts w:eastAsia="仿宋_GB2312"/>
          <w:sz w:val="32"/>
          <w:szCs w:val="32"/>
        </w:rPr>
      </w:pPr>
      <w:r>
        <w:rPr>
          <w:rFonts w:eastAsia="仿宋_GB2312"/>
          <w:sz w:val="32"/>
          <w:szCs w:val="32"/>
        </w:rPr>
        <w:t>10</w:t>
      </w:r>
      <w:r w:rsidRPr="00B806C5">
        <w:rPr>
          <w:rFonts w:eastAsia="仿宋_GB2312"/>
          <w:sz w:val="32"/>
          <w:szCs w:val="32"/>
        </w:rPr>
        <w:t>.4</w:t>
      </w:r>
      <w:r w:rsidRPr="00B806C5">
        <w:rPr>
          <w:rFonts w:eastAsia="仿宋_GB2312"/>
          <w:sz w:val="32"/>
          <w:szCs w:val="32"/>
        </w:rPr>
        <w:t>生物安全防护相关内容</w:t>
      </w:r>
      <w:r>
        <w:rPr>
          <w:rFonts w:eastAsia="仿宋_GB2312" w:hint="eastAsia"/>
          <w:sz w:val="32"/>
          <w:szCs w:val="32"/>
        </w:rPr>
        <w:t>。</w:t>
      </w:r>
    </w:p>
    <w:p w14:paraId="38BF0C31" w14:textId="3598EC69" w:rsidR="009D3722" w:rsidRPr="001B5C15" w:rsidRDefault="006F058D" w:rsidP="006F058D">
      <w:pPr>
        <w:spacing w:line="600" w:lineRule="exact"/>
        <w:ind w:firstLineChars="200" w:firstLine="640"/>
        <w:contextualSpacing/>
        <w:rPr>
          <w:rFonts w:eastAsia="仿宋_GB2312"/>
          <w:bCs/>
          <w:color w:val="000000"/>
          <w:sz w:val="32"/>
          <w:szCs w:val="32"/>
        </w:rPr>
      </w:pPr>
      <w:r>
        <w:rPr>
          <w:rFonts w:eastAsia="仿宋_GB2312"/>
          <w:sz w:val="32"/>
          <w:szCs w:val="32"/>
        </w:rPr>
        <w:t>10</w:t>
      </w:r>
      <w:r w:rsidRPr="00B806C5">
        <w:rPr>
          <w:rFonts w:eastAsia="仿宋_GB2312"/>
          <w:sz w:val="32"/>
          <w:szCs w:val="32"/>
        </w:rPr>
        <w:t>.5</w:t>
      </w:r>
      <w:r w:rsidRPr="00B806C5">
        <w:rPr>
          <w:rFonts w:eastAsia="仿宋_GB2312"/>
          <w:sz w:val="32"/>
          <w:szCs w:val="32"/>
        </w:rPr>
        <w:t>避免实验室污染的措施</w:t>
      </w:r>
      <w:r>
        <w:rPr>
          <w:rFonts w:eastAsia="仿宋_GB2312" w:hint="eastAsia"/>
          <w:sz w:val="32"/>
          <w:szCs w:val="32"/>
        </w:rPr>
        <w:t>。</w:t>
      </w:r>
    </w:p>
    <w:sectPr w:rsidR="009D3722" w:rsidRPr="001B5C15" w:rsidSect="00E929A2">
      <w:footerReference w:type="even" r:id="rId7"/>
      <w:footerReference w:type="default" r:id="rId8"/>
      <w:pgSz w:w="11906" w:h="16838"/>
      <w:pgMar w:top="1758" w:right="1531" w:bottom="1474" w:left="1531" w:header="851" w:footer="964" w:gutter="0"/>
      <w:lnNumType w:countBy="1" w:restart="continuous"/>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765F31" w16cex:dateUtc="2023-10-19T13:09:00Z"/>
  <w16cex:commentExtensible w16cex:durableId="12256FCB" w16cex:dateUtc="2023-10-19T13:18:00Z"/>
  <w16cex:commentExtensible w16cex:durableId="7A286B94" w16cex:dateUtc="2023-10-21T15:08:00Z"/>
  <w16cex:commentExtensible w16cex:durableId="13813F35" w16cex:dateUtc="2023-10-21T15:31:00Z"/>
  <w16cex:commentExtensible w16cex:durableId="158027F0" w16cex:dateUtc="2023-10-21T15:46:00Z"/>
  <w16cex:commentExtensible w16cex:durableId="66DFCDDB" w16cex:dateUtc="2023-10-2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FD16D3" w16cid:durableId="2EF2FB8C"/>
  <w16cid:commentId w16cid:paraId="0899E58B" w16cid:durableId="748FCB5D"/>
  <w16cid:commentId w16cid:paraId="63FC58BE" w16cid:durableId="0EDADB47"/>
  <w16cid:commentId w16cid:paraId="7AE3E4ED" w16cid:durableId="4A69CBE2"/>
  <w16cid:commentId w16cid:paraId="77DA58CD" w16cid:durableId="44E5C14B"/>
  <w16cid:commentId w16cid:paraId="59B3E341" w16cid:durableId="264973D8"/>
  <w16cid:commentId w16cid:paraId="5A67FE1E" w16cid:durableId="4C9D86A9"/>
  <w16cid:commentId w16cid:paraId="454BC71C" w16cid:durableId="78765F31"/>
  <w16cid:commentId w16cid:paraId="6B986D01" w16cid:durableId="0A6A06E2"/>
  <w16cid:commentId w16cid:paraId="6AEF93ED" w16cid:durableId="5D930F6A"/>
  <w16cid:commentId w16cid:paraId="20F6F3A0" w16cid:durableId="7F264578"/>
  <w16cid:commentId w16cid:paraId="0D1D8BB8" w16cid:durableId="4830A7D6"/>
  <w16cid:commentId w16cid:paraId="1F07328B" w16cid:durableId="02FA0D24"/>
  <w16cid:commentId w16cid:paraId="2DE23E2E" w16cid:durableId="5B475019"/>
  <w16cid:commentId w16cid:paraId="450AAD05" w16cid:durableId="4C63467E"/>
  <w16cid:commentId w16cid:paraId="45F914A0" w16cid:durableId="46FB67D6"/>
  <w16cid:commentId w16cid:paraId="7C5D8D69" w16cid:durableId="1BF46F27"/>
  <w16cid:commentId w16cid:paraId="3576938D" w16cid:durableId="12256FCB"/>
  <w16cid:commentId w16cid:paraId="2B010DAB" w16cid:durableId="48F8E140"/>
  <w16cid:commentId w16cid:paraId="5F81DE4C" w16cid:durableId="1A89E9C6"/>
  <w16cid:commentId w16cid:paraId="1DA21672" w16cid:durableId="043BB02B"/>
  <w16cid:commentId w16cid:paraId="47A6C8CF" w16cid:durableId="2F8C2170"/>
  <w16cid:commentId w16cid:paraId="377D3FDE" w16cid:durableId="15B49189"/>
  <w16cid:commentId w16cid:paraId="55A42E98" w16cid:durableId="7A286B94"/>
  <w16cid:commentId w16cid:paraId="3D9D764C" w16cid:durableId="13813F35"/>
  <w16cid:commentId w16cid:paraId="0051278A" w16cid:durableId="158027F0"/>
  <w16cid:commentId w16cid:paraId="3F88C6A3" w16cid:durableId="43C9A5FE"/>
  <w16cid:commentId w16cid:paraId="1607A994" w16cid:durableId="66DFCDD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61D83" w14:textId="77777777" w:rsidR="00A620D3" w:rsidRDefault="00A620D3" w:rsidP="00A739CC">
      <w:r>
        <w:separator/>
      </w:r>
    </w:p>
  </w:endnote>
  <w:endnote w:type="continuationSeparator" w:id="0">
    <w:p w14:paraId="2B5CD364" w14:textId="77777777" w:rsidR="00A620D3" w:rsidRDefault="00A620D3" w:rsidP="00A7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altName w:val="方正小标宋简体"/>
    <w:charset w:val="86"/>
    <w:family w:val="script"/>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9B1BD" w14:textId="77777777" w:rsidR="00634EDF" w:rsidRPr="008A40F8" w:rsidRDefault="00634EDF">
    <w:pPr>
      <w:pStyle w:val="a5"/>
      <w:rPr>
        <w:sz w:val="28"/>
        <w:szCs w:val="28"/>
      </w:rPr>
    </w:pPr>
    <w:r w:rsidRPr="008A40F8">
      <w:rPr>
        <w:rFonts w:hint="eastAsia"/>
        <w:color w:val="FFFFFF"/>
        <w:sz w:val="28"/>
        <w:szCs w:val="28"/>
      </w:rPr>
      <w:t>—</w:t>
    </w:r>
    <w:r w:rsidRPr="008A40F8">
      <w:rPr>
        <w:rFonts w:hint="eastAsia"/>
        <w:sz w:val="28"/>
        <w:szCs w:val="28"/>
      </w:rPr>
      <w:t>—</w:t>
    </w:r>
    <w:r w:rsidRPr="008A40F8">
      <w:rPr>
        <w:rFonts w:hint="eastAsia"/>
        <w:sz w:val="28"/>
        <w:szCs w:val="28"/>
      </w:rPr>
      <w:t xml:space="preserve"> </w:t>
    </w:r>
    <w:r w:rsidRPr="008A40F8">
      <w:rPr>
        <w:sz w:val="28"/>
        <w:szCs w:val="28"/>
      </w:rPr>
      <w:fldChar w:fldCharType="begin"/>
    </w:r>
    <w:r w:rsidRPr="008A40F8">
      <w:rPr>
        <w:sz w:val="28"/>
        <w:szCs w:val="28"/>
      </w:rPr>
      <w:instrText>PAGE   \* MERGEFORMAT</w:instrText>
    </w:r>
    <w:r w:rsidRPr="008A40F8">
      <w:rPr>
        <w:sz w:val="28"/>
        <w:szCs w:val="28"/>
      </w:rPr>
      <w:fldChar w:fldCharType="separate"/>
    </w:r>
    <w:r w:rsidRPr="00BF5F26">
      <w:rPr>
        <w:noProof/>
        <w:sz w:val="28"/>
        <w:szCs w:val="28"/>
        <w:lang w:val="zh-CN"/>
      </w:rPr>
      <w:t>30</w:t>
    </w:r>
    <w:r w:rsidRPr="008A40F8">
      <w:rPr>
        <w:sz w:val="28"/>
        <w:szCs w:val="28"/>
      </w:rPr>
      <w:fldChar w:fldCharType="end"/>
    </w:r>
    <w:r w:rsidRPr="008A40F8">
      <w:rPr>
        <w:rFonts w:hint="eastAsia"/>
        <w:sz w:val="28"/>
        <w:szCs w:val="28"/>
      </w:rPr>
      <w:t xml:space="preserve"> </w:t>
    </w:r>
    <w:r w:rsidRPr="008A40F8">
      <w:rPr>
        <w:rFonts w:hint="eastAsia"/>
        <w:sz w:val="28"/>
        <w:szCs w:val="28"/>
      </w:rPr>
      <w:t>—</w:t>
    </w:r>
  </w:p>
  <w:p w14:paraId="45E477B3" w14:textId="77777777" w:rsidR="00634EDF" w:rsidRDefault="00634EDF" w:rsidP="008A0B7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18500" w14:textId="359C9525" w:rsidR="00634EDF" w:rsidRPr="008A40F8" w:rsidRDefault="00634EDF" w:rsidP="008A0B7D">
    <w:pPr>
      <w:pStyle w:val="a5"/>
      <w:wordWrap w:val="0"/>
      <w:jc w:val="right"/>
      <w:rPr>
        <w:sz w:val="28"/>
        <w:szCs w:val="28"/>
      </w:rPr>
    </w:pPr>
    <w:r w:rsidRPr="008A40F8">
      <w:rPr>
        <w:rFonts w:hint="eastAsia"/>
        <w:sz w:val="28"/>
        <w:szCs w:val="28"/>
      </w:rPr>
      <w:t>—</w:t>
    </w:r>
    <w:r w:rsidRPr="008A40F8">
      <w:rPr>
        <w:rFonts w:hint="eastAsia"/>
        <w:sz w:val="28"/>
        <w:szCs w:val="28"/>
      </w:rPr>
      <w:t xml:space="preserve"> </w:t>
    </w:r>
    <w:r w:rsidRPr="008A40F8">
      <w:rPr>
        <w:sz w:val="28"/>
        <w:szCs w:val="28"/>
      </w:rPr>
      <w:fldChar w:fldCharType="begin"/>
    </w:r>
    <w:r w:rsidRPr="008A40F8">
      <w:rPr>
        <w:sz w:val="28"/>
        <w:szCs w:val="28"/>
      </w:rPr>
      <w:instrText>PAGE   \* MERGEFORMAT</w:instrText>
    </w:r>
    <w:r w:rsidRPr="008A40F8">
      <w:rPr>
        <w:sz w:val="28"/>
        <w:szCs w:val="28"/>
      </w:rPr>
      <w:fldChar w:fldCharType="separate"/>
    </w:r>
    <w:r w:rsidR="00D81748" w:rsidRPr="00D81748">
      <w:rPr>
        <w:noProof/>
        <w:sz w:val="28"/>
        <w:szCs w:val="28"/>
        <w:lang w:val="zh-CN"/>
      </w:rPr>
      <w:t>24</w:t>
    </w:r>
    <w:r w:rsidRPr="008A40F8">
      <w:rPr>
        <w:sz w:val="28"/>
        <w:szCs w:val="28"/>
      </w:rPr>
      <w:fldChar w:fldCharType="end"/>
    </w:r>
    <w:r w:rsidRPr="008A40F8">
      <w:rPr>
        <w:rFonts w:hint="eastAsia"/>
        <w:sz w:val="28"/>
        <w:szCs w:val="28"/>
      </w:rPr>
      <w:t xml:space="preserve"> </w:t>
    </w:r>
    <w:r w:rsidRPr="008A40F8">
      <w:rPr>
        <w:rFonts w:hint="eastAsia"/>
        <w:sz w:val="28"/>
        <w:szCs w:val="28"/>
      </w:rPr>
      <w:t>—</w:t>
    </w:r>
    <w:r w:rsidRPr="008A40F8">
      <w:rPr>
        <w:rFonts w:hint="eastAsia"/>
        <w:color w:val="FFFFFF"/>
        <w:sz w:val="28"/>
        <w:szCs w:val="28"/>
      </w:rPr>
      <w:t>—</w:t>
    </w:r>
  </w:p>
  <w:p w14:paraId="07E8163D" w14:textId="77777777" w:rsidR="00634EDF" w:rsidRDefault="00634EDF" w:rsidP="008A0B7D">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4A238" w14:textId="77777777" w:rsidR="00A620D3" w:rsidRDefault="00A620D3" w:rsidP="00A739CC">
      <w:r>
        <w:separator/>
      </w:r>
    </w:p>
  </w:footnote>
  <w:footnote w:type="continuationSeparator" w:id="0">
    <w:p w14:paraId="0A0D980F" w14:textId="77777777" w:rsidR="00A620D3" w:rsidRDefault="00A620D3" w:rsidP="00A739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554"/>
    <w:rsid w:val="00003B53"/>
    <w:rsid w:val="0000667F"/>
    <w:rsid w:val="00011726"/>
    <w:rsid w:val="00013853"/>
    <w:rsid w:val="00013D75"/>
    <w:rsid w:val="00021BD0"/>
    <w:rsid w:val="00022AA6"/>
    <w:rsid w:val="0003124F"/>
    <w:rsid w:val="000318FD"/>
    <w:rsid w:val="000352AE"/>
    <w:rsid w:val="000421A7"/>
    <w:rsid w:val="0005266C"/>
    <w:rsid w:val="00052FFA"/>
    <w:rsid w:val="00053A29"/>
    <w:rsid w:val="00075ACE"/>
    <w:rsid w:val="00080C3F"/>
    <w:rsid w:val="00084667"/>
    <w:rsid w:val="000853FA"/>
    <w:rsid w:val="00094569"/>
    <w:rsid w:val="00095EFE"/>
    <w:rsid w:val="000961FD"/>
    <w:rsid w:val="00097F14"/>
    <w:rsid w:val="000A12E9"/>
    <w:rsid w:val="000A36D1"/>
    <w:rsid w:val="000A3B77"/>
    <w:rsid w:val="000A5F69"/>
    <w:rsid w:val="000B098F"/>
    <w:rsid w:val="000B1839"/>
    <w:rsid w:val="000C3298"/>
    <w:rsid w:val="000C57A7"/>
    <w:rsid w:val="000D109A"/>
    <w:rsid w:val="000E330C"/>
    <w:rsid w:val="000E57C4"/>
    <w:rsid w:val="000E78B4"/>
    <w:rsid w:val="000F0186"/>
    <w:rsid w:val="000F148F"/>
    <w:rsid w:val="001039DD"/>
    <w:rsid w:val="00110B71"/>
    <w:rsid w:val="0011341E"/>
    <w:rsid w:val="001167D3"/>
    <w:rsid w:val="00117CDB"/>
    <w:rsid w:val="0012079A"/>
    <w:rsid w:val="00122063"/>
    <w:rsid w:val="00122133"/>
    <w:rsid w:val="001274C9"/>
    <w:rsid w:val="00130D9D"/>
    <w:rsid w:val="0013375D"/>
    <w:rsid w:val="00136217"/>
    <w:rsid w:val="00137E31"/>
    <w:rsid w:val="00143F24"/>
    <w:rsid w:val="0014495B"/>
    <w:rsid w:val="00146605"/>
    <w:rsid w:val="00151471"/>
    <w:rsid w:val="00152CED"/>
    <w:rsid w:val="00161E6D"/>
    <w:rsid w:val="00171EAA"/>
    <w:rsid w:val="00172A6A"/>
    <w:rsid w:val="001747F1"/>
    <w:rsid w:val="00174C5F"/>
    <w:rsid w:val="00180C58"/>
    <w:rsid w:val="00183CD5"/>
    <w:rsid w:val="00183FFB"/>
    <w:rsid w:val="00193211"/>
    <w:rsid w:val="00193334"/>
    <w:rsid w:val="001A01C8"/>
    <w:rsid w:val="001A485F"/>
    <w:rsid w:val="001A50BA"/>
    <w:rsid w:val="001A5FAD"/>
    <w:rsid w:val="001B5C15"/>
    <w:rsid w:val="001C0D30"/>
    <w:rsid w:val="001C45D2"/>
    <w:rsid w:val="001C6718"/>
    <w:rsid w:val="001D3E71"/>
    <w:rsid w:val="001D4D33"/>
    <w:rsid w:val="001E027E"/>
    <w:rsid w:val="001E4B57"/>
    <w:rsid w:val="001F1ECE"/>
    <w:rsid w:val="001F74B6"/>
    <w:rsid w:val="00206973"/>
    <w:rsid w:val="00211A21"/>
    <w:rsid w:val="0021487A"/>
    <w:rsid w:val="00223591"/>
    <w:rsid w:val="00226623"/>
    <w:rsid w:val="00227E9A"/>
    <w:rsid w:val="00232EEB"/>
    <w:rsid w:val="00234704"/>
    <w:rsid w:val="0023624B"/>
    <w:rsid w:val="00241399"/>
    <w:rsid w:val="0025069D"/>
    <w:rsid w:val="00256130"/>
    <w:rsid w:val="00260EC1"/>
    <w:rsid w:val="00261448"/>
    <w:rsid w:val="002623C7"/>
    <w:rsid w:val="00270857"/>
    <w:rsid w:val="0027481E"/>
    <w:rsid w:val="002776D4"/>
    <w:rsid w:val="00277772"/>
    <w:rsid w:val="00281527"/>
    <w:rsid w:val="00282804"/>
    <w:rsid w:val="00283B1E"/>
    <w:rsid w:val="00286623"/>
    <w:rsid w:val="00287469"/>
    <w:rsid w:val="00295C7D"/>
    <w:rsid w:val="002A482F"/>
    <w:rsid w:val="002A700D"/>
    <w:rsid w:val="002B6B80"/>
    <w:rsid w:val="002B774E"/>
    <w:rsid w:val="002C1247"/>
    <w:rsid w:val="002C1946"/>
    <w:rsid w:val="002C198D"/>
    <w:rsid w:val="002C6942"/>
    <w:rsid w:val="002D0230"/>
    <w:rsid w:val="002D2127"/>
    <w:rsid w:val="002D3045"/>
    <w:rsid w:val="002D4BF6"/>
    <w:rsid w:val="002D4DA6"/>
    <w:rsid w:val="002E0156"/>
    <w:rsid w:val="002E2123"/>
    <w:rsid w:val="002E348B"/>
    <w:rsid w:val="002E3F2D"/>
    <w:rsid w:val="00302E5A"/>
    <w:rsid w:val="00304761"/>
    <w:rsid w:val="00306562"/>
    <w:rsid w:val="003122D8"/>
    <w:rsid w:val="003170B5"/>
    <w:rsid w:val="00317ACD"/>
    <w:rsid w:val="00332A85"/>
    <w:rsid w:val="00333EE7"/>
    <w:rsid w:val="00334CD1"/>
    <w:rsid w:val="003405E5"/>
    <w:rsid w:val="00345546"/>
    <w:rsid w:val="00356147"/>
    <w:rsid w:val="00360DA3"/>
    <w:rsid w:val="00363E08"/>
    <w:rsid w:val="00372EA2"/>
    <w:rsid w:val="00373A4D"/>
    <w:rsid w:val="003748E8"/>
    <w:rsid w:val="00380E3D"/>
    <w:rsid w:val="00381332"/>
    <w:rsid w:val="00382D95"/>
    <w:rsid w:val="00383E85"/>
    <w:rsid w:val="00384705"/>
    <w:rsid w:val="0038587D"/>
    <w:rsid w:val="00385E52"/>
    <w:rsid w:val="003935BF"/>
    <w:rsid w:val="0039567D"/>
    <w:rsid w:val="003A78C5"/>
    <w:rsid w:val="003B0BAF"/>
    <w:rsid w:val="003B178A"/>
    <w:rsid w:val="003B25B5"/>
    <w:rsid w:val="003B7FC5"/>
    <w:rsid w:val="003C32F4"/>
    <w:rsid w:val="003C45ED"/>
    <w:rsid w:val="003C4BB3"/>
    <w:rsid w:val="003C7706"/>
    <w:rsid w:val="003C7A93"/>
    <w:rsid w:val="003D1091"/>
    <w:rsid w:val="003D3A7F"/>
    <w:rsid w:val="003D5DFA"/>
    <w:rsid w:val="003D769F"/>
    <w:rsid w:val="003E3B84"/>
    <w:rsid w:val="003E4353"/>
    <w:rsid w:val="003F0C0D"/>
    <w:rsid w:val="00402FAB"/>
    <w:rsid w:val="00407085"/>
    <w:rsid w:val="00407934"/>
    <w:rsid w:val="0040793E"/>
    <w:rsid w:val="004166B5"/>
    <w:rsid w:val="004209BE"/>
    <w:rsid w:val="00422A34"/>
    <w:rsid w:val="00424EFE"/>
    <w:rsid w:val="00431DF5"/>
    <w:rsid w:val="00433759"/>
    <w:rsid w:val="00435024"/>
    <w:rsid w:val="004352A0"/>
    <w:rsid w:val="004439C7"/>
    <w:rsid w:val="00444BDA"/>
    <w:rsid w:val="00450879"/>
    <w:rsid w:val="00450B33"/>
    <w:rsid w:val="00454E65"/>
    <w:rsid w:val="004555B3"/>
    <w:rsid w:val="00455A3D"/>
    <w:rsid w:val="00457F6A"/>
    <w:rsid w:val="00466B27"/>
    <w:rsid w:val="0047239B"/>
    <w:rsid w:val="00473018"/>
    <w:rsid w:val="00476415"/>
    <w:rsid w:val="00480EE3"/>
    <w:rsid w:val="00481E4F"/>
    <w:rsid w:val="00482C9D"/>
    <w:rsid w:val="00484FB4"/>
    <w:rsid w:val="0048735D"/>
    <w:rsid w:val="0049204E"/>
    <w:rsid w:val="00497C01"/>
    <w:rsid w:val="004A27C7"/>
    <w:rsid w:val="004B2321"/>
    <w:rsid w:val="004B2BD0"/>
    <w:rsid w:val="004B4EF7"/>
    <w:rsid w:val="004C0C16"/>
    <w:rsid w:val="004C108E"/>
    <w:rsid w:val="004C3F30"/>
    <w:rsid w:val="004D0FC4"/>
    <w:rsid w:val="004F5B26"/>
    <w:rsid w:val="00511A57"/>
    <w:rsid w:val="00514397"/>
    <w:rsid w:val="00517B48"/>
    <w:rsid w:val="00520C56"/>
    <w:rsid w:val="005235BB"/>
    <w:rsid w:val="00531865"/>
    <w:rsid w:val="005328DA"/>
    <w:rsid w:val="00532E5B"/>
    <w:rsid w:val="00540E26"/>
    <w:rsid w:val="0054453B"/>
    <w:rsid w:val="00552074"/>
    <w:rsid w:val="005561EF"/>
    <w:rsid w:val="0055689C"/>
    <w:rsid w:val="00565407"/>
    <w:rsid w:val="00571C9E"/>
    <w:rsid w:val="00575444"/>
    <w:rsid w:val="00585AB9"/>
    <w:rsid w:val="00590562"/>
    <w:rsid w:val="00594063"/>
    <w:rsid w:val="00597731"/>
    <w:rsid w:val="005B1A13"/>
    <w:rsid w:val="005B48C3"/>
    <w:rsid w:val="005C507A"/>
    <w:rsid w:val="005C5B84"/>
    <w:rsid w:val="005D238A"/>
    <w:rsid w:val="005D6102"/>
    <w:rsid w:val="005E2280"/>
    <w:rsid w:val="005E578C"/>
    <w:rsid w:val="005F371D"/>
    <w:rsid w:val="0060013A"/>
    <w:rsid w:val="00602D4E"/>
    <w:rsid w:val="00604697"/>
    <w:rsid w:val="00606F1F"/>
    <w:rsid w:val="006075B0"/>
    <w:rsid w:val="006139D2"/>
    <w:rsid w:val="006176EB"/>
    <w:rsid w:val="00625016"/>
    <w:rsid w:val="00627F40"/>
    <w:rsid w:val="00634EDF"/>
    <w:rsid w:val="00641228"/>
    <w:rsid w:val="0064530C"/>
    <w:rsid w:val="00650012"/>
    <w:rsid w:val="0065488F"/>
    <w:rsid w:val="0065561C"/>
    <w:rsid w:val="00665EA0"/>
    <w:rsid w:val="00666712"/>
    <w:rsid w:val="00671F91"/>
    <w:rsid w:val="00681969"/>
    <w:rsid w:val="00681F36"/>
    <w:rsid w:val="006856F2"/>
    <w:rsid w:val="00687DBF"/>
    <w:rsid w:val="00693E55"/>
    <w:rsid w:val="006959BC"/>
    <w:rsid w:val="00696429"/>
    <w:rsid w:val="006A1DD6"/>
    <w:rsid w:val="006B32B9"/>
    <w:rsid w:val="006B5F4C"/>
    <w:rsid w:val="006B7CC2"/>
    <w:rsid w:val="006C4D3E"/>
    <w:rsid w:val="006D6356"/>
    <w:rsid w:val="006E0BC2"/>
    <w:rsid w:val="006E0D29"/>
    <w:rsid w:val="006E2AC6"/>
    <w:rsid w:val="006E3C40"/>
    <w:rsid w:val="006F0066"/>
    <w:rsid w:val="006F0169"/>
    <w:rsid w:val="006F058D"/>
    <w:rsid w:val="006F2CB6"/>
    <w:rsid w:val="006F2F79"/>
    <w:rsid w:val="007009C1"/>
    <w:rsid w:val="00701A21"/>
    <w:rsid w:val="00703FF4"/>
    <w:rsid w:val="007066A0"/>
    <w:rsid w:val="00712D83"/>
    <w:rsid w:val="00713BD8"/>
    <w:rsid w:val="007205A8"/>
    <w:rsid w:val="00721B68"/>
    <w:rsid w:val="00722D68"/>
    <w:rsid w:val="00724DFC"/>
    <w:rsid w:val="007250A5"/>
    <w:rsid w:val="00726302"/>
    <w:rsid w:val="0073021A"/>
    <w:rsid w:val="00741FF6"/>
    <w:rsid w:val="00744C51"/>
    <w:rsid w:val="0074641A"/>
    <w:rsid w:val="007467A0"/>
    <w:rsid w:val="00750232"/>
    <w:rsid w:val="00751F75"/>
    <w:rsid w:val="007520B6"/>
    <w:rsid w:val="00754378"/>
    <w:rsid w:val="00755407"/>
    <w:rsid w:val="007569D6"/>
    <w:rsid w:val="007577D3"/>
    <w:rsid w:val="00757BB4"/>
    <w:rsid w:val="00763DC2"/>
    <w:rsid w:val="00763FA5"/>
    <w:rsid w:val="0076742E"/>
    <w:rsid w:val="00783A9A"/>
    <w:rsid w:val="00785888"/>
    <w:rsid w:val="00786E0B"/>
    <w:rsid w:val="00791621"/>
    <w:rsid w:val="007A1DB6"/>
    <w:rsid w:val="007B60B7"/>
    <w:rsid w:val="007B62C0"/>
    <w:rsid w:val="007C01B6"/>
    <w:rsid w:val="007C30B9"/>
    <w:rsid w:val="007C42F8"/>
    <w:rsid w:val="007C5213"/>
    <w:rsid w:val="007C6CBB"/>
    <w:rsid w:val="007D226C"/>
    <w:rsid w:val="007D6879"/>
    <w:rsid w:val="007E1B72"/>
    <w:rsid w:val="007F35BE"/>
    <w:rsid w:val="007F5D75"/>
    <w:rsid w:val="007F6FA1"/>
    <w:rsid w:val="00800A60"/>
    <w:rsid w:val="00805604"/>
    <w:rsid w:val="00820EB5"/>
    <w:rsid w:val="008236C4"/>
    <w:rsid w:val="0082391C"/>
    <w:rsid w:val="00824177"/>
    <w:rsid w:val="008272CB"/>
    <w:rsid w:val="00830896"/>
    <w:rsid w:val="00830D61"/>
    <w:rsid w:val="00830F35"/>
    <w:rsid w:val="008328DD"/>
    <w:rsid w:val="00836DAB"/>
    <w:rsid w:val="00840A60"/>
    <w:rsid w:val="0084304E"/>
    <w:rsid w:val="008432A3"/>
    <w:rsid w:val="00852BFD"/>
    <w:rsid w:val="00862A18"/>
    <w:rsid w:val="008819BB"/>
    <w:rsid w:val="00891592"/>
    <w:rsid w:val="00891B2A"/>
    <w:rsid w:val="008A0414"/>
    <w:rsid w:val="008A0B4C"/>
    <w:rsid w:val="008A0B7D"/>
    <w:rsid w:val="008A10D8"/>
    <w:rsid w:val="008A57D0"/>
    <w:rsid w:val="008A64AB"/>
    <w:rsid w:val="008B165D"/>
    <w:rsid w:val="008C13D1"/>
    <w:rsid w:val="008C2814"/>
    <w:rsid w:val="008C3B72"/>
    <w:rsid w:val="008C7D5B"/>
    <w:rsid w:val="008D0935"/>
    <w:rsid w:val="008D0ED9"/>
    <w:rsid w:val="008D3858"/>
    <w:rsid w:val="008D779C"/>
    <w:rsid w:val="008E1C06"/>
    <w:rsid w:val="008E5774"/>
    <w:rsid w:val="008F0939"/>
    <w:rsid w:val="008F45F7"/>
    <w:rsid w:val="008F5E0C"/>
    <w:rsid w:val="008F6DCD"/>
    <w:rsid w:val="008F756E"/>
    <w:rsid w:val="0090483C"/>
    <w:rsid w:val="00922ABC"/>
    <w:rsid w:val="009268A4"/>
    <w:rsid w:val="009314FF"/>
    <w:rsid w:val="009352DD"/>
    <w:rsid w:val="00935D7D"/>
    <w:rsid w:val="0093697D"/>
    <w:rsid w:val="00941047"/>
    <w:rsid w:val="0094224C"/>
    <w:rsid w:val="009464E5"/>
    <w:rsid w:val="0095368D"/>
    <w:rsid w:val="009569AA"/>
    <w:rsid w:val="0095747E"/>
    <w:rsid w:val="00961712"/>
    <w:rsid w:val="0096287C"/>
    <w:rsid w:val="0096460D"/>
    <w:rsid w:val="00967221"/>
    <w:rsid w:val="00971934"/>
    <w:rsid w:val="009748A8"/>
    <w:rsid w:val="00975DEA"/>
    <w:rsid w:val="009765A5"/>
    <w:rsid w:val="0098246A"/>
    <w:rsid w:val="00983560"/>
    <w:rsid w:val="00983D34"/>
    <w:rsid w:val="0098574E"/>
    <w:rsid w:val="009950E5"/>
    <w:rsid w:val="00996129"/>
    <w:rsid w:val="009964CF"/>
    <w:rsid w:val="009A0090"/>
    <w:rsid w:val="009A09EC"/>
    <w:rsid w:val="009A0F02"/>
    <w:rsid w:val="009A47AB"/>
    <w:rsid w:val="009B2150"/>
    <w:rsid w:val="009B3CE8"/>
    <w:rsid w:val="009B3F2D"/>
    <w:rsid w:val="009C297A"/>
    <w:rsid w:val="009C4032"/>
    <w:rsid w:val="009D044F"/>
    <w:rsid w:val="009D1163"/>
    <w:rsid w:val="009D1793"/>
    <w:rsid w:val="009D3722"/>
    <w:rsid w:val="009E1698"/>
    <w:rsid w:val="009E370A"/>
    <w:rsid w:val="009E425C"/>
    <w:rsid w:val="00A07D14"/>
    <w:rsid w:val="00A07DCE"/>
    <w:rsid w:val="00A1762A"/>
    <w:rsid w:val="00A2039E"/>
    <w:rsid w:val="00A22554"/>
    <w:rsid w:val="00A2263B"/>
    <w:rsid w:val="00A276B2"/>
    <w:rsid w:val="00A36E4E"/>
    <w:rsid w:val="00A37AFA"/>
    <w:rsid w:val="00A427A8"/>
    <w:rsid w:val="00A46343"/>
    <w:rsid w:val="00A46F2D"/>
    <w:rsid w:val="00A472F8"/>
    <w:rsid w:val="00A5531C"/>
    <w:rsid w:val="00A56DC2"/>
    <w:rsid w:val="00A6120D"/>
    <w:rsid w:val="00A620D3"/>
    <w:rsid w:val="00A63C1B"/>
    <w:rsid w:val="00A702A1"/>
    <w:rsid w:val="00A72022"/>
    <w:rsid w:val="00A722E7"/>
    <w:rsid w:val="00A739CC"/>
    <w:rsid w:val="00A76408"/>
    <w:rsid w:val="00A907CC"/>
    <w:rsid w:val="00A93968"/>
    <w:rsid w:val="00A93AC4"/>
    <w:rsid w:val="00A947A3"/>
    <w:rsid w:val="00A94F42"/>
    <w:rsid w:val="00A9771C"/>
    <w:rsid w:val="00AA2EB6"/>
    <w:rsid w:val="00AA33CD"/>
    <w:rsid w:val="00AA6A2C"/>
    <w:rsid w:val="00AA7EB5"/>
    <w:rsid w:val="00AB3432"/>
    <w:rsid w:val="00AB48B3"/>
    <w:rsid w:val="00AC25E9"/>
    <w:rsid w:val="00AD0463"/>
    <w:rsid w:val="00AE04C5"/>
    <w:rsid w:val="00AE05A5"/>
    <w:rsid w:val="00AE21D6"/>
    <w:rsid w:val="00AE446A"/>
    <w:rsid w:val="00AF47CF"/>
    <w:rsid w:val="00B00326"/>
    <w:rsid w:val="00B0336E"/>
    <w:rsid w:val="00B0350C"/>
    <w:rsid w:val="00B064BC"/>
    <w:rsid w:val="00B17135"/>
    <w:rsid w:val="00B22027"/>
    <w:rsid w:val="00B229CE"/>
    <w:rsid w:val="00B34484"/>
    <w:rsid w:val="00B36B20"/>
    <w:rsid w:val="00B37007"/>
    <w:rsid w:val="00B41A3C"/>
    <w:rsid w:val="00B461B3"/>
    <w:rsid w:val="00B470BB"/>
    <w:rsid w:val="00B535F7"/>
    <w:rsid w:val="00B63EA4"/>
    <w:rsid w:val="00B65F87"/>
    <w:rsid w:val="00B67DAD"/>
    <w:rsid w:val="00B7724D"/>
    <w:rsid w:val="00B83CC9"/>
    <w:rsid w:val="00B865EB"/>
    <w:rsid w:val="00B86948"/>
    <w:rsid w:val="00B87730"/>
    <w:rsid w:val="00B90532"/>
    <w:rsid w:val="00B91048"/>
    <w:rsid w:val="00B950C8"/>
    <w:rsid w:val="00B95737"/>
    <w:rsid w:val="00B95C93"/>
    <w:rsid w:val="00B97BAB"/>
    <w:rsid w:val="00BA0C58"/>
    <w:rsid w:val="00BA1B8B"/>
    <w:rsid w:val="00BA420A"/>
    <w:rsid w:val="00BB5A43"/>
    <w:rsid w:val="00BC2CB1"/>
    <w:rsid w:val="00BC361F"/>
    <w:rsid w:val="00BD11C3"/>
    <w:rsid w:val="00BD15EB"/>
    <w:rsid w:val="00BD1AB3"/>
    <w:rsid w:val="00BD295B"/>
    <w:rsid w:val="00BD7570"/>
    <w:rsid w:val="00BD7CFA"/>
    <w:rsid w:val="00BE06A0"/>
    <w:rsid w:val="00BE1810"/>
    <w:rsid w:val="00BE311E"/>
    <w:rsid w:val="00BF3FA2"/>
    <w:rsid w:val="00BF48C4"/>
    <w:rsid w:val="00C01451"/>
    <w:rsid w:val="00C01789"/>
    <w:rsid w:val="00C046F1"/>
    <w:rsid w:val="00C04BD0"/>
    <w:rsid w:val="00C0749A"/>
    <w:rsid w:val="00C108AD"/>
    <w:rsid w:val="00C12CC5"/>
    <w:rsid w:val="00C133CE"/>
    <w:rsid w:val="00C14432"/>
    <w:rsid w:val="00C162B8"/>
    <w:rsid w:val="00C164D6"/>
    <w:rsid w:val="00C30832"/>
    <w:rsid w:val="00C3235C"/>
    <w:rsid w:val="00C36E3F"/>
    <w:rsid w:val="00C41EF7"/>
    <w:rsid w:val="00C43E02"/>
    <w:rsid w:val="00C44570"/>
    <w:rsid w:val="00C521C0"/>
    <w:rsid w:val="00C65847"/>
    <w:rsid w:val="00C66D3F"/>
    <w:rsid w:val="00C71138"/>
    <w:rsid w:val="00C751C4"/>
    <w:rsid w:val="00C773CB"/>
    <w:rsid w:val="00C80C79"/>
    <w:rsid w:val="00C811D8"/>
    <w:rsid w:val="00C82950"/>
    <w:rsid w:val="00C83C44"/>
    <w:rsid w:val="00C87260"/>
    <w:rsid w:val="00C90D60"/>
    <w:rsid w:val="00C96CF2"/>
    <w:rsid w:val="00C97863"/>
    <w:rsid w:val="00CA35CB"/>
    <w:rsid w:val="00CA63F2"/>
    <w:rsid w:val="00CB08AB"/>
    <w:rsid w:val="00CB208B"/>
    <w:rsid w:val="00CB7D7B"/>
    <w:rsid w:val="00CC5484"/>
    <w:rsid w:val="00CD0705"/>
    <w:rsid w:val="00CD0917"/>
    <w:rsid w:val="00CD4F99"/>
    <w:rsid w:val="00CE14FA"/>
    <w:rsid w:val="00CE2E8F"/>
    <w:rsid w:val="00CE6FB0"/>
    <w:rsid w:val="00CE7F69"/>
    <w:rsid w:val="00CF19B0"/>
    <w:rsid w:val="00D12BDC"/>
    <w:rsid w:val="00D1344E"/>
    <w:rsid w:val="00D23E27"/>
    <w:rsid w:val="00D25089"/>
    <w:rsid w:val="00D32351"/>
    <w:rsid w:val="00D32E17"/>
    <w:rsid w:val="00D341C7"/>
    <w:rsid w:val="00D343A0"/>
    <w:rsid w:val="00D366DA"/>
    <w:rsid w:val="00D4603E"/>
    <w:rsid w:val="00D4702D"/>
    <w:rsid w:val="00D53439"/>
    <w:rsid w:val="00D5366C"/>
    <w:rsid w:val="00D5469A"/>
    <w:rsid w:val="00D55647"/>
    <w:rsid w:val="00D56FF7"/>
    <w:rsid w:val="00D60862"/>
    <w:rsid w:val="00D64A3B"/>
    <w:rsid w:val="00D72594"/>
    <w:rsid w:val="00D76C53"/>
    <w:rsid w:val="00D775EA"/>
    <w:rsid w:val="00D81748"/>
    <w:rsid w:val="00D81B7B"/>
    <w:rsid w:val="00D95801"/>
    <w:rsid w:val="00D97A2E"/>
    <w:rsid w:val="00DA105A"/>
    <w:rsid w:val="00DA5167"/>
    <w:rsid w:val="00DA6229"/>
    <w:rsid w:val="00DB2090"/>
    <w:rsid w:val="00DB3AA5"/>
    <w:rsid w:val="00DB62BB"/>
    <w:rsid w:val="00DC1236"/>
    <w:rsid w:val="00DD6071"/>
    <w:rsid w:val="00DE14C9"/>
    <w:rsid w:val="00DE47E1"/>
    <w:rsid w:val="00DE4EC5"/>
    <w:rsid w:val="00DE4F2D"/>
    <w:rsid w:val="00E044E7"/>
    <w:rsid w:val="00E13981"/>
    <w:rsid w:val="00E14228"/>
    <w:rsid w:val="00E15F9D"/>
    <w:rsid w:val="00E27D2E"/>
    <w:rsid w:val="00E31DF2"/>
    <w:rsid w:val="00E33242"/>
    <w:rsid w:val="00E34167"/>
    <w:rsid w:val="00E36688"/>
    <w:rsid w:val="00E454B5"/>
    <w:rsid w:val="00E6632B"/>
    <w:rsid w:val="00E67D7F"/>
    <w:rsid w:val="00E70D2E"/>
    <w:rsid w:val="00E74ACE"/>
    <w:rsid w:val="00E75EB4"/>
    <w:rsid w:val="00E77BCF"/>
    <w:rsid w:val="00E84464"/>
    <w:rsid w:val="00E8721A"/>
    <w:rsid w:val="00E90277"/>
    <w:rsid w:val="00E909F1"/>
    <w:rsid w:val="00E90B59"/>
    <w:rsid w:val="00E929A2"/>
    <w:rsid w:val="00E9489E"/>
    <w:rsid w:val="00E9718C"/>
    <w:rsid w:val="00EA2141"/>
    <w:rsid w:val="00EA5EF4"/>
    <w:rsid w:val="00EA67E8"/>
    <w:rsid w:val="00EB120F"/>
    <w:rsid w:val="00EB29AA"/>
    <w:rsid w:val="00EB672E"/>
    <w:rsid w:val="00EB7E4F"/>
    <w:rsid w:val="00EC0931"/>
    <w:rsid w:val="00EC0F3A"/>
    <w:rsid w:val="00EC3B71"/>
    <w:rsid w:val="00EC42D3"/>
    <w:rsid w:val="00ED1873"/>
    <w:rsid w:val="00ED1B47"/>
    <w:rsid w:val="00ED24D4"/>
    <w:rsid w:val="00ED4E33"/>
    <w:rsid w:val="00EE4981"/>
    <w:rsid w:val="00EF5301"/>
    <w:rsid w:val="00F052B4"/>
    <w:rsid w:val="00F14C13"/>
    <w:rsid w:val="00F15681"/>
    <w:rsid w:val="00F165CA"/>
    <w:rsid w:val="00F20FC5"/>
    <w:rsid w:val="00F21675"/>
    <w:rsid w:val="00F22083"/>
    <w:rsid w:val="00F300B7"/>
    <w:rsid w:val="00F34BB6"/>
    <w:rsid w:val="00F35D4C"/>
    <w:rsid w:val="00F37596"/>
    <w:rsid w:val="00F422FD"/>
    <w:rsid w:val="00F42AFE"/>
    <w:rsid w:val="00F43643"/>
    <w:rsid w:val="00F51E92"/>
    <w:rsid w:val="00F63BCD"/>
    <w:rsid w:val="00F66BE7"/>
    <w:rsid w:val="00F77E80"/>
    <w:rsid w:val="00F9377D"/>
    <w:rsid w:val="00FA2ACA"/>
    <w:rsid w:val="00FA5558"/>
    <w:rsid w:val="00FC45B0"/>
    <w:rsid w:val="00FC497A"/>
    <w:rsid w:val="00FC6E74"/>
    <w:rsid w:val="00FC74B7"/>
    <w:rsid w:val="00FD1486"/>
    <w:rsid w:val="00FD23B5"/>
    <w:rsid w:val="00FD2B38"/>
    <w:rsid w:val="00FE2530"/>
    <w:rsid w:val="00FF1D5C"/>
    <w:rsid w:val="00FF2DC8"/>
    <w:rsid w:val="00FF39EC"/>
    <w:rsid w:val="00FF4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A2E7E"/>
  <w15:docId w15:val="{3EA7683A-026B-4986-9003-092A492A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39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9C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39CC"/>
    <w:rPr>
      <w:sz w:val="18"/>
      <w:szCs w:val="18"/>
    </w:rPr>
  </w:style>
  <w:style w:type="paragraph" w:styleId="a5">
    <w:name w:val="footer"/>
    <w:basedOn w:val="a"/>
    <w:link w:val="a6"/>
    <w:uiPriority w:val="99"/>
    <w:unhideWhenUsed/>
    <w:rsid w:val="00A739C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39CC"/>
    <w:rPr>
      <w:sz w:val="18"/>
      <w:szCs w:val="18"/>
    </w:rPr>
  </w:style>
  <w:style w:type="character" w:styleId="a7">
    <w:name w:val="line number"/>
    <w:basedOn w:val="a0"/>
    <w:uiPriority w:val="99"/>
    <w:semiHidden/>
    <w:unhideWhenUsed/>
    <w:rsid w:val="00E929A2"/>
  </w:style>
  <w:style w:type="paragraph" w:styleId="a8">
    <w:name w:val="Revision"/>
    <w:hidden/>
    <w:uiPriority w:val="99"/>
    <w:semiHidden/>
    <w:rsid w:val="00D775EA"/>
    <w:rPr>
      <w:rFonts w:ascii="Times New Roman" w:eastAsia="宋体" w:hAnsi="Times New Roman" w:cs="Times New Roman"/>
      <w:szCs w:val="24"/>
    </w:rPr>
  </w:style>
  <w:style w:type="character" w:styleId="a9">
    <w:name w:val="annotation reference"/>
    <w:basedOn w:val="a0"/>
    <w:uiPriority w:val="99"/>
    <w:semiHidden/>
    <w:unhideWhenUsed/>
    <w:rsid w:val="009E425C"/>
    <w:rPr>
      <w:sz w:val="21"/>
      <w:szCs w:val="21"/>
    </w:rPr>
  </w:style>
  <w:style w:type="paragraph" w:styleId="aa">
    <w:name w:val="annotation text"/>
    <w:basedOn w:val="a"/>
    <w:link w:val="ab"/>
    <w:uiPriority w:val="99"/>
    <w:unhideWhenUsed/>
    <w:rsid w:val="009E425C"/>
    <w:pPr>
      <w:jc w:val="left"/>
    </w:pPr>
  </w:style>
  <w:style w:type="character" w:customStyle="1" w:styleId="ab">
    <w:name w:val="批注文字 字符"/>
    <w:basedOn w:val="a0"/>
    <w:link w:val="aa"/>
    <w:uiPriority w:val="99"/>
    <w:rsid w:val="009E425C"/>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9E425C"/>
    <w:rPr>
      <w:b/>
      <w:bCs/>
    </w:rPr>
  </w:style>
  <w:style w:type="character" w:customStyle="1" w:styleId="ad">
    <w:name w:val="批注主题 字符"/>
    <w:basedOn w:val="ab"/>
    <w:link w:val="ac"/>
    <w:uiPriority w:val="99"/>
    <w:semiHidden/>
    <w:rsid w:val="009E425C"/>
    <w:rPr>
      <w:rFonts w:ascii="Times New Roman" w:eastAsia="宋体" w:hAnsi="Times New Roman" w:cs="Times New Roman"/>
      <w:b/>
      <w:bCs/>
      <w:szCs w:val="24"/>
    </w:rPr>
  </w:style>
  <w:style w:type="paragraph" w:styleId="ae">
    <w:name w:val="Balloon Text"/>
    <w:basedOn w:val="a"/>
    <w:link w:val="af"/>
    <w:uiPriority w:val="99"/>
    <w:semiHidden/>
    <w:unhideWhenUsed/>
    <w:rsid w:val="006E2AC6"/>
    <w:rPr>
      <w:sz w:val="18"/>
      <w:szCs w:val="18"/>
    </w:rPr>
  </w:style>
  <w:style w:type="character" w:customStyle="1" w:styleId="af">
    <w:name w:val="批注框文本 字符"/>
    <w:basedOn w:val="a0"/>
    <w:link w:val="ae"/>
    <w:uiPriority w:val="99"/>
    <w:semiHidden/>
    <w:rsid w:val="006E2AC6"/>
    <w:rPr>
      <w:rFonts w:ascii="Times New Roman" w:eastAsia="宋体" w:hAnsi="Times New Roman" w:cs="Times New Roman"/>
      <w:sz w:val="18"/>
      <w:szCs w:val="18"/>
    </w:rPr>
  </w:style>
  <w:style w:type="paragraph" w:customStyle="1" w:styleId="Style11">
    <w:name w:val="_Style 11"/>
    <w:basedOn w:val="a"/>
    <w:next w:val="af0"/>
    <w:qFormat/>
    <w:rsid w:val="00750232"/>
    <w:pPr>
      <w:ind w:firstLineChars="200" w:firstLine="420"/>
    </w:pPr>
    <w:rPr>
      <w:rFonts w:ascii="Calibri" w:hAnsi="Calibri"/>
      <w:szCs w:val="22"/>
    </w:rPr>
  </w:style>
  <w:style w:type="paragraph" w:styleId="af0">
    <w:name w:val="List Paragraph"/>
    <w:basedOn w:val="a"/>
    <w:uiPriority w:val="34"/>
    <w:qFormat/>
    <w:rsid w:val="00750232"/>
    <w:pPr>
      <w:ind w:firstLineChars="200" w:firstLine="420"/>
    </w:pPr>
  </w:style>
  <w:style w:type="character" w:styleId="af1">
    <w:name w:val="Hyperlink"/>
    <w:basedOn w:val="a0"/>
    <w:uiPriority w:val="99"/>
    <w:unhideWhenUsed/>
    <w:rsid w:val="00BD295B"/>
    <w:rPr>
      <w:color w:val="0000FF" w:themeColor="hyperlink"/>
      <w:u w:val="single"/>
    </w:rPr>
  </w:style>
  <w:style w:type="paragraph" w:styleId="af2">
    <w:name w:val="Date"/>
    <w:basedOn w:val="a"/>
    <w:next w:val="a"/>
    <w:link w:val="af3"/>
    <w:uiPriority w:val="99"/>
    <w:semiHidden/>
    <w:unhideWhenUsed/>
    <w:rsid w:val="00666712"/>
    <w:pPr>
      <w:ind w:leftChars="2500" w:left="100"/>
    </w:pPr>
  </w:style>
  <w:style w:type="character" w:customStyle="1" w:styleId="af3">
    <w:name w:val="日期 字符"/>
    <w:basedOn w:val="a0"/>
    <w:link w:val="af2"/>
    <w:uiPriority w:val="99"/>
    <w:semiHidden/>
    <w:rsid w:val="00666712"/>
    <w:rPr>
      <w:rFonts w:ascii="Times New Roman" w:eastAsia="宋体" w:hAnsi="Times New Roman" w:cs="Times New Roman"/>
      <w:szCs w:val="24"/>
    </w:rPr>
  </w:style>
  <w:style w:type="character" w:styleId="af4">
    <w:name w:val="FollowedHyperlink"/>
    <w:basedOn w:val="a0"/>
    <w:uiPriority w:val="99"/>
    <w:semiHidden/>
    <w:unhideWhenUsed/>
    <w:rsid w:val="005235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DE121-A37F-4803-AA68-340AC5E3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24</Pages>
  <Words>1852</Words>
  <Characters>10561</Characters>
  <Application>Microsoft Office Word</Application>
  <DocSecurity>0</DocSecurity>
  <Lines>88</Lines>
  <Paragraphs>24</Paragraphs>
  <ScaleCrop>false</ScaleCrop>
  <Company>CFDA</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zy</cp:lastModifiedBy>
  <cp:revision>675</cp:revision>
  <cp:lastPrinted>2023-11-28T01:19:00Z</cp:lastPrinted>
  <dcterms:created xsi:type="dcterms:W3CDTF">2015-09-25T07:04:00Z</dcterms:created>
  <dcterms:modified xsi:type="dcterms:W3CDTF">2023-11-28T07:11:00Z</dcterms:modified>
  <cp:contentStatus/>
</cp:coreProperties>
</file>