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5E90D" w14:textId="34DDD6EB" w:rsidR="00770110" w:rsidRPr="00007FF7" w:rsidRDefault="00770110" w:rsidP="00362485">
      <w:pPr>
        <w:spacing w:line="520" w:lineRule="exact"/>
        <w:jc w:val="center"/>
        <w:rPr>
          <w:rFonts w:ascii="方正小标宋简体" w:eastAsia="方正小标宋简体" w:hAnsi="宋体" w:cs="仿宋_GB2312"/>
          <w:bCs/>
          <w:color w:val="000000" w:themeColor="text1"/>
          <w:kern w:val="0"/>
          <w:sz w:val="44"/>
          <w:szCs w:val="44"/>
        </w:rPr>
      </w:pPr>
      <w:r w:rsidRPr="00007FF7">
        <w:rPr>
          <w:rFonts w:eastAsia="方正小标宋简体" w:hint="eastAsia"/>
          <w:color w:val="000000"/>
          <w:sz w:val="44"/>
        </w:rPr>
        <w:t>颅内弹簧圈</w:t>
      </w:r>
      <w:r w:rsidRPr="00007FF7">
        <w:rPr>
          <w:rFonts w:eastAsia="方正小标宋简体"/>
          <w:bCs/>
          <w:color w:val="000000"/>
          <w:sz w:val="44"/>
          <w:szCs w:val="44"/>
        </w:rPr>
        <w:t>注册</w:t>
      </w:r>
      <w:r w:rsidRPr="00007FF7">
        <w:rPr>
          <w:rFonts w:eastAsia="方正小标宋简体"/>
          <w:bCs/>
          <w:sz w:val="44"/>
          <w:szCs w:val="44"/>
        </w:rPr>
        <w:t>审查</w:t>
      </w:r>
      <w:r w:rsidRPr="00007FF7">
        <w:rPr>
          <w:rFonts w:ascii="方正小标宋简体" w:eastAsia="方正小标宋简体" w:hAnsi="宋体" w:cs="仿宋_GB2312" w:hint="eastAsia"/>
          <w:bCs/>
          <w:color w:val="000000" w:themeColor="text1"/>
          <w:kern w:val="0"/>
          <w:sz w:val="44"/>
          <w:szCs w:val="44"/>
        </w:rPr>
        <w:t>指导原则</w:t>
      </w:r>
    </w:p>
    <w:p w14:paraId="4554BA04" w14:textId="0BB1AF4F" w:rsidR="00770110" w:rsidRPr="00007FF7" w:rsidRDefault="00770110" w:rsidP="00362485">
      <w:pPr>
        <w:spacing w:line="520" w:lineRule="exact"/>
        <w:jc w:val="center"/>
        <w:rPr>
          <w:rFonts w:ascii="方正小标宋简体" w:eastAsia="方正小标宋简体" w:hAnsi="宋体" w:cs="仿宋_GB2312"/>
          <w:bCs/>
          <w:color w:val="000000" w:themeColor="text1"/>
          <w:kern w:val="0"/>
          <w:sz w:val="44"/>
          <w:szCs w:val="44"/>
        </w:rPr>
      </w:pPr>
      <w:r w:rsidRPr="00007FF7">
        <w:rPr>
          <w:rFonts w:ascii="方正小标宋简体" w:eastAsia="方正小标宋简体" w:hAnsi="宋体" w:cs="仿宋_GB2312" w:hint="eastAsia"/>
          <w:bCs/>
          <w:color w:val="000000" w:themeColor="text1"/>
          <w:kern w:val="0"/>
          <w:sz w:val="44"/>
          <w:szCs w:val="44"/>
        </w:rPr>
        <w:t>（征求意见稿）</w:t>
      </w:r>
    </w:p>
    <w:p w14:paraId="44645930" w14:textId="77777777" w:rsidR="001D7A0A" w:rsidRPr="00007FF7" w:rsidRDefault="0020657D" w:rsidP="00705699">
      <w:pPr>
        <w:spacing w:line="520" w:lineRule="exact"/>
        <w:ind w:firstLineChars="200" w:firstLine="640"/>
        <w:rPr>
          <w:rFonts w:eastAsia="仿宋_GB2312"/>
          <w:color w:val="000000"/>
          <w:szCs w:val="32"/>
        </w:rPr>
      </w:pPr>
      <w:r w:rsidRPr="00007FF7">
        <w:rPr>
          <w:rFonts w:eastAsia="仿宋_GB2312"/>
          <w:color w:val="000000"/>
          <w:szCs w:val="32"/>
        </w:rPr>
        <w:t>本指导原则旨在指导注册申请人对</w:t>
      </w:r>
      <w:r w:rsidRPr="00007FF7">
        <w:rPr>
          <w:rFonts w:eastAsia="仿宋_GB2312" w:hint="eastAsia"/>
          <w:color w:val="000000"/>
          <w:szCs w:val="32"/>
        </w:rPr>
        <w:t>颅内弹簧圈</w:t>
      </w:r>
      <w:r w:rsidRPr="00007FF7">
        <w:rPr>
          <w:rFonts w:eastAsia="仿宋_GB2312"/>
          <w:color w:val="000000"/>
          <w:szCs w:val="32"/>
        </w:rPr>
        <w:t>产品注册申报资料的准备及撰写，同时也为技术审评部门对注册申报资料的审评提供技术参考。</w:t>
      </w:r>
    </w:p>
    <w:p w14:paraId="58BE6E96" w14:textId="61320BA5" w:rsidR="001D7A0A" w:rsidRPr="00007FF7" w:rsidRDefault="0020657D" w:rsidP="00705699">
      <w:pPr>
        <w:spacing w:line="520" w:lineRule="exact"/>
        <w:ind w:firstLineChars="200" w:firstLine="640"/>
        <w:rPr>
          <w:rFonts w:eastAsia="仿宋_GB2312"/>
          <w:color w:val="000000"/>
          <w:szCs w:val="32"/>
        </w:rPr>
      </w:pPr>
      <w:r w:rsidRPr="00007FF7">
        <w:rPr>
          <w:rFonts w:eastAsia="仿宋_GB2312"/>
          <w:color w:val="000000"/>
          <w:szCs w:val="32"/>
        </w:rPr>
        <w:t>本指导原则是对</w:t>
      </w:r>
      <w:r w:rsidRPr="00007FF7">
        <w:rPr>
          <w:rFonts w:eastAsia="仿宋_GB2312" w:hint="eastAsia"/>
          <w:color w:val="000000"/>
          <w:szCs w:val="32"/>
        </w:rPr>
        <w:t>颅内弹簧圈</w:t>
      </w:r>
      <w:r w:rsidRPr="00007FF7">
        <w:rPr>
          <w:rFonts w:eastAsia="仿宋_GB2312"/>
          <w:color w:val="000000"/>
          <w:szCs w:val="32"/>
        </w:rPr>
        <w:t>注册申报资料的一般要求，注册申请人需依据产品的具体特性确定其中内容是否</w:t>
      </w:r>
      <w:r w:rsidR="00F043B2" w:rsidRPr="00007FF7">
        <w:rPr>
          <w:rFonts w:eastAsia="仿宋_GB2312" w:hint="eastAsia"/>
          <w:color w:val="000000"/>
          <w:szCs w:val="32"/>
        </w:rPr>
        <w:t>适</w:t>
      </w:r>
      <w:r w:rsidRPr="00007FF7">
        <w:rPr>
          <w:rFonts w:eastAsia="仿宋_GB2312"/>
          <w:color w:val="000000"/>
          <w:szCs w:val="32"/>
        </w:rPr>
        <w:t>用。若不适用，需具体阐述理由及相应的科学依据，并依据产品的具体特性对注册申报资料的内容进行充实和细化。</w:t>
      </w:r>
    </w:p>
    <w:p w14:paraId="1CA55CC4" w14:textId="688A8DBF" w:rsidR="001D7A0A" w:rsidRPr="00007FF7" w:rsidRDefault="0020657D" w:rsidP="00B97018">
      <w:pPr>
        <w:spacing w:line="520" w:lineRule="exact"/>
        <w:ind w:firstLineChars="200" w:firstLine="640"/>
        <w:rPr>
          <w:rFonts w:eastAsia="仿宋_GB2312"/>
          <w:color w:val="000000"/>
          <w:szCs w:val="32"/>
        </w:rPr>
      </w:pPr>
      <w:r w:rsidRPr="00007FF7">
        <w:rPr>
          <w:rFonts w:eastAsia="仿宋_GB2312"/>
          <w:color w:val="000000"/>
          <w:szCs w:val="32"/>
        </w:rPr>
        <w:t>本指导原则是供注册申请人和技术审评人员</w:t>
      </w:r>
      <w:r w:rsidR="00334EC3" w:rsidRPr="00007FF7">
        <w:rPr>
          <w:rFonts w:eastAsia="仿宋_GB2312" w:hint="eastAsia"/>
          <w:color w:val="000000"/>
          <w:szCs w:val="32"/>
        </w:rPr>
        <w:t>参考使用</w:t>
      </w:r>
      <w:r w:rsidRPr="00007FF7">
        <w:rPr>
          <w:rFonts w:eastAsia="仿宋_GB2312"/>
          <w:color w:val="000000"/>
          <w:szCs w:val="32"/>
        </w:rPr>
        <w:t>的指导性文件，但不包括注册审批所涉及的行政事项，</w:t>
      </w:r>
      <w:r w:rsidR="006E3F3B">
        <w:rPr>
          <w:rFonts w:eastAsia="仿宋_GB2312" w:hint="eastAsia"/>
          <w:color w:val="000000"/>
          <w:szCs w:val="32"/>
        </w:rPr>
        <w:t>也</w:t>
      </w:r>
      <w:r w:rsidRPr="00007FF7">
        <w:rPr>
          <w:rFonts w:eastAsia="仿宋_GB2312"/>
          <w:color w:val="000000"/>
          <w:szCs w:val="32"/>
        </w:rPr>
        <w:t>不作为法规强制执行，需在遵循相关法规和强制性标准的前提下使用本指导原则。如果有能够满足相关法规要求的其他方法，也可以采用，但是需要提供详细的研究资料和验证资料。</w:t>
      </w:r>
    </w:p>
    <w:p w14:paraId="0EE490BD" w14:textId="77777777" w:rsidR="001D7A0A" w:rsidRPr="00007FF7" w:rsidRDefault="0020657D" w:rsidP="00327B79">
      <w:pPr>
        <w:spacing w:line="520" w:lineRule="exact"/>
        <w:ind w:firstLineChars="200" w:firstLine="640"/>
        <w:rPr>
          <w:rFonts w:eastAsia="黑体"/>
          <w:color w:val="000000"/>
          <w:szCs w:val="32"/>
        </w:rPr>
      </w:pPr>
      <w:r w:rsidRPr="00007FF7">
        <w:rPr>
          <w:rFonts w:eastAsia="仿宋_GB2312"/>
          <w:color w:val="000000"/>
          <w:szCs w:val="32"/>
        </w:rPr>
        <w:t>本指导原则是在现行法规和标准体系以及当前认知水平下制定的，随着法规和标准的不断完善，以及科学技术的不断发展，本指导原则相关内容也将进行适时的调整。</w:t>
      </w:r>
    </w:p>
    <w:p w14:paraId="71916BB6" w14:textId="77777777" w:rsidR="001D7A0A" w:rsidRPr="00007FF7" w:rsidRDefault="0020657D" w:rsidP="00CF1835">
      <w:pPr>
        <w:spacing w:line="520" w:lineRule="exact"/>
        <w:ind w:firstLineChars="200" w:firstLine="640"/>
        <w:rPr>
          <w:rFonts w:eastAsia="黑体"/>
          <w:color w:val="000000"/>
          <w:szCs w:val="32"/>
        </w:rPr>
      </w:pPr>
      <w:r w:rsidRPr="00007FF7">
        <w:rPr>
          <w:rFonts w:eastAsia="黑体"/>
          <w:color w:val="000000"/>
          <w:szCs w:val="32"/>
        </w:rPr>
        <w:t>一、适用范围</w:t>
      </w:r>
    </w:p>
    <w:p w14:paraId="72DE2923" w14:textId="6E2D8181" w:rsidR="001D7A0A" w:rsidRPr="00007FF7" w:rsidRDefault="0020657D" w:rsidP="00DD12A7">
      <w:pPr>
        <w:spacing w:line="520" w:lineRule="exact"/>
        <w:ind w:firstLineChars="200" w:firstLine="640"/>
        <w:rPr>
          <w:rFonts w:eastAsia="仿宋_GB2312"/>
          <w:color w:val="000000"/>
          <w:szCs w:val="32"/>
        </w:rPr>
      </w:pPr>
      <w:r w:rsidRPr="00007FF7">
        <w:rPr>
          <w:rFonts w:eastAsia="仿宋_GB2312"/>
          <w:color w:val="000000"/>
          <w:szCs w:val="32"/>
        </w:rPr>
        <w:t>本指导原则适用于</w:t>
      </w:r>
      <w:r w:rsidRPr="00007FF7">
        <w:rPr>
          <w:rFonts w:eastAsia="仿宋_GB2312" w:hint="eastAsia"/>
          <w:color w:val="000000"/>
          <w:szCs w:val="32"/>
        </w:rPr>
        <w:t>在</w:t>
      </w:r>
      <w:r w:rsidR="00453E60" w:rsidRPr="00007FF7">
        <w:rPr>
          <w:rFonts w:eastAsia="仿宋_GB2312" w:hint="eastAsia"/>
          <w:color w:val="000000"/>
          <w:szCs w:val="32"/>
        </w:rPr>
        <w:t>神经介入手术中治疗</w:t>
      </w:r>
      <w:r w:rsidRPr="00007FF7">
        <w:rPr>
          <w:rFonts w:eastAsia="仿宋_GB2312" w:hint="eastAsia"/>
          <w:color w:val="000000"/>
          <w:szCs w:val="32"/>
        </w:rPr>
        <w:t>颅内动脉瘤及其他神经血管异常的弹簧圈</w:t>
      </w:r>
      <w:r w:rsidR="005B22CF" w:rsidRPr="00007FF7">
        <w:rPr>
          <w:rFonts w:eastAsia="仿宋_GB2312" w:hint="eastAsia"/>
          <w:color w:val="000000"/>
          <w:szCs w:val="32"/>
        </w:rPr>
        <w:t>系统</w:t>
      </w:r>
      <w:r w:rsidRPr="00007FF7">
        <w:rPr>
          <w:rFonts w:eastAsia="仿宋_GB2312" w:hint="eastAsia"/>
          <w:color w:val="000000"/>
          <w:szCs w:val="32"/>
        </w:rPr>
        <w:t>，通常由弹簧圈和输送系统组成。用于治疗外周血管病变的弹簧圈</w:t>
      </w:r>
      <w:r w:rsidR="00801B73" w:rsidRPr="00007FF7">
        <w:rPr>
          <w:rFonts w:eastAsia="仿宋_GB2312" w:hint="eastAsia"/>
          <w:color w:val="000000"/>
          <w:szCs w:val="32"/>
        </w:rPr>
        <w:t>、含可降解材料</w:t>
      </w:r>
      <w:r w:rsidR="0068304D" w:rsidRPr="00007FF7">
        <w:rPr>
          <w:rFonts w:eastAsia="仿宋_GB2312" w:hint="eastAsia"/>
          <w:color w:val="000000"/>
          <w:szCs w:val="32"/>
        </w:rPr>
        <w:t>或动物源性材料</w:t>
      </w:r>
      <w:r w:rsidR="00801B73" w:rsidRPr="00007FF7">
        <w:rPr>
          <w:rFonts w:eastAsia="仿宋_GB2312" w:hint="eastAsia"/>
          <w:color w:val="000000"/>
          <w:szCs w:val="32"/>
        </w:rPr>
        <w:t>的弹簧圈</w:t>
      </w:r>
      <w:r w:rsidR="00E32756" w:rsidRPr="00007FF7">
        <w:rPr>
          <w:rFonts w:eastAsia="仿宋_GB2312" w:hint="eastAsia"/>
          <w:color w:val="000000"/>
          <w:szCs w:val="32"/>
        </w:rPr>
        <w:t>或者其它有特殊设计的弹簧圈</w:t>
      </w:r>
      <w:r w:rsidR="00801B73" w:rsidRPr="00007FF7">
        <w:rPr>
          <w:rFonts w:eastAsia="仿宋_GB2312" w:hint="eastAsia"/>
          <w:color w:val="000000"/>
          <w:szCs w:val="32"/>
        </w:rPr>
        <w:t>不属于本指导原则范围</w:t>
      </w:r>
      <w:r w:rsidR="00801B73" w:rsidRPr="00007FF7">
        <w:rPr>
          <w:rFonts w:eastAsia="仿宋_GB2312"/>
          <w:color w:val="000000"/>
          <w:szCs w:val="32"/>
        </w:rPr>
        <w:t>，但</w:t>
      </w:r>
      <w:r w:rsidRPr="00007FF7">
        <w:rPr>
          <w:rFonts w:eastAsia="仿宋_GB2312"/>
          <w:color w:val="000000"/>
          <w:szCs w:val="32"/>
        </w:rPr>
        <w:t>可参考本指导原则适用部分。</w:t>
      </w:r>
    </w:p>
    <w:p w14:paraId="4FDD2604" w14:textId="77777777" w:rsidR="001D7A0A" w:rsidRPr="00007FF7" w:rsidRDefault="0020657D" w:rsidP="00913B14">
      <w:pPr>
        <w:spacing w:line="520" w:lineRule="exact"/>
        <w:ind w:firstLineChars="200" w:firstLine="640"/>
        <w:rPr>
          <w:rFonts w:eastAsia="黑体"/>
          <w:color w:val="000000"/>
          <w:szCs w:val="32"/>
        </w:rPr>
      </w:pPr>
      <w:r w:rsidRPr="00007FF7">
        <w:rPr>
          <w:rFonts w:eastAsia="黑体"/>
          <w:color w:val="000000"/>
          <w:szCs w:val="32"/>
        </w:rPr>
        <w:t>二、注册审查要点</w:t>
      </w:r>
    </w:p>
    <w:p w14:paraId="3F43815C" w14:textId="78BF5691" w:rsidR="00CA600A" w:rsidRPr="00007FF7" w:rsidRDefault="00CA600A" w:rsidP="00362485">
      <w:pPr>
        <w:pStyle w:val="a0"/>
        <w:spacing w:line="520" w:lineRule="exact"/>
        <w:ind w:firstLineChars="200" w:firstLine="640"/>
        <w:rPr>
          <w:rFonts w:ascii="Times New Roman" w:eastAsia="仿宋_GB2312" w:hAnsi="Times New Roman"/>
          <w:color w:val="000000"/>
          <w:kern w:val="2"/>
          <w:sz w:val="32"/>
          <w:szCs w:val="32"/>
        </w:rPr>
      </w:pPr>
      <w:r w:rsidRPr="00007FF7">
        <w:rPr>
          <w:rFonts w:ascii="Times New Roman" w:eastAsia="仿宋_GB2312" w:hAnsi="Times New Roman" w:hint="eastAsia"/>
          <w:color w:val="000000"/>
          <w:kern w:val="2"/>
          <w:sz w:val="32"/>
          <w:szCs w:val="32"/>
        </w:rPr>
        <w:lastRenderedPageBreak/>
        <w:t>注册申报资料</w:t>
      </w:r>
      <w:r w:rsidR="006E3F3B">
        <w:rPr>
          <w:rFonts w:ascii="Times New Roman" w:eastAsia="仿宋_GB2312" w:hAnsi="Times New Roman" w:hint="eastAsia"/>
          <w:color w:val="000000"/>
          <w:kern w:val="2"/>
          <w:sz w:val="32"/>
          <w:szCs w:val="32"/>
        </w:rPr>
        <w:t>应</w:t>
      </w:r>
      <w:r w:rsidRPr="00007FF7">
        <w:rPr>
          <w:rFonts w:ascii="Times New Roman" w:eastAsia="仿宋_GB2312" w:hAnsi="Times New Roman" w:hint="eastAsia"/>
          <w:color w:val="000000"/>
          <w:kern w:val="2"/>
          <w:sz w:val="32"/>
          <w:szCs w:val="32"/>
        </w:rPr>
        <w:t>符合国家药品监督管理局《关于公布医疗器械注册申报资料要求和批准证明文件格式的公告》中对注册申报资料的要求，同时宜符合以下要求：</w:t>
      </w:r>
    </w:p>
    <w:p w14:paraId="72083C7E" w14:textId="77777777" w:rsidR="001D7A0A" w:rsidRPr="00007FF7" w:rsidRDefault="0020657D" w:rsidP="00705699">
      <w:pPr>
        <w:spacing w:line="520" w:lineRule="exact"/>
        <w:ind w:firstLineChars="200" w:firstLine="640"/>
        <w:rPr>
          <w:rFonts w:eastAsia="楷体_GB2312"/>
          <w:color w:val="000000"/>
          <w:szCs w:val="32"/>
        </w:rPr>
      </w:pPr>
      <w:r w:rsidRPr="00007FF7">
        <w:rPr>
          <w:rFonts w:eastAsia="楷体_GB2312"/>
          <w:color w:val="000000"/>
          <w:szCs w:val="32"/>
        </w:rPr>
        <w:t>（一）监管信息</w:t>
      </w:r>
    </w:p>
    <w:p w14:paraId="4105B432" w14:textId="77777777" w:rsidR="001D7A0A" w:rsidRPr="00007FF7" w:rsidRDefault="0020657D" w:rsidP="00B97018">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1.产品名称</w:t>
      </w:r>
    </w:p>
    <w:p w14:paraId="3CB9B576" w14:textId="1C51C134" w:rsidR="004E78F9" w:rsidRPr="00007FF7" w:rsidRDefault="0020657D" w:rsidP="00B97018">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颅内弹簧圈的</w:t>
      </w:r>
      <w:r w:rsidR="00C720A6" w:rsidRPr="00007FF7">
        <w:rPr>
          <w:rFonts w:ascii="仿宋_GB2312" w:eastAsia="仿宋_GB2312" w:hint="eastAsia"/>
          <w:color w:val="000000"/>
          <w:szCs w:val="32"/>
        </w:rPr>
        <w:t>名称宜使用中文表述，</w:t>
      </w:r>
      <w:r w:rsidRPr="00007FF7">
        <w:rPr>
          <w:rFonts w:ascii="仿宋_GB2312" w:eastAsia="仿宋_GB2312" w:hint="eastAsia"/>
          <w:color w:val="000000"/>
          <w:szCs w:val="32"/>
        </w:rPr>
        <w:t>命名</w:t>
      </w:r>
      <w:r w:rsidR="009E1A98" w:rsidRPr="00007FF7">
        <w:rPr>
          <w:rFonts w:ascii="仿宋_GB2312" w:eastAsia="仿宋_GB2312" w:hint="eastAsia"/>
          <w:color w:val="000000"/>
          <w:szCs w:val="32"/>
        </w:rPr>
        <w:t>需符合《医疗器械通用名称命名规则》</w:t>
      </w:r>
      <w:r w:rsidR="00D33508" w:rsidRPr="00007FF7">
        <w:rPr>
          <w:rFonts w:ascii="仿宋_GB2312" w:eastAsia="仿宋_GB2312" w:hint="eastAsia"/>
          <w:color w:val="000000"/>
          <w:szCs w:val="32"/>
        </w:rPr>
        <w:t>，</w:t>
      </w:r>
      <w:r w:rsidRPr="00007FF7">
        <w:rPr>
          <w:rFonts w:ascii="仿宋_GB2312" w:eastAsia="仿宋_GB2312" w:hint="eastAsia"/>
          <w:color w:val="000000"/>
          <w:szCs w:val="32"/>
        </w:rPr>
        <w:t>可参考《医疗器械分类目录》</w:t>
      </w:r>
      <w:r w:rsidR="004E78F9" w:rsidRPr="00007FF7">
        <w:rPr>
          <w:rFonts w:ascii="仿宋_GB2312" w:eastAsia="仿宋_GB2312" w:hint="eastAsia"/>
          <w:color w:val="000000"/>
          <w:szCs w:val="32"/>
        </w:rPr>
        <w:t>、</w:t>
      </w:r>
      <w:r w:rsidRPr="00007FF7">
        <w:rPr>
          <w:rFonts w:ascii="仿宋_GB2312" w:eastAsia="仿宋_GB2312" w:hint="eastAsia"/>
          <w:color w:val="000000"/>
          <w:szCs w:val="32"/>
        </w:rPr>
        <w:t>国家标准、行业标准中的通用名称，或</w:t>
      </w:r>
      <w:r w:rsidR="004E78F9" w:rsidRPr="00007FF7">
        <w:rPr>
          <w:rFonts w:ascii="仿宋_GB2312" w:eastAsia="仿宋_GB2312" w:hint="eastAsia"/>
          <w:color w:val="000000"/>
          <w:szCs w:val="32"/>
        </w:rPr>
        <w:t>参考《无源植入器械通用名称命名指导原则》《神经和心血管手术器械通用名称命名指导原则》等相关规范性文件的要求</w:t>
      </w:r>
      <w:r w:rsidR="00453E60" w:rsidRPr="00007FF7">
        <w:rPr>
          <w:rFonts w:ascii="仿宋_GB2312" w:eastAsia="仿宋_GB2312" w:hint="eastAsia"/>
          <w:color w:val="000000"/>
          <w:szCs w:val="32"/>
        </w:rPr>
        <w:t>制定</w:t>
      </w:r>
      <w:r w:rsidR="004E78F9" w:rsidRPr="00007FF7">
        <w:rPr>
          <w:rFonts w:ascii="仿宋_GB2312" w:eastAsia="仿宋_GB2312" w:hint="eastAsia"/>
          <w:color w:val="000000"/>
          <w:szCs w:val="32"/>
        </w:rPr>
        <w:t>。</w:t>
      </w:r>
      <w:r w:rsidR="00867E06" w:rsidRPr="00007FF7">
        <w:rPr>
          <w:rFonts w:ascii="仿宋_GB2312" w:eastAsia="仿宋_GB2312" w:hint="eastAsia"/>
          <w:color w:val="000000"/>
          <w:szCs w:val="32"/>
        </w:rPr>
        <w:t>产品名称的</w:t>
      </w:r>
      <w:r w:rsidR="004E78F9" w:rsidRPr="00007FF7">
        <w:rPr>
          <w:rFonts w:ascii="仿宋_GB2312" w:eastAsia="仿宋_GB2312" w:hint="eastAsia"/>
          <w:color w:val="000000"/>
          <w:szCs w:val="32"/>
        </w:rPr>
        <w:t>核心词为“</w:t>
      </w:r>
      <w:r w:rsidR="00867E06" w:rsidRPr="00007FF7">
        <w:rPr>
          <w:rFonts w:ascii="仿宋_GB2312" w:eastAsia="仿宋_GB2312" w:hint="eastAsia"/>
          <w:color w:val="000000"/>
          <w:szCs w:val="32"/>
        </w:rPr>
        <w:t>颅内</w:t>
      </w:r>
      <w:r w:rsidR="004E78F9" w:rsidRPr="00007FF7">
        <w:rPr>
          <w:rFonts w:ascii="仿宋_GB2312" w:eastAsia="仿宋_GB2312" w:hint="eastAsia"/>
          <w:color w:val="000000"/>
          <w:szCs w:val="32"/>
        </w:rPr>
        <w:t>弹簧圈”，特征词</w:t>
      </w:r>
      <w:r w:rsidR="0031063E" w:rsidRPr="00007FF7">
        <w:rPr>
          <w:rFonts w:ascii="仿宋_GB2312" w:eastAsia="仿宋_GB2312" w:hint="eastAsia"/>
          <w:color w:val="000000"/>
          <w:szCs w:val="32"/>
        </w:rPr>
        <w:t>可根据解脱方式</w:t>
      </w:r>
      <w:r w:rsidR="00867E06" w:rsidRPr="00007FF7">
        <w:rPr>
          <w:rFonts w:ascii="仿宋_GB2312" w:eastAsia="仿宋_GB2312" w:hint="eastAsia"/>
          <w:color w:val="000000"/>
          <w:szCs w:val="32"/>
        </w:rPr>
        <w:t>（如“电解脱”“机械解脱”“热熔解脱”“水解脱”）</w:t>
      </w:r>
      <w:r w:rsidR="00C720A6" w:rsidRPr="00007FF7">
        <w:rPr>
          <w:rFonts w:ascii="仿宋_GB2312" w:eastAsia="仿宋_GB2312" w:hint="eastAsia"/>
          <w:color w:val="000000"/>
          <w:szCs w:val="32"/>
        </w:rPr>
        <w:t>和</w:t>
      </w:r>
      <w:r w:rsidR="0031063E" w:rsidRPr="00007FF7">
        <w:rPr>
          <w:rFonts w:ascii="仿宋_GB2312" w:eastAsia="仿宋_GB2312" w:hint="eastAsia"/>
          <w:color w:val="000000"/>
          <w:szCs w:val="32"/>
        </w:rPr>
        <w:t>结构特</w:t>
      </w:r>
      <w:r w:rsidR="00867E06" w:rsidRPr="00007FF7">
        <w:rPr>
          <w:rFonts w:ascii="仿宋_GB2312" w:eastAsia="仿宋_GB2312" w:hint="eastAsia"/>
          <w:color w:val="000000"/>
          <w:szCs w:val="32"/>
        </w:rPr>
        <w:t>点（如“带纤维毛”“带凝胶芯”）</w:t>
      </w:r>
      <w:r w:rsidR="0031063E" w:rsidRPr="00007FF7">
        <w:rPr>
          <w:rFonts w:ascii="仿宋_GB2312" w:eastAsia="仿宋_GB2312" w:hint="eastAsia"/>
          <w:color w:val="000000"/>
          <w:szCs w:val="32"/>
        </w:rPr>
        <w:t>等确定</w:t>
      </w:r>
      <w:r w:rsidR="00C720A6" w:rsidRPr="00007FF7">
        <w:rPr>
          <w:rFonts w:ascii="仿宋_GB2312" w:eastAsia="仿宋_GB2312" w:hint="eastAsia"/>
          <w:color w:val="000000"/>
          <w:szCs w:val="32"/>
        </w:rPr>
        <w:t>。</w:t>
      </w:r>
      <w:r w:rsidR="00867E06" w:rsidRPr="00007FF7">
        <w:rPr>
          <w:rFonts w:ascii="仿宋_GB2312" w:eastAsia="仿宋_GB2312" w:hint="eastAsia"/>
          <w:color w:val="000000"/>
          <w:szCs w:val="32"/>
        </w:rPr>
        <w:t xml:space="preserve"> </w:t>
      </w:r>
    </w:p>
    <w:p w14:paraId="051BCCD5" w14:textId="77777777" w:rsidR="001D7A0A" w:rsidRPr="00007FF7" w:rsidRDefault="0020657D" w:rsidP="00B97018">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2.分类编码</w:t>
      </w:r>
    </w:p>
    <w:p w14:paraId="168DC619" w14:textId="77777777" w:rsidR="001D7A0A" w:rsidRPr="00007FF7" w:rsidRDefault="0020657D" w:rsidP="00327B79">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根据《医疗器械分类目录》，分类编码为13-06-08。管理类别为Ⅲ类。</w:t>
      </w:r>
    </w:p>
    <w:p w14:paraId="57F561D5" w14:textId="77777777" w:rsidR="001D7A0A" w:rsidRPr="00007FF7" w:rsidRDefault="0020657D" w:rsidP="00CF183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3.注册单元划分的原则和实例</w:t>
      </w:r>
    </w:p>
    <w:p w14:paraId="7BB6FD6B" w14:textId="78ADC455" w:rsidR="001D7A0A" w:rsidRPr="00007FF7" w:rsidRDefault="0020657D" w:rsidP="00DD12A7">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颅内弹簧圈注册单元划分建议依据《医疗器械注册单元划分指导原则》进行，并着重考虑产品的技术原理、结构组成、性能指标及适用范围等因素，如：</w:t>
      </w:r>
    </w:p>
    <w:p w14:paraId="3624F84B" w14:textId="52B2F6B1" w:rsidR="001D7A0A" w:rsidRPr="00007FF7" w:rsidRDefault="0020657D" w:rsidP="00913B14">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（1）</w:t>
      </w:r>
      <w:r w:rsidR="00D33508" w:rsidRPr="00007FF7">
        <w:rPr>
          <w:rFonts w:ascii="仿宋_GB2312" w:eastAsia="仿宋_GB2312" w:hint="eastAsia"/>
          <w:color w:val="000000"/>
          <w:szCs w:val="32"/>
        </w:rPr>
        <w:t>解脱方式：</w:t>
      </w:r>
      <w:r w:rsidRPr="00007FF7">
        <w:rPr>
          <w:rFonts w:ascii="仿宋_GB2312" w:eastAsia="仿宋_GB2312" w:hint="eastAsia"/>
          <w:color w:val="000000"/>
          <w:szCs w:val="32"/>
        </w:rPr>
        <w:t>机械解脱弹簧圈、电解脱弹簧圈、</w:t>
      </w:r>
      <w:r w:rsidR="00480672" w:rsidRPr="00007FF7">
        <w:rPr>
          <w:rFonts w:ascii="仿宋_GB2312" w:eastAsia="仿宋_GB2312" w:hint="eastAsia"/>
          <w:color w:val="000000"/>
          <w:szCs w:val="32"/>
        </w:rPr>
        <w:t>热熔解脱弹簧圈、</w:t>
      </w:r>
      <w:r w:rsidRPr="00007FF7">
        <w:rPr>
          <w:rFonts w:ascii="仿宋_GB2312" w:eastAsia="仿宋_GB2312" w:hint="eastAsia"/>
          <w:color w:val="000000"/>
          <w:szCs w:val="32"/>
        </w:rPr>
        <w:t>水解脱弹簧圈宜划分为不同的注册单元。</w:t>
      </w:r>
    </w:p>
    <w:p w14:paraId="435629FD" w14:textId="624411D1" w:rsidR="001D7A0A" w:rsidRPr="00007FF7" w:rsidRDefault="0020657D" w:rsidP="00C13EA7">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（2）</w:t>
      </w:r>
      <w:r w:rsidR="00D33508" w:rsidRPr="00007FF7">
        <w:rPr>
          <w:rFonts w:ascii="仿宋_GB2312" w:eastAsia="仿宋_GB2312" w:hint="eastAsia"/>
          <w:color w:val="000000"/>
          <w:szCs w:val="32"/>
        </w:rPr>
        <w:t>结构特点：</w:t>
      </w:r>
      <w:r w:rsidR="00654771" w:rsidRPr="00007FF7">
        <w:rPr>
          <w:rFonts w:ascii="仿宋_GB2312" w:eastAsia="仿宋_GB2312" w:hint="eastAsia"/>
          <w:color w:val="000000"/>
          <w:szCs w:val="32"/>
        </w:rPr>
        <w:t>带凝胶芯</w:t>
      </w:r>
      <w:r w:rsidRPr="00007FF7">
        <w:rPr>
          <w:rFonts w:ascii="仿宋_GB2312" w:eastAsia="仿宋_GB2312" w:hint="eastAsia"/>
          <w:color w:val="000000"/>
          <w:szCs w:val="32"/>
        </w:rPr>
        <w:t>的弹簧圈与</w:t>
      </w:r>
      <w:r w:rsidR="00F452DF" w:rsidRPr="00007FF7">
        <w:rPr>
          <w:rFonts w:ascii="仿宋_GB2312" w:eastAsia="仿宋_GB2312" w:hint="eastAsia"/>
          <w:color w:val="000000"/>
          <w:szCs w:val="32"/>
        </w:rPr>
        <w:t>不</w:t>
      </w:r>
      <w:r w:rsidR="00654771" w:rsidRPr="00007FF7">
        <w:rPr>
          <w:rFonts w:ascii="仿宋_GB2312" w:eastAsia="仿宋_GB2312" w:hint="eastAsia"/>
          <w:color w:val="000000"/>
          <w:szCs w:val="32"/>
        </w:rPr>
        <w:t>带凝胶芯</w:t>
      </w:r>
      <w:r w:rsidRPr="00007FF7">
        <w:rPr>
          <w:rFonts w:ascii="仿宋_GB2312" w:eastAsia="仿宋_GB2312" w:hint="eastAsia"/>
          <w:color w:val="000000"/>
          <w:szCs w:val="32"/>
        </w:rPr>
        <w:t>的弹簧圈、</w:t>
      </w:r>
      <w:r w:rsidR="00654771" w:rsidRPr="00007FF7">
        <w:rPr>
          <w:rFonts w:ascii="仿宋_GB2312" w:eastAsia="仿宋_GB2312" w:hint="eastAsia"/>
          <w:color w:val="000000"/>
          <w:szCs w:val="32"/>
        </w:rPr>
        <w:t>带纤维毛</w:t>
      </w:r>
      <w:r w:rsidRPr="00007FF7">
        <w:rPr>
          <w:rFonts w:ascii="仿宋_GB2312" w:eastAsia="仿宋_GB2312" w:hint="eastAsia"/>
          <w:color w:val="000000"/>
          <w:szCs w:val="32"/>
        </w:rPr>
        <w:t>的弹簧圈与不带</w:t>
      </w:r>
      <w:r w:rsidR="00654771" w:rsidRPr="00007FF7">
        <w:rPr>
          <w:rFonts w:ascii="仿宋_GB2312" w:eastAsia="仿宋_GB2312" w:hint="eastAsia"/>
          <w:color w:val="000000"/>
          <w:szCs w:val="32"/>
        </w:rPr>
        <w:t>纤维毛</w:t>
      </w:r>
      <w:r w:rsidRPr="00007FF7">
        <w:rPr>
          <w:rFonts w:ascii="仿宋_GB2312" w:eastAsia="仿宋_GB2312" w:hint="eastAsia"/>
          <w:color w:val="000000"/>
          <w:szCs w:val="32"/>
        </w:rPr>
        <w:t>的弹簧圈宜划分为不同的注册单元。</w:t>
      </w:r>
    </w:p>
    <w:p w14:paraId="5B95B975" w14:textId="73CEDF59" w:rsidR="001D7A0A" w:rsidRPr="00007FF7" w:rsidRDefault="0020657D" w:rsidP="003B1419">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（3）</w:t>
      </w:r>
      <w:r w:rsidR="00D33508" w:rsidRPr="00007FF7">
        <w:rPr>
          <w:rFonts w:ascii="仿宋_GB2312" w:eastAsia="仿宋_GB2312" w:hint="eastAsia"/>
          <w:color w:val="000000"/>
          <w:szCs w:val="32"/>
        </w:rPr>
        <w:t>空间结构：</w:t>
      </w:r>
      <w:r w:rsidRPr="00007FF7">
        <w:rPr>
          <w:rFonts w:ascii="仿宋_GB2312" w:eastAsia="仿宋_GB2312" w:hint="eastAsia"/>
          <w:color w:val="000000"/>
          <w:szCs w:val="32"/>
        </w:rPr>
        <w:t>二维弹簧圈</w:t>
      </w:r>
      <w:r w:rsidR="006E4966" w:rsidRPr="00007FF7">
        <w:rPr>
          <w:rFonts w:ascii="仿宋_GB2312" w:eastAsia="仿宋_GB2312" w:hint="eastAsia"/>
          <w:color w:val="000000"/>
          <w:szCs w:val="32"/>
        </w:rPr>
        <w:t>（如螺旋形弹簧圈）</w:t>
      </w:r>
      <w:r w:rsidRPr="00007FF7">
        <w:rPr>
          <w:rFonts w:ascii="仿宋_GB2312" w:eastAsia="仿宋_GB2312" w:hint="eastAsia"/>
          <w:color w:val="000000"/>
          <w:szCs w:val="32"/>
        </w:rPr>
        <w:t>与三</w:t>
      </w:r>
      <w:r w:rsidRPr="00007FF7">
        <w:rPr>
          <w:rFonts w:ascii="仿宋_GB2312" w:eastAsia="仿宋_GB2312" w:hint="eastAsia"/>
          <w:color w:val="000000"/>
          <w:szCs w:val="32"/>
        </w:rPr>
        <w:lastRenderedPageBreak/>
        <w:t>维弹簧圈</w:t>
      </w:r>
      <w:r w:rsidR="006E4966" w:rsidRPr="00007FF7">
        <w:rPr>
          <w:rFonts w:ascii="仿宋_GB2312" w:eastAsia="仿宋_GB2312" w:hint="eastAsia"/>
          <w:color w:val="000000"/>
          <w:szCs w:val="32"/>
        </w:rPr>
        <w:t>（如球形弹簧圈、钻石形弹簧圈等）</w:t>
      </w:r>
      <w:r w:rsidRPr="00007FF7">
        <w:rPr>
          <w:rFonts w:ascii="仿宋_GB2312" w:eastAsia="仿宋_GB2312" w:hint="eastAsia"/>
          <w:color w:val="000000"/>
          <w:szCs w:val="32"/>
        </w:rPr>
        <w:t>可划分为同一注册单元。</w:t>
      </w:r>
    </w:p>
    <w:p w14:paraId="19F8A296" w14:textId="77777777" w:rsidR="001D7A0A" w:rsidRPr="00007FF7" w:rsidRDefault="0020657D" w:rsidP="003B1419">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4.型号规格</w:t>
      </w:r>
    </w:p>
    <w:p w14:paraId="7282093D" w14:textId="7B317D4A" w:rsidR="001D7A0A" w:rsidRPr="00007FF7" w:rsidRDefault="0020657D" w:rsidP="00D50D13">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需提供产品各型号规格的划分原则。存在多种型号、规格的产品，需明确各型号、规格的区别</w:t>
      </w:r>
      <w:r w:rsidR="001E77F3" w:rsidRPr="00007FF7">
        <w:rPr>
          <w:rFonts w:ascii="仿宋_GB2312" w:eastAsia="仿宋_GB2312" w:hint="eastAsia"/>
          <w:color w:val="000000"/>
          <w:szCs w:val="32"/>
        </w:rPr>
        <w:t>，建议</w:t>
      </w:r>
      <w:r w:rsidRPr="00007FF7">
        <w:rPr>
          <w:rFonts w:ascii="仿宋_GB2312" w:eastAsia="仿宋_GB2312" w:hint="eastAsia"/>
          <w:color w:val="000000"/>
          <w:szCs w:val="32"/>
        </w:rPr>
        <w:t>采用对比表及带有说明性文字的图片、图表，对各种型号、规格的结构组成、功能、产品特征、性能指标等方面加以描述。</w:t>
      </w:r>
    </w:p>
    <w:p w14:paraId="01A96492" w14:textId="44BF6C40" w:rsidR="001D7A0A" w:rsidRPr="00007FF7" w:rsidRDefault="0020657D" w:rsidP="001A582F">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5.结构</w:t>
      </w:r>
      <w:r w:rsidR="00D20CF5" w:rsidRPr="00007FF7">
        <w:rPr>
          <w:rFonts w:ascii="仿宋_GB2312" w:eastAsia="仿宋_GB2312" w:hint="eastAsia"/>
          <w:color w:val="000000"/>
          <w:szCs w:val="32"/>
        </w:rPr>
        <w:t>及</w:t>
      </w:r>
      <w:r w:rsidRPr="00007FF7">
        <w:rPr>
          <w:rFonts w:ascii="仿宋_GB2312" w:eastAsia="仿宋_GB2312" w:hint="eastAsia"/>
          <w:color w:val="000000"/>
          <w:szCs w:val="32"/>
        </w:rPr>
        <w:t>组成</w:t>
      </w:r>
    </w:p>
    <w:p w14:paraId="5A83EECF" w14:textId="3C594EA1"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需提供所含组件描述（包括</w:t>
      </w:r>
      <w:r w:rsidR="00080FC6" w:rsidRPr="00007FF7">
        <w:rPr>
          <w:rFonts w:ascii="仿宋_GB2312" w:eastAsia="仿宋_GB2312" w:hint="eastAsia"/>
          <w:color w:val="000000"/>
          <w:szCs w:val="32"/>
        </w:rPr>
        <w:t>配件</w:t>
      </w:r>
      <w:r w:rsidRPr="00007FF7">
        <w:rPr>
          <w:rFonts w:ascii="仿宋_GB2312" w:eastAsia="仿宋_GB2312" w:hint="eastAsia"/>
          <w:color w:val="000000"/>
          <w:szCs w:val="32"/>
        </w:rPr>
        <w:t>）、</w:t>
      </w:r>
      <w:r w:rsidR="00295286" w:rsidRPr="00007FF7">
        <w:rPr>
          <w:rFonts w:ascii="仿宋_GB2312" w:eastAsia="仿宋_GB2312" w:hint="eastAsia"/>
          <w:color w:val="000000"/>
          <w:szCs w:val="32"/>
        </w:rPr>
        <w:t>植入部件材料、</w:t>
      </w:r>
      <w:r w:rsidRPr="00007FF7">
        <w:rPr>
          <w:rFonts w:ascii="仿宋_GB2312" w:eastAsia="仿宋_GB2312" w:hint="eastAsia"/>
          <w:color w:val="000000"/>
          <w:szCs w:val="32"/>
        </w:rPr>
        <w:t>解脱方式、灭菌方式及货架有效期信息。</w:t>
      </w:r>
    </w:p>
    <w:p w14:paraId="126D56C4" w14:textId="77777777" w:rsidR="001D7A0A" w:rsidRPr="00007FF7" w:rsidRDefault="0020657D" w:rsidP="00913B14">
      <w:pPr>
        <w:spacing w:line="520" w:lineRule="exact"/>
        <w:ind w:firstLineChars="200" w:firstLine="640"/>
        <w:rPr>
          <w:rFonts w:eastAsia="楷体_GB2312"/>
          <w:color w:val="000000"/>
          <w:szCs w:val="32"/>
        </w:rPr>
      </w:pPr>
      <w:r w:rsidRPr="00007FF7">
        <w:rPr>
          <w:rFonts w:eastAsia="楷体_GB2312"/>
          <w:color w:val="000000"/>
          <w:szCs w:val="32"/>
        </w:rPr>
        <w:t>（二）综述资料</w:t>
      </w:r>
    </w:p>
    <w:p w14:paraId="07A65ACC" w14:textId="77777777" w:rsidR="001D7A0A" w:rsidRPr="00007FF7" w:rsidRDefault="0020657D" w:rsidP="00913B14">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1.器械及操作原理描述</w:t>
      </w:r>
    </w:p>
    <w:p w14:paraId="13F6036D" w14:textId="77777777" w:rsidR="001D7A0A" w:rsidRPr="00007FF7" w:rsidRDefault="0020657D" w:rsidP="00C13EA7">
      <w:pPr>
        <w:spacing w:line="520" w:lineRule="exact"/>
        <w:ind w:firstLineChars="200" w:firstLine="640"/>
        <w:jc w:val="left"/>
        <w:rPr>
          <w:rFonts w:ascii="仿宋_GB2312" w:eastAsia="仿宋_GB2312"/>
          <w:color w:val="000000"/>
          <w:szCs w:val="32"/>
        </w:rPr>
      </w:pPr>
      <w:r w:rsidRPr="00007FF7">
        <w:rPr>
          <w:rFonts w:ascii="仿宋_GB2312" w:eastAsia="仿宋_GB2312" w:hint="eastAsia"/>
          <w:color w:val="000000"/>
          <w:szCs w:val="32"/>
        </w:rPr>
        <w:t>（1）阐述产品工作原理/作用机理。</w:t>
      </w:r>
    </w:p>
    <w:p w14:paraId="5FEE32BB" w14:textId="39972D6D" w:rsidR="001D7A0A" w:rsidRPr="00007FF7" w:rsidRDefault="0020657D" w:rsidP="003B1419">
      <w:pPr>
        <w:spacing w:line="520" w:lineRule="exact"/>
        <w:ind w:firstLineChars="200" w:firstLine="640"/>
        <w:jc w:val="left"/>
        <w:rPr>
          <w:rFonts w:ascii="仿宋_GB2312" w:eastAsia="仿宋_GB2312"/>
          <w:color w:val="000000"/>
          <w:szCs w:val="32"/>
        </w:rPr>
      </w:pPr>
      <w:r w:rsidRPr="00007FF7">
        <w:rPr>
          <w:rFonts w:ascii="仿宋_GB2312" w:eastAsia="仿宋_GB2312" w:hint="eastAsia"/>
          <w:color w:val="000000"/>
          <w:szCs w:val="32"/>
        </w:rPr>
        <w:t>（2）明确产品所有组成部分，包括一起销售的</w:t>
      </w:r>
      <w:r w:rsidR="00155286" w:rsidRPr="00007FF7">
        <w:rPr>
          <w:rFonts w:ascii="仿宋_GB2312" w:eastAsia="仿宋_GB2312" w:hint="eastAsia"/>
          <w:color w:val="000000"/>
          <w:szCs w:val="32"/>
        </w:rPr>
        <w:t>配件</w:t>
      </w:r>
      <w:r w:rsidRPr="00007FF7">
        <w:rPr>
          <w:rFonts w:ascii="仿宋_GB2312" w:eastAsia="仿宋_GB2312" w:hint="eastAsia"/>
          <w:color w:val="000000"/>
          <w:szCs w:val="32"/>
        </w:rPr>
        <w:t>。描述各部件在产品中的功能、各组件连接方式</w:t>
      </w:r>
      <w:r w:rsidR="005368D2" w:rsidRPr="00007FF7">
        <w:rPr>
          <w:rFonts w:ascii="仿宋_GB2312" w:eastAsia="仿宋_GB2312" w:hint="eastAsia"/>
          <w:color w:val="000000"/>
          <w:szCs w:val="32"/>
        </w:rPr>
        <w:t>等</w:t>
      </w:r>
      <w:r w:rsidRPr="00007FF7">
        <w:rPr>
          <w:rFonts w:ascii="仿宋_GB2312" w:eastAsia="仿宋_GB2312" w:hint="eastAsia"/>
          <w:color w:val="000000"/>
          <w:szCs w:val="32"/>
        </w:rPr>
        <w:t>。</w:t>
      </w:r>
      <w:r w:rsidR="00D7642B" w:rsidRPr="00007FF7">
        <w:rPr>
          <w:rFonts w:ascii="仿宋_GB2312" w:eastAsia="仿宋_GB2312" w:hint="eastAsia"/>
          <w:color w:val="000000"/>
          <w:szCs w:val="32"/>
        </w:rPr>
        <w:t>如解脱方式为电解脱或热熔解脱等涉及有源部件的弹簧圈，明确建议配合使用的弹簧圈解脱器电源输出参数以及物理连接方式，若解脱器已上市，提供解脱器型号及注册证编号。</w:t>
      </w:r>
    </w:p>
    <w:p w14:paraId="501D0A5F" w14:textId="492A508D" w:rsidR="001D7A0A" w:rsidRPr="00007FF7" w:rsidRDefault="0020657D" w:rsidP="00D50D13">
      <w:pPr>
        <w:spacing w:line="520" w:lineRule="exact"/>
        <w:ind w:firstLineChars="200" w:firstLine="640"/>
        <w:jc w:val="left"/>
        <w:rPr>
          <w:rFonts w:ascii="仿宋_GB2312" w:eastAsia="仿宋_GB2312"/>
          <w:color w:val="000000"/>
          <w:szCs w:val="32"/>
        </w:rPr>
      </w:pPr>
      <w:r w:rsidRPr="00007FF7">
        <w:rPr>
          <w:rFonts w:ascii="仿宋_GB2312" w:eastAsia="仿宋_GB2312" w:hint="eastAsia"/>
          <w:color w:val="000000"/>
          <w:szCs w:val="32"/>
        </w:rPr>
        <w:t>（3）提供产品详细的结构图示（包括</w:t>
      </w:r>
      <w:r w:rsidR="00080FC6" w:rsidRPr="00007FF7">
        <w:rPr>
          <w:rFonts w:ascii="仿宋_GB2312" w:eastAsia="仿宋_GB2312" w:hint="eastAsia"/>
          <w:color w:val="000000"/>
          <w:szCs w:val="32"/>
        </w:rPr>
        <w:t>配件</w:t>
      </w:r>
      <w:r w:rsidRPr="00007FF7">
        <w:rPr>
          <w:rFonts w:ascii="仿宋_GB2312" w:eastAsia="仿宋_GB2312" w:hint="eastAsia"/>
          <w:color w:val="000000"/>
          <w:szCs w:val="32"/>
        </w:rPr>
        <w:t>）。提供弹簧圈空间结构图，</w:t>
      </w:r>
      <w:r w:rsidR="00951067" w:rsidRPr="00007FF7">
        <w:rPr>
          <w:rFonts w:ascii="仿宋_GB2312" w:eastAsia="仿宋_GB2312" w:hint="eastAsia"/>
          <w:color w:val="000000"/>
          <w:szCs w:val="32"/>
        </w:rPr>
        <w:t>包括抗解旋丝和纤毛的位置及分布，</w:t>
      </w:r>
      <w:r w:rsidRPr="00007FF7">
        <w:rPr>
          <w:rFonts w:ascii="仿宋_GB2312" w:eastAsia="仿宋_GB2312" w:hint="eastAsia"/>
          <w:color w:val="000000"/>
          <w:szCs w:val="32"/>
        </w:rPr>
        <w:t>若有差异宜分别明确。</w:t>
      </w:r>
      <w:r w:rsidR="003A73DF" w:rsidRPr="00007FF7">
        <w:rPr>
          <w:rFonts w:ascii="仿宋_GB2312" w:eastAsia="仿宋_GB2312" w:hint="eastAsia"/>
          <w:color w:val="000000"/>
          <w:szCs w:val="32"/>
        </w:rPr>
        <w:t>提供解脱位置放大细节图，说明解脱机理和解脱具体过程，提供解旋的过程描述。</w:t>
      </w:r>
      <w:r w:rsidRPr="00007FF7">
        <w:rPr>
          <w:rFonts w:ascii="仿宋_GB2312" w:eastAsia="仿宋_GB2312" w:hint="eastAsia"/>
          <w:color w:val="000000"/>
          <w:szCs w:val="32"/>
        </w:rPr>
        <w:t>提供输送系统分层分段结构图示</w:t>
      </w:r>
      <w:r w:rsidR="00A029ED" w:rsidRPr="00007FF7">
        <w:rPr>
          <w:rFonts w:ascii="仿宋_GB2312" w:eastAsia="仿宋_GB2312" w:hint="eastAsia"/>
          <w:color w:val="000000"/>
          <w:szCs w:val="32"/>
        </w:rPr>
        <w:t>和关键位置剖面图</w:t>
      </w:r>
      <w:r w:rsidRPr="00007FF7">
        <w:rPr>
          <w:rFonts w:ascii="仿宋_GB2312" w:eastAsia="仿宋_GB2312" w:hint="eastAsia"/>
          <w:color w:val="000000"/>
          <w:szCs w:val="32"/>
        </w:rPr>
        <w:t>。图示中标注</w:t>
      </w:r>
      <w:r w:rsidR="00CB772F" w:rsidRPr="00007FF7">
        <w:rPr>
          <w:rFonts w:ascii="仿宋_GB2312" w:eastAsia="仿宋_GB2312" w:hint="eastAsia"/>
          <w:color w:val="000000"/>
          <w:szCs w:val="32"/>
        </w:rPr>
        <w:t>部件名称及</w:t>
      </w:r>
      <w:r w:rsidRPr="00007FF7">
        <w:rPr>
          <w:rFonts w:ascii="仿宋_GB2312" w:eastAsia="仿宋_GB2312" w:hint="eastAsia"/>
          <w:color w:val="000000"/>
          <w:szCs w:val="32"/>
        </w:rPr>
        <w:t>关键尺寸测量位置，如</w:t>
      </w:r>
      <w:r w:rsidR="007A7DCD" w:rsidRPr="00007FF7">
        <w:rPr>
          <w:rFonts w:ascii="仿宋_GB2312" w:eastAsia="仿宋_GB2312" w:hint="eastAsia"/>
          <w:color w:val="000000"/>
          <w:szCs w:val="32"/>
        </w:rPr>
        <w:t>初级圈直径、弹簧圈直径/第一圈直径、</w:t>
      </w:r>
      <w:r w:rsidRPr="00007FF7">
        <w:rPr>
          <w:rFonts w:ascii="仿宋_GB2312" w:eastAsia="仿宋_GB2312" w:hint="eastAsia"/>
          <w:color w:val="000000"/>
          <w:szCs w:val="32"/>
        </w:rPr>
        <w:t>弹簧圈长度、输送系统直径、输送系统长度等。</w:t>
      </w:r>
      <w:r w:rsidR="00041EC1" w:rsidRPr="00007FF7">
        <w:rPr>
          <w:rFonts w:ascii="仿宋_GB2312" w:eastAsia="仿宋_GB2312" w:hint="eastAsia"/>
          <w:color w:val="000000"/>
          <w:szCs w:val="32"/>
        </w:rPr>
        <w:t>对于表面有涂层的，需明确涂层的名称、组成成分、涂覆范围</w:t>
      </w:r>
      <w:r w:rsidR="007A7DCD" w:rsidRPr="00007FF7">
        <w:rPr>
          <w:rFonts w:ascii="仿宋_GB2312" w:eastAsia="仿宋_GB2312" w:hint="eastAsia"/>
          <w:color w:val="000000"/>
          <w:szCs w:val="32"/>
        </w:rPr>
        <w:t>，对于由</w:t>
      </w:r>
      <w:r w:rsidR="007A7DCD" w:rsidRPr="00007FF7">
        <w:rPr>
          <w:rFonts w:ascii="仿宋_GB2312" w:eastAsia="仿宋_GB2312" w:hint="eastAsia"/>
          <w:color w:val="000000"/>
          <w:szCs w:val="32"/>
        </w:rPr>
        <w:lastRenderedPageBreak/>
        <w:t>申请人自行涂覆的涂层，还应</w:t>
      </w:r>
      <w:r w:rsidR="00041EC1" w:rsidRPr="00007FF7">
        <w:rPr>
          <w:rFonts w:ascii="仿宋_GB2312" w:eastAsia="仿宋_GB2312" w:hint="eastAsia"/>
          <w:color w:val="000000"/>
          <w:szCs w:val="32"/>
        </w:rPr>
        <w:t>描述涂层的涂覆方式。</w:t>
      </w:r>
    </w:p>
    <w:p w14:paraId="0523C192" w14:textId="4F93E92D" w:rsidR="001D7A0A" w:rsidRPr="00007FF7" w:rsidRDefault="0020657D" w:rsidP="00D50D13">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（4）明确产品所有部件组成材料的</w:t>
      </w:r>
      <w:r w:rsidR="003A73DF" w:rsidRPr="00007FF7">
        <w:rPr>
          <w:rFonts w:ascii="仿宋_GB2312" w:eastAsia="仿宋_GB2312" w:hint="eastAsia"/>
          <w:color w:val="000000"/>
          <w:szCs w:val="32"/>
        </w:rPr>
        <w:t>中文</w:t>
      </w:r>
      <w:r w:rsidRPr="00007FF7">
        <w:rPr>
          <w:rFonts w:ascii="仿宋_GB2312" w:eastAsia="仿宋_GB2312" w:hint="eastAsia"/>
          <w:color w:val="000000"/>
          <w:szCs w:val="32"/>
        </w:rPr>
        <w:t>化学名称、商品名/牌号、符合的材料标准（如适用）及材料供应商等基本信息，包括涂层及制造过程中使用的焊接剂、润滑剂、粘合剂、着色剂等。建议产品组成材料以列表的形式提供，并与产品结构图示中标识的部件名称一一对应。若产品组成材料为混合物，还应明确混合材料的组分及其含量信息。对于部件结构采用分层/分段结构设计的，如弹簧圈输送系统采用多层结构设计且不同节段材料不同，应逐层/逐段分别进行描述。对于与人体直接或间接接触的材料，还需提供原材料的入厂质控标准及入厂检验报告。</w:t>
      </w:r>
      <w:r w:rsidR="00A111CB" w:rsidRPr="00007FF7">
        <w:rPr>
          <w:rFonts w:ascii="仿宋_GB2312" w:eastAsia="仿宋_GB2312" w:hint="eastAsia"/>
          <w:color w:val="000000"/>
          <w:szCs w:val="32"/>
        </w:rPr>
        <w:t>对于首次应用于医疗器械的新材料，需提供该材料适合用于人体预期使用用途、使用部位及安全性的相关研究资料。</w:t>
      </w:r>
    </w:p>
    <w:p w14:paraId="47C5B676" w14:textId="05E38168" w:rsidR="001D7A0A" w:rsidRPr="00007FF7" w:rsidRDefault="0020657D" w:rsidP="001A582F">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（5）明确申报的所有型号规格并提供型号规格划分依据。建议以表格的方式明确</w:t>
      </w:r>
      <w:r w:rsidR="003D7927" w:rsidRPr="00007FF7">
        <w:rPr>
          <w:rFonts w:ascii="仿宋_GB2312" w:eastAsia="仿宋_GB2312" w:hint="eastAsia"/>
          <w:color w:val="000000"/>
          <w:szCs w:val="32"/>
        </w:rPr>
        <w:t>弹簧圈空间构型、</w:t>
      </w:r>
      <w:r w:rsidR="00FF52DC" w:rsidRPr="00007FF7">
        <w:rPr>
          <w:rFonts w:ascii="仿宋_GB2312" w:eastAsia="仿宋_GB2312" w:hint="eastAsia"/>
          <w:color w:val="000000"/>
          <w:szCs w:val="32"/>
        </w:rPr>
        <w:t>关键</w:t>
      </w:r>
      <w:r w:rsidR="003D7927" w:rsidRPr="00007FF7">
        <w:rPr>
          <w:rFonts w:ascii="仿宋_GB2312" w:eastAsia="仿宋_GB2312" w:hint="eastAsia"/>
          <w:color w:val="000000"/>
          <w:szCs w:val="32"/>
        </w:rPr>
        <w:t>尺寸及允差信息</w:t>
      </w:r>
      <w:r w:rsidR="00DF18B1" w:rsidRPr="00007FF7">
        <w:rPr>
          <w:rFonts w:ascii="仿宋_GB2312" w:eastAsia="仿宋_GB2312" w:hint="eastAsia"/>
          <w:color w:val="000000"/>
          <w:szCs w:val="32"/>
        </w:rPr>
        <w:t>（三维弹簧圈直径可测量第一圈直径）</w:t>
      </w:r>
      <w:r w:rsidR="003D7927" w:rsidRPr="00007FF7">
        <w:rPr>
          <w:rFonts w:ascii="仿宋_GB2312" w:eastAsia="仿宋_GB2312" w:hint="eastAsia"/>
          <w:color w:val="000000"/>
          <w:szCs w:val="32"/>
        </w:rPr>
        <w:t>，若不同型号规格具有不同的作用（如成篮、填塞、收尾</w:t>
      </w:r>
      <w:r w:rsidR="007A444B" w:rsidRPr="00007FF7">
        <w:rPr>
          <w:rFonts w:ascii="仿宋_GB2312" w:eastAsia="仿宋_GB2312" w:hint="eastAsia"/>
          <w:color w:val="000000"/>
          <w:szCs w:val="32"/>
        </w:rPr>
        <w:t>，如适用</w:t>
      </w:r>
      <w:r w:rsidR="003D7927" w:rsidRPr="00007FF7">
        <w:rPr>
          <w:rFonts w:ascii="仿宋_GB2312" w:eastAsia="仿宋_GB2312" w:hint="eastAsia"/>
          <w:color w:val="000000"/>
          <w:szCs w:val="32"/>
        </w:rPr>
        <w:t>）应分别明确。</w:t>
      </w:r>
    </w:p>
    <w:p w14:paraId="06F59E18" w14:textId="7777777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2.产品的适用范围、适用人群、禁忌证</w:t>
      </w:r>
    </w:p>
    <w:p w14:paraId="17BEAE4D" w14:textId="7777777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（1）适用范围：明确产品适用范围，明确目标用户及操作该产品应当具备的技能/知识/培训；说明预期与其组合使用的器械。</w:t>
      </w:r>
    </w:p>
    <w:p w14:paraId="09318091" w14:textId="7777777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（2）适用人群：明确目标患者人群信息、患者选择标准信息以及明确使用过程中需要考虑的因素。</w:t>
      </w:r>
    </w:p>
    <w:p w14:paraId="4B1DDDD1" w14:textId="34E8D023"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（3）禁忌</w:t>
      </w:r>
      <w:r w:rsidR="00FE7167" w:rsidRPr="00007FF7">
        <w:rPr>
          <w:rFonts w:ascii="仿宋_GB2312" w:eastAsia="仿宋_GB2312" w:hint="eastAsia"/>
          <w:color w:val="000000"/>
          <w:szCs w:val="32"/>
        </w:rPr>
        <w:t>证</w:t>
      </w:r>
      <w:r w:rsidRPr="00007FF7">
        <w:rPr>
          <w:rFonts w:ascii="仿宋_GB2312" w:eastAsia="仿宋_GB2312" w:hint="eastAsia"/>
          <w:color w:val="000000"/>
          <w:szCs w:val="32"/>
        </w:rPr>
        <w:t>：明确说明该器械不适宜的某些疾病、情况或特定的人群及部位。</w:t>
      </w:r>
    </w:p>
    <w:p w14:paraId="53D37C08" w14:textId="7777777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lastRenderedPageBreak/>
        <w:t>3.包装说明</w:t>
      </w:r>
    </w:p>
    <w:p w14:paraId="734A2854" w14:textId="77B6823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提供与灭菌方法相适应的最初包装的材料信息，有牌号和商品名的建议明确。建议明确包装形式，提供产品初包装结构示意图，标明初包装尺寸信息，并明确与产品一起销售</w:t>
      </w:r>
      <w:r w:rsidR="00155286" w:rsidRPr="00007FF7">
        <w:rPr>
          <w:rFonts w:ascii="仿宋_GB2312" w:eastAsia="仿宋_GB2312" w:hint="eastAsia"/>
          <w:color w:val="000000"/>
          <w:szCs w:val="32"/>
        </w:rPr>
        <w:t>配件</w:t>
      </w:r>
      <w:r w:rsidRPr="00007FF7">
        <w:rPr>
          <w:rFonts w:ascii="仿宋_GB2312" w:eastAsia="仿宋_GB2312" w:hint="eastAsia"/>
          <w:color w:val="000000"/>
          <w:szCs w:val="32"/>
        </w:rPr>
        <w:t>的包装情况。</w:t>
      </w:r>
      <w:r w:rsidR="00044B10" w:rsidRPr="00007FF7">
        <w:rPr>
          <w:rFonts w:ascii="仿宋_GB2312" w:eastAsia="仿宋_GB2312" w:hint="eastAsia"/>
          <w:color w:val="000000"/>
          <w:szCs w:val="32"/>
        </w:rPr>
        <w:t>说明如何确保最终使用者可清晰地辨识包装的完整性。</w:t>
      </w:r>
    </w:p>
    <w:p w14:paraId="7EFA0E28" w14:textId="7777777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rPr>
        <w:t>4</w:t>
      </w:r>
      <w:r w:rsidRPr="00007FF7">
        <w:rPr>
          <w:rFonts w:ascii="仿宋_GB2312" w:eastAsia="仿宋_GB2312" w:hint="eastAsia"/>
          <w:color w:val="000000"/>
          <w:szCs w:val="32"/>
        </w:rPr>
        <w:t>.参考的同类产品或前代产品的情况</w:t>
      </w:r>
    </w:p>
    <w:p w14:paraId="59FE073F" w14:textId="2C510739"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提供参考的已上市同类产品或前代产品（如有）的信息，阐述申报产品的研发背景和目的。对于同类产品，应当说明选择其作为研发参考的原因。</w:t>
      </w:r>
      <w:r w:rsidR="00D74C43" w:rsidRPr="00007FF7">
        <w:rPr>
          <w:rFonts w:ascii="仿宋_GB2312" w:eastAsia="仿宋_GB2312" w:hint="eastAsia"/>
          <w:color w:val="000000"/>
          <w:szCs w:val="32"/>
        </w:rPr>
        <w:t>建议</w:t>
      </w:r>
      <w:r w:rsidRPr="00007FF7">
        <w:rPr>
          <w:rFonts w:ascii="仿宋_GB2312" w:eastAsia="仿宋_GB2312" w:hint="eastAsia"/>
          <w:color w:val="000000"/>
          <w:szCs w:val="32"/>
        </w:rPr>
        <w:t>以对比表</w:t>
      </w:r>
      <w:r w:rsidR="00D74C43" w:rsidRPr="00007FF7">
        <w:rPr>
          <w:rFonts w:ascii="仿宋_GB2312" w:eastAsia="仿宋_GB2312" w:hint="eastAsia"/>
          <w:color w:val="000000"/>
          <w:szCs w:val="32"/>
        </w:rPr>
        <w:t>的</w:t>
      </w:r>
      <w:r w:rsidRPr="00007FF7">
        <w:rPr>
          <w:rFonts w:ascii="仿宋_GB2312" w:eastAsia="仿宋_GB2312" w:hint="eastAsia"/>
          <w:color w:val="000000"/>
          <w:szCs w:val="32"/>
        </w:rPr>
        <w:t>形式，说明申报产品与参考产品（同类产品或前代产品）在工作原理、结构组成、制造材料、性能指标以及适用范围等方面的异同，必要时可结合图片、图表进行说明。如与参考产品存在差异，宜结合差异及安全有效清单要求，分析差异是否需要进行额外的、特殊的安全有效性评价。</w:t>
      </w:r>
    </w:p>
    <w:p w14:paraId="0168D954" w14:textId="77777777" w:rsidR="001D7A0A" w:rsidRPr="00007FF7" w:rsidRDefault="0020657D" w:rsidP="00913B14">
      <w:pPr>
        <w:spacing w:line="520" w:lineRule="exact"/>
        <w:ind w:firstLineChars="200" w:firstLine="640"/>
        <w:rPr>
          <w:rFonts w:eastAsia="楷体_GB2312"/>
          <w:color w:val="000000"/>
          <w:szCs w:val="32"/>
        </w:rPr>
      </w:pPr>
      <w:r w:rsidRPr="00007FF7">
        <w:rPr>
          <w:rFonts w:eastAsia="楷体_GB2312"/>
          <w:color w:val="000000"/>
          <w:szCs w:val="32"/>
        </w:rPr>
        <w:t>（三）非临床资料</w:t>
      </w:r>
    </w:p>
    <w:p w14:paraId="2E660C09" w14:textId="77777777" w:rsidR="001D7A0A" w:rsidRPr="00007FF7" w:rsidRDefault="0020657D" w:rsidP="00913B14">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1.产品技术要求</w:t>
      </w:r>
    </w:p>
    <w:p w14:paraId="1BE888AB" w14:textId="0764694D" w:rsidR="001D7A0A" w:rsidRPr="00007FF7" w:rsidRDefault="0020657D" w:rsidP="00C13EA7">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产品技术要求可参考YY/T</w:t>
      </w:r>
      <w:r w:rsidR="00B01165" w:rsidRPr="00007FF7">
        <w:rPr>
          <w:rFonts w:ascii="仿宋_GB2312" w:eastAsia="仿宋_GB2312" w:hint="eastAsia"/>
          <w:color w:val="000000"/>
          <w:szCs w:val="32"/>
        </w:rPr>
        <w:t xml:space="preserve"> </w:t>
      </w:r>
      <w:r w:rsidRPr="00007FF7">
        <w:rPr>
          <w:rFonts w:ascii="仿宋_GB2312" w:eastAsia="仿宋_GB2312" w:hint="eastAsia"/>
          <w:color w:val="000000"/>
          <w:szCs w:val="32"/>
        </w:rPr>
        <w:t>1748《神经血管植入物 颅内弹簧圈》等相关标准，结合产品设计特征及临床应用来制订，同时还需符合《医疗器械产品技术要求编写指导原则》的要求。</w:t>
      </w:r>
    </w:p>
    <w:p w14:paraId="42CFCD78" w14:textId="77777777" w:rsidR="001D7A0A" w:rsidRPr="00007FF7" w:rsidRDefault="0020657D" w:rsidP="003B1419">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（1）产品型号规格及其划分说明</w:t>
      </w:r>
    </w:p>
    <w:p w14:paraId="390A3F69" w14:textId="77777777" w:rsidR="001D7A0A" w:rsidRPr="00007FF7" w:rsidRDefault="0020657D" w:rsidP="00D50D13">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 xml:space="preserve">明确产品型号规格，阐明各型号规格间的区别及划分说明，型号规格的表述应在全文保持一致。 </w:t>
      </w:r>
    </w:p>
    <w:p w14:paraId="592F73F6" w14:textId="77777777" w:rsidR="001D7A0A" w:rsidRPr="00007FF7" w:rsidRDefault="0020657D" w:rsidP="001A582F">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（2）性能指标</w:t>
      </w:r>
    </w:p>
    <w:p w14:paraId="66792E29" w14:textId="4EFAFD2D" w:rsidR="00356765"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性能指标应不低于产品适用的国家标准/行业标准，接</w:t>
      </w:r>
      <w:r w:rsidRPr="00007FF7">
        <w:rPr>
          <w:rFonts w:ascii="仿宋_GB2312" w:eastAsia="仿宋_GB2312" w:hint="eastAsia"/>
          <w:color w:val="000000"/>
          <w:szCs w:val="32"/>
        </w:rPr>
        <w:lastRenderedPageBreak/>
        <w:t>受标准建议与性能研究资料中保持一致。产品性能指标可参考附件表1制定，如有不适用条款，申请人应在申报资料中说明理由。如产品有特定设计，申请人还应根据产品设计特征设定相应的性能指标，并将其列入产品技术要求。</w:t>
      </w:r>
    </w:p>
    <w:p w14:paraId="0C8095E3" w14:textId="070572C9" w:rsidR="001D7A0A" w:rsidRPr="00007FF7" w:rsidRDefault="00356765"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若电解脱弹簧圈预期通过在血液内发生电解反应实现解脱，建议参照GB 9706.1以及YY 9706.102的要求，在产品技术要求中增加相应条款（如电气绝缘图、</w:t>
      </w:r>
      <w:r w:rsidR="00FE3AA5" w:rsidRPr="00007FF7">
        <w:rPr>
          <w:rFonts w:ascii="仿宋_GB2312" w:eastAsia="仿宋_GB2312" w:hint="eastAsia"/>
          <w:color w:val="000000"/>
          <w:szCs w:val="32"/>
        </w:rPr>
        <w:t>电气安全特征等</w:t>
      </w:r>
      <w:r w:rsidRPr="00007FF7">
        <w:rPr>
          <w:rFonts w:ascii="仿宋_GB2312" w:eastAsia="仿宋_GB2312" w:hint="eastAsia"/>
          <w:color w:val="000000"/>
          <w:szCs w:val="32"/>
        </w:rPr>
        <w:t>）。</w:t>
      </w:r>
    </w:p>
    <w:p w14:paraId="3C02E00F" w14:textId="7777777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（3）检验方法</w:t>
      </w:r>
    </w:p>
    <w:p w14:paraId="555A7AF0" w14:textId="7777777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产品的检验方法应根据技术性能指标设定，检验方法宜优先采用国家标准/行业标准中的方法。标准检验方法不适用时提交单独文件说明。所有引用的标准注明其编号、年号或版本号。自建检验方法必要时可以附录形式采用相应图示进行说明。</w:t>
      </w:r>
    </w:p>
    <w:p w14:paraId="0B2B1AB7" w14:textId="7777777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（4）附录</w:t>
      </w:r>
    </w:p>
    <w:p w14:paraId="0F03EE51" w14:textId="0DCF81A4" w:rsidR="001E14DC"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建议申请人以资料性附录形式提供产品的结构图示及制造材料信息。</w:t>
      </w:r>
      <w:r w:rsidR="00A271C5" w:rsidRPr="00007FF7">
        <w:rPr>
          <w:rFonts w:ascii="仿宋_GB2312" w:eastAsia="仿宋_GB2312" w:hint="eastAsia"/>
          <w:color w:val="000000"/>
          <w:szCs w:val="32"/>
        </w:rPr>
        <w:t>如需与</w:t>
      </w:r>
      <w:r w:rsidR="00801B73" w:rsidRPr="00007FF7">
        <w:rPr>
          <w:rFonts w:ascii="仿宋_GB2312" w:eastAsia="仿宋_GB2312" w:hint="eastAsia"/>
          <w:color w:val="000000"/>
          <w:szCs w:val="32"/>
        </w:rPr>
        <w:t>解脱器</w:t>
      </w:r>
      <w:r w:rsidR="00A271C5" w:rsidRPr="00007FF7">
        <w:rPr>
          <w:rFonts w:ascii="仿宋_GB2312" w:eastAsia="仿宋_GB2312" w:hint="eastAsia"/>
          <w:color w:val="000000"/>
          <w:szCs w:val="32"/>
        </w:rPr>
        <w:t>等有源部件配合使用的产品，</w:t>
      </w:r>
      <w:r w:rsidR="006E3F3B">
        <w:rPr>
          <w:rFonts w:ascii="仿宋_GB2312" w:eastAsia="仿宋_GB2312" w:hint="eastAsia"/>
          <w:color w:val="000000"/>
          <w:szCs w:val="32"/>
        </w:rPr>
        <w:t>应</w:t>
      </w:r>
      <w:r w:rsidR="00A271C5" w:rsidRPr="00007FF7">
        <w:rPr>
          <w:rFonts w:ascii="仿宋_GB2312" w:eastAsia="仿宋_GB2312" w:hint="eastAsia"/>
          <w:color w:val="000000"/>
          <w:szCs w:val="32"/>
        </w:rPr>
        <w:t>明确</w:t>
      </w:r>
      <w:r w:rsidR="00F17C4B" w:rsidRPr="00007FF7">
        <w:rPr>
          <w:rFonts w:ascii="仿宋_GB2312" w:eastAsia="仿宋_GB2312" w:hint="eastAsia"/>
          <w:color w:val="000000"/>
          <w:szCs w:val="32"/>
        </w:rPr>
        <w:t>解脱部位的材料、截面积等信息以及</w:t>
      </w:r>
      <w:r w:rsidR="00A271C5" w:rsidRPr="00007FF7">
        <w:rPr>
          <w:rFonts w:ascii="仿宋_GB2312" w:eastAsia="仿宋_GB2312" w:hint="eastAsia"/>
          <w:color w:val="000000"/>
          <w:szCs w:val="32"/>
        </w:rPr>
        <w:t>配合使用的弹簧圈</w:t>
      </w:r>
      <w:r w:rsidR="00801B73" w:rsidRPr="00007FF7">
        <w:rPr>
          <w:rFonts w:ascii="仿宋_GB2312" w:eastAsia="仿宋_GB2312" w:hint="eastAsia"/>
          <w:color w:val="000000"/>
          <w:szCs w:val="32"/>
        </w:rPr>
        <w:t>解脱器</w:t>
      </w:r>
      <w:r w:rsidR="00A271C5" w:rsidRPr="00007FF7">
        <w:rPr>
          <w:rFonts w:ascii="仿宋_GB2312" w:eastAsia="仿宋_GB2312" w:hint="eastAsia"/>
          <w:color w:val="000000"/>
          <w:szCs w:val="32"/>
        </w:rPr>
        <w:t>的要求</w:t>
      </w:r>
      <w:r w:rsidR="00DF17F2" w:rsidRPr="00007FF7">
        <w:rPr>
          <w:rFonts w:ascii="仿宋_GB2312" w:eastAsia="仿宋_GB2312" w:hint="eastAsia"/>
          <w:color w:val="000000"/>
          <w:szCs w:val="32"/>
        </w:rPr>
        <w:t>（如型号等）</w:t>
      </w:r>
      <w:r w:rsidR="00A271C5" w:rsidRPr="00007FF7">
        <w:rPr>
          <w:rFonts w:ascii="仿宋_GB2312" w:eastAsia="仿宋_GB2312" w:hint="eastAsia"/>
          <w:color w:val="000000"/>
          <w:szCs w:val="32"/>
        </w:rPr>
        <w:t>。</w:t>
      </w:r>
    </w:p>
    <w:p w14:paraId="68404E81" w14:textId="36A264DB"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2.产品检验报告</w:t>
      </w:r>
    </w:p>
    <w:p w14:paraId="06109C3C" w14:textId="5E306291"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提供检验样品型号规格的选择依据。建议逐项分析各检测项目的典型型号规格，所检验型号规格应是能够代表本注册单元内其他型号规格的典型产品，</w:t>
      </w:r>
      <w:r w:rsidR="001E77F3" w:rsidRPr="00007FF7">
        <w:rPr>
          <w:rFonts w:ascii="仿宋_GB2312" w:eastAsia="仿宋_GB2312" w:hint="eastAsia"/>
          <w:color w:val="000000"/>
          <w:szCs w:val="32"/>
        </w:rPr>
        <w:t>当申报产品包括多个型号规格，需综合考虑申报产品的原材料、结构组成、包装方式、灭菌方式、生产工艺和预期用途等影响因素</w:t>
      </w:r>
      <w:r w:rsidR="007A3ED6" w:rsidRPr="00007FF7">
        <w:rPr>
          <w:rFonts w:ascii="仿宋_GB2312" w:eastAsia="仿宋_GB2312" w:hint="eastAsia"/>
          <w:color w:val="000000"/>
          <w:szCs w:val="32"/>
        </w:rPr>
        <w:t>，</w:t>
      </w:r>
      <w:r w:rsidR="001E77F3" w:rsidRPr="00007FF7">
        <w:rPr>
          <w:rFonts w:ascii="仿宋_GB2312" w:eastAsia="仿宋_GB2312" w:hint="eastAsia"/>
          <w:color w:val="000000"/>
          <w:szCs w:val="32"/>
        </w:rPr>
        <w:t>单独的型号不能完全覆盖时，应选择其他型号进行相关性能的补充性</w:t>
      </w:r>
      <w:r w:rsidR="001E77F3" w:rsidRPr="00007FF7">
        <w:rPr>
          <w:rFonts w:ascii="仿宋_GB2312" w:eastAsia="仿宋_GB2312" w:hint="eastAsia"/>
          <w:color w:val="000000"/>
          <w:szCs w:val="32"/>
        </w:rPr>
        <w:lastRenderedPageBreak/>
        <w:t>检测。</w:t>
      </w:r>
      <w:r w:rsidRPr="00007FF7">
        <w:rPr>
          <w:rFonts w:ascii="仿宋_GB2312" w:eastAsia="仿宋_GB2312" w:hint="eastAsia"/>
          <w:color w:val="000000"/>
          <w:szCs w:val="32"/>
        </w:rPr>
        <w:t>如采用自检报告，应按照《医疗器械注册自检管理规定》提交相关资料。</w:t>
      </w:r>
    </w:p>
    <w:p w14:paraId="46465674" w14:textId="7777777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3.产品性能研究</w:t>
      </w:r>
    </w:p>
    <w:p w14:paraId="136F83E0" w14:textId="6CAD1F55"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（1）说明产品技术要求中性能指标及检验方法的确定依据，提供采用的原因及理论基础。依据产品性能研究结果，结合临床需求制定性能指标接受标准。对于自建方法，</w:t>
      </w:r>
      <w:r w:rsidR="006E3F3B">
        <w:rPr>
          <w:rFonts w:ascii="仿宋_GB2312" w:eastAsia="仿宋_GB2312" w:hint="eastAsia"/>
          <w:color w:val="000000"/>
          <w:szCs w:val="32"/>
        </w:rPr>
        <w:t>应</w:t>
      </w:r>
      <w:r w:rsidRPr="00007FF7">
        <w:rPr>
          <w:rFonts w:ascii="仿宋_GB2312" w:eastAsia="仿宋_GB2312" w:hint="eastAsia"/>
          <w:color w:val="000000"/>
          <w:szCs w:val="32"/>
        </w:rPr>
        <w:t>提供相应的依据和/或方法学验证资料。</w:t>
      </w:r>
    </w:p>
    <w:p w14:paraId="3822D2C9" w14:textId="4897E6E8"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（2）提供性能研究资料。性能研究</w:t>
      </w:r>
      <w:r w:rsidR="006E3F3B">
        <w:rPr>
          <w:rFonts w:ascii="仿宋_GB2312" w:eastAsia="仿宋_GB2312" w:hint="eastAsia"/>
          <w:color w:val="000000"/>
          <w:szCs w:val="32"/>
        </w:rPr>
        <w:t>应</w:t>
      </w:r>
      <w:r w:rsidRPr="00007FF7">
        <w:rPr>
          <w:rFonts w:ascii="仿宋_GB2312" w:eastAsia="仿宋_GB2312" w:hint="eastAsia"/>
          <w:color w:val="000000"/>
          <w:szCs w:val="32"/>
        </w:rPr>
        <w:t>采用终产品，选择典型型号规格，研究项目所用样品数量宜适当，同时结合风险和伤害情况确定数量，适用时对验证结果进行统计学分析。</w:t>
      </w:r>
      <w:r w:rsidR="007A3ED6" w:rsidRPr="00007FF7">
        <w:rPr>
          <w:rFonts w:ascii="仿宋_GB2312" w:eastAsia="仿宋_GB2312" w:hint="eastAsia"/>
          <w:color w:val="000000"/>
          <w:szCs w:val="32"/>
        </w:rPr>
        <w:t>若</w:t>
      </w:r>
      <w:r w:rsidRPr="00007FF7">
        <w:rPr>
          <w:rFonts w:ascii="仿宋_GB2312" w:eastAsia="仿宋_GB2312" w:hint="eastAsia"/>
          <w:color w:val="000000"/>
          <w:szCs w:val="32"/>
        </w:rPr>
        <w:t>受试验条件等因素影响，未使用终产品时，需提供合理性分析，确认未对试验结果及结论产生影响。</w:t>
      </w:r>
    </w:p>
    <w:p w14:paraId="2AFD3B84" w14:textId="497F02F8"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性能研究项目宜考虑但不限于附</w:t>
      </w:r>
      <w:r w:rsidR="00327B79" w:rsidRPr="00007FF7">
        <w:rPr>
          <w:rFonts w:ascii="仿宋_GB2312" w:eastAsia="仿宋_GB2312" w:hint="eastAsia"/>
          <w:color w:val="000000"/>
          <w:szCs w:val="32"/>
        </w:rPr>
        <w:t>件</w:t>
      </w:r>
      <w:r w:rsidRPr="00007FF7">
        <w:rPr>
          <w:rFonts w:ascii="仿宋_GB2312" w:eastAsia="仿宋_GB2312" w:hint="eastAsia"/>
          <w:color w:val="000000"/>
          <w:szCs w:val="32"/>
        </w:rPr>
        <w:t>表1所列项目。对于表1列举的项目中，如有不适用项，应说明具体理由。对于可进行客观判定的成品的功能性、安全性指标，应将其列入产品技术要求。申请人</w:t>
      </w:r>
      <w:r w:rsidR="006E3F3B">
        <w:rPr>
          <w:rFonts w:ascii="仿宋_GB2312" w:eastAsia="仿宋_GB2312" w:hint="eastAsia"/>
          <w:color w:val="000000"/>
          <w:szCs w:val="32"/>
        </w:rPr>
        <w:t>可</w:t>
      </w:r>
      <w:r w:rsidRPr="00007FF7">
        <w:rPr>
          <w:rFonts w:ascii="仿宋_GB2312" w:eastAsia="仿宋_GB2312" w:hint="eastAsia"/>
          <w:color w:val="000000"/>
          <w:szCs w:val="32"/>
        </w:rPr>
        <w:t>根据具体产品特性，考虑需增加的性能研究项目。</w:t>
      </w:r>
    </w:p>
    <w:p w14:paraId="4FE11044" w14:textId="7777777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性能研究资料至少包括以下内容：</w:t>
      </w:r>
    </w:p>
    <w:p w14:paraId="0839EE54" w14:textId="7777777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（1）研究项目、接受标准及确定依据。</w:t>
      </w:r>
    </w:p>
    <w:p w14:paraId="3178B607" w14:textId="7777777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（2）研究项目的具体试验方法。</w:t>
      </w:r>
    </w:p>
    <w:p w14:paraId="7EEBF624" w14:textId="28A1C9C6"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（3）典型型号规格及选择依据，不同研究项目选择的典型型号规格不同时，</w:t>
      </w:r>
      <w:r w:rsidR="006E3F3B">
        <w:rPr>
          <w:rFonts w:ascii="仿宋_GB2312" w:eastAsia="仿宋_GB2312" w:hint="eastAsia"/>
          <w:color w:val="000000"/>
          <w:szCs w:val="32"/>
        </w:rPr>
        <w:t>应</w:t>
      </w:r>
      <w:r w:rsidRPr="00007FF7">
        <w:rPr>
          <w:rFonts w:ascii="仿宋_GB2312" w:eastAsia="仿宋_GB2312" w:hint="eastAsia"/>
          <w:color w:val="000000"/>
          <w:szCs w:val="32"/>
        </w:rPr>
        <w:t>分别明确。</w:t>
      </w:r>
    </w:p>
    <w:p w14:paraId="3D4ECDD9" w14:textId="61C67710"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（4）研究项目所用样品数量及确定依据，每个研究项目</w:t>
      </w:r>
      <w:r w:rsidR="006E3F3B">
        <w:rPr>
          <w:rFonts w:ascii="仿宋_GB2312" w:eastAsia="仿宋_GB2312" w:hint="eastAsia"/>
          <w:color w:val="000000"/>
          <w:szCs w:val="32"/>
        </w:rPr>
        <w:t>应</w:t>
      </w:r>
      <w:r w:rsidRPr="00007FF7">
        <w:rPr>
          <w:rFonts w:ascii="仿宋_GB2312" w:eastAsia="仿宋_GB2312" w:hint="eastAsia"/>
          <w:color w:val="000000"/>
          <w:szCs w:val="32"/>
        </w:rPr>
        <w:t>分别明确样品数量，对于需要结合统计学考虑样品数量的研究项目宜明确样品数量确定依据。</w:t>
      </w:r>
    </w:p>
    <w:p w14:paraId="133BC099" w14:textId="710F124B"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（5）研究结果及分析、研究结论。如为定量指标，宜</w:t>
      </w:r>
      <w:r w:rsidRPr="00007FF7">
        <w:rPr>
          <w:rFonts w:ascii="仿宋_GB2312" w:eastAsia="仿宋_GB2312" w:hint="eastAsia"/>
          <w:color w:val="000000"/>
          <w:szCs w:val="32"/>
        </w:rPr>
        <w:lastRenderedPageBreak/>
        <w:t>采用数值表示结果，</w:t>
      </w:r>
      <w:r w:rsidR="00BA61A6" w:rsidRPr="00007FF7">
        <w:rPr>
          <w:rFonts w:ascii="仿宋_GB2312" w:eastAsia="仿宋_GB2312" w:hint="eastAsia"/>
          <w:color w:val="000000"/>
          <w:szCs w:val="32"/>
        </w:rPr>
        <w:t>提供测试值总结。</w:t>
      </w:r>
    </w:p>
    <w:p w14:paraId="76585AFC" w14:textId="7777777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研究项目、接受标准、选择的型号规格、样品数量建议列表明确。</w:t>
      </w:r>
    </w:p>
    <w:p w14:paraId="1CAB897A" w14:textId="2DF80DC1" w:rsidR="0068157A" w:rsidRPr="00007FF7" w:rsidRDefault="0068157A" w:rsidP="00362485">
      <w:pPr>
        <w:pStyle w:val="a0"/>
        <w:spacing w:line="520" w:lineRule="exact"/>
        <w:ind w:firstLineChars="200" w:firstLine="640"/>
        <w:rPr>
          <w:rFonts w:ascii="仿宋_GB2312" w:eastAsia="仿宋_GB2312" w:hAnsi="Times New Roman"/>
          <w:color w:val="000000"/>
          <w:kern w:val="2"/>
          <w:sz w:val="32"/>
          <w:szCs w:val="32"/>
        </w:rPr>
      </w:pPr>
      <w:r w:rsidRPr="00007FF7">
        <w:rPr>
          <w:rFonts w:ascii="仿宋_GB2312" w:eastAsia="仿宋_GB2312" w:hAnsi="Times New Roman" w:hint="eastAsia"/>
          <w:color w:val="000000"/>
          <w:kern w:val="2"/>
          <w:sz w:val="32"/>
          <w:szCs w:val="32"/>
        </w:rPr>
        <w:t>针对电解脱或热熔解脱等与有源医疗器械配合使用的弹簧圈，需对产品电学相关性能进行研究，关注点如下：</w:t>
      </w:r>
    </w:p>
    <w:p w14:paraId="7BC5CA02" w14:textId="3BAB40EA" w:rsidR="0068157A" w:rsidRPr="00007FF7" w:rsidRDefault="0068157A" w:rsidP="00362485">
      <w:pPr>
        <w:pStyle w:val="a0"/>
        <w:spacing w:line="520" w:lineRule="exact"/>
        <w:ind w:firstLineChars="200" w:firstLine="640"/>
        <w:rPr>
          <w:rFonts w:ascii="仿宋_GB2312" w:eastAsia="仿宋_GB2312" w:hAnsi="Times New Roman"/>
          <w:color w:val="000000"/>
          <w:kern w:val="2"/>
          <w:sz w:val="32"/>
          <w:szCs w:val="32"/>
        </w:rPr>
      </w:pPr>
      <w:r w:rsidRPr="00007FF7">
        <w:rPr>
          <w:rFonts w:ascii="仿宋_GB2312" w:eastAsia="仿宋_GB2312" w:hAnsi="Times New Roman" w:hint="eastAsia"/>
          <w:color w:val="000000"/>
          <w:kern w:val="2"/>
          <w:sz w:val="32"/>
          <w:szCs w:val="32"/>
        </w:rPr>
        <w:t>（1）</w:t>
      </w:r>
      <w:r w:rsidR="00C425A2" w:rsidRPr="00007FF7">
        <w:rPr>
          <w:rFonts w:ascii="仿宋_GB2312" w:eastAsia="仿宋_GB2312" w:hAnsi="Times New Roman" w:hint="eastAsia"/>
          <w:color w:val="000000"/>
          <w:kern w:val="2"/>
          <w:sz w:val="32"/>
          <w:szCs w:val="32"/>
        </w:rPr>
        <w:t>如适用，</w:t>
      </w:r>
      <w:r w:rsidRPr="00007FF7">
        <w:rPr>
          <w:rFonts w:ascii="仿宋_GB2312" w:eastAsia="仿宋_GB2312" w:hAnsi="Times New Roman" w:hint="eastAsia"/>
          <w:color w:val="000000"/>
          <w:kern w:val="2"/>
          <w:sz w:val="32"/>
          <w:szCs w:val="32"/>
        </w:rPr>
        <w:t>建议对电流加热时可能造成的组织热损伤进行风险分析，并提供相关的验证资料。</w:t>
      </w:r>
    </w:p>
    <w:p w14:paraId="0D0FCDDD" w14:textId="4D892E4E" w:rsidR="0068157A" w:rsidRPr="00007FF7" w:rsidRDefault="00A873DB" w:rsidP="00362485">
      <w:pPr>
        <w:pStyle w:val="a0"/>
        <w:spacing w:line="520" w:lineRule="exact"/>
        <w:ind w:firstLineChars="200" w:firstLine="640"/>
        <w:rPr>
          <w:rFonts w:ascii="仿宋_GB2312" w:eastAsia="仿宋_GB2312" w:hAnsi="Times New Roman"/>
          <w:color w:val="000000"/>
          <w:kern w:val="2"/>
          <w:sz w:val="32"/>
          <w:szCs w:val="32"/>
        </w:rPr>
      </w:pPr>
      <w:r w:rsidRPr="00007FF7">
        <w:rPr>
          <w:rFonts w:ascii="仿宋_GB2312" w:eastAsia="仿宋_GB2312" w:hAnsi="Times New Roman" w:hint="eastAsia"/>
          <w:color w:val="000000"/>
          <w:kern w:val="2"/>
          <w:sz w:val="32"/>
          <w:szCs w:val="32"/>
        </w:rPr>
        <w:t>（2）</w:t>
      </w:r>
      <w:r w:rsidR="0068157A" w:rsidRPr="00007FF7">
        <w:rPr>
          <w:rFonts w:ascii="仿宋_GB2312" w:eastAsia="仿宋_GB2312" w:hAnsi="Times New Roman" w:hint="eastAsia"/>
          <w:color w:val="000000"/>
          <w:kern w:val="2"/>
          <w:sz w:val="32"/>
          <w:szCs w:val="32"/>
        </w:rPr>
        <w:t>建议补充产品</w:t>
      </w:r>
      <w:r w:rsidR="00DA3D4F" w:rsidRPr="00007FF7">
        <w:rPr>
          <w:rFonts w:ascii="仿宋_GB2312" w:eastAsia="仿宋_GB2312" w:hAnsi="Times New Roman" w:hint="eastAsia"/>
          <w:color w:val="000000"/>
          <w:kern w:val="2"/>
          <w:sz w:val="32"/>
          <w:szCs w:val="32"/>
        </w:rPr>
        <w:t>连接</w:t>
      </w:r>
      <w:r w:rsidR="00801B73" w:rsidRPr="00007FF7">
        <w:rPr>
          <w:rFonts w:ascii="仿宋_GB2312" w:eastAsia="仿宋_GB2312" w:hAnsi="Times New Roman" w:hint="eastAsia"/>
          <w:color w:val="000000"/>
          <w:kern w:val="2"/>
          <w:sz w:val="32"/>
          <w:szCs w:val="32"/>
        </w:rPr>
        <w:t>解脱器</w:t>
      </w:r>
      <w:r w:rsidR="0068157A" w:rsidRPr="00007FF7">
        <w:rPr>
          <w:rFonts w:ascii="仿宋_GB2312" w:eastAsia="仿宋_GB2312" w:hAnsi="Times New Roman" w:hint="eastAsia"/>
          <w:color w:val="000000"/>
          <w:kern w:val="2"/>
          <w:sz w:val="32"/>
          <w:szCs w:val="32"/>
        </w:rPr>
        <w:t>的电气安全、电磁兼容研究资料，</w:t>
      </w:r>
      <w:r w:rsidR="00C653D3" w:rsidRPr="00007FF7">
        <w:rPr>
          <w:rFonts w:ascii="仿宋_GB2312" w:eastAsia="仿宋_GB2312" w:hAnsi="Times New Roman" w:hint="eastAsia"/>
          <w:color w:val="000000"/>
          <w:kern w:val="2"/>
          <w:sz w:val="32"/>
          <w:szCs w:val="32"/>
        </w:rPr>
        <w:t>并</w:t>
      </w:r>
      <w:r w:rsidR="0068157A" w:rsidRPr="00007FF7">
        <w:rPr>
          <w:rFonts w:ascii="仿宋_GB2312" w:eastAsia="仿宋_GB2312" w:hAnsi="Times New Roman" w:hint="eastAsia"/>
          <w:color w:val="000000"/>
          <w:kern w:val="2"/>
          <w:sz w:val="32"/>
          <w:szCs w:val="32"/>
        </w:rPr>
        <w:t>在</w:t>
      </w:r>
      <w:r w:rsidR="00C653D3" w:rsidRPr="00007FF7">
        <w:rPr>
          <w:rFonts w:ascii="仿宋_GB2312" w:eastAsia="仿宋_GB2312" w:hAnsi="Times New Roman" w:hint="eastAsia"/>
          <w:color w:val="000000"/>
          <w:kern w:val="2"/>
          <w:sz w:val="32"/>
          <w:szCs w:val="32"/>
        </w:rPr>
        <w:t>产品</w:t>
      </w:r>
      <w:r w:rsidR="0068157A" w:rsidRPr="00007FF7">
        <w:rPr>
          <w:rFonts w:ascii="仿宋_GB2312" w:eastAsia="仿宋_GB2312" w:hAnsi="Times New Roman" w:hint="eastAsia"/>
          <w:color w:val="000000"/>
          <w:kern w:val="2"/>
          <w:sz w:val="32"/>
          <w:szCs w:val="32"/>
        </w:rPr>
        <w:t>技术要求中增加GB 9706.1、</w:t>
      </w:r>
      <w:r w:rsidR="00F57CEE" w:rsidRPr="00007FF7">
        <w:rPr>
          <w:rFonts w:ascii="仿宋_GB2312" w:eastAsia="仿宋_GB2312" w:hAnsi="Times New Roman" w:hint="eastAsia"/>
          <w:color w:val="000000"/>
          <w:kern w:val="2"/>
          <w:sz w:val="32"/>
          <w:szCs w:val="32"/>
        </w:rPr>
        <w:t>YY 9706.102</w:t>
      </w:r>
      <w:r w:rsidR="0068157A" w:rsidRPr="00007FF7">
        <w:rPr>
          <w:rFonts w:ascii="仿宋_GB2312" w:eastAsia="仿宋_GB2312" w:hAnsi="Times New Roman" w:hint="eastAsia"/>
          <w:color w:val="000000"/>
          <w:kern w:val="2"/>
          <w:sz w:val="32"/>
          <w:szCs w:val="32"/>
        </w:rPr>
        <w:t>的</w:t>
      </w:r>
      <w:r w:rsidR="00C653D3" w:rsidRPr="00007FF7">
        <w:rPr>
          <w:rFonts w:ascii="仿宋_GB2312" w:eastAsia="仿宋_GB2312" w:hAnsi="Times New Roman" w:hint="eastAsia"/>
          <w:color w:val="000000"/>
          <w:kern w:val="2"/>
          <w:sz w:val="32"/>
          <w:szCs w:val="32"/>
        </w:rPr>
        <w:t>相关</w:t>
      </w:r>
      <w:r w:rsidR="0068157A" w:rsidRPr="00007FF7">
        <w:rPr>
          <w:rFonts w:ascii="仿宋_GB2312" w:eastAsia="仿宋_GB2312" w:hAnsi="Times New Roman" w:hint="eastAsia"/>
          <w:color w:val="000000"/>
          <w:kern w:val="2"/>
          <w:sz w:val="32"/>
          <w:szCs w:val="32"/>
        </w:rPr>
        <w:t>要求。</w:t>
      </w:r>
    </w:p>
    <w:p w14:paraId="36A77899" w14:textId="77777777" w:rsidR="001D7A0A" w:rsidRPr="00007FF7" w:rsidRDefault="0020657D" w:rsidP="00705699">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4.生物学特性研究</w:t>
      </w:r>
    </w:p>
    <w:p w14:paraId="51CA5395" w14:textId="77777777" w:rsidR="001D7A0A" w:rsidRPr="00007FF7" w:rsidRDefault="0020657D" w:rsidP="00B97018">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参照《医疗器械注册申报资料要求及说明》（国家药品监督管理局公告2021年第121号附件5）要求提供生物相容性评价报告，终产品中预期与患者直接或间接接触的部分，均需要进行生物学评价。</w:t>
      </w:r>
    </w:p>
    <w:p w14:paraId="59F55857" w14:textId="136E0134" w:rsidR="001D7A0A" w:rsidRPr="00007FF7" w:rsidRDefault="0020657D" w:rsidP="00391B8B">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弹簧圈一般由弹簧圈和输送系统组成，弹簧圈属于与循环血液持久接触的植入器械，输送系统属于与循环血液短期接触的外部接入器械，</w:t>
      </w:r>
      <w:r w:rsidR="00FD5AAC" w:rsidRPr="00007FF7">
        <w:rPr>
          <w:rFonts w:ascii="仿宋_GB2312" w:eastAsia="仿宋_GB2312" w:hint="eastAsia"/>
          <w:color w:val="000000"/>
          <w:szCs w:val="32"/>
        </w:rPr>
        <w:t>注册申请人需按照GB/T 16886《医疗器械生物学评价》系列现行标准进行生物相容性评价。</w:t>
      </w:r>
      <w:r w:rsidRPr="00007FF7">
        <w:rPr>
          <w:rFonts w:ascii="仿宋_GB2312" w:eastAsia="仿宋_GB2312" w:hint="eastAsia"/>
          <w:color w:val="000000"/>
          <w:szCs w:val="32"/>
        </w:rPr>
        <w:t>根据GB/T 16886</w:t>
      </w:r>
      <w:r w:rsidR="00FD5AAC" w:rsidRPr="00007FF7">
        <w:rPr>
          <w:rFonts w:ascii="仿宋_GB2312" w:eastAsia="仿宋_GB2312" w:hint="eastAsia"/>
          <w:color w:val="000000"/>
          <w:szCs w:val="32"/>
        </w:rPr>
        <w:t>.1</w:t>
      </w:r>
      <w:r w:rsidR="00A566C2" w:rsidRPr="00007FF7">
        <w:rPr>
          <w:rFonts w:ascii="仿宋_GB2312" w:eastAsia="仿宋_GB2312" w:hint="eastAsia"/>
          <w:color w:val="000000"/>
          <w:szCs w:val="32"/>
        </w:rPr>
        <w:t>-2022</w:t>
      </w:r>
      <w:r w:rsidR="00FD5AAC" w:rsidRPr="00007FF7">
        <w:rPr>
          <w:rFonts w:ascii="仿宋_GB2312" w:eastAsia="仿宋_GB2312" w:hint="eastAsia"/>
          <w:color w:val="000000"/>
          <w:szCs w:val="32"/>
        </w:rPr>
        <w:t>，建议</w:t>
      </w:r>
      <w:r w:rsidRPr="00007FF7">
        <w:rPr>
          <w:rFonts w:ascii="仿宋_GB2312" w:eastAsia="仿宋_GB2312" w:hint="eastAsia"/>
          <w:color w:val="000000"/>
          <w:szCs w:val="32"/>
        </w:rPr>
        <w:t>考虑的生物学</w:t>
      </w:r>
      <w:r w:rsidR="00A566C2" w:rsidRPr="00007FF7">
        <w:rPr>
          <w:rFonts w:ascii="仿宋_GB2312" w:eastAsia="仿宋_GB2312" w:hint="eastAsia"/>
          <w:color w:val="000000"/>
          <w:szCs w:val="32"/>
        </w:rPr>
        <w:t>评价终点</w:t>
      </w:r>
      <w:r w:rsidRPr="00007FF7">
        <w:rPr>
          <w:rFonts w:ascii="仿宋_GB2312" w:eastAsia="仿宋_GB2312" w:hint="eastAsia"/>
          <w:color w:val="000000"/>
          <w:szCs w:val="32"/>
        </w:rPr>
        <w:t>为：（1）弹簧圈：细胞毒性、</w:t>
      </w:r>
      <w:r w:rsidR="00364B88" w:rsidRPr="00007FF7">
        <w:rPr>
          <w:rFonts w:ascii="仿宋_GB2312" w:eastAsia="仿宋_GB2312" w:hint="eastAsia"/>
          <w:color w:val="000000"/>
          <w:szCs w:val="32"/>
        </w:rPr>
        <w:t>致敏反应、刺激或</w:t>
      </w:r>
      <w:r w:rsidRPr="00007FF7">
        <w:rPr>
          <w:rFonts w:ascii="仿宋_GB2312" w:eastAsia="仿宋_GB2312" w:hint="eastAsia"/>
          <w:color w:val="000000"/>
          <w:szCs w:val="32"/>
        </w:rPr>
        <w:t>皮内反应、</w:t>
      </w:r>
      <w:r w:rsidR="00364B88" w:rsidRPr="00007FF7">
        <w:rPr>
          <w:rFonts w:ascii="仿宋_GB2312" w:eastAsia="仿宋_GB2312" w:hint="eastAsia"/>
          <w:color w:val="000000"/>
          <w:szCs w:val="32"/>
        </w:rPr>
        <w:t>材料介导的致热性、</w:t>
      </w:r>
      <w:r w:rsidRPr="00007FF7">
        <w:rPr>
          <w:rFonts w:ascii="仿宋_GB2312" w:eastAsia="仿宋_GB2312" w:hint="eastAsia"/>
          <w:color w:val="000000"/>
          <w:szCs w:val="32"/>
        </w:rPr>
        <w:t>急性全身毒性、</w:t>
      </w:r>
      <w:r w:rsidR="00364B88" w:rsidRPr="00007FF7">
        <w:rPr>
          <w:rFonts w:ascii="仿宋_GB2312" w:eastAsia="仿宋_GB2312" w:hint="eastAsia"/>
          <w:color w:val="000000"/>
          <w:szCs w:val="32"/>
        </w:rPr>
        <w:t>亚急性毒性、</w:t>
      </w:r>
      <w:r w:rsidRPr="00007FF7">
        <w:rPr>
          <w:rFonts w:ascii="仿宋_GB2312" w:eastAsia="仿宋_GB2312" w:hint="eastAsia"/>
          <w:color w:val="000000"/>
          <w:szCs w:val="32"/>
        </w:rPr>
        <w:t>亚慢性毒性、</w:t>
      </w:r>
      <w:r w:rsidR="00364B88" w:rsidRPr="00007FF7">
        <w:rPr>
          <w:rFonts w:ascii="仿宋_GB2312" w:eastAsia="仿宋_GB2312" w:hint="eastAsia"/>
          <w:color w:val="000000"/>
          <w:szCs w:val="32"/>
        </w:rPr>
        <w:t>慢性毒性、植入反应、溶血、体内/半体内血栓（可结合动物试验评价）、</w:t>
      </w:r>
      <w:r w:rsidRPr="00007FF7">
        <w:rPr>
          <w:rFonts w:ascii="仿宋_GB2312" w:eastAsia="仿宋_GB2312" w:hint="eastAsia"/>
          <w:color w:val="000000"/>
          <w:szCs w:val="32"/>
        </w:rPr>
        <w:t>遗传毒性、</w:t>
      </w:r>
      <w:r w:rsidR="00364B88" w:rsidRPr="00007FF7">
        <w:rPr>
          <w:rFonts w:ascii="仿宋_GB2312" w:eastAsia="仿宋_GB2312" w:hint="eastAsia"/>
          <w:color w:val="000000"/>
          <w:szCs w:val="32"/>
        </w:rPr>
        <w:t>致癌性</w:t>
      </w:r>
      <w:r w:rsidRPr="00007FF7">
        <w:rPr>
          <w:rFonts w:ascii="仿宋_GB2312" w:eastAsia="仿宋_GB2312" w:hint="eastAsia"/>
          <w:color w:val="000000"/>
          <w:szCs w:val="32"/>
        </w:rPr>
        <w:t>；（2）输送系统：</w:t>
      </w:r>
      <w:r w:rsidR="005635AB" w:rsidRPr="00007FF7">
        <w:rPr>
          <w:rFonts w:ascii="仿宋_GB2312" w:eastAsia="仿宋_GB2312" w:hint="eastAsia"/>
          <w:color w:val="000000"/>
          <w:szCs w:val="32"/>
        </w:rPr>
        <w:t>细胞毒性、致敏反应、刺激或皮内反应、材料介导的致热性、急性全身毒性、溶血、凝血、血小板激活、血液学、体内/半体内血</w:t>
      </w:r>
      <w:r w:rsidR="005635AB" w:rsidRPr="00007FF7">
        <w:rPr>
          <w:rFonts w:ascii="仿宋_GB2312" w:eastAsia="仿宋_GB2312" w:hint="eastAsia"/>
          <w:color w:val="000000"/>
          <w:szCs w:val="32"/>
        </w:rPr>
        <w:lastRenderedPageBreak/>
        <w:t>栓（可结合动物试验评价）、遗传毒性</w:t>
      </w:r>
      <w:r w:rsidRPr="00007FF7">
        <w:rPr>
          <w:rFonts w:ascii="仿宋_GB2312" w:eastAsia="仿宋_GB2312" w:hint="eastAsia"/>
          <w:color w:val="000000"/>
          <w:szCs w:val="32"/>
        </w:rPr>
        <w:t>。</w:t>
      </w:r>
    </w:p>
    <w:p w14:paraId="344AD9F2" w14:textId="423736D6" w:rsidR="001D7A0A" w:rsidRPr="00007FF7" w:rsidRDefault="00F32785" w:rsidP="00391B8B">
      <w:pPr>
        <w:spacing w:line="520" w:lineRule="exact"/>
        <w:ind w:firstLineChars="200" w:firstLine="640"/>
        <w:rPr>
          <w:rFonts w:ascii="仿宋_GB2312" w:eastAsia="仿宋_GB2312"/>
        </w:rPr>
      </w:pPr>
      <w:r w:rsidRPr="00007FF7">
        <w:rPr>
          <w:rFonts w:ascii="仿宋_GB2312" w:eastAsia="仿宋_GB2312" w:hint="eastAsia"/>
          <w:color w:val="000000"/>
          <w:szCs w:val="32"/>
        </w:rPr>
        <w:t>若生物学评价</w:t>
      </w:r>
      <w:r w:rsidR="005635AB" w:rsidRPr="00007FF7">
        <w:rPr>
          <w:rFonts w:ascii="仿宋_GB2312" w:eastAsia="仿宋_GB2312" w:hint="eastAsia"/>
          <w:color w:val="000000"/>
          <w:szCs w:val="32"/>
        </w:rPr>
        <w:t>后</w:t>
      </w:r>
      <w:r w:rsidRPr="00007FF7">
        <w:rPr>
          <w:rFonts w:ascii="仿宋_GB2312" w:eastAsia="仿宋_GB2312" w:hint="eastAsia"/>
          <w:color w:val="000000"/>
          <w:szCs w:val="32"/>
        </w:rPr>
        <w:t>确定需要开展生物学试验的，</w:t>
      </w:r>
      <w:r w:rsidR="0020657D" w:rsidRPr="00007FF7">
        <w:rPr>
          <w:rFonts w:ascii="仿宋_GB2312" w:eastAsia="仿宋_GB2312" w:hint="eastAsia"/>
          <w:color w:val="000000"/>
          <w:szCs w:val="32"/>
        </w:rPr>
        <w:t>注意生物学试验报告需明确试验样品取样部位以及制备过程，样品应包括所有与人体接触的材料，不与人体直接或间接接触的部件不宜包含在取样中。</w:t>
      </w:r>
    </w:p>
    <w:p w14:paraId="08C9CC0A" w14:textId="15D27B41" w:rsidR="00A566C2" w:rsidRPr="00007FF7" w:rsidRDefault="0020657D" w:rsidP="00CF183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对于首次应用于医疗器械的新材料，</w:t>
      </w:r>
      <w:r w:rsidR="006E3F3B">
        <w:rPr>
          <w:rFonts w:ascii="仿宋_GB2312" w:eastAsia="仿宋_GB2312" w:hint="eastAsia"/>
          <w:color w:val="000000"/>
          <w:szCs w:val="32"/>
        </w:rPr>
        <w:t>应</w:t>
      </w:r>
      <w:r w:rsidRPr="00007FF7">
        <w:rPr>
          <w:rFonts w:ascii="仿宋_GB2312" w:eastAsia="仿宋_GB2312" w:hint="eastAsia"/>
          <w:color w:val="000000"/>
          <w:szCs w:val="32"/>
        </w:rPr>
        <w:t>提供该材料适合用于人体</w:t>
      </w:r>
      <w:r w:rsidR="003763B2" w:rsidRPr="00007FF7">
        <w:rPr>
          <w:rFonts w:ascii="仿宋_GB2312" w:eastAsia="仿宋_GB2312" w:hint="eastAsia"/>
          <w:color w:val="000000"/>
          <w:szCs w:val="32"/>
        </w:rPr>
        <w:t>的</w:t>
      </w:r>
      <w:r w:rsidRPr="00007FF7">
        <w:rPr>
          <w:rFonts w:ascii="仿宋_GB2312" w:eastAsia="仿宋_GB2312" w:hint="eastAsia"/>
          <w:color w:val="000000"/>
          <w:szCs w:val="32"/>
        </w:rPr>
        <w:t>安全性相关研究资料，评价生物学风险。</w:t>
      </w:r>
      <w:r w:rsidR="00A566C2" w:rsidRPr="00007FF7">
        <w:rPr>
          <w:rFonts w:ascii="仿宋_GB2312" w:eastAsia="仿宋_GB2312" w:hint="eastAsia"/>
          <w:color w:val="000000"/>
          <w:szCs w:val="32"/>
        </w:rPr>
        <w:t>（可吸收不适应）</w:t>
      </w:r>
    </w:p>
    <w:p w14:paraId="314F9B6B" w14:textId="41AA0459" w:rsidR="001D7A0A" w:rsidRPr="00007FF7" w:rsidRDefault="005635AB" w:rsidP="00CF183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5</w:t>
      </w:r>
      <w:r w:rsidR="0020657D" w:rsidRPr="00007FF7">
        <w:rPr>
          <w:rFonts w:ascii="仿宋_GB2312" w:eastAsia="仿宋_GB2312" w:hint="eastAsia"/>
          <w:color w:val="000000"/>
          <w:szCs w:val="32"/>
        </w:rPr>
        <w:t>.灭菌</w:t>
      </w:r>
      <w:r w:rsidR="00355368" w:rsidRPr="00007FF7">
        <w:rPr>
          <w:rFonts w:ascii="仿宋_GB2312" w:eastAsia="仿宋_GB2312" w:hint="eastAsia"/>
          <w:color w:val="000000"/>
          <w:szCs w:val="32"/>
        </w:rPr>
        <w:t>工艺</w:t>
      </w:r>
      <w:r w:rsidR="0020657D" w:rsidRPr="00007FF7">
        <w:rPr>
          <w:rFonts w:ascii="仿宋_GB2312" w:eastAsia="仿宋_GB2312" w:hint="eastAsia"/>
          <w:color w:val="000000"/>
          <w:szCs w:val="32"/>
        </w:rPr>
        <w:t>研究</w:t>
      </w:r>
    </w:p>
    <w:p w14:paraId="560A134A" w14:textId="77777777" w:rsidR="001D7A0A" w:rsidRPr="00007FF7" w:rsidRDefault="0020657D" w:rsidP="00DD12A7">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明确灭菌工艺（方法和参数）和无菌保证水平（SAL）。弹簧圈的无菌保证水平（SAL）需达到10</w:t>
      </w:r>
      <w:r w:rsidRPr="00007FF7">
        <w:rPr>
          <w:rFonts w:ascii="仿宋_GB2312" w:eastAsia="仿宋_GB2312" w:hint="eastAsia"/>
          <w:color w:val="000000"/>
          <w:szCs w:val="32"/>
          <w:vertAlign w:val="superscript"/>
        </w:rPr>
        <w:t>-6</w:t>
      </w:r>
      <w:r w:rsidRPr="00007FF7">
        <w:rPr>
          <w:rFonts w:ascii="仿宋_GB2312" w:eastAsia="仿宋_GB2312" w:hint="eastAsia"/>
          <w:color w:val="000000"/>
          <w:szCs w:val="32"/>
        </w:rPr>
        <w:t>。参考GB 18279《医疗保健产品灭菌 环氧乙烷》系列标准、GB 18280《医疗保健产品灭菌 辐射》系列标准等，提供灭菌确认报告。若灭菌使用的方法容易出现残留，如环氧乙烷灭菌，应当明确残留物信息及采取的具体处理措施，参考GB/T 16886.7《医疗器械生物学评价第7部分：环氧乙烷灭菌残留量》等，明确各残留物（如环氧乙烷、2-氯乙醇等）残留量接受标准及其确定依据，并提供相关研究资料。</w:t>
      </w:r>
    </w:p>
    <w:p w14:paraId="5B92D94B" w14:textId="3275A2AC" w:rsidR="001D7A0A" w:rsidRPr="00007FF7" w:rsidRDefault="005635AB" w:rsidP="00913B14">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6</w:t>
      </w:r>
      <w:r w:rsidR="0020657D" w:rsidRPr="00007FF7">
        <w:rPr>
          <w:rFonts w:ascii="仿宋_GB2312" w:eastAsia="仿宋_GB2312" w:hint="eastAsia"/>
          <w:color w:val="000000"/>
          <w:szCs w:val="32"/>
        </w:rPr>
        <w:t>.临床前动物试验</w:t>
      </w:r>
    </w:p>
    <w:p w14:paraId="2BA7032A" w14:textId="77777777" w:rsidR="001D7A0A" w:rsidRPr="00007FF7" w:rsidRDefault="0020657D" w:rsidP="00C13EA7">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参照《医疗器械动物试验研究注册审查指导原则 第一部分：决策原则》确定是否需要在活体动物上进行动物试验，如需开展，可参考《医疗器械动物试验研究注册审查指导原则第二部分：试验设计、实施质量保证》设计动物试验。</w:t>
      </w:r>
    </w:p>
    <w:p w14:paraId="413131D5" w14:textId="65EE803E" w:rsidR="001D7A0A" w:rsidRPr="00007FF7" w:rsidRDefault="005635AB" w:rsidP="003B1419">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7</w:t>
      </w:r>
      <w:r w:rsidR="0020657D" w:rsidRPr="00007FF7">
        <w:rPr>
          <w:rFonts w:ascii="仿宋_GB2312" w:eastAsia="仿宋_GB2312" w:hint="eastAsia"/>
          <w:color w:val="000000"/>
          <w:szCs w:val="32"/>
        </w:rPr>
        <w:t>.稳定性研究</w:t>
      </w:r>
    </w:p>
    <w:p w14:paraId="17518E79" w14:textId="77777777" w:rsidR="001D7A0A" w:rsidRPr="00007FF7" w:rsidRDefault="0020657D" w:rsidP="003B1419">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可参考《无源植入性医疗器械稳定性研究指导原则》对弹簧圈货架有效期和包装完整性进行研究。</w:t>
      </w:r>
    </w:p>
    <w:p w14:paraId="2ED3867C" w14:textId="46CF294E" w:rsidR="001D7A0A" w:rsidRPr="00007FF7" w:rsidRDefault="0020657D" w:rsidP="00D50D13">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lastRenderedPageBreak/>
        <w:t>货架有效期的验证试验通常可分为加速稳定性试验和实时稳定性试验。若注册申报时仅完成加速稳定性研究，分析产品是否适用于加速老化，若适用，可采用加速老化研究资料作为货架有效期的支持性资料。对于由铂钨合金、不锈钢等热稳定性较好材料制成的产品，一般可采取加速稳定性试验支持产品注册。老化方案和报告中</w:t>
      </w:r>
      <w:r w:rsidR="006E3F3B">
        <w:rPr>
          <w:rFonts w:ascii="仿宋_GB2312" w:eastAsia="仿宋_GB2312" w:hint="eastAsia"/>
          <w:color w:val="000000"/>
          <w:szCs w:val="32"/>
        </w:rPr>
        <w:t>需</w:t>
      </w:r>
      <w:r w:rsidRPr="00007FF7">
        <w:rPr>
          <w:rFonts w:ascii="仿宋_GB2312" w:eastAsia="仿宋_GB2312" w:hint="eastAsia"/>
          <w:color w:val="000000"/>
          <w:szCs w:val="32"/>
        </w:rPr>
        <w:t>明确具体老化条件，如实时老化温度、湿度、时间；加速老化温度、湿度、环境温度（</w:t>
      </w:r>
      <w:r w:rsidR="00F57CEE" w:rsidRPr="00007FF7">
        <w:rPr>
          <w:rFonts w:ascii="仿宋_GB2312" w:eastAsia="仿宋_GB2312" w:hint="eastAsia"/>
          <w:color w:val="000000"/>
          <w:szCs w:val="32"/>
        </w:rPr>
        <w:t>T</w:t>
      </w:r>
      <w:r w:rsidR="00F57CEE" w:rsidRPr="00007FF7">
        <w:rPr>
          <w:rFonts w:ascii="仿宋_GB2312" w:eastAsia="仿宋_GB2312" w:hint="eastAsia"/>
          <w:color w:val="000000"/>
          <w:szCs w:val="32"/>
          <w:vertAlign w:val="subscript"/>
        </w:rPr>
        <w:t>RT</w:t>
      </w:r>
      <w:r w:rsidRPr="00007FF7">
        <w:rPr>
          <w:rFonts w:ascii="仿宋_GB2312" w:eastAsia="仿宋_GB2312" w:hint="eastAsia"/>
          <w:color w:val="000000"/>
          <w:szCs w:val="32"/>
        </w:rPr>
        <w:t>）、时间等。提供老化方案中验证项目、验证方法及接受标准、取样时间点及各项目样品数量的确定依据和相关研究资料。</w:t>
      </w:r>
    </w:p>
    <w:p w14:paraId="03DB0450" w14:textId="14707420" w:rsidR="001D7A0A" w:rsidRPr="00007FF7" w:rsidRDefault="0020657D" w:rsidP="001A582F">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货架有效期验证项目包括产品自身性能和包装系统性能两方面。产品自身性能验证需选择与弹簧圈货架有效期密切相关的物理、化学、无菌等项目，具体可参考附件表1，如有不适用条款，申请人应说明理由。涉及产品生物相容性可能发生改变的产品，需进行生物学评价。包装系统性能验证根据适用情况可选择目力检测包装密封完整性、染色液穿透法测定透气包装的密封泄漏、气泡法测定软性包装泄漏、软性屏障材料密封强度、无约束包装抗内压破坏、微生物屏障等试验。注意</w:t>
      </w:r>
      <w:r w:rsidR="006E3F3B">
        <w:rPr>
          <w:rFonts w:ascii="仿宋_GB2312" w:eastAsia="仿宋_GB2312" w:hint="eastAsia"/>
          <w:color w:val="000000"/>
          <w:szCs w:val="32"/>
        </w:rPr>
        <w:t>应</w:t>
      </w:r>
      <w:r w:rsidRPr="00007FF7">
        <w:rPr>
          <w:rFonts w:ascii="仿宋_GB2312" w:eastAsia="仿宋_GB2312" w:hint="eastAsia"/>
          <w:color w:val="000000"/>
          <w:szCs w:val="32"/>
        </w:rPr>
        <w:t>对老化后的包装系统性能进行验证。</w:t>
      </w:r>
    </w:p>
    <w:p w14:paraId="04412C8F" w14:textId="7777777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产品包装完整性除考虑储存条件外，还需考虑运输条件，根据适用情况可选择人工搬运、堆码、振动、低气压、集中冲击等模拟运输试验验证包装系统性能。</w:t>
      </w:r>
    </w:p>
    <w:p w14:paraId="535725F7" w14:textId="77777777" w:rsidR="001D7A0A" w:rsidRPr="00007FF7" w:rsidRDefault="0020657D" w:rsidP="00362485">
      <w:pPr>
        <w:spacing w:line="520" w:lineRule="exact"/>
        <w:ind w:firstLineChars="200" w:firstLine="640"/>
        <w:rPr>
          <w:rFonts w:eastAsia="楷体_GB2312"/>
          <w:color w:val="000000"/>
          <w:szCs w:val="32"/>
        </w:rPr>
      </w:pPr>
      <w:r w:rsidRPr="00007FF7">
        <w:rPr>
          <w:rFonts w:eastAsia="楷体_GB2312"/>
          <w:color w:val="000000"/>
          <w:szCs w:val="32"/>
        </w:rPr>
        <w:t>（四）临床评价资料</w:t>
      </w:r>
    </w:p>
    <w:p w14:paraId="2CECEE34" w14:textId="7FAE8A21" w:rsidR="00673206" w:rsidRPr="00007FF7" w:rsidRDefault="0020657D" w:rsidP="004E4804">
      <w:pPr>
        <w:spacing w:line="520" w:lineRule="exact"/>
        <w:ind w:firstLineChars="200" w:firstLine="640"/>
        <w:rPr>
          <w:rFonts w:ascii="仿宋_GB2312" w:eastAsia="仿宋_GB2312"/>
          <w:bCs/>
          <w:szCs w:val="32"/>
        </w:rPr>
      </w:pPr>
      <w:r w:rsidRPr="00007FF7">
        <w:rPr>
          <w:rFonts w:ascii="仿宋_GB2312" w:eastAsia="仿宋_GB2312" w:hint="eastAsia"/>
          <w:color w:val="000000"/>
          <w:szCs w:val="32"/>
        </w:rPr>
        <w:t>注册申请人</w:t>
      </w:r>
      <w:r w:rsidR="00673206" w:rsidRPr="00007FF7">
        <w:rPr>
          <w:rFonts w:ascii="仿宋_GB2312" w:eastAsia="仿宋_GB2312" w:hint="eastAsia"/>
          <w:bCs/>
          <w:szCs w:val="32"/>
        </w:rPr>
        <w:t>可参考</w:t>
      </w:r>
      <w:r w:rsidR="00EA1F4A">
        <w:rPr>
          <w:rFonts w:ascii="仿宋_GB2312" w:eastAsia="仿宋_GB2312" w:hint="eastAsia"/>
          <w:bCs/>
          <w:szCs w:val="32"/>
        </w:rPr>
        <w:t>《弹簧圈系统</w:t>
      </w:r>
      <w:r w:rsidR="00EA1F4A">
        <w:rPr>
          <w:rFonts w:ascii="仿宋_GB2312" w:eastAsia="仿宋_GB2312"/>
          <w:bCs/>
          <w:szCs w:val="32"/>
        </w:rPr>
        <w:t>同品种临床评价注册审查指导原则</w:t>
      </w:r>
      <w:r w:rsidR="00EA1F4A">
        <w:rPr>
          <w:rFonts w:ascii="仿宋_GB2312" w:eastAsia="仿宋_GB2312" w:hint="eastAsia"/>
          <w:bCs/>
          <w:szCs w:val="32"/>
        </w:rPr>
        <w:t>》对颅内弹簧圈</w:t>
      </w:r>
      <w:r w:rsidR="00EA1F4A">
        <w:rPr>
          <w:rFonts w:ascii="仿宋_GB2312" w:eastAsia="仿宋_GB2312"/>
          <w:bCs/>
          <w:szCs w:val="32"/>
        </w:rPr>
        <w:t>开展临床评价</w:t>
      </w:r>
      <w:r w:rsidR="00EA1F4A">
        <w:rPr>
          <w:rFonts w:ascii="仿宋_GB2312" w:eastAsia="仿宋_GB2312" w:hint="eastAsia"/>
          <w:bCs/>
          <w:szCs w:val="32"/>
        </w:rPr>
        <w:t>。</w:t>
      </w:r>
      <w:r w:rsidR="00EA1F4A" w:rsidRPr="00007FF7" w:rsidDel="00EA1F4A">
        <w:rPr>
          <w:rFonts w:ascii="仿宋_GB2312" w:eastAsia="仿宋_GB2312" w:hint="eastAsia"/>
          <w:bCs/>
          <w:szCs w:val="32"/>
        </w:rPr>
        <w:t xml:space="preserve"> </w:t>
      </w:r>
      <w:r w:rsidR="004E4804">
        <w:rPr>
          <w:rFonts w:ascii="仿宋_GB2312" w:eastAsia="仿宋_GB2312"/>
          <w:bCs/>
          <w:szCs w:val="32"/>
        </w:rPr>
        <w:t xml:space="preserve"> </w:t>
      </w:r>
    </w:p>
    <w:p w14:paraId="46A247FE" w14:textId="77777777" w:rsidR="001D7A0A" w:rsidRPr="00007FF7" w:rsidRDefault="0020657D" w:rsidP="00362485">
      <w:pPr>
        <w:spacing w:line="520" w:lineRule="exact"/>
        <w:ind w:firstLineChars="200" w:firstLine="640"/>
        <w:rPr>
          <w:rFonts w:eastAsia="楷体_GB2312"/>
          <w:color w:val="000000"/>
          <w:szCs w:val="32"/>
        </w:rPr>
      </w:pPr>
      <w:r w:rsidRPr="00007FF7">
        <w:rPr>
          <w:rFonts w:eastAsia="楷体_GB2312"/>
          <w:color w:val="000000"/>
          <w:szCs w:val="32"/>
        </w:rPr>
        <w:t>（五）产品说明书和标签样稿</w:t>
      </w:r>
    </w:p>
    <w:p w14:paraId="5AB0ADD8" w14:textId="4EB6745F"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lastRenderedPageBreak/>
        <w:t>按照《医疗器械说明书和标签管理规定》、YY/T1748 《神经血管植入物 颅内弹簧圈》要求编制产品说明书和标签样稿</w:t>
      </w:r>
      <w:r w:rsidR="00B141AF" w:rsidRPr="00007FF7">
        <w:rPr>
          <w:rFonts w:ascii="仿宋_GB2312" w:eastAsia="仿宋_GB2312" w:hint="eastAsia"/>
          <w:color w:val="000000"/>
          <w:szCs w:val="32"/>
        </w:rPr>
        <w:t>，并宜结合临床评价结果对产品的适用人群和适用部位进行详细描述。对于带有涂层的产品，建议参考《带有润滑涂层的血管介入器械注册审查指导原则》针对涂层增加相关警告、明确相关注意事项及准备步骤，并对可能的不良事件进行警示。</w:t>
      </w:r>
      <w:r w:rsidRPr="00007FF7">
        <w:rPr>
          <w:rFonts w:ascii="仿宋_GB2312" w:eastAsia="仿宋_GB2312" w:hint="eastAsia"/>
          <w:color w:val="000000"/>
          <w:szCs w:val="32"/>
        </w:rPr>
        <w:t>说明书中关于产品性能特征的描述不应超出研究资料及产品技术要求，不得含有未经验证的夸大宣传的相关描述。</w:t>
      </w:r>
    </w:p>
    <w:p w14:paraId="470A17C0" w14:textId="7777777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型号规格的表述应与产品技术要求保持一致。</w:t>
      </w:r>
    </w:p>
    <w:p w14:paraId="693E0A3F" w14:textId="7777777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储存和运输条件不应超出产品货架有效期验证范围。</w:t>
      </w:r>
    </w:p>
    <w:p w14:paraId="0C1C0980" w14:textId="7777777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说明书中需明确的信息：</w:t>
      </w:r>
    </w:p>
    <w:p w14:paraId="2AA53B95" w14:textId="7777777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1.配合使用的微导管尺寸信息。</w:t>
      </w:r>
    </w:p>
    <w:p w14:paraId="1FEB92EE" w14:textId="4F1B77E8"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2.</w:t>
      </w:r>
      <w:r w:rsidR="003D748C" w:rsidRPr="00007FF7">
        <w:rPr>
          <w:rFonts w:ascii="仿宋_GB2312" w:eastAsia="仿宋_GB2312" w:hint="eastAsia"/>
          <w:color w:val="000000"/>
          <w:szCs w:val="32"/>
        </w:rPr>
        <w:t>若配用解脱器的弹簧圈，应明确配合使用的解脱器</w:t>
      </w:r>
      <w:r w:rsidR="006F3064" w:rsidRPr="00007FF7">
        <w:rPr>
          <w:rFonts w:ascii="仿宋_GB2312" w:eastAsia="仿宋_GB2312" w:hint="eastAsia"/>
          <w:color w:val="000000"/>
          <w:szCs w:val="32"/>
        </w:rPr>
        <w:t>生产制造商、型号以及解脱器配合使用注意事项。</w:t>
      </w:r>
    </w:p>
    <w:p w14:paraId="2B707919" w14:textId="7777777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3.根据提交的研究资料明确MRI兼容性信息。</w:t>
      </w:r>
    </w:p>
    <w:p w14:paraId="14E2763F" w14:textId="77777777" w:rsidR="001D7A0A" w:rsidRPr="00287BF0" w:rsidRDefault="0020657D" w:rsidP="00362485">
      <w:pPr>
        <w:spacing w:line="520" w:lineRule="exact"/>
        <w:ind w:firstLineChars="200" w:firstLine="640"/>
        <w:rPr>
          <w:rFonts w:eastAsia="楷体_GB2312"/>
          <w:color w:val="000000"/>
          <w:szCs w:val="32"/>
        </w:rPr>
      </w:pPr>
      <w:r w:rsidRPr="00287BF0">
        <w:rPr>
          <w:rFonts w:eastAsia="楷体_GB2312" w:hint="eastAsia"/>
          <w:color w:val="000000"/>
          <w:szCs w:val="32"/>
        </w:rPr>
        <w:t>（六）质量管理体系文件</w:t>
      </w:r>
    </w:p>
    <w:p w14:paraId="4EDF1146" w14:textId="77777777" w:rsidR="001D7A0A" w:rsidRPr="00007FF7" w:rsidRDefault="0020657D" w:rsidP="00362485">
      <w:pPr>
        <w:spacing w:line="520" w:lineRule="exact"/>
        <w:ind w:firstLineChars="200" w:firstLine="640"/>
        <w:rPr>
          <w:rFonts w:ascii="仿宋_GB2312" w:eastAsia="仿宋_GB2312"/>
          <w:color w:val="000000"/>
          <w:szCs w:val="32"/>
        </w:rPr>
      </w:pPr>
      <w:r w:rsidRPr="00007FF7">
        <w:rPr>
          <w:rFonts w:ascii="仿宋_GB2312" w:eastAsia="仿宋_GB2312" w:hint="eastAsia"/>
          <w:color w:val="000000"/>
          <w:szCs w:val="32"/>
        </w:rPr>
        <w:t>申请人应当按照《医疗器械注册申报资料要求及说明》（国家药品监督管理局公告2021年第121号附件5）要求提交相关质量管理体系文件。</w:t>
      </w:r>
    </w:p>
    <w:p w14:paraId="5EA681B8" w14:textId="4052DD34" w:rsidR="001D7A0A" w:rsidRPr="00007FF7" w:rsidRDefault="0020657D" w:rsidP="00362485">
      <w:pPr>
        <w:pStyle w:val="1"/>
        <w:spacing w:line="520" w:lineRule="exact"/>
        <w:ind w:firstLine="640"/>
        <w:jc w:val="left"/>
        <w:outlineLvl w:val="0"/>
        <w:rPr>
          <w:rFonts w:eastAsia="黑体"/>
        </w:rPr>
      </w:pPr>
      <w:bookmarkStart w:id="0" w:name="_Toc265839389"/>
      <w:r w:rsidRPr="00007FF7">
        <w:rPr>
          <w:rFonts w:eastAsia="黑体" w:hint="eastAsia"/>
        </w:rPr>
        <w:t>三、</w:t>
      </w:r>
      <w:r w:rsidRPr="00007FF7">
        <w:rPr>
          <w:rFonts w:eastAsia="黑体"/>
        </w:rPr>
        <w:t>参考文献</w:t>
      </w:r>
      <w:bookmarkEnd w:id="0"/>
    </w:p>
    <w:p w14:paraId="34CB6123" w14:textId="77777777" w:rsidR="001D7A0A" w:rsidRPr="00007FF7" w:rsidRDefault="0020657D" w:rsidP="00362485">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40"/>
        <w:rPr>
          <w:rFonts w:eastAsia="仿宋_GB2312"/>
          <w:color w:val="000000"/>
          <w:kern w:val="0"/>
          <w:szCs w:val="32"/>
        </w:rPr>
      </w:pPr>
      <w:r w:rsidRPr="00007FF7">
        <w:rPr>
          <w:rFonts w:eastAsia="仿宋_GB2312" w:hint="eastAsia"/>
          <w:color w:val="000000"/>
          <w:kern w:val="0"/>
          <w:szCs w:val="32"/>
        </w:rPr>
        <w:t>《医疗器械监督管理条例》（中华人民共和国国务院令第</w:t>
      </w:r>
      <w:r w:rsidRPr="00007FF7">
        <w:rPr>
          <w:rFonts w:eastAsia="仿宋_GB2312" w:hint="eastAsia"/>
          <w:color w:val="000000"/>
          <w:kern w:val="0"/>
          <w:szCs w:val="32"/>
        </w:rPr>
        <w:t>739</w:t>
      </w:r>
      <w:r w:rsidRPr="00007FF7">
        <w:rPr>
          <w:rFonts w:eastAsia="仿宋_GB2312" w:hint="eastAsia"/>
          <w:color w:val="000000"/>
          <w:kern w:val="0"/>
          <w:szCs w:val="32"/>
        </w:rPr>
        <w:t>号）</w:t>
      </w:r>
      <w:r w:rsidRPr="00007FF7">
        <w:rPr>
          <w:rFonts w:eastAsia="仿宋_GB2312" w:hint="eastAsia"/>
          <w:color w:val="000000"/>
          <w:kern w:val="0"/>
          <w:szCs w:val="32"/>
        </w:rPr>
        <w:t>[</w:t>
      </w:r>
      <w:r w:rsidRPr="00007FF7">
        <w:rPr>
          <w:rFonts w:eastAsia="仿宋_GB2312"/>
          <w:color w:val="000000"/>
          <w:kern w:val="0"/>
          <w:szCs w:val="32"/>
        </w:rPr>
        <w:t>Z].2021</w:t>
      </w:r>
      <w:r w:rsidRPr="00007FF7">
        <w:rPr>
          <w:rFonts w:eastAsia="仿宋_GB2312" w:hint="eastAsia"/>
          <w:color w:val="000000"/>
          <w:kern w:val="0"/>
          <w:szCs w:val="32"/>
        </w:rPr>
        <w:t>.</w:t>
      </w:r>
    </w:p>
    <w:p w14:paraId="795A47C4" w14:textId="77777777" w:rsidR="001D7A0A" w:rsidRPr="00007FF7" w:rsidRDefault="0020657D" w:rsidP="00362485">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40"/>
        <w:rPr>
          <w:rFonts w:eastAsia="仿宋_GB2312"/>
          <w:color w:val="000000"/>
          <w:kern w:val="0"/>
          <w:szCs w:val="32"/>
        </w:rPr>
      </w:pPr>
      <w:r w:rsidRPr="00007FF7">
        <w:rPr>
          <w:rFonts w:eastAsia="仿宋_GB2312" w:hint="eastAsia"/>
          <w:color w:val="000000"/>
          <w:kern w:val="0"/>
          <w:szCs w:val="32"/>
        </w:rPr>
        <w:t>《医疗器械注册与备案管理办法》（</w:t>
      </w:r>
      <w:r w:rsidRPr="00007FF7">
        <w:rPr>
          <w:rFonts w:eastAsia="仿宋_GB2312" w:hint="eastAsia"/>
          <w:color w:val="000000"/>
          <w:szCs w:val="32"/>
        </w:rPr>
        <w:t>国家市场监督管理总局令第</w:t>
      </w:r>
      <w:r w:rsidRPr="00007FF7">
        <w:rPr>
          <w:rFonts w:eastAsia="仿宋_GB2312" w:hint="eastAsia"/>
          <w:color w:val="000000"/>
          <w:szCs w:val="32"/>
        </w:rPr>
        <w:t>47</w:t>
      </w:r>
      <w:r w:rsidRPr="00007FF7">
        <w:rPr>
          <w:rFonts w:eastAsia="仿宋_GB2312" w:hint="eastAsia"/>
          <w:color w:val="000000"/>
          <w:szCs w:val="32"/>
        </w:rPr>
        <w:t>号</w:t>
      </w:r>
      <w:r w:rsidRPr="00007FF7">
        <w:rPr>
          <w:rFonts w:eastAsia="仿宋_GB2312" w:hint="eastAsia"/>
          <w:color w:val="000000"/>
          <w:kern w:val="0"/>
          <w:szCs w:val="32"/>
        </w:rPr>
        <w:t>）</w:t>
      </w:r>
      <w:r w:rsidRPr="00007FF7">
        <w:rPr>
          <w:rFonts w:eastAsia="仿宋_GB2312" w:hint="eastAsia"/>
          <w:color w:val="000000"/>
          <w:kern w:val="0"/>
          <w:szCs w:val="32"/>
        </w:rPr>
        <w:t>[</w:t>
      </w:r>
      <w:r w:rsidRPr="00007FF7">
        <w:rPr>
          <w:rFonts w:eastAsia="仿宋_GB2312"/>
          <w:color w:val="000000"/>
          <w:kern w:val="0"/>
          <w:szCs w:val="32"/>
        </w:rPr>
        <w:t>Z].2021</w:t>
      </w:r>
      <w:r w:rsidRPr="00007FF7">
        <w:rPr>
          <w:rFonts w:eastAsia="仿宋_GB2312" w:hint="eastAsia"/>
          <w:color w:val="000000"/>
          <w:kern w:val="0"/>
          <w:szCs w:val="32"/>
        </w:rPr>
        <w:t>.</w:t>
      </w:r>
    </w:p>
    <w:p w14:paraId="1780120E" w14:textId="77777777" w:rsidR="001D7A0A" w:rsidRPr="00007FF7" w:rsidRDefault="0020657D" w:rsidP="00362485">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40"/>
        <w:rPr>
          <w:rFonts w:eastAsia="仿宋_GB2312"/>
          <w:szCs w:val="32"/>
        </w:rPr>
      </w:pPr>
      <w:r w:rsidRPr="00007FF7">
        <w:rPr>
          <w:rFonts w:eastAsia="仿宋_GB2312" w:hint="eastAsia"/>
          <w:szCs w:val="32"/>
        </w:rPr>
        <w:t>《医疗器械说明书和标签管理规定》（原国家食品药</w:t>
      </w:r>
      <w:r w:rsidRPr="00007FF7">
        <w:rPr>
          <w:rFonts w:eastAsia="仿宋_GB2312" w:hint="eastAsia"/>
          <w:szCs w:val="32"/>
        </w:rPr>
        <w:lastRenderedPageBreak/>
        <w:t>品监督管理总局令第</w:t>
      </w:r>
      <w:r w:rsidRPr="00007FF7">
        <w:rPr>
          <w:rFonts w:eastAsia="仿宋_GB2312" w:hint="eastAsia"/>
          <w:szCs w:val="32"/>
        </w:rPr>
        <w:t>6</w:t>
      </w:r>
      <w:r w:rsidRPr="00007FF7">
        <w:rPr>
          <w:rFonts w:eastAsia="仿宋_GB2312" w:hint="eastAsia"/>
          <w:szCs w:val="32"/>
        </w:rPr>
        <w:t>号）</w:t>
      </w:r>
      <w:r w:rsidRPr="00007FF7">
        <w:rPr>
          <w:rFonts w:eastAsia="仿宋_GB2312" w:hint="eastAsia"/>
          <w:color w:val="000000"/>
          <w:kern w:val="0"/>
          <w:szCs w:val="32"/>
        </w:rPr>
        <w:t>[</w:t>
      </w:r>
      <w:r w:rsidRPr="00007FF7">
        <w:rPr>
          <w:rFonts w:eastAsia="仿宋_GB2312"/>
          <w:color w:val="000000"/>
          <w:kern w:val="0"/>
          <w:szCs w:val="32"/>
        </w:rPr>
        <w:t>Z].2014</w:t>
      </w:r>
      <w:r w:rsidRPr="00007FF7">
        <w:rPr>
          <w:rFonts w:eastAsia="仿宋_GB2312" w:hint="eastAsia"/>
          <w:color w:val="000000"/>
          <w:kern w:val="0"/>
          <w:szCs w:val="32"/>
        </w:rPr>
        <w:t>.</w:t>
      </w:r>
    </w:p>
    <w:p w14:paraId="274173A3" w14:textId="77777777" w:rsidR="001D7A0A" w:rsidRPr="00007FF7" w:rsidRDefault="0020657D" w:rsidP="00362485">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40"/>
        <w:rPr>
          <w:rFonts w:eastAsia="仿宋_GB2312"/>
          <w:szCs w:val="32"/>
        </w:rPr>
      </w:pPr>
      <w:r w:rsidRPr="00007FF7">
        <w:rPr>
          <w:rFonts w:eastAsia="仿宋_GB2312" w:hint="eastAsia"/>
          <w:szCs w:val="32"/>
        </w:rPr>
        <w:t>《医疗器械通用名称命名规则》（原国家食品药品监督管理总局令第</w:t>
      </w:r>
      <w:r w:rsidRPr="00007FF7">
        <w:rPr>
          <w:rFonts w:eastAsia="仿宋_GB2312" w:hint="eastAsia"/>
          <w:szCs w:val="32"/>
        </w:rPr>
        <w:t>19</w:t>
      </w:r>
      <w:r w:rsidRPr="00007FF7">
        <w:rPr>
          <w:rFonts w:eastAsia="仿宋_GB2312" w:hint="eastAsia"/>
          <w:szCs w:val="32"/>
        </w:rPr>
        <w:t>号）</w:t>
      </w:r>
      <w:r w:rsidRPr="00007FF7">
        <w:rPr>
          <w:rFonts w:eastAsia="仿宋_GB2312" w:hint="eastAsia"/>
          <w:color w:val="000000"/>
          <w:kern w:val="0"/>
          <w:szCs w:val="32"/>
        </w:rPr>
        <w:t>[</w:t>
      </w:r>
      <w:r w:rsidRPr="00007FF7">
        <w:rPr>
          <w:rFonts w:eastAsia="仿宋_GB2312"/>
          <w:color w:val="000000"/>
          <w:kern w:val="0"/>
          <w:szCs w:val="32"/>
        </w:rPr>
        <w:t>Z].2016</w:t>
      </w:r>
      <w:r w:rsidRPr="00007FF7">
        <w:rPr>
          <w:rFonts w:eastAsia="仿宋_GB2312" w:hint="eastAsia"/>
          <w:color w:val="000000"/>
          <w:kern w:val="0"/>
          <w:szCs w:val="32"/>
        </w:rPr>
        <w:t>.</w:t>
      </w:r>
    </w:p>
    <w:p w14:paraId="14FDF1CF" w14:textId="77777777" w:rsidR="001D7A0A" w:rsidRPr="00007FF7" w:rsidRDefault="0020657D" w:rsidP="00362485">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40"/>
        <w:rPr>
          <w:rFonts w:eastAsia="仿宋_GB2312"/>
          <w:szCs w:val="32"/>
        </w:rPr>
      </w:pPr>
      <w:r w:rsidRPr="00007FF7">
        <w:rPr>
          <w:rFonts w:eastAsia="仿宋_GB2312" w:hint="eastAsia"/>
          <w:szCs w:val="32"/>
        </w:rPr>
        <w:t>《医疗器械注册申报资料要求及说明》（国家药品监督管理局公告</w:t>
      </w:r>
      <w:r w:rsidRPr="00007FF7">
        <w:rPr>
          <w:rFonts w:eastAsia="仿宋_GB2312" w:hint="eastAsia"/>
          <w:szCs w:val="32"/>
        </w:rPr>
        <w:t>2021</w:t>
      </w:r>
      <w:r w:rsidRPr="00007FF7">
        <w:rPr>
          <w:rFonts w:eastAsia="仿宋_GB2312" w:hint="eastAsia"/>
          <w:szCs w:val="32"/>
        </w:rPr>
        <w:t>年第</w:t>
      </w:r>
      <w:r w:rsidRPr="00007FF7">
        <w:rPr>
          <w:rFonts w:eastAsia="仿宋_GB2312" w:hint="eastAsia"/>
          <w:szCs w:val="32"/>
        </w:rPr>
        <w:t>121</w:t>
      </w:r>
      <w:r w:rsidRPr="00007FF7">
        <w:rPr>
          <w:rFonts w:eastAsia="仿宋_GB2312" w:hint="eastAsia"/>
          <w:szCs w:val="32"/>
        </w:rPr>
        <w:t>号附件</w:t>
      </w:r>
      <w:r w:rsidRPr="00007FF7">
        <w:rPr>
          <w:rFonts w:eastAsia="仿宋_GB2312" w:hint="eastAsia"/>
          <w:szCs w:val="32"/>
        </w:rPr>
        <w:t>5</w:t>
      </w:r>
      <w:r w:rsidRPr="00007FF7">
        <w:rPr>
          <w:rFonts w:eastAsia="仿宋_GB2312" w:hint="eastAsia"/>
          <w:szCs w:val="32"/>
        </w:rPr>
        <w:t>）</w:t>
      </w:r>
      <w:r w:rsidRPr="00007FF7">
        <w:rPr>
          <w:rFonts w:eastAsia="仿宋_GB2312" w:hint="eastAsia"/>
          <w:color w:val="000000"/>
          <w:kern w:val="0"/>
          <w:szCs w:val="32"/>
        </w:rPr>
        <w:t>[</w:t>
      </w:r>
      <w:r w:rsidRPr="00007FF7">
        <w:rPr>
          <w:rFonts w:eastAsia="仿宋_GB2312"/>
          <w:color w:val="000000"/>
          <w:kern w:val="0"/>
          <w:szCs w:val="32"/>
        </w:rPr>
        <w:t>Z].2021</w:t>
      </w:r>
      <w:r w:rsidRPr="00007FF7">
        <w:rPr>
          <w:rFonts w:eastAsia="仿宋_GB2312" w:hint="eastAsia"/>
          <w:color w:val="000000"/>
          <w:kern w:val="0"/>
          <w:szCs w:val="32"/>
        </w:rPr>
        <w:t>.</w:t>
      </w:r>
    </w:p>
    <w:p w14:paraId="6D325183" w14:textId="77777777" w:rsidR="001D7A0A" w:rsidRPr="00007FF7" w:rsidRDefault="0020657D" w:rsidP="00362485">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40"/>
        <w:rPr>
          <w:rFonts w:eastAsia="仿宋_GB2312"/>
          <w:szCs w:val="32"/>
        </w:rPr>
      </w:pPr>
      <w:r w:rsidRPr="00007FF7">
        <w:rPr>
          <w:rFonts w:eastAsia="仿宋_GB2312" w:hint="eastAsia"/>
          <w:szCs w:val="32"/>
        </w:rPr>
        <w:t>《医疗器械分类目录》（原国家食品药品监督管理总局公告</w:t>
      </w:r>
      <w:r w:rsidRPr="00007FF7">
        <w:rPr>
          <w:rFonts w:eastAsia="仿宋_GB2312" w:hint="eastAsia"/>
          <w:szCs w:val="32"/>
        </w:rPr>
        <w:t>2017</w:t>
      </w:r>
      <w:r w:rsidRPr="00007FF7">
        <w:rPr>
          <w:rFonts w:eastAsia="仿宋_GB2312" w:hint="eastAsia"/>
          <w:szCs w:val="32"/>
        </w:rPr>
        <w:t>年第</w:t>
      </w:r>
      <w:r w:rsidRPr="00007FF7">
        <w:rPr>
          <w:rFonts w:eastAsia="仿宋_GB2312" w:hint="eastAsia"/>
          <w:szCs w:val="32"/>
        </w:rPr>
        <w:t>104</w:t>
      </w:r>
      <w:r w:rsidRPr="00007FF7">
        <w:rPr>
          <w:rFonts w:eastAsia="仿宋_GB2312" w:hint="eastAsia"/>
          <w:szCs w:val="32"/>
        </w:rPr>
        <w:t>号）</w:t>
      </w:r>
      <w:r w:rsidRPr="00007FF7">
        <w:rPr>
          <w:rFonts w:eastAsia="仿宋_GB2312" w:hint="eastAsia"/>
          <w:color w:val="000000"/>
          <w:kern w:val="0"/>
          <w:szCs w:val="32"/>
        </w:rPr>
        <w:t>[</w:t>
      </w:r>
      <w:r w:rsidRPr="00007FF7">
        <w:rPr>
          <w:rFonts w:eastAsia="仿宋_GB2312"/>
          <w:color w:val="000000"/>
          <w:kern w:val="0"/>
          <w:szCs w:val="32"/>
        </w:rPr>
        <w:t>Z].2017</w:t>
      </w:r>
      <w:r w:rsidRPr="00007FF7">
        <w:rPr>
          <w:rFonts w:eastAsia="仿宋_GB2312" w:hint="eastAsia"/>
          <w:color w:val="000000"/>
          <w:kern w:val="0"/>
          <w:szCs w:val="32"/>
        </w:rPr>
        <w:t>.</w:t>
      </w:r>
    </w:p>
    <w:p w14:paraId="3E6DFB16" w14:textId="77777777" w:rsidR="001D7A0A" w:rsidRPr="00007FF7" w:rsidRDefault="0020657D" w:rsidP="00362485">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40"/>
        <w:rPr>
          <w:rFonts w:eastAsia="仿宋_GB2312"/>
          <w:szCs w:val="32"/>
        </w:rPr>
      </w:pPr>
      <w:r w:rsidRPr="00007FF7">
        <w:rPr>
          <w:rFonts w:eastAsia="仿宋_GB2312" w:hint="eastAsia"/>
          <w:szCs w:val="32"/>
        </w:rPr>
        <w:t>《医疗器械注册单元划分指导原则》（原国家食品药品监督管理总局通告</w:t>
      </w:r>
      <w:r w:rsidRPr="00007FF7">
        <w:rPr>
          <w:rFonts w:eastAsia="仿宋_GB2312" w:hint="eastAsia"/>
          <w:szCs w:val="32"/>
        </w:rPr>
        <w:t>2017</w:t>
      </w:r>
      <w:r w:rsidRPr="00007FF7">
        <w:rPr>
          <w:rFonts w:eastAsia="仿宋_GB2312" w:hint="eastAsia"/>
          <w:szCs w:val="32"/>
        </w:rPr>
        <w:t>年第</w:t>
      </w:r>
      <w:r w:rsidRPr="00007FF7">
        <w:rPr>
          <w:rFonts w:eastAsia="仿宋_GB2312" w:hint="eastAsia"/>
          <w:szCs w:val="32"/>
        </w:rPr>
        <w:t>187</w:t>
      </w:r>
      <w:r w:rsidRPr="00007FF7">
        <w:rPr>
          <w:rFonts w:eastAsia="仿宋_GB2312" w:hint="eastAsia"/>
          <w:szCs w:val="32"/>
        </w:rPr>
        <w:t>号）</w:t>
      </w:r>
      <w:r w:rsidRPr="00007FF7">
        <w:rPr>
          <w:rFonts w:eastAsia="仿宋_GB2312" w:hint="eastAsia"/>
          <w:color w:val="000000"/>
          <w:kern w:val="0"/>
          <w:szCs w:val="32"/>
        </w:rPr>
        <w:t>[</w:t>
      </w:r>
      <w:r w:rsidRPr="00007FF7">
        <w:rPr>
          <w:rFonts w:eastAsia="仿宋_GB2312"/>
          <w:color w:val="000000"/>
          <w:kern w:val="0"/>
          <w:szCs w:val="32"/>
        </w:rPr>
        <w:t>Z].2017</w:t>
      </w:r>
      <w:r w:rsidRPr="00007FF7">
        <w:rPr>
          <w:rFonts w:eastAsia="仿宋_GB2312" w:hint="eastAsia"/>
          <w:color w:val="000000"/>
          <w:kern w:val="0"/>
          <w:szCs w:val="32"/>
        </w:rPr>
        <w:t>.</w:t>
      </w:r>
    </w:p>
    <w:p w14:paraId="41B62ED5" w14:textId="77777777" w:rsidR="003B1419" w:rsidRPr="00007FF7" w:rsidRDefault="003B1419" w:rsidP="003B1419">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40"/>
        <w:rPr>
          <w:rFonts w:eastAsia="仿宋_GB2312"/>
          <w:szCs w:val="32"/>
        </w:rPr>
      </w:pPr>
      <w:r w:rsidRPr="00007FF7">
        <w:rPr>
          <w:rFonts w:eastAsia="仿宋_GB2312"/>
          <w:color w:val="000000"/>
          <w:szCs w:val="32"/>
        </w:rPr>
        <w:t>《无源植入器械通用名称命名指导原则》</w:t>
      </w:r>
      <w:r w:rsidRPr="00007FF7">
        <w:rPr>
          <w:rFonts w:eastAsia="仿宋_GB2312" w:hint="eastAsia"/>
          <w:color w:val="000000"/>
          <w:szCs w:val="32"/>
        </w:rPr>
        <w:t>（</w:t>
      </w:r>
      <w:r w:rsidRPr="00007FF7">
        <w:rPr>
          <w:rFonts w:eastAsia="仿宋_GB2312" w:hint="eastAsia"/>
          <w:szCs w:val="32"/>
        </w:rPr>
        <w:t>国家药品监督管理局通告</w:t>
      </w:r>
      <w:r w:rsidRPr="00007FF7">
        <w:rPr>
          <w:rFonts w:eastAsia="仿宋_GB2312" w:hint="eastAsia"/>
          <w:szCs w:val="32"/>
        </w:rPr>
        <w:t>2020</w:t>
      </w:r>
      <w:r w:rsidRPr="00007FF7">
        <w:rPr>
          <w:rFonts w:eastAsia="仿宋_GB2312" w:hint="eastAsia"/>
          <w:szCs w:val="32"/>
        </w:rPr>
        <w:t>年第</w:t>
      </w:r>
      <w:r w:rsidRPr="00007FF7">
        <w:rPr>
          <w:rFonts w:eastAsia="仿宋_GB2312" w:hint="eastAsia"/>
          <w:szCs w:val="32"/>
        </w:rPr>
        <w:t>79</w:t>
      </w:r>
      <w:r w:rsidRPr="00007FF7">
        <w:rPr>
          <w:rFonts w:eastAsia="仿宋_GB2312" w:hint="eastAsia"/>
          <w:szCs w:val="32"/>
        </w:rPr>
        <w:t>号</w:t>
      </w:r>
      <w:r w:rsidRPr="00007FF7">
        <w:rPr>
          <w:rFonts w:eastAsia="仿宋_GB2312" w:hint="eastAsia"/>
          <w:color w:val="000000"/>
          <w:szCs w:val="32"/>
        </w:rPr>
        <w:t>）</w:t>
      </w:r>
      <w:r w:rsidRPr="00007FF7">
        <w:rPr>
          <w:rFonts w:eastAsia="仿宋_GB2312" w:hint="eastAsia"/>
          <w:spacing w:val="-4"/>
          <w:szCs w:val="32"/>
        </w:rPr>
        <w:t xml:space="preserve"> </w:t>
      </w:r>
      <w:r w:rsidRPr="00007FF7">
        <w:rPr>
          <w:rFonts w:eastAsia="仿宋_GB2312" w:hint="eastAsia"/>
          <w:color w:val="000000"/>
          <w:kern w:val="0"/>
          <w:szCs w:val="32"/>
        </w:rPr>
        <w:t>[</w:t>
      </w:r>
      <w:r w:rsidRPr="00007FF7">
        <w:rPr>
          <w:rFonts w:eastAsia="仿宋_GB2312"/>
          <w:color w:val="000000"/>
          <w:kern w:val="0"/>
          <w:szCs w:val="32"/>
        </w:rPr>
        <w:t>Z].202</w:t>
      </w:r>
      <w:r w:rsidRPr="00007FF7">
        <w:rPr>
          <w:rFonts w:eastAsia="仿宋_GB2312" w:hint="eastAsia"/>
          <w:color w:val="000000"/>
          <w:kern w:val="0"/>
          <w:szCs w:val="32"/>
        </w:rPr>
        <w:t>0.</w:t>
      </w:r>
    </w:p>
    <w:p w14:paraId="425DDAF6" w14:textId="77777777" w:rsidR="003B1419" w:rsidRPr="00007FF7" w:rsidRDefault="0020657D" w:rsidP="003B1419">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40"/>
        <w:rPr>
          <w:rFonts w:eastAsia="仿宋_GB2312"/>
          <w:szCs w:val="32"/>
        </w:rPr>
      </w:pPr>
      <w:r w:rsidRPr="00007FF7">
        <w:rPr>
          <w:rFonts w:eastAsia="仿宋_GB2312" w:hint="eastAsia"/>
          <w:szCs w:val="32"/>
        </w:rPr>
        <w:t>《神经和心血管手术器械通用名称命名指导原则》（国家药品监督管理局通告</w:t>
      </w:r>
      <w:r w:rsidRPr="00007FF7">
        <w:rPr>
          <w:rFonts w:eastAsia="仿宋_GB2312" w:hint="eastAsia"/>
          <w:szCs w:val="32"/>
        </w:rPr>
        <w:t>2021</w:t>
      </w:r>
      <w:r w:rsidRPr="00007FF7">
        <w:rPr>
          <w:rFonts w:eastAsia="仿宋_GB2312" w:hint="eastAsia"/>
          <w:szCs w:val="32"/>
        </w:rPr>
        <w:t>年第</w:t>
      </w:r>
      <w:r w:rsidRPr="00007FF7">
        <w:rPr>
          <w:rFonts w:eastAsia="仿宋_GB2312" w:hint="eastAsia"/>
          <w:szCs w:val="32"/>
        </w:rPr>
        <w:t>62</w:t>
      </w:r>
      <w:r w:rsidRPr="00007FF7">
        <w:rPr>
          <w:rFonts w:eastAsia="仿宋_GB2312" w:hint="eastAsia"/>
          <w:szCs w:val="32"/>
        </w:rPr>
        <w:t>号）</w:t>
      </w:r>
      <w:r w:rsidRPr="00007FF7">
        <w:rPr>
          <w:rFonts w:eastAsia="仿宋_GB2312" w:hint="eastAsia"/>
          <w:spacing w:val="-4"/>
          <w:szCs w:val="32"/>
        </w:rPr>
        <w:t xml:space="preserve"> </w:t>
      </w:r>
      <w:r w:rsidRPr="00007FF7">
        <w:rPr>
          <w:rFonts w:eastAsia="仿宋_GB2312" w:hint="eastAsia"/>
          <w:color w:val="000000"/>
          <w:kern w:val="0"/>
          <w:szCs w:val="32"/>
        </w:rPr>
        <w:t>[</w:t>
      </w:r>
      <w:r w:rsidRPr="00007FF7">
        <w:rPr>
          <w:rFonts w:eastAsia="仿宋_GB2312"/>
          <w:color w:val="000000"/>
          <w:kern w:val="0"/>
          <w:szCs w:val="32"/>
        </w:rPr>
        <w:t>Z].2021</w:t>
      </w:r>
      <w:r w:rsidRPr="00007FF7">
        <w:rPr>
          <w:rFonts w:eastAsia="仿宋_GB2312" w:hint="eastAsia"/>
          <w:color w:val="000000"/>
          <w:kern w:val="0"/>
          <w:szCs w:val="32"/>
        </w:rPr>
        <w:t>.</w:t>
      </w:r>
      <w:r w:rsidR="003B1419" w:rsidRPr="00007FF7">
        <w:rPr>
          <w:rFonts w:eastAsia="仿宋_GB2312" w:hint="eastAsia"/>
          <w:szCs w:val="32"/>
        </w:rPr>
        <w:t xml:space="preserve"> </w:t>
      </w:r>
    </w:p>
    <w:p w14:paraId="1C46556F" w14:textId="6597637E" w:rsidR="001D7A0A" w:rsidRPr="00007FF7" w:rsidRDefault="003B1419" w:rsidP="00362485">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40"/>
        <w:rPr>
          <w:rFonts w:eastAsia="仿宋_GB2312"/>
          <w:szCs w:val="32"/>
        </w:rPr>
      </w:pPr>
      <w:r w:rsidRPr="00007FF7">
        <w:rPr>
          <w:rFonts w:eastAsia="仿宋_GB2312" w:hint="eastAsia"/>
          <w:szCs w:val="32"/>
        </w:rPr>
        <w:t>《</w:t>
      </w:r>
      <w:r w:rsidRPr="00007FF7">
        <w:rPr>
          <w:rFonts w:eastAsia="仿宋_GB2312"/>
          <w:szCs w:val="32"/>
        </w:rPr>
        <w:t>医疗器械产品技术要求编写指导原则</w:t>
      </w:r>
      <w:r w:rsidRPr="00007FF7">
        <w:rPr>
          <w:rFonts w:eastAsia="仿宋_GB2312" w:hint="eastAsia"/>
          <w:szCs w:val="32"/>
        </w:rPr>
        <w:t>》（国家药品监督管理局通告</w:t>
      </w:r>
      <w:r w:rsidRPr="00007FF7">
        <w:rPr>
          <w:rFonts w:eastAsia="仿宋_GB2312" w:hint="eastAsia"/>
          <w:szCs w:val="32"/>
        </w:rPr>
        <w:t>2022</w:t>
      </w:r>
      <w:r w:rsidRPr="00007FF7">
        <w:rPr>
          <w:rFonts w:eastAsia="仿宋_GB2312" w:hint="eastAsia"/>
          <w:szCs w:val="32"/>
        </w:rPr>
        <w:t>年第</w:t>
      </w:r>
      <w:r w:rsidRPr="00007FF7">
        <w:rPr>
          <w:rFonts w:eastAsia="仿宋_GB2312" w:hint="eastAsia"/>
          <w:szCs w:val="32"/>
        </w:rPr>
        <w:t>8</w:t>
      </w:r>
      <w:r w:rsidRPr="00007FF7">
        <w:rPr>
          <w:rFonts w:eastAsia="仿宋_GB2312" w:hint="eastAsia"/>
          <w:szCs w:val="32"/>
        </w:rPr>
        <w:t>号）</w:t>
      </w:r>
      <w:r w:rsidRPr="00007FF7">
        <w:rPr>
          <w:rFonts w:eastAsia="仿宋_GB2312" w:hint="eastAsia"/>
          <w:color w:val="000000"/>
          <w:kern w:val="0"/>
          <w:szCs w:val="32"/>
        </w:rPr>
        <w:t>[</w:t>
      </w:r>
      <w:r w:rsidRPr="00007FF7">
        <w:rPr>
          <w:rFonts w:eastAsia="仿宋_GB2312"/>
          <w:color w:val="000000"/>
          <w:kern w:val="0"/>
          <w:szCs w:val="32"/>
        </w:rPr>
        <w:t>Z].20</w:t>
      </w:r>
      <w:r w:rsidRPr="00007FF7">
        <w:rPr>
          <w:rFonts w:eastAsia="仿宋_GB2312" w:hint="eastAsia"/>
          <w:color w:val="000000"/>
          <w:kern w:val="0"/>
          <w:szCs w:val="32"/>
        </w:rPr>
        <w:t>22.</w:t>
      </w:r>
    </w:p>
    <w:p w14:paraId="3407FE8C" w14:textId="77777777" w:rsidR="001D7A0A" w:rsidRPr="00007FF7" w:rsidRDefault="0020657D" w:rsidP="00362485">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40"/>
        <w:rPr>
          <w:rFonts w:eastAsia="仿宋_GB2312"/>
          <w:szCs w:val="32"/>
        </w:rPr>
      </w:pPr>
      <w:r w:rsidRPr="00007FF7">
        <w:rPr>
          <w:rFonts w:eastAsia="仿宋_GB2312" w:hint="eastAsia"/>
          <w:szCs w:val="32"/>
        </w:rPr>
        <w:t>《医疗器械动物试验研究注册审查指导原则</w:t>
      </w:r>
      <w:r w:rsidRPr="00007FF7">
        <w:rPr>
          <w:rFonts w:eastAsia="仿宋_GB2312" w:hint="eastAsia"/>
          <w:szCs w:val="32"/>
        </w:rPr>
        <w:t xml:space="preserve"> </w:t>
      </w:r>
      <w:r w:rsidRPr="00007FF7">
        <w:rPr>
          <w:rFonts w:eastAsia="仿宋_GB2312" w:hint="eastAsia"/>
          <w:szCs w:val="32"/>
        </w:rPr>
        <w:t>第一部分：决策原则（</w:t>
      </w:r>
      <w:r w:rsidRPr="00007FF7">
        <w:rPr>
          <w:rFonts w:eastAsia="仿宋_GB2312" w:hint="eastAsia"/>
          <w:szCs w:val="32"/>
        </w:rPr>
        <w:t>2021</w:t>
      </w:r>
      <w:r w:rsidRPr="00007FF7">
        <w:rPr>
          <w:rFonts w:eastAsia="仿宋_GB2312" w:hint="eastAsia"/>
          <w:szCs w:val="32"/>
        </w:rPr>
        <w:t>年修订版》（</w:t>
      </w:r>
      <w:hyperlink r:id="rId9" w:history="1">
        <w:r w:rsidRPr="00007FF7">
          <w:rPr>
            <w:rFonts w:eastAsia="仿宋_GB2312" w:hint="eastAsia"/>
            <w:szCs w:val="32"/>
          </w:rPr>
          <w:t>国家药品监督管理局通告</w:t>
        </w:r>
        <w:r w:rsidRPr="00007FF7">
          <w:rPr>
            <w:rFonts w:eastAsia="仿宋_GB2312" w:hint="eastAsia"/>
            <w:szCs w:val="32"/>
          </w:rPr>
          <w:t>2021</w:t>
        </w:r>
        <w:r w:rsidRPr="00007FF7">
          <w:rPr>
            <w:rFonts w:eastAsia="仿宋_GB2312" w:hint="eastAsia"/>
            <w:szCs w:val="32"/>
          </w:rPr>
          <w:t>年第</w:t>
        </w:r>
        <w:r w:rsidRPr="00007FF7">
          <w:rPr>
            <w:rFonts w:eastAsia="仿宋_GB2312" w:hint="eastAsia"/>
            <w:szCs w:val="32"/>
          </w:rPr>
          <w:t>75</w:t>
        </w:r>
        <w:r w:rsidRPr="00007FF7">
          <w:rPr>
            <w:rFonts w:eastAsia="仿宋_GB2312" w:hint="eastAsia"/>
            <w:szCs w:val="32"/>
          </w:rPr>
          <w:t>号</w:t>
        </w:r>
      </w:hyperlink>
      <w:r w:rsidRPr="00007FF7">
        <w:rPr>
          <w:rFonts w:eastAsia="仿宋_GB2312" w:hint="eastAsia"/>
          <w:szCs w:val="32"/>
        </w:rPr>
        <w:t>）</w:t>
      </w:r>
      <w:r w:rsidRPr="00007FF7">
        <w:rPr>
          <w:rFonts w:eastAsia="仿宋_GB2312" w:hint="eastAsia"/>
          <w:color w:val="000000"/>
          <w:kern w:val="0"/>
          <w:szCs w:val="32"/>
        </w:rPr>
        <w:t>[</w:t>
      </w:r>
      <w:r w:rsidRPr="00007FF7">
        <w:rPr>
          <w:rFonts w:eastAsia="仿宋_GB2312"/>
          <w:color w:val="000000"/>
          <w:kern w:val="0"/>
          <w:szCs w:val="32"/>
        </w:rPr>
        <w:t>Z].2021</w:t>
      </w:r>
      <w:r w:rsidRPr="00007FF7">
        <w:rPr>
          <w:rFonts w:eastAsia="仿宋_GB2312" w:hint="eastAsia"/>
          <w:color w:val="000000"/>
          <w:kern w:val="0"/>
          <w:szCs w:val="32"/>
        </w:rPr>
        <w:t>.</w:t>
      </w:r>
    </w:p>
    <w:p w14:paraId="31BD0173" w14:textId="77777777" w:rsidR="001D7A0A" w:rsidRPr="00007FF7" w:rsidRDefault="0020657D" w:rsidP="00362485">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40"/>
        <w:rPr>
          <w:rFonts w:eastAsia="仿宋_GB2312"/>
          <w:szCs w:val="32"/>
        </w:rPr>
      </w:pPr>
      <w:r w:rsidRPr="00007FF7">
        <w:rPr>
          <w:rFonts w:eastAsia="仿宋_GB2312" w:hint="eastAsia"/>
          <w:szCs w:val="32"/>
        </w:rPr>
        <w:t>《医疗器械动物试验研究注册审查指导原则第二部分：试验设计、实施质量保证》（</w:t>
      </w:r>
      <w:hyperlink r:id="rId10" w:history="1">
        <w:r w:rsidRPr="00007FF7">
          <w:rPr>
            <w:rFonts w:eastAsia="仿宋_GB2312" w:hint="eastAsia"/>
            <w:szCs w:val="32"/>
          </w:rPr>
          <w:t>国家药品监督管理局通告</w:t>
        </w:r>
        <w:r w:rsidRPr="00007FF7">
          <w:rPr>
            <w:rFonts w:eastAsia="仿宋_GB2312" w:hint="eastAsia"/>
            <w:szCs w:val="32"/>
          </w:rPr>
          <w:t>2021</w:t>
        </w:r>
        <w:r w:rsidRPr="00007FF7">
          <w:rPr>
            <w:rFonts w:eastAsia="仿宋_GB2312" w:hint="eastAsia"/>
            <w:szCs w:val="32"/>
          </w:rPr>
          <w:t>年第</w:t>
        </w:r>
        <w:r w:rsidRPr="00007FF7">
          <w:rPr>
            <w:rFonts w:eastAsia="仿宋_GB2312" w:hint="eastAsia"/>
            <w:szCs w:val="32"/>
          </w:rPr>
          <w:t>75</w:t>
        </w:r>
        <w:r w:rsidRPr="00007FF7">
          <w:rPr>
            <w:rFonts w:eastAsia="仿宋_GB2312" w:hint="eastAsia"/>
            <w:szCs w:val="32"/>
          </w:rPr>
          <w:t>号</w:t>
        </w:r>
      </w:hyperlink>
      <w:r w:rsidRPr="00007FF7">
        <w:rPr>
          <w:rFonts w:eastAsia="仿宋_GB2312" w:hint="eastAsia"/>
          <w:szCs w:val="32"/>
        </w:rPr>
        <w:t>）</w:t>
      </w:r>
      <w:r w:rsidRPr="00007FF7">
        <w:rPr>
          <w:rFonts w:eastAsia="仿宋_GB2312" w:hint="eastAsia"/>
          <w:szCs w:val="32"/>
        </w:rPr>
        <w:t>[Z].2021.</w:t>
      </w:r>
    </w:p>
    <w:p w14:paraId="1EDEE193" w14:textId="77777777" w:rsidR="003B1419" w:rsidRPr="00007FF7" w:rsidRDefault="003B1419" w:rsidP="003B1419">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40"/>
        <w:rPr>
          <w:rFonts w:eastAsia="仿宋_GB2312"/>
          <w:szCs w:val="32"/>
        </w:rPr>
      </w:pPr>
      <w:r w:rsidRPr="00007FF7">
        <w:rPr>
          <w:rFonts w:eastAsia="仿宋_GB2312" w:hint="eastAsia"/>
          <w:szCs w:val="32"/>
        </w:rPr>
        <w:t>《无源植入性医疗器械稳定性研究指导原则（</w:t>
      </w:r>
      <w:r w:rsidRPr="00007FF7">
        <w:rPr>
          <w:rFonts w:eastAsia="仿宋_GB2312" w:hint="eastAsia"/>
          <w:szCs w:val="32"/>
        </w:rPr>
        <w:t>2022</w:t>
      </w:r>
      <w:r w:rsidRPr="00007FF7">
        <w:rPr>
          <w:rFonts w:eastAsia="仿宋_GB2312" w:hint="eastAsia"/>
          <w:szCs w:val="32"/>
        </w:rPr>
        <w:t>年修订版）》（国家药品监督管理局通告</w:t>
      </w:r>
      <w:r w:rsidRPr="00007FF7">
        <w:rPr>
          <w:rFonts w:eastAsia="仿宋_GB2312" w:hint="eastAsia"/>
          <w:szCs w:val="32"/>
        </w:rPr>
        <w:t>2022</w:t>
      </w:r>
      <w:r w:rsidRPr="00007FF7">
        <w:rPr>
          <w:rFonts w:eastAsia="仿宋_GB2312" w:hint="eastAsia"/>
          <w:szCs w:val="32"/>
        </w:rPr>
        <w:t>年第</w:t>
      </w:r>
      <w:r w:rsidRPr="00007FF7">
        <w:rPr>
          <w:rFonts w:eastAsia="仿宋_GB2312" w:hint="eastAsia"/>
          <w:szCs w:val="32"/>
        </w:rPr>
        <w:t>12</w:t>
      </w:r>
      <w:r w:rsidRPr="00007FF7">
        <w:rPr>
          <w:rFonts w:eastAsia="仿宋_GB2312" w:hint="eastAsia"/>
          <w:szCs w:val="32"/>
        </w:rPr>
        <w:t>号）</w:t>
      </w:r>
      <w:r w:rsidRPr="00007FF7">
        <w:rPr>
          <w:rFonts w:eastAsia="仿宋_GB2312" w:hint="eastAsia"/>
          <w:szCs w:val="32"/>
        </w:rPr>
        <w:t xml:space="preserve"> [Z].2022.</w:t>
      </w:r>
    </w:p>
    <w:p w14:paraId="3AED6248" w14:textId="77777777" w:rsidR="001D7A0A" w:rsidRPr="00007FF7" w:rsidRDefault="0020657D" w:rsidP="00362485">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40"/>
        <w:rPr>
          <w:rFonts w:eastAsia="仿宋_GB2312"/>
          <w:szCs w:val="32"/>
        </w:rPr>
      </w:pPr>
      <w:r w:rsidRPr="00007FF7">
        <w:rPr>
          <w:rFonts w:eastAsia="仿宋_GB2312" w:hint="eastAsia"/>
          <w:szCs w:val="32"/>
        </w:rPr>
        <w:t>《医疗器械临床评价技术指导原则》（国家药品监督管理局通告</w:t>
      </w:r>
      <w:r w:rsidRPr="00007FF7">
        <w:rPr>
          <w:rFonts w:eastAsia="仿宋_GB2312" w:hint="eastAsia"/>
          <w:szCs w:val="32"/>
        </w:rPr>
        <w:t>2021</w:t>
      </w:r>
      <w:r w:rsidRPr="00007FF7">
        <w:rPr>
          <w:rFonts w:eastAsia="仿宋_GB2312" w:hint="eastAsia"/>
          <w:szCs w:val="32"/>
        </w:rPr>
        <w:t>年第</w:t>
      </w:r>
      <w:r w:rsidRPr="00007FF7">
        <w:rPr>
          <w:rFonts w:eastAsia="仿宋_GB2312" w:hint="eastAsia"/>
          <w:szCs w:val="32"/>
        </w:rPr>
        <w:t>73</w:t>
      </w:r>
      <w:r w:rsidRPr="00007FF7">
        <w:rPr>
          <w:rFonts w:eastAsia="仿宋_GB2312" w:hint="eastAsia"/>
          <w:szCs w:val="32"/>
        </w:rPr>
        <w:t>号）</w:t>
      </w:r>
      <w:r w:rsidRPr="00007FF7">
        <w:rPr>
          <w:rFonts w:eastAsia="仿宋_GB2312" w:hint="eastAsia"/>
          <w:szCs w:val="32"/>
        </w:rPr>
        <w:t>[Z].2021.</w:t>
      </w:r>
    </w:p>
    <w:p w14:paraId="19CE04C4" w14:textId="6002C6F4" w:rsidR="001D7A0A" w:rsidRPr="00007FF7" w:rsidRDefault="00D50D13" w:rsidP="00362485">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40"/>
        <w:rPr>
          <w:rFonts w:eastAsia="仿宋_GB2312"/>
          <w:szCs w:val="32"/>
        </w:rPr>
      </w:pPr>
      <w:r w:rsidRPr="00007FF7">
        <w:rPr>
          <w:rFonts w:eastAsia="仿宋_GB2312" w:hint="eastAsia"/>
          <w:szCs w:val="32"/>
        </w:rPr>
        <w:lastRenderedPageBreak/>
        <w:t xml:space="preserve"> </w:t>
      </w:r>
      <w:r w:rsidR="0020657D" w:rsidRPr="00007FF7">
        <w:rPr>
          <w:rFonts w:eastAsia="仿宋_GB2312" w:hint="eastAsia"/>
          <w:color w:val="000000"/>
          <w:szCs w:val="32"/>
        </w:rPr>
        <w:t>YY/T1748-2021</w:t>
      </w:r>
      <w:r w:rsidR="0020657D" w:rsidRPr="00007FF7">
        <w:rPr>
          <w:rFonts w:eastAsia="仿宋_GB2312" w:hint="eastAsia"/>
          <w:color w:val="000000"/>
          <w:szCs w:val="32"/>
        </w:rPr>
        <w:t>《神经血管植入物</w:t>
      </w:r>
      <w:r w:rsidR="0020657D" w:rsidRPr="00007FF7">
        <w:rPr>
          <w:rFonts w:eastAsia="仿宋_GB2312" w:hint="eastAsia"/>
          <w:color w:val="000000"/>
          <w:szCs w:val="32"/>
        </w:rPr>
        <w:t xml:space="preserve"> </w:t>
      </w:r>
      <w:r w:rsidR="0020657D" w:rsidRPr="00007FF7">
        <w:rPr>
          <w:rFonts w:eastAsia="仿宋_GB2312" w:hint="eastAsia"/>
          <w:color w:val="000000"/>
          <w:szCs w:val="32"/>
        </w:rPr>
        <w:t>颅内弹簧圈》</w:t>
      </w:r>
      <w:r w:rsidR="0020657D" w:rsidRPr="00007FF7">
        <w:rPr>
          <w:rFonts w:eastAsia="仿宋_GB2312" w:hint="eastAsia"/>
          <w:szCs w:val="32"/>
        </w:rPr>
        <w:t>[</w:t>
      </w:r>
      <w:r w:rsidR="0020657D" w:rsidRPr="00007FF7">
        <w:rPr>
          <w:rFonts w:eastAsia="仿宋_GB2312"/>
          <w:szCs w:val="32"/>
        </w:rPr>
        <w:t>S]</w:t>
      </w:r>
      <w:r w:rsidR="0020657D" w:rsidRPr="00007FF7">
        <w:rPr>
          <w:rFonts w:eastAsia="仿宋_GB2312" w:hint="eastAsia"/>
          <w:szCs w:val="32"/>
        </w:rPr>
        <w:t>.</w:t>
      </w:r>
    </w:p>
    <w:p w14:paraId="0088F4B9" w14:textId="77777777" w:rsidR="00D50D13" w:rsidRPr="00007FF7" w:rsidRDefault="0020657D" w:rsidP="00D50D13">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40"/>
        <w:rPr>
          <w:rFonts w:eastAsia="仿宋_GB2312"/>
          <w:szCs w:val="32"/>
        </w:rPr>
      </w:pPr>
      <w:r w:rsidRPr="00007FF7">
        <w:rPr>
          <w:rFonts w:eastAsia="仿宋_GB2312" w:hint="eastAsia"/>
          <w:szCs w:val="32"/>
        </w:rPr>
        <w:t xml:space="preserve"> </w:t>
      </w:r>
      <w:r w:rsidR="00D50D13" w:rsidRPr="00007FF7">
        <w:rPr>
          <w:rFonts w:eastAsia="仿宋_GB2312"/>
          <w:szCs w:val="32"/>
        </w:rPr>
        <w:t>GB</w:t>
      </w:r>
      <w:r w:rsidR="00D50D13" w:rsidRPr="00007FF7">
        <w:rPr>
          <w:rFonts w:eastAsia="仿宋_GB2312" w:hint="eastAsia"/>
          <w:szCs w:val="32"/>
        </w:rPr>
        <w:t xml:space="preserve">/T </w:t>
      </w:r>
      <w:r w:rsidR="00D50D13" w:rsidRPr="00007FF7">
        <w:rPr>
          <w:rFonts w:eastAsia="仿宋_GB2312"/>
          <w:szCs w:val="32"/>
        </w:rPr>
        <w:t>42062-2022</w:t>
      </w:r>
      <w:r w:rsidR="00D50D13" w:rsidRPr="00007FF7">
        <w:rPr>
          <w:rFonts w:eastAsia="仿宋_GB2312" w:hint="eastAsia"/>
          <w:szCs w:val="32"/>
        </w:rPr>
        <w:t xml:space="preserve"> </w:t>
      </w:r>
      <w:r w:rsidR="00D50D13" w:rsidRPr="00007FF7">
        <w:rPr>
          <w:rFonts w:eastAsia="仿宋_GB2312" w:hint="eastAsia"/>
          <w:szCs w:val="32"/>
        </w:rPr>
        <w:t>《医疗器械风险管理对医疗器械的应用》</w:t>
      </w:r>
      <w:r w:rsidR="00D50D13" w:rsidRPr="00007FF7">
        <w:rPr>
          <w:rFonts w:eastAsia="仿宋_GB2312" w:hint="eastAsia"/>
          <w:szCs w:val="32"/>
        </w:rPr>
        <w:t>[</w:t>
      </w:r>
      <w:r w:rsidR="00D50D13" w:rsidRPr="00007FF7">
        <w:rPr>
          <w:rFonts w:eastAsia="仿宋_GB2312"/>
          <w:szCs w:val="32"/>
        </w:rPr>
        <w:t>S]</w:t>
      </w:r>
      <w:r w:rsidR="00D50D13" w:rsidRPr="00007FF7">
        <w:rPr>
          <w:rFonts w:eastAsia="仿宋_GB2312" w:hint="eastAsia"/>
          <w:szCs w:val="32"/>
        </w:rPr>
        <w:t>.</w:t>
      </w:r>
    </w:p>
    <w:p w14:paraId="0F999C7C" w14:textId="75E76FDC" w:rsidR="001D7A0A" w:rsidRPr="00007FF7" w:rsidRDefault="001A582F" w:rsidP="00362485">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40"/>
        <w:rPr>
          <w:rFonts w:eastAsia="仿宋_GB2312"/>
          <w:szCs w:val="32"/>
        </w:rPr>
      </w:pPr>
      <w:r w:rsidRPr="00007FF7">
        <w:rPr>
          <w:rFonts w:eastAsia="仿宋_GB2312"/>
          <w:szCs w:val="32"/>
        </w:rPr>
        <w:t xml:space="preserve"> </w:t>
      </w:r>
      <w:r w:rsidR="0020657D" w:rsidRPr="00007FF7">
        <w:rPr>
          <w:rFonts w:eastAsia="仿宋_GB2312" w:hint="eastAsia"/>
          <w:szCs w:val="32"/>
        </w:rPr>
        <w:t>GB/T 16886</w:t>
      </w:r>
      <w:r w:rsidR="0020657D" w:rsidRPr="00007FF7">
        <w:rPr>
          <w:rFonts w:eastAsia="仿宋_GB2312" w:hint="eastAsia"/>
          <w:szCs w:val="32"/>
        </w:rPr>
        <w:t>《医疗器械生物学评价》系列标准</w:t>
      </w:r>
      <w:r w:rsidR="0020657D" w:rsidRPr="00007FF7">
        <w:rPr>
          <w:rFonts w:eastAsia="仿宋_GB2312" w:hint="eastAsia"/>
          <w:szCs w:val="32"/>
        </w:rPr>
        <w:t>[</w:t>
      </w:r>
      <w:r w:rsidR="0020657D" w:rsidRPr="00007FF7">
        <w:rPr>
          <w:rFonts w:eastAsia="仿宋_GB2312"/>
          <w:szCs w:val="32"/>
        </w:rPr>
        <w:t>S]</w:t>
      </w:r>
      <w:r w:rsidR="0020657D" w:rsidRPr="00007FF7">
        <w:rPr>
          <w:rFonts w:eastAsia="仿宋_GB2312" w:hint="eastAsia"/>
          <w:szCs w:val="32"/>
        </w:rPr>
        <w:t>.</w:t>
      </w:r>
    </w:p>
    <w:p w14:paraId="13150D41" w14:textId="77777777" w:rsidR="001D7A0A" w:rsidRPr="00007FF7" w:rsidRDefault="0020657D" w:rsidP="00362485">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40"/>
        <w:rPr>
          <w:rFonts w:eastAsia="仿宋_GB2312"/>
          <w:szCs w:val="32"/>
        </w:rPr>
      </w:pPr>
      <w:r w:rsidRPr="00007FF7">
        <w:rPr>
          <w:rFonts w:eastAsia="仿宋_GB2312" w:hint="eastAsia"/>
          <w:szCs w:val="32"/>
        </w:rPr>
        <w:t xml:space="preserve"> GB18279</w:t>
      </w:r>
      <w:r w:rsidRPr="00007FF7">
        <w:rPr>
          <w:rFonts w:eastAsia="仿宋_GB2312" w:hint="eastAsia"/>
          <w:szCs w:val="32"/>
        </w:rPr>
        <w:t>《医疗保健产品灭菌</w:t>
      </w:r>
      <w:r w:rsidRPr="00007FF7">
        <w:rPr>
          <w:rFonts w:eastAsia="仿宋_GB2312" w:hint="eastAsia"/>
          <w:szCs w:val="32"/>
        </w:rPr>
        <w:t xml:space="preserve"> </w:t>
      </w:r>
      <w:r w:rsidRPr="00007FF7">
        <w:rPr>
          <w:rFonts w:eastAsia="仿宋_GB2312" w:hint="eastAsia"/>
          <w:szCs w:val="32"/>
        </w:rPr>
        <w:t>环氧乙烷》系列标准</w:t>
      </w:r>
      <w:r w:rsidRPr="00007FF7">
        <w:rPr>
          <w:rFonts w:eastAsia="仿宋_GB2312" w:hint="eastAsia"/>
          <w:szCs w:val="32"/>
        </w:rPr>
        <w:t>[</w:t>
      </w:r>
      <w:r w:rsidRPr="00007FF7">
        <w:rPr>
          <w:rFonts w:eastAsia="仿宋_GB2312"/>
          <w:szCs w:val="32"/>
        </w:rPr>
        <w:t>S]</w:t>
      </w:r>
      <w:r w:rsidRPr="00007FF7">
        <w:rPr>
          <w:rFonts w:eastAsia="仿宋_GB2312" w:hint="eastAsia"/>
          <w:szCs w:val="32"/>
        </w:rPr>
        <w:t>.</w:t>
      </w:r>
    </w:p>
    <w:p w14:paraId="29AA1FAD" w14:textId="77777777" w:rsidR="001D7A0A" w:rsidRPr="00007FF7" w:rsidRDefault="0020657D" w:rsidP="00362485">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40"/>
        <w:rPr>
          <w:rFonts w:eastAsia="仿宋_GB2312"/>
          <w:szCs w:val="32"/>
        </w:rPr>
      </w:pPr>
      <w:r w:rsidRPr="00007FF7">
        <w:rPr>
          <w:rFonts w:eastAsia="仿宋_GB2312" w:hint="eastAsia"/>
          <w:szCs w:val="32"/>
        </w:rPr>
        <w:t xml:space="preserve"> GB18280</w:t>
      </w:r>
      <w:r w:rsidRPr="00007FF7">
        <w:rPr>
          <w:rFonts w:eastAsia="仿宋_GB2312" w:hint="eastAsia"/>
          <w:szCs w:val="32"/>
        </w:rPr>
        <w:t>《医疗保健产品灭菌</w:t>
      </w:r>
      <w:r w:rsidRPr="00007FF7">
        <w:rPr>
          <w:rFonts w:eastAsia="仿宋_GB2312" w:hint="eastAsia"/>
          <w:szCs w:val="32"/>
        </w:rPr>
        <w:t xml:space="preserve"> </w:t>
      </w:r>
      <w:r w:rsidRPr="00007FF7">
        <w:rPr>
          <w:rFonts w:eastAsia="仿宋_GB2312" w:hint="eastAsia"/>
          <w:szCs w:val="32"/>
        </w:rPr>
        <w:t>辐射》系列标准</w:t>
      </w:r>
      <w:r w:rsidRPr="00007FF7">
        <w:rPr>
          <w:rFonts w:eastAsia="仿宋_GB2312" w:hint="eastAsia"/>
          <w:szCs w:val="32"/>
        </w:rPr>
        <w:t>[</w:t>
      </w:r>
      <w:r w:rsidRPr="00007FF7">
        <w:rPr>
          <w:rFonts w:eastAsia="仿宋_GB2312"/>
          <w:szCs w:val="32"/>
        </w:rPr>
        <w:t>S]</w:t>
      </w:r>
      <w:r w:rsidRPr="00007FF7">
        <w:rPr>
          <w:rFonts w:eastAsia="仿宋_GB2312" w:hint="eastAsia"/>
          <w:szCs w:val="32"/>
        </w:rPr>
        <w:t>.</w:t>
      </w:r>
    </w:p>
    <w:p w14:paraId="7E8DF800" w14:textId="77777777" w:rsidR="001D7A0A" w:rsidRPr="00007FF7" w:rsidRDefault="0020657D" w:rsidP="00362485">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24"/>
        <w:rPr>
          <w:rFonts w:eastAsia="仿宋_GB2312"/>
          <w:szCs w:val="32"/>
        </w:rPr>
      </w:pPr>
      <w:r w:rsidRPr="00007FF7">
        <w:rPr>
          <w:rFonts w:eastAsia="仿宋_GB2312" w:hint="eastAsia"/>
          <w:spacing w:val="-4"/>
          <w:szCs w:val="32"/>
        </w:rPr>
        <w:t xml:space="preserve"> YY/T 0681</w:t>
      </w:r>
      <w:r w:rsidRPr="00007FF7">
        <w:rPr>
          <w:rFonts w:eastAsia="仿宋_GB2312" w:hint="eastAsia"/>
          <w:spacing w:val="-4"/>
          <w:szCs w:val="32"/>
        </w:rPr>
        <w:t>《无菌医疗器械包装试验方法》系列标准</w:t>
      </w:r>
      <w:r w:rsidRPr="00007FF7">
        <w:rPr>
          <w:rFonts w:eastAsia="仿宋_GB2312" w:hint="eastAsia"/>
          <w:szCs w:val="32"/>
        </w:rPr>
        <w:t>[</w:t>
      </w:r>
      <w:r w:rsidRPr="00007FF7">
        <w:rPr>
          <w:rFonts w:eastAsia="仿宋_GB2312"/>
          <w:szCs w:val="32"/>
        </w:rPr>
        <w:t>S]</w:t>
      </w:r>
      <w:r w:rsidRPr="00007FF7">
        <w:rPr>
          <w:rFonts w:eastAsia="仿宋_GB2312" w:hint="eastAsia"/>
          <w:szCs w:val="32"/>
        </w:rPr>
        <w:t>.</w:t>
      </w:r>
    </w:p>
    <w:p w14:paraId="11E77A05" w14:textId="77777777" w:rsidR="001D7A0A" w:rsidRPr="00007FF7" w:rsidRDefault="0020657D" w:rsidP="00362485">
      <w:pPr>
        <w:numPr>
          <w:ilvl w:val="0"/>
          <w:numId w:val="1"/>
        </w:numPr>
        <w:tabs>
          <w:tab w:val="clear" w:pos="420"/>
          <w:tab w:val="left" w:pos="360"/>
          <w:tab w:val="left" w:pos="952"/>
          <w:tab w:val="left" w:pos="1078"/>
          <w:tab w:val="left" w:pos="1140"/>
        </w:tabs>
        <w:autoSpaceDE w:val="0"/>
        <w:autoSpaceDN w:val="0"/>
        <w:adjustRightInd w:val="0"/>
        <w:spacing w:line="520" w:lineRule="exact"/>
        <w:ind w:left="0" w:firstLineChars="200" w:firstLine="640"/>
        <w:rPr>
          <w:rFonts w:eastAsia="黑体"/>
        </w:rPr>
      </w:pPr>
      <w:r w:rsidRPr="00007FF7">
        <w:rPr>
          <w:rFonts w:eastAsia="仿宋_GB2312" w:hint="eastAsia"/>
          <w:szCs w:val="32"/>
        </w:rPr>
        <w:t>《中华人民共和国药典》</w:t>
      </w:r>
      <w:r w:rsidRPr="00007FF7">
        <w:rPr>
          <w:rFonts w:eastAsia="仿宋_GB2312" w:hint="eastAsia"/>
          <w:szCs w:val="32"/>
        </w:rPr>
        <w:t>2020</w:t>
      </w:r>
      <w:r w:rsidRPr="00007FF7">
        <w:rPr>
          <w:rFonts w:eastAsia="仿宋_GB2312" w:hint="eastAsia"/>
          <w:szCs w:val="32"/>
        </w:rPr>
        <w:t>版</w:t>
      </w:r>
      <w:r w:rsidRPr="00007FF7">
        <w:rPr>
          <w:rFonts w:eastAsia="仿宋_GB2312" w:hint="eastAsia"/>
          <w:szCs w:val="32"/>
        </w:rPr>
        <w:t>[</w:t>
      </w:r>
      <w:r w:rsidRPr="00007FF7">
        <w:rPr>
          <w:rFonts w:eastAsia="仿宋_GB2312"/>
          <w:szCs w:val="32"/>
        </w:rPr>
        <w:t>S]</w:t>
      </w:r>
      <w:r w:rsidRPr="00007FF7">
        <w:rPr>
          <w:rFonts w:eastAsia="仿宋_GB2312" w:hint="eastAsia"/>
          <w:szCs w:val="32"/>
        </w:rPr>
        <w:t>.</w:t>
      </w:r>
    </w:p>
    <w:p w14:paraId="5E428929" w14:textId="77777777" w:rsidR="00EF0FA1" w:rsidRPr="00007FF7" w:rsidRDefault="00EF0FA1" w:rsidP="00362485">
      <w:pPr>
        <w:pStyle w:val="a0"/>
        <w:spacing w:line="520" w:lineRule="exact"/>
        <w:rPr>
          <w:rFonts w:ascii="黑体" w:eastAsia="黑体" w:hAnsi="黑体" w:cs="黑体"/>
          <w:kern w:val="2"/>
          <w:sz w:val="32"/>
          <w:szCs w:val="32"/>
        </w:rPr>
      </w:pPr>
    </w:p>
    <w:p w14:paraId="6B09BF2D" w14:textId="77777777" w:rsidR="00EF0FA1" w:rsidRPr="00007FF7" w:rsidRDefault="00EF0FA1" w:rsidP="00362485">
      <w:pPr>
        <w:pStyle w:val="a0"/>
        <w:spacing w:line="520" w:lineRule="exact"/>
        <w:rPr>
          <w:rFonts w:ascii="黑体" w:eastAsia="黑体" w:hAnsi="黑体" w:cs="黑体"/>
          <w:kern w:val="2"/>
          <w:sz w:val="32"/>
          <w:szCs w:val="32"/>
        </w:rPr>
      </w:pPr>
    </w:p>
    <w:p w14:paraId="5870E68C" w14:textId="7C4D4D3A" w:rsidR="00EF0FA1" w:rsidRDefault="00EF0FA1" w:rsidP="00362485">
      <w:pPr>
        <w:pStyle w:val="a0"/>
        <w:spacing w:line="520" w:lineRule="exact"/>
        <w:rPr>
          <w:rFonts w:ascii="黑体" w:eastAsia="黑体" w:hAnsi="黑体" w:cs="黑体"/>
          <w:kern w:val="2"/>
          <w:sz w:val="32"/>
          <w:szCs w:val="32"/>
        </w:rPr>
      </w:pPr>
    </w:p>
    <w:p w14:paraId="3C98B67D" w14:textId="021D7FE0" w:rsidR="005F33D6" w:rsidRDefault="005F33D6" w:rsidP="00362485">
      <w:pPr>
        <w:pStyle w:val="a0"/>
        <w:spacing w:line="520" w:lineRule="exact"/>
        <w:rPr>
          <w:rFonts w:ascii="黑体" w:eastAsia="黑体" w:hAnsi="黑体" w:cs="黑体"/>
          <w:kern w:val="2"/>
          <w:sz w:val="32"/>
          <w:szCs w:val="32"/>
        </w:rPr>
      </w:pPr>
    </w:p>
    <w:p w14:paraId="40BF6E85" w14:textId="30F017DC" w:rsidR="005F33D6" w:rsidRDefault="005F33D6" w:rsidP="00362485">
      <w:pPr>
        <w:pStyle w:val="a0"/>
        <w:spacing w:line="520" w:lineRule="exact"/>
        <w:rPr>
          <w:rFonts w:ascii="黑体" w:eastAsia="黑体" w:hAnsi="黑体" w:cs="黑体"/>
          <w:kern w:val="2"/>
          <w:sz w:val="32"/>
          <w:szCs w:val="32"/>
        </w:rPr>
      </w:pPr>
    </w:p>
    <w:p w14:paraId="05D018AF" w14:textId="3817C9AC" w:rsidR="005F33D6" w:rsidRDefault="005F33D6" w:rsidP="00362485">
      <w:pPr>
        <w:pStyle w:val="a0"/>
        <w:spacing w:line="520" w:lineRule="exact"/>
        <w:rPr>
          <w:rFonts w:ascii="黑体" w:eastAsia="黑体" w:hAnsi="黑体" w:cs="黑体"/>
          <w:kern w:val="2"/>
          <w:sz w:val="32"/>
          <w:szCs w:val="32"/>
        </w:rPr>
      </w:pPr>
    </w:p>
    <w:p w14:paraId="03A0A15B" w14:textId="0BC6EE6E" w:rsidR="005F33D6" w:rsidRDefault="005F33D6" w:rsidP="00362485">
      <w:pPr>
        <w:pStyle w:val="a0"/>
        <w:spacing w:line="520" w:lineRule="exact"/>
        <w:rPr>
          <w:rFonts w:ascii="黑体" w:eastAsia="黑体" w:hAnsi="黑体" w:cs="黑体"/>
          <w:kern w:val="2"/>
          <w:sz w:val="32"/>
          <w:szCs w:val="32"/>
        </w:rPr>
      </w:pPr>
    </w:p>
    <w:p w14:paraId="69B5BA31" w14:textId="21CC635C" w:rsidR="005F33D6" w:rsidRDefault="005F33D6" w:rsidP="00362485">
      <w:pPr>
        <w:pStyle w:val="a0"/>
        <w:spacing w:line="520" w:lineRule="exact"/>
        <w:rPr>
          <w:rFonts w:ascii="黑体" w:eastAsia="黑体" w:hAnsi="黑体" w:cs="黑体"/>
          <w:kern w:val="2"/>
          <w:sz w:val="32"/>
          <w:szCs w:val="32"/>
        </w:rPr>
      </w:pPr>
    </w:p>
    <w:p w14:paraId="390C861B" w14:textId="31368964" w:rsidR="005F33D6" w:rsidRDefault="005F33D6" w:rsidP="00362485">
      <w:pPr>
        <w:pStyle w:val="a0"/>
        <w:spacing w:line="520" w:lineRule="exact"/>
        <w:rPr>
          <w:rFonts w:ascii="黑体" w:eastAsia="黑体" w:hAnsi="黑体" w:cs="黑体"/>
          <w:kern w:val="2"/>
          <w:sz w:val="32"/>
          <w:szCs w:val="32"/>
        </w:rPr>
      </w:pPr>
    </w:p>
    <w:p w14:paraId="14419C38" w14:textId="547C283F" w:rsidR="005F33D6" w:rsidRDefault="005F33D6" w:rsidP="00362485">
      <w:pPr>
        <w:pStyle w:val="a0"/>
        <w:spacing w:line="520" w:lineRule="exact"/>
        <w:rPr>
          <w:rFonts w:ascii="黑体" w:eastAsia="黑体" w:hAnsi="黑体" w:cs="黑体"/>
          <w:kern w:val="2"/>
          <w:sz w:val="32"/>
          <w:szCs w:val="32"/>
        </w:rPr>
      </w:pPr>
    </w:p>
    <w:p w14:paraId="3A20EB87" w14:textId="47D28412" w:rsidR="005F33D6" w:rsidRDefault="005F33D6" w:rsidP="00362485">
      <w:pPr>
        <w:pStyle w:val="a0"/>
        <w:spacing w:line="520" w:lineRule="exact"/>
        <w:rPr>
          <w:rFonts w:ascii="黑体" w:eastAsia="黑体" w:hAnsi="黑体" w:cs="黑体"/>
          <w:kern w:val="2"/>
          <w:sz w:val="32"/>
          <w:szCs w:val="32"/>
        </w:rPr>
      </w:pPr>
    </w:p>
    <w:p w14:paraId="722176C9" w14:textId="4237F442" w:rsidR="005F33D6" w:rsidRDefault="005F33D6" w:rsidP="00362485">
      <w:pPr>
        <w:pStyle w:val="a0"/>
        <w:spacing w:line="520" w:lineRule="exact"/>
        <w:rPr>
          <w:rFonts w:ascii="黑体" w:eastAsia="黑体" w:hAnsi="黑体" w:cs="黑体"/>
          <w:kern w:val="2"/>
          <w:sz w:val="32"/>
          <w:szCs w:val="32"/>
        </w:rPr>
      </w:pPr>
    </w:p>
    <w:p w14:paraId="77A256B9" w14:textId="67CF7448" w:rsidR="005F33D6" w:rsidRDefault="005F33D6" w:rsidP="00362485">
      <w:pPr>
        <w:pStyle w:val="a0"/>
        <w:spacing w:line="520" w:lineRule="exact"/>
        <w:rPr>
          <w:rFonts w:ascii="黑体" w:eastAsia="黑体" w:hAnsi="黑体" w:cs="黑体"/>
          <w:kern w:val="2"/>
          <w:sz w:val="32"/>
          <w:szCs w:val="32"/>
        </w:rPr>
      </w:pPr>
    </w:p>
    <w:p w14:paraId="1CACDA6E" w14:textId="16D798D0" w:rsidR="005F33D6" w:rsidRDefault="005F33D6" w:rsidP="00362485">
      <w:pPr>
        <w:pStyle w:val="a0"/>
        <w:spacing w:line="520" w:lineRule="exact"/>
        <w:rPr>
          <w:rFonts w:ascii="黑体" w:eastAsia="黑体" w:hAnsi="黑体" w:cs="黑体"/>
          <w:kern w:val="2"/>
          <w:sz w:val="32"/>
          <w:szCs w:val="32"/>
        </w:rPr>
      </w:pPr>
    </w:p>
    <w:p w14:paraId="680E1A09" w14:textId="43C162A2" w:rsidR="005F33D6" w:rsidRDefault="005F33D6" w:rsidP="00362485">
      <w:pPr>
        <w:pStyle w:val="a0"/>
        <w:spacing w:line="520" w:lineRule="exact"/>
        <w:rPr>
          <w:rFonts w:ascii="黑体" w:eastAsia="黑体" w:hAnsi="黑体" w:cs="黑体"/>
          <w:kern w:val="2"/>
          <w:sz w:val="32"/>
          <w:szCs w:val="32"/>
        </w:rPr>
      </w:pPr>
    </w:p>
    <w:p w14:paraId="6CF1B332" w14:textId="77777777" w:rsidR="005F33D6" w:rsidRPr="00007FF7" w:rsidRDefault="005F33D6" w:rsidP="00362485">
      <w:pPr>
        <w:pStyle w:val="a0"/>
        <w:spacing w:line="520" w:lineRule="exact"/>
        <w:rPr>
          <w:rFonts w:ascii="黑体" w:eastAsia="黑体" w:hAnsi="黑体" w:cs="黑体" w:hint="eastAsia"/>
          <w:kern w:val="2"/>
          <w:sz w:val="32"/>
          <w:szCs w:val="32"/>
        </w:rPr>
      </w:pPr>
      <w:bookmarkStart w:id="1" w:name="_GoBack"/>
      <w:bookmarkEnd w:id="1"/>
    </w:p>
    <w:p w14:paraId="6D4259C4" w14:textId="729552AD" w:rsidR="001D7A0A" w:rsidRPr="00007FF7" w:rsidRDefault="0020657D" w:rsidP="00362485">
      <w:pPr>
        <w:pStyle w:val="a0"/>
        <w:spacing w:line="520" w:lineRule="exact"/>
        <w:rPr>
          <w:rFonts w:ascii="黑体" w:eastAsia="黑体" w:hAnsi="黑体" w:cs="黑体"/>
          <w:kern w:val="2"/>
          <w:sz w:val="32"/>
          <w:szCs w:val="32"/>
        </w:rPr>
      </w:pPr>
      <w:r w:rsidRPr="00007FF7">
        <w:rPr>
          <w:rFonts w:ascii="黑体" w:eastAsia="黑体" w:hAnsi="黑体" w:cs="黑体" w:hint="eastAsia"/>
          <w:kern w:val="2"/>
          <w:sz w:val="32"/>
          <w:szCs w:val="32"/>
        </w:rPr>
        <w:lastRenderedPageBreak/>
        <w:t>附</w:t>
      </w:r>
      <w:r w:rsidR="00CF1835" w:rsidRPr="00007FF7">
        <w:rPr>
          <w:rFonts w:ascii="黑体" w:eastAsia="黑体" w:hAnsi="黑体" w:cs="黑体" w:hint="eastAsia"/>
          <w:kern w:val="2"/>
          <w:sz w:val="32"/>
          <w:szCs w:val="32"/>
        </w:rPr>
        <w:t>件</w:t>
      </w:r>
    </w:p>
    <w:p w14:paraId="257AAC77" w14:textId="77777777" w:rsidR="001D7A0A" w:rsidRPr="00007FF7" w:rsidRDefault="001D7A0A" w:rsidP="00362485">
      <w:pPr>
        <w:pStyle w:val="a0"/>
        <w:spacing w:line="520" w:lineRule="exact"/>
        <w:rPr>
          <w:rFonts w:ascii="黑体" w:eastAsia="黑体" w:hAnsi="黑体" w:cs="黑体"/>
          <w:kern w:val="2"/>
          <w:sz w:val="32"/>
          <w:szCs w:val="32"/>
        </w:rPr>
      </w:pPr>
    </w:p>
    <w:p w14:paraId="6E37193C" w14:textId="77777777" w:rsidR="001D7A0A" w:rsidRPr="00007FF7" w:rsidRDefault="001D7A0A" w:rsidP="00362485">
      <w:pPr>
        <w:pStyle w:val="a0"/>
        <w:spacing w:line="520" w:lineRule="exact"/>
        <w:rPr>
          <w:rFonts w:ascii="黑体" w:eastAsia="黑体" w:hAnsi="黑体" w:cs="黑体"/>
          <w:kern w:val="2"/>
          <w:sz w:val="32"/>
          <w:szCs w:val="32"/>
        </w:rPr>
      </w:pPr>
    </w:p>
    <w:p w14:paraId="52D001FD" w14:textId="77777777" w:rsidR="001D7A0A" w:rsidRPr="00007FF7" w:rsidRDefault="0020657D" w:rsidP="00362485">
      <w:pPr>
        <w:pStyle w:val="a0"/>
        <w:spacing w:line="520" w:lineRule="exact"/>
        <w:jc w:val="center"/>
        <w:rPr>
          <w:rFonts w:ascii="黑体" w:eastAsia="黑体" w:hAnsi="黑体" w:cs="黑体"/>
          <w:kern w:val="2"/>
          <w:sz w:val="28"/>
          <w:szCs w:val="28"/>
        </w:rPr>
      </w:pPr>
      <w:r w:rsidRPr="00007FF7">
        <w:rPr>
          <w:rFonts w:ascii="黑体" w:eastAsia="黑体" w:hAnsi="黑体" w:cs="黑体" w:hint="eastAsia"/>
          <w:kern w:val="2"/>
          <w:sz w:val="28"/>
          <w:szCs w:val="28"/>
        </w:rPr>
        <w:t>表1</w:t>
      </w:r>
    </w:p>
    <w:tbl>
      <w:tblPr>
        <w:tblStyle w:val="ad"/>
        <w:tblW w:w="0" w:type="auto"/>
        <w:tblLook w:val="04A0" w:firstRow="1" w:lastRow="0" w:firstColumn="1" w:lastColumn="0" w:noHBand="0" w:noVBand="1"/>
      </w:tblPr>
      <w:tblGrid>
        <w:gridCol w:w="577"/>
        <w:gridCol w:w="950"/>
        <w:gridCol w:w="2443"/>
        <w:gridCol w:w="1472"/>
        <w:gridCol w:w="1369"/>
        <w:gridCol w:w="1711"/>
      </w:tblGrid>
      <w:tr w:rsidR="001D7A0A" w:rsidRPr="00007FF7" w14:paraId="0D2E8043" w14:textId="77777777">
        <w:tc>
          <w:tcPr>
            <w:tcW w:w="577" w:type="dxa"/>
          </w:tcPr>
          <w:p w14:paraId="10E93608"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组件</w:t>
            </w:r>
          </w:p>
        </w:tc>
        <w:tc>
          <w:tcPr>
            <w:tcW w:w="3393" w:type="dxa"/>
            <w:gridSpan w:val="2"/>
          </w:tcPr>
          <w:p w14:paraId="5DCA92B1"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建议开展的性能研究项目</w:t>
            </w:r>
          </w:p>
        </w:tc>
        <w:tc>
          <w:tcPr>
            <w:tcW w:w="1472" w:type="dxa"/>
          </w:tcPr>
          <w:p w14:paraId="3F6A7C93"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是否建议列入产品技术要求</w:t>
            </w:r>
          </w:p>
        </w:tc>
        <w:tc>
          <w:tcPr>
            <w:tcW w:w="1369" w:type="dxa"/>
          </w:tcPr>
          <w:p w14:paraId="7339D8EF"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是否建议开展稳定性研究</w:t>
            </w:r>
          </w:p>
        </w:tc>
        <w:tc>
          <w:tcPr>
            <w:tcW w:w="1711" w:type="dxa"/>
          </w:tcPr>
          <w:p w14:paraId="0D44383F"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备注</w:t>
            </w:r>
          </w:p>
        </w:tc>
      </w:tr>
      <w:tr w:rsidR="001D7A0A" w:rsidRPr="00007FF7" w14:paraId="76633DA7" w14:textId="77777777">
        <w:tc>
          <w:tcPr>
            <w:tcW w:w="577" w:type="dxa"/>
            <w:vMerge w:val="restart"/>
          </w:tcPr>
          <w:p w14:paraId="4BFB46BB"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弹簧圈</w:t>
            </w:r>
          </w:p>
        </w:tc>
        <w:tc>
          <w:tcPr>
            <w:tcW w:w="3393" w:type="dxa"/>
            <w:gridSpan w:val="2"/>
          </w:tcPr>
          <w:p w14:paraId="01D55D36"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外观</w:t>
            </w:r>
          </w:p>
        </w:tc>
        <w:tc>
          <w:tcPr>
            <w:tcW w:w="1472" w:type="dxa"/>
          </w:tcPr>
          <w:p w14:paraId="71659BF5"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621D00D0"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711" w:type="dxa"/>
          </w:tcPr>
          <w:p w14:paraId="0DB5113E" w14:textId="77777777" w:rsidR="001D7A0A" w:rsidRPr="00007FF7" w:rsidRDefault="001D7A0A" w:rsidP="00362485">
            <w:pPr>
              <w:spacing w:line="520" w:lineRule="exact"/>
              <w:rPr>
                <w:rFonts w:ascii="仿宋_GB2312" w:eastAsia="仿宋_GB2312" w:hAnsi="仿宋_GB2312" w:cs="仿宋_GB2312"/>
                <w:sz w:val="28"/>
                <w:szCs w:val="28"/>
              </w:rPr>
            </w:pPr>
          </w:p>
        </w:tc>
      </w:tr>
      <w:tr w:rsidR="001D7A0A" w:rsidRPr="00007FF7" w14:paraId="74FD293D" w14:textId="77777777">
        <w:tc>
          <w:tcPr>
            <w:tcW w:w="577" w:type="dxa"/>
            <w:vMerge/>
          </w:tcPr>
          <w:p w14:paraId="58413078" w14:textId="77777777" w:rsidR="001D7A0A" w:rsidRPr="00007FF7" w:rsidRDefault="001D7A0A" w:rsidP="00362485">
            <w:pPr>
              <w:spacing w:line="520" w:lineRule="exact"/>
              <w:rPr>
                <w:rFonts w:ascii="仿宋_GB2312" w:eastAsia="仿宋_GB2312" w:hAnsi="仿宋_GB2312" w:cs="仿宋_GB2312"/>
                <w:sz w:val="28"/>
                <w:szCs w:val="28"/>
              </w:rPr>
            </w:pPr>
          </w:p>
        </w:tc>
        <w:tc>
          <w:tcPr>
            <w:tcW w:w="950" w:type="dxa"/>
            <w:vMerge w:val="restart"/>
          </w:tcPr>
          <w:p w14:paraId="57ED4EB9"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尺寸</w:t>
            </w:r>
          </w:p>
        </w:tc>
        <w:tc>
          <w:tcPr>
            <w:tcW w:w="2443" w:type="dxa"/>
          </w:tcPr>
          <w:p w14:paraId="45F1F4F6" w14:textId="435B3D24" w:rsidR="001D7A0A" w:rsidRPr="00007FF7" w:rsidRDefault="008B57B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初级圈直径</w:t>
            </w:r>
          </w:p>
        </w:tc>
        <w:tc>
          <w:tcPr>
            <w:tcW w:w="1472" w:type="dxa"/>
          </w:tcPr>
          <w:p w14:paraId="6E4F4E77"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738227E9"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tcPr>
          <w:p w14:paraId="6341F913" w14:textId="77777777" w:rsidR="001D7A0A" w:rsidRPr="00007FF7" w:rsidRDefault="001D7A0A" w:rsidP="00362485">
            <w:pPr>
              <w:spacing w:line="520" w:lineRule="exact"/>
              <w:rPr>
                <w:rFonts w:ascii="仿宋_GB2312" w:eastAsia="仿宋_GB2312" w:hAnsi="仿宋_GB2312" w:cs="仿宋_GB2312"/>
                <w:sz w:val="28"/>
                <w:szCs w:val="28"/>
              </w:rPr>
            </w:pPr>
          </w:p>
        </w:tc>
      </w:tr>
      <w:tr w:rsidR="001D7A0A" w:rsidRPr="00007FF7" w14:paraId="4CFE1A44" w14:textId="77777777">
        <w:tc>
          <w:tcPr>
            <w:tcW w:w="577" w:type="dxa"/>
            <w:vMerge/>
          </w:tcPr>
          <w:p w14:paraId="2F23F31C" w14:textId="77777777" w:rsidR="001D7A0A" w:rsidRPr="00007FF7" w:rsidRDefault="001D7A0A" w:rsidP="00362485">
            <w:pPr>
              <w:spacing w:line="520" w:lineRule="exact"/>
              <w:rPr>
                <w:rFonts w:ascii="仿宋_GB2312" w:eastAsia="仿宋_GB2312" w:hAnsi="仿宋_GB2312" w:cs="仿宋_GB2312"/>
                <w:sz w:val="28"/>
                <w:szCs w:val="28"/>
              </w:rPr>
            </w:pPr>
          </w:p>
        </w:tc>
        <w:tc>
          <w:tcPr>
            <w:tcW w:w="950" w:type="dxa"/>
            <w:vMerge/>
          </w:tcPr>
          <w:p w14:paraId="11324D05" w14:textId="77777777" w:rsidR="001D7A0A" w:rsidRPr="00007FF7" w:rsidRDefault="001D7A0A" w:rsidP="00362485">
            <w:pPr>
              <w:spacing w:line="520" w:lineRule="exact"/>
              <w:rPr>
                <w:rFonts w:ascii="仿宋_GB2312" w:eastAsia="仿宋_GB2312" w:hAnsi="仿宋_GB2312" w:cs="仿宋_GB2312"/>
                <w:sz w:val="28"/>
                <w:szCs w:val="28"/>
              </w:rPr>
            </w:pPr>
          </w:p>
        </w:tc>
        <w:tc>
          <w:tcPr>
            <w:tcW w:w="2443" w:type="dxa"/>
          </w:tcPr>
          <w:p w14:paraId="51C1761B" w14:textId="1E4561C7" w:rsidR="001D7A0A" w:rsidRPr="00007FF7" w:rsidRDefault="008B57B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弹簧圈直径/第一圈直径</w:t>
            </w:r>
          </w:p>
        </w:tc>
        <w:tc>
          <w:tcPr>
            <w:tcW w:w="1472" w:type="dxa"/>
          </w:tcPr>
          <w:p w14:paraId="05DCD9FB"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04A32271"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tcPr>
          <w:p w14:paraId="016CFBA2"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三维弹簧圈可只测试第一圈的直径</w:t>
            </w:r>
          </w:p>
        </w:tc>
      </w:tr>
      <w:tr w:rsidR="001D7A0A" w:rsidRPr="00007FF7" w14:paraId="0D59B471" w14:textId="77777777">
        <w:tc>
          <w:tcPr>
            <w:tcW w:w="577" w:type="dxa"/>
            <w:vMerge/>
          </w:tcPr>
          <w:p w14:paraId="4B42872F" w14:textId="77777777" w:rsidR="001D7A0A" w:rsidRPr="00007FF7" w:rsidRDefault="001D7A0A" w:rsidP="00362485">
            <w:pPr>
              <w:spacing w:line="520" w:lineRule="exact"/>
              <w:rPr>
                <w:rFonts w:ascii="仿宋_GB2312" w:eastAsia="仿宋_GB2312" w:hAnsi="仿宋_GB2312" w:cs="仿宋_GB2312"/>
                <w:sz w:val="28"/>
                <w:szCs w:val="28"/>
              </w:rPr>
            </w:pPr>
          </w:p>
        </w:tc>
        <w:tc>
          <w:tcPr>
            <w:tcW w:w="950" w:type="dxa"/>
            <w:vMerge/>
          </w:tcPr>
          <w:p w14:paraId="5248EB44" w14:textId="77777777" w:rsidR="001D7A0A" w:rsidRPr="00007FF7" w:rsidRDefault="001D7A0A" w:rsidP="00362485">
            <w:pPr>
              <w:spacing w:line="520" w:lineRule="exact"/>
              <w:rPr>
                <w:rFonts w:ascii="仿宋_GB2312" w:eastAsia="仿宋_GB2312" w:hAnsi="仿宋_GB2312" w:cs="仿宋_GB2312"/>
                <w:sz w:val="28"/>
                <w:szCs w:val="28"/>
              </w:rPr>
            </w:pPr>
          </w:p>
        </w:tc>
        <w:tc>
          <w:tcPr>
            <w:tcW w:w="2443" w:type="dxa"/>
          </w:tcPr>
          <w:p w14:paraId="52767DB2"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弹簧圈长度</w:t>
            </w:r>
          </w:p>
        </w:tc>
        <w:tc>
          <w:tcPr>
            <w:tcW w:w="1472" w:type="dxa"/>
          </w:tcPr>
          <w:p w14:paraId="26C10862"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566B4E99"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tcPr>
          <w:p w14:paraId="6DB329DB" w14:textId="77777777" w:rsidR="001D7A0A" w:rsidRPr="00007FF7" w:rsidRDefault="001D7A0A" w:rsidP="00362485">
            <w:pPr>
              <w:spacing w:line="520" w:lineRule="exact"/>
              <w:rPr>
                <w:rFonts w:ascii="仿宋_GB2312" w:eastAsia="仿宋_GB2312" w:hAnsi="仿宋_GB2312" w:cs="仿宋_GB2312"/>
                <w:sz w:val="28"/>
                <w:szCs w:val="28"/>
              </w:rPr>
            </w:pPr>
          </w:p>
        </w:tc>
      </w:tr>
      <w:tr w:rsidR="001D7A0A" w:rsidRPr="00007FF7" w14:paraId="0349DFA2" w14:textId="77777777">
        <w:tc>
          <w:tcPr>
            <w:tcW w:w="577" w:type="dxa"/>
            <w:vMerge/>
          </w:tcPr>
          <w:p w14:paraId="39366954" w14:textId="77777777" w:rsidR="001D7A0A" w:rsidRPr="00007FF7" w:rsidRDefault="001D7A0A" w:rsidP="00362485">
            <w:pPr>
              <w:spacing w:line="520" w:lineRule="exact"/>
              <w:rPr>
                <w:rFonts w:ascii="仿宋_GB2312" w:eastAsia="仿宋_GB2312" w:hAnsi="仿宋_GB2312" w:cs="仿宋_GB2312"/>
                <w:sz w:val="28"/>
                <w:szCs w:val="28"/>
              </w:rPr>
            </w:pPr>
          </w:p>
        </w:tc>
        <w:tc>
          <w:tcPr>
            <w:tcW w:w="3393" w:type="dxa"/>
            <w:gridSpan w:val="2"/>
          </w:tcPr>
          <w:p w14:paraId="77739726"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抗解旋强度</w:t>
            </w:r>
          </w:p>
        </w:tc>
        <w:tc>
          <w:tcPr>
            <w:tcW w:w="1472" w:type="dxa"/>
          </w:tcPr>
          <w:p w14:paraId="287A92A1"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0157EDDA"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711" w:type="dxa"/>
          </w:tcPr>
          <w:p w14:paraId="254C82FD" w14:textId="77777777" w:rsidR="001D7A0A" w:rsidRPr="00007FF7" w:rsidRDefault="001D7A0A" w:rsidP="00362485">
            <w:pPr>
              <w:spacing w:line="520" w:lineRule="exact"/>
              <w:rPr>
                <w:rFonts w:ascii="仿宋_GB2312" w:eastAsia="仿宋_GB2312" w:hAnsi="仿宋_GB2312" w:cs="仿宋_GB2312"/>
                <w:sz w:val="28"/>
                <w:szCs w:val="28"/>
              </w:rPr>
            </w:pPr>
          </w:p>
        </w:tc>
      </w:tr>
      <w:tr w:rsidR="001D7A0A" w:rsidRPr="00007FF7" w14:paraId="231F09FA" w14:textId="77777777">
        <w:tc>
          <w:tcPr>
            <w:tcW w:w="577" w:type="dxa"/>
            <w:vMerge/>
          </w:tcPr>
          <w:p w14:paraId="4414FFEA" w14:textId="77777777" w:rsidR="001D7A0A" w:rsidRPr="00007FF7" w:rsidRDefault="001D7A0A" w:rsidP="00362485">
            <w:pPr>
              <w:spacing w:line="520" w:lineRule="exact"/>
              <w:rPr>
                <w:rFonts w:ascii="仿宋_GB2312" w:eastAsia="仿宋_GB2312" w:hAnsi="仿宋_GB2312" w:cs="仿宋_GB2312"/>
                <w:sz w:val="28"/>
                <w:szCs w:val="28"/>
              </w:rPr>
            </w:pPr>
          </w:p>
        </w:tc>
        <w:tc>
          <w:tcPr>
            <w:tcW w:w="3393" w:type="dxa"/>
            <w:gridSpan w:val="2"/>
          </w:tcPr>
          <w:p w14:paraId="74AA7CBA"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纤毛固定强度（若适用）</w:t>
            </w:r>
          </w:p>
        </w:tc>
        <w:tc>
          <w:tcPr>
            <w:tcW w:w="1472" w:type="dxa"/>
          </w:tcPr>
          <w:p w14:paraId="4B7FD405"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01F5A5C0"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711" w:type="dxa"/>
          </w:tcPr>
          <w:p w14:paraId="47E479BC"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适用于带纤维毛的弹簧圈</w:t>
            </w:r>
          </w:p>
        </w:tc>
      </w:tr>
      <w:tr w:rsidR="001D7A0A" w:rsidRPr="00007FF7" w14:paraId="2E5C79EE" w14:textId="77777777">
        <w:tc>
          <w:tcPr>
            <w:tcW w:w="577" w:type="dxa"/>
            <w:vMerge/>
          </w:tcPr>
          <w:p w14:paraId="78CE7CC8" w14:textId="77777777" w:rsidR="001D7A0A" w:rsidRPr="00007FF7" w:rsidRDefault="001D7A0A" w:rsidP="00362485">
            <w:pPr>
              <w:spacing w:line="520" w:lineRule="exact"/>
              <w:rPr>
                <w:rFonts w:ascii="仿宋_GB2312" w:eastAsia="仿宋_GB2312" w:hAnsi="仿宋_GB2312" w:cs="仿宋_GB2312"/>
                <w:sz w:val="28"/>
                <w:szCs w:val="28"/>
              </w:rPr>
            </w:pPr>
          </w:p>
        </w:tc>
        <w:tc>
          <w:tcPr>
            <w:tcW w:w="3393" w:type="dxa"/>
            <w:gridSpan w:val="2"/>
          </w:tcPr>
          <w:p w14:paraId="2495F101" w14:textId="0DAE6711"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成篮</w:t>
            </w:r>
            <w:r w:rsidR="00B064B5" w:rsidRPr="00007FF7">
              <w:rPr>
                <w:rFonts w:ascii="仿宋_GB2312" w:eastAsia="仿宋_GB2312" w:hAnsi="仿宋_GB2312" w:cs="仿宋_GB2312" w:hint="eastAsia"/>
                <w:sz w:val="28"/>
                <w:szCs w:val="28"/>
              </w:rPr>
              <w:t>性能</w:t>
            </w:r>
            <w:r w:rsidRPr="00007FF7">
              <w:rPr>
                <w:rFonts w:ascii="仿宋_GB2312" w:eastAsia="仿宋_GB2312" w:hAnsi="仿宋_GB2312" w:cs="仿宋_GB2312" w:hint="eastAsia"/>
                <w:sz w:val="28"/>
                <w:szCs w:val="28"/>
              </w:rPr>
              <w:t>（若适用）</w:t>
            </w:r>
          </w:p>
        </w:tc>
        <w:tc>
          <w:tcPr>
            <w:tcW w:w="1472" w:type="dxa"/>
          </w:tcPr>
          <w:p w14:paraId="274B8004"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369" w:type="dxa"/>
          </w:tcPr>
          <w:p w14:paraId="167AEC54"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tcPr>
          <w:p w14:paraId="04C901F3"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适用于具有成篮作用的弹簧圈</w:t>
            </w:r>
          </w:p>
        </w:tc>
      </w:tr>
      <w:tr w:rsidR="001D7A0A" w:rsidRPr="00007FF7" w14:paraId="0A84B3F6" w14:textId="77777777">
        <w:tc>
          <w:tcPr>
            <w:tcW w:w="577" w:type="dxa"/>
            <w:vMerge/>
          </w:tcPr>
          <w:p w14:paraId="413B6015" w14:textId="77777777" w:rsidR="001D7A0A" w:rsidRPr="00007FF7" w:rsidRDefault="001D7A0A" w:rsidP="00362485">
            <w:pPr>
              <w:spacing w:line="520" w:lineRule="exact"/>
              <w:rPr>
                <w:rFonts w:ascii="仿宋_GB2312" w:eastAsia="仿宋_GB2312" w:hAnsi="仿宋_GB2312" w:cs="仿宋_GB2312"/>
                <w:sz w:val="28"/>
                <w:szCs w:val="28"/>
              </w:rPr>
            </w:pPr>
          </w:p>
        </w:tc>
        <w:tc>
          <w:tcPr>
            <w:tcW w:w="3393" w:type="dxa"/>
            <w:gridSpan w:val="2"/>
          </w:tcPr>
          <w:p w14:paraId="1DE1F008"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溶胀性能（若适用）</w:t>
            </w:r>
          </w:p>
        </w:tc>
        <w:tc>
          <w:tcPr>
            <w:tcW w:w="1472" w:type="dxa"/>
          </w:tcPr>
          <w:p w14:paraId="7FC213AE"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537A03EE"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711" w:type="dxa"/>
          </w:tcPr>
          <w:p w14:paraId="0AF595E9" w14:textId="529B7AE1"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适用于含水凝胶</w:t>
            </w:r>
            <w:r w:rsidR="009569EB" w:rsidRPr="00007FF7">
              <w:rPr>
                <w:rFonts w:ascii="仿宋_GB2312" w:eastAsia="仿宋_GB2312" w:hAnsi="仿宋_GB2312" w:cs="仿宋_GB2312" w:hint="eastAsia"/>
                <w:sz w:val="28"/>
                <w:szCs w:val="28"/>
              </w:rPr>
              <w:t>等溶胀材料</w:t>
            </w:r>
            <w:r w:rsidRPr="00007FF7">
              <w:rPr>
                <w:rFonts w:ascii="仿宋_GB2312" w:eastAsia="仿宋_GB2312" w:hAnsi="仿宋_GB2312" w:cs="仿宋_GB2312" w:hint="eastAsia"/>
                <w:sz w:val="28"/>
                <w:szCs w:val="28"/>
              </w:rPr>
              <w:t>的弹簧圈</w:t>
            </w:r>
          </w:p>
        </w:tc>
      </w:tr>
      <w:tr w:rsidR="001D7A0A" w:rsidRPr="00007FF7" w14:paraId="6A1A0B42" w14:textId="77777777">
        <w:tc>
          <w:tcPr>
            <w:tcW w:w="577" w:type="dxa"/>
            <w:vMerge/>
          </w:tcPr>
          <w:p w14:paraId="1FF88D35" w14:textId="77777777" w:rsidR="001D7A0A" w:rsidRPr="00007FF7" w:rsidRDefault="001D7A0A" w:rsidP="00362485">
            <w:pPr>
              <w:spacing w:line="520" w:lineRule="exact"/>
              <w:rPr>
                <w:rFonts w:ascii="仿宋_GB2312" w:eastAsia="仿宋_GB2312" w:hAnsi="仿宋_GB2312" w:cs="仿宋_GB2312"/>
                <w:sz w:val="28"/>
                <w:szCs w:val="28"/>
              </w:rPr>
            </w:pPr>
          </w:p>
        </w:tc>
        <w:tc>
          <w:tcPr>
            <w:tcW w:w="3393" w:type="dxa"/>
            <w:gridSpan w:val="2"/>
          </w:tcPr>
          <w:p w14:paraId="1D4DDD82"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耐腐蚀性（击穿电位）</w:t>
            </w:r>
          </w:p>
        </w:tc>
        <w:tc>
          <w:tcPr>
            <w:tcW w:w="1472" w:type="dxa"/>
          </w:tcPr>
          <w:p w14:paraId="4F3780FE"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1F5C7607"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tcPr>
          <w:p w14:paraId="3928B7A5" w14:textId="77777777" w:rsidR="001D7A0A" w:rsidRPr="00007FF7" w:rsidRDefault="001D7A0A" w:rsidP="00362485">
            <w:pPr>
              <w:spacing w:line="520" w:lineRule="exact"/>
              <w:rPr>
                <w:rFonts w:ascii="仿宋_GB2312" w:eastAsia="仿宋_GB2312" w:hAnsi="仿宋_GB2312" w:cs="仿宋_GB2312"/>
                <w:sz w:val="28"/>
                <w:szCs w:val="28"/>
              </w:rPr>
            </w:pPr>
          </w:p>
        </w:tc>
      </w:tr>
      <w:tr w:rsidR="001D7A0A" w:rsidRPr="00007FF7" w14:paraId="2979B285" w14:textId="77777777">
        <w:tc>
          <w:tcPr>
            <w:tcW w:w="577" w:type="dxa"/>
            <w:vMerge/>
          </w:tcPr>
          <w:p w14:paraId="042EC669" w14:textId="77777777" w:rsidR="001D7A0A" w:rsidRPr="00007FF7" w:rsidRDefault="001D7A0A" w:rsidP="00362485">
            <w:pPr>
              <w:spacing w:line="520" w:lineRule="exact"/>
              <w:rPr>
                <w:rFonts w:ascii="仿宋_GB2312" w:eastAsia="仿宋_GB2312" w:hAnsi="仿宋_GB2312" w:cs="仿宋_GB2312"/>
                <w:sz w:val="28"/>
                <w:szCs w:val="28"/>
              </w:rPr>
            </w:pPr>
          </w:p>
        </w:tc>
        <w:tc>
          <w:tcPr>
            <w:tcW w:w="3393" w:type="dxa"/>
            <w:gridSpan w:val="2"/>
          </w:tcPr>
          <w:p w14:paraId="117E5F0C"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MRI兼容性</w:t>
            </w:r>
          </w:p>
        </w:tc>
        <w:tc>
          <w:tcPr>
            <w:tcW w:w="1472" w:type="dxa"/>
          </w:tcPr>
          <w:p w14:paraId="38110BFA"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369" w:type="dxa"/>
          </w:tcPr>
          <w:p w14:paraId="01054DA4"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tcPr>
          <w:p w14:paraId="43803B8F" w14:textId="4650F91A" w:rsidR="001D7A0A" w:rsidRPr="00007FF7" w:rsidRDefault="00945DCF"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申请人宜参</w:t>
            </w:r>
            <w:r w:rsidRPr="00007FF7">
              <w:rPr>
                <w:rFonts w:ascii="仿宋_GB2312" w:eastAsia="仿宋_GB2312" w:hAnsi="仿宋_GB2312" w:cs="仿宋_GB2312" w:hint="eastAsia"/>
                <w:sz w:val="28"/>
                <w:szCs w:val="28"/>
              </w:rPr>
              <w:lastRenderedPageBreak/>
              <w:t>考YY/T 0987外科植入物 磁共振兼容性系列标准提供弹簧圈的 MRI兼容性研究资料，包括位移、温升、扭矩以及伪影等</w:t>
            </w:r>
          </w:p>
        </w:tc>
      </w:tr>
      <w:tr w:rsidR="001D7A0A" w:rsidRPr="00007FF7" w14:paraId="69AB35DA" w14:textId="77777777">
        <w:tc>
          <w:tcPr>
            <w:tcW w:w="577" w:type="dxa"/>
            <w:vMerge w:val="restart"/>
          </w:tcPr>
          <w:p w14:paraId="3CC267E4" w14:textId="6BD3D36C" w:rsidR="001D7A0A" w:rsidRPr="00007FF7" w:rsidRDefault="0062591E"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lastRenderedPageBreak/>
              <w:t>输送系统</w:t>
            </w:r>
          </w:p>
        </w:tc>
        <w:tc>
          <w:tcPr>
            <w:tcW w:w="3393" w:type="dxa"/>
            <w:gridSpan w:val="2"/>
          </w:tcPr>
          <w:p w14:paraId="09186BED"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外观</w:t>
            </w:r>
          </w:p>
        </w:tc>
        <w:tc>
          <w:tcPr>
            <w:tcW w:w="1472" w:type="dxa"/>
          </w:tcPr>
          <w:p w14:paraId="08F10B43"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2249CA9B"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711" w:type="dxa"/>
          </w:tcPr>
          <w:p w14:paraId="03EE57CE" w14:textId="77777777" w:rsidR="001D7A0A" w:rsidRPr="00007FF7" w:rsidRDefault="001D7A0A" w:rsidP="00362485">
            <w:pPr>
              <w:spacing w:line="520" w:lineRule="exact"/>
              <w:rPr>
                <w:rFonts w:ascii="仿宋_GB2312" w:eastAsia="仿宋_GB2312" w:hAnsi="仿宋_GB2312" w:cs="仿宋_GB2312"/>
                <w:sz w:val="28"/>
                <w:szCs w:val="28"/>
              </w:rPr>
            </w:pPr>
          </w:p>
        </w:tc>
      </w:tr>
      <w:tr w:rsidR="001D7A0A" w:rsidRPr="00007FF7" w14:paraId="3CF19634" w14:textId="77777777">
        <w:tc>
          <w:tcPr>
            <w:tcW w:w="577" w:type="dxa"/>
            <w:vMerge/>
          </w:tcPr>
          <w:p w14:paraId="683DD8FD" w14:textId="77777777" w:rsidR="001D7A0A" w:rsidRPr="00007FF7" w:rsidRDefault="001D7A0A" w:rsidP="00362485">
            <w:pPr>
              <w:spacing w:line="520" w:lineRule="exact"/>
              <w:rPr>
                <w:rFonts w:ascii="仿宋_GB2312" w:eastAsia="仿宋_GB2312" w:hAnsi="仿宋_GB2312" w:cs="仿宋_GB2312"/>
                <w:sz w:val="28"/>
                <w:szCs w:val="28"/>
              </w:rPr>
            </w:pPr>
          </w:p>
        </w:tc>
        <w:tc>
          <w:tcPr>
            <w:tcW w:w="950" w:type="dxa"/>
            <w:vMerge w:val="restart"/>
          </w:tcPr>
          <w:p w14:paraId="27BA5839"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尺寸</w:t>
            </w:r>
          </w:p>
        </w:tc>
        <w:tc>
          <w:tcPr>
            <w:tcW w:w="2443" w:type="dxa"/>
          </w:tcPr>
          <w:p w14:paraId="32D75547"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长度</w:t>
            </w:r>
          </w:p>
        </w:tc>
        <w:tc>
          <w:tcPr>
            <w:tcW w:w="1472" w:type="dxa"/>
          </w:tcPr>
          <w:p w14:paraId="09EF6514"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40057367"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tcPr>
          <w:p w14:paraId="2C2906AB" w14:textId="77777777" w:rsidR="001D7A0A" w:rsidRPr="00007FF7" w:rsidRDefault="001D7A0A" w:rsidP="00362485">
            <w:pPr>
              <w:spacing w:line="520" w:lineRule="exact"/>
              <w:rPr>
                <w:rFonts w:ascii="仿宋_GB2312" w:eastAsia="仿宋_GB2312" w:hAnsi="仿宋_GB2312" w:cs="仿宋_GB2312"/>
                <w:sz w:val="28"/>
                <w:szCs w:val="28"/>
              </w:rPr>
            </w:pPr>
          </w:p>
        </w:tc>
      </w:tr>
      <w:tr w:rsidR="001D7A0A" w:rsidRPr="00007FF7" w14:paraId="5014DED0" w14:textId="77777777">
        <w:tc>
          <w:tcPr>
            <w:tcW w:w="577" w:type="dxa"/>
            <w:vMerge/>
          </w:tcPr>
          <w:p w14:paraId="1B1C18B1" w14:textId="77777777" w:rsidR="001D7A0A" w:rsidRPr="00007FF7" w:rsidRDefault="001D7A0A" w:rsidP="00362485">
            <w:pPr>
              <w:spacing w:line="520" w:lineRule="exact"/>
              <w:rPr>
                <w:rFonts w:ascii="仿宋_GB2312" w:eastAsia="仿宋_GB2312" w:hAnsi="仿宋_GB2312" w:cs="仿宋_GB2312"/>
                <w:sz w:val="28"/>
                <w:szCs w:val="28"/>
              </w:rPr>
            </w:pPr>
          </w:p>
        </w:tc>
        <w:tc>
          <w:tcPr>
            <w:tcW w:w="950" w:type="dxa"/>
            <w:vMerge/>
          </w:tcPr>
          <w:p w14:paraId="1FEC02F0" w14:textId="77777777" w:rsidR="001D7A0A" w:rsidRPr="00007FF7" w:rsidRDefault="001D7A0A" w:rsidP="00362485">
            <w:pPr>
              <w:spacing w:line="520" w:lineRule="exact"/>
              <w:rPr>
                <w:rFonts w:ascii="仿宋_GB2312" w:eastAsia="仿宋_GB2312" w:hAnsi="仿宋_GB2312" w:cs="仿宋_GB2312"/>
                <w:sz w:val="28"/>
                <w:szCs w:val="28"/>
              </w:rPr>
            </w:pPr>
          </w:p>
        </w:tc>
        <w:tc>
          <w:tcPr>
            <w:tcW w:w="2443" w:type="dxa"/>
          </w:tcPr>
          <w:p w14:paraId="3C39735A"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直径</w:t>
            </w:r>
          </w:p>
        </w:tc>
        <w:tc>
          <w:tcPr>
            <w:tcW w:w="1472" w:type="dxa"/>
          </w:tcPr>
          <w:p w14:paraId="030B0616"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58F52AEB"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tcPr>
          <w:p w14:paraId="507C6AAA" w14:textId="77777777" w:rsidR="001D7A0A" w:rsidRPr="00007FF7" w:rsidRDefault="001D7A0A" w:rsidP="00362485">
            <w:pPr>
              <w:spacing w:line="520" w:lineRule="exact"/>
              <w:rPr>
                <w:rFonts w:ascii="仿宋_GB2312" w:eastAsia="仿宋_GB2312" w:hAnsi="仿宋_GB2312" w:cs="仿宋_GB2312"/>
                <w:sz w:val="28"/>
                <w:szCs w:val="28"/>
              </w:rPr>
            </w:pPr>
          </w:p>
        </w:tc>
      </w:tr>
      <w:tr w:rsidR="001D7A0A" w:rsidRPr="00007FF7" w14:paraId="292AB998" w14:textId="77777777">
        <w:tc>
          <w:tcPr>
            <w:tcW w:w="577" w:type="dxa"/>
            <w:vMerge/>
          </w:tcPr>
          <w:p w14:paraId="4BB4B059" w14:textId="77777777" w:rsidR="001D7A0A" w:rsidRPr="00007FF7" w:rsidRDefault="001D7A0A" w:rsidP="00362485">
            <w:pPr>
              <w:spacing w:line="520" w:lineRule="exact"/>
              <w:rPr>
                <w:rFonts w:ascii="仿宋_GB2312" w:eastAsia="仿宋_GB2312" w:hAnsi="仿宋_GB2312" w:cs="仿宋_GB2312"/>
                <w:sz w:val="28"/>
                <w:szCs w:val="28"/>
              </w:rPr>
            </w:pPr>
          </w:p>
        </w:tc>
        <w:tc>
          <w:tcPr>
            <w:tcW w:w="950" w:type="dxa"/>
            <w:vMerge/>
          </w:tcPr>
          <w:p w14:paraId="6DDE178D" w14:textId="77777777" w:rsidR="001D7A0A" w:rsidRPr="00007FF7" w:rsidRDefault="001D7A0A" w:rsidP="00362485">
            <w:pPr>
              <w:spacing w:line="520" w:lineRule="exact"/>
              <w:rPr>
                <w:rFonts w:ascii="仿宋_GB2312" w:eastAsia="仿宋_GB2312" w:hAnsi="仿宋_GB2312" w:cs="仿宋_GB2312"/>
                <w:sz w:val="28"/>
                <w:szCs w:val="28"/>
              </w:rPr>
            </w:pPr>
          </w:p>
        </w:tc>
        <w:tc>
          <w:tcPr>
            <w:tcW w:w="2443" w:type="dxa"/>
          </w:tcPr>
          <w:p w14:paraId="7C3A7886"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其他</w:t>
            </w:r>
          </w:p>
        </w:tc>
        <w:tc>
          <w:tcPr>
            <w:tcW w:w="1472" w:type="dxa"/>
          </w:tcPr>
          <w:p w14:paraId="6A2EBA11"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369" w:type="dxa"/>
          </w:tcPr>
          <w:p w14:paraId="1DA51517"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tcPr>
          <w:p w14:paraId="6126D0F2"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如标记位置、涂层长度等</w:t>
            </w:r>
          </w:p>
        </w:tc>
      </w:tr>
      <w:tr w:rsidR="001D7A0A" w:rsidRPr="00007FF7" w14:paraId="663E687F" w14:textId="77777777">
        <w:tc>
          <w:tcPr>
            <w:tcW w:w="577" w:type="dxa"/>
            <w:vMerge/>
          </w:tcPr>
          <w:p w14:paraId="671EC259" w14:textId="77777777" w:rsidR="001D7A0A" w:rsidRPr="00007FF7" w:rsidRDefault="001D7A0A" w:rsidP="00362485">
            <w:pPr>
              <w:spacing w:line="520" w:lineRule="exact"/>
              <w:rPr>
                <w:rFonts w:ascii="仿宋_GB2312" w:eastAsia="仿宋_GB2312" w:hAnsi="仿宋_GB2312" w:cs="仿宋_GB2312"/>
                <w:sz w:val="28"/>
                <w:szCs w:val="28"/>
              </w:rPr>
            </w:pPr>
          </w:p>
        </w:tc>
        <w:tc>
          <w:tcPr>
            <w:tcW w:w="3393" w:type="dxa"/>
            <w:gridSpan w:val="2"/>
          </w:tcPr>
          <w:p w14:paraId="2212D123"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破裂试验</w:t>
            </w:r>
          </w:p>
        </w:tc>
        <w:tc>
          <w:tcPr>
            <w:tcW w:w="1472" w:type="dxa"/>
          </w:tcPr>
          <w:p w14:paraId="46EDE868"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2FF9BC91"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711" w:type="dxa"/>
          </w:tcPr>
          <w:p w14:paraId="1AC3D7E7" w14:textId="77777777" w:rsidR="001D7A0A" w:rsidRPr="00007FF7" w:rsidRDefault="001D7A0A" w:rsidP="00362485">
            <w:pPr>
              <w:spacing w:line="520" w:lineRule="exact"/>
              <w:rPr>
                <w:rFonts w:ascii="仿宋_GB2312" w:eastAsia="仿宋_GB2312" w:hAnsi="仿宋_GB2312" w:cs="仿宋_GB2312"/>
                <w:sz w:val="28"/>
                <w:szCs w:val="28"/>
              </w:rPr>
            </w:pPr>
          </w:p>
        </w:tc>
      </w:tr>
      <w:tr w:rsidR="001D7A0A" w:rsidRPr="00007FF7" w14:paraId="6AB0B983" w14:textId="77777777">
        <w:tc>
          <w:tcPr>
            <w:tcW w:w="577" w:type="dxa"/>
            <w:vMerge/>
          </w:tcPr>
          <w:p w14:paraId="033BB718" w14:textId="77777777" w:rsidR="001D7A0A" w:rsidRPr="00007FF7" w:rsidRDefault="001D7A0A" w:rsidP="00362485">
            <w:pPr>
              <w:spacing w:line="520" w:lineRule="exact"/>
              <w:rPr>
                <w:rFonts w:ascii="仿宋_GB2312" w:eastAsia="仿宋_GB2312" w:hAnsi="仿宋_GB2312" w:cs="仿宋_GB2312"/>
                <w:sz w:val="28"/>
                <w:szCs w:val="28"/>
              </w:rPr>
            </w:pPr>
          </w:p>
        </w:tc>
        <w:tc>
          <w:tcPr>
            <w:tcW w:w="3393" w:type="dxa"/>
            <w:gridSpan w:val="2"/>
          </w:tcPr>
          <w:p w14:paraId="24EBB6DD"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弯曲试验</w:t>
            </w:r>
          </w:p>
        </w:tc>
        <w:tc>
          <w:tcPr>
            <w:tcW w:w="1472" w:type="dxa"/>
          </w:tcPr>
          <w:p w14:paraId="01D2F709"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155BC7F9"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711" w:type="dxa"/>
          </w:tcPr>
          <w:p w14:paraId="7D135BAB" w14:textId="77777777" w:rsidR="001D7A0A" w:rsidRPr="00007FF7" w:rsidRDefault="001D7A0A" w:rsidP="00362485">
            <w:pPr>
              <w:spacing w:line="520" w:lineRule="exact"/>
              <w:rPr>
                <w:rFonts w:ascii="仿宋_GB2312" w:eastAsia="仿宋_GB2312" w:hAnsi="仿宋_GB2312" w:cs="仿宋_GB2312"/>
                <w:sz w:val="28"/>
                <w:szCs w:val="28"/>
              </w:rPr>
            </w:pPr>
          </w:p>
        </w:tc>
      </w:tr>
      <w:tr w:rsidR="001D7A0A" w:rsidRPr="00007FF7" w14:paraId="0B12EF44" w14:textId="77777777">
        <w:tc>
          <w:tcPr>
            <w:tcW w:w="577" w:type="dxa"/>
            <w:vMerge/>
          </w:tcPr>
          <w:p w14:paraId="18C9C350" w14:textId="77777777" w:rsidR="001D7A0A" w:rsidRPr="00007FF7" w:rsidRDefault="001D7A0A" w:rsidP="00362485">
            <w:pPr>
              <w:spacing w:line="520" w:lineRule="exact"/>
              <w:rPr>
                <w:rFonts w:ascii="仿宋_GB2312" w:eastAsia="仿宋_GB2312" w:hAnsi="仿宋_GB2312" w:cs="仿宋_GB2312"/>
                <w:sz w:val="28"/>
                <w:szCs w:val="28"/>
              </w:rPr>
            </w:pPr>
          </w:p>
        </w:tc>
        <w:tc>
          <w:tcPr>
            <w:tcW w:w="3393" w:type="dxa"/>
            <w:gridSpan w:val="2"/>
          </w:tcPr>
          <w:p w14:paraId="0F569D0C" w14:textId="2E04A89B"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耐腐蚀</w:t>
            </w:r>
            <w:r w:rsidR="009B7C1B" w:rsidRPr="00007FF7">
              <w:rPr>
                <w:rFonts w:ascii="仿宋_GB2312" w:eastAsia="仿宋_GB2312" w:hAnsi="仿宋_GB2312" w:cs="仿宋_GB2312" w:hint="eastAsia"/>
                <w:sz w:val="28"/>
                <w:szCs w:val="28"/>
              </w:rPr>
              <w:t>性</w:t>
            </w:r>
          </w:p>
        </w:tc>
        <w:tc>
          <w:tcPr>
            <w:tcW w:w="1472" w:type="dxa"/>
          </w:tcPr>
          <w:p w14:paraId="08D385B1"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35BC90D9"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tcPr>
          <w:p w14:paraId="1E0D9B7E" w14:textId="77777777" w:rsidR="001D7A0A" w:rsidRPr="00007FF7" w:rsidRDefault="001D7A0A" w:rsidP="00362485">
            <w:pPr>
              <w:spacing w:line="520" w:lineRule="exact"/>
              <w:rPr>
                <w:rFonts w:ascii="仿宋_GB2312" w:eastAsia="仿宋_GB2312" w:hAnsi="仿宋_GB2312" w:cs="仿宋_GB2312"/>
                <w:sz w:val="28"/>
                <w:szCs w:val="28"/>
              </w:rPr>
            </w:pPr>
          </w:p>
        </w:tc>
      </w:tr>
      <w:tr w:rsidR="001D7A0A" w:rsidRPr="00007FF7" w14:paraId="5C49A933" w14:textId="77777777">
        <w:tc>
          <w:tcPr>
            <w:tcW w:w="577" w:type="dxa"/>
            <w:vMerge/>
          </w:tcPr>
          <w:p w14:paraId="7071C9E9" w14:textId="77777777" w:rsidR="001D7A0A" w:rsidRPr="00007FF7" w:rsidRDefault="001D7A0A" w:rsidP="00362485">
            <w:pPr>
              <w:spacing w:line="520" w:lineRule="exact"/>
              <w:rPr>
                <w:rFonts w:ascii="仿宋_GB2312" w:eastAsia="仿宋_GB2312" w:hAnsi="仿宋_GB2312" w:cs="仿宋_GB2312"/>
                <w:sz w:val="28"/>
                <w:szCs w:val="28"/>
              </w:rPr>
            </w:pPr>
          </w:p>
        </w:tc>
        <w:tc>
          <w:tcPr>
            <w:tcW w:w="3393" w:type="dxa"/>
            <w:gridSpan w:val="2"/>
          </w:tcPr>
          <w:p w14:paraId="585BD10D"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断裂力（若适用）</w:t>
            </w:r>
          </w:p>
        </w:tc>
        <w:tc>
          <w:tcPr>
            <w:tcW w:w="1472" w:type="dxa"/>
          </w:tcPr>
          <w:p w14:paraId="556FBEA8"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3AF21231"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711" w:type="dxa"/>
          </w:tcPr>
          <w:p w14:paraId="73B0AF80" w14:textId="53702E5F"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若为单一材料</w:t>
            </w:r>
            <w:r w:rsidR="0062591E" w:rsidRPr="00007FF7">
              <w:rPr>
                <w:rFonts w:ascii="仿宋_GB2312" w:eastAsia="仿宋_GB2312" w:hAnsi="仿宋_GB2312" w:cs="仿宋_GB2312" w:hint="eastAsia"/>
                <w:sz w:val="28"/>
                <w:szCs w:val="28"/>
              </w:rPr>
              <w:t>无连接处</w:t>
            </w:r>
            <w:r w:rsidR="0062591E" w:rsidRPr="00007FF7">
              <w:rPr>
                <w:rFonts w:ascii="仿宋_GB2312" w:eastAsia="仿宋_GB2312" w:hAnsi="仿宋_GB2312" w:cs="仿宋_GB2312"/>
                <w:sz w:val="28"/>
                <w:szCs w:val="28"/>
              </w:rPr>
              <w:t>的</w:t>
            </w:r>
            <w:r w:rsidRPr="00007FF7">
              <w:rPr>
                <w:rFonts w:ascii="仿宋_GB2312" w:eastAsia="仿宋_GB2312" w:hAnsi="仿宋_GB2312" w:cs="仿宋_GB2312" w:hint="eastAsia"/>
                <w:sz w:val="28"/>
                <w:szCs w:val="28"/>
              </w:rPr>
              <w:t>金属丝可不考虑</w:t>
            </w:r>
          </w:p>
        </w:tc>
      </w:tr>
      <w:tr w:rsidR="00E9687D" w:rsidRPr="00007FF7" w14:paraId="2ACF8B6E" w14:textId="77777777" w:rsidTr="00FD5AAC">
        <w:trPr>
          <w:trHeight w:val="880"/>
        </w:trPr>
        <w:tc>
          <w:tcPr>
            <w:tcW w:w="577" w:type="dxa"/>
            <w:vMerge w:val="restart"/>
          </w:tcPr>
          <w:p w14:paraId="3AD47DA2" w14:textId="77777777" w:rsidR="00E9687D" w:rsidRPr="00007FF7" w:rsidRDefault="00E968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弹簧</w:t>
            </w:r>
            <w:r w:rsidRPr="00007FF7">
              <w:rPr>
                <w:rFonts w:ascii="仿宋_GB2312" w:eastAsia="仿宋_GB2312" w:hAnsi="仿宋_GB2312" w:cs="仿宋_GB2312" w:hint="eastAsia"/>
                <w:sz w:val="28"/>
                <w:szCs w:val="28"/>
              </w:rPr>
              <w:lastRenderedPageBreak/>
              <w:t>圈系统</w:t>
            </w:r>
          </w:p>
          <w:p w14:paraId="04E49456" w14:textId="77777777" w:rsidR="00E9687D" w:rsidRPr="00007FF7" w:rsidRDefault="00E9687D" w:rsidP="00362485">
            <w:pPr>
              <w:spacing w:line="520" w:lineRule="exact"/>
              <w:rPr>
                <w:rFonts w:ascii="仿宋_GB2312" w:eastAsia="仿宋_GB2312" w:hAnsi="仿宋_GB2312" w:cs="仿宋_GB2312"/>
                <w:sz w:val="28"/>
                <w:szCs w:val="28"/>
              </w:rPr>
            </w:pPr>
          </w:p>
          <w:p w14:paraId="501B619C" w14:textId="77777777" w:rsidR="00E9687D" w:rsidRPr="00007FF7" w:rsidRDefault="00E9687D" w:rsidP="00362485">
            <w:pPr>
              <w:spacing w:line="520" w:lineRule="exact"/>
              <w:rPr>
                <w:rFonts w:ascii="仿宋_GB2312" w:eastAsia="仿宋_GB2312" w:hAnsi="仿宋_GB2312" w:cs="仿宋_GB2312"/>
                <w:sz w:val="28"/>
                <w:szCs w:val="28"/>
              </w:rPr>
            </w:pPr>
          </w:p>
          <w:p w14:paraId="457C8A9E" w14:textId="77777777" w:rsidR="00E9687D" w:rsidRPr="00007FF7" w:rsidRDefault="00E9687D" w:rsidP="00362485">
            <w:pPr>
              <w:spacing w:line="520" w:lineRule="exact"/>
              <w:rPr>
                <w:rFonts w:ascii="仿宋_GB2312" w:eastAsia="仿宋_GB2312" w:hAnsi="仿宋_GB2312" w:cs="仿宋_GB2312"/>
                <w:sz w:val="28"/>
                <w:szCs w:val="28"/>
              </w:rPr>
            </w:pPr>
          </w:p>
        </w:tc>
        <w:tc>
          <w:tcPr>
            <w:tcW w:w="950" w:type="dxa"/>
            <w:vMerge w:val="restart"/>
          </w:tcPr>
          <w:p w14:paraId="55DEAD48" w14:textId="77777777" w:rsidR="00E9687D" w:rsidRPr="00007FF7" w:rsidRDefault="00E968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lastRenderedPageBreak/>
              <w:t>匹配性</w:t>
            </w:r>
          </w:p>
        </w:tc>
        <w:tc>
          <w:tcPr>
            <w:tcW w:w="2443" w:type="dxa"/>
          </w:tcPr>
          <w:p w14:paraId="5AAA93D9" w14:textId="53385EEB" w:rsidR="00E9687D" w:rsidRPr="00007FF7" w:rsidRDefault="00E968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微导管兼容性</w:t>
            </w:r>
          </w:p>
        </w:tc>
        <w:tc>
          <w:tcPr>
            <w:tcW w:w="1472" w:type="dxa"/>
          </w:tcPr>
          <w:p w14:paraId="5CF6CCDD" w14:textId="0FA2859D" w:rsidR="00E9687D" w:rsidRPr="00007FF7" w:rsidRDefault="00E968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19B944D2" w14:textId="42AF79AC" w:rsidR="00E9687D" w:rsidRPr="00007FF7" w:rsidRDefault="00E9687D" w:rsidP="00362485">
            <w:pPr>
              <w:spacing w:line="520" w:lineRule="exact"/>
              <w:rPr>
                <w:rFonts w:ascii="仿宋_GB2312" w:eastAsia="仿宋_GB2312" w:hAnsi="仿宋_GB2312" w:cs="仿宋_GB2312"/>
                <w:sz w:val="28"/>
                <w:szCs w:val="28"/>
              </w:rPr>
            </w:pPr>
          </w:p>
          <w:p w14:paraId="031E1CBF" w14:textId="7391E468" w:rsidR="00E9687D" w:rsidRPr="00007FF7" w:rsidRDefault="00E968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tcPr>
          <w:p w14:paraId="3541726D" w14:textId="77777777" w:rsidR="00E9687D" w:rsidRPr="00007FF7" w:rsidRDefault="00E9687D" w:rsidP="00362485">
            <w:pPr>
              <w:spacing w:line="520" w:lineRule="exact"/>
              <w:rPr>
                <w:rFonts w:ascii="仿宋_GB2312" w:eastAsia="仿宋_GB2312" w:hAnsi="仿宋_GB2312" w:cs="仿宋_GB2312"/>
                <w:sz w:val="28"/>
                <w:szCs w:val="28"/>
              </w:rPr>
            </w:pPr>
          </w:p>
        </w:tc>
      </w:tr>
      <w:tr w:rsidR="001D7A0A" w:rsidRPr="00007FF7" w14:paraId="638FEC54" w14:textId="77777777">
        <w:tc>
          <w:tcPr>
            <w:tcW w:w="577" w:type="dxa"/>
            <w:vMerge/>
          </w:tcPr>
          <w:p w14:paraId="6C578A0A" w14:textId="77777777" w:rsidR="001D7A0A" w:rsidRPr="00007FF7" w:rsidRDefault="001D7A0A" w:rsidP="00362485">
            <w:pPr>
              <w:spacing w:line="520" w:lineRule="exact"/>
              <w:rPr>
                <w:rFonts w:ascii="仿宋_GB2312" w:eastAsia="仿宋_GB2312" w:hAnsi="仿宋_GB2312" w:cs="仿宋_GB2312"/>
                <w:sz w:val="28"/>
                <w:szCs w:val="28"/>
              </w:rPr>
            </w:pPr>
          </w:p>
        </w:tc>
        <w:tc>
          <w:tcPr>
            <w:tcW w:w="950" w:type="dxa"/>
            <w:vMerge/>
          </w:tcPr>
          <w:p w14:paraId="7557976B" w14:textId="77777777" w:rsidR="001D7A0A" w:rsidRPr="00007FF7" w:rsidRDefault="001D7A0A" w:rsidP="00362485">
            <w:pPr>
              <w:spacing w:line="520" w:lineRule="exact"/>
              <w:rPr>
                <w:rFonts w:ascii="仿宋_GB2312" w:eastAsia="仿宋_GB2312" w:hAnsi="仿宋_GB2312" w:cs="仿宋_GB2312"/>
                <w:sz w:val="28"/>
                <w:szCs w:val="28"/>
              </w:rPr>
            </w:pPr>
          </w:p>
        </w:tc>
        <w:tc>
          <w:tcPr>
            <w:tcW w:w="2443" w:type="dxa"/>
          </w:tcPr>
          <w:p w14:paraId="3C58D264"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导入鞘兼容性</w:t>
            </w:r>
          </w:p>
        </w:tc>
        <w:tc>
          <w:tcPr>
            <w:tcW w:w="1472" w:type="dxa"/>
          </w:tcPr>
          <w:p w14:paraId="368C1D2C"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3847E877"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tcPr>
          <w:p w14:paraId="39AE0202" w14:textId="77777777" w:rsidR="001D7A0A" w:rsidRPr="00007FF7" w:rsidRDefault="001D7A0A" w:rsidP="00362485">
            <w:pPr>
              <w:spacing w:line="520" w:lineRule="exact"/>
              <w:rPr>
                <w:rFonts w:ascii="仿宋_GB2312" w:eastAsia="仿宋_GB2312" w:hAnsi="仿宋_GB2312" w:cs="仿宋_GB2312"/>
                <w:sz w:val="28"/>
                <w:szCs w:val="28"/>
              </w:rPr>
            </w:pPr>
          </w:p>
        </w:tc>
      </w:tr>
      <w:tr w:rsidR="001D7A0A" w:rsidRPr="00007FF7" w14:paraId="7E649EA7" w14:textId="77777777">
        <w:tc>
          <w:tcPr>
            <w:tcW w:w="577" w:type="dxa"/>
            <w:vMerge/>
          </w:tcPr>
          <w:p w14:paraId="236A380C" w14:textId="77777777" w:rsidR="001D7A0A" w:rsidRPr="00007FF7" w:rsidRDefault="001D7A0A" w:rsidP="00362485">
            <w:pPr>
              <w:spacing w:line="520" w:lineRule="exact"/>
              <w:rPr>
                <w:rFonts w:ascii="仿宋_GB2312" w:eastAsia="仿宋_GB2312" w:hAnsi="仿宋_GB2312" w:cs="仿宋_GB2312"/>
                <w:sz w:val="28"/>
                <w:szCs w:val="28"/>
              </w:rPr>
            </w:pPr>
          </w:p>
        </w:tc>
        <w:tc>
          <w:tcPr>
            <w:tcW w:w="3393" w:type="dxa"/>
            <w:gridSpan w:val="2"/>
          </w:tcPr>
          <w:p w14:paraId="3CF4DC8E"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解脱区连接强度</w:t>
            </w:r>
          </w:p>
        </w:tc>
        <w:tc>
          <w:tcPr>
            <w:tcW w:w="1472" w:type="dxa"/>
          </w:tcPr>
          <w:p w14:paraId="18BE1645"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4F691102" w14:textId="77777777" w:rsidR="001D7A0A" w:rsidRPr="00007FF7" w:rsidRDefault="0020657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711" w:type="dxa"/>
          </w:tcPr>
          <w:p w14:paraId="0CBE5F8F" w14:textId="60DBA189" w:rsidR="001D7A0A" w:rsidRPr="00007FF7" w:rsidRDefault="00A9785B"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如适用，</w:t>
            </w:r>
            <w:r w:rsidR="0020657D" w:rsidRPr="00007FF7">
              <w:rPr>
                <w:rFonts w:ascii="仿宋_GB2312" w:eastAsia="仿宋_GB2312" w:hAnsi="仿宋_GB2312" w:cs="仿宋_GB2312" w:hint="eastAsia"/>
                <w:sz w:val="28"/>
                <w:szCs w:val="28"/>
              </w:rPr>
              <w:t>建议分别考虑解脱区与弹簧圈、解脱区与</w:t>
            </w:r>
            <w:r w:rsidR="00BF268C" w:rsidRPr="00007FF7">
              <w:rPr>
                <w:rFonts w:ascii="仿宋_GB2312" w:eastAsia="仿宋_GB2312" w:hAnsi="仿宋_GB2312" w:cs="仿宋_GB2312" w:hint="eastAsia"/>
                <w:sz w:val="28"/>
                <w:szCs w:val="28"/>
              </w:rPr>
              <w:t>输送系统</w:t>
            </w:r>
            <w:r w:rsidR="0020657D" w:rsidRPr="00007FF7">
              <w:rPr>
                <w:rFonts w:ascii="仿宋_GB2312" w:eastAsia="仿宋_GB2312" w:hAnsi="仿宋_GB2312" w:cs="仿宋_GB2312" w:hint="eastAsia"/>
                <w:sz w:val="28"/>
                <w:szCs w:val="28"/>
              </w:rPr>
              <w:t>之间的连接强度</w:t>
            </w:r>
          </w:p>
        </w:tc>
      </w:tr>
      <w:tr w:rsidR="0019009D" w:rsidRPr="00007FF7" w14:paraId="238D34B0" w14:textId="77777777">
        <w:tc>
          <w:tcPr>
            <w:tcW w:w="577" w:type="dxa"/>
            <w:vMerge/>
          </w:tcPr>
          <w:p w14:paraId="270F85C4" w14:textId="77777777" w:rsidR="0019009D" w:rsidRPr="00007FF7" w:rsidRDefault="0019009D" w:rsidP="00362485">
            <w:pPr>
              <w:spacing w:line="520" w:lineRule="exact"/>
              <w:rPr>
                <w:rFonts w:ascii="仿宋_GB2312" w:eastAsia="仿宋_GB2312" w:hAnsi="仿宋_GB2312" w:cs="仿宋_GB2312"/>
                <w:sz w:val="28"/>
                <w:szCs w:val="28"/>
              </w:rPr>
            </w:pPr>
          </w:p>
        </w:tc>
        <w:tc>
          <w:tcPr>
            <w:tcW w:w="3393" w:type="dxa"/>
            <w:gridSpan w:val="2"/>
          </w:tcPr>
          <w:p w14:paraId="198B737E" w14:textId="4137D7C5" w:rsidR="0019009D" w:rsidRPr="00007FF7" w:rsidRDefault="0019009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解脱能力（解脱时间）</w:t>
            </w:r>
          </w:p>
        </w:tc>
        <w:tc>
          <w:tcPr>
            <w:tcW w:w="1472" w:type="dxa"/>
          </w:tcPr>
          <w:p w14:paraId="15DA6099" w14:textId="165D70E4" w:rsidR="0019009D" w:rsidRPr="00007FF7" w:rsidRDefault="0019009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75B88D6B" w14:textId="19C0A9E1" w:rsidR="0019009D" w:rsidRPr="00007FF7" w:rsidRDefault="0019009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711" w:type="dxa"/>
          </w:tcPr>
          <w:p w14:paraId="441638C8" w14:textId="0F41E86B" w:rsidR="0019009D" w:rsidRPr="00007FF7" w:rsidRDefault="0019009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弹簧圈可用解脱时间表征解脱能力。</w:t>
            </w:r>
          </w:p>
        </w:tc>
      </w:tr>
      <w:tr w:rsidR="0019009D" w:rsidRPr="00007FF7" w14:paraId="5D874F04" w14:textId="77777777">
        <w:tc>
          <w:tcPr>
            <w:tcW w:w="577" w:type="dxa"/>
            <w:vMerge/>
          </w:tcPr>
          <w:p w14:paraId="0CEDA407" w14:textId="77777777" w:rsidR="0019009D" w:rsidRPr="00007FF7" w:rsidRDefault="0019009D" w:rsidP="00362485">
            <w:pPr>
              <w:spacing w:line="520" w:lineRule="exact"/>
              <w:rPr>
                <w:rFonts w:ascii="仿宋_GB2312" w:eastAsia="仿宋_GB2312" w:hAnsi="仿宋_GB2312" w:cs="仿宋_GB2312"/>
                <w:sz w:val="28"/>
                <w:szCs w:val="28"/>
              </w:rPr>
            </w:pPr>
          </w:p>
        </w:tc>
        <w:tc>
          <w:tcPr>
            <w:tcW w:w="3393" w:type="dxa"/>
            <w:gridSpan w:val="2"/>
          </w:tcPr>
          <w:p w14:paraId="13BA4616" w14:textId="29FC86A2" w:rsidR="0019009D" w:rsidRPr="00007FF7" w:rsidRDefault="0019009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涂层性能</w:t>
            </w:r>
          </w:p>
        </w:tc>
        <w:tc>
          <w:tcPr>
            <w:tcW w:w="1472" w:type="dxa"/>
          </w:tcPr>
          <w:p w14:paraId="6C1F6D8A" w14:textId="249097D6" w:rsidR="0019009D" w:rsidRPr="00007FF7" w:rsidRDefault="0019009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369" w:type="dxa"/>
          </w:tcPr>
          <w:p w14:paraId="0CBA4624" w14:textId="5F3787D1" w:rsidR="0019009D" w:rsidRPr="00007FF7" w:rsidRDefault="0019009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711" w:type="dxa"/>
          </w:tcPr>
          <w:p w14:paraId="6121820E" w14:textId="64D0EDBE" w:rsidR="0019009D" w:rsidRPr="00007FF7" w:rsidRDefault="0019009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参考《带有润滑涂层的血管介入器械注册审查指导原则》，包括弹簧圈和</w:t>
            </w:r>
            <w:r w:rsidR="00BF268C" w:rsidRPr="00007FF7">
              <w:rPr>
                <w:rFonts w:ascii="仿宋_GB2312" w:eastAsia="仿宋_GB2312" w:hAnsi="仿宋_GB2312" w:cs="仿宋_GB2312" w:hint="eastAsia"/>
                <w:sz w:val="28"/>
                <w:szCs w:val="28"/>
              </w:rPr>
              <w:t>输送系统</w:t>
            </w:r>
            <w:r w:rsidRPr="00007FF7">
              <w:rPr>
                <w:rFonts w:ascii="仿宋_GB2312" w:eastAsia="仿宋_GB2312" w:hAnsi="仿宋_GB2312" w:cs="仿宋_GB2312" w:hint="eastAsia"/>
                <w:sz w:val="28"/>
                <w:szCs w:val="28"/>
              </w:rPr>
              <w:t>的涂层均匀性、涂层润滑性和涂层完整性等</w:t>
            </w:r>
          </w:p>
        </w:tc>
      </w:tr>
      <w:tr w:rsidR="0019009D" w:rsidRPr="00007FF7" w14:paraId="2DBF648C" w14:textId="77777777">
        <w:tc>
          <w:tcPr>
            <w:tcW w:w="577" w:type="dxa"/>
            <w:vMerge/>
          </w:tcPr>
          <w:p w14:paraId="7527653A" w14:textId="77777777" w:rsidR="0019009D" w:rsidRPr="00007FF7" w:rsidRDefault="0019009D" w:rsidP="00362485">
            <w:pPr>
              <w:spacing w:line="520" w:lineRule="exact"/>
              <w:rPr>
                <w:rFonts w:ascii="仿宋_GB2312" w:eastAsia="仿宋_GB2312" w:hAnsi="仿宋_GB2312" w:cs="仿宋_GB2312"/>
                <w:sz w:val="28"/>
                <w:szCs w:val="28"/>
              </w:rPr>
            </w:pPr>
          </w:p>
        </w:tc>
        <w:tc>
          <w:tcPr>
            <w:tcW w:w="950" w:type="dxa"/>
            <w:vMerge w:val="restart"/>
          </w:tcPr>
          <w:p w14:paraId="036345F4" w14:textId="77777777" w:rsidR="0019009D" w:rsidRPr="00007FF7" w:rsidRDefault="0019009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模拟使用（应</w:t>
            </w:r>
            <w:r w:rsidRPr="00007FF7">
              <w:rPr>
                <w:rFonts w:ascii="仿宋_GB2312" w:eastAsia="仿宋_GB2312" w:hAnsi="仿宋_GB2312" w:cs="仿宋_GB2312" w:hint="eastAsia"/>
                <w:sz w:val="28"/>
                <w:szCs w:val="28"/>
              </w:rPr>
              <w:lastRenderedPageBreak/>
              <w:t>在能模拟预期临床使用的血管模型中开展）</w:t>
            </w:r>
          </w:p>
        </w:tc>
        <w:tc>
          <w:tcPr>
            <w:tcW w:w="2443" w:type="dxa"/>
          </w:tcPr>
          <w:p w14:paraId="127F5A11" w14:textId="77777777" w:rsidR="0019009D" w:rsidRPr="00007FF7" w:rsidRDefault="0019009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lastRenderedPageBreak/>
              <w:t>推送性能（推送力）</w:t>
            </w:r>
          </w:p>
        </w:tc>
        <w:tc>
          <w:tcPr>
            <w:tcW w:w="1472" w:type="dxa"/>
          </w:tcPr>
          <w:p w14:paraId="3AAEE909" w14:textId="38C502A3" w:rsidR="0019009D" w:rsidRPr="00007FF7" w:rsidRDefault="0019009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632ED436" w14:textId="77777777" w:rsidR="0019009D" w:rsidRPr="00007FF7" w:rsidRDefault="0019009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tcPr>
          <w:p w14:paraId="16900292" w14:textId="77777777" w:rsidR="0019009D" w:rsidRPr="00007FF7" w:rsidRDefault="0019009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可采用定性的方法或定量的方法</w:t>
            </w:r>
            <w:r w:rsidRPr="00007FF7">
              <w:rPr>
                <w:rFonts w:ascii="仿宋_GB2312" w:eastAsia="仿宋_GB2312" w:hAnsi="仿宋_GB2312" w:cs="仿宋_GB2312" w:hint="eastAsia"/>
                <w:sz w:val="28"/>
                <w:szCs w:val="28"/>
              </w:rPr>
              <w:lastRenderedPageBreak/>
              <w:t>（推送力）评价推送性能</w:t>
            </w:r>
          </w:p>
        </w:tc>
      </w:tr>
      <w:tr w:rsidR="0019009D" w:rsidRPr="00007FF7" w14:paraId="3DDCFD17" w14:textId="77777777">
        <w:tc>
          <w:tcPr>
            <w:tcW w:w="577" w:type="dxa"/>
            <w:vMerge/>
          </w:tcPr>
          <w:p w14:paraId="2281099B" w14:textId="77777777" w:rsidR="0019009D" w:rsidRPr="00007FF7" w:rsidRDefault="0019009D" w:rsidP="00362485">
            <w:pPr>
              <w:spacing w:line="520" w:lineRule="exact"/>
              <w:rPr>
                <w:rFonts w:ascii="仿宋_GB2312" w:eastAsia="仿宋_GB2312" w:hAnsi="仿宋_GB2312" w:cs="仿宋_GB2312"/>
                <w:sz w:val="28"/>
                <w:szCs w:val="28"/>
              </w:rPr>
            </w:pPr>
          </w:p>
        </w:tc>
        <w:tc>
          <w:tcPr>
            <w:tcW w:w="950" w:type="dxa"/>
            <w:vMerge/>
          </w:tcPr>
          <w:p w14:paraId="4B5A425E" w14:textId="77777777" w:rsidR="0019009D" w:rsidRPr="00007FF7" w:rsidRDefault="0019009D" w:rsidP="00362485">
            <w:pPr>
              <w:spacing w:line="520" w:lineRule="exact"/>
              <w:rPr>
                <w:rFonts w:ascii="仿宋_GB2312" w:eastAsia="仿宋_GB2312" w:hAnsi="仿宋_GB2312" w:cs="仿宋_GB2312"/>
                <w:sz w:val="28"/>
                <w:szCs w:val="28"/>
              </w:rPr>
            </w:pPr>
          </w:p>
        </w:tc>
        <w:tc>
          <w:tcPr>
            <w:tcW w:w="2443" w:type="dxa"/>
          </w:tcPr>
          <w:p w14:paraId="60B0FFCA" w14:textId="77777777" w:rsidR="0019009D" w:rsidRPr="00007FF7" w:rsidRDefault="0019009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反复释放疲劳</w:t>
            </w:r>
          </w:p>
        </w:tc>
        <w:tc>
          <w:tcPr>
            <w:tcW w:w="1472" w:type="dxa"/>
          </w:tcPr>
          <w:p w14:paraId="0151DAF4" w14:textId="7902EE65" w:rsidR="0019009D" w:rsidRPr="00007FF7" w:rsidRDefault="0019009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369" w:type="dxa"/>
          </w:tcPr>
          <w:p w14:paraId="3C496BB4" w14:textId="77777777" w:rsidR="0019009D" w:rsidRPr="00007FF7" w:rsidRDefault="0019009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711" w:type="dxa"/>
          </w:tcPr>
          <w:p w14:paraId="67B5A08C" w14:textId="77777777" w:rsidR="0019009D" w:rsidRPr="00007FF7" w:rsidRDefault="0019009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推出微导管以及回撤到微导管中的能力，建议重复次数不少于5次</w:t>
            </w:r>
          </w:p>
        </w:tc>
      </w:tr>
      <w:tr w:rsidR="0019009D" w:rsidRPr="00007FF7" w14:paraId="77EF2479" w14:textId="77777777">
        <w:tc>
          <w:tcPr>
            <w:tcW w:w="577" w:type="dxa"/>
            <w:vMerge/>
          </w:tcPr>
          <w:p w14:paraId="61E63A37" w14:textId="77777777" w:rsidR="0019009D" w:rsidRPr="00007FF7" w:rsidRDefault="0019009D" w:rsidP="00362485">
            <w:pPr>
              <w:spacing w:line="520" w:lineRule="exact"/>
              <w:rPr>
                <w:rFonts w:ascii="仿宋_GB2312" w:eastAsia="仿宋_GB2312" w:hAnsi="仿宋_GB2312" w:cs="仿宋_GB2312"/>
                <w:sz w:val="28"/>
                <w:szCs w:val="28"/>
              </w:rPr>
            </w:pPr>
          </w:p>
        </w:tc>
        <w:tc>
          <w:tcPr>
            <w:tcW w:w="950" w:type="dxa"/>
            <w:vMerge/>
          </w:tcPr>
          <w:p w14:paraId="5854282B" w14:textId="77777777" w:rsidR="0019009D" w:rsidRPr="00007FF7" w:rsidRDefault="0019009D" w:rsidP="00362485">
            <w:pPr>
              <w:spacing w:line="520" w:lineRule="exact"/>
              <w:rPr>
                <w:rFonts w:ascii="仿宋_GB2312" w:eastAsia="仿宋_GB2312" w:hAnsi="仿宋_GB2312" w:cs="仿宋_GB2312"/>
                <w:sz w:val="28"/>
                <w:szCs w:val="28"/>
              </w:rPr>
            </w:pPr>
          </w:p>
        </w:tc>
        <w:tc>
          <w:tcPr>
            <w:tcW w:w="2443" w:type="dxa"/>
          </w:tcPr>
          <w:p w14:paraId="2F95F1CF" w14:textId="77777777" w:rsidR="0019009D" w:rsidRPr="00007FF7" w:rsidRDefault="0019009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弹簧圈成篮、填塞、收尾能力</w:t>
            </w:r>
          </w:p>
        </w:tc>
        <w:tc>
          <w:tcPr>
            <w:tcW w:w="1472" w:type="dxa"/>
          </w:tcPr>
          <w:p w14:paraId="266A532A" w14:textId="77777777" w:rsidR="0019009D" w:rsidRPr="00007FF7" w:rsidRDefault="0019009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369" w:type="dxa"/>
          </w:tcPr>
          <w:p w14:paraId="5805383D" w14:textId="77777777" w:rsidR="0019009D" w:rsidRPr="00007FF7" w:rsidRDefault="0019009D"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tcPr>
          <w:p w14:paraId="5B4B6F06" w14:textId="77777777" w:rsidR="0019009D" w:rsidRPr="00007FF7" w:rsidRDefault="0019009D" w:rsidP="00362485">
            <w:pPr>
              <w:spacing w:line="520" w:lineRule="exact"/>
              <w:rPr>
                <w:rFonts w:ascii="仿宋_GB2312" w:eastAsia="仿宋_GB2312" w:hAnsi="仿宋_GB2312" w:cs="仿宋_GB2312"/>
                <w:sz w:val="28"/>
                <w:szCs w:val="28"/>
              </w:rPr>
            </w:pPr>
          </w:p>
        </w:tc>
      </w:tr>
      <w:tr w:rsidR="0019009D" w:rsidRPr="00007FF7" w14:paraId="6095EDCE" w14:textId="77777777">
        <w:tc>
          <w:tcPr>
            <w:tcW w:w="577" w:type="dxa"/>
            <w:vMerge/>
          </w:tcPr>
          <w:p w14:paraId="2C573A5B" w14:textId="77777777" w:rsidR="0019009D" w:rsidRPr="00007FF7" w:rsidRDefault="0019009D" w:rsidP="00362485">
            <w:pPr>
              <w:spacing w:line="520" w:lineRule="exact"/>
              <w:rPr>
                <w:rFonts w:ascii="仿宋_GB2312" w:eastAsia="仿宋_GB2312" w:hAnsi="仿宋_GB2312" w:cs="仿宋_GB2312"/>
                <w:sz w:val="28"/>
                <w:szCs w:val="28"/>
              </w:rPr>
            </w:pPr>
          </w:p>
        </w:tc>
        <w:tc>
          <w:tcPr>
            <w:tcW w:w="950" w:type="dxa"/>
            <w:vMerge/>
          </w:tcPr>
          <w:p w14:paraId="29668D67" w14:textId="77777777" w:rsidR="0019009D" w:rsidRPr="00007FF7" w:rsidRDefault="0019009D" w:rsidP="00362485">
            <w:pPr>
              <w:spacing w:line="520" w:lineRule="exact"/>
              <w:rPr>
                <w:rFonts w:ascii="仿宋_GB2312" w:eastAsia="仿宋_GB2312" w:hAnsi="仿宋_GB2312" w:cs="仿宋_GB2312"/>
                <w:sz w:val="28"/>
                <w:szCs w:val="28"/>
              </w:rPr>
            </w:pPr>
          </w:p>
        </w:tc>
        <w:tc>
          <w:tcPr>
            <w:tcW w:w="2443" w:type="dxa"/>
          </w:tcPr>
          <w:p w14:paraId="5E4B61D0" w14:textId="45BCBED1" w:rsidR="0019009D"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解脱能力</w:t>
            </w:r>
          </w:p>
        </w:tc>
        <w:tc>
          <w:tcPr>
            <w:tcW w:w="1472" w:type="dxa"/>
          </w:tcPr>
          <w:p w14:paraId="0CF447A6" w14:textId="53FE82E0" w:rsidR="0019009D"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369" w:type="dxa"/>
          </w:tcPr>
          <w:p w14:paraId="126D720A" w14:textId="5F582C69" w:rsidR="0019009D"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tcPr>
          <w:p w14:paraId="0BBCAF18" w14:textId="0D40C387" w:rsidR="0019009D" w:rsidRPr="00007FF7" w:rsidRDefault="0019009D" w:rsidP="00362485">
            <w:pPr>
              <w:spacing w:line="520" w:lineRule="exact"/>
              <w:rPr>
                <w:rFonts w:ascii="仿宋_GB2312" w:eastAsia="仿宋_GB2312" w:hAnsi="仿宋_GB2312" w:cs="仿宋_GB2312"/>
                <w:sz w:val="28"/>
                <w:szCs w:val="28"/>
              </w:rPr>
            </w:pPr>
          </w:p>
        </w:tc>
      </w:tr>
      <w:tr w:rsidR="00BF268C" w:rsidRPr="00007FF7" w14:paraId="4E0CB984" w14:textId="77777777">
        <w:tc>
          <w:tcPr>
            <w:tcW w:w="577" w:type="dxa"/>
            <w:vMerge/>
          </w:tcPr>
          <w:p w14:paraId="72D0D99D" w14:textId="77777777" w:rsidR="00BF268C" w:rsidRPr="00007FF7" w:rsidRDefault="00BF268C" w:rsidP="00362485">
            <w:pPr>
              <w:spacing w:line="520" w:lineRule="exact"/>
              <w:rPr>
                <w:rFonts w:ascii="仿宋_GB2312" w:eastAsia="仿宋_GB2312" w:hAnsi="仿宋_GB2312" w:cs="仿宋_GB2312"/>
                <w:sz w:val="28"/>
                <w:szCs w:val="28"/>
              </w:rPr>
            </w:pPr>
          </w:p>
        </w:tc>
        <w:tc>
          <w:tcPr>
            <w:tcW w:w="950" w:type="dxa"/>
            <w:vMerge/>
          </w:tcPr>
          <w:p w14:paraId="51395DCF" w14:textId="77777777" w:rsidR="00BF268C" w:rsidRPr="00007FF7" w:rsidRDefault="00BF268C" w:rsidP="00362485">
            <w:pPr>
              <w:spacing w:line="520" w:lineRule="exact"/>
              <w:rPr>
                <w:rFonts w:ascii="仿宋_GB2312" w:eastAsia="仿宋_GB2312" w:hAnsi="仿宋_GB2312" w:cs="仿宋_GB2312"/>
                <w:sz w:val="28"/>
                <w:szCs w:val="28"/>
              </w:rPr>
            </w:pPr>
          </w:p>
        </w:tc>
        <w:tc>
          <w:tcPr>
            <w:tcW w:w="2443" w:type="dxa"/>
          </w:tcPr>
          <w:p w14:paraId="20D0BF1E" w14:textId="25169A90"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回撤性能（回撤力）</w:t>
            </w:r>
          </w:p>
        </w:tc>
        <w:tc>
          <w:tcPr>
            <w:tcW w:w="1472" w:type="dxa"/>
          </w:tcPr>
          <w:p w14:paraId="0340B17A" w14:textId="0899CEE3"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63E5450C"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tcPr>
          <w:p w14:paraId="6D96D23F" w14:textId="7C5A3CF1"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可采用定性的方法或定量的方法（回撤力）评价推送性能</w:t>
            </w:r>
          </w:p>
        </w:tc>
      </w:tr>
      <w:tr w:rsidR="00BF268C" w:rsidRPr="00007FF7" w14:paraId="56506E6F" w14:textId="77777777">
        <w:tc>
          <w:tcPr>
            <w:tcW w:w="577" w:type="dxa"/>
            <w:vMerge/>
          </w:tcPr>
          <w:p w14:paraId="5935D5E4" w14:textId="77777777" w:rsidR="00BF268C" w:rsidRPr="00007FF7" w:rsidRDefault="00BF268C" w:rsidP="00362485">
            <w:pPr>
              <w:spacing w:line="520" w:lineRule="exact"/>
              <w:rPr>
                <w:rFonts w:ascii="仿宋_GB2312" w:eastAsia="仿宋_GB2312" w:hAnsi="仿宋_GB2312" w:cs="仿宋_GB2312"/>
                <w:sz w:val="28"/>
                <w:szCs w:val="28"/>
              </w:rPr>
            </w:pPr>
          </w:p>
        </w:tc>
        <w:tc>
          <w:tcPr>
            <w:tcW w:w="950" w:type="dxa"/>
            <w:vMerge/>
          </w:tcPr>
          <w:p w14:paraId="015B7CF9" w14:textId="77777777" w:rsidR="00BF268C" w:rsidRPr="00007FF7" w:rsidRDefault="00BF268C" w:rsidP="00362485">
            <w:pPr>
              <w:spacing w:line="520" w:lineRule="exact"/>
              <w:rPr>
                <w:rFonts w:ascii="仿宋_GB2312" w:eastAsia="仿宋_GB2312" w:hAnsi="仿宋_GB2312" w:cs="仿宋_GB2312"/>
                <w:sz w:val="28"/>
                <w:szCs w:val="28"/>
              </w:rPr>
            </w:pPr>
          </w:p>
        </w:tc>
        <w:tc>
          <w:tcPr>
            <w:tcW w:w="2443" w:type="dxa"/>
          </w:tcPr>
          <w:p w14:paraId="2DD61A93"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模拟使用后涂层完整性（若适用）</w:t>
            </w:r>
          </w:p>
        </w:tc>
        <w:tc>
          <w:tcPr>
            <w:tcW w:w="1472" w:type="dxa"/>
          </w:tcPr>
          <w:p w14:paraId="09C64323"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369" w:type="dxa"/>
          </w:tcPr>
          <w:p w14:paraId="160A4A81"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711" w:type="dxa"/>
          </w:tcPr>
          <w:p w14:paraId="23D8FC36" w14:textId="77777777" w:rsidR="00BF268C" w:rsidRPr="00007FF7" w:rsidRDefault="00BF268C" w:rsidP="00362485">
            <w:pPr>
              <w:spacing w:line="520" w:lineRule="exact"/>
              <w:rPr>
                <w:rFonts w:ascii="仿宋_GB2312" w:eastAsia="仿宋_GB2312" w:hAnsi="仿宋_GB2312" w:cs="仿宋_GB2312"/>
                <w:sz w:val="28"/>
                <w:szCs w:val="28"/>
              </w:rPr>
            </w:pPr>
          </w:p>
        </w:tc>
      </w:tr>
      <w:tr w:rsidR="00BF268C" w:rsidRPr="00007FF7" w14:paraId="005C2DD7" w14:textId="77777777">
        <w:tc>
          <w:tcPr>
            <w:tcW w:w="577" w:type="dxa"/>
            <w:vMerge/>
          </w:tcPr>
          <w:p w14:paraId="66A96D1B" w14:textId="77777777" w:rsidR="00BF268C" w:rsidRPr="00007FF7" w:rsidRDefault="00BF268C" w:rsidP="00362485">
            <w:pPr>
              <w:spacing w:line="520" w:lineRule="exact"/>
              <w:rPr>
                <w:rFonts w:ascii="仿宋_GB2312" w:eastAsia="仿宋_GB2312" w:hAnsi="仿宋_GB2312" w:cs="仿宋_GB2312"/>
                <w:sz w:val="28"/>
                <w:szCs w:val="28"/>
              </w:rPr>
            </w:pPr>
          </w:p>
        </w:tc>
        <w:tc>
          <w:tcPr>
            <w:tcW w:w="3393" w:type="dxa"/>
            <w:gridSpan w:val="2"/>
          </w:tcPr>
          <w:p w14:paraId="0CCB7FA0"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微粒</w:t>
            </w:r>
          </w:p>
        </w:tc>
        <w:tc>
          <w:tcPr>
            <w:tcW w:w="1472" w:type="dxa"/>
          </w:tcPr>
          <w:p w14:paraId="75EBD64B"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7388EBC9"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tcPr>
          <w:p w14:paraId="66CA77A0" w14:textId="46B9743F"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测定在模拟体内使用的条件下产生的微粒的尺寸和数量</w:t>
            </w:r>
          </w:p>
        </w:tc>
      </w:tr>
      <w:tr w:rsidR="00BF268C" w:rsidRPr="00007FF7" w14:paraId="2D39E523" w14:textId="77777777">
        <w:tc>
          <w:tcPr>
            <w:tcW w:w="577" w:type="dxa"/>
            <w:vMerge/>
          </w:tcPr>
          <w:p w14:paraId="6B57361E" w14:textId="77777777" w:rsidR="00BF268C" w:rsidRPr="00007FF7" w:rsidRDefault="00BF268C" w:rsidP="00362485">
            <w:pPr>
              <w:spacing w:line="520" w:lineRule="exact"/>
              <w:rPr>
                <w:rFonts w:ascii="仿宋_GB2312" w:eastAsia="仿宋_GB2312" w:hAnsi="仿宋_GB2312" w:cs="仿宋_GB2312"/>
                <w:sz w:val="28"/>
                <w:szCs w:val="28"/>
              </w:rPr>
            </w:pPr>
          </w:p>
        </w:tc>
        <w:tc>
          <w:tcPr>
            <w:tcW w:w="3393" w:type="dxa"/>
            <w:gridSpan w:val="2"/>
          </w:tcPr>
          <w:p w14:paraId="0BC412C4"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可视性</w:t>
            </w:r>
          </w:p>
        </w:tc>
        <w:tc>
          <w:tcPr>
            <w:tcW w:w="1472" w:type="dxa"/>
          </w:tcPr>
          <w:p w14:paraId="7C10A06C"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369" w:type="dxa"/>
          </w:tcPr>
          <w:p w14:paraId="24E74A6B"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tcPr>
          <w:p w14:paraId="581EB606" w14:textId="77777777" w:rsidR="00BF268C" w:rsidRPr="00007FF7" w:rsidRDefault="00BF268C" w:rsidP="00362485">
            <w:pPr>
              <w:spacing w:line="520" w:lineRule="exact"/>
              <w:rPr>
                <w:rFonts w:ascii="仿宋_GB2312" w:eastAsia="仿宋_GB2312" w:hAnsi="仿宋_GB2312" w:cs="仿宋_GB2312"/>
                <w:sz w:val="28"/>
                <w:szCs w:val="28"/>
              </w:rPr>
            </w:pPr>
          </w:p>
        </w:tc>
      </w:tr>
      <w:tr w:rsidR="00BF268C" w:rsidRPr="00007FF7" w14:paraId="39156371" w14:textId="77777777">
        <w:tc>
          <w:tcPr>
            <w:tcW w:w="577" w:type="dxa"/>
            <w:vMerge/>
          </w:tcPr>
          <w:p w14:paraId="68A273BB" w14:textId="77777777" w:rsidR="00BF268C" w:rsidRPr="00007FF7" w:rsidRDefault="00BF268C" w:rsidP="00362485">
            <w:pPr>
              <w:spacing w:line="520" w:lineRule="exact"/>
              <w:rPr>
                <w:rFonts w:ascii="仿宋_GB2312" w:eastAsia="仿宋_GB2312" w:hAnsi="仿宋_GB2312" w:cs="仿宋_GB2312"/>
                <w:sz w:val="28"/>
                <w:szCs w:val="28"/>
              </w:rPr>
            </w:pPr>
          </w:p>
        </w:tc>
        <w:tc>
          <w:tcPr>
            <w:tcW w:w="3393" w:type="dxa"/>
            <w:gridSpan w:val="2"/>
          </w:tcPr>
          <w:p w14:paraId="3B3EC006" w14:textId="0494A991"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电气安全性</w:t>
            </w:r>
          </w:p>
        </w:tc>
        <w:tc>
          <w:tcPr>
            <w:tcW w:w="1472" w:type="dxa"/>
          </w:tcPr>
          <w:p w14:paraId="71598004" w14:textId="4CBFECC2"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1191117E" w14:textId="3EB163FD"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vMerge w:val="restart"/>
          </w:tcPr>
          <w:p w14:paraId="0558C1F4" w14:textId="4060584E"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适用于与有源部件联合使用的弹簧圈</w:t>
            </w:r>
          </w:p>
        </w:tc>
      </w:tr>
      <w:tr w:rsidR="00BF268C" w:rsidRPr="00007FF7" w14:paraId="40015C82" w14:textId="77777777">
        <w:tc>
          <w:tcPr>
            <w:tcW w:w="577" w:type="dxa"/>
            <w:vMerge/>
          </w:tcPr>
          <w:p w14:paraId="0A845B1F" w14:textId="77777777" w:rsidR="00BF268C" w:rsidRPr="00007FF7" w:rsidRDefault="00BF268C" w:rsidP="00362485">
            <w:pPr>
              <w:spacing w:line="520" w:lineRule="exact"/>
              <w:rPr>
                <w:rFonts w:ascii="仿宋_GB2312" w:eastAsia="仿宋_GB2312" w:hAnsi="仿宋_GB2312" w:cs="仿宋_GB2312"/>
                <w:sz w:val="28"/>
                <w:szCs w:val="28"/>
              </w:rPr>
            </w:pPr>
          </w:p>
        </w:tc>
        <w:tc>
          <w:tcPr>
            <w:tcW w:w="3393" w:type="dxa"/>
            <w:gridSpan w:val="2"/>
          </w:tcPr>
          <w:p w14:paraId="12A86C50" w14:textId="4B28742A"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电磁兼容性</w:t>
            </w:r>
          </w:p>
        </w:tc>
        <w:tc>
          <w:tcPr>
            <w:tcW w:w="1472" w:type="dxa"/>
          </w:tcPr>
          <w:p w14:paraId="624FE771" w14:textId="79EA9A60"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2E6EC49A" w14:textId="108B7934"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vMerge/>
          </w:tcPr>
          <w:p w14:paraId="6A7906A8" w14:textId="77777777" w:rsidR="00BF268C" w:rsidRPr="00007FF7" w:rsidRDefault="00BF268C" w:rsidP="00362485">
            <w:pPr>
              <w:spacing w:line="520" w:lineRule="exact"/>
              <w:rPr>
                <w:rFonts w:ascii="仿宋_GB2312" w:eastAsia="仿宋_GB2312" w:hAnsi="仿宋_GB2312" w:cs="仿宋_GB2312"/>
                <w:sz w:val="28"/>
                <w:szCs w:val="28"/>
              </w:rPr>
            </w:pPr>
          </w:p>
        </w:tc>
      </w:tr>
      <w:tr w:rsidR="00BF268C" w:rsidRPr="00007FF7" w14:paraId="15841A84" w14:textId="77777777">
        <w:tc>
          <w:tcPr>
            <w:tcW w:w="577" w:type="dxa"/>
            <w:vMerge/>
          </w:tcPr>
          <w:p w14:paraId="21184B34" w14:textId="77777777" w:rsidR="00BF268C" w:rsidRPr="00007FF7" w:rsidRDefault="00BF268C" w:rsidP="00362485">
            <w:pPr>
              <w:spacing w:line="520" w:lineRule="exact"/>
              <w:rPr>
                <w:rFonts w:ascii="仿宋_GB2312" w:eastAsia="仿宋_GB2312" w:hAnsi="仿宋_GB2312" w:cs="仿宋_GB2312"/>
                <w:sz w:val="28"/>
                <w:szCs w:val="28"/>
              </w:rPr>
            </w:pPr>
          </w:p>
        </w:tc>
        <w:tc>
          <w:tcPr>
            <w:tcW w:w="950" w:type="dxa"/>
            <w:vMerge w:val="restart"/>
          </w:tcPr>
          <w:p w14:paraId="3C09DB6A"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化学性能</w:t>
            </w:r>
          </w:p>
        </w:tc>
        <w:tc>
          <w:tcPr>
            <w:tcW w:w="2443" w:type="dxa"/>
          </w:tcPr>
          <w:p w14:paraId="61333CF5"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重金属</w:t>
            </w:r>
          </w:p>
        </w:tc>
        <w:tc>
          <w:tcPr>
            <w:tcW w:w="1472" w:type="dxa"/>
          </w:tcPr>
          <w:p w14:paraId="05B67FD7"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4552FFBF"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vMerge w:val="restart"/>
          </w:tcPr>
          <w:p w14:paraId="1C2A1569" w14:textId="2BDD48BA"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申请人可根据材料属性和制造工艺确定适用的化学性能</w:t>
            </w:r>
          </w:p>
        </w:tc>
      </w:tr>
      <w:tr w:rsidR="00BF268C" w:rsidRPr="00007FF7" w14:paraId="597BC54C" w14:textId="77777777">
        <w:tc>
          <w:tcPr>
            <w:tcW w:w="577" w:type="dxa"/>
            <w:vMerge/>
          </w:tcPr>
          <w:p w14:paraId="07F9E45E" w14:textId="77777777" w:rsidR="00BF268C" w:rsidRPr="00007FF7" w:rsidRDefault="00BF268C" w:rsidP="00362485">
            <w:pPr>
              <w:spacing w:line="520" w:lineRule="exact"/>
              <w:rPr>
                <w:rFonts w:ascii="仿宋_GB2312" w:eastAsia="仿宋_GB2312" w:hAnsi="仿宋_GB2312" w:cs="仿宋_GB2312"/>
                <w:sz w:val="28"/>
                <w:szCs w:val="28"/>
              </w:rPr>
            </w:pPr>
          </w:p>
        </w:tc>
        <w:tc>
          <w:tcPr>
            <w:tcW w:w="950" w:type="dxa"/>
            <w:vMerge/>
          </w:tcPr>
          <w:p w14:paraId="18BA9649" w14:textId="77777777" w:rsidR="00BF268C" w:rsidRPr="00007FF7" w:rsidRDefault="00BF268C" w:rsidP="00362485">
            <w:pPr>
              <w:spacing w:line="520" w:lineRule="exact"/>
              <w:rPr>
                <w:rFonts w:ascii="仿宋_GB2312" w:eastAsia="仿宋_GB2312" w:hAnsi="仿宋_GB2312" w:cs="仿宋_GB2312"/>
                <w:sz w:val="28"/>
                <w:szCs w:val="28"/>
              </w:rPr>
            </w:pPr>
          </w:p>
        </w:tc>
        <w:tc>
          <w:tcPr>
            <w:tcW w:w="2443" w:type="dxa"/>
          </w:tcPr>
          <w:p w14:paraId="49242178"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pH</w:t>
            </w:r>
          </w:p>
        </w:tc>
        <w:tc>
          <w:tcPr>
            <w:tcW w:w="1472" w:type="dxa"/>
          </w:tcPr>
          <w:p w14:paraId="0A24E638"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44A09BDB"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vMerge/>
          </w:tcPr>
          <w:p w14:paraId="6087EC29" w14:textId="77777777" w:rsidR="00BF268C" w:rsidRPr="00007FF7" w:rsidRDefault="00BF268C" w:rsidP="00362485">
            <w:pPr>
              <w:spacing w:line="520" w:lineRule="exact"/>
              <w:rPr>
                <w:rFonts w:ascii="仿宋_GB2312" w:eastAsia="仿宋_GB2312" w:hAnsi="仿宋_GB2312" w:cs="仿宋_GB2312"/>
                <w:sz w:val="28"/>
                <w:szCs w:val="28"/>
              </w:rPr>
            </w:pPr>
          </w:p>
        </w:tc>
      </w:tr>
      <w:tr w:rsidR="00BF268C" w:rsidRPr="00007FF7" w14:paraId="3E9D4FAB" w14:textId="77777777">
        <w:tc>
          <w:tcPr>
            <w:tcW w:w="577" w:type="dxa"/>
            <w:vMerge/>
          </w:tcPr>
          <w:p w14:paraId="7C4CDDBB" w14:textId="77777777" w:rsidR="00BF268C" w:rsidRPr="00007FF7" w:rsidRDefault="00BF268C" w:rsidP="00362485">
            <w:pPr>
              <w:spacing w:line="520" w:lineRule="exact"/>
              <w:rPr>
                <w:rFonts w:ascii="仿宋_GB2312" w:eastAsia="仿宋_GB2312" w:hAnsi="仿宋_GB2312" w:cs="仿宋_GB2312"/>
                <w:sz w:val="28"/>
                <w:szCs w:val="28"/>
              </w:rPr>
            </w:pPr>
          </w:p>
        </w:tc>
        <w:tc>
          <w:tcPr>
            <w:tcW w:w="950" w:type="dxa"/>
            <w:vMerge/>
          </w:tcPr>
          <w:p w14:paraId="2BE34911" w14:textId="77777777" w:rsidR="00BF268C" w:rsidRPr="00007FF7" w:rsidRDefault="00BF268C" w:rsidP="00362485">
            <w:pPr>
              <w:spacing w:line="520" w:lineRule="exact"/>
              <w:rPr>
                <w:rFonts w:ascii="仿宋_GB2312" w:eastAsia="仿宋_GB2312" w:hAnsi="仿宋_GB2312" w:cs="仿宋_GB2312"/>
                <w:sz w:val="28"/>
                <w:szCs w:val="28"/>
              </w:rPr>
            </w:pPr>
          </w:p>
        </w:tc>
        <w:tc>
          <w:tcPr>
            <w:tcW w:w="2443" w:type="dxa"/>
          </w:tcPr>
          <w:p w14:paraId="4976EE03"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蒸发残渣</w:t>
            </w:r>
          </w:p>
        </w:tc>
        <w:tc>
          <w:tcPr>
            <w:tcW w:w="1472" w:type="dxa"/>
          </w:tcPr>
          <w:p w14:paraId="7295C4F3"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76B192A3"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vMerge/>
          </w:tcPr>
          <w:p w14:paraId="15537ADE" w14:textId="77777777" w:rsidR="00BF268C" w:rsidRPr="00007FF7" w:rsidRDefault="00BF268C" w:rsidP="00362485">
            <w:pPr>
              <w:spacing w:line="520" w:lineRule="exact"/>
              <w:rPr>
                <w:rFonts w:ascii="仿宋_GB2312" w:eastAsia="仿宋_GB2312" w:hAnsi="仿宋_GB2312" w:cs="仿宋_GB2312"/>
                <w:sz w:val="28"/>
                <w:szCs w:val="28"/>
              </w:rPr>
            </w:pPr>
          </w:p>
        </w:tc>
      </w:tr>
      <w:tr w:rsidR="00BF268C" w:rsidRPr="00007FF7" w14:paraId="5E1E28A3" w14:textId="77777777">
        <w:tc>
          <w:tcPr>
            <w:tcW w:w="577" w:type="dxa"/>
            <w:vMerge/>
          </w:tcPr>
          <w:p w14:paraId="340635BA" w14:textId="77777777" w:rsidR="00BF268C" w:rsidRPr="00007FF7" w:rsidRDefault="00BF268C" w:rsidP="00362485">
            <w:pPr>
              <w:spacing w:line="520" w:lineRule="exact"/>
              <w:rPr>
                <w:rFonts w:ascii="仿宋_GB2312" w:eastAsia="仿宋_GB2312" w:hAnsi="仿宋_GB2312" w:cs="仿宋_GB2312"/>
                <w:sz w:val="28"/>
                <w:szCs w:val="28"/>
              </w:rPr>
            </w:pPr>
          </w:p>
        </w:tc>
        <w:tc>
          <w:tcPr>
            <w:tcW w:w="950" w:type="dxa"/>
            <w:vMerge/>
          </w:tcPr>
          <w:p w14:paraId="6D47FBE8" w14:textId="77777777" w:rsidR="00BF268C" w:rsidRPr="00007FF7" w:rsidRDefault="00BF268C" w:rsidP="00362485">
            <w:pPr>
              <w:spacing w:line="520" w:lineRule="exact"/>
              <w:rPr>
                <w:rFonts w:ascii="仿宋_GB2312" w:eastAsia="仿宋_GB2312" w:hAnsi="仿宋_GB2312" w:cs="仿宋_GB2312"/>
                <w:sz w:val="28"/>
                <w:szCs w:val="28"/>
              </w:rPr>
            </w:pPr>
          </w:p>
        </w:tc>
        <w:tc>
          <w:tcPr>
            <w:tcW w:w="2443" w:type="dxa"/>
          </w:tcPr>
          <w:p w14:paraId="7D97DD3A"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还原物质</w:t>
            </w:r>
          </w:p>
        </w:tc>
        <w:tc>
          <w:tcPr>
            <w:tcW w:w="1472" w:type="dxa"/>
          </w:tcPr>
          <w:p w14:paraId="460EF447"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46BE2B86"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vMerge/>
          </w:tcPr>
          <w:p w14:paraId="08988475" w14:textId="77777777" w:rsidR="00BF268C" w:rsidRPr="00007FF7" w:rsidRDefault="00BF268C" w:rsidP="00362485">
            <w:pPr>
              <w:spacing w:line="520" w:lineRule="exact"/>
              <w:rPr>
                <w:rFonts w:ascii="仿宋_GB2312" w:eastAsia="仿宋_GB2312" w:hAnsi="仿宋_GB2312" w:cs="仿宋_GB2312"/>
                <w:sz w:val="28"/>
                <w:szCs w:val="28"/>
              </w:rPr>
            </w:pPr>
          </w:p>
        </w:tc>
      </w:tr>
      <w:tr w:rsidR="00BF268C" w:rsidRPr="00007FF7" w14:paraId="3FCDA8CE" w14:textId="77777777">
        <w:tc>
          <w:tcPr>
            <w:tcW w:w="577" w:type="dxa"/>
            <w:vMerge/>
          </w:tcPr>
          <w:p w14:paraId="4609CE88" w14:textId="77777777" w:rsidR="00BF268C" w:rsidRPr="00007FF7" w:rsidRDefault="00BF268C" w:rsidP="00362485">
            <w:pPr>
              <w:spacing w:line="520" w:lineRule="exact"/>
              <w:rPr>
                <w:rFonts w:ascii="仿宋_GB2312" w:eastAsia="仿宋_GB2312" w:hAnsi="仿宋_GB2312" w:cs="仿宋_GB2312"/>
                <w:sz w:val="28"/>
                <w:szCs w:val="28"/>
              </w:rPr>
            </w:pPr>
          </w:p>
        </w:tc>
        <w:tc>
          <w:tcPr>
            <w:tcW w:w="950" w:type="dxa"/>
            <w:vMerge/>
          </w:tcPr>
          <w:p w14:paraId="0144FEAB" w14:textId="77777777" w:rsidR="00BF268C" w:rsidRPr="00007FF7" w:rsidRDefault="00BF268C" w:rsidP="00362485">
            <w:pPr>
              <w:spacing w:line="520" w:lineRule="exact"/>
              <w:rPr>
                <w:rFonts w:ascii="仿宋_GB2312" w:eastAsia="仿宋_GB2312" w:hAnsi="仿宋_GB2312" w:cs="仿宋_GB2312"/>
                <w:sz w:val="28"/>
                <w:szCs w:val="28"/>
              </w:rPr>
            </w:pPr>
          </w:p>
        </w:tc>
        <w:tc>
          <w:tcPr>
            <w:tcW w:w="2443" w:type="dxa"/>
          </w:tcPr>
          <w:p w14:paraId="4EEA8FA1"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紫外吸光度</w:t>
            </w:r>
          </w:p>
        </w:tc>
        <w:tc>
          <w:tcPr>
            <w:tcW w:w="1472" w:type="dxa"/>
          </w:tcPr>
          <w:p w14:paraId="17950575"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4AFF2302"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vMerge/>
          </w:tcPr>
          <w:p w14:paraId="38EEE4D6" w14:textId="77777777" w:rsidR="00BF268C" w:rsidRPr="00007FF7" w:rsidRDefault="00BF268C" w:rsidP="00362485">
            <w:pPr>
              <w:spacing w:line="520" w:lineRule="exact"/>
              <w:rPr>
                <w:rFonts w:ascii="仿宋_GB2312" w:eastAsia="仿宋_GB2312" w:hAnsi="仿宋_GB2312" w:cs="仿宋_GB2312"/>
                <w:sz w:val="28"/>
                <w:szCs w:val="28"/>
              </w:rPr>
            </w:pPr>
          </w:p>
        </w:tc>
      </w:tr>
      <w:tr w:rsidR="00BF268C" w:rsidRPr="00007FF7" w14:paraId="5F921697" w14:textId="77777777">
        <w:tc>
          <w:tcPr>
            <w:tcW w:w="577" w:type="dxa"/>
            <w:vMerge/>
          </w:tcPr>
          <w:p w14:paraId="4FD1B01D" w14:textId="77777777" w:rsidR="00BF268C" w:rsidRPr="00007FF7" w:rsidRDefault="00BF268C" w:rsidP="00362485">
            <w:pPr>
              <w:spacing w:line="520" w:lineRule="exact"/>
              <w:rPr>
                <w:rFonts w:ascii="仿宋_GB2312" w:eastAsia="仿宋_GB2312" w:hAnsi="仿宋_GB2312" w:cs="仿宋_GB2312"/>
                <w:sz w:val="28"/>
                <w:szCs w:val="28"/>
              </w:rPr>
            </w:pPr>
          </w:p>
        </w:tc>
        <w:tc>
          <w:tcPr>
            <w:tcW w:w="950" w:type="dxa"/>
            <w:vMerge/>
          </w:tcPr>
          <w:p w14:paraId="3A5E3B1A" w14:textId="77777777" w:rsidR="00BF268C" w:rsidRPr="00007FF7" w:rsidRDefault="00BF268C" w:rsidP="00362485">
            <w:pPr>
              <w:spacing w:line="520" w:lineRule="exact"/>
              <w:rPr>
                <w:rFonts w:ascii="仿宋_GB2312" w:eastAsia="仿宋_GB2312" w:hAnsi="仿宋_GB2312" w:cs="仿宋_GB2312"/>
                <w:sz w:val="28"/>
                <w:szCs w:val="28"/>
              </w:rPr>
            </w:pPr>
          </w:p>
        </w:tc>
        <w:tc>
          <w:tcPr>
            <w:tcW w:w="2443" w:type="dxa"/>
          </w:tcPr>
          <w:p w14:paraId="4C0E23DE"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环氧乙烷残留量（如适用）</w:t>
            </w:r>
          </w:p>
        </w:tc>
        <w:tc>
          <w:tcPr>
            <w:tcW w:w="1472" w:type="dxa"/>
          </w:tcPr>
          <w:p w14:paraId="5582EA2B"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1A5E4A64" w14:textId="77777777" w:rsidR="00BF268C" w:rsidRPr="00007FF7" w:rsidRDefault="00BF268C" w:rsidP="00362485">
            <w:pPr>
              <w:tabs>
                <w:tab w:val="left" w:pos="446"/>
              </w:tabs>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r w:rsidRPr="00007FF7">
              <w:rPr>
                <w:rFonts w:ascii="仿宋_GB2312" w:eastAsia="仿宋_GB2312" w:hAnsi="仿宋_GB2312" w:cs="仿宋_GB2312" w:hint="eastAsia"/>
                <w:sz w:val="28"/>
                <w:szCs w:val="28"/>
              </w:rPr>
              <w:tab/>
            </w:r>
          </w:p>
        </w:tc>
        <w:tc>
          <w:tcPr>
            <w:tcW w:w="1711" w:type="dxa"/>
            <w:vMerge w:val="restart"/>
          </w:tcPr>
          <w:p w14:paraId="2E589ED8"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适用于环氧乙烷灭菌产品</w:t>
            </w:r>
          </w:p>
          <w:p w14:paraId="18D28702" w14:textId="77777777" w:rsidR="00BF268C" w:rsidRPr="00007FF7" w:rsidRDefault="00BF268C" w:rsidP="00362485">
            <w:pPr>
              <w:spacing w:line="520" w:lineRule="exact"/>
              <w:rPr>
                <w:rFonts w:ascii="仿宋_GB2312" w:eastAsia="仿宋_GB2312" w:hAnsi="仿宋_GB2312" w:cs="仿宋_GB2312"/>
                <w:sz w:val="28"/>
                <w:szCs w:val="28"/>
              </w:rPr>
            </w:pPr>
          </w:p>
        </w:tc>
      </w:tr>
      <w:tr w:rsidR="00BF268C" w:rsidRPr="00007FF7" w14:paraId="18FBE148" w14:textId="77777777">
        <w:tc>
          <w:tcPr>
            <w:tcW w:w="577" w:type="dxa"/>
            <w:vMerge/>
          </w:tcPr>
          <w:p w14:paraId="027987E9" w14:textId="77777777" w:rsidR="00BF268C" w:rsidRPr="00007FF7" w:rsidRDefault="00BF268C" w:rsidP="00362485">
            <w:pPr>
              <w:spacing w:line="520" w:lineRule="exact"/>
              <w:rPr>
                <w:rFonts w:ascii="仿宋_GB2312" w:eastAsia="仿宋_GB2312" w:hAnsi="仿宋_GB2312" w:cs="仿宋_GB2312"/>
                <w:sz w:val="28"/>
                <w:szCs w:val="28"/>
              </w:rPr>
            </w:pPr>
          </w:p>
        </w:tc>
        <w:tc>
          <w:tcPr>
            <w:tcW w:w="950" w:type="dxa"/>
            <w:vMerge/>
          </w:tcPr>
          <w:p w14:paraId="0B5F9C16" w14:textId="77777777" w:rsidR="00BF268C" w:rsidRPr="00007FF7" w:rsidRDefault="00BF268C" w:rsidP="00362485">
            <w:pPr>
              <w:spacing w:line="520" w:lineRule="exact"/>
              <w:rPr>
                <w:rFonts w:ascii="仿宋_GB2312" w:eastAsia="仿宋_GB2312" w:hAnsi="仿宋_GB2312" w:cs="仿宋_GB2312"/>
                <w:sz w:val="28"/>
                <w:szCs w:val="28"/>
              </w:rPr>
            </w:pPr>
          </w:p>
        </w:tc>
        <w:tc>
          <w:tcPr>
            <w:tcW w:w="2443" w:type="dxa"/>
          </w:tcPr>
          <w:p w14:paraId="6DF3B270" w14:textId="77777777" w:rsidR="00BF268C" w:rsidRPr="00007FF7" w:rsidRDefault="00BF268C" w:rsidP="00362485">
            <w:pPr>
              <w:tabs>
                <w:tab w:val="center" w:pos="1017"/>
              </w:tabs>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2-氯乙醇</w:t>
            </w:r>
            <w:r w:rsidRPr="00007FF7">
              <w:rPr>
                <w:rFonts w:ascii="仿宋_GB2312" w:eastAsia="仿宋_GB2312" w:hAnsi="仿宋_GB2312" w:cs="仿宋_GB2312" w:hint="eastAsia"/>
                <w:sz w:val="28"/>
                <w:szCs w:val="28"/>
              </w:rPr>
              <w:tab/>
              <w:t>残留量（如适用）</w:t>
            </w:r>
          </w:p>
        </w:tc>
        <w:tc>
          <w:tcPr>
            <w:tcW w:w="1472" w:type="dxa"/>
          </w:tcPr>
          <w:p w14:paraId="3911573C"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r w:rsidRPr="00007FF7">
              <w:rPr>
                <w:rFonts w:ascii="仿宋_GB2312" w:eastAsia="仿宋_GB2312" w:hAnsi="仿宋_GB2312" w:cs="仿宋_GB2312" w:hint="eastAsia"/>
                <w:sz w:val="28"/>
                <w:szCs w:val="28"/>
              </w:rPr>
              <w:tab/>
            </w:r>
          </w:p>
        </w:tc>
        <w:tc>
          <w:tcPr>
            <w:tcW w:w="1369" w:type="dxa"/>
          </w:tcPr>
          <w:p w14:paraId="694C5A5B"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r w:rsidRPr="00007FF7">
              <w:rPr>
                <w:rFonts w:ascii="仿宋_GB2312" w:eastAsia="仿宋_GB2312" w:hAnsi="仿宋_GB2312" w:cs="仿宋_GB2312" w:hint="eastAsia"/>
                <w:sz w:val="28"/>
                <w:szCs w:val="28"/>
              </w:rPr>
              <w:tab/>
            </w:r>
          </w:p>
        </w:tc>
        <w:tc>
          <w:tcPr>
            <w:tcW w:w="1711" w:type="dxa"/>
            <w:vMerge/>
          </w:tcPr>
          <w:p w14:paraId="313352CA" w14:textId="77777777" w:rsidR="00BF268C" w:rsidRPr="00007FF7" w:rsidRDefault="00BF268C" w:rsidP="00362485">
            <w:pPr>
              <w:spacing w:line="520" w:lineRule="exact"/>
              <w:rPr>
                <w:rFonts w:ascii="仿宋_GB2312" w:eastAsia="仿宋_GB2312" w:hAnsi="仿宋_GB2312" w:cs="仿宋_GB2312"/>
                <w:sz w:val="28"/>
                <w:szCs w:val="28"/>
              </w:rPr>
            </w:pPr>
          </w:p>
        </w:tc>
      </w:tr>
      <w:tr w:rsidR="00BF268C" w:rsidRPr="00007FF7" w14:paraId="69F08E70" w14:textId="77777777">
        <w:tc>
          <w:tcPr>
            <w:tcW w:w="577" w:type="dxa"/>
            <w:vMerge/>
          </w:tcPr>
          <w:p w14:paraId="11FE4F17" w14:textId="77777777" w:rsidR="00BF268C" w:rsidRPr="00007FF7" w:rsidRDefault="00BF268C" w:rsidP="00362485">
            <w:pPr>
              <w:spacing w:line="520" w:lineRule="exact"/>
              <w:rPr>
                <w:rFonts w:ascii="仿宋_GB2312" w:eastAsia="仿宋_GB2312" w:hAnsi="仿宋_GB2312" w:cs="仿宋_GB2312"/>
                <w:sz w:val="28"/>
                <w:szCs w:val="28"/>
              </w:rPr>
            </w:pPr>
          </w:p>
        </w:tc>
        <w:tc>
          <w:tcPr>
            <w:tcW w:w="3393" w:type="dxa"/>
            <w:gridSpan w:val="2"/>
          </w:tcPr>
          <w:p w14:paraId="642CE737"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无菌</w:t>
            </w:r>
          </w:p>
        </w:tc>
        <w:tc>
          <w:tcPr>
            <w:tcW w:w="1472" w:type="dxa"/>
          </w:tcPr>
          <w:p w14:paraId="29AF1C39"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3DDA781F"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711" w:type="dxa"/>
          </w:tcPr>
          <w:p w14:paraId="013F06B2" w14:textId="77777777" w:rsidR="00BF268C" w:rsidRPr="00007FF7" w:rsidRDefault="00BF268C" w:rsidP="00362485">
            <w:pPr>
              <w:spacing w:line="520" w:lineRule="exact"/>
              <w:rPr>
                <w:rFonts w:ascii="仿宋_GB2312" w:eastAsia="仿宋_GB2312" w:hAnsi="仿宋_GB2312" w:cs="仿宋_GB2312"/>
                <w:sz w:val="28"/>
                <w:szCs w:val="28"/>
              </w:rPr>
            </w:pPr>
          </w:p>
        </w:tc>
      </w:tr>
      <w:tr w:rsidR="00BF268C" w14:paraId="62F5E1D5" w14:textId="77777777">
        <w:tc>
          <w:tcPr>
            <w:tcW w:w="577" w:type="dxa"/>
            <w:vMerge/>
          </w:tcPr>
          <w:p w14:paraId="4C954C3C" w14:textId="77777777" w:rsidR="00BF268C" w:rsidRPr="00007FF7" w:rsidRDefault="00BF268C" w:rsidP="00362485">
            <w:pPr>
              <w:spacing w:line="520" w:lineRule="exact"/>
              <w:rPr>
                <w:rFonts w:ascii="仿宋_GB2312" w:eastAsia="仿宋_GB2312" w:hAnsi="仿宋_GB2312" w:cs="仿宋_GB2312"/>
                <w:sz w:val="28"/>
                <w:szCs w:val="28"/>
              </w:rPr>
            </w:pPr>
          </w:p>
        </w:tc>
        <w:tc>
          <w:tcPr>
            <w:tcW w:w="3393" w:type="dxa"/>
            <w:gridSpan w:val="2"/>
          </w:tcPr>
          <w:p w14:paraId="169A6E2B"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细菌内毒素</w:t>
            </w:r>
          </w:p>
        </w:tc>
        <w:tc>
          <w:tcPr>
            <w:tcW w:w="1472" w:type="dxa"/>
          </w:tcPr>
          <w:p w14:paraId="3D812F54" w14:textId="77777777" w:rsidR="00BF268C" w:rsidRPr="00007FF7"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是</w:t>
            </w:r>
          </w:p>
        </w:tc>
        <w:tc>
          <w:tcPr>
            <w:tcW w:w="1369" w:type="dxa"/>
          </w:tcPr>
          <w:p w14:paraId="20017CD7" w14:textId="77777777" w:rsidR="00BF268C" w:rsidRDefault="00BF268C" w:rsidP="00362485">
            <w:pPr>
              <w:spacing w:line="520" w:lineRule="exact"/>
              <w:rPr>
                <w:rFonts w:ascii="仿宋_GB2312" w:eastAsia="仿宋_GB2312" w:hAnsi="仿宋_GB2312" w:cs="仿宋_GB2312"/>
                <w:sz w:val="28"/>
                <w:szCs w:val="28"/>
              </w:rPr>
            </w:pPr>
            <w:r w:rsidRPr="00007FF7">
              <w:rPr>
                <w:rFonts w:ascii="仿宋_GB2312" w:eastAsia="仿宋_GB2312" w:hAnsi="仿宋_GB2312" w:cs="仿宋_GB2312" w:hint="eastAsia"/>
                <w:sz w:val="28"/>
                <w:szCs w:val="28"/>
              </w:rPr>
              <w:t>/</w:t>
            </w:r>
          </w:p>
        </w:tc>
        <w:tc>
          <w:tcPr>
            <w:tcW w:w="1711" w:type="dxa"/>
          </w:tcPr>
          <w:p w14:paraId="741EF6FB" w14:textId="77777777" w:rsidR="00BF268C" w:rsidRDefault="00BF268C" w:rsidP="00362485">
            <w:pPr>
              <w:spacing w:line="520" w:lineRule="exact"/>
              <w:rPr>
                <w:rFonts w:ascii="仿宋_GB2312" w:eastAsia="仿宋_GB2312" w:hAnsi="仿宋_GB2312" w:cs="仿宋_GB2312"/>
                <w:sz w:val="28"/>
                <w:szCs w:val="28"/>
              </w:rPr>
            </w:pPr>
          </w:p>
        </w:tc>
      </w:tr>
    </w:tbl>
    <w:p w14:paraId="0DE5A2E4" w14:textId="77777777" w:rsidR="001D7A0A" w:rsidRDefault="001D7A0A" w:rsidP="00362485">
      <w:pPr>
        <w:pStyle w:val="a0"/>
        <w:spacing w:line="520" w:lineRule="exact"/>
        <w:rPr>
          <w:rFonts w:ascii="黑体" w:eastAsia="黑体" w:hAnsi="黑体" w:cs="黑体"/>
          <w:kern w:val="2"/>
          <w:sz w:val="32"/>
          <w:szCs w:val="32"/>
        </w:rPr>
      </w:pPr>
    </w:p>
    <w:sectPr w:rsidR="001D7A0A" w:rsidSect="005F23A9">
      <w:footerReference w:type="default" r:id="rId11"/>
      <w:pgSz w:w="11906" w:h="16838"/>
      <w:pgMar w:top="1440" w:right="1800" w:bottom="1440" w:left="180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0C959C" w14:textId="77777777" w:rsidR="00CC1EC1" w:rsidRDefault="00CC1EC1">
      <w:r>
        <w:separator/>
      </w:r>
    </w:p>
  </w:endnote>
  <w:endnote w:type="continuationSeparator" w:id="0">
    <w:p w14:paraId="148BD305" w14:textId="77777777" w:rsidR="00CC1EC1" w:rsidRDefault="00CC1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仿宋 Std R">
    <w:altName w:val="仿宋"/>
    <w:charset w:val="86"/>
    <w:family w:val="roman"/>
    <w:pitch w:val="default"/>
    <w:sig w:usb0="00000000" w:usb1="00000000" w:usb2="00000016" w:usb3="00000000" w:csb0="00060007"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DejaVu Sans">
    <w:altName w:val="Times New Roman"/>
    <w:charset w:val="00"/>
    <w:family w:val="roman"/>
    <w:pitch w:val="default"/>
    <w:sig w:usb0="00000000" w:usb1="0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AB564" w14:textId="40EC8246" w:rsidR="00FD5AAC" w:rsidRDefault="00FD5AAC">
    <w:pPr>
      <w:pStyle w:val="a8"/>
      <w:ind w:firstLine="562"/>
      <w:jc w:val="right"/>
      <w:rPr>
        <w:sz w:val="28"/>
        <w:szCs w:val="28"/>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005F33D6" w:rsidRPr="005F33D6">
      <w:rPr>
        <w:noProof/>
        <w:sz w:val="28"/>
        <w:szCs w:val="28"/>
        <w:lang w:val="zh-CN"/>
      </w:rPr>
      <w:t>14</w:t>
    </w:r>
    <w:r>
      <w:rPr>
        <w:sz w:val="28"/>
        <w:szCs w:val="28"/>
      </w:rPr>
      <w:fldChar w:fldCharType="end"/>
    </w:r>
    <w:r>
      <w:rPr>
        <w:sz w:val="28"/>
        <w:szCs w:val="28"/>
      </w:rPr>
      <w:t xml:space="preserve"> —</w:t>
    </w:r>
  </w:p>
  <w:p w14:paraId="318D8BEE" w14:textId="77777777" w:rsidR="00FD5AAC" w:rsidRDefault="005F33D6">
    <w:pPr>
      <w:pStyle w:val="a8"/>
    </w:pPr>
    <w:r>
      <w:pict w14:anchorId="19C4C907">
        <v:shapetype id="_x0000_t202" coordsize="21600,21600" o:spt="202" path="m,l,21600r21600,l21600,xe">
          <v:stroke joinstyle="miter"/>
          <v:path gradientshapeok="t" o:connecttype="rect"/>
        </v:shapetype>
        <v:shape id="_x0000_s2050" type="#_x0000_t202" style="position:absolute;margin-left:205.95pt;margin-top:0;width:2in;height:2in;z-index:251659264;mso-wrap-style:none;mso-position-horizontal-relative:margin;mso-width-relative:page;mso-height-relative:page" o:gfxdata="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o3LCN9UAAAAIAQAADwAAAAAAAAABACAAAAA4AAAAZHJzL2Rvd25yZXYueG1sUEsBAhQAFAAAAAgA&#10;h07iQErbzf8SAgAAEwQAAA4AAAAAAAAAAQAgAAAAOgEAAGRycy9lMm9Eb2MueG1sUEsFBgAAAAAG&#10;AAYAWQEAAL4FAAAAAA==&#10;" filled="f" stroked="f" strokeweight=".5pt">
          <v:textbox style="mso-fit-shape-to-text:t" inset="0,0,0,0">
            <w:txbxContent>
              <w:p w14:paraId="2D60D475" w14:textId="7A817442" w:rsidR="00FD5AAC" w:rsidRDefault="00FD5AAC">
                <w:pPr>
                  <w:snapToGrid w:val="0"/>
                  <w:rPr>
                    <w:sz w:val="18"/>
                  </w:rPr>
                </w:pPr>
                <w:r>
                  <w:rPr>
                    <w:sz w:val="18"/>
                  </w:rPr>
                  <w:fldChar w:fldCharType="begin"/>
                </w:r>
                <w:r>
                  <w:rPr>
                    <w:sz w:val="18"/>
                  </w:rPr>
                  <w:instrText xml:space="preserve"> PAGE  \* MERGEFORMAT </w:instrText>
                </w:r>
                <w:r>
                  <w:rPr>
                    <w:sz w:val="18"/>
                  </w:rPr>
                  <w:fldChar w:fldCharType="separate"/>
                </w:r>
                <w:r w:rsidR="005F33D6">
                  <w:rPr>
                    <w:noProof/>
                    <w:sz w:val="18"/>
                  </w:rPr>
                  <w:t>14</w:t>
                </w:r>
                <w:r>
                  <w:rPr>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0EC45" w14:textId="77777777" w:rsidR="00CC1EC1" w:rsidRDefault="00CC1EC1">
      <w:r>
        <w:separator/>
      </w:r>
    </w:p>
  </w:footnote>
  <w:footnote w:type="continuationSeparator" w:id="0">
    <w:p w14:paraId="7C22D363" w14:textId="77777777" w:rsidR="00CC1EC1" w:rsidRDefault="00CC1E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9751A"/>
    <w:multiLevelType w:val="multilevel"/>
    <w:tmpl w:val="1E59751A"/>
    <w:lvl w:ilvl="0">
      <w:start w:val="1"/>
      <w:numFmt w:val="decimal"/>
      <w:suff w:val="nothing"/>
      <w:lvlText w:val="[%1]"/>
      <w:lvlJc w:val="left"/>
      <w:pPr>
        <w:tabs>
          <w:tab w:val="left" w:pos="420"/>
        </w:tabs>
        <w:ind w:left="13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60"/>
  <w:drawingGridVerticalSpacing w:val="435"/>
  <w:displayHorizontalDrawingGridEvery w:val="2"/>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mNhNTk4NzNhNjNjYTAyOTk3MTdlOGQ4Njk2Nzg2YTAifQ=="/>
  </w:docVars>
  <w:rsids>
    <w:rsidRoot w:val="00787F7E"/>
    <w:rsid w:val="DEF70035"/>
    <w:rsid w:val="DFFFE17D"/>
    <w:rsid w:val="ED776AC6"/>
    <w:rsid w:val="EF9F915E"/>
    <w:rsid w:val="FBB7C68F"/>
    <w:rsid w:val="FDF752B8"/>
    <w:rsid w:val="FF7F9E8F"/>
    <w:rsid w:val="00007FF7"/>
    <w:rsid w:val="00010ED8"/>
    <w:rsid w:val="00041EC1"/>
    <w:rsid w:val="00044B10"/>
    <w:rsid w:val="00046033"/>
    <w:rsid w:val="0005632A"/>
    <w:rsid w:val="0007686E"/>
    <w:rsid w:val="00080FC6"/>
    <w:rsid w:val="000874D3"/>
    <w:rsid w:val="0009046E"/>
    <w:rsid w:val="00094937"/>
    <w:rsid w:val="000B1B73"/>
    <w:rsid w:val="000C414F"/>
    <w:rsid w:val="000C6CA4"/>
    <w:rsid w:val="000D2A52"/>
    <w:rsid w:val="000D40C2"/>
    <w:rsid w:val="000E35F3"/>
    <w:rsid w:val="000E3DE5"/>
    <w:rsid w:val="000E5335"/>
    <w:rsid w:val="000E556F"/>
    <w:rsid w:val="00145167"/>
    <w:rsid w:val="001462DD"/>
    <w:rsid w:val="00155286"/>
    <w:rsid w:val="0015622E"/>
    <w:rsid w:val="001651B4"/>
    <w:rsid w:val="0017592D"/>
    <w:rsid w:val="0019009D"/>
    <w:rsid w:val="001A582F"/>
    <w:rsid w:val="001B7B65"/>
    <w:rsid w:val="001C3A87"/>
    <w:rsid w:val="001D7A0A"/>
    <w:rsid w:val="001E0961"/>
    <w:rsid w:val="001E14DC"/>
    <w:rsid w:val="001E77F3"/>
    <w:rsid w:val="001F33DD"/>
    <w:rsid w:val="0020657D"/>
    <w:rsid w:val="002169DF"/>
    <w:rsid w:val="002277F4"/>
    <w:rsid w:val="002307CC"/>
    <w:rsid w:val="00242375"/>
    <w:rsid w:val="00242E7E"/>
    <w:rsid w:val="002431B5"/>
    <w:rsid w:val="00244DF7"/>
    <w:rsid w:val="00247977"/>
    <w:rsid w:val="00277473"/>
    <w:rsid w:val="00287BF0"/>
    <w:rsid w:val="00291759"/>
    <w:rsid w:val="00294D2B"/>
    <w:rsid w:val="00295286"/>
    <w:rsid w:val="002B24A0"/>
    <w:rsid w:val="002D13D6"/>
    <w:rsid w:val="002F2978"/>
    <w:rsid w:val="0030368E"/>
    <w:rsid w:val="0031063E"/>
    <w:rsid w:val="003137C1"/>
    <w:rsid w:val="00327B79"/>
    <w:rsid w:val="00332DE8"/>
    <w:rsid w:val="00334EC3"/>
    <w:rsid w:val="003450A4"/>
    <w:rsid w:val="00355368"/>
    <w:rsid w:val="00355421"/>
    <w:rsid w:val="00356765"/>
    <w:rsid w:val="0036066A"/>
    <w:rsid w:val="003612D4"/>
    <w:rsid w:val="00362485"/>
    <w:rsid w:val="00364B88"/>
    <w:rsid w:val="00365AB2"/>
    <w:rsid w:val="00375D3E"/>
    <w:rsid w:val="003763B2"/>
    <w:rsid w:val="00391B8B"/>
    <w:rsid w:val="003A73DF"/>
    <w:rsid w:val="003B1419"/>
    <w:rsid w:val="003B2AE1"/>
    <w:rsid w:val="003C1FC6"/>
    <w:rsid w:val="003D5C20"/>
    <w:rsid w:val="003D748C"/>
    <w:rsid w:val="003D7927"/>
    <w:rsid w:val="003F6CEF"/>
    <w:rsid w:val="00400E29"/>
    <w:rsid w:val="00410598"/>
    <w:rsid w:val="004243BD"/>
    <w:rsid w:val="00435AC6"/>
    <w:rsid w:val="00440708"/>
    <w:rsid w:val="004410B9"/>
    <w:rsid w:val="00453E60"/>
    <w:rsid w:val="00480672"/>
    <w:rsid w:val="004C4DBC"/>
    <w:rsid w:val="004E052C"/>
    <w:rsid w:val="004E39ED"/>
    <w:rsid w:val="004E4804"/>
    <w:rsid w:val="004E78F9"/>
    <w:rsid w:val="005027C1"/>
    <w:rsid w:val="005041BA"/>
    <w:rsid w:val="00531C2E"/>
    <w:rsid w:val="00534F4C"/>
    <w:rsid w:val="005368D2"/>
    <w:rsid w:val="005608BA"/>
    <w:rsid w:val="005635AB"/>
    <w:rsid w:val="0057405B"/>
    <w:rsid w:val="005A1410"/>
    <w:rsid w:val="005A204F"/>
    <w:rsid w:val="005A496D"/>
    <w:rsid w:val="005B22CF"/>
    <w:rsid w:val="005F23A9"/>
    <w:rsid w:val="005F33D6"/>
    <w:rsid w:val="0062591E"/>
    <w:rsid w:val="00654771"/>
    <w:rsid w:val="00673206"/>
    <w:rsid w:val="00676020"/>
    <w:rsid w:val="0068157A"/>
    <w:rsid w:val="0068304D"/>
    <w:rsid w:val="00690002"/>
    <w:rsid w:val="006A1165"/>
    <w:rsid w:val="006C00CB"/>
    <w:rsid w:val="006C3D3D"/>
    <w:rsid w:val="006E3F3B"/>
    <w:rsid w:val="006E4966"/>
    <w:rsid w:val="006E68A9"/>
    <w:rsid w:val="006E7148"/>
    <w:rsid w:val="006F3064"/>
    <w:rsid w:val="00701090"/>
    <w:rsid w:val="00705699"/>
    <w:rsid w:val="00707F29"/>
    <w:rsid w:val="00716619"/>
    <w:rsid w:val="00745098"/>
    <w:rsid w:val="00746F9A"/>
    <w:rsid w:val="007646FC"/>
    <w:rsid w:val="00770110"/>
    <w:rsid w:val="00783FAC"/>
    <w:rsid w:val="00787F7E"/>
    <w:rsid w:val="007904F6"/>
    <w:rsid w:val="007A3ED6"/>
    <w:rsid w:val="007A444B"/>
    <w:rsid w:val="007A51CA"/>
    <w:rsid w:val="007A7DCD"/>
    <w:rsid w:val="007C79EF"/>
    <w:rsid w:val="007D341A"/>
    <w:rsid w:val="00801B73"/>
    <w:rsid w:val="00803CD1"/>
    <w:rsid w:val="00814439"/>
    <w:rsid w:val="00815364"/>
    <w:rsid w:val="00817F3C"/>
    <w:rsid w:val="00821079"/>
    <w:rsid w:val="00833D5F"/>
    <w:rsid w:val="008372A6"/>
    <w:rsid w:val="00845C30"/>
    <w:rsid w:val="0085135C"/>
    <w:rsid w:val="00862026"/>
    <w:rsid w:val="00867E06"/>
    <w:rsid w:val="008702E0"/>
    <w:rsid w:val="008A1826"/>
    <w:rsid w:val="008B393D"/>
    <w:rsid w:val="008B57BD"/>
    <w:rsid w:val="008D2D6D"/>
    <w:rsid w:val="008D62C1"/>
    <w:rsid w:val="00905EFE"/>
    <w:rsid w:val="00913B14"/>
    <w:rsid w:val="00933041"/>
    <w:rsid w:val="00937AB6"/>
    <w:rsid w:val="00937F0E"/>
    <w:rsid w:val="00945DCF"/>
    <w:rsid w:val="00947F58"/>
    <w:rsid w:val="00951067"/>
    <w:rsid w:val="00954217"/>
    <w:rsid w:val="009569EB"/>
    <w:rsid w:val="00972810"/>
    <w:rsid w:val="009A4A1E"/>
    <w:rsid w:val="009B7C1B"/>
    <w:rsid w:val="009C799D"/>
    <w:rsid w:val="009D4F2E"/>
    <w:rsid w:val="009E1A98"/>
    <w:rsid w:val="009E2514"/>
    <w:rsid w:val="009E730C"/>
    <w:rsid w:val="009F209D"/>
    <w:rsid w:val="009F7691"/>
    <w:rsid w:val="00A024D8"/>
    <w:rsid w:val="00A029ED"/>
    <w:rsid w:val="00A102B9"/>
    <w:rsid w:val="00A111CB"/>
    <w:rsid w:val="00A20E0E"/>
    <w:rsid w:val="00A23EC2"/>
    <w:rsid w:val="00A25C1A"/>
    <w:rsid w:val="00A271C5"/>
    <w:rsid w:val="00A32CB1"/>
    <w:rsid w:val="00A368E6"/>
    <w:rsid w:val="00A47CCE"/>
    <w:rsid w:val="00A56648"/>
    <w:rsid w:val="00A566C2"/>
    <w:rsid w:val="00A73BFE"/>
    <w:rsid w:val="00A873DB"/>
    <w:rsid w:val="00A9785B"/>
    <w:rsid w:val="00AC6FC5"/>
    <w:rsid w:val="00AE4FCF"/>
    <w:rsid w:val="00B01165"/>
    <w:rsid w:val="00B02267"/>
    <w:rsid w:val="00B064B5"/>
    <w:rsid w:val="00B07E8A"/>
    <w:rsid w:val="00B141AF"/>
    <w:rsid w:val="00B2122C"/>
    <w:rsid w:val="00B41578"/>
    <w:rsid w:val="00B66355"/>
    <w:rsid w:val="00B7754B"/>
    <w:rsid w:val="00B9118A"/>
    <w:rsid w:val="00B97018"/>
    <w:rsid w:val="00BA3476"/>
    <w:rsid w:val="00BA5385"/>
    <w:rsid w:val="00BA61A6"/>
    <w:rsid w:val="00BB254E"/>
    <w:rsid w:val="00BC2983"/>
    <w:rsid w:val="00BC7C84"/>
    <w:rsid w:val="00BD300F"/>
    <w:rsid w:val="00BE669C"/>
    <w:rsid w:val="00BF268C"/>
    <w:rsid w:val="00C0562D"/>
    <w:rsid w:val="00C13EA7"/>
    <w:rsid w:val="00C16A35"/>
    <w:rsid w:val="00C20970"/>
    <w:rsid w:val="00C25F69"/>
    <w:rsid w:val="00C348F4"/>
    <w:rsid w:val="00C40950"/>
    <w:rsid w:val="00C425A2"/>
    <w:rsid w:val="00C52CED"/>
    <w:rsid w:val="00C53FAF"/>
    <w:rsid w:val="00C653D3"/>
    <w:rsid w:val="00C720A6"/>
    <w:rsid w:val="00C7239B"/>
    <w:rsid w:val="00C74CE1"/>
    <w:rsid w:val="00CA600A"/>
    <w:rsid w:val="00CB4CCD"/>
    <w:rsid w:val="00CB772F"/>
    <w:rsid w:val="00CC1EC1"/>
    <w:rsid w:val="00CD78B3"/>
    <w:rsid w:val="00CF0046"/>
    <w:rsid w:val="00CF1835"/>
    <w:rsid w:val="00D03DF3"/>
    <w:rsid w:val="00D079D0"/>
    <w:rsid w:val="00D16CA9"/>
    <w:rsid w:val="00D20CF5"/>
    <w:rsid w:val="00D26C21"/>
    <w:rsid w:val="00D32614"/>
    <w:rsid w:val="00D33508"/>
    <w:rsid w:val="00D36F91"/>
    <w:rsid w:val="00D4450D"/>
    <w:rsid w:val="00D50D13"/>
    <w:rsid w:val="00D74C43"/>
    <w:rsid w:val="00D7642B"/>
    <w:rsid w:val="00DA3D4F"/>
    <w:rsid w:val="00DA65E2"/>
    <w:rsid w:val="00DB0389"/>
    <w:rsid w:val="00DB7B81"/>
    <w:rsid w:val="00DD12A7"/>
    <w:rsid w:val="00DD740E"/>
    <w:rsid w:val="00DF17F2"/>
    <w:rsid w:val="00DF18B1"/>
    <w:rsid w:val="00E07E6A"/>
    <w:rsid w:val="00E11D78"/>
    <w:rsid w:val="00E25CD0"/>
    <w:rsid w:val="00E31FDB"/>
    <w:rsid w:val="00E32756"/>
    <w:rsid w:val="00E51583"/>
    <w:rsid w:val="00E56BE7"/>
    <w:rsid w:val="00E72EF4"/>
    <w:rsid w:val="00E77D39"/>
    <w:rsid w:val="00E91020"/>
    <w:rsid w:val="00E9687D"/>
    <w:rsid w:val="00EA1F4A"/>
    <w:rsid w:val="00EA7207"/>
    <w:rsid w:val="00EB1A04"/>
    <w:rsid w:val="00EB5EE8"/>
    <w:rsid w:val="00EC1176"/>
    <w:rsid w:val="00EC523A"/>
    <w:rsid w:val="00ED0226"/>
    <w:rsid w:val="00EE261B"/>
    <w:rsid w:val="00EE4B33"/>
    <w:rsid w:val="00EE4EBB"/>
    <w:rsid w:val="00EF0FA1"/>
    <w:rsid w:val="00EF7549"/>
    <w:rsid w:val="00F043B2"/>
    <w:rsid w:val="00F1202D"/>
    <w:rsid w:val="00F17C4B"/>
    <w:rsid w:val="00F2677A"/>
    <w:rsid w:val="00F31CB3"/>
    <w:rsid w:val="00F32785"/>
    <w:rsid w:val="00F452DF"/>
    <w:rsid w:val="00F54CC6"/>
    <w:rsid w:val="00F57CEE"/>
    <w:rsid w:val="00F662D4"/>
    <w:rsid w:val="00F70B8A"/>
    <w:rsid w:val="00F70C3B"/>
    <w:rsid w:val="00F81D1A"/>
    <w:rsid w:val="00FB234F"/>
    <w:rsid w:val="00FB46B2"/>
    <w:rsid w:val="00FD5A79"/>
    <w:rsid w:val="00FD5AAC"/>
    <w:rsid w:val="00FE3AA5"/>
    <w:rsid w:val="00FE7167"/>
    <w:rsid w:val="00FF0F38"/>
    <w:rsid w:val="00FF52DC"/>
    <w:rsid w:val="018B41E9"/>
    <w:rsid w:val="02BC7D06"/>
    <w:rsid w:val="03CE5F43"/>
    <w:rsid w:val="06A32B3B"/>
    <w:rsid w:val="088C6DAF"/>
    <w:rsid w:val="0A6C7BFC"/>
    <w:rsid w:val="0C426C49"/>
    <w:rsid w:val="0D5306A1"/>
    <w:rsid w:val="0E647BC4"/>
    <w:rsid w:val="136523E1"/>
    <w:rsid w:val="137D0DBE"/>
    <w:rsid w:val="177523AD"/>
    <w:rsid w:val="19384DDB"/>
    <w:rsid w:val="19C440E1"/>
    <w:rsid w:val="23E14FEE"/>
    <w:rsid w:val="265B2C2A"/>
    <w:rsid w:val="26AB5818"/>
    <w:rsid w:val="27CB43C4"/>
    <w:rsid w:val="29C017BB"/>
    <w:rsid w:val="29D238DE"/>
    <w:rsid w:val="2CB820D2"/>
    <w:rsid w:val="2E314855"/>
    <w:rsid w:val="2E376E42"/>
    <w:rsid w:val="2EED7A44"/>
    <w:rsid w:val="3350577D"/>
    <w:rsid w:val="34945B3E"/>
    <w:rsid w:val="35780FBB"/>
    <w:rsid w:val="3B7237AB"/>
    <w:rsid w:val="3EE30952"/>
    <w:rsid w:val="3F46614C"/>
    <w:rsid w:val="409743C9"/>
    <w:rsid w:val="45CD505A"/>
    <w:rsid w:val="482B4A23"/>
    <w:rsid w:val="494B6CBB"/>
    <w:rsid w:val="4B1B59B8"/>
    <w:rsid w:val="4F22401A"/>
    <w:rsid w:val="4FB37368"/>
    <w:rsid w:val="4FD42ECF"/>
    <w:rsid w:val="526D3D56"/>
    <w:rsid w:val="53012AB2"/>
    <w:rsid w:val="53F65A75"/>
    <w:rsid w:val="54942314"/>
    <w:rsid w:val="54DB5A99"/>
    <w:rsid w:val="594F1EAF"/>
    <w:rsid w:val="59BA049D"/>
    <w:rsid w:val="5B746366"/>
    <w:rsid w:val="5C5B5FD7"/>
    <w:rsid w:val="5EC857E1"/>
    <w:rsid w:val="5F8605F5"/>
    <w:rsid w:val="61416B18"/>
    <w:rsid w:val="61D27B22"/>
    <w:rsid w:val="620E572C"/>
    <w:rsid w:val="62143C96"/>
    <w:rsid w:val="621B6CDA"/>
    <w:rsid w:val="6280132C"/>
    <w:rsid w:val="63367083"/>
    <w:rsid w:val="66307187"/>
    <w:rsid w:val="6B737129"/>
    <w:rsid w:val="6B741277"/>
    <w:rsid w:val="6C9F301C"/>
    <w:rsid w:val="700B0B56"/>
    <w:rsid w:val="707C3028"/>
    <w:rsid w:val="70CD4A04"/>
    <w:rsid w:val="73635594"/>
    <w:rsid w:val="741D12EA"/>
    <w:rsid w:val="743B1556"/>
    <w:rsid w:val="74BE4939"/>
    <w:rsid w:val="754A737A"/>
    <w:rsid w:val="759A04FF"/>
    <w:rsid w:val="76032465"/>
    <w:rsid w:val="78340796"/>
    <w:rsid w:val="78D35FE0"/>
    <w:rsid w:val="79BB2F88"/>
    <w:rsid w:val="7C292698"/>
    <w:rsid w:val="7C2D79D7"/>
    <w:rsid w:val="7C3C098A"/>
    <w:rsid w:val="7E4234E1"/>
    <w:rsid w:val="7E8569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C2A58AB"/>
  <w15:docId w15:val="{A06E253A-808E-435D-A6C9-F5DE2642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rFonts w:eastAsia="Adobe 仿宋 Std R"/>
      <w:kern w:val="2"/>
      <w:sz w:val="32"/>
      <w:szCs w:val="24"/>
    </w:rPr>
  </w:style>
  <w:style w:type="paragraph" w:styleId="2">
    <w:name w:val="heading 2"/>
    <w:basedOn w:val="a"/>
    <w:next w:val="a"/>
    <w:uiPriority w:val="9"/>
    <w:semiHidden/>
    <w:unhideWhenUsed/>
    <w:qFormat/>
    <w:pPr>
      <w:spacing w:beforeAutospacing="1" w:afterAutospacing="1"/>
      <w:jc w:val="left"/>
      <w:outlineLvl w:val="1"/>
    </w:pPr>
    <w:rPr>
      <w:rFonts w:ascii="宋体" w:eastAsia="宋体" w:hAnsi="宋体" w:hint="eastAsia"/>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qFormat/>
    <w:pPr>
      <w:adjustRightInd w:val="0"/>
      <w:snapToGrid w:val="0"/>
    </w:pPr>
    <w:rPr>
      <w:rFonts w:ascii="Tahoma" w:eastAsia="微软雅黑" w:hAnsi="Tahoma"/>
      <w:sz w:val="22"/>
      <w:szCs w:val="22"/>
    </w:rPr>
  </w:style>
  <w:style w:type="paragraph" w:styleId="a4">
    <w:name w:val="annotation text"/>
    <w:basedOn w:val="a"/>
    <w:link w:val="a5"/>
    <w:uiPriority w:val="99"/>
    <w:semiHidden/>
    <w:unhideWhenUsed/>
    <w:qFormat/>
    <w:pPr>
      <w:jc w:val="left"/>
    </w:pPr>
  </w:style>
  <w:style w:type="paragraph" w:styleId="a6">
    <w:name w:val="Balloon Text"/>
    <w:basedOn w:val="a"/>
    <w:link w:val="a7"/>
    <w:uiPriority w:val="99"/>
    <w:semiHidden/>
    <w:unhideWhenUsed/>
    <w:qFormat/>
    <w:rPr>
      <w:sz w:val="18"/>
      <w:szCs w:val="18"/>
    </w:rPr>
  </w:style>
  <w:style w:type="paragraph" w:styleId="a8">
    <w:name w:val="footer"/>
    <w:basedOn w:val="a"/>
    <w:uiPriority w:val="99"/>
    <w:unhideWhenUsed/>
    <w:qFormat/>
    <w:pPr>
      <w:tabs>
        <w:tab w:val="center" w:pos="4153"/>
        <w:tab w:val="right" w:pos="8306"/>
      </w:tabs>
      <w:snapToGrid w:val="0"/>
      <w:jc w:val="left"/>
    </w:pPr>
    <w:rPr>
      <w:sz w:val="18"/>
    </w:rPr>
  </w:style>
  <w:style w:type="paragraph" w:styleId="a9">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a">
    <w:name w:val="Normal (Web)"/>
    <w:basedOn w:val="a"/>
    <w:uiPriority w:val="99"/>
    <w:semiHidden/>
    <w:unhideWhenUsed/>
    <w:pPr>
      <w:spacing w:beforeAutospacing="1" w:afterAutospacing="1"/>
      <w:jc w:val="left"/>
    </w:pPr>
    <w:rPr>
      <w:kern w:val="0"/>
      <w:sz w:val="24"/>
    </w:rPr>
  </w:style>
  <w:style w:type="paragraph" w:styleId="ab">
    <w:name w:val="annotation subject"/>
    <w:basedOn w:val="a4"/>
    <w:next w:val="a4"/>
    <w:link w:val="ac"/>
    <w:uiPriority w:val="99"/>
    <w:semiHidden/>
    <w:unhideWhenUsed/>
    <w:qFormat/>
    <w:rPr>
      <w:b/>
      <w:bCs/>
    </w:rPr>
  </w:style>
  <w:style w:type="table" w:styleId="ad">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1"/>
    <w:uiPriority w:val="99"/>
    <w:semiHidden/>
    <w:unhideWhenUsed/>
    <w:rPr>
      <w:rFonts w:ascii="微软雅黑" w:eastAsia="微软雅黑" w:hAnsi="微软雅黑" w:cs="微软雅黑" w:hint="eastAsia"/>
      <w:color w:val="333333"/>
      <w:u w:val="none"/>
    </w:rPr>
  </w:style>
  <w:style w:type="character" w:styleId="af">
    <w:name w:val="Hyperlink"/>
    <w:basedOn w:val="a1"/>
    <w:uiPriority w:val="99"/>
    <w:semiHidden/>
    <w:unhideWhenUsed/>
    <w:rPr>
      <w:rFonts w:ascii="微软雅黑" w:eastAsia="微软雅黑" w:hAnsi="微软雅黑" w:cs="微软雅黑"/>
      <w:color w:val="333333"/>
      <w:u w:val="none"/>
    </w:rPr>
  </w:style>
  <w:style w:type="character" w:styleId="af0">
    <w:name w:val="annotation reference"/>
    <w:basedOn w:val="a1"/>
    <w:uiPriority w:val="99"/>
    <w:semiHidden/>
    <w:unhideWhenUsed/>
    <w:qFormat/>
    <w:rPr>
      <w:sz w:val="21"/>
      <w:szCs w:val="21"/>
    </w:rPr>
  </w:style>
  <w:style w:type="paragraph" w:customStyle="1" w:styleId="1">
    <w:name w:val="列出段落1"/>
    <w:basedOn w:val="a"/>
    <w:link w:val="Char"/>
    <w:uiPriority w:val="34"/>
    <w:qFormat/>
    <w:pPr>
      <w:ind w:firstLineChars="200" w:firstLine="420"/>
    </w:pPr>
    <w:rPr>
      <w:rFonts w:eastAsia="仿宋_GB2312"/>
      <w:szCs w:val="32"/>
    </w:rPr>
  </w:style>
  <w:style w:type="character" w:customStyle="1" w:styleId="Char">
    <w:name w:val="列出段落 Char"/>
    <w:basedOn w:val="a1"/>
    <w:link w:val="1"/>
    <w:uiPriority w:val="34"/>
    <w:qFormat/>
    <w:rPr>
      <w:rFonts w:ascii="Times New Roman" w:eastAsia="仿宋_GB2312" w:hAnsi="Times New Roman" w:cs="Times New Roman"/>
      <w:sz w:val="32"/>
      <w:szCs w:val="32"/>
    </w:rPr>
  </w:style>
  <w:style w:type="character" w:customStyle="1" w:styleId="a7">
    <w:name w:val="批注框文本 字符"/>
    <w:basedOn w:val="a1"/>
    <w:link w:val="a6"/>
    <w:uiPriority w:val="99"/>
    <w:semiHidden/>
    <w:qFormat/>
    <w:rPr>
      <w:rFonts w:ascii="Times New Roman" w:eastAsia="Adobe 仿宋 Std R" w:hAnsi="Times New Roman" w:cs="Times New Roman"/>
      <w:kern w:val="2"/>
      <w:sz w:val="18"/>
      <w:szCs w:val="18"/>
    </w:rPr>
  </w:style>
  <w:style w:type="paragraph" w:styleId="af1">
    <w:name w:val="List Paragraph"/>
    <w:basedOn w:val="a"/>
    <w:uiPriority w:val="99"/>
    <w:unhideWhenUsed/>
    <w:qFormat/>
    <w:pPr>
      <w:ind w:firstLineChars="200" w:firstLine="420"/>
    </w:pPr>
  </w:style>
  <w:style w:type="character" w:customStyle="1" w:styleId="a5">
    <w:name w:val="批注文字 字符"/>
    <w:basedOn w:val="a1"/>
    <w:link w:val="a4"/>
    <w:uiPriority w:val="99"/>
    <w:semiHidden/>
    <w:qFormat/>
    <w:rPr>
      <w:rFonts w:ascii="Times New Roman" w:eastAsia="Adobe 仿宋 Std R" w:hAnsi="Times New Roman" w:cs="Times New Roman"/>
      <w:kern w:val="2"/>
      <w:sz w:val="32"/>
      <w:szCs w:val="24"/>
    </w:rPr>
  </w:style>
  <w:style w:type="character" w:customStyle="1" w:styleId="ac">
    <w:name w:val="批注主题 字符"/>
    <w:basedOn w:val="a5"/>
    <w:link w:val="ab"/>
    <w:uiPriority w:val="99"/>
    <w:semiHidden/>
    <w:qFormat/>
    <w:rPr>
      <w:rFonts w:ascii="Times New Roman" w:eastAsia="Adobe 仿宋 Std R" w:hAnsi="Times New Roman" w:cs="Times New Roman"/>
      <w:b/>
      <w:bCs/>
      <w:kern w:val="2"/>
      <w:sz w:val="32"/>
      <w:szCs w:val="24"/>
    </w:rPr>
  </w:style>
  <w:style w:type="character" w:customStyle="1" w:styleId="before">
    <w:name w:val="before"/>
    <w:basedOn w:val="a1"/>
  </w:style>
  <w:style w:type="character" w:customStyle="1" w:styleId="active1">
    <w:name w:val="active1"/>
    <w:basedOn w:val="a1"/>
    <w:rPr>
      <w:b/>
      <w:bCs/>
      <w:color w:val="FA7602"/>
    </w:rPr>
  </w:style>
  <w:style w:type="paragraph" w:styleId="af2">
    <w:name w:val="Revision"/>
    <w:hidden/>
    <w:uiPriority w:val="99"/>
    <w:unhideWhenUsed/>
    <w:rsid w:val="00D20CF5"/>
    <w:rPr>
      <w:rFonts w:eastAsia="Adobe 仿宋 Std R"/>
      <w:kern w:val="2"/>
      <w:sz w:val="32"/>
      <w:szCs w:val="24"/>
    </w:rPr>
  </w:style>
  <w:style w:type="character" w:styleId="af3">
    <w:name w:val="line number"/>
    <w:basedOn w:val="a1"/>
    <w:uiPriority w:val="99"/>
    <w:semiHidden/>
    <w:unhideWhenUsed/>
    <w:rsid w:val="00CD7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nmpa.gov.cn/directory/web/WS04/images/ufq80tKpxre84La9udzA7b7WMjAxOcTqtdoxOLrFzai45ri9vP4xLmRvYw==.doc" TargetMode="External"/><Relationship Id="rId4" Type="http://schemas.openxmlformats.org/officeDocument/2006/relationships/styles" Target="styles.xml"/><Relationship Id="rId9" Type="http://schemas.openxmlformats.org/officeDocument/2006/relationships/hyperlink" Target="http://www.nmpa.gov.cn/directory/web/WS04/images/ufq80tKpxre84La9udzA7b7WMjAxOcTqtdoxOLrFzai45ri9vP4xLmRvYw==.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0D2263-3B69-4628-87BA-DEA39372B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18</Pages>
  <Words>1263</Words>
  <Characters>7204</Characters>
  <Application>Microsoft Office Word</Application>
  <DocSecurity>0</DocSecurity>
  <Lines>60</Lines>
  <Paragraphs>16</Paragraphs>
  <ScaleCrop>false</ScaleCrop>
  <Company>Microsoft</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杨匆聪</cp:lastModifiedBy>
  <cp:revision>202</cp:revision>
  <dcterms:created xsi:type="dcterms:W3CDTF">2022-01-12T05:16:00Z</dcterms:created>
  <dcterms:modified xsi:type="dcterms:W3CDTF">2023-12-27T03:03:00Z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A946306B261143EAB8F75712E7010A65</vt:lpwstr>
  </property>
</Properties>
</file>