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E6E" w:rsidRPr="002E73C6" w:rsidRDefault="00236322">
      <w:pPr>
        <w:spacing w:line="520" w:lineRule="exact"/>
        <w:ind w:rightChars="-32" w:right="-67"/>
        <w:rPr>
          <w:rFonts w:ascii="黑体" w:eastAsia="黑体" w:hAnsi="黑体" w:hint="eastAsia"/>
          <w:bCs/>
          <w:color w:val="000000"/>
          <w:sz w:val="32"/>
          <w:szCs w:val="32"/>
        </w:rPr>
      </w:pPr>
      <w:r>
        <w:rPr>
          <w:rFonts w:ascii="黑体" w:eastAsia="黑体" w:hAnsi="黑体" w:hint="eastAsia"/>
          <w:bCs/>
          <w:color w:val="000000"/>
          <w:sz w:val="32"/>
          <w:szCs w:val="32"/>
        </w:rPr>
        <w:t>附件3</w:t>
      </w:r>
      <w:bookmarkStart w:id="0" w:name="_GoBack"/>
      <w:bookmarkEnd w:id="0"/>
    </w:p>
    <w:p w:rsidR="00B72E6E" w:rsidRPr="002E73C6" w:rsidRDefault="00B72E6E">
      <w:pPr>
        <w:spacing w:line="520" w:lineRule="exact"/>
        <w:ind w:rightChars="-32" w:right="-67"/>
        <w:jc w:val="center"/>
        <w:rPr>
          <w:rFonts w:eastAsia="方正小标宋简体"/>
          <w:color w:val="000000"/>
          <w:sz w:val="44"/>
          <w:szCs w:val="44"/>
        </w:rPr>
      </w:pPr>
    </w:p>
    <w:p w:rsidR="009F14A3" w:rsidRPr="002E73C6" w:rsidRDefault="004649BE">
      <w:pPr>
        <w:spacing w:line="520" w:lineRule="exact"/>
        <w:ind w:rightChars="-32" w:right="-67"/>
        <w:jc w:val="center"/>
        <w:rPr>
          <w:rFonts w:eastAsia="方正小标宋简体"/>
          <w:color w:val="000000"/>
          <w:sz w:val="44"/>
          <w:szCs w:val="44"/>
        </w:rPr>
      </w:pPr>
      <w:r w:rsidRPr="002E73C6">
        <w:rPr>
          <w:rFonts w:eastAsia="方正小标宋简体" w:hint="eastAsia"/>
          <w:color w:val="000000"/>
          <w:sz w:val="44"/>
          <w:szCs w:val="44"/>
        </w:rPr>
        <w:t>口腔修复</w:t>
      </w:r>
      <w:proofErr w:type="gramStart"/>
      <w:r w:rsidRPr="002E73C6">
        <w:rPr>
          <w:rFonts w:eastAsia="方正小标宋简体" w:hint="eastAsia"/>
          <w:color w:val="000000"/>
          <w:sz w:val="44"/>
          <w:szCs w:val="44"/>
        </w:rPr>
        <w:t>膜</w:t>
      </w:r>
      <w:r w:rsidRPr="002E73C6">
        <w:rPr>
          <w:rFonts w:eastAsia="方正小标宋简体"/>
          <w:color w:val="000000"/>
          <w:sz w:val="44"/>
          <w:szCs w:val="44"/>
        </w:rPr>
        <w:t>注册</w:t>
      </w:r>
      <w:proofErr w:type="gramEnd"/>
      <w:r w:rsidRPr="002E73C6">
        <w:rPr>
          <w:rFonts w:eastAsia="方正小标宋简体" w:hint="eastAsia"/>
          <w:color w:val="000000"/>
          <w:sz w:val="44"/>
          <w:szCs w:val="44"/>
        </w:rPr>
        <w:t>审查</w:t>
      </w:r>
      <w:r w:rsidRPr="002E73C6">
        <w:rPr>
          <w:rFonts w:eastAsia="方正小标宋简体"/>
          <w:color w:val="000000"/>
          <w:sz w:val="44"/>
          <w:szCs w:val="44"/>
        </w:rPr>
        <w:t>指导原则</w:t>
      </w:r>
    </w:p>
    <w:p w:rsidR="00B72E6E" w:rsidRPr="002E73C6" w:rsidRDefault="002E73C6">
      <w:pPr>
        <w:spacing w:line="520" w:lineRule="exact"/>
        <w:ind w:rightChars="-32" w:right="-67"/>
        <w:jc w:val="center"/>
        <w:rPr>
          <w:rFonts w:eastAsia="方正小标宋简体"/>
          <w:color w:val="000000"/>
          <w:sz w:val="44"/>
          <w:szCs w:val="44"/>
        </w:rPr>
      </w:pPr>
      <w:r w:rsidRPr="002E73C6">
        <w:rPr>
          <w:rFonts w:eastAsia="方正小标宋简体" w:hint="eastAsia"/>
          <w:color w:val="000000"/>
          <w:sz w:val="44"/>
          <w:szCs w:val="44"/>
        </w:rPr>
        <w:t>（</w:t>
      </w:r>
      <w:r w:rsidR="00C4389A" w:rsidRPr="002E73C6">
        <w:rPr>
          <w:rFonts w:eastAsia="方正小标宋简体" w:hint="eastAsia"/>
          <w:color w:val="000000"/>
          <w:sz w:val="44"/>
          <w:szCs w:val="44"/>
        </w:rPr>
        <w:t>征求意见稿</w:t>
      </w:r>
      <w:r w:rsidR="004649BE" w:rsidRPr="002E73C6">
        <w:rPr>
          <w:rFonts w:eastAsia="方正小标宋简体" w:hint="eastAsia"/>
          <w:color w:val="000000"/>
          <w:sz w:val="44"/>
          <w:szCs w:val="44"/>
        </w:rPr>
        <w:t>）</w:t>
      </w:r>
    </w:p>
    <w:p w:rsidR="00B72E6E" w:rsidRPr="002E73C6" w:rsidRDefault="00B72E6E">
      <w:pPr>
        <w:spacing w:line="520" w:lineRule="exact"/>
        <w:ind w:rightChars="-32" w:right="-67"/>
        <w:jc w:val="center"/>
        <w:rPr>
          <w:rFonts w:eastAsia="方正小标宋简体"/>
          <w:color w:val="000000"/>
          <w:sz w:val="32"/>
          <w:szCs w:val="44"/>
        </w:rPr>
      </w:pPr>
    </w:p>
    <w:p w:rsidR="00B72E6E" w:rsidRPr="002E73C6" w:rsidRDefault="004649BE">
      <w:pPr>
        <w:spacing w:line="520" w:lineRule="exact"/>
        <w:ind w:firstLineChars="200" w:firstLine="640"/>
        <w:jc w:val="left"/>
        <w:rPr>
          <w:rFonts w:eastAsia="仿宋_GB2312"/>
          <w:color w:val="000000"/>
          <w:sz w:val="32"/>
          <w:szCs w:val="32"/>
        </w:rPr>
      </w:pPr>
      <w:r w:rsidRPr="002E73C6">
        <w:rPr>
          <w:rFonts w:eastAsia="仿宋_GB2312" w:hint="eastAsia"/>
          <w:color w:val="000000"/>
          <w:sz w:val="32"/>
          <w:szCs w:val="32"/>
        </w:rPr>
        <w:t>本指导原则旨在指导注册申请人对口腔修复</w:t>
      </w:r>
      <w:proofErr w:type="gramStart"/>
      <w:r w:rsidRPr="002E73C6">
        <w:rPr>
          <w:rFonts w:eastAsia="仿宋_GB2312" w:hint="eastAsia"/>
          <w:color w:val="000000"/>
          <w:sz w:val="32"/>
          <w:szCs w:val="32"/>
        </w:rPr>
        <w:t>膜注册</w:t>
      </w:r>
      <w:proofErr w:type="gramEnd"/>
      <w:r w:rsidRPr="002E73C6">
        <w:rPr>
          <w:rFonts w:eastAsia="仿宋_GB2312" w:hint="eastAsia"/>
          <w:color w:val="000000"/>
          <w:sz w:val="32"/>
          <w:szCs w:val="32"/>
        </w:rPr>
        <w:t>申报资料的准备及撰写，同时也为技术审评部门对注册申报资料的审评提供技术参考。</w:t>
      </w:r>
    </w:p>
    <w:p w:rsidR="00B72E6E" w:rsidRPr="002E73C6" w:rsidRDefault="004649BE">
      <w:pPr>
        <w:spacing w:line="520" w:lineRule="exact"/>
        <w:ind w:firstLineChars="200" w:firstLine="640"/>
        <w:jc w:val="left"/>
        <w:rPr>
          <w:rFonts w:eastAsia="仿宋_GB2312"/>
          <w:color w:val="000000"/>
          <w:sz w:val="32"/>
          <w:szCs w:val="32"/>
        </w:rPr>
      </w:pPr>
      <w:r w:rsidRPr="002E73C6">
        <w:rPr>
          <w:rFonts w:eastAsia="仿宋_GB2312" w:hint="eastAsia"/>
          <w:color w:val="000000"/>
          <w:sz w:val="32"/>
          <w:szCs w:val="32"/>
        </w:rPr>
        <w:t>本指导原则是对口腔修复</w:t>
      </w:r>
      <w:proofErr w:type="gramStart"/>
      <w:r w:rsidRPr="002E73C6">
        <w:rPr>
          <w:rFonts w:eastAsia="仿宋_GB2312" w:hint="eastAsia"/>
          <w:color w:val="000000"/>
          <w:sz w:val="32"/>
          <w:szCs w:val="32"/>
        </w:rPr>
        <w:t>膜注册</w:t>
      </w:r>
      <w:proofErr w:type="gramEnd"/>
      <w:r w:rsidRPr="002E73C6">
        <w:rPr>
          <w:rFonts w:eastAsia="仿宋_GB2312" w:hint="eastAsia"/>
          <w:color w:val="000000"/>
          <w:sz w:val="32"/>
          <w:szCs w:val="32"/>
        </w:rPr>
        <w:t>申报资料的一般要求，注册申请人应依据产品的具体特性确定其中内容是否适用。若不适用，需具体阐述理由及相应的科学依据，并依据产品的具体特性对注册申报资料的内容进行充实和细化。</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hint="eastAsia"/>
          <w:color w:val="000000"/>
          <w:sz w:val="32"/>
          <w:szCs w:val="32"/>
        </w:rPr>
        <w:t>本指导原则是</w:t>
      </w:r>
      <w:proofErr w:type="gramStart"/>
      <w:r w:rsidRPr="002E73C6">
        <w:rPr>
          <w:rFonts w:eastAsia="仿宋_GB2312" w:hint="eastAsia"/>
          <w:color w:val="000000"/>
          <w:sz w:val="32"/>
          <w:szCs w:val="32"/>
        </w:rPr>
        <w:t>供注册</w:t>
      </w:r>
      <w:proofErr w:type="gramEnd"/>
      <w:r w:rsidRPr="002E73C6">
        <w:rPr>
          <w:rFonts w:eastAsia="仿宋_GB2312" w:hint="eastAsia"/>
          <w:color w:val="000000"/>
          <w:sz w:val="32"/>
          <w:szCs w:val="32"/>
        </w:rPr>
        <w:t>申请人和技术审评人员使用的指导性文件，但不包括</w:t>
      </w:r>
      <w:proofErr w:type="gramStart"/>
      <w:r w:rsidRPr="002E73C6">
        <w:rPr>
          <w:rFonts w:eastAsia="仿宋_GB2312" w:hint="eastAsia"/>
          <w:color w:val="000000"/>
          <w:sz w:val="32"/>
          <w:szCs w:val="32"/>
        </w:rPr>
        <w:t>审评审批</w:t>
      </w:r>
      <w:proofErr w:type="gramEnd"/>
      <w:r w:rsidRPr="002E73C6">
        <w:rPr>
          <w:rFonts w:eastAsia="仿宋_GB2312" w:hint="eastAsia"/>
          <w:color w:val="000000"/>
          <w:sz w:val="32"/>
          <w:szCs w:val="32"/>
        </w:rPr>
        <w:t>所涉及的行政事项，亦不作为法规强制执行，需在遵循相关法规和强制性标准的前提下使用本指导原则。如果有能够满足相关法规要求的其他方法，也可以采用，但是需要提供详细的研究资料和验证资料。</w:t>
      </w:r>
    </w:p>
    <w:p w:rsidR="00B72E6E" w:rsidRPr="002E73C6" w:rsidRDefault="004649BE">
      <w:pPr>
        <w:spacing w:line="520" w:lineRule="exact"/>
        <w:ind w:firstLineChars="200" w:firstLine="640"/>
        <w:jc w:val="left"/>
        <w:rPr>
          <w:rFonts w:eastAsia="仿宋_GB2312"/>
          <w:color w:val="000000"/>
          <w:sz w:val="32"/>
          <w:szCs w:val="32"/>
        </w:rPr>
      </w:pPr>
      <w:r w:rsidRPr="002E73C6">
        <w:rPr>
          <w:rFonts w:eastAsia="仿宋_GB2312" w:hint="eastAsia"/>
          <w:color w:val="000000"/>
          <w:sz w:val="32"/>
          <w:szCs w:val="32"/>
        </w:rPr>
        <w:t>本指导原则是在现行法规和标准体系以及当前认知水平下制定，随着法规和标准的不断完善，以及科学技术的不断发展，本指导原则相关内容也将适时进行调整。</w:t>
      </w:r>
    </w:p>
    <w:p w:rsidR="00B72E6E" w:rsidRPr="002E73C6" w:rsidRDefault="004649BE">
      <w:pPr>
        <w:spacing w:line="520" w:lineRule="exact"/>
        <w:ind w:rightChars="-32" w:right="-67" w:firstLineChars="200" w:firstLine="640"/>
        <w:rPr>
          <w:rFonts w:eastAsia="黑体"/>
          <w:color w:val="000000"/>
          <w:sz w:val="32"/>
          <w:szCs w:val="32"/>
        </w:rPr>
      </w:pPr>
      <w:r w:rsidRPr="002E73C6">
        <w:rPr>
          <w:rFonts w:eastAsia="黑体"/>
          <w:color w:val="000000"/>
          <w:sz w:val="32"/>
          <w:szCs w:val="32"/>
        </w:rPr>
        <w:t>一</w:t>
      </w:r>
      <w:r w:rsidRPr="002E73C6">
        <w:rPr>
          <w:rFonts w:eastAsia="黑体"/>
          <w:sz w:val="32"/>
          <w:szCs w:val="32"/>
        </w:rPr>
        <w:t>、适用范围</w:t>
      </w:r>
    </w:p>
    <w:p w:rsidR="00B72E6E" w:rsidRPr="002E73C6" w:rsidRDefault="004649BE">
      <w:pPr>
        <w:spacing w:line="520" w:lineRule="exact"/>
        <w:ind w:firstLineChars="200" w:firstLine="640"/>
        <w:jc w:val="left"/>
        <w:rPr>
          <w:rFonts w:eastAsia="仿宋_GB2312"/>
          <w:sz w:val="32"/>
          <w:szCs w:val="32"/>
        </w:rPr>
      </w:pPr>
      <w:r w:rsidRPr="002E73C6">
        <w:rPr>
          <w:rFonts w:eastAsia="仿宋_GB2312"/>
          <w:color w:val="000000"/>
          <w:sz w:val="32"/>
          <w:szCs w:val="32"/>
        </w:rPr>
        <w:t>本指导原则</w:t>
      </w:r>
      <w:r w:rsidRPr="002E73C6">
        <w:rPr>
          <w:rFonts w:eastAsia="仿宋_GB2312" w:hint="eastAsia"/>
          <w:color w:val="000000"/>
          <w:sz w:val="32"/>
          <w:szCs w:val="32"/>
        </w:rPr>
        <w:t>所涉及的口腔修复膜是指口腔颌骨缺损区域修复重建时起到隔离软组织长入的作用，</w:t>
      </w:r>
      <w:r w:rsidRPr="002E73C6">
        <w:rPr>
          <w:rFonts w:eastAsia="仿宋_GB2312" w:hint="eastAsia"/>
          <w:sz w:val="32"/>
          <w:szCs w:val="32"/>
        </w:rPr>
        <w:t>引导骨组织</w:t>
      </w:r>
      <w:r w:rsidRPr="002E73C6">
        <w:rPr>
          <w:rFonts w:eastAsia="仿宋_GB2312" w:hint="eastAsia"/>
          <w:sz w:val="32"/>
          <w:szCs w:val="32"/>
        </w:rPr>
        <w:t>/</w:t>
      </w:r>
      <w:r w:rsidRPr="002E73C6">
        <w:rPr>
          <w:rFonts w:eastAsia="仿宋_GB2312" w:hint="eastAsia"/>
          <w:sz w:val="32"/>
          <w:szCs w:val="32"/>
        </w:rPr>
        <w:t>牙周组织再生，为骨组织愈合提供时间与空间</w:t>
      </w:r>
      <w:r w:rsidRPr="002E73C6">
        <w:rPr>
          <w:rFonts w:eastAsia="仿宋_GB2312"/>
          <w:sz w:val="32"/>
          <w:szCs w:val="32"/>
        </w:rPr>
        <w:t>。</w:t>
      </w:r>
      <w:r w:rsidR="00B13D0E" w:rsidRPr="00B13D0E">
        <w:rPr>
          <w:rFonts w:eastAsia="仿宋_GB2312" w:hint="eastAsia"/>
          <w:sz w:val="32"/>
          <w:szCs w:val="32"/>
        </w:rPr>
        <w:t>本指导原则也适用于引导口腔软组织缺损修复的产品</w:t>
      </w:r>
      <w:r w:rsidRPr="002E73C6">
        <w:rPr>
          <w:rFonts w:eastAsia="仿宋_GB2312" w:hint="eastAsia"/>
          <w:sz w:val="32"/>
          <w:szCs w:val="32"/>
        </w:rPr>
        <w:t>。</w:t>
      </w:r>
    </w:p>
    <w:p w:rsidR="00B72E6E" w:rsidRPr="002E73C6" w:rsidRDefault="004649BE">
      <w:pPr>
        <w:spacing w:line="520" w:lineRule="exact"/>
        <w:ind w:firstLineChars="200" w:firstLine="640"/>
        <w:jc w:val="left"/>
        <w:rPr>
          <w:rFonts w:eastAsia="仿宋_GB2312"/>
          <w:sz w:val="32"/>
          <w:szCs w:val="32"/>
        </w:rPr>
      </w:pPr>
      <w:r w:rsidRPr="002E73C6">
        <w:rPr>
          <w:rFonts w:eastAsia="仿宋_GB2312" w:hint="eastAsia"/>
          <w:sz w:val="32"/>
          <w:szCs w:val="32"/>
        </w:rPr>
        <w:lastRenderedPageBreak/>
        <w:t>口腔修复膜材质主要涵盖动物源性胶原</w:t>
      </w:r>
      <w:r w:rsidR="00B66F54">
        <w:rPr>
          <w:rFonts w:eastAsia="仿宋_GB2312" w:hint="eastAsia"/>
          <w:sz w:val="32"/>
          <w:szCs w:val="32"/>
        </w:rPr>
        <w:t>蛋白</w:t>
      </w:r>
      <w:r w:rsidRPr="002E73C6">
        <w:rPr>
          <w:rFonts w:eastAsia="仿宋_GB2312" w:hint="eastAsia"/>
          <w:sz w:val="32"/>
          <w:szCs w:val="32"/>
        </w:rPr>
        <w:t>材料、同种异体胶原</w:t>
      </w:r>
      <w:r w:rsidR="00B66F54">
        <w:rPr>
          <w:rFonts w:eastAsia="仿宋_GB2312" w:hint="eastAsia"/>
          <w:sz w:val="32"/>
          <w:szCs w:val="32"/>
        </w:rPr>
        <w:t>蛋白</w:t>
      </w:r>
      <w:r w:rsidRPr="002E73C6">
        <w:rPr>
          <w:rFonts w:eastAsia="仿宋_GB2312" w:hint="eastAsia"/>
          <w:sz w:val="32"/>
          <w:szCs w:val="32"/>
        </w:rPr>
        <w:t>材料、聚乳酸</w:t>
      </w:r>
      <w:r w:rsidRPr="002E73C6">
        <w:rPr>
          <w:rFonts w:eastAsia="仿宋_GB2312" w:hint="eastAsia"/>
          <w:sz w:val="32"/>
          <w:szCs w:val="32"/>
        </w:rPr>
        <w:t>/</w:t>
      </w:r>
      <w:proofErr w:type="gramStart"/>
      <w:r w:rsidRPr="002E73C6">
        <w:rPr>
          <w:rFonts w:eastAsia="仿宋_GB2312" w:hint="eastAsia"/>
          <w:sz w:val="32"/>
          <w:szCs w:val="32"/>
        </w:rPr>
        <w:t>聚己内酯</w:t>
      </w:r>
      <w:proofErr w:type="gramEnd"/>
      <w:r w:rsidRPr="002E73C6">
        <w:rPr>
          <w:rFonts w:eastAsia="仿宋_GB2312" w:hint="eastAsia"/>
          <w:sz w:val="32"/>
          <w:szCs w:val="32"/>
        </w:rPr>
        <w:t>等可吸收生物材料。</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对于不可吸收口腔修复膜产品</w:t>
      </w:r>
      <w:r w:rsidRPr="002E73C6">
        <w:rPr>
          <w:rFonts w:eastAsia="仿宋_GB2312"/>
          <w:color w:val="000000"/>
          <w:sz w:val="32"/>
          <w:szCs w:val="32"/>
        </w:rPr>
        <w:t>的</w:t>
      </w:r>
      <w:r w:rsidRPr="002E73C6">
        <w:rPr>
          <w:rFonts w:eastAsia="仿宋_GB2312" w:hint="eastAsia"/>
          <w:color w:val="000000"/>
          <w:sz w:val="32"/>
          <w:szCs w:val="32"/>
        </w:rPr>
        <w:t>适用部分可参考本导则。</w:t>
      </w:r>
    </w:p>
    <w:p w:rsidR="00B72E6E" w:rsidRPr="002E73C6" w:rsidRDefault="004649BE">
      <w:pPr>
        <w:spacing w:line="520" w:lineRule="exact"/>
        <w:ind w:rightChars="-32" w:right="-67" w:firstLineChars="200" w:firstLine="640"/>
        <w:rPr>
          <w:rFonts w:eastAsia="楷体_GB2312"/>
          <w:color w:val="000000"/>
          <w:sz w:val="32"/>
          <w:szCs w:val="32"/>
        </w:rPr>
      </w:pPr>
      <w:r w:rsidRPr="002E73C6">
        <w:rPr>
          <w:rFonts w:eastAsia="黑体"/>
          <w:color w:val="000000"/>
          <w:sz w:val="32"/>
          <w:szCs w:val="32"/>
        </w:rPr>
        <w:t>二、</w:t>
      </w:r>
      <w:r w:rsidRPr="002E73C6">
        <w:rPr>
          <w:rFonts w:eastAsia="黑体" w:hint="eastAsia"/>
          <w:color w:val="000000"/>
          <w:sz w:val="32"/>
          <w:szCs w:val="32"/>
        </w:rPr>
        <w:t>注册</w:t>
      </w:r>
      <w:r w:rsidRPr="002E73C6">
        <w:rPr>
          <w:rFonts w:eastAsia="黑体"/>
          <w:color w:val="000000"/>
          <w:sz w:val="32"/>
          <w:szCs w:val="32"/>
        </w:rPr>
        <w:t>审查要点</w:t>
      </w:r>
    </w:p>
    <w:p w:rsidR="00B72E6E" w:rsidRPr="002E73C6" w:rsidRDefault="004649BE">
      <w:pPr>
        <w:spacing w:line="520" w:lineRule="exact"/>
        <w:ind w:rightChars="-32" w:right="-67" w:firstLineChars="200" w:firstLine="640"/>
        <w:rPr>
          <w:rFonts w:eastAsia="楷体_GB2312"/>
          <w:color w:val="000000"/>
          <w:sz w:val="32"/>
          <w:szCs w:val="32"/>
        </w:rPr>
      </w:pPr>
      <w:r w:rsidRPr="002E73C6">
        <w:rPr>
          <w:rFonts w:eastAsia="楷体_GB2312"/>
          <w:color w:val="000000"/>
          <w:sz w:val="32"/>
          <w:szCs w:val="32"/>
        </w:rPr>
        <w:t>（一）</w:t>
      </w:r>
      <w:r w:rsidRPr="002E73C6">
        <w:rPr>
          <w:rFonts w:eastAsia="楷体_GB2312" w:hint="eastAsia"/>
          <w:color w:val="000000"/>
          <w:sz w:val="32"/>
          <w:szCs w:val="32"/>
        </w:rPr>
        <w:t>监管信息</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hint="eastAsia"/>
          <w:color w:val="000000"/>
          <w:sz w:val="32"/>
          <w:szCs w:val="32"/>
        </w:rPr>
        <w:t>1</w:t>
      </w:r>
      <w:r w:rsidR="00F913C5">
        <w:rPr>
          <w:rFonts w:eastAsia="仿宋_GB2312"/>
          <w:color w:val="000000"/>
          <w:sz w:val="32"/>
          <w:szCs w:val="32"/>
        </w:rPr>
        <w:t>.</w:t>
      </w:r>
      <w:r w:rsidRPr="002E73C6">
        <w:rPr>
          <w:rFonts w:eastAsia="仿宋_GB2312" w:hint="eastAsia"/>
          <w:color w:val="000000"/>
          <w:sz w:val="32"/>
          <w:szCs w:val="32"/>
        </w:rPr>
        <w:t>产品名称</w:t>
      </w:r>
    </w:p>
    <w:p w:rsidR="00B72E6E" w:rsidRPr="002E73C6" w:rsidRDefault="004649BE">
      <w:pPr>
        <w:spacing w:line="520" w:lineRule="exact"/>
        <w:ind w:firstLineChars="200" w:firstLine="640"/>
        <w:rPr>
          <w:rFonts w:eastAsia="仿宋_GB2312"/>
          <w:color w:val="0000FF"/>
          <w:sz w:val="32"/>
          <w:szCs w:val="32"/>
        </w:rPr>
      </w:pPr>
      <w:bookmarkStart w:id="1" w:name="_Hlk66554352"/>
      <w:r w:rsidRPr="002E73C6">
        <w:rPr>
          <w:rFonts w:eastAsia="仿宋_GB2312"/>
          <w:color w:val="000000"/>
          <w:sz w:val="32"/>
          <w:szCs w:val="32"/>
        </w:rPr>
        <w:t>产品的命名需采用《医疗器械分类目录》或国家标准、行业标准中的通用名称，或以产品</w:t>
      </w:r>
      <w:bookmarkEnd w:id="1"/>
      <w:r w:rsidRPr="002E73C6">
        <w:rPr>
          <w:rFonts w:eastAsia="仿宋_GB2312"/>
          <w:color w:val="000000"/>
          <w:sz w:val="32"/>
          <w:szCs w:val="32"/>
        </w:rPr>
        <w:t>临床预期用途、适用部位为依据命名，需符合《医疗器械通用名称命名规则》</w:t>
      </w:r>
      <w:r w:rsidRPr="002E73C6">
        <w:rPr>
          <w:rFonts w:eastAsia="仿宋_GB2312" w:hint="eastAsia"/>
          <w:color w:val="000000"/>
          <w:sz w:val="32"/>
          <w:szCs w:val="32"/>
        </w:rPr>
        <w:t>《口腔科器械通用名称命名指导原则》</w:t>
      </w:r>
      <w:r w:rsidRPr="002E73C6">
        <w:rPr>
          <w:rFonts w:eastAsia="仿宋_GB2312"/>
          <w:color w:val="000000"/>
          <w:sz w:val="32"/>
          <w:szCs w:val="32"/>
        </w:rPr>
        <w:t>等相关法规的要求。</w:t>
      </w:r>
      <w:r w:rsidR="00F913C5">
        <w:rPr>
          <w:rFonts w:ascii="仿宋_GB2312" w:eastAsia="仿宋_GB2312" w:hint="eastAsia"/>
          <w:sz w:val="32"/>
          <w:szCs w:val="32"/>
        </w:rPr>
        <w:t>本产品特征</w:t>
      </w:r>
      <w:proofErr w:type="gramStart"/>
      <w:r w:rsidR="00F913C5">
        <w:rPr>
          <w:rFonts w:ascii="仿宋_GB2312" w:eastAsia="仿宋_GB2312" w:hint="eastAsia"/>
          <w:sz w:val="32"/>
          <w:szCs w:val="32"/>
        </w:rPr>
        <w:t>词按照</w:t>
      </w:r>
      <w:proofErr w:type="gramEnd"/>
      <w:r w:rsidR="00F913C5">
        <w:rPr>
          <w:rFonts w:ascii="仿宋_GB2312" w:eastAsia="仿宋_GB2312" w:hint="eastAsia"/>
          <w:sz w:val="32"/>
          <w:szCs w:val="32"/>
        </w:rPr>
        <w:t>技术特点可包括“可吸收”</w:t>
      </w:r>
      <w:r w:rsidRPr="002E73C6">
        <w:rPr>
          <w:rFonts w:ascii="仿宋_GB2312" w:eastAsia="仿宋_GB2312" w:hint="eastAsia"/>
          <w:sz w:val="32"/>
          <w:szCs w:val="32"/>
        </w:rPr>
        <w:t>“</w:t>
      </w:r>
      <w:r w:rsidR="00F913C5">
        <w:rPr>
          <w:rFonts w:ascii="仿宋_GB2312" w:eastAsia="仿宋_GB2312" w:hint="eastAsia"/>
          <w:sz w:val="32"/>
          <w:szCs w:val="32"/>
        </w:rPr>
        <w:t>不可吸收”“修复”</w:t>
      </w:r>
      <w:r w:rsidRPr="002E73C6">
        <w:rPr>
          <w:rFonts w:ascii="仿宋_GB2312" w:eastAsia="仿宋_GB2312" w:hint="eastAsia"/>
          <w:sz w:val="32"/>
          <w:szCs w:val="32"/>
        </w:rPr>
        <w:t>“屏障”等，按照材料组成可包括“胶原”等，按照</w:t>
      </w:r>
      <w:r w:rsidR="009356D3" w:rsidRPr="002E73C6">
        <w:rPr>
          <w:rFonts w:ascii="仿宋_GB2312" w:eastAsia="仿宋_GB2312" w:hint="eastAsia"/>
          <w:sz w:val="32"/>
          <w:szCs w:val="32"/>
        </w:rPr>
        <w:t>临床使用部位</w:t>
      </w:r>
      <w:r w:rsidRPr="002E73C6">
        <w:rPr>
          <w:rFonts w:ascii="仿宋_GB2312" w:eastAsia="仿宋_GB2312" w:hint="eastAsia"/>
          <w:sz w:val="32"/>
          <w:szCs w:val="32"/>
        </w:rPr>
        <w:t>可包括“口腔”。</w:t>
      </w:r>
      <w:r w:rsidRPr="002E73C6">
        <w:rPr>
          <w:rFonts w:eastAsia="仿宋_GB2312" w:hint="eastAsia"/>
          <w:sz w:val="32"/>
          <w:szCs w:val="32"/>
        </w:rPr>
        <w:t>如可吸收生物膜、口腔修复膜等</w:t>
      </w:r>
      <w:r w:rsidRPr="002E73C6">
        <w:rPr>
          <w:rFonts w:ascii="仿宋_GB2312" w:eastAsia="仿宋_GB2312" w:hint="eastAsia"/>
          <w:sz w:val="32"/>
          <w:szCs w:val="32"/>
        </w:rPr>
        <w:t>。</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2</w:t>
      </w:r>
      <w:r w:rsidR="00F913C5">
        <w:rPr>
          <w:rFonts w:eastAsia="仿宋_GB2312"/>
          <w:color w:val="000000"/>
          <w:sz w:val="32"/>
          <w:szCs w:val="32"/>
        </w:rPr>
        <w:t>.</w:t>
      </w:r>
      <w:r w:rsidRPr="002E73C6">
        <w:rPr>
          <w:rFonts w:eastAsia="仿宋_GB2312" w:hint="eastAsia"/>
          <w:color w:val="000000"/>
          <w:sz w:val="32"/>
          <w:szCs w:val="32"/>
        </w:rPr>
        <w:t>分类编码</w:t>
      </w:r>
    </w:p>
    <w:p w:rsidR="00B72E6E" w:rsidRPr="002E73C6" w:rsidRDefault="004649BE">
      <w:pPr>
        <w:spacing w:line="520" w:lineRule="exact"/>
        <w:ind w:rightChars="-32" w:right="-67" w:firstLineChars="200" w:firstLine="640"/>
        <w:rPr>
          <w:rFonts w:ascii="仿宋_GB2312" w:eastAsia="仿宋_GB2312"/>
          <w:color w:val="000000"/>
          <w:sz w:val="32"/>
          <w:szCs w:val="32"/>
        </w:rPr>
      </w:pPr>
      <w:r w:rsidRPr="002E73C6">
        <w:rPr>
          <w:rFonts w:eastAsia="仿宋_GB2312" w:hint="eastAsia"/>
          <w:color w:val="000000"/>
          <w:sz w:val="32"/>
          <w:szCs w:val="32"/>
        </w:rPr>
        <w:t>依据《医疗器械分类目录》明确产品管理类别、分类子目录名称、一级产品类别、二级产品类别以及分类编码。根据产品预期用途与作用机理，口腔修复膜产品为</w:t>
      </w:r>
      <w:r w:rsidRPr="002E73C6">
        <w:rPr>
          <w:rFonts w:eastAsia="仿宋_GB2312"/>
          <w:color w:val="000000"/>
          <w:sz w:val="32"/>
          <w:szCs w:val="32"/>
        </w:rPr>
        <w:t>III</w:t>
      </w:r>
      <w:r w:rsidRPr="002E73C6">
        <w:rPr>
          <w:rFonts w:eastAsia="仿宋_GB2312" w:hint="eastAsia"/>
          <w:color w:val="000000"/>
          <w:sz w:val="32"/>
          <w:szCs w:val="32"/>
        </w:rPr>
        <w:t>类医疗器械，属于</w:t>
      </w:r>
      <w:r w:rsidRPr="002E73C6">
        <w:rPr>
          <w:rFonts w:eastAsia="仿宋_GB2312" w:hint="eastAsia"/>
          <w:color w:val="000000"/>
          <w:sz w:val="32"/>
          <w:szCs w:val="32"/>
        </w:rPr>
        <w:t>1</w:t>
      </w:r>
      <w:r w:rsidRPr="002E73C6">
        <w:rPr>
          <w:rFonts w:eastAsia="仿宋_GB2312"/>
          <w:color w:val="000000"/>
          <w:sz w:val="32"/>
          <w:szCs w:val="32"/>
        </w:rPr>
        <w:t>7</w:t>
      </w:r>
      <w:r w:rsidRPr="002E73C6">
        <w:rPr>
          <w:rFonts w:eastAsia="仿宋_GB2312" w:hint="eastAsia"/>
          <w:color w:val="000000"/>
          <w:sz w:val="32"/>
          <w:szCs w:val="32"/>
        </w:rPr>
        <w:t>口腔科器械，一级产品类别为“</w:t>
      </w:r>
      <w:r w:rsidRPr="002E73C6">
        <w:rPr>
          <w:rFonts w:eastAsia="仿宋_GB2312" w:hint="eastAsia"/>
          <w:color w:val="000000"/>
          <w:sz w:val="32"/>
          <w:szCs w:val="32"/>
        </w:rPr>
        <w:t>1</w:t>
      </w:r>
      <w:r w:rsidRPr="002E73C6">
        <w:rPr>
          <w:rFonts w:eastAsia="仿宋_GB2312"/>
          <w:color w:val="000000"/>
          <w:sz w:val="32"/>
          <w:szCs w:val="32"/>
        </w:rPr>
        <w:t>7-08</w:t>
      </w:r>
      <w:r w:rsidRPr="002E73C6">
        <w:rPr>
          <w:rFonts w:eastAsia="仿宋_GB2312" w:hint="eastAsia"/>
          <w:color w:val="000000"/>
          <w:sz w:val="32"/>
          <w:szCs w:val="32"/>
        </w:rPr>
        <w:t>口腔植入及组织重建材料”，二级产品类别为“</w:t>
      </w:r>
      <w:r w:rsidRPr="002E73C6">
        <w:rPr>
          <w:rFonts w:eastAsia="仿宋_GB2312"/>
          <w:color w:val="000000"/>
          <w:sz w:val="32"/>
          <w:szCs w:val="32"/>
        </w:rPr>
        <w:t>17-08-06</w:t>
      </w:r>
      <w:r w:rsidRPr="002E73C6">
        <w:rPr>
          <w:rFonts w:eastAsia="仿宋_GB2312" w:hint="eastAsia"/>
          <w:color w:val="000000"/>
          <w:sz w:val="32"/>
          <w:szCs w:val="32"/>
        </w:rPr>
        <w:t>骨填充及修复材料”</w:t>
      </w:r>
      <w:r w:rsidRPr="002E73C6">
        <w:rPr>
          <w:rFonts w:ascii="仿宋_GB2312" w:eastAsia="仿宋_GB2312" w:hint="eastAsia"/>
          <w:color w:val="000000"/>
          <w:sz w:val="32"/>
          <w:szCs w:val="32"/>
        </w:rPr>
        <w:t>。</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3</w:t>
      </w:r>
      <w:r w:rsidR="00F913C5">
        <w:rPr>
          <w:rFonts w:eastAsia="仿宋_GB2312"/>
          <w:color w:val="000000"/>
          <w:sz w:val="32"/>
          <w:szCs w:val="32"/>
        </w:rPr>
        <w:t>.</w:t>
      </w:r>
      <w:r w:rsidRPr="002E73C6">
        <w:rPr>
          <w:rFonts w:eastAsia="仿宋_GB2312" w:hint="eastAsia"/>
          <w:color w:val="000000"/>
          <w:sz w:val="32"/>
          <w:szCs w:val="32"/>
        </w:rPr>
        <w:t>注册单元划分的</w:t>
      </w:r>
      <w:r w:rsidRPr="002E73C6">
        <w:rPr>
          <w:rFonts w:eastAsia="仿宋_GB2312"/>
          <w:color w:val="000000"/>
          <w:sz w:val="32"/>
          <w:szCs w:val="32"/>
        </w:rPr>
        <w:t>原则</w:t>
      </w:r>
    </w:p>
    <w:p w:rsidR="002D4979" w:rsidRPr="002E73C6" w:rsidRDefault="004649BE" w:rsidP="002D4979">
      <w:pPr>
        <w:spacing w:line="520" w:lineRule="exact"/>
        <w:ind w:rightChars="-32" w:right="-67" w:firstLineChars="200" w:firstLine="640"/>
        <w:rPr>
          <w:rFonts w:ascii="仿宋_GB2312" w:eastAsia="仿宋_GB2312"/>
          <w:color w:val="000000"/>
          <w:sz w:val="32"/>
          <w:szCs w:val="32"/>
        </w:rPr>
      </w:pPr>
      <w:r w:rsidRPr="002E73C6">
        <w:rPr>
          <w:rFonts w:eastAsia="仿宋_GB2312" w:hint="eastAsia"/>
          <w:color w:val="000000"/>
          <w:sz w:val="32"/>
          <w:szCs w:val="32"/>
        </w:rPr>
        <w:t>产品注册单元的划分需符合《医疗器械注册单元划分指导原则》的要求。医疗器械产品的注册单元原则上以技术原理、结构组成、性能指标和适用范围为划分依据。</w:t>
      </w:r>
      <w:r w:rsidR="00B13D0E">
        <w:rPr>
          <w:rFonts w:eastAsia="仿宋_GB2312" w:hint="eastAsia"/>
          <w:color w:val="000000"/>
          <w:sz w:val="32"/>
          <w:szCs w:val="32"/>
        </w:rPr>
        <w:t>对于原材料成分</w:t>
      </w:r>
      <w:r w:rsidR="00B13D0E">
        <w:rPr>
          <w:rFonts w:eastAsia="仿宋_GB2312"/>
          <w:color w:val="000000"/>
          <w:sz w:val="32"/>
          <w:szCs w:val="32"/>
        </w:rPr>
        <w:t>不同时，</w:t>
      </w:r>
      <w:r w:rsidR="00B13D0E" w:rsidRPr="002E73C6">
        <w:rPr>
          <w:rFonts w:ascii="仿宋_GB2312" w:eastAsia="仿宋_GB2312" w:hint="eastAsia"/>
          <w:color w:val="000000"/>
          <w:sz w:val="32"/>
          <w:szCs w:val="32"/>
        </w:rPr>
        <w:t>需划分为不同的注册单元</w:t>
      </w:r>
      <w:r w:rsidR="00B13D0E">
        <w:rPr>
          <w:rFonts w:eastAsia="仿宋_GB2312" w:hint="eastAsia"/>
          <w:color w:val="000000"/>
          <w:sz w:val="32"/>
          <w:szCs w:val="32"/>
        </w:rPr>
        <w:t>，</w:t>
      </w:r>
      <w:r w:rsidR="002D4979" w:rsidRPr="002E73C6">
        <w:rPr>
          <w:rFonts w:ascii="仿宋_GB2312" w:eastAsia="仿宋_GB2312" w:hint="eastAsia"/>
          <w:color w:val="000000"/>
          <w:sz w:val="32"/>
          <w:szCs w:val="32"/>
        </w:rPr>
        <w:t>产品结构组成或加工处理方式不同而导致产品性能指标不同时，原则上划分为不同注册单元。</w:t>
      </w:r>
    </w:p>
    <w:p w:rsidR="00B72E6E" w:rsidRPr="002E73C6" w:rsidRDefault="00B13D0E">
      <w:pPr>
        <w:spacing w:line="520" w:lineRule="exact"/>
        <w:ind w:rightChars="-32" w:right="-67" w:firstLineChars="200" w:firstLine="640"/>
        <w:rPr>
          <w:rFonts w:ascii="仿宋_GB2312" w:eastAsia="仿宋_GB2312"/>
          <w:color w:val="000000"/>
          <w:sz w:val="32"/>
          <w:szCs w:val="32"/>
        </w:rPr>
      </w:pPr>
      <w:r>
        <w:rPr>
          <w:rFonts w:eastAsia="仿宋_GB2312" w:hint="eastAsia"/>
          <w:color w:val="000000"/>
          <w:sz w:val="32"/>
          <w:szCs w:val="32"/>
        </w:rPr>
        <w:lastRenderedPageBreak/>
        <w:t>例如</w:t>
      </w:r>
      <w:r>
        <w:rPr>
          <w:rFonts w:eastAsia="仿宋_GB2312"/>
          <w:color w:val="000000"/>
          <w:sz w:val="32"/>
          <w:szCs w:val="32"/>
        </w:rPr>
        <w:t>，</w:t>
      </w:r>
      <w:r w:rsidR="006A1D1B">
        <w:rPr>
          <w:rFonts w:eastAsia="仿宋_GB2312" w:hint="eastAsia"/>
          <w:color w:val="000000"/>
          <w:sz w:val="32"/>
          <w:szCs w:val="32"/>
        </w:rPr>
        <w:t>起</w:t>
      </w:r>
      <w:r w:rsidR="006A1D1B">
        <w:rPr>
          <w:rFonts w:eastAsia="仿宋_GB2312"/>
          <w:color w:val="000000"/>
          <w:sz w:val="32"/>
          <w:szCs w:val="32"/>
        </w:rPr>
        <w:t>屏障作用的胶原膜与软组织修复的胶原膜，</w:t>
      </w:r>
      <w:r w:rsidR="006A1D1B" w:rsidRPr="002E73C6">
        <w:rPr>
          <w:rFonts w:ascii="仿宋_GB2312" w:eastAsia="仿宋_GB2312" w:hint="eastAsia"/>
          <w:color w:val="000000"/>
          <w:sz w:val="32"/>
          <w:szCs w:val="32"/>
        </w:rPr>
        <w:t>需划分为不同的注册单元</w:t>
      </w:r>
      <w:r w:rsidR="006A1D1B">
        <w:rPr>
          <w:rFonts w:ascii="仿宋_GB2312" w:eastAsia="仿宋_GB2312" w:hint="eastAsia"/>
          <w:color w:val="000000"/>
          <w:sz w:val="32"/>
          <w:szCs w:val="32"/>
        </w:rPr>
        <w:t>；</w:t>
      </w:r>
      <w:proofErr w:type="gramStart"/>
      <w:r>
        <w:rPr>
          <w:rFonts w:eastAsia="仿宋_GB2312"/>
          <w:color w:val="000000"/>
          <w:sz w:val="32"/>
          <w:szCs w:val="32"/>
        </w:rPr>
        <w:t>对于</w:t>
      </w:r>
      <w:r w:rsidRPr="00B13D0E">
        <w:rPr>
          <w:rFonts w:eastAsia="仿宋_GB2312" w:hint="eastAsia"/>
          <w:color w:val="000000"/>
          <w:sz w:val="32"/>
          <w:szCs w:val="32"/>
        </w:rPr>
        <w:t>聚</w:t>
      </w:r>
      <w:proofErr w:type="gramEnd"/>
      <w:r w:rsidRPr="00B13D0E">
        <w:rPr>
          <w:rFonts w:eastAsia="仿宋_GB2312" w:hint="eastAsia"/>
          <w:color w:val="000000"/>
          <w:sz w:val="32"/>
          <w:szCs w:val="32"/>
        </w:rPr>
        <w:t>乳酸</w:t>
      </w:r>
      <w:r>
        <w:rPr>
          <w:rFonts w:eastAsia="仿宋_GB2312" w:hint="eastAsia"/>
          <w:color w:val="000000"/>
          <w:sz w:val="32"/>
          <w:szCs w:val="32"/>
        </w:rPr>
        <w:t>、</w:t>
      </w:r>
      <w:proofErr w:type="gramStart"/>
      <w:r w:rsidRPr="00B13D0E">
        <w:rPr>
          <w:rFonts w:eastAsia="仿宋_GB2312" w:hint="eastAsia"/>
          <w:color w:val="000000"/>
          <w:sz w:val="32"/>
          <w:szCs w:val="32"/>
        </w:rPr>
        <w:t>聚己内酯</w:t>
      </w:r>
      <w:proofErr w:type="gramEnd"/>
      <w:r>
        <w:rPr>
          <w:rFonts w:eastAsia="仿宋_GB2312" w:hint="eastAsia"/>
          <w:color w:val="000000"/>
          <w:sz w:val="32"/>
          <w:szCs w:val="32"/>
        </w:rPr>
        <w:t>材质</w:t>
      </w:r>
      <w:r>
        <w:rPr>
          <w:rFonts w:eastAsia="仿宋_GB2312"/>
          <w:color w:val="000000"/>
          <w:sz w:val="32"/>
          <w:szCs w:val="32"/>
        </w:rPr>
        <w:t>的产品，</w:t>
      </w:r>
      <w:r w:rsidRPr="002E73C6">
        <w:rPr>
          <w:rFonts w:ascii="仿宋_GB2312" w:eastAsia="仿宋_GB2312" w:hint="eastAsia"/>
          <w:color w:val="000000"/>
          <w:sz w:val="32"/>
          <w:szCs w:val="32"/>
        </w:rPr>
        <w:t>需划分为不同的注册单元</w:t>
      </w:r>
      <w:r>
        <w:rPr>
          <w:rFonts w:ascii="仿宋_GB2312" w:eastAsia="仿宋_GB2312" w:hint="eastAsia"/>
          <w:color w:val="000000"/>
          <w:sz w:val="32"/>
          <w:szCs w:val="32"/>
        </w:rPr>
        <w:t>；</w:t>
      </w:r>
      <w:r w:rsidR="004649BE" w:rsidRPr="002E73C6">
        <w:rPr>
          <w:rFonts w:ascii="仿宋_GB2312" w:eastAsia="仿宋_GB2312" w:hint="eastAsia"/>
          <w:color w:val="000000"/>
          <w:sz w:val="32"/>
          <w:szCs w:val="32"/>
        </w:rPr>
        <w:t>对于生物源类产品，原材料来源的生物种类不同时，</w:t>
      </w:r>
      <w:r>
        <w:rPr>
          <w:rFonts w:ascii="仿宋_GB2312" w:eastAsia="仿宋_GB2312" w:hint="eastAsia"/>
          <w:color w:val="000000"/>
          <w:sz w:val="32"/>
          <w:szCs w:val="32"/>
        </w:rPr>
        <w:t>如</w:t>
      </w:r>
      <w:r>
        <w:rPr>
          <w:rFonts w:ascii="仿宋_GB2312" w:eastAsia="仿宋_GB2312"/>
          <w:color w:val="000000"/>
          <w:sz w:val="32"/>
          <w:szCs w:val="32"/>
        </w:rPr>
        <w:t>猪心包、牛心包来源的产品，</w:t>
      </w:r>
      <w:r w:rsidR="004649BE" w:rsidRPr="002E73C6">
        <w:rPr>
          <w:rFonts w:ascii="仿宋_GB2312" w:eastAsia="仿宋_GB2312" w:hint="eastAsia"/>
          <w:color w:val="000000"/>
          <w:sz w:val="32"/>
          <w:szCs w:val="32"/>
        </w:rPr>
        <w:t>需划分为不同的注册单元</w:t>
      </w:r>
      <w:r>
        <w:rPr>
          <w:rFonts w:ascii="仿宋_GB2312" w:eastAsia="仿宋_GB2312" w:hint="eastAsia"/>
          <w:color w:val="000000"/>
          <w:sz w:val="32"/>
          <w:szCs w:val="32"/>
        </w:rPr>
        <w:t>；</w:t>
      </w:r>
      <w:r w:rsidRPr="00B13D0E">
        <w:rPr>
          <w:rFonts w:ascii="仿宋_GB2312" w:eastAsia="仿宋_GB2312" w:hint="eastAsia"/>
          <w:color w:val="000000"/>
          <w:sz w:val="32"/>
          <w:szCs w:val="32"/>
        </w:rPr>
        <w:t>对于同种生物</w:t>
      </w:r>
      <w:r>
        <w:rPr>
          <w:rFonts w:ascii="仿宋_GB2312" w:eastAsia="仿宋_GB2312" w:hint="eastAsia"/>
          <w:color w:val="000000"/>
          <w:sz w:val="32"/>
          <w:szCs w:val="32"/>
        </w:rPr>
        <w:t>来源，</w:t>
      </w:r>
      <w:r w:rsidRPr="00B13D0E">
        <w:rPr>
          <w:rFonts w:ascii="仿宋_GB2312" w:eastAsia="仿宋_GB2312" w:hint="eastAsia"/>
          <w:color w:val="000000"/>
          <w:sz w:val="32"/>
          <w:szCs w:val="32"/>
        </w:rPr>
        <w:t>组织来源</w:t>
      </w:r>
      <w:r w:rsidR="002D4979">
        <w:rPr>
          <w:rFonts w:ascii="仿宋_GB2312" w:eastAsia="仿宋_GB2312" w:hint="eastAsia"/>
          <w:color w:val="000000"/>
          <w:sz w:val="32"/>
          <w:szCs w:val="32"/>
        </w:rPr>
        <w:t>不同</w:t>
      </w:r>
      <w:r w:rsidR="002D4979">
        <w:rPr>
          <w:rFonts w:ascii="仿宋_GB2312" w:eastAsia="仿宋_GB2312"/>
          <w:color w:val="000000"/>
          <w:sz w:val="32"/>
          <w:szCs w:val="32"/>
        </w:rPr>
        <w:t>时，</w:t>
      </w:r>
      <w:r>
        <w:rPr>
          <w:rFonts w:ascii="仿宋_GB2312" w:eastAsia="仿宋_GB2312" w:hint="eastAsia"/>
          <w:color w:val="000000"/>
          <w:sz w:val="32"/>
          <w:szCs w:val="32"/>
        </w:rPr>
        <w:t>如牛</w:t>
      </w:r>
      <w:r>
        <w:rPr>
          <w:rFonts w:ascii="仿宋_GB2312" w:eastAsia="仿宋_GB2312"/>
          <w:color w:val="000000"/>
          <w:sz w:val="32"/>
          <w:szCs w:val="32"/>
        </w:rPr>
        <w:t>心包</w:t>
      </w:r>
      <w:r>
        <w:rPr>
          <w:rFonts w:ascii="仿宋_GB2312" w:eastAsia="仿宋_GB2312" w:hint="eastAsia"/>
          <w:color w:val="000000"/>
          <w:sz w:val="32"/>
          <w:szCs w:val="32"/>
        </w:rPr>
        <w:t>、</w:t>
      </w:r>
      <w:r>
        <w:rPr>
          <w:rFonts w:ascii="仿宋_GB2312" w:eastAsia="仿宋_GB2312"/>
          <w:color w:val="000000"/>
          <w:sz w:val="32"/>
          <w:szCs w:val="32"/>
        </w:rPr>
        <w:t>牛跟腱</w:t>
      </w:r>
      <w:r w:rsidR="002D4979">
        <w:rPr>
          <w:rFonts w:ascii="仿宋_GB2312" w:eastAsia="仿宋_GB2312" w:hint="eastAsia"/>
          <w:color w:val="000000"/>
          <w:sz w:val="32"/>
          <w:szCs w:val="32"/>
        </w:rPr>
        <w:t>组织</w:t>
      </w:r>
      <w:r>
        <w:rPr>
          <w:rFonts w:ascii="仿宋_GB2312" w:eastAsia="仿宋_GB2312"/>
          <w:color w:val="000000"/>
          <w:sz w:val="32"/>
          <w:szCs w:val="32"/>
        </w:rPr>
        <w:t>来源，</w:t>
      </w:r>
      <w:r w:rsidR="002D4979" w:rsidRPr="002E73C6">
        <w:rPr>
          <w:rFonts w:ascii="仿宋_GB2312" w:eastAsia="仿宋_GB2312" w:hint="eastAsia"/>
          <w:color w:val="000000"/>
          <w:sz w:val="32"/>
          <w:szCs w:val="32"/>
        </w:rPr>
        <w:t>需划分为不同的注册单元</w:t>
      </w:r>
      <w:r w:rsidR="002D4979">
        <w:rPr>
          <w:rFonts w:ascii="仿宋_GB2312" w:eastAsia="仿宋_GB2312" w:hint="eastAsia"/>
          <w:color w:val="000000"/>
          <w:sz w:val="32"/>
          <w:szCs w:val="32"/>
        </w:rPr>
        <w:t>；</w:t>
      </w:r>
      <w:r w:rsidR="002D4979" w:rsidRPr="00B13D0E">
        <w:rPr>
          <w:rFonts w:ascii="仿宋_GB2312" w:eastAsia="仿宋_GB2312" w:hint="eastAsia"/>
          <w:color w:val="000000"/>
          <w:sz w:val="32"/>
          <w:szCs w:val="32"/>
        </w:rPr>
        <w:t>对于同种生物</w:t>
      </w:r>
      <w:r w:rsidR="002D4979">
        <w:rPr>
          <w:rFonts w:ascii="仿宋_GB2312" w:eastAsia="仿宋_GB2312" w:hint="eastAsia"/>
          <w:color w:val="000000"/>
          <w:sz w:val="32"/>
          <w:szCs w:val="32"/>
        </w:rPr>
        <w:t>来源，</w:t>
      </w:r>
      <w:r w:rsidR="002D4979" w:rsidRPr="00B13D0E">
        <w:rPr>
          <w:rFonts w:ascii="仿宋_GB2312" w:eastAsia="仿宋_GB2312" w:hint="eastAsia"/>
          <w:color w:val="000000"/>
          <w:sz w:val="32"/>
          <w:szCs w:val="32"/>
        </w:rPr>
        <w:t>制备工艺不同的，</w:t>
      </w:r>
      <w:r w:rsidR="002D4979">
        <w:rPr>
          <w:rFonts w:ascii="仿宋_GB2312" w:eastAsia="仿宋_GB2312" w:hint="eastAsia"/>
          <w:color w:val="000000"/>
          <w:sz w:val="32"/>
          <w:szCs w:val="32"/>
        </w:rPr>
        <w:t>如通过</w:t>
      </w:r>
      <w:r w:rsidR="002D4979">
        <w:rPr>
          <w:rFonts w:ascii="仿宋_GB2312" w:eastAsia="仿宋_GB2312"/>
          <w:color w:val="000000"/>
          <w:sz w:val="32"/>
          <w:szCs w:val="32"/>
        </w:rPr>
        <w:t>脱细胞、</w:t>
      </w:r>
      <w:r w:rsidR="002D4979">
        <w:rPr>
          <w:rFonts w:ascii="仿宋_GB2312" w:eastAsia="仿宋_GB2312" w:hint="eastAsia"/>
          <w:color w:val="000000"/>
          <w:sz w:val="32"/>
          <w:szCs w:val="32"/>
        </w:rPr>
        <w:t>胶原</w:t>
      </w:r>
      <w:r w:rsidR="002D4979">
        <w:rPr>
          <w:rFonts w:ascii="仿宋_GB2312" w:eastAsia="仿宋_GB2312"/>
          <w:color w:val="000000"/>
          <w:sz w:val="32"/>
          <w:szCs w:val="32"/>
        </w:rPr>
        <w:t>提取工艺方式制备的，</w:t>
      </w:r>
      <w:r w:rsidRPr="002E73C6">
        <w:rPr>
          <w:rFonts w:ascii="仿宋_GB2312" w:eastAsia="仿宋_GB2312" w:hint="eastAsia"/>
          <w:color w:val="000000"/>
          <w:sz w:val="32"/>
          <w:szCs w:val="32"/>
        </w:rPr>
        <w:t>需划分为不同的注册单元</w:t>
      </w:r>
      <w:r w:rsidR="006A1D1B">
        <w:rPr>
          <w:rFonts w:ascii="仿宋_GB2312" w:eastAsia="仿宋_GB2312" w:hint="eastAsia"/>
          <w:color w:val="000000"/>
          <w:sz w:val="32"/>
          <w:szCs w:val="32"/>
        </w:rPr>
        <w:t>。</w:t>
      </w:r>
      <w:r w:rsidR="00273446">
        <w:rPr>
          <w:rFonts w:ascii="仿宋_GB2312" w:eastAsia="仿宋_GB2312"/>
          <w:color w:val="000000"/>
          <w:sz w:val="32"/>
          <w:szCs w:val="32"/>
        </w:rPr>
        <w:t>对于</w:t>
      </w:r>
      <w:r w:rsidR="00273446">
        <w:rPr>
          <w:rFonts w:ascii="仿宋_GB2312" w:eastAsia="仿宋_GB2312" w:hint="eastAsia"/>
          <w:color w:val="000000"/>
          <w:sz w:val="32"/>
          <w:szCs w:val="32"/>
        </w:rPr>
        <w:t>同一</w:t>
      </w:r>
      <w:r w:rsidR="00273446">
        <w:rPr>
          <w:rFonts w:ascii="仿宋_GB2312" w:eastAsia="仿宋_GB2312"/>
          <w:color w:val="000000"/>
          <w:sz w:val="32"/>
          <w:szCs w:val="32"/>
        </w:rPr>
        <w:t>生物来源、组织来源</w:t>
      </w:r>
      <w:r w:rsidR="00273446">
        <w:rPr>
          <w:rFonts w:ascii="仿宋_GB2312" w:eastAsia="仿宋_GB2312" w:hint="eastAsia"/>
          <w:color w:val="000000"/>
          <w:sz w:val="32"/>
          <w:szCs w:val="32"/>
        </w:rPr>
        <w:t>、</w:t>
      </w:r>
      <w:r w:rsidR="00273446">
        <w:rPr>
          <w:rFonts w:ascii="仿宋_GB2312" w:eastAsia="仿宋_GB2312"/>
          <w:color w:val="000000"/>
          <w:sz w:val="32"/>
          <w:szCs w:val="32"/>
        </w:rPr>
        <w:t>工艺处理的，如</w:t>
      </w:r>
      <w:r w:rsidR="00273446">
        <w:rPr>
          <w:rFonts w:ascii="仿宋_GB2312" w:eastAsia="仿宋_GB2312" w:hint="eastAsia"/>
          <w:color w:val="000000"/>
          <w:sz w:val="32"/>
          <w:szCs w:val="32"/>
        </w:rPr>
        <w:t>通过</w:t>
      </w:r>
      <w:r w:rsidR="00273446">
        <w:rPr>
          <w:rFonts w:ascii="仿宋_GB2312" w:eastAsia="仿宋_GB2312"/>
          <w:color w:val="000000"/>
          <w:sz w:val="32"/>
          <w:szCs w:val="32"/>
        </w:rPr>
        <w:t>脱细胞处理的猪小肠粘膜</w:t>
      </w:r>
      <w:r w:rsidR="00273446">
        <w:rPr>
          <w:rFonts w:ascii="仿宋_GB2312" w:eastAsia="仿宋_GB2312" w:hint="eastAsia"/>
          <w:color w:val="000000"/>
          <w:sz w:val="32"/>
          <w:szCs w:val="32"/>
        </w:rPr>
        <w:t>下层</w:t>
      </w:r>
      <w:r w:rsidR="00273446">
        <w:rPr>
          <w:rFonts w:ascii="仿宋_GB2312" w:eastAsia="仿宋_GB2312"/>
          <w:color w:val="000000"/>
          <w:sz w:val="32"/>
          <w:szCs w:val="32"/>
        </w:rPr>
        <w:t>组织</w:t>
      </w:r>
      <w:r w:rsidR="00273446">
        <w:rPr>
          <w:rFonts w:ascii="仿宋_GB2312" w:eastAsia="仿宋_GB2312" w:hint="eastAsia"/>
          <w:color w:val="000000"/>
          <w:sz w:val="32"/>
          <w:szCs w:val="32"/>
        </w:rPr>
        <w:t>制备</w:t>
      </w:r>
      <w:r w:rsidR="00273446">
        <w:rPr>
          <w:rFonts w:ascii="仿宋_GB2312" w:eastAsia="仿宋_GB2312"/>
          <w:color w:val="000000"/>
          <w:sz w:val="32"/>
          <w:szCs w:val="32"/>
        </w:rPr>
        <w:t>的胶原膜，</w:t>
      </w:r>
      <w:r w:rsidR="00273446">
        <w:rPr>
          <w:rFonts w:ascii="仿宋_GB2312" w:eastAsia="仿宋_GB2312" w:hint="eastAsia"/>
          <w:color w:val="000000"/>
          <w:sz w:val="32"/>
          <w:szCs w:val="32"/>
        </w:rPr>
        <w:t>尺寸规格、</w:t>
      </w:r>
      <w:r w:rsidR="00273446">
        <w:rPr>
          <w:rFonts w:ascii="仿宋_GB2312" w:eastAsia="仿宋_GB2312"/>
          <w:color w:val="000000"/>
          <w:sz w:val="32"/>
          <w:szCs w:val="32"/>
        </w:rPr>
        <w:t>外形设计不同</w:t>
      </w:r>
      <w:r w:rsidR="00273446">
        <w:rPr>
          <w:rFonts w:ascii="仿宋_GB2312" w:eastAsia="仿宋_GB2312" w:hint="eastAsia"/>
          <w:color w:val="000000"/>
          <w:sz w:val="32"/>
          <w:szCs w:val="32"/>
        </w:rPr>
        <w:t>的</w:t>
      </w:r>
      <w:r w:rsidR="00273446">
        <w:rPr>
          <w:rFonts w:ascii="仿宋_GB2312" w:eastAsia="仿宋_GB2312"/>
          <w:color w:val="000000"/>
          <w:sz w:val="32"/>
          <w:szCs w:val="32"/>
        </w:rPr>
        <w:t>，</w:t>
      </w:r>
      <w:r w:rsidR="00273446">
        <w:rPr>
          <w:rFonts w:ascii="仿宋_GB2312" w:eastAsia="仿宋_GB2312" w:hint="eastAsia"/>
          <w:color w:val="000000"/>
          <w:sz w:val="32"/>
          <w:szCs w:val="32"/>
        </w:rPr>
        <w:t>可作为</w:t>
      </w:r>
      <w:r w:rsidR="00273446">
        <w:rPr>
          <w:rFonts w:ascii="仿宋_GB2312" w:eastAsia="仿宋_GB2312"/>
          <w:color w:val="000000"/>
          <w:sz w:val="32"/>
          <w:szCs w:val="32"/>
        </w:rPr>
        <w:t>同一注册单元</w:t>
      </w:r>
      <w:r w:rsidR="002D4979">
        <w:rPr>
          <w:rFonts w:ascii="仿宋_GB2312" w:eastAsia="仿宋_GB2312" w:hint="eastAsia"/>
          <w:color w:val="000000"/>
          <w:sz w:val="32"/>
          <w:szCs w:val="32"/>
        </w:rPr>
        <w:t>。</w:t>
      </w:r>
    </w:p>
    <w:p w:rsidR="00B72E6E" w:rsidRPr="002E73C6" w:rsidRDefault="00F913C5">
      <w:pPr>
        <w:overflowPunct w:val="0"/>
        <w:spacing w:line="540" w:lineRule="exact"/>
        <w:ind w:firstLineChars="200" w:firstLine="640"/>
        <w:rPr>
          <w:rFonts w:eastAsia="仿宋_GB2312"/>
          <w:sz w:val="32"/>
          <w:szCs w:val="32"/>
        </w:rPr>
      </w:pPr>
      <w:r>
        <w:rPr>
          <w:rFonts w:eastAsia="仿宋_GB2312"/>
          <w:sz w:val="32"/>
          <w:szCs w:val="32"/>
        </w:rPr>
        <w:t>4.</w:t>
      </w:r>
      <w:r w:rsidR="004649BE" w:rsidRPr="002E73C6">
        <w:rPr>
          <w:rFonts w:eastAsia="仿宋_GB2312" w:hint="eastAsia"/>
          <w:sz w:val="32"/>
          <w:szCs w:val="32"/>
        </w:rPr>
        <w:t>产品列表</w:t>
      </w:r>
    </w:p>
    <w:p w:rsidR="00B72E6E" w:rsidRPr="002E73C6" w:rsidRDefault="004649BE" w:rsidP="00F913C5">
      <w:pPr>
        <w:overflowPunct w:val="0"/>
        <w:spacing w:line="520" w:lineRule="exact"/>
        <w:ind w:firstLineChars="200" w:firstLine="640"/>
        <w:rPr>
          <w:rFonts w:eastAsia="仿宋_GB2312"/>
          <w:sz w:val="32"/>
          <w:szCs w:val="32"/>
        </w:rPr>
      </w:pPr>
      <w:r w:rsidRPr="002E73C6">
        <w:rPr>
          <w:rFonts w:eastAsia="仿宋_GB2312" w:hint="eastAsia"/>
          <w:sz w:val="32"/>
          <w:szCs w:val="32"/>
        </w:rPr>
        <w:t>明确申报产品型号、规格的表述方式，明确型号规格的划分原则。对于存在多种型号规格的产品，需明确各型号规格的区别。采用对比表或带有说明性文字的图片、图表，描述各种型号规格的结构组成、功能、产品特征、技术参数等内容。</w:t>
      </w:r>
    </w:p>
    <w:p w:rsidR="00B72E6E" w:rsidRPr="002E73C6" w:rsidRDefault="004649BE">
      <w:pPr>
        <w:spacing w:line="520" w:lineRule="exact"/>
        <w:ind w:rightChars="-32" w:right="-67" w:firstLineChars="200" w:firstLine="640"/>
        <w:rPr>
          <w:rFonts w:eastAsia="楷体_GB2312"/>
          <w:color w:val="000000"/>
          <w:sz w:val="32"/>
          <w:szCs w:val="32"/>
        </w:rPr>
      </w:pPr>
      <w:r w:rsidRPr="002E73C6">
        <w:rPr>
          <w:rFonts w:eastAsia="楷体_GB2312"/>
          <w:color w:val="000000"/>
          <w:sz w:val="32"/>
          <w:szCs w:val="32"/>
        </w:rPr>
        <w:t>（二）</w:t>
      </w:r>
      <w:r w:rsidRPr="002E73C6">
        <w:rPr>
          <w:rFonts w:eastAsia="楷体_GB2312" w:hint="eastAsia"/>
          <w:color w:val="000000"/>
          <w:sz w:val="32"/>
          <w:szCs w:val="32"/>
        </w:rPr>
        <w:t>综述资料</w:t>
      </w:r>
    </w:p>
    <w:p w:rsidR="00B72E6E" w:rsidRPr="002E73C6" w:rsidRDefault="004649BE" w:rsidP="00F913C5">
      <w:pPr>
        <w:pStyle w:val="a0"/>
        <w:numPr>
          <w:ilvl w:val="0"/>
          <w:numId w:val="1"/>
        </w:numPr>
        <w:spacing w:line="520" w:lineRule="exact"/>
        <w:rPr>
          <w:rFonts w:ascii="Times New Roman" w:eastAsia="仿宋_GB2312" w:hAnsi="Times New Roman"/>
          <w:color w:val="000000"/>
          <w:spacing w:val="-1"/>
          <w:kern w:val="2"/>
          <w:sz w:val="32"/>
          <w:szCs w:val="32"/>
        </w:rPr>
      </w:pPr>
      <w:r w:rsidRPr="002E73C6">
        <w:rPr>
          <w:rFonts w:ascii="Times New Roman" w:eastAsia="仿宋_GB2312" w:hAnsi="Times New Roman" w:hint="eastAsia"/>
          <w:color w:val="000000"/>
          <w:spacing w:val="-1"/>
          <w:kern w:val="2"/>
          <w:sz w:val="32"/>
          <w:szCs w:val="32"/>
        </w:rPr>
        <w:t>器械及操作原理描述</w:t>
      </w:r>
    </w:p>
    <w:p w:rsidR="00B72E6E" w:rsidRPr="002E73C6" w:rsidRDefault="004649BE" w:rsidP="00F913C5">
      <w:pPr>
        <w:overflowPunct w:val="0"/>
        <w:spacing w:line="520" w:lineRule="exact"/>
        <w:ind w:firstLineChars="200" w:firstLine="640"/>
        <w:rPr>
          <w:rFonts w:eastAsia="仿宋_GB2312"/>
          <w:sz w:val="32"/>
          <w:szCs w:val="32"/>
        </w:rPr>
      </w:pPr>
      <w:r w:rsidRPr="002E73C6">
        <w:rPr>
          <w:rFonts w:eastAsia="仿宋_GB2312" w:hint="eastAsia"/>
          <w:sz w:val="32"/>
          <w:szCs w:val="32"/>
        </w:rPr>
        <w:t>阐述产品的原材料（若为生物或衍生物材料应明确其</w:t>
      </w:r>
      <w:r w:rsidRPr="002E73C6">
        <w:rPr>
          <w:rFonts w:eastAsia="仿宋_GB2312"/>
          <w:sz w:val="32"/>
          <w:szCs w:val="32"/>
        </w:rPr>
        <w:t>组织类型</w:t>
      </w:r>
      <w:r w:rsidRPr="002E73C6">
        <w:rPr>
          <w:rFonts w:eastAsia="仿宋_GB2312" w:hint="eastAsia"/>
          <w:sz w:val="32"/>
          <w:szCs w:val="32"/>
        </w:rPr>
        <w:t>、取材部位、种属、地理来源、年龄等）、</w:t>
      </w:r>
      <w:r w:rsidRPr="002E73C6">
        <w:rPr>
          <w:rFonts w:eastAsia="仿宋_GB2312"/>
          <w:sz w:val="32"/>
          <w:szCs w:val="32"/>
        </w:rPr>
        <w:t>结构</w:t>
      </w:r>
      <w:r w:rsidRPr="002E73C6">
        <w:rPr>
          <w:rFonts w:eastAsia="仿宋_GB2312" w:hint="eastAsia"/>
          <w:sz w:val="32"/>
          <w:szCs w:val="32"/>
        </w:rPr>
        <w:t>及组成、使用方法及图示、</w:t>
      </w:r>
      <w:r w:rsidRPr="002E73C6">
        <w:rPr>
          <w:rFonts w:eastAsia="仿宋_GB2312"/>
          <w:sz w:val="32"/>
          <w:szCs w:val="32"/>
        </w:rPr>
        <w:t>配合使用器械</w:t>
      </w:r>
      <w:r w:rsidRPr="002E73C6">
        <w:rPr>
          <w:rFonts w:eastAsia="仿宋_GB2312" w:hint="eastAsia"/>
          <w:sz w:val="32"/>
          <w:szCs w:val="32"/>
        </w:rPr>
        <w:t>等，</w:t>
      </w:r>
      <w:r w:rsidRPr="002E73C6">
        <w:rPr>
          <w:rFonts w:eastAsia="仿宋_GB2312"/>
          <w:sz w:val="32"/>
          <w:szCs w:val="32"/>
        </w:rPr>
        <w:t>提供产品整体</w:t>
      </w:r>
      <w:r w:rsidRPr="002E73C6">
        <w:rPr>
          <w:rFonts w:eastAsia="仿宋_GB2312" w:hint="eastAsia"/>
          <w:sz w:val="32"/>
          <w:szCs w:val="32"/>
        </w:rPr>
        <w:t>/</w:t>
      </w:r>
      <w:r w:rsidRPr="002E73C6">
        <w:rPr>
          <w:rFonts w:eastAsia="仿宋_GB2312"/>
          <w:sz w:val="32"/>
          <w:szCs w:val="32"/>
        </w:rPr>
        <w:t>局部结构示意图（如分层结构</w:t>
      </w:r>
      <w:r w:rsidRPr="002E73C6">
        <w:rPr>
          <w:rFonts w:eastAsia="仿宋_GB2312" w:hint="eastAsia"/>
          <w:sz w:val="32"/>
          <w:szCs w:val="32"/>
        </w:rPr>
        <w:t>、纤维排布方式</w:t>
      </w:r>
      <w:r w:rsidRPr="002E73C6">
        <w:rPr>
          <w:rFonts w:eastAsia="仿宋_GB2312"/>
          <w:sz w:val="32"/>
          <w:szCs w:val="32"/>
        </w:rPr>
        <w:t>）、扫描电镜照片（如表面结构</w:t>
      </w:r>
      <w:r w:rsidRPr="002E73C6">
        <w:rPr>
          <w:rFonts w:eastAsia="仿宋_GB2312" w:hint="eastAsia"/>
          <w:sz w:val="32"/>
          <w:szCs w:val="32"/>
        </w:rPr>
        <w:t>、横截面结构、</w:t>
      </w:r>
      <w:r w:rsidRPr="002E73C6">
        <w:rPr>
          <w:rFonts w:eastAsia="仿宋_GB2312"/>
          <w:sz w:val="32"/>
          <w:szCs w:val="32"/>
        </w:rPr>
        <w:t>孔隙特性</w:t>
      </w:r>
      <w:r w:rsidRPr="002E73C6">
        <w:rPr>
          <w:rFonts w:eastAsia="仿宋_GB2312" w:hint="eastAsia"/>
          <w:sz w:val="32"/>
          <w:szCs w:val="32"/>
        </w:rPr>
        <w:t>、纤维丝径及分布</w:t>
      </w:r>
      <w:r w:rsidRPr="002E73C6">
        <w:rPr>
          <w:rFonts w:eastAsia="仿宋_GB2312"/>
          <w:sz w:val="32"/>
          <w:szCs w:val="32"/>
        </w:rPr>
        <w:t>）</w:t>
      </w:r>
      <w:r w:rsidRPr="002E73C6">
        <w:rPr>
          <w:rFonts w:eastAsia="仿宋_GB2312" w:hint="eastAsia"/>
          <w:sz w:val="32"/>
          <w:szCs w:val="32"/>
        </w:rPr>
        <w:t>、产品降解信息（包括降解机理、降解产物及代谢途径、预期降解时间），明确产品的交付状态、灭菌方式、无菌有效期。</w:t>
      </w:r>
    </w:p>
    <w:p w:rsidR="00B72E6E" w:rsidRPr="002E73C6" w:rsidRDefault="004649BE" w:rsidP="00F913C5">
      <w:pPr>
        <w:overflowPunct w:val="0"/>
        <w:spacing w:line="520" w:lineRule="exact"/>
        <w:ind w:firstLineChars="200" w:firstLine="640"/>
        <w:rPr>
          <w:rFonts w:eastAsia="仿宋_GB2312"/>
          <w:sz w:val="32"/>
          <w:szCs w:val="32"/>
        </w:rPr>
      </w:pPr>
      <w:r w:rsidRPr="002E73C6">
        <w:rPr>
          <w:rFonts w:eastAsia="仿宋_GB2312" w:hint="eastAsia"/>
          <w:sz w:val="32"/>
          <w:szCs w:val="32"/>
        </w:rPr>
        <w:t>阐述产品的预期用途、工作原理或作用机理。</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lastRenderedPageBreak/>
        <w:t>2</w:t>
      </w:r>
      <w:r w:rsidR="00F913C5">
        <w:rPr>
          <w:rFonts w:eastAsia="仿宋_GB2312"/>
          <w:color w:val="000000"/>
          <w:sz w:val="32"/>
          <w:szCs w:val="32"/>
        </w:rPr>
        <w:t>.</w:t>
      </w:r>
      <w:r w:rsidRPr="002E73C6">
        <w:rPr>
          <w:rFonts w:eastAsia="仿宋_GB2312"/>
          <w:color w:val="000000"/>
          <w:sz w:val="32"/>
          <w:szCs w:val="32"/>
        </w:rPr>
        <w:t>产品的适用范围和禁忌证</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产品的适用范围、适用人群、禁忌证需与申报产品的性能、功能相符。</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2.1</w:t>
      </w:r>
      <w:r w:rsidRPr="002E73C6">
        <w:rPr>
          <w:rFonts w:eastAsia="仿宋_GB2312" w:hint="eastAsia"/>
          <w:color w:val="000000"/>
          <w:sz w:val="32"/>
          <w:szCs w:val="32"/>
        </w:rPr>
        <w:t>适用范围</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sz w:val="32"/>
          <w:szCs w:val="32"/>
        </w:rPr>
        <w:t>适用范围的表述需客观、清晰，使用有明确定义或行业公认的术语或名词。例如：产品与骨粉联合使用，适用于口腔牙</w:t>
      </w:r>
      <w:proofErr w:type="gramStart"/>
      <w:r w:rsidRPr="002E73C6">
        <w:rPr>
          <w:rFonts w:eastAsia="仿宋_GB2312" w:hint="eastAsia"/>
          <w:sz w:val="32"/>
          <w:szCs w:val="32"/>
        </w:rPr>
        <w:t>缺失需</w:t>
      </w:r>
      <w:proofErr w:type="gramEnd"/>
      <w:r w:rsidRPr="002E73C6">
        <w:rPr>
          <w:rFonts w:eastAsia="仿宋_GB2312" w:hint="eastAsia"/>
          <w:sz w:val="32"/>
          <w:szCs w:val="32"/>
        </w:rPr>
        <w:t>种植修复时起物理阻隔作用。</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sz w:val="32"/>
          <w:szCs w:val="32"/>
        </w:rPr>
        <w:t>2.2</w:t>
      </w:r>
      <w:r w:rsidRPr="002E73C6">
        <w:rPr>
          <w:rFonts w:eastAsia="仿宋_GB2312"/>
          <w:sz w:val="32"/>
          <w:szCs w:val="32"/>
        </w:rPr>
        <w:t>预期使用环境</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sz w:val="32"/>
          <w:szCs w:val="32"/>
        </w:rPr>
        <w:t>明确预期使用的地点</w:t>
      </w:r>
      <w:r w:rsidRPr="002E73C6">
        <w:rPr>
          <w:rFonts w:eastAsia="仿宋_GB2312" w:hint="eastAsia"/>
          <w:sz w:val="32"/>
          <w:szCs w:val="32"/>
        </w:rPr>
        <w:t>（如</w:t>
      </w:r>
      <w:r w:rsidRPr="002E73C6">
        <w:rPr>
          <w:rFonts w:eastAsia="仿宋_GB2312"/>
          <w:sz w:val="32"/>
          <w:szCs w:val="32"/>
        </w:rPr>
        <w:t>医疗机构</w:t>
      </w:r>
      <w:r w:rsidRPr="002E73C6">
        <w:rPr>
          <w:rFonts w:eastAsia="仿宋_GB2312" w:hint="eastAsia"/>
          <w:sz w:val="32"/>
          <w:szCs w:val="32"/>
        </w:rPr>
        <w:t>），</w:t>
      </w:r>
      <w:r w:rsidRPr="002E73C6">
        <w:rPr>
          <w:rFonts w:eastAsia="仿宋_GB2312"/>
          <w:sz w:val="32"/>
          <w:szCs w:val="32"/>
        </w:rPr>
        <w:t>说明可能影响其安全性和有效性的环境条件</w:t>
      </w:r>
      <w:r w:rsidRPr="002E73C6">
        <w:rPr>
          <w:rFonts w:eastAsia="仿宋_GB2312" w:hint="eastAsia"/>
          <w:sz w:val="32"/>
          <w:szCs w:val="32"/>
        </w:rPr>
        <w:t>。</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sz w:val="32"/>
          <w:szCs w:val="32"/>
        </w:rPr>
        <w:t>2.3</w:t>
      </w:r>
      <w:r w:rsidRPr="002E73C6">
        <w:rPr>
          <w:rFonts w:eastAsia="仿宋_GB2312"/>
          <w:sz w:val="32"/>
          <w:szCs w:val="32"/>
        </w:rPr>
        <w:t>适用人群</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hint="eastAsia"/>
          <w:color w:val="000000"/>
          <w:sz w:val="32"/>
          <w:szCs w:val="32"/>
        </w:rPr>
        <w:t>明确目标患者人群信息、患者选择标准信息以及明确使用过程中需要考虑的因素</w:t>
      </w:r>
      <w:r w:rsidRPr="002E73C6">
        <w:rPr>
          <w:rFonts w:eastAsia="仿宋_GB2312" w:hint="eastAsia"/>
          <w:sz w:val="32"/>
          <w:szCs w:val="32"/>
        </w:rPr>
        <w:t>。</w:t>
      </w:r>
    </w:p>
    <w:p w:rsidR="00B72E6E" w:rsidRPr="002E73C6" w:rsidRDefault="004649BE">
      <w:pPr>
        <w:overflowPunct w:val="0"/>
        <w:spacing w:line="540" w:lineRule="exact"/>
        <w:ind w:left="640"/>
        <w:rPr>
          <w:rFonts w:eastAsia="仿宋_GB2312"/>
          <w:color w:val="000000"/>
          <w:sz w:val="32"/>
          <w:szCs w:val="32"/>
        </w:rPr>
      </w:pPr>
      <w:r w:rsidRPr="002E73C6">
        <w:rPr>
          <w:rFonts w:eastAsia="仿宋_GB2312" w:hint="eastAsia"/>
          <w:color w:val="000000"/>
          <w:sz w:val="32"/>
          <w:szCs w:val="32"/>
        </w:rPr>
        <w:t>2.</w:t>
      </w:r>
      <w:r w:rsidRPr="002E73C6">
        <w:rPr>
          <w:rFonts w:eastAsia="仿宋_GB2312"/>
          <w:color w:val="000000"/>
          <w:sz w:val="32"/>
          <w:szCs w:val="32"/>
        </w:rPr>
        <w:t>4</w:t>
      </w:r>
      <w:r w:rsidRPr="002E73C6">
        <w:rPr>
          <w:rFonts w:eastAsia="仿宋_GB2312" w:hint="eastAsia"/>
          <w:color w:val="000000"/>
          <w:sz w:val="32"/>
          <w:szCs w:val="32"/>
        </w:rPr>
        <w:t>禁忌证</w:t>
      </w:r>
    </w:p>
    <w:p w:rsidR="00B72E6E" w:rsidRPr="002E73C6" w:rsidRDefault="004649BE">
      <w:pPr>
        <w:adjustRightInd w:val="0"/>
        <w:snapToGrid w:val="0"/>
        <w:spacing w:line="520" w:lineRule="exact"/>
        <w:ind w:firstLineChars="200" w:firstLine="640"/>
        <w:rPr>
          <w:rFonts w:eastAsia="仿宋_GB2312"/>
          <w:color w:val="000000"/>
          <w:sz w:val="32"/>
          <w:szCs w:val="32"/>
        </w:rPr>
      </w:pPr>
      <w:r w:rsidRPr="002E73C6">
        <w:rPr>
          <w:rFonts w:eastAsia="仿宋_GB2312" w:hint="eastAsia"/>
          <w:color w:val="000000"/>
          <w:sz w:val="32"/>
          <w:szCs w:val="32"/>
        </w:rPr>
        <w:t>通过风险</w:t>
      </w:r>
      <w:r w:rsidRPr="002E73C6">
        <w:rPr>
          <w:rFonts w:eastAsia="仿宋_GB2312" w:hint="eastAsia"/>
          <w:color w:val="000000"/>
          <w:sz w:val="32"/>
          <w:szCs w:val="32"/>
        </w:rPr>
        <w:t>/</w:t>
      </w:r>
      <w:r w:rsidRPr="002E73C6">
        <w:rPr>
          <w:rFonts w:eastAsia="仿宋_GB2312" w:hint="eastAsia"/>
          <w:color w:val="000000"/>
          <w:sz w:val="32"/>
          <w:szCs w:val="32"/>
        </w:rPr>
        <w:t>受益评估后，针对某些疾病、情况或特定的人群（如适用），认为不推荐使用该产品，应当明确说明</w:t>
      </w:r>
      <w:r w:rsidRPr="002E73C6">
        <w:rPr>
          <w:rFonts w:eastAsia="仿宋_GB2312"/>
          <w:color w:val="000000"/>
          <w:sz w:val="32"/>
          <w:szCs w:val="32"/>
        </w:rPr>
        <w:t>。</w:t>
      </w:r>
    </w:p>
    <w:p w:rsidR="00B72E6E" w:rsidRPr="002E73C6" w:rsidRDefault="00F913C5">
      <w:pPr>
        <w:overflowPunct w:val="0"/>
        <w:spacing w:line="540" w:lineRule="exact"/>
        <w:ind w:left="640"/>
        <w:rPr>
          <w:rFonts w:eastAsia="仿宋_GB2312"/>
          <w:sz w:val="32"/>
          <w:szCs w:val="32"/>
        </w:rPr>
      </w:pPr>
      <w:r>
        <w:rPr>
          <w:rFonts w:eastAsia="仿宋_GB2312" w:hint="eastAsia"/>
          <w:sz w:val="32"/>
          <w:szCs w:val="32"/>
        </w:rPr>
        <w:t>3.</w:t>
      </w:r>
      <w:r w:rsidR="004649BE" w:rsidRPr="002E73C6">
        <w:rPr>
          <w:rFonts w:eastAsia="仿宋_GB2312" w:hint="eastAsia"/>
          <w:sz w:val="32"/>
          <w:szCs w:val="32"/>
        </w:rPr>
        <w:t>包装说明</w:t>
      </w:r>
    </w:p>
    <w:p w:rsidR="00B72E6E" w:rsidRPr="002E73C6" w:rsidRDefault="004649BE">
      <w:pPr>
        <w:overflowPunct w:val="0"/>
        <w:spacing w:line="540" w:lineRule="exact"/>
        <w:ind w:firstLineChars="200" w:firstLine="640"/>
        <w:rPr>
          <w:rFonts w:eastAsia="仿宋_GB2312"/>
          <w:color w:val="0000FF"/>
          <w:sz w:val="32"/>
          <w:szCs w:val="32"/>
        </w:rPr>
      </w:pPr>
      <w:r w:rsidRPr="002E73C6">
        <w:rPr>
          <w:rFonts w:eastAsia="仿宋_GB2312"/>
          <w:color w:val="000000"/>
          <w:sz w:val="32"/>
          <w:szCs w:val="32"/>
        </w:rPr>
        <w:t>提供产品的包装信息，包括包装形式、包装材料、包装工艺</w:t>
      </w:r>
      <w:r w:rsidRPr="002E73C6">
        <w:rPr>
          <w:rFonts w:eastAsia="仿宋_GB2312" w:hint="eastAsia"/>
          <w:sz w:val="32"/>
          <w:szCs w:val="32"/>
        </w:rPr>
        <w:t>。需</w:t>
      </w:r>
      <w:r w:rsidRPr="002E73C6">
        <w:rPr>
          <w:rFonts w:eastAsia="仿宋_GB2312"/>
          <w:sz w:val="32"/>
          <w:szCs w:val="32"/>
        </w:rPr>
        <w:t>以图片和文字相结合的方式明示申报产品的包装信息，以列表形式说明所有包装内容物。</w:t>
      </w:r>
      <w:r w:rsidRPr="002E73C6">
        <w:rPr>
          <w:rFonts w:eastAsia="仿宋_GB2312" w:hint="eastAsia"/>
          <w:sz w:val="32"/>
          <w:szCs w:val="32"/>
        </w:rPr>
        <w:t>通常情况下，该类产品以无菌状态提供，申请人需详细描述与产品灭菌方法相适用的无菌屏障系统信息。对于含液体包装，需明确液体信息，并考虑液体与包材料的浸提情况、液体在产品表面沉淀情况。</w:t>
      </w:r>
    </w:p>
    <w:p w:rsidR="00B72E6E" w:rsidRPr="002E73C6" w:rsidRDefault="00F913C5">
      <w:pPr>
        <w:spacing w:line="560" w:lineRule="exact"/>
        <w:ind w:left="640"/>
        <w:rPr>
          <w:rFonts w:eastAsia="仿宋_GB2312"/>
          <w:bCs/>
          <w:color w:val="000000"/>
          <w:sz w:val="32"/>
          <w:szCs w:val="32"/>
        </w:rPr>
      </w:pPr>
      <w:r>
        <w:rPr>
          <w:rFonts w:eastAsia="仿宋_GB2312" w:hint="eastAsia"/>
          <w:bCs/>
          <w:color w:val="000000"/>
          <w:sz w:val="32"/>
          <w:szCs w:val="32"/>
        </w:rPr>
        <w:t>4.</w:t>
      </w:r>
      <w:r w:rsidR="004649BE" w:rsidRPr="002E73C6">
        <w:rPr>
          <w:rFonts w:eastAsia="仿宋_GB2312"/>
          <w:bCs/>
          <w:color w:val="000000"/>
          <w:sz w:val="32"/>
          <w:szCs w:val="32"/>
        </w:rPr>
        <w:t>研发历程</w:t>
      </w:r>
    </w:p>
    <w:p w:rsidR="00B72E6E" w:rsidRPr="002E73C6" w:rsidRDefault="004649BE">
      <w:pPr>
        <w:spacing w:line="560" w:lineRule="exact"/>
        <w:ind w:firstLineChars="200" w:firstLine="640"/>
        <w:rPr>
          <w:rFonts w:eastAsia="仿宋_GB2312"/>
          <w:bCs/>
          <w:color w:val="000000"/>
          <w:sz w:val="32"/>
          <w:szCs w:val="32"/>
        </w:rPr>
      </w:pPr>
      <w:r w:rsidRPr="002E73C6">
        <w:rPr>
          <w:rFonts w:eastAsia="仿宋_GB2312"/>
          <w:bCs/>
          <w:color w:val="000000"/>
          <w:sz w:val="32"/>
          <w:szCs w:val="32"/>
        </w:rPr>
        <w:lastRenderedPageBreak/>
        <w:t>阐述申请注册产品的研发背景和目的。如有参考的同类产品或前代产品，</w:t>
      </w:r>
      <w:r w:rsidRPr="002E73C6">
        <w:rPr>
          <w:rFonts w:eastAsia="仿宋_GB2312" w:hint="eastAsia"/>
          <w:bCs/>
          <w:color w:val="000000"/>
          <w:sz w:val="32"/>
          <w:szCs w:val="32"/>
        </w:rPr>
        <w:t>需</w:t>
      </w:r>
      <w:r w:rsidRPr="002E73C6">
        <w:rPr>
          <w:rFonts w:eastAsia="仿宋_GB2312"/>
          <w:bCs/>
          <w:color w:val="000000"/>
          <w:sz w:val="32"/>
          <w:szCs w:val="32"/>
        </w:rPr>
        <w:t>提供同类产品或前代产品的信息，并说明选择其作为研发参考的原因。</w:t>
      </w:r>
      <w:r w:rsidRPr="002E73C6">
        <w:rPr>
          <w:rFonts w:eastAsia="仿宋_GB2312" w:hint="eastAsia"/>
          <w:color w:val="000000"/>
          <w:sz w:val="32"/>
          <w:szCs w:val="32"/>
        </w:rPr>
        <w:t>综述同类产品国内外研究及临床使用现状及发展趋势。</w:t>
      </w:r>
    </w:p>
    <w:p w:rsidR="00B72E6E" w:rsidRPr="002E73C6" w:rsidRDefault="00F913C5">
      <w:pPr>
        <w:spacing w:line="560" w:lineRule="exact"/>
        <w:ind w:left="640"/>
        <w:rPr>
          <w:rFonts w:eastAsia="仿宋_GB2312"/>
          <w:bCs/>
          <w:color w:val="000000"/>
          <w:sz w:val="32"/>
          <w:szCs w:val="32"/>
        </w:rPr>
      </w:pPr>
      <w:r>
        <w:rPr>
          <w:rFonts w:eastAsia="仿宋_GB2312" w:hint="eastAsia"/>
          <w:bCs/>
          <w:color w:val="000000"/>
          <w:sz w:val="32"/>
          <w:szCs w:val="32"/>
        </w:rPr>
        <w:t>5.</w:t>
      </w:r>
      <w:r w:rsidR="004649BE" w:rsidRPr="002E73C6">
        <w:rPr>
          <w:rFonts w:eastAsia="仿宋_GB2312"/>
          <w:bCs/>
          <w:color w:val="000000"/>
          <w:sz w:val="32"/>
          <w:szCs w:val="32"/>
        </w:rPr>
        <w:t>与同类和</w:t>
      </w:r>
      <w:r w:rsidR="004649BE" w:rsidRPr="002E73C6">
        <w:rPr>
          <w:rFonts w:eastAsia="仿宋_GB2312"/>
          <w:bCs/>
          <w:color w:val="000000"/>
          <w:sz w:val="32"/>
          <w:szCs w:val="32"/>
        </w:rPr>
        <w:t>/</w:t>
      </w:r>
      <w:r w:rsidR="004649BE" w:rsidRPr="002E73C6">
        <w:rPr>
          <w:rFonts w:eastAsia="仿宋_GB2312"/>
          <w:bCs/>
          <w:color w:val="000000"/>
          <w:sz w:val="32"/>
          <w:szCs w:val="32"/>
        </w:rPr>
        <w:t>或前代产品的参考和比较</w:t>
      </w:r>
    </w:p>
    <w:p w:rsidR="00B72E6E" w:rsidRPr="002E73C6" w:rsidRDefault="004649BE">
      <w:pPr>
        <w:spacing w:line="560" w:lineRule="exact"/>
        <w:ind w:firstLineChars="200" w:firstLine="640"/>
        <w:rPr>
          <w:rFonts w:eastAsia="仿宋_GB2312"/>
          <w:bCs/>
          <w:color w:val="000000"/>
          <w:sz w:val="32"/>
          <w:szCs w:val="32"/>
        </w:rPr>
      </w:pPr>
      <w:r w:rsidRPr="002E73C6">
        <w:rPr>
          <w:rFonts w:eastAsia="仿宋_GB2312"/>
          <w:bCs/>
          <w:color w:val="000000"/>
          <w:sz w:val="32"/>
          <w:szCs w:val="32"/>
        </w:rPr>
        <w:t>列表比较说明申报产品与同类产品和</w:t>
      </w:r>
      <w:r w:rsidRPr="002E73C6">
        <w:rPr>
          <w:rFonts w:eastAsia="仿宋_GB2312"/>
          <w:bCs/>
          <w:color w:val="000000"/>
          <w:sz w:val="32"/>
          <w:szCs w:val="32"/>
        </w:rPr>
        <w:t>/</w:t>
      </w:r>
      <w:r w:rsidRPr="002E73C6">
        <w:rPr>
          <w:rFonts w:eastAsia="仿宋_GB2312"/>
          <w:bCs/>
          <w:color w:val="000000"/>
          <w:sz w:val="32"/>
          <w:szCs w:val="32"/>
        </w:rPr>
        <w:t>或前代产品在</w:t>
      </w:r>
      <w:r w:rsidRPr="002E73C6">
        <w:rPr>
          <w:rFonts w:eastAsia="仿宋_GB2312" w:hint="eastAsia"/>
          <w:bCs/>
          <w:color w:val="000000"/>
          <w:sz w:val="32"/>
          <w:szCs w:val="32"/>
        </w:rPr>
        <w:t>工作原理或作用机理、原材料、生产工艺、</w:t>
      </w:r>
      <w:r w:rsidRPr="002E73C6">
        <w:rPr>
          <w:rFonts w:eastAsia="仿宋_GB2312"/>
          <w:bCs/>
          <w:color w:val="000000"/>
          <w:sz w:val="32"/>
          <w:szCs w:val="32"/>
        </w:rPr>
        <w:t>结构组成、性能指标、适用范围</w:t>
      </w:r>
      <w:r w:rsidRPr="002E73C6">
        <w:rPr>
          <w:rFonts w:eastAsia="仿宋_GB2312" w:hint="eastAsia"/>
          <w:bCs/>
          <w:color w:val="000000"/>
          <w:sz w:val="32"/>
          <w:szCs w:val="32"/>
        </w:rPr>
        <w:t>、使用方法</w:t>
      </w:r>
      <w:r w:rsidR="009356D3" w:rsidRPr="002E73C6">
        <w:rPr>
          <w:rFonts w:eastAsia="仿宋_GB2312" w:hint="eastAsia"/>
          <w:bCs/>
          <w:color w:val="000000"/>
          <w:sz w:val="32"/>
          <w:szCs w:val="32"/>
        </w:rPr>
        <w:t>及部位</w:t>
      </w:r>
      <w:r w:rsidRPr="002E73C6">
        <w:rPr>
          <w:rFonts w:eastAsia="仿宋_GB2312" w:hint="eastAsia"/>
          <w:bCs/>
          <w:color w:val="000000"/>
          <w:sz w:val="32"/>
          <w:szCs w:val="32"/>
        </w:rPr>
        <w:t>、</w:t>
      </w:r>
      <w:r w:rsidRPr="002E73C6">
        <w:rPr>
          <w:rFonts w:eastAsia="仿宋_GB2312" w:hint="eastAsia"/>
          <w:bCs/>
          <w:sz w:val="32"/>
          <w:szCs w:val="32"/>
        </w:rPr>
        <w:t>降解性能</w:t>
      </w:r>
      <w:r w:rsidRPr="002E73C6">
        <w:rPr>
          <w:rFonts w:eastAsia="仿宋_GB2312" w:hint="eastAsia"/>
          <w:bCs/>
          <w:color w:val="000000"/>
          <w:sz w:val="32"/>
          <w:szCs w:val="32"/>
        </w:rPr>
        <w:t>、临床应用效果</w:t>
      </w:r>
      <w:r w:rsidRPr="002E73C6">
        <w:rPr>
          <w:rFonts w:eastAsia="仿宋_GB2312"/>
          <w:bCs/>
          <w:color w:val="000000"/>
          <w:sz w:val="32"/>
          <w:szCs w:val="32"/>
        </w:rPr>
        <w:t>等方面的异同。</w:t>
      </w:r>
      <w:r w:rsidRPr="002E73C6">
        <w:rPr>
          <w:rFonts w:eastAsia="仿宋_GB2312"/>
          <w:sz w:val="32"/>
          <w:szCs w:val="32"/>
        </w:rPr>
        <w:t>明确产品有无使用了新材料、新技术、新设计或具有新作用机理、新功能。</w:t>
      </w:r>
    </w:p>
    <w:p w:rsidR="00B72E6E" w:rsidRPr="002E73C6" w:rsidRDefault="00F913C5">
      <w:pPr>
        <w:adjustRightInd w:val="0"/>
        <w:snapToGrid w:val="0"/>
        <w:spacing w:line="520" w:lineRule="exact"/>
        <w:ind w:firstLineChars="200" w:firstLine="640"/>
        <w:rPr>
          <w:rFonts w:eastAsia="仿宋_GB2312"/>
          <w:sz w:val="32"/>
          <w:szCs w:val="32"/>
        </w:rPr>
      </w:pPr>
      <w:r>
        <w:rPr>
          <w:rFonts w:eastAsia="仿宋_GB2312"/>
          <w:sz w:val="32"/>
          <w:szCs w:val="32"/>
        </w:rPr>
        <w:t>6.</w:t>
      </w:r>
      <w:r w:rsidR="004649BE" w:rsidRPr="002E73C6">
        <w:rPr>
          <w:rFonts w:eastAsia="仿宋_GB2312"/>
          <w:sz w:val="32"/>
          <w:szCs w:val="32"/>
        </w:rPr>
        <w:t>申报产品上市历史</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sz w:val="32"/>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rsidR="00B72E6E" w:rsidRPr="002E73C6" w:rsidRDefault="004649BE">
      <w:pPr>
        <w:spacing w:line="520" w:lineRule="exact"/>
        <w:ind w:rightChars="-32" w:right="-67" w:firstLineChars="200" w:firstLine="640"/>
        <w:rPr>
          <w:rFonts w:eastAsia="楷体_GB2312"/>
          <w:color w:val="000000"/>
          <w:sz w:val="32"/>
          <w:szCs w:val="32"/>
        </w:rPr>
      </w:pPr>
      <w:r w:rsidRPr="002E73C6">
        <w:rPr>
          <w:rFonts w:eastAsia="楷体_GB2312"/>
          <w:color w:val="000000"/>
          <w:sz w:val="32"/>
          <w:szCs w:val="32"/>
        </w:rPr>
        <w:t>（三）</w:t>
      </w:r>
      <w:r w:rsidRPr="002E73C6">
        <w:rPr>
          <w:rFonts w:eastAsia="楷体_GB2312"/>
          <w:sz w:val="32"/>
          <w:szCs w:val="32"/>
        </w:rPr>
        <w:t>非临床资料</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1.</w:t>
      </w:r>
      <w:r w:rsidRPr="002E73C6">
        <w:rPr>
          <w:rFonts w:eastAsia="仿宋_GB2312"/>
          <w:color w:val="000000"/>
          <w:sz w:val="32"/>
          <w:szCs w:val="32"/>
        </w:rPr>
        <w:t>产品风险管理资料</w:t>
      </w:r>
    </w:p>
    <w:p w:rsidR="00B72E6E" w:rsidRPr="002E73C6" w:rsidRDefault="004649BE">
      <w:pPr>
        <w:widowControl/>
        <w:spacing w:line="520" w:lineRule="exact"/>
        <w:ind w:firstLineChars="200" w:firstLine="640"/>
        <w:rPr>
          <w:rFonts w:eastAsia="仿宋_GB2312"/>
          <w:kern w:val="0"/>
          <w:sz w:val="32"/>
          <w:szCs w:val="32"/>
        </w:rPr>
      </w:pPr>
      <w:r w:rsidRPr="002E73C6">
        <w:rPr>
          <w:rFonts w:eastAsia="仿宋_GB2312" w:hint="eastAsia"/>
          <w:sz w:val="32"/>
          <w:szCs w:val="32"/>
        </w:rPr>
        <w:t>注册申请人需对产品全生命周期实施风险管理，提交风险管理资料（参照</w:t>
      </w:r>
      <w:r w:rsidRPr="002E73C6">
        <w:rPr>
          <w:rFonts w:eastAsia="仿宋_GB2312"/>
          <w:sz w:val="32"/>
          <w:szCs w:val="32"/>
        </w:rPr>
        <w:t>GB/T 42062</w:t>
      </w:r>
      <w:r w:rsidRPr="002E73C6">
        <w:rPr>
          <w:rFonts w:eastAsia="仿宋_GB2312" w:hint="eastAsia"/>
          <w:sz w:val="32"/>
          <w:szCs w:val="32"/>
        </w:rPr>
        <w:t>《医疗器械</w:t>
      </w:r>
      <w:r w:rsidRPr="002E73C6">
        <w:rPr>
          <w:rFonts w:eastAsia="仿宋_GB2312" w:hint="eastAsia"/>
          <w:sz w:val="32"/>
          <w:szCs w:val="32"/>
        </w:rPr>
        <w:t xml:space="preserve"> </w:t>
      </w:r>
      <w:r w:rsidRPr="002E73C6">
        <w:rPr>
          <w:rFonts w:eastAsia="仿宋_GB2312" w:hint="eastAsia"/>
          <w:sz w:val="32"/>
          <w:szCs w:val="32"/>
        </w:rPr>
        <w:t>风险管理对医疗器械的应用》），</w:t>
      </w:r>
      <w:r w:rsidRPr="002E73C6">
        <w:rPr>
          <w:rFonts w:eastAsia="仿宋_GB2312"/>
          <w:kern w:val="0"/>
          <w:sz w:val="32"/>
          <w:szCs w:val="32"/>
        </w:rPr>
        <w:t>充分识别产品的设计、原材料、制造过程</w:t>
      </w:r>
      <w:r w:rsidRPr="002E73C6">
        <w:rPr>
          <w:rFonts w:eastAsia="仿宋_GB2312" w:hint="eastAsia"/>
          <w:kern w:val="0"/>
          <w:sz w:val="32"/>
          <w:szCs w:val="32"/>
        </w:rPr>
        <w:t>、</w:t>
      </w:r>
      <w:r w:rsidRPr="002E73C6">
        <w:rPr>
          <w:rFonts w:eastAsia="仿宋_GB2312"/>
          <w:kern w:val="0"/>
          <w:sz w:val="32"/>
          <w:szCs w:val="32"/>
        </w:rPr>
        <w:t>产品包装、灭菌、运输、贮存、使用等产品生命周期内各个环节的安全特征，从生物学危险（源）、环境危险（源）等方面，对产品进行全面的风险分析，并详述所采取的风险控制措施。</w:t>
      </w:r>
      <w:r w:rsidRPr="002E73C6">
        <w:rPr>
          <w:rFonts w:eastAsia="仿宋_GB2312" w:hint="eastAsia"/>
          <w:color w:val="000000"/>
          <w:spacing w:val="-1"/>
          <w:sz w:val="32"/>
          <w:szCs w:val="32"/>
        </w:rPr>
        <w:t>对于动物源性材料制成的产品，需参照《动物源性医疗器械注册技术审查指导原则</w:t>
      </w:r>
      <w:r w:rsidRPr="002E73C6">
        <w:rPr>
          <w:rFonts w:eastAsia="仿宋_GB2312" w:hint="eastAsia"/>
          <w:color w:val="000000"/>
          <w:spacing w:val="-1"/>
          <w:sz w:val="32"/>
          <w:szCs w:val="32"/>
        </w:rPr>
        <w:lastRenderedPageBreak/>
        <w:t>（</w:t>
      </w:r>
      <w:r w:rsidRPr="002E73C6">
        <w:rPr>
          <w:rFonts w:eastAsia="仿宋_GB2312" w:hint="eastAsia"/>
          <w:color w:val="000000"/>
          <w:spacing w:val="-1"/>
          <w:sz w:val="32"/>
          <w:szCs w:val="32"/>
        </w:rPr>
        <w:t>2017</w:t>
      </w:r>
      <w:r w:rsidRPr="002E73C6">
        <w:rPr>
          <w:rFonts w:eastAsia="仿宋_GB2312" w:hint="eastAsia"/>
          <w:color w:val="000000"/>
          <w:spacing w:val="-1"/>
          <w:sz w:val="32"/>
          <w:szCs w:val="32"/>
        </w:rPr>
        <w:t>年修订版）》、</w:t>
      </w:r>
      <w:r w:rsidRPr="002E73C6">
        <w:rPr>
          <w:rFonts w:eastAsia="仿宋_GB2312" w:hint="eastAsia"/>
          <w:color w:val="000000"/>
          <w:spacing w:val="-1"/>
          <w:sz w:val="32"/>
          <w:szCs w:val="32"/>
        </w:rPr>
        <w:t>YY/T 0771</w:t>
      </w:r>
      <w:r w:rsidRPr="002E73C6">
        <w:rPr>
          <w:rFonts w:eastAsia="仿宋_GB2312" w:hint="eastAsia"/>
          <w:color w:val="000000"/>
          <w:spacing w:val="-1"/>
          <w:sz w:val="32"/>
          <w:szCs w:val="32"/>
        </w:rPr>
        <w:t>动物</w:t>
      </w:r>
      <w:proofErr w:type="gramStart"/>
      <w:r w:rsidRPr="002E73C6">
        <w:rPr>
          <w:rFonts w:eastAsia="仿宋_GB2312" w:hint="eastAsia"/>
          <w:color w:val="000000"/>
          <w:spacing w:val="-1"/>
          <w:sz w:val="32"/>
          <w:szCs w:val="32"/>
        </w:rPr>
        <w:t>源医疗</w:t>
      </w:r>
      <w:proofErr w:type="gramEnd"/>
      <w:r w:rsidRPr="002E73C6">
        <w:rPr>
          <w:rFonts w:eastAsia="仿宋_GB2312" w:hint="eastAsia"/>
          <w:color w:val="000000"/>
          <w:spacing w:val="-1"/>
          <w:sz w:val="32"/>
          <w:szCs w:val="32"/>
        </w:rPr>
        <w:t>器械系列标准进行风险管理控制。</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kern w:val="0"/>
          <w:sz w:val="32"/>
          <w:szCs w:val="32"/>
        </w:rPr>
        <w:t>风险管理报告</w:t>
      </w:r>
      <w:proofErr w:type="gramStart"/>
      <w:r w:rsidRPr="002E73C6">
        <w:rPr>
          <w:rFonts w:eastAsia="仿宋_GB2312" w:hint="eastAsia"/>
          <w:kern w:val="0"/>
          <w:sz w:val="32"/>
          <w:szCs w:val="32"/>
        </w:rPr>
        <w:t>需包括</w:t>
      </w:r>
      <w:proofErr w:type="gramEnd"/>
      <w:r w:rsidRPr="002E73C6">
        <w:rPr>
          <w:rFonts w:eastAsia="仿宋_GB2312" w:hint="eastAsia"/>
          <w:kern w:val="0"/>
          <w:sz w:val="32"/>
          <w:szCs w:val="32"/>
        </w:rPr>
        <w:t>生产和生产后信息，具体内容参考</w:t>
      </w:r>
      <w:r w:rsidRPr="002E73C6">
        <w:rPr>
          <w:rFonts w:eastAsia="仿宋_GB2312"/>
          <w:sz w:val="32"/>
          <w:szCs w:val="32"/>
        </w:rPr>
        <w:t>GB/T 42062</w:t>
      </w:r>
      <w:r w:rsidRPr="002E73C6">
        <w:rPr>
          <w:rFonts w:eastAsia="仿宋_GB2312" w:hint="eastAsia"/>
          <w:kern w:val="0"/>
          <w:sz w:val="32"/>
          <w:szCs w:val="32"/>
        </w:rPr>
        <w:t>第</w:t>
      </w:r>
      <w:r w:rsidRPr="002E73C6">
        <w:rPr>
          <w:rFonts w:eastAsia="仿宋_GB2312" w:hint="eastAsia"/>
          <w:kern w:val="0"/>
          <w:sz w:val="32"/>
          <w:szCs w:val="32"/>
        </w:rPr>
        <w:t>9</w:t>
      </w:r>
      <w:r w:rsidRPr="002E73C6">
        <w:rPr>
          <w:rFonts w:eastAsia="仿宋_GB2312" w:hint="eastAsia"/>
          <w:kern w:val="0"/>
          <w:sz w:val="32"/>
          <w:szCs w:val="32"/>
        </w:rPr>
        <w:t>章和《医疗器械安全和性能的基本原则》的</w:t>
      </w:r>
      <w:r w:rsidRPr="002E73C6">
        <w:rPr>
          <w:rFonts w:eastAsia="仿宋_GB2312" w:hint="eastAsia"/>
          <w:kern w:val="0"/>
          <w:sz w:val="32"/>
          <w:szCs w:val="32"/>
        </w:rPr>
        <w:t>2.1.2e)f)</w:t>
      </w:r>
      <w:r w:rsidRPr="002E73C6">
        <w:rPr>
          <w:rFonts w:eastAsia="仿宋_GB2312" w:hint="eastAsia"/>
          <w:kern w:val="0"/>
          <w:sz w:val="32"/>
          <w:szCs w:val="32"/>
        </w:rPr>
        <w:t>。产品变更注册和已在境外上市产品注册时，申报资料中的风险管理报告</w:t>
      </w:r>
      <w:proofErr w:type="gramStart"/>
      <w:r w:rsidRPr="002E73C6">
        <w:rPr>
          <w:rFonts w:eastAsia="仿宋_GB2312" w:hint="eastAsia"/>
          <w:kern w:val="0"/>
          <w:sz w:val="32"/>
          <w:szCs w:val="32"/>
        </w:rPr>
        <w:t>需包括</w:t>
      </w:r>
      <w:proofErr w:type="gramEnd"/>
      <w:r w:rsidRPr="002E73C6">
        <w:rPr>
          <w:rFonts w:eastAsia="仿宋_GB2312" w:hint="eastAsia"/>
          <w:kern w:val="0"/>
          <w:sz w:val="32"/>
          <w:szCs w:val="32"/>
        </w:rPr>
        <w:t>上述内容，将风险管理贯穿于产品的全生命周期。</w:t>
      </w:r>
    </w:p>
    <w:p w:rsidR="00B72E6E" w:rsidRPr="002E73C6" w:rsidRDefault="004649BE">
      <w:pPr>
        <w:adjustRightInd w:val="0"/>
        <w:snapToGrid w:val="0"/>
        <w:spacing w:line="520" w:lineRule="exact"/>
        <w:ind w:firstLineChars="200" w:firstLine="640"/>
        <w:rPr>
          <w:rFonts w:eastAsia="仿宋_GB2312"/>
          <w:sz w:val="32"/>
          <w:szCs w:val="32"/>
        </w:rPr>
      </w:pPr>
      <w:r w:rsidRPr="002E73C6">
        <w:rPr>
          <w:rFonts w:eastAsia="仿宋_GB2312" w:hint="eastAsia"/>
          <w:sz w:val="32"/>
          <w:szCs w:val="32"/>
        </w:rPr>
        <w:t>2</w:t>
      </w:r>
      <w:r w:rsidRPr="002E73C6">
        <w:rPr>
          <w:rFonts w:eastAsia="仿宋_GB2312"/>
          <w:sz w:val="32"/>
          <w:szCs w:val="32"/>
        </w:rPr>
        <w:t>.</w:t>
      </w:r>
      <w:r w:rsidRPr="002E73C6">
        <w:rPr>
          <w:rFonts w:eastAsia="仿宋_GB2312" w:hint="eastAsia"/>
          <w:sz w:val="32"/>
          <w:szCs w:val="32"/>
        </w:rPr>
        <w:t>医疗器械安全和</w:t>
      </w:r>
      <w:r w:rsidRPr="002E73C6">
        <w:rPr>
          <w:rFonts w:eastAsia="仿宋_GB2312"/>
          <w:sz w:val="32"/>
          <w:szCs w:val="32"/>
        </w:rPr>
        <w:t>性能基本原则</w:t>
      </w:r>
      <w:r w:rsidRPr="002E73C6">
        <w:rPr>
          <w:rFonts w:eastAsia="仿宋_GB2312" w:hint="eastAsia"/>
          <w:sz w:val="32"/>
          <w:szCs w:val="32"/>
        </w:rPr>
        <w:t>清单</w:t>
      </w:r>
    </w:p>
    <w:p w:rsidR="00B72E6E" w:rsidRPr="002E73C6" w:rsidRDefault="004649BE">
      <w:pPr>
        <w:numPr>
          <w:ilvl w:val="255"/>
          <w:numId w:val="0"/>
        </w:numPr>
        <w:spacing w:line="520" w:lineRule="exact"/>
        <w:ind w:firstLineChars="200" w:firstLine="640"/>
        <w:rPr>
          <w:rFonts w:eastAsia="仿宋_GB2312"/>
          <w:sz w:val="32"/>
          <w:szCs w:val="32"/>
        </w:rPr>
      </w:pPr>
      <w:r w:rsidRPr="002E73C6">
        <w:rPr>
          <w:rFonts w:eastAsia="仿宋_GB2312" w:hint="eastAsia"/>
          <w:sz w:val="32"/>
          <w:szCs w:val="32"/>
        </w:rPr>
        <w:t>说明产品符合《医疗器械安全和性能基本原则清单》各项适用要求所采用的方法，以及证明其符合性的文件。</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color w:val="000000"/>
          <w:sz w:val="32"/>
          <w:szCs w:val="32"/>
        </w:rPr>
        <w:t>3.</w:t>
      </w:r>
      <w:r w:rsidRPr="002E73C6">
        <w:rPr>
          <w:rFonts w:eastAsia="仿宋_GB2312"/>
          <w:color w:val="000000"/>
          <w:sz w:val="32"/>
          <w:szCs w:val="32"/>
        </w:rPr>
        <w:t>产品技术要求的主要性能指标</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hint="eastAsia"/>
          <w:color w:val="000000"/>
          <w:sz w:val="32"/>
          <w:szCs w:val="32"/>
        </w:rPr>
        <w:t>产品技术要求需符合相关国家标准、行业标准和有关法律、法规的相应要求。在此基础上，注册申请人需根据产品的特点，制定确保产品安全、有效的技术要求。产品技术要求中试验方法需依据有关国家标准、行业标准、国际标准制订，或经过验证。口腔修复膜产品可参考</w:t>
      </w:r>
      <w:r w:rsidRPr="002E73C6">
        <w:rPr>
          <w:rFonts w:eastAsia="仿宋_GB2312" w:hint="eastAsia"/>
          <w:color w:val="000000"/>
          <w:sz w:val="32"/>
          <w:szCs w:val="32"/>
        </w:rPr>
        <w:t>YY/T</w:t>
      </w:r>
      <w:r w:rsidRPr="002E73C6">
        <w:rPr>
          <w:rFonts w:eastAsia="仿宋_GB2312"/>
          <w:color w:val="000000"/>
          <w:sz w:val="32"/>
          <w:szCs w:val="32"/>
        </w:rPr>
        <w:t xml:space="preserve"> 1794</w:t>
      </w:r>
      <w:r w:rsidRPr="002E73C6">
        <w:rPr>
          <w:rFonts w:eastAsia="仿宋_GB2312"/>
          <w:color w:val="000000"/>
          <w:sz w:val="32"/>
          <w:szCs w:val="32"/>
        </w:rPr>
        <w:t>《</w:t>
      </w:r>
      <w:r w:rsidRPr="002E73C6">
        <w:rPr>
          <w:rFonts w:eastAsia="仿宋_GB2312" w:hint="eastAsia"/>
          <w:color w:val="000000"/>
          <w:sz w:val="32"/>
          <w:szCs w:val="32"/>
        </w:rPr>
        <w:t>口腔胶原膜通用</w:t>
      </w:r>
      <w:r w:rsidRPr="002E73C6">
        <w:rPr>
          <w:rFonts w:eastAsia="仿宋_GB2312"/>
          <w:color w:val="000000"/>
          <w:sz w:val="32"/>
          <w:szCs w:val="32"/>
        </w:rPr>
        <w:t>技术要求》</w:t>
      </w:r>
      <w:r w:rsidRPr="002E73C6">
        <w:rPr>
          <w:rFonts w:eastAsia="仿宋_GB2312" w:hint="eastAsia"/>
          <w:color w:val="000000"/>
          <w:sz w:val="32"/>
          <w:szCs w:val="32"/>
        </w:rPr>
        <w:t>等相关标准中</w:t>
      </w:r>
      <w:r w:rsidRPr="002E73C6">
        <w:rPr>
          <w:rFonts w:eastAsia="仿宋_GB2312"/>
          <w:color w:val="000000"/>
          <w:sz w:val="32"/>
          <w:szCs w:val="32"/>
        </w:rPr>
        <w:t>适用的性能</w:t>
      </w:r>
      <w:r w:rsidRPr="002E73C6">
        <w:rPr>
          <w:rFonts w:eastAsia="仿宋_GB2312" w:hint="eastAsia"/>
          <w:color w:val="000000"/>
          <w:sz w:val="32"/>
          <w:szCs w:val="32"/>
        </w:rPr>
        <w:t>制定相应性能要求。</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3.1</w:t>
      </w:r>
      <w:r w:rsidRPr="002E73C6">
        <w:rPr>
          <w:rFonts w:eastAsia="仿宋_GB2312"/>
          <w:color w:val="000000"/>
          <w:sz w:val="32"/>
          <w:szCs w:val="32"/>
        </w:rPr>
        <w:t>产品型号</w:t>
      </w:r>
      <w:r w:rsidRPr="002E73C6">
        <w:rPr>
          <w:rFonts w:eastAsia="仿宋_GB2312"/>
          <w:color w:val="000000"/>
          <w:sz w:val="32"/>
          <w:szCs w:val="32"/>
        </w:rPr>
        <w:t>/</w:t>
      </w:r>
      <w:r w:rsidRPr="002E73C6">
        <w:rPr>
          <w:rFonts w:eastAsia="仿宋_GB2312"/>
          <w:color w:val="000000"/>
          <w:sz w:val="32"/>
          <w:szCs w:val="32"/>
        </w:rPr>
        <w:t>规格及其划分的说明</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列表说明产品的型号、规格，明确产品型号、规格的划分说明。</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3.2</w:t>
      </w:r>
      <w:r w:rsidRPr="002E73C6">
        <w:rPr>
          <w:rFonts w:eastAsia="仿宋_GB2312"/>
          <w:color w:val="000000"/>
          <w:sz w:val="32"/>
          <w:szCs w:val="32"/>
        </w:rPr>
        <w:t>性能指标</w:t>
      </w:r>
    </w:p>
    <w:p w:rsidR="00B72E6E" w:rsidRPr="002E73C6" w:rsidRDefault="00F913C5">
      <w:pPr>
        <w:spacing w:line="520" w:lineRule="exact"/>
        <w:ind w:rightChars="-32" w:right="-67" w:firstLineChars="200" w:firstLine="640"/>
        <w:rPr>
          <w:rFonts w:eastAsia="仿宋_GB2312"/>
          <w:color w:val="000000"/>
          <w:sz w:val="32"/>
          <w:szCs w:val="32"/>
        </w:rPr>
      </w:pPr>
      <w:r>
        <w:rPr>
          <w:rFonts w:eastAsia="仿宋_GB2312"/>
          <w:color w:val="000000"/>
          <w:sz w:val="32"/>
          <w:szCs w:val="32"/>
        </w:rPr>
        <w:t>3.2.1</w:t>
      </w:r>
      <w:r w:rsidR="004649BE" w:rsidRPr="002E73C6">
        <w:rPr>
          <w:rFonts w:eastAsia="仿宋_GB2312" w:hint="eastAsia"/>
          <w:color w:val="000000"/>
          <w:sz w:val="32"/>
          <w:szCs w:val="32"/>
        </w:rPr>
        <w:t>物理</w:t>
      </w:r>
      <w:r w:rsidR="004649BE" w:rsidRPr="002E73C6">
        <w:rPr>
          <w:rFonts w:eastAsia="仿宋_GB2312"/>
          <w:color w:val="000000"/>
          <w:sz w:val="32"/>
          <w:szCs w:val="32"/>
        </w:rPr>
        <w:t>和机械性能</w:t>
      </w:r>
      <w:r w:rsidR="004649BE" w:rsidRPr="002E73C6">
        <w:rPr>
          <w:rFonts w:eastAsia="仿宋_GB2312" w:hint="eastAsia"/>
          <w:color w:val="000000"/>
          <w:sz w:val="32"/>
          <w:szCs w:val="32"/>
        </w:rPr>
        <w:t>指标</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3.2.1.1 </w:t>
      </w:r>
      <w:r w:rsidRPr="002E73C6">
        <w:rPr>
          <w:rFonts w:eastAsia="仿宋_GB2312" w:hint="eastAsia"/>
          <w:color w:val="000000"/>
          <w:sz w:val="32"/>
          <w:szCs w:val="32"/>
        </w:rPr>
        <w:t>外观。</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 xml:space="preserve">3.2.1.2 </w:t>
      </w:r>
      <w:r w:rsidRPr="002E73C6">
        <w:rPr>
          <w:rFonts w:eastAsia="仿宋_GB2312" w:hint="eastAsia"/>
          <w:color w:val="000000"/>
          <w:sz w:val="32"/>
          <w:szCs w:val="32"/>
        </w:rPr>
        <w:t>尺寸及</w:t>
      </w:r>
      <w:r w:rsidRPr="002E73C6">
        <w:rPr>
          <w:rFonts w:eastAsia="仿宋_GB2312"/>
          <w:color w:val="000000"/>
          <w:sz w:val="32"/>
          <w:szCs w:val="32"/>
        </w:rPr>
        <w:t>公差</w:t>
      </w:r>
      <w:r w:rsidRPr="002E73C6">
        <w:rPr>
          <w:rFonts w:eastAsia="仿宋_GB2312" w:hint="eastAsia"/>
          <w:color w:val="000000"/>
          <w:sz w:val="32"/>
          <w:szCs w:val="32"/>
        </w:rPr>
        <w:t>。包含长度</w:t>
      </w:r>
      <w:r w:rsidRPr="002E73C6">
        <w:rPr>
          <w:rFonts w:eastAsia="仿宋_GB2312"/>
          <w:color w:val="000000"/>
          <w:sz w:val="32"/>
          <w:szCs w:val="32"/>
        </w:rPr>
        <w:t>、宽度、厚度</w:t>
      </w:r>
      <w:r w:rsidRPr="002E73C6">
        <w:rPr>
          <w:rFonts w:eastAsia="仿宋_GB2312" w:hint="eastAsia"/>
          <w:color w:val="000000"/>
          <w:sz w:val="32"/>
          <w:szCs w:val="32"/>
        </w:rPr>
        <w:t>、</w:t>
      </w:r>
      <w:r w:rsidRPr="002E73C6">
        <w:rPr>
          <w:rFonts w:eastAsia="仿宋_GB2312"/>
          <w:color w:val="000000"/>
          <w:spacing w:val="-1"/>
          <w:sz w:val="32"/>
          <w:szCs w:val="32"/>
        </w:rPr>
        <w:t>特殊形状或结构所涉及的其他尺寸</w:t>
      </w:r>
      <w:r w:rsidRPr="002E73C6">
        <w:rPr>
          <w:rFonts w:eastAsia="仿宋_GB2312"/>
          <w:color w:val="000000"/>
          <w:sz w:val="32"/>
          <w:szCs w:val="32"/>
        </w:rPr>
        <w:t>及公差要求</w:t>
      </w:r>
      <w:r w:rsidRPr="002E73C6">
        <w:rPr>
          <w:rFonts w:eastAsia="仿宋_GB2312" w:hint="eastAsia"/>
          <w:color w:val="000000"/>
          <w:sz w:val="32"/>
          <w:szCs w:val="32"/>
        </w:rPr>
        <w:t>，注意避免</w:t>
      </w:r>
      <w:r w:rsidRPr="002E73C6">
        <w:rPr>
          <w:rFonts w:eastAsia="仿宋_GB2312"/>
          <w:color w:val="000000"/>
          <w:sz w:val="32"/>
          <w:szCs w:val="32"/>
        </w:rPr>
        <w:t>出现型号</w:t>
      </w:r>
      <w:r w:rsidRPr="002E73C6">
        <w:rPr>
          <w:rFonts w:eastAsia="仿宋_GB2312" w:hint="eastAsia"/>
          <w:color w:val="000000"/>
          <w:sz w:val="32"/>
          <w:szCs w:val="32"/>
        </w:rPr>
        <w:t>规格</w:t>
      </w:r>
      <w:r w:rsidRPr="002E73C6">
        <w:rPr>
          <w:rFonts w:eastAsia="仿宋_GB2312"/>
          <w:color w:val="000000"/>
          <w:sz w:val="32"/>
          <w:szCs w:val="32"/>
        </w:rPr>
        <w:t>交叠</w:t>
      </w:r>
      <w:r w:rsidRPr="002E73C6">
        <w:rPr>
          <w:rFonts w:eastAsia="仿宋_GB2312" w:hint="eastAsia"/>
          <w:color w:val="000000"/>
          <w:sz w:val="32"/>
          <w:szCs w:val="32"/>
        </w:rPr>
        <w:t>。</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lastRenderedPageBreak/>
        <w:t>3.2.1.</w:t>
      </w:r>
      <w:r w:rsidRPr="002E73C6">
        <w:rPr>
          <w:rFonts w:eastAsia="仿宋_GB2312"/>
          <w:color w:val="000000"/>
          <w:sz w:val="32"/>
          <w:szCs w:val="32"/>
        </w:rPr>
        <w:t>3</w:t>
      </w:r>
      <w:r w:rsidRPr="002E73C6">
        <w:rPr>
          <w:rFonts w:eastAsia="仿宋_GB2312" w:hint="eastAsia"/>
          <w:color w:val="000000"/>
          <w:sz w:val="32"/>
          <w:szCs w:val="32"/>
        </w:rPr>
        <w:t xml:space="preserve"> </w:t>
      </w:r>
      <w:r w:rsidRPr="002E73C6">
        <w:rPr>
          <w:rFonts w:eastAsia="仿宋_GB2312" w:hint="eastAsia"/>
          <w:color w:val="000000"/>
          <w:sz w:val="32"/>
          <w:szCs w:val="32"/>
        </w:rPr>
        <w:t>结构特性。</w:t>
      </w:r>
      <w:r w:rsidRPr="002E73C6">
        <w:rPr>
          <w:rFonts w:eastAsia="仿宋_GB2312"/>
          <w:color w:val="000000"/>
          <w:sz w:val="32"/>
          <w:szCs w:val="32"/>
        </w:rPr>
        <w:t>包含孔径大小、孔径分布、孔隙率</w:t>
      </w:r>
      <w:r w:rsidRPr="002E73C6">
        <w:rPr>
          <w:rFonts w:eastAsia="仿宋_GB2312"/>
          <w:color w:val="000000"/>
          <w:spacing w:val="-1"/>
          <w:sz w:val="32"/>
          <w:szCs w:val="32"/>
        </w:rPr>
        <w:t>（适用于</w:t>
      </w:r>
      <w:proofErr w:type="gramStart"/>
      <w:r w:rsidRPr="002E73C6">
        <w:rPr>
          <w:rFonts w:eastAsia="仿宋_GB2312"/>
          <w:color w:val="000000"/>
          <w:spacing w:val="-1"/>
          <w:sz w:val="32"/>
          <w:szCs w:val="32"/>
        </w:rPr>
        <w:t>有制孔工艺</w:t>
      </w:r>
      <w:proofErr w:type="gramEnd"/>
      <w:r w:rsidRPr="002E73C6">
        <w:rPr>
          <w:rFonts w:eastAsia="仿宋_GB2312"/>
          <w:color w:val="000000"/>
          <w:spacing w:val="-1"/>
          <w:sz w:val="32"/>
          <w:szCs w:val="32"/>
        </w:rPr>
        <w:t>设计的产品）</w:t>
      </w:r>
      <w:r w:rsidRPr="002E73C6">
        <w:rPr>
          <w:rFonts w:eastAsia="仿宋_GB2312"/>
          <w:color w:val="000000"/>
          <w:sz w:val="32"/>
          <w:szCs w:val="32"/>
        </w:rPr>
        <w:t>、</w:t>
      </w:r>
      <w:r w:rsidRPr="002E73C6">
        <w:rPr>
          <w:rFonts w:eastAsia="仿宋_GB2312" w:hint="eastAsia"/>
          <w:color w:val="000000"/>
          <w:sz w:val="32"/>
          <w:szCs w:val="32"/>
        </w:rPr>
        <w:t>丝径及分布（适用于有丝径设计的产品）。</w:t>
      </w:r>
    </w:p>
    <w:p w:rsidR="00B72E6E" w:rsidRPr="002E73C6" w:rsidRDefault="004649BE">
      <w:pPr>
        <w:spacing w:line="520" w:lineRule="exact"/>
        <w:ind w:rightChars="-32" w:right="-67" w:firstLineChars="200" w:firstLine="640"/>
        <w:rPr>
          <w:rFonts w:eastAsia="仿宋_GB2312"/>
          <w:sz w:val="32"/>
          <w:szCs w:val="32"/>
        </w:rPr>
      </w:pPr>
      <w:r w:rsidRPr="002E73C6">
        <w:rPr>
          <w:rFonts w:eastAsia="仿宋_GB2312" w:hint="eastAsia"/>
          <w:sz w:val="32"/>
          <w:szCs w:val="32"/>
        </w:rPr>
        <w:t>3.2.1.</w:t>
      </w:r>
      <w:r w:rsidRPr="002E73C6">
        <w:rPr>
          <w:rFonts w:eastAsia="仿宋_GB2312"/>
          <w:sz w:val="32"/>
          <w:szCs w:val="32"/>
        </w:rPr>
        <w:t>4</w:t>
      </w:r>
      <w:r w:rsidRPr="002E73C6">
        <w:rPr>
          <w:rFonts w:eastAsia="仿宋_GB2312" w:hint="eastAsia"/>
          <w:sz w:val="32"/>
          <w:szCs w:val="32"/>
        </w:rPr>
        <w:t xml:space="preserve"> </w:t>
      </w:r>
      <w:r w:rsidRPr="002E73C6">
        <w:rPr>
          <w:rFonts w:eastAsia="仿宋_GB2312" w:hint="eastAsia"/>
          <w:sz w:val="32"/>
          <w:szCs w:val="32"/>
        </w:rPr>
        <w:t>热变性。</w:t>
      </w:r>
      <w:r w:rsidRPr="002E73C6">
        <w:rPr>
          <w:rFonts w:eastAsia="仿宋_GB2312"/>
          <w:sz w:val="32"/>
          <w:szCs w:val="32"/>
        </w:rPr>
        <w:t>对于可吸收胶原</w:t>
      </w:r>
      <w:r w:rsidR="00B66F54">
        <w:rPr>
          <w:rFonts w:eastAsia="仿宋_GB2312" w:hint="eastAsia"/>
          <w:sz w:val="32"/>
          <w:szCs w:val="32"/>
        </w:rPr>
        <w:t>蛋白</w:t>
      </w:r>
      <w:r w:rsidRPr="002E73C6">
        <w:rPr>
          <w:rFonts w:eastAsia="仿宋_GB2312"/>
          <w:sz w:val="32"/>
          <w:szCs w:val="32"/>
        </w:rPr>
        <w:t>类产品，提供热变性指标要求。</w:t>
      </w:r>
    </w:p>
    <w:p w:rsidR="00B72E6E" w:rsidRPr="002E73C6" w:rsidRDefault="004649BE">
      <w:pPr>
        <w:spacing w:line="520" w:lineRule="exact"/>
        <w:ind w:rightChars="-32" w:right="-67" w:firstLineChars="200" w:firstLine="640"/>
        <w:rPr>
          <w:rFonts w:eastAsia="仿宋_GB2312"/>
          <w:sz w:val="32"/>
          <w:szCs w:val="32"/>
        </w:rPr>
      </w:pPr>
      <w:r w:rsidRPr="002E73C6">
        <w:rPr>
          <w:rFonts w:eastAsia="仿宋_GB2312" w:hint="eastAsia"/>
          <w:sz w:val="32"/>
          <w:szCs w:val="32"/>
        </w:rPr>
        <w:t>3.2.1.</w:t>
      </w:r>
      <w:r w:rsidRPr="002E73C6">
        <w:rPr>
          <w:rFonts w:eastAsia="仿宋_GB2312"/>
          <w:sz w:val="32"/>
          <w:szCs w:val="32"/>
        </w:rPr>
        <w:t>5</w:t>
      </w:r>
      <w:r w:rsidRPr="002E73C6">
        <w:rPr>
          <w:rFonts w:eastAsia="仿宋_GB2312" w:hint="eastAsia"/>
          <w:sz w:val="32"/>
          <w:szCs w:val="32"/>
        </w:rPr>
        <w:t xml:space="preserve"> </w:t>
      </w:r>
      <w:r w:rsidRPr="002E73C6">
        <w:rPr>
          <w:rFonts w:eastAsia="仿宋_GB2312" w:hint="eastAsia"/>
          <w:sz w:val="32"/>
          <w:szCs w:val="32"/>
        </w:rPr>
        <w:t>吸水性。</w:t>
      </w:r>
    </w:p>
    <w:p w:rsidR="00B72E6E" w:rsidRPr="002E73C6" w:rsidRDefault="004649BE">
      <w:pPr>
        <w:spacing w:line="520" w:lineRule="exact"/>
        <w:ind w:rightChars="-32" w:right="-67" w:firstLineChars="200" w:firstLine="640"/>
        <w:rPr>
          <w:rFonts w:eastAsia="仿宋_GB2312"/>
          <w:sz w:val="32"/>
          <w:szCs w:val="32"/>
        </w:rPr>
      </w:pPr>
      <w:r w:rsidRPr="002E73C6">
        <w:rPr>
          <w:rFonts w:eastAsia="仿宋_GB2312" w:hint="eastAsia"/>
          <w:sz w:val="32"/>
          <w:szCs w:val="32"/>
        </w:rPr>
        <w:t>3.2.1.</w:t>
      </w:r>
      <w:r w:rsidRPr="002E73C6">
        <w:rPr>
          <w:rFonts w:eastAsia="仿宋_GB2312"/>
          <w:sz w:val="32"/>
          <w:szCs w:val="32"/>
        </w:rPr>
        <w:t>6</w:t>
      </w:r>
      <w:r w:rsidRPr="002E73C6">
        <w:rPr>
          <w:rFonts w:eastAsia="仿宋_GB2312" w:hint="eastAsia"/>
          <w:sz w:val="32"/>
          <w:szCs w:val="32"/>
        </w:rPr>
        <w:t xml:space="preserve"> </w:t>
      </w:r>
      <w:r w:rsidRPr="002E73C6">
        <w:rPr>
          <w:rFonts w:eastAsia="仿宋_GB2312" w:hint="eastAsia"/>
          <w:sz w:val="32"/>
          <w:szCs w:val="32"/>
        </w:rPr>
        <w:t>拉伸强度</w:t>
      </w:r>
      <w:r w:rsidRPr="002E73C6">
        <w:rPr>
          <w:rFonts w:eastAsia="仿宋_GB2312" w:hint="eastAsia"/>
          <w:sz w:val="32"/>
          <w:szCs w:val="32"/>
        </w:rPr>
        <w:t>/</w:t>
      </w:r>
      <w:r w:rsidR="00C47FA7" w:rsidRPr="002E73C6">
        <w:rPr>
          <w:rFonts w:eastAsia="仿宋_GB2312" w:hint="eastAsia"/>
          <w:sz w:val="32"/>
          <w:szCs w:val="32"/>
        </w:rPr>
        <w:t>剪切强度</w:t>
      </w:r>
      <w:r w:rsidRPr="002E73C6">
        <w:rPr>
          <w:rFonts w:eastAsia="仿宋_GB2312" w:hint="eastAsia"/>
          <w:sz w:val="32"/>
          <w:szCs w:val="32"/>
        </w:rPr>
        <w:t>。</w:t>
      </w:r>
    </w:p>
    <w:p w:rsidR="00B72E6E" w:rsidRPr="002E73C6" w:rsidRDefault="004649BE">
      <w:pPr>
        <w:spacing w:line="520" w:lineRule="exact"/>
        <w:ind w:rightChars="-32" w:right="-67" w:firstLineChars="200" w:firstLine="640"/>
        <w:rPr>
          <w:rFonts w:eastAsia="仿宋_GB2312"/>
          <w:sz w:val="32"/>
          <w:szCs w:val="32"/>
        </w:rPr>
      </w:pPr>
      <w:r w:rsidRPr="002E73C6">
        <w:rPr>
          <w:rFonts w:eastAsia="仿宋_GB2312" w:hint="eastAsia"/>
          <w:sz w:val="32"/>
          <w:szCs w:val="32"/>
        </w:rPr>
        <w:t>3.2.1.</w:t>
      </w:r>
      <w:r w:rsidRPr="002E73C6">
        <w:rPr>
          <w:rFonts w:eastAsia="仿宋_GB2312"/>
          <w:sz w:val="32"/>
          <w:szCs w:val="32"/>
        </w:rPr>
        <w:t>7</w:t>
      </w:r>
      <w:r w:rsidRPr="002E73C6">
        <w:rPr>
          <w:rFonts w:eastAsia="仿宋_GB2312" w:hint="eastAsia"/>
          <w:sz w:val="32"/>
          <w:szCs w:val="32"/>
        </w:rPr>
        <w:t xml:space="preserve"> </w:t>
      </w:r>
      <w:r w:rsidRPr="002E73C6">
        <w:rPr>
          <w:rFonts w:eastAsia="仿宋_GB2312" w:hint="eastAsia"/>
          <w:sz w:val="32"/>
          <w:szCs w:val="32"/>
        </w:rPr>
        <w:t>断裂伸长率（以非缝合方式使用的产品不适用）。</w:t>
      </w:r>
    </w:p>
    <w:p w:rsidR="00B72E6E" w:rsidRPr="002E73C6" w:rsidRDefault="004649BE">
      <w:pPr>
        <w:spacing w:line="520" w:lineRule="exact"/>
        <w:ind w:rightChars="-32" w:right="-67" w:firstLineChars="200" w:firstLine="640"/>
        <w:rPr>
          <w:rFonts w:eastAsia="仿宋_GB2312"/>
          <w:sz w:val="32"/>
          <w:szCs w:val="32"/>
        </w:rPr>
      </w:pPr>
      <w:r w:rsidRPr="002E73C6">
        <w:rPr>
          <w:rFonts w:eastAsia="仿宋_GB2312" w:hint="eastAsia"/>
          <w:sz w:val="32"/>
          <w:szCs w:val="32"/>
        </w:rPr>
        <w:t>3.2.1.</w:t>
      </w:r>
      <w:r w:rsidRPr="002E73C6">
        <w:rPr>
          <w:rFonts w:eastAsia="仿宋_GB2312"/>
          <w:sz w:val="32"/>
          <w:szCs w:val="32"/>
        </w:rPr>
        <w:t>8</w:t>
      </w:r>
      <w:r w:rsidRPr="002E73C6">
        <w:rPr>
          <w:rFonts w:eastAsia="仿宋_GB2312" w:hint="eastAsia"/>
          <w:sz w:val="32"/>
          <w:szCs w:val="32"/>
        </w:rPr>
        <w:t xml:space="preserve"> </w:t>
      </w:r>
      <w:r w:rsidRPr="002E73C6">
        <w:rPr>
          <w:rFonts w:eastAsia="仿宋_GB2312" w:hint="eastAsia"/>
          <w:sz w:val="32"/>
          <w:szCs w:val="32"/>
        </w:rPr>
        <w:t>撕裂力（以非缝合方式使用的产品不适用）。</w:t>
      </w:r>
    </w:p>
    <w:p w:rsidR="00B72E6E" w:rsidRPr="002E73C6" w:rsidRDefault="004649BE" w:rsidP="00C4389A">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3.2.1.9</w:t>
      </w:r>
      <w:r w:rsidRPr="002E73C6">
        <w:rPr>
          <w:rFonts w:eastAsia="仿宋_GB2312" w:hint="eastAsia"/>
          <w:color w:val="000000"/>
          <w:sz w:val="32"/>
          <w:szCs w:val="32"/>
        </w:rPr>
        <w:t>连接</w:t>
      </w:r>
      <w:r w:rsidRPr="002E73C6">
        <w:rPr>
          <w:rFonts w:eastAsia="仿宋_GB2312" w:hint="eastAsia"/>
          <w:color w:val="000000"/>
          <w:sz w:val="32"/>
          <w:szCs w:val="32"/>
        </w:rPr>
        <w:t>/</w:t>
      </w:r>
      <w:r w:rsidRPr="002E73C6">
        <w:rPr>
          <w:rFonts w:eastAsia="仿宋_GB2312" w:hint="eastAsia"/>
          <w:color w:val="000000"/>
          <w:sz w:val="32"/>
          <w:szCs w:val="32"/>
        </w:rPr>
        <w:t>结合强度（适用于多层结构或由不同部件连接的产品）。</w:t>
      </w:r>
    </w:p>
    <w:p w:rsidR="00B72E6E" w:rsidRDefault="00F913C5">
      <w:pPr>
        <w:spacing w:line="520" w:lineRule="exact"/>
        <w:ind w:rightChars="-32" w:right="-67" w:firstLineChars="200" w:firstLine="640"/>
        <w:rPr>
          <w:rFonts w:eastAsia="仿宋_GB2312"/>
          <w:color w:val="000000"/>
          <w:sz w:val="32"/>
          <w:szCs w:val="32"/>
        </w:rPr>
      </w:pPr>
      <w:r>
        <w:rPr>
          <w:rFonts w:eastAsia="仿宋_GB2312"/>
          <w:color w:val="000000"/>
          <w:sz w:val="32"/>
          <w:szCs w:val="32"/>
        </w:rPr>
        <w:t>3.2.2</w:t>
      </w:r>
      <w:r w:rsidR="004649BE" w:rsidRPr="002E73C6">
        <w:rPr>
          <w:rFonts w:eastAsia="仿宋_GB2312" w:hint="eastAsia"/>
          <w:color w:val="000000"/>
          <w:sz w:val="32"/>
          <w:szCs w:val="32"/>
        </w:rPr>
        <w:t>化学性能指标（见表</w:t>
      </w:r>
      <w:r w:rsidR="004649BE" w:rsidRPr="002E73C6">
        <w:rPr>
          <w:rFonts w:eastAsia="仿宋_GB2312" w:hint="eastAsia"/>
          <w:color w:val="000000"/>
          <w:sz w:val="32"/>
          <w:szCs w:val="32"/>
        </w:rPr>
        <w:t>1</w:t>
      </w:r>
      <w:r w:rsidR="004649BE" w:rsidRPr="002E73C6">
        <w:rPr>
          <w:rFonts w:eastAsia="仿宋_GB2312" w:hint="eastAsia"/>
          <w:color w:val="000000"/>
          <w:sz w:val="32"/>
          <w:szCs w:val="32"/>
        </w:rPr>
        <w:t>）</w:t>
      </w:r>
    </w:p>
    <w:p w:rsidR="00F913C5" w:rsidRPr="00F913C5" w:rsidRDefault="00F913C5" w:rsidP="00F913C5">
      <w:pPr>
        <w:pStyle w:val="a0"/>
      </w:pPr>
    </w:p>
    <w:p w:rsidR="00B72E6E" w:rsidRPr="002E73C6" w:rsidRDefault="004649BE">
      <w:pPr>
        <w:spacing w:line="520" w:lineRule="exact"/>
        <w:jc w:val="center"/>
        <w:rPr>
          <w:rFonts w:ascii="黑体" w:eastAsia="黑体" w:hAnsi="黑体"/>
          <w:color w:val="000000"/>
          <w:sz w:val="28"/>
          <w:szCs w:val="32"/>
        </w:rPr>
      </w:pPr>
      <w:r w:rsidRPr="002E73C6">
        <w:rPr>
          <w:rFonts w:ascii="黑体" w:eastAsia="黑体" w:hAnsi="黑体" w:hint="eastAsia"/>
          <w:sz w:val="28"/>
          <w:szCs w:val="32"/>
        </w:rPr>
        <w:t>表</w:t>
      </w:r>
      <w:r w:rsidRPr="002E73C6">
        <w:rPr>
          <w:rFonts w:ascii="黑体" w:eastAsia="黑体" w:hAnsi="黑体"/>
          <w:sz w:val="28"/>
          <w:szCs w:val="32"/>
        </w:rPr>
        <w:t xml:space="preserve">1 </w:t>
      </w:r>
      <w:r w:rsidRPr="002E73C6">
        <w:rPr>
          <w:rFonts w:ascii="黑体" w:eastAsia="黑体" w:hAnsi="黑体" w:hint="eastAsia"/>
          <w:sz w:val="28"/>
          <w:szCs w:val="32"/>
        </w:rPr>
        <w:t>产品化学性能指标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6677"/>
      </w:tblGrid>
      <w:tr w:rsidR="00B72E6E" w:rsidRPr="002E73C6">
        <w:trPr>
          <w:jc w:val="center"/>
        </w:trPr>
        <w:tc>
          <w:tcPr>
            <w:tcW w:w="1315" w:type="pct"/>
            <w:vAlign w:val="center"/>
          </w:tcPr>
          <w:p w:rsidR="00B72E6E" w:rsidRPr="002E73C6" w:rsidRDefault="004649BE">
            <w:pPr>
              <w:spacing w:line="520" w:lineRule="exact"/>
              <w:jc w:val="center"/>
              <w:rPr>
                <w:rFonts w:ascii="黑体" w:eastAsia="黑体" w:hAnsi="黑体"/>
                <w:sz w:val="28"/>
                <w:szCs w:val="28"/>
              </w:rPr>
            </w:pPr>
            <w:r w:rsidRPr="002E73C6">
              <w:rPr>
                <w:rFonts w:ascii="黑体" w:eastAsia="黑体" w:hAnsi="黑体" w:hint="eastAsia"/>
                <w:sz w:val="28"/>
                <w:szCs w:val="28"/>
              </w:rPr>
              <w:t>产品</w:t>
            </w:r>
            <w:r w:rsidRPr="002E73C6">
              <w:rPr>
                <w:rFonts w:ascii="黑体" w:eastAsia="黑体" w:hAnsi="黑体"/>
                <w:sz w:val="28"/>
                <w:szCs w:val="28"/>
              </w:rPr>
              <w:t>材料类型</w:t>
            </w:r>
          </w:p>
        </w:tc>
        <w:tc>
          <w:tcPr>
            <w:tcW w:w="3685" w:type="pct"/>
            <w:vAlign w:val="center"/>
          </w:tcPr>
          <w:p w:rsidR="00B72E6E" w:rsidRPr="002E73C6" w:rsidRDefault="004649BE">
            <w:pPr>
              <w:spacing w:line="520" w:lineRule="exact"/>
              <w:jc w:val="center"/>
              <w:rPr>
                <w:rFonts w:ascii="黑体" w:eastAsia="黑体" w:hAnsi="黑体"/>
                <w:sz w:val="28"/>
                <w:szCs w:val="28"/>
              </w:rPr>
            </w:pPr>
            <w:r w:rsidRPr="002E73C6">
              <w:rPr>
                <w:rFonts w:ascii="黑体" w:eastAsia="黑体" w:hAnsi="黑体"/>
                <w:sz w:val="28"/>
                <w:szCs w:val="28"/>
              </w:rPr>
              <w:t>技术要求性能指标</w:t>
            </w:r>
          </w:p>
        </w:tc>
      </w:tr>
      <w:tr w:rsidR="00B72E6E" w:rsidRPr="002E73C6">
        <w:trPr>
          <w:jc w:val="center"/>
        </w:trPr>
        <w:tc>
          <w:tcPr>
            <w:tcW w:w="1315" w:type="pct"/>
            <w:vAlign w:val="center"/>
          </w:tcPr>
          <w:p w:rsidR="00B72E6E" w:rsidRPr="002E73C6" w:rsidRDefault="004649BE">
            <w:pPr>
              <w:spacing w:line="520" w:lineRule="exact"/>
              <w:jc w:val="center"/>
              <w:rPr>
                <w:rFonts w:ascii="黑体" w:eastAsia="黑体" w:hAnsi="黑体"/>
                <w:sz w:val="28"/>
                <w:szCs w:val="28"/>
              </w:rPr>
            </w:pPr>
            <w:r w:rsidRPr="002E73C6">
              <w:rPr>
                <w:rFonts w:ascii="黑体" w:eastAsia="黑体" w:hAnsi="黑体" w:hint="eastAsia"/>
                <w:sz w:val="28"/>
                <w:szCs w:val="28"/>
              </w:rPr>
              <w:t>胶原</w:t>
            </w:r>
            <w:r w:rsidR="00B66F54">
              <w:rPr>
                <w:rFonts w:ascii="黑体" w:eastAsia="黑体" w:hAnsi="黑体" w:hint="eastAsia"/>
                <w:sz w:val="28"/>
                <w:szCs w:val="28"/>
              </w:rPr>
              <w:t>蛋白</w:t>
            </w:r>
          </w:p>
        </w:tc>
        <w:tc>
          <w:tcPr>
            <w:tcW w:w="3685" w:type="pct"/>
            <w:vAlign w:val="center"/>
          </w:tcPr>
          <w:p w:rsidR="00B72E6E" w:rsidRPr="002E73C6" w:rsidRDefault="004649BE" w:rsidP="00D530FF">
            <w:pPr>
              <w:spacing w:line="520" w:lineRule="exact"/>
              <w:jc w:val="center"/>
              <w:rPr>
                <w:rFonts w:ascii="仿宋_GB2312" w:eastAsia="仿宋_GB2312" w:hAnsi="黑体"/>
                <w:sz w:val="28"/>
                <w:szCs w:val="28"/>
              </w:rPr>
            </w:pPr>
            <w:r w:rsidRPr="002E73C6">
              <w:rPr>
                <w:rFonts w:ascii="仿宋_GB2312" w:eastAsia="仿宋_GB2312" w:hAnsi="黑体" w:hint="eastAsia"/>
                <w:sz w:val="28"/>
                <w:szCs w:val="28"/>
              </w:rPr>
              <w:t>酸碱度、重金属</w:t>
            </w:r>
            <w:r w:rsidRPr="002E73C6">
              <w:rPr>
                <w:rFonts w:ascii="仿宋_GB2312" w:eastAsia="仿宋_GB2312" w:hAnsi="黑体"/>
                <w:sz w:val="28"/>
                <w:szCs w:val="28"/>
              </w:rPr>
              <w:t>含量</w:t>
            </w:r>
            <w:r w:rsidRPr="002E73C6">
              <w:rPr>
                <w:rFonts w:ascii="仿宋_GB2312" w:eastAsia="仿宋_GB2312" w:hAnsi="黑体" w:hint="eastAsia"/>
                <w:sz w:val="28"/>
                <w:szCs w:val="28"/>
              </w:rPr>
              <w:t>、微量元素、化学成分</w:t>
            </w:r>
            <w:r w:rsidRPr="002E73C6">
              <w:rPr>
                <w:rFonts w:ascii="仿宋_GB2312" w:eastAsia="仿宋_GB2312" w:hAnsi="黑体"/>
                <w:sz w:val="28"/>
                <w:szCs w:val="28"/>
              </w:rPr>
              <w:t>含量</w:t>
            </w:r>
            <w:r w:rsidRPr="002E73C6">
              <w:rPr>
                <w:rFonts w:ascii="仿宋_GB2312" w:eastAsia="仿宋_GB2312" w:hAnsi="黑体" w:hint="eastAsia"/>
                <w:sz w:val="28"/>
                <w:szCs w:val="28"/>
              </w:rPr>
              <w:t>（</w:t>
            </w:r>
            <w:r w:rsidRPr="002E73C6">
              <w:rPr>
                <w:rFonts w:ascii="仿宋_GB2312" w:eastAsia="仿宋_GB2312" w:hAnsi="黑体"/>
                <w:sz w:val="28"/>
                <w:szCs w:val="28"/>
              </w:rPr>
              <w:t>总蛋白含量、</w:t>
            </w:r>
            <w:r w:rsidRPr="002E73C6">
              <w:rPr>
                <w:rFonts w:ascii="仿宋_GB2312" w:eastAsia="仿宋_GB2312" w:hAnsi="黑体" w:hint="eastAsia"/>
                <w:sz w:val="28"/>
                <w:szCs w:val="28"/>
              </w:rPr>
              <w:t>羟脯氨酸含量</w:t>
            </w:r>
            <w:r w:rsidRPr="002E73C6">
              <w:rPr>
                <w:rFonts w:ascii="仿宋_GB2312" w:eastAsia="仿宋_GB2312" w:hAnsi="黑体"/>
                <w:sz w:val="28"/>
                <w:szCs w:val="28"/>
              </w:rPr>
              <w:t>、胶原鉴定、杂蛋白含量、脂肪含量、炽灼残渣、添加物含量</w:t>
            </w:r>
            <w:r w:rsidRPr="002E73C6">
              <w:rPr>
                <w:rFonts w:ascii="仿宋_GB2312" w:eastAsia="仿宋_GB2312" w:hAnsi="黑体" w:hint="eastAsia"/>
                <w:sz w:val="28"/>
                <w:szCs w:val="28"/>
              </w:rPr>
              <w:t>）、助剂残留、</w:t>
            </w:r>
            <w:r w:rsidR="009356D3" w:rsidRPr="002E73C6">
              <w:rPr>
                <w:rFonts w:ascii="仿宋_GB2312" w:eastAsia="仿宋_GB2312" w:hAnsi="黑体" w:hint="eastAsia"/>
                <w:sz w:val="28"/>
                <w:szCs w:val="28"/>
              </w:rPr>
              <w:t>干燥失重</w:t>
            </w:r>
            <w:r w:rsidRPr="002E73C6">
              <w:rPr>
                <w:rFonts w:ascii="仿宋_GB2312" w:eastAsia="仿宋_GB2312" w:hAnsi="黑体" w:hint="eastAsia"/>
                <w:sz w:val="28"/>
                <w:szCs w:val="28"/>
              </w:rPr>
              <w:t>。</w:t>
            </w:r>
          </w:p>
        </w:tc>
      </w:tr>
      <w:tr w:rsidR="00B72E6E" w:rsidRPr="002E73C6">
        <w:trPr>
          <w:jc w:val="center"/>
        </w:trPr>
        <w:tc>
          <w:tcPr>
            <w:tcW w:w="1315" w:type="pct"/>
            <w:vAlign w:val="center"/>
          </w:tcPr>
          <w:p w:rsidR="00B72E6E" w:rsidRPr="002E73C6" w:rsidRDefault="004649BE">
            <w:pPr>
              <w:spacing w:line="520" w:lineRule="exact"/>
              <w:jc w:val="center"/>
              <w:rPr>
                <w:rFonts w:ascii="黑体" w:eastAsia="黑体" w:hAnsi="黑体"/>
                <w:sz w:val="28"/>
                <w:szCs w:val="28"/>
              </w:rPr>
            </w:pPr>
            <w:r w:rsidRPr="002E73C6">
              <w:rPr>
                <w:rFonts w:ascii="黑体" w:eastAsia="黑体" w:hAnsi="黑体" w:hint="eastAsia"/>
                <w:sz w:val="28"/>
                <w:szCs w:val="28"/>
              </w:rPr>
              <w:t>聚乳酸/</w:t>
            </w:r>
            <w:proofErr w:type="gramStart"/>
            <w:r w:rsidRPr="002E73C6">
              <w:rPr>
                <w:rFonts w:ascii="黑体" w:eastAsia="黑体" w:hAnsi="黑体" w:hint="eastAsia"/>
                <w:sz w:val="28"/>
                <w:szCs w:val="28"/>
              </w:rPr>
              <w:t>聚己内酯</w:t>
            </w:r>
            <w:proofErr w:type="gramEnd"/>
          </w:p>
        </w:tc>
        <w:tc>
          <w:tcPr>
            <w:tcW w:w="3685" w:type="pct"/>
            <w:vAlign w:val="center"/>
          </w:tcPr>
          <w:p w:rsidR="00B72E6E" w:rsidRPr="002E73C6" w:rsidRDefault="004649BE">
            <w:pPr>
              <w:spacing w:line="520" w:lineRule="exact"/>
              <w:jc w:val="center"/>
              <w:rPr>
                <w:rFonts w:ascii="仿宋_GB2312" w:eastAsia="仿宋_GB2312" w:hAnsi="黑体"/>
                <w:sz w:val="28"/>
                <w:szCs w:val="28"/>
              </w:rPr>
            </w:pPr>
            <w:r w:rsidRPr="002E73C6">
              <w:rPr>
                <w:rFonts w:ascii="仿宋_GB2312" w:eastAsia="仿宋_GB2312" w:hAnsi="黑体"/>
                <w:sz w:val="28"/>
                <w:szCs w:val="28"/>
              </w:rPr>
              <w:t>分子量或特性黏度</w:t>
            </w:r>
            <w:r w:rsidRPr="002E73C6">
              <w:rPr>
                <w:rFonts w:ascii="仿宋_GB2312" w:eastAsia="仿宋_GB2312" w:hAnsi="黑体" w:hint="eastAsia"/>
                <w:sz w:val="28"/>
                <w:szCs w:val="28"/>
              </w:rPr>
              <w:t>、分子量分布</w:t>
            </w:r>
            <w:r w:rsidRPr="002E73C6">
              <w:rPr>
                <w:rFonts w:ascii="仿宋_GB2312" w:eastAsia="仿宋_GB2312" w:hAnsi="黑体"/>
                <w:sz w:val="28"/>
                <w:szCs w:val="28"/>
              </w:rPr>
              <w:t>、单体残留、溶剂残留、催化剂残留、水</w:t>
            </w:r>
            <w:r w:rsidRPr="002E73C6">
              <w:rPr>
                <w:rFonts w:ascii="仿宋_GB2312" w:eastAsia="仿宋_GB2312" w:hAnsi="黑体" w:hint="eastAsia"/>
                <w:sz w:val="28"/>
                <w:szCs w:val="28"/>
              </w:rPr>
              <w:t>分</w:t>
            </w:r>
            <w:r w:rsidRPr="002E73C6">
              <w:rPr>
                <w:rFonts w:ascii="仿宋_GB2312" w:eastAsia="仿宋_GB2312" w:hAnsi="黑体"/>
                <w:sz w:val="28"/>
                <w:szCs w:val="28"/>
              </w:rPr>
              <w:t>残留</w:t>
            </w:r>
            <w:r w:rsidRPr="002E73C6">
              <w:rPr>
                <w:rFonts w:ascii="仿宋_GB2312" w:eastAsia="仿宋_GB2312" w:hAnsi="黑体" w:hint="eastAsia"/>
                <w:sz w:val="28"/>
                <w:szCs w:val="28"/>
              </w:rPr>
              <w:t>、</w:t>
            </w:r>
            <w:r w:rsidRPr="002E73C6">
              <w:rPr>
                <w:rFonts w:ascii="仿宋_GB2312" w:eastAsia="仿宋_GB2312" w:hAnsi="黑体"/>
                <w:sz w:val="28"/>
                <w:szCs w:val="28"/>
              </w:rPr>
              <w:t>重金属</w:t>
            </w:r>
            <w:r w:rsidRPr="002E73C6">
              <w:rPr>
                <w:rFonts w:ascii="仿宋_GB2312" w:eastAsia="仿宋_GB2312" w:hAnsi="黑体" w:hint="eastAsia"/>
                <w:sz w:val="28"/>
                <w:szCs w:val="28"/>
              </w:rPr>
              <w:t>总量、微量元素</w:t>
            </w:r>
            <w:r w:rsidRPr="002E73C6">
              <w:rPr>
                <w:rFonts w:ascii="仿宋_GB2312" w:eastAsia="仿宋_GB2312" w:hAnsi="黑体"/>
                <w:sz w:val="28"/>
                <w:szCs w:val="28"/>
              </w:rPr>
              <w:t>、</w:t>
            </w:r>
            <w:proofErr w:type="gramStart"/>
            <w:r w:rsidRPr="002E73C6">
              <w:rPr>
                <w:rFonts w:ascii="仿宋_GB2312" w:eastAsia="仿宋_GB2312" w:hAnsi="黑体" w:hint="eastAsia"/>
                <w:sz w:val="28"/>
                <w:szCs w:val="28"/>
              </w:rPr>
              <w:t>终产品</w:t>
            </w:r>
            <w:proofErr w:type="gramEnd"/>
            <w:r w:rsidRPr="002E73C6">
              <w:rPr>
                <w:rFonts w:ascii="仿宋_GB2312" w:eastAsia="仿宋_GB2312" w:hAnsi="黑体" w:hint="eastAsia"/>
                <w:sz w:val="28"/>
                <w:szCs w:val="28"/>
              </w:rPr>
              <w:t>中其他有害小分子物质的残留量要求等。若材料为共聚物，还应要求共聚物中各单体形成结构单元的摩尔分数。</w:t>
            </w:r>
          </w:p>
        </w:tc>
      </w:tr>
    </w:tbl>
    <w:p w:rsidR="00132363" w:rsidRPr="005C0AD7" w:rsidRDefault="00132363" w:rsidP="005C0AD7">
      <w:pPr>
        <w:spacing w:line="520" w:lineRule="exact"/>
        <w:ind w:rightChars="-32" w:right="-67" w:firstLineChars="200" w:firstLine="640"/>
        <w:rPr>
          <w:rFonts w:ascii="仿宋" w:eastAsia="仿宋" w:hAnsi="仿宋" w:hint="eastAsia"/>
          <w:sz w:val="32"/>
          <w:szCs w:val="32"/>
        </w:rPr>
      </w:pPr>
      <w:r w:rsidRPr="00261464">
        <w:rPr>
          <w:rFonts w:ascii="仿宋" w:eastAsia="仿宋" w:hAnsi="仿宋"/>
          <w:sz w:val="32"/>
          <w:szCs w:val="32"/>
        </w:rPr>
        <w:t>其他材质的需要根据技术特征制定合适的</w:t>
      </w:r>
      <w:r>
        <w:rPr>
          <w:rFonts w:ascii="仿宋" w:eastAsia="仿宋" w:hAnsi="仿宋" w:hint="eastAsia"/>
          <w:sz w:val="32"/>
          <w:szCs w:val="32"/>
        </w:rPr>
        <w:t>物理</w:t>
      </w:r>
      <w:r>
        <w:rPr>
          <w:rFonts w:ascii="仿宋" w:eastAsia="仿宋" w:hAnsi="仿宋"/>
          <w:sz w:val="32"/>
          <w:szCs w:val="32"/>
        </w:rPr>
        <w:t>、</w:t>
      </w:r>
      <w:r w:rsidRPr="00261464">
        <w:rPr>
          <w:rFonts w:ascii="仿宋" w:eastAsia="仿宋" w:hAnsi="仿宋"/>
          <w:sz w:val="32"/>
          <w:szCs w:val="32"/>
        </w:rPr>
        <w:t>化学</w:t>
      </w:r>
      <w:r>
        <w:rPr>
          <w:rFonts w:ascii="仿宋" w:eastAsia="仿宋" w:hAnsi="仿宋" w:hint="eastAsia"/>
          <w:sz w:val="32"/>
          <w:szCs w:val="32"/>
        </w:rPr>
        <w:t>性能</w:t>
      </w:r>
      <w:r w:rsidRPr="00261464">
        <w:rPr>
          <w:rFonts w:ascii="仿宋" w:eastAsia="仿宋" w:hAnsi="仿宋"/>
          <w:sz w:val="32"/>
          <w:szCs w:val="32"/>
        </w:rPr>
        <w:t>要</w:t>
      </w:r>
      <w:r w:rsidRPr="00261464">
        <w:rPr>
          <w:rFonts w:ascii="仿宋" w:eastAsia="仿宋" w:hAnsi="仿宋"/>
          <w:sz w:val="32"/>
          <w:szCs w:val="32"/>
        </w:rPr>
        <w:lastRenderedPageBreak/>
        <w:t>求。</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3.2.</w:t>
      </w:r>
      <w:r w:rsidRPr="002E73C6">
        <w:rPr>
          <w:rFonts w:eastAsia="仿宋_GB2312" w:hint="eastAsia"/>
          <w:color w:val="000000"/>
          <w:sz w:val="32"/>
          <w:szCs w:val="32"/>
        </w:rPr>
        <w:t>3</w:t>
      </w:r>
      <w:r w:rsidRPr="002E73C6">
        <w:rPr>
          <w:rFonts w:eastAsia="仿宋_GB2312" w:hint="eastAsia"/>
          <w:color w:val="000000"/>
          <w:sz w:val="32"/>
          <w:szCs w:val="32"/>
        </w:rPr>
        <w:t>其他指标</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w:t>
      </w:r>
      <w:r w:rsidRPr="002E73C6">
        <w:rPr>
          <w:rFonts w:eastAsia="仿宋_GB2312" w:hint="eastAsia"/>
          <w:color w:val="000000"/>
          <w:sz w:val="32"/>
          <w:szCs w:val="32"/>
        </w:rPr>
        <w:t>.2.3.1</w:t>
      </w:r>
      <w:r w:rsidRPr="002E73C6">
        <w:rPr>
          <w:rFonts w:eastAsia="仿宋_GB2312" w:hint="eastAsia"/>
          <w:color w:val="000000"/>
          <w:sz w:val="32"/>
          <w:szCs w:val="32"/>
        </w:rPr>
        <w:t>无菌。</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w:t>
      </w:r>
      <w:r w:rsidRPr="002E73C6">
        <w:rPr>
          <w:rFonts w:eastAsia="仿宋_GB2312" w:hint="eastAsia"/>
          <w:color w:val="000000"/>
          <w:sz w:val="32"/>
          <w:szCs w:val="32"/>
        </w:rPr>
        <w:t>.2.3.</w:t>
      </w:r>
      <w:r w:rsidRPr="002E73C6">
        <w:rPr>
          <w:rFonts w:eastAsia="仿宋_GB2312"/>
          <w:color w:val="000000"/>
          <w:sz w:val="32"/>
          <w:szCs w:val="32"/>
        </w:rPr>
        <w:t>2</w:t>
      </w:r>
      <w:r w:rsidRPr="002E73C6">
        <w:rPr>
          <w:rFonts w:eastAsia="仿宋_GB2312" w:hint="eastAsia"/>
          <w:color w:val="000000"/>
          <w:sz w:val="32"/>
          <w:szCs w:val="32"/>
        </w:rPr>
        <w:t>环氧乙烷</w:t>
      </w:r>
      <w:r w:rsidRPr="002E73C6">
        <w:rPr>
          <w:rFonts w:eastAsia="仿宋_GB2312"/>
          <w:color w:val="000000"/>
          <w:sz w:val="32"/>
          <w:szCs w:val="32"/>
        </w:rPr>
        <w:t>残留量（</w:t>
      </w:r>
      <w:r w:rsidRPr="002E73C6">
        <w:rPr>
          <w:rFonts w:eastAsia="仿宋_GB2312" w:hint="eastAsia"/>
          <w:color w:val="000000"/>
          <w:sz w:val="32"/>
          <w:szCs w:val="32"/>
        </w:rPr>
        <w:t>如适用</w:t>
      </w:r>
      <w:r w:rsidRPr="002E73C6">
        <w:rPr>
          <w:rFonts w:eastAsia="仿宋_GB2312"/>
          <w:color w:val="000000"/>
          <w:sz w:val="32"/>
          <w:szCs w:val="32"/>
        </w:rPr>
        <w:t>）</w:t>
      </w:r>
      <w:r w:rsidRPr="002E73C6">
        <w:rPr>
          <w:rFonts w:eastAsia="仿宋_GB2312" w:hint="eastAsia"/>
          <w:color w:val="000000"/>
          <w:sz w:val="32"/>
          <w:szCs w:val="32"/>
        </w:rPr>
        <w:t>。</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3.3</w:t>
      </w:r>
      <w:r w:rsidRPr="002E73C6">
        <w:rPr>
          <w:rFonts w:eastAsia="仿宋_GB2312"/>
          <w:color w:val="000000"/>
          <w:sz w:val="32"/>
          <w:szCs w:val="32"/>
        </w:rPr>
        <w:t>检验方法</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产品的检验方法需根据技术性能指标设定，检验方法需优先采用公认的或已颁布的标准检验方法（可参考本指导原则参考文献中引用的相关标准）；自建检验方法需提供相应的方法学依据及理论基础，同时保证检验方法具有可操作性和</w:t>
      </w:r>
      <w:proofErr w:type="gramStart"/>
      <w:r w:rsidRPr="002E73C6">
        <w:rPr>
          <w:rFonts w:eastAsia="仿宋_GB2312"/>
          <w:color w:val="000000"/>
          <w:sz w:val="32"/>
          <w:szCs w:val="32"/>
        </w:rPr>
        <w:t>可</w:t>
      </w:r>
      <w:proofErr w:type="gramEnd"/>
      <w:r w:rsidRPr="002E73C6">
        <w:rPr>
          <w:rFonts w:eastAsia="仿宋_GB2312"/>
          <w:color w:val="000000"/>
          <w:sz w:val="32"/>
          <w:szCs w:val="32"/>
        </w:rPr>
        <w:t>重现性，必要时可附相应图示进行说明，文本较大的可以附录形式提供。</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3.4</w:t>
      </w:r>
      <w:r w:rsidRPr="002E73C6">
        <w:rPr>
          <w:rFonts w:eastAsia="仿宋_GB2312"/>
          <w:color w:val="000000"/>
          <w:sz w:val="32"/>
          <w:szCs w:val="32"/>
        </w:rPr>
        <w:t>附录</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color w:val="000000"/>
          <w:sz w:val="32"/>
          <w:szCs w:val="32"/>
        </w:rPr>
        <w:t>成品材料的</w:t>
      </w:r>
      <w:r w:rsidRPr="002E73C6">
        <w:rPr>
          <w:rFonts w:eastAsia="仿宋_GB2312" w:hint="eastAsia"/>
          <w:color w:val="000000"/>
          <w:sz w:val="32"/>
          <w:szCs w:val="32"/>
        </w:rPr>
        <w:t>部分化学性能要求可以产品技术要求附录形式载明，例如材料的</w:t>
      </w:r>
      <w:r w:rsidRPr="002E73C6">
        <w:rPr>
          <w:rFonts w:eastAsia="仿宋_GB2312"/>
          <w:color w:val="000000"/>
          <w:sz w:val="32"/>
          <w:szCs w:val="32"/>
        </w:rPr>
        <w:t>红外光谱、比旋光度</w:t>
      </w:r>
      <w:r w:rsidRPr="002E73C6">
        <w:rPr>
          <w:rFonts w:eastAsia="仿宋_GB2312" w:hint="eastAsia"/>
          <w:color w:val="000000"/>
          <w:sz w:val="32"/>
          <w:szCs w:val="32"/>
        </w:rPr>
        <w:t>等</w:t>
      </w:r>
      <w:r w:rsidRPr="002E73C6">
        <w:rPr>
          <w:rFonts w:eastAsia="仿宋_GB2312"/>
          <w:color w:val="000000"/>
          <w:sz w:val="32"/>
          <w:szCs w:val="32"/>
        </w:rPr>
        <w:t>。</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color w:val="000000"/>
          <w:sz w:val="32"/>
          <w:szCs w:val="32"/>
        </w:rPr>
        <w:t>4.</w:t>
      </w:r>
      <w:r w:rsidRPr="002E73C6">
        <w:rPr>
          <w:rFonts w:eastAsia="仿宋_GB2312" w:hint="eastAsia"/>
          <w:color w:val="000000"/>
          <w:sz w:val="32"/>
          <w:szCs w:val="32"/>
        </w:rPr>
        <w:t>检验报告</w:t>
      </w:r>
      <w:r w:rsidRPr="002E73C6">
        <w:rPr>
          <w:rFonts w:eastAsia="仿宋_GB2312"/>
          <w:color w:val="000000"/>
          <w:sz w:val="32"/>
          <w:szCs w:val="32"/>
        </w:rPr>
        <w:t>及典型性产品确定原则</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hint="eastAsia"/>
          <w:color w:val="000000"/>
          <w:sz w:val="32"/>
          <w:szCs w:val="32"/>
        </w:rPr>
        <w:t>注册申请人需提供符合医疗器械注册申报法规文件要求的检验报告。若申报的产品包括多个型号，同一注册单元内所检验的产品应当能够代表</w:t>
      </w:r>
      <w:proofErr w:type="gramStart"/>
      <w:r w:rsidRPr="002E73C6">
        <w:rPr>
          <w:rFonts w:eastAsia="仿宋_GB2312" w:hint="eastAsia"/>
          <w:color w:val="000000"/>
          <w:sz w:val="32"/>
          <w:szCs w:val="32"/>
        </w:rPr>
        <w:t>本注册</w:t>
      </w:r>
      <w:proofErr w:type="gramEnd"/>
      <w:r w:rsidRPr="002E73C6">
        <w:rPr>
          <w:rFonts w:eastAsia="仿宋_GB2312" w:hint="eastAsia"/>
          <w:color w:val="000000"/>
          <w:sz w:val="32"/>
          <w:szCs w:val="32"/>
        </w:rPr>
        <w:t>单元内其他产品的安全性和有效性、</w:t>
      </w:r>
      <w:r w:rsidRPr="002E73C6">
        <w:rPr>
          <w:rFonts w:eastAsia="仿宋_GB2312" w:hint="eastAsia"/>
          <w:sz w:val="32"/>
          <w:szCs w:val="32"/>
        </w:rPr>
        <w:t>涵盖所有的性能指标，</w:t>
      </w:r>
      <w:r w:rsidRPr="002E73C6">
        <w:rPr>
          <w:rFonts w:eastAsia="仿宋_GB2312" w:hint="eastAsia"/>
          <w:color w:val="000000"/>
          <w:sz w:val="32"/>
          <w:szCs w:val="32"/>
        </w:rPr>
        <w:t>并提供典型性检验样品的确定依据。</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5.</w:t>
      </w:r>
      <w:r w:rsidRPr="002E73C6">
        <w:rPr>
          <w:rFonts w:eastAsia="仿宋_GB2312"/>
          <w:color w:val="000000"/>
          <w:sz w:val="32"/>
          <w:szCs w:val="32"/>
        </w:rPr>
        <w:t>研究资料</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5.1</w:t>
      </w:r>
      <w:r w:rsidRPr="002E73C6">
        <w:rPr>
          <w:rFonts w:eastAsia="仿宋_GB2312"/>
          <w:color w:val="000000"/>
          <w:sz w:val="32"/>
          <w:szCs w:val="32"/>
        </w:rPr>
        <w:t>物理和机械性能研究</w:t>
      </w:r>
    </w:p>
    <w:p w:rsidR="00B72E6E" w:rsidRPr="002E73C6" w:rsidRDefault="004649BE">
      <w:pPr>
        <w:spacing w:line="520" w:lineRule="exact"/>
        <w:ind w:firstLineChars="200" w:firstLine="640"/>
        <w:rPr>
          <w:rFonts w:eastAsia="仿宋_GB2312"/>
          <w:color w:val="000000"/>
          <w:spacing w:val="-1"/>
          <w:sz w:val="32"/>
          <w:szCs w:val="32"/>
        </w:rPr>
      </w:pPr>
      <w:r w:rsidRPr="002E73C6">
        <w:rPr>
          <w:rFonts w:eastAsia="仿宋_GB2312"/>
          <w:color w:val="000000"/>
          <w:sz w:val="32"/>
          <w:szCs w:val="32"/>
        </w:rPr>
        <w:t>5.1.1</w:t>
      </w:r>
      <w:r w:rsidRPr="002E73C6">
        <w:rPr>
          <w:rFonts w:eastAsia="仿宋_GB2312" w:hint="eastAsia"/>
          <w:color w:val="000000"/>
          <w:sz w:val="32"/>
          <w:szCs w:val="32"/>
        </w:rPr>
        <w:t>非临床物理和</w:t>
      </w:r>
      <w:r w:rsidRPr="002E73C6">
        <w:rPr>
          <w:rFonts w:eastAsia="仿宋_GB2312"/>
          <w:color w:val="000000"/>
          <w:sz w:val="32"/>
          <w:szCs w:val="32"/>
        </w:rPr>
        <w:t>机械性能</w:t>
      </w:r>
      <w:r w:rsidRPr="002E73C6">
        <w:rPr>
          <w:rFonts w:eastAsia="仿宋_GB2312" w:hint="eastAsia"/>
          <w:color w:val="000000"/>
          <w:sz w:val="32"/>
          <w:szCs w:val="32"/>
        </w:rPr>
        <w:t>研究综述</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t>详述产品技术要求中</w:t>
      </w:r>
      <w:r w:rsidRPr="002E73C6">
        <w:rPr>
          <w:rFonts w:eastAsia="仿宋_GB2312" w:hint="eastAsia"/>
          <w:color w:val="000000"/>
          <w:spacing w:val="-1"/>
          <w:sz w:val="32"/>
          <w:szCs w:val="32"/>
        </w:rPr>
        <w:t>物理</w:t>
      </w:r>
      <w:r w:rsidRPr="002E73C6">
        <w:rPr>
          <w:rFonts w:eastAsia="仿宋_GB2312"/>
          <w:color w:val="000000"/>
          <w:spacing w:val="-1"/>
          <w:sz w:val="32"/>
          <w:szCs w:val="32"/>
        </w:rPr>
        <w:t>和机械性能指标及检验方法的确定依据，提供采用的原因及理论基础，提供涉及到的研究资料、文献资料和</w:t>
      </w:r>
      <w:r w:rsidRPr="002E73C6">
        <w:rPr>
          <w:rFonts w:eastAsia="仿宋_GB2312"/>
          <w:color w:val="000000"/>
          <w:spacing w:val="-1"/>
          <w:sz w:val="32"/>
          <w:szCs w:val="32"/>
        </w:rPr>
        <w:t>/</w:t>
      </w:r>
      <w:r w:rsidRPr="002E73C6">
        <w:rPr>
          <w:rFonts w:eastAsia="仿宋_GB2312"/>
          <w:color w:val="000000"/>
          <w:spacing w:val="-1"/>
          <w:sz w:val="32"/>
          <w:szCs w:val="32"/>
        </w:rPr>
        <w:t>或标准文本。</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hint="eastAsia"/>
          <w:color w:val="000000"/>
          <w:spacing w:val="-1"/>
          <w:sz w:val="32"/>
          <w:szCs w:val="32"/>
        </w:rPr>
        <w:t>5</w:t>
      </w:r>
      <w:r w:rsidRPr="002E73C6">
        <w:rPr>
          <w:rFonts w:eastAsia="仿宋_GB2312"/>
          <w:color w:val="000000"/>
          <w:spacing w:val="-1"/>
          <w:sz w:val="32"/>
          <w:szCs w:val="32"/>
        </w:rPr>
        <w:t>.1.2</w:t>
      </w:r>
      <w:r w:rsidRPr="002E73C6">
        <w:rPr>
          <w:rFonts w:eastAsia="仿宋_GB2312" w:hint="eastAsia"/>
          <w:color w:val="000000"/>
          <w:spacing w:val="-1"/>
          <w:sz w:val="32"/>
          <w:szCs w:val="32"/>
        </w:rPr>
        <w:t>力学性能</w:t>
      </w:r>
      <w:r w:rsidRPr="002E73C6">
        <w:rPr>
          <w:rFonts w:eastAsia="仿宋_GB2312"/>
          <w:color w:val="000000"/>
          <w:spacing w:val="-1"/>
          <w:sz w:val="32"/>
          <w:szCs w:val="32"/>
        </w:rPr>
        <w:t>研究</w:t>
      </w:r>
    </w:p>
    <w:p w:rsidR="00B72E6E" w:rsidRPr="002E73C6" w:rsidRDefault="004649BE">
      <w:pPr>
        <w:spacing w:line="520" w:lineRule="exact"/>
        <w:ind w:firstLineChars="200" w:firstLine="636"/>
        <w:rPr>
          <w:rFonts w:eastAsia="仿宋_GB2312"/>
          <w:spacing w:val="-1"/>
          <w:sz w:val="32"/>
          <w:szCs w:val="32"/>
        </w:rPr>
      </w:pPr>
      <w:r w:rsidRPr="002E73C6">
        <w:rPr>
          <w:rFonts w:eastAsia="仿宋_GB2312"/>
          <w:spacing w:val="-1"/>
          <w:sz w:val="32"/>
          <w:szCs w:val="32"/>
        </w:rPr>
        <w:lastRenderedPageBreak/>
        <w:t>提供产品拉伸强度</w:t>
      </w:r>
      <w:r w:rsidRPr="002E73C6">
        <w:rPr>
          <w:rFonts w:eastAsia="仿宋_GB2312" w:hint="eastAsia"/>
          <w:spacing w:val="-1"/>
          <w:sz w:val="32"/>
          <w:szCs w:val="32"/>
        </w:rPr>
        <w:t>、</w:t>
      </w:r>
      <w:r w:rsidRPr="002E73C6">
        <w:rPr>
          <w:rFonts w:eastAsia="仿宋_GB2312"/>
          <w:spacing w:val="-1"/>
          <w:sz w:val="32"/>
          <w:szCs w:val="32"/>
        </w:rPr>
        <w:t>缝合强度</w:t>
      </w:r>
      <w:r w:rsidRPr="002E73C6">
        <w:rPr>
          <w:rFonts w:eastAsia="仿宋_GB2312" w:hint="eastAsia"/>
          <w:spacing w:val="-1"/>
          <w:sz w:val="32"/>
          <w:szCs w:val="32"/>
        </w:rPr>
        <w:t>（</w:t>
      </w:r>
      <w:r w:rsidRPr="002E73C6">
        <w:rPr>
          <w:rFonts w:eastAsia="仿宋_GB2312" w:hint="eastAsia"/>
          <w:sz w:val="32"/>
          <w:szCs w:val="32"/>
        </w:rPr>
        <w:t>撕裂力</w:t>
      </w:r>
      <w:r w:rsidRPr="002E73C6">
        <w:rPr>
          <w:rFonts w:eastAsia="仿宋_GB2312" w:hint="eastAsia"/>
          <w:spacing w:val="-1"/>
          <w:sz w:val="32"/>
          <w:szCs w:val="32"/>
        </w:rPr>
        <w:t>）、</w:t>
      </w:r>
      <w:r w:rsidRPr="002E73C6">
        <w:rPr>
          <w:rFonts w:eastAsia="仿宋_GB2312"/>
          <w:spacing w:val="-1"/>
          <w:sz w:val="32"/>
          <w:szCs w:val="32"/>
        </w:rPr>
        <w:t>断裂伸长率</w:t>
      </w:r>
      <w:r w:rsidRPr="002E73C6">
        <w:rPr>
          <w:rFonts w:eastAsia="仿宋_GB2312" w:hint="eastAsia"/>
          <w:spacing w:val="-1"/>
          <w:sz w:val="32"/>
          <w:szCs w:val="32"/>
        </w:rPr>
        <w:t>、</w:t>
      </w:r>
      <w:r w:rsidRPr="002E73C6">
        <w:rPr>
          <w:rFonts w:eastAsia="仿宋_GB2312"/>
          <w:spacing w:val="-1"/>
          <w:sz w:val="32"/>
          <w:szCs w:val="32"/>
        </w:rPr>
        <w:t>连接</w:t>
      </w:r>
      <w:r w:rsidRPr="002E73C6">
        <w:rPr>
          <w:rFonts w:eastAsia="仿宋_GB2312"/>
          <w:spacing w:val="-1"/>
          <w:sz w:val="32"/>
          <w:szCs w:val="32"/>
        </w:rPr>
        <w:t>/</w:t>
      </w:r>
      <w:r w:rsidRPr="002E73C6">
        <w:rPr>
          <w:rFonts w:eastAsia="仿宋_GB2312"/>
          <w:spacing w:val="-1"/>
          <w:sz w:val="32"/>
          <w:szCs w:val="32"/>
        </w:rPr>
        <w:t>结合强度（多层结构或由不同部件连接）</w:t>
      </w:r>
      <w:r w:rsidRPr="002E73C6">
        <w:rPr>
          <w:rFonts w:eastAsia="仿宋_GB2312" w:hint="eastAsia"/>
          <w:spacing w:val="-1"/>
          <w:sz w:val="32"/>
          <w:szCs w:val="32"/>
        </w:rPr>
        <w:t>研究资料，根据产品临床实际使用情形，开展干态和</w:t>
      </w:r>
      <w:r w:rsidRPr="002E73C6">
        <w:rPr>
          <w:rFonts w:eastAsia="仿宋_GB2312" w:hint="eastAsia"/>
          <w:spacing w:val="-1"/>
          <w:sz w:val="32"/>
          <w:szCs w:val="32"/>
        </w:rPr>
        <w:t>/</w:t>
      </w:r>
      <w:r w:rsidRPr="002E73C6">
        <w:rPr>
          <w:rFonts w:eastAsia="仿宋_GB2312" w:hint="eastAsia"/>
          <w:spacing w:val="-1"/>
          <w:sz w:val="32"/>
          <w:szCs w:val="32"/>
        </w:rPr>
        <w:t>或湿态力学性能研究</w:t>
      </w:r>
      <w:r w:rsidRPr="002E73C6">
        <w:rPr>
          <w:rFonts w:eastAsia="仿宋_GB2312"/>
          <w:spacing w:val="-1"/>
          <w:sz w:val="32"/>
          <w:szCs w:val="32"/>
        </w:rPr>
        <w:t>。</w:t>
      </w:r>
      <w:r w:rsidRPr="002E73C6">
        <w:rPr>
          <w:rFonts w:eastAsia="仿宋_GB2312" w:hint="eastAsia"/>
          <w:spacing w:val="-1"/>
          <w:sz w:val="32"/>
          <w:szCs w:val="32"/>
        </w:rPr>
        <w:t>对于吸水后膨胀的产品，需提供吸水膨胀前后产品尺寸、力学性能变化对比研究数据。</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t>所提交</w:t>
      </w:r>
      <w:r w:rsidRPr="002E73C6">
        <w:rPr>
          <w:rFonts w:eastAsia="仿宋_GB2312" w:hint="eastAsia"/>
          <w:color w:val="000000"/>
          <w:spacing w:val="-1"/>
          <w:sz w:val="32"/>
          <w:szCs w:val="32"/>
        </w:rPr>
        <w:t>研究</w:t>
      </w:r>
      <w:r w:rsidRPr="002E73C6">
        <w:rPr>
          <w:rFonts w:eastAsia="仿宋_GB2312"/>
          <w:color w:val="000000"/>
          <w:spacing w:val="-1"/>
          <w:sz w:val="32"/>
          <w:szCs w:val="32"/>
        </w:rPr>
        <w:t>报告应详细明确各性能指标可接受的标准、具体试验方法、验证样品批次及样本量、试验结果数据及试验结论等。建议提供不同批次产品的性能验证数据，验证样本量需有统计学考虑。</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hint="eastAsia"/>
          <w:color w:val="000000"/>
          <w:spacing w:val="-1"/>
          <w:sz w:val="32"/>
          <w:szCs w:val="32"/>
        </w:rPr>
        <w:t>5.1.3</w:t>
      </w:r>
      <w:r w:rsidRPr="002E73C6">
        <w:rPr>
          <w:rFonts w:eastAsia="仿宋_GB2312" w:hint="eastAsia"/>
          <w:color w:val="000000"/>
          <w:spacing w:val="-1"/>
          <w:sz w:val="32"/>
          <w:szCs w:val="32"/>
        </w:rPr>
        <w:t>结构特性</w:t>
      </w:r>
      <w:r w:rsidRPr="002E73C6">
        <w:rPr>
          <w:rFonts w:eastAsia="仿宋_GB2312"/>
          <w:color w:val="000000"/>
          <w:spacing w:val="-1"/>
          <w:sz w:val="32"/>
          <w:szCs w:val="32"/>
        </w:rPr>
        <w:t>研究</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t>对于含有微孔结构设计的产品</w:t>
      </w:r>
      <w:r w:rsidRPr="002E73C6">
        <w:rPr>
          <w:rFonts w:eastAsia="仿宋_GB2312" w:hint="eastAsia"/>
          <w:color w:val="000000"/>
          <w:spacing w:val="-1"/>
          <w:sz w:val="32"/>
          <w:szCs w:val="32"/>
        </w:rPr>
        <w:t>，</w:t>
      </w:r>
      <w:r w:rsidRPr="002E73C6">
        <w:rPr>
          <w:rFonts w:eastAsia="仿宋_GB2312"/>
          <w:color w:val="000000"/>
          <w:spacing w:val="-1"/>
          <w:sz w:val="32"/>
          <w:szCs w:val="32"/>
        </w:rPr>
        <w:t>提供孔隙结构的研究资料，</w:t>
      </w:r>
      <w:r w:rsidRPr="002E73C6">
        <w:rPr>
          <w:rFonts w:eastAsia="仿宋_GB2312" w:hint="eastAsia"/>
          <w:color w:val="000000"/>
          <w:spacing w:val="-1"/>
          <w:sz w:val="32"/>
          <w:szCs w:val="32"/>
        </w:rPr>
        <w:t>如</w:t>
      </w:r>
      <w:r w:rsidRPr="002E73C6">
        <w:rPr>
          <w:rFonts w:eastAsia="仿宋_GB2312"/>
          <w:color w:val="000000"/>
          <w:sz w:val="32"/>
          <w:szCs w:val="32"/>
        </w:rPr>
        <w:t>孔径大小、孔径分布、孔隙率</w:t>
      </w:r>
      <w:r w:rsidRPr="002E73C6">
        <w:rPr>
          <w:rFonts w:eastAsia="仿宋_GB2312"/>
          <w:color w:val="000000"/>
          <w:spacing w:val="-1"/>
          <w:sz w:val="32"/>
          <w:szCs w:val="32"/>
        </w:rPr>
        <w:t>（适用于</w:t>
      </w:r>
      <w:proofErr w:type="gramStart"/>
      <w:r w:rsidRPr="002E73C6">
        <w:rPr>
          <w:rFonts w:eastAsia="仿宋_GB2312"/>
          <w:color w:val="000000"/>
          <w:spacing w:val="-1"/>
          <w:sz w:val="32"/>
          <w:szCs w:val="32"/>
        </w:rPr>
        <w:t>有制孔工艺</w:t>
      </w:r>
      <w:proofErr w:type="gramEnd"/>
      <w:r w:rsidRPr="002E73C6">
        <w:rPr>
          <w:rFonts w:eastAsia="仿宋_GB2312"/>
          <w:color w:val="000000"/>
          <w:spacing w:val="-1"/>
          <w:sz w:val="32"/>
          <w:szCs w:val="32"/>
        </w:rPr>
        <w:t>设计的产品）</w:t>
      </w:r>
      <w:r w:rsidRPr="002E73C6">
        <w:rPr>
          <w:rFonts w:eastAsia="仿宋_GB2312"/>
          <w:color w:val="000000"/>
          <w:sz w:val="32"/>
          <w:szCs w:val="32"/>
        </w:rPr>
        <w:t>、</w:t>
      </w:r>
      <w:r w:rsidRPr="002E73C6">
        <w:rPr>
          <w:rFonts w:eastAsia="仿宋_GB2312" w:hint="eastAsia"/>
          <w:color w:val="000000"/>
          <w:sz w:val="32"/>
          <w:szCs w:val="32"/>
        </w:rPr>
        <w:t>丝径及分布（适用于有丝径设计的产品），</w:t>
      </w:r>
      <w:r w:rsidRPr="002E73C6">
        <w:rPr>
          <w:rFonts w:eastAsia="仿宋_GB2312" w:hint="eastAsia"/>
          <w:color w:val="000000"/>
          <w:spacing w:val="-1"/>
          <w:sz w:val="32"/>
          <w:szCs w:val="32"/>
        </w:rPr>
        <w:t>详述</w:t>
      </w:r>
      <w:r w:rsidRPr="002E73C6">
        <w:rPr>
          <w:rFonts w:eastAsia="仿宋_GB2312"/>
          <w:color w:val="000000"/>
          <w:spacing w:val="-1"/>
          <w:sz w:val="32"/>
          <w:szCs w:val="32"/>
        </w:rPr>
        <w:t>产品</w:t>
      </w:r>
      <w:r w:rsidRPr="002E73C6">
        <w:rPr>
          <w:rFonts w:eastAsia="仿宋_GB2312" w:hint="eastAsia"/>
          <w:color w:val="000000"/>
          <w:spacing w:val="-1"/>
          <w:sz w:val="32"/>
          <w:szCs w:val="32"/>
        </w:rPr>
        <w:t>结构</w:t>
      </w:r>
      <w:r w:rsidRPr="002E73C6">
        <w:rPr>
          <w:rFonts w:eastAsia="仿宋_GB2312"/>
          <w:color w:val="000000"/>
          <w:spacing w:val="-1"/>
          <w:sz w:val="32"/>
          <w:szCs w:val="32"/>
        </w:rPr>
        <w:t>设计依据。对于采用交联工艺产品，提供交联程度、交联均</w:t>
      </w:r>
      <w:proofErr w:type="gramStart"/>
      <w:r w:rsidRPr="002E73C6">
        <w:rPr>
          <w:rFonts w:eastAsia="仿宋_GB2312"/>
          <w:color w:val="000000"/>
          <w:spacing w:val="-1"/>
          <w:sz w:val="32"/>
          <w:szCs w:val="32"/>
        </w:rPr>
        <w:t>一</w:t>
      </w:r>
      <w:proofErr w:type="gramEnd"/>
      <w:r w:rsidRPr="002E73C6">
        <w:rPr>
          <w:rFonts w:eastAsia="仿宋_GB2312"/>
          <w:color w:val="000000"/>
          <w:spacing w:val="-1"/>
          <w:sz w:val="32"/>
          <w:szCs w:val="32"/>
        </w:rPr>
        <w:t>性的研究资料。</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t>5.1.4</w:t>
      </w:r>
      <w:r w:rsidRPr="002E73C6">
        <w:rPr>
          <w:rFonts w:eastAsia="仿宋_GB2312" w:hint="eastAsia"/>
          <w:color w:val="000000"/>
          <w:spacing w:val="-1"/>
          <w:sz w:val="32"/>
          <w:szCs w:val="32"/>
        </w:rPr>
        <w:t>可用性</w:t>
      </w:r>
      <w:r w:rsidRPr="002E73C6">
        <w:rPr>
          <w:rFonts w:eastAsia="仿宋_GB2312"/>
          <w:color w:val="000000"/>
          <w:spacing w:val="-1"/>
          <w:sz w:val="32"/>
          <w:szCs w:val="32"/>
        </w:rPr>
        <w:t>研究</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hint="eastAsia"/>
          <w:color w:val="000000"/>
          <w:spacing w:val="-1"/>
          <w:sz w:val="32"/>
          <w:szCs w:val="32"/>
        </w:rPr>
        <w:t>结合</w:t>
      </w:r>
      <w:r w:rsidRPr="002E73C6">
        <w:rPr>
          <w:rFonts w:eastAsia="仿宋_GB2312"/>
          <w:color w:val="000000"/>
          <w:spacing w:val="-1"/>
          <w:sz w:val="32"/>
          <w:szCs w:val="32"/>
        </w:rPr>
        <w:t>产品临床使用情况，提供可用性研究资料，如</w:t>
      </w:r>
      <w:r w:rsidRPr="002E73C6">
        <w:rPr>
          <w:rFonts w:eastAsia="仿宋_GB2312" w:hint="eastAsia"/>
          <w:color w:val="000000"/>
          <w:spacing w:val="-1"/>
          <w:sz w:val="32"/>
          <w:szCs w:val="32"/>
        </w:rPr>
        <w:t>缝针穿刺强度、</w:t>
      </w:r>
      <w:r w:rsidRPr="002E73C6">
        <w:rPr>
          <w:rFonts w:eastAsia="仿宋_GB2312"/>
          <w:color w:val="000000"/>
          <w:spacing w:val="-1"/>
          <w:sz w:val="32"/>
          <w:szCs w:val="32"/>
        </w:rPr>
        <w:t>柔顺性</w:t>
      </w:r>
      <w:r w:rsidRPr="002E73C6">
        <w:rPr>
          <w:rFonts w:eastAsia="仿宋_GB2312" w:hint="eastAsia"/>
          <w:color w:val="000000"/>
          <w:spacing w:val="-1"/>
          <w:sz w:val="32"/>
          <w:szCs w:val="32"/>
        </w:rPr>
        <w:t>、</w:t>
      </w:r>
      <w:r w:rsidRPr="002E73C6">
        <w:rPr>
          <w:rFonts w:eastAsia="仿宋_GB2312"/>
          <w:color w:val="000000"/>
          <w:spacing w:val="-1"/>
          <w:sz w:val="32"/>
          <w:szCs w:val="32"/>
        </w:rPr>
        <w:t>刚性等</w:t>
      </w:r>
      <w:r w:rsidRPr="002E73C6">
        <w:rPr>
          <w:rFonts w:eastAsia="仿宋_GB2312" w:hint="eastAsia"/>
          <w:color w:val="000000"/>
          <w:spacing w:val="-1"/>
          <w:sz w:val="32"/>
          <w:szCs w:val="32"/>
        </w:rPr>
        <w:t>，</w:t>
      </w:r>
      <w:r w:rsidRPr="002E73C6">
        <w:rPr>
          <w:rFonts w:eastAsia="仿宋_GB2312"/>
          <w:color w:val="000000"/>
          <w:spacing w:val="-1"/>
          <w:sz w:val="32"/>
          <w:szCs w:val="32"/>
        </w:rPr>
        <w:t>明确结果的可接受性。</w:t>
      </w:r>
    </w:p>
    <w:p w:rsidR="00B72E6E" w:rsidRPr="002E73C6" w:rsidRDefault="004649BE">
      <w:pPr>
        <w:pStyle w:val="a0"/>
        <w:rPr>
          <w:rFonts w:ascii="Times New Roman Regular" w:eastAsia="仿宋_GB2312" w:hAnsi="Times New Roman Regular" w:cs="Times New Roman Regular" w:hint="eastAsia"/>
          <w:color w:val="000000"/>
          <w:spacing w:val="-1"/>
          <w:sz w:val="32"/>
          <w:szCs w:val="32"/>
        </w:rPr>
      </w:pPr>
      <w:r w:rsidRPr="002E73C6">
        <w:rPr>
          <w:rFonts w:eastAsia="仿宋_GB2312" w:hint="eastAsia"/>
          <w:color w:val="000000"/>
          <w:spacing w:val="-1"/>
          <w:sz w:val="32"/>
          <w:szCs w:val="32"/>
        </w:rPr>
        <w:t xml:space="preserve">    </w:t>
      </w:r>
      <w:r w:rsidRPr="002E73C6">
        <w:rPr>
          <w:rFonts w:ascii="Times New Roman Regular" w:eastAsia="仿宋_GB2312" w:hAnsi="Times New Roman Regular" w:cs="Times New Roman Regular"/>
          <w:color w:val="000000"/>
          <w:spacing w:val="-1"/>
          <w:sz w:val="32"/>
          <w:szCs w:val="32"/>
        </w:rPr>
        <w:t xml:space="preserve"> 5.1.5 </w:t>
      </w:r>
      <w:r w:rsidRPr="002E73C6">
        <w:rPr>
          <w:rFonts w:ascii="Times New Roman Regular" w:eastAsia="仿宋_GB2312" w:hAnsi="Times New Roman Regular" w:cs="Times New Roman Regular"/>
          <w:color w:val="000000"/>
          <w:spacing w:val="-1"/>
          <w:sz w:val="32"/>
          <w:szCs w:val="32"/>
        </w:rPr>
        <w:t>体外降解性能</w:t>
      </w:r>
    </w:p>
    <w:p w:rsidR="00B72E6E" w:rsidRPr="002E73C6" w:rsidRDefault="004649BE" w:rsidP="00F913C5">
      <w:pPr>
        <w:spacing w:line="520" w:lineRule="exact"/>
        <w:ind w:firstLineChars="200" w:firstLine="636"/>
        <w:rPr>
          <w:rFonts w:eastAsia="仿宋_GB2312"/>
        </w:rPr>
      </w:pPr>
      <w:r w:rsidRPr="002E73C6">
        <w:rPr>
          <w:rFonts w:ascii="Times New Roman Regular" w:eastAsia="仿宋_GB2312" w:hAnsi="Times New Roman Regular" w:cs="Times New Roman Regular"/>
          <w:spacing w:val="-1"/>
          <w:sz w:val="32"/>
          <w:szCs w:val="32"/>
        </w:rPr>
        <w:t>需参考</w:t>
      </w:r>
      <w:r w:rsidRPr="002E73C6">
        <w:rPr>
          <w:rFonts w:ascii="Times New Roman Regular" w:eastAsia="仿宋_GB2312" w:hAnsi="Times New Roman Regular" w:cs="Times New Roman Regular"/>
          <w:spacing w:val="-1"/>
          <w:sz w:val="32"/>
          <w:szCs w:val="32"/>
        </w:rPr>
        <w:t>YY/T 1806.1</w:t>
      </w:r>
      <w:r w:rsidRPr="002E73C6">
        <w:rPr>
          <w:rFonts w:ascii="Times New Roman Regular" w:eastAsia="仿宋_GB2312" w:hAnsi="Times New Roman Regular" w:cs="Times New Roman Regular"/>
          <w:spacing w:val="-1"/>
          <w:sz w:val="32"/>
          <w:szCs w:val="32"/>
        </w:rPr>
        <w:t>、</w:t>
      </w:r>
      <w:r w:rsidRPr="002E73C6">
        <w:rPr>
          <w:rFonts w:ascii="Times New Roman Regular" w:eastAsia="仿宋_GB2312" w:hAnsi="Times New Roman Regular" w:cs="Times New Roman Regular"/>
          <w:spacing w:val="-1"/>
          <w:sz w:val="32"/>
          <w:szCs w:val="32"/>
        </w:rPr>
        <w:t>YY/T 0473</w:t>
      </w:r>
      <w:r w:rsidRPr="002E73C6">
        <w:rPr>
          <w:rFonts w:ascii="Times New Roman Regular" w:eastAsia="仿宋_GB2312" w:hAnsi="Times New Roman Regular" w:cs="Times New Roman Regular"/>
          <w:spacing w:val="-1"/>
          <w:sz w:val="32"/>
          <w:szCs w:val="32"/>
        </w:rPr>
        <w:t>、</w:t>
      </w:r>
      <w:r w:rsidRPr="002E73C6">
        <w:rPr>
          <w:rFonts w:ascii="Times New Roman Regular" w:eastAsia="仿宋_GB2312" w:hAnsi="Times New Roman Regular" w:cs="Times New Roman Regular"/>
          <w:spacing w:val="-1"/>
          <w:sz w:val="32"/>
          <w:szCs w:val="32"/>
        </w:rPr>
        <w:t>YY/T 0474</w:t>
      </w:r>
      <w:r w:rsidRPr="002E73C6">
        <w:rPr>
          <w:rFonts w:ascii="Times New Roman Regular" w:eastAsia="仿宋_GB2312" w:hAnsi="Times New Roman Regular" w:cs="Times New Roman Regular"/>
          <w:spacing w:val="-1"/>
          <w:sz w:val="32"/>
          <w:szCs w:val="32"/>
        </w:rPr>
        <w:t>和</w:t>
      </w:r>
      <w:r w:rsidRPr="002E73C6">
        <w:rPr>
          <w:rFonts w:ascii="Times New Roman Regular" w:eastAsia="仿宋_GB2312" w:hAnsi="Times New Roman Regular" w:cs="Times New Roman Regular"/>
          <w:spacing w:val="-1"/>
          <w:sz w:val="32"/>
          <w:szCs w:val="32"/>
        </w:rPr>
        <w:t>YY/T 0509</w:t>
      </w:r>
      <w:r w:rsidRPr="002E73C6">
        <w:rPr>
          <w:rFonts w:ascii="Times New Roman Regular" w:eastAsia="仿宋_GB2312" w:hAnsi="Times New Roman Regular" w:cs="Times New Roman Regular"/>
          <w:spacing w:val="-1"/>
          <w:sz w:val="32"/>
          <w:szCs w:val="32"/>
        </w:rPr>
        <w:t>开展</w:t>
      </w:r>
      <w:r w:rsidRPr="002E73C6">
        <w:rPr>
          <w:rFonts w:eastAsia="仿宋_GB2312" w:hint="eastAsia"/>
          <w:spacing w:val="-1"/>
          <w:sz w:val="32"/>
          <w:szCs w:val="32"/>
        </w:rPr>
        <w:t>体外实时或加速降解试验。应根据产品需明确试验时间点设置依据及合理性，明确其评价方法，体外降解评价方</w:t>
      </w:r>
      <w:r w:rsidR="00CA7496">
        <w:rPr>
          <w:rFonts w:eastAsia="仿宋_GB2312" w:hint="eastAsia"/>
          <w:spacing w:val="-1"/>
          <w:sz w:val="32"/>
          <w:szCs w:val="32"/>
        </w:rPr>
        <w:t>法宜根据产品特性选择使用，例如体外降解试验需要的降解酶或其他试验</w:t>
      </w:r>
      <w:r w:rsidRPr="002E73C6">
        <w:rPr>
          <w:rFonts w:eastAsia="仿宋_GB2312" w:hint="eastAsia"/>
          <w:spacing w:val="-1"/>
          <w:sz w:val="32"/>
          <w:szCs w:val="32"/>
        </w:rPr>
        <w:t>条件需要尽量模拟口腔环境，以达到可以真实反映产品降解周期的目的。若产品为采用交联工艺制成，且预期可在人体中降解</w:t>
      </w:r>
      <w:r w:rsidRPr="002E73C6">
        <w:rPr>
          <w:rFonts w:eastAsia="仿宋_GB2312" w:hint="eastAsia"/>
          <w:spacing w:val="-1"/>
          <w:sz w:val="32"/>
          <w:szCs w:val="32"/>
        </w:rPr>
        <w:t>/</w:t>
      </w:r>
      <w:r w:rsidRPr="002E73C6">
        <w:rPr>
          <w:rFonts w:eastAsia="仿宋_GB2312" w:hint="eastAsia"/>
          <w:spacing w:val="-1"/>
          <w:sz w:val="32"/>
          <w:szCs w:val="32"/>
        </w:rPr>
        <w:t>吸收</w:t>
      </w:r>
      <w:r w:rsidRPr="002E73C6">
        <w:rPr>
          <w:rFonts w:eastAsia="仿宋_GB2312" w:hint="eastAsia"/>
          <w:spacing w:val="-1"/>
          <w:sz w:val="32"/>
          <w:szCs w:val="32"/>
        </w:rPr>
        <w:lastRenderedPageBreak/>
        <w:t>成分的产品，应提供交联工艺、交联度与降解周期的关联性研究资料。评价和测定试验组和对照组样品的降解速率、降解均匀性、</w:t>
      </w:r>
      <w:r w:rsidR="009356D3" w:rsidRPr="002E73C6">
        <w:rPr>
          <w:rFonts w:eastAsia="仿宋_GB2312" w:hint="eastAsia"/>
          <w:spacing w:val="-1"/>
          <w:sz w:val="32"/>
          <w:szCs w:val="32"/>
        </w:rPr>
        <w:t>对于胶原类产品，测定</w:t>
      </w:r>
      <w:r w:rsidRPr="002E73C6">
        <w:rPr>
          <w:rFonts w:eastAsia="仿宋_GB2312" w:hint="eastAsia"/>
          <w:spacing w:val="-1"/>
          <w:sz w:val="32"/>
          <w:szCs w:val="32"/>
        </w:rPr>
        <w:t>产品力学及外观形貌、质量、相对分子量</w:t>
      </w:r>
      <w:r w:rsidR="009356D3" w:rsidRPr="002E73C6">
        <w:rPr>
          <w:rFonts w:eastAsia="仿宋_GB2312" w:hint="eastAsia"/>
          <w:spacing w:val="-1"/>
          <w:sz w:val="32"/>
          <w:szCs w:val="32"/>
        </w:rPr>
        <w:t>等随时间变化的规律；</w:t>
      </w:r>
      <w:proofErr w:type="gramStart"/>
      <w:r w:rsidR="009356D3" w:rsidRPr="002E73C6">
        <w:rPr>
          <w:rFonts w:eastAsia="仿宋_GB2312" w:hint="eastAsia"/>
          <w:spacing w:val="-1"/>
          <w:sz w:val="32"/>
          <w:szCs w:val="32"/>
        </w:rPr>
        <w:t>对于聚</w:t>
      </w:r>
      <w:proofErr w:type="gramEnd"/>
      <w:r w:rsidR="009356D3" w:rsidRPr="002E73C6">
        <w:rPr>
          <w:rFonts w:eastAsia="仿宋_GB2312" w:hint="eastAsia"/>
          <w:spacing w:val="-1"/>
          <w:sz w:val="32"/>
          <w:szCs w:val="32"/>
        </w:rPr>
        <w:t>乳酸</w:t>
      </w:r>
      <w:r w:rsidR="009356D3" w:rsidRPr="002E73C6">
        <w:rPr>
          <w:rFonts w:eastAsia="仿宋_GB2312" w:hint="eastAsia"/>
          <w:spacing w:val="-1"/>
          <w:sz w:val="32"/>
          <w:szCs w:val="32"/>
        </w:rPr>
        <w:t>/</w:t>
      </w:r>
      <w:proofErr w:type="gramStart"/>
      <w:r w:rsidR="009356D3" w:rsidRPr="002E73C6">
        <w:rPr>
          <w:rFonts w:eastAsia="仿宋_GB2312" w:hint="eastAsia"/>
          <w:spacing w:val="-1"/>
          <w:sz w:val="32"/>
          <w:szCs w:val="32"/>
        </w:rPr>
        <w:t>聚己内酯</w:t>
      </w:r>
      <w:proofErr w:type="gramEnd"/>
      <w:r w:rsidR="009356D3" w:rsidRPr="002E73C6">
        <w:rPr>
          <w:rFonts w:eastAsia="仿宋_GB2312" w:hint="eastAsia"/>
          <w:spacing w:val="-1"/>
          <w:sz w:val="32"/>
          <w:szCs w:val="32"/>
        </w:rPr>
        <w:t>，还需</w:t>
      </w:r>
      <w:r w:rsidRPr="002E73C6">
        <w:rPr>
          <w:rFonts w:eastAsia="仿宋_GB2312" w:hint="eastAsia"/>
          <w:spacing w:val="-1"/>
          <w:sz w:val="32"/>
          <w:szCs w:val="32"/>
        </w:rPr>
        <w:t>测定各时间节点样品的分布或特性黏度、结晶度、降解产物的含量及与产品预期用途相关的性能等。建议观察至降解稳态，并说明产品预期在使用过程中降解完全的时间，对于力学性能指标，需提供降解过程中力学变化能够满足临床需求的依据。如采用加速降解试验，需选择低于聚合物玻璃化转变温度或低于蛋白变性温度的试验条件。</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5.2</w:t>
      </w:r>
      <w:r w:rsidRPr="002E73C6">
        <w:rPr>
          <w:rFonts w:eastAsia="仿宋_GB2312"/>
          <w:color w:val="000000"/>
          <w:sz w:val="32"/>
          <w:szCs w:val="32"/>
        </w:rPr>
        <w:t>化学</w:t>
      </w:r>
      <w:r w:rsidRPr="002E73C6">
        <w:rPr>
          <w:rFonts w:eastAsia="仿宋_GB2312"/>
          <w:color w:val="000000"/>
          <w:sz w:val="32"/>
          <w:szCs w:val="32"/>
        </w:rPr>
        <w:t>/</w:t>
      </w:r>
      <w:r w:rsidRPr="002E73C6">
        <w:rPr>
          <w:rFonts w:eastAsia="仿宋_GB2312"/>
          <w:color w:val="000000"/>
          <w:sz w:val="32"/>
          <w:szCs w:val="32"/>
        </w:rPr>
        <w:t>材料表征研究</w:t>
      </w:r>
    </w:p>
    <w:p w:rsidR="00B72E6E" w:rsidRPr="002E73C6" w:rsidRDefault="004649BE">
      <w:pPr>
        <w:spacing w:line="520" w:lineRule="exact"/>
        <w:ind w:firstLineChars="200" w:firstLine="640"/>
        <w:rPr>
          <w:rFonts w:eastAsia="仿宋_GB2312"/>
        </w:rPr>
      </w:pPr>
      <w:r w:rsidRPr="002E73C6">
        <w:rPr>
          <w:rFonts w:eastAsia="仿宋_GB2312"/>
          <w:color w:val="000000"/>
          <w:sz w:val="32"/>
          <w:szCs w:val="32"/>
        </w:rPr>
        <w:t>5.2.1</w:t>
      </w:r>
      <w:r w:rsidRPr="002E73C6">
        <w:rPr>
          <w:rFonts w:eastAsia="仿宋_GB2312" w:hint="eastAsia"/>
          <w:color w:val="000000"/>
          <w:sz w:val="32"/>
          <w:szCs w:val="32"/>
        </w:rPr>
        <w:t>非临床</w:t>
      </w:r>
      <w:r w:rsidRPr="002E73C6">
        <w:rPr>
          <w:rFonts w:eastAsia="仿宋_GB2312"/>
          <w:color w:val="000000"/>
          <w:sz w:val="32"/>
          <w:szCs w:val="32"/>
        </w:rPr>
        <w:t>化学</w:t>
      </w:r>
      <w:r w:rsidRPr="002E73C6">
        <w:rPr>
          <w:rFonts w:eastAsia="仿宋_GB2312"/>
          <w:color w:val="000000"/>
          <w:sz w:val="32"/>
          <w:szCs w:val="32"/>
        </w:rPr>
        <w:t>/</w:t>
      </w:r>
      <w:r w:rsidRPr="002E73C6">
        <w:rPr>
          <w:rFonts w:eastAsia="仿宋_GB2312"/>
          <w:color w:val="000000"/>
          <w:sz w:val="32"/>
          <w:szCs w:val="32"/>
        </w:rPr>
        <w:t>材料性能</w:t>
      </w:r>
      <w:r w:rsidRPr="002E73C6">
        <w:rPr>
          <w:rFonts w:eastAsia="仿宋_GB2312" w:hint="eastAsia"/>
          <w:color w:val="000000"/>
          <w:sz w:val="32"/>
          <w:szCs w:val="32"/>
        </w:rPr>
        <w:t>研究综述</w:t>
      </w:r>
    </w:p>
    <w:p w:rsidR="00B72E6E" w:rsidRPr="002E73C6" w:rsidRDefault="004649BE">
      <w:pPr>
        <w:spacing w:line="520" w:lineRule="exact"/>
        <w:ind w:firstLineChars="200" w:firstLine="636"/>
        <w:rPr>
          <w:rFonts w:eastAsia="仿宋_GB2312"/>
          <w:color w:val="0000FF"/>
          <w:spacing w:val="-1"/>
          <w:sz w:val="32"/>
          <w:szCs w:val="32"/>
        </w:rPr>
      </w:pPr>
      <w:r w:rsidRPr="002E73C6">
        <w:rPr>
          <w:rFonts w:eastAsia="仿宋_GB2312"/>
          <w:color w:val="000000"/>
          <w:spacing w:val="-1"/>
          <w:sz w:val="32"/>
          <w:szCs w:val="32"/>
        </w:rPr>
        <w:t>详述产品技术要求中</w:t>
      </w:r>
      <w:r w:rsidRPr="002E73C6">
        <w:rPr>
          <w:rFonts w:eastAsia="仿宋_GB2312"/>
          <w:color w:val="000000"/>
          <w:sz w:val="32"/>
          <w:szCs w:val="32"/>
        </w:rPr>
        <w:t>化学</w:t>
      </w:r>
      <w:r w:rsidRPr="002E73C6">
        <w:rPr>
          <w:rFonts w:eastAsia="仿宋_GB2312"/>
          <w:color w:val="000000"/>
          <w:sz w:val="32"/>
          <w:szCs w:val="32"/>
        </w:rPr>
        <w:t>/</w:t>
      </w:r>
      <w:r w:rsidRPr="002E73C6">
        <w:rPr>
          <w:rFonts w:eastAsia="仿宋_GB2312"/>
          <w:color w:val="000000"/>
          <w:sz w:val="32"/>
          <w:szCs w:val="32"/>
        </w:rPr>
        <w:t>材料</w:t>
      </w:r>
      <w:r w:rsidRPr="002E73C6">
        <w:rPr>
          <w:rFonts w:eastAsia="仿宋_GB2312"/>
          <w:color w:val="000000"/>
          <w:spacing w:val="-1"/>
          <w:sz w:val="32"/>
          <w:szCs w:val="32"/>
        </w:rPr>
        <w:t>性能指标及检验方法的确定依据，提供采用的原因及理论基础，提供涉及到的研究资料、文献资料和</w:t>
      </w:r>
      <w:r w:rsidRPr="002E73C6">
        <w:rPr>
          <w:rFonts w:eastAsia="仿宋_GB2312"/>
          <w:color w:val="000000"/>
          <w:spacing w:val="-1"/>
          <w:sz w:val="32"/>
          <w:szCs w:val="32"/>
        </w:rPr>
        <w:t>/</w:t>
      </w:r>
      <w:r w:rsidRPr="002E73C6">
        <w:rPr>
          <w:rFonts w:eastAsia="仿宋_GB2312"/>
          <w:color w:val="000000"/>
          <w:spacing w:val="-1"/>
          <w:sz w:val="32"/>
          <w:szCs w:val="32"/>
        </w:rPr>
        <w:t>或标准文本。</w:t>
      </w:r>
      <w:r w:rsidRPr="002E73C6">
        <w:rPr>
          <w:rFonts w:eastAsia="仿宋_GB2312" w:hint="eastAsia"/>
          <w:spacing w:val="-1"/>
          <w:sz w:val="32"/>
          <w:szCs w:val="32"/>
        </w:rPr>
        <w:t>如果在制造过程中使用了溶剂、试剂或赋形剂，则</w:t>
      </w:r>
      <w:r w:rsidR="00B66F54">
        <w:rPr>
          <w:rFonts w:eastAsia="仿宋_GB2312" w:hint="eastAsia"/>
          <w:spacing w:val="-1"/>
          <w:sz w:val="32"/>
          <w:szCs w:val="32"/>
        </w:rPr>
        <w:t>需</w:t>
      </w:r>
      <w:r w:rsidRPr="002E73C6">
        <w:rPr>
          <w:rFonts w:eastAsia="仿宋_GB2312" w:hint="eastAsia"/>
          <w:spacing w:val="-1"/>
          <w:sz w:val="32"/>
          <w:szCs w:val="32"/>
        </w:rPr>
        <w:t>证明最终产品中的相关残留量是可接受的。必要时，依据《医疗器械已知可沥滤物测定方法验证及确认注册技术审查指导原则》，对植入物原材料及加工过程中引入的可沥滤物进行分析和评价。</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5.3</w:t>
      </w:r>
      <w:r w:rsidRPr="002E73C6">
        <w:rPr>
          <w:rFonts w:eastAsia="仿宋_GB2312"/>
          <w:color w:val="000000"/>
          <w:sz w:val="32"/>
          <w:szCs w:val="32"/>
        </w:rPr>
        <w:t>生物学特性研究</w:t>
      </w:r>
    </w:p>
    <w:p w:rsidR="00B72E6E" w:rsidRPr="002E73C6" w:rsidRDefault="004649BE">
      <w:pPr>
        <w:spacing w:line="520" w:lineRule="exact"/>
        <w:ind w:firstLineChars="200" w:firstLine="640"/>
        <w:rPr>
          <w:rFonts w:eastAsia="仿宋_GB2312"/>
          <w:color w:val="000000"/>
          <w:spacing w:val="-1"/>
          <w:sz w:val="32"/>
          <w:szCs w:val="32"/>
        </w:rPr>
      </w:pPr>
      <w:r w:rsidRPr="002E73C6">
        <w:rPr>
          <w:rFonts w:eastAsia="仿宋_GB2312"/>
          <w:color w:val="000000"/>
          <w:sz w:val="32"/>
          <w:szCs w:val="32"/>
        </w:rPr>
        <w:t>生</w:t>
      </w:r>
      <w:r w:rsidRPr="002E73C6">
        <w:rPr>
          <w:rFonts w:eastAsia="仿宋_GB2312" w:hint="eastAsia"/>
          <w:sz w:val="32"/>
          <w:szCs w:val="32"/>
        </w:rPr>
        <w:t>物相容性评价应遵循</w:t>
      </w:r>
      <w:r w:rsidRPr="002E73C6">
        <w:rPr>
          <w:rFonts w:eastAsia="仿宋_GB2312"/>
          <w:sz w:val="32"/>
          <w:szCs w:val="32"/>
        </w:rPr>
        <w:t>GB/T 16886.1</w:t>
      </w:r>
      <w:r w:rsidRPr="002E73C6">
        <w:rPr>
          <w:rFonts w:eastAsia="仿宋_GB2312" w:hint="eastAsia"/>
          <w:sz w:val="32"/>
          <w:szCs w:val="32"/>
        </w:rPr>
        <w:t>《医疗器械生物学评价第</w:t>
      </w:r>
      <w:r w:rsidRPr="002E73C6">
        <w:rPr>
          <w:rFonts w:eastAsia="仿宋_GB2312"/>
          <w:sz w:val="32"/>
          <w:szCs w:val="32"/>
        </w:rPr>
        <w:t>1</w:t>
      </w:r>
      <w:r w:rsidRPr="002E73C6">
        <w:rPr>
          <w:rFonts w:eastAsia="仿宋_GB2312" w:hint="eastAsia"/>
          <w:sz w:val="32"/>
          <w:szCs w:val="32"/>
        </w:rPr>
        <w:t>部分：风险管理过程中的评价与试验》和</w:t>
      </w:r>
      <w:r w:rsidRPr="002E73C6">
        <w:rPr>
          <w:rFonts w:eastAsia="仿宋_GB2312"/>
          <w:sz w:val="32"/>
          <w:szCs w:val="32"/>
        </w:rPr>
        <w:t>YY/T 0268</w:t>
      </w:r>
      <w:r w:rsidRPr="002E73C6">
        <w:rPr>
          <w:rFonts w:eastAsia="仿宋_GB2312" w:hint="eastAsia"/>
          <w:sz w:val="32"/>
          <w:szCs w:val="32"/>
        </w:rPr>
        <w:t>《牙科学口腔医疗器械生物学评价第</w:t>
      </w:r>
      <w:r w:rsidRPr="002E73C6">
        <w:rPr>
          <w:rFonts w:eastAsia="仿宋_GB2312"/>
          <w:sz w:val="32"/>
          <w:szCs w:val="32"/>
        </w:rPr>
        <w:t>1</w:t>
      </w:r>
      <w:r w:rsidRPr="002E73C6">
        <w:rPr>
          <w:rFonts w:eastAsia="仿宋_GB2312" w:hint="eastAsia"/>
          <w:sz w:val="32"/>
          <w:szCs w:val="32"/>
        </w:rPr>
        <w:t>单元：评价与试验》相关要求，生物相容性评价资料可以参考《医疗器械生物学评价指南》，必要时，开展生物学试验。生物学评价终点一般包括细胞毒性、致</w:t>
      </w:r>
      <w:r w:rsidRPr="002E73C6">
        <w:rPr>
          <w:rFonts w:eastAsia="仿宋_GB2312" w:hint="eastAsia"/>
          <w:sz w:val="32"/>
          <w:szCs w:val="32"/>
        </w:rPr>
        <w:lastRenderedPageBreak/>
        <w:t>敏性、急性全身毒性、刺激或皮内反应（或口腔粘膜刺激试验）、遗传毒性、亚慢性全身毒性</w:t>
      </w:r>
      <w:r w:rsidRPr="002E73C6">
        <w:rPr>
          <w:rFonts w:eastAsia="仿宋_GB2312" w:hint="eastAsia"/>
          <w:color w:val="000000"/>
          <w:spacing w:val="-1"/>
          <w:sz w:val="32"/>
          <w:szCs w:val="32"/>
        </w:rPr>
        <w:t>、植入后局部反应（植入部位的选择，尽量模拟真实临床使用情况）、致热性</w:t>
      </w:r>
      <w:r w:rsidRPr="002E73C6">
        <w:rPr>
          <w:rFonts w:eastAsia="仿宋_GB2312"/>
          <w:color w:val="000000"/>
          <w:spacing w:val="-1"/>
          <w:sz w:val="32"/>
          <w:szCs w:val="32"/>
        </w:rPr>
        <w:t>、细菌内毒素。</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hint="eastAsia"/>
          <w:color w:val="000000"/>
          <w:spacing w:val="-1"/>
          <w:sz w:val="32"/>
          <w:szCs w:val="32"/>
        </w:rPr>
        <w:t>如果在制造过程中使用了溶剂、试剂或赋形剂，则</w:t>
      </w:r>
      <w:r w:rsidR="00B66F54">
        <w:rPr>
          <w:rFonts w:eastAsia="仿宋_GB2312" w:hint="eastAsia"/>
          <w:color w:val="000000"/>
          <w:spacing w:val="-1"/>
          <w:sz w:val="32"/>
          <w:szCs w:val="32"/>
        </w:rPr>
        <w:t>需</w:t>
      </w:r>
      <w:r w:rsidRPr="002E73C6">
        <w:rPr>
          <w:rFonts w:eastAsia="仿宋_GB2312" w:hint="eastAsia"/>
          <w:color w:val="000000"/>
          <w:spacing w:val="-1"/>
          <w:sz w:val="32"/>
          <w:szCs w:val="32"/>
        </w:rPr>
        <w:t>证明最终产品中的相关残留量是可接受的。必要时，依据《医疗器械已知可沥滤物测定方法验证及确认注册技术审查指导原则》，对植入物原材料及加工过程中引入的可沥滤物进行分析和评价。</w:t>
      </w:r>
    </w:p>
    <w:p w:rsidR="00B72E6E" w:rsidRPr="002E73C6" w:rsidRDefault="004649BE">
      <w:pPr>
        <w:spacing w:line="520" w:lineRule="exact"/>
        <w:ind w:firstLineChars="200" w:firstLine="636"/>
      </w:pPr>
      <w:r w:rsidRPr="002E73C6">
        <w:rPr>
          <w:rFonts w:eastAsia="仿宋_GB2312"/>
          <w:color w:val="000000"/>
          <w:spacing w:val="-1"/>
          <w:sz w:val="32"/>
          <w:szCs w:val="32"/>
        </w:rPr>
        <w:t>对于目标患者人群包括孕妇、哺乳期妇女、儿童或新生儿，以及含有潜在发育毒性关注化学物质的产品，宜考虑神经发育毒性评价。测试最终产品中任何有潜在毒性、致癌性的化学成分含量，如有机溶剂、交联剂等</w:t>
      </w:r>
      <w:r w:rsidRPr="002E73C6">
        <w:rPr>
          <w:rFonts w:eastAsia="仿宋_GB2312" w:hint="eastAsia"/>
          <w:color w:val="000000"/>
          <w:spacing w:val="-1"/>
          <w:sz w:val="32"/>
          <w:szCs w:val="32"/>
        </w:rPr>
        <w:t>加工助剂残留</w:t>
      </w:r>
      <w:r w:rsidRPr="002E73C6">
        <w:rPr>
          <w:rFonts w:eastAsia="仿宋_GB2312"/>
          <w:color w:val="000000"/>
          <w:spacing w:val="-1"/>
          <w:sz w:val="32"/>
          <w:szCs w:val="32"/>
        </w:rPr>
        <w:t>，并提供以上物质的人体限量</w:t>
      </w:r>
      <w:r w:rsidRPr="002E73C6">
        <w:rPr>
          <w:rFonts w:eastAsia="仿宋_GB2312"/>
          <w:color w:val="000000"/>
          <w:spacing w:val="-1"/>
          <w:sz w:val="32"/>
          <w:szCs w:val="32"/>
        </w:rPr>
        <w:t>/</w:t>
      </w:r>
      <w:r w:rsidRPr="002E73C6">
        <w:rPr>
          <w:rFonts w:eastAsia="仿宋_GB2312"/>
          <w:color w:val="000000"/>
          <w:spacing w:val="-1"/>
          <w:sz w:val="32"/>
          <w:szCs w:val="32"/>
        </w:rPr>
        <w:t>阈值及其确定依据。</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t>若申报产品中的材料未在境内已上市的长期植入性医疗器械中使用，需明确该材料中是否存在潜在毒性、致癌性、免疫原性物质，并应对材料的长期生物相容性进行评价，如远期植入反应、慢性毒性、致癌性、基于可沥滤物或降解产物分析基础上</w:t>
      </w:r>
      <w:proofErr w:type="gramStart"/>
      <w:r w:rsidRPr="002E73C6">
        <w:rPr>
          <w:rFonts w:eastAsia="仿宋_GB2312"/>
          <w:color w:val="000000"/>
          <w:spacing w:val="-1"/>
          <w:sz w:val="32"/>
          <w:szCs w:val="32"/>
        </w:rPr>
        <w:t>的毒代动力学</w:t>
      </w:r>
      <w:proofErr w:type="gramEnd"/>
      <w:r w:rsidRPr="002E73C6">
        <w:rPr>
          <w:rFonts w:eastAsia="仿宋_GB2312"/>
          <w:color w:val="000000"/>
          <w:spacing w:val="-1"/>
          <w:sz w:val="32"/>
          <w:szCs w:val="32"/>
        </w:rPr>
        <w:t>研究等</w:t>
      </w:r>
      <w:r w:rsidRPr="002E73C6">
        <w:rPr>
          <w:rFonts w:eastAsia="仿宋_GB2312" w:hint="eastAsia"/>
          <w:color w:val="000000"/>
          <w:spacing w:val="-1"/>
          <w:sz w:val="32"/>
          <w:szCs w:val="32"/>
        </w:rPr>
        <w:t>。</w:t>
      </w:r>
    </w:p>
    <w:p w:rsidR="00B72E6E" w:rsidRPr="002E73C6" w:rsidRDefault="004649BE">
      <w:pPr>
        <w:spacing w:line="520" w:lineRule="exact"/>
        <w:ind w:rightChars="-32" w:right="-67" w:firstLineChars="200" w:firstLine="640"/>
        <w:rPr>
          <w:rFonts w:eastAsia="仿宋_GB2312"/>
          <w:sz w:val="32"/>
          <w:szCs w:val="32"/>
        </w:rPr>
      </w:pPr>
      <w:r w:rsidRPr="002E73C6">
        <w:rPr>
          <w:rFonts w:eastAsia="仿宋_GB2312"/>
          <w:sz w:val="32"/>
          <w:szCs w:val="32"/>
        </w:rPr>
        <w:t>5.4</w:t>
      </w:r>
      <w:r w:rsidRPr="002E73C6">
        <w:rPr>
          <w:rFonts w:eastAsia="仿宋_GB2312"/>
          <w:spacing w:val="-1"/>
          <w:sz w:val="32"/>
          <w:szCs w:val="32"/>
        </w:rPr>
        <w:t>生物安全性研究</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t>对于含有动物源性材料成分的产品，应明确动物地理来源、动物种类、年龄、取材部位、组织性质，参照</w:t>
      </w:r>
      <w:r w:rsidRPr="002E73C6">
        <w:rPr>
          <w:rFonts w:eastAsia="仿宋_GB2312" w:hint="eastAsia"/>
          <w:color w:val="000000"/>
          <w:spacing w:val="-1"/>
          <w:sz w:val="32"/>
          <w:szCs w:val="32"/>
        </w:rPr>
        <w:t>《动物源性医疗器械注册技术审查指导原则（</w:t>
      </w:r>
      <w:r w:rsidRPr="002E73C6">
        <w:rPr>
          <w:rFonts w:eastAsia="仿宋_GB2312"/>
          <w:color w:val="000000"/>
          <w:spacing w:val="-1"/>
          <w:sz w:val="32"/>
          <w:szCs w:val="32"/>
        </w:rPr>
        <w:t>2017</w:t>
      </w:r>
      <w:r w:rsidRPr="002E73C6">
        <w:rPr>
          <w:rFonts w:eastAsia="仿宋_GB2312"/>
          <w:color w:val="000000"/>
          <w:spacing w:val="-1"/>
          <w:sz w:val="32"/>
          <w:szCs w:val="32"/>
        </w:rPr>
        <w:t>年修订版）</w:t>
      </w:r>
      <w:r w:rsidRPr="002E73C6">
        <w:rPr>
          <w:rFonts w:eastAsia="仿宋_GB2312" w:hint="eastAsia"/>
          <w:color w:val="000000"/>
          <w:spacing w:val="-1"/>
          <w:sz w:val="32"/>
          <w:szCs w:val="32"/>
        </w:rPr>
        <w:t>》</w:t>
      </w:r>
      <w:r w:rsidRPr="002E73C6">
        <w:rPr>
          <w:rFonts w:eastAsia="仿宋_GB2312"/>
          <w:color w:val="000000"/>
          <w:spacing w:val="-1"/>
          <w:sz w:val="32"/>
          <w:szCs w:val="32"/>
        </w:rPr>
        <w:t>提供产品生物安全性研究资料。主要涉及原材料来源控制的安全性资料，病毒和</w:t>
      </w:r>
      <w:r w:rsidRPr="002E73C6">
        <w:rPr>
          <w:rFonts w:eastAsia="仿宋_GB2312" w:hint="eastAsia"/>
          <w:color w:val="000000"/>
          <w:spacing w:val="-1"/>
          <w:sz w:val="32"/>
          <w:szCs w:val="32"/>
        </w:rPr>
        <w:t>/</w:t>
      </w:r>
      <w:r w:rsidRPr="002E73C6">
        <w:rPr>
          <w:rFonts w:eastAsia="仿宋_GB2312"/>
          <w:color w:val="000000"/>
          <w:spacing w:val="-1"/>
          <w:sz w:val="32"/>
          <w:szCs w:val="32"/>
        </w:rPr>
        <w:t>或传染性病原体的风险分析、相应控制措施的描述及验证性资料，涉及产品免疫原性（免疫反应）的风险分析、控制工艺描述及验证性资料。</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lastRenderedPageBreak/>
        <w:t>对于含有同种异体材料成分的产品，提供涉及原材料来源控制的安全性资料，说明供者筛选方法。对于供者可能感染的病毒和</w:t>
      </w:r>
      <w:r w:rsidRPr="002E73C6">
        <w:rPr>
          <w:rFonts w:eastAsia="仿宋_GB2312"/>
          <w:color w:val="000000"/>
          <w:spacing w:val="-1"/>
          <w:sz w:val="32"/>
          <w:szCs w:val="32"/>
        </w:rPr>
        <w:t>/</w:t>
      </w:r>
      <w:r w:rsidRPr="002E73C6">
        <w:rPr>
          <w:rFonts w:eastAsia="仿宋_GB2312"/>
          <w:color w:val="000000"/>
          <w:spacing w:val="-1"/>
          <w:sz w:val="32"/>
          <w:szCs w:val="32"/>
        </w:rPr>
        <w:t>或传染性病原体（如</w:t>
      </w:r>
      <w:r w:rsidRPr="002E73C6">
        <w:rPr>
          <w:rFonts w:eastAsia="仿宋_GB2312"/>
          <w:color w:val="000000"/>
          <w:spacing w:val="-1"/>
          <w:sz w:val="32"/>
          <w:szCs w:val="32"/>
        </w:rPr>
        <w:t>HIV</w:t>
      </w:r>
      <w:r w:rsidRPr="002E73C6">
        <w:rPr>
          <w:rFonts w:eastAsia="仿宋_GB2312"/>
          <w:color w:val="000000"/>
          <w:spacing w:val="-1"/>
          <w:sz w:val="32"/>
          <w:szCs w:val="32"/>
        </w:rPr>
        <w:t>、</w:t>
      </w:r>
      <w:r w:rsidRPr="002E73C6">
        <w:rPr>
          <w:rFonts w:eastAsia="仿宋_GB2312"/>
          <w:color w:val="000000"/>
          <w:spacing w:val="-1"/>
          <w:sz w:val="32"/>
          <w:szCs w:val="32"/>
        </w:rPr>
        <w:t>HBV</w:t>
      </w:r>
      <w:r w:rsidRPr="002E73C6">
        <w:rPr>
          <w:rFonts w:eastAsia="仿宋_GB2312"/>
          <w:color w:val="000000"/>
          <w:spacing w:val="-1"/>
          <w:sz w:val="32"/>
          <w:szCs w:val="32"/>
        </w:rPr>
        <w:t>、</w:t>
      </w:r>
      <w:r w:rsidRPr="002E73C6">
        <w:rPr>
          <w:rFonts w:eastAsia="仿宋_GB2312"/>
          <w:color w:val="000000"/>
          <w:spacing w:val="-1"/>
          <w:sz w:val="32"/>
          <w:szCs w:val="32"/>
        </w:rPr>
        <w:t>HCV</w:t>
      </w:r>
      <w:r w:rsidRPr="002E73C6">
        <w:rPr>
          <w:rFonts w:eastAsia="仿宋_GB2312"/>
          <w:color w:val="000000"/>
          <w:spacing w:val="-1"/>
          <w:sz w:val="32"/>
          <w:szCs w:val="32"/>
        </w:rPr>
        <w:t>、梅毒螺旋体等），建议针对不同病原体采用精确、灵敏的检测方法，并说明检测所用的具体方法及依据等，如</w:t>
      </w:r>
      <w:r w:rsidRPr="002E73C6">
        <w:rPr>
          <w:rFonts w:eastAsia="仿宋_GB2312"/>
          <w:color w:val="000000"/>
          <w:spacing w:val="-1"/>
          <w:sz w:val="32"/>
          <w:szCs w:val="32"/>
        </w:rPr>
        <w:t>HIV</w:t>
      </w:r>
      <w:r w:rsidRPr="002E73C6">
        <w:rPr>
          <w:rFonts w:eastAsia="仿宋_GB2312"/>
          <w:color w:val="000000"/>
          <w:spacing w:val="-1"/>
          <w:sz w:val="32"/>
          <w:szCs w:val="32"/>
        </w:rPr>
        <w:t>病毒筛选</w:t>
      </w:r>
      <w:r w:rsidRPr="002E73C6">
        <w:rPr>
          <w:rFonts w:eastAsia="仿宋_GB2312" w:hint="eastAsia"/>
          <w:color w:val="000000"/>
          <w:spacing w:val="-1"/>
          <w:sz w:val="32"/>
          <w:szCs w:val="32"/>
        </w:rPr>
        <w:t>需</w:t>
      </w:r>
      <w:r w:rsidRPr="002E73C6">
        <w:rPr>
          <w:rFonts w:eastAsia="仿宋_GB2312"/>
          <w:color w:val="000000"/>
          <w:spacing w:val="-1"/>
          <w:sz w:val="32"/>
          <w:szCs w:val="32"/>
        </w:rPr>
        <w:t>采用聚合酶链式反应（</w:t>
      </w:r>
      <w:r w:rsidRPr="002E73C6">
        <w:rPr>
          <w:rFonts w:eastAsia="仿宋_GB2312"/>
          <w:color w:val="000000"/>
          <w:spacing w:val="-1"/>
          <w:sz w:val="32"/>
          <w:szCs w:val="32"/>
        </w:rPr>
        <w:t>PCR</w:t>
      </w:r>
      <w:r w:rsidRPr="002E73C6">
        <w:rPr>
          <w:rFonts w:eastAsia="仿宋_GB2312"/>
          <w:color w:val="000000"/>
          <w:spacing w:val="-1"/>
          <w:sz w:val="32"/>
          <w:szCs w:val="32"/>
        </w:rPr>
        <w:t>）方法检测。同种异体材料产品同时应提供病毒和</w:t>
      </w:r>
      <w:r w:rsidRPr="002E73C6">
        <w:rPr>
          <w:rFonts w:eastAsia="仿宋_GB2312" w:hint="eastAsia"/>
          <w:color w:val="000000"/>
          <w:spacing w:val="-1"/>
          <w:sz w:val="32"/>
          <w:szCs w:val="32"/>
        </w:rPr>
        <w:t>/</w:t>
      </w:r>
      <w:r w:rsidRPr="002E73C6">
        <w:rPr>
          <w:rFonts w:eastAsia="仿宋_GB2312"/>
          <w:color w:val="000000"/>
          <w:spacing w:val="-1"/>
          <w:sz w:val="32"/>
          <w:szCs w:val="32"/>
        </w:rPr>
        <w:t>或传染性病原体的风险分析并详述相应的控制措施，参照</w:t>
      </w:r>
      <w:r w:rsidRPr="002E73C6">
        <w:rPr>
          <w:rFonts w:eastAsia="仿宋_GB2312" w:hint="eastAsia"/>
          <w:color w:val="000000"/>
          <w:spacing w:val="-1"/>
          <w:sz w:val="32"/>
          <w:szCs w:val="32"/>
        </w:rPr>
        <w:t>《同种异体植入性医疗器械病毒灭活工艺验证指导原则（</w:t>
      </w:r>
      <w:r w:rsidRPr="002E73C6">
        <w:rPr>
          <w:rFonts w:eastAsia="仿宋_GB2312" w:hint="eastAsia"/>
          <w:color w:val="000000"/>
          <w:spacing w:val="-1"/>
          <w:sz w:val="32"/>
          <w:szCs w:val="32"/>
        </w:rPr>
        <w:t>2020</w:t>
      </w:r>
      <w:r w:rsidRPr="002E73C6">
        <w:rPr>
          <w:rFonts w:eastAsia="仿宋_GB2312" w:hint="eastAsia"/>
          <w:color w:val="000000"/>
          <w:spacing w:val="-1"/>
          <w:sz w:val="32"/>
          <w:szCs w:val="32"/>
        </w:rPr>
        <w:t>年修订版）》</w:t>
      </w:r>
      <w:r w:rsidRPr="002E73C6">
        <w:rPr>
          <w:rFonts w:eastAsia="仿宋_GB2312"/>
          <w:color w:val="000000"/>
          <w:spacing w:val="-1"/>
          <w:sz w:val="32"/>
          <w:szCs w:val="32"/>
        </w:rPr>
        <w:t>提供灭活和去除病毒和</w:t>
      </w:r>
      <w:r w:rsidRPr="002E73C6">
        <w:rPr>
          <w:rFonts w:eastAsia="仿宋_GB2312" w:hint="eastAsia"/>
          <w:color w:val="000000"/>
          <w:spacing w:val="-1"/>
          <w:sz w:val="32"/>
          <w:szCs w:val="32"/>
        </w:rPr>
        <w:t>/</w:t>
      </w:r>
      <w:r w:rsidRPr="002E73C6">
        <w:rPr>
          <w:rFonts w:eastAsia="仿宋_GB2312"/>
          <w:color w:val="000000"/>
          <w:spacing w:val="-1"/>
          <w:sz w:val="32"/>
          <w:szCs w:val="32"/>
        </w:rPr>
        <w:t>或传染性病原体工艺有效性的验证试验数据。提供涉及产品免疫原性（免疫反应）的风险分析、控制工艺描述及验证性资料。</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t>其中，关于灭活和去除病毒和</w:t>
      </w:r>
      <w:r w:rsidRPr="002E73C6">
        <w:rPr>
          <w:rFonts w:eastAsia="仿宋_GB2312" w:hint="eastAsia"/>
          <w:color w:val="000000"/>
          <w:spacing w:val="-1"/>
          <w:sz w:val="32"/>
          <w:szCs w:val="32"/>
        </w:rPr>
        <w:t>/</w:t>
      </w:r>
      <w:r w:rsidRPr="002E73C6">
        <w:rPr>
          <w:rFonts w:eastAsia="仿宋_GB2312"/>
          <w:color w:val="000000"/>
          <w:spacing w:val="-1"/>
          <w:sz w:val="32"/>
          <w:szCs w:val="32"/>
        </w:rPr>
        <w:t>或传染性病原体工艺验证，需注意所提交的研究</w:t>
      </w:r>
      <w:proofErr w:type="gramStart"/>
      <w:r w:rsidRPr="002E73C6">
        <w:rPr>
          <w:rFonts w:eastAsia="仿宋_GB2312"/>
          <w:color w:val="000000"/>
          <w:spacing w:val="-1"/>
          <w:sz w:val="32"/>
          <w:szCs w:val="32"/>
        </w:rPr>
        <w:t>资料需能证明</w:t>
      </w:r>
      <w:proofErr w:type="gramEnd"/>
      <w:r w:rsidRPr="002E73C6">
        <w:rPr>
          <w:rFonts w:eastAsia="仿宋_GB2312"/>
          <w:color w:val="000000"/>
          <w:spacing w:val="-1"/>
          <w:sz w:val="32"/>
          <w:szCs w:val="32"/>
        </w:rPr>
        <w:t>经选定的处理步骤，与处理前相比，病毒滴</w:t>
      </w:r>
      <w:proofErr w:type="gramStart"/>
      <w:r w:rsidRPr="002E73C6">
        <w:rPr>
          <w:rFonts w:eastAsia="仿宋_GB2312"/>
          <w:color w:val="000000"/>
          <w:spacing w:val="-1"/>
          <w:sz w:val="32"/>
          <w:szCs w:val="32"/>
        </w:rPr>
        <w:t>度总降低系数宜至少</w:t>
      </w:r>
      <w:proofErr w:type="gramEnd"/>
      <w:r w:rsidRPr="002E73C6">
        <w:rPr>
          <w:rFonts w:eastAsia="仿宋_GB2312"/>
          <w:color w:val="000000"/>
          <w:spacing w:val="-1"/>
          <w:sz w:val="32"/>
          <w:szCs w:val="32"/>
        </w:rPr>
        <w:t>要达到六个对数（</w:t>
      </w:r>
      <w:r w:rsidRPr="002E73C6">
        <w:rPr>
          <w:rFonts w:eastAsia="仿宋_GB2312"/>
          <w:color w:val="000000"/>
          <w:spacing w:val="-1"/>
          <w:sz w:val="32"/>
          <w:szCs w:val="32"/>
        </w:rPr>
        <w:t>≥6logs</w:t>
      </w:r>
      <w:r w:rsidRPr="002E73C6">
        <w:rPr>
          <w:rFonts w:eastAsia="仿宋_GB2312"/>
          <w:color w:val="000000"/>
          <w:spacing w:val="-1"/>
          <w:sz w:val="32"/>
          <w:szCs w:val="32"/>
        </w:rPr>
        <w:t>）。</w:t>
      </w:r>
      <w:r w:rsidRPr="002E73C6">
        <w:rPr>
          <w:rFonts w:eastAsia="仿宋_GB2312" w:hint="eastAsia"/>
          <w:color w:val="000000"/>
          <w:spacing w:val="-1"/>
          <w:sz w:val="32"/>
          <w:szCs w:val="32"/>
        </w:rPr>
        <w:t>并且原则上需至少有一个病毒去除</w:t>
      </w:r>
      <w:r w:rsidRPr="002E73C6">
        <w:rPr>
          <w:rFonts w:eastAsia="仿宋_GB2312" w:hint="eastAsia"/>
          <w:color w:val="000000"/>
          <w:spacing w:val="-1"/>
          <w:sz w:val="32"/>
          <w:szCs w:val="32"/>
        </w:rPr>
        <w:t>/</w:t>
      </w:r>
      <w:r w:rsidRPr="002E73C6">
        <w:rPr>
          <w:rFonts w:eastAsia="仿宋_GB2312" w:hint="eastAsia"/>
          <w:color w:val="000000"/>
          <w:spacing w:val="-1"/>
          <w:sz w:val="32"/>
          <w:szCs w:val="32"/>
        </w:rPr>
        <w:t>灭活步骤的降低系数达到</w:t>
      </w:r>
      <w:r w:rsidRPr="002E73C6">
        <w:rPr>
          <w:rFonts w:eastAsia="仿宋_GB2312" w:hint="eastAsia"/>
          <w:color w:val="000000"/>
          <w:spacing w:val="-1"/>
          <w:sz w:val="32"/>
          <w:szCs w:val="32"/>
        </w:rPr>
        <w:t>4 logs</w:t>
      </w:r>
      <w:r w:rsidRPr="002E73C6">
        <w:rPr>
          <w:rFonts w:eastAsia="仿宋_GB2312" w:hint="eastAsia"/>
          <w:color w:val="000000"/>
          <w:spacing w:val="-1"/>
          <w:sz w:val="32"/>
          <w:szCs w:val="32"/>
        </w:rPr>
        <w:t>以上（如因检测方法的灵敏度造成检测出的病毒降低系数接近但小于</w:t>
      </w:r>
      <w:r w:rsidRPr="002E73C6">
        <w:rPr>
          <w:rFonts w:eastAsia="仿宋_GB2312" w:hint="eastAsia"/>
          <w:color w:val="000000"/>
          <w:spacing w:val="-1"/>
          <w:sz w:val="32"/>
          <w:szCs w:val="32"/>
        </w:rPr>
        <w:t>4 logs</w:t>
      </w:r>
      <w:r w:rsidRPr="002E73C6">
        <w:rPr>
          <w:rFonts w:eastAsia="仿宋_GB2312" w:hint="eastAsia"/>
          <w:color w:val="000000"/>
          <w:spacing w:val="-1"/>
          <w:sz w:val="32"/>
          <w:szCs w:val="32"/>
        </w:rPr>
        <w:t>时，应盲传三代，如无病毒检出，亦可认为是有效地去除</w:t>
      </w:r>
      <w:r w:rsidRPr="002E73C6">
        <w:rPr>
          <w:rFonts w:eastAsia="仿宋_GB2312" w:hint="eastAsia"/>
          <w:color w:val="000000"/>
          <w:spacing w:val="-1"/>
          <w:sz w:val="32"/>
          <w:szCs w:val="32"/>
        </w:rPr>
        <w:t>/</w:t>
      </w:r>
      <w:r w:rsidRPr="002E73C6">
        <w:rPr>
          <w:rFonts w:eastAsia="仿宋_GB2312" w:hint="eastAsia"/>
          <w:color w:val="000000"/>
          <w:spacing w:val="-1"/>
          <w:sz w:val="32"/>
          <w:szCs w:val="32"/>
        </w:rPr>
        <w:t>灭活病毒步骤）。</w:t>
      </w:r>
    </w:p>
    <w:p w:rsidR="00B72E6E" w:rsidRPr="002E73C6" w:rsidRDefault="004649BE">
      <w:pPr>
        <w:spacing w:line="520" w:lineRule="exact"/>
        <w:ind w:firstLineChars="200" w:firstLine="636"/>
        <w:rPr>
          <w:rFonts w:eastAsia="仿宋_GB2312"/>
          <w:spacing w:val="-1"/>
          <w:sz w:val="32"/>
          <w:szCs w:val="32"/>
        </w:rPr>
      </w:pPr>
      <w:r w:rsidRPr="002E73C6">
        <w:rPr>
          <w:rFonts w:eastAsia="仿宋_GB2312" w:hint="eastAsia"/>
          <w:spacing w:val="-1"/>
          <w:sz w:val="32"/>
          <w:szCs w:val="32"/>
        </w:rPr>
        <w:t>为降低动物源性材料的免疫原性风险，一般需在生产工艺中采取相应处理措施以降低其免疫原性，如脱细胞处理、提纯，以及采用其他物理或化学方法对具有潜在免疫原性的物质（如核酸、蛋白、多糖、脂质和其他小分子物质等）进行去除或对其抗原表位进行消除</w:t>
      </w:r>
      <w:r w:rsidRPr="002E73C6">
        <w:rPr>
          <w:rFonts w:eastAsia="仿宋_GB2312" w:hint="eastAsia"/>
          <w:spacing w:val="-1"/>
          <w:sz w:val="32"/>
          <w:szCs w:val="32"/>
        </w:rPr>
        <w:t>/</w:t>
      </w:r>
      <w:r w:rsidRPr="002E73C6">
        <w:rPr>
          <w:rFonts w:eastAsia="仿宋_GB2312" w:hint="eastAsia"/>
          <w:spacing w:val="-1"/>
          <w:sz w:val="32"/>
          <w:szCs w:val="32"/>
        </w:rPr>
        <w:t>隐藏。生产企业需对其降低材料免疫原性的有效性进行验证。然而，这些处理措施以及灭活和去除病毒和</w:t>
      </w:r>
      <w:r w:rsidRPr="002E73C6">
        <w:rPr>
          <w:rFonts w:eastAsia="仿宋_GB2312" w:hint="eastAsia"/>
          <w:spacing w:val="-1"/>
          <w:sz w:val="32"/>
          <w:szCs w:val="32"/>
        </w:rPr>
        <w:t>/</w:t>
      </w:r>
      <w:r w:rsidRPr="002E73C6">
        <w:rPr>
          <w:rFonts w:eastAsia="仿宋_GB2312" w:hint="eastAsia"/>
          <w:spacing w:val="-1"/>
          <w:sz w:val="32"/>
          <w:szCs w:val="32"/>
        </w:rPr>
        <w:t>或传染性因子的处理步骤有可能是以牺牲材料本身的使用性能或增加新的</w:t>
      </w:r>
      <w:r w:rsidRPr="002E73C6">
        <w:rPr>
          <w:rFonts w:eastAsia="仿宋_GB2312" w:hint="eastAsia"/>
          <w:spacing w:val="-1"/>
          <w:sz w:val="32"/>
          <w:szCs w:val="32"/>
        </w:rPr>
        <w:lastRenderedPageBreak/>
        <w:t>风险为代价的，生产企业需充分评估其对产品的不利影响，以保证产品最终能够安全有效地使用。</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hint="eastAsia"/>
          <w:spacing w:val="-1"/>
          <w:sz w:val="32"/>
          <w:szCs w:val="32"/>
        </w:rPr>
        <w:t>注册申请人可根据申报产品与已在境内上市产品在免疫原性影响因素（包括动物种类、取材组织、处理工艺原理、与人体接触方式等）上的可比性和免疫原性风险评价相关文献数据的充分性决定是否进行免疫毒理学试验。如申报产品免疫原性风险与已上市产品无可比性，且无充分的文献数据评价其免疫原性，则需进行免疫毒理学试验。产品免疫原性风险评价方法应参考</w:t>
      </w:r>
      <w:r w:rsidRPr="002E73C6">
        <w:rPr>
          <w:rFonts w:eastAsia="仿宋_GB2312" w:hint="eastAsia"/>
          <w:spacing w:val="-1"/>
          <w:sz w:val="32"/>
          <w:szCs w:val="32"/>
        </w:rPr>
        <w:t xml:space="preserve">YY/T 16886.20/ISO 10993-20 </w:t>
      </w:r>
      <w:r w:rsidRPr="002E73C6">
        <w:rPr>
          <w:rFonts w:eastAsia="仿宋_GB2312" w:hint="eastAsia"/>
          <w:spacing w:val="-1"/>
          <w:sz w:val="32"/>
          <w:szCs w:val="32"/>
        </w:rPr>
        <w:t>《医疗器械生物学评价第</w:t>
      </w:r>
      <w:r w:rsidRPr="002E73C6">
        <w:rPr>
          <w:rFonts w:eastAsia="仿宋_GB2312" w:hint="eastAsia"/>
          <w:spacing w:val="-1"/>
          <w:sz w:val="32"/>
          <w:szCs w:val="32"/>
        </w:rPr>
        <w:t>20</w:t>
      </w:r>
      <w:r w:rsidRPr="002E73C6">
        <w:rPr>
          <w:rFonts w:eastAsia="仿宋_GB2312" w:hint="eastAsia"/>
          <w:spacing w:val="-1"/>
          <w:sz w:val="32"/>
          <w:szCs w:val="32"/>
        </w:rPr>
        <w:t>部分：医疗器械免疫毒理学试验原则和方法》，具体的试验方法也可参考</w:t>
      </w:r>
      <w:r w:rsidRPr="002E73C6">
        <w:rPr>
          <w:rFonts w:eastAsia="仿宋_GB2312"/>
          <w:spacing w:val="-1"/>
          <w:sz w:val="32"/>
          <w:szCs w:val="32"/>
        </w:rPr>
        <w:t>YY</w:t>
      </w:r>
      <w:r w:rsidRPr="002E73C6">
        <w:rPr>
          <w:rFonts w:eastAsia="仿宋_GB2312" w:hint="eastAsia"/>
          <w:spacing w:val="-1"/>
          <w:sz w:val="32"/>
          <w:szCs w:val="32"/>
        </w:rPr>
        <w:t>/</w:t>
      </w:r>
      <w:r w:rsidRPr="002E73C6">
        <w:rPr>
          <w:rFonts w:eastAsia="仿宋_GB2312"/>
          <w:spacing w:val="-1"/>
          <w:sz w:val="32"/>
          <w:szCs w:val="32"/>
        </w:rPr>
        <w:t>T 1465</w:t>
      </w:r>
      <w:r w:rsidRPr="002E73C6">
        <w:rPr>
          <w:rFonts w:eastAsia="仿宋_GB2312" w:hint="eastAsia"/>
          <w:spacing w:val="-1"/>
          <w:sz w:val="32"/>
          <w:szCs w:val="32"/>
        </w:rPr>
        <w:t>《医疗器械免疫原性评价方法》系列标准。</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5.4</w:t>
      </w:r>
      <w:r w:rsidRPr="002E73C6">
        <w:rPr>
          <w:rFonts w:eastAsia="仿宋_GB2312"/>
          <w:color w:val="000000"/>
          <w:sz w:val="32"/>
          <w:szCs w:val="32"/>
        </w:rPr>
        <w:t>动物试验研究</w:t>
      </w:r>
    </w:p>
    <w:p w:rsidR="00B72E6E" w:rsidRPr="002E73C6" w:rsidRDefault="004649BE">
      <w:pPr>
        <w:spacing w:line="520" w:lineRule="exact"/>
        <w:ind w:firstLineChars="200" w:firstLine="640"/>
        <w:rPr>
          <w:rFonts w:eastAsia="仿宋_GB2312"/>
          <w:color w:val="000000"/>
          <w:spacing w:val="-1"/>
          <w:sz w:val="32"/>
          <w:szCs w:val="32"/>
        </w:rPr>
      </w:pPr>
      <w:r w:rsidRPr="002E73C6">
        <w:rPr>
          <w:rFonts w:eastAsia="仿宋_GB2312" w:hint="eastAsia"/>
          <w:color w:val="000000"/>
          <w:sz w:val="32"/>
          <w:szCs w:val="32"/>
        </w:rPr>
        <w:t>参照《医疗器械动物试验研究注册审查指导原则</w:t>
      </w:r>
      <w:r w:rsidRPr="002E73C6">
        <w:rPr>
          <w:rFonts w:eastAsia="仿宋_GB2312" w:hint="eastAsia"/>
          <w:color w:val="000000"/>
          <w:sz w:val="32"/>
          <w:szCs w:val="32"/>
        </w:rPr>
        <w:t xml:space="preserve"> </w:t>
      </w:r>
      <w:r w:rsidRPr="002E73C6">
        <w:rPr>
          <w:rFonts w:eastAsia="仿宋_GB2312" w:hint="eastAsia"/>
          <w:color w:val="000000"/>
          <w:sz w:val="32"/>
          <w:szCs w:val="32"/>
        </w:rPr>
        <w:t>第一部分：决策原则》确定是否需要在活体动物上进行动物试验。如经决策分析需开展动物试验研究，可参照《医疗器械动物试验研究注册审查指导原则</w:t>
      </w:r>
      <w:r w:rsidRPr="002E73C6">
        <w:rPr>
          <w:rFonts w:eastAsia="仿宋_GB2312" w:hint="eastAsia"/>
          <w:color w:val="000000"/>
          <w:sz w:val="32"/>
          <w:szCs w:val="32"/>
        </w:rPr>
        <w:t xml:space="preserve"> </w:t>
      </w:r>
      <w:r w:rsidRPr="002E73C6">
        <w:rPr>
          <w:rFonts w:eastAsia="仿宋_GB2312" w:hint="eastAsia"/>
          <w:color w:val="000000"/>
          <w:sz w:val="32"/>
          <w:szCs w:val="32"/>
        </w:rPr>
        <w:t>第二部分：试验设计、实施质量保证》中相关要求进行。</w:t>
      </w:r>
    </w:p>
    <w:p w:rsidR="00695F17" w:rsidRDefault="00695F17" w:rsidP="00695F17">
      <w:pPr>
        <w:spacing w:line="520" w:lineRule="exact"/>
        <w:ind w:firstLineChars="200" w:firstLine="636"/>
        <w:rPr>
          <w:rFonts w:eastAsia="仿宋_GB2312"/>
          <w:color w:val="000000"/>
          <w:spacing w:val="-1"/>
          <w:sz w:val="32"/>
          <w:szCs w:val="32"/>
        </w:rPr>
      </w:pPr>
      <w:r>
        <w:rPr>
          <w:rFonts w:eastAsia="仿宋_GB2312" w:hint="eastAsia"/>
          <w:color w:val="000000"/>
          <w:spacing w:val="-1"/>
          <w:sz w:val="32"/>
          <w:szCs w:val="32"/>
        </w:rPr>
        <w:t>对于预期</w:t>
      </w:r>
      <w:r>
        <w:rPr>
          <w:rFonts w:eastAsia="仿宋_GB2312"/>
          <w:color w:val="000000"/>
          <w:spacing w:val="-1"/>
          <w:sz w:val="32"/>
          <w:szCs w:val="32"/>
        </w:rPr>
        <w:t>用于屏障</w:t>
      </w:r>
      <w:r>
        <w:rPr>
          <w:rFonts w:eastAsia="仿宋_GB2312" w:hint="eastAsia"/>
          <w:color w:val="000000"/>
          <w:spacing w:val="-1"/>
          <w:sz w:val="32"/>
          <w:szCs w:val="32"/>
        </w:rPr>
        <w:t>作用的产品，</w:t>
      </w:r>
      <w:r w:rsidRPr="002E73C6">
        <w:rPr>
          <w:rFonts w:eastAsia="仿宋_GB2312" w:hint="eastAsia"/>
          <w:color w:val="000000"/>
          <w:spacing w:val="-1"/>
          <w:sz w:val="32"/>
          <w:szCs w:val="32"/>
        </w:rPr>
        <w:t>如开展</w:t>
      </w:r>
      <w:r w:rsidRPr="002E73C6">
        <w:rPr>
          <w:rFonts w:eastAsia="仿宋_GB2312"/>
          <w:color w:val="000000"/>
          <w:spacing w:val="-1"/>
          <w:sz w:val="32"/>
          <w:szCs w:val="32"/>
        </w:rPr>
        <w:t>动物试验研究，需选取合适的动物模型</w:t>
      </w:r>
      <w:r w:rsidRPr="002E73C6">
        <w:rPr>
          <w:rFonts w:eastAsia="仿宋_GB2312" w:hint="eastAsia"/>
          <w:color w:val="000000"/>
          <w:spacing w:val="-1"/>
          <w:sz w:val="32"/>
          <w:szCs w:val="32"/>
        </w:rPr>
        <w:t>，如牙槽骨缺损修复</w:t>
      </w:r>
      <w:r>
        <w:rPr>
          <w:rFonts w:eastAsia="仿宋_GB2312"/>
          <w:color w:val="000000"/>
          <w:spacing w:val="-1"/>
          <w:sz w:val="32"/>
          <w:szCs w:val="32"/>
        </w:rPr>
        <w:t>动物</w:t>
      </w:r>
      <w:r>
        <w:rPr>
          <w:rFonts w:eastAsia="仿宋_GB2312" w:hint="eastAsia"/>
          <w:color w:val="000000"/>
          <w:spacing w:val="-1"/>
          <w:sz w:val="32"/>
          <w:szCs w:val="32"/>
        </w:rPr>
        <w:t>试验</w:t>
      </w:r>
      <w:r w:rsidRPr="002E73C6">
        <w:rPr>
          <w:rFonts w:eastAsia="仿宋_GB2312" w:hint="eastAsia"/>
          <w:color w:val="000000"/>
          <w:spacing w:val="-1"/>
          <w:sz w:val="32"/>
          <w:szCs w:val="32"/>
        </w:rPr>
        <w:t>模型，</w:t>
      </w:r>
      <w:r w:rsidRPr="002E73C6">
        <w:rPr>
          <w:rFonts w:eastAsia="仿宋_GB2312"/>
          <w:color w:val="000000"/>
          <w:spacing w:val="-1"/>
          <w:sz w:val="32"/>
          <w:szCs w:val="32"/>
        </w:rPr>
        <w:t>以评估申报产品的有效性及安全性。申请人需说明所选用动物种类的适用性并提供支持性资料，说明</w:t>
      </w:r>
      <w:r w:rsidRPr="002E73C6">
        <w:rPr>
          <w:rFonts w:eastAsia="仿宋_GB2312" w:hint="eastAsia"/>
          <w:color w:val="000000"/>
          <w:spacing w:val="-1"/>
          <w:sz w:val="32"/>
          <w:szCs w:val="32"/>
        </w:rPr>
        <w:t>牙槽骨骨缺损</w:t>
      </w:r>
      <w:r>
        <w:rPr>
          <w:rFonts w:eastAsia="仿宋_GB2312" w:hint="eastAsia"/>
          <w:color w:val="000000"/>
          <w:spacing w:val="-1"/>
          <w:sz w:val="32"/>
          <w:szCs w:val="32"/>
        </w:rPr>
        <w:t>类型</w:t>
      </w:r>
      <w:r w:rsidRPr="002E73C6">
        <w:rPr>
          <w:rFonts w:eastAsia="仿宋_GB2312"/>
          <w:color w:val="000000"/>
          <w:spacing w:val="-1"/>
          <w:sz w:val="32"/>
          <w:szCs w:val="32"/>
        </w:rPr>
        <w:t>、</w:t>
      </w:r>
      <w:r>
        <w:rPr>
          <w:rFonts w:eastAsia="仿宋_GB2312" w:hint="eastAsia"/>
          <w:color w:val="000000"/>
          <w:spacing w:val="-1"/>
          <w:sz w:val="32"/>
          <w:szCs w:val="32"/>
        </w:rPr>
        <w:t>产品最大</w:t>
      </w:r>
      <w:r w:rsidRPr="00695F17">
        <w:rPr>
          <w:rFonts w:eastAsia="仿宋_GB2312" w:hint="eastAsia"/>
          <w:color w:val="000000"/>
          <w:spacing w:val="-1"/>
          <w:sz w:val="32"/>
          <w:szCs w:val="32"/>
        </w:rPr>
        <w:t>用量</w:t>
      </w:r>
      <w:r>
        <w:rPr>
          <w:rFonts w:eastAsia="仿宋_GB2312" w:hint="eastAsia"/>
          <w:color w:val="000000"/>
          <w:spacing w:val="-1"/>
          <w:sz w:val="32"/>
          <w:szCs w:val="32"/>
        </w:rPr>
        <w:t>、</w:t>
      </w:r>
      <w:r w:rsidRPr="002E73C6">
        <w:rPr>
          <w:rFonts w:eastAsia="仿宋_GB2312" w:hint="eastAsia"/>
          <w:color w:val="000000"/>
          <w:spacing w:val="-1"/>
          <w:sz w:val="32"/>
          <w:szCs w:val="32"/>
        </w:rPr>
        <w:t>配合使用的</w:t>
      </w:r>
      <w:r>
        <w:rPr>
          <w:rFonts w:eastAsia="仿宋_GB2312"/>
          <w:color w:val="000000"/>
          <w:spacing w:val="-1"/>
          <w:sz w:val="32"/>
          <w:szCs w:val="32"/>
        </w:rPr>
        <w:t>器械、动物样本量、观察周期、观察</w:t>
      </w:r>
      <w:r>
        <w:rPr>
          <w:rFonts w:eastAsia="仿宋_GB2312" w:hint="eastAsia"/>
          <w:color w:val="000000"/>
          <w:spacing w:val="-1"/>
          <w:sz w:val="32"/>
          <w:szCs w:val="32"/>
        </w:rPr>
        <w:t>时间</w:t>
      </w:r>
      <w:r w:rsidRPr="002E73C6">
        <w:rPr>
          <w:rFonts w:eastAsia="仿宋_GB2312"/>
          <w:color w:val="000000"/>
          <w:spacing w:val="-1"/>
          <w:sz w:val="32"/>
          <w:szCs w:val="32"/>
        </w:rPr>
        <w:t>点、对照样品、观察指标</w:t>
      </w:r>
      <w:r w:rsidRPr="002E73C6">
        <w:rPr>
          <w:rFonts w:eastAsia="仿宋_GB2312" w:hint="eastAsia"/>
          <w:color w:val="000000"/>
          <w:spacing w:val="-1"/>
          <w:sz w:val="32"/>
          <w:szCs w:val="32"/>
        </w:rPr>
        <w:t>、试验分组（注意设置全面的对照组，以确保结果的科学性。可包括试验组、已上市同类产品对照组）</w:t>
      </w:r>
      <w:r w:rsidRPr="002E73C6">
        <w:rPr>
          <w:rFonts w:eastAsia="仿宋_GB2312"/>
          <w:color w:val="000000"/>
          <w:spacing w:val="-1"/>
          <w:sz w:val="32"/>
          <w:szCs w:val="32"/>
        </w:rPr>
        <w:t>等动物</w:t>
      </w:r>
      <w:r w:rsidRPr="002E73C6">
        <w:rPr>
          <w:rFonts w:eastAsia="仿宋_GB2312" w:hint="eastAsia"/>
          <w:color w:val="000000"/>
          <w:spacing w:val="-1"/>
          <w:sz w:val="32"/>
          <w:szCs w:val="32"/>
        </w:rPr>
        <w:t>试验</w:t>
      </w:r>
      <w:r w:rsidRPr="002E73C6">
        <w:rPr>
          <w:rFonts w:eastAsia="仿宋_GB2312"/>
          <w:color w:val="000000"/>
          <w:spacing w:val="-1"/>
          <w:sz w:val="32"/>
          <w:szCs w:val="32"/>
        </w:rPr>
        <w:t>设计要素的确定依据。如产品同时适用特殊人群，动物</w:t>
      </w:r>
      <w:r w:rsidRPr="002E73C6">
        <w:rPr>
          <w:rFonts w:eastAsia="仿宋_GB2312" w:hint="eastAsia"/>
          <w:color w:val="000000"/>
          <w:spacing w:val="-1"/>
          <w:sz w:val="32"/>
          <w:szCs w:val="32"/>
        </w:rPr>
        <w:t>试验</w:t>
      </w:r>
      <w:r w:rsidRPr="002E73C6">
        <w:rPr>
          <w:rFonts w:eastAsia="仿宋_GB2312"/>
          <w:color w:val="000000"/>
          <w:spacing w:val="-1"/>
          <w:sz w:val="32"/>
          <w:szCs w:val="32"/>
        </w:rPr>
        <w:t>设计</w:t>
      </w:r>
      <w:r w:rsidRPr="002E73C6">
        <w:rPr>
          <w:rFonts w:eastAsia="仿宋_GB2312"/>
          <w:color w:val="000000"/>
          <w:spacing w:val="-1"/>
          <w:sz w:val="32"/>
          <w:szCs w:val="32"/>
        </w:rPr>
        <w:lastRenderedPageBreak/>
        <w:t>时需做相应考虑。动物</w:t>
      </w:r>
      <w:r w:rsidRPr="002E73C6">
        <w:rPr>
          <w:rFonts w:eastAsia="仿宋_GB2312" w:hint="eastAsia"/>
          <w:color w:val="000000"/>
          <w:spacing w:val="-1"/>
          <w:sz w:val="32"/>
          <w:szCs w:val="32"/>
        </w:rPr>
        <w:t>试验</w:t>
      </w:r>
      <w:r w:rsidRPr="002E73C6">
        <w:rPr>
          <w:rFonts w:eastAsia="仿宋_GB2312"/>
          <w:color w:val="000000"/>
          <w:spacing w:val="-1"/>
          <w:sz w:val="32"/>
          <w:szCs w:val="32"/>
        </w:rPr>
        <w:t>观察指标</w:t>
      </w:r>
      <w:r>
        <w:rPr>
          <w:rFonts w:eastAsia="仿宋_GB2312" w:hint="eastAsia"/>
          <w:color w:val="000000"/>
          <w:spacing w:val="-1"/>
          <w:sz w:val="32"/>
          <w:szCs w:val="32"/>
        </w:rPr>
        <w:t>需考虑临床观察</w:t>
      </w:r>
      <w:r>
        <w:rPr>
          <w:rFonts w:eastAsia="仿宋_GB2312"/>
          <w:color w:val="000000"/>
          <w:spacing w:val="-1"/>
          <w:sz w:val="32"/>
          <w:szCs w:val="32"/>
        </w:rPr>
        <w:t>（</w:t>
      </w:r>
      <w:r>
        <w:rPr>
          <w:rFonts w:eastAsia="仿宋_GB2312" w:hint="eastAsia"/>
          <w:color w:val="000000"/>
          <w:spacing w:val="-1"/>
          <w:sz w:val="32"/>
          <w:szCs w:val="32"/>
        </w:rPr>
        <w:t>如</w:t>
      </w:r>
      <w:r w:rsidRPr="00695F17">
        <w:rPr>
          <w:rFonts w:eastAsia="仿宋_GB2312" w:hint="eastAsia"/>
          <w:color w:val="000000"/>
          <w:spacing w:val="-1"/>
          <w:sz w:val="32"/>
          <w:szCs w:val="32"/>
        </w:rPr>
        <w:t>软组织愈合情况，术区软组织有无红肿、开裂等不良反应，试验动物精神状态等</w:t>
      </w:r>
      <w:r>
        <w:rPr>
          <w:rFonts w:eastAsia="仿宋_GB2312"/>
          <w:color w:val="000000"/>
          <w:spacing w:val="-1"/>
          <w:sz w:val="32"/>
          <w:szCs w:val="32"/>
        </w:rPr>
        <w:t>）</w:t>
      </w:r>
      <w:r>
        <w:rPr>
          <w:rFonts w:eastAsia="仿宋_GB2312" w:hint="eastAsia"/>
          <w:color w:val="000000"/>
          <w:spacing w:val="-1"/>
          <w:sz w:val="32"/>
          <w:szCs w:val="32"/>
        </w:rPr>
        <w:t>、</w:t>
      </w:r>
      <w:r>
        <w:rPr>
          <w:rFonts w:eastAsia="仿宋_GB2312"/>
          <w:color w:val="000000"/>
          <w:spacing w:val="-1"/>
          <w:sz w:val="32"/>
          <w:szCs w:val="32"/>
        </w:rPr>
        <w:t>影像学观察（</w:t>
      </w:r>
      <w:r>
        <w:rPr>
          <w:rFonts w:eastAsia="仿宋_GB2312" w:hint="eastAsia"/>
          <w:color w:val="000000"/>
          <w:spacing w:val="-1"/>
          <w:sz w:val="32"/>
          <w:szCs w:val="32"/>
        </w:rPr>
        <w:t>如成骨</w:t>
      </w:r>
      <w:r w:rsidRPr="00695F17">
        <w:rPr>
          <w:rFonts w:eastAsia="仿宋_GB2312" w:hint="eastAsia"/>
          <w:color w:val="000000"/>
          <w:spacing w:val="-1"/>
          <w:sz w:val="32"/>
          <w:szCs w:val="32"/>
        </w:rPr>
        <w:t>效果（牙槽</w:t>
      </w:r>
      <w:proofErr w:type="gramStart"/>
      <w:r w:rsidRPr="00695F17">
        <w:rPr>
          <w:rFonts w:eastAsia="仿宋_GB2312" w:hint="eastAsia"/>
          <w:color w:val="000000"/>
          <w:spacing w:val="-1"/>
          <w:sz w:val="32"/>
          <w:szCs w:val="32"/>
        </w:rPr>
        <w:t>嵴</w:t>
      </w:r>
      <w:proofErr w:type="gramEnd"/>
      <w:r w:rsidRPr="00695F17">
        <w:rPr>
          <w:rFonts w:eastAsia="仿宋_GB2312" w:hint="eastAsia"/>
          <w:color w:val="000000"/>
          <w:spacing w:val="-1"/>
          <w:sz w:val="32"/>
          <w:szCs w:val="32"/>
        </w:rPr>
        <w:t>宽度</w:t>
      </w:r>
      <w:r w:rsidRPr="00695F17">
        <w:rPr>
          <w:rFonts w:eastAsia="仿宋_GB2312" w:hint="eastAsia"/>
          <w:color w:val="000000"/>
          <w:spacing w:val="-1"/>
          <w:sz w:val="32"/>
          <w:szCs w:val="32"/>
        </w:rPr>
        <w:t>/</w:t>
      </w:r>
      <w:r w:rsidRPr="00695F17">
        <w:rPr>
          <w:rFonts w:eastAsia="仿宋_GB2312" w:hint="eastAsia"/>
          <w:color w:val="000000"/>
          <w:spacing w:val="-1"/>
          <w:sz w:val="32"/>
          <w:szCs w:val="32"/>
        </w:rPr>
        <w:t>高度变化、缺损区域新生骨</w:t>
      </w:r>
      <w:proofErr w:type="gramStart"/>
      <w:r w:rsidRPr="00695F17">
        <w:rPr>
          <w:rFonts w:eastAsia="仿宋_GB2312" w:hint="eastAsia"/>
          <w:color w:val="000000"/>
          <w:spacing w:val="-1"/>
          <w:sz w:val="32"/>
          <w:szCs w:val="32"/>
        </w:rPr>
        <w:t>骨</w:t>
      </w:r>
      <w:proofErr w:type="gramEnd"/>
      <w:r w:rsidRPr="00695F17">
        <w:rPr>
          <w:rFonts w:eastAsia="仿宋_GB2312" w:hint="eastAsia"/>
          <w:color w:val="000000"/>
          <w:spacing w:val="-1"/>
          <w:sz w:val="32"/>
          <w:szCs w:val="32"/>
        </w:rPr>
        <w:t>量、缺损区域新生骨</w:t>
      </w:r>
      <w:proofErr w:type="gramStart"/>
      <w:r w:rsidRPr="00695F17">
        <w:rPr>
          <w:rFonts w:eastAsia="仿宋_GB2312" w:hint="eastAsia"/>
          <w:color w:val="000000"/>
          <w:spacing w:val="-1"/>
          <w:sz w:val="32"/>
          <w:szCs w:val="32"/>
        </w:rPr>
        <w:t>骨</w:t>
      </w:r>
      <w:proofErr w:type="gramEnd"/>
      <w:r w:rsidRPr="00695F17">
        <w:rPr>
          <w:rFonts w:eastAsia="仿宋_GB2312" w:hint="eastAsia"/>
          <w:color w:val="000000"/>
          <w:spacing w:val="-1"/>
          <w:sz w:val="32"/>
          <w:szCs w:val="32"/>
        </w:rPr>
        <w:t>体积）</w:t>
      </w:r>
      <w:r>
        <w:rPr>
          <w:rFonts w:eastAsia="仿宋_GB2312"/>
          <w:color w:val="000000"/>
          <w:spacing w:val="-1"/>
          <w:sz w:val="32"/>
          <w:szCs w:val="32"/>
        </w:rPr>
        <w:t>）</w:t>
      </w:r>
      <w:r>
        <w:rPr>
          <w:rFonts w:eastAsia="仿宋_GB2312" w:hint="eastAsia"/>
          <w:color w:val="000000"/>
          <w:spacing w:val="-1"/>
          <w:sz w:val="32"/>
          <w:szCs w:val="32"/>
        </w:rPr>
        <w:t>、</w:t>
      </w:r>
      <w:r w:rsidRPr="00695F17">
        <w:rPr>
          <w:rFonts w:eastAsia="仿宋_GB2312" w:hint="eastAsia"/>
          <w:color w:val="000000"/>
          <w:spacing w:val="-1"/>
          <w:sz w:val="32"/>
          <w:szCs w:val="32"/>
        </w:rPr>
        <w:t>病理组织学观察</w:t>
      </w:r>
      <w:r>
        <w:rPr>
          <w:rFonts w:eastAsia="仿宋_GB2312" w:hint="eastAsia"/>
          <w:color w:val="000000"/>
          <w:spacing w:val="-1"/>
          <w:sz w:val="32"/>
          <w:szCs w:val="32"/>
        </w:rPr>
        <w:t>（</w:t>
      </w:r>
      <w:r w:rsidRPr="00695F17">
        <w:rPr>
          <w:rFonts w:eastAsia="仿宋_GB2312" w:hint="eastAsia"/>
          <w:color w:val="000000"/>
          <w:spacing w:val="-1"/>
          <w:sz w:val="32"/>
          <w:szCs w:val="32"/>
        </w:rPr>
        <w:t>修复周期（降解周期，降解量、膜厚、质量损失、体积损失、分子量或特性黏度变化）、组织长入、植入物血管化</w:t>
      </w:r>
      <w:r>
        <w:rPr>
          <w:rFonts w:eastAsia="仿宋_GB2312" w:hint="eastAsia"/>
          <w:color w:val="000000"/>
          <w:spacing w:val="-1"/>
          <w:sz w:val="32"/>
          <w:szCs w:val="32"/>
        </w:rPr>
        <w:t>）等</w:t>
      </w:r>
      <w:r w:rsidR="00A83A3C">
        <w:rPr>
          <w:rFonts w:eastAsia="仿宋_GB2312" w:hint="eastAsia"/>
          <w:color w:val="000000"/>
          <w:spacing w:val="-1"/>
          <w:sz w:val="32"/>
          <w:szCs w:val="32"/>
        </w:rPr>
        <w:t>，</w:t>
      </w:r>
      <w:r w:rsidR="00A83A3C">
        <w:rPr>
          <w:rFonts w:eastAsia="仿宋_GB2312"/>
          <w:color w:val="000000"/>
          <w:spacing w:val="-1"/>
          <w:sz w:val="32"/>
          <w:szCs w:val="32"/>
        </w:rPr>
        <w:t>通常情况下</w:t>
      </w:r>
      <w:r w:rsidR="00A83A3C">
        <w:rPr>
          <w:rFonts w:eastAsia="仿宋_GB2312" w:hint="eastAsia"/>
          <w:color w:val="000000"/>
          <w:spacing w:val="-1"/>
          <w:sz w:val="32"/>
          <w:szCs w:val="32"/>
        </w:rPr>
        <w:t>，建议</w:t>
      </w:r>
      <w:r w:rsidR="00A83A3C" w:rsidRPr="00A83A3C">
        <w:rPr>
          <w:rFonts w:eastAsia="仿宋_GB2312" w:hint="eastAsia"/>
          <w:color w:val="000000"/>
          <w:spacing w:val="-1"/>
          <w:sz w:val="32"/>
          <w:szCs w:val="32"/>
        </w:rPr>
        <w:t>观察</w:t>
      </w:r>
      <w:r w:rsidR="00A83A3C">
        <w:rPr>
          <w:rFonts w:eastAsia="仿宋_GB2312" w:hint="eastAsia"/>
          <w:color w:val="000000"/>
          <w:spacing w:val="-1"/>
          <w:sz w:val="32"/>
          <w:szCs w:val="32"/>
        </w:rPr>
        <w:t>时间</w:t>
      </w:r>
      <w:r w:rsidR="00A83A3C" w:rsidRPr="00A83A3C">
        <w:rPr>
          <w:rFonts w:eastAsia="仿宋_GB2312" w:hint="eastAsia"/>
          <w:color w:val="000000"/>
          <w:spacing w:val="-1"/>
          <w:sz w:val="32"/>
          <w:szCs w:val="32"/>
        </w:rPr>
        <w:t>至少</w:t>
      </w:r>
      <w:r w:rsidR="00A83A3C" w:rsidRPr="00A83A3C">
        <w:rPr>
          <w:rFonts w:eastAsia="仿宋_GB2312" w:hint="eastAsia"/>
          <w:color w:val="000000"/>
          <w:spacing w:val="-1"/>
          <w:sz w:val="32"/>
          <w:szCs w:val="32"/>
        </w:rPr>
        <w:t>6</w:t>
      </w:r>
      <w:r w:rsidR="00A83A3C">
        <w:rPr>
          <w:rFonts w:eastAsia="仿宋_GB2312" w:hint="eastAsia"/>
          <w:color w:val="000000"/>
          <w:spacing w:val="-1"/>
          <w:sz w:val="32"/>
          <w:szCs w:val="32"/>
        </w:rPr>
        <w:t>个月</w:t>
      </w:r>
      <w:r>
        <w:rPr>
          <w:rFonts w:eastAsia="仿宋_GB2312"/>
          <w:color w:val="000000"/>
          <w:spacing w:val="-1"/>
          <w:sz w:val="32"/>
          <w:szCs w:val="32"/>
        </w:rPr>
        <w:t>。</w:t>
      </w:r>
    </w:p>
    <w:p w:rsidR="00695F17" w:rsidRDefault="00695F17" w:rsidP="00695F17">
      <w:pPr>
        <w:spacing w:line="520" w:lineRule="exact"/>
        <w:ind w:firstLineChars="200" w:firstLine="636"/>
        <w:rPr>
          <w:rFonts w:eastAsia="仿宋_GB2312"/>
          <w:color w:val="000000"/>
          <w:spacing w:val="-1"/>
          <w:sz w:val="32"/>
          <w:szCs w:val="32"/>
        </w:rPr>
      </w:pPr>
      <w:r>
        <w:rPr>
          <w:rFonts w:eastAsia="仿宋_GB2312" w:hint="eastAsia"/>
          <w:color w:val="000000"/>
          <w:spacing w:val="-1"/>
          <w:sz w:val="32"/>
          <w:szCs w:val="32"/>
        </w:rPr>
        <w:t>对于预期</w:t>
      </w:r>
      <w:r>
        <w:rPr>
          <w:rFonts w:eastAsia="仿宋_GB2312"/>
          <w:color w:val="000000"/>
          <w:spacing w:val="-1"/>
          <w:sz w:val="32"/>
          <w:szCs w:val="32"/>
        </w:rPr>
        <w:t>用于</w:t>
      </w:r>
      <w:r>
        <w:rPr>
          <w:rFonts w:eastAsia="仿宋_GB2312" w:hint="eastAsia"/>
          <w:color w:val="000000"/>
          <w:spacing w:val="-1"/>
          <w:sz w:val="32"/>
          <w:szCs w:val="32"/>
        </w:rPr>
        <w:t>软组织修复的产品，</w:t>
      </w:r>
      <w:r w:rsidRPr="002E73C6">
        <w:rPr>
          <w:rFonts w:eastAsia="仿宋_GB2312" w:hint="eastAsia"/>
          <w:color w:val="000000"/>
          <w:spacing w:val="-1"/>
          <w:sz w:val="32"/>
          <w:szCs w:val="32"/>
        </w:rPr>
        <w:t>如开展</w:t>
      </w:r>
      <w:r w:rsidRPr="002E73C6">
        <w:rPr>
          <w:rFonts w:eastAsia="仿宋_GB2312"/>
          <w:color w:val="000000"/>
          <w:spacing w:val="-1"/>
          <w:sz w:val="32"/>
          <w:szCs w:val="32"/>
        </w:rPr>
        <w:t>动物试验研究，需选取合适的动物模型</w:t>
      </w:r>
      <w:r w:rsidRPr="002E73C6">
        <w:rPr>
          <w:rFonts w:eastAsia="仿宋_GB2312" w:hint="eastAsia"/>
          <w:color w:val="000000"/>
          <w:spacing w:val="-1"/>
          <w:sz w:val="32"/>
          <w:szCs w:val="32"/>
        </w:rPr>
        <w:t>，如软组织缺损修复</w:t>
      </w:r>
      <w:r>
        <w:rPr>
          <w:rFonts w:eastAsia="仿宋_GB2312"/>
          <w:color w:val="000000"/>
          <w:spacing w:val="-1"/>
          <w:sz w:val="32"/>
          <w:szCs w:val="32"/>
        </w:rPr>
        <w:t>动物</w:t>
      </w:r>
      <w:r>
        <w:rPr>
          <w:rFonts w:eastAsia="仿宋_GB2312" w:hint="eastAsia"/>
          <w:color w:val="000000"/>
          <w:spacing w:val="-1"/>
          <w:sz w:val="32"/>
          <w:szCs w:val="32"/>
        </w:rPr>
        <w:t>试验</w:t>
      </w:r>
      <w:r w:rsidRPr="002E73C6">
        <w:rPr>
          <w:rFonts w:eastAsia="仿宋_GB2312" w:hint="eastAsia"/>
          <w:color w:val="000000"/>
          <w:spacing w:val="-1"/>
          <w:sz w:val="32"/>
          <w:szCs w:val="32"/>
        </w:rPr>
        <w:t>模型，</w:t>
      </w:r>
      <w:r w:rsidRPr="002E73C6">
        <w:rPr>
          <w:rFonts w:eastAsia="仿宋_GB2312"/>
          <w:color w:val="000000"/>
          <w:spacing w:val="-1"/>
          <w:sz w:val="32"/>
          <w:szCs w:val="32"/>
        </w:rPr>
        <w:t>以评估申报产品的有效性及安全性。申请人需说明所选用动物种类的适用性并提供支持性资料，申请人需说明所选用动物种类的适用性并提供支持性资料，说明</w:t>
      </w:r>
      <w:r>
        <w:rPr>
          <w:rFonts w:eastAsia="仿宋_GB2312" w:hint="eastAsia"/>
          <w:color w:val="000000"/>
          <w:spacing w:val="-1"/>
          <w:sz w:val="32"/>
          <w:szCs w:val="32"/>
        </w:rPr>
        <w:t>缺损尺寸</w:t>
      </w:r>
      <w:r>
        <w:rPr>
          <w:rFonts w:eastAsia="仿宋_GB2312"/>
          <w:color w:val="000000"/>
          <w:spacing w:val="-1"/>
          <w:sz w:val="32"/>
          <w:szCs w:val="32"/>
        </w:rPr>
        <w:t>（</w:t>
      </w:r>
      <w:r>
        <w:rPr>
          <w:rFonts w:eastAsia="仿宋_GB2312" w:hint="eastAsia"/>
          <w:color w:val="000000"/>
          <w:spacing w:val="-1"/>
          <w:sz w:val="32"/>
          <w:szCs w:val="32"/>
        </w:rPr>
        <w:t>如面积</w:t>
      </w:r>
      <w:r>
        <w:rPr>
          <w:rFonts w:eastAsia="仿宋_GB2312"/>
          <w:color w:val="000000"/>
          <w:spacing w:val="-1"/>
          <w:sz w:val="32"/>
          <w:szCs w:val="32"/>
        </w:rPr>
        <w:t>、</w:t>
      </w:r>
      <w:r>
        <w:rPr>
          <w:rFonts w:eastAsia="仿宋_GB2312" w:hint="eastAsia"/>
          <w:color w:val="000000"/>
          <w:spacing w:val="-1"/>
          <w:sz w:val="32"/>
          <w:szCs w:val="32"/>
        </w:rPr>
        <w:t>大小</w:t>
      </w:r>
      <w:r>
        <w:rPr>
          <w:rFonts w:eastAsia="仿宋_GB2312"/>
          <w:color w:val="000000"/>
          <w:spacing w:val="-1"/>
          <w:sz w:val="32"/>
          <w:szCs w:val="32"/>
        </w:rPr>
        <w:t>、深度</w:t>
      </w:r>
      <w:r>
        <w:rPr>
          <w:rFonts w:eastAsia="仿宋_GB2312" w:hint="eastAsia"/>
          <w:color w:val="000000"/>
          <w:spacing w:val="-1"/>
          <w:sz w:val="32"/>
          <w:szCs w:val="32"/>
        </w:rPr>
        <w:t>等</w:t>
      </w:r>
      <w:r>
        <w:rPr>
          <w:rFonts w:eastAsia="仿宋_GB2312"/>
          <w:color w:val="000000"/>
          <w:spacing w:val="-1"/>
          <w:sz w:val="32"/>
          <w:szCs w:val="32"/>
        </w:rPr>
        <w:t>）、</w:t>
      </w:r>
      <w:r>
        <w:rPr>
          <w:rFonts w:eastAsia="仿宋_GB2312" w:hint="eastAsia"/>
          <w:color w:val="000000"/>
          <w:spacing w:val="-1"/>
          <w:sz w:val="32"/>
          <w:szCs w:val="32"/>
        </w:rPr>
        <w:t>产品最大</w:t>
      </w:r>
      <w:r w:rsidRPr="00695F17">
        <w:rPr>
          <w:rFonts w:eastAsia="仿宋_GB2312" w:hint="eastAsia"/>
          <w:color w:val="000000"/>
          <w:spacing w:val="-1"/>
          <w:sz w:val="32"/>
          <w:szCs w:val="32"/>
        </w:rPr>
        <w:t>用量</w:t>
      </w:r>
      <w:r>
        <w:rPr>
          <w:rFonts w:eastAsia="仿宋_GB2312" w:hint="eastAsia"/>
          <w:color w:val="000000"/>
          <w:spacing w:val="-1"/>
          <w:sz w:val="32"/>
          <w:szCs w:val="32"/>
        </w:rPr>
        <w:t>、</w:t>
      </w:r>
      <w:r w:rsidRPr="002E73C6">
        <w:rPr>
          <w:rFonts w:eastAsia="仿宋_GB2312" w:hint="eastAsia"/>
          <w:color w:val="000000"/>
          <w:spacing w:val="-1"/>
          <w:sz w:val="32"/>
          <w:szCs w:val="32"/>
        </w:rPr>
        <w:t>配合使用的</w:t>
      </w:r>
      <w:r>
        <w:rPr>
          <w:rFonts w:eastAsia="仿宋_GB2312"/>
          <w:color w:val="000000"/>
          <w:spacing w:val="-1"/>
          <w:sz w:val="32"/>
          <w:szCs w:val="32"/>
        </w:rPr>
        <w:t>器械、动物样本量、观察周期、观察</w:t>
      </w:r>
      <w:r>
        <w:rPr>
          <w:rFonts w:eastAsia="仿宋_GB2312" w:hint="eastAsia"/>
          <w:color w:val="000000"/>
          <w:spacing w:val="-1"/>
          <w:sz w:val="32"/>
          <w:szCs w:val="32"/>
        </w:rPr>
        <w:t>时间</w:t>
      </w:r>
      <w:r w:rsidRPr="002E73C6">
        <w:rPr>
          <w:rFonts w:eastAsia="仿宋_GB2312"/>
          <w:color w:val="000000"/>
          <w:spacing w:val="-1"/>
          <w:sz w:val="32"/>
          <w:szCs w:val="32"/>
        </w:rPr>
        <w:t>点、对照样品、观察指标</w:t>
      </w:r>
      <w:r w:rsidRPr="002E73C6">
        <w:rPr>
          <w:rFonts w:eastAsia="仿宋_GB2312" w:hint="eastAsia"/>
          <w:color w:val="000000"/>
          <w:spacing w:val="-1"/>
          <w:sz w:val="32"/>
          <w:szCs w:val="32"/>
        </w:rPr>
        <w:t>、试验分组（注意设置全面的对照组，以确保结果的科学性。可包括试验组、已上市同类产品对照组</w:t>
      </w:r>
      <w:r>
        <w:rPr>
          <w:rFonts w:eastAsia="仿宋_GB2312" w:hint="eastAsia"/>
          <w:color w:val="000000"/>
          <w:spacing w:val="-1"/>
          <w:sz w:val="32"/>
          <w:szCs w:val="32"/>
        </w:rPr>
        <w:t>、</w:t>
      </w:r>
      <w:r>
        <w:rPr>
          <w:rFonts w:eastAsia="仿宋_GB2312"/>
          <w:color w:val="000000"/>
          <w:spacing w:val="-1"/>
          <w:sz w:val="32"/>
          <w:szCs w:val="32"/>
        </w:rPr>
        <w:t>空白对照组</w:t>
      </w:r>
      <w:r w:rsidRPr="002E73C6">
        <w:rPr>
          <w:rFonts w:eastAsia="仿宋_GB2312" w:hint="eastAsia"/>
          <w:color w:val="000000"/>
          <w:spacing w:val="-1"/>
          <w:sz w:val="32"/>
          <w:szCs w:val="32"/>
        </w:rPr>
        <w:t>）</w:t>
      </w:r>
      <w:r w:rsidRPr="002E73C6">
        <w:rPr>
          <w:rFonts w:eastAsia="仿宋_GB2312"/>
          <w:color w:val="000000"/>
          <w:spacing w:val="-1"/>
          <w:sz w:val="32"/>
          <w:szCs w:val="32"/>
        </w:rPr>
        <w:t>等动物</w:t>
      </w:r>
      <w:r w:rsidRPr="002E73C6">
        <w:rPr>
          <w:rFonts w:eastAsia="仿宋_GB2312" w:hint="eastAsia"/>
          <w:color w:val="000000"/>
          <w:spacing w:val="-1"/>
          <w:sz w:val="32"/>
          <w:szCs w:val="32"/>
        </w:rPr>
        <w:t>试验</w:t>
      </w:r>
      <w:r w:rsidRPr="002E73C6">
        <w:rPr>
          <w:rFonts w:eastAsia="仿宋_GB2312"/>
          <w:color w:val="000000"/>
          <w:spacing w:val="-1"/>
          <w:sz w:val="32"/>
          <w:szCs w:val="32"/>
        </w:rPr>
        <w:t>设计要素的确定依据。如产品同时适用特殊人群，动物</w:t>
      </w:r>
      <w:r w:rsidRPr="002E73C6">
        <w:rPr>
          <w:rFonts w:eastAsia="仿宋_GB2312" w:hint="eastAsia"/>
          <w:color w:val="000000"/>
          <w:spacing w:val="-1"/>
          <w:sz w:val="32"/>
          <w:szCs w:val="32"/>
        </w:rPr>
        <w:t>试验</w:t>
      </w:r>
      <w:r w:rsidRPr="002E73C6">
        <w:rPr>
          <w:rFonts w:eastAsia="仿宋_GB2312"/>
          <w:color w:val="000000"/>
          <w:spacing w:val="-1"/>
          <w:sz w:val="32"/>
          <w:szCs w:val="32"/>
        </w:rPr>
        <w:t>设计时需做相应考虑。动物</w:t>
      </w:r>
      <w:r w:rsidRPr="002E73C6">
        <w:rPr>
          <w:rFonts w:eastAsia="仿宋_GB2312" w:hint="eastAsia"/>
          <w:color w:val="000000"/>
          <w:spacing w:val="-1"/>
          <w:sz w:val="32"/>
          <w:szCs w:val="32"/>
        </w:rPr>
        <w:t>试验</w:t>
      </w:r>
      <w:r w:rsidRPr="002E73C6">
        <w:rPr>
          <w:rFonts w:eastAsia="仿宋_GB2312"/>
          <w:color w:val="000000"/>
          <w:spacing w:val="-1"/>
          <w:sz w:val="32"/>
          <w:szCs w:val="32"/>
        </w:rPr>
        <w:t>观察指标</w:t>
      </w:r>
      <w:r>
        <w:rPr>
          <w:rFonts w:eastAsia="仿宋_GB2312" w:hint="eastAsia"/>
          <w:color w:val="000000"/>
          <w:spacing w:val="-1"/>
          <w:sz w:val="32"/>
          <w:szCs w:val="32"/>
        </w:rPr>
        <w:t>需考虑临床观察</w:t>
      </w:r>
      <w:r>
        <w:rPr>
          <w:rFonts w:eastAsia="仿宋_GB2312"/>
          <w:color w:val="000000"/>
          <w:spacing w:val="-1"/>
          <w:sz w:val="32"/>
          <w:szCs w:val="32"/>
        </w:rPr>
        <w:t>（</w:t>
      </w:r>
      <w:r>
        <w:rPr>
          <w:rFonts w:eastAsia="仿宋_GB2312" w:hint="eastAsia"/>
          <w:color w:val="000000"/>
          <w:spacing w:val="-1"/>
          <w:sz w:val="32"/>
          <w:szCs w:val="32"/>
        </w:rPr>
        <w:t>如</w:t>
      </w:r>
      <w:r w:rsidRPr="00695F17">
        <w:rPr>
          <w:rFonts w:eastAsia="仿宋_GB2312" w:hint="eastAsia"/>
          <w:color w:val="000000"/>
          <w:spacing w:val="-1"/>
          <w:sz w:val="32"/>
          <w:szCs w:val="32"/>
        </w:rPr>
        <w:t>软组织愈合情况，术区软组织有无红肿、开裂等不良反应，试验动物精神状态等</w:t>
      </w:r>
      <w:r>
        <w:rPr>
          <w:rFonts w:eastAsia="仿宋_GB2312"/>
          <w:color w:val="000000"/>
          <w:spacing w:val="-1"/>
          <w:sz w:val="32"/>
          <w:szCs w:val="32"/>
        </w:rPr>
        <w:t>）</w:t>
      </w:r>
      <w:r>
        <w:rPr>
          <w:rFonts w:eastAsia="仿宋_GB2312" w:hint="eastAsia"/>
          <w:color w:val="000000"/>
          <w:spacing w:val="-1"/>
          <w:sz w:val="32"/>
          <w:szCs w:val="32"/>
        </w:rPr>
        <w:t>、大体</w:t>
      </w:r>
      <w:r>
        <w:rPr>
          <w:rFonts w:eastAsia="仿宋_GB2312"/>
          <w:color w:val="000000"/>
          <w:spacing w:val="-1"/>
          <w:sz w:val="32"/>
          <w:szCs w:val="32"/>
        </w:rPr>
        <w:t>观察（</w:t>
      </w:r>
      <w:r>
        <w:rPr>
          <w:rFonts w:eastAsia="仿宋_GB2312" w:hint="eastAsia"/>
          <w:color w:val="000000"/>
          <w:spacing w:val="-1"/>
          <w:sz w:val="32"/>
          <w:szCs w:val="32"/>
        </w:rPr>
        <w:t>如</w:t>
      </w:r>
      <w:r w:rsidRPr="00695F17">
        <w:rPr>
          <w:rFonts w:eastAsia="仿宋_GB2312" w:hint="eastAsia"/>
          <w:color w:val="000000"/>
          <w:spacing w:val="-1"/>
          <w:sz w:val="32"/>
          <w:szCs w:val="32"/>
        </w:rPr>
        <w:t>观察创面修复情况、创面与周围正常组织界线、有无炎性反应或病理变化</w:t>
      </w:r>
      <w:r>
        <w:rPr>
          <w:rFonts w:eastAsia="仿宋_GB2312"/>
          <w:color w:val="000000"/>
          <w:spacing w:val="-1"/>
          <w:sz w:val="32"/>
          <w:szCs w:val="32"/>
        </w:rPr>
        <w:t>）</w:t>
      </w:r>
      <w:r>
        <w:rPr>
          <w:rFonts w:eastAsia="仿宋_GB2312" w:hint="eastAsia"/>
          <w:color w:val="000000"/>
          <w:spacing w:val="-1"/>
          <w:sz w:val="32"/>
          <w:szCs w:val="32"/>
        </w:rPr>
        <w:t>、</w:t>
      </w:r>
      <w:r w:rsidRPr="00695F17">
        <w:rPr>
          <w:rFonts w:eastAsia="仿宋_GB2312" w:hint="eastAsia"/>
          <w:color w:val="000000"/>
          <w:spacing w:val="-1"/>
          <w:sz w:val="32"/>
          <w:szCs w:val="32"/>
        </w:rPr>
        <w:t>病理组织学观察</w:t>
      </w:r>
      <w:r>
        <w:rPr>
          <w:rFonts w:eastAsia="仿宋_GB2312" w:hint="eastAsia"/>
          <w:color w:val="000000"/>
          <w:spacing w:val="-1"/>
          <w:sz w:val="32"/>
          <w:szCs w:val="32"/>
        </w:rPr>
        <w:t>（</w:t>
      </w:r>
      <w:r w:rsidRPr="00695F17">
        <w:rPr>
          <w:rFonts w:eastAsia="仿宋_GB2312" w:hint="eastAsia"/>
          <w:color w:val="000000"/>
          <w:spacing w:val="-1"/>
          <w:sz w:val="32"/>
          <w:szCs w:val="32"/>
        </w:rPr>
        <w:t>修复周期（降解周期，降解量、膜厚、质量损失、体积损失、分子量或特性黏度变化）、植入物血管化、新生胶原量、新生胶原容积分数、新生血管量、特定结构组织形态的修复、上皮迁移速率</w:t>
      </w:r>
      <w:r>
        <w:rPr>
          <w:rFonts w:eastAsia="仿宋_GB2312" w:hint="eastAsia"/>
          <w:color w:val="000000"/>
          <w:spacing w:val="-1"/>
          <w:sz w:val="32"/>
          <w:szCs w:val="32"/>
        </w:rPr>
        <w:t>）等</w:t>
      </w:r>
      <w:r w:rsidR="00A83A3C">
        <w:rPr>
          <w:rFonts w:eastAsia="仿宋_GB2312" w:hint="eastAsia"/>
          <w:color w:val="000000"/>
          <w:spacing w:val="-1"/>
          <w:sz w:val="32"/>
          <w:szCs w:val="32"/>
        </w:rPr>
        <w:t>，观察时间根据</w:t>
      </w:r>
      <w:r w:rsidR="00A83A3C" w:rsidRPr="00A83A3C">
        <w:rPr>
          <w:rFonts w:eastAsia="仿宋_GB2312" w:hint="eastAsia"/>
          <w:color w:val="000000"/>
          <w:spacing w:val="-1"/>
          <w:sz w:val="32"/>
          <w:szCs w:val="32"/>
        </w:rPr>
        <w:t>组织修复情况进行设计</w:t>
      </w:r>
      <w:r>
        <w:rPr>
          <w:rFonts w:eastAsia="仿宋_GB2312"/>
          <w:color w:val="000000"/>
          <w:spacing w:val="-1"/>
          <w:sz w:val="32"/>
          <w:szCs w:val="32"/>
        </w:rPr>
        <w:t>。</w:t>
      </w:r>
    </w:p>
    <w:p w:rsidR="00B72E6E" w:rsidRPr="002E73C6" w:rsidRDefault="00F913C5">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lastRenderedPageBreak/>
        <w:t>5.5</w:t>
      </w:r>
      <w:r w:rsidR="004649BE" w:rsidRPr="002E73C6">
        <w:rPr>
          <w:rFonts w:eastAsia="仿宋_GB2312"/>
          <w:color w:val="000000"/>
          <w:spacing w:val="-1"/>
          <w:sz w:val="32"/>
          <w:szCs w:val="32"/>
        </w:rPr>
        <w:t>灭菌</w:t>
      </w:r>
      <w:r w:rsidR="004649BE" w:rsidRPr="002E73C6">
        <w:rPr>
          <w:rFonts w:eastAsia="仿宋_GB2312"/>
          <w:color w:val="000000"/>
          <w:spacing w:val="-1"/>
          <w:sz w:val="32"/>
          <w:szCs w:val="32"/>
        </w:rPr>
        <w:t>/</w:t>
      </w:r>
      <w:r w:rsidR="004649BE" w:rsidRPr="002E73C6">
        <w:rPr>
          <w:rFonts w:eastAsia="仿宋_GB2312"/>
          <w:color w:val="000000"/>
          <w:spacing w:val="-1"/>
          <w:sz w:val="32"/>
          <w:szCs w:val="32"/>
        </w:rPr>
        <w:t>消毒工艺研究</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t>描述用于保证产品无菌的质量保证体系，明确产品灭菌工艺（方法和参数）和无菌保证水平（</w:t>
      </w:r>
      <w:r w:rsidRPr="002E73C6">
        <w:rPr>
          <w:rFonts w:eastAsia="仿宋_GB2312"/>
          <w:color w:val="000000"/>
          <w:spacing w:val="-1"/>
          <w:sz w:val="32"/>
          <w:szCs w:val="32"/>
        </w:rPr>
        <w:t>SAL</w:t>
      </w:r>
      <w:r w:rsidRPr="002E73C6">
        <w:rPr>
          <w:rFonts w:eastAsia="仿宋_GB2312"/>
          <w:color w:val="000000"/>
          <w:spacing w:val="-1"/>
          <w:sz w:val="32"/>
          <w:szCs w:val="32"/>
        </w:rPr>
        <w:t>），提供灭菌确认报告。</w:t>
      </w:r>
    </w:p>
    <w:p w:rsidR="00B72E6E" w:rsidRPr="002E73C6" w:rsidRDefault="004649BE">
      <w:pPr>
        <w:spacing w:line="520" w:lineRule="exact"/>
        <w:ind w:firstLineChars="200" w:firstLine="636"/>
        <w:rPr>
          <w:rFonts w:eastAsia="仿宋_GB2312"/>
          <w:color w:val="0000FF"/>
          <w:spacing w:val="-1"/>
          <w:sz w:val="32"/>
          <w:szCs w:val="32"/>
        </w:rPr>
      </w:pPr>
      <w:r w:rsidRPr="002E73C6">
        <w:rPr>
          <w:rFonts w:eastAsia="仿宋_GB2312"/>
          <w:color w:val="000000"/>
          <w:spacing w:val="-1"/>
          <w:sz w:val="32"/>
          <w:szCs w:val="32"/>
        </w:rPr>
        <w:t>对于采用辐照灭菌产品，应明确辐照剂量并提供其确定依据。</w:t>
      </w:r>
      <w:r w:rsidRPr="002E73C6">
        <w:rPr>
          <w:rFonts w:eastAsia="仿宋_GB2312" w:hint="eastAsia"/>
          <w:color w:val="000000"/>
          <w:spacing w:val="-1"/>
          <w:sz w:val="32"/>
          <w:szCs w:val="32"/>
        </w:rPr>
        <w:t>对于</w:t>
      </w:r>
      <w:r w:rsidRPr="002E73C6">
        <w:rPr>
          <w:rFonts w:eastAsia="仿宋_GB2312"/>
          <w:color w:val="000000"/>
          <w:spacing w:val="-1"/>
          <w:sz w:val="32"/>
          <w:szCs w:val="32"/>
        </w:rPr>
        <w:t>采用环氧乙烷灭菌</w:t>
      </w:r>
      <w:r w:rsidRPr="002E73C6">
        <w:rPr>
          <w:rFonts w:eastAsia="仿宋_GB2312" w:hint="eastAsia"/>
          <w:color w:val="000000"/>
          <w:spacing w:val="-1"/>
          <w:sz w:val="32"/>
          <w:szCs w:val="32"/>
        </w:rPr>
        <w:t>产品</w:t>
      </w:r>
      <w:r w:rsidRPr="002E73C6">
        <w:rPr>
          <w:rFonts w:eastAsia="仿宋_GB2312"/>
          <w:color w:val="000000"/>
          <w:spacing w:val="-1"/>
          <w:sz w:val="32"/>
          <w:szCs w:val="32"/>
        </w:rPr>
        <w:t>，</w:t>
      </w:r>
      <w:r w:rsidRPr="002E73C6">
        <w:rPr>
          <w:rFonts w:eastAsia="仿宋_GB2312" w:hint="eastAsia"/>
          <w:color w:val="000000"/>
          <w:spacing w:val="-1"/>
          <w:sz w:val="32"/>
          <w:szCs w:val="32"/>
        </w:rPr>
        <w:t>需明确</w:t>
      </w:r>
      <w:r w:rsidRPr="002E73C6">
        <w:rPr>
          <w:rFonts w:eastAsia="仿宋_GB2312"/>
          <w:color w:val="000000"/>
          <w:spacing w:val="-1"/>
          <w:sz w:val="32"/>
          <w:szCs w:val="32"/>
        </w:rPr>
        <w:t>环氧乙烷在产品上的残留水平、最高残留上限并提供</w:t>
      </w:r>
      <w:r w:rsidRPr="002E73C6">
        <w:rPr>
          <w:rFonts w:eastAsia="仿宋_GB2312" w:hint="eastAsia"/>
          <w:color w:val="000000"/>
          <w:spacing w:val="-1"/>
          <w:sz w:val="32"/>
          <w:szCs w:val="32"/>
        </w:rPr>
        <w:t>确定</w:t>
      </w:r>
      <w:r w:rsidRPr="002E73C6">
        <w:rPr>
          <w:rFonts w:eastAsia="仿宋_GB2312"/>
          <w:color w:val="000000"/>
          <w:spacing w:val="-1"/>
          <w:sz w:val="32"/>
          <w:szCs w:val="32"/>
        </w:rPr>
        <w:t>依据。</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5.6</w:t>
      </w:r>
      <w:r w:rsidRPr="002E73C6">
        <w:rPr>
          <w:rFonts w:eastAsia="仿宋_GB2312"/>
          <w:color w:val="000000"/>
          <w:sz w:val="32"/>
          <w:szCs w:val="32"/>
        </w:rPr>
        <w:t>稳定性研究</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color w:val="000000"/>
          <w:sz w:val="32"/>
          <w:szCs w:val="32"/>
        </w:rPr>
        <w:t>5.6.1</w:t>
      </w:r>
      <w:r w:rsidRPr="002E73C6">
        <w:rPr>
          <w:rFonts w:eastAsia="仿宋_GB2312"/>
          <w:color w:val="000000"/>
          <w:sz w:val="32"/>
          <w:szCs w:val="32"/>
        </w:rPr>
        <w:t>货架有效期</w:t>
      </w:r>
      <w:r w:rsidRPr="002E73C6">
        <w:rPr>
          <w:rFonts w:eastAsia="仿宋_GB2312"/>
          <w:color w:val="000000"/>
          <w:sz w:val="32"/>
          <w:szCs w:val="32"/>
        </w:rPr>
        <w:t xml:space="preserve"> </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color w:val="000000"/>
          <w:sz w:val="32"/>
          <w:szCs w:val="32"/>
        </w:rPr>
        <w:t>注册申请人</w:t>
      </w:r>
      <w:r w:rsidRPr="002E73C6">
        <w:rPr>
          <w:rFonts w:eastAsia="仿宋_GB2312" w:hint="eastAsia"/>
          <w:color w:val="000000"/>
          <w:sz w:val="32"/>
          <w:szCs w:val="32"/>
        </w:rPr>
        <w:t>可</w:t>
      </w:r>
      <w:r w:rsidRPr="002E73C6">
        <w:rPr>
          <w:rFonts w:eastAsia="仿宋_GB2312"/>
          <w:color w:val="000000"/>
          <w:sz w:val="32"/>
          <w:szCs w:val="32"/>
        </w:rPr>
        <w:t>参照</w:t>
      </w:r>
      <w:r w:rsidRPr="002E73C6">
        <w:rPr>
          <w:rFonts w:eastAsia="仿宋_GB2312" w:hint="eastAsia"/>
          <w:sz w:val="32"/>
          <w:szCs w:val="32"/>
        </w:rPr>
        <w:t>适用的国内、国际标准或</w:t>
      </w:r>
      <w:r w:rsidRPr="002E73C6">
        <w:rPr>
          <w:rFonts w:eastAsia="仿宋_GB2312"/>
          <w:color w:val="000000"/>
          <w:sz w:val="32"/>
          <w:szCs w:val="32"/>
        </w:rPr>
        <w:t>《无源植入性医疗器械</w:t>
      </w:r>
      <w:r w:rsidRPr="002E73C6">
        <w:rPr>
          <w:rFonts w:eastAsia="仿宋_GB2312" w:hint="eastAsia"/>
          <w:color w:val="000000"/>
          <w:sz w:val="32"/>
          <w:szCs w:val="32"/>
        </w:rPr>
        <w:t>稳定性研究</w:t>
      </w:r>
      <w:r w:rsidRPr="002E73C6">
        <w:rPr>
          <w:rFonts w:eastAsia="仿宋_GB2312"/>
          <w:color w:val="000000"/>
          <w:sz w:val="32"/>
          <w:szCs w:val="32"/>
        </w:rPr>
        <w:t>指导原则</w:t>
      </w:r>
      <w:r w:rsidRPr="002E73C6">
        <w:rPr>
          <w:rFonts w:eastAsia="仿宋_GB2312" w:hint="eastAsia"/>
          <w:color w:val="000000"/>
          <w:sz w:val="32"/>
          <w:szCs w:val="32"/>
        </w:rPr>
        <w:t>（</w:t>
      </w:r>
      <w:r w:rsidRPr="002E73C6">
        <w:rPr>
          <w:rFonts w:eastAsia="仿宋_GB2312" w:hint="eastAsia"/>
          <w:color w:val="000000"/>
          <w:sz w:val="32"/>
          <w:szCs w:val="32"/>
        </w:rPr>
        <w:t>2022</w:t>
      </w:r>
      <w:r w:rsidRPr="002E73C6">
        <w:rPr>
          <w:rFonts w:eastAsia="仿宋_GB2312" w:hint="eastAsia"/>
          <w:color w:val="000000"/>
          <w:sz w:val="32"/>
          <w:szCs w:val="32"/>
        </w:rPr>
        <w:t>年修订版）</w:t>
      </w:r>
      <w:r w:rsidRPr="002E73C6">
        <w:rPr>
          <w:rFonts w:eastAsia="仿宋_GB2312"/>
          <w:color w:val="000000"/>
          <w:sz w:val="32"/>
          <w:szCs w:val="32"/>
        </w:rPr>
        <w:t>》</w:t>
      </w:r>
      <w:r w:rsidRPr="002E73C6">
        <w:rPr>
          <w:rFonts w:eastAsia="仿宋_GB2312" w:hint="eastAsia"/>
          <w:color w:val="000000"/>
          <w:sz w:val="32"/>
          <w:szCs w:val="32"/>
        </w:rPr>
        <w:t>中</w:t>
      </w:r>
      <w:r w:rsidRPr="002E73C6">
        <w:rPr>
          <w:rFonts w:eastAsia="仿宋_GB2312"/>
          <w:color w:val="000000"/>
          <w:sz w:val="32"/>
          <w:szCs w:val="32"/>
        </w:rPr>
        <w:t>适用部分提供产品货架有效期的验证资料。医疗器械货架有效期的验证试验通常可包括加速稳定性试验、实时稳定性试验等，需根据医疗器械产品特性选择验证方式。无论加速稳定性试验还是实时稳定性试验，注册申请人均需在试验方案中设定测试项目、测试方法及判定标准。</w:t>
      </w:r>
      <w:r w:rsidRPr="002E73C6">
        <w:rPr>
          <w:rFonts w:eastAsia="仿宋_GB2312" w:hint="eastAsia"/>
          <w:sz w:val="32"/>
          <w:szCs w:val="32"/>
        </w:rPr>
        <w:t>在有效期研究中需监测整个有效期内确保产品安全性和有效性的关键参数。</w:t>
      </w:r>
      <w:r w:rsidRPr="002E73C6">
        <w:rPr>
          <w:rFonts w:eastAsia="仿宋_GB2312" w:hint="eastAsia"/>
          <w:color w:val="000000"/>
          <w:sz w:val="32"/>
          <w:szCs w:val="32"/>
        </w:rPr>
        <w:t>实时稳定性试验结果是验证产品货架有效期的直接证据。当加速稳定性试验结果与其不一致时，应以实时稳定性试验结果为准。如采用加速老化，需要论证老化温度对可吸收材料的影响</w:t>
      </w:r>
      <w:r w:rsidRPr="002E73C6">
        <w:rPr>
          <w:rFonts w:eastAsia="仿宋_GB2312" w:hint="eastAsia"/>
          <w:sz w:val="32"/>
          <w:szCs w:val="32"/>
        </w:rPr>
        <w:t>。</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hint="eastAsia"/>
          <w:color w:val="000000"/>
          <w:sz w:val="32"/>
          <w:szCs w:val="32"/>
        </w:rPr>
        <w:t>注册申请人需提交包装研究资料，依据有关国内、国际标准对包装进行分析研究和评价，如</w:t>
      </w:r>
      <w:r w:rsidRPr="002E73C6">
        <w:rPr>
          <w:rFonts w:eastAsia="仿宋_GB2312" w:hint="eastAsia"/>
          <w:color w:val="000000"/>
          <w:sz w:val="32"/>
          <w:szCs w:val="32"/>
        </w:rPr>
        <w:t>GB/T 19633.1</w:t>
      </w:r>
      <w:r w:rsidRPr="002E73C6">
        <w:rPr>
          <w:rFonts w:eastAsia="仿宋_GB2312" w:hint="eastAsia"/>
          <w:color w:val="000000"/>
          <w:sz w:val="32"/>
          <w:szCs w:val="32"/>
        </w:rPr>
        <w:t>、</w:t>
      </w:r>
      <w:r w:rsidRPr="002E73C6">
        <w:rPr>
          <w:rFonts w:eastAsia="仿宋_GB2312" w:hint="eastAsia"/>
          <w:color w:val="000000"/>
          <w:sz w:val="32"/>
          <w:szCs w:val="32"/>
        </w:rPr>
        <w:t>GB/T 19633.2</w:t>
      </w:r>
      <w:r w:rsidRPr="002E73C6">
        <w:rPr>
          <w:rFonts w:eastAsia="仿宋_GB2312" w:hint="eastAsia"/>
          <w:color w:val="000000"/>
          <w:sz w:val="32"/>
          <w:szCs w:val="32"/>
        </w:rPr>
        <w:t>、</w:t>
      </w:r>
      <w:r w:rsidRPr="002E73C6">
        <w:rPr>
          <w:rFonts w:eastAsia="仿宋_GB2312" w:hint="eastAsia"/>
          <w:color w:val="000000"/>
          <w:sz w:val="32"/>
          <w:szCs w:val="32"/>
        </w:rPr>
        <w:t>ISO 11607</w:t>
      </w:r>
      <w:r w:rsidRPr="002E73C6">
        <w:rPr>
          <w:rFonts w:eastAsia="仿宋_GB2312" w:hint="eastAsia"/>
          <w:color w:val="000000"/>
          <w:sz w:val="32"/>
          <w:szCs w:val="32"/>
        </w:rPr>
        <w:t>、</w:t>
      </w:r>
      <w:r w:rsidRPr="002E73C6">
        <w:rPr>
          <w:rFonts w:eastAsia="仿宋_GB2312" w:hint="eastAsia"/>
          <w:color w:val="000000"/>
          <w:sz w:val="32"/>
          <w:szCs w:val="32"/>
        </w:rPr>
        <w:t>ASTM F2475</w:t>
      </w:r>
      <w:r w:rsidRPr="002E73C6">
        <w:rPr>
          <w:rFonts w:eastAsia="仿宋_GB2312" w:hint="eastAsia"/>
          <w:color w:val="000000"/>
          <w:sz w:val="32"/>
          <w:szCs w:val="32"/>
        </w:rPr>
        <w:t>、</w:t>
      </w:r>
      <w:r w:rsidRPr="002E73C6">
        <w:rPr>
          <w:rFonts w:eastAsia="仿宋_GB2312" w:hint="eastAsia"/>
          <w:color w:val="000000"/>
          <w:sz w:val="32"/>
          <w:szCs w:val="32"/>
        </w:rPr>
        <w:t>ASTM D4169</w:t>
      </w:r>
      <w:r w:rsidRPr="002E73C6">
        <w:rPr>
          <w:rFonts w:eastAsia="仿宋_GB2312" w:hint="eastAsia"/>
          <w:color w:val="000000"/>
          <w:sz w:val="32"/>
          <w:szCs w:val="32"/>
        </w:rPr>
        <w:t>等。可采用包装封口完整性检测用于替代无菌检测。包装完整性检测项目包括染色液穿透法测定透气包装的密封泄漏试验、目力检测和气泡法测定软性包装泄漏试验等；包装强度测试项目包括软性屏障材料密封强度</w:t>
      </w:r>
      <w:r w:rsidRPr="002E73C6">
        <w:rPr>
          <w:rFonts w:eastAsia="仿宋_GB2312" w:hint="eastAsia"/>
          <w:color w:val="000000"/>
          <w:sz w:val="32"/>
          <w:szCs w:val="32"/>
        </w:rPr>
        <w:lastRenderedPageBreak/>
        <w:t>试验、无约束包装抗内压破坏试验等。</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color w:val="000000"/>
          <w:sz w:val="32"/>
          <w:szCs w:val="32"/>
        </w:rPr>
        <w:t>5.6.2</w:t>
      </w:r>
      <w:r w:rsidRPr="002E73C6">
        <w:rPr>
          <w:rFonts w:eastAsia="仿宋_GB2312"/>
          <w:color w:val="000000"/>
          <w:sz w:val="32"/>
          <w:szCs w:val="32"/>
        </w:rPr>
        <w:t>运输稳定性</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color w:val="000000"/>
          <w:sz w:val="32"/>
          <w:szCs w:val="32"/>
        </w:rPr>
        <w:t>注册申请人需提交</w:t>
      </w:r>
      <w:r w:rsidRPr="002E73C6">
        <w:rPr>
          <w:rFonts w:eastAsia="仿宋_GB2312" w:hint="eastAsia"/>
          <w:color w:val="000000"/>
          <w:sz w:val="32"/>
          <w:szCs w:val="32"/>
        </w:rPr>
        <w:t>运输稳定性验证资料，证明在规定的运输条件下，运输过程中环境条件（例如：震动、振动、温度和湿度的波动）不会对医疗器械的特性和性能，包括完整性和清洁度，造成不利影响</w:t>
      </w:r>
      <w:r w:rsidRPr="002E73C6">
        <w:rPr>
          <w:rFonts w:eastAsia="仿宋_GB2312"/>
          <w:color w:val="000000"/>
          <w:sz w:val="32"/>
          <w:szCs w:val="32"/>
        </w:rPr>
        <w:t>。</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color w:val="000000"/>
          <w:sz w:val="32"/>
          <w:szCs w:val="32"/>
        </w:rPr>
        <w:t>5.7</w:t>
      </w:r>
      <w:r w:rsidRPr="002E73C6">
        <w:rPr>
          <w:rFonts w:eastAsia="仿宋_GB2312" w:hint="eastAsia"/>
          <w:color w:val="000000"/>
          <w:sz w:val="32"/>
          <w:szCs w:val="32"/>
        </w:rPr>
        <w:t>证明产品安全性、有效性的其他研究资料</w:t>
      </w:r>
    </w:p>
    <w:p w:rsidR="00B72E6E" w:rsidRPr="002E73C6" w:rsidRDefault="004649BE">
      <w:pPr>
        <w:spacing w:line="520" w:lineRule="exact"/>
        <w:ind w:firstLineChars="200" w:firstLine="640"/>
        <w:rPr>
          <w:rFonts w:eastAsia="仿宋_GB2312"/>
          <w:color w:val="000000"/>
          <w:sz w:val="32"/>
          <w:szCs w:val="32"/>
        </w:rPr>
      </w:pPr>
      <w:r w:rsidRPr="002E73C6">
        <w:rPr>
          <w:rFonts w:eastAsia="仿宋_GB2312" w:hint="eastAsia"/>
          <w:color w:val="000000"/>
          <w:sz w:val="32"/>
          <w:szCs w:val="32"/>
        </w:rPr>
        <w:t>注册申请人可根据实际生产工艺流程提交适用的工艺验证资料。</w:t>
      </w:r>
      <w:r w:rsidRPr="002E73C6">
        <w:rPr>
          <w:rFonts w:eastAsia="仿宋_GB2312" w:hint="eastAsia"/>
          <w:color w:val="000000"/>
          <w:spacing w:val="-1"/>
          <w:sz w:val="32"/>
          <w:szCs w:val="32"/>
        </w:rPr>
        <w:t>详述产品生产加工过程，明确产品生产加工工艺，注明关键工艺和特殊过程，并说明其过程控制点。明确产品生产过程中各种加工助剂的使用情况及对各种有机、无机杂质（如残留单体、小分子残留物、重金属等）的控制情况并提交相应的验证资料。提供涉及产品安全性的加工工艺的确定依据以及涉及到的研究性资料、文献资料等。</w:t>
      </w:r>
    </w:p>
    <w:p w:rsidR="00B72E6E" w:rsidRPr="002E73C6" w:rsidRDefault="004649BE" w:rsidP="00F913C5">
      <w:pPr>
        <w:spacing w:line="520" w:lineRule="exact"/>
        <w:ind w:firstLineChars="200" w:firstLine="640"/>
        <w:rPr>
          <w:rFonts w:eastAsia="楷体_GB2312"/>
          <w:sz w:val="32"/>
          <w:szCs w:val="32"/>
        </w:rPr>
      </w:pPr>
      <w:r w:rsidRPr="002E73C6">
        <w:rPr>
          <w:rFonts w:eastAsia="楷体_GB2312"/>
          <w:sz w:val="32"/>
          <w:szCs w:val="32"/>
        </w:rPr>
        <w:t>（</w:t>
      </w:r>
      <w:r w:rsidRPr="002E73C6">
        <w:rPr>
          <w:rFonts w:eastAsia="楷体_GB2312" w:hint="eastAsia"/>
          <w:sz w:val="32"/>
          <w:szCs w:val="32"/>
        </w:rPr>
        <w:t>四</w:t>
      </w:r>
      <w:r w:rsidRPr="002E73C6">
        <w:rPr>
          <w:rFonts w:eastAsia="楷体_GB2312"/>
          <w:sz w:val="32"/>
          <w:szCs w:val="32"/>
        </w:rPr>
        <w:t>）临床评价</w:t>
      </w:r>
      <w:r w:rsidRPr="002E73C6">
        <w:rPr>
          <w:rFonts w:eastAsia="楷体_GB2312" w:hint="eastAsia"/>
          <w:sz w:val="32"/>
          <w:szCs w:val="32"/>
        </w:rPr>
        <w:t>资料</w:t>
      </w:r>
    </w:p>
    <w:p w:rsidR="00B72E6E" w:rsidRPr="002E73C6" w:rsidRDefault="004649BE" w:rsidP="00F913C5">
      <w:pPr>
        <w:spacing w:line="520" w:lineRule="exact"/>
        <w:ind w:firstLineChars="200" w:firstLine="640"/>
        <w:rPr>
          <w:rFonts w:eastAsia="仿宋_GB2312"/>
          <w:sz w:val="32"/>
          <w:szCs w:val="32"/>
        </w:rPr>
      </w:pPr>
      <w:r w:rsidRPr="002E73C6">
        <w:rPr>
          <w:rFonts w:eastAsia="仿宋_GB2312"/>
          <w:sz w:val="32"/>
          <w:szCs w:val="32"/>
        </w:rPr>
        <w:t>注册申请人</w:t>
      </w:r>
      <w:r w:rsidRPr="002E73C6">
        <w:rPr>
          <w:rFonts w:eastAsia="仿宋_GB2312" w:hint="eastAsia"/>
          <w:sz w:val="32"/>
          <w:szCs w:val="32"/>
        </w:rPr>
        <w:t>需在满足注册法规要求的前提下，</w:t>
      </w:r>
      <w:r w:rsidRPr="002E73C6">
        <w:rPr>
          <w:rFonts w:eastAsia="仿宋_GB2312"/>
          <w:sz w:val="32"/>
          <w:szCs w:val="32"/>
        </w:rPr>
        <w:t>按照《医疗器械临床评价技术指导原则》的要求选择合适的临床评价路径提交临床评价资料。</w:t>
      </w:r>
    </w:p>
    <w:p w:rsidR="00B72E6E" w:rsidRPr="002E73C6" w:rsidRDefault="004649BE" w:rsidP="00F913C5">
      <w:pPr>
        <w:spacing w:line="520" w:lineRule="exact"/>
        <w:ind w:firstLineChars="200" w:firstLine="640"/>
        <w:rPr>
          <w:rFonts w:eastAsia="仿宋_GB2312"/>
          <w:sz w:val="32"/>
          <w:szCs w:val="32"/>
        </w:rPr>
      </w:pPr>
      <w:r w:rsidRPr="002E73C6">
        <w:rPr>
          <w:rFonts w:eastAsia="仿宋_GB2312" w:hint="eastAsia"/>
          <w:sz w:val="32"/>
          <w:szCs w:val="32"/>
        </w:rPr>
        <w:t xml:space="preserve">1. </w:t>
      </w:r>
      <w:r w:rsidRPr="002E73C6">
        <w:rPr>
          <w:rFonts w:eastAsia="仿宋_GB2312" w:hint="eastAsia"/>
          <w:sz w:val="32"/>
          <w:szCs w:val="32"/>
        </w:rPr>
        <w:t>同品种医疗器械临床数据</w:t>
      </w:r>
    </w:p>
    <w:p w:rsidR="00B72E6E" w:rsidRPr="002E73C6" w:rsidRDefault="004649BE" w:rsidP="00F913C5">
      <w:pPr>
        <w:spacing w:line="520" w:lineRule="exact"/>
        <w:ind w:firstLineChars="200" w:firstLine="640"/>
        <w:rPr>
          <w:rFonts w:eastAsia="仿宋_GB2312"/>
          <w:sz w:val="32"/>
          <w:szCs w:val="32"/>
        </w:rPr>
      </w:pPr>
      <w:r w:rsidRPr="002E73C6">
        <w:rPr>
          <w:rFonts w:eastAsia="仿宋_GB2312" w:hint="eastAsia"/>
          <w:sz w:val="32"/>
          <w:szCs w:val="32"/>
        </w:rPr>
        <w:t>详见《医疗器械临床评价技术指导原则》中将同品种医疗器械的临床数据用于支持申报产品的安全性、临床性能和</w:t>
      </w:r>
      <w:r w:rsidRPr="002E73C6">
        <w:rPr>
          <w:rFonts w:eastAsia="仿宋_GB2312" w:hint="eastAsia"/>
          <w:sz w:val="32"/>
          <w:szCs w:val="32"/>
        </w:rPr>
        <w:t>/</w:t>
      </w:r>
      <w:r w:rsidRPr="002E73C6">
        <w:rPr>
          <w:rFonts w:eastAsia="仿宋_GB2312" w:hint="eastAsia"/>
          <w:sz w:val="32"/>
          <w:szCs w:val="32"/>
        </w:rPr>
        <w:t>或有效性的要求。</w:t>
      </w:r>
    </w:p>
    <w:p w:rsidR="00B72E6E" w:rsidRPr="002E73C6" w:rsidRDefault="004649BE" w:rsidP="00F913C5">
      <w:pPr>
        <w:spacing w:line="520" w:lineRule="exact"/>
        <w:ind w:firstLineChars="200" w:firstLine="640"/>
        <w:rPr>
          <w:rFonts w:eastAsia="仿宋_GB2312"/>
          <w:sz w:val="32"/>
          <w:szCs w:val="32"/>
        </w:rPr>
      </w:pPr>
      <w:r w:rsidRPr="002E73C6">
        <w:rPr>
          <w:rFonts w:eastAsia="仿宋_GB2312" w:hint="eastAsia"/>
          <w:sz w:val="32"/>
          <w:szCs w:val="32"/>
        </w:rPr>
        <w:t xml:space="preserve">2. </w:t>
      </w:r>
      <w:r w:rsidRPr="002E73C6">
        <w:rPr>
          <w:rFonts w:eastAsia="仿宋_GB2312" w:hint="eastAsia"/>
          <w:sz w:val="32"/>
          <w:szCs w:val="32"/>
        </w:rPr>
        <w:t>申报产品临床试验数据</w:t>
      </w:r>
    </w:p>
    <w:p w:rsidR="00B72E6E" w:rsidRPr="002E73C6" w:rsidRDefault="004649BE" w:rsidP="00F913C5">
      <w:pPr>
        <w:spacing w:line="520" w:lineRule="exact"/>
        <w:ind w:firstLineChars="200" w:firstLine="640"/>
        <w:rPr>
          <w:rFonts w:eastAsia="仿宋_GB2312"/>
          <w:sz w:val="32"/>
          <w:szCs w:val="32"/>
        </w:rPr>
      </w:pPr>
      <w:r w:rsidRPr="002E73C6">
        <w:rPr>
          <w:rFonts w:eastAsia="仿宋_GB2312" w:hint="eastAsia"/>
          <w:sz w:val="32"/>
          <w:szCs w:val="32"/>
        </w:rPr>
        <w:t>申请人可参照《决策是否开展医疗器械临床试验技术指导原则》明确需要开展临床试验的主要考虑因素，若开展申报产品临</w:t>
      </w:r>
      <w:r w:rsidRPr="002E73C6">
        <w:rPr>
          <w:rFonts w:eastAsia="仿宋_GB2312" w:hint="eastAsia"/>
          <w:sz w:val="32"/>
          <w:szCs w:val="32"/>
        </w:rPr>
        <w:lastRenderedPageBreak/>
        <w:t>床试验，则需严格按照《医疗器械临床试验质量管理规范》进行临床试验，并提交完整的临床试验资料。临床试验的设计可参考《医疗器械临床试验设计指导原则》。</w:t>
      </w:r>
    </w:p>
    <w:p w:rsidR="00B72E6E" w:rsidRPr="002E73C6" w:rsidRDefault="004649BE" w:rsidP="00F913C5">
      <w:pPr>
        <w:spacing w:line="520" w:lineRule="exact"/>
        <w:ind w:firstLineChars="200" w:firstLine="640"/>
        <w:rPr>
          <w:rFonts w:ascii="仿宋_GB2312" w:eastAsia="仿宋_GB2312" w:hAnsi="仿宋" w:cs="仿宋_GB2312"/>
          <w:bCs/>
          <w:sz w:val="32"/>
          <w:szCs w:val="32"/>
        </w:rPr>
      </w:pPr>
      <w:r w:rsidRPr="002E73C6">
        <w:rPr>
          <w:rFonts w:eastAsia="仿宋_GB2312" w:hint="eastAsia"/>
          <w:sz w:val="32"/>
          <w:szCs w:val="32"/>
        </w:rPr>
        <w:t>申请人如有境外临床试验数据，可参照《接受医疗器械境外临床试验数据技术指导原则》的要求提交相关资料。</w:t>
      </w:r>
    </w:p>
    <w:p w:rsidR="00B72E6E" w:rsidRPr="002E73C6" w:rsidRDefault="004649BE">
      <w:pPr>
        <w:spacing w:line="600" w:lineRule="exact"/>
        <w:ind w:firstLineChars="200" w:firstLine="640"/>
        <w:rPr>
          <w:rFonts w:eastAsia="楷体_GB2312"/>
          <w:sz w:val="32"/>
          <w:szCs w:val="32"/>
        </w:rPr>
      </w:pPr>
      <w:r w:rsidRPr="002E73C6">
        <w:rPr>
          <w:rFonts w:eastAsia="楷体_GB2312"/>
          <w:color w:val="000000"/>
          <w:sz w:val="32"/>
          <w:szCs w:val="32"/>
        </w:rPr>
        <w:t>（五）产品说明书和标签样稿</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1.</w:t>
      </w:r>
      <w:r w:rsidRPr="002E73C6">
        <w:rPr>
          <w:rFonts w:eastAsia="仿宋_GB2312"/>
          <w:color w:val="000000"/>
          <w:sz w:val="32"/>
          <w:szCs w:val="32"/>
        </w:rPr>
        <w:t>产品说明书和标签需符合《医疗器械说明书和标签管理规定》和</w:t>
      </w:r>
      <w:r w:rsidRPr="002E73C6">
        <w:rPr>
          <w:rFonts w:eastAsia="仿宋_GB2312"/>
          <w:color w:val="000000"/>
          <w:sz w:val="32"/>
          <w:szCs w:val="32"/>
        </w:rPr>
        <w:t>YY/T 0466.1</w:t>
      </w:r>
      <w:r w:rsidRPr="002E73C6">
        <w:rPr>
          <w:rFonts w:eastAsia="仿宋_GB2312"/>
          <w:color w:val="000000"/>
          <w:sz w:val="32"/>
          <w:szCs w:val="32"/>
        </w:rPr>
        <w:t>《医疗器械用于医疗器械标签、标记和提供信息的符号第</w:t>
      </w:r>
      <w:r w:rsidRPr="002E73C6">
        <w:rPr>
          <w:rFonts w:eastAsia="仿宋_GB2312"/>
          <w:color w:val="000000"/>
          <w:sz w:val="32"/>
          <w:szCs w:val="32"/>
        </w:rPr>
        <w:t>1</w:t>
      </w:r>
      <w:r w:rsidRPr="002E73C6">
        <w:rPr>
          <w:rFonts w:eastAsia="仿宋_GB2312"/>
          <w:color w:val="000000"/>
          <w:sz w:val="32"/>
          <w:szCs w:val="32"/>
        </w:rPr>
        <w:t>部分：通用要求》中的相关要求。</w:t>
      </w:r>
    </w:p>
    <w:p w:rsidR="00B72E6E" w:rsidRPr="002E73C6" w:rsidRDefault="004649BE">
      <w:pPr>
        <w:spacing w:line="520" w:lineRule="exact"/>
        <w:ind w:rightChars="-32" w:right="-67" w:firstLineChars="200" w:firstLine="640"/>
        <w:rPr>
          <w:rFonts w:eastAsia="仿宋_GB2312"/>
          <w:sz w:val="32"/>
          <w:szCs w:val="32"/>
        </w:rPr>
      </w:pPr>
      <w:r w:rsidRPr="002E73C6">
        <w:rPr>
          <w:rFonts w:eastAsia="仿宋_GB2312" w:hint="eastAsia"/>
          <w:color w:val="000000"/>
          <w:sz w:val="32"/>
          <w:szCs w:val="32"/>
        </w:rPr>
        <w:t>2.</w:t>
      </w:r>
      <w:r w:rsidRPr="002E73C6">
        <w:rPr>
          <w:rFonts w:eastAsia="仿宋_GB2312" w:hint="eastAsia"/>
          <w:sz w:val="32"/>
          <w:szCs w:val="32"/>
        </w:rPr>
        <w:t>说明书需告知使用者所有使用过程中相关的剩余风险。对产品预期使用者的技术知识、经验、教育背景、培训、身体状况以及产品使用环境（</w:t>
      </w:r>
      <w:proofErr w:type="gramStart"/>
      <w:r w:rsidRPr="002E73C6">
        <w:rPr>
          <w:rFonts w:eastAsia="仿宋_GB2312" w:hint="eastAsia"/>
          <w:sz w:val="32"/>
          <w:szCs w:val="32"/>
        </w:rPr>
        <w:t>含工作</w:t>
      </w:r>
      <w:proofErr w:type="gramEnd"/>
      <w:r w:rsidRPr="002E73C6">
        <w:rPr>
          <w:rFonts w:eastAsia="仿宋_GB2312" w:hint="eastAsia"/>
          <w:sz w:val="32"/>
          <w:szCs w:val="32"/>
        </w:rPr>
        <w:t>条件）有要求的，在说明书中需予以明确。</w:t>
      </w:r>
    </w:p>
    <w:p w:rsidR="00B72E6E" w:rsidRPr="002E73C6" w:rsidRDefault="004649BE">
      <w:pPr>
        <w:spacing w:line="520" w:lineRule="exact"/>
        <w:ind w:firstLineChars="200" w:firstLine="636"/>
        <w:rPr>
          <w:rFonts w:eastAsia="仿宋_GB2312"/>
          <w:color w:val="000000"/>
          <w:spacing w:val="-1"/>
          <w:sz w:val="32"/>
          <w:szCs w:val="32"/>
        </w:rPr>
      </w:pPr>
      <w:r w:rsidRPr="002E73C6">
        <w:rPr>
          <w:rFonts w:eastAsia="仿宋_GB2312"/>
          <w:color w:val="000000"/>
          <w:spacing w:val="-1"/>
          <w:sz w:val="32"/>
          <w:szCs w:val="32"/>
        </w:rPr>
        <w:t>3.</w:t>
      </w:r>
      <w:r w:rsidRPr="002E73C6">
        <w:rPr>
          <w:rFonts w:eastAsia="仿宋_GB2312"/>
          <w:color w:val="000000"/>
          <w:spacing w:val="-1"/>
          <w:sz w:val="32"/>
          <w:szCs w:val="32"/>
        </w:rPr>
        <w:t>动物源性材料产品</w:t>
      </w:r>
      <w:r w:rsidRPr="002E73C6">
        <w:rPr>
          <w:rFonts w:eastAsia="仿宋_GB2312" w:hint="eastAsia"/>
          <w:color w:val="000000"/>
          <w:spacing w:val="-1"/>
          <w:sz w:val="32"/>
          <w:szCs w:val="32"/>
        </w:rPr>
        <w:t>明确</w:t>
      </w:r>
      <w:r w:rsidRPr="002E73C6">
        <w:rPr>
          <w:rFonts w:eastAsia="仿宋_GB2312"/>
          <w:color w:val="000000"/>
          <w:spacing w:val="-1"/>
          <w:sz w:val="32"/>
          <w:szCs w:val="32"/>
        </w:rPr>
        <w:t>过敏的提示。</w:t>
      </w:r>
    </w:p>
    <w:p w:rsidR="00B72E6E" w:rsidRPr="002E73C6" w:rsidRDefault="004649BE">
      <w:pPr>
        <w:spacing w:line="520" w:lineRule="exact"/>
        <w:ind w:firstLineChars="200" w:firstLine="636"/>
      </w:pPr>
      <w:r w:rsidRPr="002E73C6">
        <w:rPr>
          <w:rFonts w:eastAsia="仿宋_GB2312"/>
          <w:color w:val="000000"/>
          <w:spacing w:val="-1"/>
          <w:sz w:val="32"/>
          <w:szCs w:val="32"/>
        </w:rPr>
        <w:t>4.</w:t>
      </w:r>
      <w:r w:rsidRPr="002E73C6">
        <w:rPr>
          <w:rFonts w:eastAsia="仿宋_GB2312"/>
          <w:color w:val="000000"/>
          <w:spacing w:val="-1"/>
          <w:sz w:val="32"/>
          <w:szCs w:val="32"/>
        </w:rPr>
        <w:t>对于特殊应用人群（如妊娠、哺乳期妇女，新生儿、儿童及生长发育中的青少年等）的特殊提示。</w:t>
      </w:r>
    </w:p>
    <w:p w:rsidR="00B72E6E" w:rsidRPr="002E73C6" w:rsidRDefault="004649BE" w:rsidP="00F913C5">
      <w:pPr>
        <w:spacing w:line="520" w:lineRule="exact"/>
        <w:ind w:firstLineChars="200" w:firstLine="640"/>
        <w:rPr>
          <w:rFonts w:eastAsia="楷体_GB2312"/>
          <w:sz w:val="32"/>
          <w:szCs w:val="32"/>
        </w:rPr>
      </w:pPr>
      <w:r w:rsidRPr="002E73C6">
        <w:rPr>
          <w:rFonts w:eastAsia="楷体_GB2312"/>
          <w:color w:val="000000"/>
          <w:sz w:val="32"/>
          <w:szCs w:val="32"/>
        </w:rPr>
        <w:t>（六）质量管理体系文件</w:t>
      </w:r>
    </w:p>
    <w:p w:rsidR="00B72E6E" w:rsidRPr="002E73C6" w:rsidRDefault="004649BE" w:rsidP="00F913C5">
      <w:pPr>
        <w:spacing w:line="520" w:lineRule="exact"/>
        <w:ind w:firstLineChars="200" w:firstLine="640"/>
        <w:rPr>
          <w:rFonts w:ascii="仿宋_GB2312" w:eastAsia="仿宋_GB2312" w:hAnsi="仿宋" w:cs="仿宋_GB2312"/>
          <w:sz w:val="32"/>
          <w:szCs w:val="32"/>
        </w:rPr>
      </w:pPr>
      <w:r w:rsidRPr="002E73C6">
        <w:rPr>
          <w:rFonts w:ascii="仿宋_GB2312" w:eastAsia="仿宋_GB2312" w:hAnsi="仿宋" w:cs="仿宋_GB2312" w:hint="eastAsia"/>
          <w:sz w:val="32"/>
          <w:szCs w:val="32"/>
        </w:rPr>
        <w:t>按照《关于公布医疗器械注册申报资料要求和批准证明文件格式的公告》提交相关文件。</w:t>
      </w:r>
    </w:p>
    <w:p w:rsidR="00B72E6E" w:rsidRPr="002E73C6" w:rsidRDefault="004649BE">
      <w:pPr>
        <w:numPr>
          <w:ilvl w:val="0"/>
          <w:numId w:val="2"/>
        </w:numPr>
        <w:spacing w:line="520" w:lineRule="exact"/>
        <w:ind w:rightChars="-32" w:right="-67" w:firstLineChars="200" w:firstLine="640"/>
        <w:rPr>
          <w:rFonts w:eastAsia="黑体"/>
          <w:color w:val="000000"/>
          <w:sz w:val="32"/>
          <w:szCs w:val="32"/>
        </w:rPr>
      </w:pPr>
      <w:r w:rsidRPr="002E73C6">
        <w:rPr>
          <w:rFonts w:eastAsia="黑体" w:hint="eastAsia"/>
          <w:color w:val="000000"/>
          <w:sz w:val="32"/>
          <w:szCs w:val="32"/>
        </w:rPr>
        <w:t>参考文献</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[1] </w:t>
      </w:r>
      <w:r w:rsidRPr="002E73C6">
        <w:rPr>
          <w:rFonts w:eastAsia="仿宋_GB2312"/>
          <w:color w:val="000000"/>
          <w:sz w:val="32"/>
          <w:szCs w:val="32"/>
        </w:rPr>
        <w:t>中华人民共和国国务院</w:t>
      </w:r>
      <w:r w:rsidRPr="002E73C6">
        <w:rPr>
          <w:rFonts w:eastAsia="仿宋_GB2312" w:hint="eastAsia"/>
          <w:color w:val="000000"/>
          <w:sz w:val="32"/>
          <w:szCs w:val="32"/>
        </w:rPr>
        <w:t>.</w:t>
      </w:r>
      <w:r w:rsidRPr="002E73C6">
        <w:rPr>
          <w:rFonts w:eastAsia="仿宋_GB2312"/>
          <w:color w:val="000000"/>
          <w:sz w:val="32"/>
          <w:szCs w:val="32"/>
        </w:rPr>
        <w:t>医疗器械监督管理条例</w:t>
      </w:r>
      <w:r w:rsidRPr="002E73C6">
        <w:rPr>
          <w:rFonts w:eastAsia="仿宋_GB2312" w:hint="eastAsia"/>
          <w:color w:val="000000"/>
          <w:sz w:val="32"/>
          <w:szCs w:val="32"/>
        </w:rPr>
        <w:t>:</w:t>
      </w:r>
      <w:r w:rsidRPr="002E73C6">
        <w:rPr>
          <w:rFonts w:eastAsia="仿宋_GB2312"/>
          <w:color w:val="000000"/>
          <w:sz w:val="32"/>
          <w:szCs w:val="32"/>
        </w:rPr>
        <w:t>中华人民共和国国务院令第</w:t>
      </w:r>
      <w:r w:rsidRPr="002E73C6">
        <w:rPr>
          <w:rFonts w:eastAsia="仿宋_GB2312"/>
          <w:color w:val="000000"/>
          <w:sz w:val="32"/>
          <w:szCs w:val="32"/>
        </w:rPr>
        <w:t>739</w:t>
      </w:r>
      <w:r w:rsidRPr="002E73C6">
        <w:rPr>
          <w:rFonts w:eastAsia="仿宋_GB2312"/>
          <w:color w:val="000000"/>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[2] </w:t>
      </w:r>
      <w:r w:rsidRPr="002E73C6">
        <w:rPr>
          <w:rFonts w:eastAsia="仿宋_GB2312"/>
          <w:color w:val="000000"/>
          <w:sz w:val="32"/>
          <w:szCs w:val="32"/>
        </w:rPr>
        <w:t>国家市场监督管理总局</w:t>
      </w:r>
      <w:r w:rsidRPr="002E73C6">
        <w:rPr>
          <w:rFonts w:eastAsia="仿宋_GB2312" w:hint="eastAsia"/>
          <w:color w:val="000000"/>
          <w:sz w:val="32"/>
          <w:szCs w:val="32"/>
        </w:rPr>
        <w:t>.</w:t>
      </w:r>
      <w:r w:rsidRPr="002E73C6">
        <w:rPr>
          <w:rFonts w:eastAsia="仿宋_GB2312"/>
          <w:color w:val="000000"/>
          <w:sz w:val="32"/>
          <w:szCs w:val="32"/>
        </w:rPr>
        <w:t>医疗器械注册与备案管理办法</w:t>
      </w:r>
      <w:r w:rsidRPr="002E73C6">
        <w:rPr>
          <w:rFonts w:eastAsia="仿宋_GB2312"/>
          <w:color w:val="000000"/>
          <w:sz w:val="32"/>
          <w:szCs w:val="32"/>
        </w:rPr>
        <w:t>:</w:t>
      </w:r>
      <w:r w:rsidRPr="002E73C6">
        <w:rPr>
          <w:rFonts w:eastAsia="仿宋_GB2312"/>
          <w:color w:val="000000"/>
          <w:sz w:val="32"/>
          <w:szCs w:val="32"/>
        </w:rPr>
        <w:t>国家市场监督管理总局令第</w:t>
      </w:r>
      <w:r w:rsidRPr="002E73C6">
        <w:rPr>
          <w:rFonts w:eastAsia="仿宋_GB2312"/>
          <w:color w:val="000000"/>
          <w:sz w:val="32"/>
          <w:szCs w:val="32"/>
        </w:rPr>
        <w:t>47</w:t>
      </w:r>
      <w:r w:rsidRPr="002E73C6">
        <w:rPr>
          <w:rFonts w:eastAsia="仿宋_GB2312"/>
          <w:color w:val="000000"/>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[3]</w:t>
      </w:r>
      <w:r w:rsidRPr="002E73C6">
        <w:rPr>
          <w:rFonts w:eastAsia="仿宋_GB2312" w:hint="eastAsia"/>
          <w:color w:val="000000"/>
          <w:sz w:val="32"/>
          <w:szCs w:val="32"/>
        </w:rPr>
        <w:t xml:space="preserve"> </w:t>
      </w:r>
      <w:r w:rsidRPr="002E73C6">
        <w:rPr>
          <w:rFonts w:eastAsia="仿宋_GB2312" w:hint="eastAsia"/>
          <w:color w:val="000000"/>
          <w:sz w:val="32"/>
          <w:szCs w:val="32"/>
        </w:rPr>
        <w:t>国家药品监督管理局</w:t>
      </w:r>
      <w:r w:rsidRPr="002E73C6">
        <w:rPr>
          <w:rFonts w:eastAsia="仿宋_GB2312"/>
          <w:color w:val="000000"/>
          <w:sz w:val="32"/>
          <w:szCs w:val="32"/>
        </w:rPr>
        <w:t>.</w:t>
      </w:r>
      <w:r w:rsidRPr="002E73C6">
        <w:rPr>
          <w:rFonts w:eastAsia="仿宋_GB2312"/>
          <w:color w:val="000000"/>
          <w:sz w:val="32"/>
          <w:szCs w:val="32"/>
        </w:rPr>
        <w:t>医疗器械注册申报资料要求和批</w:t>
      </w:r>
      <w:r w:rsidRPr="002E73C6">
        <w:rPr>
          <w:rFonts w:eastAsia="仿宋_GB2312"/>
          <w:color w:val="000000"/>
          <w:sz w:val="32"/>
          <w:szCs w:val="32"/>
        </w:rPr>
        <w:lastRenderedPageBreak/>
        <w:t>准证明文件格式</w:t>
      </w:r>
      <w:r w:rsidRPr="002E73C6">
        <w:rPr>
          <w:rFonts w:eastAsia="仿宋_GB2312" w:hint="eastAsia"/>
          <w:color w:val="000000"/>
          <w:sz w:val="32"/>
          <w:szCs w:val="32"/>
        </w:rPr>
        <w:t>:</w:t>
      </w:r>
      <w:r w:rsidRPr="002E73C6">
        <w:rPr>
          <w:rFonts w:eastAsia="仿宋_GB2312" w:hint="eastAsia"/>
          <w:color w:val="000000"/>
          <w:sz w:val="32"/>
          <w:szCs w:val="32"/>
        </w:rPr>
        <w:t>关于公布医疗器械注册申报资料要求和批准证明文件格式的公告</w:t>
      </w:r>
      <w:r w:rsidRPr="002E73C6">
        <w:rPr>
          <w:rFonts w:eastAsia="仿宋_GB2312" w:hint="eastAsia"/>
          <w:color w:val="000000"/>
          <w:sz w:val="32"/>
          <w:szCs w:val="32"/>
        </w:rPr>
        <w:t>2021</w:t>
      </w:r>
      <w:r w:rsidRPr="002E73C6">
        <w:rPr>
          <w:rFonts w:eastAsia="仿宋_GB2312" w:hint="eastAsia"/>
          <w:color w:val="000000"/>
          <w:sz w:val="32"/>
          <w:szCs w:val="32"/>
        </w:rPr>
        <w:t>年第</w:t>
      </w:r>
      <w:r w:rsidRPr="002E73C6">
        <w:rPr>
          <w:rFonts w:eastAsia="仿宋_GB2312" w:hint="eastAsia"/>
          <w:color w:val="000000"/>
          <w:sz w:val="32"/>
          <w:szCs w:val="32"/>
        </w:rPr>
        <w:t>121</w:t>
      </w:r>
      <w:r w:rsidRPr="002E73C6">
        <w:rPr>
          <w:rFonts w:eastAsia="仿宋_GB2312" w:hint="eastAsia"/>
          <w:color w:val="000000"/>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[4]</w:t>
      </w:r>
      <w:r w:rsidRPr="002E73C6">
        <w:rPr>
          <w:rFonts w:eastAsia="仿宋_GB2312" w:hint="eastAsia"/>
          <w:sz w:val="32"/>
          <w:szCs w:val="32"/>
        </w:rPr>
        <w:t xml:space="preserve"> </w:t>
      </w:r>
      <w:r w:rsidRPr="002E73C6">
        <w:rPr>
          <w:rFonts w:eastAsia="仿宋_GB2312" w:hint="eastAsia"/>
          <w:sz w:val="32"/>
          <w:szCs w:val="32"/>
        </w:rPr>
        <w:t>国家食品药品监督管理总局</w:t>
      </w:r>
      <w:r w:rsidRPr="002E73C6">
        <w:rPr>
          <w:rFonts w:eastAsia="仿宋_GB2312" w:hint="eastAsia"/>
          <w:sz w:val="32"/>
          <w:szCs w:val="32"/>
        </w:rPr>
        <w:t>.</w:t>
      </w:r>
      <w:r w:rsidRPr="002E73C6">
        <w:rPr>
          <w:rFonts w:eastAsia="仿宋_GB2312" w:hint="eastAsia"/>
          <w:sz w:val="32"/>
          <w:szCs w:val="32"/>
        </w:rPr>
        <w:t>医疗器械说明书和标签管理规定</w:t>
      </w:r>
      <w:r w:rsidRPr="002E73C6">
        <w:rPr>
          <w:rFonts w:eastAsia="仿宋_GB2312" w:hint="eastAsia"/>
          <w:sz w:val="32"/>
          <w:szCs w:val="32"/>
        </w:rPr>
        <w:t>:</w:t>
      </w:r>
      <w:r w:rsidRPr="002E73C6">
        <w:rPr>
          <w:rFonts w:eastAsia="仿宋_GB2312" w:hint="eastAsia"/>
          <w:sz w:val="32"/>
          <w:szCs w:val="32"/>
        </w:rPr>
        <w:t>国家食品药品监督管理总局令第</w:t>
      </w:r>
      <w:r w:rsidRPr="002E73C6">
        <w:rPr>
          <w:rFonts w:eastAsia="仿宋_GB2312" w:hint="eastAsia"/>
          <w:sz w:val="32"/>
          <w:szCs w:val="32"/>
        </w:rPr>
        <w:t>6</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[5] </w:t>
      </w:r>
      <w:r w:rsidRPr="002E73C6">
        <w:rPr>
          <w:rFonts w:eastAsia="仿宋_GB2312" w:hint="eastAsia"/>
          <w:sz w:val="32"/>
          <w:szCs w:val="32"/>
        </w:rPr>
        <w:t>国家食品药品监督管理总局</w:t>
      </w:r>
      <w:r w:rsidRPr="002E73C6">
        <w:rPr>
          <w:rFonts w:eastAsia="仿宋_GB2312" w:hint="eastAsia"/>
          <w:sz w:val="32"/>
          <w:szCs w:val="32"/>
        </w:rPr>
        <w:t>.</w:t>
      </w:r>
      <w:r w:rsidRPr="002E73C6">
        <w:rPr>
          <w:rFonts w:eastAsia="仿宋_GB2312"/>
          <w:color w:val="000000"/>
          <w:sz w:val="32"/>
          <w:szCs w:val="32"/>
        </w:rPr>
        <w:t>医疗器械分类规则</w:t>
      </w:r>
      <w:r w:rsidRPr="002E73C6">
        <w:rPr>
          <w:rFonts w:eastAsia="仿宋_GB2312" w:hint="eastAsia"/>
          <w:sz w:val="32"/>
          <w:szCs w:val="32"/>
        </w:rPr>
        <w:t>:</w:t>
      </w:r>
      <w:r w:rsidRPr="002E73C6">
        <w:rPr>
          <w:rFonts w:eastAsia="仿宋_GB2312" w:hint="eastAsia"/>
          <w:sz w:val="32"/>
          <w:szCs w:val="32"/>
        </w:rPr>
        <w:t>国家食品药品监督管理总局令第</w:t>
      </w:r>
      <w:r w:rsidRPr="002E73C6">
        <w:rPr>
          <w:rFonts w:eastAsia="仿宋_GB2312"/>
          <w:sz w:val="32"/>
          <w:szCs w:val="32"/>
        </w:rPr>
        <w:t>15</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[6]</w:t>
      </w:r>
      <w:r w:rsidRPr="002E73C6">
        <w:rPr>
          <w:rFonts w:eastAsia="仿宋_GB2312" w:hint="eastAsia"/>
          <w:sz w:val="32"/>
          <w:szCs w:val="32"/>
        </w:rPr>
        <w:t xml:space="preserve"> </w:t>
      </w:r>
      <w:r w:rsidRPr="002E73C6">
        <w:rPr>
          <w:rFonts w:eastAsia="仿宋_GB2312" w:hint="eastAsia"/>
          <w:sz w:val="32"/>
          <w:szCs w:val="32"/>
        </w:rPr>
        <w:t>国家食品药品监督管理总局</w:t>
      </w:r>
      <w:r w:rsidRPr="002E73C6">
        <w:rPr>
          <w:rFonts w:eastAsia="仿宋_GB2312" w:hint="eastAsia"/>
          <w:sz w:val="32"/>
          <w:szCs w:val="32"/>
        </w:rPr>
        <w:t>.</w:t>
      </w:r>
      <w:r w:rsidRPr="002E73C6">
        <w:rPr>
          <w:rFonts w:eastAsia="仿宋_GB2312" w:hint="eastAsia"/>
          <w:sz w:val="32"/>
          <w:szCs w:val="32"/>
        </w:rPr>
        <w:t>医疗器械通用名称命名规则</w:t>
      </w:r>
      <w:r w:rsidRPr="002E73C6">
        <w:rPr>
          <w:rFonts w:eastAsia="仿宋_GB2312" w:hint="eastAsia"/>
          <w:sz w:val="32"/>
          <w:szCs w:val="32"/>
        </w:rPr>
        <w:t>:</w:t>
      </w:r>
      <w:r w:rsidRPr="002E73C6">
        <w:rPr>
          <w:rFonts w:eastAsia="仿宋_GB2312" w:hint="eastAsia"/>
          <w:sz w:val="32"/>
          <w:szCs w:val="32"/>
        </w:rPr>
        <w:t>国家食品药品监督管理总局令第</w:t>
      </w:r>
      <w:r w:rsidRPr="002E73C6">
        <w:rPr>
          <w:rFonts w:eastAsia="仿宋_GB2312" w:hint="eastAsia"/>
          <w:sz w:val="32"/>
          <w:szCs w:val="32"/>
        </w:rPr>
        <w:t>19</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[7]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color w:val="000000"/>
          <w:sz w:val="32"/>
          <w:szCs w:val="32"/>
        </w:rPr>
        <w:t>医疗器械分类目录</w:t>
      </w:r>
      <w:r w:rsidRPr="002E73C6">
        <w:rPr>
          <w:rFonts w:eastAsia="仿宋_GB2312" w:hint="eastAsia"/>
          <w:sz w:val="32"/>
          <w:szCs w:val="32"/>
        </w:rPr>
        <w:t>:</w:t>
      </w:r>
      <w:r w:rsidRPr="002E73C6">
        <w:rPr>
          <w:rFonts w:hint="eastAsia"/>
        </w:rPr>
        <w:t xml:space="preserve"> </w:t>
      </w:r>
      <w:r w:rsidRPr="002E73C6">
        <w:rPr>
          <w:rFonts w:eastAsia="仿宋_GB2312" w:hint="eastAsia"/>
          <w:sz w:val="32"/>
          <w:szCs w:val="32"/>
        </w:rPr>
        <w:t>总局关于发布</w:t>
      </w:r>
      <w:r w:rsidRPr="002E73C6">
        <w:rPr>
          <w:rFonts w:eastAsia="仿宋_GB2312"/>
          <w:color w:val="000000"/>
          <w:sz w:val="32"/>
          <w:szCs w:val="32"/>
        </w:rPr>
        <w:t>医疗器械分类目录</w:t>
      </w:r>
      <w:r w:rsidRPr="002E73C6">
        <w:rPr>
          <w:rFonts w:eastAsia="仿宋_GB2312" w:hint="eastAsia"/>
          <w:sz w:val="32"/>
          <w:szCs w:val="32"/>
        </w:rPr>
        <w:t>的公告</w:t>
      </w:r>
      <w:r w:rsidRPr="002E73C6">
        <w:rPr>
          <w:rFonts w:eastAsia="仿宋_GB2312" w:hint="eastAsia"/>
          <w:sz w:val="32"/>
          <w:szCs w:val="32"/>
        </w:rPr>
        <w:t>20</w:t>
      </w:r>
      <w:r w:rsidRPr="002E73C6">
        <w:rPr>
          <w:rFonts w:eastAsia="仿宋_GB2312"/>
          <w:sz w:val="32"/>
          <w:szCs w:val="32"/>
        </w:rPr>
        <w:t>17</w:t>
      </w:r>
      <w:r w:rsidRPr="002E73C6">
        <w:rPr>
          <w:rFonts w:eastAsia="仿宋_GB2312" w:hint="eastAsia"/>
          <w:sz w:val="32"/>
          <w:szCs w:val="32"/>
        </w:rPr>
        <w:t>年第</w:t>
      </w:r>
      <w:r w:rsidRPr="002E73C6">
        <w:rPr>
          <w:rFonts w:eastAsia="仿宋_GB2312" w:hint="eastAsia"/>
          <w:sz w:val="32"/>
          <w:szCs w:val="32"/>
        </w:rPr>
        <w:t>104</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[8]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color w:val="000000"/>
          <w:sz w:val="32"/>
          <w:szCs w:val="32"/>
        </w:rPr>
        <w:t>医疗器械注册单元划分指导原则</w:t>
      </w:r>
      <w:r w:rsidRPr="002E73C6">
        <w:rPr>
          <w:rFonts w:eastAsia="仿宋_GB2312" w:hint="eastAsia"/>
          <w:sz w:val="32"/>
          <w:szCs w:val="32"/>
        </w:rPr>
        <w:t>:</w:t>
      </w:r>
      <w:r w:rsidRPr="002E73C6">
        <w:rPr>
          <w:rFonts w:hint="eastAsia"/>
        </w:rPr>
        <w:t xml:space="preserve"> </w:t>
      </w:r>
      <w:r w:rsidRPr="002E73C6">
        <w:rPr>
          <w:rFonts w:eastAsia="仿宋_GB2312" w:hint="eastAsia"/>
          <w:sz w:val="32"/>
          <w:szCs w:val="32"/>
        </w:rPr>
        <w:t>总局关于发布</w:t>
      </w:r>
      <w:r w:rsidRPr="002E73C6">
        <w:rPr>
          <w:rFonts w:eastAsia="仿宋_GB2312"/>
          <w:color w:val="000000"/>
          <w:sz w:val="32"/>
          <w:szCs w:val="32"/>
        </w:rPr>
        <w:t>医疗器械注册单元划分指导原则</w:t>
      </w:r>
      <w:r w:rsidRPr="002E73C6">
        <w:rPr>
          <w:rFonts w:eastAsia="仿宋_GB2312" w:hint="eastAsia"/>
          <w:sz w:val="32"/>
          <w:szCs w:val="32"/>
        </w:rPr>
        <w:t>的通告</w:t>
      </w:r>
      <w:r w:rsidRPr="002E73C6">
        <w:rPr>
          <w:rFonts w:eastAsia="仿宋_GB2312" w:hint="eastAsia"/>
          <w:sz w:val="32"/>
          <w:szCs w:val="32"/>
        </w:rPr>
        <w:t>20</w:t>
      </w:r>
      <w:r w:rsidRPr="002E73C6">
        <w:rPr>
          <w:rFonts w:eastAsia="仿宋_GB2312"/>
          <w:sz w:val="32"/>
          <w:szCs w:val="32"/>
        </w:rPr>
        <w:t>17</w:t>
      </w:r>
      <w:r w:rsidRPr="002E73C6">
        <w:rPr>
          <w:rFonts w:eastAsia="仿宋_GB2312" w:hint="eastAsia"/>
          <w:sz w:val="32"/>
          <w:szCs w:val="32"/>
        </w:rPr>
        <w:t>年第</w:t>
      </w:r>
      <w:r w:rsidRPr="002E73C6">
        <w:rPr>
          <w:rFonts w:eastAsia="仿宋_GB2312" w:hint="eastAsia"/>
          <w:sz w:val="32"/>
          <w:szCs w:val="32"/>
        </w:rPr>
        <w:t>1</w:t>
      </w:r>
      <w:r w:rsidRPr="002E73C6">
        <w:rPr>
          <w:rFonts w:eastAsia="仿宋_GB2312"/>
          <w:sz w:val="32"/>
          <w:szCs w:val="32"/>
        </w:rPr>
        <w:t>87</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[9]</w:t>
      </w:r>
      <w:r w:rsidRPr="002E73C6">
        <w:rPr>
          <w:rFonts w:eastAsia="仿宋_GB2312" w:hint="eastAsia"/>
          <w:sz w:val="32"/>
          <w:szCs w:val="32"/>
        </w:rPr>
        <w:t xml:space="preserve"> </w:t>
      </w:r>
      <w:r w:rsidRPr="002E73C6">
        <w:rPr>
          <w:rFonts w:eastAsia="仿宋_GB2312" w:hint="eastAsia"/>
          <w:sz w:val="32"/>
          <w:szCs w:val="32"/>
        </w:rPr>
        <w:t>国家药监</w:t>
      </w:r>
      <w:proofErr w:type="gramStart"/>
      <w:r w:rsidRPr="002E73C6">
        <w:rPr>
          <w:rFonts w:eastAsia="仿宋_GB2312" w:hint="eastAsia"/>
          <w:sz w:val="32"/>
          <w:szCs w:val="32"/>
        </w:rPr>
        <w:t>局器审中心</w:t>
      </w:r>
      <w:proofErr w:type="gramEnd"/>
      <w:r w:rsidRPr="002E73C6">
        <w:rPr>
          <w:rFonts w:eastAsia="仿宋_GB2312" w:hint="eastAsia"/>
          <w:sz w:val="32"/>
          <w:szCs w:val="32"/>
        </w:rPr>
        <w:t>.</w:t>
      </w:r>
      <w:r w:rsidRPr="002E73C6">
        <w:rPr>
          <w:rFonts w:eastAsia="仿宋_GB2312" w:hint="eastAsia"/>
          <w:sz w:val="32"/>
          <w:szCs w:val="32"/>
        </w:rPr>
        <w:t>无源植入性医疗器械稳定性研究指导原则（</w:t>
      </w:r>
      <w:r w:rsidRPr="002E73C6">
        <w:rPr>
          <w:rFonts w:eastAsia="仿宋_GB2312"/>
          <w:sz w:val="32"/>
          <w:szCs w:val="32"/>
        </w:rPr>
        <w:t>2022</w:t>
      </w:r>
      <w:r w:rsidRPr="002E73C6">
        <w:rPr>
          <w:rFonts w:eastAsia="仿宋_GB2312" w:hint="eastAsia"/>
          <w:sz w:val="32"/>
          <w:szCs w:val="32"/>
        </w:rPr>
        <w:t>年修订版）：国家药监</w:t>
      </w:r>
      <w:proofErr w:type="gramStart"/>
      <w:r w:rsidRPr="002E73C6">
        <w:rPr>
          <w:rFonts w:eastAsia="仿宋_GB2312" w:hint="eastAsia"/>
          <w:sz w:val="32"/>
          <w:szCs w:val="32"/>
        </w:rPr>
        <w:t>局器审中心</w:t>
      </w:r>
      <w:proofErr w:type="gramEnd"/>
      <w:r w:rsidRPr="002E73C6">
        <w:rPr>
          <w:rFonts w:eastAsia="仿宋_GB2312" w:hint="eastAsia"/>
          <w:sz w:val="32"/>
          <w:szCs w:val="32"/>
        </w:rPr>
        <w:t>关于发布无源植入性医疗器械稳定性研究指导原则（</w:t>
      </w:r>
      <w:r w:rsidRPr="002E73C6">
        <w:rPr>
          <w:rFonts w:eastAsia="仿宋_GB2312" w:hint="eastAsia"/>
          <w:sz w:val="32"/>
          <w:szCs w:val="32"/>
        </w:rPr>
        <w:t>2022</w:t>
      </w:r>
      <w:r w:rsidRPr="002E73C6">
        <w:rPr>
          <w:rFonts w:eastAsia="仿宋_GB2312" w:hint="eastAsia"/>
          <w:sz w:val="32"/>
          <w:szCs w:val="32"/>
        </w:rPr>
        <w:t>年修订版）的通告</w:t>
      </w:r>
      <w:r w:rsidRPr="002E73C6">
        <w:rPr>
          <w:rFonts w:eastAsia="仿宋_GB2312" w:hint="eastAsia"/>
          <w:sz w:val="32"/>
          <w:szCs w:val="32"/>
        </w:rPr>
        <w:t>2022</w:t>
      </w:r>
      <w:r w:rsidRPr="002E73C6">
        <w:rPr>
          <w:rFonts w:eastAsia="仿宋_GB2312" w:hint="eastAsia"/>
          <w:sz w:val="32"/>
          <w:szCs w:val="32"/>
        </w:rPr>
        <w:t>年第</w:t>
      </w:r>
      <w:r w:rsidRPr="002E73C6">
        <w:rPr>
          <w:rFonts w:eastAsia="仿宋_GB2312" w:hint="eastAsia"/>
          <w:sz w:val="32"/>
          <w:szCs w:val="32"/>
        </w:rPr>
        <w:t>12</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[10]</w:t>
      </w:r>
      <w:r w:rsidRPr="002E73C6">
        <w:rPr>
          <w:rFonts w:eastAsia="仿宋_GB2312" w:hint="eastAsia"/>
          <w:sz w:val="32"/>
          <w:szCs w:val="32"/>
        </w:rPr>
        <w:t xml:space="preserve">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hint="eastAsia"/>
          <w:sz w:val="32"/>
          <w:szCs w:val="32"/>
        </w:rPr>
        <w:t>医疗器械动物试验研究注册审查指导原则第一部分：决策原则（</w:t>
      </w:r>
      <w:r w:rsidRPr="002E73C6">
        <w:rPr>
          <w:rFonts w:eastAsia="仿宋_GB2312"/>
          <w:sz w:val="32"/>
          <w:szCs w:val="32"/>
        </w:rPr>
        <w:t>2021</w:t>
      </w:r>
      <w:r w:rsidRPr="002E73C6">
        <w:rPr>
          <w:rFonts w:eastAsia="仿宋_GB2312" w:hint="eastAsia"/>
          <w:sz w:val="32"/>
          <w:szCs w:val="32"/>
        </w:rPr>
        <w:t>年修订版）</w:t>
      </w:r>
      <w:r w:rsidRPr="002E73C6">
        <w:rPr>
          <w:rFonts w:eastAsia="仿宋_GB2312" w:hint="eastAsia"/>
          <w:sz w:val="32"/>
          <w:szCs w:val="32"/>
        </w:rPr>
        <w:t>:</w:t>
      </w:r>
      <w:r w:rsidRPr="002E73C6">
        <w:rPr>
          <w:rFonts w:hint="eastAsia"/>
        </w:rPr>
        <w:t xml:space="preserve"> </w:t>
      </w:r>
      <w:r w:rsidRPr="002E73C6">
        <w:rPr>
          <w:rFonts w:eastAsia="仿宋_GB2312" w:hint="eastAsia"/>
          <w:sz w:val="32"/>
          <w:szCs w:val="32"/>
        </w:rPr>
        <w:t>国家药监局关于发布医疗器械动物试验研究注册审查指导原则</w:t>
      </w:r>
      <w:r w:rsidRPr="002E73C6">
        <w:rPr>
          <w:rFonts w:eastAsia="仿宋_GB2312" w:hint="eastAsia"/>
          <w:sz w:val="32"/>
          <w:szCs w:val="32"/>
        </w:rPr>
        <w:t xml:space="preserve"> </w:t>
      </w:r>
      <w:r w:rsidRPr="002E73C6">
        <w:rPr>
          <w:rFonts w:eastAsia="仿宋_GB2312" w:hint="eastAsia"/>
          <w:sz w:val="32"/>
          <w:szCs w:val="32"/>
        </w:rPr>
        <w:t>第一部分：决策原则（</w:t>
      </w:r>
      <w:r w:rsidRPr="002E73C6">
        <w:rPr>
          <w:rFonts w:eastAsia="仿宋_GB2312" w:hint="eastAsia"/>
          <w:sz w:val="32"/>
          <w:szCs w:val="32"/>
        </w:rPr>
        <w:t>2021</w:t>
      </w:r>
      <w:r w:rsidRPr="002E73C6">
        <w:rPr>
          <w:rFonts w:eastAsia="仿宋_GB2312" w:hint="eastAsia"/>
          <w:sz w:val="32"/>
          <w:szCs w:val="32"/>
        </w:rPr>
        <w:t>年修订版）等</w:t>
      </w:r>
      <w:r w:rsidRPr="002E73C6">
        <w:rPr>
          <w:rFonts w:eastAsia="仿宋_GB2312" w:hint="eastAsia"/>
          <w:sz w:val="32"/>
          <w:szCs w:val="32"/>
        </w:rPr>
        <w:t>2</w:t>
      </w:r>
      <w:r w:rsidRPr="002E73C6">
        <w:rPr>
          <w:rFonts w:eastAsia="仿宋_GB2312" w:hint="eastAsia"/>
          <w:sz w:val="32"/>
          <w:szCs w:val="32"/>
        </w:rPr>
        <w:t>项注册审查指导原则的通告</w:t>
      </w:r>
      <w:r w:rsidRPr="002E73C6">
        <w:rPr>
          <w:rFonts w:eastAsia="仿宋_GB2312" w:hint="eastAsia"/>
          <w:sz w:val="32"/>
          <w:szCs w:val="32"/>
        </w:rPr>
        <w:t>2021</w:t>
      </w:r>
      <w:r w:rsidRPr="002E73C6">
        <w:rPr>
          <w:rFonts w:eastAsia="仿宋_GB2312" w:hint="eastAsia"/>
          <w:sz w:val="32"/>
          <w:szCs w:val="32"/>
        </w:rPr>
        <w:t>年第</w:t>
      </w:r>
      <w:r w:rsidRPr="002E73C6">
        <w:rPr>
          <w:rFonts w:eastAsia="仿宋_GB2312" w:hint="eastAsia"/>
          <w:sz w:val="32"/>
          <w:szCs w:val="32"/>
        </w:rPr>
        <w:t>75</w:t>
      </w:r>
      <w:r w:rsidRPr="002E73C6">
        <w:rPr>
          <w:rFonts w:eastAsia="仿宋_GB2312" w:hint="eastAsia"/>
          <w:sz w:val="32"/>
          <w:szCs w:val="32"/>
        </w:rPr>
        <w:t>号</w:t>
      </w:r>
      <w:r w:rsidRPr="002E73C6">
        <w:rPr>
          <w:rFonts w:eastAsia="仿宋_GB2312"/>
          <w:color w:val="000000"/>
          <w:sz w:val="32"/>
          <w:szCs w:val="32"/>
        </w:rPr>
        <w:t xml:space="preserve">[Z]. </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[11]</w:t>
      </w:r>
      <w:r w:rsidRPr="002E73C6">
        <w:rPr>
          <w:rFonts w:eastAsia="仿宋_GB2312" w:hint="eastAsia"/>
          <w:sz w:val="32"/>
          <w:szCs w:val="32"/>
        </w:rPr>
        <w:t xml:space="preserve">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hint="eastAsia"/>
          <w:sz w:val="32"/>
          <w:szCs w:val="32"/>
        </w:rPr>
        <w:t>医疗器械动物试验研究注册审查指导原则</w:t>
      </w:r>
      <w:r w:rsidRPr="002E73C6">
        <w:rPr>
          <w:rFonts w:eastAsia="仿宋_GB2312"/>
          <w:sz w:val="32"/>
          <w:szCs w:val="32"/>
        </w:rPr>
        <w:t xml:space="preserve"> </w:t>
      </w:r>
      <w:r w:rsidRPr="002E73C6">
        <w:rPr>
          <w:rFonts w:eastAsia="仿宋_GB2312" w:hint="eastAsia"/>
          <w:sz w:val="32"/>
          <w:szCs w:val="32"/>
        </w:rPr>
        <w:t>第二部分：试验设计、实施质量保证</w:t>
      </w:r>
      <w:r w:rsidRPr="002E73C6">
        <w:rPr>
          <w:rFonts w:eastAsia="仿宋_GB2312" w:hint="eastAsia"/>
          <w:sz w:val="32"/>
          <w:szCs w:val="32"/>
        </w:rPr>
        <w:t xml:space="preserve">: </w:t>
      </w:r>
      <w:r w:rsidRPr="002E73C6">
        <w:rPr>
          <w:rFonts w:eastAsia="仿宋_GB2312" w:hint="eastAsia"/>
          <w:sz w:val="32"/>
          <w:szCs w:val="32"/>
        </w:rPr>
        <w:t>国家药监局关于发布医疗器械动物试验研究注册审查指导原则</w:t>
      </w:r>
      <w:r w:rsidRPr="002E73C6">
        <w:rPr>
          <w:rFonts w:eastAsia="仿宋_GB2312" w:hint="eastAsia"/>
          <w:sz w:val="32"/>
          <w:szCs w:val="32"/>
        </w:rPr>
        <w:t xml:space="preserve"> </w:t>
      </w:r>
      <w:r w:rsidRPr="002E73C6">
        <w:rPr>
          <w:rFonts w:eastAsia="仿宋_GB2312" w:hint="eastAsia"/>
          <w:sz w:val="32"/>
          <w:szCs w:val="32"/>
        </w:rPr>
        <w:t>第一部分：决策</w:t>
      </w:r>
      <w:r w:rsidRPr="002E73C6">
        <w:rPr>
          <w:rFonts w:eastAsia="仿宋_GB2312" w:hint="eastAsia"/>
          <w:sz w:val="32"/>
          <w:szCs w:val="32"/>
        </w:rPr>
        <w:lastRenderedPageBreak/>
        <w:t>原则（</w:t>
      </w:r>
      <w:r w:rsidRPr="002E73C6">
        <w:rPr>
          <w:rFonts w:eastAsia="仿宋_GB2312" w:hint="eastAsia"/>
          <w:sz w:val="32"/>
          <w:szCs w:val="32"/>
        </w:rPr>
        <w:t>2021</w:t>
      </w:r>
      <w:r w:rsidRPr="002E73C6">
        <w:rPr>
          <w:rFonts w:eastAsia="仿宋_GB2312" w:hint="eastAsia"/>
          <w:sz w:val="32"/>
          <w:szCs w:val="32"/>
        </w:rPr>
        <w:t>年修订版）等</w:t>
      </w:r>
      <w:r w:rsidRPr="002E73C6">
        <w:rPr>
          <w:rFonts w:eastAsia="仿宋_GB2312" w:hint="eastAsia"/>
          <w:sz w:val="32"/>
          <w:szCs w:val="32"/>
        </w:rPr>
        <w:t>2</w:t>
      </w:r>
      <w:r w:rsidRPr="002E73C6">
        <w:rPr>
          <w:rFonts w:eastAsia="仿宋_GB2312" w:hint="eastAsia"/>
          <w:sz w:val="32"/>
          <w:szCs w:val="32"/>
        </w:rPr>
        <w:t>项注册审查指导原则的通告</w:t>
      </w:r>
      <w:r w:rsidRPr="002E73C6">
        <w:rPr>
          <w:rFonts w:eastAsia="仿宋_GB2312" w:hint="eastAsia"/>
          <w:sz w:val="32"/>
          <w:szCs w:val="32"/>
        </w:rPr>
        <w:t>2021</w:t>
      </w:r>
      <w:r w:rsidRPr="002E73C6">
        <w:rPr>
          <w:rFonts w:eastAsia="仿宋_GB2312" w:hint="eastAsia"/>
          <w:sz w:val="32"/>
          <w:szCs w:val="32"/>
        </w:rPr>
        <w:t>年第</w:t>
      </w:r>
      <w:r w:rsidRPr="002E73C6">
        <w:rPr>
          <w:rFonts w:eastAsia="仿宋_GB2312" w:hint="eastAsia"/>
          <w:sz w:val="32"/>
          <w:szCs w:val="32"/>
        </w:rPr>
        <w:t>75</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[12]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sz w:val="32"/>
          <w:szCs w:val="32"/>
        </w:rPr>
        <w:t>医疗器械临床评价技术指导原则</w:t>
      </w:r>
      <w:r w:rsidRPr="002E73C6">
        <w:rPr>
          <w:rFonts w:eastAsia="仿宋_GB2312" w:hint="eastAsia"/>
          <w:sz w:val="32"/>
          <w:szCs w:val="32"/>
        </w:rPr>
        <w:t>:</w:t>
      </w:r>
      <w:r w:rsidRPr="002E73C6">
        <w:rPr>
          <w:rFonts w:eastAsia="仿宋_GB2312" w:hint="eastAsia"/>
          <w:sz w:val="32"/>
          <w:szCs w:val="32"/>
        </w:rPr>
        <w:t>国家药监局关于发布医疗器械临床评价技术指导原则等</w:t>
      </w:r>
      <w:r w:rsidRPr="002E73C6">
        <w:rPr>
          <w:rFonts w:eastAsia="仿宋_GB2312" w:hint="eastAsia"/>
          <w:sz w:val="32"/>
          <w:szCs w:val="32"/>
        </w:rPr>
        <w:t>5</w:t>
      </w:r>
      <w:r w:rsidRPr="002E73C6">
        <w:rPr>
          <w:rFonts w:eastAsia="仿宋_GB2312" w:hint="eastAsia"/>
          <w:sz w:val="32"/>
          <w:szCs w:val="32"/>
        </w:rPr>
        <w:t>项技术指导原则的通告</w:t>
      </w:r>
      <w:r w:rsidRPr="002E73C6">
        <w:rPr>
          <w:rFonts w:eastAsia="仿宋_GB2312" w:hint="eastAsia"/>
          <w:sz w:val="32"/>
          <w:szCs w:val="32"/>
        </w:rPr>
        <w:t>2021</w:t>
      </w:r>
      <w:r w:rsidRPr="002E73C6">
        <w:rPr>
          <w:rFonts w:eastAsia="仿宋_GB2312" w:hint="eastAsia"/>
          <w:sz w:val="32"/>
          <w:szCs w:val="32"/>
        </w:rPr>
        <w:t>年第</w:t>
      </w:r>
      <w:r w:rsidRPr="002E73C6">
        <w:rPr>
          <w:rFonts w:eastAsia="仿宋_GB2312" w:hint="eastAsia"/>
          <w:sz w:val="32"/>
          <w:szCs w:val="32"/>
        </w:rPr>
        <w:t>73</w:t>
      </w:r>
      <w:r w:rsidRPr="002E73C6">
        <w:rPr>
          <w:rFonts w:eastAsia="仿宋_GB2312" w:hint="eastAsia"/>
          <w:sz w:val="32"/>
          <w:szCs w:val="32"/>
        </w:rPr>
        <w:t>号</w:t>
      </w:r>
      <w:r w:rsidRPr="002E73C6">
        <w:rPr>
          <w:rFonts w:eastAsia="仿宋_GB2312"/>
          <w:color w:val="000000"/>
          <w:sz w:val="32"/>
          <w:szCs w:val="32"/>
        </w:rPr>
        <w:t xml:space="preserve"> [Z].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[13]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hint="eastAsia"/>
          <w:color w:val="000000"/>
          <w:sz w:val="32"/>
          <w:szCs w:val="32"/>
        </w:rPr>
        <w:t>口腔科器械通用名称命名指导原则</w:t>
      </w:r>
      <w:r w:rsidRPr="002E73C6">
        <w:rPr>
          <w:rFonts w:eastAsia="仿宋_GB2312" w:hint="eastAsia"/>
          <w:sz w:val="32"/>
          <w:szCs w:val="32"/>
        </w:rPr>
        <w:t>:</w:t>
      </w:r>
      <w:r w:rsidRPr="002E73C6">
        <w:rPr>
          <w:rFonts w:eastAsia="仿宋_GB2312" w:hint="eastAsia"/>
          <w:sz w:val="32"/>
          <w:szCs w:val="32"/>
        </w:rPr>
        <w:t>国家药监局关于发布医用</w:t>
      </w:r>
      <w:r w:rsidRPr="002E73C6">
        <w:rPr>
          <w:rFonts w:eastAsia="仿宋_GB2312"/>
          <w:sz w:val="32"/>
          <w:szCs w:val="32"/>
        </w:rPr>
        <w:t>成像器械通用名称命名指导原则等</w:t>
      </w:r>
      <w:r w:rsidRPr="002E73C6">
        <w:rPr>
          <w:rFonts w:eastAsia="仿宋_GB2312" w:hint="eastAsia"/>
          <w:sz w:val="32"/>
          <w:szCs w:val="32"/>
        </w:rPr>
        <w:t>3</w:t>
      </w:r>
      <w:r w:rsidRPr="002E73C6">
        <w:rPr>
          <w:rFonts w:eastAsia="仿宋_GB2312" w:hint="eastAsia"/>
          <w:sz w:val="32"/>
          <w:szCs w:val="32"/>
        </w:rPr>
        <w:t>项</w:t>
      </w:r>
      <w:r w:rsidRPr="002E73C6">
        <w:rPr>
          <w:rFonts w:eastAsia="仿宋_GB2312"/>
          <w:sz w:val="32"/>
          <w:szCs w:val="32"/>
        </w:rPr>
        <w:t>指导原则</w:t>
      </w:r>
      <w:r w:rsidRPr="002E73C6">
        <w:rPr>
          <w:rFonts w:eastAsia="仿宋_GB2312" w:hint="eastAsia"/>
          <w:sz w:val="32"/>
          <w:szCs w:val="32"/>
        </w:rPr>
        <w:t>的通告</w:t>
      </w:r>
      <w:r w:rsidRPr="002E73C6">
        <w:rPr>
          <w:rFonts w:eastAsia="仿宋_GB2312" w:hint="eastAsia"/>
          <w:sz w:val="32"/>
          <w:szCs w:val="32"/>
        </w:rPr>
        <w:t>202</w:t>
      </w:r>
      <w:r w:rsidRPr="002E73C6">
        <w:rPr>
          <w:rFonts w:eastAsia="仿宋_GB2312"/>
          <w:sz w:val="32"/>
          <w:szCs w:val="32"/>
        </w:rPr>
        <w:t>0</w:t>
      </w:r>
      <w:r w:rsidRPr="002E73C6">
        <w:rPr>
          <w:rFonts w:eastAsia="仿宋_GB2312" w:hint="eastAsia"/>
          <w:sz w:val="32"/>
          <w:szCs w:val="32"/>
        </w:rPr>
        <w:t>年第</w:t>
      </w:r>
      <w:r w:rsidRPr="002E73C6">
        <w:rPr>
          <w:rFonts w:eastAsia="仿宋_GB2312"/>
          <w:sz w:val="32"/>
          <w:szCs w:val="32"/>
        </w:rPr>
        <w:t>41</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[14]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hint="eastAsia"/>
          <w:color w:val="000000"/>
          <w:spacing w:val="-1"/>
          <w:sz w:val="32"/>
          <w:szCs w:val="32"/>
        </w:rPr>
        <w:t xml:space="preserve"> </w:t>
      </w:r>
      <w:r w:rsidRPr="002E73C6">
        <w:rPr>
          <w:rFonts w:eastAsia="仿宋_GB2312" w:hint="eastAsia"/>
          <w:color w:val="000000"/>
          <w:spacing w:val="-1"/>
          <w:sz w:val="32"/>
          <w:szCs w:val="32"/>
        </w:rPr>
        <w:t>同种异体植入性医疗器械病毒灭活工艺验证指导原则（</w:t>
      </w:r>
      <w:r w:rsidRPr="002E73C6">
        <w:rPr>
          <w:rFonts w:eastAsia="仿宋_GB2312" w:hint="eastAsia"/>
          <w:color w:val="000000"/>
          <w:spacing w:val="-1"/>
          <w:sz w:val="32"/>
          <w:szCs w:val="32"/>
        </w:rPr>
        <w:t>2020</w:t>
      </w:r>
      <w:r w:rsidRPr="002E73C6">
        <w:rPr>
          <w:rFonts w:eastAsia="仿宋_GB2312" w:hint="eastAsia"/>
          <w:color w:val="000000"/>
          <w:spacing w:val="-1"/>
          <w:sz w:val="32"/>
          <w:szCs w:val="32"/>
        </w:rPr>
        <w:t>年修订版）</w:t>
      </w:r>
      <w:r w:rsidRPr="002E73C6">
        <w:rPr>
          <w:rFonts w:eastAsia="仿宋_GB2312" w:hint="eastAsia"/>
          <w:sz w:val="32"/>
          <w:szCs w:val="32"/>
        </w:rPr>
        <w:t>:</w:t>
      </w:r>
      <w:r w:rsidRPr="002E73C6">
        <w:rPr>
          <w:rFonts w:hint="eastAsia"/>
        </w:rPr>
        <w:t xml:space="preserve"> </w:t>
      </w:r>
      <w:r w:rsidRPr="002E73C6">
        <w:rPr>
          <w:rFonts w:eastAsia="仿宋_GB2312" w:hint="eastAsia"/>
          <w:sz w:val="32"/>
          <w:szCs w:val="32"/>
        </w:rPr>
        <w:t>国家药监局关于发布</w:t>
      </w:r>
      <w:r w:rsidRPr="002E73C6">
        <w:rPr>
          <w:rFonts w:eastAsia="仿宋_GB2312"/>
          <w:sz w:val="32"/>
          <w:szCs w:val="32"/>
        </w:rPr>
        <w:t>球囊扩张导管等</w:t>
      </w:r>
      <w:r w:rsidRPr="002E73C6">
        <w:rPr>
          <w:rFonts w:eastAsia="仿宋_GB2312" w:hint="eastAsia"/>
          <w:sz w:val="32"/>
          <w:szCs w:val="32"/>
        </w:rPr>
        <w:t>6</w:t>
      </w:r>
      <w:r w:rsidRPr="002E73C6">
        <w:rPr>
          <w:rFonts w:eastAsia="仿宋_GB2312" w:hint="eastAsia"/>
          <w:sz w:val="32"/>
          <w:szCs w:val="32"/>
        </w:rPr>
        <w:t>项</w:t>
      </w:r>
      <w:r w:rsidRPr="002E73C6">
        <w:rPr>
          <w:rFonts w:eastAsia="仿宋_GB2312"/>
          <w:sz w:val="32"/>
          <w:szCs w:val="32"/>
        </w:rPr>
        <w:t>指导原则</w:t>
      </w:r>
      <w:r w:rsidRPr="002E73C6">
        <w:rPr>
          <w:rFonts w:eastAsia="仿宋_GB2312" w:hint="eastAsia"/>
          <w:sz w:val="32"/>
          <w:szCs w:val="32"/>
        </w:rPr>
        <w:t>的通告</w:t>
      </w:r>
      <w:r w:rsidRPr="002E73C6">
        <w:rPr>
          <w:rFonts w:eastAsia="仿宋_GB2312" w:hint="eastAsia"/>
          <w:sz w:val="32"/>
          <w:szCs w:val="32"/>
        </w:rPr>
        <w:t>20</w:t>
      </w:r>
      <w:r w:rsidRPr="002E73C6">
        <w:rPr>
          <w:rFonts w:eastAsia="仿宋_GB2312"/>
          <w:sz w:val="32"/>
          <w:szCs w:val="32"/>
        </w:rPr>
        <w:t>20</w:t>
      </w:r>
      <w:r w:rsidRPr="002E73C6">
        <w:rPr>
          <w:rFonts w:eastAsia="仿宋_GB2312" w:hint="eastAsia"/>
          <w:sz w:val="32"/>
          <w:szCs w:val="32"/>
        </w:rPr>
        <w:t>年第</w:t>
      </w:r>
      <w:r w:rsidRPr="002E73C6">
        <w:rPr>
          <w:rFonts w:eastAsia="仿宋_GB2312"/>
          <w:sz w:val="32"/>
          <w:szCs w:val="32"/>
        </w:rPr>
        <w:t>62</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[15] </w:t>
      </w:r>
      <w:r w:rsidRPr="002E73C6">
        <w:rPr>
          <w:rFonts w:eastAsia="仿宋_GB2312" w:hint="eastAsia"/>
          <w:sz w:val="32"/>
          <w:szCs w:val="32"/>
        </w:rPr>
        <w:t>国家药品监督管理局</w:t>
      </w:r>
      <w:r w:rsidRPr="002E73C6">
        <w:rPr>
          <w:rFonts w:eastAsia="仿宋_GB2312" w:hint="eastAsia"/>
          <w:sz w:val="32"/>
          <w:szCs w:val="32"/>
        </w:rPr>
        <w:t>.</w:t>
      </w:r>
      <w:r w:rsidRPr="002E73C6">
        <w:rPr>
          <w:rFonts w:eastAsia="仿宋_GB2312" w:hint="eastAsia"/>
          <w:color w:val="000000"/>
          <w:spacing w:val="-1"/>
          <w:sz w:val="32"/>
          <w:szCs w:val="32"/>
        </w:rPr>
        <w:t xml:space="preserve"> </w:t>
      </w:r>
      <w:r w:rsidRPr="002E73C6">
        <w:rPr>
          <w:rFonts w:eastAsia="仿宋_GB2312" w:hint="eastAsia"/>
          <w:color w:val="000000"/>
          <w:spacing w:val="-1"/>
          <w:sz w:val="32"/>
          <w:szCs w:val="32"/>
        </w:rPr>
        <w:t>动物源性医疗器械注册技术审查指导原则（</w:t>
      </w:r>
      <w:r w:rsidRPr="002E73C6">
        <w:rPr>
          <w:rFonts w:eastAsia="仿宋_GB2312"/>
          <w:color w:val="000000"/>
          <w:spacing w:val="-1"/>
          <w:sz w:val="32"/>
          <w:szCs w:val="32"/>
        </w:rPr>
        <w:t>2017</w:t>
      </w:r>
      <w:r w:rsidRPr="002E73C6">
        <w:rPr>
          <w:rFonts w:eastAsia="仿宋_GB2312"/>
          <w:color w:val="000000"/>
          <w:spacing w:val="-1"/>
          <w:sz w:val="32"/>
          <w:szCs w:val="32"/>
        </w:rPr>
        <w:t>年修订版）</w:t>
      </w:r>
      <w:r w:rsidRPr="002E73C6">
        <w:rPr>
          <w:rFonts w:eastAsia="仿宋_GB2312" w:hint="eastAsia"/>
          <w:sz w:val="32"/>
          <w:szCs w:val="32"/>
        </w:rPr>
        <w:t>:</w:t>
      </w:r>
      <w:r w:rsidRPr="002E73C6">
        <w:rPr>
          <w:rFonts w:hint="eastAsia"/>
        </w:rPr>
        <w:t xml:space="preserve"> </w:t>
      </w:r>
      <w:r w:rsidRPr="002E73C6">
        <w:rPr>
          <w:rFonts w:eastAsia="仿宋_GB2312" w:hint="eastAsia"/>
          <w:sz w:val="32"/>
          <w:szCs w:val="32"/>
        </w:rPr>
        <w:t>总局关于发布</w:t>
      </w:r>
      <w:r w:rsidRPr="002E73C6">
        <w:rPr>
          <w:rFonts w:eastAsia="仿宋_GB2312" w:hint="eastAsia"/>
          <w:color w:val="000000"/>
          <w:spacing w:val="-1"/>
          <w:sz w:val="32"/>
          <w:szCs w:val="32"/>
        </w:rPr>
        <w:t>物源性医疗器械注册技术审查指导原则（</w:t>
      </w:r>
      <w:r w:rsidRPr="002E73C6">
        <w:rPr>
          <w:rFonts w:eastAsia="仿宋_GB2312"/>
          <w:color w:val="000000"/>
          <w:spacing w:val="-1"/>
          <w:sz w:val="32"/>
          <w:szCs w:val="32"/>
        </w:rPr>
        <w:t>2017</w:t>
      </w:r>
      <w:r w:rsidRPr="002E73C6">
        <w:rPr>
          <w:rFonts w:eastAsia="仿宋_GB2312"/>
          <w:color w:val="000000"/>
          <w:spacing w:val="-1"/>
          <w:sz w:val="32"/>
          <w:szCs w:val="32"/>
        </w:rPr>
        <w:t>年修订版）</w:t>
      </w:r>
      <w:r w:rsidRPr="002E73C6">
        <w:rPr>
          <w:rFonts w:eastAsia="仿宋_GB2312" w:hint="eastAsia"/>
          <w:sz w:val="32"/>
          <w:szCs w:val="32"/>
        </w:rPr>
        <w:t>的通告</w:t>
      </w:r>
      <w:r w:rsidRPr="002E73C6">
        <w:rPr>
          <w:rFonts w:eastAsia="仿宋_GB2312" w:hint="eastAsia"/>
          <w:sz w:val="32"/>
          <w:szCs w:val="32"/>
        </w:rPr>
        <w:t>20</w:t>
      </w:r>
      <w:r w:rsidRPr="002E73C6">
        <w:rPr>
          <w:rFonts w:eastAsia="仿宋_GB2312"/>
          <w:sz w:val="32"/>
          <w:szCs w:val="32"/>
        </w:rPr>
        <w:t>17</w:t>
      </w:r>
      <w:r w:rsidRPr="002E73C6">
        <w:rPr>
          <w:rFonts w:eastAsia="仿宋_GB2312" w:hint="eastAsia"/>
          <w:sz w:val="32"/>
          <w:szCs w:val="32"/>
        </w:rPr>
        <w:t>年第</w:t>
      </w:r>
      <w:r w:rsidRPr="002E73C6">
        <w:rPr>
          <w:rFonts w:eastAsia="仿宋_GB2312"/>
          <w:sz w:val="32"/>
          <w:szCs w:val="32"/>
        </w:rPr>
        <w:t>224</w:t>
      </w:r>
      <w:r w:rsidRPr="002E73C6">
        <w:rPr>
          <w:rFonts w:eastAsia="仿宋_GB2312" w:hint="eastAsia"/>
          <w:sz w:val="32"/>
          <w:szCs w:val="32"/>
        </w:rPr>
        <w:t>号</w:t>
      </w:r>
      <w:r w:rsidRPr="002E73C6">
        <w:rPr>
          <w:rFonts w:eastAsia="仿宋_GB2312"/>
          <w:color w:val="000000"/>
          <w:sz w:val="32"/>
          <w:szCs w:val="32"/>
        </w:rPr>
        <w:t>[Z].</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[16] </w:t>
      </w:r>
      <w:r w:rsidRPr="002E73C6">
        <w:rPr>
          <w:rFonts w:eastAsia="仿宋_GB2312"/>
          <w:sz w:val="32"/>
          <w:szCs w:val="32"/>
        </w:rPr>
        <w:t>YY/T 0661</w:t>
      </w:r>
      <w:r w:rsidRPr="002E73C6">
        <w:rPr>
          <w:rFonts w:eastAsia="仿宋_GB2312" w:hint="eastAsia"/>
          <w:color w:val="000000"/>
          <w:sz w:val="32"/>
          <w:szCs w:val="32"/>
        </w:rPr>
        <w:t>，</w:t>
      </w:r>
      <w:r w:rsidRPr="002E73C6">
        <w:rPr>
          <w:rFonts w:eastAsia="仿宋_GB2312"/>
          <w:sz w:val="32"/>
          <w:szCs w:val="32"/>
        </w:rPr>
        <w:t>外科植入物用聚（</w:t>
      </w:r>
      <w:r w:rsidRPr="002E73C6">
        <w:rPr>
          <w:rFonts w:eastAsia="仿宋_GB2312"/>
          <w:sz w:val="32"/>
          <w:szCs w:val="32"/>
        </w:rPr>
        <w:t>L-</w:t>
      </w:r>
      <w:r w:rsidRPr="002E73C6">
        <w:rPr>
          <w:rFonts w:eastAsia="仿宋_GB2312"/>
          <w:sz w:val="32"/>
          <w:szCs w:val="32"/>
        </w:rPr>
        <w:t>乳酸）树脂的标准规范</w:t>
      </w:r>
      <w:r w:rsidRPr="002E73C6">
        <w:rPr>
          <w:rFonts w:eastAsia="仿宋_GB2312"/>
          <w:color w:val="000000"/>
          <w:sz w:val="32"/>
          <w:szCs w:val="32"/>
        </w:rPr>
        <w:t>[S]</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 xml:space="preserve">[17] </w:t>
      </w:r>
      <w:r w:rsidRPr="002E73C6">
        <w:rPr>
          <w:rFonts w:eastAsia="仿宋_GB2312" w:hint="eastAsia"/>
          <w:sz w:val="32"/>
          <w:szCs w:val="32"/>
        </w:rPr>
        <w:t>YY</w:t>
      </w:r>
      <w:r w:rsidRPr="002E73C6">
        <w:rPr>
          <w:rFonts w:eastAsia="仿宋_GB2312"/>
          <w:sz w:val="32"/>
          <w:szCs w:val="32"/>
        </w:rPr>
        <w:t>/</w:t>
      </w:r>
      <w:r w:rsidRPr="002E73C6">
        <w:rPr>
          <w:rFonts w:eastAsia="仿宋_GB2312" w:hint="eastAsia"/>
          <w:sz w:val="32"/>
          <w:szCs w:val="32"/>
        </w:rPr>
        <w:t>T 1794</w:t>
      </w:r>
      <w:r w:rsidRPr="002E73C6">
        <w:rPr>
          <w:rFonts w:eastAsia="仿宋_GB2312" w:hint="eastAsia"/>
          <w:color w:val="000000"/>
          <w:sz w:val="32"/>
          <w:szCs w:val="32"/>
        </w:rPr>
        <w:t>，</w:t>
      </w:r>
      <w:r w:rsidRPr="002E73C6">
        <w:rPr>
          <w:rFonts w:eastAsia="仿宋_GB2312" w:hint="eastAsia"/>
          <w:sz w:val="32"/>
          <w:szCs w:val="32"/>
        </w:rPr>
        <w:t>口腔胶原膜通用技术要求</w:t>
      </w:r>
      <w:r w:rsidRPr="002E73C6">
        <w:rPr>
          <w:rFonts w:eastAsia="仿宋_GB2312"/>
          <w:color w:val="000000"/>
          <w:sz w:val="32"/>
          <w:szCs w:val="32"/>
        </w:rPr>
        <w:t>[S].</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w:t>
      </w:r>
      <w:r w:rsidRPr="002E73C6">
        <w:rPr>
          <w:rFonts w:eastAsia="仿宋_GB2312" w:hint="eastAsia"/>
          <w:color w:val="000000"/>
          <w:sz w:val="32"/>
          <w:szCs w:val="32"/>
        </w:rPr>
        <w:t>1</w:t>
      </w:r>
      <w:r w:rsidRPr="002E73C6">
        <w:rPr>
          <w:rFonts w:eastAsia="仿宋_GB2312"/>
          <w:color w:val="000000"/>
          <w:sz w:val="32"/>
          <w:szCs w:val="32"/>
        </w:rPr>
        <w:t>8] YY 1042</w:t>
      </w:r>
      <w:r w:rsidRPr="002E73C6">
        <w:rPr>
          <w:rFonts w:eastAsia="仿宋_GB2312" w:hint="eastAsia"/>
          <w:color w:val="000000"/>
          <w:sz w:val="32"/>
          <w:szCs w:val="32"/>
        </w:rPr>
        <w:t>，牙科学</w:t>
      </w:r>
      <w:r w:rsidRPr="002E73C6">
        <w:rPr>
          <w:rFonts w:eastAsia="仿宋_GB2312" w:hint="eastAsia"/>
          <w:color w:val="000000"/>
          <w:sz w:val="32"/>
          <w:szCs w:val="32"/>
        </w:rPr>
        <w:t xml:space="preserve"> </w:t>
      </w:r>
      <w:r w:rsidRPr="002E73C6">
        <w:rPr>
          <w:rFonts w:eastAsia="仿宋_GB2312" w:hint="eastAsia"/>
          <w:color w:val="000000"/>
          <w:sz w:val="32"/>
          <w:szCs w:val="32"/>
        </w:rPr>
        <w:t>聚合物</w:t>
      </w:r>
      <w:r w:rsidRPr="002E73C6">
        <w:rPr>
          <w:rFonts w:eastAsia="仿宋_GB2312"/>
          <w:color w:val="000000"/>
          <w:sz w:val="32"/>
          <w:szCs w:val="32"/>
        </w:rPr>
        <w:t>基修复材料</w:t>
      </w:r>
      <w:r w:rsidRPr="002E73C6">
        <w:rPr>
          <w:rFonts w:eastAsia="仿宋_GB2312"/>
          <w:color w:val="000000"/>
          <w:sz w:val="32"/>
          <w:szCs w:val="32"/>
        </w:rPr>
        <w:t xml:space="preserve"> [S].</w:t>
      </w:r>
    </w:p>
    <w:p w:rsidR="00B72E6E" w:rsidRPr="002E73C6" w:rsidRDefault="004649BE">
      <w:pPr>
        <w:spacing w:line="520" w:lineRule="exact"/>
        <w:ind w:rightChars="-32" w:right="-67" w:firstLineChars="195" w:firstLine="624"/>
        <w:rPr>
          <w:rFonts w:eastAsia="仿宋_GB2312"/>
          <w:color w:val="000000"/>
          <w:sz w:val="32"/>
          <w:szCs w:val="32"/>
        </w:rPr>
      </w:pPr>
      <w:r w:rsidRPr="002E73C6">
        <w:rPr>
          <w:rFonts w:eastAsia="仿宋_GB2312"/>
          <w:color w:val="000000"/>
          <w:sz w:val="32"/>
          <w:szCs w:val="32"/>
        </w:rPr>
        <w:t>[</w:t>
      </w:r>
      <w:r w:rsidRPr="002E73C6">
        <w:rPr>
          <w:rFonts w:eastAsia="仿宋_GB2312" w:hint="eastAsia"/>
          <w:color w:val="000000"/>
          <w:sz w:val="32"/>
          <w:szCs w:val="32"/>
        </w:rPr>
        <w:t>1</w:t>
      </w:r>
      <w:r w:rsidRPr="002E73C6">
        <w:rPr>
          <w:rFonts w:eastAsia="仿宋_GB2312"/>
          <w:color w:val="000000"/>
          <w:sz w:val="32"/>
          <w:szCs w:val="32"/>
        </w:rPr>
        <w:t>9] GB/T 16886.1,</w:t>
      </w:r>
      <w:r w:rsidRPr="002E73C6">
        <w:rPr>
          <w:rFonts w:eastAsia="仿宋_GB2312"/>
          <w:color w:val="000000"/>
          <w:sz w:val="32"/>
          <w:szCs w:val="32"/>
        </w:rPr>
        <w:t>医疗器械生物学评价第</w:t>
      </w:r>
      <w:r w:rsidRPr="002E73C6">
        <w:rPr>
          <w:rFonts w:eastAsia="仿宋_GB2312"/>
          <w:color w:val="000000"/>
          <w:sz w:val="32"/>
          <w:szCs w:val="32"/>
        </w:rPr>
        <w:t>1</w:t>
      </w:r>
      <w:r w:rsidRPr="002E73C6">
        <w:rPr>
          <w:rFonts w:eastAsia="仿宋_GB2312"/>
          <w:color w:val="000000"/>
          <w:sz w:val="32"/>
          <w:szCs w:val="32"/>
        </w:rPr>
        <w:t>部分：风险管理过程中的评价与试验</w:t>
      </w:r>
      <w:r w:rsidRPr="002E73C6">
        <w:rPr>
          <w:rFonts w:eastAsia="仿宋_GB2312"/>
          <w:color w:val="000000"/>
          <w:sz w:val="32"/>
          <w:szCs w:val="32"/>
        </w:rPr>
        <w:t xml:space="preserve"> [S].</w:t>
      </w:r>
      <w:r w:rsidRPr="002E73C6">
        <w:rPr>
          <w:rFonts w:eastAsia="仿宋_GB2312"/>
          <w:color w:val="000000"/>
          <w:sz w:val="32"/>
          <w:szCs w:val="32"/>
        </w:rPr>
        <w:tab/>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[20] GB/T 16886.3,</w:t>
      </w:r>
      <w:r w:rsidRPr="002E73C6">
        <w:rPr>
          <w:rFonts w:eastAsia="仿宋_GB2312"/>
          <w:color w:val="000000"/>
          <w:sz w:val="32"/>
          <w:szCs w:val="32"/>
        </w:rPr>
        <w:t>医疗器械生物学评价</w:t>
      </w:r>
      <w:r w:rsidRPr="002E73C6">
        <w:rPr>
          <w:rFonts w:eastAsia="仿宋_GB2312"/>
          <w:color w:val="000000"/>
          <w:sz w:val="32"/>
          <w:szCs w:val="32"/>
        </w:rPr>
        <w:t xml:space="preserve"> </w:t>
      </w:r>
      <w:r w:rsidRPr="002E73C6">
        <w:rPr>
          <w:rFonts w:eastAsia="仿宋_GB2312"/>
          <w:color w:val="000000"/>
          <w:sz w:val="32"/>
          <w:szCs w:val="32"/>
        </w:rPr>
        <w:t>第</w:t>
      </w:r>
      <w:r w:rsidRPr="002E73C6">
        <w:rPr>
          <w:rFonts w:eastAsia="仿宋_GB2312"/>
          <w:color w:val="000000"/>
          <w:sz w:val="32"/>
          <w:szCs w:val="32"/>
        </w:rPr>
        <w:t>3</w:t>
      </w:r>
      <w:r w:rsidRPr="002E73C6">
        <w:rPr>
          <w:rFonts w:eastAsia="仿宋_GB2312"/>
          <w:color w:val="000000"/>
          <w:sz w:val="32"/>
          <w:szCs w:val="32"/>
        </w:rPr>
        <w:t>部分：遗传毒性、致癌性和生殖毒性试验</w:t>
      </w:r>
      <w:r w:rsidRPr="002E73C6">
        <w:rPr>
          <w:rFonts w:eastAsia="仿宋_GB2312"/>
          <w:color w:val="000000"/>
          <w:sz w:val="32"/>
          <w:szCs w:val="32"/>
        </w:rPr>
        <w:t xml:space="preserve"> [S].</w:t>
      </w:r>
      <w:r w:rsidRPr="002E73C6">
        <w:rPr>
          <w:rFonts w:eastAsia="仿宋_GB2312"/>
          <w:color w:val="000000"/>
          <w:sz w:val="32"/>
          <w:szCs w:val="32"/>
        </w:rPr>
        <w:tab/>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[21] GB/T 16886.5,</w:t>
      </w:r>
      <w:r w:rsidRPr="002E73C6">
        <w:rPr>
          <w:rFonts w:eastAsia="仿宋_GB2312"/>
          <w:color w:val="000000"/>
          <w:sz w:val="32"/>
          <w:szCs w:val="32"/>
        </w:rPr>
        <w:t>医疗器械生物学评价</w:t>
      </w:r>
      <w:r w:rsidRPr="002E73C6">
        <w:rPr>
          <w:rFonts w:eastAsia="仿宋_GB2312"/>
          <w:color w:val="000000"/>
          <w:sz w:val="32"/>
          <w:szCs w:val="32"/>
        </w:rPr>
        <w:t xml:space="preserve"> </w:t>
      </w:r>
      <w:r w:rsidRPr="002E73C6">
        <w:rPr>
          <w:rFonts w:eastAsia="仿宋_GB2312"/>
          <w:color w:val="000000"/>
          <w:sz w:val="32"/>
          <w:szCs w:val="32"/>
        </w:rPr>
        <w:t>第</w:t>
      </w:r>
      <w:r w:rsidRPr="002E73C6">
        <w:rPr>
          <w:rFonts w:eastAsia="仿宋_GB2312"/>
          <w:color w:val="000000"/>
          <w:sz w:val="32"/>
          <w:szCs w:val="32"/>
        </w:rPr>
        <w:t>5</w:t>
      </w:r>
      <w:r w:rsidRPr="002E73C6">
        <w:rPr>
          <w:rFonts w:eastAsia="仿宋_GB2312"/>
          <w:color w:val="000000"/>
          <w:sz w:val="32"/>
          <w:szCs w:val="32"/>
        </w:rPr>
        <w:t>部分：体外细胞毒性试验</w:t>
      </w:r>
      <w:r w:rsidRPr="002E73C6">
        <w:rPr>
          <w:rFonts w:eastAsia="仿宋_GB2312"/>
          <w:color w:val="000000"/>
          <w:sz w:val="32"/>
          <w:szCs w:val="32"/>
        </w:rPr>
        <w:t>[S].</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[22] GB/T 16886.10,</w:t>
      </w:r>
      <w:r w:rsidRPr="002E73C6">
        <w:rPr>
          <w:rFonts w:eastAsia="仿宋_GB2312"/>
          <w:color w:val="000000"/>
          <w:sz w:val="32"/>
          <w:szCs w:val="32"/>
        </w:rPr>
        <w:t>医疗器械生物学评价</w:t>
      </w:r>
      <w:r w:rsidRPr="002E73C6">
        <w:rPr>
          <w:rFonts w:eastAsia="仿宋_GB2312"/>
          <w:color w:val="000000"/>
          <w:sz w:val="32"/>
          <w:szCs w:val="32"/>
        </w:rPr>
        <w:t xml:space="preserve"> </w:t>
      </w:r>
      <w:r w:rsidRPr="002E73C6">
        <w:rPr>
          <w:rFonts w:eastAsia="仿宋_GB2312"/>
          <w:color w:val="000000"/>
          <w:sz w:val="32"/>
          <w:szCs w:val="32"/>
        </w:rPr>
        <w:t>第</w:t>
      </w:r>
      <w:r w:rsidRPr="002E73C6">
        <w:rPr>
          <w:rFonts w:eastAsia="仿宋_GB2312"/>
          <w:color w:val="000000"/>
          <w:sz w:val="32"/>
          <w:szCs w:val="32"/>
        </w:rPr>
        <w:t>10</w:t>
      </w:r>
      <w:r w:rsidRPr="002E73C6">
        <w:rPr>
          <w:rFonts w:eastAsia="仿宋_GB2312"/>
          <w:color w:val="000000"/>
          <w:sz w:val="32"/>
          <w:szCs w:val="32"/>
        </w:rPr>
        <w:t>部分：刺激</w:t>
      </w:r>
      <w:r w:rsidRPr="002E73C6">
        <w:rPr>
          <w:rFonts w:eastAsia="仿宋_GB2312"/>
          <w:color w:val="000000"/>
          <w:sz w:val="32"/>
          <w:szCs w:val="32"/>
        </w:rPr>
        <w:lastRenderedPageBreak/>
        <w:t>与皮肤致敏试验</w:t>
      </w:r>
      <w:r w:rsidRPr="002E73C6">
        <w:rPr>
          <w:rFonts w:eastAsia="仿宋_GB2312"/>
          <w:color w:val="000000"/>
          <w:sz w:val="32"/>
          <w:szCs w:val="32"/>
        </w:rPr>
        <w:t>[S].</w:t>
      </w:r>
      <w:r w:rsidRPr="002E73C6">
        <w:rPr>
          <w:rFonts w:eastAsia="仿宋_GB2312"/>
          <w:color w:val="000000"/>
          <w:sz w:val="32"/>
          <w:szCs w:val="32"/>
        </w:rPr>
        <w:tab/>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[23] GB/T 16886.11,</w:t>
      </w:r>
      <w:r w:rsidRPr="002E73C6">
        <w:rPr>
          <w:rFonts w:eastAsia="仿宋_GB2312"/>
          <w:color w:val="000000"/>
          <w:sz w:val="32"/>
          <w:szCs w:val="32"/>
        </w:rPr>
        <w:t>医疗器械生物学评价</w:t>
      </w:r>
      <w:r w:rsidRPr="002E73C6">
        <w:rPr>
          <w:rFonts w:eastAsia="仿宋_GB2312"/>
          <w:color w:val="000000"/>
          <w:sz w:val="32"/>
          <w:szCs w:val="32"/>
        </w:rPr>
        <w:t xml:space="preserve"> </w:t>
      </w:r>
      <w:r w:rsidRPr="002E73C6">
        <w:rPr>
          <w:rFonts w:eastAsia="仿宋_GB2312"/>
          <w:color w:val="000000"/>
          <w:sz w:val="32"/>
          <w:szCs w:val="32"/>
        </w:rPr>
        <w:t>第</w:t>
      </w:r>
      <w:r w:rsidRPr="002E73C6">
        <w:rPr>
          <w:rFonts w:eastAsia="仿宋_GB2312"/>
          <w:color w:val="000000"/>
          <w:sz w:val="32"/>
          <w:szCs w:val="32"/>
        </w:rPr>
        <w:t>11</w:t>
      </w:r>
      <w:r w:rsidRPr="002E73C6">
        <w:rPr>
          <w:rFonts w:eastAsia="仿宋_GB2312"/>
          <w:color w:val="000000"/>
          <w:sz w:val="32"/>
          <w:szCs w:val="32"/>
        </w:rPr>
        <w:t>部分：全身毒性试验</w:t>
      </w:r>
      <w:r w:rsidRPr="002E73C6">
        <w:rPr>
          <w:rFonts w:eastAsia="仿宋_GB2312"/>
          <w:color w:val="000000"/>
          <w:sz w:val="32"/>
          <w:szCs w:val="32"/>
        </w:rPr>
        <w:t>[S].</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[24] YY/T 0268,</w:t>
      </w:r>
      <w:r w:rsidRPr="002E73C6">
        <w:rPr>
          <w:rFonts w:eastAsia="仿宋_GB2312" w:hint="eastAsia"/>
          <w:color w:val="000000"/>
          <w:sz w:val="32"/>
          <w:szCs w:val="32"/>
        </w:rPr>
        <w:t>牙科学</w:t>
      </w:r>
      <w:r w:rsidRPr="002E73C6">
        <w:rPr>
          <w:rFonts w:eastAsia="仿宋_GB2312" w:hint="eastAsia"/>
          <w:color w:val="000000"/>
          <w:sz w:val="32"/>
          <w:szCs w:val="32"/>
        </w:rPr>
        <w:t xml:space="preserve"> </w:t>
      </w:r>
      <w:r w:rsidRPr="002E73C6">
        <w:rPr>
          <w:rFonts w:eastAsia="仿宋_GB2312" w:hint="eastAsia"/>
          <w:color w:val="000000"/>
          <w:sz w:val="32"/>
          <w:szCs w:val="32"/>
        </w:rPr>
        <w:t>口腔医疗器械生物学评价</w:t>
      </w:r>
      <w:r w:rsidRPr="002E73C6">
        <w:rPr>
          <w:rFonts w:eastAsia="仿宋_GB2312" w:hint="eastAsia"/>
          <w:color w:val="000000"/>
          <w:sz w:val="32"/>
          <w:szCs w:val="32"/>
        </w:rPr>
        <w:t xml:space="preserve"> </w:t>
      </w:r>
      <w:r w:rsidRPr="002E73C6">
        <w:rPr>
          <w:rFonts w:eastAsia="仿宋_GB2312" w:hint="eastAsia"/>
          <w:color w:val="000000"/>
          <w:sz w:val="32"/>
          <w:szCs w:val="32"/>
        </w:rPr>
        <w:t>第</w:t>
      </w:r>
      <w:r w:rsidRPr="002E73C6">
        <w:rPr>
          <w:rFonts w:eastAsia="仿宋_GB2312" w:hint="eastAsia"/>
          <w:color w:val="000000"/>
          <w:sz w:val="32"/>
          <w:szCs w:val="32"/>
        </w:rPr>
        <w:t>1</w:t>
      </w:r>
      <w:r w:rsidRPr="002E73C6">
        <w:rPr>
          <w:rFonts w:eastAsia="仿宋_GB2312" w:hint="eastAsia"/>
          <w:color w:val="000000"/>
          <w:sz w:val="32"/>
          <w:szCs w:val="32"/>
        </w:rPr>
        <w:t>单元：评价与试验</w:t>
      </w:r>
      <w:r w:rsidRPr="002E73C6">
        <w:rPr>
          <w:rFonts w:eastAsia="仿宋_GB2312"/>
          <w:color w:val="000000"/>
          <w:sz w:val="32"/>
          <w:szCs w:val="32"/>
        </w:rPr>
        <w:t>[S].</w:t>
      </w:r>
    </w:p>
    <w:p w:rsidR="00B72E6E" w:rsidRPr="002E73C6" w:rsidRDefault="004649BE">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w:t>
      </w:r>
      <w:r w:rsidRPr="002E73C6">
        <w:rPr>
          <w:rFonts w:eastAsia="仿宋_GB2312" w:hint="eastAsia"/>
          <w:color w:val="000000"/>
          <w:sz w:val="32"/>
          <w:szCs w:val="32"/>
        </w:rPr>
        <w:t>2</w:t>
      </w:r>
      <w:r w:rsidRPr="002E73C6">
        <w:rPr>
          <w:rFonts w:eastAsia="仿宋_GB2312"/>
          <w:color w:val="000000"/>
          <w:sz w:val="32"/>
          <w:szCs w:val="32"/>
        </w:rPr>
        <w:t>5]</w:t>
      </w:r>
      <w:r w:rsidRPr="002E73C6">
        <w:rPr>
          <w:rFonts w:eastAsia="仿宋_GB2312"/>
          <w:sz w:val="32"/>
          <w:szCs w:val="32"/>
        </w:rPr>
        <w:t xml:space="preserve"> GB/T 42062</w:t>
      </w:r>
      <w:r w:rsidRPr="002E73C6">
        <w:rPr>
          <w:rFonts w:eastAsia="仿宋_GB2312"/>
          <w:color w:val="000000"/>
          <w:sz w:val="32"/>
          <w:szCs w:val="32"/>
        </w:rPr>
        <w:t>,</w:t>
      </w:r>
      <w:r w:rsidRPr="002E73C6">
        <w:rPr>
          <w:rFonts w:eastAsia="仿宋_GB2312"/>
          <w:color w:val="000000"/>
          <w:sz w:val="32"/>
          <w:szCs w:val="32"/>
        </w:rPr>
        <w:t>医疗器械</w:t>
      </w:r>
      <w:r w:rsidRPr="002E73C6">
        <w:rPr>
          <w:rFonts w:eastAsia="仿宋_GB2312"/>
          <w:color w:val="000000"/>
          <w:sz w:val="32"/>
          <w:szCs w:val="32"/>
        </w:rPr>
        <w:t xml:space="preserve"> </w:t>
      </w:r>
      <w:r w:rsidRPr="002E73C6">
        <w:rPr>
          <w:rFonts w:eastAsia="仿宋_GB2312"/>
          <w:color w:val="000000"/>
          <w:sz w:val="32"/>
          <w:szCs w:val="32"/>
        </w:rPr>
        <w:t>风险管理对医疗器械的应用</w:t>
      </w:r>
      <w:r w:rsidRPr="002E73C6">
        <w:rPr>
          <w:rFonts w:eastAsia="仿宋_GB2312"/>
          <w:color w:val="000000"/>
          <w:sz w:val="32"/>
          <w:szCs w:val="32"/>
        </w:rPr>
        <w:t>[S].</w:t>
      </w:r>
    </w:p>
    <w:p w:rsidR="00C47FA7" w:rsidRPr="00F913C5" w:rsidRDefault="004649BE" w:rsidP="00F913C5">
      <w:pPr>
        <w:spacing w:line="520" w:lineRule="exact"/>
        <w:ind w:rightChars="-32" w:right="-67" w:firstLineChars="200" w:firstLine="640"/>
        <w:rPr>
          <w:rFonts w:eastAsia="仿宋_GB2312"/>
          <w:color w:val="000000"/>
          <w:sz w:val="32"/>
          <w:szCs w:val="32"/>
        </w:rPr>
      </w:pPr>
      <w:r w:rsidRPr="002E73C6">
        <w:rPr>
          <w:rFonts w:eastAsia="仿宋_GB2312"/>
          <w:color w:val="000000"/>
          <w:sz w:val="32"/>
          <w:szCs w:val="32"/>
        </w:rPr>
        <w:t>[26] YY/T 0466.1,</w:t>
      </w:r>
      <w:r w:rsidRPr="002E73C6">
        <w:rPr>
          <w:rFonts w:eastAsia="仿宋_GB2312"/>
          <w:color w:val="000000"/>
          <w:sz w:val="32"/>
          <w:szCs w:val="32"/>
        </w:rPr>
        <w:t>医疗器械</w:t>
      </w:r>
      <w:r w:rsidRPr="002E73C6">
        <w:rPr>
          <w:rFonts w:eastAsia="仿宋_GB2312"/>
          <w:color w:val="000000"/>
          <w:sz w:val="32"/>
          <w:szCs w:val="32"/>
        </w:rPr>
        <w:t xml:space="preserve"> </w:t>
      </w:r>
      <w:r w:rsidRPr="002E73C6">
        <w:rPr>
          <w:rFonts w:eastAsia="仿宋_GB2312"/>
          <w:color w:val="000000"/>
          <w:sz w:val="32"/>
          <w:szCs w:val="32"/>
        </w:rPr>
        <w:t>用于医疗器械标签、标记和提供信息的符号第</w:t>
      </w:r>
      <w:r w:rsidRPr="002E73C6">
        <w:rPr>
          <w:rFonts w:eastAsia="仿宋_GB2312"/>
          <w:color w:val="000000"/>
          <w:sz w:val="32"/>
          <w:szCs w:val="32"/>
        </w:rPr>
        <w:t>1</w:t>
      </w:r>
      <w:r w:rsidRPr="002E73C6">
        <w:rPr>
          <w:rFonts w:eastAsia="仿宋_GB2312"/>
          <w:color w:val="000000"/>
          <w:sz w:val="32"/>
          <w:szCs w:val="32"/>
        </w:rPr>
        <w:t>部分：通用要求</w:t>
      </w:r>
      <w:r w:rsidRPr="002E73C6">
        <w:rPr>
          <w:rFonts w:eastAsia="仿宋_GB2312"/>
          <w:color w:val="000000"/>
          <w:sz w:val="32"/>
          <w:szCs w:val="32"/>
        </w:rPr>
        <w:t>[S].</w:t>
      </w:r>
      <w:r w:rsidRPr="002E73C6">
        <w:rPr>
          <w:rFonts w:eastAsia="仿宋_GB2312"/>
          <w:color w:val="000000"/>
          <w:sz w:val="32"/>
          <w:szCs w:val="32"/>
        </w:rPr>
        <w:tab/>
      </w:r>
    </w:p>
    <w:sectPr w:rsidR="00C47FA7" w:rsidRPr="00F913C5" w:rsidSect="00DA1398">
      <w:footerReference w:type="default" r:id="rId8"/>
      <w:pgSz w:w="11906" w:h="16838"/>
      <w:pgMar w:top="1928" w:right="1531" w:bottom="1814" w:left="1531" w:header="851" w:footer="1247" w:gutter="0"/>
      <w:lnNumType w:countBy="1" w:restart="continuous"/>
      <w:pgNumType w:start="1"/>
      <w:cols w:space="425"/>
      <w:docGrid w:type="lines" w:linePitch="312" w:charSpace="168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078" w:rsidRDefault="00857078">
      <w:r>
        <w:separator/>
      </w:r>
    </w:p>
  </w:endnote>
  <w:endnote w:type="continuationSeparator" w:id="0">
    <w:p w:rsidR="00857078" w:rsidRDefault="0085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汉仪书宋二KW"/>
    <w:panose1 w:val="03000509000000000000"/>
    <w:charset w:val="86"/>
    <w:family w:val="script"/>
    <w:pitch w:val="fixed"/>
    <w:sig w:usb0="00000001" w:usb1="080E0000" w:usb2="00000010" w:usb3="00000000" w:csb0="00040000" w:csb1="00000000"/>
  </w:font>
  <w:font w:name="仿宋_GB2312">
    <w:altName w:val="方正仿宋_GBK"/>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E6E" w:rsidRDefault="004649BE">
    <w:pPr>
      <w:pStyle w:val="a6"/>
      <w:wordWrap w:val="0"/>
      <w:jc w:val="right"/>
      <w:rPr>
        <w:sz w:val="28"/>
        <w:szCs w:val="28"/>
      </w:rPr>
    </w:pPr>
    <w:r>
      <w:rPr>
        <w:rFonts w:hint="eastAsia"/>
        <w:sz w:val="28"/>
        <w:szCs w:val="28"/>
      </w:rPr>
      <w:t>—</w:t>
    </w:r>
    <w:r>
      <w:rPr>
        <w:rFonts w:hint="eastAsia"/>
        <w:sz w:val="28"/>
        <w:szCs w:val="28"/>
      </w:rPr>
      <w:t xml:space="preserve"> </w:t>
    </w:r>
    <w:r w:rsidR="00B4583B">
      <w:rPr>
        <w:sz w:val="28"/>
        <w:szCs w:val="28"/>
      </w:rPr>
      <w:fldChar w:fldCharType="begin"/>
    </w:r>
    <w:r>
      <w:rPr>
        <w:sz w:val="28"/>
        <w:szCs w:val="28"/>
      </w:rPr>
      <w:instrText>PAGE   \* MERGEFORMAT</w:instrText>
    </w:r>
    <w:r w:rsidR="00B4583B">
      <w:rPr>
        <w:sz w:val="28"/>
        <w:szCs w:val="28"/>
      </w:rPr>
      <w:fldChar w:fldCharType="separate"/>
    </w:r>
    <w:r w:rsidR="00236322" w:rsidRPr="00236322">
      <w:rPr>
        <w:noProof/>
        <w:sz w:val="28"/>
        <w:szCs w:val="28"/>
        <w:lang w:val="zh-CN"/>
      </w:rPr>
      <w:t>20</w:t>
    </w:r>
    <w:r w:rsidR="00B4583B">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p w:rsidR="00B72E6E" w:rsidRDefault="00B72E6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078" w:rsidRDefault="00857078">
      <w:r>
        <w:separator/>
      </w:r>
    </w:p>
  </w:footnote>
  <w:footnote w:type="continuationSeparator" w:id="0">
    <w:p w:rsidR="00857078" w:rsidRDefault="00857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abstractNum w:abstractNumId="1" w15:restartNumberingAfterBreak="0">
    <w:nsid w:val="496C00AF"/>
    <w:multiLevelType w:val="multilevel"/>
    <w:tmpl w:val="496C00AF"/>
    <w:lvl w:ilvl="0">
      <w:start w:val="1"/>
      <w:numFmt w:val="decimal"/>
      <w:lvlText w:val="%1."/>
      <w:lvlJc w:val="left"/>
      <w:pPr>
        <w:ind w:left="1080" w:hanging="440"/>
      </w:pPr>
    </w:lvl>
    <w:lvl w:ilvl="1">
      <w:start w:val="1"/>
      <w:numFmt w:val="lowerLetter"/>
      <w:lvlText w:val="%2)"/>
      <w:lvlJc w:val="left"/>
      <w:pPr>
        <w:ind w:left="1520" w:hanging="440"/>
      </w:pPr>
    </w:lvl>
    <w:lvl w:ilvl="2">
      <w:start w:val="1"/>
      <w:numFmt w:val="lowerRoman"/>
      <w:lvlText w:val="%3."/>
      <w:lvlJc w:val="right"/>
      <w:pPr>
        <w:ind w:left="1960" w:hanging="440"/>
      </w:pPr>
    </w:lvl>
    <w:lvl w:ilvl="3">
      <w:start w:val="1"/>
      <w:numFmt w:val="decimal"/>
      <w:lvlText w:val="%4."/>
      <w:lvlJc w:val="left"/>
      <w:pPr>
        <w:ind w:left="2400" w:hanging="440"/>
      </w:pPr>
    </w:lvl>
    <w:lvl w:ilvl="4">
      <w:start w:val="1"/>
      <w:numFmt w:val="lowerLetter"/>
      <w:lvlText w:val="%5)"/>
      <w:lvlJc w:val="left"/>
      <w:pPr>
        <w:ind w:left="2840" w:hanging="440"/>
      </w:pPr>
    </w:lvl>
    <w:lvl w:ilvl="5">
      <w:start w:val="1"/>
      <w:numFmt w:val="lowerRoman"/>
      <w:lvlText w:val="%6."/>
      <w:lvlJc w:val="right"/>
      <w:pPr>
        <w:ind w:left="3280" w:hanging="440"/>
      </w:pPr>
    </w:lvl>
    <w:lvl w:ilvl="6">
      <w:start w:val="1"/>
      <w:numFmt w:val="decimal"/>
      <w:lvlText w:val="%7."/>
      <w:lvlJc w:val="left"/>
      <w:pPr>
        <w:ind w:left="3720" w:hanging="440"/>
      </w:pPr>
    </w:lvl>
    <w:lvl w:ilvl="7">
      <w:start w:val="1"/>
      <w:numFmt w:val="lowerLetter"/>
      <w:lvlText w:val="%8)"/>
      <w:lvlJc w:val="left"/>
      <w:pPr>
        <w:ind w:left="4160" w:hanging="440"/>
      </w:pPr>
    </w:lvl>
    <w:lvl w:ilvl="8">
      <w:start w:val="1"/>
      <w:numFmt w:val="lowerRoman"/>
      <w:lvlText w:val="%9."/>
      <w:lvlJc w:val="right"/>
      <w:pPr>
        <w:ind w:left="460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defaultTabStop w:val="420"/>
  <w:drawingGridHorizontalSpacing w:val="10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A3ZDQwMmNiOWFlYzZjYTcwOWJiZGQ0YTA5ODBmZGUifQ=="/>
  </w:docVars>
  <w:rsids>
    <w:rsidRoot w:val="29633BD2"/>
    <w:rsid w:val="BFBD1C63"/>
    <w:rsid w:val="000012F3"/>
    <w:rsid w:val="00001884"/>
    <w:rsid w:val="0000413A"/>
    <w:rsid w:val="00005242"/>
    <w:rsid w:val="000057D6"/>
    <w:rsid w:val="000108D5"/>
    <w:rsid w:val="000157A6"/>
    <w:rsid w:val="00015D14"/>
    <w:rsid w:val="0002556E"/>
    <w:rsid w:val="00025AB0"/>
    <w:rsid w:val="000266F3"/>
    <w:rsid w:val="000272C3"/>
    <w:rsid w:val="000312E2"/>
    <w:rsid w:val="00031341"/>
    <w:rsid w:val="00032422"/>
    <w:rsid w:val="000355F6"/>
    <w:rsid w:val="00037EA6"/>
    <w:rsid w:val="0004162E"/>
    <w:rsid w:val="000422D4"/>
    <w:rsid w:val="00043BB2"/>
    <w:rsid w:val="0004600A"/>
    <w:rsid w:val="00052251"/>
    <w:rsid w:val="0005512C"/>
    <w:rsid w:val="00055C0C"/>
    <w:rsid w:val="00062074"/>
    <w:rsid w:val="00064655"/>
    <w:rsid w:val="000670E9"/>
    <w:rsid w:val="00070B0E"/>
    <w:rsid w:val="000723B1"/>
    <w:rsid w:val="00075C11"/>
    <w:rsid w:val="0007797E"/>
    <w:rsid w:val="00077E87"/>
    <w:rsid w:val="00080445"/>
    <w:rsid w:val="0008211A"/>
    <w:rsid w:val="00085D77"/>
    <w:rsid w:val="00086559"/>
    <w:rsid w:val="00091393"/>
    <w:rsid w:val="00091699"/>
    <w:rsid w:val="00092392"/>
    <w:rsid w:val="00096CFC"/>
    <w:rsid w:val="00097057"/>
    <w:rsid w:val="000A5CF2"/>
    <w:rsid w:val="000B0B7F"/>
    <w:rsid w:val="000B59D8"/>
    <w:rsid w:val="000C132B"/>
    <w:rsid w:val="000C1A0F"/>
    <w:rsid w:val="000C25AA"/>
    <w:rsid w:val="000C275B"/>
    <w:rsid w:val="000C6236"/>
    <w:rsid w:val="000C631A"/>
    <w:rsid w:val="000C73F0"/>
    <w:rsid w:val="000D484F"/>
    <w:rsid w:val="000D5C00"/>
    <w:rsid w:val="000D6E2F"/>
    <w:rsid w:val="000E3DB5"/>
    <w:rsid w:val="000F384C"/>
    <w:rsid w:val="000F3DE8"/>
    <w:rsid w:val="000F4586"/>
    <w:rsid w:val="000F459A"/>
    <w:rsid w:val="000F508A"/>
    <w:rsid w:val="00104F24"/>
    <w:rsid w:val="001058E0"/>
    <w:rsid w:val="00106537"/>
    <w:rsid w:val="001134F1"/>
    <w:rsid w:val="00115999"/>
    <w:rsid w:val="00132363"/>
    <w:rsid w:val="00135173"/>
    <w:rsid w:val="00136211"/>
    <w:rsid w:val="00136281"/>
    <w:rsid w:val="00137D00"/>
    <w:rsid w:val="00141E81"/>
    <w:rsid w:val="00144EA1"/>
    <w:rsid w:val="001474A8"/>
    <w:rsid w:val="001603B7"/>
    <w:rsid w:val="0016491D"/>
    <w:rsid w:val="00172392"/>
    <w:rsid w:val="001763A8"/>
    <w:rsid w:val="00176722"/>
    <w:rsid w:val="00177319"/>
    <w:rsid w:val="001801AA"/>
    <w:rsid w:val="00182DCC"/>
    <w:rsid w:val="00183D92"/>
    <w:rsid w:val="001960C6"/>
    <w:rsid w:val="001968D8"/>
    <w:rsid w:val="001A053E"/>
    <w:rsid w:val="001A49FA"/>
    <w:rsid w:val="001A4B7A"/>
    <w:rsid w:val="001B5E93"/>
    <w:rsid w:val="001B6B3A"/>
    <w:rsid w:val="001C0EDF"/>
    <w:rsid w:val="001C191B"/>
    <w:rsid w:val="001C220D"/>
    <w:rsid w:val="001C4D50"/>
    <w:rsid w:val="001E19DB"/>
    <w:rsid w:val="001E57BB"/>
    <w:rsid w:val="001E75BA"/>
    <w:rsid w:val="001F0376"/>
    <w:rsid w:val="001F1530"/>
    <w:rsid w:val="001F76E6"/>
    <w:rsid w:val="0020269E"/>
    <w:rsid w:val="00214D29"/>
    <w:rsid w:val="00215014"/>
    <w:rsid w:val="00216FB9"/>
    <w:rsid w:val="002174D6"/>
    <w:rsid w:val="00221347"/>
    <w:rsid w:val="002220DA"/>
    <w:rsid w:val="00230C0F"/>
    <w:rsid w:val="00236322"/>
    <w:rsid w:val="00237572"/>
    <w:rsid w:val="00242D7C"/>
    <w:rsid w:val="00251F35"/>
    <w:rsid w:val="00253446"/>
    <w:rsid w:val="00256100"/>
    <w:rsid w:val="002631C7"/>
    <w:rsid w:val="00265F72"/>
    <w:rsid w:val="002673CC"/>
    <w:rsid w:val="00272FB8"/>
    <w:rsid w:val="00273446"/>
    <w:rsid w:val="00273608"/>
    <w:rsid w:val="00281058"/>
    <w:rsid w:val="00282192"/>
    <w:rsid w:val="002837D6"/>
    <w:rsid w:val="002844C3"/>
    <w:rsid w:val="00287E20"/>
    <w:rsid w:val="00297692"/>
    <w:rsid w:val="002A3A90"/>
    <w:rsid w:val="002A4545"/>
    <w:rsid w:val="002A4D94"/>
    <w:rsid w:val="002B7474"/>
    <w:rsid w:val="002C5F3D"/>
    <w:rsid w:val="002C756E"/>
    <w:rsid w:val="002D1740"/>
    <w:rsid w:val="002D26B8"/>
    <w:rsid w:val="002D4979"/>
    <w:rsid w:val="002D4988"/>
    <w:rsid w:val="002D75A0"/>
    <w:rsid w:val="002E5D28"/>
    <w:rsid w:val="002E73C6"/>
    <w:rsid w:val="002F0ACC"/>
    <w:rsid w:val="002F763D"/>
    <w:rsid w:val="002F7A01"/>
    <w:rsid w:val="00301BAB"/>
    <w:rsid w:val="00305D36"/>
    <w:rsid w:val="00310409"/>
    <w:rsid w:val="003210A8"/>
    <w:rsid w:val="003232D4"/>
    <w:rsid w:val="0032628A"/>
    <w:rsid w:val="0032660F"/>
    <w:rsid w:val="003276CC"/>
    <w:rsid w:val="00327AC9"/>
    <w:rsid w:val="0033018E"/>
    <w:rsid w:val="00333791"/>
    <w:rsid w:val="00334209"/>
    <w:rsid w:val="00346B5A"/>
    <w:rsid w:val="003471D1"/>
    <w:rsid w:val="00355179"/>
    <w:rsid w:val="00355557"/>
    <w:rsid w:val="003600D4"/>
    <w:rsid w:val="0036065C"/>
    <w:rsid w:val="003606BB"/>
    <w:rsid w:val="003655A0"/>
    <w:rsid w:val="003655D3"/>
    <w:rsid w:val="00374EE2"/>
    <w:rsid w:val="00383BBB"/>
    <w:rsid w:val="003868A0"/>
    <w:rsid w:val="00387801"/>
    <w:rsid w:val="003907BA"/>
    <w:rsid w:val="00392846"/>
    <w:rsid w:val="00393001"/>
    <w:rsid w:val="00394B8A"/>
    <w:rsid w:val="003A0A48"/>
    <w:rsid w:val="003A3C06"/>
    <w:rsid w:val="003A4EBF"/>
    <w:rsid w:val="003A767C"/>
    <w:rsid w:val="003B09B0"/>
    <w:rsid w:val="003B5F26"/>
    <w:rsid w:val="003B7CA8"/>
    <w:rsid w:val="003C076B"/>
    <w:rsid w:val="003D0835"/>
    <w:rsid w:val="003D14F7"/>
    <w:rsid w:val="003D48C7"/>
    <w:rsid w:val="003E2C8E"/>
    <w:rsid w:val="003E3C0D"/>
    <w:rsid w:val="003E4BE5"/>
    <w:rsid w:val="003F11A3"/>
    <w:rsid w:val="00401569"/>
    <w:rsid w:val="00401B49"/>
    <w:rsid w:val="00404622"/>
    <w:rsid w:val="00406FCF"/>
    <w:rsid w:val="0041605E"/>
    <w:rsid w:val="004236A9"/>
    <w:rsid w:val="00423A85"/>
    <w:rsid w:val="00427153"/>
    <w:rsid w:val="00430485"/>
    <w:rsid w:val="00432BD2"/>
    <w:rsid w:val="00445A8F"/>
    <w:rsid w:val="00445F6B"/>
    <w:rsid w:val="00455E67"/>
    <w:rsid w:val="00456D51"/>
    <w:rsid w:val="0045795E"/>
    <w:rsid w:val="00463E5A"/>
    <w:rsid w:val="004649BE"/>
    <w:rsid w:val="00486B02"/>
    <w:rsid w:val="00486F5E"/>
    <w:rsid w:val="00495B69"/>
    <w:rsid w:val="004A39EC"/>
    <w:rsid w:val="004A5C29"/>
    <w:rsid w:val="004B3972"/>
    <w:rsid w:val="004B4C10"/>
    <w:rsid w:val="004B64C9"/>
    <w:rsid w:val="004C0FF2"/>
    <w:rsid w:val="004C14D0"/>
    <w:rsid w:val="004C1DB2"/>
    <w:rsid w:val="004C1F59"/>
    <w:rsid w:val="004C3B1D"/>
    <w:rsid w:val="004C490B"/>
    <w:rsid w:val="004C4D30"/>
    <w:rsid w:val="004C5A26"/>
    <w:rsid w:val="004D0B86"/>
    <w:rsid w:val="004D4170"/>
    <w:rsid w:val="004E37D2"/>
    <w:rsid w:val="004E39FA"/>
    <w:rsid w:val="004E43E7"/>
    <w:rsid w:val="004E474E"/>
    <w:rsid w:val="004E6A3B"/>
    <w:rsid w:val="004F16D5"/>
    <w:rsid w:val="0050039F"/>
    <w:rsid w:val="00500E7B"/>
    <w:rsid w:val="005030E1"/>
    <w:rsid w:val="0050361F"/>
    <w:rsid w:val="00505E26"/>
    <w:rsid w:val="005072C8"/>
    <w:rsid w:val="00511899"/>
    <w:rsid w:val="00511D3E"/>
    <w:rsid w:val="00511E34"/>
    <w:rsid w:val="005161C2"/>
    <w:rsid w:val="00520347"/>
    <w:rsid w:val="00523F94"/>
    <w:rsid w:val="00524486"/>
    <w:rsid w:val="00527A53"/>
    <w:rsid w:val="00532C43"/>
    <w:rsid w:val="005334D8"/>
    <w:rsid w:val="00553BCC"/>
    <w:rsid w:val="005572F9"/>
    <w:rsid w:val="005613C8"/>
    <w:rsid w:val="00564F94"/>
    <w:rsid w:val="00567921"/>
    <w:rsid w:val="00573239"/>
    <w:rsid w:val="00577836"/>
    <w:rsid w:val="00580006"/>
    <w:rsid w:val="00583110"/>
    <w:rsid w:val="005833CC"/>
    <w:rsid w:val="00593D52"/>
    <w:rsid w:val="00595AA9"/>
    <w:rsid w:val="00596AA4"/>
    <w:rsid w:val="005A0EBD"/>
    <w:rsid w:val="005A2471"/>
    <w:rsid w:val="005A24EF"/>
    <w:rsid w:val="005A26B9"/>
    <w:rsid w:val="005A279D"/>
    <w:rsid w:val="005A27B0"/>
    <w:rsid w:val="005A67BE"/>
    <w:rsid w:val="005B2BAB"/>
    <w:rsid w:val="005C0103"/>
    <w:rsid w:val="005C0AD7"/>
    <w:rsid w:val="005C0E96"/>
    <w:rsid w:val="005C229D"/>
    <w:rsid w:val="005C3524"/>
    <w:rsid w:val="005C5931"/>
    <w:rsid w:val="005C7296"/>
    <w:rsid w:val="005D1242"/>
    <w:rsid w:val="005E1681"/>
    <w:rsid w:val="005E23EE"/>
    <w:rsid w:val="005E5987"/>
    <w:rsid w:val="005F43A9"/>
    <w:rsid w:val="005F7352"/>
    <w:rsid w:val="005F7D12"/>
    <w:rsid w:val="00600AA4"/>
    <w:rsid w:val="00600CDF"/>
    <w:rsid w:val="00602E58"/>
    <w:rsid w:val="0060696D"/>
    <w:rsid w:val="00613606"/>
    <w:rsid w:val="00627FF1"/>
    <w:rsid w:val="00632C56"/>
    <w:rsid w:val="00632E98"/>
    <w:rsid w:val="00634D63"/>
    <w:rsid w:val="00637646"/>
    <w:rsid w:val="00641AFC"/>
    <w:rsid w:val="00645B46"/>
    <w:rsid w:val="00647C96"/>
    <w:rsid w:val="0065265C"/>
    <w:rsid w:val="00657090"/>
    <w:rsid w:val="00660455"/>
    <w:rsid w:val="00661516"/>
    <w:rsid w:val="00674880"/>
    <w:rsid w:val="006761F4"/>
    <w:rsid w:val="0067641E"/>
    <w:rsid w:val="00682E1A"/>
    <w:rsid w:val="00683A2B"/>
    <w:rsid w:val="00691DCA"/>
    <w:rsid w:val="006935DF"/>
    <w:rsid w:val="00695482"/>
    <w:rsid w:val="00695F17"/>
    <w:rsid w:val="00697EFF"/>
    <w:rsid w:val="006A0A99"/>
    <w:rsid w:val="006A1D1B"/>
    <w:rsid w:val="006A25BC"/>
    <w:rsid w:val="006A2AC0"/>
    <w:rsid w:val="006A3B5D"/>
    <w:rsid w:val="006B00A0"/>
    <w:rsid w:val="006B0F27"/>
    <w:rsid w:val="006C04C8"/>
    <w:rsid w:val="006C202A"/>
    <w:rsid w:val="006C43FB"/>
    <w:rsid w:val="006D01CD"/>
    <w:rsid w:val="006D09BD"/>
    <w:rsid w:val="006D1018"/>
    <w:rsid w:val="006D1035"/>
    <w:rsid w:val="006D3863"/>
    <w:rsid w:val="006D5B94"/>
    <w:rsid w:val="006D7C44"/>
    <w:rsid w:val="006E0E3B"/>
    <w:rsid w:val="006E411D"/>
    <w:rsid w:val="006E4776"/>
    <w:rsid w:val="006F4B13"/>
    <w:rsid w:val="006F68C3"/>
    <w:rsid w:val="006F7863"/>
    <w:rsid w:val="006F7FAE"/>
    <w:rsid w:val="00700015"/>
    <w:rsid w:val="007146F5"/>
    <w:rsid w:val="00715FC5"/>
    <w:rsid w:val="00717F73"/>
    <w:rsid w:val="00720B1A"/>
    <w:rsid w:val="00720B37"/>
    <w:rsid w:val="0072392C"/>
    <w:rsid w:val="007300B3"/>
    <w:rsid w:val="0073303A"/>
    <w:rsid w:val="00740FAD"/>
    <w:rsid w:val="007434A5"/>
    <w:rsid w:val="007451E8"/>
    <w:rsid w:val="0074680C"/>
    <w:rsid w:val="0075393A"/>
    <w:rsid w:val="00754267"/>
    <w:rsid w:val="00756A03"/>
    <w:rsid w:val="00760649"/>
    <w:rsid w:val="00762D3F"/>
    <w:rsid w:val="00765296"/>
    <w:rsid w:val="0077411E"/>
    <w:rsid w:val="00776550"/>
    <w:rsid w:val="007820DC"/>
    <w:rsid w:val="007839CC"/>
    <w:rsid w:val="00791DF8"/>
    <w:rsid w:val="00793637"/>
    <w:rsid w:val="00794112"/>
    <w:rsid w:val="007A246D"/>
    <w:rsid w:val="007A423F"/>
    <w:rsid w:val="007A5987"/>
    <w:rsid w:val="007A78F3"/>
    <w:rsid w:val="007B1370"/>
    <w:rsid w:val="007C0865"/>
    <w:rsid w:val="007C6457"/>
    <w:rsid w:val="007D0F04"/>
    <w:rsid w:val="007D52C2"/>
    <w:rsid w:val="007D7364"/>
    <w:rsid w:val="007E1B4B"/>
    <w:rsid w:val="007F3954"/>
    <w:rsid w:val="007F6DAB"/>
    <w:rsid w:val="007F73AB"/>
    <w:rsid w:val="00800589"/>
    <w:rsid w:val="00802F83"/>
    <w:rsid w:val="008041C1"/>
    <w:rsid w:val="008049CC"/>
    <w:rsid w:val="008073DE"/>
    <w:rsid w:val="00813517"/>
    <w:rsid w:val="00817310"/>
    <w:rsid w:val="008261BC"/>
    <w:rsid w:val="00827EB1"/>
    <w:rsid w:val="00831A44"/>
    <w:rsid w:val="00832758"/>
    <w:rsid w:val="00833C4F"/>
    <w:rsid w:val="00834368"/>
    <w:rsid w:val="00840322"/>
    <w:rsid w:val="00845B16"/>
    <w:rsid w:val="00846C9E"/>
    <w:rsid w:val="00847C43"/>
    <w:rsid w:val="00851F3C"/>
    <w:rsid w:val="00857078"/>
    <w:rsid w:val="00861F66"/>
    <w:rsid w:val="0086460C"/>
    <w:rsid w:val="00864ADC"/>
    <w:rsid w:val="008651B3"/>
    <w:rsid w:val="0086713E"/>
    <w:rsid w:val="008701F0"/>
    <w:rsid w:val="00871EC5"/>
    <w:rsid w:val="0087758E"/>
    <w:rsid w:val="0088354D"/>
    <w:rsid w:val="00884EC0"/>
    <w:rsid w:val="00885BF8"/>
    <w:rsid w:val="0089662C"/>
    <w:rsid w:val="008A0794"/>
    <w:rsid w:val="008A13C5"/>
    <w:rsid w:val="008A32F9"/>
    <w:rsid w:val="008A74F1"/>
    <w:rsid w:val="008A7C6D"/>
    <w:rsid w:val="008B3571"/>
    <w:rsid w:val="008B5247"/>
    <w:rsid w:val="008C07D9"/>
    <w:rsid w:val="008C13C5"/>
    <w:rsid w:val="008C38AF"/>
    <w:rsid w:val="008C5826"/>
    <w:rsid w:val="008C5B91"/>
    <w:rsid w:val="008D0F99"/>
    <w:rsid w:val="008E2005"/>
    <w:rsid w:val="008F21A2"/>
    <w:rsid w:val="008F63B3"/>
    <w:rsid w:val="008F75F1"/>
    <w:rsid w:val="00901041"/>
    <w:rsid w:val="00901C11"/>
    <w:rsid w:val="00902247"/>
    <w:rsid w:val="009052A6"/>
    <w:rsid w:val="00911DC9"/>
    <w:rsid w:val="009158F2"/>
    <w:rsid w:val="00916454"/>
    <w:rsid w:val="00920557"/>
    <w:rsid w:val="00922780"/>
    <w:rsid w:val="00926FA7"/>
    <w:rsid w:val="009279A7"/>
    <w:rsid w:val="00927FFB"/>
    <w:rsid w:val="0093378A"/>
    <w:rsid w:val="009356D3"/>
    <w:rsid w:val="00941443"/>
    <w:rsid w:val="00941E0C"/>
    <w:rsid w:val="00944268"/>
    <w:rsid w:val="00944B5D"/>
    <w:rsid w:val="009460D5"/>
    <w:rsid w:val="00951CB7"/>
    <w:rsid w:val="00954B96"/>
    <w:rsid w:val="009553C0"/>
    <w:rsid w:val="00957183"/>
    <w:rsid w:val="0096185C"/>
    <w:rsid w:val="00961CA2"/>
    <w:rsid w:val="009673C1"/>
    <w:rsid w:val="00971C3D"/>
    <w:rsid w:val="00973E56"/>
    <w:rsid w:val="00976BE7"/>
    <w:rsid w:val="0097781E"/>
    <w:rsid w:val="009824A7"/>
    <w:rsid w:val="00987022"/>
    <w:rsid w:val="009933FA"/>
    <w:rsid w:val="0099561D"/>
    <w:rsid w:val="009A170C"/>
    <w:rsid w:val="009C0B66"/>
    <w:rsid w:val="009C0EEE"/>
    <w:rsid w:val="009C1D8B"/>
    <w:rsid w:val="009C39EA"/>
    <w:rsid w:val="009D0AE4"/>
    <w:rsid w:val="009D15ED"/>
    <w:rsid w:val="009D2C62"/>
    <w:rsid w:val="009D6297"/>
    <w:rsid w:val="009D69DE"/>
    <w:rsid w:val="009D7F09"/>
    <w:rsid w:val="009E1011"/>
    <w:rsid w:val="009E2BC1"/>
    <w:rsid w:val="009E6E05"/>
    <w:rsid w:val="009F14A3"/>
    <w:rsid w:val="009F3F07"/>
    <w:rsid w:val="00A11CA0"/>
    <w:rsid w:val="00A276A6"/>
    <w:rsid w:val="00A311D9"/>
    <w:rsid w:val="00A326B6"/>
    <w:rsid w:val="00A36607"/>
    <w:rsid w:val="00A457AA"/>
    <w:rsid w:val="00A477F6"/>
    <w:rsid w:val="00A5603D"/>
    <w:rsid w:val="00A56D2B"/>
    <w:rsid w:val="00A62590"/>
    <w:rsid w:val="00A62C6A"/>
    <w:rsid w:val="00A70290"/>
    <w:rsid w:val="00A7714E"/>
    <w:rsid w:val="00A83A3C"/>
    <w:rsid w:val="00A85DAE"/>
    <w:rsid w:val="00A86257"/>
    <w:rsid w:val="00A87AF8"/>
    <w:rsid w:val="00A932E2"/>
    <w:rsid w:val="00A9357D"/>
    <w:rsid w:val="00A96702"/>
    <w:rsid w:val="00A96B14"/>
    <w:rsid w:val="00AA0C40"/>
    <w:rsid w:val="00AB5F9C"/>
    <w:rsid w:val="00AC5962"/>
    <w:rsid w:val="00AC7F43"/>
    <w:rsid w:val="00AD0786"/>
    <w:rsid w:val="00AD5B26"/>
    <w:rsid w:val="00AD5CCB"/>
    <w:rsid w:val="00AD6E4F"/>
    <w:rsid w:val="00AD78C7"/>
    <w:rsid w:val="00AE04C4"/>
    <w:rsid w:val="00AE1BDB"/>
    <w:rsid w:val="00AE2065"/>
    <w:rsid w:val="00AE211D"/>
    <w:rsid w:val="00AE2B5C"/>
    <w:rsid w:val="00AF1640"/>
    <w:rsid w:val="00AF21EC"/>
    <w:rsid w:val="00AF2727"/>
    <w:rsid w:val="00AF6DD5"/>
    <w:rsid w:val="00B03EDC"/>
    <w:rsid w:val="00B079FC"/>
    <w:rsid w:val="00B11D25"/>
    <w:rsid w:val="00B13D0E"/>
    <w:rsid w:val="00B14041"/>
    <w:rsid w:val="00B15ED4"/>
    <w:rsid w:val="00B20070"/>
    <w:rsid w:val="00B202C5"/>
    <w:rsid w:val="00B27EB6"/>
    <w:rsid w:val="00B35992"/>
    <w:rsid w:val="00B35E7F"/>
    <w:rsid w:val="00B376C6"/>
    <w:rsid w:val="00B41C54"/>
    <w:rsid w:val="00B41CA3"/>
    <w:rsid w:val="00B45562"/>
    <w:rsid w:val="00B457D1"/>
    <w:rsid w:val="00B4583B"/>
    <w:rsid w:val="00B50435"/>
    <w:rsid w:val="00B50E7F"/>
    <w:rsid w:val="00B564C1"/>
    <w:rsid w:val="00B639C6"/>
    <w:rsid w:val="00B66F54"/>
    <w:rsid w:val="00B72112"/>
    <w:rsid w:val="00B72E6E"/>
    <w:rsid w:val="00B74946"/>
    <w:rsid w:val="00B758DF"/>
    <w:rsid w:val="00B76F1E"/>
    <w:rsid w:val="00B84C88"/>
    <w:rsid w:val="00B8645A"/>
    <w:rsid w:val="00B9081A"/>
    <w:rsid w:val="00B9143B"/>
    <w:rsid w:val="00B941FD"/>
    <w:rsid w:val="00B9553D"/>
    <w:rsid w:val="00BA05FF"/>
    <w:rsid w:val="00BA1A20"/>
    <w:rsid w:val="00BA229E"/>
    <w:rsid w:val="00BA3ED5"/>
    <w:rsid w:val="00BB4700"/>
    <w:rsid w:val="00BB4F94"/>
    <w:rsid w:val="00BC7AE3"/>
    <w:rsid w:val="00BD42BF"/>
    <w:rsid w:val="00BD694B"/>
    <w:rsid w:val="00BE2E00"/>
    <w:rsid w:val="00BE731C"/>
    <w:rsid w:val="00BF4818"/>
    <w:rsid w:val="00BF540F"/>
    <w:rsid w:val="00BF556C"/>
    <w:rsid w:val="00BF64FE"/>
    <w:rsid w:val="00C020E3"/>
    <w:rsid w:val="00C0327B"/>
    <w:rsid w:val="00C050BE"/>
    <w:rsid w:val="00C06EBB"/>
    <w:rsid w:val="00C07D21"/>
    <w:rsid w:val="00C10A9E"/>
    <w:rsid w:val="00C12900"/>
    <w:rsid w:val="00C12E17"/>
    <w:rsid w:val="00C141D6"/>
    <w:rsid w:val="00C201FD"/>
    <w:rsid w:val="00C30FE0"/>
    <w:rsid w:val="00C314B8"/>
    <w:rsid w:val="00C35FAC"/>
    <w:rsid w:val="00C366AD"/>
    <w:rsid w:val="00C433C8"/>
    <w:rsid w:val="00C4389A"/>
    <w:rsid w:val="00C47A1D"/>
    <w:rsid w:val="00C47D4D"/>
    <w:rsid w:val="00C47FA7"/>
    <w:rsid w:val="00C64F13"/>
    <w:rsid w:val="00C6541D"/>
    <w:rsid w:val="00C658C5"/>
    <w:rsid w:val="00C73785"/>
    <w:rsid w:val="00C777A0"/>
    <w:rsid w:val="00C8270A"/>
    <w:rsid w:val="00C85E6A"/>
    <w:rsid w:val="00C86755"/>
    <w:rsid w:val="00C918E7"/>
    <w:rsid w:val="00C97837"/>
    <w:rsid w:val="00CA4209"/>
    <w:rsid w:val="00CA46A3"/>
    <w:rsid w:val="00CA4827"/>
    <w:rsid w:val="00CA7496"/>
    <w:rsid w:val="00CB0C9B"/>
    <w:rsid w:val="00CB0F86"/>
    <w:rsid w:val="00CB1F2C"/>
    <w:rsid w:val="00CC10B0"/>
    <w:rsid w:val="00CC1619"/>
    <w:rsid w:val="00CC2FF9"/>
    <w:rsid w:val="00CC53BD"/>
    <w:rsid w:val="00CC70F6"/>
    <w:rsid w:val="00CC70F9"/>
    <w:rsid w:val="00CD6487"/>
    <w:rsid w:val="00CD734B"/>
    <w:rsid w:val="00CF0576"/>
    <w:rsid w:val="00CF1D43"/>
    <w:rsid w:val="00D0081F"/>
    <w:rsid w:val="00D10809"/>
    <w:rsid w:val="00D15F54"/>
    <w:rsid w:val="00D161FD"/>
    <w:rsid w:val="00D167D2"/>
    <w:rsid w:val="00D20DE7"/>
    <w:rsid w:val="00D24CDF"/>
    <w:rsid w:val="00D25210"/>
    <w:rsid w:val="00D462AA"/>
    <w:rsid w:val="00D478F5"/>
    <w:rsid w:val="00D515D7"/>
    <w:rsid w:val="00D530FF"/>
    <w:rsid w:val="00D60816"/>
    <w:rsid w:val="00D622FC"/>
    <w:rsid w:val="00D64C91"/>
    <w:rsid w:val="00D70FD1"/>
    <w:rsid w:val="00D7703E"/>
    <w:rsid w:val="00D84805"/>
    <w:rsid w:val="00D8503C"/>
    <w:rsid w:val="00D8782D"/>
    <w:rsid w:val="00D92190"/>
    <w:rsid w:val="00D949BD"/>
    <w:rsid w:val="00DA0FF4"/>
    <w:rsid w:val="00DA1398"/>
    <w:rsid w:val="00DA3441"/>
    <w:rsid w:val="00DA4083"/>
    <w:rsid w:val="00DA5A19"/>
    <w:rsid w:val="00DA6CED"/>
    <w:rsid w:val="00DB0AD3"/>
    <w:rsid w:val="00DC0A28"/>
    <w:rsid w:val="00DC22FB"/>
    <w:rsid w:val="00DC37E5"/>
    <w:rsid w:val="00DC75EE"/>
    <w:rsid w:val="00DD101E"/>
    <w:rsid w:val="00DD6B9E"/>
    <w:rsid w:val="00DE127E"/>
    <w:rsid w:val="00DE4C8F"/>
    <w:rsid w:val="00DE5684"/>
    <w:rsid w:val="00DE7061"/>
    <w:rsid w:val="00E05325"/>
    <w:rsid w:val="00E05A47"/>
    <w:rsid w:val="00E0681D"/>
    <w:rsid w:val="00E07DCD"/>
    <w:rsid w:val="00E10F70"/>
    <w:rsid w:val="00E11F86"/>
    <w:rsid w:val="00E153B4"/>
    <w:rsid w:val="00E16C45"/>
    <w:rsid w:val="00E23BFD"/>
    <w:rsid w:val="00E30B03"/>
    <w:rsid w:val="00E30F2C"/>
    <w:rsid w:val="00E3409B"/>
    <w:rsid w:val="00E34251"/>
    <w:rsid w:val="00E40654"/>
    <w:rsid w:val="00E43BC7"/>
    <w:rsid w:val="00E50612"/>
    <w:rsid w:val="00E55338"/>
    <w:rsid w:val="00E60DAF"/>
    <w:rsid w:val="00E62632"/>
    <w:rsid w:val="00E67793"/>
    <w:rsid w:val="00E707E3"/>
    <w:rsid w:val="00E70E9E"/>
    <w:rsid w:val="00E756A3"/>
    <w:rsid w:val="00E777B2"/>
    <w:rsid w:val="00E8121D"/>
    <w:rsid w:val="00E826BE"/>
    <w:rsid w:val="00E82791"/>
    <w:rsid w:val="00E84242"/>
    <w:rsid w:val="00E85DD0"/>
    <w:rsid w:val="00E86EE2"/>
    <w:rsid w:val="00E9346B"/>
    <w:rsid w:val="00E96C7B"/>
    <w:rsid w:val="00EA3C80"/>
    <w:rsid w:val="00EA6984"/>
    <w:rsid w:val="00EA71EE"/>
    <w:rsid w:val="00EB15A9"/>
    <w:rsid w:val="00EB277D"/>
    <w:rsid w:val="00EB68F9"/>
    <w:rsid w:val="00EB6E80"/>
    <w:rsid w:val="00ED009F"/>
    <w:rsid w:val="00ED3C89"/>
    <w:rsid w:val="00ED5EA8"/>
    <w:rsid w:val="00ED67E6"/>
    <w:rsid w:val="00EE6ADC"/>
    <w:rsid w:val="00EF0624"/>
    <w:rsid w:val="00EF2135"/>
    <w:rsid w:val="00EF6461"/>
    <w:rsid w:val="00EF6785"/>
    <w:rsid w:val="00F00065"/>
    <w:rsid w:val="00F02F88"/>
    <w:rsid w:val="00F075E7"/>
    <w:rsid w:val="00F21EB1"/>
    <w:rsid w:val="00F223AC"/>
    <w:rsid w:val="00F33266"/>
    <w:rsid w:val="00F35FA9"/>
    <w:rsid w:val="00F37A1D"/>
    <w:rsid w:val="00F37CEF"/>
    <w:rsid w:val="00F42259"/>
    <w:rsid w:val="00F44311"/>
    <w:rsid w:val="00F607E1"/>
    <w:rsid w:val="00F61BBA"/>
    <w:rsid w:val="00F6248B"/>
    <w:rsid w:val="00F63067"/>
    <w:rsid w:val="00F65EEE"/>
    <w:rsid w:val="00F678CB"/>
    <w:rsid w:val="00F72E07"/>
    <w:rsid w:val="00F7648B"/>
    <w:rsid w:val="00F76D7C"/>
    <w:rsid w:val="00F84642"/>
    <w:rsid w:val="00F87AF1"/>
    <w:rsid w:val="00F9096F"/>
    <w:rsid w:val="00F90D6F"/>
    <w:rsid w:val="00F913C5"/>
    <w:rsid w:val="00F913DA"/>
    <w:rsid w:val="00F93B4F"/>
    <w:rsid w:val="00F96566"/>
    <w:rsid w:val="00FA0F80"/>
    <w:rsid w:val="00FA4DDE"/>
    <w:rsid w:val="00FB3F46"/>
    <w:rsid w:val="00FB4F19"/>
    <w:rsid w:val="00FB7698"/>
    <w:rsid w:val="00FC7442"/>
    <w:rsid w:val="00FD0BBB"/>
    <w:rsid w:val="00FD648D"/>
    <w:rsid w:val="00FD6F94"/>
    <w:rsid w:val="00FE063E"/>
    <w:rsid w:val="00FE0AC7"/>
    <w:rsid w:val="00FE66DE"/>
    <w:rsid w:val="00FE68E0"/>
    <w:rsid w:val="00FF2865"/>
    <w:rsid w:val="00FF33E0"/>
    <w:rsid w:val="00FF496D"/>
    <w:rsid w:val="04E979DD"/>
    <w:rsid w:val="089D3ECC"/>
    <w:rsid w:val="09106D7F"/>
    <w:rsid w:val="13EA3E7E"/>
    <w:rsid w:val="147F4EB9"/>
    <w:rsid w:val="1A62406F"/>
    <w:rsid w:val="1C0E3533"/>
    <w:rsid w:val="26D5563C"/>
    <w:rsid w:val="29633BD2"/>
    <w:rsid w:val="37DB4B4C"/>
    <w:rsid w:val="3ECF366B"/>
    <w:rsid w:val="4271404A"/>
    <w:rsid w:val="481801F3"/>
    <w:rsid w:val="4DF93B95"/>
    <w:rsid w:val="55661445"/>
    <w:rsid w:val="69886F91"/>
    <w:rsid w:val="6B3621C0"/>
    <w:rsid w:val="755F12C8"/>
    <w:rsid w:val="75953E7A"/>
    <w:rsid w:val="7E327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DE7EC11-F563-4CEE-9F3E-6910EECA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B4583B"/>
    <w:pPr>
      <w:widowControl w:val="0"/>
      <w:jc w:val="both"/>
    </w:pPr>
    <w:rPr>
      <w:rFonts w:ascii="Times New Roman" w:eastAsia="宋体" w:hAnsi="Times New Roman"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rsid w:val="00B4583B"/>
    <w:pPr>
      <w:adjustRightInd w:val="0"/>
      <w:snapToGrid w:val="0"/>
    </w:pPr>
    <w:rPr>
      <w:rFonts w:ascii="Tahoma" w:eastAsia="微软雅黑" w:hAnsi="Tahoma" w:cs="Times New Roman"/>
      <w:sz w:val="22"/>
      <w:szCs w:val="22"/>
    </w:rPr>
  </w:style>
  <w:style w:type="paragraph" w:styleId="a4">
    <w:name w:val="annotation text"/>
    <w:basedOn w:val="a"/>
    <w:link w:val="Char"/>
    <w:rsid w:val="00B4583B"/>
    <w:pPr>
      <w:jc w:val="left"/>
    </w:pPr>
  </w:style>
  <w:style w:type="paragraph" w:styleId="a5">
    <w:name w:val="Balloon Text"/>
    <w:basedOn w:val="a"/>
    <w:link w:val="Char0"/>
    <w:rsid w:val="00B4583B"/>
    <w:rPr>
      <w:sz w:val="18"/>
      <w:szCs w:val="18"/>
    </w:rPr>
  </w:style>
  <w:style w:type="paragraph" w:styleId="a6">
    <w:name w:val="footer"/>
    <w:basedOn w:val="a"/>
    <w:uiPriority w:val="99"/>
    <w:qFormat/>
    <w:rsid w:val="00B4583B"/>
    <w:pPr>
      <w:tabs>
        <w:tab w:val="center" w:pos="4153"/>
        <w:tab w:val="right" w:pos="8306"/>
      </w:tabs>
      <w:snapToGrid w:val="0"/>
      <w:jc w:val="left"/>
    </w:pPr>
    <w:rPr>
      <w:sz w:val="18"/>
      <w:szCs w:val="18"/>
    </w:rPr>
  </w:style>
  <w:style w:type="paragraph" w:styleId="a7">
    <w:name w:val="header"/>
    <w:basedOn w:val="a"/>
    <w:link w:val="Char1"/>
    <w:qFormat/>
    <w:rsid w:val="00B4583B"/>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2"/>
    <w:rsid w:val="00B4583B"/>
    <w:rPr>
      <w:b/>
      <w:bCs/>
    </w:rPr>
  </w:style>
  <w:style w:type="character" w:styleId="a9">
    <w:name w:val="annotation reference"/>
    <w:basedOn w:val="a1"/>
    <w:rsid w:val="00B4583B"/>
    <w:rPr>
      <w:sz w:val="21"/>
      <w:szCs w:val="21"/>
    </w:rPr>
  </w:style>
  <w:style w:type="character" w:customStyle="1" w:styleId="Char1">
    <w:name w:val="页眉 Char"/>
    <w:basedOn w:val="a1"/>
    <w:link w:val="a7"/>
    <w:qFormat/>
    <w:rsid w:val="00B4583B"/>
    <w:rPr>
      <w:rFonts w:ascii="Times New Roman" w:eastAsia="宋体" w:hAnsi="Times New Roman" w:cs="Times New Roman"/>
      <w:kern w:val="2"/>
      <w:sz w:val="18"/>
      <w:szCs w:val="18"/>
    </w:rPr>
  </w:style>
  <w:style w:type="paragraph" w:customStyle="1" w:styleId="WPSOffice1">
    <w:name w:val="WPSOffice手动目录 1"/>
    <w:qFormat/>
    <w:rsid w:val="00B4583B"/>
    <w:rPr>
      <w:rFonts w:ascii="Calibri" w:eastAsia="宋体" w:hAnsi="Calibri" w:cs="Times New Roman"/>
    </w:rPr>
  </w:style>
  <w:style w:type="paragraph" w:customStyle="1" w:styleId="WPSOffice2">
    <w:name w:val="WPSOffice手动目录 2"/>
    <w:qFormat/>
    <w:rsid w:val="00B4583B"/>
    <w:pPr>
      <w:ind w:leftChars="200" w:left="200"/>
    </w:pPr>
    <w:rPr>
      <w:rFonts w:ascii="Calibri" w:eastAsia="宋体" w:hAnsi="Calibri" w:cs="Times New Roman"/>
    </w:rPr>
  </w:style>
  <w:style w:type="paragraph" w:styleId="aa">
    <w:name w:val="List Paragraph"/>
    <w:basedOn w:val="a"/>
    <w:uiPriority w:val="34"/>
    <w:qFormat/>
    <w:rsid w:val="00B4583B"/>
    <w:pPr>
      <w:ind w:firstLineChars="200" w:firstLine="420"/>
    </w:pPr>
  </w:style>
  <w:style w:type="character" w:customStyle="1" w:styleId="FontStyle42">
    <w:name w:val="Font Style42"/>
    <w:qFormat/>
    <w:rsid w:val="00B4583B"/>
    <w:rPr>
      <w:rFonts w:ascii="Times New Roman" w:hAnsi="Times New Roman"/>
      <w:b/>
      <w:sz w:val="20"/>
    </w:rPr>
  </w:style>
  <w:style w:type="paragraph" w:customStyle="1" w:styleId="Style21">
    <w:name w:val="Style21"/>
    <w:basedOn w:val="a"/>
    <w:qFormat/>
    <w:rsid w:val="00B4583B"/>
    <w:pPr>
      <w:autoSpaceDE w:val="0"/>
      <w:autoSpaceDN w:val="0"/>
      <w:adjustRightInd w:val="0"/>
      <w:spacing w:line="259" w:lineRule="exact"/>
      <w:jc w:val="left"/>
    </w:pPr>
    <w:rPr>
      <w:kern w:val="0"/>
      <w:sz w:val="24"/>
    </w:rPr>
  </w:style>
  <w:style w:type="paragraph" w:customStyle="1" w:styleId="1">
    <w:name w:val="修订1"/>
    <w:hidden/>
    <w:uiPriority w:val="99"/>
    <w:semiHidden/>
    <w:rsid w:val="00B4583B"/>
    <w:rPr>
      <w:rFonts w:ascii="Times New Roman" w:eastAsia="宋体" w:hAnsi="Times New Roman" w:cs="Times New Roman"/>
      <w:kern w:val="2"/>
      <w:sz w:val="21"/>
      <w:szCs w:val="24"/>
    </w:rPr>
  </w:style>
  <w:style w:type="character" w:customStyle="1" w:styleId="Char0">
    <w:name w:val="批注框文本 Char"/>
    <w:basedOn w:val="a1"/>
    <w:link w:val="a5"/>
    <w:rsid w:val="00B4583B"/>
    <w:rPr>
      <w:rFonts w:ascii="Times New Roman" w:eastAsia="宋体" w:hAnsi="Times New Roman" w:cs="Times New Roman"/>
      <w:kern w:val="2"/>
      <w:sz w:val="18"/>
      <w:szCs w:val="18"/>
    </w:rPr>
  </w:style>
  <w:style w:type="character" w:customStyle="1" w:styleId="Char">
    <w:name w:val="批注文字 Char"/>
    <w:basedOn w:val="a1"/>
    <w:link w:val="a4"/>
    <w:rsid w:val="00B4583B"/>
    <w:rPr>
      <w:rFonts w:ascii="Times New Roman" w:eastAsia="宋体" w:hAnsi="Times New Roman" w:cs="Times New Roman"/>
      <w:kern w:val="2"/>
      <w:sz w:val="21"/>
      <w:szCs w:val="24"/>
    </w:rPr>
  </w:style>
  <w:style w:type="character" w:customStyle="1" w:styleId="Char2">
    <w:name w:val="批注主题 Char"/>
    <w:basedOn w:val="Char"/>
    <w:link w:val="a8"/>
    <w:rsid w:val="00B4583B"/>
    <w:rPr>
      <w:rFonts w:ascii="Times New Roman" w:eastAsia="宋体" w:hAnsi="Times New Roman" w:cs="Times New Roman"/>
      <w:b/>
      <w:bCs/>
      <w:kern w:val="2"/>
      <w:sz w:val="21"/>
      <w:szCs w:val="24"/>
    </w:rPr>
  </w:style>
  <w:style w:type="character" w:customStyle="1" w:styleId="cf01">
    <w:name w:val="cf01"/>
    <w:basedOn w:val="a1"/>
    <w:rsid w:val="00B4583B"/>
    <w:rPr>
      <w:rFonts w:ascii="Microsoft YaHei UI" w:eastAsia="Microsoft YaHei UI" w:hAnsi="Microsoft YaHei UI" w:hint="eastAsia"/>
      <w:sz w:val="18"/>
      <w:szCs w:val="18"/>
    </w:rPr>
  </w:style>
  <w:style w:type="character" w:styleId="ab">
    <w:name w:val="line number"/>
    <w:basedOn w:val="a1"/>
    <w:semiHidden/>
    <w:unhideWhenUsed/>
    <w:rsid w:val="00DA1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89CF6-B728-4F3E-AC61-66351B33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20</Pages>
  <Words>1686</Words>
  <Characters>9611</Characters>
  <Application>Microsoft Office Word</Application>
  <DocSecurity>0</DocSecurity>
  <Lines>80</Lines>
  <Paragraphs>22</Paragraphs>
  <ScaleCrop>false</ScaleCrop>
  <Company>神州网信技术有限公司</Company>
  <LinksUpToDate>false</LinksUpToDate>
  <CharactersWithSpaces>11275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c:creator>
  <cp:lastModifiedBy>郭晓恒</cp:lastModifiedBy>
  <cp:revision>23</cp:revision>
  <dcterms:created xsi:type="dcterms:W3CDTF">2023-09-19T01:03:00Z</dcterms:created>
  <dcterms:modified xsi:type="dcterms:W3CDTF">2024-03-18T01:28:00Z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6FF95F8E5881B45EB92E0865984A1CBE_43</vt:lpwstr>
  </property>
</Properties>
</file>