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49A8B" w14:textId="26741FF0" w:rsidR="00C636EB" w:rsidRDefault="00C636EB" w:rsidP="00C636EB">
      <w:pPr>
        <w:pStyle w:val="1"/>
        <w:ind w:right="960" w:firstLineChars="0" w:firstLine="0"/>
        <w:rPr>
          <w:rFonts w:ascii="黑体" w:eastAsia="黑体" w:hAnsi="黑体"/>
          <w:sz w:val="32"/>
          <w:szCs w:val="32"/>
        </w:rPr>
      </w:pPr>
      <w:r w:rsidRPr="001C16B0">
        <w:rPr>
          <w:rFonts w:ascii="黑体" w:eastAsia="黑体" w:hAnsi="黑体" w:hint="eastAsia"/>
          <w:sz w:val="32"/>
          <w:szCs w:val="32"/>
        </w:rPr>
        <w:t>附件</w:t>
      </w:r>
      <w:r w:rsidR="006A63CB">
        <w:rPr>
          <w:rFonts w:ascii="黑体" w:eastAsia="黑体" w:hAnsi="黑体" w:hint="eastAsia"/>
          <w:sz w:val="32"/>
          <w:szCs w:val="32"/>
        </w:rPr>
        <w:t>1</w:t>
      </w:r>
      <w:bookmarkStart w:id="0" w:name="_GoBack"/>
      <w:bookmarkEnd w:id="0"/>
    </w:p>
    <w:p w14:paraId="5FB96D28" w14:textId="77777777" w:rsidR="00C636EB" w:rsidRPr="001C16B0" w:rsidRDefault="00C636EB" w:rsidP="00C636EB">
      <w:pPr>
        <w:pStyle w:val="1"/>
        <w:spacing w:line="480" w:lineRule="exact"/>
        <w:ind w:right="958" w:firstLineChars="0" w:firstLine="0"/>
        <w:rPr>
          <w:rFonts w:ascii="黑体" w:eastAsia="黑体" w:hAnsi="黑体"/>
          <w:sz w:val="32"/>
          <w:szCs w:val="32"/>
        </w:rPr>
      </w:pPr>
    </w:p>
    <w:p w14:paraId="679D8D3E" w14:textId="07BAB0CA" w:rsidR="00C636EB" w:rsidRPr="00D76983" w:rsidRDefault="00C636EB" w:rsidP="000C46D5">
      <w:pPr>
        <w:spacing w:line="520" w:lineRule="exact"/>
        <w:contextualSpacing/>
        <w:jc w:val="center"/>
        <w:rPr>
          <w:rFonts w:ascii="方正小标宋简体" w:eastAsia="方正小标宋简体" w:hAnsi="宋体"/>
          <w:sz w:val="44"/>
          <w:szCs w:val="44"/>
        </w:rPr>
      </w:pPr>
      <w:r w:rsidRPr="00D76983">
        <w:rPr>
          <w:rFonts w:ascii="方正小标宋简体" w:eastAsia="方正小标宋简体" w:hAnsi="宋体" w:hint="eastAsia"/>
          <w:sz w:val="44"/>
          <w:szCs w:val="44"/>
        </w:rPr>
        <w:t>人乳头瘤病毒（</w:t>
      </w:r>
      <w:r w:rsidRPr="00D76983">
        <w:rPr>
          <w:rFonts w:ascii="方正小标宋简体" w:eastAsia="方正小标宋简体" w:hAnsi="宋体"/>
          <w:sz w:val="44"/>
          <w:szCs w:val="44"/>
        </w:rPr>
        <w:t>HPV）核酸检测及基因分型试剂</w:t>
      </w:r>
      <w:r w:rsidR="00FE108D" w:rsidRPr="00FE108D">
        <w:rPr>
          <w:rFonts w:ascii="方正小标宋简体" w:eastAsia="方正小标宋简体" w:hAnsi="宋体" w:hint="eastAsia"/>
          <w:sz w:val="44"/>
          <w:szCs w:val="44"/>
        </w:rPr>
        <w:t>注册审查指导原则</w:t>
      </w:r>
      <w:r w:rsidR="000736B1">
        <w:rPr>
          <w:rFonts w:ascii="方正小标宋简体" w:eastAsia="方正小标宋简体" w:hAnsi="宋体" w:hint="eastAsia"/>
          <w:sz w:val="44"/>
          <w:szCs w:val="44"/>
        </w:rPr>
        <w:t>（202</w:t>
      </w:r>
      <w:r w:rsidR="00244890">
        <w:rPr>
          <w:rFonts w:ascii="方正小标宋简体" w:eastAsia="方正小标宋简体" w:hAnsi="宋体" w:hint="eastAsia"/>
          <w:sz w:val="44"/>
          <w:szCs w:val="44"/>
        </w:rPr>
        <w:t>4</w:t>
      </w:r>
      <w:r w:rsidR="000736B1">
        <w:rPr>
          <w:rFonts w:ascii="方正小标宋简体" w:eastAsia="方正小标宋简体" w:hAnsi="宋体" w:hint="eastAsia"/>
          <w:sz w:val="44"/>
          <w:szCs w:val="44"/>
        </w:rPr>
        <w:t>年修订稿）</w:t>
      </w:r>
    </w:p>
    <w:p w14:paraId="22408214" w14:textId="45F89046" w:rsidR="00C636EB" w:rsidRPr="009742B4" w:rsidRDefault="00531023" w:rsidP="00C636EB">
      <w:pPr>
        <w:pStyle w:val="1"/>
        <w:spacing w:line="440" w:lineRule="exact"/>
        <w:ind w:right="958" w:firstLine="640"/>
        <w:jc w:val="center"/>
        <w:rPr>
          <w:rFonts w:ascii="Times New Roman" w:eastAsia="仿宋_GB2312" w:hAnsi="Times New Roman" w:cs="Times New Roman"/>
          <w:sz w:val="32"/>
          <w:szCs w:val="32"/>
        </w:rPr>
      </w:pPr>
      <w:r w:rsidRPr="009742B4">
        <w:rPr>
          <w:rFonts w:ascii="Times New Roman" w:eastAsia="仿宋_GB2312" w:hAnsi="Times New Roman" w:cs="Times New Roman" w:hint="eastAsia"/>
          <w:sz w:val="32"/>
          <w:szCs w:val="32"/>
        </w:rPr>
        <w:t>（征求</w:t>
      </w:r>
      <w:r w:rsidRPr="009742B4">
        <w:rPr>
          <w:rFonts w:ascii="Times New Roman" w:eastAsia="仿宋_GB2312" w:hAnsi="Times New Roman" w:cs="Times New Roman"/>
          <w:sz w:val="32"/>
          <w:szCs w:val="32"/>
        </w:rPr>
        <w:t>意见稿</w:t>
      </w:r>
      <w:r w:rsidRPr="009742B4">
        <w:rPr>
          <w:rFonts w:ascii="Times New Roman" w:eastAsia="仿宋_GB2312" w:hAnsi="Times New Roman" w:cs="Times New Roman" w:hint="eastAsia"/>
          <w:sz w:val="32"/>
          <w:szCs w:val="32"/>
        </w:rPr>
        <w:t>）</w:t>
      </w:r>
    </w:p>
    <w:p w14:paraId="32EF0966" w14:textId="77777777" w:rsidR="009742B4" w:rsidRDefault="009742B4" w:rsidP="00C636EB">
      <w:pPr>
        <w:spacing w:line="520" w:lineRule="exact"/>
        <w:ind w:firstLineChars="200" w:firstLine="640"/>
        <w:contextualSpacing/>
        <w:rPr>
          <w:rFonts w:eastAsia="仿宋_GB2312"/>
          <w:sz w:val="32"/>
          <w:szCs w:val="32"/>
        </w:rPr>
      </w:pPr>
    </w:p>
    <w:p w14:paraId="1FCB0B17" w14:textId="250B05ED"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本指导原则旨在指导注册申请人对人乳头瘤病毒（</w:t>
      </w:r>
      <w:r w:rsidRPr="00E05FF6">
        <w:rPr>
          <w:rFonts w:eastAsia="仿宋_GB2312" w:hint="eastAsia"/>
          <w:sz w:val="32"/>
          <w:szCs w:val="32"/>
        </w:rPr>
        <w:t>HPV</w:t>
      </w:r>
      <w:r w:rsidRPr="00E05FF6">
        <w:rPr>
          <w:rFonts w:eastAsia="仿宋_GB2312" w:hint="eastAsia"/>
          <w:sz w:val="32"/>
          <w:szCs w:val="32"/>
        </w:rPr>
        <w:t>）核酸检测及基因分型试剂注册申报资料的准备及撰写，同时也为技术审评部门审评注册申报资料提供参考。</w:t>
      </w:r>
    </w:p>
    <w:p w14:paraId="4B753251" w14:textId="77777777"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本指导原则是针对人乳头瘤病毒（</w:t>
      </w:r>
      <w:r w:rsidRPr="00E05FF6">
        <w:rPr>
          <w:rFonts w:eastAsia="仿宋_GB2312" w:hint="eastAsia"/>
          <w:sz w:val="32"/>
          <w:szCs w:val="32"/>
        </w:rPr>
        <w:t>HPV</w:t>
      </w:r>
      <w:r w:rsidRPr="00E05FF6">
        <w:rPr>
          <w:rFonts w:eastAsia="仿宋_GB2312" w:hint="eastAsia"/>
          <w:sz w:val="32"/>
          <w:szCs w:val="32"/>
        </w:rPr>
        <w:t>）核酸检测及基因分型试剂的一般要求，申请人应依据产品的具体特性确定其中内容是否适用，若不适用，需具体阐述理由及相应的科学依据，并依据产品的具体特性对注册申报资料的内容进行充实和细化。</w:t>
      </w:r>
    </w:p>
    <w:p w14:paraId="6A1839C5" w14:textId="5CDEDD09"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本指导原则是供申请人和审查人员使用的指导性文件，不涉及注册审批等行政事项，亦不作为法规强制执行，如有能够满足法规要求的其他方法，也可以采用，但应提供详细的研究资料和验证资料。</w:t>
      </w:r>
    </w:p>
    <w:p w14:paraId="3E6D2D6F" w14:textId="77777777"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本指导原则是在现行法规、标准体系及当前认知水平下制定的，随着法规、标准的不断完善和科学技术的不断发展，本指导原则相关内容也将适时进行调整。</w:t>
      </w:r>
    </w:p>
    <w:p w14:paraId="7D74C041" w14:textId="62E8DF1D" w:rsidR="00C636EB" w:rsidRPr="001C16B0" w:rsidRDefault="00C636EB" w:rsidP="00C636EB">
      <w:pPr>
        <w:spacing w:line="520" w:lineRule="exact"/>
        <w:ind w:firstLineChars="200" w:firstLine="640"/>
        <w:contextualSpacing/>
        <w:rPr>
          <w:rFonts w:ascii="黑体" w:eastAsia="黑体"/>
          <w:sz w:val="32"/>
          <w:szCs w:val="32"/>
        </w:rPr>
      </w:pPr>
      <w:r>
        <w:rPr>
          <w:rFonts w:ascii="黑体" w:eastAsia="黑体" w:hint="eastAsia"/>
          <w:sz w:val="32"/>
          <w:szCs w:val="32"/>
        </w:rPr>
        <w:t>一</w:t>
      </w:r>
      <w:r w:rsidRPr="001C16B0">
        <w:rPr>
          <w:rFonts w:ascii="黑体" w:eastAsia="黑体" w:hint="eastAsia"/>
          <w:sz w:val="32"/>
          <w:szCs w:val="32"/>
        </w:rPr>
        <w:t>、</w:t>
      </w:r>
      <w:r w:rsidR="00DB63CF">
        <w:rPr>
          <w:rFonts w:ascii="黑体" w:eastAsia="黑体" w:hint="eastAsia"/>
          <w:sz w:val="32"/>
          <w:szCs w:val="32"/>
        </w:rPr>
        <w:t>适用</w:t>
      </w:r>
      <w:r w:rsidRPr="001C16B0">
        <w:rPr>
          <w:rFonts w:ascii="黑体" w:eastAsia="黑体" w:hint="eastAsia"/>
          <w:sz w:val="32"/>
          <w:szCs w:val="32"/>
        </w:rPr>
        <w:t>范围</w:t>
      </w:r>
    </w:p>
    <w:p w14:paraId="1FCC4D0F" w14:textId="567ADEA3" w:rsidR="00FB2BA7" w:rsidRDefault="00BC222F" w:rsidP="00D45B99">
      <w:pPr>
        <w:spacing w:line="520" w:lineRule="exact"/>
        <w:ind w:firstLineChars="200" w:firstLine="640"/>
        <w:contextualSpacing/>
        <w:rPr>
          <w:rFonts w:eastAsia="仿宋_GB2312"/>
          <w:sz w:val="32"/>
          <w:szCs w:val="32"/>
        </w:rPr>
      </w:pPr>
      <w:r w:rsidRPr="003B1190">
        <w:rPr>
          <w:rFonts w:eastAsia="仿宋_GB2312" w:hint="eastAsia"/>
          <w:sz w:val="32"/>
          <w:szCs w:val="32"/>
        </w:rPr>
        <w:t>本指导原则适用于</w:t>
      </w:r>
      <w:r w:rsidR="00CD0EE9" w:rsidRPr="003B1190">
        <w:rPr>
          <w:rFonts w:eastAsia="仿宋_GB2312" w:hint="eastAsia"/>
          <w:sz w:val="32"/>
          <w:szCs w:val="32"/>
        </w:rPr>
        <w:t>人乳头瘤病毒（</w:t>
      </w:r>
      <w:r w:rsidR="00CD0EE9" w:rsidRPr="003B1190">
        <w:rPr>
          <w:rFonts w:eastAsia="仿宋_GB2312" w:hint="eastAsia"/>
          <w:sz w:val="32"/>
          <w:szCs w:val="32"/>
        </w:rPr>
        <w:t>HPV</w:t>
      </w:r>
      <w:r w:rsidR="00CD0EE9" w:rsidRPr="003B1190">
        <w:rPr>
          <w:rFonts w:eastAsia="仿宋_GB2312" w:hint="eastAsia"/>
          <w:sz w:val="32"/>
          <w:szCs w:val="32"/>
        </w:rPr>
        <w:t>）核酸检测及基因分型试剂</w:t>
      </w:r>
      <w:r w:rsidRPr="003B1190">
        <w:rPr>
          <w:rFonts w:eastAsia="仿宋_GB2312" w:hint="eastAsia"/>
          <w:sz w:val="32"/>
          <w:szCs w:val="32"/>
        </w:rPr>
        <w:t>注册申请和变更注册申请的情形。本指导原则针对</w:t>
      </w:r>
      <w:r w:rsidR="001F1C85" w:rsidRPr="003B1190">
        <w:rPr>
          <w:rFonts w:eastAsia="仿宋_GB2312" w:hint="eastAsia"/>
          <w:sz w:val="32"/>
          <w:szCs w:val="32"/>
        </w:rPr>
        <w:t>人乳头瘤病毒（</w:t>
      </w:r>
      <w:r w:rsidR="001F1C85" w:rsidRPr="003B1190">
        <w:rPr>
          <w:rFonts w:eastAsia="仿宋_GB2312" w:hint="eastAsia"/>
          <w:sz w:val="32"/>
          <w:szCs w:val="32"/>
        </w:rPr>
        <w:t>HPV</w:t>
      </w:r>
      <w:r w:rsidR="001F1C85" w:rsidRPr="003B1190">
        <w:rPr>
          <w:rFonts w:eastAsia="仿宋_GB2312" w:hint="eastAsia"/>
          <w:sz w:val="32"/>
          <w:szCs w:val="32"/>
        </w:rPr>
        <w:t>）核酸检测及基因分型试剂</w:t>
      </w:r>
      <w:r w:rsidRPr="003B1190">
        <w:rPr>
          <w:rFonts w:eastAsia="仿宋_GB2312" w:hint="eastAsia"/>
          <w:sz w:val="32"/>
          <w:szCs w:val="32"/>
        </w:rPr>
        <w:t>注册申报资料中的部分内容进行撰写，其他未尽事宜应当符合《关于公布体外诊断试剂注册申报资料要求和批准证明文件格式的公告》等相关法规要求。</w:t>
      </w:r>
    </w:p>
    <w:p w14:paraId="593102D9" w14:textId="41A3A034" w:rsidR="005755CD" w:rsidRPr="00E05FF6" w:rsidRDefault="005755CD" w:rsidP="005755CD">
      <w:pPr>
        <w:spacing w:line="520" w:lineRule="exact"/>
        <w:ind w:firstLineChars="200" w:firstLine="640"/>
        <w:contextualSpacing/>
        <w:rPr>
          <w:rFonts w:eastAsia="仿宋_GB2312"/>
          <w:sz w:val="32"/>
          <w:szCs w:val="32"/>
        </w:rPr>
      </w:pPr>
      <w:r w:rsidRPr="00E05FF6">
        <w:rPr>
          <w:rFonts w:eastAsia="仿宋_GB2312" w:hint="eastAsia"/>
          <w:sz w:val="32"/>
          <w:szCs w:val="32"/>
        </w:rPr>
        <w:lastRenderedPageBreak/>
        <w:t>本文所述人乳头瘤病毒（</w:t>
      </w:r>
      <w:r w:rsidRPr="00E05FF6">
        <w:rPr>
          <w:rFonts w:eastAsia="仿宋_GB2312" w:hint="eastAsia"/>
          <w:sz w:val="32"/>
          <w:szCs w:val="32"/>
        </w:rPr>
        <w:t>HPV</w:t>
      </w:r>
      <w:r w:rsidRPr="00E05FF6">
        <w:rPr>
          <w:rFonts w:eastAsia="仿宋_GB2312" w:hint="eastAsia"/>
          <w:sz w:val="32"/>
          <w:szCs w:val="32"/>
        </w:rPr>
        <w:t>）核酸检测及基因分型试剂是指利用包括</w:t>
      </w:r>
      <w:r w:rsidRPr="00E05FF6">
        <w:rPr>
          <w:rFonts w:eastAsia="仿宋_GB2312" w:hint="eastAsia"/>
          <w:sz w:val="32"/>
          <w:szCs w:val="32"/>
        </w:rPr>
        <w:t>PCR-</w:t>
      </w:r>
      <w:r w:rsidRPr="00E05FF6">
        <w:rPr>
          <w:rFonts w:eastAsia="仿宋_GB2312" w:hint="eastAsia"/>
          <w:sz w:val="32"/>
          <w:szCs w:val="32"/>
        </w:rPr>
        <w:t>荧光探针法或其他分子生物学方法在内的核酸检测技术，以特定高危型</w:t>
      </w:r>
      <w:r w:rsidRPr="00E05FF6">
        <w:rPr>
          <w:rFonts w:eastAsia="仿宋_GB2312" w:hint="eastAsia"/>
          <w:sz w:val="32"/>
          <w:szCs w:val="32"/>
        </w:rPr>
        <w:t>HPV</w:t>
      </w:r>
      <w:r w:rsidRPr="00E05FF6">
        <w:rPr>
          <w:rFonts w:eastAsia="仿宋_GB2312" w:hint="eastAsia"/>
          <w:sz w:val="32"/>
          <w:szCs w:val="32"/>
        </w:rPr>
        <w:t>核酸（包括</w:t>
      </w:r>
      <w:r w:rsidRPr="00E05FF6">
        <w:rPr>
          <w:rFonts w:eastAsia="仿宋_GB2312" w:hint="eastAsia"/>
          <w:sz w:val="32"/>
          <w:szCs w:val="32"/>
        </w:rPr>
        <w:t>DNA</w:t>
      </w:r>
      <w:r w:rsidRPr="00E05FF6">
        <w:rPr>
          <w:rFonts w:eastAsia="仿宋_GB2312" w:hint="eastAsia"/>
          <w:sz w:val="32"/>
          <w:szCs w:val="32"/>
        </w:rPr>
        <w:t>和</w:t>
      </w:r>
      <w:r w:rsidRPr="00E05FF6">
        <w:rPr>
          <w:rFonts w:eastAsia="仿宋_GB2312" w:hint="eastAsia"/>
          <w:sz w:val="32"/>
          <w:szCs w:val="32"/>
        </w:rPr>
        <w:t>RNA</w:t>
      </w:r>
      <w:r>
        <w:rPr>
          <w:rFonts w:eastAsia="仿宋_GB2312" w:hint="eastAsia"/>
          <w:sz w:val="32"/>
          <w:szCs w:val="32"/>
        </w:rPr>
        <w:t>）序列为检测目的，对</w:t>
      </w:r>
      <w:r w:rsidRPr="00A77661">
        <w:rPr>
          <w:rFonts w:eastAsia="仿宋_GB2312" w:hint="eastAsia"/>
          <w:sz w:val="32"/>
          <w:szCs w:val="32"/>
        </w:rPr>
        <w:t>人宫颈脱落上皮细胞</w:t>
      </w:r>
      <w:r w:rsidRPr="00E05FF6">
        <w:rPr>
          <w:rFonts w:eastAsia="仿宋_GB2312" w:hint="eastAsia"/>
          <w:sz w:val="32"/>
          <w:szCs w:val="32"/>
        </w:rPr>
        <w:t>进行体外定性检测的试剂，以确定受试样本中是否存在高于阳性判断值水平的高危型</w:t>
      </w:r>
      <w:r w:rsidRPr="00E05FF6">
        <w:rPr>
          <w:rFonts w:eastAsia="仿宋_GB2312" w:hint="eastAsia"/>
          <w:sz w:val="32"/>
          <w:szCs w:val="32"/>
        </w:rPr>
        <w:t>HPV</w:t>
      </w:r>
      <w:r w:rsidRPr="00E05FF6">
        <w:rPr>
          <w:rFonts w:eastAsia="仿宋_GB2312" w:hint="eastAsia"/>
          <w:sz w:val="32"/>
          <w:szCs w:val="32"/>
        </w:rPr>
        <w:t>病毒，或同时鉴定感染</w:t>
      </w:r>
      <w:r w:rsidRPr="00E05FF6">
        <w:rPr>
          <w:rFonts w:eastAsia="仿宋_GB2312" w:hint="eastAsia"/>
          <w:sz w:val="32"/>
          <w:szCs w:val="32"/>
        </w:rPr>
        <w:t>HPV</w:t>
      </w:r>
      <w:r w:rsidRPr="00E05FF6">
        <w:rPr>
          <w:rFonts w:eastAsia="仿宋_GB2312" w:hint="eastAsia"/>
          <w:sz w:val="32"/>
          <w:szCs w:val="32"/>
        </w:rPr>
        <w:t>的基因型别。此类试剂在临床上用于：</w:t>
      </w:r>
      <w:r w:rsidR="008C5243">
        <w:rPr>
          <w:rFonts w:eastAsia="仿宋_GB2312" w:hint="eastAsia"/>
          <w:sz w:val="32"/>
          <w:szCs w:val="32"/>
        </w:rPr>
        <w:t>（</w:t>
      </w:r>
      <w:r w:rsidR="008C5243">
        <w:rPr>
          <w:rFonts w:eastAsia="仿宋_GB2312" w:hint="eastAsia"/>
          <w:sz w:val="32"/>
          <w:szCs w:val="32"/>
        </w:rPr>
        <w:t>1</w:t>
      </w:r>
      <w:r w:rsidR="008C5243">
        <w:rPr>
          <w:rFonts w:eastAsia="仿宋_GB2312" w:hint="eastAsia"/>
          <w:sz w:val="32"/>
          <w:szCs w:val="32"/>
        </w:rPr>
        <w:t>）</w:t>
      </w:r>
      <w:r w:rsidRPr="00E05FF6">
        <w:rPr>
          <w:rFonts w:eastAsia="仿宋_GB2312" w:hint="eastAsia"/>
          <w:sz w:val="32"/>
          <w:szCs w:val="32"/>
        </w:rPr>
        <w:t>筛查宫颈细胞学检查为</w:t>
      </w:r>
      <w:r w:rsidRPr="00E05FF6">
        <w:rPr>
          <w:rFonts w:eastAsia="仿宋_GB2312"/>
          <w:sz w:val="32"/>
          <w:szCs w:val="32"/>
        </w:rPr>
        <w:t>ASC-US</w:t>
      </w:r>
      <w:r w:rsidRPr="00E05FF6">
        <w:rPr>
          <w:rFonts w:eastAsia="仿宋_GB2312"/>
          <w:sz w:val="32"/>
          <w:szCs w:val="32"/>
        </w:rPr>
        <w:t>（意义未确定的非典型鳞状上皮细胞）</w:t>
      </w:r>
      <w:r w:rsidRPr="00E05FF6">
        <w:rPr>
          <w:rFonts w:eastAsia="仿宋_GB2312" w:hint="eastAsia"/>
          <w:sz w:val="32"/>
          <w:szCs w:val="32"/>
        </w:rPr>
        <w:t>结果的患者，以</w:t>
      </w:r>
      <w:r w:rsidRPr="00E05FF6">
        <w:rPr>
          <w:rFonts w:eastAsia="仿宋_GB2312"/>
          <w:sz w:val="32"/>
          <w:szCs w:val="32"/>
        </w:rPr>
        <w:t>确定</w:t>
      </w:r>
      <w:r w:rsidRPr="00E05FF6">
        <w:rPr>
          <w:rFonts w:eastAsia="仿宋_GB2312" w:hint="eastAsia"/>
          <w:sz w:val="32"/>
          <w:szCs w:val="32"/>
        </w:rPr>
        <w:t>是否需要进行</w:t>
      </w:r>
      <w:r w:rsidRPr="00E05FF6">
        <w:rPr>
          <w:rFonts w:eastAsia="仿宋_GB2312"/>
          <w:sz w:val="32"/>
          <w:szCs w:val="32"/>
        </w:rPr>
        <w:t>阴道镜检查</w:t>
      </w:r>
      <w:r w:rsidRPr="00E05FF6">
        <w:rPr>
          <w:rFonts w:eastAsia="仿宋_GB2312" w:hint="eastAsia"/>
          <w:sz w:val="32"/>
          <w:szCs w:val="32"/>
        </w:rPr>
        <w:t>（以下简称</w:t>
      </w:r>
      <w:r w:rsidRPr="00E05FF6">
        <w:rPr>
          <w:rFonts w:eastAsia="仿宋_GB2312" w:hint="eastAsia"/>
          <w:sz w:val="32"/>
          <w:szCs w:val="32"/>
        </w:rPr>
        <w:t>ASC-US</w:t>
      </w:r>
      <w:r w:rsidRPr="00E05FF6">
        <w:rPr>
          <w:rFonts w:eastAsia="仿宋_GB2312" w:hint="eastAsia"/>
          <w:sz w:val="32"/>
          <w:szCs w:val="32"/>
        </w:rPr>
        <w:t>人群分流用途）；</w:t>
      </w:r>
      <w:r w:rsidR="000B106D">
        <w:rPr>
          <w:rFonts w:eastAsia="仿宋_GB2312" w:hint="eastAsia"/>
          <w:sz w:val="32"/>
          <w:szCs w:val="32"/>
        </w:rPr>
        <w:t>（</w:t>
      </w:r>
      <w:r w:rsidR="000B106D">
        <w:rPr>
          <w:rFonts w:eastAsia="仿宋_GB2312" w:hint="eastAsia"/>
          <w:sz w:val="32"/>
          <w:szCs w:val="32"/>
        </w:rPr>
        <w:t>2</w:t>
      </w:r>
      <w:r w:rsidR="000B106D">
        <w:rPr>
          <w:rFonts w:eastAsia="仿宋_GB2312" w:hint="eastAsia"/>
          <w:sz w:val="32"/>
          <w:szCs w:val="32"/>
        </w:rPr>
        <w:t>）</w:t>
      </w:r>
      <w:r w:rsidRPr="00E05FF6">
        <w:rPr>
          <w:rFonts w:eastAsia="仿宋_GB2312"/>
          <w:sz w:val="32"/>
          <w:szCs w:val="32"/>
        </w:rPr>
        <w:t>对于</w:t>
      </w:r>
      <w:r w:rsidRPr="00E05FF6">
        <w:rPr>
          <w:rFonts w:eastAsia="仿宋_GB2312"/>
          <w:sz w:val="32"/>
          <w:szCs w:val="32"/>
        </w:rPr>
        <w:t>30</w:t>
      </w:r>
      <w:r w:rsidRPr="00E05FF6">
        <w:rPr>
          <w:rFonts w:eastAsia="仿宋_GB2312"/>
          <w:sz w:val="32"/>
          <w:szCs w:val="32"/>
        </w:rPr>
        <w:t>岁及以上的女性，</w:t>
      </w:r>
      <w:r w:rsidRPr="00E05FF6">
        <w:rPr>
          <w:rFonts w:eastAsia="仿宋_GB2312" w:hint="eastAsia"/>
          <w:sz w:val="32"/>
          <w:szCs w:val="32"/>
        </w:rPr>
        <w:t>通过检测</w:t>
      </w:r>
      <w:r w:rsidRPr="00E05FF6">
        <w:rPr>
          <w:rFonts w:eastAsia="仿宋_GB2312"/>
          <w:sz w:val="32"/>
          <w:szCs w:val="32"/>
        </w:rPr>
        <w:t>是否有高危</w:t>
      </w:r>
      <w:r w:rsidRPr="00E05FF6">
        <w:rPr>
          <w:rFonts w:eastAsia="仿宋_GB2312" w:hint="eastAsia"/>
          <w:sz w:val="32"/>
          <w:szCs w:val="32"/>
        </w:rPr>
        <w:t>型</w:t>
      </w:r>
      <w:r w:rsidRPr="00E05FF6">
        <w:rPr>
          <w:rFonts w:eastAsia="仿宋_GB2312"/>
          <w:sz w:val="32"/>
          <w:szCs w:val="32"/>
        </w:rPr>
        <w:t>HPV</w:t>
      </w:r>
      <w:r w:rsidRPr="00E05FF6">
        <w:rPr>
          <w:rFonts w:eastAsia="仿宋_GB2312" w:hint="eastAsia"/>
          <w:sz w:val="32"/>
          <w:szCs w:val="32"/>
        </w:rPr>
        <w:t>感染，与宫颈细胞学检查联合进行宫颈癌筛查，此检测结合</w:t>
      </w:r>
      <w:r w:rsidRPr="00E05FF6">
        <w:rPr>
          <w:rFonts w:eastAsia="仿宋_GB2312"/>
          <w:sz w:val="32"/>
          <w:szCs w:val="32"/>
        </w:rPr>
        <w:t>细胞学病史</w:t>
      </w:r>
      <w:r w:rsidRPr="00E05FF6">
        <w:rPr>
          <w:rFonts w:eastAsia="仿宋_GB2312" w:hint="eastAsia"/>
          <w:sz w:val="32"/>
          <w:szCs w:val="32"/>
        </w:rPr>
        <w:t>和</w:t>
      </w:r>
      <w:r w:rsidRPr="00E05FF6">
        <w:rPr>
          <w:rFonts w:eastAsia="仿宋_GB2312"/>
          <w:sz w:val="32"/>
          <w:szCs w:val="32"/>
        </w:rPr>
        <w:t>其他</w:t>
      </w:r>
      <w:r w:rsidRPr="00E05FF6">
        <w:rPr>
          <w:rFonts w:eastAsia="仿宋_GB2312" w:hint="eastAsia"/>
          <w:sz w:val="32"/>
          <w:szCs w:val="32"/>
        </w:rPr>
        <w:t>风险因素的评估、</w:t>
      </w:r>
      <w:r w:rsidR="0062414D">
        <w:rPr>
          <w:rFonts w:eastAsia="仿宋_GB2312" w:hint="eastAsia"/>
          <w:sz w:val="32"/>
          <w:szCs w:val="32"/>
        </w:rPr>
        <w:t>以及</w:t>
      </w:r>
      <w:r w:rsidRPr="00E05FF6">
        <w:rPr>
          <w:rFonts w:eastAsia="仿宋_GB2312" w:hint="eastAsia"/>
          <w:sz w:val="32"/>
          <w:szCs w:val="32"/>
        </w:rPr>
        <w:t>临床诊疗和筛查指南的要求，</w:t>
      </w:r>
      <w:r w:rsidRPr="00E05FF6">
        <w:rPr>
          <w:rFonts w:eastAsia="仿宋_GB2312"/>
          <w:sz w:val="32"/>
          <w:szCs w:val="32"/>
        </w:rPr>
        <w:t>用于指导患者的</w:t>
      </w:r>
      <w:r w:rsidRPr="00E05FF6">
        <w:rPr>
          <w:rFonts w:eastAsia="仿宋_GB2312" w:hint="eastAsia"/>
          <w:sz w:val="32"/>
          <w:szCs w:val="32"/>
        </w:rPr>
        <w:t>管理</w:t>
      </w:r>
      <w:r w:rsidRPr="00E05FF6">
        <w:rPr>
          <w:rFonts w:eastAsia="仿宋_GB2312" w:hint="eastAsia"/>
          <w:sz w:val="32"/>
          <w:szCs w:val="32"/>
        </w:rPr>
        <w:t>(</w:t>
      </w:r>
      <w:r w:rsidRPr="00E05FF6">
        <w:rPr>
          <w:rFonts w:eastAsia="仿宋_GB2312" w:hint="eastAsia"/>
          <w:sz w:val="32"/>
          <w:szCs w:val="32"/>
        </w:rPr>
        <w:t>以下简称宫颈癌联合筛查用途</w:t>
      </w:r>
      <w:r w:rsidRPr="00E05FF6">
        <w:rPr>
          <w:rFonts w:eastAsia="仿宋_GB2312" w:hint="eastAsia"/>
          <w:sz w:val="32"/>
          <w:szCs w:val="32"/>
        </w:rPr>
        <w:t>)</w:t>
      </w:r>
      <w:r w:rsidRPr="00E05FF6">
        <w:rPr>
          <w:rFonts w:eastAsia="仿宋_GB2312" w:hint="eastAsia"/>
          <w:sz w:val="32"/>
          <w:szCs w:val="32"/>
        </w:rPr>
        <w:t>；</w:t>
      </w:r>
      <w:r w:rsidR="00207814">
        <w:rPr>
          <w:rFonts w:eastAsia="仿宋_GB2312" w:hint="eastAsia"/>
          <w:sz w:val="32"/>
          <w:szCs w:val="32"/>
        </w:rPr>
        <w:t>（</w:t>
      </w:r>
      <w:r w:rsidR="00207814">
        <w:rPr>
          <w:rFonts w:eastAsia="仿宋_GB2312" w:hint="eastAsia"/>
          <w:sz w:val="32"/>
          <w:szCs w:val="32"/>
        </w:rPr>
        <w:t>3</w:t>
      </w:r>
      <w:r w:rsidR="00207814">
        <w:rPr>
          <w:rFonts w:eastAsia="仿宋_GB2312" w:hint="eastAsia"/>
          <w:sz w:val="32"/>
          <w:szCs w:val="32"/>
        </w:rPr>
        <w:t>）</w:t>
      </w:r>
      <w:r w:rsidRPr="00E05FF6">
        <w:rPr>
          <w:rFonts w:eastAsia="仿宋_GB2312"/>
          <w:sz w:val="32"/>
          <w:szCs w:val="32"/>
        </w:rPr>
        <w:t>对于</w:t>
      </w:r>
      <w:r w:rsidRPr="00E05FF6">
        <w:rPr>
          <w:rFonts w:eastAsia="仿宋_GB2312" w:hint="eastAsia"/>
          <w:sz w:val="32"/>
          <w:szCs w:val="32"/>
        </w:rPr>
        <w:t>某年龄段（根据临床试验结果而定）</w:t>
      </w:r>
      <w:r w:rsidRPr="00E05FF6">
        <w:rPr>
          <w:rFonts w:eastAsia="仿宋_GB2312"/>
          <w:sz w:val="32"/>
          <w:szCs w:val="32"/>
        </w:rPr>
        <w:t>女性，</w:t>
      </w:r>
      <w:r w:rsidRPr="00E05FF6">
        <w:rPr>
          <w:rFonts w:eastAsia="仿宋_GB2312" w:hint="eastAsia"/>
          <w:sz w:val="32"/>
          <w:szCs w:val="32"/>
        </w:rPr>
        <w:t>通过检测</w:t>
      </w:r>
      <w:r w:rsidRPr="00E05FF6">
        <w:rPr>
          <w:rFonts w:eastAsia="仿宋_GB2312"/>
          <w:sz w:val="32"/>
          <w:szCs w:val="32"/>
        </w:rPr>
        <w:t>是否有高危</w:t>
      </w:r>
      <w:r w:rsidRPr="00E05FF6">
        <w:rPr>
          <w:rFonts w:eastAsia="仿宋_GB2312" w:hint="eastAsia"/>
          <w:sz w:val="32"/>
          <w:szCs w:val="32"/>
        </w:rPr>
        <w:t>型</w:t>
      </w:r>
      <w:r w:rsidRPr="00E05FF6">
        <w:rPr>
          <w:rFonts w:eastAsia="仿宋_GB2312"/>
          <w:sz w:val="32"/>
          <w:szCs w:val="32"/>
        </w:rPr>
        <w:t>HPV</w:t>
      </w:r>
      <w:r w:rsidRPr="00E05FF6">
        <w:rPr>
          <w:rFonts w:eastAsia="仿宋_GB2312" w:hint="eastAsia"/>
          <w:sz w:val="32"/>
          <w:szCs w:val="32"/>
        </w:rPr>
        <w:t>感染，进行宫颈癌筛查，此检测结合</w:t>
      </w:r>
      <w:r w:rsidRPr="00E05FF6">
        <w:rPr>
          <w:rFonts w:eastAsia="仿宋_GB2312"/>
          <w:sz w:val="32"/>
          <w:szCs w:val="32"/>
        </w:rPr>
        <w:t>细胞学病史</w:t>
      </w:r>
      <w:r w:rsidRPr="00E05FF6">
        <w:rPr>
          <w:rFonts w:eastAsia="仿宋_GB2312" w:hint="eastAsia"/>
          <w:sz w:val="32"/>
          <w:szCs w:val="32"/>
        </w:rPr>
        <w:t>和</w:t>
      </w:r>
      <w:r w:rsidRPr="00E05FF6">
        <w:rPr>
          <w:rFonts w:eastAsia="仿宋_GB2312"/>
          <w:sz w:val="32"/>
          <w:szCs w:val="32"/>
        </w:rPr>
        <w:t>其他</w:t>
      </w:r>
      <w:r w:rsidRPr="00E05FF6">
        <w:rPr>
          <w:rFonts w:eastAsia="仿宋_GB2312" w:hint="eastAsia"/>
          <w:sz w:val="32"/>
          <w:szCs w:val="32"/>
        </w:rPr>
        <w:t>风险因素的评估、</w:t>
      </w:r>
      <w:r w:rsidR="00400976">
        <w:rPr>
          <w:rFonts w:eastAsia="仿宋_GB2312" w:hint="eastAsia"/>
          <w:sz w:val="32"/>
          <w:szCs w:val="32"/>
        </w:rPr>
        <w:t>以及</w:t>
      </w:r>
      <w:r w:rsidRPr="00E05FF6">
        <w:rPr>
          <w:rFonts w:eastAsia="仿宋_GB2312" w:hint="eastAsia"/>
          <w:sz w:val="32"/>
          <w:szCs w:val="32"/>
        </w:rPr>
        <w:t>临床诊疗和筛查指南的要求，</w:t>
      </w:r>
      <w:r w:rsidRPr="00E05FF6">
        <w:rPr>
          <w:rFonts w:eastAsia="仿宋_GB2312"/>
          <w:sz w:val="32"/>
          <w:szCs w:val="32"/>
        </w:rPr>
        <w:t>用于指导患者的</w:t>
      </w:r>
      <w:r w:rsidRPr="00E05FF6">
        <w:rPr>
          <w:rFonts w:eastAsia="仿宋_GB2312" w:hint="eastAsia"/>
          <w:sz w:val="32"/>
          <w:szCs w:val="32"/>
        </w:rPr>
        <w:t>管理（以下简称宫颈癌初筛用途）</w:t>
      </w:r>
      <w:r w:rsidRPr="00E05FF6">
        <w:rPr>
          <w:rFonts w:eastAsia="仿宋_GB2312"/>
          <w:sz w:val="32"/>
          <w:szCs w:val="32"/>
        </w:rPr>
        <w:t>。</w:t>
      </w:r>
      <w:r w:rsidRPr="00E05FF6">
        <w:rPr>
          <w:rFonts w:eastAsia="仿宋_GB2312" w:hint="eastAsia"/>
          <w:sz w:val="32"/>
          <w:szCs w:val="32"/>
        </w:rPr>
        <w:t>除此以外，若申请人提出其他的预期用途，则应详细描述相关的临床背景信息和该检测与临床用途的相关性，并在临床试验中充分验证相关的临床意义。本指导原则仅针对上述三种预期用途提出相关要求。</w:t>
      </w:r>
    </w:p>
    <w:p w14:paraId="48473644" w14:textId="77777777" w:rsidR="005755CD" w:rsidRPr="00E05FF6" w:rsidRDefault="005755CD" w:rsidP="005755CD">
      <w:pPr>
        <w:spacing w:line="520" w:lineRule="exact"/>
        <w:ind w:firstLineChars="200" w:firstLine="640"/>
        <w:contextualSpacing/>
        <w:rPr>
          <w:rFonts w:eastAsia="仿宋_GB2312"/>
          <w:sz w:val="32"/>
          <w:szCs w:val="32"/>
        </w:rPr>
      </w:pPr>
      <w:r w:rsidRPr="00E05FF6">
        <w:rPr>
          <w:rFonts w:eastAsia="仿宋_GB2312" w:hint="eastAsia"/>
          <w:sz w:val="32"/>
          <w:szCs w:val="32"/>
        </w:rPr>
        <w:t>这里所述的</w:t>
      </w:r>
      <w:r w:rsidRPr="00E05FF6">
        <w:rPr>
          <w:rFonts w:eastAsia="仿宋_GB2312" w:hint="eastAsia"/>
          <w:sz w:val="32"/>
          <w:szCs w:val="32"/>
        </w:rPr>
        <w:t>HPV</w:t>
      </w:r>
      <w:r w:rsidRPr="00E05FF6">
        <w:rPr>
          <w:rFonts w:eastAsia="仿宋_GB2312" w:hint="eastAsia"/>
          <w:sz w:val="32"/>
          <w:szCs w:val="32"/>
        </w:rPr>
        <w:t>核酸检测试剂是指可同时检测多种基因型</w:t>
      </w:r>
      <w:r w:rsidRPr="00E05FF6">
        <w:rPr>
          <w:rFonts w:eastAsia="仿宋_GB2312" w:hint="eastAsia"/>
          <w:sz w:val="32"/>
          <w:szCs w:val="32"/>
        </w:rPr>
        <w:t>HPV</w:t>
      </w:r>
      <w:r w:rsidRPr="00E05FF6">
        <w:rPr>
          <w:rFonts w:eastAsia="仿宋_GB2312" w:hint="eastAsia"/>
          <w:sz w:val="32"/>
          <w:szCs w:val="32"/>
        </w:rPr>
        <w:t>但不能对阳性结果进行基因分型的试剂，</w:t>
      </w:r>
      <w:r w:rsidRPr="00E05FF6">
        <w:rPr>
          <w:rFonts w:eastAsia="仿宋_GB2312" w:hint="eastAsia"/>
          <w:sz w:val="32"/>
          <w:szCs w:val="32"/>
        </w:rPr>
        <w:t>HPV</w:t>
      </w:r>
      <w:r w:rsidRPr="00E05FF6">
        <w:rPr>
          <w:rFonts w:eastAsia="仿宋_GB2312" w:hint="eastAsia"/>
          <w:sz w:val="32"/>
          <w:szCs w:val="32"/>
        </w:rPr>
        <w:t>基因分型试剂是指检测多种基因型</w:t>
      </w:r>
      <w:r w:rsidRPr="00E05FF6">
        <w:rPr>
          <w:rFonts w:eastAsia="仿宋_GB2312" w:hint="eastAsia"/>
          <w:sz w:val="32"/>
          <w:szCs w:val="32"/>
        </w:rPr>
        <w:t>HPV</w:t>
      </w:r>
      <w:r w:rsidRPr="00E05FF6">
        <w:rPr>
          <w:rFonts w:eastAsia="仿宋_GB2312" w:hint="eastAsia"/>
          <w:sz w:val="32"/>
          <w:szCs w:val="32"/>
        </w:rPr>
        <w:t>的同时可以对</w:t>
      </w:r>
      <w:r w:rsidRPr="00E05FF6">
        <w:rPr>
          <w:rFonts w:eastAsia="仿宋_GB2312" w:hint="eastAsia"/>
          <w:sz w:val="32"/>
          <w:szCs w:val="32"/>
        </w:rPr>
        <w:t>HPV</w:t>
      </w:r>
      <w:r w:rsidRPr="00E05FF6">
        <w:rPr>
          <w:rFonts w:eastAsia="仿宋_GB2312" w:hint="eastAsia"/>
          <w:sz w:val="32"/>
          <w:szCs w:val="32"/>
        </w:rPr>
        <w:t>阳性结果进行基因分型的试剂。</w:t>
      </w:r>
    </w:p>
    <w:p w14:paraId="2497C4F9" w14:textId="77777777" w:rsidR="005755CD" w:rsidRPr="00E05FF6" w:rsidRDefault="005755CD" w:rsidP="005755CD">
      <w:pPr>
        <w:spacing w:line="520" w:lineRule="exact"/>
        <w:ind w:firstLineChars="200" w:firstLine="640"/>
        <w:contextualSpacing/>
        <w:rPr>
          <w:rFonts w:eastAsia="仿宋_GB2312"/>
          <w:sz w:val="32"/>
          <w:szCs w:val="32"/>
        </w:rPr>
      </w:pPr>
      <w:r w:rsidRPr="00E05FF6">
        <w:rPr>
          <w:rFonts w:eastAsia="仿宋_GB2312" w:hint="eastAsia"/>
          <w:sz w:val="32"/>
          <w:szCs w:val="32"/>
        </w:rPr>
        <w:t>本指导原则适用的检测方法主要指基于核酸检测的分子生物学技术。现有</w:t>
      </w:r>
      <w:r w:rsidRPr="00E05FF6">
        <w:rPr>
          <w:rFonts w:eastAsia="仿宋_GB2312" w:hint="eastAsia"/>
          <w:sz w:val="32"/>
          <w:szCs w:val="32"/>
        </w:rPr>
        <w:t>HPV</w:t>
      </w:r>
      <w:r w:rsidRPr="00E05FF6">
        <w:rPr>
          <w:rFonts w:eastAsia="仿宋_GB2312" w:hint="eastAsia"/>
          <w:sz w:val="32"/>
          <w:szCs w:val="32"/>
        </w:rPr>
        <w:t>核酸检测技术主要包括杂交捕获法、酶切</w:t>
      </w:r>
      <w:r w:rsidRPr="00E05FF6">
        <w:rPr>
          <w:rFonts w:eastAsia="仿宋_GB2312" w:hint="eastAsia"/>
          <w:sz w:val="32"/>
          <w:szCs w:val="32"/>
        </w:rPr>
        <w:lastRenderedPageBreak/>
        <w:t>信号放</w:t>
      </w:r>
      <w:r w:rsidRPr="00BD6811">
        <w:rPr>
          <w:rFonts w:eastAsia="仿宋_GB2312" w:hint="eastAsia"/>
          <w:sz w:val="32"/>
          <w:szCs w:val="32"/>
        </w:rPr>
        <w:t>大法、</w:t>
      </w:r>
      <w:r w:rsidRPr="00BD6811">
        <w:rPr>
          <w:rFonts w:eastAsia="仿宋_GB2312" w:hint="eastAsia"/>
          <w:sz w:val="32"/>
          <w:szCs w:val="32"/>
        </w:rPr>
        <w:t>PCR-</w:t>
      </w:r>
      <w:r w:rsidRPr="00BD6811">
        <w:rPr>
          <w:rFonts w:eastAsia="仿宋_GB2312" w:hint="eastAsia"/>
          <w:sz w:val="32"/>
          <w:szCs w:val="32"/>
        </w:rPr>
        <w:t>荧光探针法、转录介导的核酸扩增技术、</w:t>
      </w:r>
      <w:r w:rsidRPr="00BD6811">
        <w:rPr>
          <w:rFonts w:eastAsia="仿宋_GB2312" w:hint="eastAsia"/>
          <w:sz w:val="32"/>
          <w:szCs w:val="32"/>
        </w:rPr>
        <w:t>PCR-</w:t>
      </w:r>
      <w:r w:rsidRPr="00BD6811">
        <w:rPr>
          <w:rFonts w:eastAsia="仿宋_GB2312" w:hint="eastAsia"/>
          <w:sz w:val="32"/>
          <w:szCs w:val="32"/>
        </w:rPr>
        <w:t>杂交法以及高通量测序技术等。这</w:t>
      </w:r>
      <w:r w:rsidRPr="00E05FF6">
        <w:rPr>
          <w:rFonts w:eastAsia="仿宋_GB2312" w:hint="eastAsia"/>
          <w:sz w:val="32"/>
          <w:szCs w:val="32"/>
        </w:rPr>
        <w:t>些方法在性能评价上可能会略有差异，但在技术指标方面均适用于本指导原则，以下有关注册申报资料的要求主要针对</w:t>
      </w:r>
      <w:r w:rsidRPr="00E05FF6">
        <w:rPr>
          <w:rFonts w:eastAsia="仿宋_GB2312" w:hint="eastAsia"/>
          <w:sz w:val="32"/>
          <w:szCs w:val="32"/>
        </w:rPr>
        <w:t>PCR-</w:t>
      </w:r>
      <w:r w:rsidRPr="00E05FF6">
        <w:rPr>
          <w:rFonts w:eastAsia="仿宋_GB2312" w:hint="eastAsia"/>
          <w:sz w:val="32"/>
          <w:szCs w:val="32"/>
        </w:rPr>
        <w:t>荧光探针法提出，其他方法学试剂应针对产品自身特点进行相应补充或修正。</w:t>
      </w:r>
    </w:p>
    <w:p w14:paraId="74DAB4D5" w14:textId="3959A97C" w:rsidR="00C00177" w:rsidRDefault="00C00177" w:rsidP="00D45B99">
      <w:pPr>
        <w:spacing w:line="520" w:lineRule="exact"/>
        <w:ind w:firstLineChars="200" w:firstLine="640"/>
        <w:contextualSpacing/>
        <w:rPr>
          <w:rFonts w:eastAsia="黑体"/>
          <w:color w:val="000000"/>
          <w:sz w:val="32"/>
          <w:szCs w:val="32"/>
        </w:rPr>
      </w:pPr>
      <w:r>
        <w:rPr>
          <w:rFonts w:eastAsia="黑体" w:hint="eastAsia"/>
          <w:color w:val="000000"/>
          <w:sz w:val="32"/>
          <w:szCs w:val="32"/>
        </w:rPr>
        <w:t>二、注册审查要点</w:t>
      </w:r>
    </w:p>
    <w:p w14:paraId="57CBF2FE" w14:textId="2569F49D" w:rsidR="004C7123" w:rsidRDefault="004C7123" w:rsidP="004C7123">
      <w:pPr>
        <w:spacing w:line="520" w:lineRule="exact"/>
        <w:ind w:rightChars="-32" w:right="-67" w:firstLineChars="200" w:firstLine="640"/>
        <w:rPr>
          <w:rFonts w:eastAsia="楷体_GB2312"/>
          <w:color w:val="000000"/>
          <w:sz w:val="32"/>
          <w:szCs w:val="32"/>
        </w:rPr>
      </w:pPr>
      <w:r>
        <w:rPr>
          <w:rFonts w:eastAsia="楷体_GB2312" w:hint="eastAsia"/>
          <w:color w:val="000000"/>
          <w:sz w:val="32"/>
          <w:szCs w:val="32"/>
        </w:rPr>
        <w:t>（一）通用</w:t>
      </w:r>
      <w:r>
        <w:rPr>
          <w:rFonts w:eastAsia="楷体_GB2312"/>
          <w:color w:val="000000"/>
          <w:sz w:val="32"/>
          <w:szCs w:val="32"/>
        </w:rPr>
        <w:t>要求</w:t>
      </w:r>
    </w:p>
    <w:p w14:paraId="323DF524" w14:textId="44886989" w:rsidR="004C7123" w:rsidRPr="00E05FF6" w:rsidRDefault="004C7123" w:rsidP="004C7123">
      <w:pPr>
        <w:spacing w:line="520" w:lineRule="exact"/>
        <w:ind w:firstLineChars="200" w:firstLine="640"/>
        <w:contextualSpacing/>
        <w:rPr>
          <w:rFonts w:eastAsia="仿宋_GB2312"/>
          <w:sz w:val="32"/>
          <w:szCs w:val="32"/>
        </w:rPr>
      </w:pPr>
      <w:r w:rsidRPr="00E05FF6">
        <w:rPr>
          <w:rFonts w:eastAsia="仿宋_GB2312" w:hint="eastAsia"/>
          <w:sz w:val="32"/>
          <w:szCs w:val="32"/>
        </w:rPr>
        <w:t>关于本指导原则所述产品的预期用途还有以下几点需要强调。第一，在年龄＜</w:t>
      </w:r>
      <w:r w:rsidRPr="00E05FF6">
        <w:rPr>
          <w:rFonts w:eastAsia="仿宋_GB2312"/>
          <w:sz w:val="32"/>
          <w:szCs w:val="32"/>
        </w:rPr>
        <w:t>30</w:t>
      </w:r>
      <w:r w:rsidRPr="00E05FF6">
        <w:rPr>
          <w:rFonts w:eastAsia="仿宋_GB2312" w:hint="eastAsia"/>
          <w:sz w:val="32"/>
          <w:szCs w:val="32"/>
        </w:rPr>
        <w:t>岁的女性中，虽然</w:t>
      </w:r>
      <w:r w:rsidRPr="00E05FF6">
        <w:rPr>
          <w:rFonts w:eastAsia="仿宋_GB2312"/>
          <w:sz w:val="32"/>
          <w:szCs w:val="32"/>
        </w:rPr>
        <w:t>HPV</w:t>
      </w:r>
      <w:r w:rsidRPr="00E05FF6">
        <w:rPr>
          <w:rFonts w:eastAsia="仿宋_GB2312" w:hint="eastAsia"/>
          <w:sz w:val="32"/>
          <w:szCs w:val="32"/>
        </w:rPr>
        <w:t>感染率很高，但其自主清除率也很高，因此对于细胞学检查正常的受试者不建议再采用</w:t>
      </w:r>
      <w:r w:rsidRPr="00E05FF6">
        <w:rPr>
          <w:rFonts w:eastAsia="仿宋_GB2312" w:hint="eastAsia"/>
          <w:sz w:val="32"/>
          <w:szCs w:val="32"/>
        </w:rPr>
        <w:t>HPV</w:t>
      </w:r>
      <w:r w:rsidRPr="00E05FF6">
        <w:rPr>
          <w:rFonts w:eastAsia="仿宋_GB2312" w:hint="eastAsia"/>
          <w:sz w:val="32"/>
          <w:szCs w:val="32"/>
        </w:rPr>
        <w:t>检测做联合筛查，在经过临床试验证实的基础上亦可直接采用</w:t>
      </w:r>
      <w:r w:rsidRPr="00E05FF6">
        <w:rPr>
          <w:rFonts w:eastAsia="仿宋_GB2312" w:hint="eastAsia"/>
          <w:sz w:val="32"/>
          <w:szCs w:val="32"/>
        </w:rPr>
        <w:t>HPV</w:t>
      </w:r>
      <w:r w:rsidRPr="00E05FF6">
        <w:rPr>
          <w:rFonts w:eastAsia="仿宋_GB2312" w:hint="eastAsia"/>
          <w:sz w:val="32"/>
          <w:szCs w:val="32"/>
        </w:rPr>
        <w:t>检测作为初筛方法；此类</w:t>
      </w:r>
      <w:r w:rsidRPr="00E05FF6">
        <w:rPr>
          <w:rFonts w:eastAsia="仿宋_GB2312" w:hint="eastAsia"/>
          <w:sz w:val="32"/>
          <w:szCs w:val="32"/>
        </w:rPr>
        <w:t>HPV</w:t>
      </w:r>
      <w:r w:rsidRPr="00E05FF6">
        <w:rPr>
          <w:rFonts w:eastAsia="仿宋_GB2312" w:hint="eastAsia"/>
          <w:sz w:val="32"/>
          <w:szCs w:val="32"/>
        </w:rPr>
        <w:t>核酸检测试剂对不同年龄段人群的适用情况应符合相关宫颈癌筛查指南的要求</w:t>
      </w:r>
      <w:r w:rsidR="002D7791">
        <w:rPr>
          <w:rFonts w:eastAsia="仿宋_GB2312" w:hint="eastAsia"/>
          <w:sz w:val="32"/>
          <w:szCs w:val="32"/>
        </w:rPr>
        <w:t>。</w:t>
      </w:r>
      <w:r w:rsidRPr="00E05FF6">
        <w:rPr>
          <w:rFonts w:eastAsia="仿宋_GB2312" w:hint="eastAsia"/>
          <w:sz w:val="32"/>
          <w:szCs w:val="32"/>
        </w:rPr>
        <w:t>第二，</w:t>
      </w:r>
      <w:r w:rsidRPr="00E05FF6">
        <w:rPr>
          <w:rFonts w:eastAsia="仿宋_GB2312" w:hint="eastAsia"/>
          <w:sz w:val="32"/>
          <w:szCs w:val="32"/>
        </w:rPr>
        <w:t>HPV</w:t>
      </w:r>
      <w:r w:rsidRPr="00E05FF6">
        <w:rPr>
          <w:rFonts w:eastAsia="仿宋_GB2312" w:hint="eastAsia"/>
          <w:sz w:val="32"/>
          <w:szCs w:val="32"/>
        </w:rPr>
        <w:t>核酸检测试剂用于</w:t>
      </w:r>
      <w:r w:rsidRPr="00E05FF6">
        <w:rPr>
          <w:rFonts w:eastAsia="仿宋_GB2312" w:hint="eastAsia"/>
          <w:sz w:val="32"/>
          <w:szCs w:val="32"/>
        </w:rPr>
        <w:t>ASC-US</w:t>
      </w:r>
      <w:r w:rsidRPr="00E05FF6">
        <w:rPr>
          <w:rFonts w:eastAsia="仿宋_GB2312" w:hint="eastAsia"/>
          <w:sz w:val="32"/>
          <w:szCs w:val="32"/>
        </w:rPr>
        <w:t>人群分流或宫颈癌筛查时，其可覆</w:t>
      </w:r>
      <w:r w:rsidRPr="00567673">
        <w:rPr>
          <w:rFonts w:eastAsia="仿宋_GB2312" w:hint="eastAsia"/>
          <w:sz w:val="32"/>
          <w:szCs w:val="32"/>
        </w:rPr>
        <w:t>盖的</w:t>
      </w:r>
      <w:r w:rsidRPr="00567673">
        <w:rPr>
          <w:rFonts w:eastAsia="仿宋_GB2312" w:hint="eastAsia"/>
          <w:sz w:val="32"/>
          <w:szCs w:val="32"/>
        </w:rPr>
        <w:t>HPV</w:t>
      </w:r>
      <w:r w:rsidRPr="00567673">
        <w:rPr>
          <w:rFonts w:eastAsia="仿宋_GB2312" w:hint="eastAsia"/>
          <w:sz w:val="32"/>
          <w:szCs w:val="32"/>
        </w:rPr>
        <w:t>基因型别应至少包含</w:t>
      </w:r>
      <w:r w:rsidRPr="00567673">
        <w:rPr>
          <w:rFonts w:eastAsia="仿宋_GB2312"/>
          <w:sz w:val="32"/>
          <w:szCs w:val="32"/>
        </w:rPr>
        <w:t>16</w:t>
      </w:r>
      <w:r w:rsidRPr="00567673">
        <w:rPr>
          <w:rFonts w:eastAsia="仿宋_GB2312"/>
          <w:sz w:val="32"/>
          <w:szCs w:val="32"/>
        </w:rPr>
        <w:t>、</w:t>
      </w:r>
      <w:r w:rsidRPr="00567673">
        <w:rPr>
          <w:rFonts w:eastAsia="仿宋_GB2312"/>
          <w:sz w:val="32"/>
          <w:szCs w:val="32"/>
        </w:rPr>
        <w:t>18</w:t>
      </w:r>
      <w:r w:rsidRPr="00567673">
        <w:rPr>
          <w:rFonts w:eastAsia="仿宋_GB2312"/>
          <w:sz w:val="32"/>
          <w:szCs w:val="32"/>
        </w:rPr>
        <w:t>、</w:t>
      </w:r>
      <w:r w:rsidRPr="00567673">
        <w:rPr>
          <w:rFonts w:eastAsia="仿宋_GB2312"/>
          <w:sz w:val="32"/>
          <w:szCs w:val="32"/>
        </w:rPr>
        <w:t>31</w:t>
      </w:r>
      <w:r w:rsidRPr="00567673">
        <w:rPr>
          <w:rFonts w:eastAsia="仿宋_GB2312"/>
          <w:sz w:val="32"/>
          <w:szCs w:val="32"/>
        </w:rPr>
        <w:t>、</w:t>
      </w:r>
      <w:r w:rsidRPr="00567673">
        <w:rPr>
          <w:rFonts w:eastAsia="仿宋_GB2312"/>
          <w:sz w:val="32"/>
          <w:szCs w:val="32"/>
        </w:rPr>
        <w:t>33</w:t>
      </w:r>
      <w:r w:rsidRPr="00567673">
        <w:rPr>
          <w:rFonts w:eastAsia="仿宋_GB2312"/>
          <w:sz w:val="32"/>
          <w:szCs w:val="32"/>
        </w:rPr>
        <w:t>、</w:t>
      </w:r>
      <w:r w:rsidRPr="00567673">
        <w:rPr>
          <w:rFonts w:eastAsia="仿宋_GB2312"/>
          <w:sz w:val="32"/>
          <w:szCs w:val="32"/>
        </w:rPr>
        <w:t>35</w:t>
      </w:r>
      <w:r w:rsidRPr="00567673">
        <w:rPr>
          <w:rFonts w:eastAsia="仿宋_GB2312"/>
          <w:sz w:val="32"/>
          <w:szCs w:val="32"/>
        </w:rPr>
        <w:t>、</w:t>
      </w:r>
      <w:r w:rsidRPr="00567673">
        <w:rPr>
          <w:rFonts w:eastAsia="仿宋_GB2312"/>
          <w:sz w:val="32"/>
          <w:szCs w:val="32"/>
        </w:rPr>
        <w:t>39</w:t>
      </w:r>
      <w:r w:rsidRPr="00567673">
        <w:rPr>
          <w:rFonts w:eastAsia="仿宋_GB2312"/>
          <w:sz w:val="32"/>
          <w:szCs w:val="32"/>
        </w:rPr>
        <w:t>、</w:t>
      </w:r>
      <w:r w:rsidRPr="00567673">
        <w:rPr>
          <w:rFonts w:eastAsia="仿宋_GB2312"/>
          <w:sz w:val="32"/>
          <w:szCs w:val="32"/>
        </w:rPr>
        <w:t>45</w:t>
      </w:r>
      <w:r w:rsidRPr="00567673">
        <w:rPr>
          <w:rFonts w:eastAsia="仿宋_GB2312"/>
          <w:sz w:val="32"/>
          <w:szCs w:val="32"/>
        </w:rPr>
        <w:t>、</w:t>
      </w:r>
      <w:r w:rsidRPr="00567673">
        <w:rPr>
          <w:rFonts w:eastAsia="仿宋_GB2312"/>
          <w:sz w:val="32"/>
          <w:szCs w:val="32"/>
        </w:rPr>
        <w:t>51</w:t>
      </w:r>
      <w:r w:rsidRPr="00567673">
        <w:rPr>
          <w:rFonts w:eastAsia="仿宋_GB2312"/>
          <w:sz w:val="32"/>
          <w:szCs w:val="32"/>
        </w:rPr>
        <w:t>、</w:t>
      </w:r>
      <w:r w:rsidRPr="00567673">
        <w:rPr>
          <w:rFonts w:eastAsia="仿宋_GB2312"/>
          <w:sz w:val="32"/>
          <w:szCs w:val="32"/>
        </w:rPr>
        <w:t>52</w:t>
      </w:r>
      <w:r w:rsidRPr="00567673">
        <w:rPr>
          <w:rFonts w:eastAsia="仿宋_GB2312"/>
          <w:sz w:val="32"/>
          <w:szCs w:val="32"/>
        </w:rPr>
        <w:t>、</w:t>
      </w:r>
      <w:r w:rsidRPr="00567673">
        <w:rPr>
          <w:rFonts w:eastAsia="仿宋_GB2312"/>
          <w:sz w:val="32"/>
          <w:szCs w:val="32"/>
        </w:rPr>
        <w:t>56</w:t>
      </w:r>
      <w:r w:rsidRPr="00567673">
        <w:rPr>
          <w:rFonts w:eastAsia="仿宋_GB2312"/>
          <w:sz w:val="32"/>
          <w:szCs w:val="32"/>
        </w:rPr>
        <w:t>、</w:t>
      </w:r>
      <w:r w:rsidRPr="00567673">
        <w:rPr>
          <w:rFonts w:eastAsia="仿宋_GB2312"/>
          <w:sz w:val="32"/>
          <w:szCs w:val="32"/>
        </w:rPr>
        <w:t>58</w:t>
      </w:r>
      <w:r w:rsidRPr="00567673">
        <w:rPr>
          <w:rFonts w:eastAsia="仿宋_GB2312"/>
          <w:sz w:val="32"/>
          <w:szCs w:val="32"/>
        </w:rPr>
        <w:t>、</w:t>
      </w:r>
      <w:r w:rsidRPr="00567673">
        <w:rPr>
          <w:rFonts w:eastAsia="仿宋_GB2312"/>
          <w:sz w:val="32"/>
          <w:szCs w:val="32"/>
        </w:rPr>
        <w:t>59</w:t>
      </w:r>
      <w:r w:rsidRPr="00567673">
        <w:rPr>
          <w:rFonts w:eastAsia="仿宋_GB2312" w:hint="eastAsia"/>
          <w:sz w:val="32"/>
          <w:szCs w:val="32"/>
        </w:rPr>
        <w:t>、</w:t>
      </w:r>
      <w:r w:rsidRPr="00567673">
        <w:rPr>
          <w:rFonts w:eastAsia="仿宋_GB2312" w:hint="eastAsia"/>
          <w:sz w:val="32"/>
          <w:szCs w:val="32"/>
        </w:rPr>
        <w:t>66</w:t>
      </w:r>
      <w:r w:rsidRPr="00567673">
        <w:rPr>
          <w:rFonts w:eastAsia="仿宋_GB2312" w:hint="eastAsia"/>
          <w:sz w:val="32"/>
          <w:szCs w:val="32"/>
        </w:rPr>
        <w:t>、</w:t>
      </w:r>
      <w:r w:rsidRPr="00567673">
        <w:rPr>
          <w:rFonts w:eastAsia="仿宋_GB2312" w:hint="eastAsia"/>
          <w:sz w:val="32"/>
          <w:szCs w:val="32"/>
        </w:rPr>
        <w:t>68</w:t>
      </w:r>
      <w:r w:rsidRPr="00567673">
        <w:rPr>
          <w:rFonts w:eastAsia="仿宋_GB2312" w:hint="eastAsia"/>
          <w:sz w:val="32"/>
          <w:szCs w:val="32"/>
        </w:rPr>
        <w:t>型（共</w:t>
      </w:r>
      <w:r w:rsidRPr="00567673">
        <w:rPr>
          <w:rFonts w:eastAsia="仿宋_GB2312" w:hint="eastAsia"/>
          <w:sz w:val="32"/>
          <w:szCs w:val="32"/>
        </w:rPr>
        <w:t>14</w:t>
      </w:r>
      <w:r w:rsidRPr="00567673">
        <w:rPr>
          <w:rFonts w:eastAsia="仿宋_GB2312" w:hint="eastAsia"/>
          <w:sz w:val="32"/>
          <w:szCs w:val="32"/>
        </w:rPr>
        <w:t>种），产品亦可同时包含</w:t>
      </w:r>
      <w:r w:rsidRPr="00567673">
        <w:rPr>
          <w:rFonts w:eastAsia="仿宋_GB2312"/>
          <w:sz w:val="32"/>
          <w:szCs w:val="32"/>
        </w:rPr>
        <w:t>26</w:t>
      </w:r>
      <w:r w:rsidRPr="00567673">
        <w:rPr>
          <w:rFonts w:eastAsia="仿宋_GB2312"/>
          <w:sz w:val="32"/>
          <w:szCs w:val="32"/>
        </w:rPr>
        <w:t>、</w:t>
      </w:r>
      <w:r w:rsidRPr="00567673">
        <w:rPr>
          <w:rFonts w:eastAsia="仿宋_GB2312"/>
          <w:sz w:val="32"/>
          <w:szCs w:val="32"/>
        </w:rPr>
        <w:t>53</w:t>
      </w:r>
      <w:r w:rsidRPr="00567673">
        <w:rPr>
          <w:rFonts w:eastAsia="仿宋_GB2312"/>
          <w:sz w:val="32"/>
          <w:szCs w:val="32"/>
        </w:rPr>
        <w:t>、</w:t>
      </w:r>
      <w:r w:rsidRPr="00567673">
        <w:rPr>
          <w:rFonts w:eastAsia="仿宋_GB2312"/>
          <w:sz w:val="32"/>
          <w:szCs w:val="32"/>
        </w:rPr>
        <w:t>73</w:t>
      </w:r>
      <w:r w:rsidRPr="00567673">
        <w:rPr>
          <w:rFonts w:eastAsia="仿宋_GB2312" w:hint="eastAsia"/>
          <w:sz w:val="32"/>
          <w:szCs w:val="32"/>
        </w:rPr>
        <w:t>、</w:t>
      </w:r>
      <w:r w:rsidRPr="00567673">
        <w:rPr>
          <w:rFonts w:eastAsia="仿宋_GB2312" w:hint="eastAsia"/>
          <w:sz w:val="32"/>
          <w:szCs w:val="32"/>
        </w:rPr>
        <w:t>82</w:t>
      </w:r>
      <w:r w:rsidRPr="00567673">
        <w:rPr>
          <w:rFonts w:eastAsia="仿宋_GB2312" w:hint="eastAsia"/>
          <w:sz w:val="32"/>
          <w:szCs w:val="32"/>
        </w:rPr>
        <w:t>型中的一个或数个型别</w:t>
      </w:r>
      <w:r w:rsidR="002D7791">
        <w:rPr>
          <w:rFonts w:eastAsia="仿宋_GB2312" w:hint="eastAsia"/>
          <w:sz w:val="32"/>
          <w:szCs w:val="32"/>
        </w:rPr>
        <w:t>。</w:t>
      </w:r>
      <w:r w:rsidRPr="00567673">
        <w:rPr>
          <w:rFonts w:eastAsia="仿宋_GB2312" w:hint="eastAsia"/>
          <w:sz w:val="32"/>
          <w:szCs w:val="32"/>
        </w:rPr>
        <w:t>根据现有的研究成果，若可检测的</w:t>
      </w:r>
      <w:r w:rsidRPr="00567673">
        <w:rPr>
          <w:rFonts w:eastAsia="仿宋_GB2312" w:hint="eastAsia"/>
          <w:sz w:val="32"/>
          <w:szCs w:val="32"/>
        </w:rPr>
        <w:t>HPV</w:t>
      </w:r>
      <w:r w:rsidRPr="00567673">
        <w:rPr>
          <w:rFonts w:eastAsia="仿宋_GB2312" w:hint="eastAsia"/>
          <w:sz w:val="32"/>
          <w:szCs w:val="32"/>
        </w:rPr>
        <w:t>基因型别不能涵盖上述</w:t>
      </w:r>
      <w:r w:rsidRPr="00567673">
        <w:rPr>
          <w:rFonts w:eastAsia="仿宋_GB2312" w:hint="eastAsia"/>
          <w:sz w:val="32"/>
          <w:szCs w:val="32"/>
        </w:rPr>
        <w:t>14</w:t>
      </w:r>
      <w:r w:rsidRPr="00567673">
        <w:rPr>
          <w:rFonts w:eastAsia="仿宋_GB2312" w:hint="eastAsia"/>
          <w:sz w:val="32"/>
          <w:szCs w:val="32"/>
        </w:rPr>
        <w:t>种高危型，则可能造成阴性预期值无法达到临床要求，因此不建议单独</w:t>
      </w:r>
      <w:r w:rsidRPr="00E05FF6">
        <w:rPr>
          <w:rFonts w:eastAsia="仿宋_GB2312" w:hint="eastAsia"/>
          <w:sz w:val="32"/>
          <w:szCs w:val="32"/>
        </w:rPr>
        <w:t>用于上述预期用途。对于基因分型试剂，目前的研究数据已证实</w:t>
      </w:r>
      <w:r w:rsidRPr="00E05FF6">
        <w:rPr>
          <w:rFonts w:eastAsia="仿宋_GB2312" w:hint="eastAsia"/>
          <w:sz w:val="32"/>
          <w:szCs w:val="32"/>
        </w:rPr>
        <w:t>16</w:t>
      </w:r>
      <w:r w:rsidRPr="00E05FF6">
        <w:rPr>
          <w:rFonts w:eastAsia="仿宋_GB2312" w:hint="eastAsia"/>
          <w:sz w:val="32"/>
          <w:szCs w:val="32"/>
        </w:rPr>
        <w:t>、</w:t>
      </w:r>
      <w:r w:rsidRPr="00E05FF6">
        <w:rPr>
          <w:rFonts w:eastAsia="仿宋_GB2312" w:hint="eastAsia"/>
          <w:sz w:val="32"/>
          <w:szCs w:val="32"/>
        </w:rPr>
        <w:t>18</w:t>
      </w:r>
      <w:r w:rsidRPr="00E05FF6">
        <w:rPr>
          <w:rFonts w:eastAsia="仿宋_GB2312" w:hint="eastAsia"/>
          <w:sz w:val="32"/>
          <w:szCs w:val="32"/>
        </w:rPr>
        <w:t>型的基因分型检测用于辅助（宫颈癌筛查中）</w:t>
      </w:r>
      <w:r w:rsidRPr="00E05FF6">
        <w:rPr>
          <w:rFonts w:eastAsia="仿宋_GB2312" w:hint="eastAsia"/>
          <w:sz w:val="32"/>
          <w:szCs w:val="32"/>
        </w:rPr>
        <w:t>HPV</w:t>
      </w:r>
      <w:r w:rsidRPr="00E05FF6">
        <w:rPr>
          <w:rFonts w:eastAsia="仿宋_GB2312" w:hint="eastAsia"/>
          <w:sz w:val="32"/>
          <w:szCs w:val="32"/>
        </w:rPr>
        <w:t>核酸检测阳性结果的分析，是有临床意义的，可以进行注册申请，申请人应合理陈述预期用途，其性能评估和临床试验中适用于本指导原则的部分应参照执行；但应注意：</w:t>
      </w:r>
      <w:r w:rsidRPr="0092196D">
        <w:rPr>
          <w:rFonts w:eastAsia="仿宋_GB2312" w:hint="eastAsia"/>
          <w:sz w:val="32"/>
          <w:szCs w:val="32"/>
        </w:rPr>
        <w:t>并非所有</w:t>
      </w:r>
      <w:r w:rsidRPr="0092196D">
        <w:rPr>
          <w:rFonts w:eastAsia="仿宋_GB2312" w:hint="eastAsia"/>
          <w:sz w:val="32"/>
          <w:szCs w:val="32"/>
        </w:rPr>
        <w:t>HPV</w:t>
      </w:r>
      <w:r w:rsidRPr="0092196D">
        <w:rPr>
          <w:rFonts w:eastAsia="仿宋_GB2312" w:hint="eastAsia"/>
          <w:sz w:val="32"/>
          <w:szCs w:val="32"/>
        </w:rPr>
        <w:t>基因型的分型检测均有确定的临床意义，如相关诊疗指南中明确除</w:t>
      </w:r>
      <w:r w:rsidRPr="0092196D">
        <w:rPr>
          <w:rFonts w:eastAsia="仿宋_GB2312" w:hint="eastAsia"/>
          <w:sz w:val="32"/>
          <w:szCs w:val="32"/>
        </w:rPr>
        <w:t>16</w:t>
      </w:r>
      <w:r w:rsidRPr="0092196D">
        <w:rPr>
          <w:rFonts w:eastAsia="仿宋_GB2312" w:hint="eastAsia"/>
          <w:sz w:val="32"/>
          <w:szCs w:val="32"/>
        </w:rPr>
        <w:t>、</w:t>
      </w:r>
      <w:r w:rsidRPr="0092196D">
        <w:rPr>
          <w:rFonts w:eastAsia="仿宋_GB2312" w:hint="eastAsia"/>
          <w:sz w:val="32"/>
          <w:szCs w:val="32"/>
        </w:rPr>
        <w:t>18</w:t>
      </w:r>
      <w:r w:rsidRPr="0092196D">
        <w:rPr>
          <w:rFonts w:eastAsia="仿宋_GB2312" w:hint="eastAsia"/>
          <w:sz w:val="32"/>
          <w:szCs w:val="32"/>
        </w:rPr>
        <w:t>型以外其他基因型分型具有明确的临床意义，则产品可以提供临</w:t>
      </w:r>
      <w:r w:rsidRPr="0092196D">
        <w:rPr>
          <w:rFonts w:eastAsia="仿宋_GB2312" w:hint="eastAsia"/>
          <w:sz w:val="32"/>
          <w:szCs w:val="32"/>
        </w:rPr>
        <w:lastRenderedPageBreak/>
        <w:t>床证据基础上，增加其他具有临床意义的基因型分型，而不应盲目扩大分型范围。</w:t>
      </w:r>
      <w:r w:rsidRPr="00E05FF6">
        <w:rPr>
          <w:rFonts w:eastAsia="仿宋_GB2312" w:hint="eastAsia"/>
          <w:sz w:val="32"/>
          <w:szCs w:val="32"/>
        </w:rPr>
        <w:t>第三，低危型</w:t>
      </w:r>
      <w:r w:rsidRPr="00E05FF6">
        <w:rPr>
          <w:rFonts w:eastAsia="仿宋_GB2312" w:hint="eastAsia"/>
          <w:sz w:val="32"/>
          <w:szCs w:val="32"/>
        </w:rPr>
        <w:t>HPV</w:t>
      </w:r>
      <w:r w:rsidRPr="00E05FF6">
        <w:rPr>
          <w:rFonts w:eastAsia="仿宋_GB2312" w:hint="eastAsia"/>
          <w:sz w:val="32"/>
          <w:szCs w:val="32"/>
        </w:rPr>
        <w:t>一般与尖锐湿疣或低度鳞状上皮内病变相关，但其检测的临床价值尚不明确，若申请人提出相关产品注册，则应详细解释其临床意义和适应</w:t>
      </w:r>
      <w:r w:rsidR="002D7791">
        <w:rPr>
          <w:rFonts w:eastAsia="仿宋_GB2312" w:hint="eastAsia"/>
          <w:sz w:val="32"/>
          <w:szCs w:val="32"/>
        </w:rPr>
        <w:t>证</w:t>
      </w:r>
      <w:r w:rsidRPr="00E05FF6">
        <w:rPr>
          <w:rFonts w:eastAsia="仿宋_GB2312" w:hint="eastAsia"/>
          <w:sz w:val="32"/>
          <w:szCs w:val="32"/>
        </w:rPr>
        <w:t>，并提供充分</w:t>
      </w:r>
      <w:r w:rsidRPr="0092196D">
        <w:rPr>
          <w:rFonts w:eastAsia="仿宋_GB2312" w:hint="eastAsia"/>
          <w:sz w:val="32"/>
          <w:szCs w:val="32"/>
        </w:rPr>
        <w:t>的临床证据。第四，鉴于此类试剂的样本采集方法不利于量值溯源，无法保证定量检测结果的准确性，因此建议检测试剂定位为定性检测，本指导原则不适用于进行定量或半定量</w:t>
      </w:r>
      <w:r w:rsidRPr="0092196D">
        <w:rPr>
          <w:rFonts w:eastAsia="仿宋_GB2312" w:hint="eastAsia"/>
          <w:sz w:val="32"/>
          <w:szCs w:val="32"/>
        </w:rPr>
        <w:t>HPV</w:t>
      </w:r>
      <w:r w:rsidRPr="0092196D">
        <w:rPr>
          <w:rFonts w:eastAsia="仿宋_GB2312" w:hint="eastAsia"/>
          <w:sz w:val="32"/>
          <w:szCs w:val="32"/>
        </w:rPr>
        <w:t>核酸检测试剂的注册；第五，根据目前相关诊疗指南要求，此类产品应采用宫颈采样刷进行样本采集</w:t>
      </w:r>
      <w:r w:rsidR="00263E24">
        <w:rPr>
          <w:rFonts w:eastAsia="仿宋_GB2312" w:hint="eastAsia"/>
          <w:sz w:val="32"/>
          <w:szCs w:val="32"/>
        </w:rPr>
        <w:t>。</w:t>
      </w:r>
      <w:r w:rsidRPr="0092196D">
        <w:rPr>
          <w:rFonts w:eastAsia="仿宋_GB2312" w:hint="eastAsia"/>
          <w:sz w:val="32"/>
          <w:szCs w:val="32"/>
        </w:rPr>
        <w:t>最后，本指导原则只针对与宫颈上皮内瘤变及宫颈癌相关的高危型</w:t>
      </w:r>
      <w:r w:rsidRPr="0092196D">
        <w:rPr>
          <w:rFonts w:eastAsia="仿宋_GB2312" w:hint="eastAsia"/>
          <w:sz w:val="32"/>
          <w:szCs w:val="32"/>
        </w:rPr>
        <w:t>HPV</w:t>
      </w:r>
      <w:r w:rsidRPr="0092196D">
        <w:rPr>
          <w:rFonts w:eastAsia="仿宋_GB2312" w:hint="eastAsia"/>
          <w:sz w:val="32"/>
          <w:szCs w:val="32"/>
        </w:rPr>
        <w:t>检测，不适用于除宫颈样本外其他样本类型的检测。</w:t>
      </w:r>
    </w:p>
    <w:p w14:paraId="000B627D" w14:textId="4DD51FA6" w:rsidR="002B3424" w:rsidRDefault="002B3424" w:rsidP="002B3424">
      <w:pPr>
        <w:spacing w:line="520" w:lineRule="exact"/>
        <w:ind w:rightChars="-32" w:right="-67" w:firstLineChars="200" w:firstLine="640"/>
        <w:rPr>
          <w:rFonts w:eastAsia="楷体_GB2312"/>
          <w:color w:val="000000"/>
          <w:sz w:val="32"/>
          <w:szCs w:val="32"/>
        </w:rPr>
      </w:pPr>
      <w:r>
        <w:rPr>
          <w:rFonts w:eastAsia="楷体_GB2312" w:hint="eastAsia"/>
          <w:color w:val="000000"/>
          <w:sz w:val="32"/>
          <w:szCs w:val="32"/>
        </w:rPr>
        <w:t>（</w:t>
      </w:r>
      <w:r w:rsidR="004D2DA1">
        <w:rPr>
          <w:rFonts w:eastAsia="楷体_GB2312" w:hint="eastAsia"/>
          <w:color w:val="000000"/>
          <w:sz w:val="32"/>
          <w:szCs w:val="32"/>
        </w:rPr>
        <w:t>二</w:t>
      </w:r>
      <w:r>
        <w:rPr>
          <w:rFonts w:eastAsia="楷体_GB2312" w:hint="eastAsia"/>
          <w:color w:val="000000"/>
          <w:sz w:val="32"/>
          <w:szCs w:val="32"/>
        </w:rPr>
        <w:t>）监管信息</w:t>
      </w:r>
    </w:p>
    <w:p w14:paraId="4FCE133A" w14:textId="77777777" w:rsidR="002B3424" w:rsidRPr="0047467E" w:rsidRDefault="002B3424" w:rsidP="002B3424">
      <w:pPr>
        <w:spacing w:line="520" w:lineRule="exact"/>
        <w:ind w:rightChars="-32" w:right="-67" w:firstLineChars="200" w:firstLine="636"/>
        <w:rPr>
          <w:rFonts w:eastAsia="仿宋_GB2312"/>
          <w:spacing w:val="-1"/>
          <w:sz w:val="32"/>
          <w:szCs w:val="32"/>
        </w:rPr>
      </w:pPr>
      <w:r w:rsidRPr="0047467E">
        <w:rPr>
          <w:rFonts w:eastAsia="仿宋_GB2312" w:hint="eastAsia"/>
          <w:spacing w:val="-1"/>
          <w:sz w:val="32"/>
          <w:szCs w:val="32"/>
        </w:rPr>
        <w:t>1.</w:t>
      </w:r>
      <w:r w:rsidRPr="0047467E">
        <w:rPr>
          <w:rFonts w:eastAsia="仿宋_GB2312" w:hint="eastAsia"/>
          <w:spacing w:val="-1"/>
          <w:sz w:val="32"/>
          <w:szCs w:val="32"/>
        </w:rPr>
        <w:t>产品</w:t>
      </w:r>
      <w:r w:rsidRPr="0047467E">
        <w:rPr>
          <w:rFonts w:eastAsia="仿宋_GB2312"/>
          <w:spacing w:val="-1"/>
          <w:sz w:val="32"/>
          <w:szCs w:val="32"/>
        </w:rPr>
        <w:t>名称</w:t>
      </w:r>
      <w:r w:rsidRPr="0047467E">
        <w:rPr>
          <w:rFonts w:eastAsia="仿宋_GB2312" w:hint="eastAsia"/>
          <w:spacing w:val="-1"/>
          <w:sz w:val="32"/>
          <w:szCs w:val="32"/>
        </w:rPr>
        <w:t>及分类编码</w:t>
      </w:r>
    </w:p>
    <w:p w14:paraId="2FC46C4B" w14:textId="77777777" w:rsidR="002B3424" w:rsidRPr="008B1767" w:rsidRDefault="002B3424" w:rsidP="002B3424">
      <w:pPr>
        <w:spacing w:line="520" w:lineRule="exact"/>
        <w:ind w:firstLineChars="200" w:firstLine="636"/>
        <w:rPr>
          <w:rFonts w:eastAsia="仿宋_GB2312"/>
          <w:sz w:val="32"/>
          <w:szCs w:val="32"/>
        </w:rPr>
      </w:pPr>
      <w:r>
        <w:rPr>
          <w:rFonts w:eastAsia="仿宋_GB2312"/>
          <w:spacing w:val="-1"/>
          <w:sz w:val="32"/>
          <w:szCs w:val="32"/>
        </w:rPr>
        <w:t>产品名称应符合《体外诊断试剂注册与备案管理办法》及相关法规的</w:t>
      </w:r>
      <w:r w:rsidRPr="0047467E">
        <w:rPr>
          <w:rFonts w:ascii="仿宋_GB2312" w:eastAsia="仿宋_GB2312" w:hint="eastAsia"/>
          <w:spacing w:val="-1"/>
          <w:sz w:val="32"/>
          <w:szCs w:val="32"/>
        </w:rPr>
        <w:t>要求，如人乳头瘤病毒(HPV)核酸检测及16/18基因分型试剂盒(荧光PCR法)。根据《体外诊断试剂分类规则》，该产品按照第三类体外诊断试剂</w:t>
      </w:r>
      <w:r w:rsidRPr="008B1767">
        <w:rPr>
          <w:rFonts w:eastAsia="仿宋_GB2312"/>
          <w:sz w:val="32"/>
          <w:szCs w:val="32"/>
        </w:rPr>
        <w:t>管理，分类编码为</w:t>
      </w:r>
      <w:r w:rsidRPr="008B1767">
        <w:rPr>
          <w:rFonts w:eastAsia="仿宋_GB2312"/>
          <w:sz w:val="32"/>
          <w:szCs w:val="32"/>
        </w:rPr>
        <w:t>6840</w:t>
      </w:r>
      <w:r w:rsidRPr="008B1767">
        <w:rPr>
          <w:rFonts w:eastAsia="仿宋_GB2312"/>
          <w:sz w:val="32"/>
          <w:szCs w:val="32"/>
        </w:rPr>
        <w:t>。</w:t>
      </w:r>
    </w:p>
    <w:p w14:paraId="1D7B40A8" w14:textId="77777777" w:rsidR="002B3424" w:rsidRDefault="002B3424" w:rsidP="002B3424">
      <w:pPr>
        <w:spacing w:line="520" w:lineRule="exact"/>
        <w:ind w:rightChars="-32" w:right="-67" w:firstLineChars="200" w:firstLine="636"/>
        <w:rPr>
          <w:rFonts w:eastAsia="仿宋_GB2312"/>
          <w:spacing w:val="-1"/>
          <w:sz w:val="32"/>
          <w:szCs w:val="32"/>
        </w:rPr>
      </w:pPr>
      <w:r>
        <w:rPr>
          <w:rFonts w:eastAsia="仿宋_GB2312"/>
          <w:spacing w:val="-1"/>
          <w:sz w:val="32"/>
          <w:szCs w:val="32"/>
        </w:rPr>
        <w:t>2.</w:t>
      </w:r>
      <w:r>
        <w:rPr>
          <w:rFonts w:eastAsia="仿宋_GB2312"/>
          <w:spacing w:val="-1"/>
          <w:sz w:val="32"/>
          <w:szCs w:val="32"/>
        </w:rPr>
        <w:t>其他信息还包括产品列表、关联文件、申报前与监管机构的联系情况和沟通记录以及符合性声明等文件。</w:t>
      </w:r>
    </w:p>
    <w:p w14:paraId="1C6C247B" w14:textId="23C078CC" w:rsidR="002B3424" w:rsidRDefault="002B3424" w:rsidP="002B3424">
      <w:pPr>
        <w:spacing w:line="520" w:lineRule="exact"/>
        <w:ind w:rightChars="-32" w:right="-67" w:firstLineChars="200" w:firstLine="640"/>
        <w:rPr>
          <w:rFonts w:eastAsia="楷体_GB2312"/>
          <w:color w:val="000000"/>
          <w:sz w:val="32"/>
          <w:szCs w:val="32"/>
        </w:rPr>
      </w:pPr>
      <w:r>
        <w:rPr>
          <w:rFonts w:eastAsia="楷体_GB2312" w:hint="eastAsia"/>
          <w:color w:val="000000"/>
          <w:sz w:val="32"/>
          <w:szCs w:val="32"/>
        </w:rPr>
        <w:t>（</w:t>
      </w:r>
      <w:r w:rsidR="007D4DF7">
        <w:rPr>
          <w:rFonts w:eastAsia="楷体_GB2312" w:hint="eastAsia"/>
          <w:color w:val="000000"/>
          <w:sz w:val="32"/>
          <w:szCs w:val="32"/>
        </w:rPr>
        <w:t>三</w:t>
      </w:r>
      <w:r>
        <w:rPr>
          <w:rFonts w:eastAsia="楷体_GB2312" w:hint="eastAsia"/>
          <w:color w:val="000000"/>
          <w:sz w:val="32"/>
          <w:szCs w:val="32"/>
        </w:rPr>
        <w:t>）综述资料</w:t>
      </w:r>
    </w:p>
    <w:p w14:paraId="7BC0460A" w14:textId="77777777" w:rsidR="002B3424" w:rsidRPr="00A65177" w:rsidRDefault="002B3424" w:rsidP="002B3424">
      <w:pPr>
        <w:spacing w:line="520" w:lineRule="exact"/>
        <w:ind w:rightChars="-32" w:right="-67" w:firstLineChars="200" w:firstLine="636"/>
        <w:rPr>
          <w:rFonts w:eastAsia="仿宋_GB2312"/>
          <w:bCs/>
          <w:color w:val="000000"/>
          <w:sz w:val="32"/>
          <w:szCs w:val="32"/>
        </w:rPr>
      </w:pPr>
      <w:r>
        <w:rPr>
          <w:rFonts w:eastAsia="仿宋_GB2312"/>
          <w:spacing w:val="-1"/>
          <w:sz w:val="32"/>
          <w:szCs w:val="32"/>
        </w:rPr>
        <w:t>综述资料主要包括概述、产品描述、预期用途、申报产品上市历史及其他需说明的内容。</w:t>
      </w:r>
      <w:r w:rsidRPr="008B1767">
        <w:rPr>
          <w:rFonts w:eastAsia="仿宋_GB2312"/>
          <w:color w:val="000000"/>
          <w:sz w:val="32"/>
          <w:szCs w:val="32"/>
        </w:rPr>
        <w:t>应详细说明产品所采用的技术原理及检测流程。与已上市同类产品进行比较，比较内容包括</w:t>
      </w:r>
      <w:r w:rsidRPr="008B1767">
        <w:rPr>
          <w:rFonts w:eastAsia="仿宋_GB2312"/>
          <w:bCs/>
          <w:color w:val="000000"/>
          <w:sz w:val="32"/>
          <w:szCs w:val="32"/>
        </w:rPr>
        <w:t>样本类型</w:t>
      </w:r>
      <w:r>
        <w:rPr>
          <w:rFonts w:eastAsia="仿宋_GB2312" w:hint="eastAsia"/>
          <w:bCs/>
          <w:color w:val="000000"/>
          <w:sz w:val="32"/>
          <w:szCs w:val="32"/>
        </w:rPr>
        <w:t>、</w:t>
      </w:r>
      <w:r w:rsidRPr="008B1767">
        <w:rPr>
          <w:rFonts w:eastAsia="仿宋_GB2312"/>
          <w:bCs/>
          <w:color w:val="000000"/>
          <w:sz w:val="32"/>
          <w:szCs w:val="32"/>
        </w:rPr>
        <w:t>检测原理</w:t>
      </w:r>
      <w:r>
        <w:rPr>
          <w:rFonts w:eastAsia="仿宋_GB2312" w:hint="eastAsia"/>
          <w:bCs/>
          <w:color w:val="000000"/>
          <w:sz w:val="32"/>
          <w:szCs w:val="32"/>
        </w:rPr>
        <w:t>、</w:t>
      </w:r>
      <w:r w:rsidRPr="00E05FF6">
        <w:rPr>
          <w:rFonts w:eastAsia="仿宋_GB2312" w:hint="eastAsia"/>
          <w:sz w:val="32"/>
          <w:szCs w:val="32"/>
        </w:rPr>
        <w:t>HPV</w:t>
      </w:r>
      <w:r w:rsidRPr="00E05FF6">
        <w:rPr>
          <w:rFonts w:eastAsia="仿宋_GB2312" w:hint="eastAsia"/>
          <w:sz w:val="32"/>
          <w:szCs w:val="32"/>
        </w:rPr>
        <w:t>基因型</w:t>
      </w:r>
      <w:r>
        <w:rPr>
          <w:rFonts w:eastAsia="仿宋_GB2312" w:hint="eastAsia"/>
          <w:sz w:val="32"/>
          <w:szCs w:val="32"/>
        </w:rPr>
        <w:t>、</w:t>
      </w:r>
      <w:r w:rsidRPr="00C8778C">
        <w:rPr>
          <w:rFonts w:eastAsia="仿宋_GB2312" w:hint="eastAsia"/>
          <w:bCs/>
          <w:sz w:val="32"/>
          <w:szCs w:val="32"/>
        </w:rPr>
        <w:t>检测靶基因</w:t>
      </w:r>
      <w:r>
        <w:rPr>
          <w:rFonts w:eastAsia="仿宋_GB2312" w:hint="eastAsia"/>
          <w:bCs/>
          <w:sz w:val="32"/>
          <w:szCs w:val="32"/>
        </w:rPr>
        <w:t>、</w:t>
      </w:r>
      <w:r w:rsidRPr="008B1767">
        <w:rPr>
          <w:rFonts w:eastAsia="仿宋_GB2312"/>
          <w:bCs/>
          <w:color w:val="000000"/>
          <w:sz w:val="32"/>
          <w:szCs w:val="32"/>
        </w:rPr>
        <w:t>分析性能和临床性能等。</w:t>
      </w:r>
    </w:p>
    <w:p w14:paraId="1A4BF927" w14:textId="62EB6A21" w:rsidR="002B3424" w:rsidRDefault="002B3424" w:rsidP="002B3424">
      <w:pPr>
        <w:autoSpaceDE w:val="0"/>
        <w:autoSpaceDN w:val="0"/>
        <w:spacing w:line="520" w:lineRule="exact"/>
        <w:ind w:firstLineChars="200" w:firstLine="640"/>
        <w:contextualSpacing/>
        <w:rPr>
          <w:rFonts w:eastAsia="仿宋_GB2312"/>
          <w:sz w:val="32"/>
          <w:szCs w:val="32"/>
        </w:rPr>
      </w:pPr>
      <w:r w:rsidRPr="00E05FF6">
        <w:rPr>
          <w:rFonts w:eastAsia="仿宋_GB2312" w:hint="eastAsia"/>
          <w:sz w:val="32"/>
          <w:szCs w:val="32"/>
        </w:rPr>
        <w:t>与预期用途相关的临床适应</w:t>
      </w:r>
      <w:r w:rsidR="00E652FC">
        <w:rPr>
          <w:rFonts w:eastAsia="仿宋_GB2312" w:hint="eastAsia"/>
          <w:sz w:val="32"/>
          <w:szCs w:val="32"/>
        </w:rPr>
        <w:t>证</w:t>
      </w:r>
      <w:r w:rsidRPr="00E05FF6">
        <w:rPr>
          <w:rFonts w:eastAsia="仿宋_GB2312" w:hint="eastAsia"/>
          <w:sz w:val="32"/>
          <w:szCs w:val="32"/>
        </w:rPr>
        <w:t>背景情况应</w:t>
      </w:r>
      <w:r>
        <w:rPr>
          <w:rFonts w:eastAsia="仿宋_GB2312" w:hint="eastAsia"/>
          <w:sz w:val="32"/>
          <w:szCs w:val="32"/>
        </w:rPr>
        <w:t>详述</w:t>
      </w:r>
      <w:r w:rsidRPr="00E05FF6">
        <w:rPr>
          <w:rFonts w:eastAsia="仿宋_GB2312" w:hint="eastAsia"/>
          <w:sz w:val="32"/>
          <w:szCs w:val="32"/>
        </w:rPr>
        <w:t>高危型</w:t>
      </w:r>
      <w:r w:rsidRPr="00E05FF6">
        <w:rPr>
          <w:rFonts w:eastAsia="仿宋_GB2312" w:hint="eastAsia"/>
          <w:sz w:val="32"/>
          <w:szCs w:val="32"/>
        </w:rPr>
        <w:t>HPV</w:t>
      </w:r>
      <w:r w:rsidRPr="00E05FF6">
        <w:rPr>
          <w:rFonts w:eastAsia="仿宋_GB2312" w:hint="eastAsia"/>
          <w:sz w:val="32"/>
          <w:szCs w:val="32"/>
        </w:rPr>
        <w:lastRenderedPageBreak/>
        <w:t>核酸检测和宫颈癌之间的相关性</w:t>
      </w:r>
      <w:r>
        <w:rPr>
          <w:rFonts w:eastAsia="仿宋_GB2312" w:hint="eastAsia"/>
          <w:sz w:val="32"/>
          <w:szCs w:val="32"/>
        </w:rPr>
        <w:t>以</w:t>
      </w:r>
      <w:r w:rsidRPr="00E05FF6">
        <w:rPr>
          <w:rFonts w:eastAsia="仿宋_GB2312" w:hint="eastAsia"/>
          <w:sz w:val="32"/>
          <w:szCs w:val="32"/>
        </w:rPr>
        <w:t>及</w:t>
      </w:r>
      <w:r w:rsidRPr="00E05FF6">
        <w:rPr>
          <w:rFonts w:eastAsia="仿宋_GB2312" w:hint="eastAsia"/>
          <w:sz w:val="32"/>
          <w:szCs w:val="32"/>
        </w:rPr>
        <w:t>HPV</w:t>
      </w:r>
      <w:r w:rsidRPr="00E05FF6">
        <w:rPr>
          <w:rFonts w:eastAsia="仿宋_GB2312" w:hint="eastAsia"/>
          <w:sz w:val="32"/>
          <w:szCs w:val="32"/>
        </w:rPr>
        <w:t>检测临床应用的限定要求</w:t>
      </w:r>
      <w:r>
        <w:rPr>
          <w:rFonts w:eastAsia="仿宋_GB2312" w:hint="eastAsia"/>
          <w:sz w:val="32"/>
          <w:szCs w:val="32"/>
        </w:rPr>
        <w:t>。</w:t>
      </w:r>
    </w:p>
    <w:p w14:paraId="6FA20908" w14:textId="09FED0B2" w:rsidR="002B3424" w:rsidRDefault="002B3424" w:rsidP="002B3424">
      <w:pPr>
        <w:spacing w:line="520" w:lineRule="exact"/>
        <w:ind w:rightChars="-32" w:right="-67" w:firstLineChars="200" w:firstLine="640"/>
        <w:rPr>
          <w:rFonts w:eastAsia="楷体_GB2312"/>
          <w:color w:val="000000"/>
          <w:sz w:val="32"/>
          <w:szCs w:val="32"/>
        </w:rPr>
      </w:pPr>
      <w:r>
        <w:rPr>
          <w:rFonts w:eastAsia="楷体_GB2312" w:hint="eastAsia"/>
          <w:color w:val="000000"/>
          <w:sz w:val="32"/>
          <w:szCs w:val="32"/>
        </w:rPr>
        <w:t>（</w:t>
      </w:r>
      <w:r w:rsidR="007D4DF7">
        <w:rPr>
          <w:rFonts w:eastAsia="楷体_GB2312" w:hint="eastAsia"/>
          <w:color w:val="000000"/>
          <w:sz w:val="32"/>
          <w:szCs w:val="32"/>
        </w:rPr>
        <w:t>四</w:t>
      </w:r>
      <w:r>
        <w:rPr>
          <w:rFonts w:eastAsia="楷体_GB2312" w:hint="eastAsia"/>
          <w:color w:val="000000"/>
          <w:sz w:val="32"/>
          <w:szCs w:val="32"/>
        </w:rPr>
        <w:t>）非临床资料</w:t>
      </w:r>
    </w:p>
    <w:p w14:paraId="36417D21" w14:textId="5D9C830D" w:rsidR="002B3424" w:rsidRDefault="00716837" w:rsidP="002B3424">
      <w:pPr>
        <w:spacing w:line="520" w:lineRule="exact"/>
        <w:ind w:firstLineChars="200" w:firstLine="636"/>
        <w:rPr>
          <w:rFonts w:eastAsia="仿宋_GB2312"/>
          <w:spacing w:val="-1"/>
          <w:sz w:val="32"/>
          <w:szCs w:val="32"/>
        </w:rPr>
      </w:pPr>
      <w:r>
        <w:rPr>
          <w:rFonts w:eastAsia="仿宋_GB2312"/>
          <w:spacing w:val="-1"/>
          <w:sz w:val="32"/>
          <w:szCs w:val="32"/>
        </w:rPr>
        <w:t>1.</w:t>
      </w:r>
      <w:r w:rsidR="002B3424">
        <w:rPr>
          <w:rFonts w:eastAsia="仿宋_GB2312"/>
          <w:spacing w:val="-1"/>
          <w:sz w:val="32"/>
          <w:szCs w:val="32"/>
        </w:rPr>
        <w:t>产品技术要求及检验报告</w:t>
      </w:r>
    </w:p>
    <w:p w14:paraId="096A3355" w14:textId="77777777" w:rsidR="002B3424" w:rsidRPr="008B1767" w:rsidRDefault="002B3424" w:rsidP="002B3424">
      <w:pPr>
        <w:spacing w:line="520" w:lineRule="exact"/>
        <w:ind w:firstLineChars="200" w:firstLine="640"/>
        <w:rPr>
          <w:rFonts w:eastAsia="仿宋_GB2312"/>
          <w:color w:val="000000"/>
          <w:sz w:val="32"/>
          <w:szCs w:val="32"/>
        </w:rPr>
      </w:pPr>
      <w:r w:rsidRPr="008B1767">
        <w:rPr>
          <w:rFonts w:eastAsia="仿宋_GB2312"/>
          <w:color w:val="000000"/>
          <w:sz w:val="32"/>
          <w:szCs w:val="32"/>
        </w:rPr>
        <w:t>注册申请人应当在原材料质量和生产工艺稳定的前提下，根据产品研制、前期评价等结果，依据国家标准、行业标准及有关文献资料，结合产品特性按照《医疗器械产品技术要求编写指导原则》的要求编写。该类产品作为第三类体外诊断试剂，应当以附录形式明确主要原材料以及生产工艺要求。</w:t>
      </w:r>
    </w:p>
    <w:p w14:paraId="4A3FFD46" w14:textId="77777777" w:rsidR="002B3424" w:rsidRPr="008B1767" w:rsidRDefault="002B3424" w:rsidP="002B3424">
      <w:pPr>
        <w:spacing w:line="520" w:lineRule="exact"/>
        <w:ind w:rightChars="-32" w:right="-67" w:firstLineChars="200" w:firstLine="640"/>
        <w:rPr>
          <w:rFonts w:eastAsia="仿宋_GB2312"/>
          <w:color w:val="000000"/>
          <w:spacing w:val="-1"/>
          <w:sz w:val="32"/>
          <w:szCs w:val="32"/>
        </w:rPr>
      </w:pPr>
      <w:r w:rsidRPr="00E05FF6">
        <w:rPr>
          <w:rFonts w:eastAsia="仿宋_GB2312" w:hint="eastAsia"/>
          <w:sz w:val="32"/>
          <w:szCs w:val="32"/>
        </w:rPr>
        <w:t>人乳头瘤病毒（</w:t>
      </w:r>
      <w:r w:rsidRPr="00E05FF6">
        <w:rPr>
          <w:rFonts w:eastAsia="仿宋_GB2312" w:hint="eastAsia"/>
          <w:sz w:val="32"/>
          <w:szCs w:val="32"/>
        </w:rPr>
        <w:t>HPV</w:t>
      </w:r>
      <w:r w:rsidRPr="00E05FF6">
        <w:rPr>
          <w:rFonts w:eastAsia="仿宋_GB2312" w:hint="eastAsia"/>
          <w:sz w:val="32"/>
          <w:szCs w:val="32"/>
        </w:rPr>
        <w:t>）核酸检测及基因分型试剂</w:t>
      </w:r>
      <w:r w:rsidRPr="008B1767">
        <w:rPr>
          <w:rFonts w:eastAsia="仿宋_GB2312"/>
          <w:color w:val="000000"/>
          <w:sz w:val="32"/>
          <w:szCs w:val="32"/>
        </w:rPr>
        <w:t>已有</w:t>
      </w:r>
      <w:r w:rsidRPr="008B1767">
        <w:rPr>
          <w:rFonts w:eastAsia="仿宋_GB2312"/>
          <w:color w:val="000000"/>
          <w:spacing w:val="-1"/>
          <w:sz w:val="32"/>
          <w:szCs w:val="32"/>
        </w:rPr>
        <w:t>国家</w:t>
      </w:r>
      <w:r w:rsidRPr="008B1767">
        <w:rPr>
          <w:rFonts w:eastAsia="仿宋_GB2312" w:hint="eastAsia"/>
          <w:color w:val="000000"/>
          <w:spacing w:val="-1"/>
          <w:sz w:val="32"/>
          <w:szCs w:val="32"/>
        </w:rPr>
        <w:t>参考</w:t>
      </w:r>
      <w:r w:rsidRPr="008B1767">
        <w:rPr>
          <w:rFonts w:eastAsia="仿宋_GB2312"/>
          <w:color w:val="000000"/>
          <w:spacing w:val="-1"/>
          <w:sz w:val="32"/>
          <w:szCs w:val="32"/>
        </w:rPr>
        <w:t>品，技术要求中应体现国家</w:t>
      </w:r>
      <w:r>
        <w:rPr>
          <w:rFonts w:eastAsia="仿宋_GB2312" w:hint="eastAsia"/>
          <w:color w:val="000000"/>
          <w:spacing w:val="-1"/>
          <w:sz w:val="32"/>
          <w:szCs w:val="32"/>
        </w:rPr>
        <w:t>参考</w:t>
      </w:r>
      <w:r w:rsidRPr="008B1767">
        <w:rPr>
          <w:rFonts w:eastAsia="仿宋_GB2312"/>
          <w:color w:val="000000"/>
          <w:spacing w:val="-1"/>
          <w:sz w:val="32"/>
          <w:szCs w:val="32"/>
        </w:rPr>
        <w:t>品的相关要求，并使用国家</w:t>
      </w:r>
      <w:r w:rsidRPr="008B1767">
        <w:rPr>
          <w:rFonts w:eastAsia="仿宋_GB2312" w:hint="eastAsia"/>
          <w:color w:val="000000"/>
          <w:spacing w:val="-1"/>
          <w:sz w:val="32"/>
          <w:szCs w:val="32"/>
        </w:rPr>
        <w:t>参考</w:t>
      </w:r>
      <w:r w:rsidRPr="008B1767">
        <w:rPr>
          <w:rFonts w:eastAsia="仿宋_GB2312"/>
          <w:color w:val="000000"/>
          <w:spacing w:val="-1"/>
          <w:sz w:val="32"/>
          <w:szCs w:val="32"/>
        </w:rPr>
        <w:t>品对三批产品进行检验。</w:t>
      </w:r>
    </w:p>
    <w:p w14:paraId="13E44584" w14:textId="77777777" w:rsidR="002B3424" w:rsidRPr="008B1767" w:rsidRDefault="002B3424" w:rsidP="002B3424">
      <w:pPr>
        <w:spacing w:line="520" w:lineRule="exact"/>
        <w:ind w:firstLineChars="200" w:firstLine="640"/>
        <w:rPr>
          <w:rFonts w:eastAsia="仿宋_GB2312"/>
          <w:color w:val="000000"/>
          <w:sz w:val="32"/>
          <w:szCs w:val="32"/>
        </w:rPr>
      </w:pPr>
      <w:r w:rsidRPr="001C2CCB">
        <w:rPr>
          <w:rFonts w:eastAsia="仿宋_GB2312" w:cs="宋体" w:hint="eastAsia"/>
          <w:color w:val="000000"/>
          <w:sz w:val="32"/>
          <w:szCs w:val="32"/>
        </w:rPr>
        <w:t>产品技术要求的相关要求应不低于适用的国家标准品、行业标准相应的要求。</w:t>
      </w:r>
    </w:p>
    <w:p w14:paraId="374B9FB0" w14:textId="77777777" w:rsidR="002B3424" w:rsidRDefault="002B3424" w:rsidP="002B3424">
      <w:pPr>
        <w:spacing w:line="520" w:lineRule="exact"/>
        <w:ind w:firstLineChars="200" w:firstLine="640"/>
        <w:rPr>
          <w:rFonts w:ascii="仿宋_GB2312" w:eastAsia="仿宋_GB2312"/>
          <w:sz w:val="32"/>
          <w:szCs w:val="32"/>
        </w:rPr>
      </w:pPr>
      <w:r w:rsidRPr="00716837">
        <w:rPr>
          <w:rFonts w:eastAsia="仿宋_GB2312"/>
          <w:sz w:val="32"/>
          <w:szCs w:val="32"/>
        </w:rPr>
        <w:t>2.</w:t>
      </w:r>
      <w:r>
        <w:rPr>
          <w:rFonts w:ascii="仿宋_GB2312" w:eastAsia="仿宋_GB2312" w:hint="eastAsia"/>
          <w:sz w:val="32"/>
          <w:szCs w:val="32"/>
        </w:rPr>
        <w:t>分析性能研究</w:t>
      </w:r>
    </w:p>
    <w:p w14:paraId="6B39E865"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注册申请人应采用在符合质量管理体系的环境下生产的试剂盒进行所有分析性能研究，提交具体研究方法、试验方案、试验数据、统计分析等详细资料。</w:t>
      </w:r>
    </w:p>
    <w:p w14:paraId="27955325"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如申报产品适用不同的机型，需要提交</w:t>
      </w:r>
      <w:r>
        <w:rPr>
          <w:rFonts w:eastAsia="仿宋_GB2312" w:hint="eastAsia"/>
          <w:sz w:val="32"/>
          <w:szCs w:val="32"/>
        </w:rPr>
        <w:t>在</w:t>
      </w:r>
      <w:r w:rsidRPr="008B1767">
        <w:rPr>
          <w:rFonts w:eastAsia="仿宋_GB2312"/>
          <w:sz w:val="32"/>
          <w:szCs w:val="32"/>
        </w:rPr>
        <w:t>不同机型</w:t>
      </w:r>
      <w:r>
        <w:rPr>
          <w:rFonts w:eastAsia="仿宋_GB2312" w:hint="eastAsia"/>
          <w:sz w:val="32"/>
          <w:szCs w:val="32"/>
        </w:rPr>
        <w:t>上</w:t>
      </w:r>
      <w:r w:rsidRPr="008B1767">
        <w:rPr>
          <w:rFonts w:eastAsia="仿宋_GB2312"/>
          <w:sz w:val="32"/>
          <w:szCs w:val="32"/>
        </w:rPr>
        <w:t>进行性能评估的</w:t>
      </w:r>
      <w:r>
        <w:rPr>
          <w:rFonts w:eastAsia="仿宋_GB2312" w:hint="eastAsia"/>
          <w:sz w:val="32"/>
          <w:szCs w:val="32"/>
        </w:rPr>
        <w:t>研究</w:t>
      </w:r>
      <w:r w:rsidRPr="008B1767">
        <w:rPr>
          <w:rFonts w:eastAsia="仿宋_GB2312"/>
          <w:sz w:val="32"/>
          <w:szCs w:val="32"/>
        </w:rPr>
        <w:t>资料。如申报产品包含不同的包装规格，需要对各包装规格</w:t>
      </w:r>
      <w:r>
        <w:rPr>
          <w:rFonts w:eastAsia="仿宋_GB2312" w:hint="eastAsia"/>
          <w:sz w:val="32"/>
          <w:szCs w:val="32"/>
        </w:rPr>
        <w:t>间的差异</w:t>
      </w:r>
      <w:r w:rsidRPr="008B1767">
        <w:rPr>
          <w:rFonts w:eastAsia="仿宋_GB2312"/>
          <w:sz w:val="32"/>
          <w:szCs w:val="32"/>
        </w:rPr>
        <w:t>进行分析或验证。</w:t>
      </w:r>
      <w:r>
        <w:rPr>
          <w:rFonts w:eastAsia="仿宋_GB2312" w:hint="eastAsia"/>
          <w:sz w:val="32"/>
          <w:szCs w:val="32"/>
        </w:rPr>
        <w:t>对于</w:t>
      </w:r>
      <w:r w:rsidRPr="008B1767">
        <w:rPr>
          <w:rFonts w:eastAsia="仿宋_GB2312"/>
          <w:sz w:val="32"/>
          <w:szCs w:val="32"/>
        </w:rPr>
        <w:t>适用的不同样本类型应分别进行分析性能研究。</w:t>
      </w:r>
    </w:p>
    <w:p w14:paraId="26A36E03"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分析性能评估所用样本的基本信息均需明确，例如样本来源、样本类型、采集和处理方式、稀释方式、</w:t>
      </w:r>
      <w:r>
        <w:rPr>
          <w:rFonts w:eastAsia="仿宋_GB2312" w:hint="eastAsia"/>
          <w:sz w:val="32"/>
          <w:szCs w:val="32"/>
        </w:rPr>
        <w:t>阴阳性鉴定及浓度</w:t>
      </w:r>
      <w:r w:rsidRPr="008B1767">
        <w:rPr>
          <w:rFonts w:eastAsia="仿宋_GB2312"/>
          <w:sz w:val="32"/>
          <w:szCs w:val="32"/>
        </w:rPr>
        <w:t>等。</w:t>
      </w:r>
      <w:r w:rsidRPr="003240E8">
        <w:rPr>
          <w:rFonts w:eastAsia="仿宋_GB2312" w:hint="eastAsia"/>
          <w:sz w:val="32"/>
          <w:szCs w:val="32"/>
        </w:rPr>
        <w:t>研究中采用的</w:t>
      </w:r>
      <w:r w:rsidRPr="00E05FF6">
        <w:rPr>
          <w:rFonts w:eastAsia="仿宋_GB2312" w:hint="eastAsia"/>
          <w:sz w:val="32"/>
          <w:szCs w:val="32"/>
        </w:rPr>
        <w:t>HPV</w:t>
      </w:r>
      <w:r w:rsidRPr="003240E8">
        <w:rPr>
          <w:rFonts w:eastAsia="仿宋_GB2312" w:hint="eastAsia"/>
          <w:sz w:val="32"/>
          <w:szCs w:val="32"/>
        </w:rPr>
        <w:t>阳性样本，应采用合理方法确定其阴阳性和浓度水平，并提交具体的</w:t>
      </w:r>
      <w:r>
        <w:rPr>
          <w:rFonts w:eastAsia="仿宋_GB2312" w:hint="eastAsia"/>
          <w:sz w:val="32"/>
          <w:szCs w:val="32"/>
        </w:rPr>
        <w:t>试验</w:t>
      </w:r>
      <w:r w:rsidRPr="003240E8">
        <w:rPr>
          <w:rFonts w:eastAsia="仿宋_GB2312" w:hint="eastAsia"/>
          <w:sz w:val="32"/>
          <w:szCs w:val="32"/>
        </w:rPr>
        <w:t>资料。样本</w:t>
      </w:r>
      <w:r w:rsidRPr="00E05FF6">
        <w:rPr>
          <w:rFonts w:eastAsia="仿宋_GB2312" w:hint="eastAsia"/>
          <w:sz w:val="32"/>
          <w:szCs w:val="32"/>
        </w:rPr>
        <w:t>的核酸性质（</w:t>
      </w:r>
      <w:r w:rsidRPr="00E05FF6">
        <w:rPr>
          <w:rFonts w:eastAsia="仿宋_GB2312" w:hint="eastAsia"/>
          <w:sz w:val="32"/>
          <w:szCs w:val="32"/>
        </w:rPr>
        <w:t>DNA</w:t>
      </w:r>
      <w:r w:rsidRPr="00E05FF6">
        <w:rPr>
          <w:rFonts w:eastAsia="仿宋_GB2312" w:hint="eastAsia"/>
          <w:sz w:val="32"/>
          <w:szCs w:val="32"/>
        </w:rPr>
        <w:t>或</w:t>
      </w:r>
      <w:r w:rsidRPr="00E05FF6">
        <w:rPr>
          <w:rFonts w:eastAsia="仿宋_GB2312" w:hint="eastAsia"/>
          <w:sz w:val="32"/>
          <w:szCs w:val="32"/>
        </w:rPr>
        <w:lastRenderedPageBreak/>
        <w:t>RNA</w:t>
      </w:r>
      <w:r w:rsidRPr="00E05FF6">
        <w:rPr>
          <w:rFonts w:eastAsia="仿宋_GB2312" w:hint="eastAsia"/>
          <w:sz w:val="32"/>
          <w:szCs w:val="32"/>
        </w:rPr>
        <w:t>）应与产品检测的靶核酸一致。鉴于</w:t>
      </w:r>
      <w:r w:rsidRPr="00E05FF6">
        <w:rPr>
          <w:rFonts w:eastAsia="仿宋_GB2312" w:hint="eastAsia"/>
          <w:sz w:val="32"/>
          <w:szCs w:val="32"/>
        </w:rPr>
        <w:t>HPV</w:t>
      </w:r>
      <w:r w:rsidRPr="00E05FF6">
        <w:rPr>
          <w:rFonts w:eastAsia="仿宋_GB2312" w:hint="eastAsia"/>
          <w:sz w:val="32"/>
          <w:szCs w:val="32"/>
        </w:rPr>
        <w:t>病毒尚不能体外培养，可采用</w:t>
      </w:r>
      <w:r w:rsidRPr="003E5293">
        <w:rPr>
          <w:rFonts w:eastAsia="仿宋_GB2312" w:hint="eastAsia"/>
          <w:sz w:val="32"/>
          <w:szCs w:val="32"/>
        </w:rPr>
        <w:t>临床样本或</w:t>
      </w:r>
      <w:r w:rsidRPr="00E05FF6">
        <w:rPr>
          <w:rFonts w:eastAsia="仿宋_GB2312" w:hint="eastAsia"/>
          <w:sz w:val="32"/>
          <w:szCs w:val="32"/>
        </w:rPr>
        <w:t>感染</w:t>
      </w:r>
      <w:r w:rsidRPr="00E05FF6">
        <w:rPr>
          <w:rFonts w:eastAsia="仿宋_GB2312" w:hint="eastAsia"/>
          <w:sz w:val="32"/>
          <w:szCs w:val="32"/>
        </w:rPr>
        <w:t>HPV</w:t>
      </w:r>
      <w:r w:rsidRPr="00E05FF6">
        <w:rPr>
          <w:rFonts w:eastAsia="仿宋_GB2312" w:hint="eastAsia"/>
          <w:sz w:val="32"/>
          <w:szCs w:val="32"/>
        </w:rPr>
        <w:t>的细胞系，也可采用人工克隆或合成的</w:t>
      </w:r>
      <w:r w:rsidRPr="00E05FF6">
        <w:rPr>
          <w:rFonts w:eastAsia="仿宋_GB2312" w:hint="eastAsia"/>
          <w:sz w:val="32"/>
          <w:szCs w:val="32"/>
        </w:rPr>
        <w:t>HPV</w:t>
      </w:r>
      <w:r w:rsidRPr="00E05FF6">
        <w:rPr>
          <w:rFonts w:eastAsia="仿宋_GB2312" w:hint="eastAsia"/>
          <w:sz w:val="32"/>
          <w:szCs w:val="32"/>
        </w:rPr>
        <w:t>基因组</w:t>
      </w:r>
      <w:r w:rsidRPr="00E05FF6">
        <w:rPr>
          <w:rFonts w:eastAsia="仿宋_GB2312" w:hint="eastAsia"/>
          <w:sz w:val="32"/>
          <w:szCs w:val="32"/>
        </w:rPr>
        <w:t>DNA</w:t>
      </w:r>
      <w:r w:rsidRPr="00E05FF6">
        <w:rPr>
          <w:rFonts w:eastAsia="仿宋_GB2312" w:hint="eastAsia"/>
          <w:sz w:val="32"/>
          <w:szCs w:val="32"/>
        </w:rPr>
        <w:t>（或转录</w:t>
      </w:r>
      <w:r w:rsidRPr="00E05FF6">
        <w:rPr>
          <w:rFonts w:eastAsia="仿宋_GB2312" w:hint="eastAsia"/>
          <w:sz w:val="32"/>
          <w:szCs w:val="32"/>
        </w:rPr>
        <w:t>RNA</w:t>
      </w:r>
      <w:r w:rsidRPr="00E05FF6">
        <w:rPr>
          <w:rFonts w:eastAsia="仿宋_GB2312" w:hint="eastAsia"/>
          <w:sz w:val="32"/>
          <w:szCs w:val="32"/>
        </w:rPr>
        <w:t>）等。</w:t>
      </w:r>
      <w:r w:rsidRPr="008B1767">
        <w:rPr>
          <w:rFonts w:eastAsia="仿宋_GB2312"/>
          <w:sz w:val="32"/>
          <w:szCs w:val="32"/>
        </w:rPr>
        <w:t>对于各项性能中采用的样本，在下述各项性能研究资料中分别提供样本信息列表。检出限和包容性研究中所用样本应相互独立。</w:t>
      </w:r>
    </w:p>
    <w:p w14:paraId="66C02C13" w14:textId="77777777" w:rsidR="002B3424" w:rsidRPr="008B1767"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申请人应对不同的</w:t>
      </w:r>
      <w:r w:rsidRPr="001C2CCB">
        <w:rPr>
          <w:rFonts w:eastAsia="仿宋_GB2312" w:hint="eastAsia"/>
          <w:sz w:val="32"/>
          <w:szCs w:val="32"/>
        </w:rPr>
        <w:t>样本保存液</w:t>
      </w:r>
      <w:r w:rsidRPr="00E05FF6">
        <w:rPr>
          <w:rFonts w:eastAsia="仿宋_GB2312" w:hint="eastAsia"/>
          <w:sz w:val="32"/>
          <w:szCs w:val="32"/>
        </w:rPr>
        <w:t>分别完成性能评估，包括最低检测限和精密度评价等，证明不同的</w:t>
      </w:r>
      <w:r w:rsidRPr="001C2CCB">
        <w:rPr>
          <w:rFonts w:eastAsia="仿宋_GB2312" w:hint="eastAsia"/>
          <w:sz w:val="32"/>
          <w:szCs w:val="32"/>
        </w:rPr>
        <w:t>样本保存液</w:t>
      </w:r>
      <w:r w:rsidRPr="00E05FF6">
        <w:rPr>
          <w:rFonts w:eastAsia="仿宋_GB2312" w:hint="eastAsia"/>
          <w:sz w:val="32"/>
          <w:szCs w:val="32"/>
        </w:rPr>
        <w:t>不会影响试剂的分析性能。</w:t>
      </w:r>
    </w:p>
    <w:p w14:paraId="7567BD93" w14:textId="77777777" w:rsidR="002B3424" w:rsidRPr="008B1767" w:rsidRDefault="002B3424" w:rsidP="002B3424">
      <w:pPr>
        <w:spacing w:line="520" w:lineRule="exact"/>
        <w:ind w:firstLineChars="200" w:firstLine="640"/>
        <w:rPr>
          <w:rFonts w:eastAsia="仿宋_GB2312" w:cs="宋体"/>
          <w:color w:val="000000"/>
          <w:sz w:val="32"/>
          <w:szCs w:val="32"/>
        </w:rPr>
      </w:pPr>
      <w:r w:rsidRPr="008B1767">
        <w:rPr>
          <w:rFonts w:eastAsia="仿宋_GB2312"/>
          <w:color w:val="000000"/>
          <w:sz w:val="32"/>
          <w:szCs w:val="32"/>
        </w:rPr>
        <w:t>2.1</w:t>
      </w:r>
      <w:r w:rsidRPr="008B1767">
        <w:rPr>
          <w:rFonts w:eastAsia="仿宋_GB2312"/>
          <w:color w:val="000000"/>
          <w:sz w:val="32"/>
          <w:szCs w:val="32"/>
        </w:rPr>
        <w:t>样本稳定性</w:t>
      </w:r>
    </w:p>
    <w:p w14:paraId="27E0A717" w14:textId="77777777" w:rsidR="002B3424" w:rsidRPr="008B1767" w:rsidRDefault="002B3424" w:rsidP="002B3424">
      <w:pPr>
        <w:spacing w:line="520" w:lineRule="exact"/>
        <w:ind w:firstLineChars="200" w:firstLine="640"/>
        <w:rPr>
          <w:rFonts w:eastAsia="仿宋_GB2312"/>
          <w:sz w:val="32"/>
          <w:szCs w:val="32"/>
        </w:rPr>
      </w:pPr>
      <w:r w:rsidRPr="00C8778C">
        <w:rPr>
          <w:rFonts w:eastAsia="仿宋_GB2312" w:hint="eastAsia"/>
          <w:sz w:val="32"/>
          <w:szCs w:val="32"/>
        </w:rPr>
        <w:t>包括</w:t>
      </w:r>
      <w:r w:rsidRPr="008B1767">
        <w:rPr>
          <w:rFonts w:eastAsia="仿宋_GB2312"/>
          <w:color w:val="000000"/>
          <w:sz w:val="32"/>
          <w:szCs w:val="32"/>
        </w:rPr>
        <w:t>采集后未经处理的样本，加入不同</w:t>
      </w:r>
      <w:r w:rsidRPr="00E05FF6">
        <w:rPr>
          <w:rFonts w:eastAsia="仿宋_GB2312" w:hint="eastAsia"/>
          <w:sz w:val="32"/>
          <w:szCs w:val="32"/>
        </w:rPr>
        <w:t>样本</w:t>
      </w:r>
      <w:r>
        <w:rPr>
          <w:rFonts w:eastAsia="仿宋_GB2312" w:hint="eastAsia"/>
          <w:sz w:val="32"/>
          <w:szCs w:val="32"/>
        </w:rPr>
        <w:t>保存</w:t>
      </w:r>
      <w:r w:rsidRPr="00E05FF6">
        <w:rPr>
          <w:rFonts w:eastAsia="仿宋_GB2312" w:hint="eastAsia"/>
          <w:sz w:val="32"/>
          <w:szCs w:val="32"/>
        </w:rPr>
        <w:t>液</w:t>
      </w:r>
      <w:r w:rsidRPr="008B1767">
        <w:rPr>
          <w:rFonts w:eastAsia="仿宋_GB2312"/>
          <w:color w:val="000000"/>
          <w:sz w:val="32"/>
          <w:szCs w:val="32"/>
        </w:rPr>
        <w:t>的样本，</w:t>
      </w:r>
      <w:r w:rsidRPr="008B1767">
        <w:rPr>
          <w:rFonts w:eastAsia="仿宋_GB2312"/>
          <w:sz w:val="32"/>
          <w:szCs w:val="32"/>
        </w:rPr>
        <w:t>研究内容包括冷藏保存时间，冷冻保存时间，冻融次数等。</w:t>
      </w:r>
    </w:p>
    <w:p w14:paraId="7076EC67" w14:textId="77777777" w:rsidR="002B3424" w:rsidRPr="008B1767" w:rsidRDefault="002B3424" w:rsidP="002B3424">
      <w:pPr>
        <w:spacing w:line="520" w:lineRule="exact"/>
        <w:ind w:firstLineChars="200" w:firstLine="640"/>
        <w:rPr>
          <w:rFonts w:eastAsia="仿宋_GB2312"/>
          <w:color w:val="000000"/>
          <w:sz w:val="32"/>
          <w:szCs w:val="32"/>
        </w:rPr>
      </w:pPr>
      <w:r w:rsidRPr="008B1767">
        <w:rPr>
          <w:rFonts w:eastAsia="仿宋_GB2312"/>
          <w:color w:val="000000"/>
          <w:sz w:val="32"/>
          <w:szCs w:val="32"/>
        </w:rPr>
        <w:t>如</w:t>
      </w:r>
      <w:r>
        <w:rPr>
          <w:rFonts w:eastAsia="仿宋_GB2312" w:hint="eastAsia"/>
          <w:color w:val="000000"/>
          <w:sz w:val="32"/>
          <w:szCs w:val="32"/>
        </w:rPr>
        <w:t>样本收集后</w:t>
      </w:r>
      <w:r w:rsidRPr="008B1767">
        <w:rPr>
          <w:rFonts w:eastAsia="仿宋_GB2312"/>
          <w:color w:val="000000"/>
          <w:sz w:val="32"/>
          <w:szCs w:val="32"/>
        </w:rPr>
        <w:t>可不立即进行检测，还需对核酸提取液的保存条件和稳定性进行研究。</w:t>
      </w:r>
      <w:r w:rsidRPr="008B1767">
        <w:rPr>
          <w:rFonts w:eastAsia="仿宋_GB2312" w:cs="宋体" w:hint="eastAsia"/>
          <w:color w:val="000000"/>
          <w:sz w:val="32"/>
          <w:szCs w:val="32"/>
        </w:rPr>
        <w:br/>
      </w:r>
      <w:r w:rsidRPr="008B1767">
        <w:rPr>
          <w:rFonts w:eastAsia="仿宋_GB2312" w:cs="宋体" w:hint="eastAsia"/>
          <w:color w:val="000000"/>
          <w:sz w:val="32"/>
          <w:szCs w:val="32"/>
        </w:rPr>
        <w:t xml:space="preserve">　</w:t>
      </w:r>
      <w:r>
        <w:rPr>
          <w:rFonts w:eastAsia="仿宋_GB2312"/>
          <w:color w:val="000000"/>
          <w:sz w:val="32"/>
          <w:szCs w:val="32"/>
        </w:rPr>
        <w:t xml:space="preserve">  </w:t>
      </w:r>
      <w:r w:rsidRPr="008B1767">
        <w:rPr>
          <w:rFonts w:eastAsia="仿宋_GB2312"/>
          <w:color w:val="000000"/>
          <w:sz w:val="32"/>
          <w:szCs w:val="32"/>
        </w:rPr>
        <w:t>2.2</w:t>
      </w:r>
      <w:r w:rsidRPr="008B1767">
        <w:rPr>
          <w:rFonts w:eastAsia="仿宋_GB2312"/>
          <w:color w:val="000000"/>
          <w:sz w:val="32"/>
          <w:szCs w:val="32"/>
        </w:rPr>
        <w:t>适用的样本类型</w:t>
      </w:r>
    </w:p>
    <w:p w14:paraId="1D581D76" w14:textId="77777777" w:rsidR="002B3424" w:rsidRPr="00A65177" w:rsidRDefault="002B3424" w:rsidP="002B3424">
      <w:pPr>
        <w:spacing w:line="520" w:lineRule="exact"/>
        <w:ind w:firstLineChars="200" w:firstLine="640"/>
        <w:rPr>
          <w:rFonts w:eastAsia="仿宋_GB2312"/>
          <w:color w:val="000000"/>
          <w:sz w:val="32"/>
          <w:szCs w:val="32"/>
        </w:rPr>
      </w:pPr>
      <w:r w:rsidRPr="008B1767">
        <w:rPr>
          <w:rFonts w:eastAsia="仿宋_GB2312"/>
          <w:color w:val="000000"/>
          <w:sz w:val="32"/>
          <w:szCs w:val="32"/>
        </w:rPr>
        <w:t>列明产品适用的样本类型。</w:t>
      </w:r>
    </w:p>
    <w:p w14:paraId="586EFD06" w14:textId="77777777" w:rsidR="002B3424" w:rsidRPr="008B1767"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2.</w:t>
      </w:r>
      <w:r>
        <w:rPr>
          <w:rFonts w:eastAsia="仿宋_GB2312"/>
          <w:sz w:val="32"/>
          <w:szCs w:val="32"/>
        </w:rPr>
        <w:t>3</w:t>
      </w:r>
      <w:r w:rsidRPr="001C2CCB">
        <w:rPr>
          <w:rFonts w:eastAsia="仿宋_GB2312" w:hint="eastAsia"/>
          <w:sz w:val="32"/>
          <w:szCs w:val="32"/>
        </w:rPr>
        <w:t>准确度</w:t>
      </w:r>
    </w:p>
    <w:p w14:paraId="34EDC21F" w14:textId="77777777" w:rsidR="002B3424" w:rsidRDefault="002B3424" w:rsidP="002B3424">
      <w:pPr>
        <w:spacing w:line="520" w:lineRule="exact"/>
        <w:ind w:firstLineChars="200" w:firstLine="640"/>
        <w:rPr>
          <w:rFonts w:eastAsia="仿宋_GB2312"/>
          <w:sz w:val="32"/>
          <w:szCs w:val="32"/>
        </w:rPr>
      </w:pPr>
      <w:r w:rsidRPr="008B1767">
        <w:rPr>
          <w:rFonts w:eastAsia="仿宋_GB2312"/>
          <w:sz w:val="32"/>
          <w:szCs w:val="32"/>
        </w:rPr>
        <w:t>根据主要原材料研究资料中的企业参考品设置情况，采用三批产品对企业参考品进行检验并提供详细的试验数据。</w:t>
      </w:r>
    </w:p>
    <w:p w14:paraId="203CEB2B" w14:textId="77777777" w:rsidR="002B3424" w:rsidRPr="00E05FF6" w:rsidRDefault="002B3424" w:rsidP="002B3424">
      <w:pPr>
        <w:widowControl/>
        <w:spacing w:line="520" w:lineRule="exact"/>
        <w:ind w:firstLineChars="200" w:firstLine="640"/>
        <w:rPr>
          <w:rFonts w:eastAsia="仿宋_GB2312"/>
          <w:sz w:val="32"/>
          <w:szCs w:val="32"/>
        </w:rPr>
      </w:pPr>
      <w:r w:rsidRPr="008B1767">
        <w:rPr>
          <w:rFonts w:eastAsia="仿宋_GB2312"/>
          <w:sz w:val="32"/>
          <w:szCs w:val="32"/>
        </w:rPr>
        <w:t>2.</w:t>
      </w:r>
      <w:r w:rsidRPr="008B1767">
        <w:rPr>
          <w:rFonts w:eastAsia="仿宋_GB2312" w:hint="eastAsia"/>
          <w:sz w:val="32"/>
          <w:szCs w:val="32"/>
        </w:rPr>
        <w:t>4</w:t>
      </w:r>
      <w:r w:rsidRPr="00E05FF6">
        <w:rPr>
          <w:rFonts w:eastAsia="仿宋_GB2312" w:hint="eastAsia"/>
          <w:sz w:val="32"/>
          <w:szCs w:val="32"/>
        </w:rPr>
        <w:t>精密度</w:t>
      </w:r>
    </w:p>
    <w:p w14:paraId="5C16842C" w14:textId="77777777" w:rsidR="002B3424" w:rsidRPr="008B1767"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应对精密度指标，如标准差或变异系数等的评价标准做出合理要求。</w:t>
      </w:r>
      <w:r w:rsidRPr="008B1767">
        <w:rPr>
          <w:rFonts w:eastAsia="仿宋_GB2312"/>
          <w:sz w:val="32"/>
          <w:szCs w:val="32"/>
        </w:rPr>
        <w:t>应考虑运行、时间、操作者、仪器、试剂批次和地点等影响精密度的条件，设计合理的精密度试验方案进行评价，例如</w:t>
      </w:r>
      <w:r>
        <w:rPr>
          <w:rFonts w:eastAsia="仿宋_GB2312" w:hint="eastAsia"/>
          <w:sz w:val="32"/>
          <w:szCs w:val="32"/>
        </w:rPr>
        <w:t>：</w:t>
      </w:r>
      <w:r w:rsidRPr="008B1767">
        <w:rPr>
          <w:rFonts w:eastAsia="仿宋_GB2312"/>
          <w:sz w:val="32"/>
          <w:szCs w:val="32"/>
        </w:rPr>
        <w:t>为期至少</w:t>
      </w:r>
      <w:r w:rsidRPr="008B1767">
        <w:rPr>
          <w:rFonts w:eastAsia="仿宋_GB2312"/>
          <w:sz w:val="32"/>
          <w:szCs w:val="32"/>
        </w:rPr>
        <w:t>20</w:t>
      </w:r>
      <w:r w:rsidRPr="008B1767">
        <w:rPr>
          <w:rFonts w:eastAsia="仿宋_GB2312"/>
          <w:sz w:val="32"/>
          <w:szCs w:val="32"/>
        </w:rPr>
        <w:t>天的检测</w:t>
      </w:r>
      <w:r>
        <w:rPr>
          <w:rFonts w:eastAsia="仿宋_GB2312" w:hint="eastAsia"/>
          <w:sz w:val="32"/>
          <w:szCs w:val="32"/>
        </w:rPr>
        <w:t>，具体方案可参考性能评价相关文件进行</w:t>
      </w:r>
      <w:r w:rsidRPr="008B1767">
        <w:rPr>
          <w:rFonts w:eastAsia="仿宋_GB2312"/>
          <w:sz w:val="32"/>
          <w:szCs w:val="32"/>
        </w:rPr>
        <w:t>。</w:t>
      </w:r>
    </w:p>
    <w:p w14:paraId="66D9649F" w14:textId="77777777" w:rsidR="002B3424" w:rsidRPr="00E05FF6" w:rsidRDefault="002B3424" w:rsidP="002B3424">
      <w:pPr>
        <w:widowControl/>
        <w:spacing w:line="520" w:lineRule="exact"/>
        <w:ind w:firstLineChars="200" w:firstLine="640"/>
        <w:rPr>
          <w:rFonts w:eastAsia="仿宋_GB2312"/>
          <w:sz w:val="32"/>
          <w:szCs w:val="32"/>
        </w:rPr>
      </w:pPr>
      <w:r w:rsidRPr="00E05FF6">
        <w:rPr>
          <w:rFonts w:eastAsia="仿宋_GB2312" w:hint="eastAsia"/>
          <w:sz w:val="32"/>
          <w:szCs w:val="32"/>
        </w:rPr>
        <w:t>精密度评价试验应包含核酸分离</w:t>
      </w:r>
      <w:r w:rsidRPr="00E05FF6">
        <w:rPr>
          <w:rFonts w:eastAsia="仿宋_GB2312" w:hint="eastAsia"/>
          <w:sz w:val="32"/>
          <w:szCs w:val="32"/>
        </w:rPr>
        <w:t>/</w:t>
      </w:r>
      <w:r w:rsidRPr="00E05FF6">
        <w:rPr>
          <w:rFonts w:eastAsia="仿宋_GB2312" w:hint="eastAsia"/>
          <w:sz w:val="32"/>
          <w:szCs w:val="32"/>
        </w:rPr>
        <w:t>纯化步骤。鉴于模拟样本并不能体现临床样本可能带来的所有变异因素，因此精密度评价中应同时包含若干临床样本</w:t>
      </w:r>
      <w:r>
        <w:rPr>
          <w:rFonts w:eastAsia="仿宋_GB2312" w:hint="eastAsia"/>
          <w:sz w:val="32"/>
          <w:szCs w:val="32"/>
        </w:rPr>
        <w:t>。</w:t>
      </w:r>
      <w:r w:rsidRPr="001C2CCB">
        <w:rPr>
          <w:rFonts w:eastAsia="仿宋_GB2312" w:hint="eastAsia"/>
          <w:sz w:val="32"/>
          <w:szCs w:val="32"/>
        </w:rPr>
        <w:t>临床样本至少包含</w:t>
      </w:r>
      <w:r w:rsidRPr="001C2CCB">
        <w:rPr>
          <w:rFonts w:eastAsia="仿宋_GB2312" w:hint="eastAsia"/>
          <w:sz w:val="32"/>
          <w:szCs w:val="32"/>
        </w:rPr>
        <w:t>1</w:t>
      </w:r>
      <w:r w:rsidRPr="001C2CCB">
        <w:rPr>
          <w:rFonts w:eastAsia="仿宋_GB2312"/>
          <w:sz w:val="32"/>
          <w:szCs w:val="32"/>
        </w:rPr>
        <w:t>6/18</w:t>
      </w:r>
      <w:r w:rsidRPr="001C2CCB">
        <w:rPr>
          <w:rFonts w:eastAsia="仿宋_GB2312" w:hint="eastAsia"/>
          <w:sz w:val="32"/>
          <w:szCs w:val="32"/>
        </w:rPr>
        <w:t>型，每一</w:t>
      </w:r>
      <w:r w:rsidRPr="001C2CCB">
        <w:rPr>
          <w:rFonts w:eastAsia="仿宋_GB2312" w:hint="eastAsia"/>
          <w:sz w:val="32"/>
          <w:szCs w:val="32"/>
        </w:rPr>
        <w:lastRenderedPageBreak/>
        <w:t>次检测均应从核酸提取开始。模拟样本应针对检测范围内的全部</w:t>
      </w:r>
      <w:r w:rsidRPr="001C2CCB">
        <w:rPr>
          <w:rFonts w:eastAsia="仿宋_GB2312" w:hint="eastAsia"/>
          <w:sz w:val="32"/>
          <w:szCs w:val="32"/>
        </w:rPr>
        <w:t>HPV</w:t>
      </w:r>
      <w:r w:rsidRPr="001C2CCB">
        <w:rPr>
          <w:rFonts w:eastAsia="仿宋_GB2312" w:hint="eastAsia"/>
          <w:sz w:val="32"/>
          <w:szCs w:val="32"/>
        </w:rPr>
        <w:t>基因型别分别设置。</w:t>
      </w:r>
    </w:p>
    <w:p w14:paraId="3CF62365" w14:textId="77777777" w:rsidR="002B3424" w:rsidRPr="008B1767"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用于精密度评价的模拟样本和临床样本均应至少包含</w:t>
      </w:r>
      <w:r w:rsidRPr="00E05FF6">
        <w:rPr>
          <w:rFonts w:eastAsia="仿宋_GB2312"/>
          <w:sz w:val="32"/>
          <w:szCs w:val="32"/>
        </w:rPr>
        <w:t>3</w:t>
      </w:r>
      <w:r w:rsidRPr="00E05FF6">
        <w:rPr>
          <w:rFonts w:eastAsia="仿宋_GB2312" w:hint="eastAsia"/>
          <w:sz w:val="32"/>
          <w:szCs w:val="32"/>
        </w:rPr>
        <w:t>个水平：</w:t>
      </w:r>
      <w:r w:rsidRPr="008B1767">
        <w:rPr>
          <w:rFonts w:eastAsia="仿宋_GB2312"/>
          <w:sz w:val="32"/>
          <w:szCs w:val="32"/>
        </w:rPr>
        <w:t>阴性样本、</w:t>
      </w:r>
      <w:r>
        <w:rPr>
          <w:rFonts w:eastAsia="仿宋_GB2312" w:hint="eastAsia"/>
          <w:sz w:val="32"/>
          <w:szCs w:val="32"/>
        </w:rPr>
        <w:t>检出限水平</w:t>
      </w:r>
      <w:r w:rsidRPr="008B1767">
        <w:rPr>
          <w:rFonts w:eastAsia="仿宋_GB2312"/>
          <w:sz w:val="32"/>
          <w:szCs w:val="32"/>
        </w:rPr>
        <w:t>样本、中</w:t>
      </w:r>
      <w:r w:rsidRPr="008B1767">
        <w:rPr>
          <w:rFonts w:eastAsia="仿宋_GB2312"/>
          <w:sz w:val="32"/>
          <w:szCs w:val="32"/>
        </w:rPr>
        <w:t>/</w:t>
      </w:r>
      <w:r w:rsidRPr="008B1767">
        <w:rPr>
          <w:rFonts w:eastAsia="仿宋_GB2312"/>
          <w:sz w:val="32"/>
          <w:szCs w:val="32"/>
        </w:rPr>
        <w:t>强阳性样本，并根据产品特性设定适当的精密度要求，例如：</w:t>
      </w:r>
    </w:p>
    <w:p w14:paraId="49B8A84A"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阴性样本：</w:t>
      </w:r>
      <w:r w:rsidRPr="00A81103">
        <w:rPr>
          <w:rFonts w:eastAsia="仿宋_GB2312" w:hint="eastAsia"/>
          <w:sz w:val="32"/>
          <w:szCs w:val="32"/>
        </w:rPr>
        <w:t>不含待测物或待测物浓度为零</w:t>
      </w:r>
      <w:r w:rsidRPr="008B1767">
        <w:rPr>
          <w:rFonts w:eastAsia="仿宋_GB2312" w:hint="eastAsia"/>
          <w:sz w:val="32"/>
          <w:szCs w:val="32"/>
        </w:rPr>
        <w:t>时</w:t>
      </w:r>
      <w:r w:rsidRPr="008B1767">
        <w:rPr>
          <w:rFonts w:eastAsia="仿宋_GB2312"/>
          <w:sz w:val="32"/>
          <w:szCs w:val="32"/>
        </w:rPr>
        <w:t>，阴性</w:t>
      </w:r>
      <w:r>
        <w:rPr>
          <w:rFonts w:eastAsia="仿宋_GB2312" w:hint="eastAsia"/>
          <w:sz w:val="32"/>
          <w:szCs w:val="32"/>
        </w:rPr>
        <w:t>符合</w:t>
      </w:r>
      <w:r w:rsidRPr="008B1767">
        <w:rPr>
          <w:rFonts w:eastAsia="仿宋_GB2312"/>
          <w:sz w:val="32"/>
          <w:szCs w:val="32"/>
        </w:rPr>
        <w:t>率应为</w:t>
      </w:r>
      <w:r w:rsidRPr="008B1767">
        <w:rPr>
          <w:rFonts w:eastAsia="仿宋_GB2312"/>
          <w:sz w:val="32"/>
          <w:szCs w:val="32"/>
        </w:rPr>
        <w:t>10</w:t>
      </w:r>
      <w:r w:rsidRPr="008B1767">
        <w:rPr>
          <w:rFonts w:eastAsia="仿宋_GB2312" w:hint="eastAsia"/>
          <w:sz w:val="32"/>
          <w:szCs w:val="32"/>
        </w:rPr>
        <w:t>0%</w:t>
      </w:r>
      <w:r w:rsidRPr="008B1767">
        <w:rPr>
          <w:rFonts w:eastAsia="仿宋_GB2312"/>
          <w:sz w:val="32"/>
          <w:szCs w:val="32"/>
        </w:rPr>
        <w:t>（</w:t>
      </w:r>
      <w:r w:rsidRPr="00176FCF">
        <w:rPr>
          <w:rFonts w:eastAsia="仿宋_GB2312"/>
          <w:i/>
          <w:sz w:val="32"/>
          <w:szCs w:val="32"/>
        </w:rPr>
        <w:t>n</w:t>
      </w:r>
      <w:r w:rsidRPr="008B1767">
        <w:rPr>
          <w:rFonts w:eastAsia="仿宋_GB2312"/>
          <w:sz w:val="32"/>
          <w:szCs w:val="32"/>
        </w:rPr>
        <w:t>≥20</w:t>
      </w:r>
      <w:r w:rsidRPr="008B1767">
        <w:rPr>
          <w:rFonts w:eastAsia="仿宋_GB2312"/>
          <w:sz w:val="32"/>
          <w:szCs w:val="32"/>
        </w:rPr>
        <w:t>）</w:t>
      </w:r>
      <w:r w:rsidRPr="008B1767">
        <w:rPr>
          <w:rFonts w:eastAsia="仿宋_GB2312" w:hint="eastAsia"/>
          <w:sz w:val="32"/>
          <w:szCs w:val="32"/>
        </w:rPr>
        <w:t>。</w:t>
      </w:r>
    </w:p>
    <w:p w14:paraId="4C1D0D7A" w14:textId="77777777" w:rsidR="002B3424" w:rsidRPr="008B1767" w:rsidRDefault="002B3424" w:rsidP="002B3424">
      <w:pPr>
        <w:spacing w:line="520" w:lineRule="exact"/>
        <w:ind w:firstLineChars="200" w:firstLine="640"/>
        <w:rPr>
          <w:rFonts w:eastAsia="仿宋_GB2312"/>
          <w:sz w:val="32"/>
          <w:szCs w:val="32"/>
        </w:rPr>
      </w:pPr>
      <w:r>
        <w:rPr>
          <w:rFonts w:eastAsia="仿宋_GB2312" w:hint="eastAsia"/>
          <w:sz w:val="32"/>
          <w:szCs w:val="32"/>
        </w:rPr>
        <w:t>检出限水平</w:t>
      </w:r>
      <w:r w:rsidRPr="008B1767">
        <w:rPr>
          <w:rFonts w:eastAsia="仿宋_GB2312"/>
          <w:sz w:val="32"/>
          <w:szCs w:val="32"/>
        </w:rPr>
        <w:t>样本：</w:t>
      </w:r>
      <w:r w:rsidRPr="003240E8">
        <w:rPr>
          <w:rFonts w:eastAsia="仿宋_GB2312" w:hint="eastAsia"/>
          <w:sz w:val="32"/>
          <w:szCs w:val="32"/>
        </w:rPr>
        <w:t>检出限水平样本</w:t>
      </w:r>
      <w:r w:rsidRPr="008B1767">
        <w:rPr>
          <w:rFonts w:eastAsia="仿宋_GB2312"/>
          <w:sz w:val="32"/>
          <w:szCs w:val="32"/>
        </w:rPr>
        <w:t>阳性</w:t>
      </w:r>
      <w:r>
        <w:rPr>
          <w:rFonts w:eastAsia="仿宋_GB2312" w:hint="eastAsia"/>
          <w:sz w:val="32"/>
          <w:szCs w:val="32"/>
        </w:rPr>
        <w:t>检出</w:t>
      </w:r>
      <w:r w:rsidRPr="008B1767">
        <w:rPr>
          <w:rFonts w:eastAsia="仿宋_GB2312"/>
          <w:sz w:val="32"/>
          <w:szCs w:val="32"/>
        </w:rPr>
        <w:t>率应</w:t>
      </w:r>
      <w:r w:rsidRPr="008B1767">
        <w:rPr>
          <w:rFonts w:eastAsia="仿宋_GB2312"/>
          <w:sz w:val="32"/>
          <w:szCs w:val="32"/>
        </w:rPr>
        <w:t>≥95%</w:t>
      </w:r>
      <w:r w:rsidRPr="008B1767">
        <w:rPr>
          <w:rFonts w:eastAsia="仿宋_GB2312"/>
          <w:sz w:val="32"/>
          <w:szCs w:val="32"/>
        </w:rPr>
        <w:t>（</w:t>
      </w:r>
      <w:r w:rsidRPr="008B1767">
        <w:rPr>
          <w:rFonts w:eastAsia="仿宋_GB2312"/>
          <w:i/>
          <w:sz w:val="32"/>
          <w:szCs w:val="32"/>
        </w:rPr>
        <w:t>n</w:t>
      </w:r>
      <w:r w:rsidRPr="008B1767">
        <w:rPr>
          <w:rFonts w:eastAsia="仿宋_GB2312"/>
          <w:sz w:val="32"/>
          <w:szCs w:val="32"/>
        </w:rPr>
        <w:t>≥20</w:t>
      </w:r>
      <w:r w:rsidRPr="008B1767">
        <w:rPr>
          <w:rFonts w:eastAsia="仿宋_GB2312"/>
          <w:sz w:val="32"/>
          <w:szCs w:val="32"/>
        </w:rPr>
        <w:t>）。</w:t>
      </w:r>
    </w:p>
    <w:p w14:paraId="119ADF0F"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中</w:t>
      </w:r>
      <w:r w:rsidRPr="008B1767">
        <w:rPr>
          <w:rFonts w:eastAsia="仿宋_GB2312"/>
          <w:sz w:val="32"/>
          <w:szCs w:val="32"/>
        </w:rPr>
        <w:t>/</w:t>
      </w:r>
      <w:r w:rsidRPr="008B1767">
        <w:rPr>
          <w:rFonts w:eastAsia="仿宋_GB2312"/>
          <w:sz w:val="32"/>
          <w:szCs w:val="32"/>
        </w:rPr>
        <w:t>强阳性样本：待测物浓度呈中度到强阳性，阳性</w:t>
      </w:r>
      <w:r>
        <w:rPr>
          <w:rFonts w:eastAsia="仿宋_GB2312" w:hint="eastAsia"/>
          <w:sz w:val="32"/>
          <w:szCs w:val="32"/>
        </w:rPr>
        <w:t>符合</w:t>
      </w:r>
      <w:r w:rsidRPr="008B1767">
        <w:rPr>
          <w:rFonts w:eastAsia="仿宋_GB2312"/>
          <w:sz w:val="32"/>
          <w:szCs w:val="32"/>
        </w:rPr>
        <w:t>率为</w:t>
      </w:r>
      <w:r w:rsidRPr="008B1767">
        <w:rPr>
          <w:rFonts w:eastAsia="仿宋_GB2312"/>
          <w:sz w:val="32"/>
          <w:szCs w:val="32"/>
        </w:rPr>
        <w:t>100%</w:t>
      </w:r>
      <w:r w:rsidRPr="008B1767">
        <w:rPr>
          <w:rFonts w:eastAsia="仿宋_GB2312"/>
          <w:sz w:val="32"/>
          <w:szCs w:val="32"/>
        </w:rPr>
        <w:t>且</w:t>
      </w:r>
      <w:r w:rsidRPr="008B1767">
        <w:rPr>
          <w:rFonts w:eastAsia="仿宋_GB2312"/>
          <w:sz w:val="32"/>
          <w:szCs w:val="32"/>
        </w:rPr>
        <w:t>Ct</w:t>
      </w:r>
      <w:r w:rsidRPr="008B1767">
        <w:rPr>
          <w:rFonts w:eastAsia="仿宋_GB2312"/>
          <w:sz w:val="32"/>
          <w:szCs w:val="32"/>
        </w:rPr>
        <w:t>值的</w:t>
      </w:r>
      <w:r w:rsidRPr="00A81103">
        <w:rPr>
          <w:rFonts w:eastAsia="仿宋_GB2312"/>
          <w:sz w:val="32"/>
          <w:szCs w:val="32"/>
        </w:rPr>
        <w:t>CV</w:t>
      </w:r>
      <w:r w:rsidRPr="00A81103">
        <w:rPr>
          <w:rFonts w:eastAsia="仿宋_GB2312" w:hint="eastAsia"/>
          <w:sz w:val="32"/>
          <w:szCs w:val="32"/>
        </w:rPr>
        <w:t>≤</w:t>
      </w:r>
      <w:r w:rsidRPr="00A81103">
        <w:rPr>
          <w:rFonts w:eastAsia="仿宋_GB2312"/>
          <w:sz w:val="32"/>
          <w:szCs w:val="32"/>
        </w:rPr>
        <w:t>5</w:t>
      </w:r>
      <w:r w:rsidRPr="008B1767">
        <w:rPr>
          <w:rFonts w:eastAsia="仿宋_GB2312"/>
          <w:sz w:val="32"/>
          <w:szCs w:val="32"/>
        </w:rPr>
        <w:t>%</w:t>
      </w:r>
      <w:r w:rsidRPr="008B1767">
        <w:rPr>
          <w:rFonts w:eastAsia="仿宋_GB2312"/>
          <w:sz w:val="32"/>
          <w:szCs w:val="32"/>
        </w:rPr>
        <w:t>（</w:t>
      </w:r>
      <w:r w:rsidRPr="008B1767">
        <w:rPr>
          <w:rFonts w:eastAsia="仿宋_GB2312"/>
          <w:i/>
          <w:sz w:val="32"/>
          <w:szCs w:val="32"/>
        </w:rPr>
        <w:t>n</w:t>
      </w:r>
      <w:r w:rsidRPr="008B1767">
        <w:rPr>
          <w:rFonts w:eastAsia="仿宋_GB2312"/>
          <w:sz w:val="32"/>
          <w:szCs w:val="32"/>
        </w:rPr>
        <w:t>≥20</w:t>
      </w:r>
      <w:r w:rsidRPr="008B1767">
        <w:rPr>
          <w:rFonts w:eastAsia="仿宋_GB2312"/>
          <w:sz w:val="32"/>
          <w:szCs w:val="32"/>
        </w:rPr>
        <w:t>）。</w:t>
      </w:r>
    </w:p>
    <w:p w14:paraId="7D6BFED7" w14:textId="77777777" w:rsidR="002B3424" w:rsidRPr="008B1767" w:rsidRDefault="002B3424" w:rsidP="002B3424">
      <w:pPr>
        <w:spacing w:line="520" w:lineRule="exact"/>
        <w:ind w:left="420" w:firstLineChars="100" w:firstLine="320"/>
        <w:rPr>
          <w:rFonts w:eastAsia="仿宋_GB2312" w:cs="宋体"/>
          <w:color w:val="000000"/>
          <w:sz w:val="32"/>
          <w:szCs w:val="32"/>
        </w:rPr>
      </w:pPr>
      <w:r w:rsidRPr="008B1767">
        <w:rPr>
          <w:rFonts w:eastAsia="仿宋_GB2312"/>
          <w:color w:val="000000"/>
          <w:sz w:val="32"/>
          <w:szCs w:val="32"/>
        </w:rPr>
        <w:t>2.</w:t>
      </w:r>
      <w:r>
        <w:rPr>
          <w:rFonts w:eastAsia="仿宋_GB2312"/>
          <w:color w:val="000000"/>
          <w:sz w:val="32"/>
          <w:szCs w:val="32"/>
        </w:rPr>
        <w:t>5</w:t>
      </w:r>
      <w:r w:rsidRPr="008B1767">
        <w:rPr>
          <w:rFonts w:eastAsia="仿宋_GB2312" w:cs="宋体" w:hint="eastAsia"/>
          <w:color w:val="000000"/>
          <w:sz w:val="32"/>
          <w:szCs w:val="32"/>
        </w:rPr>
        <w:t>检出限</w:t>
      </w:r>
    </w:p>
    <w:p w14:paraId="331C6761" w14:textId="77777777" w:rsidR="002B3424" w:rsidRDefault="002B3424" w:rsidP="002B3424">
      <w:pPr>
        <w:spacing w:line="520" w:lineRule="exact"/>
        <w:ind w:firstLineChars="200" w:firstLine="640"/>
        <w:rPr>
          <w:rFonts w:eastAsia="仿宋_GB2312" w:cs="宋体"/>
          <w:sz w:val="32"/>
          <w:szCs w:val="21"/>
        </w:rPr>
      </w:pPr>
      <w:r w:rsidRPr="008B1767">
        <w:rPr>
          <w:rFonts w:eastAsia="仿宋_GB2312" w:cs="宋体" w:hint="eastAsia"/>
          <w:color w:val="000000"/>
          <w:sz w:val="32"/>
          <w:szCs w:val="21"/>
        </w:rPr>
        <w:t>建议</w:t>
      </w:r>
      <w:r w:rsidRPr="008B1767">
        <w:rPr>
          <w:rFonts w:eastAsia="仿宋_GB2312" w:cs="宋体" w:hint="eastAsia"/>
          <w:color w:val="000000"/>
          <w:sz w:val="32"/>
          <w:szCs w:val="32"/>
        </w:rPr>
        <w:t>采用</w:t>
      </w:r>
      <w:r w:rsidRPr="008B1767">
        <w:rPr>
          <w:rFonts w:eastAsia="仿宋_GB2312" w:cs="宋体" w:hint="eastAsia"/>
          <w:color w:val="000000"/>
          <w:sz w:val="32"/>
          <w:szCs w:val="21"/>
        </w:rPr>
        <w:t>梯度稀释的方式进行检出限的确定，每个梯度的病毒稀释液重复</w:t>
      </w:r>
      <w:r w:rsidRPr="008B1767">
        <w:rPr>
          <w:rFonts w:eastAsia="仿宋_GB2312" w:cs="宋体"/>
          <w:color w:val="000000"/>
          <w:sz w:val="32"/>
          <w:szCs w:val="21"/>
        </w:rPr>
        <w:t>3</w:t>
      </w:r>
      <w:r w:rsidRPr="008B1767">
        <w:rPr>
          <w:rFonts w:eastAsia="仿宋_GB2312" w:cs="宋体" w:hint="eastAsia"/>
          <w:color w:val="000000"/>
          <w:sz w:val="32"/>
          <w:szCs w:val="21"/>
        </w:rPr>
        <w:t>～</w:t>
      </w:r>
      <w:r w:rsidRPr="008B1767">
        <w:rPr>
          <w:rFonts w:eastAsia="仿宋_GB2312" w:cs="宋体"/>
          <w:color w:val="000000"/>
          <w:sz w:val="32"/>
          <w:szCs w:val="21"/>
        </w:rPr>
        <w:t>5</w:t>
      </w:r>
      <w:r w:rsidRPr="008B1767">
        <w:rPr>
          <w:rFonts w:eastAsia="仿宋_GB2312" w:cs="宋体" w:hint="eastAsia"/>
          <w:color w:val="000000"/>
          <w:sz w:val="32"/>
          <w:szCs w:val="21"/>
        </w:rPr>
        <w:t>份，每份稀释液重复检测不少于</w:t>
      </w:r>
      <w:r w:rsidRPr="008B1767">
        <w:rPr>
          <w:rFonts w:eastAsia="仿宋_GB2312" w:cs="宋体"/>
          <w:color w:val="000000"/>
          <w:sz w:val="32"/>
          <w:szCs w:val="21"/>
        </w:rPr>
        <w:t>20</w:t>
      </w:r>
      <w:r w:rsidRPr="008B1767">
        <w:rPr>
          <w:rFonts w:eastAsia="仿宋_GB2312" w:cs="宋体" w:hint="eastAsia"/>
          <w:color w:val="000000"/>
          <w:sz w:val="32"/>
          <w:szCs w:val="21"/>
        </w:rPr>
        <w:t>次，将具有</w:t>
      </w:r>
      <w:r w:rsidRPr="008B1767">
        <w:rPr>
          <w:rFonts w:eastAsia="仿宋_GB2312" w:cs="宋体"/>
          <w:sz w:val="32"/>
          <w:szCs w:val="21"/>
        </w:rPr>
        <w:t>95%</w:t>
      </w:r>
      <w:r w:rsidRPr="008B1767">
        <w:rPr>
          <w:rFonts w:eastAsia="仿宋_GB2312" w:cs="宋体" w:hint="eastAsia"/>
          <w:color w:val="000000"/>
          <w:sz w:val="32"/>
          <w:szCs w:val="21"/>
        </w:rPr>
        <w:t>阳性检出率的病毒水平作为检出限。</w:t>
      </w:r>
    </w:p>
    <w:p w14:paraId="63B6D605" w14:textId="77777777" w:rsidR="002B3424" w:rsidRPr="008B1767" w:rsidRDefault="002B3424" w:rsidP="002B3424">
      <w:pPr>
        <w:spacing w:line="520" w:lineRule="exact"/>
        <w:ind w:firstLineChars="200" w:firstLine="640"/>
        <w:rPr>
          <w:rFonts w:eastAsia="仿宋_GB2312" w:cs="宋体"/>
          <w:sz w:val="32"/>
          <w:szCs w:val="21"/>
        </w:rPr>
      </w:pPr>
      <w:r w:rsidRPr="008B1767">
        <w:rPr>
          <w:rFonts w:eastAsia="仿宋_GB2312" w:cs="宋体" w:hint="eastAsia"/>
          <w:sz w:val="32"/>
          <w:szCs w:val="21"/>
        </w:rPr>
        <w:t>应对申报产品</w:t>
      </w:r>
      <w:r w:rsidRPr="00A81103">
        <w:rPr>
          <w:rFonts w:eastAsia="仿宋_GB2312" w:cs="宋体" w:hint="eastAsia"/>
          <w:sz w:val="32"/>
          <w:szCs w:val="21"/>
        </w:rPr>
        <w:t>声称可检测</w:t>
      </w:r>
      <w:r>
        <w:rPr>
          <w:rFonts w:eastAsia="仿宋_GB2312" w:cs="宋体" w:hint="eastAsia"/>
          <w:sz w:val="32"/>
          <w:szCs w:val="21"/>
        </w:rPr>
        <w:t>的</w:t>
      </w:r>
      <w:r w:rsidRPr="00E05FF6">
        <w:rPr>
          <w:rFonts w:eastAsia="仿宋_GB2312" w:hint="eastAsia"/>
          <w:sz w:val="32"/>
          <w:szCs w:val="32"/>
        </w:rPr>
        <w:t>HPV</w:t>
      </w:r>
      <w:r w:rsidRPr="00E05FF6">
        <w:rPr>
          <w:rFonts w:eastAsia="仿宋_GB2312" w:hint="eastAsia"/>
          <w:sz w:val="32"/>
          <w:szCs w:val="32"/>
        </w:rPr>
        <w:t>基因型</w:t>
      </w:r>
      <w:r w:rsidRPr="00A81103">
        <w:rPr>
          <w:rFonts w:eastAsia="仿宋_GB2312" w:cs="宋体" w:hint="eastAsia"/>
          <w:sz w:val="32"/>
          <w:szCs w:val="21"/>
        </w:rPr>
        <w:t>分别进行</w:t>
      </w:r>
      <w:r w:rsidRPr="008B1767">
        <w:rPr>
          <w:rFonts w:eastAsia="仿宋_GB2312" w:cs="宋体" w:hint="eastAsia"/>
          <w:color w:val="000000" w:themeColor="text1"/>
          <w:sz w:val="32"/>
          <w:szCs w:val="21"/>
        </w:rPr>
        <w:t>研究</w:t>
      </w:r>
      <w:r w:rsidRPr="008B1767">
        <w:rPr>
          <w:rFonts w:eastAsia="仿宋_GB2312" w:cs="宋体" w:hint="eastAsia"/>
          <w:sz w:val="32"/>
          <w:szCs w:val="21"/>
        </w:rPr>
        <w:t>。</w:t>
      </w:r>
      <w:r w:rsidRPr="008B1767">
        <w:rPr>
          <w:rFonts w:eastAsia="仿宋_GB2312" w:hint="eastAsia"/>
          <w:sz w:val="32"/>
          <w:szCs w:val="32"/>
        </w:rPr>
        <w:t>应提供</w:t>
      </w:r>
      <w:r>
        <w:rPr>
          <w:rFonts w:eastAsia="仿宋_GB2312" w:hint="eastAsia"/>
          <w:sz w:val="32"/>
          <w:szCs w:val="32"/>
        </w:rPr>
        <w:t>检出限研究</w:t>
      </w:r>
      <w:r w:rsidRPr="008B1767">
        <w:rPr>
          <w:rFonts w:eastAsia="仿宋_GB2312"/>
          <w:sz w:val="32"/>
          <w:szCs w:val="32"/>
        </w:rPr>
        <w:t>用</w:t>
      </w:r>
      <w:r>
        <w:rPr>
          <w:rFonts w:eastAsia="仿宋_GB2312" w:hint="eastAsia"/>
          <w:sz w:val="32"/>
          <w:szCs w:val="32"/>
        </w:rPr>
        <w:t>样本</w:t>
      </w:r>
      <w:r w:rsidRPr="008B1767">
        <w:rPr>
          <w:rFonts w:eastAsia="仿宋_GB2312"/>
          <w:sz w:val="32"/>
          <w:szCs w:val="32"/>
        </w:rPr>
        <w:t>的来源、型别确认</w:t>
      </w:r>
      <w:r>
        <w:rPr>
          <w:rFonts w:eastAsia="仿宋_GB2312" w:hint="eastAsia"/>
          <w:sz w:val="32"/>
          <w:szCs w:val="32"/>
        </w:rPr>
        <w:t>及</w:t>
      </w:r>
      <w:r w:rsidRPr="008B1767">
        <w:rPr>
          <w:rFonts w:eastAsia="仿宋_GB2312" w:hint="eastAsia"/>
          <w:sz w:val="32"/>
          <w:szCs w:val="32"/>
        </w:rPr>
        <w:t>病毒</w:t>
      </w:r>
      <w:r>
        <w:rPr>
          <w:rFonts w:eastAsia="仿宋_GB2312" w:hint="eastAsia"/>
          <w:sz w:val="32"/>
          <w:szCs w:val="32"/>
        </w:rPr>
        <w:t>核酸浓度</w:t>
      </w:r>
      <w:r w:rsidRPr="008B1767">
        <w:rPr>
          <w:rFonts w:eastAsia="仿宋_GB2312" w:hint="eastAsia"/>
          <w:sz w:val="32"/>
          <w:szCs w:val="32"/>
        </w:rPr>
        <w:t>的确定方法及验证结果</w:t>
      </w:r>
      <w:r>
        <w:rPr>
          <w:rFonts w:eastAsia="仿宋_GB2312" w:hint="eastAsia"/>
          <w:sz w:val="32"/>
          <w:szCs w:val="32"/>
        </w:rPr>
        <w:t>。可</w:t>
      </w:r>
      <w:r w:rsidRPr="006D35FC">
        <w:rPr>
          <w:rFonts w:eastAsia="仿宋_GB2312" w:hint="eastAsia"/>
          <w:sz w:val="32"/>
          <w:szCs w:val="32"/>
        </w:rPr>
        <w:t>以</w:t>
      </w:r>
      <w:r w:rsidRPr="006D35FC">
        <w:rPr>
          <w:rFonts w:eastAsia="仿宋_GB2312" w:hint="eastAsia"/>
          <w:sz w:val="32"/>
          <w:szCs w:val="32"/>
        </w:rPr>
        <w:t>copies/mL</w:t>
      </w:r>
      <w:r w:rsidRPr="006D35FC">
        <w:rPr>
          <w:rFonts w:eastAsia="仿宋_GB2312" w:hint="eastAsia"/>
          <w:sz w:val="32"/>
          <w:szCs w:val="32"/>
        </w:rPr>
        <w:t>作为</w:t>
      </w:r>
      <w:r>
        <w:rPr>
          <w:rFonts w:eastAsia="仿宋_GB2312" w:hint="eastAsia"/>
          <w:sz w:val="32"/>
          <w:szCs w:val="32"/>
        </w:rPr>
        <w:t>病毒</w:t>
      </w:r>
      <w:r w:rsidRPr="006D35FC">
        <w:rPr>
          <w:rFonts w:eastAsia="仿宋_GB2312" w:hint="eastAsia"/>
          <w:sz w:val="32"/>
          <w:szCs w:val="32"/>
        </w:rPr>
        <w:t>核酸浓度的表示方式。</w:t>
      </w:r>
    </w:p>
    <w:p w14:paraId="783D593A" w14:textId="77777777" w:rsidR="002B3424" w:rsidRPr="005A0248" w:rsidRDefault="002B3424" w:rsidP="002B3424">
      <w:pPr>
        <w:spacing w:line="520" w:lineRule="exact"/>
        <w:ind w:firstLineChars="200" w:firstLine="640"/>
        <w:rPr>
          <w:rFonts w:eastAsia="仿宋_GB2312"/>
          <w:sz w:val="32"/>
          <w:szCs w:val="32"/>
        </w:rPr>
      </w:pPr>
      <w:r w:rsidRPr="005A0248">
        <w:rPr>
          <w:rFonts w:eastAsia="仿宋_GB2312" w:hint="eastAsia"/>
          <w:sz w:val="32"/>
          <w:szCs w:val="32"/>
        </w:rPr>
        <w:t>2.</w:t>
      </w:r>
      <w:r>
        <w:rPr>
          <w:rFonts w:eastAsia="仿宋_GB2312"/>
          <w:sz w:val="32"/>
          <w:szCs w:val="32"/>
        </w:rPr>
        <w:t>6</w:t>
      </w:r>
      <w:r w:rsidRPr="005A0248">
        <w:rPr>
          <w:rFonts w:eastAsia="仿宋_GB2312" w:hint="eastAsia"/>
          <w:sz w:val="32"/>
          <w:szCs w:val="32"/>
        </w:rPr>
        <w:t>分析特异性</w:t>
      </w:r>
    </w:p>
    <w:p w14:paraId="6494F6FC" w14:textId="77777777" w:rsidR="002B3424" w:rsidRPr="008B1767" w:rsidRDefault="002B3424" w:rsidP="002B3424">
      <w:pPr>
        <w:spacing w:line="520" w:lineRule="exact"/>
        <w:rPr>
          <w:rFonts w:eastAsia="仿宋_GB2312" w:cs="宋体"/>
          <w:color w:val="000000"/>
          <w:sz w:val="32"/>
          <w:szCs w:val="32"/>
        </w:rPr>
      </w:pPr>
      <w:r w:rsidRPr="005A0248">
        <w:rPr>
          <w:rFonts w:eastAsia="仿宋_GB2312" w:hint="eastAsia"/>
          <w:sz w:val="32"/>
          <w:szCs w:val="32"/>
        </w:rPr>
        <w:t xml:space="preserve">　　</w:t>
      </w:r>
      <w:r w:rsidRPr="005A0248">
        <w:rPr>
          <w:rFonts w:eastAsia="仿宋_GB2312" w:hint="eastAsia"/>
          <w:sz w:val="32"/>
          <w:szCs w:val="32"/>
        </w:rPr>
        <w:t>2.</w:t>
      </w:r>
      <w:r>
        <w:rPr>
          <w:rFonts w:eastAsia="仿宋_GB2312"/>
          <w:sz w:val="32"/>
          <w:szCs w:val="32"/>
        </w:rPr>
        <w:t>6</w:t>
      </w:r>
      <w:r w:rsidRPr="005A0248">
        <w:rPr>
          <w:rFonts w:eastAsia="仿宋_GB2312" w:hint="eastAsia"/>
          <w:sz w:val="32"/>
          <w:szCs w:val="32"/>
        </w:rPr>
        <w:t>.1</w:t>
      </w:r>
      <w:r w:rsidRPr="005A0248">
        <w:rPr>
          <w:rFonts w:eastAsia="仿宋_GB2312" w:hint="eastAsia"/>
          <w:sz w:val="32"/>
          <w:szCs w:val="32"/>
        </w:rPr>
        <w:t>交叉反应</w:t>
      </w:r>
    </w:p>
    <w:p w14:paraId="41D4178F" w14:textId="77777777" w:rsidR="002B3424" w:rsidRDefault="002B3424" w:rsidP="002B3424">
      <w:pPr>
        <w:widowControl/>
        <w:spacing w:line="520" w:lineRule="exact"/>
        <w:ind w:firstLineChars="200" w:firstLine="640"/>
        <w:rPr>
          <w:rFonts w:eastAsia="仿宋_GB2312"/>
          <w:sz w:val="32"/>
          <w:szCs w:val="32"/>
        </w:rPr>
      </w:pPr>
      <w:r w:rsidRPr="00E05FF6">
        <w:rPr>
          <w:rFonts w:eastAsia="仿宋_GB2312" w:hint="eastAsia"/>
          <w:sz w:val="32"/>
          <w:szCs w:val="32"/>
        </w:rPr>
        <w:t>应针对预期用途不包含的其他</w:t>
      </w:r>
      <w:r w:rsidRPr="00E05FF6">
        <w:rPr>
          <w:rFonts w:eastAsia="仿宋_GB2312" w:hint="eastAsia"/>
          <w:sz w:val="32"/>
          <w:szCs w:val="32"/>
        </w:rPr>
        <w:t>HPV</w:t>
      </w:r>
      <w:r w:rsidRPr="00E05FF6">
        <w:rPr>
          <w:rFonts w:eastAsia="仿宋_GB2312" w:hint="eastAsia"/>
          <w:sz w:val="32"/>
          <w:szCs w:val="32"/>
        </w:rPr>
        <w:t>基因型</w:t>
      </w:r>
      <w:r>
        <w:rPr>
          <w:rFonts w:eastAsia="仿宋_GB2312" w:hint="eastAsia"/>
          <w:sz w:val="32"/>
          <w:szCs w:val="32"/>
        </w:rPr>
        <w:t>，</w:t>
      </w:r>
      <w:r w:rsidRPr="00E05FF6">
        <w:rPr>
          <w:rFonts w:eastAsia="仿宋_GB2312" w:hint="eastAsia"/>
          <w:sz w:val="32"/>
          <w:szCs w:val="32"/>
        </w:rPr>
        <w:t>可在人类泌尿、生殖道寄生微生物</w:t>
      </w:r>
      <w:r>
        <w:rPr>
          <w:rFonts w:eastAsia="仿宋_GB2312" w:hint="eastAsia"/>
          <w:sz w:val="32"/>
          <w:szCs w:val="32"/>
        </w:rPr>
        <w:t>，</w:t>
      </w:r>
      <w:r w:rsidRPr="00E05FF6">
        <w:rPr>
          <w:rFonts w:eastAsia="仿宋_GB2312" w:hint="eastAsia"/>
          <w:sz w:val="32"/>
          <w:szCs w:val="32"/>
        </w:rPr>
        <w:t>经性传播的</w:t>
      </w:r>
      <w:r>
        <w:rPr>
          <w:rFonts w:eastAsia="仿宋_GB2312" w:hint="eastAsia"/>
          <w:sz w:val="32"/>
          <w:szCs w:val="32"/>
        </w:rPr>
        <w:t>其他</w:t>
      </w:r>
      <w:r w:rsidRPr="00E05FF6">
        <w:rPr>
          <w:rFonts w:eastAsia="仿宋_GB2312" w:hint="eastAsia"/>
          <w:sz w:val="32"/>
          <w:szCs w:val="32"/>
        </w:rPr>
        <w:t>病原体</w:t>
      </w:r>
      <w:r>
        <w:rPr>
          <w:rFonts w:eastAsia="仿宋_GB2312" w:hint="eastAsia"/>
          <w:sz w:val="32"/>
          <w:szCs w:val="32"/>
        </w:rPr>
        <w:t>，</w:t>
      </w:r>
      <w:r w:rsidRPr="00E05FF6">
        <w:rPr>
          <w:rFonts w:eastAsia="仿宋_GB2312" w:hint="eastAsia"/>
          <w:sz w:val="32"/>
          <w:szCs w:val="32"/>
        </w:rPr>
        <w:t>其他常见病原体等进行交叉反应验证</w:t>
      </w:r>
      <w:r>
        <w:rPr>
          <w:rFonts w:eastAsia="仿宋_GB2312" w:hint="eastAsia"/>
          <w:sz w:val="32"/>
          <w:szCs w:val="32"/>
        </w:rPr>
        <w:t>。</w:t>
      </w:r>
      <w:r w:rsidRPr="00E05FF6">
        <w:rPr>
          <w:rFonts w:eastAsia="仿宋_GB2312" w:hint="eastAsia"/>
          <w:sz w:val="32"/>
          <w:szCs w:val="32"/>
        </w:rPr>
        <w:t>用于交叉反应验证的</w:t>
      </w:r>
      <w:r>
        <w:rPr>
          <w:rFonts w:eastAsia="仿宋_GB2312" w:hint="eastAsia"/>
          <w:sz w:val="32"/>
          <w:szCs w:val="32"/>
        </w:rPr>
        <w:t>样本</w:t>
      </w:r>
      <w:r w:rsidRPr="00E05FF6">
        <w:rPr>
          <w:rFonts w:eastAsia="仿宋_GB2312" w:hint="eastAsia"/>
          <w:sz w:val="32"/>
          <w:szCs w:val="32"/>
        </w:rPr>
        <w:t>，除</w:t>
      </w:r>
      <w:r w:rsidRPr="00E05FF6">
        <w:rPr>
          <w:rFonts w:eastAsia="仿宋_GB2312" w:hint="eastAsia"/>
          <w:sz w:val="32"/>
          <w:szCs w:val="32"/>
        </w:rPr>
        <w:t>HPV</w:t>
      </w:r>
      <w:r w:rsidRPr="00E05FF6">
        <w:rPr>
          <w:rFonts w:eastAsia="仿宋_GB2312" w:hint="eastAsia"/>
          <w:sz w:val="32"/>
          <w:szCs w:val="32"/>
        </w:rPr>
        <w:t>外</w:t>
      </w:r>
      <w:r>
        <w:rPr>
          <w:rFonts w:eastAsia="仿宋_GB2312" w:hint="eastAsia"/>
          <w:sz w:val="32"/>
          <w:szCs w:val="32"/>
        </w:rPr>
        <w:t>的</w:t>
      </w:r>
      <w:r w:rsidRPr="00E05FF6">
        <w:rPr>
          <w:rFonts w:eastAsia="仿宋_GB2312" w:hint="eastAsia"/>
          <w:sz w:val="32"/>
          <w:szCs w:val="32"/>
        </w:rPr>
        <w:t>其他病原体应尽量采用灭活病原体培养物或临床样本。建议在病毒和细菌感染的医学相关水平进行交叉反应的验证</w:t>
      </w:r>
      <w:r>
        <w:rPr>
          <w:rFonts w:eastAsia="仿宋_GB2312" w:hint="eastAsia"/>
          <w:sz w:val="32"/>
          <w:szCs w:val="32"/>
        </w:rPr>
        <w:t>。</w:t>
      </w:r>
      <w:r w:rsidRPr="00E05FF6">
        <w:rPr>
          <w:rFonts w:eastAsia="仿宋_GB2312" w:hint="eastAsia"/>
          <w:sz w:val="32"/>
          <w:szCs w:val="32"/>
        </w:rPr>
        <w:t>通常细菌感染的水平为</w:t>
      </w:r>
      <w:r w:rsidRPr="00E05FF6">
        <w:rPr>
          <w:rFonts w:eastAsia="仿宋_GB2312"/>
          <w:sz w:val="32"/>
          <w:szCs w:val="32"/>
        </w:rPr>
        <w:t>10</w:t>
      </w:r>
      <w:r w:rsidRPr="008B1767">
        <w:rPr>
          <w:rFonts w:eastAsia="仿宋_GB2312" w:cs="宋体" w:hint="eastAsia"/>
          <w:color w:val="000000"/>
          <w:sz w:val="32"/>
          <w:szCs w:val="32"/>
          <w:vertAlign w:val="superscript"/>
        </w:rPr>
        <w:t>6</w:t>
      </w:r>
      <w:r w:rsidRPr="008B1767">
        <w:rPr>
          <w:rFonts w:eastAsia="仿宋_GB2312" w:cs="宋体" w:hint="eastAsia"/>
          <w:color w:val="000000"/>
          <w:sz w:val="32"/>
          <w:szCs w:val="32"/>
        </w:rPr>
        <w:t xml:space="preserve"> </w:t>
      </w:r>
      <w:r w:rsidRPr="00E05FF6">
        <w:rPr>
          <w:rFonts w:eastAsia="仿宋_GB2312"/>
          <w:sz w:val="32"/>
          <w:szCs w:val="32"/>
        </w:rPr>
        <w:t xml:space="preserve"> CFU/mL</w:t>
      </w:r>
      <w:r w:rsidRPr="00E05FF6">
        <w:rPr>
          <w:rFonts w:eastAsia="仿宋_GB2312" w:hint="eastAsia"/>
          <w:sz w:val="32"/>
          <w:szCs w:val="32"/>
        </w:rPr>
        <w:t>或更高，病毒为</w:t>
      </w:r>
      <w:r w:rsidRPr="00E05FF6">
        <w:rPr>
          <w:rFonts w:eastAsia="仿宋_GB2312"/>
          <w:sz w:val="32"/>
          <w:szCs w:val="32"/>
        </w:rPr>
        <w:t>10</w:t>
      </w:r>
      <w:r w:rsidRPr="008B1767">
        <w:rPr>
          <w:rFonts w:eastAsia="仿宋_GB2312" w:cs="宋体" w:hint="eastAsia"/>
          <w:color w:val="000000"/>
          <w:sz w:val="32"/>
          <w:szCs w:val="32"/>
          <w:vertAlign w:val="superscript"/>
        </w:rPr>
        <w:t>5</w:t>
      </w:r>
      <w:r w:rsidRPr="008B1767">
        <w:rPr>
          <w:rFonts w:eastAsia="仿宋_GB2312" w:cs="宋体" w:hint="eastAsia"/>
          <w:color w:val="000000"/>
          <w:sz w:val="32"/>
          <w:szCs w:val="32"/>
        </w:rPr>
        <w:t xml:space="preserve"> </w:t>
      </w:r>
      <w:r w:rsidRPr="00E05FF6">
        <w:rPr>
          <w:rFonts w:eastAsia="仿宋_GB2312"/>
          <w:sz w:val="32"/>
          <w:szCs w:val="32"/>
        </w:rPr>
        <w:t xml:space="preserve"> PFU/mL</w:t>
      </w:r>
      <w:r w:rsidRPr="00E05FF6">
        <w:rPr>
          <w:rFonts w:eastAsia="仿宋_GB2312" w:hint="eastAsia"/>
          <w:sz w:val="32"/>
          <w:szCs w:val="32"/>
        </w:rPr>
        <w:t>或更高。</w:t>
      </w:r>
    </w:p>
    <w:p w14:paraId="0098A604" w14:textId="590294B9" w:rsidR="002B3424" w:rsidRPr="00A65177" w:rsidRDefault="002B3424" w:rsidP="002B3424">
      <w:pPr>
        <w:spacing w:line="520" w:lineRule="exact"/>
        <w:ind w:firstLineChars="200" w:firstLine="640"/>
        <w:rPr>
          <w:rFonts w:eastAsia="仿宋_GB2312" w:cs="宋体"/>
          <w:color w:val="000000"/>
          <w:sz w:val="32"/>
          <w:szCs w:val="32"/>
        </w:rPr>
      </w:pPr>
      <w:r w:rsidRPr="008B1767">
        <w:rPr>
          <w:rFonts w:eastAsia="仿宋_GB2312" w:cs="宋体" w:hint="eastAsia"/>
          <w:color w:val="000000"/>
          <w:sz w:val="32"/>
          <w:szCs w:val="32"/>
        </w:rPr>
        <w:lastRenderedPageBreak/>
        <w:t>首先，</w:t>
      </w:r>
      <w:r w:rsidRPr="008B1767">
        <w:rPr>
          <w:rFonts w:eastAsia="仿宋_GB2312" w:cs="宋体" w:hint="eastAsia"/>
          <w:sz w:val="32"/>
          <w:szCs w:val="32"/>
        </w:rPr>
        <w:t>应在</w:t>
      </w:r>
      <w:r>
        <w:rPr>
          <w:rFonts w:eastAsia="仿宋_GB2312" w:cs="宋体" w:hint="eastAsia"/>
          <w:sz w:val="32"/>
          <w:szCs w:val="32"/>
        </w:rPr>
        <w:t>H</w:t>
      </w:r>
      <w:r>
        <w:rPr>
          <w:rFonts w:eastAsia="仿宋_GB2312" w:cs="宋体"/>
          <w:sz w:val="32"/>
          <w:szCs w:val="32"/>
        </w:rPr>
        <w:t>PV</w:t>
      </w:r>
      <w:r w:rsidRPr="008B1767">
        <w:rPr>
          <w:rFonts w:eastAsia="仿宋_GB2312" w:cs="宋体" w:hint="eastAsia"/>
          <w:sz w:val="32"/>
          <w:szCs w:val="32"/>
        </w:rPr>
        <w:t>病毒不同</w:t>
      </w:r>
      <w:r w:rsidRPr="00E05FF6">
        <w:rPr>
          <w:rFonts w:eastAsia="仿宋_GB2312" w:hint="eastAsia"/>
          <w:sz w:val="32"/>
          <w:szCs w:val="32"/>
        </w:rPr>
        <w:t>基因型</w:t>
      </w:r>
      <w:r w:rsidRPr="008B1767">
        <w:rPr>
          <w:rFonts w:eastAsia="仿宋_GB2312" w:cs="宋体" w:hint="eastAsia"/>
          <w:sz w:val="32"/>
          <w:szCs w:val="32"/>
        </w:rPr>
        <w:t>间进行交叉反应验证</w:t>
      </w:r>
      <w:r w:rsidRPr="00D30628">
        <w:rPr>
          <w:rFonts w:eastAsia="仿宋_GB2312" w:cs="宋体" w:hint="eastAsia"/>
          <w:sz w:val="32"/>
          <w:szCs w:val="32"/>
        </w:rPr>
        <w:t>；</w:t>
      </w:r>
      <w:r w:rsidRPr="008B1767">
        <w:rPr>
          <w:rFonts w:eastAsia="仿宋_GB2312" w:cs="宋体" w:hint="eastAsia"/>
          <w:color w:val="000000"/>
          <w:sz w:val="32"/>
          <w:szCs w:val="32"/>
        </w:rPr>
        <w:t>其次，采用其他的病原微生物进行验证（见</w:t>
      </w:r>
      <w:r w:rsidR="008A3530">
        <w:rPr>
          <w:rFonts w:eastAsia="仿宋_GB2312" w:cs="宋体" w:hint="eastAsia"/>
          <w:color w:val="000000"/>
          <w:sz w:val="32"/>
          <w:szCs w:val="32"/>
        </w:rPr>
        <w:t>附表</w:t>
      </w:r>
      <w:r w:rsidR="008A3530">
        <w:rPr>
          <w:rFonts w:eastAsia="仿宋_GB2312" w:cs="宋体" w:hint="eastAsia"/>
          <w:color w:val="000000"/>
          <w:sz w:val="32"/>
          <w:szCs w:val="32"/>
        </w:rPr>
        <w:t>1</w:t>
      </w:r>
      <w:r w:rsidRPr="008B1767">
        <w:rPr>
          <w:rFonts w:eastAsia="仿宋_GB2312" w:cs="宋体" w:hint="eastAsia"/>
          <w:color w:val="000000"/>
          <w:sz w:val="32"/>
          <w:szCs w:val="32"/>
        </w:rPr>
        <w:t>）。</w:t>
      </w:r>
      <w:r w:rsidRPr="008B1767">
        <w:rPr>
          <w:rFonts w:eastAsia="仿宋_GB2312" w:cs="宋体" w:hint="eastAsia"/>
          <w:color w:val="000000"/>
          <w:sz w:val="32"/>
          <w:szCs w:val="32"/>
        </w:rPr>
        <w:br/>
      </w:r>
      <w:r w:rsidRPr="008B1767">
        <w:rPr>
          <w:rFonts w:eastAsia="仿宋_GB2312" w:cs="宋体" w:hint="eastAsia"/>
          <w:color w:val="000000"/>
          <w:sz w:val="32"/>
          <w:szCs w:val="32"/>
        </w:rPr>
        <w:t xml:space="preserve">　　应提供所有用于交叉反应验证的病毒和细菌的来源、种属</w:t>
      </w:r>
      <w:r w:rsidRPr="008B1767">
        <w:rPr>
          <w:rFonts w:eastAsia="仿宋_GB2312" w:cs="宋体" w:hint="eastAsia"/>
          <w:color w:val="000000"/>
          <w:sz w:val="32"/>
          <w:szCs w:val="32"/>
        </w:rPr>
        <w:t>/</w:t>
      </w:r>
      <w:r w:rsidRPr="008B1767">
        <w:rPr>
          <w:rFonts w:eastAsia="仿宋_GB2312" w:cs="宋体" w:hint="eastAsia"/>
          <w:color w:val="000000"/>
          <w:sz w:val="32"/>
          <w:szCs w:val="32"/>
        </w:rPr>
        <w:t>型别和浓度确认等试验资料。有关交叉反应验证的信息应以列表的方式在产品说明书的【产品性能指标】项中体现。</w:t>
      </w:r>
    </w:p>
    <w:p w14:paraId="7B258B7E" w14:textId="77777777" w:rsidR="002B3424" w:rsidRPr="00E05FF6" w:rsidRDefault="002B3424" w:rsidP="002B3424">
      <w:pPr>
        <w:widowControl/>
        <w:spacing w:line="520" w:lineRule="exact"/>
        <w:ind w:firstLineChars="200" w:firstLine="640"/>
        <w:rPr>
          <w:rFonts w:eastAsia="仿宋_GB2312"/>
          <w:sz w:val="32"/>
          <w:szCs w:val="32"/>
        </w:rPr>
      </w:pPr>
      <w:r w:rsidRPr="00E05FF6">
        <w:rPr>
          <w:rFonts w:eastAsia="仿宋_GB2312" w:hint="eastAsia"/>
          <w:sz w:val="32"/>
          <w:szCs w:val="32"/>
        </w:rPr>
        <w:t>此外，应针对被检测靶序列与人基因组及可能存在于人类泌尿、生殖道的微生物基因组进行基因序列比对，并提交比对结果，如有同源性序列则应进行交叉反应验证。</w:t>
      </w:r>
    </w:p>
    <w:p w14:paraId="6A6548C6" w14:textId="77777777" w:rsidR="002B3424" w:rsidRPr="00E05FF6" w:rsidRDefault="002B3424" w:rsidP="002B3424">
      <w:pPr>
        <w:widowControl/>
        <w:spacing w:line="240" w:lineRule="exact"/>
        <w:ind w:firstLineChars="200" w:firstLine="640"/>
        <w:rPr>
          <w:rFonts w:eastAsia="仿宋_GB2312"/>
          <w:sz w:val="32"/>
          <w:szCs w:val="32"/>
        </w:rPr>
      </w:pPr>
    </w:p>
    <w:p w14:paraId="49234793" w14:textId="01D4C5DC" w:rsidR="002B3424" w:rsidRDefault="002B3424" w:rsidP="002B3424">
      <w:pPr>
        <w:spacing w:line="520" w:lineRule="exact"/>
        <w:ind w:firstLineChars="200" w:firstLine="640"/>
        <w:rPr>
          <w:rFonts w:eastAsia="仿宋_GB2312"/>
          <w:sz w:val="32"/>
          <w:szCs w:val="32"/>
        </w:rPr>
      </w:pPr>
      <w:r w:rsidRPr="008B1767">
        <w:rPr>
          <w:rFonts w:eastAsia="仿宋_GB2312" w:cs="宋体" w:hint="eastAsia"/>
          <w:color w:val="000000"/>
          <w:sz w:val="32"/>
          <w:szCs w:val="32"/>
        </w:rPr>
        <w:t>2</w:t>
      </w:r>
      <w:r w:rsidRPr="008B1767">
        <w:rPr>
          <w:rFonts w:eastAsia="仿宋_GB2312" w:cs="宋体"/>
          <w:color w:val="000000"/>
          <w:sz w:val="32"/>
          <w:szCs w:val="32"/>
        </w:rPr>
        <w:t>.</w:t>
      </w:r>
      <w:r>
        <w:rPr>
          <w:rFonts w:eastAsia="仿宋_GB2312" w:cs="宋体"/>
          <w:color w:val="000000"/>
          <w:sz w:val="32"/>
          <w:szCs w:val="32"/>
        </w:rPr>
        <w:t>6</w:t>
      </w:r>
      <w:r w:rsidRPr="008B1767">
        <w:rPr>
          <w:rFonts w:eastAsia="仿宋_GB2312" w:cs="宋体"/>
          <w:color w:val="000000"/>
          <w:sz w:val="32"/>
          <w:szCs w:val="32"/>
        </w:rPr>
        <w:t>.</w:t>
      </w:r>
      <w:r>
        <w:rPr>
          <w:rFonts w:eastAsia="仿宋_GB2312" w:cs="宋体"/>
          <w:color w:val="000000"/>
          <w:sz w:val="32"/>
          <w:szCs w:val="32"/>
        </w:rPr>
        <w:t>2</w:t>
      </w:r>
      <w:r w:rsidRPr="008B1767">
        <w:rPr>
          <w:rFonts w:eastAsia="仿宋_GB2312" w:cs="宋体" w:hint="eastAsia"/>
          <w:color w:val="000000"/>
          <w:sz w:val="32"/>
          <w:szCs w:val="32"/>
        </w:rPr>
        <w:t>干扰物质</w:t>
      </w:r>
      <w:r w:rsidRPr="008B1767">
        <w:rPr>
          <w:rFonts w:eastAsia="仿宋_GB2312" w:cs="宋体" w:hint="eastAsia"/>
          <w:color w:val="000000"/>
          <w:sz w:val="32"/>
          <w:szCs w:val="32"/>
        </w:rPr>
        <w:br/>
      </w:r>
      <w:r w:rsidRPr="008B1767">
        <w:rPr>
          <w:rFonts w:eastAsia="仿宋_GB2312" w:cs="宋体" w:hint="eastAsia"/>
          <w:color w:val="000000"/>
          <w:sz w:val="32"/>
          <w:szCs w:val="32"/>
        </w:rPr>
        <w:t xml:space="preserve">　　</w:t>
      </w:r>
      <w:r w:rsidRPr="008B1767">
        <w:rPr>
          <w:rFonts w:eastAsia="仿宋_GB2312"/>
          <w:sz w:val="32"/>
          <w:szCs w:val="32"/>
        </w:rPr>
        <w:t>应根据所采集样本类型，针对可能存在的内源</w:t>
      </w:r>
      <w:r w:rsidRPr="008B1767">
        <w:rPr>
          <w:rFonts w:eastAsia="仿宋_GB2312"/>
          <w:sz w:val="32"/>
          <w:szCs w:val="32"/>
        </w:rPr>
        <w:t>/</w:t>
      </w:r>
      <w:r w:rsidRPr="008B1767">
        <w:rPr>
          <w:rFonts w:eastAsia="仿宋_GB2312"/>
          <w:sz w:val="32"/>
          <w:szCs w:val="32"/>
        </w:rPr>
        <w:t>外源物质干扰情况进行验证。建议申请人在每种干扰物质的</w:t>
      </w:r>
      <w:r w:rsidRPr="00A81103">
        <w:rPr>
          <w:rFonts w:eastAsia="仿宋_GB2312" w:hint="eastAsia"/>
          <w:sz w:val="32"/>
          <w:szCs w:val="32"/>
        </w:rPr>
        <w:t>潜在最大浓度（</w:t>
      </w:r>
      <w:r w:rsidRPr="00A81103">
        <w:rPr>
          <w:rFonts w:eastAsia="仿宋_GB2312"/>
          <w:sz w:val="32"/>
          <w:szCs w:val="32"/>
        </w:rPr>
        <w:t>“</w:t>
      </w:r>
      <w:r w:rsidRPr="00A81103">
        <w:rPr>
          <w:rFonts w:eastAsia="仿宋_GB2312" w:hint="eastAsia"/>
          <w:sz w:val="32"/>
          <w:szCs w:val="32"/>
        </w:rPr>
        <w:t>最差条件</w:t>
      </w:r>
      <w:r w:rsidRPr="00A81103">
        <w:rPr>
          <w:rFonts w:eastAsia="仿宋_GB2312"/>
          <w:sz w:val="32"/>
          <w:szCs w:val="32"/>
        </w:rPr>
        <w:t>”</w:t>
      </w:r>
      <w:r w:rsidRPr="00A81103">
        <w:rPr>
          <w:rFonts w:eastAsia="仿宋_GB2312" w:hint="eastAsia"/>
          <w:sz w:val="32"/>
          <w:szCs w:val="32"/>
        </w:rPr>
        <w:t>）条件下进行</w:t>
      </w:r>
      <w:r w:rsidRPr="00E05FF6">
        <w:rPr>
          <w:rFonts w:eastAsia="仿宋_GB2312" w:hint="eastAsia"/>
          <w:sz w:val="32"/>
          <w:szCs w:val="32"/>
        </w:rPr>
        <w:t>评价，并针对有代表性的</w:t>
      </w:r>
      <w:r w:rsidRPr="00E05FF6">
        <w:rPr>
          <w:rFonts w:eastAsia="仿宋_GB2312" w:hint="eastAsia"/>
          <w:sz w:val="32"/>
          <w:szCs w:val="32"/>
        </w:rPr>
        <w:t>HPV</w:t>
      </w:r>
      <w:r w:rsidRPr="00E05FF6">
        <w:rPr>
          <w:rFonts w:eastAsia="仿宋_GB2312" w:hint="eastAsia"/>
          <w:sz w:val="32"/>
          <w:szCs w:val="32"/>
        </w:rPr>
        <w:t>基因型（如</w:t>
      </w:r>
      <w:r w:rsidRPr="00E05FF6">
        <w:rPr>
          <w:rFonts w:eastAsia="仿宋_GB2312" w:hint="eastAsia"/>
          <w:sz w:val="32"/>
          <w:szCs w:val="32"/>
        </w:rPr>
        <w:t>16</w:t>
      </w:r>
      <w:r w:rsidRPr="00E05FF6">
        <w:rPr>
          <w:rFonts w:eastAsia="仿宋_GB2312" w:hint="eastAsia"/>
          <w:sz w:val="32"/>
          <w:szCs w:val="32"/>
        </w:rPr>
        <w:t>、</w:t>
      </w:r>
      <w:r w:rsidRPr="00E05FF6">
        <w:rPr>
          <w:rFonts w:eastAsia="仿宋_GB2312" w:hint="eastAsia"/>
          <w:sz w:val="32"/>
          <w:szCs w:val="32"/>
        </w:rPr>
        <w:t>18</w:t>
      </w:r>
      <w:r w:rsidRPr="00E05FF6">
        <w:rPr>
          <w:rFonts w:eastAsia="仿宋_GB2312" w:hint="eastAsia"/>
          <w:sz w:val="32"/>
          <w:szCs w:val="32"/>
        </w:rPr>
        <w:t>型），至少在</w:t>
      </w:r>
      <w:r w:rsidRPr="00E05FF6">
        <w:rPr>
          <w:rFonts w:eastAsia="仿宋_GB2312" w:hint="eastAsia"/>
          <w:sz w:val="32"/>
          <w:szCs w:val="32"/>
        </w:rPr>
        <w:t>HPV</w:t>
      </w:r>
      <w:r w:rsidRPr="00E05FF6">
        <w:rPr>
          <w:rFonts w:eastAsia="仿宋_GB2312" w:hint="eastAsia"/>
          <w:sz w:val="32"/>
          <w:szCs w:val="32"/>
        </w:rPr>
        <w:t>临界阳性水平进行干扰试验验证。干扰物质的选取应至少包括：血红蛋白、白细胞、宫颈粘液、阴道避孕药物、女性卫生用品、阴道用抗真菌药物、阴道润滑剂等。</w:t>
      </w:r>
      <w:r w:rsidRPr="001C2CCB">
        <w:rPr>
          <w:rFonts w:eastAsia="仿宋_GB2312"/>
          <w:sz w:val="32"/>
          <w:szCs w:val="32"/>
        </w:rPr>
        <w:t>对结果进行合理的统计分析，对比添加干扰物质前后的</w:t>
      </w:r>
      <w:r w:rsidRPr="001C2CCB">
        <w:rPr>
          <w:rFonts w:eastAsia="仿宋_GB2312"/>
          <w:sz w:val="32"/>
          <w:szCs w:val="32"/>
        </w:rPr>
        <w:t xml:space="preserve"> Ct </w:t>
      </w:r>
      <w:r w:rsidRPr="001C2CCB">
        <w:rPr>
          <w:rFonts w:eastAsia="仿宋_GB2312"/>
          <w:sz w:val="32"/>
          <w:szCs w:val="32"/>
        </w:rPr>
        <w:t>值差异。</w:t>
      </w:r>
    </w:p>
    <w:p w14:paraId="697DA712"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hint="eastAsia"/>
          <w:color w:val="000000"/>
          <w:sz w:val="32"/>
          <w:szCs w:val="32"/>
        </w:rPr>
        <w:t>2.</w:t>
      </w:r>
      <w:r>
        <w:rPr>
          <w:rFonts w:eastAsia="仿宋_GB2312"/>
          <w:color w:val="000000"/>
          <w:sz w:val="32"/>
          <w:szCs w:val="32"/>
        </w:rPr>
        <w:t>7</w:t>
      </w:r>
      <w:r w:rsidRPr="008B1767">
        <w:rPr>
          <w:rFonts w:eastAsia="仿宋_GB2312" w:cs="宋体" w:hint="eastAsia"/>
          <w:color w:val="000000"/>
          <w:sz w:val="32"/>
          <w:szCs w:val="32"/>
        </w:rPr>
        <w:t>核酸提取</w:t>
      </w:r>
      <w:r w:rsidRPr="008B1767">
        <w:rPr>
          <w:rFonts w:eastAsia="仿宋_GB2312" w:cs="宋体" w:hint="eastAsia"/>
          <w:color w:val="000000"/>
          <w:sz w:val="32"/>
          <w:szCs w:val="32"/>
        </w:rPr>
        <w:t>/</w:t>
      </w:r>
      <w:r w:rsidRPr="008B1767">
        <w:rPr>
          <w:rFonts w:eastAsia="仿宋_GB2312" w:cs="宋体" w:hint="eastAsia"/>
          <w:color w:val="000000"/>
          <w:sz w:val="32"/>
          <w:szCs w:val="32"/>
        </w:rPr>
        <w:t>纯化性能</w:t>
      </w:r>
      <w:r w:rsidRPr="008B1767">
        <w:rPr>
          <w:rFonts w:eastAsia="仿宋_GB2312" w:cs="宋体" w:hint="eastAsia"/>
          <w:color w:val="000000"/>
          <w:sz w:val="32"/>
          <w:szCs w:val="32"/>
        </w:rPr>
        <w:br/>
      </w:r>
      <w:r w:rsidRPr="008B1767">
        <w:rPr>
          <w:rFonts w:eastAsia="仿宋_GB2312" w:cs="宋体" w:hint="eastAsia"/>
          <w:color w:val="000000"/>
          <w:sz w:val="32"/>
          <w:szCs w:val="32"/>
        </w:rPr>
        <w:t xml:space="preserve">　　</w:t>
      </w:r>
      <w:r w:rsidRPr="008B1767">
        <w:rPr>
          <w:rFonts w:eastAsia="仿宋_GB2312"/>
          <w:sz w:val="32"/>
          <w:szCs w:val="32"/>
        </w:rPr>
        <w:t>在进行核酸检测之前，建议有核酸（</w:t>
      </w:r>
      <w:r w:rsidRPr="00E05FF6">
        <w:rPr>
          <w:rFonts w:eastAsia="仿宋_GB2312" w:hint="eastAsia"/>
          <w:sz w:val="32"/>
          <w:szCs w:val="32"/>
        </w:rPr>
        <w:t>DNA</w:t>
      </w:r>
      <w:r>
        <w:rPr>
          <w:rFonts w:eastAsia="仿宋_GB2312" w:hint="eastAsia"/>
          <w:sz w:val="32"/>
          <w:szCs w:val="32"/>
        </w:rPr>
        <w:t>或</w:t>
      </w:r>
      <w:r w:rsidRPr="00E05FF6">
        <w:rPr>
          <w:rFonts w:eastAsia="仿宋_GB2312" w:hint="eastAsia"/>
          <w:sz w:val="32"/>
          <w:szCs w:val="32"/>
        </w:rPr>
        <w:t>RNA</w:t>
      </w:r>
      <w:r w:rsidRPr="008B1767">
        <w:rPr>
          <w:rFonts w:eastAsia="仿宋_GB2312"/>
          <w:sz w:val="32"/>
          <w:szCs w:val="32"/>
        </w:rPr>
        <w:t>）提取</w:t>
      </w:r>
      <w:r w:rsidRPr="008B1767">
        <w:rPr>
          <w:rFonts w:eastAsia="仿宋_GB2312"/>
          <w:sz w:val="32"/>
          <w:szCs w:val="32"/>
        </w:rPr>
        <w:t>/</w:t>
      </w:r>
      <w:r w:rsidRPr="008B1767">
        <w:rPr>
          <w:rFonts w:eastAsia="仿宋_GB2312"/>
          <w:sz w:val="32"/>
          <w:szCs w:val="32"/>
        </w:rPr>
        <w:t>纯化步骤。该步骤的目的除最大量分离出目的</w:t>
      </w:r>
      <w:r>
        <w:rPr>
          <w:rFonts w:eastAsia="仿宋_GB2312" w:hint="eastAsia"/>
          <w:sz w:val="32"/>
          <w:szCs w:val="32"/>
        </w:rPr>
        <w:t>核酸</w:t>
      </w:r>
      <w:r w:rsidRPr="008B1767">
        <w:rPr>
          <w:rFonts w:eastAsia="仿宋_GB2312"/>
          <w:sz w:val="32"/>
          <w:szCs w:val="32"/>
        </w:rPr>
        <w:t>外，还应有相应的纯化作用，尽可能去除</w:t>
      </w:r>
      <w:r w:rsidRPr="008B1767">
        <w:rPr>
          <w:rFonts w:eastAsia="仿宋_GB2312"/>
          <w:sz w:val="32"/>
          <w:szCs w:val="32"/>
        </w:rPr>
        <w:t>PCR</w:t>
      </w:r>
      <w:r w:rsidRPr="008B1767">
        <w:rPr>
          <w:rFonts w:eastAsia="仿宋_GB2312"/>
          <w:sz w:val="32"/>
          <w:szCs w:val="32"/>
        </w:rPr>
        <w:t>抑制物。对配合使用的所有核酸提取试剂进行提取核酸纯度、浓度、提取效率的研究，</w:t>
      </w:r>
      <w:r>
        <w:rPr>
          <w:rFonts w:eastAsia="仿宋_GB2312" w:hint="eastAsia"/>
          <w:sz w:val="32"/>
          <w:szCs w:val="32"/>
        </w:rPr>
        <w:t>必要时可考虑</w:t>
      </w:r>
      <w:r w:rsidRPr="008B1767">
        <w:rPr>
          <w:rFonts w:eastAsia="仿宋_GB2312"/>
          <w:sz w:val="32"/>
          <w:szCs w:val="32"/>
        </w:rPr>
        <w:t>与质量较好的核酸提取试剂进行平行比对。若产品适用两种或以上核酸提取试剂，则每一种核酸提取试剂均需配合检测试剂进行抗干扰、精密度和检出限的验证。</w:t>
      </w:r>
    </w:p>
    <w:p w14:paraId="147F411F" w14:textId="77777777" w:rsidR="002B3424" w:rsidRPr="008B1767" w:rsidRDefault="002B3424" w:rsidP="002B3424">
      <w:pPr>
        <w:spacing w:line="520" w:lineRule="exact"/>
        <w:ind w:firstLineChars="200" w:firstLine="640"/>
        <w:rPr>
          <w:rFonts w:eastAsia="仿宋_GB2312"/>
          <w:color w:val="000000"/>
          <w:sz w:val="32"/>
          <w:szCs w:val="32"/>
        </w:rPr>
      </w:pPr>
      <w:r w:rsidRPr="008B1767">
        <w:rPr>
          <w:rFonts w:eastAsia="仿宋_GB2312"/>
          <w:color w:val="000000"/>
          <w:sz w:val="32"/>
          <w:szCs w:val="32"/>
        </w:rPr>
        <w:t>2.</w:t>
      </w:r>
      <w:r>
        <w:rPr>
          <w:rFonts w:eastAsia="仿宋_GB2312"/>
          <w:color w:val="000000"/>
          <w:sz w:val="32"/>
          <w:szCs w:val="32"/>
        </w:rPr>
        <w:t>8</w:t>
      </w:r>
      <w:r w:rsidRPr="008B1767">
        <w:rPr>
          <w:rFonts w:eastAsia="仿宋_GB2312"/>
          <w:color w:val="000000"/>
          <w:sz w:val="32"/>
          <w:szCs w:val="32"/>
        </w:rPr>
        <w:t>反应体系</w:t>
      </w:r>
    </w:p>
    <w:p w14:paraId="70F20518" w14:textId="77777777" w:rsidR="002B3424" w:rsidRPr="008B1767" w:rsidRDefault="002B3424" w:rsidP="002B3424">
      <w:pPr>
        <w:spacing w:line="520" w:lineRule="exact"/>
        <w:ind w:firstLineChars="196" w:firstLine="627"/>
        <w:rPr>
          <w:rFonts w:eastAsia="仿宋_GB2312"/>
          <w:sz w:val="32"/>
          <w:szCs w:val="32"/>
        </w:rPr>
      </w:pPr>
      <w:r w:rsidRPr="008B1767">
        <w:rPr>
          <w:rFonts w:eastAsia="仿宋_GB2312"/>
          <w:color w:val="000000"/>
          <w:sz w:val="32"/>
          <w:szCs w:val="32"/>
        </w:rPr>
        <w:lastRenderedPageBreak/>
        <w:t>2.</w:t>
      </w:r>
      <w:r>
        <w:rPr>
          <w:rFonts w:eastAsia="仿宋_GB2312"/>
          <w:color w:val="000000"/>
          <w:sz w:val="32"/>
          <w:szCs w:val="32"/>
        </w:rPr>
        <w:t>8</w:t>
      </w:r>
      <w:r w:rsidRPr="008B1767">
        <w:rPr>
          <w:rFonts w:eastAsia="仿宋_GB2312"/>
          <w:color w:val="000000"/>
          <w:sz w:val="32"/>
          <w:szCs w:val="32"/>
        </w:rPr>
        <w:t>.1</w:t>
      </w:r>
      <w:r w:rsidRPr="008B1767">
        <w:rPr>
          <w:rFonts w:eastAsia="仿宋_GB2312"/>
          <w:sz w:val="32"/>
          <w:szCs w:val="32"/>
        </w:rPr>
        <w:t>样本采集和处理</w:t>
      </w:r>
    </w:p>
    <w:p w14:paraId="0FBA6AD3" w14:textId="77777777" w:rsidR="002B3424" w:rsidRPr="00A65177" w:rsidRDefault="002B3424" w:rsidP="002B3424">
      <w:pPr>
        <w:spacing w:line="520" w:lineRule="exact"/>
        <w:ind w:firstLineChars="200" w:firstLine="640"/>
        <w:contextualSpacing/>
        <w:rPr>
          <w:rFonts w:eastAsia="仿宋_GB2312"/>
          <w:sz w:val="32"/>
          <w:szCs w:val="32"/>
        </w:rPr>
      </w:pPr>
      <w:r w:rsidRPr="00E05FF6">
        <w:rPr>
          <w:rFonts w:eastAsia="仿宋_GB2312" w:hint="eastAsia"/>
          <w:sz w:val="32"/>
          <w:szCs w:val="32"/>
        </w:rPr>
        <w:t>详述样本</w:t>
      </w:r>
      <w:r>
        <w:rPr>
          <w:rFonts w:eastAsia="仿宋_GB2312" w:hint="eastAsia"/>
          <w:sz w:val="32"/>
          <w:szCs w:val="32"/>
        </w:rPr>
        <w:t>保存</w:t>
      </w:r>
      <w:r w:rsidRPr="00E05FF6">
        <w:rPr>
          <w:rFonts w:eastAsia="仿宋_GB2312" w:hint="eastAsia"/>
          <w:sz w:val="32"/>
          <w:szCs w:val="32"/>
        </w:rPr>
        <w:t>液、样本处理方式的选择和设置，提供相关的研究资料。</w:t>
      </w:r>
      <w:r w:rsidRPr="001C2CCB">
        <w:rPr>
          <w:rFonts w:eastAsia="仿宋_GB2312" w:hint="eastAsia"/>
          <w:sz w:val="32"/>
          <w:szCs w:val="32"/>
        </w:rPr>
        <w:t>如涉及不同的样本处理方式需进行检测结果一致性的评价。</w:t>
      </w:r>
    </w:p>
    <w:p w14:paraId="7DA0D2ED"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color w:val="000000"/>
          <w:sz w:val="32"/>
          <w:szCs w:val="32"/>
        </w:rPr>
        <w:t>2.</w:t>
      </w:r>
      <w:r>
        <w:rPr>
          <w:rFonts w:eastAsia="仿宋_GB2312"/>
          <w:color w:val="000000"/>
          <w:sz w:val="32"/>
          <w:szCs w:val="32"/>
        </w:rPr>
        <w:t>8</w:t>
      </w:r>
      <w:r w:rsidRPr="008B1767">
        <w:rPr>
          <w:rFonts w:eastAsia="仿宋_GB2312"/>
          <w:color w:val="000000"/>
          <w:sz w:val="32"/>
          <w:szCs w:val="32"/>
        </w:rPr>
        <w:t>.2</w:t>
      </w:r>
      <w:r w:rsidRPr="008B1767">
        <w:rPr>
          <w:rFonts w:eastAsia="仿宋_GB2312"/>
          <w:sz w:val="32"/>
          <w:szCs w:val="32"/>
        </w:rPr>
        <w:t>核酸提取和反应体系</w:t>
      </w:r>
    </w:p>
    <w:p w14:paraId="1DC8C9BB"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研究确定最佳核酸提取和反应体系，包括核酸提取用的样本体积、洗脱体积和</w:t>
      </w:r>
      <w:r w:rsidRPr="008B1767">
        <w:rPr>
          <w:rFonts w:eastAsia="仿宋_GB2312"/>
          <w:sz w:val="32"/>
          <w:szCs w:val="32"/>
        </w:rPr>
        <w:t>PCR</w:t>
      </w:r>
      <w:r w:rsidRPr="008B1767">
        <w:rPr>
          <w:rFonts w:eastAsia="仿宋_GB2312"/>
          <w:sz w:val="32"/>
          <w:szCs w:val="32"/>
        </w:rPr>
        <w:t>加样体积、各种酶浓度、引物</w:t>
      </w:r>
      <w:r w:rsidRPr="008B1767">
        <w:rPr>
          <w:rFonts w:eastAsia="仿宋_GB2312"/>
          <w:sz w:val="32"/>
          <w:szCs w:val="32"/>
        </w:rPr>
        <w:t>/</w:t>
      </w:r>
      <w:r w:rsidRPr="008B1767">
        <w:rPr>
          <w:rFonts w:eastAsia="仿宋_GB2312"/>
          <w:sz w:val="32"/>
          <w:szCs w:val="32"/>
        </w:rPr>
        <w:t>探针浓度、</w:t>
      </w:r>
      <w:proofErr w:type="spellStart"/>
      <w:r w:rsidRPr="008B1767">
        <w:rPr>
          <w:rFonts w:eastAsia="仿宋_GB2312"/>
          <w:sz w:val="32"/>
          <w:szCs w:val="32"/>
        </w:rPr>
        <w:t>dNTP</w:t>
      </w:r>
      <w:proofErr w:type="spellEnd"/>
      <w:r w:rsidRPr="008B1767">
        <w:rPr>
          <w:rFonts w:eastAsia="仿宋_GB2312"/>
          <w:sz w:val="32"/>
          <w:szCs w:val="32"/>
        </w:rPr>
        <w:t>浓度、阳离子浓度及反应各阶段温度、时间、循环数等。</w:t>
      </w:r>
    </w:p>
    <w:p w14:paraId="3AEFD9AF"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提交不同适用机型基线和阈值循环数的确定资料。</w:t>
      </w:r>
    </w:p>
    <w:p w14:paraId="1E7EE4BE"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不同适用机型的反应条件如果有差异应分别详述，并提交验证资料。</w:t>
      </w:r>
    </w:p>
    <w:p w14:paraId="051A2285" w14:textId="477A0001" w:rsidR="002B3424" w:rsidRPr="008B1767" w:rsidRDefault="00716837" w:rsidP="002B3424">
      <w:pPr>
        <w:spacing w:line="520" w:lineRule="exact"/>
        <w:ind w:firstLineChars="200" w:firstLine="640"/>
        <w:rPr>
          <w:rFonts w:eastAsia="仿宋_GB2312"/>
          <w:color w:val="000000"/>
          <w:sz w:val="32"/>
          <w:szCs w:val="32"/>
        </w:rPr>
      </w:pPr>
      <w:r>
        <w:rPr>
          <w:rFonts w:eastAsia="仿宋_GB2312"/>
          <w:color w:val="000000"/>
          <w:sz w:val="32"/>
          <w:szCs w:val="32"/>
        </w:rPr>
        <w:t>3.</w:t>
      </w:r>
      <w:r w:rsidR="002B3424" w:rsidRPr="008B1767">
        <w:rPr>
          <w:rFonts w:eastAsia="仿宋_GB2312"/>
          <w:color w:val="000000"/>
          <w:sz w:val="32"/>
          <w:szCs w:val="32"/>
        </w:rPr>
        <w:t>稳定性研究</w:t>
      </w:r>
    </w:p>
    <w:p w14:paraId="56AB0575" w14:textId="77777777" w:rsidR="002B3424" w:rsidRPr="008B1767" w:rsidRDefault="002B3424" w:rsidP="002B3424">
      <w:pPr>
        <w:spacing w:line="520" w:lineRule="exact"/>
        <w:ind w:firstLineChars="200" w:firstLine="640"/>
        <w:rPr>
          <w:rFonts w:eastAsia="仿宋_GB2312" w:cs="宋体"/>
          <w:color w:val="000000"/>
          <w:sz w:val="32"/>
          <w:szCs w:val="32"/>
        </w:rPr>
      </w:pPr>
      <w:r>
        <w:rPr>
          <w:rFonts w:eastAsia="仿宋_GB2312" w:cs="宋体" w:hint="eastAsia"/>
          <w:color w:val="000000"/>
          <w:sz w:val="32"/>
          <w:szCs w:val="32"/>
        </w:rPr>
        <w:t>申报试剂的稳定性主要包括实时稳定性</w:t>
      </w:r>
      <w:r w:rsidRPr="008B1767">
        <w:rPr>
          <w:rFonts w:eastAsia="仿宋_GB2312" w:cs="宋体" w:hint="eastAsia"/>
          <w:color w:val="000000"/>
          <w:sz w:val="32"/>
          <w:szCs w:val="32"/>
        </w:rPr>
        <w:t>、运输稳定性、开瓶稳定性、</w:t>
      </w:r>
      <w:r w:rsidRPr="00654E55">
        <w:rPr>
          <w:rFonts w:eastAsia="仿宋_GB2312" w:cs="宋体" w:hint="eastAsia"/>
          <w:sz w:val="32"/>
          <w:szCs w:val="32"/>
        </w:rPr>
        <w:t>使用稳定性</w:t>
      </w:r>
      <w:r w:rsidRPr="008B1767">
        <w:rPr>
          <w:rFonts w:eastAsia="仿宋_GB2312" w:cs="宋体" w:hint="eastAsia"/>
          <w:color w:val="000000"/>
          <w:sz w:val="32"/>
          <w:szCs w:val="32"/>
        </w:rPr>
        <w:t>及冻融次数限制</w:t>
      </w:r>
      <w:r w:rsidRPr="001C2CCB">
        <w:rPr>
          <w:rFonts w:eastAsia="仿宋_GB2312" w:cs="宋体" w:hint="eastAsia"/>
          <w:color w:val="000000"/>
          <w:sz w:val="32"/>
          <w:szCs w:val="32"/>
        </w:rPr>
        <w:t>（如涉及）</w:t>
      </w:r>
      <w:r w:rsidRPr="008B1767">
        <w:rPr>
          <w:rFonts w:eastAsia="仿宋_GB2312" w:cs="宋体" w:hint="eastAsia"/>
          <w:color w:val="000000"/>
          <w:sz w:val="32"/>
          <w:szCs w:val="32"/>
        </w:rPr>
        <w:t>等研究，申请人可根据实际需要选择合理的稳定性研究方案。稳定性研究资料应包括具体的实施方案、详细的研究数据以及结论。对于实时稳定性研究，应提供至少三批样品在实际储存条件下保存至成品有效期后的研究资料。</w:t>
      </w:r>
    </w:p>
    <w:p w14:paraId="79FD3BBB" w14:textId="420FAA30" w:rsidR="002B3424" w:rsidRPr="008B1767" w:rsidRDefault="00716837" w:rsidP="002B3424">
      <w:pPr>
        <w:spacing w:line="520" w:lineRule="exact"/>
        <w:ind w:firstLineChars="200" w:firstLine="640"/>
        <w:rPr>
          <w:rFonts w:eastAsia="仿宋_GB2312"/>
          <w:sz w:val="32"/>
          <w:szCs w:val="32"/>
        </w:rPr>
      </w:pPr>
      <w:r>
        <w:rPr>
          <w:rFonts w:eastAsia="仿宋_GB2312"/>
          <w:color w:val="000000"/>
          <w:sz w:val="32"/>
          <w:szCs w:val="32"/>
        </w:rPr>
        <w:t>4.</w:t>
      </w:r>
      <w:r w:rsidR="002B3424" w:rsidRPr="008B1767">
        <w:rPr>
          <w:rFonts w:eastAsia="仿宋_GB2312"/>
          <w:sz w:val="32"/>
          <w:szCs w:val="32"/>
        </w:rPr>
        <w:t>阳性</w:t>
      </w:r>
      <w:r w:rsidR="002B3424" w:rsidRPr="00654E55">
        <w:rPr>
          <w:rFonts w:eastAsia="仿宋_GB2312" w:hint="eastAsia"/>
          <w:sz w:val="32"/>
          <w:szCs w:val="32"/>
        </w:rPr>
        <w:t>判断值研究</w:t>
      </w:r>
    </w:p>
    <w:p w14:paraId="02E97A29" w14:textId="77777777" w:rsidR="002B3424" w:rsidRDefault="002B3424" w:rsidP="002B3424">
      <w:pPr>
        <w:widowControl/>
        <w:spacing w:line="520" w:lineRule="exact"/>
        <w:ind w:firstLineChars="200" w:firstLine="640"/>
        <w:rPr>
          <w:rFonts w:eastAsia="仿宋_GB2312"/>
          <w:sz w:val="32"/>
          <w:szCs w:val="32"/>
        </w:rPr>
      </w:pPr>
      <w:r w:rsidRPr="00E05FF6">
        <w:rPr>
          <w:rFonts w:eastAsia="仿宋_GB2312" w:hint="eastAsia"/>
          <w:sz w:val="32"/>
          <w:szCs w:val="32"/>
        </w:rPr>
        <w:t>对于此类试剂，阳性判断值即为能够获得理想的临床灵敏度和临床特异性的临界值（</w:t>
      </w:r>
      <w:r w:rsidRPr="00E05FF6">
        <w:rPr>
          <w:rFonts w:eastAsia="仿宋_GB2312" w:hint="eastAsia"/>
          <w:sz w:val="32"/>
          <w:szCs w:val="32"/>
        </w:rPr>
        <w:t>Cut</w:t>
      </w:r>
      <w:r>
        <w:rPr>
          <w:rFonts w:eastAsia="仿宋_GB2312"/>
          <w:sz w:val="32"/>
          <w:szCs w:val="32"/>
        </w:rPr>
        <w:t>-</w:t>
      </w:r>
      <w:r w:rsidRPr="00E05FF6">
        <w:rPr>
          <w:rFonts w:eastAsia="仿宋_GB2312" w:hint="eastAsia"/>
          <w:sz w:val="32"/>
          <w:szCs w:val="32"/>
        </w:rPr>
        <w:t>off</w:t>
      </w:r>
      <w:r w:rsidRPr="00E05FF6">
        <w:rPr>
          <w:rFonts w:eastAsia="仿宋_GB2312" w:hint="eastAsia"/>
          <w:sz w:val="32"/>
          <w:szCs w:val="32"/>
        </w:rPr>
        <w:t>），</w:t>
      </w:r>
      <w:r w:rsidRPr="001C2CCB">
        <w:rPr>
          <w:rFonts w:eastAsia="仿宋_GB2312" w:hint="eastAsia"/>
          <w:sz w:val="32"/>
          <w:szCs w:val="32"/>
        </w:rPr>
        <w:t>例如</w:t>
      </w:r>
      <w:r w:rsidRPr="00E05FF6">
        <w:rPr>
          <w:rFonts w:eastAsia="仿宋_GB2312" w:hint="eastAsia"/>
          <w:sz w:val="32"/>
          <w:szCs w:val="32"/>
        </w:rPr>
        <w:t>对于</w:t>
      </w:r>
      <w:r w:rsidRPr="00C30BE0">
        <w:rPr>
          <w:rFonts w:eastAsia="仿宋_GB2312" w:hint="eastAsia"/>
          <w:spacing w:val="-1"/>
          <w:sz w:val="32"/>
          <w:szCs w:val="32"/>
        </w:rPr>
        <w:t>荧光</w:t>
      </w:r>
      <w:r w:rsidRPr="00C30BE0">
        <w:rPr>
          <w:rFonts w:eastAsia="仿宋_GB2312" w:hint="eastAsia"/>
          <w:spacing w:val="-1"/>
          <w:sz w:val="32"/>
          <w:szCs w:val="32"/>
        </w:rPr>
        <w:t>PCR</w:t>
      </w:r>
      <w:r w:rsidRPr="00C30BE0">
        <w:rPr>
          <w:rFonts w:eastAsia="仿宋_GB2312" w:hint="eastAsia"/>
          <w:spacing w:val="-1"/>
          <w:sz w:val="32"/>
          <w:szCs w:val="32"/>
        </w:rPr>
        <w:t>法</w:t>
      </w:r>
      <w:r w:rsidRPr="00E05FF6">
        <w:rPr>
          <w:rFonts w:eastAsia="仿宋_GB2312" w:hint="eastAsia"/>
          <w:sz w:val="32"/>
          <w:szCs w:val="32"/>
        </w:rPr>
        <w:t>即为</w:t>
      </w:r>
      <w:r w:rsidRPr="00E05FF6">
        <w:rPr>
          <w:rFonts w:eastAsia="仿宋_GB2312"/>
          <w:sz w:val="32"/>
          <w:szCs w:val="32"/>
        </w:rPr>
        <w:t>Ct</w:t>
      </w:r>
      <w:r w:rsidRPr="00E05FF6">
        <w:rPr>
          <w:rFonts w:eastAsia="仿宋_GB2312" w:hint="eastAsia"/>
          <w:sz w:val="32"/>
          <w:szCs w:val="32"/>
        </w:rPr>
        <w:t>值的确定资料，对于</w:t>
      </w:r>
      <w:r w:rsidRPr="00E05FF6">
        <w:rPr>
          <w:rFonts w:eastAsia="仿宋_GB2312" w:hint="eastAsia"/>
          <w:sz w:val="32"/>
          <w:szCs w:val="32"/>
        </w:rPr>
        <w:t>PCR-</w:t>
      </w:r>
      <w:r w:rsidRPr="00E05FF6">
        <w:rPr>
          <w:rFonts w:eastAsia="仿宋_GB2312" w:hint="eastAsia"/>
          <w:sz w:val="32"/>
          <w:szCs w:val="32"/>
        </w:rPr>
        <w:t>点杂交法即为最低检测限（</w:t>
      </w:r>
      <w:proofErr w:type="spellStart"/>
      <w:r w:rsidRPr="00E05FF6">
        <w:rPr>
          <w:rFonts w:eastAsia="仿宋_GB2312" w:hint="eastAsia"/>
          <w:sz w:val="32"/>
          <w:szCs w:val="32"/>
        </w:rPr>
        <w:t>LoD</w:t>
      </w:r>
      <w:proofErr w:type="spellEnd"/>
      <w:r w:rsidRPr="00E05FF6">
        <w:rPr>
          <w:rFonts w:eastAsia="仿宋_GB2312" w:hint="eastAsia"/>
          <w:sz w:val="32"/>
          <w:szCs w:val="32"/>
        </w:rPr>
        <w:t>）。</w:t>
      </w:r>
    </w:p>
    <w:p w14:paraId="520028DF" w14:textId="77777777" w:rsidR="002B3424" w:rsidRPr="008B1767" w:rsidRDefault="002B3424" w:rsidP="002B3424">
      <w:pPr>
        <w:spacing w:line="520" w:lineRule="exact"/>
        <w:ind w:firstLineChars="200" w:firstLine="640"/>
        <w:rPr>
          <w:rFonts w:eastAsia="仿宋_GB2312"/>
          <w:sz w:val="32"/>
          <w:szCs w:val="32"/>
        </w:rPr>
      </w:pPr>
      <w:r w:rsidRPr="003240E8">
        <w:rPr>
          <w:rFonts w:eastAsia="仿宋_GB2312" w:hint="eastAsia"/>
          <w:sz w:val="32"/>
          <w:szCs w:val="32"/>
        </w:rPr>
        <w:t>样本来源应具有多样性和代表性，考虑不同年龄、地域、不同时间和感染阶段等因素，尽量纳入含有干扰物质或其他易引起交叉反应病原体的样本。</w:t>
      </w:r>
      <w:r w:rsidRPr="008B1767">
        <w:rPr>
          <w:rFonts w:eastAsia="仿宋_GB2312" w:cs="宋体" w:hint="eastAsia"/>
          <w:color w:val="000000"/>
          <w:sz w:val="32"/>
          <w:szCs w:val="32"/>
        </w:rPr>
        <w:t>建议采用受试者工作特征（</w:t>
      </w:r>
      <w:r w:rsidRPr="008B1767">
        <w:rPr>
          <w:rFonts w:eastAsia="仿宋_GB2312" w:cs="宋体" w:hint="eastAsia"/>
          <w:color w:val="000000"/>
          <w:sz w:val="32"/>
          <w:szCs w:val="32"/>
        </w:rPr>
        <w:t>ROC</w:t>
      </w:r>
      <w:r w:rsidRPr="008B1767">
        <w:rPr>
          <w:rFonts w:eastAsia="仿宋_GB2312" w:cs="宋体" w:hint="eastAsia"/>
          <w:color w:val="000000"/>
          <w:sz w:val="32"/>
          <w:szCs w:val="32"/>
        </w:rPr>
        <w:t>）曲线的方式进行研究</w:t>
      </w:r>
      <w:r>
        <w:rPr>
          <w:rFonts w:eastAsia="仿宋_GB2312" w:cs="宋体" w:hint="eastAsia"/>
          <w:color w:val="000000"/>
          <w:sz w:val="32"/>
          <w:szCs w:val="32"/>
        </w:rPr>
        <w:t>；</w:t>
      </w:r>
      <w:r w:rsidRPr="008B1767">
        <w:rPr>
          <w:rFonts w:eastAsia="仿宋_GB2312"/>
          <w:sz w:val="32"/>
          <w:szCs w:val="32"/>
        </w:rPr>
        <w:t>如采用其他方法进行研究，应说明这种方法的</w:t>
      </w:r>
      <w:r w:rsidRPr="008B1767">
        <w:rPr>
          <w:rFonts w:eastAsia="仿宋_GB2312"/>
          <w:sz w:val="32"/>
          <w:szCs w:val="32"/>
        </w:rPr>
        <w:lastRenderedPageBreak/>
        <w:t>合理性。如</w:t>
      </w:r>
      <w:r>
        <w:rPr>
          <w:rFonts w:eastAsia="仿宋_GB2312" w:hint="eastAsia"/>
          <w:sz w:val="32"/>
          <w:szCs w:val="32"/>
        </w:rPr>
        <w:t>结果</w:t>
      </w:r>
      <w:r w:rsidRPr="008B1767">
        <w:rPr>
          <w:rFonts w:eastAsia="仿宋_GB2312"/>
          <w:sz w:val="32"/>
          <w:szCs w:val="32"/>
        </w:rPr>
        <w:t>存在灰区，应提供灰区的确认资料。</w:t>
      </w:r>
      <w:r>
        <w:rPr>
          <w:rFonts w:eastAsia="仿宋_GB2312" w:hint="eastAsia"/>
          <w:sz w:val="32"/>
          <w:szCs w:val="32"/>
        </w:rPr>
        <w:t>同时</w:t>
      </w:r>
      <w:r w:rsidRPr="008B1767">
        <w:rPr>
          <w:rFonts w:eastAsia="仿宋_GB2312"/>
          <w:sz w:val="32"/>
          <w:szCs w:val="32"/>
        </w:rPr>
        <w:t>提供内标值确定</w:t>
      </w:r>
      <w:r>
        <w:rPr>
          <w:rFonts w:eastAsia="仿宋_GB2312" w:hint="eastAsia"/>
          <w:sz w:val="32"/>
          <w:szCs w:val="32"/>
        </w:rPr>
        <w:t>的</w:t>
      </w:r>
      <w:r w:rsidRPr="008B1767">
        <w:rPr>
          <w:rFonts w:eastAsia="仿宋_GB2312"/>
          <w:sz w:val="32"/>
          <w:szCs w:val="32"/>
        </w:rPr>
        <w:t>研究资料。</w:t>
      </w:r>
      <w:r w:rsidRPr="001C2CCB">
        <w:rPr>
          <w:rFonts w:eastAsia="仿宋_GB2312" w:hint="eastAsia"/>
          <w:sz w:val="32"/>
          <w:szCs w:val="32"/>
        </w:rPr>
        <w:t>推荐申请人充分考虑产品用于联合筛查或初筛的性能，确定相应的阳性判断值。</w:t>
      </w:r>
    </w:p>
    <w:p w14:paraId="6B2CD2C5"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提交阳性判断值研究所用样本的</w:t>
      </w:r>
      <w:r w:rsidRPr="00A81103">
        <w:rPr>
          <w:rFonts w:eastAsia="仿宋_GB2312" w:hint="eastAsia"/>
          <w:sz w:val="32"/>
          <w:szCs w:val="32"/>
        </w:rPr>
        <w:t>背景信息列表</w:t>
      </w:r>
      <w:r w:rsidRPr="008B1767">
        <w:rPr>
          <w:rFonts w:eastAsia="仿宋_GB2312"/>
          <w:sz w:val="32"/>
          <w:szCs w:val="32"/>
        </w:rPr>
        <w:t>，至少包括样本来源机构、性别、年龄、临床诊断信息、检测结果等。</w:t>
      </w:r>
    </w:p>
    <w:p w14:paraId="319EC5A8" w14:textId="074EA89A" w:rsidR="002B3424" w:rsidRPr="008B1767" w:rsidRDefault="00716837" w:rsidP="002B3424">
      <w:pPr>
        <w:spacing w:line="520" w:lineRule="exact"/>
        <w:ind w:firstLineChars="200" w:firstLine="640"/>
        <w:rPr>
          <w:rFonts w:eastAsia="仿宋_GB2312"/>
          <w:color w:val="000000"/>
          <w:sz w:val="32"/>
          <w:szCs w:val="32"/>
        </w:rPr>
      </w:pPr>
      <w:r>
        <w:rPr>
          <w:rFonts w:eastAsia="仿宋_GB2312"/>
          <w:color w:val="000000"/>
          <w:sz w:val="32"/>
          <w:szCs w:val="32"/>
        </w:rPr>
        <w:t>5.</w:t>
      </w:r>
      <w:r w:rsidR="002B3424" w:rsidRPr="008B1767">
        <w:rPr>
          <w:rFonts w:eastAsia="仿宋_GB2312"/>
          <w:color w:val="000000"/>
          <w:sz w:val="32"/>
          <w:szCs w:val="32"/>
        </w:rPr>
        <w:t>其他资料</w:t>
      </w:r>
    </w:p>
    <w:p w14:paraId="33117BB3" w14:textId="77777777" w:rsidR="002B3424" w:rsidRPr="00D97D87" w:rsidRDefault="002B3424" w:rsidP="002B3424">
      <w:pPr>
        <w:spacing w:line="520" w:lineRule="exact"/>
        <w:ind w:firstLineChars="200" w:firstLine="640"/>
        <w:rPr>
          <w:rFonts w:eastAsia="仿宋_GB2312"/>
          <w:sz w:val="32"/>
          <w:szCs w:val="32"/>
        </w:rPr>
      </w:pPr>
      <w:r w:rsidRPr="008B1767">
        <w:rPr>
          <w:rFonts w:eastAsia="仿宋_GB2312"/>
          <w:color w:val="000000"/>
          <w:sz w:val="32"/>
          <w:szCs w:val="32"/>
        </w:rPr>
        <w:t>5.1</w:t>
      </w:r>
      <w:r w:rsidRPr="00654E55">
        <w:rPr>
          <w:rFonts w:eastAsia="仿宋_GB2312" w:hint="eastAsia"/>
          <w:sz w:val="32"/>
          <w:szCs w:val="32"/>
        </w:rPr>
        <w:t>主要原材料研究资料</w:t>
      </w:r>
    </w:p>
    <w:p w14:paraId="40C3484F" w14:textId="77777777" w:rsidR="002B3424" w:rsidRPr="00A10009" w:rsidRDefault="002B3424" w:rsidP="002B3424">
      <w:pPr>
        <w:spacing w:line="520" w:lineRule="exact"/>
        <w:ind w:firstLineChars="200" w:firstLine="640"/>
        <w:contextualSpacing/>
        <w:rPr>
          <w:rFonts w:eastAsia="仿宋_GB2312"/>
          <w:sz w:val="32"/>
          <w:szCs w:val="32"/>
        </w:rPr>
      </w:pPr>
      <w:r w:rsidRPr="00E05FF6">
        <w:rPr>
          <w:rFonts w:eastAsia="仿宋_GB2312" w:hint="eastAsia"/>
          <w:sz w:val="32"/>
          <w:szCs w:val="32"/>
        </w:rPr>
        <w:t>此类产品的主要原材料包括引物、探针、酶、</w:t>
      </w:r>
      <w:proofErr w:type="spellStart"/>
      <w:r w:rsidRPr="00E05FF6">
        <w:rPr>
          <w:rFonts w:eastAsia="仿宋_GB2312"/>
          <w:sz w:val="32"/>
          <w:szCs w:val="32"/>
        </w:rPr>
        <w:t>dNTP</w:t>
      </w:r>
      <w:proofErr w:type="spellEnd"/>
      <w:r w:rsidRPr="00E05FF6">
        <w:rPr>
          <w:rFonts w:eastAsia="仿宋_GB2312" w:hint="eastAsia"/>
          <w:sz w:val="32"/>
          <w:szCs w:val="32"/>
        </w:rPr>
        <w:t>、核酸分离</w:t>
      </w:r>
      <w:r w:rsidRPr="00E05FF6">
        <w:rPr>
          <w:rFonts w:eastAsia="仿宋_GB2312" w:hint="eastAsia"/>
          <w:sz w:val="32"/>
          <w:szCs w:val="32"/>
        </w:rPr>
        <w:t>/</w:t>
      </w:r>
      <w:r w:rsidRPr="00E05FF6">
        <w:rPr>
          <w:rFonts w:eastAsia="仿宋_GB2312" w:hint="eastAsia"/>
          <w:sz w:val="32"/>
          <w:szCs w:val="32"/>
        </w:rPr>
        <w:t>纯化组分（如有）</w:t>
      </w:r>
      <w:r>
        <w:rPr>
          <w:rFonts w:eastAsia="仿宋_GB2312" w:hint="eastAsia"/>
          <w:sz w:val="32"/>
          <w:szCs w:val="32"/>
        </w:rPr>
        <w:t>、</w:t>
      </w:r>
      <w:r w:rsidRPr="00E05FF6">
        <w:rPr>
          <w:rFonts w:eastAsia="仿宋_GB2312" w:hint="eastAsia"/>
          <w:sz w:val="32"/>
          <w:szCs w:val="32"/>
        </w:rPr>
        <w:t>质控品及企业参考品等。应提供主要原材料的选择与来源、制备及质量标准等的研究资料、质控品的定值试验资料等。</w:t>
      </w:r>
    </w:p>
    <w:p w14:paraId="1EB9E714" w14:textId="77777777" w:rsidR="002B3424" w:rsidRPr="00E05FF6" w:rsidRDefault="002B3424" w:rsidP="002B3424">
      <w:pPr>
        <w:spacing w:line="520" w:lineRule="exact"/>
        <w:ind w:firstLineChars="200" w:firstLine="640"/>
        <w:contextualSpacing/>
        <w:rPr>
          <w:rFonts w:eastAsia="仿宋_GB2312"/>
          <w:sz w:val="32"/>
          <w:szCs w:val="32"/>
        </w:rPr>
      </w:pPr>
      <w:r w:rsidRPr="008B1767">
        <w:rPr>
          <w:rFonts w:eastAsia="仿宋_GB2312"/>
          <w:sz w:val="32"/>
          <w:szCs w:val="32"/>
        </w:rPr>
        <w:t>5.1.1</w:t>
      </w:r>
      <w:r w:rsidRPr="00E05FF6">
        <w:rPr>
          <w:rFonts w:eastAsia="仿宋_GB2312" w:hint="eastAsia"/>
          <w:sz w:val="32"/>
          <w:szCs w:val="32"/>
        </w:rPr>
        <w:t>引物和探针：应详述引物和探针的设计原则，提供引物、探针核酸序列、模板核酸序列及两者的对应情况。建议设计两套或多套引物、探针以供筛选，针对所有预期适用的</w:t>
      </w:r>
      <w:r w:rsidRPr="00E05FF6">
        <w:rPr>
          <w:rFonts w:eastAsia="仿宋_GB2312" w:hint="eastAsia"/>
          <w:sz w:val="32"/>
          <w:szCs w:val="32"/>
        </w:rPr>
        <w:t>HPV</w:t>
      </w:r>
      <w:r w:rsidRPr="00E05FF6">
        <w:rPr>
          <w:rFonts w:eastAsia="仿宋_GB2312" w:hint="eastAsia"/>
          <w:sz w:val="32"/>
          <w:szCs w:val="32"/>
        </w:rPr>
        <w:t>基因型别进行检出能力和特异性（如交叉反应）的评价，选择最佳组合，并提交筛选的研究数据。</w:t>
      </w:r>
      <w:r w:rsidRPr="008B1767">
        <w:rPr>
          <w:rFonts w:eastAsia="仿宋_GB2312"/>
          <w:sz w:val="32"/>
          <w:szCs w:val="32"/>
        </w:rPr>
        <w:t>引物、探针的质量标准应至少包括序列准确性、纯度、浓度及功能性</w:t>
      </w:r>
      <w:r w:rsidRPr="008B1767">
        <w:rPr>
          <w:rFonts w:eastAsia="仿宋_GB2312" w:hint="eastAsia"/>
          <w:sz w:val="32"/>
          <w:szCs w:val="32"/>
        </w:rPr>
        <w:t>试验</w:t>
      </w:r>
      <w:r w:rsidRPr="008B1767">
        <w:rPr>
          <w:rFonts w:eastAsia="仿宋_GB2312"/>
          <w:sz w:val="32"/>
          <w:szCs w:val="32"/>
        </w:rPr>
        <w:t>等。</w:t>
      </w:r>
    </w:p>
    <w:p w14:paraId="5CE29EB7" w14:textId="77777777" w:rsidR="002B3424" w:rsidRPr="00E05FF6" w:rsidRDefault="002B3424" w:rsidP="002B3424">
      <w:pPr>
        <w:spacing w:line="520" w:lineRule="exact"/>
        <w:ind w:firstLineChars="200" w:firstLine="640"/>
        <w:contextualSpacing/>
        <w:rPr>
          <w:rFonts w:eastAsia="仿宋_GB2312"/>
          <w:sz w:val="32"/>
          <w:szCs w:val="32"/>
        </w:rPr>
      </w:pPr>
      <w:r w:rsidRPr="008B1767">
        <w:rPr>
          <w:rFonts w:eastAsia="仿宋_GB2312"/>
          <w:sz w:val="32"/>
          <w:szCs w:val="32"/>
        </w:rPr>
        <w:t>5.1.</w:t>
      </w:r>
      <w:r>
        <w:rPr>
          <w:rFonts w:eastAsia="仿宋_GB2312"/>
          <w:sz w:val="32"/>
          <w:szCs w:val="32"/>
        </w:rPr>
        <w:t>2</w:t>
      </w:r>
      <w:r w:rsidRPr="00E05FF6">
        <w:rPr>
          <w:rFonts w:eastAsia="仿宋_GB2312" w:hint="eastAsia"/>
          <w:sz w:val="32"/>
          <w:szCs w:val="32"/>
        </w:rPr>
        <w:t>酶：需要的酶主要包括</w:t>
      </w:r>
      <w:r w:rsidRPr="00E05FF6">
        <w:rPr>
          <w:rFonts w:eastAsia="仿宋_GB2312"/>
          <w:sz w:val="32"/>
          <w:szCs w:val="32"/>
        </w:rPr>
        <w:t>DNA</w:t>
      </w:r>
      <w:r w:rsidRPr="00E05FF6">
        <w:rPr>
          <w:rFonts w:eastAsia="仿宋_GB2312" w:hint="eastAsia"/>
          <w:sz w:val="32"/>
          <w:szCs w:val="32"/>
        </w:rPr>
        <w:t>聚合酶，其质量标准应包括</w:t>
      </w:r>
      <w:r w:rsidRPr="00E05FF6">
        <w:rPr>
          <w:rFonts w:eastAsia="仿宋_GB2312"/>
          <w:sz w:val="32"/>
          <w:szCs w:val="32"/>
        </w:rPr>
        <w:t>DNA</w:t>
      </w:r>
      <w:r w:rsidRPr="00E05FF6">
        <w:rPr>
          <w:rFonts w:eastAsia="仿宋_GB2312" w:hint="eastAsia"/>
          <w:sz w:val="32"/>
          <w:szCs w:val="32"/>
        </w:rPr>
        <w:t>聚合酶活性、核酸内切酶活性、热启动能力</w:t>
      </w:r>
      <w:r w:rsidRPr="001C2CCB">
        <w:rPr>
          <w:rFonts w:eastAsia="仿宋_GB2312" w:hint="eastAsia"/>
          <w:sz w:val="32"/>
          <w:szCs w:val="32"/>
        </w:rPr>
        <w:t>（如适用）</w:t>
      </w:r>
      <w:r w:rsidRPr="00E05FF6">
        <w:rPr>
          <w:rFonts w:eastAsia="仿宋_GB2312" w:hint="eastAsia"/>
          <w:sz w:val="32"/>
          <w:szCs w:val="32"/>
        </w:rPr>
        <w:t>、热稳定性等；还可能涉及尿嘧啶</w:t>
      </w:r>
      <w:r w:rsidRPr="00E05FF6">
        <w:rPr>
          <w:rFonts w:eastAsia="仿宋_GB2312" w:hint="eastAsia"/>
          <w:sz w:val="32"/>
          <w:szCs w:val="32"/>
        </w:rPr>
        <w:t>DNA</w:t>
      </w:r>
      <w:r w:rsidRPr="00E05FF6">
        <w:rPr>
          <w:rFonts w:eastAsia="仿宋_GB2312" w:hint="eastAsia"/>
          <w:sz w:val="32"/>
          <w:szCs w:val="32"/>
        </w:rPr>
        <w:t>糖基化酶（</w:t>
      </w:r>
      <w:r w:rsidRPr="00E05FF6">
        <w:rPr>
          <w:rFonts w:eastAsia="仿宋_GB2312" w:hint="eastAsia"/>
          <w:sz w:val="32"/>
          <w:szCs w:val="32"/>
        </w:rPr>
        <w:t>UDG/</w:t>
      </w:r>
      <w:r w:rsidRPr="00E05FF6">
        <w:rPr>
          <w:rFonts w:eastAsia="仿宋_GB2312"/>
          <w:sz w:val="32"/>
          <w:szCs w:val="32"/>
        </w:rPr>
        <w:t>UNG</w:t>
      </w:r>
      <w:r w:rsidRPr="00E05FF6">
        <w:rPr>
          <w:rFonts w:eastAsia="仿宋_GB2312" w:hint="eastAsia"/>
          <w:sz w:val="32"/>
          <w:szCs w:val="32"/>
        </w:rPr>
        <w:t>）和逆转录酶，亦应分别对其酶活性等进行评价和验证。</w:t>
      </w:r>
    </w:p>
    <w:p w14:paraId="7CEFB203"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5.1.</w:t>
      </w:r>
      <w:r>
        <w:rPr>
          <w:rFonts w:eastAsia="仿宋_GB2312"/>
          <w:sz w:val="32"/>
          <w:szCs w:val="32"/>
        </w:rPr>
        <w:t>3</w:t>
      </w:r>
      <w:r w:rsidRPr="008B1767">
        <w:rPr>
          <w:rFonts w:eastAsia="仿宋_GB2312"/>
          <w:sz w:val="32"/>
          <w:szCs w:val="32"/>
        </w:rPr>
        <w:t>脱氧三磷酸核苷（</w:t>
      </w:r>
      <w:proofErr w:type="spellStart"/>
      <w:r w:rsidRPr="008B1767">
        <w:rPr>
          <w:rFonts w:eastAsia="仿宋_GB2312"/>
          <w:sz w:val="32"/>
          <w:szCs w:val="32"/>
        </w:rPr>
        <w:t>dNTP</w:t>
      </w:r>
      <w:proofErr w:type="spellEnd"/>
      <w:r w:rsidRPr="008B1767">
        <w:rPr>
          <w:rFonts w:eastAsia="仿宋_GB2312"/>
          <w:sz w:val="32"/>
          <w:szCs w:val="32"/>
        </w:rPr>
        <w:t>）：包括</w:t>
      </w:r>
      <w:proofErr w:type="spellStart"/>
      <w:r w:rsidRPr="008B1767">
        <w:rPr>
          <w:rFonts w:eastAsia="仿宋_GB2312"/>
          <w:sz w:val="32"/>
          <w:szCs w:val="32"/>
        </w:rPr>
        <w:t>dATP</w:t>
      </w:r>
      <w:proofErr w:type="spellEnd"/>
      <w:r w:rsidRPr="008B1767">
        <w:rPr>
          <w:rFonts w:eastAsia="仿宋_GB2312"/>
          <w:sz w:val="32"/>
          <w:szCs w:val="32"/>
        </w:rPr>
        <w:t>、</w:t>
      </w:r>
      <w:proofErr w:type="spellStart"/>
      <w:r w:rsidRPr="008B1767">
        <w:rPr>
          <w:rFonts w:eastAsia="仿宋_GB2312"/>
          <w:sz w:val="32"/>
          <w:szCs w:val="32"/>
        </w:rPr>
        <w:t>dGTP</w:t>
      </w:r>
      <w:proofErr w:type="spellEnd"/>
      <w:r w:rsidRPr="008B1767">
        <w:rPr>
          <w:rFonts w:eastAsia="仿宋_GB2312"/>
          <w:sz w:val="32"/>
          <w:szCs w:val="32"/>
        </w:rPr>
        <w:t>、</w:t>
      </w:r>
      <w:proofErr w:type="spellStart"/>
      <w:r w:rsidRPr="008B1767">
        <w:rPr>
          <w:rFonts w:eastAsia="仿宋_GB2312"/>
          <w:sz w:val="32"/>
          <w:szCs w:val="32"/>
        </w:rPr>
        <w:t>dCTP</w:t>
      </w:r>
      <w:proofErr w:type="spellEnd"/>
      <w:r w:rsidRPr="008B1767">
        <w:rPr>
          <w:rFonts w:eastAsia="仿宋_GB2312"/>
          <w:sz w:val="32"/>
          <w:szCs w:val="32"/>
        </w:rPr>
        <w:t>、</w:t>
      </w:r>
      <w:proofErr w:type="spellStart"/>
      <w:r w:rsidRPr="008B1767">
        <w:rPr>
          <w:rFonts w:eastAsia="仿宋_GB2312"/>
          <w:sz w:val="32"/>
          <w:szCs w:val="32"/>
        </w:rPr>
        <w:t>dTTP</w:t>
      </w:r>
      <w:proofErr w:type="spellEnd"/>
      <w:r w:rsidRPr="008B1767">
        <w:rPr>
          <w:rFonts w:eastAsia="仿宋_GB2312"/>
          <w:sz w:val="32"/>
          <w:szCs w:val="32"/>
        </w:rPr>
        <w:t>、</w:t>
      </w:r>
      <w:proofErr w:type="spellStart"/>
      <w:r w:rsidRPr="008B1767">
        <w:rPr>
          <w:rFonts w:eastAsia="仿宋_GB2312"/>
          <w:sz w:val="32"/>
          <w:szCs w:val="32"/>
        </w:rPr>
        <w:t>dUTP</w:t>
      </w:r>
      <w:proofErr w:type="spellEnd"/>
      <w:r w:rsidRPr="008B1767">
        <w:rPr>
          <w:rFonts w:eastAsia="仿宋_GB2312"/>
          <w:sz w:val="32"/>
          <w:szCs w:val="32"/>
        </w:rPr>
        <w:t>，应提供其纯度、浓度、功能性等验证资料。</w:t>
      </w:r>
    </w:p>
    <w:p w14:paraId="128D0DA3"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5.1.4</w:t>
      </w:r>
      <w:r w:rsidRPr="008B1767">
        <w:rPr>
          <w:rFonts w:eastAsia="仿宋_GB2312"/>
          <w:sz w:val="32"/>
          <w:szCs w:val="32"/>
        </w:rPr>
        <w:t>质控品</w:t>
      </w:r>
      <w:r>
        <w:rPr>
          <w:rFonts w:eastAsia="仿宋_GB2312" w:hint="eastAsia"/>
          <w:sz w:val="32"/>
          <w:szCs w:val="32"/>
        </w:rPr>
        <w:t>（对照品）</w:t>
      </w:r>
    </w:p>
    <w:p w14:paraId="4850D319" w14:textId="77777777" w:rsidR="002B3424" w:rsidRPr="00E05FF6" w:rsidRDefault="002B3424" w:rsidP="002B3424">
      <w:pPr>
        <w:spacing w:line="520" w:lineRule="exact"/>
        <w:ind w:firstLineChars="200" w:firstLine="640"/>
        <w:rPr>
          <w:rFonts w:eastAsia="仿宋_GB2312"/>
          <w:sz w:val="32"/>
          <w:szCs w:val="32"/>
        </w:rPr>
      </w:pPr>
      <w:r w:rsidRPr="008B1767">
        <w:rPr>
          <w:rFonts w:eastAsia="仿宋_GB2312"/>
          <w:sz w:val="32"/>
          <w:szCs w:val="32"/>
        </w:rPr>
        <w:t>试剂盒一般包含阴性质控品和阳性质控品。</w:t>
      </w:r>
      <w:r w:rsidRPr="00E05FF6">
        <w:rPr>
          <w:rFonts w:eastAsia="仿宋_GB2312" w:hint="eastAsia"/>
          <w:sz w:val="32"/>
          <w:szCs w:val="32"/>
        </w:rPr>
        <w:t>阳性</w:t>
      </w:r>
      <w:r>
        <w:rPr>
          <w:rFonts w:eastAsia="仿宋_GB2312" w:hint="eastAsia"/>
          <w:sz w:val="32"/>
          <w:szCs w:val="32"/>
        </w:rPr>
        <w:t>质控品</w:t>
      </w:r>
      <w:r w:rsidRPr="00E05FF6">
        <w:rPr>
          <w:rFonts w:eastAsia="仿宋_GB2312" w:hint="eastAsia"/>
          <w:sz w:val="32"/>
          <w:szCs w:val="32"/>
        </w:rPr>
        <w:t>的核酸性质应与待测样本的靶核酸性质一致，如同为</w:t>
      </w:r>
      <w:r w:rsidRPr="00E05FF6">
        <w:rPr>
          <w:rFonts w:eastAsia="仿宋_GB2312"/>
          <w:sz w:val="32"/>
          <w:szCs w:val="32"/>
        </w:rPr>
        <w:t>DNA</w:t>
      </w:r>
      <w:r w:rsidRPr="00E05FF6">
        <w:rPr>
          <w:rFonts w:eastAsia="仿宋_GB2312" w:hint="eastAsia"/>
          <w:sz w:val="32"/>
          <w:szCs w:val="32"/>
        </w:rPr>
        <w:t>或</w:t>
      </w:r>
      <w:r w:rsidRPr="00E05FF6">
        <w:rPr>
          <w:rFonts w:eastAsia="仿宋_GB2312"/>
          <w:sz w:val="32"/>
          <w:szCs w:val="32"/>
        </w:rPr>
        <w:t>RNA</w:t>
      </w:r>
      <w:r w:rsidRPr="00E05FF6">
        <w:rPr>
          <w:rFonts w:eastAsia="仿宋_GB2312" w:hint="eastAsia"/>
          <w:sz w:val="32"/>
          <w:szCs w:val="32"/>
        </w:rPr>
        <w:t>，</w:t>
      </w:r>
      <w:r w:rsidRPr="00E05FF6">
        <w:rPr>
          <w:rFonts w:eastAsia="仿宋_GB2312" w:hint="eastAsia"/>
          <w:sz w:val="32"/>
          <w:szCs w:val="32"/>
        </w:rPr>
        <w:lastRenderedPageBreak/>
        <w:t>其中可不包含所有涉及的</w:t>
      </w:r>
      <w:r w:rsidRPr="00E05FF6">
        <w:rPr>
          <w:rFonts w:eastAsia="仿宋_GB2312" w:hint="eastAsia"/>
          <w:sz w:val="32"/>
          <w:szCs w:val="32"/>
        </w:rPr>
        <w:t>HPV</w:t>
      </w:r>
      <w:r w:rsidRPr="00E05FF6">
        <w:rPr>
          <w:rFonts w:eastAsia="仿宋_GB2312" w:hint="eastAsia"/>
          <w:sz w:val="32"/>
          <w:szCs w:val="32"/>
        </w:rPr>
        <w:t>基因型，但应选择临床较常见的或风险程度较高的基因型，至少包含</w:t>
      </w:r>
      <w:r w:rsidRPr="00E05FF6">
        <w:rPr>
          <w:rFonts w:eastAsia="仿宋_GB2312" w:hint="eastAsia"/>
          <w:sz w:val="32"/>
          <w:szCs w:val="32"/>
        </w:rPr>
        <w:t>16</w:t>
      </w:r>
      <w:r w:rsidRPr="00E05FF6">
        <w:rPr>
          <w:rFonts w:eastAsia="仿宋_GB2312" w:hint="eastAsia"/>
          <w:sz w:val="32"/>
          <w:szCs w:val="32"/>
        </w:rPr>
        <w:t>或</w:t>
      </w:r>
      <w:r w:rsidRPr="00E05FF6">
        <w:rPr>
          <w:rFonts w:eastAsia="仿宋_GB2312" w:hint="eastAsia"/>
          <w:sz w:val="32"/>
          <w:szCs w:val="32"/>
        </w:rPr>
        <w:t>18</w:t>
      </w:r>
      <w:r w:rsidRPr="00E05FF6">
        <w:rPr>
          <w:rFonts w:eastAsia="仿宋_GB2312" w:hint="eastAsia"/>
          <w:sz w:val="32"/>
          <w:szCs w:val="32"/>
        </w:rPr>
        <w:t>型</w:t>
      </w:r>
      <w:r w:rsidRPr="001C2CCB">
        <w:rPr>
          <w:rFonts w:eastAsia="仿宋_GB2312" w:hint="eastAsia"/>
          <w:sz w:val="32"/>
          <w:szCs w:val="32"/>
        </w:rPr>
        <w:t>。阳性质控品和阴性质控品</w:t>
      </w:r>
      <w:r w:rsidRPr="008B1767">
        <w:rPr>
          <w:rFonts w:eastAsia="仿宋_GB2312"/>
          <w:sz w:val="32"/>
          <w:szCs w:val="32"/>
        </w:rPr>
        <w:t>需参与样本处理、核酸的平行提取和检测的全过程，以对整个提取和</w:t>
      </w:r>
      <w:r w:rsidRPr="008B1767">
        <w:rPr>
          <w:rFonts w:eastAsia="仿宋_GB2312"/>
          <w:sz w:val="32"/>
          <w:szCs w:val="32"/>
        </w:rPr>
        <w:t>PCR</w:t>
      </w:r>
      <w:r w:rsidRPr="008B1767">
        <w:rPr>
          <w:rFonts w:eastAsia="仿宋_GB2312"/>
          <w:sz w:val="32"/>
          <w:szCs w:val="32"/>
        </w:rPr>
        <w:t>扩增过程、试剂</w:t>
      </w:r>
      <w:r w:rsidRPr="008B1767">
        <w:rPr>
          <w:rFonts w:eastAsia="仿宋_GB2312"/>
          <w:sz w:val="32"/>
          <w:szCs w:val="32"/>
        </w:rPr>
        <w:t>/</w:t>
      </w:r>
      <w:r w:rsidRPr="008B1767">
        <w:rPr>
          <w:rFonts w:eastAsia="仿宋_GB2312"/>
          <w:sz w:val="32"/>
          <w:szCs w:val="32"/>
        </w:rPr>
        <w:t>设备、交叉污染等环节进行合理质量控制。</w:t>
      </w:r>
      <w:r w:rsidRPr="00E05FF6">
        <w:rPr>
          <w:rFonts w:eastAsia="仿宋_GB2312" w:hint="eastAsia"/>
          <w:sz w:val="32"/>
          <w:szCs w:val="32"/>
        </w:rPr>
        <w:t>应对</w:t>
      </w:r>
      <w:r w:rsidRPr="00563D68">
        <w:rPr>
          <w:rFonts w:eastAsia="仿宋_GB2312" w:hint="eastAsia"/>
          <w:sz w:val="32"/>
          <w:szCs w:val="32"/>
        </w:rPr>
        <w:t>阳性</w:t>
      </w:r>
      <w:r w:rsidRPr="00E05FF6">
        <w:rPr>
          <w:rFonts w:eastAsia="仿宋_GB2312" w:hint="eastAsia"/>
          <w:sz w:val="32"/>
          <w:szCs w:val="32"/>
        </w:rPr>
        <w:t>的检测结果（如</w:t>
      </w:r>
      <w:r w:rsidRPr="00E05FF6">
        <w:rPr>
          <w:rFonts w:eastAsia="仿宋_GB2312" w:hint="eastAsia"/>
          <w:sz w:val="32"/>
          <w:szCs w:val="32"/>
        </w:rPr>
        <w:t>Ct</w:t>
      </w:r>
      <w:r w:rsidRPr="00E05FF6">
        <w:rPr>
          <w:rFonts w:eastAsia="仿宋_GB2312" w:hint="eastAsia"/>
          <w:sz w:val="32"/>
          <w:szCs w:val="32"/>
        </w:rPr>
        <w:t>值）做出明确的</w:t>
      </w:r>
      <w:r>
        <w:rPr>
          <w:rFonts w:eastAsia="仿宋_GB2312" w:hint="eastAsia"/>
          <w:sz w:val="32"/>
          <w:szCs w:val="32"/>
        </w:rPr>
        <w:t>范围要求。</w:t>
      </w:r>
      <w:r w:rsidRPr="008B1767">
        <w:rPr>
          <w:rFonts w:eastAsia="仿宋_GB2312"/>
          <w:sz w:val="32"/>
          <w:szCs w:val="32"/>
        </w:rPr>
        <w:t>提交质控品</w:t>
      </w:r>
      <w:r>
        <w:rPr>
          <w:rFonts w:eastAsia="仿宋_GB2312" w:hint="eastAsia"/>
          <w:sz w:val="32"/>
          <w:szCs w:val="32"/>
        </w:rPr>
        <w:t>的</w:t>
      </w:r>
      <w:r w:rsidRPr="008B1767">
        <w:rPr>
          <w:rFonts w:eastAsia="仿宋_GB2312"/>
          <w:sz w:val="32"/>
          <w:szCs w:val="32"/>
        </w:rPr>
        <w:t>原料选择、制备、定值等</w:t>
      </w:r>
      <w:r>
        <w:rPr>
          <w:rFonts w:eastAsia="仿宋_GB2312" w:hint="eastAsia"/>
          <w:sz w:val="32"/>
          <w:szCs w:val="32"/>
        </w:rPr>
        <w:t>的</w:t>
      </w:r>
      <w:r w:rsidRPr="008B1767">
        <w:rPr>
          <w:rFonts w:eastAsia="仿宋_GB2312"/>
          <w:sz w:val="32"/>
          <w:szCs w:val="32"/>
        </w:rPr>
        <w:t>试验资料</w:t>
      </w:r>
      <w:r>
        <w:rPr>
          <w:rFonts w:eastAsia="仿宋_GB2312" w:hint="eastAsia"/>
          <w:sz w:val="32"/>
          <w:szCs w:val="32"/>
        </w:rPr>
        <w:t>。</w:t>
      </w:r>
    </w:p>
    <w:p w14:paraId="5FBF385A" w14:textId="77777777" w:rsidR="002B3424" w:rsidRPr="008B1767" w:rsidRDefault="002B3424" w:rsidP="002B3424">
      <w:pPr>
        <w:spacing w:line="520" w:lineRule="exact"/>
        <w:ind w:firstLineChars="200" w:firstLine="640"/>
        <w:rPr>
          <w:rFonts w:eastAsia="仿宋_GB2312"/>
          <w:sz w:val="32"/>
          <w:szCs w:val="32"/>
        </w:rPr>
      </w:pPr>
      <w:r w:rsidRPr="008B1767">
        <w:rPr>
          <w:rFonts w:eastAsia="仿宋_GB2312"/>
          <w:sz w:val="32"/>
          <w:szCs w:val="32"/>
        </w:rPr>
        <w:t>5.1.5</w:t>
      </w:r>
      <w:r w:rsidRPr="008B1767">
        <w:rPr>
          <w:rFonts w:eastAsia="仿宋_GB2312"/>
          <w:sz w:val="32"/>
          <w:szCs w:val="32"/>
        </w:rPr>
        <w:t>内标</w:t>
      </w:r>
    </w:p>
    <w:p w14:paraId="45E1BF78" w14:textId="77777777" w:rsidR="002B3424" w:rsidRDefault="002B3424" w:rsidP="002B3424">
      <w:pPr>
        <w:spacing w:line="520" w:lineRule="exact"/>
        <w:ind w:firstLineChars="200" w:firstLine="640"/>
        <w:contextualSpacing/>
        <w:rPr>
          <w:rFonts w:eastAsia="仿宋_GB2312"/>
          <w:sz w:val="32"/>
          <w:szCs w:val="32"/>
        </w:rPr>
      </w:pPr>
      <w:r w:rsidRPr="00E05FF6">
        <w:rPr>
          <w:rFonts w:eastAsia="仿宋_GB2312" w:hint="eastAsia"/>
          <w:sz w:val="32"/>
          <w:szCs w:val="32"/>
        </w:rPr>
        <w:t>内标（</w:t>
      </w:r>
      <w:r w:rsidRPr="008B1767">
        <w:rPr>
          <w:rFonts w:eastAsia="仿宋_GB2312"/>
          <w:sz w:val="32"/>
          <w:szCs w:val="32"/>
        </w:rPr>
        <w:t>内对照</w:t>
      </w:r>
      <w:r w:rsidRPr="00E05FF6">
        <w:rPr>
          <w:rFonts w:eastAsia="仿宋_GB2312" w:hint="eastAsia"/>
          <w:sz w:val="32"/>
          <w:szCs w:val="32"/>
        </w:rPr>
        <w:t>）可以对管内抑制导致的假阴性结果进行质量控制，</w:t>
      </w:r>
      <w:r w:rsidRPr="008B1767">
        <w:rPr>
          <w:rFonts w:eastAsia="仿宋_GB2312"/>
          <w:sz w:val="32"/>
          <w:szCs w:val="32"/>
        </w:rPr>
        <w:t>应与靶核酸</w:t>
      </w:r>
      <w:r>
        <w:rPr>
          <w:rFonts w:eastAsia="仿宋_GB2312" w:hint="eastAsia"/>
          <w:sz w:val="32"/>
          <w:szCs w:val="32"/>
        </w:rPr>
        <w:t>共同</w:t>
      </w:r>
      <w:r w:rsidRPr="008B1767">
        <w:rPr>
          <w:rFonts w:eastAsia="仿宋_GB2312"/>
          <w:sz w:val="32"/>
          <w:szCs w:val="32"/>
        </w:rPr>
        <w:t>提取及扩增。需</w:t>
      </w:r>
      <w:r w:rsidRPr="00E05FF6">
        <w:rPr>
          <w:rFonts w:eastAsia="仿宋_GB2312" w:hint="eastAsia"/>
          <w:sz w:val="32"/>
          <w:szCs w:val="32"/>
        </w:rPr>
        <w:t>对内标的引物、探针设计</w:t>
      </w:r>
      <w:r w:rsidRPr="008B1767">
        <w:rPr>
          <w:rFonts w:eastAsia="仿宋_GB2312"/>
          <w:sz w:val="32"/>
          <w:szCs w:val="32"/>
        </w:rPr>
        <w:t>和相关反应体系的浓度</w:t>
      </w:r>
      <w:r w:rsidRPr="00E05FF6">
        <w:rPr>
          <w:rFonts w:eastAsia="仿宋_GB2312" w:hint="eastAsia"/>
          <w:sz w:val="32"/>
          <w:szCs w:val="32"/>
        </w:rPr>
        <w:t>做精确验证，既要保证内标荧光通道呈明显的阳性曲线又要尽量降低对靶基因检测造成的抑制。</w:t>
      </w:r>
      <w:r w:rsidRPr="008B1767">
        <w:rPr>
          <w:rFonts w:eastAsia="仿宋_GB2312"/>
          <w:sz w:val="32"/>
          <w:szCs w:val="32"/>
        </w:rPr>
        <w:t>明确内标的检测结果范围。</w:t>
      </w:r>
    </w:p>
    <w:p w14:paraId="007B3238" w14:textId="77777777" w:rsidR="002B3424" w:rsidRDefault="002B3424" w:rsidP="002B3424">
      <w:pPr>
        <w:spacing w:line="520" w:lineRule="exact"/>
        <w:ind w:firstLineChars="200" w:firstLine="640"/>
        <w:rPr>
          <w:rFonts w:eastAsia="仿宋_GB2312" w:cs="宋体"/>
          <w:color w:val="000000"/>
          <w:sz w:val="32"/>
          <w:szCs w:val="32"/>
        </w:rPr>
      </w:pPr>
      <w:r w:rsidRPr="008B1767">
        <w:rPr>
          <w:rFonts w:eastAsia="仿宋_GB2312" w:cs="宋体"/>
          <w:color w:val="000000"/>
          <w:sz w:val="32"/>
          <w:szCs w:val="32"/>
        </w:rPr>
        <w:t>5.</w:t>
      </w:r>
      <w:r>
        <w:rPr>
          <w:rFonts w:eastAsia="仿宋_GB2312" w:hint="eastAsia"/>
          <w:sz w:val="32"/>
          <w:szCs w:val="32"/>
        </w:rPr>
        <w:t>1.6</w:t>
      </w:r>
      <w:r w:rsidRPr="008B1767">
        <w:rPr>
          <w:rFonts w:eastAsia="仿宋_GB2312"/>
          <w:sz w:val="32"/>
          <w:szCs w:val="32"/>
        </w:rPr>
        <w:t>企业参考品</w:t>
      </w:r>
    </w:p>
    <w:p w14:paraId="114236BC" w14:textId="77777777" w:rsidR="002B3424" w:rsidRPr="008B1767" w:rsidRDefault="002B3424" w:rsidP="002B3424">
      <w:pPr>
        <w:spacing w:line="520" w:lineRule="exact"/>
        <w:ind w:firstLineChars="200" w:firstLine="640"/>
        <w:contextualSpacing/>
        <w:rPr>
          <w:rFonts w:eastAsia="仿宋_GB2312"/>
          <w:sz w:val="32"/>
          <w:szCs w:val="32"/>
        </w:rPr>
      </w:pPr>
      <w:r w:rsidRPr="008B1767">
        <w:rPr>
          <w:rFonts w:eastAsia="仿宋_GB2312"/>
          <w:sz w:val="32"/>
          <w:szCs w:val="32"/>
        </w:rPr>
        <w:t>该类产品的企业参考品一般包括</w:t>
      </w:r>
      <w:r w:rsidRPr="00A81103">
        <w:rPr>
          <w:rFonts w:eastAsia="仿宋_GB2312" w:hint="eastAsia"/>
          <w:sz w:val="32"/>
          <w:szCs w:val="32"/>
        </w:rPr>
        <w:t>阳性参考品、阴性参考品、检出限参考品和重复性</w:t>
      </w:r>
      <w:r w:rsidRPr="008B1767">
        <w:rPr>
          <w:rFonts w:eastAsia="仿宋_GB2312"/>
          <w:sz w:val="32"/>
          <w:szCs w:val="32"/>
        </w:rPr>
        <w:t>参考品。</w:t>
      </w:r>
      <w:r w:rsidRPr="00E05FF6">
        <w:rPr>
          <w:rFonts w:eastAsia="仿宋_GB2312" w:hint="eastAsia"/>
          <w:sz w:val="32"/>
          <w:szCs w:val="32"/>
        </w:rPr>
        <w:t>企业参考品的核酸性质（</w:t>
      </w:r>
      <w:r w:rsidRPr="00E05FF6">
        <w:rPr>
          <w:rFonts w:eastAsia="仿宋_GB2312" w:hint="eastAsia"/>
          <w:sz w:val="32"/>
          <w:szCs w:val="32"/>
        </w:rPr>
        <w:t>DNA</w:t>
      </w:r>
      <w:r w:rsidRPr="00E05FF6">
        <w:rPr>
          <w:rFonts w:eastAsia="仿宋_GB2312" w:hint="eastAsia"/>
          <w:sz w:val="32"/>
          <w:szCs w:val="32"/>
        </w:rPr>
        <w:t>或</w:t>
      </w:r>
      <w:r w:rsidRPr="00E05FF6">
        <w:rPr>
          <w:rFonts w:eastAsia="仿宋_GB2312" w:hint="eastAsia"/>
          <w:sz w:val="32"/>
          <w:szCs w:val="32"/>
        </w:rPr>
        <w:t>RNA</w:t>
      </w:r>
      <w:r w:rsidRPr="00E05FF6">
        <w:rPr>
          <w:rFonts w:eastAsia="仿宋_GB2312" w:hint="eastAsia"/>
          <w:sz w:val="32"/>
          <w:szCs w:val="32"/>
        </w:rPr>
        <w:t>）应与产品检测的靶</w:t>
      </w:r>
      <w:r>
        <w:rPr>
          <w:rFonts w:eastAsia="仿宋_GB2312" w:hint="eastAsia"/>
          <w:sz w:val="32"/>
          <w:szCs w:val="32"/>
        </w:rPr>
        <w:t>核酸</w:t>
      </w:r>
      <w:r w:rsidRPr="00E05FF6">
        <w:rPr>
          <w:rFonts w:eastAsia="仿宋_GB2312" w:hint="eastAsia"/>
          <w:sz w:val="32"/>
          <w:szCs w:val="32"/>
        </w:rPr>
        <w:t>一致</w:t>
      </w:r>
      <w:r>
        <w:rPr>
          <w:rFonts w:eastAsia="仿宋_GB2312" w:hint="eastAsia"/>
          <w:sz w:val="32"/>
          <w:szCs w:val="32"/>
        </w:rPr>
        <w:t>，</w:t>
      </w:r>
      <w:r w:rsidRPr="00E05FF6">
        <w:rPr>
          <w:rFonts w:eastAsia="仿宋_GB2312" w:hint="eastAsia"/>
          <w:sz w:val="32"/>
          <w:szCs w:val="32"/>
        </w:rPr>
        <w:t>可采用感染</w:t>
      </w:r>
      <w:r w:rsidRPr="00E05FF6">
        <w:rPr>
          <w:rFonts w:eastAsia="仿宋_GB2312" w:hint="eastAsia"/>
          <w:sz w:val="32"/>
          <w:szCs w:val="32"/>
        </w:rPr>
        <w:t>HPV</w:t>
      </w:r>
      <w:r w:rsidRPr="00E05FF6">
        <w:rPr>
          <w:rFonts w:eastAsia="仿宋_GB2312" w:hint="eastAsia"/>
          <w:sz w:val="32"/>
          <w:szCs w:val="32"/>
        </w:rPr>
        <w:t>的细胞系，也可采用人工克隆或合成的</w:t>
      </w:r>
      <w:r w:rsidRPr="00E05FF6">
        <w:rPr>
          <w:rFonts w:eastAsia="仿宋_GB2312" w:hint="eastAsia"/>
          <w:sz w:val="32"/>
          <w:szCs w:val="32"/>
        </w:rPr>
        <w:t>HPV</w:t>
      </w:r>
      <w:r w:rsidRPr="00E05FF6">
        <w:rPr>
          <w:rFonts w:eastAsia="仿宋_GB2312" w:hint="eastAsia"/>
          <w:sz w:val="32"/>
          <w:szCs w:val="32"/>
        </w:rPr>
        <w:t>基因组</w:t>
      </w:r>
      <w:r w:rsidRPr="00E05FF6">
        <w:rPr>
          <w:rFonts w:eastAsia="仿宋_GB2312" w:hint="eastAsia"/>
          <w:sz w:val="32"/>
          <w:szCs w:val="32"/>
        </w:rPr>
        <w:t>DNA</w:t>
      </w:r>
      <w:r w:rsidRPr="00E05FF6">
        <w:rPr>
          <w:rFonts w:eastAsia="仿宋_GB2312" w:hint="eastAsia"/>
          <w:sz w:val="32"/>
          <w:szCs w:val="32"/>
        </w:rPr>
        <w:t>（或转录</w:t>
      </w:r>
      <w:r w:rsidRPr="00E05FF6">
        <w:rPr>
          <w:rFonts w:eastAsia="仿宋_GB2312" w:hint="eastAsia"/>
          <w:sz w:val="32"/>
          <w:szCs w:val="32"/>
        </w:rPr>
        <w:t>RNA</w:t>
      </w:r>
      <w:r w:rsidRPr="00E05FF6">
        <w:rPr>
          <w:rFonts w:eastAsia="仿宋_GB2312" w:hint="eastAsia"/>
          <w:sz w:val="32"/>
          <w:szCs w:val="32"/>
        </w:rPr>
        <w:t>）等。</w:t>
      </w:r>
    </w:p>
    <w:p w14:paraId="343A7A1A" w14:textId="77777777" w:rsidR="002B3424" w:rsidRPr="008B1767" w:rsidRDefault="002B3424" w:rsidP="002B3424">
      <w:pPr>
        <w:spacing w:line="520" w:lineRule="exact"/>
        <w:ind w:firstLineChars="200" w:firstLine="640"/>
        <w:contextualSpacing/>
        <w:rPr>
          <w:rFonts w:eastAsia="仿宋_GB2312"/>
          <w:sz w:val="32"/>
          <w:szCs w:val="32"/>
        </w:rPr>
      </w:pPr>
      <w:r w:rsidRPr="008B1767">
        <w:rPr>
          <w:rFonts w:eastAsia="仿宋_GB2312"/>
          <w:sz w:val="32"/>
          <w:szCs w:val="32"/>
        </w:rPr>
        <w:t>应提交企业参考品的原料来源、选择、制备、阴阳性及浓度确认</w:t>
      </w:r>
      <w:r w:rsidRPr="00E05FF6">
        <w:rPr>
          <w:rFonts w:eastAsia="仿宋_GB2312" w:hint="eastAsia"/>
          <w:sz w:val="32"/>
          <w:szCs w:val="32"/>
        </w:rPr>
        <w:t>等试验资料。</w:t>
      </w:r>
      <w:r w:rsidRPr="008B1767">
        <w:rPr>
          <w:rFonts w:eastAsia="仿宋_GB2312"/>
          <w:sz w:val="32"/>
          <w:szCs w:val="32"/>
        </w:rPr>
        <w:t>企业参考品的设置建议如下：</w:t>
      </w:r>
      <w:r w:rsidRPr="008B1767">
        <w:rPr>
          <w:rFonts w:eastAsia="仿宋_GB2312"/>
          <w:sz w:val="32"/>
          <w:szCs w:val="32"/>
        </w:rPr>
        <w:t xml:space="preserve"> </w:t>
      </w:r>
    </w:p>
    <w:p w14:paraId="426B1871" w14:textId="77777777" w:rsidR="002B3424"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阳性参考品</w:t>
      </w:r>
      <w:r>
        <w:rPr>
          <w:rFonts w:eastAsia="仿宋_GB2312" w:hint="eastAsia"/>
          <w:sz w:val="32"/>
          <w:szCs w:val="32"/>
        </w:rPr>
        <w:t>：</w:t>
      </w:r>
      <w:r w:rsidRPr="00E05FF6">
        <w:rPr>
          <w:rFonts w:eastAsia="仿宋_GB2312" w:hint="eastAsia"/>
          <w:sz w:val="32"/>
          <w:szCs w:val="32"/>
        </w:rPr>
        <w:t>无论试剂盒能否进行</w:t>
      </w:r>
      <w:r w:rsidRPr="00E05FF6">
        <w:rPr>
          <w:rFonts w:eastAsia="仿宋_GB2312" w:hint="eastAsia"/>
          <w:sz w:val="32"/>
          <w:szCs w:val="32"/>
        </w:rPr>
        <w:t>HPV</w:t>
      </w:r>
      <w:r w:rsidRPr="00E05FF6">
        <w:rPr>
          <w:rFonts w:eastAsia="仿宋_GB2312" w:hint="eastAsia"/>
          <w:sz w:val="32"/>
          <w:szCs w:val="32"/>
        </w:rPr>
        <w:t>基因分型，均应针对</w:t>
      </w:r>
      <w:r>
        <w:rPr>
          <w:rFonts w:eastAsia="仿宋_GB2312" w:hint="eastAsia"/>
          <w:sz w:val="32"/>
          <w:szCs w:val="32"/>
        </w:rPr>
        <w:t>检测范围内</w:t>
      </w:r>
      <w:r w:rsidRPr="00E05FF6">
        <w:rPr>
          <w:rFonts w:eastAsia="仿宋_GB2312" w:hint="eastAsia"/>
          <w:sz w:val="32"/>
          <w:szCs w:val="32"/>
        </w:rPr>
        <w:t>的</w:t>
      </w:r>
      <w:r>
        <w:rPr>
          <w:rFonts w:eastAsia="仿宋_GB2312" w:hint="eastAsia"/>
          <w:sz w:val="32"/>
          <w:szCs w:val="32"/>
        </w:rPr>
        <w:t>全部</w:t>
      </w:r>
      <w:r w:rsidRPr="00E05FF6">
        <w:rPr>
          <w:rFonts w:eastAsia="仿宋_GB2312" w:hint="eastAsia"/>
          <w:sz w:val="32"/>
          <w:szCs w:val="32"/>
        </w:rPr>
        <w:t>HPV</w:t>
      </w:r>
      <w:r w:rsidRPr="00E05FF6">
        <w:rPr>
          <w:rFonts w:eastAsia="仿宋_GB2312" w:hint="eastAsia"/>
          <w:sz w:val="32"/>
          <w:szCs w:val="32"/>
        </w:rPr>
        <w:t>基因型分别设置。</w:t>
      </w:r>
    </w:p>
    <w:p w14:paraId="219572D8" w14:textId="77777777" w:rsidR="002B3424" w:rsidRPr="00E05FF6"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阴性参考品</w:t>
      </w:r>
      <w:r>
        <w:rPr>
          <w:rFonts w:eastAsia="仿宋_GB2312" w:hint="eastAsia"/>
          <w:sz w:val="32"/>
          <w:szCs w:val="32"/>
        </w:rPr>
        <w:t>：</w:t>
      </w:r>
      <w:r w:rsidRPr="008B1767">
        <w:rPr>
          <w:rFonts w:eastAsia="仿宋_GB2312"/>
          <w:sz w:val="32"/>
          <w:szCs w:val="32"/>
        </w:rPr>
        <w:t>主要涉及对交叉反应的验证</w:t>
      </w:r>
      <w:r w:rsidRPr="00E05FF6">
        <w:rPr>
          <w:rFonts w:eastAsia="仿宋_GB2312" w:hint="eastAsia"/>
          <w:sz w:val="32"/>
          <w:szCs w:val="32"/>
        </w:rPr>
        <w:t>，适当纳入其他</w:t>
      </w:r>
      <w:r w:rsidRPr="00E05FF6">
        <w:rPr>
          <w:rFonts w:eastAsia="仿宋_GB2312" w:hint="eastAsia"/>
          <w:sz w:val="32"/>
          <w:szCs w:val="32"/>
        </w:rPr>
        <w:t>HPV</w:t>
      </w:r>
      <w:r w:rsidRPr="00E05FF6">
        <w:rPr>
          <w:rFonts w:eastAsia="仿宋_GB2312" w:hint="eastAsia"/>
          <w:sz w:val="32"/>
          <w:szCs w:val="32"/>
        </w:rPr>
        <w:t>基因型</w:t>
      </w:r>
      <w:r>
        <w:rPr>
          <w:rFonts w:eastAsia="仿宋_GB2312" w:hint="eastAsia"/>
          <w:sz w:val="32"/>
          <w:szCs w:val="32"/>
        </w:rPr>
        <w:t>样本</w:t>
      </w:r>
      <w:r w:rsidRPr="00E05FF6">
        <w:rPr>
          <w:rFonts w:eastAsia="仿宋_GB2312" w:hint="eastAsia"/>
          <w:sz w:val="32"/>
          <w:szCs w:val="32"/>
        </w:rPr>
        <w:t>和其他</w:t>
      </w:r>
      <w:r w:rsidRPr="001C2CCB">
        <w:rPr>
          <w:rFonts w:eastAsia="仿宋_GB2312" w:hint="eastAsia"/>
          <w:sz w:val="32"/>
          <w:szCs w:val="32"/>
        </w:rPr>
        <w:t>生殖道</w:t>
      </w:r>
      <w:r w:rsidRPr="00E05FF6">
        <w:rPr>
          <w:rFonts w:eastAsia="仿宋_GB2312" w:hint="eastAsia"/>
          <w:sz w:val="32"/>
          <w:szCs w:val="32"/>
        </w:rPr>
        <w:t>病原体</w:t>
      </w:r>
      <w:r>
        <w:rPr>
          <w:rFonts w:eastAsia="仿宋_GB2312" w:hint="eastAsia"/>
          <w:sz w:val="32"/>
          <w:szCs w:val="32"/>
        </w:rPr>
        <w:t>样本</w:t>
      </w:r>
      <w:r w:rsidRPr="00E05FF6">
        <w:rPr>
          <w:rFonts w:eastAsia="仿宋_GB2312" w:hint="eastAsia"/>
          <w:sz w:val="32"/>
          <w:szCs w:val="32"/>
        </w:rPr>
        <w:t>。</w:t>
      </w:r>
    </w:p>
    <w:p w14:paraId="7D6384B5" w14:textId="77777777" w:rsidR="002B3424" w:rsidRPr="00A81103" w:rsidRDefault="002B3424" w:rsidP="002B3424">
      <w:pPr>
        <w:spacing w:line="520" w:lineRule="exact"/>
        <w:ind w:firstLineChars="200" w:firstLine="640"/>
        <w:rPr>
          <w:rFonts w:eastAsia="仿宋_GB2312"/>
          <w:sz w:val="32"/>
          <w:szCs w:val="32"/>
        </w:rPr>
      </w:pPr>
      <w:r w:rsidRPr="00E05FF6">
        <w:rPr>
          <w:rFonts w:eastAsia="仿宋_GB2312" w:hint="eastAsia"/>
          <w:sz w:val="32"/>
          <w:szCs w:val="32"/>
        </w:rPr>
        <w:t>检测限参考品</w:t>
      </w:r>
      <w:r>
        <w:rPr>
          <w:rFonts w:eastAsia="仿宋_GB2312" w:hint="eastAsia"/>
          <w:sz w:val="32"/>
          <w:szCs w:val="32"/>
        </w:rPr>
        <w:t>：</w:t>
      </w:r>
      <w:r w:rsidRPr="008B1767">
        <w:rPr>
          <w:rFonts w:eastAsia="仿宋_GB2312"/>
          <w:sz w:val="32"/>
          <w:szCs w:val="32"/>
        </w:rPr>
        <w:t>可采用</w:t>
      </w:r>
      <w:r>
        <w:rPr>
          <w:rFonts w:eastAsia="仿宋_GB2312" w:hint="eastAsia"/>
          <w:sz w:val="32"/>
          <w:szCs w:val="32"/>
        </w:rPr>
        <w:t>检出限</w:t>
      </w:r>
      <w:r w:rsidRPr="008B1767">
        <w:rPr>
          <w:rFonts w:eastAsia="仿宋_GB2312"/>
          <w:sz w:val="32"/>
          <w:szCs w:val="32"/>
        </w:rPr>
        <w:t>或略高于检出限的</w:t>
      </w:r>
      <w:r>
        <w:rPr>
          <w:rFonts w:eastAsia="仿宋_GB2312" w:hint="eastAsia"/>
          <w:sz w:val="32"/>
          <w:szCs w:val="32"/>
        </w:rPr>
        <w:t>浓度</w:t>
      </w:r>
      <w:r w:rsidRPr="008B1767">
        <w:rPr>
          <w:rFonts w:eastAsia="仿宋_GB2312"/>
          <w:sz w:val="32"/>
          <w:szCs w:val="32"/>
        </w:rPr>
        <w:t>水平，</w:t>
      </w:r>
      <w:r w:rsidRPr="008B1767">
        <w:rPr>
          <w:rFonts w:eastAsia="仿宋_GB2312" w:hint="eastAsia"/>
          <w:sz w:val="32"/>
          <w:szCs w:val="32"/>
        </w:rPr>
        <w:t>应</w:t>
      </w:r>
      <w:r w:rsidRPr="00E05FF6">
        <w:rPr>
          <w:rFonts w:eastAsia="仿宋_GB2312" w:hint="eastAsia"/>
          <w:sz w:val="32"/>
          <w:szCs w:val="32"/>
        </w:rPr>
        <w:t>针</w:t>
      </w:r>
      <w:r>
        <w:rPr>
          <w:rFonts w:eastAsia="仿宋_GB2312" w:hint="eastAsia"/>
          <w:sz w:val="32"/>
          <w:szCs w:val="32"/>
        </w:rPr>
        <w:t>对检测范围内</w:t>
      </w:r>
      <w:r w:rsidRPr="00E05FF6">
        <w:rPr>
          <w:rFonts w:eastAsia="仿宋_GB2312" w:hint="eastAsia"/>
          <w:sz w:val="32"/>
          <w:szCs w:val="32"/>
        </w:rPr>
        <w:t>的不同基因型</w:t>
      </w:r>
      <w:r w:rsidRPr="00A81103">
        <w:rPr>
          <w:rFonts w:eastAsia="仿宋_GB2312" w:hint="eastAsia"/>
          <w:sz w:val="32"/>
          <w:szCs w:val="32"/>
        </w:rPr>
        <w:t>分别设置。</w:t>
      </w:r>
    </w:p>
    <w:p w14:paraId="6DE71574" w14:textId="77777777" w:rsidR="002B3424" w:rsidRDefault="002B3424" w:rsidP="002B3424">
      <w:pPr>
        <w:widowControl/>
        <w:spacing w:line="520" w:lineRule="exact"/>
        <w:ind w:firstLineChars="200" w:firstLine="640"/>
        <w:rPr>
          <w:rFonts w:eastAsia="仿宋_GB2312"/>
          <w:sz w:val="32"/>
          <w:szCs w:val="32"/>
        </w:rPr>
      </w:pPr>
      <w:r w:rsidRPr="00E05FF6">
        <w:rPr>
          <w:rFonts w:eastAsia="仿宋_GB2312" w:hint="eastAsia"/>
          <w:sz w:val="32"/>
          <w:szCs w:val="32"/>
        </w:rPr>
        <w:lastRenderedPageBreak/>
        <w:t>精密度参考品</w:t>
      </w:r>
      <w:r>
        <w:rPr>
          <w:rFonts w:eastAsia="仿宋_GB2312" w:hint="eastAsia"/>
          <w:sz w:val="32"/>
          <w:szCs w:val="32"/>
        </w:rPr>
        <w:t>：</w:t>
      </w:r>
      <w:r w:rsidRPr="00E05FF6">
        <w:rPr>
          <w:rFonts w:eastAsia="仿宋_GB2312" w:hint="eastAsia"/>
          <w:sz w:val="32"/>
          <w:szCs w:val="32"/>
        </w:rPr>
        <w:t>至少设置</w:t>
      </w:r>
      <w:r>
        <w:rPr>
          <w:rFonts w:eastAsia="仿宋_GB2312" w:hint="eastAsia"/>
          <w:sz w:val="32"/>
          <w:szCs w:val="32"/>
        </w:rPr>
        <w:t>弱阳性</w:t>
      </w:r>
      <w:r w:rsidRPr="008B1767">
        <w:rPr>
          <w:rFonts w:eastAsia="仿宋_GB2312"/>
          <w:sz w:val="32"/>
          <w:szCs w:val="32"/>
        </w:rPr>
        <w:t>的</w:t>
      </w:r>
      <w:r>
        <w:rPr>
          <w:rFonts w:eastAsia="仿宋_GB2312" w:hint="eastAsia"/>
          <w:sz w:val="32"/>
          <w:szCs w:val="32"/>
        </w:rPr>
        <w:t>浓度</w:t>
      </w:r>
      <w:r w:rsidRPr="008B1767">
        <w:rPr>
          <w:rFonts w:eastAsia="仿宋_GB2312"/>
          <w:sz w:val="32"/>
          <w:szCs w:val="32"/>
        </w:rPr>
        <w:t>水平</w:t>
      </w:r>
      <w:r w:rsidRPr="00E05FF6">
        <w:rPr>
          <w:rFonts w:eastAsia="仿宋_GB2312" w:hint="eastAsia"/>
          <w:sz w:val="32"/>
          <w:szCs w:val="32"/>
        </w:rPr>
        <w:t>。应选择临床较常见的或风险程度较高的基因型（至少包含</w:t>
      </w:r>
      <w:r w:rsidRPr="00E05FF6">
        <w:rPr>
          <w:rFonts w:eastAsia="仿宋_GB2312" w:hint="eastAsia"/>
          <w:sz w:val="32"/>
          <w:szCs w:val="32"/>
        </w:rPr>
        <w:t>16</w:t>
      </w:r>
      <w:r w:rsidRPr="00E05FF6">
        <w:rPr>
          <w:rFonts w:eastAsia="仿宋_GB2312" w:hint="eastAsia"/>
          <w:sz w:val="32"/>
          <w:szCs w:val="32"/>
        </w:rPr>
        <w:t>或</w:t>
      </w:r>
      <w:r w:rsidRPr="00E05FF6">
        <w:rPr>
          <w:rFonts w:eastAsia="仿宋_GB2312" w:hint="eastAsia"/>
          <w:sz w:val="32"/>
          <w:szCs w:val="32"/>
        </w:rPr>
        <w:t>18</w:t>
      </w:r>
      <w:r w:rsidRPr="00E05FF6">
        <w:rPr>
          <w:rFonts w:eastAsia="仿宋_GB2312" w:hint="eastAsia"/>
          <w:sz w:val="32"/>
          <w:szCs w:val="32"/>
        </w:rPr>
        <w:t>型）</w:t>
      </w:r>
      <w:r w:rsidRPr="001C2CCB">
        <w:rPr>
          <w:rFonts w:eastAsia="仿宋_GB2312" w:hint="eastAsia"/>
          <w:sz w:val="32"/>
          <w:szCs w:val="32"/>
        </w:rPr>
        <w:t>且包含每个反应管的代表性基因型</w:t>
      </w:r>
      <w:r w:rsidRPr="00E05FF6">
        <w:rPr>
          <w:rFonts w:eastAsia="仿宋_GB2312" w:hint="eastAsia"/>
          <w:sz w:val="32"/>
          <w:szCs w:val="32"/>
        </w:rPr>
        <w:t>，可不包含</w:t>
      </w:r>
      <w:r>
        <w:rPr>
          <w:rFonts w:eastAsia="仿宋_GB2312" w:hint="eastAsia"/>
          <w:sz w:val="32"/>
          <w:szCs w:val="32"/>
        </w:rPr>
        <w:t>检测范围内</w:t>
      </w:r>
      <w:r w:rsidRPr="00E05FF6">
        <w:rPr>
          <w:rFonts w:eastAsia="仿宋_GB2312" w:hint="eastAsia"/>
          <w:sz w:val="32"/>
          <w:szCs w:val="32"/>
        </w:rPr>
        <w:t>的</w:t>
      </w:r>
      <w:r>
        <w:rPr>
          <w:rFonts w:eastAsia="仿宋_GB2312" w:hint="eastAsia"/>
          <w:sz w:val="32"/>
          <w:szCs w:val="32"/>
        </w:rPr>
        <w:t>全部</w:t>
      </w:r>
      <w:r w:rsidRPr="00E05FF6">
        <w:rPr>
          <w:rFonts w:eastAsia="仿宋_GB2312" w:hint="eastAsia"/>
          <w:sz w:val="32"/>
          <w:szCs w:val="32"/>
        </w:rPr>
        <w:t>HPV</w:t>
      </w:r>
      <w:r w:rsidRPr="00E05FF6">
        <w:rPr>
          <w:rFonts w:eastAsia="仿宋_GB2312" w:hint="eastAsia"/>
          <w:sz w:val="32"/>
          <w:szCs w:val="32"/>
        </w:rPr>
        <w:t>基因型</w:t>
      </w:r>
      <w:r>
        <w:rPr>
          <w:rFonts w:eastAsia="仿宋_GB2312" w:hint="eastAsia"/>
          <w:sz w:val="32"/>
          <w:szCs w:val="32"/>
        </w:rPr>
        <w:t>。</w:t>
      </w:r>
    </w:p>
    <w:p w14:paraId="552EED2A" w14:textId="77777777" w:rsidR="002B3424" w:rsidRPr="008B1767" w:rsidRDefault="002B3424" w:rsidP="002B3424">
      <w:pPr>
        <w:spacing w:line="520" w:lineRule="exact"/>
        <w:ind w:firstLineChars="200" w:firstLine="640"/>
        <w:rPr>
          <w:rFonts w:eastAsia="仿宋_GB2312"/>
          <w:color w:val="000000"/>
          <w:sz w:val="32"/>
          <w:szCs w:val="32"/>
        </w:rPr>
      </w:pPr>
      <w:r w:rsidRPr="008B1767">
        <w:rPr>
          <w:rFonts w:eastAsia="仿宋_GB2312"/>
          <w:color w:val="000000"/>
          <w:sz w:val="32"/>
          <w:szCs w:val="32"/>
        </w:rPr>
        <w:t>5.2</w:t>
      </w:r>
      <w:r w:rsidRPr="008B1767">
        <w:rPr>
          <w:rFonts w:eastAsia="仿宋_GB2312"/>
          <w:color w:val="000000"/>
          <w:sz w:val="32"/>
          <w:szCs w:val="32"/>
        </w:rPr>
        <w:t>生产工艺研究资料</w:t>
      </w:r>
    </w:p>
    <w:p w14:paraId="3FC7C9B2" w14:textId="2D6E3FC0" w:rsidR="00227531" w:rsidRPr="001C2CCB" w:rsidRDefault="002B3424" w:rsidP="001C2CCB">
      <w:pPr>
        <w:spacing w:line="520" w:lineRule="exact"/>
        <w:ind w:firstLineChars="200" w:firstLine="640"/>
        <w:rPr>
          <w:rFonts w:eastAsia="仿宋_GB2312"/>
          <w:sz w:val="32"/>
          <w:szCs w:val="32"/>
        </w:rPr>
      </w:pPr>
      <w:r w:rsidRPr="008B1767">
        <w:rPr>
          <w:rFonts w:eastAsia="仿宋_GB2312"/>
          <w:sz w:val="32"/>
          <w:szCs w:val="32"/>
        </w:rPr>
        <w:t>介绍产品主要生产工艺，可用流程图结合文字的方式表述。提交主要生产工艺的确定及优化研究资料。</w:t>
      </w:r>
    </w:p>
    <w:p w14:paraId="160595C7" w14:textId="6E11B8A5" w:rsidR="00C636EB" w:rsidRPr="00497403" w:rsidRDefault="00F345D4" w:rsidP="00C636EB">
      <w:pPr>
        <w:spacing w:line="560" w:lineRule="exact"/>
        <w:ind w:firstLineChars="200" w:firstLine="640"/>
        <w:contextualSpacing/>
        <w:rPr>
          <w:rFonts w:ascii="楷体_GB2312" w:eastAsia="楷体_GB2312"/>
          <w:kern w:val="0"/>
          <w:sz w:val="32"/>
          <w:szCs w:val="32"/>
        </w:rPr>
      </w:pPr>
      <w:r>
        <w:rPr>
          <w:rFonts w:ascii="楷体_GB2312" w:eastAsia="楷体_GB2312" w:hint="eastAsia"/>
          <w:kern w:val="0"/>
          <w:sz w:val="32"/>
          <w:szCs w:val="32"/>
        </w:rPr>
        <w:t>（</w:t>
      </w:r>
      <w:r w:rsidR="007D4DF7">
        <w:rPr>
          <w:rFonts w:ascii="楷体_GB2312" w:eastAsia="楷体_GB2312" w:hint="eastAsia"/>
          <w:kern w:val="0"/>
          <w:sz w:val="32"/>
          <w:szCs w:val="32"/>
        </w:rPr>
        <w:t>五</w:t>
      </w:r>
      <w:r>
        <w:rPr>
          <w:rFonts w:ascii="楷体_GB2312" w:eastAsia="楷体_GB2312" w:hint="eastAsia"/>
          <w:kern w:val="0"/>
          <w:sz w:val="32"/>
          <w:szCs w:val="32"/>
        </w:rPr>
        <w:t>）</w:t>
      </w:r>
      <w:r w:rsidR="00C636EB" w:rsidRPr="00497403">
        <w:rPr>
          <w:rFonts w:ascii="楷体_GB2312" w:eastAsia="楷体_GB2312" w:hint="eastAsia"/>
          <w:kern w:val="0"/>
          <w:sz w:val="32"/>
          <w:szCs w:val="32"/>
        </w:rPr>
        <w:t>临床试验</w:t>
      </w:r>
    </w:p>
    <w:p w14:paraId="00BE6256" w14:textId="65DC7F23" w:rsidR="004B5070" w:rsidRPr="004B5070" w:rsidRDefault="004B5070" w:rsidP="00C636EB">
      <w:pPr>
        <w:spacing w:line="560" w:lineRule="exact"/>
        <w:ind w:firstLineChars="200" w:firstLine="640"/>
        <w:contextualSpacing/>
        <w:rPr>
          <w:rFonts w:eastAsia="仿宋_GB2312"/>
          <w:sz w:val="32"/>
          <w:szCs w:val="32"/>
        </w:rPr>
      </w:pPr>
      <w:r w:rsidRPr="004B5070">
        <w:rPr>
          <w:rFonts w:eastAsia="仿宋_GB2312" w:hint="eastAsia"/>
          <w:sz w:val="32"/>
          <w:szCs w:val="32"/>
        </w:rPr>
        <w:t>该类试剂应通过临床试验路径进行临床评价，临床试验包括产品临床性能研究和</w:t>
      </w:r>
      <w:r w:rsidR="00617120">
        <w:rPr>
          <w:rFonts w:eastAsia="仿宋_GB2312" w:hint="eastAsia"/>
          <w:sz w:val="32"/>
          <w:szCs w:val="32"/>
        </w:rPr>
        <w:t>针对预期</w:t>
      </w:r>
      <w:r w:rsidR="00617120">
        <w:rPr>
          <w:rFonts w:eastAsia="仿宋_GB2312"/>
          <w:sz w:val="32"/>
          <w:szCs w:val="32"/>
        </w:rPr>
        <w:t>用途的临床有效性</w:t>
      </w:r>
      <w:r w:rsidRPr="004B5070">
        <w:rPr>
          <w:rFonts w:eastAsia="仿宋_GB2312" w:hint="eastAsia"/>
          <w:sz w:val="32"/>
          <w:szCs w:val="32"/>
        </w:rPr>
        <w:t>研究两部分。临床试验应符合《体外诊断试剂注册与备案管理办法》《医疗器械临床试验质量管理规范》和《体外诊断试剂临床试验技术指导原则》的要求，如相关法规、文件有更新，临床试验应符合更新后的要求。下面仅说明该类产品临床试验中应关注的重点问题。</w:t>
      </w:r>
    </w:p>
    <w:p w14:paraId="34622882" w14:textId="72792793" w:rsidR="00C636EB"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1. HPV</w:t>
      </w:r>
      <w:r w:rsidRPr="00E05FF6">
        <w:rPr>
          <w:rFonts w:eastAsia="仿宋_GB2312" w:hint="eastAsia"/>
          <w:sz w:val="32"/>
          <w:szCs w:val="32"/>
        </w:rPr>
        <w:t>核酸</w:t>
      </w:r>
      <w:r w:rsidR="008B6EC5">
        <w:rPr>
          <w:rFonts w:eastAsia="仿宋_GB2312" w:hint="eastAsia"/>
          <w:sz w:val="32"/>
          <w:szCs w:val="32"/>
        </w:rPr>
        <w:t>临床</w:t>
      </w:r>
      <w:r w:rsidR="00EF3037" w:rsidRPr="00E05FF6">
        <w:rPr>
          <w:rFonts w:eastAsia="仿宋_GB2312" w:hint="eastAsia"/>
          <w:sz w:val="32"/>
          <w:szCs w:val="32"/>
        </w:rPr>
        <w:t>检测</w:t>
      </w:r>
      <w:r w:rsidR="008B6EC5">
        <w:rPr>
          <w:rFonts w:eastAsia="仿宋_GB2312" w:hint="eastAsia"/>
          <w:sz w:val="32"/>
          <w:szCs w:val="32"/>
        </w:rPr>
        <w:t>性能</w:t>
      </w:r>
      <w:r w:rsidR="008B6EC5">
        <w:rPr>
          <w:rFonts w:eastAsia="仿宋_GB2312"/>
          <w:sz w:val="32"/>
          <w:szCs w:val="32"/>
        </w:rPr>
        <w:t>研究</w:t>
      </w:r>
      <w:r w:rsidR="00C64A95">
        <w:rPr>
          <w:rFonts w:eastAsia="仿宋_GB2312" w:hint="eastAsia"/>
          <w:sz w:val="32"/>
          <w:szCs w:val="32"/>
        </w:rPr>
        <w:t>设计</w:t>
      </w:r>
    </w:p>
    <w:p w14:paraId="0887B0C0" w14:textId="5E967938" w:rsidR="00D06041" w:rsidRPr="00E05FF6" w:rsidRDefault="00D06041" w:rsidP="00C636EB">
      <w:pPr>
        <w:spacing w:line="560" w:lineRule="exact"/>
        <w:ind w:firstLineChars="200" w:firstLine="640"/>
        <w:contextualSpacing/>
        <w:rPr>
          <w:rFonts w:eastAsia="仿宋_GB2312"/>
          <w:sz w:val="32"/>
          <w:szCs w:val="32"/>
        </w:rPr>
      </w:pPr>
      <w:r>
        <w:rPr>
          <w:rFonts w:eastAsia="仿宋_GB2312" w:hint="eastAsia"/>
          <w:sz w:val="32"/>
          <w:szCs w:val="32"/>
        </w:rPr>
        <w:t>1.1</w:t>
      </w:r>
      <w:r>
        <w:rPr>
          <w:rFonts w:eastAsia="仿宋_GB2312" w:hint="eastAsia"/>
          <w:sz w:val="32"/>
          <w:szCs w:val="32"/>
        </w:rPr>
        <w:t>临床</w:t>
      </w:r>
      <w:r>
        <w:rPr>
          <w:rFonts w:eastAsia="仿宋_GB2312"/>
          <w:sz w:val="32"/>
          <w:szCs w:val="32"/>
        </w:rPr>
        <w:t>试验方</w:t>
      </w:r>
      <w:r>
        <w:rPr>
          <w:rFonts w:eastAsia="仿宋_GB2312" w:hint="eastAsia"/>
          <w:sz w:val="32"/>
          <w:szCs w:val="32"/>
        </w:rPr>
        <w:t>法</w:t>
      </w:r>
    </w:p>
    <w:p w14:paraId="34B8DAD2" w14:textId="051985F8" w:rsidR="00C636EB" w:rsidRPr="00E05FF6" w:rsidRDefault="00C636EB" w:rsidP="00C636EB">
      <w:pPr>
        <w:spacing w:line="560" w:lineRule="exact"/>
        <w:ind w:firstLineChars="200" w:firstLine="640"/>
        <w:contextualSpacing/>
        <w:rPr>
          <w:rFonts w:eastAsia="仿宋_GB2312"/>
          <w:sz w:val="32"/>
          <w:szCs w:val="32"/>
        </w:rPr>
      </w:pPr>
      <w:r w:rsidRPr="00E05FF6">
        <w:rPr>
          <w:rFonts w:eastAsia="仿宋_GB2312" w:hint="eastAsia"/>
          <w:sz w:val="32"/>
          <w:szCs w:val="32"/>
        </w:rPr>
        <w:t>申请人应选择已批准上市、临床普遍认为质量较好的同类产品和</w:t>
      </w:r>
      <w:r w:rsidRPr="00E05FF6">
        <w:rPr>
          <w:rFonts w:eastAsia="仿宋_GB2312" w:hint="eastAsia"/>
          <w:sz w:val="32"/>
          <w:szCs w:val="32"/>
        </w:rPr>
        <w:t>/</w:t>
      </w:r>
      <w:r w:rsidRPr="00E05FF6">
        <w:rPr>
          <w:rFonts w:eastAsia="仿宋_GB2312" w:hint="eastAsia"/>
          <w:sz w:val="32"/>
          <w:szCs w:val="32"/>
        </w:rPr>
        <w:t>或核酸序列测定方法作为对比方法，采用拟申报产品与之进行比较研究试验，以评价拟申报产品检测目标</w:t>
      </w:r>
      <w:r w:rsidRPr="00E05FF6">
        <w:rPr>
          <w:rFonts w:eastAsia="仿宋_GB2312" w:hint="eastAsia"/>
          <w:sz w:val="32"/>
          <w:szCs w:val="32"/>
        </w:rPr>
        <w:t>HPV</w:t>
      </w:r>
      <w:r w:rsidRPr="00E05FF6">
        <w:rPr>
          <w:rFonts w:eastAsia="仿宋_GB2312" w:hint="eastAsia"/>
          <w:sz w:val="32"/>
          <w:szCs w:val="32"/>
        </w:rPr>
        <w:t>基因型的能力。需要注意的是，当拟申报产品的阳性判断值高于最低检测限水平时，检测结果判定为“阴性”的情况包括两种，其一为待测样本中存在高于最低检测限水平的</w:t>
      </w:r>
      <w:r w:rsidRPr="00E05FF6">
        <w:rPr>
          <w:rFonts w:eastAsia="仿宋_GB2312" w:hint="eastAsia"/>
          <w:sz w:val="32"/>
          <w:szCs w:val="32"/>
        </w:rPr>
        <w:t>HPV</w:t>
      </w:r>
      <w:r w:rsidRPr="00E05FF6">
        <w:rPr>
          <w:rFonts w:eastAsia="仿宋_GB2312" w:hint="eastAsia"/>
          <w:sz w:val="32"/>
          <w:szCs w:val="32"/>
        </w:rPr>
        <w:t>靶核酸，但靶核酸水平低于阳性判断值；其二为待测样本中无</w:t>
      </w:r>
      <w:r w:rsidRPr="00E05FF6">
        <w:rPr>
          <w:rFonts w:eastAsia="仿宋_GB2312" w:hint="eastAsia"/>
          <w:sz w:val="32"/>
          <w:szCs w:val="32"/>
        </w:rPr>
        <w:t>HPV</w:t>
      </w:r>
      <w:r w:rsidRPr="00E05FF6">
        <w:rPr>
          <w:rFonts w:eastAsia="仿宋_GB2312" w:hint="eastAsia"/>
          <w:sz w:val="32"/>
          <w:szCs w:val="32"/>
        </w:rPr>
        <w:t>靶核酸，或靶核酸水平低于最低检测限水平。在检测结果的统计分析中应分别列明各种情况，可参考表</w:t>
      </w:r>
      <w:r w:rsidR="008A3530">
        <w:rPr>
          <w:rFonts w:eastAsia="仿宋_GB2312" w:hint="eastAsia"/>
          <w:sz w:val="32"/>
          <w:szCs w:val="32"/>
        </w:rPr>
        <w:t>1</w:t>
      </w:r>
      <w:r w:rsidRPr="00E05FF6">
        <w:rPr>
          <w:rFonts w:eastAsia="仿宋_GB2312" w:hint="eastAsia"/>
          <w:sz w:val="32"/>
          <w:szCs w:val="32"/>
        </w:rPr>
        <w:t>。</w:t>
      </w:r>
    </w:p>
    <w:p w14:paraId="32AF6ABB" w14:textId="77777777" w:rsidR="00C636EB" w:rsidRPr="00E05FF6" w:rsidRDefault="00C636EB" w:rsidP="00C636EB">
      <w:pPr>
        <w:spacing w:line="520" w:lineRule="exact"/>
        <w:ind w:firstLineChars="200" w:firstLine="640"/>
        <w:contextualSpacing/>
        <w:rPr>
          <w:rFonts w:eastAsia="仿宋_GB2312"/>
          <w:sz w:val="32"/>
          <w:szCs w:val="32"/>
        </w:rPr>
      </w:pPr>
    </w:p>
    <w:p w14:paraId="0E9E4381" w14:textId="3F353277" w:rsidR="00C636EB" w:rsidRPr="00CF4577" w:rsidRDefault="00C636EB" w:rsidP="00C636EB">
      <w:pPr>
        <w:ind w:firstLine="200"/>
        <w:contextualSpacing/>
        <w:jc w:val="center"/>
        <w:rPr>
          <w:rFonts w:ascii="黑体" w:eastAsia="黑体" w:hAnsi="黑体"/>
          <w:sz w:val="28"/>
          <w:szCs w:val="28"/>
        </w:rPr>
      </w:pPr>
      <w:r w:rsidRPr="00CF4577">
        <w:rPr>
          <w:rFonts w:ascii="黑体" w:eastAsia="黑体" w:hAnsi="黑体" w:hint="eastAsia"/>
          <w:sz w:val="28"/>
          <w:szCs w:val="28"/>
        </w:rPr>
        <w:t>表</w:t>
      </w:r>
      <w:r w:rsidR="008A3530">
        <w:rPr>
          <w:rFonts w:ascii="黑体" w:eastAsia="黑体" w:hAnsi="黑体" w:hint="eastAsia"/>
          <w:sz w:val="28"/>
          <w:szCs w:val="28"/>
        </w:rPr>
        <w:t>1</w:t>
      </w:r>
      <w:r w:rsidRPr="00CF4577">
        <w:rPr>
          <w:rFonts w:ascii="黑体" w:eastAsia="黑体" w:hAnsi="黑体" w:hint="eastAsia"/>
          <w:sz w:val="28"/>
          <w:szCs w:val="28"/>
        </w:rPr>
        <w:t xml:space="preserve"> HPV核酸检测结果</w:t>
      </w:r>
    </w:p>
    <w:tbl>
      <w:tblPr>
        <w:tblW w:w="690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12"/>
        <w:gridCol w:w="1951"/>
        <w:gridCol w:w="1381"/>
        <w:gridCol w:w="1381"/>
        <w:gridCol w:w="1381"/>
      </w:tblGrid>
      <w:tr w:rsidR="00C636EB" w:rsidRPr="00497403" w14:paraId="7EE4EA45" w14:textId="77777777" w:rsidTr="00C00177">
        <w:trPr>
          <w:trHeight w:val="358"/>
          <w:jc w:val="center"/>
        </w:trPr>
        <w:tc>
          <w:tcPr>
            <w:tcW w:w="2763" w:type="dxa"/>
            <w:gridSpan w:val="2"/>
            <w:vMerge w:val="restart"/>
            <w:shd w:val="clear" w:color="auto" w:fill="auto"/>
            <w:noWrap/>
            <w:vAlign w:val="center"/>
            <w:hideMark/>
          </w:tcPr>
          <w:p w14:paraId="68906ED9"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拟申报产品</w:t>
            </w:r>
          </w:p>
        </w:tc>
        <w:tc>
          <w:tcPr>
            <w:tcW w:w="2762" w:type="dxa"/>
            <w:gridSpan w:val="2"/>
            <w:shd w:val="clear" w:color="auto" w:fill="auto"/>
            <w:noWrap/>
            <w:vAlign w:val="center"/>
            <w:hideMark/>
          </w:tcPr>
          <w:p w14:paraId="07F96383"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对比方法/测序</w:t>
            </w:r>
          </w:p>
        </w:tc>
        <w:tc>
          <w:tcPr>
            <w:tcW w:w="1381" w:type="dxa"/>
            <w:vMerge w:val="restart"/>
            <w:shd w:val="clear" w:color="auto" w:fill="auto"/>
            <w:noWrap/>
            <w:vAlign w:val="center"/>
            <w:hideMark/>
          </w:tcPr>
          <w:p w14:paraId="056B428E"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总计</w:t>
            </w:r>
          </w:p>
        </w:tc>
      </w:tr>
      <w:tr w:rsidR="00C636EB" w:rsidRPr="00497403" w14:paraId="693D92B1" w14:textId="77777777" w:rsidTr="00C00177">
        <w:trPr>
          <w:trHeight w:val="358"/>
          <w:jc w:val="center"/>
        </w:trPr>
        <w:tc>
          <w:tcPr>
            <w:tcW w:w="2763" w:type="dxa"/>
            <w:gridSpan w:val="2"/>
            <w:vMerge/>
            <w:vAlign w:val="center"/>
            <w:hideMark/>
          </w:tcPr>
          <w:p w14:paraId="2EFC4B1C"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shd w:val="clear" w:color="auto" w:fill="auto"/>
            <w:noWrap/>
            <w:vAlign w:val="center"/>
            <w:hideMark/>
          </w:tcPr>
          <w:p w14:paraId="1FDA3655"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阳性</w:t>
            </w:r>
          </w:p>
        </w:tc>
        <w:tc>
          <w:tcPr>
            <w:tcW w:w="1381" w:type="dxa"/>
            <w:shd w:val="clear" w:color="auto" w:fill="auto"/>
            <w:noWrap/>
            <w:vAlign w:val="center"/>
            <w:hideMark/>
          </w:tcPr>
          <w:p w14:paraId="11632775"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阴性</w:t>
            </w:r>
          </w:p>
        </w:tc>
        <w:tc>
          <w:tcPr>
            <w:tcW w:w="1381" w:type="dxa"/>
            <w:vMerge/>
            <w:vAlign w:val="center"/>
            <w:hideMark/>
          </w:tcPr>
          <w:p w14:paraId="23ED7F69"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r>
      <w:tr w:rsidR="00C636EB" w:rsidRPr="00497403" w14:paraId="2F0E8CE5" w14:textId="77777777" w:rsidTr="00C00177">
        <w:trPr>
          <w:trHeight w:val="358"/>
          <w:jc w:val="center"/>
        </w:trPr>
        <w:tc>
          <w:tcPr>
            <w:tcW w:w="2763" w:type="dxa"/>
            <w:gridSpan w:val="2"/>
            <w:tcBorders>
              <w:bottom w:val="single" w:sz="4" w:space="0" w:color="FFFFFF"/>
            </w:tcBorders>
            <w:vAlign w:val="center"/>
            <w:hideMark/>
          </w:tcPr>
          <w:p w14:paraId="7A318F4D"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阳性</w:t>
            </w:r>
          </w:p>
        </w:tc>
        <w:tc>
          <w:tcPr>
            <w:tcW w:w="1381" w:type="dxa"/>
            <w:tcBorders>
              <w:bottom w:val="single" w:sz="4" w:space="0" w:color="FFFFFF"/>
            </w:tcBorders>
            <w:shd w:val="clear" w:color="auto" w:fill="auto"/>
            <w:noWrap/>
            <w:vAlign w:val="center"/>
            <w:hideMark/>
          </w:tcPr>
          <w:p w14:paraId="5A53789A"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bottom w:val="single" w:sz="4" w:space="0" w:color="FFFFFF"/>
            </w:tcBorders>
            <w:shd w:val="clear" w:color="auto" w:fill="auto"/>
            <w:noWrap/>
            <w:vAlign w:val="center"/>
            <w:hideMark/>
          </w:tcPr>
          <w:p w14:paraId="4F46A10F"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bottom w:val="single" w:sz="4" w:space="0" w:color="FFFFFF"/>
            </w:tcBorders>
            <w:vAlign w:val="center"/>
            <w:hideMark/>
          </w:tcPr>
          <w:p w14:paraId="639D929D"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r>
      <w:tr w:rsidR="00C636EB" w:rsidRPr="00497403" w14:paraId="052D26C4" w14:textId="77777777" w:rsidTr="00C00177">
        <w:trPr>
          <w:trHeight w:val="571"/>
          <w:jc w:val="center"/>
        </w:trPr>
        <w:tc>
          <w:tcPr>
            <w:tcW w:w="812" w:type="dxa"/>
            <w:vMerge w:val="restart"/>
            <w:tcBorders>
              <w:top w:val="single" w:sz="4" w:space="0" w:color="FFFFFF"/>
            </w:tcBorders>
            <w:shd w:val="clear" w:color="auto" w:fill="auto"/>
            <w:noWrap/>
            <w:vAlign w:val="center"/>
            <w:hideMark/>
          </w:tcPr>
          <w:p w14:paraId="5C3FEA55" w14:textId="77777777" w:rsidR="00C636EB" w:rsidRPr="00497403" w:rsidRDefault="00C636EB" w:rsidP="00C00177">
            <w:pPr>
              <w:widowControl/>
              <w:spacing w:line="440" w:lineRule="exact"/>
              <w:ind w:left="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阴性</w:t>
            </w:r>
          </w:p>
        </w:tc>
        <w:tc>
          <w:tcPr>
            <w:tcW w:w="1951" w:type="dxa"/>
            <w:vMerge w:val="restart"/>
            <w:tcBorders>
              <w:top w:val="single" w:sz="4" w:space="0" w:color="FFFFFF"/>
              <w:right w:val="single" w:sz="4" w:space="0" w:color="FFFFFF"/>
            </w:tcBorders>
            <w:shd w:val="clear" w:color="auto" w:fill="auto"/>
            <w:noWrap/>
            <w:vAlign w:val="center"/>
            <w:hideMark/>
          </w:tcPr>
          <w:p w14:paraId="1B0DA11D"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可检测到</w:t>
            </w:r>
          </w:p>
          <w:p w14:paraId="74EA8E07" w14:textId="77777777" w:rsidR="00C636EB" w:rsidRPr="00497403" w:rsidRDefault="00C636EB" w:rsidP="00C00177">
            <w:pPr>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不可检测到</w:t>
            </w:r>
          </w:p>
        </w:tc>
        <w:tc>
          <w:tcPr>
            <w:tcW w:w="1381" w:type="dxa"/>
            <w:tcBorders>
              <w:top w:val="single" w:sz="4" w:space="0" w:color="FFFFFF"/>
              <w:left w:val="single" w:sz="4" w:space="0" w:color="FFFFFF"/>
              <w:bottom w:val="single" w:sz="4" w:space="0" w:color="FFFFFF"/>
            </w:tcBorders>
            <w:shd w:val="clear" w:color="auto" w:fill="auto"/>
            <w:noWrap/>
            <w:vAlign w:val="center"/>
            <w:hideMark/>
          </w:tcPr>
          <w:p w14:paraId="6557A118"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bottom w:val="single" w:sz="4" w:space="0" w:color="FFFFFF"/>
            </w:tcBorders>
            <w:shd w:val="clear" w:color="auto" w:fill="auto"/>
            <w:noWrap/>
            <w:vAlign w:val="center"/>
            <w:hideMark/>
          </w:tcPr>
          <w:p w14:paraId="6DCC0DFA"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bottom w:val="single" w:sz="4" w:space="0" w:color="FFFFFF"/>
            </w:tcBorders>
            <w:shd w:val="clear" w:color="auto" w:fill="auto"/>
            <w:noWrap/>
            <w:vAlign w:val="center"/>
            <w:hideMark/>
          </w:tcPr>
          <w:p w14:paraId="48411E1D"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r>
      <w:tr w:rsidR="00C636EB" w:rsidRPr="00497403" w14:paraId="4A788747" w14:textId="77777777" w:rsidTr="00C00177">
        <w:trPr>
          <w:trHeight w:val="570"/>
          <w:jc w:val="center"/>
        </w:trPr>
        <w:tc>
          <w:tcPr>
            <w:tcW w:w="812" w:type="dxa"/>
            <w:vMerge/>
            <w:tcBorders>
              <w:bottom w:val="nil"/>
            </w:tcBorders>
            <w:shd w:val="clear" w:color="auto" w:fill="auto"/>
            <w:noWrap/>
            <w:vAlign w:val="center"/>
            <w:hideMark/>
          </w:tcPr>
          <w:p w14:paraId="3034D3B8"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951" w:type="dxa"/>
            <w:vMerge/>
            <w:tcBorders>
              <w:bottom w:val="nil"/>
              <w:right w:val="single" w:sz="4" w:space="0" w:color="FFFFFF"/>
            </w:tcBorders>
            <w:shd w:val="clear" w:color="auto" w:fill="auto"/>
            <w:noWrap/>
            <w:vAlign w:val="center"/>
            <w:hideMark/>
          </w:tcPr>
          <w:p w14:paraId="75AAFB41"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left w:val="single" w:sz="4" w:space="0" w:color="FFFFFF"/>
            </w:tcBorders>
            <w:shd w:val="clear" w:color="auto" w:fill="auto"/>
            <w:noWrap/>
            <w:vAlign w:val="center"/>
            <w:hideMark/>
          </w:tcPr>
          <w:p w14:paraId="3B75DC68"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tcBorders>
            <w:shd w:val="clear" w:color="auto" w:fill="auto"/>
            <w:noWrap/>
            <w:vAlign w:val="center"/>
            <w:hideMark/>
          </w:tcPr>
          <w:p w14:paraId="33955BEC"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tcBorders>
              <w:top w:val="single" w:sz="4" w:space="0" w:color="FFFFFF"/>
            </w:tcBorders>
            <w:shd w:val="clear" w:color="auto" w:fill="auto"/>
            <w:noWrap/>
            <w:vAlign w:val="center"/>
            <w:hideMark/>
          </w:tcPr>
          <w:p w14:paraId="03F433EC"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r>
      <w:tr w:rsidR="00C636EB" w:rsidRPr="00497403" w14:paraId="1F357625" w14:textId="77777777" w:rsidTr="00C00177">
        <w:trPr>
          <w:trHeight w:val="358"/>
          <w:jc w:val="center"/>
        </w:trPr>
        <w:tc>
          <w:tcPr>
            <w:tcW w:w="2763" w:type="dxa"/>
            <w:gridSpan w:val="2"/>
            <w:tcBorders>
              <w:top w:val="nil"/>
              <w:right w:val="single" w:sz="4" w:space="0" w:color="FFFFFF"/>
            </w:tcBorders>
            <w:shd w:val="clear" w:color="auto" w:fill="auto"/>
            <w:noWrap/>
            <w:vAlign w:val="center"/>
            <w:hideMark/>
          </w:tcPr>
          <w:p w14:paraId="0CEA7E85"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r w:rsidRPr="00497403">
              <w:rPr>
                <w:rFonts w:ascii="仿宋_GB2312" w:eastAsia="仿宋_GB2312" w:hAnsi="宋体" w:cs="宋体" w:hint="eastAsia"/>
                <w:color w:val="000000"/>
                <w:kern w:val="0"/>
                <w:sz w:val="28"/>
                <w:szCs w:val="28"/>
              </w:rPr>
              <w:t>总计</w:t>
            </w:r>
          </w:p>
        </w:tc>
        <w:tc>
          <w:tcPr>
            <w:tcW w:w="1381" w:type="dxa"/>
            <w:tcBorders>
              <w:left w:val="single" w:sz="4" w:space="0" w:color="FFFFFF"/>
            </w:tcBorders>
            <w:shd w:val="clear" w:color="auto" w:fill="auto"/>
            <w:noWrap/>
            <w:vAlign w:val="center"/>
            <w:hideMark/>
          </w:tcPr>
          <w:p w14:paraId="1B0471FC"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shd w:val="clear" w:color="auto" w:fill="auto"/>
            <w:noWrap/>
            <w:vAlign w:val="center"/>
            <w:hideMark/>
          </w:tcPr>
          <w:p w14:paraId="149596D5"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c>
          <w:tcPr>
            <w:tcW w:w="1381" w:type="dxa"/>
            <w:shd w:val="clear" w:color="auto" w:fill="auto"/>
            <w:noWrap/>
            <w:vAlign w:val="center"/>
            <w:hideMark/>
          </w:tcPr>
          <w:p w14:paraId="49C82B64" w14:textId="77777777" w:rsidR="00C636EB" w:rsidRPr="00497403" w:rsidRDefault="00C636EB" w:rsidP="00C00177">
            <w:pPr>
              <w:widowControl/>
              <w:spacing w:line="440" w:lineRule="exact"/>
              <w:ind w:firstLine="198"/>
              <w:rPr>
                <w:rFonts w:ascii="仿宋_GB2312" w:eastAsia="仿宋_GB2312" w:hAnsi="宋体" w:cs="宋体"/>
                <w:color w:val="000000"/>
                <w:kern w:val="0"/>
                <w:sz w:val="28"/>
                <w:szCs w:val="28"/>
              </w:rPr>
            </w:pPr>
          </w:p>
        </w:tc>
      </w:tr>
    </w:tbl>
    <w:p w14:paraId="5ED00A51" w14:textId="77777777" w:rsidR="00CF4577" w:rsidRDefault="00CF4577" w:rsidP="00C636EB">
      <w:pPr>
        <w:ind w:firstLineChars="200" w:firstLine="640"/>
        <w:contextualSpacing/>
        <w:rPr>
          <w:rFonts w:ascii="仿宋_GB2312" w:eastAsia="仿宋_GB2312" w:hAnsi="??" w:cs="宋体"/>
          <w:kern w:val="0"/>
          <w:sz w:val="32"/>
          <w:szCs w:val="32"/>
        </w:rPr>
      </w:pPr>
    </w:p>
    <w:p w14:paraId="6102229C" w14:textId="0C316A84" w:rsidR="00C636EB" w:rsidRPr="004E7FF0" w:rsidRDefault="00C86F1F" w:rsidP="00C636EB">
      <w:pPr>
        <w:ind w:firstLineChars="200" w:firstLine="640"/>
        <w:contextualSpacing/>
        <w:rPr>
          <w:rFonts w:ascii="仿宋_GB2312" w:eastAsia="仿宋_GB2312" w:hAnsi="??" w:cs="宋体"/>
          <w:kern w:val="0"/>
          <w:sz w:val="32"/>
          <w:szCs w:val="32"/>
        </w:rPr>
      </w:pPr>
      <w:r w:rsidRPr="00C95261">
        <w:rPr>
          <w:rFonts w:eastAsia="仿宋_GB2312"/>
          <w:kern w:val="0"/>
          <w:sz w:val="32"/>
          <w:szCs w:val="32"/>
        </w:rPr>
        <w:t>1.2</w:t>
      </w:r>
      <w:r w:rsidR="00AA1338" w:rsidRPr="004E7FF0">
        <w:rPr>
          <w:rFonts w:ascii="仿宋_GB2312" w:eastAsia="仿宋_GB2312" w:hAnsi="??" w:cs="宋体" w:hint="eastAsia"/>
          <w:kern w:val="0"/>
          <w:sz w:val="32"/>
          <w:szCs w:val="32"/>
        </w:rPr>
        <w:t>临床</w:t>
      </w:r>
      <w:r w:rsidR="00AA1338" w:rsidRPr="004E7FF0">
        <w:rPr>
          <w:rFonts w:ascii="仿宋_GB2312" w:eastAsia="仿宋_GB2312" w:hAnsi="??" w:cs="宋体"/>
          <w:kern w:val="0"/>
          <w:sz w:val="32"/>
          <w:szCs w:val="32"/>
        </w:rPr>
        <w:t>试验对比方法选择</w:t>
      </w:r>
    </w:p>
    <w:p w14:paraId="3FBBDE63" w14:textId="40AA6FDB" w:rsidR="00AA1338" w:rsidRDefault="006D58FE" w:rsidP="00292866">
      <w:pPr>
        <w:spacing w:line="520" w:lineRule="exact"/>
        <w:ind w:firstLineChars="200" w:firstLine="640"/>
        <w:contextualSpacing/>
        <w:rPr>
          <w:rFonts w:eastAsia="仿宋_GB2312"/>
          <w:color w:val="FF0000"/>
          <w:sz w:val="32"/>
          <w:szCs w:val="32"/>
        </w:rPr>
      </w:pPr>
      <w:r w:rsidRPr="004E7FF0">
        <w:rPr>
          <w:rFonts w:eastAsia="仿宋_GB2312" w:hint="eastAsia"/>
          <w:sz w:val="32"/>
          <w:szCs w:val="32"/>
        </w:rPr>
        <w:t>临床试验应选择已上市的同类产品作为对比试剂，评价申报产品与已上市同类产品的一致性。对比试剂的选择应考虑检测的人乳头瘤</w:t>
      </w:r>
      <w:r w:rsidRPr="004E7FF0">
        <w:rPr>
          <w:rFonts w:eastAsia="仿宋_GB2312"/>
          <w:sz w:val="32"/>
          <w:szCs w:val="32"/>
        </w:rPr>
        <w:t>病毒型别</w:t>
      </w:r>
      <w:r w:rsidRPr="004E7FF0">
        <w:rPr>
          <w:rFonts w:eastAsia="仿宋_GB2312" w:hint="eastAsia"/>
          <w:sz w:val="32"/>
          <w:szCs w:val="32"/>
        </w:rPr>
        <w:t>范围、产品性能等方面应与试验体外诊断试剂具有良好的可比性</w:t>
      </w:r>
      <w:r w:rsidR="003B4CA8" w:rsidRPr="004E7FF0">
        <w:rPr>
          <w:rFonts w:eastAsia="仿宋_GB2312" w:hint="eastAsia"/>
          <w:sz w:val="32"/>
          <w:szCs w:val="32"/>
        </w:rPr>
        <w:t>。针对不区分</w:t>
      </w:r>
      <w:r w:rsidR="003B4CA8" w:rsidRPr="004E7FF0">
        <w:rPr>
          <w:rFonts w:eastAsia="仿宋_GB2312"/>
          <w:sz w:val="32"/>
          <w:szCs w:val="32"/>
        </w:rPr>
        <w:t>型别的检测试剂，</w:t>
      </w:r>
      <w:r w:rsidR="000311E5" w:rsidRPr="004E7FF0">
        <w:rPr>
          <w:rFonts w:eastAsia="仿宋_GB2312" w:hint="eastAsia"/>
          <w:sz w:val="32"/>
          <w:szCs w:val="32"/>
        </w:rPr>
        <w:t>应采用</w:t>
      </w:r>
      <w:r w:rsidR="000311E5" w:rsidRPr="004E7FF0">
        <w:rPr>
          <w:rFonts w:eastAsia="仿宋_GB2312"/>
          <w:sz w:val="32"/>
          <w:szCs w:val="32"/>
        </w:rPr>
        <w:t>适当的方法</w:t>
      </w:r>
      <w:r w:rsidR="003B4CA8" w:rsidRPr="004E7FF0">
        <w:rPr>
          <w:rFonts w:eastAsia="仿宋_GB2312"/>
          <w:sz w:val="32"/>
          <w:szCs w:val="32"/>
        </w:rPr>
        <w:t>确认纳入临床试验的</w:t>
      </w:r>
      <w:r w:rsidR="00554A88" w:rsidRPr="004E7FF0">
        <w:rPr>
          <w:rFonts w:eastAsia="仿宋_GB2312" w:hint="eastAsia"/>
          <w:sz w:val="32"/>
          <w:szCs w:val="32"/>
        </w:rPr>
        <w:t>阳性</w:t>
      </w:r>
      <w:r w:rsidR="00554A88" w:rsidRPr="004E7FF0">
        <w:rPr>
          <w:rFonts w:eastAsia="仿宋_GB2312"/>
          <w:sz w:val="32"/>
          <w:szCs w:val="32"/>
        </w:rPr>
        <w:t>病例</w:t>
      </w:r>
      <w:r w:rsidR="00BC59B9" w:rsidRPr="004E7FF0">
        <w:rPr>
          <w:rFonts w:eastAsia="仿宋_GB2312" w:hint="eastAsia"/>
          <w:sz w:val="32"/>
          <w:szCs w:val="32"/>
        </w:rPr>
        <w:t>样本</w:t>
      </w:r>
      <w:r w:rsidR="00BC59B9" w:rsidRPr="004E7FF0">
        <w:rPr>
          <w:rFonts w:eastAsia="仿宋_GB2312" w:hint="eastAsia"/>
          <w:sz w:val="32"/>
          <w:szCs w:val="32"/>
        </w:rPr>
        <w:t>HPV</w:t>
      </w:r>
      <w:r w:rsidR="00BC59B9" w:rsidRPr="004E7FF0">
        <w:rPr>
          <w:rFonts w:eastAsia="仿宋_GB2312" w:hint="eastAsia"/>
          <w:sz w:val="32"/>
          <w:szCs w:val="32"/>
        </w:rPr>
        <w:t>型别</w:t>
      </w:r>
      <w:r w:rsidR="003B4CA8" w:rsidRPr="004E7FF0">
        <w:rPr>
          <w:rFonts w:eastAsia="仿宋_GB2312"/>
          <w:sz w:val="32"/>
          <w:szCs w:val="32"/>
        </w:rPr>
        <w:t>；针对分型检测试剂，对比方法应能够充分评价每个型别的临床检测</w:t>
      </w:r>
      <w:r w:rsidR="003B4CA8" w:rsidRPr="004E7FF0">
        <w:rPr>
          <w:rFonts w:eastAsia="仿宋_GB2312" w:hint="eastAsia"/>
          <w:sz w:val="32"/>
          <w:szCs w:val="32"/>
        </w:rPr>
        <w:t>性能</w:t>
      </w:r>
      <w:r w:rsidR="003B4CA8" w:rsidRPr="004E7FF0">
        <w:rPr>
          <w:rFonts w:eastAsia="仿宋_GB2312"/>
          <w:sz w:val="32"/>
          <w:szCs w:val="32"/>
        </w:rPr>
        <w:t>。</w:t>
      </w:r>
      <w:r w:rsidRPr="004E7FF0">
        <w:rPr>
          <w:rFonts w:eastAsia="仿宋_GB2312" w:hint="eastAsia"/>
          <w:sz w:val="32"/>
          <w:szCs w:val="32"/>
        </w:rPr>
        <w:t>选择已上市同类产品进行临床试验时，对比试剂配套使用的核酸提取试剂应满足其说明书要求。</w:t>
      </w:r>
    </w:p>
    <w:p w14:paraId="75F953BF" w14:textId="47E1CDDD" w:rsidR="000749DE" w:rsidRDefault="000749DE" w:rsidP="00292866">
      <w:pPr>
        <w:tabs>
          <w:tab w:val="left" w:pos="1259"/>
        </w:tabs>
        <w:spacing w:line="520" w:lineRule="exact"/>
        <w:ind w:firstLineChars="200" w:firstLine="640"/>
        <w:jc w:val="left"/>
        <w:rPr>
          <w:rFonts w:eastAsia="仿宋_GB2312"/>
          <w:sz w:val="32"/>
          <w:szCs w:val="32"/>
        </w:rPr>
      </w:pPr>
      <w:r>
        <w:rPr>
          <w:rFonts w:eastAsia="仿宋_GB2312" w:hint="eastAsia"/>
          <w:sz w:val="32"/>
          <w:szCs w:val="32"/>
        </w:rPr>
        <w:t>申请人</w:t>
      </w:r>
      <w:r w:rsidR="00AB58E8">
        <w:rPr>
          <w:rFonts w:eastAsia="仿宋_GB2312" w:hint="eastAsia"/>
          <w:sz w:val="32"/>
          <w:szCs w:val="32"/>
        </w:rPr>
        <w:t>亦</w:t>
      </w:r>
      <w:r>
        <w:rPr>
          <w:rFonts w:eastAsia="仿宋_GB2312" w:hint="eastAsia"/>
          <w:sz w:val="32"/>
          <w:szCs w:val="32"/>
        </w:rPr>
        <w:t>可采用试验体外诊断试剂与核酸序列测定（</w:t>
      </w:r>
      <w:r>
        <w:rPr>
          <w:rFonts w:eastAsia="仿宋_GB2312" w:hint="eastAsia"/>
          <w:sz w:val="32"/>
          <w:szCs w:val="32"/>
        </w:rPr>
        <w:t>Sanger</w:t>
      </w:r>
      <w:r>
        <w:rPr>
          <w:rFonts w:eastAsia="仿宋_GB2312" w:hint="eastAsia"/>
          <w:sz w:val="32"/>
          <w:szCs w:val="32"/>
        </w:rPr>
        <w:t>测序）方法进行对比试验，评价两种检测方法的一致性。</w:t>
      </w:r>
      <w:r w:rsidRPr="00A90D80">
        <w:rPr>
          <w:rFonts w:eastAsia="仿宋_GB2312" w:hint="eastAsia"/>
          <w:sz w:val="32"/>
          <w:szCs w:val="32"/>
        </w:rPr>
        <w:t>同时还应进行部分</w:t>
      </w:r>
      <w:r w:rsidR="00AB58E8" w:rsidRPr="00A90D80">
        <w:rPr>
          <w:rFonts w:eastAsia="仿宋_GB2312" w:hint="eastAsia"/>
          <w:sz w:val="32"/>
          <w:szCs w:val="32"/>
        </w:rPr>
        <w:t>病例</w:t>
      </w:r>
      <w:r w:rsidRPr="00A90D80">
        <w:rPr>
          <w:rFonts w:eastAsia="仿宋_GB2312" w:hint="eastAsia"/>
          <w:sz w:val="32"/>
          <w:szCs w:val="32"/>
        </w:rPr>
        <w:t>与</w:t>
      </w:r>
      <w:r w:rsidR="00AB58E8" w:rsidRPr="00A90D80">
        <w:rPr>
          <w:rFonts w:eastAsia="仿宋_GB2312" w:hint="eastAsia"/>
          <w:sz w:val="32"/>
          <w:szCs w:val="32"/>
        </w:rPr>
        <w:t>已上市同类</w:t>
      </w:r>
      <w:r w:rsidR="00AB58E8" w:rsidRPr="00A90D80">
        <w:rPr>
          <w:rFonts w:eastAsia="仿宋_GB2312"/>
          <w:sz w:val="32"/>
          <w:szCs w:val="32"/>
        </w:rPr>
        <w:t>产品进行</w:t>
      </w:r>
      <w:r w:rsidRPr="00A90D80">
        <w:rPr>
          <w:rFonts w:eastAsia="仿宋_GB2312" w:hint="eastAsia"/>
          <w:sz w:val="32"/>
          <w:szCs w:val="32"/>
        </w:rPr>
        <w:t>对比试验。以上两方面评价结果结合起来共同论证试验体外诊断试剂的临床性能。</w:t>
      </w:r>
    </w:p>
    <w:p w14:paraId="790ED054" w14:textId="77777777" w:rsidR="000749DE" w:rsidRDefault="000749DE" w:rsidP="006703F2">
      <w:pPr>
        <w:tabs>
          <w:tab w:val="left" w:pos="1259"/>
        </w:tabs>
        <w:spacing w:line="520" w:lineRule="exact"/>
        <w:ind w:firstLineChars="200" w:firstLine="640"/>
        <w:rPr>
          <w:rFonts w:eastAsia="仿宋_GB2312"/>
          <w:sz w:val="32"/>
          <w:szCs w:val="32"/>
        </w:rPr>
      </w:pPr>
      <w:r>
        <w:rPr>
          <w:rFonts w:eastAsia="仿宋_GB2312" w:hint="eastAsia"/>
          <w:sz w:val="32"/>
          <w:szCs w:val="32"/>
        </w:rPr>
        <w:t>临床试验资料中应对测序方法进行详细的介绍，应采用公认的靶基因进行测序，针对靶基因的选择应提供依据。明确检测过程中配套使用的核酸提取试剂</w:t>
      </w:r>
      <w:r w:rsidRPr="00A90D80">
        <w:rPr>
          <w:rFonts w:eastAsia="仿宋_GB2312" w:hint="eastAsia"/>
          <w:sz w:val="32"/>
          <w:szCs w:val="32"/>
        </w:rPr>
        <w:t>，针</w:t>
      </w:r>
      <w:r>
        <w:rPr>
          <w:rFonts w:eastAsia="仿宋_GB2312" w:hint="eastAsia"/>
          <w:sz w:val="32"/>
          <w:szCs w:val="32"/>
        </w:rPr>
        <w:t>对测序方法提交性能验证数据，</w:t>
      </w:r>
      <w:r>
        <w:rPr>
          <w:rFonts w:eastAsia="仿宋_GB2312" w:hint="eastAsia"/>
          <w:sz w:val="32"/>
          <w:szCs w:val="32"/>
        </w:rPr>
        <w:lastRenderedPageBreak/>
        <w:t>证明测序方法与试验体外诊断试剂的可比性。如测序试验委托其他机构完成，还应提交由临床试验机构委托第三方机构</w:t>
      </w:r>
      <w:r>
        <w:rPr>
          <w:rFonts w:eastAsia="仿宋_GB2312" w:hint="eastAsia"/>
          <w:sz w:val="32"/>
          <w:szCs w:val="32"/>
        </w:rPr>
        <w:t>/</w:t>
      </w:r>
      <w:r>
        <w:rPr>
          <w:rFonts w:eastAsia="仿宋_GB2312" w:hint="eastAsia"/>
          <w:sz w:val="32"/>
          <w:szCs w:val="32"/>
        </w:rPr>
        <w:t>实验室开展相关试验的测序服务合同</w:t>
      </w:r>
      <w:r>
        <w:rPr>
          <w:rFonts w:eastAsia="仿宋_GB2312" w:hint="eastAsia"/>
          <w:sz w:val="32"/>
          <w:szCs w:val="32"/>
        </w:rPr>
        <w:t>/</w:t>
      </w:r>
      <w:r>
        <w:rPr>
          <w:rFonts w:eastAsia="仿宋_GB2312" w:hint="eastAsia"/>
          <w:sz w:val="32"/>
          <w:szCs w:val="32"/>
        </w:rPr>
        <w:t>协议，提交相关机构资质</w:t>
      </w:r>
      <w:r w:rsidRPr="00C264A2">
        <w:rPr>
          <w:rFonts w:eastAsia="仿宋_GB2312" w:hint="eastAsia"/>
          <w:sz w:val="32"/>
          <w:szCs w:val="32"/>
        </w:rPr>
        <w:t>和选择依据。</w:t>
      </w:r>
    </w:p>
    <w:p w14:paraId="0CE8FC45" w14:textId="77777777" w:rsidR="00AB58E8" w:rsidRPr="00E05FF6" w:rsidRDefault="00AB58E8" w:rsidP="00AB58E8">
      <w:pPr>
        <w:spacing w:line="520" w:lineRule="exact"/>
        <w:ind w:firstLineChars="200" w:firstLine="640"/>
        <w:contextualSpacing/>
        <w:rPr>
          <w:rFonts w:eastAsia="仿宋_GB2312"/>
          <w:sz w:val="32"/>
          <w:szCs w:val="32"/>
        </w:rPr>
      </w:pPr>
      <w:r w:rsidRPr="00E05FF6">
        <w:rPr>
          <w:rFonts w:eastAsia="仿宋_GB2312" w:hint="eastAsia"/>
          <w:sz w:val="32"/>
          <w:szCs w:val="32"/>
        </w:rPr>
        <w:t>有关核酸序列测定方法的资料要求：临床试验中如涉及核酸序列测定方法，则建议对扩增子进行双向测序。应在临床研究报告中对选用的测序方法做详细介绍，并提供以下关于测序试验的详细信息及资料。</w:t>
      </w:r>
    </w:p>
    <w:p w14:paraId="61228D2D" w14:textId="77777777" w:rsidR="00AB58E8" w:rsidRPr="00E05FF6" w:rsidRDefault="00AB58E8" w:rsidP="00AB58E8">
      <w:pPr>
        <w:spacing w:line="520" w:lineRule="exact"/>
        <w:ind w:firstLineChars="200" w:firstLine="640"/>
        <w:contextualSpacing/>
        <w:rPr>
          <w:rFonts w:eastAsia="仿宋_GB2312"/>
          <w:sz w:val="32"/>
          <w:szCs w:val="32"/>
        </w:rPr>
      </w:pPr>
      <w:r w:rsidRPr="00E05FF6">
        <w:rPr>
          <w:rFonts w:eastAsia="仿宋_GB2312" w:hint="eastAsia"/>
          <w:sz w:val="32"/>
          <w:szCs w:val="32"/>
        </w:rPr>
        <w:t>1)</w:t>
      </w:r>
      <w:r w:rsidRPr="00E05FF6">
        <w:rPr>
          <w:rFonts w:eastAsia="仿宋_GB2312" w:hint="eastAsia"/>
          <w:sz w:val="32"/>
          <w:szCs w:val="32"/>
        </w:rPr>
        <w:t>测序方法原理、测序仪型号、测序试剂及消耗品的相关信息。</w:t>
      </w:r>
    </w:p>
    <w:p w14:paraId="058ED456" w14:textId="77777777" w:rsidR="00AB58E8" w:rsidRPr="00E05FF6" w:rsidRDefault="00AB58E8" w:rsidP="00AB58E8">
      <w:pPr>
        <w:spacing w:line="520" w:lineRule="exact"/>
        <w:ind w:firstLineChars="200" w:firstLine="640"/>
        <w:contextualSpacing/>
        <w:rPr>
          <w:rFonts w:eastAsia="仿宋_GB2312"/>
          <w:sz w:val="32"/>
          <w:szCs w:val="32"/>
        </w:rPr>
      </w:pPr>
      <w:r w:rsidRPr="00E05FF6">
        <w:rPr>
          <w:rFonts w:eastAsia="仿宋_GB2312" w:hint="eastAsia"/>
          <w:sz w:val="32"/>
          <w:szCs w:val="32"/>
        </w:rPr>
        <w:t>2)</w:t>
      </w:r>
      <w:r w:rsidRPr="00E05FF6">
        <w:rPr>
          <w:rFonts w:eastAsia="仿宋_GB2312" w:hint="eastAsia"/>
          <w:sz w:val="32"/>
          <w:szCs w:val="32"/>
        </w:rPr>
        <w:t>测序方法所用引物相关信息，如基因区段选择，分子量、纯度、功能性试验等资料。</w:t>
      </w:r>
    </w:p>
    <w:p w14:paraId="5374AAAD" w14:textId="77777777" w:rsidR="00AB58E8" w:rsidRPr="00E05FF6" w:rsidRDefault="00AB58E8" w:rsidP="00AB58E8">
      <w:pPr>
        <w:spacing w:line="520" w:lineRule="exact"/>
        <w:ind w:firstLineChars="200" w:firstLine="640"/>
        <w:contextualSpacing/>
        <w:rPr>
          <w:rFonts w:eastAsia="仿宋_GB2312"/>
          <w:sz w:val="32"/>
          <w:szCs w:val="32"/>
        </w:rPr>
      </w:pPr>
      <w:r w:rsidRPr="00E05FF6">
        <w:rPr>
          <w:rFonts w:eastAsia="仿宋_GB2312" w:hint="eastAsia"/>
          <w:sz w:val="32"/>
          <w:szCs w:val="32"/>
        </w:rPr>
        <w:t>3)</w:t>
      </w:r>
      <w:r w:rsidRPr="00E05FF6">
        <w:rPr>
          <w:rFonts w:eastAsia="仿宋_GB2312" w:hint="eastAsia"/>
          <w:sz w:val="32"/>
          <w:szCs w:val="32"/>
        </w:rPr>
        <w:t>对所选测序方法的分析性能进行合理验证，尤其是最低检测限的确认，建议将所选测序方法与拟申报产品的相关性能进行适当比对分析。</w:t>
      </w:r>
    </w:p>
    <w:p w14:paraId="3DC49AF8" w14:textId="77777777" w:rsidR="00AB58E8" w:rsidRPr="00E05FF6" w:rsidRDefault="00AB58E8" w:rsidP="00AB58E8">
      <w:pPr>
        <w:spacing w:line="520" w:lineRule="exact"/>
        <w:ind w:firstLineChars="200" w:firstLine="640"/>
        <w:contextualSpacing/>
        <w:rPr>
          <w:rFonts w:eastAsia="仿宋_GB2312"/>
          <w:sz w:val="32"/>
          <w:szCs w:val="32"/>
        </w:rPr>
      </w:pPr>
      <w:r w:rsidRPr="00E05FF6">
        <w:rPr>
          <w:rFonts w:eastAsia="仿宋_GB2312" w:hint="eastAsia"/>
          <w:sz w:val="32"/>
          <w:szCs w:val="32"/>
        </w:rPr>
        <w:t>4)</w:t>
      </w:r>
      <w:r w:rsidRPr="00E05FF6">
        <w:rPr>
          <w:rFonts w:eastAsia="仿宋_GB2312" w:hint="eastAsia"/>
          <w:sz w:val="32"/>
          <w:szCs w:val="32"/>
        </w:rPr>
        <w:t>测序方法应建立合理的阳性质控品和阴性质控品对临床样本的检测结果进行质量控制。</w:t>
      </w:r>
    </w:p>
    <w:p w14:paraId="3A79FA0E" w14:textId="77777777" w:rsidR="00AB58E8" w:rsidRPr="00E05FF6" w:rsidRDefault="00AB58E8" w:rsidP="00AB58E8">
      <w:pPr>
        <w:spacing w:line="520" w:lineRule="exact"/>
        <w:ind w:firstLineChars="200" w:firstLine="640"/>
        <w:contextualSpacing/>
        <w:rPr>
          <w:rFonts w:eastAsia="仿宋_GB2312"/>
          <w:sz w:val="32"/>
          <w:szCs w:val="32"/>
        </w:rPr>
      </w:pPr>
      <w:r w:rsidRPr="00E05FF6">
        <w:rPr>
          <w:rFonts w:eastAsia="仿宋_GB2312" w:hint="eastAsia"/>
          <w:sz w:val="32"/>
          <w:szCs w:val="32"/>
        </w:rPr>
        <w:t>5)</w:t>
      </w:r>
      <w:r w:rsidRPr="00E05FF6">
        <w:rPr>
          <w:rFonts w:eastAsia="仿宋_GB2312" w:hint="eastAsia"/>
          <w:sz w:val="32"/>
          <w:szCs w:val="32"/>
        </w:rPr>
        <w:t>提交有代表性的样本测序图谱及结果分析资料。</w:t>
      </w:r>
    </w:p>
    <w:p w14:paraId="4D316964" w14:textId="234E832E" w:rsidR="00220B3F" w:rsidRPr="00AB58E8" w:rsidRDefault="00730580" w:rsidP="00C636EB">
      <w:pPr>
        <w:ind w:firstLineChars="200" w:firstLine="640"/>
        <w:contextualSpacing/>
        <w:rPr>
          <w:rFonts w:ascii="仿宋_GB2312" w:eastAsia="仿宋_GB2312" w:hAnsi="??" w:cs="宋体"/>
          <w:kern w:val="0"/>
          <w:sz w:val="32"/>
          <w:szCs w:val="32"/>
        </w:rPr>
      </w:pPr>
      <w:r w:rsidRPr="00BA078C">
        <w:rPr>
          <w:rFonts w:eastAsia="仿宋_GB2312"/>
          <w:kern w:val="0"/>
          <w:sz w:val="32"/>
          <w:szCs w:val="32"/>
        </w:rPr>
        <w:t>1.3</w:t>
      </w:r>
      <w:r>
        <w:rPr>
          <w:rFonts w:ascii="仿宋_GB2312" w:eastAsia="仿宋_GB2312" w:hAnsi="??" w:cs="宋体" w:hint="eastAsia"/>
          <w:kern w:val="0"/>
          <w:sz w:val="32"/>
          <w:szCs w:val="32"/>
        </w:rPr>
        <w:t>临床</w:t>
      </w:r>
      <w:r>
        <w:rPr>
          <w:rFonts w:ascii="仿宋_GB2312" w:eastAsia="仿宋_GB2312" w:hAnsi="??" w:cs="宋体"/>
          <w:kern w:val="0"/>
          <w:sz w:val="32"/>
          <w:szCs w:val="32"/>
        </w:rPr>
        <w:t>试验受试人群的选择</w:t>
      </w:r>
      <w:r w:rsidR="006359A6">
        <w:rPr>
          <w:rFonts w:ascii="仿宋_GB2312" w:eastAsia="仿宋_GB2312" w:hAnsi="??" w:cs="宋体" w:hint="eastAsia"/>
          <w:kern w:val="0"/>
          <w:sz w:val="32"/>
          <w:szCs w:val="32"/>
        </w:rPr>
        <w:t>及样本采集</w:t>
      </w:r>
    </w:p>
    <w:p w14:paraId="49F99C87" w14:textId="160B3243" w:rsidR="00B25D38"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病例选择及样本类型：受试者应包含各种临床表现的人群，如：宫颈细胞学检查正常者、宫颈上皮细胞异常者以及诊断为宫颈上皮内瘤变（</w:t>
      </w:r>
      <w:r w:rsidRPr="00E05FF6">
        <w:rPr>
          <w:rFonts w:eastAsia="仿宋_GB2312" w:hint="eastAsia"/>
          <w:sz w:val="32"/>
          <w:szCs w:val="32"/>
        </w:rPr>
        <w:t>CIN</w:t>
      </w:r>
      <w:r w:rsidRPr="00E05FF6">
        <w:rPr>
          <w:rFonts w:eastAsia="仿宋_GB2312" w:hint="eastAsia"/>
          <w:sz w:val="32"/>
          <w:szCs w:val="32"/>
        </w:rPr>
        <w:t>）和宫颈浸润癌等的患者，受试者年龄应在</w:t>
      </w:r>
      <w:r w:rsidRPr="00E05FF6">
        <w:rPr>
          <w:rFonts w:eastAsia="仿宋_GB2312"/>
          <w:sz w:val="32"/>
          <w:szCs w:val="32"/>
        </w:rPr>
        <w:t>&lt;30</w:t>
      </w:r>
      <w:r w:rsidRPr="00E05FF6">
        <w:rPr>
          <w:rFonts w:eastAsia="仿宋_GB2312" w:hint="eastAsia"/>
          <w:sz w:val="32"/>
          <w:szCs w:val="32"/>
        </w:rPr>
        <w:t>、</w:t>
      </w:r>
      <w:r w:rsidRPr="00E05FF6">
        <w:rPr>
          <w:rFonts w:eastAsia="仿宋_GB2312"/>
          <w:sz w:val="32"/>
          <w:szCs w:val="32"/>
        </w:rPr>
        <w:t>30</w:t>
      </w:r>
      <w:r w:rsidRPr="00E05FF6">
        <w:rPr>
          <w:rFonts w:eastAsia="仿宋_GB2312"/>
          <w:sz w:val="32"/>
          <w:szCs w:val="32"/>
        </w:rPr>
        <w:t>～</w:t>
      </w:r>
      <w:r w:rsidRPr="00E05FF6">
        <w:rPr>
          <w:rFonts w:eastAsia="仿宋_GB2312"/>
          <w:sz w:val="32"/>
          <w:szCs w:val="32"/>
        </w:rPr>
        <w:t>39</w:t>
      </w:r>
      <w:r w:rsidRPr="00E05FF6">
        <w:rPr>
          <w:rFonts w:eastAsia="仿宋_GB2312" w:hint="eastAsia"/>
          <w:sz w:val="32"/>
          <w:szCs w:val="32"/>
        </w:rPr>
        <w:t>、</w:t>
      </w:r>
      <w:r w:rsidRPr="00E05FF6">
        <w:rPr>
          <w:rFonts w:eastAsia="仿宋_GB2312"/>
          <w:sz w:val="32"/>
          <w:szCs w:val="32"/>
        </w:rPr>
        <w:t>40</w:t>
      </w:r>
      <w:r w:rsidRPr="00E05FF6">
        <w:rPr>
          <w:rFonts w:eastAsia="仿宋_GB2312"/>
          <w:sz w:val="32"/>
          <w:szCs w:val="32"/>
        </w:rPr>
        <w:t>岁以上</w:t>
      </w:r>
      <w:r w:rsidRPr="00E05FF6">
        <w:rPr>
          <w:rFonts w:eastAsia="仿宋_GB2312" w:hint="eastAsia"/>
          <w:sz w:val="32"/>
          <w:szCs w:val="32"/>
        </w:rPr>
        <w:t>年龄段均有分布。</w:t>
      </w:r>
    </w:p>
    <w:p w14:paraId="69ED8E30" w14:textId="12F64C40" w:rsidR="006359A6" w:rsidRDefault="00E207BE" w:rsidP="00CB10A5">
      <w:pPr>
        <w:spacing w:line="520" w:lineRule="exact"/>
        <w:ind w:firstLineChars="200" w:firstLine="640"/>
        <w:rPr>
          <w:rFonts w:eastAsia="仿宋_GB2312"/>
          <w:sz w:val="32"/>
          <w:szCs w:val="32"/>
        </w:rPr>
      </w:pPr>
      <w:r w:rsidRPr="00C264A2">
        <w:rPr>
          <w:rFonts w:eastAsia="仿宋_GB2312" w:hint="eastAsia"/>
          <w:sz w:val="32"/>
          <w:szCs w:val="32"/>
        </w:rPr>
        <w:t>临床试验如选择与已上市同类产品进行比对的设计，且</w:t>
      </w:r>
      <w:r w:rsidR="006359A6" w:rsidRPr="00C264A2">
        <w:rPr>
          <w:rFonts w:eastAsia="仿宋_GB2312" w:hint="eastAsia"/>
          <w:sz w:val="32"/>
          <w:szCs w:val="32"/>
        </w:rPr>
        <w:t>试验体外诊断试剂与对比试剂由于样本采集、处理、保存等差异不能使用同一份样本进行检测，此时可针对每位受试者进行两次样本</w:t>
      </w:r>
      <w:r w:rsidR="006359A6" w:rsidRPr="00C264A2">
        <w:rPr>
          <w:rFonts w:eastAsia="仿宋_GB2312" w:hint="eastAsia"/>
          <w:sz w:val="32"/>
          <w:szCs w:val="32"/>
        </w:rPr>
        <w:lastRenderedPageBreak/>
        <w:t>采集，并分别进行试验体外诊断试剂和对比试剂的检测，两次采集样本的顺序应遵循随机原则。需要注意的是，</w:t>
      </w:r>
      <w:r w:rsidR="005C0746" w:rsidRPr="00C264A2">
        <w:rPr>
          <w:rFonts w:eastAsia="仿宋_GB2312" w:hint="eastAsia"/>
          <w:sz w:val="32"/>
          <w:szCs w:val="32"/>
        </w:rPr>
        <w:t>临床试验</w:t>
      </w:r>
      <w:r w:rsidRPr="00C264A2">
        <w:rPr>
          <w:rFonts w:eastAsia="仿宋_GB2312" w:hint="eastAsia"/>
          <w:sz w:val="32"/>
          <w:szCs w:val="32"/>
        </w:rPr>
        <w:t>应保证</w:t>
      </w:r>
      <w:r w:rsidR="006359A6" w:rsidRPr="00C264A2">
        <w:rPr>
          <w:rFonts w:eastAsia="仿宋_GB2312" w:hint="eastAsia"/>
          <w:sz w:val="32"/>
          <w:szCs w:val="32"/>
        </w:rPr>
        <w:t>一次样本采集不会影响下一次样本采集。</w:t>
      </w:r>
    </w:p>
    <w:p w14:paraId="1F32FCB5" w14:textId="17F418E0" w:rsidR="00B25D38" w:rsidRDefault="00B25D38" w:rsidP="00C636EB">
      <w:pPr>
        <w:spacing w:line="520" w:lineRule="exact"/>
        <w:ind w:firstLineChars="200" w:firstLine="640"/>
        <w:contextualSpacing/>
        <w:rPr>
          <w:rFonts w:eastAsia="仿宋_GB2312"/>
          <w:sz w:val="32"/>
          <w:szCs w:val="32"/>
        </w:rPr>
      </w:pPr>
      <w:r>
        <w:rPr>
          <w:rFonts w:eastAsia="仿宋_GB2312" w:hint="eastAsia"/>
          <w:sz w:val="32"/>
          <w:szCs w:val="32"/>
        </w:rPr>
        <w:t>1.4</w:t>
      </w:r>
      <w:r>
        <w:rPr>
          <w:rFonts w:eastAsia="仿宋_GB2312" w:hint="eastAsia"/>
          <w:sz w:val="32"/>
          <w:szCs w:val="32"/>
        </w:rPr>
        <w:t>临床</w:t>
      </w:r>
      <w:r>
        <w:rPr>
          <w:rFonts w:eastAsia="仿宋_GB2312"/>
          <w:sz w:val="32"/>
          <w:szCs w:val="32"/>
        </w:rPr>
        <w:t>试验</w:t>
      </w:r>
      <w:r>
        <w:rPr>
          <w:rFonts w:eastAsia="仿宋_GB2312" w:hint="eastAsia"/>
          <w:sz w:val="32"/>
          <w:szCs w:val="32"/>
        </w:rPr>
        <w:t>样本</w:t>
      </w:r>
      <w:r>
        <w:rPr>
          <w:rFonts w:eastAsia="仿宋_GB2312"/>
          <w:sz w:val="32"/>
          <w:szCs w:val="32"/>
        </w:rPr>
        <w:t>量</w:t>
      </w:r>
    </w:p>
    <w:p w14:paraId="2BA504D1" w14:textId="3594E844" w:rsidR="009F730E" w:rsidRPr="00C264A2" w:rsidRDefault="009F730E" w:rsidP="009F730E">
      <w:pPr>
        <w:tabs>
          <w:tab w:val="left" w:pos="1259"/>
        </w:tabs>
        <w:spacing w:line="520" w:lineRule="exact"/>
        <w:ind w:firstLineChars="200" w:firstLine="640"/>
        <w:jc w:val="left"/>
        <w:rPr>
          <w:rFonts w:eastAsia="仿宋_GB2312"/>
          <w:sz w:val="32"/>
          <w:szCs w:val="32"/>
        </w:rPr>
      </w:pPr>
      <w:r>
        <w:rPr>
          <w:rFonts w:eastAsia="仿宋_GB2312" w:hint="eastAsia"/>
          <w:sz w:val="32"/>
          <w:szCs w:val="32"/>
        </w:rPr>
        <w:t>建议以与对比方法的比较研究为基础进行样本量估算。临床试验阳性样本和阴性样本数量应分别满足统计学要求。针对与</w:t>
      </w:r>
      <w:r>
        <w:rPr>
          <w:rFonts w:eastAsia="仿宋_GB2312" w:hint="eastAsia"/>
          <w:sz w:val="32"/>
          <w:szCs w:val="32"/>
        </w:rPr>
        <w:t>Sanger</w:t>
      </w:r>
      <w:r>
        <w:rPr>
          <w:rFonts w:eastAsia="仿宋_GB2312" w:hint="eastAsia"/>
          <w:sz w:val="32"/>
          <w:szCs w:val="32"/>
        </w:rPr>
        <w:t>测序法或同类已上市产品的对比试验，可采用目标值法公</w:t>
      </w:r>
      <w:r w:rsidRPr="00C264A2">
        <w:rPr>
          <w:rFonts w:eastAsia="仿宋_GB2312" w:hint="eastAsia"/>
          <w:sz w:val="32"/>
          <w:szCs w:val="32"/>
        </w:rPr>
        <w:t>式分别估算</w:t>
      </w:r>
      <w:r w:rsidR="00940F36" w:rsidRPr="00C264A2">
        <w:rPr>
          <w:rFonts w:eastAsia="仿宋_GB2312" w:hint="eastAsia"/>
          <w:sz w:val="32"/>
          <w:szCs w:val="32"/>
        </w:rPr>
        <w:t>整体</w:t>
      </w:r>
      <w:r w:rsidRPr="00C264A2">
        <w:rPr>
          <w:rFonts w:eastAsia="仿宋_GB2312" w:hint="eastAsia"/>
          <w:sz w:val="32"/>
          <w:szCs w:val="32"/>
        </w:rPr>
        <w:t>最低阳性和阴性样本例数。</w:t>
      </w:r>
    </w:p>
    <w:p w14:paraId="74B67E58" w14:textId="77777777" w:rsidR="009F730E" w:rsidRPr="00C264A2" w:rsidRDefault="009F730E" w:rsidP="009F730E">
      <w:pPr>
        <w:tabs>
          <w:tab w:val="left" w:pos="1259"/>
        </w:tabs>
        <w:spacing w:line="520" w:lineRule="exact"/>
        <w:jc w:val="left"/>
        <w:rPr>
          <w:rFonts w:eastAsia="仿宋_GB2312"/>
          <w:sz w:val="32"/>
          <w:szCs w:val="32"/>
        </w:rPr>
      </w:pPr>
      <w:r w:rsidRPr="00C264A2">
        <w:rPr>
          <w:rFonts w:eastAsia="仿宋_GB2312" w:hint="eastAsia"/>
          <w:sz w:val="32"/>
          <w:szCs w:val="32"/>
        </w:rPr>
        <w:t>样本量估算公式如下，</w:t>
      </w:r>
    </w:p>
    <w:p w14:paraId="1819ED8F" w14:textId="421CCD7D" w:rsidR="009F730E" w:rsidRPr="003E3072" w:rsidRDefault="009F730E" w:rsidP="009F730E">
      <w:pPr>
        <w:tabs>
          <w:tab w:val="left" w:pos="1259"/>
        </w:tabs>
        <w:spacing w:line="520" w:lineRule="exact"/>
        <w:jc w:val="left"/>
        <w:rPr>
          <w:rFonts w:eastAsia="仿宋_GB2312"/>
          <w:sz w:val="32"/>
          <w:szCs w:val="32"/>
          <w:highlight w:val="yellow"/>
        </w:rPr>
      </w:pPr>
      <w:r w:rsidRPr="003E3072">
        <w:rPr>
          <w:rFonts w:eastAsia="仿宋_GB2312"/>
          <w:noProof/>
          <w:highlight w:val="yellow"/>
        </w:rPr>
        <w:drawing>
          <wp:anchor distT="0" distB="0" distL="114300" distR="114300" simplePos="0" relativeHeight="251659264" behindDoc="0" locked="0" layoutInCell="1" allowOverlap="1" wp14:anchorId="483EC8AA" wp14:editId="75A47B58">
            <wp:simplePos x="0" y="0"/>
            <wp:positionH relativeFrom="column">
              <wp:posOffset>639445</wp:posOffset>
            </wp:positionH>
            <wp:positionV relativeFrom="paragraph">
              <wp:posOffset>122555</wp:posOffset>
            </wp:positionV>
            <wp:extent cx="3486150" cy="790575"/>
            <wp:effectExtent l="0" t="0" r="0" b="0"/>
            <wp:wrapSquare wrapText="bothSides"/>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B3688" w14:textId="77777777" w:rsidR="009F730E" w:rsidRPr="003E3072" w:rsidRDefault="009F730E" w:rsidP="009F730E">
      <w:pPr>
        <w:tabs>
          <w:tab w:val="left" w:pos="1259"/>
        </w:tabs>
        <w:spacing w:line="520" w:lineRule="exact"/>
        <w:ind w:firstLineChars="200" w:firstLine="640"/>
        <w:jc w:val="left"/>
        <w:rPr>
          <w:rFonts w:eastAsia="仿宋_GB2312"/>
          <w:sz w:val="32"/>
          <w:szCs w:val="32"/>
          <w:highlight w:val="yellow"/>
        </w:rPr>
      </w:pPr>
    </w:p>
    <w:p w14:paraId="6A27BFFE" w14:textId="77777777" w:rsidR="009F730E" w:rsidRPr="003E3072" w:rsidRDefault="009F730E" w:rsidP="009F730E">
      <w:pPr>
        <w:tabs>
          <w:tab w:val="left" w:pos="1259"/>
        </w:tabs>
        <w:spacing w:line="520" w:lineRule="exact"/>
        <w:ind w:firstLineChars="200" w:firstLine="640"/>
        <w:jc w:val="left"/>
        <w:rPr>
          <w:rFonts w:eastAsia="仿宋_GB2312"/>
          <w:sz w:val="32"/>
          <w:szCs w:val="32"/>
          <w:highlight w:val="yellow"/>
        </w:rPr>
      </w:pPr>
    </w:p>
    <w:p w14:paraId="11FD6325" w14:textId="77777777" w:rsidR="009F730E" w:rsidRDefault="009F730E" w:rsidP="009F730E">
      <w:pPr>
        <w:spacing w:line="540" w:lineRule="exact"/>
        <w:ind w:firstLineChars="200" w:firstLine="640"/>
        <w:rPr>
          <w:rFonts w:eastAsia="仿宋_GB2312"/>
          <w:sz w:val="32"/>
          <w:szCs w:val="32"/>
        </w:rPr>
      </w:pPr>
      <w:r w:rsidRPr="00C264A2">
        <w:rPr>
          <w:rFonts w:eastAsia="仿宋_GB2312"/>
          <w:sz w:val="32"/>
          <w:szCs w:val="32"/>
        </w:rPr>
        <w:t>公式中，</w:t>
      </w:r>
      <w:r w:rsidRPr="00847543">
        <w:rPr>
          <w:rFonts w:eastAsia="仿宋_GB2312"/>
          <w:i/>
          <w:sz w:val="32"/>
          <w:szCs w:val="32"/>
        </w:rPr>
        <w:t>n</w:t>
      </w:r>
      <w:r w:rsidRPr="00C264A2">
        <w:rPr>
          <w:rFonts w:eastAsia="仿宋_GB2312"/>
          <w:sz w:val="32"/>
          <w:szCs w:val="32"/>
        </w:rPr>
        <w:t>为样本量；</w:t>
      </w:r>
      <w:r w:rsidRPr="00847543">
        <w:rPr>
          <w:rFonts w:eastAsia="仿宋_GB2312"/>
          <w:i/>
          <w:sz w:val="32"/>
          <w:szCs w:val="32"/>
        </w:rPr>
        <w:t>Z</w:t>
      </w:r>
      <w:r w:rsidRPr="00847543">
        <w:rPr>
          <w:rFonts w:eastAsia="仿宋_GB2312"/>
          <w:i/>
          <w:sz w:val="32"/>
          <w:szCs w:val="32"/>
          <w:vertAlign w:val="subscript"/>
        </w:rPr>
        <w:t>1-α/2</w:t>
      </w:r>
      <w:r w:rsidRPr="00847543">
        <w:rPr>
          <w:rFonts w:eastAsia="仿宋_GB2312"/>
          <w:i/>
          <w:sz w:val="32"/>
          <w:szCs w:val="32"/>
        </w:rPr>
        <w:t>、</w:t>
      </w:r>
      <w:r w:rsidRPr="00847543">
        <w:rPr>
          <w:rFonts w:eastAsia="仿宋_GB2312"/>
          <w:i/>
          <w:sz w:val="32"/>
          <w:szCs w:val="32"/>
        </w:rPr>
        <w:t>Z</w:t>
      </w:r>
      <w:r w:rsidRPr="00847543">
        <w:rPr>
          <w:rFonts w:eastAsia="仿宋_GB2312"/>
          <w:i/>
          <w:sz w:val="32"/>
          <w:szCs w:val="32"/>
          <w:vertAlign w:val="subscript"/>
        </w:rPr>
        <w:t>1-β</w:t>
      </w:r>
      <w:r w:rsidRPr="00C264A2">
        <w:rPr>
          <w:rFonts w:eastAsia="仿宋_GB2312"/>
          <w:sz w:val="32"/>
          <w:szCs w:val="32"/>
        </w:rPr>
        <w:t>为显著性水平和把握度的</w:t>
      </w:r>
      <w:r>
        <w:rPr>
          <w:rFonts w:eastAsia="仿宋_GB2312"/>
          <w:sz w:val="32"/>
          <w:szCs w:val="32"/>
        </w:rPr>
        <w:t>标准正态分布的分数位，</w:t>
      </w:r>
      <w:r w:rsidRPr="00847543">
        <w:rPr>
          <w:rFonts w:eastAsia="仿宋_GB2312"/>
          <w:i/>
          <w:sz w:val="32"/>
          <w:szCs w:val="32"/>
        </w:rPr>
        <w:t>P</w:t>
      </w:r>
      <w:r w:rsidRPr="00847543">
        <w:rPr>
          <w:rFonts w:eastAsia="仿宋_GB2312"/>
          <w:i/>
          <w:sz w:val="32"/>
          <w:szCs w:val="32"/>
          <w:vertAlign w:val="subscript"/>
        </w:rPr>
        <w:t>0</w:t>
      </w:r>
      <w:r>
        <w:rPr>
          <w:rFonts w:eastAsia="仿宋_GB2312"/>
          <w:sz w:val="32"/>
          <w:szCs w:val="32"/>
        </w:rPr>
        <w:t>为评价指标的临床可接受标准，</w:t>
      </w:r>
      <w:r w:rsidRPr="00847543">
        <w:rPr>
          <w:rFonts w:eastAsia="仿宋_GB2312"/>
          <w:i/>
          <w:sz w:val="32"/>
          <w:szCs w:val="32"/>
        </w:rPr>
        <w:t>P</w:t>
      </w:r>
      <w:r w:rsidRPr="00847543">
        <w:rPr>
          <w:rFonts w:eastAsia="仿宋_GB2312"/>
          <w:i/>
          <w:sz w:val="32"/>
          <w:szCs w:val="32"/>
          <w:vertAlign w:val="subscript"/>
        </w:rPr>
        <w:t>T</w:t>
      </w:r>
      <w:r>
        <w:rPr>
          <w:rFonts w:eastAsia="仿宋_GB2312"/>
          <w:sz w:val="32"/>
          <w:szCs w:val="32"/>
        </w:rPr>
        <w:t>为申报产品评价指标预期值。</w:t>
      </w:r>
    </w:p>
    <w:p w14:paraId="40D13D2F" w14:textId="748749E6" w:rsidR="009F730E" w:rsidRDefault="009F730E" w:rsidP="00362D2D">
      <w:pPr>
        <w:tabs>
          <w:tab w:val="left" w:pos="1259"/>
        </w:tabs>
        <w:spacing w:line="520" w:lineRule="exact"/>
        <w:ind w:firstLineChars="200" w:firstLine="640"/>
        <w:rPr>
          <w:rFonts w:eastAsia="仿宋_GB2312"/>
          <w:sz w:val="32"/>
          <w:szCs w:val="32"/>
        </w:rPr>
      </w:pPr>
      <w:r>
        <w:rPr>
          <w:rFonts w:eastAsia="仿宋_GB2312" w:hint="eastAsia"/>
          <w:sz w:val="32"/>
          <w:szCs w:val="32"/>
        </w:rPr>
        <w:t>其中阳性符合率和阴性符合率的临床可接受标准（</w:t>
      </w:r>
      <w:r>
        <w:rPr>
          <w:rFonts w:eastAsia="仿宋_GB2312" w:hint="eastAsia"/>
          <w:i/>
          <w:sz w:val="32"/>
          <w:szCs w:val="32"/>
        </w:rPr>
        <w:t>P</w:t>
      </w:r>
      <w:r>
        <w:rPr>
          <w:rFonts w:eastAsia="仿宋_GB2312" w:hint="eastAsia"/>
          <w:i/>
          <w:sz w:val="32"/>
          <w:szCs w:val="32"/>
          <w:vertAlign w:val="subscript"/>
        </w:rPr>
        <w:t>0</w:t>
      </w:r>
      <w:r>
        <w:rPr>
          <w:rFonts w:eastAsia="仿宋_GB2312" w:hint="eastAsia"/>
          <w:sz w:val="32"/>
          <w:szCs w:val="32"/>
        </w:rPr>
        <w:t>）建议不低于</w:t>
      </w:r>
      <w:r>
        <w:rPr>
          <w:rFonts w:eastAsia="仿宋_GB2312" w:hint="eastAsia"/>
          <w:sz w:val="32"/>
          <w:szCs w:val="32"/>
        </w:rPr>
        <w:t>9</w:t>
      </w:r>
      <w:r w:rsidR="006537FD">
        <w:rPr>
          <w:rFonts w:eastAsia="仿宋_GB2312"/>
          <w:sz w:val="32"/>
          <w:szCs w:val="32"/>
        </w:rPr>
        <w:t>0</w:t>
      </w:r>
      <w:r>
        <w:rPr>
          <w:rFonts w:eastAsia="仿宋_GB2312" w:hint="eastAsia"/>
          <w:sz w:val="32"/>
          <w:szCs w:val="32"/>
        </w:rPr>
        <w:t>%</w:t>
      </w:r>
      <w:r>
        <w:rPr>
          <w:rFonts w:eastAsia="仿宋_GB2312" w:hint="eastAsia"/>
          <w:sz w:val="32"/>
          <w:szCs w:val="32"/>
        </w:rPr>
        <w:t>。临床试验结果中，相关评价指标的</w:t>
      </w:r>
      <w:r>
        <w:rPr>
          <w:rFonts w:eastAsia="仿宋_GB2312" w:hint="eastAsia"/>
          <w:sz w:val="32"/>
          <w:szCs w:val="32"/>
        </w:rPr>
        <w:t>95%</w:t>
      </w:r>
      <w:r>
        <w:rPr>
          <w:rFonts w:eastAsia="仿宋_GB2312" w:hint="eastAsia"/>
          <w:sz w:val="32"/>
          <w:szCs w:val="32"/>
        </w:rPr>
        <w:t>置信区间下限应不低于预设的临床可接受标准。当评价指标</w:t>
      </w:r>
      <w:r>
        <w:rPr>
          <w:rFonts w:eastAsia="仿宋_GB2312" w:hint="eastAsia"/>
          <w:i/>
          <w:sz w:val="32"/>
          <w:szCs w:val="32"/>
        </w:rPr>
        <w:t>P</w:t>
      </w:r>
      <w:r>
        <w:rPr>
          <w:rFonts w:eastAsia="仿宋_GB2312" w:hint="eastAsia"/>
          <w:sz w:val="32"/>
          <w:szCs w:val="32"/>
        </w:rPr>
        <w:t>接近</w:t>
      </w:r>
      <w:r>
        <w:rPr>
          <w:rFonts w:eastAsia="仿宋_GB2312" w:hint="eastAsia"/>
          <w:sz w:val="32"/>
          <w:szCs w:val="32"/>
        </w:rPr>
        <w:t>100%</w:t>
      </w:r>
      <w:r>
        <w:rPr>
          <w:rFonts w:eastAsia="仿宋_GB2312" w:hint="eastAsia"/>
          <w:sz w:val="32"/>
          <w:szCs w:val="32"/>
        </w:rPr>
        <w:t>时，上述样本量估算方法可能不适用，应考虑选择更加适宜的方法进行样本量估算和统计学分析，如精确概率法等。</w:t>
      </w:r>
      <w:r w:rsidR="00355A07" w:rsidRPr="00C264A2">
        <w:rPr>
          <w:rFonts w:eastAsia="仿宋_GB2312" w:hint="eastAsia"/>
          <w:sz w:val="32"/>
          <w:szCs w:val="32"/>
        </w:rPr>
        <w:t>申请人亦可以选择其他样本量估算模型，但应详述该样本估算模型及相关参数设置的的科学性、合理性。</w:t>
      </w:r>
    </w:p>
    <w:p w14:paraId="29F6AB37" w14:textId="458A6AF7" w:rsidR="00C636EB" w:rsidRPr="00E05FF6" w:rsidRDefault="00B33D02" w:rsidP="00C636EB">
      <w:pPr>
        <w:spacing w:line="520" w:lineRule="exact"/>
        <w:ind w:firstLineChars="200" w:firstLine="640"/>
        <w:contextualSpacing/>
        <w:rPr>
          <w:rFonts w:eastAsia="仿宋_GB2312"/>
          <w:sz w:val="32"/>
          <w:szCs w:val="32"/>
        </w:rPr>
      </w:pPr>
      <w:r>
        <w:rPr>
          <w:rFonts w:eastAsia="仿宋_GB2312" w:hint="eastAsia"/>
          <w:sz w:val="32"/>
          <w:szCs w:val="32"/>
        </w:rPr>
        <w:t>临床试验</w:t>
      </w:r>
      <w:r>
        <w:rPr>
          <w:rFonts w:eastAsia="仿宋_GB2312"/>
          <w:sz w:val="32"/>
          <w:szCs w:val="32"/>
        </w:rPr>
        <w:t>中，针对</w:t>
      </w:r>
      <w:r>
        <w:rPr>
          <w:rFonts w:eastAsia="仿宋_GB2312" w:hint="eastAsia"/>
          <w:sz w:val="32"/>
          <w:szCs w:val="32"/>
        </w:rPr>
        <w:t>产品</w:t>
      </w:r>
      <w:r>
        <w:rPr>
          <w:rFonts w:eastAsia="仿宋_GB2312"/>
          <w:sz w:val="32"/>
          <w:szCs w:val="32"/>
        </w:rPr>
        <w:t>检测范围</w:t>
      </w:r>
      <w:r>
        <w:rPr>
          <w:rFonts w:eastAsia="仿宋_GB2312" w:hint="eastAsia"/>
          <w:sz w:val="32"/>
          <w:szCs w:val="32"/>
        </w:rPr>
        <w:t>内</w:t>
      </w:r>
      <w:r>
        <w:rPr>
          <w:rFonts w:eastAsia="仿宋_GB2312"/>
          <w:sz w:val="32"/>
          <w:szCs w:val="32"/>
        </w:rPr>
        <w:t>的</w:t>
      </w:r>
      <w:r w:rsidR="00C636EB" w:rsidRPr="00E05FF6">
        <w:rPr>
          <w:rFonts w:eastAsia="仿宋_GB2312" w:hint="eastAsia"/>
          <w:sz w:val="32"/>
          <w:szCs w:val="32"/>
        </w:rPr>
        <w:t>每种</w:t>
      </w:r>
      <w:r w:rsidR="00C636EB" w:rsidRPr="00E05FF6">
        <w:rPr>
          <w:rFonts w:eastAsia="仿宋_GB2312" w:hint="eastAsia"/>
          <w:sz w:val="32"/>
          <w:szCs w:val="32"/>
        </w:rPr>
        <w:t>HPV</w:t>
      </w:r>
      <w:r w:rsidR="00C636EB" w:rsidRPr="00E05FF6">
        <w:rPr>
          <w:rFonts w:eastAsia="仿宋_GB2312" w:hint="eastAsia"/>
          <w:sz w:val="32"/>
          <w:szCs w:val="32"/>
        </w:rPr>
        <w:t>基因型均应具有一定的阳性例数。</w:t>
      </w:r>
      <w:r w:rsidR="00002192">
        <w:rPr>
          <w:rFonts w:eastAsia="仿宋_GB2312" w:hint="eastAsia"/>
          <w:sz w:val="32"/>
          <w:szCs w:val="32"/>
        </w:rPr>
        <w:t>结合产品临床性能评价</w:t>
      </w:r>
      <w:r w:rsidR="00002192">
        <w:rPr>
          <w:rFonts w:eastAsia="仿宋_GB2312"/>
          <w:sz w:val="32"/>
          <w:szCs w:val="32"/>
        </w:rPr>
        <w:t>需要及</w:t>
      </w:r>
      <w:r w:rsidR="00002192">
        <w:rPr>
          <w:rFonts w:eastAsia="仿宋_GB2312" w:hint="eastAsia"/>
          <w:sz w:val="32"/>
          <w:szCs w:val="32"/>
        </w:rPr>
        <w:t>HPV</w:t>
      </w:r>
      <w:r w:rsidR="00002192">
        <w:rPr>
          <w:rFonts w:eastAsia="仿宋_GB2312" w:hint="eastAsia"/>
          <w:sz w:val="32"/>
          <w:szCs w:val="32"/>
        </w:rPr>
        <w:t>感染</w:t>
      </w:r>
      <w:r w:rsidR="00002192">
        <w:rPr>
          <w:rFonts w:eastAsia="仿宋_GB2312"/>
          <w:sz w:val="32"/>
          <w:szCs w:val="32"/>
        </w:rPr>
        <w:t>阳性率，</w:t>
      </w:r>
      <w:r w:rsidR="00002192" w:rsidRPr="00C264A2">
        <w:rPr>
          <w:rFonts w:eastAsia="仿宋_GB2312"/>
          <w:sz w:val="32"/>
          <w:szCs w:val="32"/>
        </w:rPr>
        <w:t>建议</w:t>
      </w:r>
      <w:r w:rsidR="00002192" w:rsidRPr="00C264A2">
        <w:rPr>
          <w:rFonts w:ascii="仿宋_GB2312" w:eastAsia="仿宋_GB2312" w:hAnsi="仿宋_GB2312" w:hint="eastAsia"/>
          <w:sz w:val="32"/>
          <w:szCs w:val="32"/>
        </w:rPr>
        <w:t>16型</w:t>
      </w:r>
      <w:r w:rsidR="00066EFA" w:rsidRPr="00C264A2">
        <w:rPr>
          <w:rFonts w:ascii="仿宋_GB2312" w:eastAsia="仿宋_GB2312" w:hAnsi="仿宋_GB2312" w:hint="eastAsia"/>
          <w:sz w:val="32"/>
          <w:szCs w:val="32"/>
        </w:rPr>
        <w:t>阳性</w:t>
      </w:r>
      <w:r w:rsidR="00002192" w:rsidRPr="00C264A2">
        <w:rPr>
          <w:rFonts w:ascii="仿宋_GB2312" w:eastAsia="仿宋_GB2312" w:hAnsi="仿宋_GB2312" w:hint="eastAsia"/>
          <w:sz w:val="32"/>
          <w:szCs w:val="32"/>
        </w:rPr>
        <w:t>不低于100例，18型</w:t>
      </w:r>
      <w:r w:rsidR="00066EFA" w:rsidRPr="00C264A2">
        <w:rPr>
          <w:rFonts w:ascii="仿宋_GB2312" w:eastAsia="仿宋_GB2312" w:hAnsi="仿宋_GB2312" w:hint="eastAsia"/>
          <w:sz w:val="32"/>
          <w:szCs w:val="32"/>
        </w:rPr>
        <w:t>阳性</w:t>
      </w:r>
      <w:r w:rsidR="00002192" w:rsidRPr="00C264A2">
        <w:rPr>
          <w:rFonts w:ascii="仿宋_GB2312" w:eastAsia="仿宋_GB2312" w:hAnsi="仿宋_GB2312" w:hint="eastAsia"/>
          <w:sz w:val="32"/>
          <w:szCs w:val="32"/>
        </w:rPr>
        <w:t>不低于50例，其他各型别，如能够分型，建议</w:t>
      </w:r>
      <w:r w:rsidR="00D52325" w:rsidRPr="00C264A2">
        <w:rPr>
          <w:rFonts w:ascii="仿宋_GB2312" w:eastAsia="仿宋_GB2312" w:hAnsi="仿宋_GB2312" w:hint="eastAsia"/>
          <w:sz w:val="32"/>
          <w:szCs w:val="32"/>
        </w:rPr>
        <w:t>各型别</w:t>
      </w:r>
      <w:r w:rsidR="006A65EB" w:rsidRPr="00C264A2">
        <w:rPr>
          <w:rFonts w:ascii="仿宋_GB2312" w:eastAsia="仿宋_GB2312" w:hAnsi="仿宋_GB2312" w:hint="eastAsia"/>
          <w:sz w:val="32"/>
          <w:szCs w:val="32"/>
        </w:rPr>
        <w:t>分别</w:t>
      </w:r>
      <w:r w:rsidR="00002192" w:rsidRPr="00C264A2">
        <w:rPr>
          <w:rFonts w:ascii="仿宋_GB2312" w:eastAsia="仿宋_GB2312" w:hAnsi="仿宋_GB2312" w:hint="eastAsia"/>
          <w:sz w:val="32"/>
          <w:szCs w:val="32"/>
        </w:rPr>
        <w:t>不低于30例；如不</w:t>
      </w:r>
      <w:r w:rsidR="00002192" w:rsidRPr="00C264A2">
        <w:rPr>
          <w:rFonts w:ascii="仿宋_GB2312" w:eastAsia="仿宋_GB2312" w:hAnsi="仿宋_GB2312" w:hint="eastAsia"/>
          <w:sz w:val="32"/>
          <w:szCs w:val="32"/>
        </w:rPr>
        <w:lastRenderedPageBreak/>
        <w:t>能分型，</w:t>
      </w:r>
      <w:r w:rsidR="00D52325" w:rsidRPr="00C264A2">
        <w:rPr>
          <w:rFonts w:ascii="仿宋_GB2312" w:eastAsia="仿宋_GB2312" w:hAnsi="仿宋_GB2312" w:hint="eastAsia"/>
          <w:sz w:val="32"/>
          <w:szCs w:val="32"/>
        </w:rPr>
        <w:t>产品能够涵盖的各亚型</w:t>
      </w:r>
      <w:r w:rsidR="00002192" w:rsidRPr="00C264A2">
        <w:rPr>
          <w:rFonts w:ascii="仿宋_GB2312" w:eastAsia="仿宋_GB2312" w:hAnsi="仿宋_GB2312" w:hint="eastAsia"/>
          <w:sz w:val="32"/>
          <w:szCs w:val="32"/>
        </w:rPr>
        <w:t>建议</w:t>
      </w:r>
      <w:r w:rsidR="006A65EB" w:rsidRPr="00C264A2">
        <w:rPr>
          <w:rFonts w:ascii="仿宋_GB2312" w:eastAsia="仿宋_GB2312" w:hAnsi="仿宋_GB2312" w:hint="eastAsia"/>
          <w:sz w:val="32"/>
          <w:szCs w:val="32"/>
        </w:rPr>
        <w:t>分别</w:t>
      </w:r>
      <w:r w:rsidR="00002192" w:rsidRPr="00C264A2">
        <w:rPr>
          <w:rFonts w:ascii="仿宋_GB2312" w:eastAsia="仿宋_GB2312" w:hAnsi="仿宋_GB2312" w:hint="eastAsia"/>
          <w:sz w:val="32"/>
          <w:szCs w:val="32"/>
        </w:rPr>
        <w:t>不低于</w:t>
      </w:r>
      <w:r w:rsidR="00BD264C" w:rsidRPr="00C264A2">
        <w:rPr>
          <w:rFonts w:ascii="仿宋_GB2312" w:eastAsia="仿宋_GB2312" w:hAnsi="仿宋_GB2312" w:hint="eastAsia"/>
          <w:sz w:val="32"/>
          <w:szCs w:val="32"/>
        </w:rPr>
        <w:t>20</w:t>
      </w:r>
      <w:r w:rsidR="00002192" w:rsidRPr="00C264A2">
        <w:rPr>
          <w:rFonts w:ascii="仿宋_GB2312" w:eastAsia="仿宋_GB2312" w:hAnsi="仿宋_GB2312" w:hint="eastAsia"/>
          <w:sz w:val="32"/>
          <w:szCs w:val="32"/>
        </w:rPr>
        <w:t>例。</w:t>
      </w:r>
      <w:r w:rsidR="002D75F5" w:rsidRPr="00C264A2">
        <w:rPr>
          <w:rFonts w:ascii="仿宋_GB2312" w:eastAsia="仿宋_GB2312" w:hAnsi="仿宋_GB2312" w:hint="eastAsia"/>
          <w:sz w:val="32"/>
          <w:szCs w:val="32"/>
        </w:rPr>
        <w:t>针对临床试验过程中确实难以收集的亚型，在提供相关证据的前提下，病例数可酌情减少。</w:t>
      </w:r>
    </w:p>
    <w:p w14:paraId="2BA87AEF" w14:textId="52D5838F" w:rsidR="009C020B" w:rsidRDefault="00C636EB" w:rsidP="009C020B">
      <w:pPr>
        <w:spacing w:line="520" w:lineRule="exact"/>
        <w:ind w:firstLineChars="200" w:firstLine="640"/>
        <w:contextualSpacing/>
        <w:rPr>
          <w:rFonts w:eastAsia="仿宋_GB2312"/>
          <w:sz w:val="32"/>
          <w:szCs w:val="32"/>
        </w:rPr>
      </w:pPr>
      <w:r w:rsidRPr="00E05FF6">
        <w:rPr>
          <w:rFonts w:eastAsia="仿宋_GB2312" w:hint="eastAsia"/>
          <w:sz w:val="32"/>
          <w:szCs w:val="32"/>
        </w:rPr>
        <w:t>鉴于此类产品样本采集过程对检测结果的准确性至关重要，因此，如产品可采用不止一种</w:t>
      </w:r>
      <w:r w:rsidR="008F6683">
        <w:rPr>
          <w:rFonts w:eastAsia="仿宋_GB2312" w:hint="eastAsia"/>
          <w:sz w:val="32"/>
          <w:szCs w:val="32"/>
        </w:rPr>
        <w:t>样本</w:t>
      </w:r>
      <w:r w:rsidR="000A18F9" w:rsidRPr="00EE4D58">
        <w:rPr>
          <w:rFonts w:eastAsia="仿宋_GB2312" w:hint="eastAsia"/>
          <w:sz w:val="32"/>
          <w:szCs w:val="32"/>
        </w:rPr>
        <w:t>保存</w:t>
      </w:r>
      <w:r w:rsidRPr="00EE4D58">
        <w:rPr>
          <w:rFonts w:eastAsia="仿宋_GB2312" w:hint="eastAsia"/>
          <w:sz w:val="32"/>
          <w:szCs w:val="32"/>
        </w:rPr>
        <w:t>液，</w:t>
      </w:r>
      <w:r w:rsidRPr="00E05FF6">
        <w:rPr>
          <w:rFonts w:eastAsia="仿宋_GB2312" w:hint="eastAsia"/>
          <w:sz w:val="32"/>
          <w:szCs w:val="32"/>
        </w:rPr>
        <w:t>则应针对不同的</w:t>
      </w:r>
      <w:r w:rsidR="00D72F84">
        <w:rPr>
          <w:rFonts w:eastAsia="仿宋_GB2312" w:hint="eastAsia"/>
          <w:sz w:val="32"/>
          <w:szCs w:val="32"/>
        </w:rPr>
        <w:t>样本保存液</w:t>
      </w:r>
      <w:r w:rsidRPr="00E05FF6">
        <w:rPr>
          <w:rFonts w:eastAsia="仿宋_GB2312" w:hint="eastAsia"/>
          <w:sz w:val="32"/>
          <w:szCs w:val="32"/>
        </w:rPr>
        <w:t>进行同源样本的比较研究试验，证明不同的样本</w:t>
      </w:r>
      <w:r w:rsidR="00EA5C9D">
        <w:rPr>
          <w:rFonts w:eastAsia="仿宋_GB2312" w:hint="eastAsia"/>
          <w:sz w:val="32"/>
          <w:szCs w:val="32"/>
        </w:rPr>
        <w:t>保存液</w:t>
      </w:r>
      <w:r w:rsidRPr="00E05FF6">
        <w:rPr>
          <w:rFonts w:eastAsia="仿宋_GB2312" w:hint="eastAsia"/>
          <w:sz w:val="32"/>
          <w:szCs w:val="32"/>
        </w:rPr>
        <w:t>不会影响检测结果。相关比较研究试验应于</w:t>
      </w:r>
      <w:r w:rsidRPr="00E05FF6">
        <w:rPr>
          <w:rFonts w:eastAsia="仿宋_GB2312" w:hint="eastAsia"/>
          <w:sz w:val="32"/>
          <w:szCs w:val="32"/>
        </w:rPr>
        <w:t>2</w:t>
      </w:r>
      <w:r w:rsidRPr="00E05FF6">
        <w:rPr>
          <w:rFonts w:eastAsia="仿宋_GB2312" w:hint="eastAsia"/>
          <w:sz w:val="32"/>
          <w:szCs w:val="32"/>
        </w:rPr>
        <w:t>家以上（含两家）临床试验机构进行，样本例数不少于</w:t>
      </w:r>
      <w:r w:rsidRPr="00E05FF6">
        <w:rPr>
          <w:rFonts w:eastAsia="仿宋_GB2312" w:hint="eastAsia"/>
          <w:sz w:val="32"/>
          <w:szCs w:val="32"/>
        </w:rPr>
        <w:t>100</w:t>
      </w:r>
      <w:r w:rsidRPr="00E05FF6">
        <w:rPr>
          <w:rFonts w:eastAsia="仿宋_GB2312" w:hint="eastAsia"/>
          <w:sz w:val="32"/>
          <w:szCs w:val="32"/>
        </w:rPr>
        <w:t>例。</w:t>
      </w:r>
    </w:p>
    <w:p w14:paraId="39779286" w14:textId="77777777" w:rsidR="00111B1D" w:rsidRDefault="00111B1D" w:rsidP="00111B1D">
      <w:pPr>
        <w:spacing w:line="520" w:lineRule="exact"/>
        <w:ind w:firstLineChars="200" w:firstLine="640"/>
        <w:contextualSpacing/>
        <w:rPr>
          <w:rFonts w:eastAsia="仿宋_GB2312"/>
          <w:sz w:val="32"/>
          <w:szCs w:val="32"/>
        </w:rPr>
      </w:pPr>
      <w:r>
        <w:rPr>
          <w:rFonts w:eastAsia="仿宋_GB2312" w:hint="eastAsia"/>
          <w:sz w:val="32"/>
          <w:szCs w:val="32"/>
        </w:rPr>
        <w:t>1</w:t>
      </w:r>
      <w:r>
        <w:rPr>
          <w:rFonts w:eastAsia="仿宋_GB2312"/>
          <w:sz w:val="32"/>
          <w:szCs w:val="32"/>
        </w:rPr>
        <w:t>.5</w:t>
      </w:r>
      <w:r w:rsidR="00C636EB" w:rsidRPr="00E05FF6">
        <w:rPr>
          <w:rFonts w:eastAsia="仿宋_GB2312" w:hint="eastAsia"/>
          <w:sz w:val="32"/>
          <w:szCs w:val="32"/>
        </w:rPr>
        <w:t>统计学分析</w:t>
      </w:r>
    </w:p>
    <w:p w14:paraId="3F506799" w14:textId="7657D7CB" w:rsidR="00C636EB" w:rsidRPr="00E05FF6" w:rsidRDefault="00C636EB" w:rsidP="00111B1D">
      <w:pPr>
        <w:spacing w:line="520" w:lineRule="exact"/>
        <w:ind w:firstLineChars="200" w:firstLine="640"/>
        <w:contextualSpacing/>
        <w:rPr>
          <w:rFonts w:eastAsia="仿宋_GB2312"/>
          <w:sz w:val="32"/>
          <w:szCs w:val="32"/>
        </w:rPr>
      </w:pPr>
      <w:r w:rsidRPr="00E05FF6">
        <w:rPr>
          <w:rFonts w:eastAsia="仿宋_GB2312" w:hint="eastAsia"/>
          <w:sz w:val="32"/>
          <w:szCs w:val="32"/>
        </w:rPr>
        <w:t>应选择合适的统计学方法对比较研究试验的检测数据进行合理分析。对于此类试剂的比较研究试验，常选择交叉四格表的形式总结两种方法定性检测结果，计算阳性符合率、阴性符合率和总符合率，并计算</w:t>
      </w:r>
      <w:r w:rsidRPr="00E05FF6">
        <w:rPr>
          <w:rFonts w:eastAsia="仿宋_GB2312" w:hint="eastAsia"/>
          <w:sz w:val="32"/>
          <w:szCs w:val="32"/>
        </w:rPr>
        <w:t>95%</w:t>
      </w:r>
      <w:r w:rsidRPr="00E05FF6">
        <w:rPr>
          <w:rFonts w:eastAsia="仿宋_GB2312" w:hint="eastAsia"/>
          <w:sz w:val="32"/>
          <w:szCs w:val="32"/>
        </w:rPr>
        <w:t>置信区间，以考察两种方法检测结果的一致性。</w:t>
      </w:r>
    </w:p>
    <w:p w14:paraId="0AA32B75" w14:textId="77777777"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对于基因分型试剂，临床试验中应分别验证该产品对可鉴别</w:t>
      </w:r>
      <w:r w:rsidRPr="00E05FF6">
        <w:rPr>
          <w:rFonts w:eastAsia="仿宋_GB2312" w:hint="eastAsia"/>
          <w:sz w:val="32"/>
          <w:szCs w:val="32"/>
        </w:rPr>
        <w:t>HPV</w:t>
      </w:r>
      <w:r w:rsidRPr="00E05FF6">
        <w:rPr>
          <w:rFonts w:eastAsia="仿宋_GB2312" w:hint="eastAsia"/>
          <w:sz w:val="32"/>
          <w:szCs w:val="32"/>
        </w:rPr>
        <w:t>基因型的临床检测准确性，针对不同基因型</w:t>
      </w:r>
      <w:r w:rsidRPr="00E05FF6">
        <w:rPr>
          <w:rFonts w:eastAsia="仿宋_GB2312" w:hint="eastAsia"/>
          <w:sz w:val="32"/>
          <w:szCs w:val="32"/>
        </w:rPr>
        <w:t>HPV</w:t>
      </w:r>
      <w:r w:rsidRPr="00E05FF6">
        <w:rPr>
          <w:rFonts w:eastAsia="仿宋_GB2312" w:hint="eastAsia"/>
          <w:sz w:val="32"/>
          <w:szCs w:val="32"/>
        </w:rPr>
        <w:t>分别完成如上所述的统计学分析。</w:t>
      </w:r>
    </w:p>
    <w:p w14:paraId="30C6D6EF" w14:textId="77777777" w:rsidR="00C636EB" w:rsidRPr="00E05FF6" w:rsidRDefault="00C636EB" w:rsidP="00C636EB">
      <w:pPr>
        <w:spacing w:line="520" w:lineRule="exact"/>
        <w:ind w:firstLineChars="200" w:firstLine="640"/>
        <w:rPr>
          <w:rFonts w:eastAsia="仿宋_GB2312"/>
          <w:sz w:val="32"/>
          <w:szCs w:val="32"/>
        </w:rPr>
      </w:pPr>
      <w:r w:rsidRPr="00E05FF6">
        <w:rPr>
          <w:rFonts w:eastAsia="仿宋_GB2312" w:hint="eastAsia"/>
          <w:sz w:val="32"/>
          <w:szCs w:val="32"/>
        </w:rPr>
        <w:t>结果差异样本的分析和验证：对于两种方法的检测结果不一致的样本，申请人应针对具体情况进行合理分析，必要时选择其他合理的方法进行验证，亦可结合患者的临床病情进行分析。</w:t>
      </w:r>
    </w:p>
    <w:p w14:paraId="19A37F4C" w14:textId="49053D21" w:rsidR="00C636EB" w:rsidRPr="00E05FF6" w:rsidRDefault="00E9297C" w:rsidP="00C636EB">
      <w:pPr>
        <w:spacing w:line="520" w:lineRule="exact"/>
        <w:ind w:firstLineChars="200" w:firstLine="640"/>
        <w:contextualSpacing/>
        <w:rPr>
          <w:rFonts w:eastAsia="仿宋_GB2312"/>
          <w:sz w:val="32"/>
          <w:szCs w:val="32"/>
        </w:rPr>
      </w:pPr>
      <w:r>
        <w:rPr>
          <w:rFonts w:eastAsia="仿宋_GB2312"/>
          <w:sz w:val="32"/>
          <w:szCs w:val="32"/>
        </w:rPr>
        <w:t>2.</w:t>
      </w:r>
      <w:r w:rsidR="00680989">
        <w:rPr>
          <w:rFonts w:eastAsia="仿宋_GB2312" w:hint="eastAsia"/>
          <w:sz w:val="32"/>
          <w:szCs w:val="32"/>
        </w:rPr>
        <w:t>预期用途的临床有效性研究</w:t>
      </w:r>
      <w:r w:rsidR="00680989">
        <w:rPr>
          <w:rFonts w:eastAsia="仿宋_GB2312"/>
          <w:sz w:val="32"/>
          <w:szCs w:val="32"/>
        </w:rPr>
        <w:t>设计</w:t>
      </w:r>
    </w:p>
    <w:p w14:paraId="30C1077D" w14:textId="0546E19F" w:rsidR="00AD6948" w:rsidRDefault="00E9297C" w:rsidP="00C636EB">
      <w:pPr>
        <w:spacing w:line="520" w:lineRule="exact"/>
        <w:ind w:firstLineChars="200" w:firstLine="640"/>
        <w:contextualSpacing/>
        <w:rPr>
          <w:rFonts w:eastAsia="仿宋_GB2312"/>
          <w:sz w:val="32"/>
          <w:szCs w:val="32"/>
        </w:rPr>
      </w:pPr>
      <w:r>
        <w:rPr>
          <w:rFonts w:eastAsia="仿宋_GB2312"/>
          <w:sz w:val="32"/>
          <w:szCs w:val="32"/>
        </w:rPr>
        <w:t>2.1</w:t>
      </w:r>
      <w:r w:rsidR="00C636EB" w:rsidRPr="00E05FF6">
        <w:rPr>
          <w:rFonts w:eastAsia="仿宋_GB2312" w:hint="eastAsia"/>
          <w:sz w:val="32"/>
          <w:szCs w:val="32"/>
        </w:rPr>
        <w:t>针对</w:t>
      </w:r>
      <w:r w:rsidR="00CB49E0" w:rsidRPr="00E05FF6">
        <w:rPr>
          <w:rFonts w:eastAsia="仿宋_GB2312"/>
          <w:sz w:val="32"/>
          <w:szCs w:val="32"/>
        </w:rPr>
        <w:t>ASC-US</w:t>
      </w:r>
      <w:r w:rsidR="00CB49E0" w:rsidRPr="00E05FF6">
        <w:rPr>
          <w:rFonts w:eastAsia="仿宋_GB2312" w:hint="eastAsia"/>
          <w:sz w:val="32"/>
          <w:szCs w:val="32"/>
        </w:rPr>
        <w:t>人群分流</w:t>
      </w:r>
      <w:r w:rsidR="00C636EB" w:rsidRPr="00E05FF6">
        <w:rPr>
          <w:rFonts w:eastAsia="仿宋_GB2312" w:hint="eastAsia"/>
          <w:sz w:val="32"/>
          <w:szCs w:val="32"/>
        </w:rPr>
        <w:t>用途</w:t>
      </w:r>
    </w:p>
    <w:p w14:paraId="53222097" w14:textId="77777777" w:rsidR="002B61D7" w:rsidRPr="00041306" w:rsidRDefault="002B61D7" w:rsidP="00C636EB">
      <w:pPr>
        <w:spacing w:line="520" w:lineRule="exact"/>
        <w:ind w:firstLineChars="200" w:firstLine="640"/>
        <w:contextualSpacing/>
        <w:rPr>
          <w:rFonts w:eastAsia="仿宋_GB2312"/>
          <w:sz w:val="32"/>
          <w:szCs w:val="32"/>
        </w:rPr>
      </w:pPr>
      <w:r w:rsidRPr="00041306">
        <w:rPr>
          <w:rFonts w:eastAsia="仿宋_GB2312"/>
          <w:sz w:val="32"/>
          <w:szCs w:val="32"/>
        </w:rPr>
        <w:t>2.1.1</w:t>
      </w:r>
      <w:r w:rsidRPr="00041306">
        <w:rPr>
          <w:rFonts w:eastAsia="仿宋_GB2312" w:hint="eastAsia"/>
          <w:sz w:val="32"/>
          <w:szCs w:val="32"/>
        </w:rPr>
        <w:t>临床</w:t>
      </w:r>
      <w:r w:rsidRPr="00041306">
        <w:rPr>
          <w:rFonts w:eastAsia="仿宋_GB2312"/>
          <w:sz w:val="32"/>
          <w:szCs w:val="32"/>
        </w:rPr>
        <w:t>试验方法</w:t>
      </w:r>
    </w:p>
    <w:p w14:paraId="51339BC8" w14:textId="4D28BDE6" w:rsidR="00A42382"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申请人应在适合进行宫颈细胞学检查的女性中，入组宫颈细胞学检查为</w:t>
      </w:r>
      <w:r w:rsidRPr="00E05FF6">
        <w:rPr>
          <w:rFonts w:eastAsia="仿宋_GB2312" w:hint="eastAsia"/>
          <w:sz w:val="32"/>
          <w:szCs w:val="32"/>
        </w:rPr>
        <w:t>ASC-US</w:t>
      </w:r>
      <w:r w:rsidRPr="00E05FF6">
        <w:rPr>
          <w:rFonts w:eastAsia="仿宋_GB2312" w:hint="eastAsia"/>
          <w:sz w:val="32"/>
          <w:szCs w:val="32"/>
        </w:rPr>
        <w:t>的受试者，</w:t>
      </w:r>
      <w:r w:rsidR="00A42382" w:rsidRPr="00E05FF6">
        <w:rPr>
          <w:rFonts w:eastAsia="仿宋_GB2312" w:hint="eastAsia"/>
          <w:sz w:val="32"/>
          <w:szCs w:val="32"/>
        </w:rPr>
        <w:t>针对入组的</w:t>
      </w:r>
      <w:r w:rsidR="00A42382" w:rsidRPr="00E05FF6">
        <w:rPr>
          <w:rFonts w:eastAsia="仿宋_GB2312" w:hint="eastAsia"/>
          <w:sz w:val="32"/>
          <w:szCs w:val="32"/>
        </w:rPr>
        <w:t>ASC-US</w:t>
      </w:r>
      <w:r w:rsidR="00A42382" w:rsidRPr="00E05FF6">
        <w:rPr>
          <w:rFonts w:eastAsia="仿宋_GB2312" w:hint="eastAsia"/>
          <w:sz w:val="32"/>
          <w:szCs w:val="32"/>
        </w:rPr>
        <w:t>人群首先采用拟申报产品进行</w:t>
      </w:r>
      <w:r w:rsidR="00A42382" w:rsidRPr="00E05FF6">
        <w:rPr>
          <w:rFonts w:eastAsia="仿宋_GB2312" w:hint="eastAsia"/>
          <w:sz w:val="32"/>
          <w:szCs w:val="32"/>
        </w:rPr>
        <w:t>HPV</w:t>
      </w:r>
      <w:r w:rsidR="00A42382" w:rsidRPr="00E05FF6">
        <w:rPr>
          <w:rFonts w:eastAsia="仿宋_GB2312" w:hint="eastAsia"/>
          <w:sz w:val="32"/>
          <w:szCs w:val="32"/>
        </w:rPr>
        <w:t>核酸检测，然后，无论</w:t>
      </w:r>
      <w:r w:rsidR="00A42382" w:rsidRPr="00E05FF6">
        <w:rPr>
          <w:rFonts w:eastAsia="仿宋_GB2312" w:hint="eastAsia"/>
          <w:sz w:val="32"/>
          <w:szCs w:val="32"/>
        </w:rPr>
        <w:t>HPV</w:t>
      </w:r>
      <w:r w:rsidR="00A42382" w:rsidRPr="00E05FF6">
        <w:rPr>
          <w:rFonts w:eastAsia="仿宋_GB2312" w:hint="eastAsia"/>
          <w:sz w:val="32"/>
          <w:szCs w:val="32"/>
        </w:rPr>
        <w:t>检测结果</w:t>
      </w:r>
      <w:r w:rsidR="00A42382" w:rsidRPr="00E05FF6">
        <w:rPr>
          <w:rFonts w:eastAsia="仿宋_GB2312" w:hint="eastAsia"/>
          <w:sz w:val="32"/>
          <w:szCs w:val="32"/>
        </w:rPr>
        <w:lastRenderedPageBreak/>
        <w:t>如何，均应进行阴道镜检查，根据阴道镜检查结果，必要时取样进行组织病理学检查。建议采用同一份宫颈上皮细胞样本进行细胞学检查和</w:t>
      </w:r>
      <w:r w:rsidR="00A42382" w:rsidRPr="00E05FF6">
        <w:rPr>
          <w:rFonts w:eastAsia="仿宋_GB2312" w:hint="eastAsia"/>
          <w:sz w:val="32"/>
          <w:szCs w:val="32"/>
        </w:rPr>
        <w:t>HPV</w:t>
      </w:r>
      <w:r w:rsidR="00A42382" w:rsidRPr="00E05FF6">
        <w:rPr>
          <w:rFonts w:eastAsia="仿宋_GB2312" w:hint="eastAsia"/>
          <w:sz w:val="32"/>
          <w:szCs w:val="32"/>
        </w:rPr>
        <w:t>检测，以避免样本取材不同带来的偏差；而宫颈细胞样本采集与阴道镜检查之间的时间间隔不应过长，建议不超过</w:t>
      </w:r>
      <w:r w:rsidR="00615B34" w:rsidRPr="00E05FF6">
        <w:rPr>
          <w:rFonts w:eastAsia="仿宋_GB2312" w:hint="eastAsia"/>
          <w:sz w:val="32"/>
          <w:szCs w:val="32"/>
        </w:rPr>
        <w:t>12</w:t>
      </w:r>
      <w:r w:rsidR="00615B34" w:rsidRPr="00E05FF6">
        <w:rPr>
          <w:rFonts w:eastAsia="仿宋_GB2312" w:hint="eastAsia"/>
          <w:sz w:val="32"/>
          <w:szCs w:val="32"/>
        </w:rPr>
        <w:t>周</w:t>
      </w:r>
      <w:r w:rsidR="00A42382" w:rsidRPr="00E05FF6">
        <w:rPr>
          <w:rFonts w:eastAsia="仿宋_GB2312" w:hint="eastAsia"/>
          <w:sz w:val="32"/>
          <w:szCs w:val="32"/>
        </w:rPr>
        <w:t>。以阴道镜检查和组织病理学检查结果为金标准，评价拟申报产品的</w:t>
      </w:r>
      <w:r w:rsidR="009E1780">
        <w:rPr>
          <w:rFonts w:eastAsia="仿宋_GB2312" w:hint="eastAsia"/>
          <w:sz w:val="32"/>
          <w:szCs w:val="32"/>
        </w:rPr>
        <w:t>临床</w:t>
      </w:r>
      <w:r w:rsidR="009E1780">
        <w:rPr>
          <w:rFonts w:eastAsia="仿宋_GB2312"/>
          <w:sz w:val="32"/>
          <w:szCs w:val="32"/>
        </w:rPr>
        <w:t>性能。</w:t>
      </w:r>
    </w:p>
    <w:p w14:paraId="2B140C52" w14:textId="331E0D16" w:rsidR="009E1780" w:rsidRPr="009E1780" w:rsidRDefault="00BC1C4E" w:rsidP="00C636EB">
      <w:pPr>
        <w:spacing w:line="520" w:lineRule="exact"/>
        <w:ind w:firstLineChars="200" w:firstLine="640"/>
        <w:contextualSpacing/>
        <w:rPr>
          <w:rFonts w:eastAsia="仿宋_GB2312"/>
          <w:sz w:val="32"/>
          <w:szCs w:val="32"/>
        </w:rPr>
      </w:pPr>
      <w:r>
        <w:rPr>
          <w:rFonts w:eastAsia="仿宋_GB2312" w:hint="eastAsia"/>
          <w:sz w:val="32"/>
          <w:szCs w:val="32"/>
        </w:rPr>
        <w:t>2.1.2</w:t>
      </w:r>
      <w:r w:rsidR="004C5482">
        <w:rPr>
          <w:rFonts w:eastAsia="仿宋_GB2312" w:hint="eastAsia"/>
          <w:sz w:val="32"/>
          <w:szCs w:val="32"/>
        </w:rPr>
        <w:t>临床</w:t>
      </w:r>
      <w:r w:rsidR="004C5482">
        <w:rPr>
          <w:rFonts w:eastAsia="仿宋_GB2312"/>
          <w:sz w:val="32"/>
          <w:szCs w:val="32"/>
        </w:rPr>
        <w:t>试验受试人群</w:t>
      </w:r>
    </w:p>
    <w:p w14:paraId="0A1E3501" w14:textId="087E0F97" w:rsidR="00615B34" w:rsidRDefault="0074732D" w:rsidP="00615B34">
      <w:pPr>
        <w:spacing w:line="520" w:lineRule="exact"/>
        <w:ind w:firstLineChars="200" w:firstLine="640"/>
        <w:contextualSpacing/>
        <w:rPr>
          <w:rFonts w:eastAsia="仿宋_GB2312"/>
          <w:sz w:val="32"/>
          <w:szCs w:val="32"/>
        </w:rPr>
      </w:pPr>
      <w:r>
        <w:rPr>
          <w:rFonts w:eastAsia="仿宋_GB2312" w:hint="eastAsia"/>
          <w:sz w:val="32"/>
          <w:szCs w:val="32"/>
        </w:rPr>
        <w:t>临床</w:t>
      </w:r>
      <w:r>
        <w:rPr>
          <w:rFonts w:eastAsia="仿宋_GB2312"/>
          <w:sz w:val="32"/>
          <w:szCs w:val="32"/>
        </w:rPr>
        <w:t>试</w:t>
      </w:r>
      <w:r>
        <w:rPr>
          <w:rFonts w:eastAsia="仿宋_GB2312" w:hint="eastAsia"/>
          <w:sz w:val="32"/>
          <w:szCs w:val="32"/>
        </w:rPr>
        <w:t>验</w:t>
      </w:r>
      <w:r>
        <w:rPr>
          <w:rFonts w:eastAsia="仿宋_GB2312"/>
          <w:sz w:val="32"/>
          <w:szCs w:val="32"/>
        </w:rPr>
        <w:t>入组人群应为</w:t>
      </w:r>
      <w:r w:rsidRPr="00E05FF6">
        <w:rPr>
          <w:rFonts w:eastAsia="仿宋_GB2312" w:hint="eastAsia"/>
          <w:sz w:val="32"/>
          <w:szCs w:val="32"/>
        </w:rPr>
        <w:t>宫颈细胞学检查为</w:t>
      </w:r>
      <w:r w:rsidRPr="00E05FF6">
        <w:rPr>
          <w:rFonts w:eastAsia="仿宋_GB2312" w:hint="eastAsia"/>
          <w:sz w:val="32"/>
          <w:szCs w:val="32"/>
        </w:rPr>
        <w:t>ASC-US</w:t>
      </w:r>
      <w:r w:rsidRPr="00E05FF6">
        <w:rPr>
          <w:rFonts w:eastAsia="仿宋_GB2312" w:hint="eastAsia"/>
          <w:sz w:val="32"/>
          <w:szCs w:val="32"/>
        </w:rPr>
        <w:t>的受试者，</w:t>
      </w:r>
      <w:r w:rsidR="00615B34">
        <w:rPr>
          <w:rFonts w:eastAsia="仿宋_GB2312" w:hint="eastAsia"/>
          <w:sz w:val="32"/>
          <w:szCs w:val="32"/>
        </w:rPr>
        <w:t>临床</w:t>
      </w:r>
      <w:r w:rsidR="00615B34">
        <w:rPr>
          <w:rFonts w:eastAsia="仿宋_GB2312"/>
          <w:sz w:val="32"/>
          <w:szCs w:val="32"/>
        </w:rPr>
        <w:t>试验建议前瞻性入组，</w:t>
      </w:r>
      <w:r w:rsidR="00C636EB" w:rsidRPr="00E05FF6">
        <w:rPr>
          <w:rFonts w:eastAsia="仿宋_GB2312" w:hint="eastAsia"/>
          <w:sz w:val="32"/>
          <w:szCs w:val="32"/>
        </w:rPr>
        <w:t>应避免选取已确定需进行阴道镜检查的人群，以免造成入组人群的倾向性</w:t>
      </w:r>
      <w:r w:rsidR="00FE291E">
        <w:rPr>
          <w:rFonts w:eastAsia="仿宋_GB2312" w:hint="eastAsia"/>
          <w:sz w:val="32"/>
          <w:szCs w:val="32"/>
        </w:rPr>
        <w:t>，</w:t>
      </w:r>
      <w:r w:rsidR="00FE291E" w:rsidRPr="00041306">
        <w:rPr>
          <w:rFonts w:eastAsia="仿宋_GB2312" w:hint="eastAsia"/>
          <w:sz w:val="32"/>
          <w:szCs w:val="32"/>
        </w:rPr>
        <w:t>临床试验</w:t>
      </w:r>
      <w:r w:rsidR="00BD264C" w:rsidRPr="00041306">
        <w:rPr>
          <w:rFonts w:eastAsia="仿宋_GB2312" w:hint="eastAsia"/>
          <w:sz w:val="32"/>
          <w:szCs w:val="32"/>
        </w:rPr>
        <w:t>应以来</w:t>
      </w:r>
      <w:r w:rsidR="00FE291E" w:rsidRPr="00041306">
        <w:rPr>
          <w:rFonts w:eastAsia="仿宋_GB2312" w:hint="eastAsia"/>
          <w:sz w:val="32"/>
          <w:szCs w:val="32"/>
        </w:rPr>
        <w:t>自筛查的人群</w:t>
      </w:r>
      <w:r w:rsidR="00BD264C" w:rsidRPr="00041306">
        <w:rPr>
          <w:rFonts w:eastAsia="仿宋_GB2312" w:hint="eastAsia"/>
          <w:sz w:val="32"/>
          <w:szCs w:val="32"/>
        </w:rPr>
        <w:t>为主</w:t>
      </w:r>
      <w:r w:rsidR="00C636EB" w:rsidRPr="00041306">
        <w:rPr>
          <w:rFonts w:eastAsia="仿宋_GB2312" w:hint="eastAsia"/>
          <w:sz w:val="32"/>
          <w:szCs w:val="32"/>
        </w:rPr>
        <w:t>。</w:t>
      </w:r>
      <w:r w:rsidR="00C636EB" w:rsidRPr="00E05FF6">
        <w:rPr>
          <w:rFonts w:eastAsia="仿宋_GB2312" w:hint="eastAsia"/>
          <w:sz w:val="32"/>
          <w:szCs w:val="32"/>
        </w:rPr>
        <w:t>入组人群应尽量在不同的年龄范围均有分布（</w:t>
      </w:r>
      <w:r w:rsidR="00C636EB" w:rsidRPr="00E05FF6">
        <w:rPr>
          <w:rFonts w:eastAsia="仿宋_GB2312"/>
          <w:sz w:val="32"/>
          <w:szCs w:val="32"/>
        </w:rPr>
        <w:t>&lt;30</w:t>
      </w:r>
      <w:r w:rsidR="00C636EB" w:rsidRPr="00E05FF6">
        <w:rPr>
          <w:rFonts w:eastAsia="仿宋_GB2312"/>
          <w:sz w:val="32"/>
          <w:szCs w:val="32"/>
        </w:rPr>
        <w:t>、</w:t>
      </w:r>
      <w:r w:rsidR="00C636EB" w:rsidRPr="00E05FF6">
        <w:rPr>
          <w:rFonts w:eastAsia="仿宋_GB2312"/>
          <w:sz w:val="32"/>
          <w:szCs w:val="32"/>
        </w:rPr>
        <w:t>30</w:t>
      </w:r>
      <w:r w:rsidR="00C636EB" w:rsidRPr="00E05FF6">
        <w:rPr>
          <w:rFonts w:eastAsia="仿宋_GB2312" w:hint="eastAsia"/>
          <w:sz w:val="32"/>
          <w:szCs w:val="32"/>
        </w:rPr>
        <w:t>～</w:t>
      </w:r>
      <w:r w:rsidR="00C636EB" w:rsidRPr="00E05FF6">
        <w:rPr>
          <w:rFonts w:eastAsia="仿宋_GB2312"/>
          <w:sz w:val="32"/>
          <w:szCs w:val="32"/>
        </w:rPr>
        <w:t>39</w:t>
      </w:r>
      <w:r w:rsidR="00C636EB" w:rsidRPr="00E05FF6">
        <w:rPr>
          <w:rFonts w:eastAsia="仿宋_GB2312"/>
          <w:sz w:val="32"/>
          <w:szCs w:val="32"/>
        </w:rPr>
        <w:t>和</w:t>
      </w:r>
      <w:r w:rsidR="00C636EB" w:rsidRPr="00E05FF6">
        <w:rPr>
          <w:rFonts w:eastAsia="仿宋_GB2312"/>
          <w:sz w:val="32"/>
          <w:szCs w:val="32"/>
        </w:rPr>
        <w:t>40</w:t>
      </w:r>
      <w:r w:rsidR="00496732">
        <w:rPr>
          <w:rFonts w:eastAsia="仿宋_GB2312" w:hint="eastAsia"/>
          <w:sz w:val="32"/>
          <w:szCs w:val="32"/>
        </w:rPr>
        <w:t>岁</w:t>
      </w:r>
      <w:r w:rsidR="00C636EB" w:rsidRPr="00E05FF6">
        <w:rPr>
          <w:rFonts w:eastAsia="仿宋_GB2312"/>
          <w:sz w:val="32"/>
          <w:szCs w:val="32"/>
        </w:rPr>
        <w:t>以上</w:t>
      </w:r>
      <w:r w:rsidR="00C636EB" w:rsidRPr="00E05FF6">
        <w:rPr>
          <w:rFonts w:eastAsia="仿宋_GB2312" w:hint="eastAsia"/>
          <w:sz w:val="32"/>
          <w:szCs w:val="32"/>
        </w:rPr>
        <w:t>），</w:t>
      </w:r>
      <w:r w:rsidR="00615B34" w:rsidRPr="00E05FF6">
        <w:rPr>
          <w:rFonts w:eastAsia="仿宋_GB2312" w:hint="eastAsia"/>
          <w:sz w:val="32"/>
          <w:szCs w:val="32"/>
        </w:rPr>
        <w:t>各年龄组受试者例数</w:t>
      </w:r>
      <w:r w:rsidR="00615B34">
        <w:rPr>
          <w:rFonts w:eastAsia="仿宋_GB2312" w:hint="eastAsia"/>
          <w:sz w:val="32"/>
          <w:szCs w:val="32"/>
        </w:rPr>
        <w:t>及</w:t>
      </w:r>
      <w:r w:rsidR="00615B34">
        <w:rPr>
          <w:rFonts w:eastAsia="仿宋_GB2312" w:hint="eastAsia"/>
          <w:sz w:val="32"/>
          <w:szCs w:val="32"/>
        </w:rPr>
        <w:t>CIN2</w:t>
      </w:r>
      <w:r w:rsidR="00615B34">
        <w:rPr>
          <w:rFonts w:eastAsia="仿宋_GB2312" w:hint="eastAsia"/>
          <w:sz w:val="32"/>
          <w:szCs w:val="32"/>
        </w:rPr>
        <w:t>以上</w:t>
      </w:r>
      <w:r w:rsidR="00615B34">
        <w:rPr>
          <w:rFonts w:eastAsia="仿宋_GB2312"/>
          <w:sz w:val="32"/>
          <w:szCs w:val="32"/>
        </w:rPr>
        <w:t>病例均应有一定的病例数。</w:t>
      </w:r>
    </w:p>
    <w:p w14:paraId="0A42EE6C" w14:textId="2737289F" w:rsidR="00185E09" w:rsidRDefault="00185E09" w:rsidP="0074732D">
      <w:pPr>
        <w:spacing w:line="520" w:lineRule="exact"/>
        <w:ind w:firstLineChars="200" w:firstLine="640"/>
        <w:contextualSpacing/>
        <w:rPr>
          <w:rFonts w:eastAsia="仿宋_GB2312"/>
          <w:sz w:val="32"/>
          <w:szCs w:val="32"/>
        </w:rPr>
      </w:pPr>
      <w:r>
        <w:rPr>
          <w:rFonts w:eastAsia="仿宋_GB2312" w:hint="eastAsia"/>
          <w:sz w:val="32"/>
          <w:szCs w:val="32"/>
        </w:rPr>
        <w:t>2.1.3</w:t>
      </w:r>
      <w:r>
        <w:rPr>
          <w:rFonts w:eastAsia="仿宋_GB2312" w:hint="eastAsia"/>
          <w:sz w:val="32"/>
          <w:szCs w:val="32"/>
        </w:rPr>
        <w:t>临床</w:t>
      </w:r>
      <w:r>
        <w:rPr>
          <w:rFonts w:eastAsia="仿宋_GB2312"/>
          <w:sz w:val="32"/>
          <w:szCs w:val="32"/>
        </w:rPr>
        <w:t>试验病例数</w:t>
      </w:r>
    </w:p>
    <w:p w14:paraId="7825A0C3" w14:textId="77777777" w:rsidR="00245BDD" w:rsidRDefault="004B6462" w:rsidP="00245BDD">
      <w:pPr>
        <w:spacing w:line="560" w:lineRule="exact"/>
        <w:ind w:firstLineChars="200" w:firstLine="640"/>
        <w:rPr>
          <w:rFonts w:eastAsia="仿宋_GB2312"/>
          <w:sz w:val="32"/>
          <w:szCs w:val="32"/>
        </w:rPr>
      </w:pPr>
      <w:r w:rsidRPr="00E05FF6">
        <w:rPr>
          <w:rFonts w:eastAsia="仿宋_GB2312" w:hint="eastAsia"/>
          <w:sz w:val="32"/>
          <w:szCs w:val="32"/>
        </w:rPr>
        <w:t>应根据检测试剂灵敏度要求、疾病发病率等对入组样本例数进行科学的分析和计算</w:t>
      </w:r>
      <w:r>
        <w:rPr>
          <w:rFonts w:eastAsia="仿宋_GB2312" w:hint="eastAsia"/>
          <w:sz w:val="32"/>
          <w:szCs w:val="32"/>
        </w:rPr>
        <w:t>，</w:t>
      </w:r>
      <w:r w:rsidR="00B3261A">
        <w:rPr>
          <w:rFonts w:eastAsia="仿宋_GB2312" w:hint="eastAsia"/>
          <w:sz w:val="32"/>
          <w:szCs w:val="32"/>
        </w:rPr>
        <w:t>本临床</w:t>
      </w:r>
      <w:r w:rsidR="00B3261A">
        <w:rPr>
          <w:rFonts w:eastAsia="仿宋_GB2312"/>
          <w:sz w:val="32"/>
          <w:szCs w:val="32"/>
        </w:rPr>
        <w:t>研究</w:t>
      </w:r>
      <w:r w:rsidR="00B3261A">
        <w:rPr>
          <w:rFonts w:eastAsia="仿宋_GB2312" w:hint="eastAsia"/>
          <w:sz w:val="32"/>
          <w:szCs w:val="32"/>
        </w:rPr>
        <w:t>建议</w:t>
      </w:r>
      <w:r w:rsidR="00B3261A">
        <w:rPr>
          <w:rFonts w:eastAsia="仿宋_GB2312"/>
          <w:sz w:val="32"/>
          <w:szCs w:val="32"/>
        </w:rPr>
        <w:t>以临床</w:t>
      </w:r>
      <w:r w:rsidR="00B3261A">
        <w:rPr>
          <w:rFonts w:eastAsia="仿宋_GB2312" w:hint="eastAsia"/>
          <w:sz w:val="32"/>
          <w:szCs w:val="32"/>
        </w:rPr>
        <w:t>灵敏度</w:t>
      </w:r>
      <w:r w:rsidR="00B3261A">
        <w:rPr>
          <w:rFonts w:eastAsia="仿宋_GB2312"/>
          <w:sz w:val="32"/>
          <w:szCs w:val="32"/>
        </w:rPr>
        <w:t>为主要评价</w:t>
      </w:r>
      <w:r w:rsidR="00B3261A">
        <w:rPr>
          <w:rFonts w:eastAsia="仿宋_GB2312" w:hint="eastAsia"/>
          <w:sz w:val="32"/>
          <w:szCs w:val="32"/>
        </w:rPr>
        <w:t>指标</w:t>
      </w:r>
      <w:r w:rsidR="00B3261A">
        <w:rPr>
          <w:rFonts w:eastAsia="仿宋_GB2312"/>
          <w:sz w:val="32"/>
          <w:szCs w:val="32"/>
        </w:rPr>
        <w:t>，采用抽样精度的</w:t>
      </w:r>
      <w:r w:rsidR="00B3261A">
        <w:rPr>
          <w:rFonts w:eastAsia="仿宋_GB2312" w:hint="eastAsia"/>
          <w:sz w:val="32"/>
          <w:szCs w:val="32"/>
        </w:rPr>
        <w:t>模型</w:t>
      </w:r>
      <w:r w:rsidR="00B3261A">
        <w:rPr>
          <w:rFonts w:eastAsia="仿宋_GB2312"/>
          <w:sz w:val="32"/>
          <w:szCs w:val="32"/>
        </w:rPr>
        <w:t>进行样</w:t>
      </w:r>
      <w:r w:rsidR="00B3261A">
        <w:rPr>
          <w:rFonts w:eastAsia="仿宋_GB2312" w:hint="eastAsia"/>
          <w:sz w:val="32"/>
          <w:szCs w:val="32"/>
        </w:rPr>
        <w:t>本</w:t>
      </w:r>
      <w:r w:rsidR="00B3261A">
        <w:rPr>
          <w:rFonts w:eastAsia="仿宋_GB2312"/>
          <w:sz w:val="32"/>
          <w:szCs w:val="32"/>
        </w:rPr>
        <w:t>量估算。</w:t>
      </w:r>
      <w:r w:rsidRPr="00E05FF6">
        <w:rPr>
          <w:rFonts w:eastAsia="仿宋_GB2312" w:hint="eastAsia"/>
          <w:sz w:val="32"/>
          <w:szCs w:val="32"/>
        </w:rPr>
        <w:t>临床试验终点</w:t>
      </w:r>
      <w:r w:rsidR="00A04FC1">
        <w:rPr>
          <w:rFonts w:eastAsia="仿宋_GB2312" w:hint="eastAsia"/>
          <w:sz w:val="32"/>
          <w:szCs w:val="32"/>
        </w:rPr>
        <w:t>为</w:t>
      </w:r>
      <w:r w:rsidRPr="00E05FF6">
        <w:rPr>
          <w:rFonts w:eastAsia="仿宋_GB2312" w:hint="eastAsia"/>
          <w:sz w:val="32"/>
          <w:szCs w:val="32"/>
        </w:rPr>
        <w:t>病理学检查结果≥</w:t>
      </w:r>
      <w:r w:rsidRPr="00E05FF6">
        <w:rPr>
          <w:rFonts w:eastAsia="仿宋_GB2312" w:hint="eastAsia"/>
          <w:sz w:val="32"/>
          <w:szCs w:val="32"/>
        </w:rPr>
        <w:t>CIN2</w:t>
      </w:r>
      <w:r w:rsidRPr="00E05FF6">
        <w:rPr>
          <w:rFonts w:eastAsia="仿宋_GB2312" w:hint="eastAsia"/>
          <w:sz w:val="32"/>
          <w:szCs w:val="32"/>
        </w:rPr>
        <w:t>。</w:t>
      </w:r>
      <w:r w:rsidR="00245BDD">
        <w:rPr>
          <w:rFonts w:eastAsia="仿宋_GB2312"/>
          <w:sz w:val="32"/>
          <w:szCs w:val="32"/>
        </w:rPr>
        <w:t>可采用如下公式：</w:t>
      </w:r>
    </w:p>
    <w:p w14:paraId="56954B1B" w14:textId="77777777" w:rsidR="00245BDD" w:rsidRDefault="00245BDD" w:rsidP="00245BDD">
      <w:pPr>
        <w:adjustRightInd w:val="0"/>
        <w:snapToGrid w:val="0"/>
        <w:spacing w:line="276" w:lineRule="auto"/>
        <w:ind w:firstLine="560"/>
        <w:jc w:val="center"/>
        <w:rPr>
          <w:rFonts w:eastAsia="仿宋_GB2312"/>
          <w:i/>
          <w:kern w:val="0"/>
          <w:sz w:val="28"/>
          <w:szCs w:val="28"/>
        </w:rPr>
      </w:pPr>
      <w:r>
        <w:rPr>
          <w:rFonts w:eastAsia="仿宋_GB2312"/>
          <w:i/>
          <w:noProof/>
          <w:kern w:val="0"/>
          <w:sz w:val="28"/>
          <w:szCs w:val="28"/>
        </w:rPr>
        <w:drawing>
          <wp:inline distT="0" distB="0" distL="0" distR="0" wp14:anchorId="258DB4FE" wp14:editId="4865433F">
            <wp:extent cx="1676400" cy="4953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1AE385B8" w14:textId="7B69E44E" w:rsidR="00245BDD" w:rsidRDefault="00245BDD" w:rsidP="00983BFF">
      <w:pPr>
        <w:spacing w:line="560" w:lineRule="exact"/>
        <w:ind w:firstLineChars="200" w:firstLine="640"/>
        <w:rPr>
          <w:rFonts w:eastAsia="仿宋_GB2312"/>
          <w:kern w:val="0"/>
          <w:sz w:val="32"/>
          <w:szCs w:val="32"/>
        </w:rPr>
      </w:pPr>
      <w:r>
        <w:rPr>
          <w:rFonts w:eastAsia="仿宋_GB2312"/>
          <w:kern w:val="0"/>
          <w:sz w:val="32"/>
          <w:szCs w:val="32"/>
        </w:rPr>
        <w:t>公式中</w:t>
      </w:r>
      <w:r w:rsidRPr="00175CE8">
        <w:rPr>
          <w:rFonts w:eastAsia="仿宋_GB2312"/>
          <w:i/>
          <w:sz w:val="32"/>
          <w:szCs w:val="32"/>
        </w:rPr>
        <w:t>n</w:t>
      </w:r>
      <w:r>
        <w:rPr>
          <w:rFonts w:eastAsia="仿宋_GB2312"/>
          <w:kern w:val="0"/>
          <w:sz w:val="32"/>
          <w:szCs w:val="32"/>
        </w:rPr>
        <w:t>为</w:t>
      </w:r>
      <w:r>
        <w:rPr>
          <w:rFonts w:eastAsia="仿宋_GB2312" w:hint="eastAsia"/>
          <w:kern w:val="0"/>
          <w:sz w:val="32"/>
          <w:szCs w:val="32"/>
        </w:rPr>
        <w:t>阳性</w:t>
      </w:r>
      <w:r>
        <w:rPr>
          <w:rFonts w:eastAsia="仿宋_GB2312"/>
          <w:kern w:val="0"/>
          <w:sz w:val="32"/>
          <w:szCs w:val="32"/>
        </w:rPr>
        <w:t>病例数量，</w:t>
      </w:r>
      <w:r w:rsidRPr="00175CE8">
        <w:rPr>
          <w:rFonts w:eastAsia="仿宋_GB2312"/>
          <w:i/>
          <w:sz w:val="32"/>
          <w:szCs w:val="32"/>
        </w:rPr>
        <w:t>Z</w:t>
      </w:r>
      <w:r w:rsidRPr="00175CE8">
        <w:rPr>
          <w:rFonts w:eastAsia="仿宋_GB2312"/>
          <w:i/>
          <w:sz w:val="32"/>
          <w:szCs w:val="32"/>
          <w:vertAlign w:val="subscript"/>
        </w:rPr>
        <w:t>1-α/2</w:t>
      </w:r>
      <w:r>
        <w:rPr>
          <w:rFonts w:eastAsia="仿宋_GB2312"/>
          <w:kern w:val="0"/>
          <w:sz w:val="32"/>
          <w:szCs w:val="32"/>
        </w:rPr>
        <w:t>为置信度</w:t>
      </w:r>
      <w:r>
        <w:rPr>
          <w:rFonts w:eastAsia="仿宋_GB2312"/>
          <w:sz w:val="32"/>
          <w:szCs w:val="32"/>
        </w:rPr>
        <w:t>标准</w:t>
      </w:r>
      <w:r>
        <w:rPr>
          <w:rFonts w:eastAsia="仿宋_GB2312"/>
          <w:kern w:val="0"/>
          <w:sz w:val="32"/>
          <w:szCs w:val="32"/>
        </w:rPr>
        <w:t>正态分布的分位数，</w:t>
      </w:r>
      <w:r w:rsidRPr="00175CE8">
        <w:rPr>
          <w:rFonts w:eastAsia="仿宋_GB2312"/>
          <w:i/>
          <w:kern w:val="0"/>
          <w:sz w:val="32"/>
          <w:szCs w:val="32"/>
        </w:rPr>
        <w:t>P</w:t>
      </w:r>
      <w:r>
        <w:rPr>
          <w:rFonts w:eastAsia="仿宋_GB2312"/>
          <w:kern w:val="0"/>
          <w:sz w:val="32"/>
          <w:szCs w:val="32"/>
        </w:rPr>
        <w:t>为评价指标预期值</w:t>
      </w:r>
      <w:r w:rsidR="00DC7173">
        <w:rPr>
          <w:rFonts w:eastAsia="仿宋_GB2312" w:hint="eastAsia"/>
          <w:kern w:val="0"/>
          <w:sz w:val="32"/>
          <w:szCs w:val="32"/>
        </w:rPr>
        <w:t>，</w:t>
      </w:r>
      <w:r w:rsidR="00DC7173" w:rsidRPr="00041306">
        <w:rPr>
          <w:rFonts w:eastAsia="仿宋_GB2312" w:hint="eastAsia"/>
          <w:kern w:val="0"/>
          <w:sz w:val="32"/>
          <w:szCs w:val="32"/>
        </w:rPr>
        <w:t>一般不大于</w:t>
      </w:r>
      <w:r w:rsidR="00DC7173" w:rsidRPr="00041306">
        <w:rPr>
          <w:rFonts w:eastAsia="仿宋_GB2312" w:hint="eastAsia"/>
          <w:kern w:val="0"/>
          <w:sz w:val="32"/>
          <w:szCs w:val="32"/>
        </w:rPr>
        <w:t>95%</w:t>
      </w:r>
      <w:r w:rsidRPr="00175CE8">
        <w:rPr>
          <w:rFonts w:eastAsia="仿宋_GB2312"/>
          <w:i/>
          <w:kern w:val="0"/>
          <w:sz w:val="32"/>
          <w:szCs w:val="32"/>
        </w:rPr>
        <w:t>，</w:t>
      </w:r>
      <w:r w:rsidRPr="00175CE8">
        <w:rPr>
          <w:rFonts w:eastAsia="仿宋_GB2312"/>
          <w:i/>
          <w:kern w:val="0"/>
          <w:sz w:val="32"/>
          <w:szCs w:val="32"/>
        </w:rPr>
        <w:t>Δ</w:t>
      </w:r>
      <w:r w:rsidRPr="00041306">
        <w:rPr>
          <w:rFonts w:eastAsia="仿宋_GB2312"/>
          <w:kern w:val="0"/>
          <w:sz w:val="32"/>
          <w:szCs w:val="32"/>
        </w:rPr>
        <w:t>为</w:t>
      </w:r>
      <w:r w:rsidRPr="00175CE8">
        <w:rPr>
          <w:rFonts w:eastAsia="仿宋_GB2312"/>
          <w:i/>
          <w:kern w:val="0"/>
          <w:sz w:val="32"/>
          <w:szCs w:val="32"/>
        </w:rPr>
        <w:t>P</w:t>
      </w:r>
      <w:r w:rsidRPr="00041306">
        <w:rPr>
          <w:rFonts w:eastAsia="仿宋_GB2312"/>
          <w:kern w:val="0"/>
          <w:sz w:val="32"/>
          <w:szCs w:val="32"/>
        </w:rPr>
        <w:t>的允许误差大小</w:t>
      </w:r>
      <w:r w:rsidR="007D1D24" w:rsidRPr="00041306">
        <w:rPr>
          <w:rFonts w:eastAsia="仿宋_GB2312" w:hint="eastAsia"/>
          <w:kern w:val="0"/>
          <w:sz w:val="32"/>
          <w:szCs w:val="32"/>
        </w:rPr>
        <w:t>，一般不大于</w:t>
      </w:r>
      <w:r w:rsidR="007D1D24" w:rsidRPr="00041306">
        <w:rPr>
          <w:rFonts w:eastAsia="仿宋_GB2312" w:hint="eastAsia"/>
          <w:kern w:val="0"/>
          <w:sz w:val="32"/>
          <w:szCs w:val="32"/>
        </w:rPr>
        <w:t>0.05</w:t>
      </w:r>
      <w:r w:rsidRPr="00041306">
        <w:rPr>
          <w:rFonts w:eastAsia="仿宋_GB2312"/>
          <w:kern w:val="0"/>
          <w:sz w:val="32"/>
          <w:szCs w:val="32"/>
        </w:rPr>
        <w:t>。</w:t>
      </w:r>
      <w:r w:rsidRPr="00041306">
        <w:rPr>
          <w:rFonts w:eastAsia="仿宋_GB2312" w:hint="eastAsia"/>
          <w:kern w:val="0"/>
          <w:sz w:val="32"/>
          <w:szCs w:val="32"/>
        </w:rPr>
        <w:t>临床试验</w:t>
      </w:r>
      <w:r w:rsidRPr="00041306">
        <w:rPr>
          <w:rFonts w:eastAsia="仿宋_GB2312"/>
          <w:kern w:val="0"/>
          <w:sz w:val="32"/>
          <w:szCs w:val="32"/>
        </w:rPr>
        <w:t>总样本量</w:t>
      </w:r>
      <w:r w:rsidR="00AE47AC" w:rsidRPr="00041306">
        <w:rPr>
          <w:rFonts w:eastAsia="仿宋_GB2312" w:hint="eastAsia"/>
          <w:kern w:val="0"/>
          <w:sz w:val="32"/>
          <w:szCs w:val="32"/>
        </w:rPr>
        <w:t>结合</w:t>
      </w:r>
      <w:r w:rsidR="008E7DB8" w:rsidRPr="00041306">
        <w:rPr>
          <w:rFonts w:eastAsia="仿宋_GB2312" w:hint="eastAsia"/>
          <w:kern w:val="0"/>
          <w:sz w:val="32"/>
          <w:szCs w:val="32"/>
        </w:rPr>
        <w:t>患病</w:t>
      </w:r>
      <w:r w:rsidRPr="00041306">
        <w:rPr>
          <w:rFonts w:eastAsia="仿宋_GB2312" w:hint="eastAsia"/>
          <w:kern w:val="0"/>
          <w:sz w:val="32"/>
          <w:szCs w:val="32"/>
        </w:rPr>
        <w:t>率</w:t>
      </w:r>
      <w:r w:rsidR="00AE47AC" w:rsidRPr="00041306">
        <w:rPr>
          <w:rFonts w:eastAsia="仿宋_GB2312" w:hint="eastAsia"/>
          <w:kern w:val="0"/>
          <w:sz w:val="32"/>
          <w:szCs w:val="32"/>
        </w:rPr>
        <w:t>估算</w:t>
      </w:r>
      <w:r w:rsidRPr="00041306">
        <w:rPr>
          <w:rFonts w:eastAsia="仿宋_GB2312"/>
          <w:kern w:val="0"/>
          <w:sz w:val="32"/>
          <w:szCs w:val="32"/>
        </w:rPr>
        <w:t>。</w:t>
      </w:r>
      <w:r>
        <w:rPr>
          <w:rFonts w:eastAsia="仿宋_GB2312"/>
          <w:kern w:val="0"/>
          <w:sz w:val="32"/>
          <w:szCs w:val="32"/>
        </w:rPr>
        <w:t>应注意，</w:t>
      </w:r>
      <w:r w:rsidRPr="00175CE8">
        <w:rPr>
          <w:rFonts w:eastAsia="仿宋_GB2312"/>
          <w:i/>
          <w:kern w:val="0"/>
          <w:sz w:val="32"/>
          <w:szCs w:val="32"/>
        </w:rPr>
        <w:t>P</w:t>
      </w:r>
      <w:r>
        <w:rPr>
          <w:rFonts w:eastAsia="仿宋_GB2312"/>
          <w:kern w:val="0"/>
          <w:sz w:val="32"/>
          <w:szCs w:val="32"/>
        </w:rPr>
        <w:t>和</w:t>
      </w:r>
      <w:r w:rsidRPr="00175CE8">
        <w:rPr>
          <w:rFonts w:eastAsia="仿宋_GB2312"/>
          <w:i/>
          <w:kern w:val="0"/>
          <w:sz w:val="32"/>
          <w:szCs w:val="32"/>
        </w:rPr>
        <w:t>Δ</w:t>
      </w:r>
      <w:r>
        <w:rPr>
          <w:rFonts w:eastAsia="仿宋_GB2312"/>
          <w:kern w:val="0"/>
          <w:sz w:val="32"/>
          <w:szCs w:val="32"/>
        </w:rPr>
        <w:t>的取值应有充分依据</w:t>
      </w:r>
      <w:r w:rsidR="00983BFF">
        <w:rPr>
          <w:rFonts w:eastAsia="仿宋_GB2312" w:hint="eastAsia"/>
          <w:kern w:val="0"/>
          <w:sz w:val="32"/>
          <w:szCs w:val="32"/>
        </w:rPr>
        <w:t>。</w:t>
      </w:r>
    </w:p>
    <w:p w14:paraId="4C3A33EB" w14:textId="615B6341" w:rsidR="009E6B77" w:rsidRDefault="009E6B77" w:rsidP="00245BDD">
      <w:pPr>
        <w:spacing w:line="560" w:lineRule="exact"/>
        <w:ind w:firstLineChars="200" w:firstLine="640"/>
        <w:rPr>
          <w:rFonts w:eastAsia="仿宋_GB2312"/>
          <w:kern w:val="0"/>
          <w:sz w:val="32"/>
          <w:szCs w:val="32"/>
        </w:rPr>
      </w:pPr>
      <w:r>
        <w:rPr>
          <w:rFonts w:eastAsia="仿宋_GB2312"/>
          <w:kern w:val="0"/>
          <w:sz w:val="32"/>
          <w:szCs w:val="32"/>
        </w:rPr>
        <w:t xml:space="preserve">2.1.4 </w:t>
      </w:r>
      <w:r>
        <w:rPr>
          <w:rFonts w:eastAsia="仿宋_GB2312" w:hint="eastAsia"/>
          <w:kern w:val="0"/>
          <w:sz w:val="32"/>
          <w:szCs w:val="32"/>
        </w:rPr>
        <w:t>统计</w:t>
      </w:r>
      <w:r>
        <w:rPr>
          <w:rFonts w:eastAsia="仿宋_GB2312"/>
          <w:kern w:val="0"/>
          <w:sz w:val="32"/>
          <w:szCs w:val="32"/>
        </w:rPr>
        <w:t>分析</w:t>
      </w:r>
    </w:p>
    <w:p w14:paraId="30574DB8" w14:textId="393369D2" w:rsidR="00C636EB" w:rsidRPr="00E05FF6" w:rsidRDefault="00B81271" w:rsidP="00C636EB">
      <w:pPr>
        <w:spacing w:line="520" w:lineRule="exact"/>
        <w:ind w:firstLineChars="200" w:firstLine="640"/>
        <w:contextualSpacing/>
        <w:rPr>
          <w:rFonts w:eastAsia="仿宋_GB2312"/>
          <w:sz w:val="32"/>
          <w:szCs w:val="32"/>
        </w:rPr>
      </w:pPr>
      <w:r>
        <w:rPr>
          <w:rFonts w:eastAsia="仿宋_GB2312" w:hint="eastAsia"/>
          <w:sz w:val="32"/>
          <w:szCs w:val="32"/>
        </w:rPr>
        <w:t>临床试验结果一般以四格表的形式进行总结，并</w:t>
      </w:r>
      <w:r>
        <w:rPr>
          <w:rFonts w:eastAsia="仿宋_GB2312"/>
          <w:sz w:val="32"/>
          <w:szCs w:val="32"/>
        </w:rPr>
        <w:t>据此计算</w:t>
      </w:r>
      <w:r w:rsidR="00C636EB" w:rsidRPr="00E05FF6">
        <w:rPr>
          <w:rFonts w:eastAsia="仿宋_GB2312" w:hint="eastAsia"/>
          <w:sz w:val="32"/>
          <w:szCs w:val="32"/>
        </w:rPr>
        <w:t>临</w:t>
      </w:r>
      <w:r w:rsidR="00C636EB" w:rsidRPr="00E05FF6">
        <w:rPr>
          <w:rFonts w:eastAsia="仿宋_GB2312" w:hint="eastAsia"/>
          <w:sz w:val="32"/>
          <w:szCs w:val="32"/>
        </w:rPr>
        <w:lastRenderedPageBreak/>
        <w:t>床灵敏度、临床特异性、阳性预期值、阴性预期值、阳性似然比、阴性似然比，并采用适当的方法计算</w:t>
      </w:r>
      <w:r w:rsidR="00C636EB" w:rsidRPr="00E05FF6">
        <w:rPr>
          <w:rFonts w:eastAsia="仿宋_GB2312" w:hint="eastAsia"/>
          <w:sz w:val="32"/>
          <w:szCs w:val="32"/>
        </w:rPr>
        <w:t>95%</w:t>
      </w:r>
      <w:r w:rsidR="00C636EB" w:rsidRPr="00E05FF6">
        <w:rPr>
          <w:rFonts w:eastAsia="仿宋_GB2312" w:hint="eastAsia"/>
          <w:sz w:val="32"/>
          <w:szCs w:val="32"/>
        </w:rPr>
        <w:t>置信区间；对于基因分型试剂，还需针对可鉴别的基因型单独完成上述数据统计分析，应能够支持基因分型的临床意义；数据统计和分析方法参见表</w:t>
      </w:r>
      <w:r w:rsidR="008A3530">
        <w:rPr>
          <w:rFonts w:eastAsia="仿宋_GB2312" w:hint="eastAsia"/>
          <w:sz w:val="32"/>
          <w:szCs w:val="32"/>
        </w:rPr>
        <w:t>2</w:t>
      </w:r>
      <w:r w:rsidR="00C636EB" w:rsidRPr="00E05FF6">
        <w:rPr>
          <w:rFonts w:eastAsia="仿宋_GB2312" w:hint="eastAsia"/>
          <w:sz w:val="32"/>
          <w:szCs w:val="32"/>
        </w:rPr>
        <w:t>和表</w:t>
      </w:r>
      <w:r w:rsidR="008A3530">
        <w:rPr>
          <w:rFonts w:eastAsia="仿宋_GB2312" w:hint="eastAsia"/>
          <w:sz w:val="32"/>
          <w:szCs w:val="32"/>
        </w:rPr>
        <w:t>3</w:t>
      </w:r>
      <w:r w:rsidR="00C636EB" w:rsidRPr="00E05FF6">
        <w:rPr>
          <w:rFonts w:eastAsia="仿宋_GB2312" w:hint="eastAsia"/>
          <w:sz w:val="32"/>
          <w:szCs w:val="32"/>
        </w:rPr>
        <w:t>。</w:t>
      </w:r>
    </w:p>
    <w:p w14:paraId="204D4DC8" w14:textId="1ED7621D" w:rsidR="00C636EB" w:rsidRPr="00E05FF6"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临床试验结果：应通过分析</w:t>
      </w:r>
      <w:r w:rsidR="006B2A84">
        <w:rPr>
          <w:rFonts w:eastAsia="仿宋_GB2312" w:hint="eastAsia"/>
          <w:sz w:val="32"/>
          <w:szCs w:val="32"/>
        </w:rPr>
        <w:t>灵敏度</w:t>
      </w:r>
      <w:r w:rsidR="006B2A84">
        <w:rPr>
          <w:rFonts w:eastAsia="仿宋_GB2312"/>
          <w:sz w:val="32"/>
          <w:szCs w:val="32"/>
        </w:rPr>
        <w:t>、特异度、</w:t>
      </w:r>
      <w:r w:rsidRPr="00E05FF6">
        <w:rPr>
          <w:rFonts w:eastAsia="仿宋_GB2312" w:hint="eastAsia"/>
          <w:sz w:val="32"/>
          <w:szCs w:val="32"/>
        </w:rPr>
        <w:t>阳性似然比和阴性似然比的结果判断拟申报产品用于</w:t>
      </w:r>
      <w:r w:rsidRPr="00E05FF6">
        <w:rPr>
          <w:rFonts w:eastAsia="仿宋_GB2312"/>
          <w:sz w:val="32"/>
          <w:szCs w:val="32"/>
        </w:rPr>
        <w:t>ASC-US</w:t>
      </w:r>
      <w:r w:rsidRPr="00E05FF6">
        <w:rPr>
          <w:rFonts w:eastAsia="仿宋_GB2312" w:hint="eastAsia"/>
          <w:sz w:val="32"/>
          <w:szCs w:val="32"/>
        </w:rPr>
        <w:t>人群分流的临床性能是否能够满足临床要求。</w:t>
      </w:r>
    </w:p>
    <w:p w14:paraId="50ADC580" w14:textId="37F4B013" w:rsidR="00C636EB" w:rsidRDefault="00C636EB" w:rsidP="00C636EB">
      <w:pPr>
        <w:spacing w:line="520" w:lineRule="exact"/>
        <w:ind w:firstLineChars="200" w:firstLine="640"/>
        <w:contextualSpacing/>
        <w:rPr>
          <w:rFonts w:eastAsia="仿宋_GB2312"/>
          <w:sz w:val="32"/>
          <w:szCs w:val="32"/>
        </w:rPr>
      </w:pPr>
      <w:r w:rsidRPr="00E05FF6">
        <w:rPr>
          <w:rFonts w:eastAsia="仿宋_GB2312" w:hint="eastAsia"/>
          <w:sz w:val="32"/>
          <w:szCs w:val="32"/>
        </w:rPr>
        <w:t>样本例数：</w:t>
      </w:r>
    </w:p>
    <w:p w14:paraId="4113A92F" w14:textId="77777777" w:rsidR="00175CE8" w:rsidRPr="00E05FF6" w:rsidRDefault="00175CE8" w:rsidP="00C636EB">
      <w:pPr>
        <w:spacing w:line="520" w:lineRule="exact"/>
        <w:ind w:firstLineChars="200" w:firstLine="640"/>
        <w:contextualSpacing/>
        <w:rPr>
          <w:rFonts w:eastAsia="仿宋_GB2312"/>
          <w:sz w:val="32"/>
          <w:szCs w:val="32"/>
        </w:rPr>
      </w:pPr>
    </w:p>
    <w:p w14:paraId="357EA328" w14:textId="046F7F13" w:rsidR="00C636EB" w:rsidRPr="00175CE8" w:rsidRDefault="00C636EB" w:rsidP="0002629C">
      <w:pPr>
        <w:ind w:firstLine="200"/>
        <w:contextualSpacing/>
        <w:jc w:val="center"/>
        <w:rPr>
          <w:rFonts w:ascii="黑体" w:eastAsia="黑体" w:hAnsi="黑体"/>
          <w:sz w:val="28"/>
          <w:szCs w:val="28"/>
        </w:rPr>
      </w:pPr>
      <w:r w:rsidRPr="00175CE8">
        <w:rPr>
          <w:rFonts w:ascii="黑体" w:eastAsia="黑体" w:hAnsi="黑体" w:hint="eastAsia"/>
          <w:sz w:val="28"/>
          <w:szCs w:val="28"/>
        </w:rPr>
        <w:t>表</w:t>
      </w:r>
      <w:r w:rsidR="008A3530">
        <w:rPr>
          <w:rFonts w:ascii="黑体" w:eastAsia="黑体" w:hAnsi="黑体" w:hint="eastAsia"/>
          <w:sz w:val="28"/>
          <w:szCs w:val="28"/>
        </w:rPr>
        <w:t>2</w:t>
      </w:r>
      <w:r w:rsidRPr="00175CE8">
        <w:rPr>
          <w:rFonts w:ascii="黑体" w:eastAsia="黑体" w:hAnsi="黑体" w:hint="eastAsia"/>
          <w:sz w:val="28"/>
          <w:szCs w:val="28"/>
        </w:rPr>
        <w:t xml:space="preserve"> 在ASC-US人群中HPV核酸检测结果与疾病状态相关性</w:t>
      </w:r>
    </w:p>
    <w:tbl>
      <w:tblPr>
        <w:tblW w:w="956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85"/>
        <w:gridCol w:w="1059"/>
        <w:gridCol w:w="1241"/>
        <w:gridCol w:w="1241"/>
        <w:gridCol w:w="1241"/>
        <w:gridCol w:w="1241"/>
        <w:gridCol w:w="2559"/>
      </w:tblGrid>
      <w:tr w:rsidR="00C636EB" w:rsidRPr="00497403" w14:paraId="3B9DC5B8" w14:textId="77777777" w:rsidTr="00C00177">
        <w:trPr>
          <w:jc w:val="center"/>
        </w:trPr>
        <w:tc>
          <w:tcPr>
            <w:tcW w:w="1439" w:type="dxa"/>
            <w:vMerge w:val="restart"/>
            <w:shd w:val="clear" w:color="auto" w:fill="auto"/>
          </w:tcPr>
          <w:p w14:paraId="5645FF56"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HPV</w:t>
            </w:r>
            <w:r w:rsidRPr="00175CE8">
              <w:rPr>
                <w:rFonts w:eastAsia="仿宋_GB2312"/>
                <w:kern w:val="0"/>
                <w:sz w:val="28"/>
                <w:szCs w:val="28"/>
              </w:rPr>
              <w:t>检测</w:t>
            </w:r>
          </w:p>
          <w:p w14:paraId="56615CDC"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结果</w:t>
            </w:r>
          </w:p>
        </w:tc>
        <w:tc>
          <w:tcPr>
            <w:tcW w:w="1729" w:type="dxa"/>
            <w:vMerge w:val="restart"/>
            <w:shd w:val="clear" w:color="auto" w:fill="auto"/>
          </w:tcPr>
          <w:p w14:paraId="70343CDC"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阴道镜阴性（无病理检查）</w:t>
            </w:r>
          </w:p>
        </w:tc>
        <w:tc>
          <w:tcPr>
            <w:tcW w:w="4083" w:type="dxa"/>
            <w:gridSpan w:val="4"/>
            <w:shd w:val="clear" w:color="auto" w:fill="auto"/>
          </w:tcPr>
          <w:p w14:paraId="1F0FB511"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组织病理学结果</w:t>
            </w:r>
          </w:p>
        </w:tc>
        <w:tc>
          <w:tcPr>
            <w:tcW w:w="2316" w:type="dxa"/>
            <w:vMerge w:val="restart"/>
            <w:shd w:val="clear" w:color="auto" w:fill="auto"/>
          </w:tcPr>
          <w:p w14:paraId="38A20B71"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合计</w:t>
            </w:r>
          </w:p>
        </w:tc>
      </w:tr>
      <w:tr w:rsidR="00C636EB" w:rsidRPr="00497403" w14:paraId="64ABD2AD" w14:textId="77777777" w:rsidTr="00C00177">
        <w:trPr>
          <w:jc w:val="center"/>
        </w:trPr>
        <w:tc>
          <w:tcPr>
            <w:tcW w:w="1439" w:type="dxa"/>
            <w:vMerge/>
            <w:shd w:val="clear" w:color="auto" w:fill="auto"/>
          </w:tcPr>
          <w:p w14:paraId="2EB6EB40"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p>
        </w:tc>
        <w:tc>
          <w:tcPr>
            <w:tcW w:w="1729" w:type="dxa"/>
            <w:vMerge/>
            <w:shd w:val="clear" w:color="auto" w:fill="auto"/>
          </w:tcPr>
          <w:p w14:paraId="3A6BD410"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p>
        </w:tc>
        <w:tc>
          <w:tcPr>
            <w:tcW w:w="966" w:type="dxa"/>
            <w:shd w:val="clear" w:color="auto" w:fill="auto"/>
          </w:tcPr>
          <w:p w14:paraId="55B32D2C" w14:textId="77777777" w:rsidR="00C636EB" w:rsidRPr="00175CE8" w:rsidRDefault="00C636EB" w:rsidP="00C00177">
            <w:pPr>
              <w:autoSpaceDE w:val="0"/>
              <w:autoSpaceDN w:val="0"/>
              <w:adjustRightInd w:val="0"/>
              <w:spacing w:line="440" w:lineRule="exact"/>
              <w:ind w:left="198"/>
              <w:rPr>
                <w:rFonts w:eastAsia="仿宋_GB2312"/>
                <w:kern w:val="0"/>
                <w:sz w:val="28"/>
                <w:szCs w:val="28"/>
              </w:rPr>
            </w:pPr>
            <w:r w:rsidRPr="00175CE8">
              <w:rPr>
                <w:rFonts w:eastAsia="仿宋_GB2312"/>
                <w:kern w:val="0"/>
                <w:sz w:val="28"/>
                <w:szCs w:val="28"/>
              </w:rPr>
              <w:t>正常</w:t>
            </w:r>
          </w:p>
        </w:tc>
        <w:tc>
          <w:tcPr>
            <w:tcW w:w="966" w:type="dxa"/>
            <w:shd w:val="clear" w:color="auto" w:fill="auto"/>
          </w:tcPr>
          <w:p w14:paraId="55D8D623"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CIN1</w:t>
            </w:r>
          </w:p>
        </w:tc>
        <w:tc>
          <w:tcPr>
            <w:tcW w:w="966" w:type="dxa"/>
            <w:shd w:val="clear" w:color="auto" w:fill="auto"/>
          </w:tcPr>
          <w:p w14:paraId="7A9BDECB"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CIN2</w:t>
            </w:r>
          </w:p>
        </w:tc>
        <w:tc>
          <w:tcPr>
            <w:tcW w:w="1185" w:type="dxa"/>
            <w:shd w:val="clear" w:color="auto" w:fill="auto"/>
          </w:tcPr>
          <w:p w14:paraId="48BF0908"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≥CIN3</w:t>
            </w:r>
          </w:p>
        </w:tc>
        <w:tc>
          <w:tcPr>
            <w:tcW w:w="2316" w:type="dxa"/>
            <w:vMerge/>
            <w:shd w:val="clear" w:color="auto" w:fill="auto"/>
          </w:tcPr>
          <w:p w14:paraId="63CA5856"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p>
        </w:tc>
      </w:tr>
      <w:tr w:rsidR="00C636EB" w:rsidRPr="00497403" w14:paraId="3574F0C6" w14:textId="77777777" w:rsidTr="00C00177">
        <w:trPr>
          <w:trHeight w:val="624"/>
          <w:jc w:val="center"/>
        </w:trPr>
        <w:tc>
          <w:tcPr>
            <w:tcW w:w="1439" w:type="dxa"/>
            <w:tcBorders>
              <w:bottom w:val="single" w:sz="4" w:space="0" w:color="FFFFFF"/>
            </w:tcBorders>
            <w:shd w:val="clear" w:color="auto" w:fill="auto"/>
          </w:tcPr>
          <w:p w14:paraId="2EBE2538"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HPV</w:t>
            </w:r>
            <w:r w:rsidRPr="00175CE8">
              <w:rPr>
                <w:rFonts w:eastAsia="仿宋_GB2312"/>
                <w:kern w:val="0"/>
                <w:sz w:val="28"/>
                <w:szCs w:val="28"/>
              </w:rPr>
              <w:t>阳性</w:t>
            </w:r>
          </w:p>
        </w:tc>
        <w:tc>
          <w:tcPr>
            <w:tcW w:w="1729" w:type="dxa"/>
            <w:tcBorders>
              <w:bottom w:val="single" w:sz="4" w:space="0" w:color="FFFFFF"/>
            </w:tcBorders>
            <w:shd w:val="clear" w:color="auto" w:fill="auto"/>
          </w:tcPr>
          <w:p w14:paraId="4FA69E2C"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A1</w:t>
            </w:r>
          </w:p>
        </w:tc>
        <w:tc>
          <w:tcPr>
            <w:tcW w:w="966" w:type="dxa"/>
            <w:tcBorders>
              <w:bottom w:val="single" w:sz="4" w:space="0" w:color="FFFFFF"/>
            </w:tcBorders>
            <w:shd w:val="clear" w:color="auto" w:fill="auto"/>
          </w:tcPr>
          <w:p w14:paraId="460EED1A"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A2</w:t>
            </w:r>
          </w:p>
        </w:tc>
        <w:tc>
          <w:tcPr>
            <w:tcW w:w="966" w:type="dxa"/>
            <w:tcBorders>
              <w:bottom w:val="single" w:sz="4" w:space="0" w:color="FFFFFF"/>
            </w:tcBorders>
            <w:shd w:val="clear" w:color="auto" w:fill="auto"/>
          </w:tcPr>
          <w:p w14:paraId="45AAE698"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A3</w:t>
            </w:r>
          </w:p>
        </w:tc>
        <w:tc>
          <w:tcPr>
            <w:tcW w:w="966" w:type="dxa"/>
            <w:tcBorders>
              <w:bottom w:val="single" w:sz="4" w:space="0" w:color="FFFFFF"/>
            </w:tcBorders>
            <w:shd w:val="clear" w:color="auto" w:fill="auto"/>
          </w:tcPr>
          <w:p w14:paraId="485D417D"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A4</w:t>
            </w:r>
          </w:p>
        </w:tc>
        <w:tc>
          <w:tcPr>
            <w:tcW w:w="1185" w:type="dxa"/>
            <w:tcBorders>
              <w:bottom w:val="single" w:sz="4" w:space="0" w:color="FFFFFF"/>
            </w:tcBorders>
            <w:shd w:val="clear" w:color="auto" w:fill="auto"/>
          </w:tcPr>
          <w:p w14:paraId="3CA6444F"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A5</w:t>
            </w:r>
          </w:p>
        </w:tc>
        <w:tc>
          <w:tcPr>
            <w:tcW w:w="2316" w:type="dxa"/>
            <w:tcBorders>
              <w:bottom w:val="single" w:sz="4" w:space="0" w:color="FFFFFF"/>
            </w:tcBorders>
            <w:shd w:val="clear" w:color="auto" w:fill="auto"/>
          </w:tcPr>
          <w:p w14:paraId="519753C1" w14:textId="77777777" w:rsidR="00C636EB" w:rsidRPr="00175CE8" w:rsidRDefault="00C636EB" w:rsidP="00C00177">
            <w:pPr>
              <w:autoSpaceDE w:val="0"/>
              <w:autoSpaceDN w:val="0"/>
              <w:adjustRightInd w:val="0"/>
              <w:spacing w:line="440" w:lineRule="exact"/>
              <w:rPr>
                <w:rFonts w:eastAsia="仿宋_GB2312"/>
                <w:kern w:val="0"/>
                <w:sz w:val="28"/>
                <w:szCs w:val="28"/>
              </w:rPr>
            </w:pPr>
            <w:r w:rsidRPr="00175CE8">
              <w:rPr>
                <w:rFonts w:eastAsia="仿宋_GB2312"/>
                <w:kern w:val="0"/>
                <w:sz w:val="28"/>
                <w:szCs w:val="28"/>
              </w:rPr>
              <w:t>A1+A2+A3+A4+A5</w:t>
            </w:r>
          </w:p>
        </w:tc>
      </w:tr>
      <w:tr w:rsidR="00C636EB" w:rsidRPr="00497403" w14:paraId="7BD771A3" w14:textId="77777777" w:rsidTr="00C00177">
        <w:trPr>
          <w:trHeight w:val="548"/>
          <w:jc w:val="center"/>
        </w:trPr>
        <w:tc>
          <w:tcPr>
            <w:tcW w:w="1439" w:type="dxa"/>
            <w:tcBorders>
              <w:top w:val="single" w:sz="4" w:space="0" w:color="FFFFFF"/>
              <w:bottom w:val="single" w:sz="4" w:space="0" w:color="FFFFFF"/>
            </w:tcBorders>
            <w:shd w:val="clear" w:color="auto" w:fill="auto"/>
          </w:tcPr>
          <w:p w14:paraId="6245B7B7"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HPV</w:t>
            </w:r>
            <w:r w:rsidRPr="00175CE8">
              <w:rPr>
                <w:rFonts w:eastAsia="仿宋_GB2312"/>
                <w:kern w:val="0"/>
                <w:sz w:val="28"/>
                <w:szCs w:val="28"/>
              </w:rPr>
              <w:t>阴性</w:t>
            </w:r>
          </w:p>
        </w:tc>
        <w:tc>
          <w:tcPr>
            <w:tcW w:w="1729" w:type="dxa"/>
            <w:tcBorders>
              <w:top w:val="single" w:sz="4" w:space="0" w:color="FFFFFF"/>
            </w:tcBorders>
            <w:shd w:val="clear" w:color="auto" w:fill="auto"/>
          </w:tcPr>
          <w:p w14:paraId="27A5D4E1"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B1</w:t>
            </w:r>
          </w:p>
        </w:tc>
        <w:tc>
          <w:tcPr>
            <w:tcW w:w="966" w:type="dxa"/>
            <w:tcBorders>
              <w:top w:val="single" w:sz="4" w:space="0" w:color="FFFFFF"/>
            </w:tcBorders>
            <w:shd w:val="clear" w:color="auto" w:fill="auto"/>
          </w:tcPr>
          <w:p w14:paraId="1FE476B6"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B2</w:t>
            </w:r>
          </w:p>
        </w:tc>
        <w:tc>
          <w:tcPr>
            <w:tcW w:w="966" w:type="dxa"/>
            <w:tcBorders>
              <w:top w:val="single" w:sz="4" w:space="0" w:color="FFFFFF"/>
            </w:tcBorders>
            <w:shd w:val="clear" w:color="auto" w:fill="auto"/>
          </w:tcPr>
          <w:p w14:paraId="1AAAD5B9"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B3</w:t>
            </w:r>
          </w:p>
        </w:tc>
        <w:tc>
          <w:tcPr>
            <w:tcW w:w="966" w:type="dxa"/>
            <w:tcBorders>
              <w:top w:val="single" w:sz="4" w:space="0" w:color="FFFFFF"/>
            </w:tcBorders>
            <w:shd w:val="clear" w:color="auto" w:fill="auto"/>
          </w:tcPr>
          <w:p w14:paraId="26D5D720"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B4</w:t>
            </w:r>
          </w:p>
        </w:tc>
        <w:tc>
          <w:tcPr>
            <w:tcW w:w="1185" w:type="dxa"/>
            <w:tcBorders>
              <w:top w:val="single" w:sz="4" w:space="0" w:color="FFFFFF"/>
            </w:tcBorders>
            <w:shd w:val="clear" w:color="auto" w:fill="auto"/>
          </w:tcPr>
          <w:p w14:paraId="74AAB3F3"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B5</w:t>
            </w:r>
          </w:p>
        </w:tc>
        <w:tc>
          <w:tcPr>
            <w:tcW w:w="2316" w:type="dxa"/>
            <w:tcBorders>
              <w:top w:val="single" w:sz="4" w:space="0" w:color="FFFFFF"/>
            </w:tcBorders>
            <w:shd w:val="clear" w:color="auto" w:fill="auto"/>
          </w:tcPr>
          <w:p w14:paraId="53C65C80" w14:textId="77777777" w:rsidR="00C636EB" w:rsidRPr="00175CE8" w:rsidRDefault="00C636EB" w:rsidP="00C00177">
            <w:pPr>
              <w:autoSpaceDE w:val="0"/>
              <w:autoSpaceDN w:val="0"/>
              <w:adjustRightInd w:val="0"/>
              <w:spacing w:line="440" w:lineRule="exact"/>
              <w:rPr>
                <w:rFonts w:eastAsia="仿宋_GB2312"/>
                <w:kern w:val="0"/>
                <w:sz w:val="28"/>
                <w:szCs w:val="28"/>
              </w:rPr>
            </w:pPr>
            <w:r w:rsidRPr="00175CE8">
              <w:rPr>
                <w:rFonts w:eastAsia="仿宋_GB2312"/>
                <w:kern w:val="0"/>
                <w:sz w:val="28"/>
                <w:szCs w:val="28"/>
              </w:rPr>
              <w:t>B1+B2+B3+B4+B5</w:t>
            </w:r>
          </w:p>
        </w:tc>
      </w:tr>
      <w:tr w:rsidR="00C636EB" w:rsidRPr="00497403" w14:paraId="1F0C86BB" w14:textId="77777777" w:rsidTr="00C00177">
        <w:trPr>
          <w:jc w:val="center"/>
        </w:trPr>
        <w:tc>
          <w:tcPr>
            <w:tcW w:w="1439" w:type="dxa"/>
            <w:tcBorders>
              <w:top w:val="single" w:sz="4" w:space="0" w:color="FFFFFF"/>
            </w:tcBorders>
            <w:shd w:val="clear" w:color="auto" w:fill="auto"/>
          </w:tcPr>
          <w:p w14:paraId="132F83F0"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合计</w:t>
            </w:r>
          </w:p>
        </w:tc>
        <w:tc>
          <w:tcPr>
            <w:tcW w:w="1729" w:type="dxa"/>
            <w:shd w:val="clear" w:color="auto" w:fill="auto"/>
          </w:tcPr>
          <w:p w14:paraId="20E53C45" w14:textId="77777777" w:rsidR="00C636EB" w:rsidRPr="00175CE8" w:rsidRDefault="00C636EB" w:rsidP="00C00177">
            <w:pPr>
              <w:autoSpaceDE w:val="0"/>
              <w:autoSpaceDN w:val="0"/>
              <w:adjustRightInd w:val="0"/>
              <w:spacing w:line="440" w:lineRule="exact"/>
              <w:rPr>
                <w:rFonts w:eastAsia="仿宋_GB2312"/>
                <w:kern w:val="0"/>
                <w:sz w:val="28"/>
                <w:szCs w:val="28"/>
              </w:rPr>
            </w:pPr>
            <w:r w:rsidRPr="00175CE8">
              <w:rPr>
                <w:rFonts w:eastAsia="仿宋_GB2312"/>
                <w:kern w:val="0"/>
                <w:sz w:val="28"/>
                <w:szCs w:val="28"/>
              </w:rPr>
              <w:t>A1+B1</w:t>
            </w:r>
          </w:p>
        </w:tc>
        <w:tc>
          <w:tcPr>
            <w:tcW w:w="966" w:type="dxa"/>
            <w:shd w:val="clear" w:color="auto" w:fill="auto"/>
          </w:tcPr>
          <w:p w14:paraId="1545F1BE"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A2+B2</w:t>
            </w:r>
          </w:p>
        </w:tc>
        <w:tc>
          <w:tcPr>
            <w:tcW w:w="966" w:type="dxa"/>
            <w:shd w:val="clear" w:color="auto" w:fill="auto"/>
          </w:tcPr>
          <w:p w14:paraId="3757D539"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A3+B3</w:t>
            </w:r>
          </w:p>
        </w:tc>
        <w:tc>
          <w:tcPr>
            <w:tcW w:w="966" w:type="dxa"/>
            <w:shd w:val="clear" w:color="auto" w:fill="auto"/>
          </w:tcPr>
          <w:p w14:paraId="3F9BC552"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A4+B4</w:t>
            </w:r>
          </w:p>
        </w:tc>
        <w:tc>
          <w:tcPr>
            <w:tcW w:w="1185" w:type="dxa"/>
            <w:shd w:val="clear" w:color="auto" w:fill="auto"/>
          </w:tcPr>
          <w:p w14:paraId="55EDBDEB"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A5+B5</w:t>
            </w:r>
          </w:p>
        </w:tc>
        <w:tc>
          <w:tcPr>
            <w:tcW w:w="2316" w:type="dxa"/>
            <w:shd w:val="clear" w:color="auto" w:fill="auto"/>
          </w:tcPr>
          <w:p w14:paraId="1C9BC620" w14:textId="77777777" w:rsidR="00C636EB" w:rsidRPr="00175CE8" w:rsidRDefault="00C636EB" w:rsidP="00C00177">
            <w:pPr>
              <w:autoSpaceDE w:val="0"/>
              <w:autoSpaceDN w:val="0"/>
              <w:adjustRightInd w:val="0"/>
              <w:spacing w:line="440" w:lineRule="exact"/>
              <w:ind w:firstLine="198"/>
              <w:rPr>
                <w:rFonts w:eastAsia="仿宋_GB2312"/>
                <w:kern w:val="0"/>
                <w:sz w:val="28"/>
                <w:szCs w:val="28"/>
              </w:rPr>
            </w:pPr>
            <w:r w:rsidRPr="00175CE8">
              <w:rPr>
                <w:rFonts w:eastAsia="仿宋_GB2312"/>
                <w:kern w:val="0"/>
                <w:sz w:val="28"/>
                <w:szCs w:val="28"/>
              </w:rPr>
              <w:t>N</w:t>
            </w:r>
          </w:p>
        </w:tc>
      </w:tr>
    </w:tbl>
    <w:p w14:paraId="60E04893" w14:textId="77777777" w:rsidR="00175CE8" w:rsidRDefault="00175CE8" w:rsidP="00C636EB">
      <w:pPr>
        <w:autoSpaceDE w:val="0"/>
        <w:autoSpaceDN w:val="0"/>
        <w:adjustRightInd w:val="0"/>
        <w:ind w:firstLine="200"/>
        <w:rPr>
          <w:rFonts w:eastAsia="仿宋_GB2312"/>
          <w:sz w:val="32"/>
          <w:szCs w:val="32"/>
        </w:rPr>
      </w:pPr>
    </w:p>
    <w:p w14:paraId="3E9963E3" w14:textId="24F83399"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t>针对≥</w:t>
      </w:r>
      <w:r w:rsidRPr="00E05FF6">
        <w:rPr>
          <w:rFonts w:eastAsia="仿宋_GB2312" w:hint="eastAsia"/>
          <w:sz w:val="32"/>
          <w:szCs w:val="32"/>
        </w:rPr>
        <w:t>CIN2</w:t>
      </w:r>
      <w:r w:rsidRPr="00E05FF6">
        <w:rPr>
          <w:rFonts w:eastAsia="仿宋_GB2312" w:hint="eastAsia"/>
          <w:sz w:val="32"/>
          <w:szCs w:val="32"/>
        </w:rPr>
        <w:t>水平的临床性能评价：</w:t>
      </w:r>
    </w:p>
    <w:p w14:paraId="1D99DEE6" w14:textId="77777777"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t>临床灵敏度</w:t>
      </w:r>
      <w:r w:rsidRPr="00E05FF6">
        <w:rPr>
          <w:rFonts w:eastAsia="仿宋_GB2312" w:hint="eastAsia"/>
          <w:sz w:val="32"/>
          <w:szCs w:val="32"/>
        </w:rPr>
        <w:t>= (A4+A5)/(A4+B4+A5+B5)</w:t>
      </w:r>
    </w:p>
    <w:p w14:paraId="3308D275" w14:textId="77777777"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t>临床特异性</w:t>
      </w:r>
      <w:r w:rsidRPr="00E05FF6">
        <w:rPr>
          <w:rFonts w:eastAsia="仿宋_GB2312" w:hint="eastAsia"/>
          <w:sz w:val="32"/>
          <w:szCs w:val="32"/>
        </w:rPr>
        <w:t>= (B1+B2+B3)/(A1+B1+A2+B2+A3+B3)</w:t>
      </w:r>
    </w:p>
    <w:p w14:paraId="747E8F1E" w14:textId="77777777"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t>阳性预期值（</w:t>
      </w:r>
      <w:r w:rsidRPr="00E05FF6">
        <w:rPr>
          <w:rFonts w:eastAsia="仿宋_GB2312" w:hint="eastAsia"/>
          <w:sz w:val="32"/>
          <w:szCs w:val="32"/>
        </w:rPr>
        <w:t>PPV</w:t>
      </w:r>
      <w:r w:rsidRPr="00E05FF6">
        <w:rPr>
          <w:rFonts w:eastAsia="仿宋_GB2312" w:hint="eastAsia"/>
          <w:sz w:val="32"/>
          <w:szCs w:val="32"/>
        </w:rPr>
        <w:t>）</w:t>
      </w:r>
      <w:r w:rsidRPr="00E05FF6">
        <w:rPr>
          <w:rFonts w:eastAsia="仿宋_GB2312" w:hint="eastAsia"/>
          <w:sz w:val="32"/>
          <w:szCs w:val="32"/>
        </w:rPr>
        <w:t>=(A4+A5)/(A1+A2+A3+A4+A5)</w:t>
      </w:r>
    </w:p>
    <w:p w14:paraId="36457014" w14:textId="77777777"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t>阴性预期值（</w:t>
      </w:r>
      <w:r w:rsidRPr="00E05FF6">
        <w:rPr>
          <w:rFonts w:eastAsia="仿宋_GB2312" w:hint="eastAsia"/>
          <w:sz w:val="32"/>
          <w:szCs w:val="32"/>
        </w:rPr>
        <w:t>NPV</w:t>
      </w:r>
      <w:r w:rsidRPr="00E05FF6">
        <w:rPr>
          <w:rFonts w:eastAsia="仿宋_GB2312" w:hint="eastAsia"/>
          <w:sz w:val="32"/>
          <w:szCs w:val="32"/>
        </w:rPr>
        <w:t>）</w:t>
      </w:r>
      <w:r w:rsidRPr="00E05FF6">
        <w:rPr>
          <w:rFonts w:eastAsia="仿宋_GB2312" w:hint="eastAsia"/>
          <w:sz w:val="32"/>
          <w:szCs w:val="32"/>
        </w:rPr>
        <w:t>=(B1+B2+B3)/(B1+B2+B3+B4+B5)</w:t>
      </w:r>
    </w:p>
    <w:p w14:paraId="20E9849C" w14:textId="77777777"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lastRenderedPageBreak/>
        <w:t>阳性似然比</w:t>
      </w:r>
      <w:r w:rsidRPr="00E05FF6">
        <w:rPr>
          <w:rFonts w:eastAsia="仿宋_GB2312" w:hint="eastAsia"/>
          <w:sz w:val="32"/>
          <w:szCs w:val="32"/>
        </w:rPr>
        <w:t>=</w:t>
      </w:r>
      <w:r w:rsidRPr="00E05FF6">
        <w:rPr>
          <w:rFonts w:eastAsia="仿宋_GB2312" w:hint="eastAsia"/>
          <w:sz w:val="32"/>
          <w:szCs w:val="32"/>
        </w:rPr>
        <w:t>临床灵敏度</w:t>
      </w:r>
      <w:r w:rsidRPr="00E05FF6">
        <w:rPr>
          <w:rFonts w:eastAsia="仿宋_GB2312" w:hint="eastAsia"/>
          <w:sz w:val="32"/>
          <w:szCs w:val="32"/>
        </w:rPr>
        <w:t>/</w:t>
      </w: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临床特异性）</w:t>
      </w:r>
    </w:p>
    <w:p w14:paraId="39912A3E" w14:textId="77777777" w:rsidR="00C636EB" w:rsidRPr="00E05FF6" w:rsidRDefault="00C636EB" w:rsidP="00145300">
      <w:pPr>
        <w:autoSpaceDE w:val="0"/>
        <w:autoSpaceDN w:val="0"/>
        <w:adjustRightInd w:val="0"/>
        <w:spacing w:line="520" w:lineRule="exact"/>
        <w:ind w:firstLine="198"/>
        <w:rPr>
          <w:rFonts w:eastAsia="仿宋_GB2312"/>
          <w:sz w:val="32"/>
          <w:szCs w:val="32"/>
        </w:rPr>
      </w:pPr>
      <w:r w:rsidRPr="00E05FF6">
        <w:rPr>
          <w:rFonts w:eastAsia="仿宋_GB2312" w:hint="eastAsia"/>
          <w:sz w:val="32"/>
          <w:szCs w:val="32"/>
        </w:rPr>
        <w:t>阴性似然比</w:t>
      </w:r>
      <w:r w:rsidRPr="00E05FF6">
        <w:rPr>
          <w:rFonts w:eastAsia="仿宋_GB2312" w:hint="eastAsia"/>
          <w:sz w:val="32"/>
          <w:szCs w:val="32"/>
        </w:rPr>
        <w:t>=</w:t>
      </w:r>
      <w:r w:rsidRPr="00E05FF6">
        <w:rPr>
          <w:rFonts w:eastAsia="仿宋_GB2312" w:hint="eastAsia"/>
          <w:sz w:val="32"/>
          <w:szCs w:val="32"/>
        </w:rPr>
        <w:t>（</w:t>
      </w:r>
      <w:r w:rsidRPr="00E05FF6">
        <w:rPr>
          <w:rFonts w:eastAsia="仿宋_GB2312" w:hint="eastAsia"/>
          <w:sz w:val="32"/>
          <w:szCs w:val="32"/>
        </w:rPr>
        <w:t>1-</w:t>
      </w:r>
      <w:r w:rsidRPr="00E05FF6">
        <w:rPr>
          <w:rFonts w:eastAsia="仿宋_GB2312" w:hint="eastAsia"/>
          <w:sz w:val="32"/>
          <w:szCs w:val="32"/>
        </w:rPr>
        <w:t>临床灵敏度）</w:t>
      </w:r>
      <w:r w:rsidRPr="00E05FF6">
        <w:rPr>
          <w:rFonts w:eastAsia="仿宋_GB2312" w:hint="eastAsia"/>
          <w:sz w:val="32"/>
          <w:szCs w:val="32"/>
        </w:rPr>
        <w:t>/</w:t>
      </w:r>
      <w:r w:rsidRPr="00E05FF6">
        <w:rPr>
          <w:rFonts w:eastAsia="仿宋_GB2312" w:hint="eastAsia"/>
          <w:sz w:val="32"/>
          <w:szCs w:val="32"/>
        </w:rPr>
        <w:t>临床特异性</w:t>
      </w:r>
    </w:p>
    <w:p w14:paraId="110E50A3" w14:textId="77777777" w:rsidR="00C636EB" w:rsidRPr="00E05FF6" w:rsidRDefault="00C636EB" w:rsidP="00145300">
      <w:pPr>
        <w:autoSpaceDE w:val="0"/>
        <w:autoSpaceDN w:val="0"/>
        <w:adjustRightInd w:val="0"/>
        <w:spacing w:line="520" w:lineRule="exact"/>
        <w:ind w:firstLine="198"/>
        <w:rPr>
          <w:rFonts w:eastAsia="仿宋_GB2312"/>
          <w:sz w:val="32"/>
          <w:szCs w:val="32"/>
        </w:rPr>
      </w:pPr>
    </w:p>
    <w:p w14:paraId="6D3834F6" w14:textId="77777777" w:rsidR="00C636EB" w:rsidRPr="00E05FF6" w:rsidRDefault="00C636EB" w:rsidP="00145300">
      <w:pPr>
        <w:autoSpaceDE w:val="0"/>
        <w:autoSpaceDN w:val="0"/>
        <w:adjustRightInd w:val="0"/>
        <w:spacing w:line="520" w:lineRule="exact"/>
        <w:ind w:firstLine="198"/>
        <w:rPr>
          <w:rFonts w:eastAsia="仿宋_GB2312"/>
          <w:kern w:val="0"/>
          <w:sz w:val="32"/>
          <w:szCs w:val="32"/>
        </w:rPr>
      </w:pPr>
      <w:r w:rsidRPr="00E05FF6">
        <w:rPr>
          <w:rFonts w:eastAsia="仿宋_GB2312"/>
          <w:kern w:val="0"/>
          <w:sz w:val="32"/>
          <w:szCs w:val="32"/>
        </w:rPr>
        <w:t>针对</w:t>
      </w:r>
      <w:r w:rsidRPr="00E05FF6">
        <w:rPr>
          <w:rFonts w:eastAsia="仿宋_GB2312"/>
          <w:kern w:val="0"/>
          <w:sz w:val="32"/>
          <w:szCs w:val="32"/>
        </w:rPr>
        <w:t>≥CIN3</w:t>
      </w:r>
      <w:r w:rsidRPr="00E05FF6">
        <w:rPr>
          <w:rFonts w:eastAsia="仿宋_GB2312"/>
          <w:kern w:val="0"/>
          <w:sz w:val="32"/>
          <w:szCs w:val="32"/>
        </w:rPr>
        <w:t>水平的临床性能评价：</w:t>
      </w:r>
    </w:p>
    <w:p w14:paraId="2054A09A" w14:textId="77777777" w:rsidR="00C636EB" w:rsidRPr="00E05FF6" w:rsidRDefault="00C636EB" w:rsidP="00145300">
      <w:pPr>
        <w:autoSpaceDE w:val="0"/>
        <w:autoSpaceDN w:val="0"/>
        <w:adjustRightInd w:val="0"/>
        <w:spacing w:line="520" w:lineRule="exact"/>
        <w:ind w:firstLine="198"/>
        <w:rPr>
          <w:rFonts w:eastAsia="仿宋_GB2312"/>
          <w:kern w:val="0"/>
          <w:sz w:val="32"/>
          <w:szCs w:val="32"/>
        </w:rPr>
      </w:pPr>
      <w:r w:rsidRPr="00E05FF6">
        <w:rPr>
          <w:rFonts w:eastAsia="仿宋_GB2312"/>
          <w:kern w:val="0"/>
          <w:sz w:val="32"/>
          <w:szCs w:val="32"/>
        </w:rPr>
        <w:t>临床灵敏度</w:t>
      </w:r>
      <w:r w:rsidRPr="00E05FF6">
        <w:rPr>
          <w:rFonts w:eastAsia="仿宋_GB2312"/>
          <w:kern w:val="0"/>
          <w:sz w:val="32"/>
          <w:szCs w:val="32"/>
        </w:rPr>
        <w:t>= A5/(A5+B5);</w:t>
      </w:r>
    </w:p>
    <w:p w14:paraId="69A208B0" w14:textId="77777777" w:rsidR="00C636EB" w:rsidRPr="00E05FF6" w:rsidRDefault="00C636EB" w:rsidP="00145300">
      <w:pPr>
        <w:autoSpaceDE w:val="0"/>
        <w:autoSpaceDN w:val="0"/>
        <w:adjustRightInd w:val="0"/>
        <w:spacing w:line="520" w:lineRule="exact"/>
        <w:ind w:firstLine="198"/>
        <w:rPr>
          <w:rFonts w:eastAsia="仿宋_GB2312"/>
          <w:spacing w:val="-4"/>
          <w:kern w:val="0"/>
          <w:sz w:val="32"/>
          <w:szCs w:val="32"/>
        </w:rPr>
      </w:pPr>
      <w:r w:rsidRPr="00E05FF6">
        <w:rPr>
          <w:rFonts w:eastAsia="仿宋_GB2312"/>
          <w:spacing w:val="-4"/>
          <w:kern w:val="0"/>
          <w:sz w:val="32"/>
          <w:szCs w:val="32"/>
        </w:rPr>
        <w:t>临床特异性</w:t>
      </w:r>
      <w:r w:rsidRPr="00E05FF6">
        <w:rPr>
          <w:rFonts w:eastAsia="仿宋_GB2312"/>
          <w:spacing w:val="-4"/>
          <w:kern w:val="0"/>
          <w:sz w:val="32"/>
          <w:szCs w:val="32"/>
        </w:rPr>
        <w:t>= (B1+B2+B3+B4)/(A1+B1+A2+B2+A3+B3+A4+B4)</w:t>
      </w:r>
    </w:p>
    <w:p w14:paraId="0834327D" w14:textId="77777777" w:rsidR="00C636EB" w:rsidRPr="00E05FF6" w:rsidRDefault="00C636EB" w:rsidP="00145300">
      <w:pPr>
        <w:autoSpaceDE w:val="0"/>
        <w:autoSpaceDN w:val="0"/>
        <w:adjustRightInd w:val="0"/>
        <w:spacing w:line="520" w:lineRule="exact"/>
        <w:ind w:firstLine="198"/>
        <w:rPr>
          <w:rFonts w:eastAsia="仿宋_GB2312"/>
          <w:kern w:val="0"/>
          <w:sz w:val="32"/>
          <w:szCs w:val="32"/>
        </w:rPr>
      </w:pPr>
      <w:r w:rsidRPr="00E05FF6">
        <w:rPr>
          <w:rFonts w:eastAsia="仿宋_GB2312"/>
          <w:kern w:val="0"/>
          <w:sz w:val="32"/>
          <w:szCs w:val="32"/>
        </w:rPr>
        <w:t>阳性预期值（</w:t>
      </w:r>
      <w:r w:rsidRPr="00E05FF6">
        <w:rPr>
          <w:rFonts w:eastAsia="仿宋_GB2312"/>
          <w:kern w:val="0"/>
          <w:sz w:val="32"/>
          <w:szCs w:val="32"/>
        </w:rPr>
        <w:t>PPV</w:t>
      </w:r>
      <w:r w:rsidRPr="00E05FF6">
        <w:rPr>
          <w:rFonts w:eastAsia="仿宋_GB2312"/>
          <w:kern w:val="0"/>
          <w:sz w:val="32"/>
          <w:szCs w:val="32"/>
        </w:rPr>
        <w:t>）</w:t>
      </w:r>
      <w:r w:rsidRPr="00E05FF6">
        <w:rPr>
          <w:rFonts w:eastAsia="仿宋_GB2312"/>
          <w:kern w:val="0"/>
          <w:sz w:val="32"/>
          <w:szCs w:val="32"/>
        </w:rPr>
        <w:t>=A5/(A1+A2+A3+A4+A5)</w:t>
      </w:r>
    </w:p>
    <w:p w14:paraId="5581A420" w14:textId="77777777" w:rsidR="00C636EB" w:rsidRPr="00E05FF6" w:rsidRDefault="00C636EB" w:rsidP="00145300">
      <w:pPr>
        <w:autoSpaceDE w:val="0"/>
        <w:autoSpaceDN w:val="0"/>
        <w:adjustRightInd w:val="0"/>
        <w:spacing w:line="520" w:lineRule="exact"/>
        <w:ind w:firstLine="198"/>
        <w:rPr>
          <w:rFonts w:eastAsia="仿宋_GB2312"/>
          <w:kern w:val="0"/>
          <w:sz w:val="32"/>
          <w:szCs w:val="32"/>
        </w:rPr>
      </w:pPr>
      <w:r w:rsidRPr="00E05FF6">
        <w:rPr>
          <w:rFonts w:eastAsia="仿宋_GB2312"/>
          <w:kern w:val="0"/>
          <w:sz w:val="32"/>
          <w:szCs w:val="32"/>
        </w:rPr>
        <w:t>阴性预期值（</w:t>
      </w:r>
      <w:r w:rsidRPr="00E05FF6">
        <w:rPr>
          <w:rFonts w:eastAsia="仿宋_GB2312"/>
          <w:kern w:val="0"/>
          <w:sz w:val="32"/>
          <w:szCs w:val="32"/>
        </w:rPr>
        <w:t>NPV</w:t>
      </w:r>
      <w:r w:rsidRPr="00E05FF6">
        <w:rPr>
          <w:rFonts w:eastAsia="仿宋_GB2312"/>
          <w:kern w:val="0"/>
          <w:sz w:val="32"/>
          <w:szCs w:val="32"/>
        </w:rPr>
        <w:t>）</w:t>
      </w:r>
      <w:r w:rsidRPr="00E05FF6">
        <w:rPr>
          <w:rFonts w:eastAsia="仿宋_GB2312"/>
          <w:kern w:val="0"/>
          <w:sz w:val="32"/>
          <w:szCs w:val="32"/>
        </w:rPr>
        <w:t>=(B1+B2+B3+B4)/(B1+B2+B3+B4+B5)</w:t>
      </w:r>
    </w:p>
    <w:p w14:paraId="69823ABC" w14:textId="77777777" w:rsidR="00C636EB" w:rsidRPr="00E05FF6" w:rsidRDefault="00C636EB" w:rsidP="00145300">
      <w:pPr>
        <w:autoSpaceDE w:val="0"/>
        <w:autoSpaceDN w:val="0"/>
        <w:adjustRightInd w:val="0"/>
        <w:spacing w:line="520" w:lineRule="exact"/>
        <w:ind w:firstLine="198"/>
        <w:rPr>
          <w:rFonts w:eastAsia="仿宋_GB2312"/>
          <w:kern w:val="0"/>
          <w:sz w:val="32"/>
          <w:szCs w:val="32"/>
        </w:rPr>
      </w:pPr>
      <w:r w:rsidRPr="00E05FF6">
        <w:rPr>
          <w:rFonts w:eastAsia="仿宋_GB2312"/>
          <w:kern w:val="0"/>
          <w:sz w:val="32"/>
          <w:szCs w:val="32"/>
        </w:rPr>
        <w:t>阳性似然比</w:t>
      </w:r>
      <w:r w:rsidRPr="00E05FF6">
        <w:rPr>
          <w:rFonts w:eastAsia="仿宋_GB2312"/>
          <w:kern w:val="0"/>
          <w:sz w:val="32"/>
          <w:szCs w:val="32"/>
        </w:rPr>
        <w:t>=</w:t>
      </w:r>
      <w:r w:rsidRPr="00E05FF6">
        <w:rPr>
          <w:rFonts w:eastAsia="仿宋_GB2312"/>
          <w:kern w:val="0"/>
          <w:sz w:val="32"/>
          <w:szCs w:val="32"/>
        </w:rPr>
        <w:t>临床灵敏度</w:t>
      </w:r>
      <w:r w:rsidRPr="00E05FF6">
        <w:rPr>
          <w:rFonts w:eastAsia="仿宋_GB2312"/>
          <w:kern w:val="0"/>
          <w:sz w:val="32"/>
          <w:szCs w:val="32"/>
        </w:rPr>
        <w:t>/</w:t>
      </w:r>
      <w:r w:rsidRPr="00E05FF6">
        <w:rPr>
          <w:rFonts w:eastAsia="仿宋_GB2312"/>
          <w:kern w:val="0"/>
          <w:sz w:val="32"/>
          <w:szCs w:val="32"/>
        </w:rPr>
        <w:t>（</w:t>
      </w:r>
      <w:r w:rsidRPr="00E05FF6">
        <w:rPr>
          <w:rFonts w:eastAsia="仿宋_GB2312"/>
          <w:kern w:val="0"/>
          <w:sz w:val="32"/>
          <w:szCs w:val="32"/>
        </w:rPr>
        <w:t>1-</w:t>
      </w:r>
      <w:r w:rsidRPr="00E05FF6">
        <w:rPr>
          <w:rFonts w:eastAsia="仿宋_GB2312"/>
          <w:kern w:val="0"/>
          <w:sz w:val="32"/>
          <w:szCs w:val="32"/>
        </w:rPr>
        <w:t>临床特异性）</w:t>
      </w:r>
    </w:p>
    <w:p w14:paraId="441439B4" w14:textId="77777777" w:rsidR="00C636EB" w:rsidRPr="001C16B0" w:rsidRDefault="00C636EB" w:rsidP="00145300">
      <w:pPr>
        <w:autoSpaceDE w:val="0"/>
        <w:autoSpaceDN w:val="0"/>
        <w:adjustRightInd w:val="0"/>
        <w:spacing w:line="520" w:lineRule="exact"/>
        <w:ind w:firstLine="198"/>
        <w:rPr>
          <w:rFonts w:ascii="仿宋_GB2312" w:eastAsia="仿宋_GB2312" w:cs="TimesNewRomanPSMT"/>
          <w:kern w:val="0"/>
          <w:sz w:val="32"/>
          <w:szCs w:val="32"/>
        </w:rPr>
      </w:pPr>
      <w:r w:rsidRPr="00E05FF6">
        <w:rPr>
          <w:rFonts w:eastAsia="仿宋_GB2312"/>
          <w:kern w:val="0"/>
          <w:sz w:val="32"/>
          <w:szCs w:val="32"/>
        </w:rPr>
        <w:t>阴性似然比</w:t>
      </w:r>
      <w:r w:rsidRPr="00E05FF6">
        <w:rPr>
          <w:rFonts w:eastAsia="仿宋_GB2312"/>
          <w:kern w:val="0"/>
          <w:sz w:val="32"/>
          <w:szCs w:val="32"/>
        </w:rPr>
        <w:t>=</w:t>
      </w:r>
      <w:r w:rsidRPr="00E05FF6">
        <w:rPr>
          <w:rFonts w:eastAsia="仿宋_GB2312"/>
          <w:kern w:val="0"/>
          <w:sz w:val="32"/>
          <w:szCs w:val="32"/>
        </w:rPr>
        <w:t>（</w:t>
      </w:r>
      <w:r w:rsidRPr="00E05FF6">
        <w:rPr>
          <w:rFonts w:eastAsia="仿宋_GB2312"/>
          <w:kern w:val="0"/>
          <w:sz w:val="32"/>
          <w:szCs w:val="32"/>
        </w:rPr>
        <w:t>1-</w:t>
      </w:r>
      <w:r w:rsidRPr="00E05FF6">
        <w:rPr>
          <w:rFonts w:eastAsia="仿宋_GB2312"/>
          <w:kern w:val="0"/>
          <w:sz w:val="32"/>
          <w:szCs w:val="32"/>
        </w:rPr>
        <w:t>临床灵敏度）</w:t>
      </w:r>
      <w:r w:rsidRPr="00E05FF6">
        <w:rPr>
          <w:rFonts w:eastAsia="仿宋_GB2312"/>
          <w:kern w:val="0"/>
          <w:sz w:val="32"/>
          <w:szCs w:val="32"/>
        </w:rPr>
        <w:t>/</w:t>
      </w:r>
      <w:r w:rsidRPr="00E05FF6">
        <w:rPr>
          <w:rFonts w:eastAsia="仿宋_GB2312"/>
          <w:kern w:val="0"/>
          <w:sz w:val="32"/>
          <w:szCs w:val="32"/>
        </w:rPr>
        <w:t>临床特异性</w:t>
      </w:r>
    </w:p>
    <w:p w14:paraId="69B5864D" w14:textId="77777777" w:rsidR="00145300" w:rsidRDefault="00145300" w:rsidP="00C636EB">
      <w:pPr>
        <w:ind w:firstLine="200"/>
        <w:contextualSpacing/>
        <w:jc w:val="center"/>
        <w:rPr>
          <w:rFonts w:ascii="黑体" w:eastAsia="黑体" w:hAnsi="黑体"/>
          <w:kern w:val="0"/>
          <w:sz w:val="28"/>
          <w:szCs w:val="28"/>
        </w:rPr>
      </w:pPr>
    </w:p>
    <w:p w14:paraId="4BC3A65F" w14:textId="446AB0F4" w:rsidR="00C636EB" w:rsidRPr="00C660FC" w:rsidRDefault="00C636EB" w:rsidP="00C636EB">
      <w:pPr>
        <w:ind w:firstLine="200"/>
        <w:contextualSpacing/>
        <w:jc w:val="center"/>
        <w:rPr>
          <w:rFonts w:eastAsia="仿宋_GB2312"/>
          <w:kern w:val="0"/>
          <w:sz w:val="32"/>
          <w:szCs w:val="32"/>
        </w:rPr>
      </w:pPr>
      <w:r w:rsidRPr="00C660FC">
        <w:rPr>
          <w:rFonts w:eastAsia="黑体"/>
          <w:kern w:val="0"/>
          <w:sz w:val="28"/>
          <w:szCs w:val="28"/>
        </w:rPr>
        <w:t>表</w:t>
      </w:r>
      <w:r w:rsidR="008A3530">
        <w:rPr>
          <w:rFonts w:eastAsia="黑体" w:hint="eastAsia"/>
          <w:kern w:val="0"/>
          <w:sz w:val="28"/>
          <w:szCs w:val="28"/>
        </w:rPr>
        <w:t>3</w:t>
      </w:r>
      <w:r w:rsidRPr="00C660FC">
        <w:rPr>
          <w:rFonts w:eastAsia="黑体"/>
          <w:kern w:val="0"/>
          <w:sz w:val="28"/>
          <w:szCs w:val="28"/>
        </w:rPr>
        <w:t>在</w:t>
      </w:r>
      <w:r w:rsidRPr="00C660FC">
        <w:rPr>
          <w:rFonts w:eastAsia="黑体"/>
          <w:kern w:val="0"/>
          <w:sz w:val="28"/>
          <w:szCs w:val="28"/>
        </w:rPr>
        <w:t>ASC-US</w:t>
      </w:r>
      <w:r w:rsidRPr="00C660FC">
        <w:rPr>
          <w:rFonts w:eastAsia="黑体"/>
          <w:kern w:val="0"/>
          <w:sz w:val="28"/>
          <w:szCs w:val="28"/>
        </w:rPr>
        <w:t>人群中</w:t>
      </w:r>
      <w:r w:rsidRPr="00C660FC">
        <w:rPr>
          <w:rFonts w:eastAsia="黑体"/>
          <w:kern w:val="0"/>
          <w:sz w:val="28"/>
          <w:szCs w:val="28"/>
        </w:rPr>
        <w:t>HPV</w:t>
      </w:r>
      <w:r w:rsidRPr="00C660FC">
        <w:rPr>
          <w:rFonts w:eastAsia="黑体"/>
          <w:kern w:val="0"/>
          <w:sz w:val="28"/>
          <w:szCs w:val="28"/>
        </w:rPr>
        <w:t>基因分型检测结果与疾病状态相关性</w:t>
      </w:r>
    </w:p>
    <w:tbl>
      <w:tblPr>
        <w:tblW w:w="9715" w:type="dxa"/>
        <w:jc w:val="center"/>
        <w:tblBorders>
          <w:top w:val="single" w:sz="4" w:space="0" w:color="auto"/>
          <w:left w:val="single" w:sz="4" w:space="0" w:color="FFFFFF"/>
          <w:bottom w:val="single" w:sz="4" w:space="0" w:color="auto"/>
          <w:right w:val="single" w:sz="4" w:space="0" w:color="FFFFFF"/>
          <w:insideV w:val="single" w:sz="4" w:space="0" w:color="FFFFFF"/>
        </w:tblBorders>
        <w:tblLook w:val="04A0" w:firstRow="1" w:lastRow="0" w:firstColumn="1" w:lastColumn="0" w:noHBand="0" w:noVBand="1"/>
      </w:tblPr>
      <w:tblGrid>
        <w:gridCol w:w="1656"/>
        <w:gridCol w:w="1221"/>
        <w:gridCol w:w="1118"/>
        <w:gridCol w:w="1093"/>
        <w:gridCol w:w="7"/>
        <w:gridCol w:w="983"/>
        <w:gridCol w:w="1158"/>
        <w:gridCol w:w="2479"/>
      </w:tblGrid>
      <w:tr w:rsidR="00C636EB" w:rsidRPr="00C660FC" w14:paraId="76C89FDC" w14:textId="77777777" w:rsidTr="007839E9">
        <w:trPr>
          <w:jc w:val="center"/>
        </w:trPr>
        <w:tc>
          <w:tcPr>
            <w:tcW w:w="1656" w:type="dxa"/>
            <w:vMerge w:val="restart"/>
            <w:shd w:val="clear" w:color="auto" w:fill="auto"/>
          </w:tcPr>
          <w:p w14:paraId="2BD26720"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HPV</w:t>
            </w:r>
            <w:r w:rsidRPr="00C660FC">
              <w:rPr>
                <w:rFonts w:eastAsia="仿宋_GB2312"/>
                <w:spacing w:val="-20"/>
                <w:kern w:val="0"/>
                <w:sz w:val="28"/>
                <w:szCs w:val="28"/>
              </w:rPr>
              <w:t>检测</w:t>
            </w:r>
          </w:p>
          <w:p w14:paraId="41CAFD95"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结果</w:t>
            </w:r>
          </w:p>
        </w:tc>
        <w:tc>
          <w:tcPr>
            <w:tcW w:w="1221" w:type="dxa"/>
            <w:vMerge w:val="restart"/>
            <w:shd w:val="clear" w:color="auto" w:fill="auto"/>
          </w:tcPr>
          <w:p w14:paraId="236F177F" w14:textId="77777777" w:rsidR="00C636EB" w:rsidRPr="00C660FC" w:rsidRDefault="00C636EB" w:rsidP="00C00177">
            <w:pPr>
              <w:autoSpaceDE w:val="0"/>
              <w:autoSpaceDN w:val="0"/>
              <w:adjustRightInd w:val="0"/>
              <w:spacing w:line="440" w:lineRule="exact"/>
              <w:rPr>
                <w:rFonts w:eastAsia="仿宋_GB2312"/>
                <w:spacing w:val="-20"/>
                <w:kern w:val="0"/>
                <w:sz w:val="28"/>
                <w:szCs w:val="28"/>
              </w:rPr>
            </w:pPr>
            <w:r w:rsidRPr="00C660FC">
              <w:rPr>
                <w:rFonts w:eastAsia="仿宋_GB2312"/>
                <w:spacing w:val="-20"/>
                <w:kern w:val="0"/>
                <w:sz w:val="28"/>
                <w:szCs w:val="28"/>
              </w:rPr>
              <w:t>阴道镜阴性（无病理检查）</w:t>
            </w:r>
          </w:p>
        </w:tc>
        <w:tc>
          <w:tcPr>
            <w:tcW w:w="4359" w:type="dxa"/>
            <w:gridSpan w:val="5"/>
            <w:shd w:val="clear" w:color="auto" w:fill="auto"/>
          </w:tcPr>
          <w:p w14:paraId="77E518DB"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组织病理学结果</w:t>
            </w:r>
          </w:p>
        </w:tc>
        <w:tc>
          <w:tcPr>
            <w:tcW w:w="2479" w:type="dxa"/>
            <w:vMerge w:val="restart"/>
            <w:shd w:val="clear" w:color="auto" w:fill="auto"/>
          </w:tcPr>
          <w:p w14:paraId="2AF792D4"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合计</w:t>
            </w:r>
          </w:p>
        </w:tc>
      </w:tr>
      <w:tr w:rsidR="00C636EB" w:rsidRPr="00C660FC" w14:paraId="347686BA" w14:textId="77777777" w:rsidTr="007839E9">
        <w:trPr>
          <w:jc w:val="center"/>
        </w:trPr>
        <w:tc>
          <w:tcPr>
            <w:tcW w:w="1656" w:type="dxa"/>
            <w:vMerge/>
            <w:tcBorders>
              <w:bottom w:val="single" w:sz="4" w:space="0" w:color="auto"/>
            </w:tcBorders>
            <w:shd w:val="clear" w:color="auto" w:fill="auto"/>
          </w:tcPr>
          <w:p w14:paraId="09A9BAC1"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p>
        </w:tc>
        <w:tc>
          <w:tcPr>
            <w:tcW w:w="1221" w:type="dxa"/>
            <w:vMerge/>
            <w:tcBorders>
              <w:bottom w:val="single" w:sz="4" w:space="0" w:color="auto"/>
            </w:tcBorders>
            <w:shd w:val="clear" w:color="auto" w:fill="auto"/>
          </w:tcPr>
          <w:p w14:paraId="4F6E2D18"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p>
        </w:tc>
        <w:tc>
          <w:tcPr>
            <w:tcW w:w="1118" w:type="dxa"/>
            <w:tcBorders>
              <w:bottom w:val="single" w:sz="4" w:space="0" w:color="auto"/>
            </w:tcBorders>
            <w:shd w:val="clear" w:color="auto" w:fill="auto"/>
          </w:tcPr>
          <w:p w14:paraId="50C4C749"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正常</w:t>
            </w:r>
          </w:p>
        </w:tc>
        <w:tc>
          <w:tcPr>
            <w:tcW w:w="1093" w:type="dxa"/>
            <w:tcBorders>
              <w:bottom w:val="single" w:sz="4" w:space="0" w:color="auto"/>
            </w:tcBorders>
            <w:shd w:val="clear" w:color="auto" w:fill="auto"/>
          </w:tcPr>
          <w:p w14:paraId="281E25FF"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CIN1</w:t>
            </w:r>
          </w:p>
        </w:tc>
        <w:tc>
          <w:tcPr>
            <w:tcW w:w="990" w:type="dxa"/>
            <w:gridSpan w:val="2"/>
            <w:tcBorders>
              <w:bottom w:val="single" w:sz="4" w:space="0" w:color="auto"/>
            </w:tcBorders>
            <w:shd w:val="clear" w:color="auto" w:fill="auto"/>
          </w:tcPr>
          <w:p w14:paraId="27A45F63"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CIN2</w:t>
            </w:r>
          </w:p>
        </w:tc>
        <w:tc>
          <w:tcPr>
            <w:tcW w:w="1158" w:type="dxa"/>
            <w:tcBorders>
              <w:bottom w:val="single" w:sz="4" w:space="0" w:color="auto"/>
            </w:tcBorders>
            <w:shd w:val="clear" w:color="auto" w:fill="auto"/>
          </w:tcPr>
          <w:p w14:paraId="67EC11D5"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≥CIN3</w:t>
            </w:r>
          </w:p>
        </w:tc>
        <w:tc>
          <w:tcPr>
            <w:tcW w:w="2479" w:type="dxa"/>
            <w:vMerge/>
            <w:tcBorders>
              <w:bottom w:val="single" w:sz="4" w:space="0" w:color="auto"/>
            </w:tcBorders>
            <w:shd w:val="clear" w:color="auto" w:fill="auto"/>
          </w:tcPr>
          <w:p w14:paraId="66751369"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p>
        </w:tc>
      </w:tr>
      <w:tr w:rsidR="008A3530" w:rsidRPr="00C660FC" w14:paraId="401900D4" w14:textId="77777777" w:rsidTr="007839E9">
        <w:trPr>
          <w:trHeight w:val="530"/>
          <w:jc w:val="center"/>
        </w:trPr>
        <w:tc>
          <w:tcPr>
            <w:tcW w:w="1656" w:type="dxa"/>
            <w:vMerge w:val="restart"/>
            <w:tcBorders>
              <w:top w:val="single" w:sz="4" w:space="0" w:color="auto"/>
            </w:tcBorders>
            <w:shd w:val="clear" w:color="auto" w:fill="auto"/>
          </w:tcPr>
          <w:p w14:paraId="2D4DE4B6" w14:textId="77777777" w:rsidR="008A3530" w:rsidRPr="008466A4" w:rsidRDefault="008A3530"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HPV16</w:t>
            </w:r>
            <w:r w:rsidRPr="008466A4">
              <w:rPr>
                <w:rFonts w:eastAsia="仿宋_GB2312"/>
                <w:spacing w:val="-20"/>
                <w:kern w:val="0"/>
                <w:sz w:val="28"/>
                <w:szCs w:val="28"/>
              </w:rPr>
              <w:t>阳性</w:t>
            </w:r>
          </w:p>
          <w:p w14:paraId="421B5068" w14:textId="204BD29E" w:rsidR="008A3530" w:rsidRPr="008466A4" w:rsidRDefault="008A3530"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HPV18</w:t>
            </w:r>
            <w:r w:rsidRPr="008466A4">
              <w:rPr>
                <w:rFonts w:eastAsia="仿宋_GB2312"/>
                <w:spacing w:val="-20"/>
                <w:kern w:val="0"/>
                <w:sz w:val="28"/>
                <w:szCs w:val="28"/>
              </w:rPr>
              <w:t>阳性</w:t>
            </w:r>
          </w:p>
        </w:tc>
        <w:tc>
          <w:tcPr>
            <w:tcW w:w="1221" w:type="dxa"/>
            <w:tcBorders>
              <w:top w:val="single" w:sz="4" w:space="0" w:color="auto"/>
            </w:tcBorders>
            <w:shd w:val="clear" w:color="auto" w:fill="auto"/>
          </w:tcPr>
          <w:p w14:paraId="2CE88085"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A1</w:t>
            </w:r>
          </w:p>
        </w:tc>
        <w:tc>
          <w:tcPr>
            <w:tcW w:w="1118" w:type="dxa"/>
            <w:tcBorders>
              <w:top w:val="single" w:sz="4" w:space="0" w:color="auto"/>
            </w:tcBorders>
            <w:shd w:val="clear" w:color="auto" w:fill="auto"/>
          </w:tcPr>
          <w:p w14:paraId="6E9746E1"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A2</w:t>
            </w:r>
          </w:p>
        </w:tc>
        <w:tc>
          <w:tcPr>
            <w:tcW w:w="1100" w:type="dxa"/>
            <w:gridSpan w:val="2"/>
            <w:tcBorders>
              <w:top w:val="single" w:sz="4" w:space="0" w:color="auto"/>
            </w:tcBorders>
            <w:shd w:val="clear" w:color="auto" w:fill="auto"/>
          </w:tcPr>
          <w:p w14:paraId="3C871A67"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A3</w:t>
            </w:r>
          </w:p>
        </w:tc>
        <w:tc>
          <w:tcPr>
            <w:tcW w:w="983" w:type="dxa"/>
            <w:tcBorders>
              <w:top w:val="single" w:sz="4" w:space="0" w:color="auto"/>
            </w:tcBorders>
            <w:shd w:val="clear" w:color="auto" w:fill="auto"/>
          </w:tcPr>
          <w:p w14:paraId="260CB437"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A4</w:t>
            </w:r>
          </w:p>
        </w:tc>
        <w:tc>
          <w:tcPr>
            <w:tcW w:w="1158" w:type="dxa"/>
            <w:tcBorders>
              <w:top w:val="single" w:sz="4" w:space="0" w:color="auto"/>
            </w:tcBorders>
            <w:shd w:val="clear" w:color="auto" w:fill="auto"/>
          </w:tcPr>
          <w:p w14:paraId="506A70CE"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A5</w:t>
            </w:r>
          </w:p>
        </w:tc>
        <w:tc>
          <w:tcPr>
            <w:tcW w:w="2479" w:type="dxa"/>
            <w:tcBorders>
              <w:top w:val="single" w:sz="4" w:space="0" w:color="auto"/>
            </w:tcBorders>
            <w:shd w:val="clear" w:color="auto" w:fill="auto"/>
          </w:tcPr>
          <w:p w14:paraId="1E766BF9"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A1+A2+A3+A4+A5</w:t>
            </w:r>
          </w:p>
        </w:tc>
      </w:tr>
      <w:tr w:rsidR="008A3530" w:rsidRPr="00C660FC" w14:paraId="12A4EE7A" w14:textId="77777777" w:rsidTr="007839E9">
        <w:trPr>
          <w:trHeight w:val="552"/>
          <w:jc w:val="center"/>
        </w:trPr>
        <w:tc>
          <w:tcPr>
            <w:tcW w:w="1656" w:type="dxa"/>
            <w:vMerge/>
            <w:tcBorders>
              <w:top w:val="single" w:sz="4" w:space="0" w:color="auto"/>
            </w:tcBorders>
            <w:shd w:val="clear" w:color="auto" w:fill="auto"/>
          </w:tcPr>
          <w:p w14:paraId="1A41A8E6" w14:textId="5294B0C2" w:rsidR="008A3530" w:rsidRPr="008466A4" w:rsidRDefault="008A3530" w:rsidP="00C00177">
            <w:pPr>
              <w:autoSpaceDE w:val="0"/>
              <w:autoSpaceDN w:val="0"/>
              <w:adjustRightInd w:val="0"/>
              <w:spacing w:line="440" w:lineRule="exact"/>
              <w:ind w:firstLine="200"/>
              <w:rPr>
                <w:rFonts w:eastAsia="仿宋_GB2312"/>
                <w:spacing w:val="-20"/>
                <w:kern w:val="0"/>
                <w:sz w:val="28"/>
                <w:szCs w:val="28"/>
              </w:rPr>
            </w:pPr>
          </w:p>
        </w:tc>
        <w:tc>
          <w:tcPr>
            <w:tcW w:w="1221" w:type="dxa"/>
            <w:shd w:val="clear" w:color="auto" w:fill="auto"/>
          </w:tcPr>
          <w:p w14:paraId="63F937E6"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B1</w:t>
            </w:r>
          </w:p>
        </w:tc>
        <w:tc>
          <w:tcPr>
            <w:tcW w:w="1118" w:type="dxa"/>
            <w:shd w:val="clear" w:color="auto" w:fill="auto"/>
          </w:tcPr>
          <w:p w14:paraId="6AE2632B"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B2</w:t>
            </w:r>
          </w:p>
        </w:tc>
        <w:tc>
          <w:tcPr>
            <w:tcW w:w="1100" w:type="dxa"/>
            <w:gridSpan w:val="2"/>
            <w:shd w:val="clear" w:color="auto" w:fill="auto"/>
          </w:tcPr>
          <w:p w14:paraId="0A03690D"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B3</w:t>
            </w:r>
          </w:p>
        </w:tc>
        <w:tc>
          <w:tcPr>
            <w:tcW w:w="983" w:type="dxa"/>
            <w:shd w:val="clear" w:color="auto" w:fill="auto"/>
          </w:tcPr>
          <w:p w14:paraId="3FE1D816"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B4</w:t>
            </w:r>
          </w:p>
        </w:tc>
        <w:tc>
          <w:tcPr>
            <w:tcW w:w="1158" w:type="dxa"/>
            <w:shd w:val="clear" w:color="auto" w:fill="auto"/>
          </w:tcPr>
          <w:p w14:paraId="562B9EF4"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B5</w:t>
            </w:r>
          </w:p>
        </w:tc>
        <w:tc>
          <w:tcPr>
            <w:tcW w:w="2479" w:type="dxa"/>
            <w:shd w:val="clear" w:color="auto" w:fill="auto"/>
          </w:tcPr>
          <w:p w14:paraId="627DE41C" w14:textId="77777777" w:rsidR="008A3530" w:rsidRPr="00C660FC" w:rsidRDefault="008A3530"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B1+B2+B3+B4+B5</w:t>
            </w:r>
          </w:p>
        </w:tc>
      </w:tr>
      <w:tr w:rsidR="00C636EB" w:rsidRPr="00C660FC" w14:paraId="4F18D72F" w14:textId="77777777" w:rsidTr="007839E9">
        <w:trPr>
          <w:trHeight w:val="552"/>
          <w:jc w:val="center"/>
        </w:trPr>
        <w:tc>
          <w:tcPr>
            <w:tcW w:w="1656" w:type="dxa"/>
            <w:shd w:val="clear" w:color="auto" w:fill="auto"/>
          </w:tcPr>
          <w:p w14:paraId="5C5D6BCD" w14:textId="77777777" w:rsidR="00C636EB" w:rsidRPr="008466A4" w:rsidRDefault="00C636EB"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HPV16/18</w:t>
            </w:r>
            <w:r w:rsidRPr="008466A4">
              <w:rPr>
                <w:rFonts w:eastAsia="仿宋_GB2312"/>
                <w:spacing w:val="-20"/>
                <w:kern w:val="0"/>
                <w:sz w:val="28"/>
                <w:szCs w:val="28"/>
              </w:rPr>
              <w:t>阳性</w:t>
            </w:r>
          </w:p>
        </w:tc>
        <w:tc>
          <w:tcPr>
            <w:tcW w:w="1221" w:type="dxa"/>
            <w:shd w:val="clear" w:color="auto" w:fill="auto"/>
          </w:tcPr>
          <w:p w14:paraId="06FD7B22"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C1</w:t>
            </w:r>
          </w:p>
        </w:tc>
        <w:tc>
          <w:tcPr>
            <w:tcW w:w="1118" w:type="dxa"/>
            <w:shd w:val="clear" w:color="auto" w:fill="auto"/>
          </w:tcPr>
          <w:p w14:paraId="45696ACB"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C2</w:t>
            </w:r>
          </w:p>
        </w:tc>
        <w:tc>
          <w:tcPr>
            <w:tcW w:w="1100" w:type="dxa"/>
            <w:gridSpan w:val="2"/>
            <w:shd w:val="clear" w:color="auto" w:fill="auto"/>
          </w:tcPr>
          <w:p w14:paraId="7832C45C"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C3</w:t>
            </w:r>
          </w:p>
        </w:tc>
        <w:tc>
          <w:tcPr>
            <w:tcW w:w="983" w:type="dxa"/>
            <w:shd w:val="clear" w:color="auto" w:fill="auto"/>
          </w:tcPr>
          <w:p w14:paraId="4EA3FCB9"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C4</w:t>
            </w:r>
          </w:p>
        </w:tc>
        <w:tc>
          <w:tcPr>
            <w:tcW w:w="1158" w:type="dxa"/>
            <w:shd w:val="clear" w:color="auto" w:fill="auto"/>
          </w:tcPr>
          <w:p w14:paraId="0423366D"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C5</w:t>
            </w:r>
          </w:p>
        </w:tc>
        <w:tc>
          <w:tcPr>
            <w:tcW w:w="2479" w:type="dxa"/>
            <w:shd w:val="clear" w:color="auto" w:fill="auto"/>
          </w:tcPr>
          <w:p w14:paraId="55EBB8AE"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C1+C2+C3+C4+C5</w:t>
            </w:r>
          </w:p>
        </w:tc>
      </w:tr>
      <w:tr w:rsidR="00C636EB" w:rsidRPr="00C660FC" w14:paraId="2F3AC48C" w14:textId="77777777" w:rsidTr="007839E9">
        <w:trPr>
          <w:trHeight w:val="552"/>
          <w:jc w:val="center"/>
        </w:trPr>
        <w:tc>
          <w:tcPr>
            <w:tcW w:w="1656" w:type="dxa"/>
            <w:shd w:val="clear" w:color="auto" w:fill="auto"/>
          </w:tcPr>
          <w:p w14:paraId="0703F61A" w14:textId="77777777" w:rsidR="00C636EB" w:rsidRPr="008466A4" w:rsidRDefault="00C636EB"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w:t>
            </w:r>
          </w:p>
        </w:tc>
        <w:tc>
          <w:tcPr>
            <w:tcW w:w="1221" w:type="dxa"/>
            <w:shd w:val="clear" w:color="auto" w:fill="auto"/>
          </w:tcPr>
          <w:p w14:paraId="3E04F69F" w14:textId="77777777" w:rsidR="00C636EB" w:rsidRPr="00C660FC" w:rsidRDefault="00C636EB" w:rsidP="00C00177">
            <w:pPr>
              <w:spacing w:line="440" w:lineRule="exact"/>
              <w:ind w:firstLine="200"/>
              <w:rPr>
                <w:spacing w:val="-20"/>
                <w:sz w:val="28"/>
                <w:szCs w:val="28"/>
              </w:rPr>
            </w:pPr>
            <w:r w:rsidRPr="00C660FC">
              <w:rPr>
                <w:rFonts w:eastAsia="仿宋_GB2312"/>
                <w:spacing w:val="-20"/>
                <w:kern w:val="0"/>
                <w:sz w:val="28"/>
                <w:szCs w:val="28"/>
              </w:rPr>
              <w:t>…</w:t>
            </w:r>
          </w:p>
        </w:tc>
        <w:tc>
          <w:tcPr>
            <w:tcW w:w="1118" w:type="dxa"/>
            <w:shd w:val="clear" w:color="auto" w:fill="auto"/>
          </w:tcPr>
          <w:p w14:paraId="5F760DEC" w14:textId="77777777" w:rsidR="00C636EB" w:rsidRPr="00C660FC" w:rsidRDefault="00C636EB" w:rsidP="00C00177">
            <w:pPr>
              <w:spacing w:line="440" w:lineRule="exact"/>
              <w:ind w:firstLine="200"/>
              <w:rPr>
                <w:spacing w:val="-20"/>
                <w:sz w:val="28"/>
                <w:szCs w:val="28"/>
              </w:rPr>
            </w:pPr>
            <w:r w:rsidRPr="00C660FC">
              <w:rPr>
                <w:rFonts w:eastAsia="仿宋_GB2312"/>
                <w:spacing w:val="-20"/>
                <w:kern w:val="0"/>
                <w:sz w:val="28"/>
                <w:szCs w:val="28"/>
              </w:rPr>
              <w:t>…</w:t>
            </w:r>
          </w:p>
        </w:tc>
        <w:tc>
          <w:tcPr>
            <w:tcW w:w="1100" w:type="dxa"/>
            <w:gridSpan w:val="2"/>
            <w:shd w:val="clear" w:color="auto" w:fill="auto"/>
          </w:tcPr>
          <w:p w14:paraId="4F01009C" w14:textId="77777777" w:rsidR="00C636EB" w:rsidRPr="00C660FC" w:rsidRDefault="00C636EB" w:rsidP="00C00177">
            <w:pPr>
              <w:spacing w:line="440" w:lineRule="exact"/>
              <w:ind w:firstLine="200"/>
              <w:rPr>
                <w:spacing w:val="-20"/>
                <w:sz w:val="28"/>
                <w:szCs w:val="28"/>
              </w:rPr>
            </w:pPr>
            <w:r w:rsidRPr="00C660FC">
              <w:rPr>
                <w:rFonts w:eastAsia="仿宋_GB2312"/>
                <w:spacing w:val="-20"/>
                <w:kern w:val="0"/>
                <w:sz w:val="28"/>
                <w:szCs w:val="28"/>
              </w:rPr>
              <w:t>…</w:t>
            </w:r>
          </w:p>
        </w:tc>
        <w:tc>
          <w:tcPr>
            <w:tcW w:w="983" w:type="dxa"/>
            <w:shd w:val="clear" w:color="auto" w:fill="auto"/>
          </w:tcPr>
          <w:p w14:paraId="74812D65" w14:textId="77777777" w:rsidR="00C636EB" w:rsidRPr="00C660FC" w:rsidRDefault="00C636EB" w:rsidP="00C00177">
            <w:pPr>
              <w:spacing w:line="440" w:lineRule="exact"/>
              <w:ind w:firstLine="200"/>
              <w:rPr>
                <w:spacing w:val="-20"/>
                <w:sz w:val="28"/>
                <w:szCs w:val="28"/>
              </w:rPr>
            </w:pPr>
            <w:r w:rsidRPr="00C660FC">
              <w:rPr>
                <w:rFonts w:eastAsia="仿宋_GB2312"/>
                <w:spacing w:val="-20"/>
                <w:kern w:val="0"/>
                <w:sz w:val="28"/>
                <w:szCs w:val="28"/>
              </w:rPr>
              <w:t>…</w:t>
            </w:r>
          </w:p>
        </w:tc>
        <w:tc>
          <w:tcPr>
            <w:tcW w:w="1158" w:type="dxa"/>
            <w:shd w:val="clear" w:color="auto" w:fill="auto"/>
          </w:tcPr>
          <w:p w14:paraId="1AB77BE5" w14:textId="77777777" w:rsidR="00C636EB" w:rsidRPr="00C660FC" w:rsidRDefault="00C636EB" w:rsidP="00C00177">
            <w:pPr>
              <w:spacing w:line="440" w:lineRule="exact"/>
              <w:ind w:firstLine="200"/>
              <w:rPr>
                <w:spacing w:val="-20"/>
                <w:sz w:val="28"/>
                <w:szCs w:val="28"/>
              </w:rPr>
            </w:pPr>
            <w:r w:rsidRPr="00C660FC">
              <w:rPr>
                <w:rFonts w:eastAsia="仿宋_GB2312"/>
                <w:spacing w:val="-20"/>
                <w:kern w:val="0"/>
                <w:sz w:val="28"/>
                <w:szCs w:val="28"/>
              </w:rPr>
              <w:t>…</w:t>
            </w:r>
          </w:p>
        </w:tc>
        <w:tc>
          <w:tcPr>
            <w:tcW w:w="2479" w:type="dxa"/>
            <w:shd w:val="clear" w:color="auto" w:fill="auto"/>
          </w:tcPr>
          <w:p w14:paraId="0C18D1F1" w14:textId="77777777" w:rsidR="00C636EB" w:rsidRPr="00C660FC" w:rsidRDefault="00C636EB" w:rsidP="00C00177">
            <w:pPr>
              <w:spacing w:line="440" w:lineRule="exact"/>
              <w:ind w:firstLine="200"/>
              <w:rPr>
                <w:spacing w:val="-20"/>
                <w:sz w:val="28"/>
                <w:szCs w:val="28"/>
              </w:rPr>
            </w:pPr>
            <w:r w:rsidRPr="00C660FC">
              <w:rPr>
                <w:rFonts w:eastAsia="仿宋_GB2312"/>
                <w:spacing w:val="-20"/>
                <w:kern w:val="0"/>
                <w:sz w:val="28"/>
                <w:szCs w:val="28"/>
              </w:rPr>
              <w:t>…</w:t>
            </w:r>
          </w:p>
        </w:tc>
      </w:tr>
      <w:tr w:rsidR="00C636EB" w:rsidRPr="00C660FC" w14:paraId="102D13BC" w14:textId="77777777" w:rsidTr="007839E9">
        <w:trPr>
          <w:trHeight w:val="560"/>
          <w:jc w:val="center"/>
        </w:trPr>
        <w:tc>
          <w:tcPr>
            <w:tcW w:w="1656" w:type="dxa"/>
            <w:shd w:val="clear" w:color="auto" w:fill="auto"/>
          </w:tcPr>
          <w:p w14:paraId="7C92F8F6" w14:textId="77777777" w:rsidR="00C636EB" w:rsidRPr="008466A4" w:rsidRDefault="00C636EB"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其他</w:t>
            </w:r>
            <w:r w:rsidRPr="008466A4">
              <w:rPr>
                <w:rFonts w:eastAsia="仿宋_GB2312"/>
                <w:spacing w:val="-20"/>
                <w:kern w:val="0"/>
                <w:sz w:val="28"/>
                <w:szCs w:val="28"/>
              </w:rPr>
              <w:t>HPV</w:t>
            </w:r>
          </w:p>
          <w:p w14:paraId="2D65E7DC" w14:textId="77777777" w:rsidR="00C636EB" w:rsidRPr="008466A4" w:rsidRDefault="00C636EB"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阳性</w:t>
            </w:r>
          </w:p>
        </w:tc>
        <w:tc>
          <w:tcPr>
            <w:tcW w:w="1221" w:type="dxa"/>
            <w:shd w:val="clear" w:color="auto" w:fill="auto"/>
          </w:tcPr>
          <w:p w14:paraId="397CAB61"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D1</w:t>
            </w:r>
          </w:p>
        </w:tc>
        <w:tc>
          <w:tcPr>
            <w:tcW w:w="1118" w:type="dxa"/>
            <w:shd w:val="clear" w:color="auto" w:fill="auto"/>
          </w:tcPr>
          <w:p w14:paraId="7EC77483"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D2</w:t>
            </w:r>
          </w:p>
        </w:tc>
        <w:tc>
          <w:tcPr>
            <w:tcW w:w="1100" w:type="dxa"/>
            <w:gridSpan w:val="2"/>
            <w:shd w:val="clear" w:color="auto" w:fill="auto"/>
          </w:tcPr>
          <w:p w14:paraId="44CDC258"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D3</w:t>
            </w:r>
          </w:p>
        </w:tc>
        <w:tc>
          <w:tcPr>
            <w:tcW w:w="983" w:type="dxa"/>
            <w:shd w:val="clear" w:color="auto" w:fill="auto"/>
          </w:tcPr>
          <w:p w14:paraId="24A59472"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D4</w:t>
            </w:r>
          </w:p>
        </w:tc>
        <w:tc>
          <w:tcPr>
            <w:tcW w:w="1158" w:type="dxa"/>
            <w:shd w:val="clear" w:color="auto" w:fill="auto"/>
          </w:tcPr>
          <w:p w14:paraId="7F3C9128"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D5</w:t>
            </w:r>
          </w:p>
        </w:tc>
        <w:tc>
          <w:tcPr>
            <w:tcW w:w="2479" w:type="dxa"/>
            <w:shd w:val="clear" w:color="auto" w:fill="auto"/>
          </w:tcPr>
          <w:p w14:paraId="5199B121"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D1+D2+D3+D4+D5</w:t>
            </w:r>
          </w:p>
        </w:tc>
      </w:tr>
      <w:tr w:rsidR="00C636EB" w:rsidRPr="00C660FC" w14:paraId="7C64175E" w14:textId="77777777" w:rsidTr="007839E9">
        <w:trPr>
          <w:trHeight w:val="560"/>
          <w:jc w:val="center"/>
        </w:trPr>
        <w:tc>
          <w:tcPr>
            <w:tcW w:w="1656" w:type="dxa"/>
            <w:shd w:val="clear" w:color="auto" w:fill="auto"/>
          </w:tcPr>
          <w:p w14:paraId="2C5AD77C" w14:textId="77777777" w:rsidR="00C636EB" w:rsidRPr="008466A4" w:rsidRDefault="00C636EB"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HPV</w:t>
            </w:r>
            <w:r w:rsidRPr="008466A4">
              <w:rPr>
                <w:rFonts w:eastAsia="仿宋_GB2312"/>
                <w:spacing w:val="-20"/>
                <w:kern w:val="0"/>
                <w:sz w:val="28"/>
                <w:szCs w:val="28"/>
              </w:rPr>
              <w:t>阴性</w:t>
            </w:r>
          </w:p>
        </w:tc>
        <w:tc>
          <w:tcPr>
            <w:tcW w:w="1221" w:type="dxa"/>
            <w:shd w:val="clear" w:color="auto" w:fill="auto"/>
          </w:tcPr>
          <w:p w14:paraId="34096EC3"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E1</w:t>
            </w:r>
          </w:p>
        </w:tc>
        <w:tc>
          <w:tcPr>
            <w:tcW w:w="1118" w:type="dxa"/>
            <w:shd w:val="clear" w:color="auto" w:fill="auto"/>
          </w:tcPr>
          <w:p w14:paraId="68EB09F3"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E2</w:t>
            </w:r>
          </w:p>
        </w:tc>
        <w:tc>
          <w:tcPr>
            <w:tcW w:w="1100" w:type="dxa"/>
            <w:gridSpan w:val="2"/>
            <w:shd w:val="clear" w:color="auto" w:fill="auto"/>
          </w:tcPr>
          <w:p w14:paraId="1BE9AAB0"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E3</w:t>
            </w:r>
          </w:p>
        </w:tc>
        <w:tc>
          <w:tcPr>
            <w:tcW w:w="983" w:type="dxa"/>
            <w:shd w:val="clear" w:color="auto" w:fill="auto"/>
          </w:tcPr>
          <w:p w14:paraId="6E45DBA1"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E4</w:t>
            </w:r>
          </w:p>
        </w:tc>
        <w:tc>
          <w:tcPr>
            <w:tcW w:w="1158" w:type="dxa"/>
            <w:shd w:val="clear" w:color="auto" w:fill="auto"/>
          </w:tcPr>
          <w:p w14:paraId="0907AA73"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E5</w:t>
            </w:r>
          </w:p>
        </w:tc>
        <w:tc>
          <w:tcPr>
            <w:tcW w:w="2479" w:type="dxa"/>
            <w:shd w:val="clear" w:color="auto" w:fill="auto"/>
          </w:tcPr>
          <w:p w14:paraId="0622B41B"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E1+E2+E3+E4+E5</w:t>
            </w:r>
          </w:p>
        </w:tc>
      </w:tr>
      <w:tr w:rsidR="00C636EB" w:rsidRPr="00C660FC" w14:paraId="1ED9E3D7" w14:textId="77777777" w:rsidTr="007839E9">
        <w:trPr>
          <w:jc w:val="center"/>
        </w:trPr>
        <w:tc>
          <w:tcPr>
            <w:tcW w:w="1656" w:type="dxa"/>
            <w:shd w:val="clear" w:color="auto" w:fill="auto"/>
          </w:tcPr>
          <w:p w14:paraId="26E16DC2" w14:textId="77777777" w:rsidR="00C636EB" w:rsidRPr="008466A4" w:rsidRDefault="00C636EB" w:rsidP="00C00177">
            <w:pPr>
              <w:autoSpaceDE w:val="0"/>
              <w:autoSpaceDN w:val="0"/>
              <w:adjustRightInd w:val="0"/>
              <w:spacing w:line="440" w:lineRule="exact"/>
              <w:ind w:firstLine="200"/>
              <w:rPr>
                <w:rFonts w:eastAsia="仿宋_GB2312"/>
                <w:spacing w:val="-20"/>
                <w:kern w:val="0"/>
                <w:sz w:val="28"/>
                <w:szCs w:val="28"/>
              </w:rPr>
            </w:pPr>
            <w:r w:rsidRPr="008466A4">
              <w:rPr>
                <w:rFonts w:eastAsia="仿宋_GB2312"/>
                <w:spacing w:val="-20"/>
                <w:kern w:val="0"/>
                <w:sz w:val="28"/>
                <w:szCs w:val="28"/>
              </w:rPr>
              <w:t>合计</w:t>
            </w:r>
          </w:p>
        </w:tc>
        <w:tc>
          <w:tcPr>
            <w:tcW w:w="1221" w:type="dxa"/>
            <w:shd w:val="clear" w:color="auto" w:fill="auto"/>
          </w:tcPr>
          <w:p w14:paraId="313C61A7"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w:t>
            </w:r>
          </w:p>
        </w:tc>
        <w:tc>
          <w:tcPr>
            <w:tcW w:w="1118" w:type="dxa"/>
            <w:shd w:val="clear" w:color="auto" w:fill="auto"/>
          </w:tcPr>
          <w:p w14:paraId="747B03A7"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w:t>
            </w:r>
          </w:p>
        </w:tc>
        <w:tc>
          <w:tcPr>
            <w:tcW w:w="1100" w:type="dxa"/>
            <w:gridSpan w:val="2"/>
            <w:shd w:val="clear" w:color="auto" w:fill="auto"/>
          </w:tcPr>
          <w:p w14:paraId="2E482284"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w:t>
            </w:r>
          </w:p>
        </w:tc>
        <w:tc>
          <w:tcPr>
            <w:tcW w:w="983" w:type="dxa"/>
            <w:shd w:val="clear" w:color="auto" w:fill="auto"/>
          </w:tcPr>
          <w:p w14:paraId="2060FDBE"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w:t>
            </w:r>
          </w:p>
        </w:tc>
        <w:tc>
          <w:tcPr>
            <w:tcW w:w="1158" w:type="dxa"/>
            <w:shd w:val="clear" w:color="auto" w:fill="auto"/>
          </w:tcPr>
          <w:p w14:paraId="43F3290E"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w:t>
            </w:r>
          </w:p>
        </w:tc>
        <w:tc>
          <w:tcPr>
            <w:tcW w:w="2479" w:type="dxa"/>
            <w:shd w:val="clear" w:color="auto" w:fill="auto"/>
          </w:tcPr>
          <w:p w14:paraId="627ADF6A" w14:textId="77777777" w:rsidR="00C636EB" w:rsidRPr="00C660FC" w:rsidRDefault="00C636EB" w:rsidP="00C00177">
            <w:pPr>
              <w:autoSpaceDE w:val="0"/>
              <w:autoSpaceDN w:val="0"/>
              <w:adjustRightInd w:val="0"/>
              <w:spacing w:line="440" w:lineRule="exact"/>
              <w:ind w:firstLine="200"/>
              <w:rPr>
                <w:rFonts w:eastAsia="仿宋_GB2312"/>
                <w:spacing w:val="-20"/>
                <w:kern w:val="0"/>
                <w:sz w:val="28"/>
                <w:szCs w:val="28"/>
              </w:rPr>
            </w:pPr>
            <w:r w:rsidRPr="00C660FC">
              <w:rPr>
                <w:rFonts w:eastAsia="仿宋_GB2312"/>
                <w:spacing w:val="-20"/>
                <w:kern w:val="0"/>
                <w:sz w:val="28"/>
                <w:szCs w:val="28"/>
              </w:rPr>
              <w:t>N</w:t>
            </w:r>
          </w:p>
        </w:tc>
      </w:tr>
    </w:tbl>
    <w:p w14:paraId="19C9765B" w14:textId="77777777" w:rsidR="00145300" w:rsidRDefault="00145300" w:rsidP="00C43A79">
      <w:pPr>
        <w:spacing w:line="520" w:lineRule="exact"/>
        <w:ind w:firstLine="648"/>
        <w:contextualSpacing/>
        <w:rPr>
          <w:rFonts w:eastAsia="仿宋_GB2312"/>
          <w:kern w:val="0"/>
          <w:sz w:val="32"/>
          <w:szCs w:val="32"/>
        </w:rPr>
      </w:pPr>
    </w:p>
    <w:p w14:paraId="30EA5B5F" w14:textId="26EE29E1" w:rsidR="00C43A79" w:rsidRDefault="00C43A79" w:rsidP="00C43A79">
      <w:pPr>
        <w:spacing w:line="520" w:lineRule="exact"/>
        <w:ind w:firstLine="648"/>
        <w:contextualSpacing/>
        <w:rPr>
          <w:rFonts w:eastAsia="仿宋_GB2312"/>
          <w:kern w:val="0"/>
          <w:sz w:val="32"/>
          <w:szCs w:val="32"/>
        </w:rPr>
      </w:pPr>
      <w:r>
        <w:rPr>
          <w:rFonts w:eastAsia="仿宋_GB2312"/>
          <w:kern w:val="0"/>
          <w:sz w:val="32"/>
          <w:szCs w:val="32"/>
        </w:rPr>
        <w:t>2.</w:t>
      </w:r>
      <w:r w:rsidR="00C636EB" w:rsidRPr="00E05FF6">
        <w:rPr>
          <w:rFonts w:eastAsia="仿宋_GB2312" w:hint="eastAsia"/>
          <w:kern w:val="0"/>
          <w:sz w:val="32"/>
          <w:szCs w:val="32"/>
        </w:rPr>
        <w:t>2</w:t>
      </w:r>
      <w:r w:rsidR="00C636EB" w:rsidRPr="00E05FF6">
        <w:rPr>
          <w:rFonts w:eastAsia="仿宋_GB2312" w:hint="eastAsia"/>
          <w:kern w:val="0"/>
          <w:sz w:val="32"/>
          <w:szCs w:val="32"/>
        </w:rPr>
        <w:t>针对宫颈癌联合筛查用途</w:t>
      </w:r>
    </w:p>
    <w:p w14:paraId="4C9213B2" w14:textId="35063611" w:rsidR="00C43A79" w:rsidRDefault="00672662" w:rsidP="00C43A79">
      <w:pPr>
        <w:spacing w:line="520" w:lineRule="exact"/>
        <w:ind w:firstLine="648"/>
        <w:contextualSpacing/>
        <w:rPr>
          <w:rFonts w:eastAsia="仿宋_GB2312"/>
          <w:kern w:val="0"/>
          <w:sz w:val="32"/>
          <w:szCs w:val="32"/>
        </w:rPr>
      </w:pPr>
      <w:r>
        <w:rPr>
          <w:rFonts w:eastAsia="仿宋_GB2312" w:hint="eastAsia"/>
          <w:kern w:val="0"/>
          <w:sz w:val="32"/>
          <w:szCs w:val="32"/>
        </w:rPr>
        <w:t>2.2.1</w:t>
      </w:r>
      <w:r>
        <w:rPr>
          <w:rFonts w:eastAsia="仿宋_GB2312" w:hint="eastAsia"/>
          <w:kern w:val="0"/>
          <w:sz w:val="32"/>
          <w:szCs w:val="32"/>
        </w:rPr>
        <w:t>临床试验</w:t>
      </w:r>
      <w:r>
        <w:rPr>
          <w:rFonts w:eastAsia="仿宋_GB2312"/>
          <w:kern w:val="0"/>
          <w:sz w:val="32"/>
          <w:szCs w:val="32"/>
        </w:rPr>
        <w:t>方法</w:t>
      </w:r>
    </w:p>
    <w:p w14:paraId="4A54F2DB" w14:textId="663FD546" w:rsidR="00672662" w:rsidRDefault="00672662" w:rsidP="00C43A79">
      <w:pPr>
        <w:spacing w:line="520" w:lineRule="exact"/>
        <w:ind w:firstLine="648"/>
        <w:contextualSpacing/>
        <w:rPr>
          <w:rFonts w:eastAsia="仿宋_GB2312"/>
          <w:kern w:val="0"/>
          <w:sz w:val="32"/>
          <w:szCs w:val="32"/>
        </w:rPr>
      </w:pPr>
      <w:r>
        <w:rPr>
          <w:rFonts w:eastAsia="仿宋_GB2312" w:hint="eastAsia"/>
          <w:kern w:val="0"/>
          <w:sz w:val="32"/>
          <w:szCs w:val="32"/>
        </w:rPr>
        <w:lastRenderedPageBreak/>
        <w:t>该部分临床试验</w:t>
      </w:r>
      <w:r>
        <w:rPr>
          <w:rFonts w:eastAsia="仿宋_GB2312"/>
          <w:kern w:val="0"/>
          <w:sz w:val="32"/>
          <w:szCs w:val="32"/>
        </w:rPr>
        <w:t>包括基础检测和</w:t>
      </w:r>
      <w:r>
        <w:rPr>
          <w:rFonts w:eastAsia="仿宋_GB2312" w:hint="eastAsia"/>
          <w:kern w:val="0"/>
          <w:sz w:val="32"/>
          <w:szCs w:val="32"/>
        </w:rPr>
        <w:t>受试者</w:t>
      </w:r>
      <w:r>
        <w:rPr>
          <w:rFonts w:eastAsia="仿宋_GB2312"/>
          <w:kern w:val="0"/>
          <w:sz w:val="32"/>
          <w:szCs w:val="32"/>
        </w:rPr>
        <w:t>随访</w:t>
      </w:r>
      <w:r>
        <w:rPr>
          <w:rFonts w:eastAsia="仿宋_GB2312" w:hint="eastAsia"/>
          <w:kern w:val="0"/>
          <w:sz w:val="32"/>
          <w:szCs w:val="32"/>
        </w:rPr>
        <w:t>两</w:t>
      </w:r>
      <w:r>
        <w:rPr>
          <w:rFonts w:eastAsia="仿宋_GB2312"/>
          <w:kern w:val="0"/>
          <w:sz w:val="32"/>
          <w:szCs w:val="32"/>
        </w:rPr>
        <w:t>部分，以下针对</w:t>
      </w:r>
      <w:r>
        <w:rPr>
          <w:rFonts w:eastAsia="仿宋_GB2312" w:hint="eastAsia"/>
          <w:kern w:val="0"/>
          <w:sz w:val="32"/>
          <w:szCs w:val="32"/>
        </w:rPr>
        <w:t>两</w:t>
      </w:r>
      <w:r>
        <w:rPr>
          <w:rFonts w:eastAsia="仿宋_GB2312"/>
          <w:kern w:val="0"/>
          <w:sz w:val="32"/>
          <w:szCs w:val="32"/>
        </w:rPr>
        <w:t>部分内容分别介绍。</w:t>
      </w:r>
    </w:p>
    <w:p w14:paraId="3CFD7F30" w14:textId="77777777" w:rsidR="00147D5A" w:rsidRPr="00E05FF6" w:rsidRDefault="00147D5A" w:rsidP="00147D5A">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基础检测：入组人群应分别接受拟申报产品的</w:t>
      </w:r>
      <w:r w:rsidRPr="00E05FF6">
        <w:rPr>
          <w:rFonts w:eastAsia="仿宋_GB2312" w:hint="eastAsia"/>
          <w:kern w:val="0"/>
          <w:sz w:val="32"/>
          <w:szCs w:val="32"/>
        </w:rPr>
        <w:t>HPV</w:t>
      </w:r>
      <w:r w:rsidRPr="00E05FF6">
        <w:rPr>
          <w:rFonts w:eastAsia="仿宋_GB2312" w:hint="eastAsia"/>
          <w:kern w:val="0"/>
          <w:sz w:val="32"/>
          <w:szCs w:val="32"/>
        </w:rPr>
        <w:t>检测，记为基础检测数据，其中，若拟申报产品可进行</w:t>
      </w:r>
      <w:r w:rsidRPr="00E05FF6">
        <w:rPr>
          <w:rFonts w:eastAsia="仿宋_GB2312" w:hint="eastAsia"/>
          <w:kern w:val="0"/>
          <w:sz w:val="32"/>
          <w:szCs w:val="32"/>
        </w:rPr>
        <w:t>16</w:t>
      </w:r>
      <w:r w:rsidRPr="00E05FF6">
        <w:rPr>
          <w:rFonts w:eastAsia="仿宋_GB2312" w:hint="eastAsia"/>
          <w:kern w:val="0"/>
          <w:sz w:val="32"/>
          <w:szCs w:val="32"/>
        </w:rPr>
        <w:t>、</w:t>
      </w:r>
      <w:r w:rsidRPr="00E05FF6">
        <w:rPr>
          <w:rFonts w:eastAsia="仿宋_GB2312" w:hint="eastAsia"/>
          <w:kern w:val="0"/>
          <w:sz w:val="32"/>
          <w:szCs w:val="32"/>
        </w:rPr>
        <w:t>18</w:t>
      </w:r>
      <w:r w:rsidRPr="00E05FF6">
        <w:rPr>
          <w:rFonts w:eastAsia="仿宋_GB2312" w:hint="eastAsia"/>
          <w:kern w:val="0"/>
          <w:sz w:val="32"/>
          <w:szCs w:val="32"/>
        </w:rPr>
        <w:t>型</w:t>
      </w:r>
      <w:r w:rsidRPr="00E05FF6">
        <w:rPr>
          <w:rFonts w:eastAsia="仿宋_GB2312" w:hint="eastAsia"/>
          <w:kern w:val="0"/>
          <w:sz w:val="32"/>
          <w:szCs w:val="32"/>
        </w:rPr>
        <w:t>HPV</w:t>
      </w:r>
      <w:r w:rsidRPr="00E05FF6">
        <w:rPr>
          <w:rFonts w:eastAsia="仿宋_GB2312" w:hint="eastAsia"/>
          <w:kern w:val="0"/>
          <w:sz w:val="32"/>
          <w:szCs w:val="32"/>
        </w:rPr>
        <w:t>分型检测，则</w:t>
      </w:r>
      <w:r w:rsidRPr="00E05FF6">
        <w:rPr>
          <w:rFonts w:eastAsia="仿宋_GB2312" w:hint="eastAsia"/>
          <w:kern w:val="0"/>
          <w:sz w:val="32"/>
          <w:szCs w:val="32"/>
        </w:rPr>
        <w:t>16</w:t>
      </w:r>
      <w:r w:rsidRPr="00E05FF6">
        <w:rPr>
          <w:rFonts w:eastAsia="仿宋_GB2312" w:hint="eastAsia"/>
          <w:kern w:val="0"/>
          <w:sz w:val="32"/>
          <w:szCs w:val="32"/>
        </w:rPr>
        <w:t>、</w:t>
      </w:r>
      <w:r w:rsidRPr="00E05FF6">
        <w:rPr>
          <w:rFonts w:eastAsia="仿宋_GB2312" w:hint="eastAsia"/>
          <w:kern w:val="0"/>
          <w:sz w:val="32"/>
          <w:szCs w:val="32"/>
        </w:rPr>
        <w:t>18</w:t>
      </w:r>
      <w:r w:rsidRPr="00E05FF6">
        <w:rPr>
          <w:rFonts w:eastAsia="仿宋_GB2312" w:hint="eastAsia"/>
          <w:kern w:val="0"/>
          <w:sz w:val="32"/>
          <w:szCs w:val="32"/>
        </w:rPr>
        <w:t>型阳性的受试者应立即进行阴道镜检查，必要时结合组织病理学检查，结果为≥</w:t>
      </w:r>
      <w:r w:rsidRPr="00E05FF6">
        <w:rPr>
          <w:rFonts w:eastAsia="仿宋_GB2312" w:hint="eastAsia"/>
          <w:kern w:val="0"/>
          <w:sz w:val="32"/>
          <w:szCs w:val="32"/>
        </w:rPr>
        <w:t>CIN2</w:t>
      </w:r>
      <w:r w:rsidRPr="00E05FF6">
        <w:rPr>
          <w:rFonts w:eastAsia="仿宋_GB2312" w:hint="eastAsia"/>
          <w:kern w:val="0"/>
          <w:sz w:val="32"/>
          <w:szCs w:val="32"/>
        </w:rPr>
        <w:t>的受试者判为“阳性”，不再进行下述随访，其他受试者进入随访程序。</w:t>
      </w:r>
    </w:p>
    <w:p w14:paraId="640522BC" w14:textId="77777777" w:rsidR="00147D5A" w:rsidRPr="00E05FF6" w:rsidRDefault="00147D5A" w:rsidP="00147D5A">
      <w:pPr>
        <w:spacing w:line="520" w:lineRule="exact"/>
        <w:ind w:firstLineChars="200" w:firstLine="648"/>
        <w:contextualSpacing/>
        <w:rPr>
          <w:rFonts w:eastAsia="仿宋_GB2312"/>
          <w:kern w:val="0"/>
          <w:sz w:val="32"/>
          <w:szCs w:val="32"/>
        </w:rPr>
      </w:pPr>
      <w:r w:rsidRPr="00E05FF6">
        <w:rPr>
          <w:rFonts w:eastAsia="仿宋_GB2312" w:hint="eastAsia"/>
          <w:spacing w:val="2"/>
          <w:kern w:val="0"/>
          <w:sz w:val="32"/>
          <w:szCs w:val="32"/>
        </w:rPr>
        <w:t>受试者随访：随访时间建议至少持续三年。基础检测结果</w:t>
      </w:r>
      <w:r w:rsidRPr="00E05FF6">
        <w:rPr>
          <w:rFonts w:eastAsia="仿宋_GB2312" w:hint="eastAsia"/>
          <w:spacing w:val="2"/>
          <w:kern w:val="0"/>
          <w:sz w:val="32"/>
          <w:szCs w:val="32"/>
        </w:rPr>
        <w:t>HPV</w:t>
      </w:r>
      <w:r w:rsidRPr="00E05FF6">
        <w:rPr>
          <w:rFonts w:eastAsia="仿宋_GB2312" w:hint="eastAsia"/>
          <w:spacing w:val="2"/>
          <w:kern w:val="0"/>
          <w:sz w:val="32"/>
          <w:szCs w:val="32"/>
        </w:rPr>
        <w:t>阳性的受试者每年接受随访，</w:t>
      </w:r>
      <w:r w:rsidRPr="00E05FF6">
        <w:rPr>
          <w:rFonts w:eastAsia="仿宋_GB2312" w:hint="eastAsia"/>
          <w:spacing w:val="2"/>
          <w:kern w:val="0"/>
          <w:sz w:val="32"/>
          <w:szCs w:val="32"/>
        </w:rPr>
        <w:t>HPV</w:t>
      </w:r>
      <w:r w:rsidRPr="00E05FF6">
        <w:rPr>
          <w:rFonts w:eastAsia="仿宋_GB2312" w:hint="eastAsia"/>
          <w:spacing w:val="2"/>
          <w:kern w:val="0"/>
          <w:sz w:val="32"/>
          <w:szCs w:val="32"/>
        </w:rPr>
        <w:t>阴性的受试者每三年接受一次随访，以及在随访终点接受随访。随访中应对受试者进行宫颈细胞学检查，其中检查结果为正常者继续随访，结果为</w:t>
      </w:r>
      <w:r w:rsidRPr="00E05FF6">
        <w:rPr>
          <w:rFonts w:eastAsia="仿宋_GB2312" w:hint="eastAsia"/>
          <w:kern w:val="0"/>
          <w:sz w:val="32"/>
          <w:szCs w:val="32"/>
        </w:rPr>
        <w:t>≥</w:t>
      </w:r>
      <w:r w:rsidRPr="00E05FF6">
        <w:rPr>
          <w:rFonts w:eastAsia="仿宋_GB2312" w:hint="eastAsia"/>
          <w:kern w:val="0"/>
          <w:sz w:val="32"/>
          <w:szCs w:val="32"/>
        </w:rPr>
        <w:t>ASC-US</w:t>
      </w:r>
      <w:r w:rsidRPr="00E05FF6">
        <w:rPr>
          <w:rFonts w:eastAsia="仿宋_GB2312" w:hint="eastAsia"/>
          <w:kern w:val="0"/>
          <w:sz w:val="32"/>
          <w:szCs w:val="32"/>
        </w:rPr>
        <w:t>的受试者则应进行阴道镜检查，必要时结合组织病理学检查，结果为≥</w:t>
      </w:r>
      <w:r w:rsidRPr="00E05FF6">
        <w:rPr>
          <w:rFonts w:eastAsia="仿宋_GB2312" w:hint="eastAsia"/>
          <w:kern w:val="0"/>
          <w:sz w:val="32"/>
          <w:szCs w:val="32"/>
        </w:rPr>
        <w:t>CIN2</w:t>
      </w:r>
      <w:r w:rsidRPr="00E05FF6">
        <w:rPr>
          <w:rFonts w:eastAsia="仿宋_GB2312" w:hint="eastAsia"/>
          <w:kern w:val="0"/>
          <w:sz w:val="32"/>
          <w:szCs w:val="32"/>
        </w:rPr>
        <w:t>的受试者判为“阳性”，并终止随访，其他均应持续至随访终点，最终未发展为≥</w:t>
      </w:r>
      <w:r w:rsidRPr="00E05FF6">
        <w:rPr>
          <w:rFonts w:eastAsia="仿宋_GB2312" w:hint="eastAsia"/>
          <w:kern w:val="0"/>
          <w:sz w:val="32"/>
          <w:szCs w:val="32"/>
        </w:rPr>
        <w:t>CIN2</w:t>
      </w:r>
      <w:r w:rsidRPr="00E05FF6">
        <w:rPr>
          <w:rFonts w:eastAsia="仿宋_GB2312" w:hint="eastAsia"/>
          <w:kern w:val="0"/>
          <w:sz w:val="32"/>
          <w:szCs w:val="32"/>
        </w:rPr>
        <w:t>的受试者判为“阴性”。</w:t>
      </w:r>
    </w:p>
    <w:p w14:paraId="39E5B92B" w14:textId="2A53A0AC" w:rsidR="00147D5A" w:rsidRPr="00147D5A" w:rsidRDefault="00147D5A" w:rsidP="00C43A79">
      <w:pPr>
        <w:spacing w:line="520" w:lineRule="exact"/>
        <w:ind w:firstLine="648"/>
        <w:contextualSpacing/>
        <w:rPr>
          <w:rFonts w:eastAsia="仿宋_GB2312"/>
          <w:kern w:val="0"/>
          <w:sz w:val="32"/>
          <w:szCs w:val="32"/>
        </w:rPr>
      </w:pPr>
      <w:r>
        <w:rPr>
          <w:rFonts w:eastAsia="仿宋_GB2312"/>
          <w:kern w:val="0"/>
          <w:sz w:val="32"/>
          <w:szCs w:val="32"/>
        </w:rPr>
        <w:t>2.2.2</w:t>
      </w:r>
      <w:r>
        <w:rPr>
          <w:rFonts w:eastAsia="仿宋_GB2312" w:hint="eastAsia"/>
          <w:sz w:val="32"/>
          <w:szCs w:val="32"/>
        </w:rPr>
        <w:t>临床</w:t>
      </w:r>
      <w:r>
        <w:rPr>
          <w:rFonts w:eastAsia="仿宋_GB2312"/>
          <w:sz w:val="32"/>
          <w:szCs w:val="32"/>
        </w:rPr>
        <w:t>试验受试人群</w:t>
      </w:r>
    </w:p>
    <w:p w14:paraId="28066C06" w14:textId="389AF8B4" w:rsidR="00C636EB" w:rsidRDefault="00147D5A" w:rsidP="00C43A79">
      <w:pPr>
        <w:spacing w:line="520" w:lineRule="exact"/>
        <w:ind w:firstLine="648"/>
        <w:contextualSpacing/>
        <w:rPr>
          <w:rFonts w:eastAsia="仿宋_GB2312"/>
          <w:kern w:val="0"/>
          <w:sz w:val="32"/>
          <w:szCs w:val="32"/>
        </w:rPr>
      </w:pPr>
      <w:r>
        <w:rPr>
          <w:rFonts w:eastAsia="仿宋_GB2312" w:hint="eastAsia"/>
          <w:kern w:val="0"/>
          <w:sz w:val="32"/>
          <w:szCs w:val="32"/>
        </w:rPr>
        <w:t>临床</w:t>
      </w:r>
      <w:r>
        <w:rPr>
          <w:rFonts w:eastAsia="仿宋_GB2312"/>
          <w:kern w:val="0"/>
          <w:sz w:val="32"/>
          <w:szCs w:val="32"/>
        </w:rPr>
        <w:t>试验应设置</w:t>
      </w:r>
      <w:r>
        <w:rPr>
          <w:rFonts w:eastAsia="仿宋_GB2312" w:hint="eastAsia"/>
          <w:kern w:val="0"/>
          <w:sz w:val="32"/>
          <w:szCs w:val="32"/>
        </w:rPr>
        <w:t>科学</w:t>
      </w:r>
      <w:r>
        <w:rPr>
          <w:rFonts w:eastAsia="仿宋_GB2312"/>
          <w:kern w:val="0"/>
          <w:sz w:val="32"/>
          <w:szCs w:val="32"/>
        </w:rPr>
        <w:t>合理的病例入排标准，</w:t>
      </w:r>
      <w:r w:rsidR="00C636EB" w:rsidRPr="00E05FF6">
        <w:rPr>
          <w:rFonts w:eastAsia="仿宋_GB2312" w:hint="eastAsia"/>
          <w:kern w:val="0"/>
          <w:sz w:val="32"/>
          <w:szCs w:val="32"/>
        </w:rPr>
        <w:t>入组的受试人群应为无宫颈上皮内病变（</w:t>
      </w:r>
      <w:r w:rsidR="00C636EB" w:rsidRPr="00E05FF6">
        <w:rPr>
          <w:rFonts w:eastAsia="仿宋_GB2312" w:hint="eastAsia"/>
          <w:kern w:val="0"/>
          <w:sz w:val="32"/>
          <w:szCs w:val="32"/>
        </w:rPr>
        <w:t>NILM</w:t>
      </w:r>
      <w:r w:rsidR="00C636EB" w:rsidRPr="00E05FF6">
        <w:rPr>
          <w:rFonts w:eastAsia="仿宋_GB2312" w:hint="eastAsia"/>
          <w:kern w:val="0"/>
          <w:sz w:val="32"/>
          <w:szCs w:val="32"/>
        </w:rPr>
        <w:t>）的</w:t>
      </w:r>
      <w:r w:rsidR="00C636EB" w:rsidRPr="00E05FF6">
        <w:rPr>
          <w:rFonts w:eastAsia="仿宋_GB2312" w:hint="eastAsia"/>
          <w:kern w:val="0"/>
          <w:sz w:val="32"/>
          <w:szCs w:val="32"/>
        </w:rPr>
        <w:t>30</w:t>
      </w:r>
      <w:r w:rsidR="00C636EB" w:rsidRPr="00E05FF6">
        <w:rPr>
          <w:rFonts w:eastAsia="仿宋_GB2312" w:hint="eastAsia"/>
          <w:kern w:val="0"/>
          <w:sz w:val="32"/>
          <w:szCs w:val="32"/>
        </w:rPr>
        <w:t>岁以上女性。</w:t>
      </w:r>
      <w:r>
        <w:rPr>
          <w:rFonts w:eastAsia="仿宋_GB2312" w:hint="eastAsia"/>
          <w:kern w:val="0"/>
          <w:sz w:val="32"/>
          <w:szCs w:val="32"/>
        </w:rPr>
        <w:t>病例</w:t>
      </w:r>
      <w:r>
        <w:rPr>
          <w:rFonts w:eastAsia="仿宋_GB2312"/>
          <w:kern w:val="0"/>
          <w:sz w:val="32"/>
          <w:szCs w:val="32"/>
        </w:rPr>
        <w:t>入组应为前瞻性</w:t>
      </w:r>
      <w:r>
        <w:rPr>
          <w:rFonts w:eastAsia="仿宋_GB2312" w:hint="eastAsia"/>
          <w:kern w:val="0"/>
          <w:sz w:val="32"/>
          <w:szCs w:val="32"/>
        </w:rPr>
        <w:t>入组</w:t>
      </w:r>
      <w:r>
        <w:rPr>
          <w:rFonts w:eastAsia="仿宋_GB2312"/>
          <w:kern w:val="0"/>
          <w:sz w:val="32"/>
          <w:szCs w:val="32"/>
        </w:rPr>
        <w:t>。</w:t>
      </w:r>
    </w:p>
    <w:p w14:paraId="2C43F054" w14:textId="38A64B78" w:rsidR="007010E4" w:rsidRPr="00FB01F3" w:rsidRDefault="007010E4" w:rsidP="00C43A79">
      <w:pPr>
        <w:spacing w:line="520" w:lineRule="exact"/>
        <w:ind w:firstLine="648"/>
        <w:contextualSpacing/>
        <w:rPr>
          <w:rFonts w:eastAsia="仿宋_GB2312"/>
          <w:kern w:val="0"/>
          <w:sz w:val="32"/>
          <w:szCs w:val="32"/>
        </w:rPr>
      </w:pPr>
      <w:r w:rsidRPr="00FB01F3">
        <w:rPr>
          <w:rFonts w:eastAsia="仿宋_GB2312" w:hint="eastAsia"/>
          <w:kern w:val="0"/>
          <w:sz w:val="32"/>
          <w:szCs w:val="32"/>
        </w:rPr>
        <w:t>2.2.3</w:t>
      </w:r>
      <w:r w:rsidRPr="00FB01F3">
        <w:rPr>
          <w:rFonts w:eastAsia="仿宋_GB2312" w:hint="eastAsia"/>
          <w:kern w:val="0"/>
          <w:sz w:val="32"/>
          <w:szCs w:val="32"/>
        </w:rPr>
        <w:t>临床</w:t>
      </w:r>
      <w:r w:rsidRPr="00FB01F3">
        <w:rPr>
          <w:rFonts w:eastAsia="仿宋_GB2312"/>
          <w:kern w:val="0"/>
          <w:sz w:val="32"/>
          <w:szCs w:val="32"/>
        </w:rPr>
        <w:t>试验样本量</w:t>
      </w:r>
    </w:p>
    <w:p w14:paraId="19FC4CEE" w14:textId="2CA810A3" w:rsidR="006815DE" w:rsidRPr="00FB01F3" w:rsidRDefault="006815DE" w:rsidP="006815DE">
      <w:pPr>
        <w:spacing w:line="520" w:lineRule="exact"/>
        <w:ind w:firstLineChars="200" w:firstLine="640"/>
        <w:contextualSpacing/>
        <w:rPr>
          <w:rFonts w:eastAsia="仿宋_GB2312"/>
          <w:kern w:val="0"/>
          <w:sz w:val="32"/>
          <w:szCs w:val="32"/>
        </w:rPr>
      </w:pPr>
      <w:r w:rsidRPr="00FB01F3">
        <w:rPr>
          <w:rFonts w:eastAsia="仿宋_GB2312"/>
          <w:kern w:val="0"/>
          <w:sz w:val="32"/>
          <w:szCs w:val="32"/>
        </w:rPr>
        <w:t>此项临床试验的入组人群应尽量在不同的年龄范围均有分布（</w:t>
      </w:r>
      <w:r w:rsidRPr="00FB01F3">
        <w:rPr>
          <w:rFonts w:eastAsia="仿宋_GB2312"/>
          <w:kern w:val="0"/>
          <w:sz w:val="32"/>
          <w:szCs w:val="32"/>
        </w:rPr>
        <w:t>30</w:t>
      </w:r>
      <w:r w:rsidRPr="00FB01F3">
        <w:rPr>
          <w:rFonts w:eastAsia="仿宋_GB2312"/>
          <w:kern w:val="0"/>
          <w:sz w:val="32"/>
          <w:szCs w:val="32"/>
        </w:rPr>
        <w:t>～</w:t>
      </w:r>
      <w:r w:rsidRPr="00FB01F3">
        <w:rPr>
          <w:rFonts w:eastAsia="仿宋_GB2312"/>
          <w:kern w:val="0"/>
          <w:sz w:val="32"/>
          <w:szCs w:val="32"/>
        </w:rPr>
        <w:t>39</w:t>
      </w:r>
      <w:r w:rsidRPr="00FB01F3">
        <w:rPr>
          <w:rFonts w:eastAsia="仿宋_GB2312"/>
          <w:kern w:val="0"/>
          <w:sz w:val="32"/>
          <w:szCs w:val="32"/>
        </w:rPr>
        <w:t>和</w:t>
      </w:r>
      <w:r w:rsidRPr="00FB01F3">
        <w:rPr>
          <w:rFonts w:eastAsia="仿宋_GB2312"/>
          <w:kern w:val="0"/>
          <w:sz w:val="32"/>
          <w:szCs w:val="32"/>
        </w:rPr>
        <w:t>40</w:t>
      </w:r>
      <w:r w:rsidR="00404CFC">
        <w:rPr>
          <w:rFonts w:eastAsia="仿宋_GB2312" w:hint="eastAsia"/>
          <w:kern w:val="0"/>
          <w:sz w:val="32"/>
          <w:szCs w:val="32"/>
        </w:rPr>
        <w:t>岁</w:t>
      </w:r>
      <w:r w:rsidRPr="00FB01F3">
        <w:rPr>
          <w:rFonts w:eastAsia="仿宋_GB2312"/>
          <w:kern w:val="0"/>
          <w:sz w:val="32"/>
          <w:szCs w:val="32"/>
        </w:rPr>
        <w:t>以上）。应根据检测试剂灵敏度要求、疾病发病率等对入组样本例数进行科学的分析和计算，并根据临床实际情况对病例脱落比例设定合理要求，随访终点</w:t>
      </w:r>
      <w:r w:rsidR="00D661D7" w:rsidRPr="00FB01F3">
        <w:rPr>
          <w:rFonts w:eastAsia="仿宋_GB2312" w:hint="eastAsia"/>
          <w:kern w:val="0"/>
          <w:sz w:val="32"/>
          <w:szCs w:val="32"/>
        </w:rPr>
        <w:t>为</w:t>
      </w:r>
      <w:r w:rsidRPr="00FB01F3">
        <w:rPr>
          <w:rFonts w:eastAsia="仿宋_GB2312"/>
          <w:kern w:val="0"/>
          <w:sz w:val="32"/>
          <w:szCs w:val="32"/>
        </w:rPr>
        <w:t>病理学检查结果</w:t>
      </w:r>
      <w:r w:rsidRPr="00FB01F3">
        <w:rPr>
          <w:rFonts w:eastAsia="仿宋_GB2312"/>
          <w:kern w:val="0"/>
          <w:sz w:val="32"/>
          <w:szCs w:val="32"/>
        </w:rPr>
        <w:t>≥CIN2</w:t>
      </w:r>
      <w:r w:rsidRPr="00FB01F3">
        <w:rPr>
          <w:rFonts w:eastAsia="仿宋_GB2312"/>
          <w:kern w:val="0"/>
          <w:sz w:val="32"/>
          <w:szCs w:val="32"/>
        </w:rPr>
        <w:t>。</w:t>
      </w:r>
      <w:r w:rsidR="00C97D74" w:rsidRPr="00FB01F3">
        <w:rPr>
          <w:rFonts w:eastAsia="仿宋_GB2312" w:hint="eastAsia"/>
          <w:kern w:val="0"/>
          <w:sz w:val="32"/>
          <w:szCs w:val="32"/>
        </w:rPr>
        <w:t>临床试验</w:t>
      </w:r>
      <w:r w:rsidR="00C97D74" w:rsidRPr="00FB01F3">
        <w:rPr>
          <w:rFonts w:eastAsia="仿宋_GB2312"/>
          <w:kern w:val="0"/>
          <w:sz w:val="32"/>
          <w:szCs w:val="32"/>
        </w:rPr>
        <w:t>可选择</w:t>
      </w:r>
      <w:r w:rsidR="004423FB" w:rsidRPr="00FB01F3">
        <w:rPr>
          <w:rFonts w:eastAsia="仿宋_GB2312" w:hint="eastAsia"/>
          <w:kern w:val="0"/>
          <w:sz w:val="32"/>
          <w:szCs w:val="32"/>
        </w:rPr>
        <w:t>抽样</w:t>
      </w:r>
      <w:r w:rsidR="004423FB" w:rsidRPr="00FB01F3">
        <w:rPr>
          <w:rFonts w:eastAsia="仿宋_GB2312"/>
          <w:kern w:val="0"/>
          <w:sz w:val="32"/>
          <w:szCs w:val="32"/>
        </w:rPr>
        <w:t>精度</w:t>
      </w:r>
      <w:r w:rsidR="00C97D74" w:rsidRPr="00FB01F3">
        <w:rPr>
          <w:rFonts w:eastAsia="仿宋_GB2312"/>
          <w:kern w:val="0"/>
          <w:sz w:val="32"/>
          <w:szCs w:val="32"/>
        </w:rPr>
        <w:t>模型进行</w:t>
      </w:r>
      <w:r w:rsidR="00C97D74" w:rsidRPr="00FB01F3">
        <w:rPr>
          <w:rFonts w:eastAsia="仿宋_GB2312" w:hint="eastAsia"/>
          <w:kern w:val="0"/>
          <w:sz w:val="32"/>
          <w:szCs w:val="32"/>
        </w:rPr>
        <w:t>样本</w:t>
      </w:r>
      <w:r w:rsidR="00C97D74" w:rsidRPr="00FB01F3">
        <w:rPr>
          <w:rFonts w:eastAsia="仿宋_GB2312"/>
          <w:kern w:val="0"/>
          <w:sz w:val="32"/>
          <w:szCs w:val="32"/>
        </w:rPr>
        <w:t>量估算，</w:t>
      </w:r>
      <w:r w:rsidR="00C97D74" w:rsidRPr="00FB01F3">
        <w:rPr>
          <w:rFonts w:eastAsia="仿宋_GB2312" w:hint="eastAsia"/>
          <w:kern w:val="0"/>
          <w:sz w:val="32"/>
          <w:szCs w:val="32"/>
        </w:rPr>
        <w:t>公式</w:t>
      </w:r>
      <w:r w:rsidR="00C97D74" w:rsidRPr="00FB01F3">
        <w:rPr>
          <w:rFonts w:eastAsia="仿宋_GB2312"/>
          <w:kern w:val="0"/>
          <w:sz w:val="32"/>
          <w:szCs w:val="32"/>
        </w:rPr>
        <w:t>如下。</w:t>
      </w:r>
    </w:p>
    <w:p w14:paraId="19256480" w14:textId="39A2A517" w:rsidR="00CD3C2E" w:rsidRPr="00FB01F3" w:rsidRDefault="00CD3C2E" w:rsidP="006815DE">
      <w:pPr>
        <w:spacing w:line="520" w:lineRule="exact"/>
        <w:ind w:firstLineChars="200" w:firstLine="640"/>
        <w:contextualSpacing/>
        <w:rPr>
          <w:rFonts w:eastAsia="仿宋_GB2312"/>
          <w:kern w:val="0"/>
          <w:sz w:val="32"/>
          <w:szCs w:val="32"/>
        </w:rPr>
      </w:pPr>
    </w:p>
    <w:p w14:paraId="41C5A3EF" w14:textId="77777777" w:rsidR="00744D9E" w:rsidRPr="00FB01F3" w:rsidRDefault="00744D9E" w:rsidP="00744D9E">
      <w:pPr>
        <w:adjustRightInd w:val="0"/>
        <w:snapToGrid w:val="0"/>
        <w:spacing w:line="276" w:lineRule="auto"/>
        <w:ind w:firstLine="560"/>
        <w:jc w:val="center"/>
        <w:rPr>
          <w:rFonts w:eastAsia="仿宋_GB2312"/>
          <w:i/>
          <w:kern w:val="0"/>
          <w:sz w:val="28"/>
          <w:szCs w:val="28"/>
        </w:rPr>
      </w:pPr>
      <w:r w:rsidRPr="00FB01F3">
        <w:rPr>
          <w:rFonts w:eastAsia="仿宋_GB2312"/>
          <w:i/>
          <w:noProof/>
          <w:kern w:val="0"/>
          <w:sz w:val="28"/>
          <w:szCs w:val="28"/>
        </w:rPr>
        <w:drawing>
          <wp:inline distT="0" distB="0" distL="0" distR="0" wp14:anchorId="15C25CBF" wp14:editId="5C6CD796">
            <wp:extent cx="1676400" cy="4953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562EE8EE" w14:textId="7E35B99E" w:rsidR="00744D9E" w:rsidRPr="00FB01F3" w:rsidRDefault="00744D9E" w:rsidP="00744D9E">
      <w:pPr>
        <w:spacing w:line="560" w:lineRule="exact"/>
        <w:ind w:firstLineChars="200" w:firstLine="640"/>
        <w:rPr>
          <w:rFonts w:eastAsia="仿宋_GB2312"/>
          <w:kern w:val="0"/>
          <w:sz w:val="32"/>
          <w:szCs w:val="32"/>
        </w:rPr>
      </w:pPr>
      <w:r w:rsidRPr="00FB01F3">
        <w:rPr>
          <w:rFonts w:eastAsia="仿宋_GB2312"/>
          <w:kern w:val="0"/>
          <w:sz w:val="32"/>
          <w:szCs w:val="32"/>
        </w:rPr>
        <w:t>公式中</w:t>
      </w:r>
      <w:r w:rsidRPr="0001522F">
        <w:rPr>
          <w:rFonts w:eastAsia="仿宋_GB2312"/>
          <w:i/>
          <w:sz w:val="32"/>
          <w:szCs w:val="32"/>
        </w:rPr>
        <w:t>n</w:t>
      </w:r>
      <w:r w:rsidRPr="00FB01F3">
        <w:rPr>
          <w:rFonts w:eastAsia="仿宋_GB2312"/>
          <w:kern w:val="0"/>
          <w:sz w:val="32"/>
          <w:szCs w:val="32"/>
        </w:rPr>
        <w:t>为</w:t>
      </w:r>
      <w:r w:rsidRPr="00FB01F3">
        <w:rPr>
          <w:rFonts w:eastAsia="仿宋_GB2312" w:hint="eastAsia"/>
          <w:kern w:val="0"/>
          <w:sz w:val="32"/>
          <w:szCs w:val="32"/>
        </w:rPr>
        <w:t>阳性</w:t>
      </w:r>
      <w:r w:rsidRPr="00FB01F3">
        <w:rPr>
          <w:rFonts w:eastAsia="仿宋_GB2312"/>
          <w:kern w:val="0"/>
          <w:sz w:val="32"/>
          <w:szCs w:val="32"/>
        </w:rPr>
        <w:t>病例数量，</w:t>
      </w:r>
      <w:r w:rsidRPr="0001522F">
        <w:rPr>
          <w:rFonts w:eastAsia="仿宋_GB2312"/>
          <w:i/>
          <w:sz w:val="32"/>
          <w:szCs w:val="32"/>
        </w:rPr>
        <w:t>Z</w:t>
      </w:r>
      <w:r w:rsidRPr="0001522F">
        <w:rPr>
          <w:rFonts w:eastAsia="仿宋_GB2312"/>
          <w:i/>
          <w:sz w:val="32"/>
          <w:szCs w:val="32"/>
          <w:vertAlign w:val="subscript"/>
        </w:rPr>
        <w:t>1-α/2</w:t>
      </w:r>
      <w:r w:rsidRPr="00FB01F3">
        <w:rPr>
          <w:rFonts w:eastAsia="仿宋_GB2312"/>
          <w:kern w:val="0"/>
          <w:sz w:val="32"/>
          <w:szCs w:val="32"/>
        </w:rPr>
        <w:t>为置信度</w:t>
      </w:r>
      <w:r w:rsidRPr="00FB01F3">
        <w:rPr>
          <w:rFonts w:eastAsia="仿宋_GB2312"/>
          <w:sz w:val="32"/>
          <w:szCs w:val="32"/>
        </w:rPr>
        <w:t>标准</w:t>
      </w:r>
      <w:r w:rsidRPr="00FB01F3">
        <w:rPr>
          <w:rFonts w:eastAsia="仿宋_GB2312"/>
          <w:kern w:val="0"/>
          <w:sz w:val="32"/>
          <w:szCs w:val="32"/>
        </w:rPr>
        <w:t>正态分布的分位数，</w:t>
      </w:r>
      <w:r w:rsidRPr="0001522F">
        <w:rPr>
          <w:rFonts w:eastAsia="仿宋_GB2312"/>
          <w:i/>
          <w:kern w:val="0"/>
          <w:sz w:val="32"/>
          <w:szCs w:val="32"/>
        </w:rPr>
        <w:t>P</w:t>
      </w:r>
      <w:r w:rsidRPr="00FB01F3">
        <w:rPr>
          <w:rFonts w:eastAsia="仿宋_GB2312"/>
          <w:kern w:val="0"/>
          <w:sz w:val="32"/>
          <w:szCs w:val="32"/>
        </w:rPr>
        <w:t>为评价指标预期值，</w:t>
      </w:r>
      <w:r w:rsidRPr="0001522F">
        <w:rPr>
          <w:rFonts w:eastAsia="仿宋_GB2312"/>
          <w:i/>
          <w:kern w:val="0"/>
          <w:sz w:val="32"/>
          <w:szCs w:val="32"/>
        </w:rPr>
        <w:t>Δ</w:t>
      </w:r>
      <w:r w:rsidRPr="00FB01F3">
        <w:rPr>
          <w:rFonts w:eastAsia="仿宋_GB2312"/>
          <w:kern w:val="0"/>
          <w:sz w:val="32"/>
          <w:szCs w:val="32"/>
        </w:rPr>
        <w:t>为</w:t>
      </w:r>
      <w:r w:rsidRPr="0001522F">
        <w:rPr>
          <w:rFonts w:eastAsia="仿宋_GB2312"/>
          <w:i/>
          <w:kern w:val="0"/>
          <w:sz w:val="32"/>
          <w:szCs w:val="32"/>
        </w:rPr>
        <w:t>P</w:t>
      </w:r>
      <w:r w:rsidRPr="00FB01F3">
        <w:rPr>
          <w:rFonts w:eastAsia="仿宋_GB2312"/>
          <w:kern w:val="0"/>
          <w:sz w:val="32"/>
          <w:szCs w:val="32"/>
        </w:rPr>
        <w:t>的允许误差大小。</w:t>
      </w:r>
      <w:r w:rsidRPr="00FB01F3">
        <w:rPr>
          <w:rFonts w:eastAsia="仿宋_GB2312" w:hint="eastAsia"/>
          <w:kern w:val="0"/>
          <w:sz w:val="32"/>
          <w:szCs w:val="32"/>
        </w:rPr>
        <w:t>临床试验</w:t>
      </w:r>
      <w:r w:rsidR="00580F9C" w:rsidRPr="00FB01F3">
        <w:rPr>
          <w:rFonts w:eastAsia="仿宋_GB2312" w:hint="eastAsia"/>
          <w:kern w:val="0"/>
          <w:sz w:val="32"/>
          <w:szCs w:val="32"/>
        </w:rPr>
        <w:t>结合</w:t>
      </w:r>
      <w:r w:rsidR="0060726B" w:rsidRPr="00FB01F3">
        <w:rPr>
          <w:rFonts w:eastAsia="仿宋_GB2312" w:hint="eastAsia"/>
          <w:kern w:val="0"/>
          <w:sz w:val="32"/>
          <w:szCs w:val="32"/>
        </w:rPr>
        <w:t>患</w:t>
      </w:r>
      <w:r w:rsidRPr="00FB01F3">
        <w:rPr>
          <w:rFonts w:eastAsia="仿宋_GB2312" w:hint="eastAsia"/>
          <w:kern w:val="0"/>
          <w:sz w:val="32"/>
          <w:szCs w:val="32"/>
        </w:rPr>
        <w:t>病率</w:t>
      </w:r>
      <w:r w:rsidR="00580F9C" w:rsidRPr="00FB01F3">
        <w:rPr>
          <w:rFonts w:eastAsia="仿宋_GB2312" w:hint="eastAsia"/>
          <w:kern w:val="0"/>
          <w:sz w:val="32"/>
          <w:szCs w:val="32"/>
        </w:rPr>
        <w:t>进行总样本量估算</w:t>
      </w:r>
      <w:r w:rsidRPr="00FB01F3">
        <w:rPr>
          <w:rFonts w:eastAsia="仿宋_GB2312"/>
          <w:kern w:val="0"/>
          <w:sz w:val="32"/>
          <w:szCs w:val="32"/>
        </w:rPr>
        <w:t>。</w:t>
      </w:r>
    </w:p>
    <w:p w14:paraId="60AADBE2" w14:textId="10B0FCB5" w:rsidR="00744D9E" w:rsidRPr="00924DFB" w:rsidRDefault="00744D9E" w:rsidP="00744D9E">
      <w:pPr>
        <w:spacing w:line="560" w:lineRule="exact"/>
        <w:ind w:firstLineChars="200" w:firstLine="640"/>
        <w:rPr>
          <w:rFonts w:eastAsia="仿宋_GB2312"/>
          <w:kern w:val="0"/>
          <w:sz w:val="32"/>
          <w:szCs w:val="32"/>
          <w:highlight w:val="yellow"/>
        </w:rPr>
      </w:pPr>
      <w:r w:rsidRPr="00FB01F3">
        <w:rPr>
          <w:rFonts w:eastAsia="仿宋_GB2312"/>
          <w:kern w:val="0"/>
          <w:sz w:val="32"/>
          <w:szCs w:val="32"/>
        </w:rPr>
        <w:t>应注意，</w:t>
      </w:r>
      <w:r w:rsidRPr="00A676A8">
        <w:rPr>
          <w:rFonts w:eastAsia="仿宋_GB2312"/>
          <w:i/>
          <w:kern w:val="0"/>
          <w:sz w:val="32"/>
          <w:szCs w:val="32"/>
        </w:rPr>
        <w:t>P</w:t>
      </w:r>
      <w:r w:rsidRPr="00FB01F3">
        <w:rPr>
          <w:rFonts w:eastAsia="仿宋_GB2312"/>
          <w:kern w:val="0"/>
          <w:sz w:val="32"/>
          <w:szCs w:val="32"/>
        </w:rPr>
        <w:t>和</w:t>
      </w:r>
      <w:r w:rsidRPr="00A676A8">
        <w:rPr>
          <w:rFonts w:eastAsia="仿宋_GB2312"/>
          <w:i/>
          <w:kern w:val="0"/>
          <w:sz w:val="32"/>
          <w:szCs w:val="32"/>
        </w:rPr>
        <w:t>Δ</w:t>
      </w:r>
      <w:r w:rsidRPr="00FB01F3">
        <w:rPr>
          <w:rFonts w:eastAsia="仿宋_GB2312"/>
          <w:kern w:val="0"/>
          <w:sz w:val="32"/>
          <w:szCs w:val="32"/>
        </w:rPr>
        <w:t>的取值应有充分依据，</w:t>
      </w:r>
      <w:r w:rsidRPr="00FB01F3">
        <w:rPr>
          <w:rFonts w:eastAsia="仿宋_GB2312"/>
          <w:sz w:val="32"/>
          <w:szCs w:val="32"/>
        </w:rPr>
        <w:t>除非有特殊理由，否则不建议设置</w:t>
      </w:r>
      <w:r w:rsidRPr="00A676A8">
        <w:rPr>
          <w:rFonts w:eastAsia="仿宋_GB2312"/>
          <w:i/>
          <w:kern w:val="0"/>
          <w:sz w:val="32"/>
          <w:szCs w:val="32"/>
        </w:rPr>
        <w:t>Δ</w:t>
      </w:r>
      <w:r w:rsidRPr="00FB01F3">
        <w:rPr>
          <w:rFonts w:eastAsia="仿宋_GB2312"/>
          <w:sz w:val="32"/>
          <w:szCs w:val="32"/>
        </w:rPr>
        <w:t>&gt;0.05</w:t>
      </w:r>
      <w:r w:rsidRPr="00FB01F3">
        <w:rPr>
          <w:rFonts w:eastAsia="仿宋_GB2312"/>
          <w:kern w:val="0"/>
          <w:sz w:val="32"/>
          <w:szCs w:val="32"/>
        </w:rPr>
        <w:t>。</w:t>
      </w:r>
    </w:p>
    <w:p w14:paraId="08755B4E" w14:textId="77777777" w:rsidR="00122A47" w:rsidRDefault="00122A47" w:rsidP="00122A47">
      <w:pPr>
        <w:spacing w:line="520" w:lineRule="exact"/>
        <w:ind w:firstLine="648"/>
        <w:contextualSpacing/>
        <w:rPr>
          <w:rFonts w:eastAsia="仿宋_GB2312"/>
          <w:spacing w:val="2"/>
          <w:kern w:val="0"/>
          <w:sz w:val="32"/>
          <w:szCs w:val="32"/>
        </w:rPr>
      </w:pPr>
      <w:r>
        <w:rPr>
          <w:rFonts w:eastAsia="仿宋_GB2312" w:hint="eastAsia"/>
          <w:kern w:val="0"/>
          <w:sz w:val="32"/>
          <w:szCs w:val="32"/>
        </w:rPr>
        <w:t>2</w:t>
      </w:r>
      <w:r>
        <w:rPr>
          <w:rFonts w:eastAsia="仿宋_GB2312"/>
          <w:kern w:val="0"/>
          <w:sz w:val="32"/>
          <w:szCs w:val="32"/>
        </w:rPr>
        <w:t>.2.4</w:t>
      </w:r>
      <w:r w:rsidR="00C636EB" w:rsidRPr="00E05FF6">
        <w:rPr>
          <w:rFonts w:eastAsia="仿宋_GB2312" w:hint="eastAsia"/>
          <w:spacing w:val="2"/>
          <w:kern w:val="0"/>
          <w:sz w:val="32"/>
          <w:szCs w:val="32"/>
        </w:rPr>
        <w:t>统计学分析</w:t>
      </w:r>
    </w:p>
    <w:p w14:paraId="77B00A0E" w14:textId="0D0751EA" w:rsidR="00C636EB" w:rsidRPr="00E05FF6" w:rsidRDefault="00C636EB" w:rsidP="00122A47">
      <w:pPr>
        <w:spacing w:line="520" w:lineRule="exact"/>
        <w:ind w:firstLine="648"/>
        <w:contextualSpacing/>
        <w:rPr>
          <w:rFonts w:eastAsia="仿宋_GB2312"/>
          <w:kern w:val="0"/>
          <w:sz w:val="32"/>
          <w:szCs w:val="32"/>
        </w:rPr>
      </w:pPr>
      <w:r w:rsidRPr="00E05FF6">
        <w:rPr>
          <w:rFonts w:eastAsia="仿宋_GB2312" w:hint="eastAsia"/>
          <w:spacing w:val="2"/>
          <w:kern w:val="0"/>
          <w:sz w:val="32"/>
          <w:szCs w:val="32"/>
        </w:rPr>
        <w:t>针对</w:t>
      </w:r>
      <w:r w:rsidRPr="00E05FF6">
        <w:rPr>
          <w:rFonts w:eastAsia="仿宋_GB2312" w:hint="eastAsia"/>
          <w:spacing w:val="2"/>
          <w:kern w:val="0"/>
          <w:sz w:val="32"/>
          <w:szCs w:val="32"/>
        </w:rPr>
        <w:t>HPV</w:t>
      </w:r>
      <w:r w:rsidRPr="00E05FF6">
        <w:rPr>
          <w:rFonts w:eastAsia="仿宋_GB2312" w:hint="eastAsia"/>
          <w:spacing w:val="2"/>
          <w:kern w:val="0"/>
          <w:sz w:val="32"/>
          <w:szCs w:val="32"/>
        </w:rPr>
        <w:t>基础检测结果为阴性和阳性的受试者分别评价其发展为≥</w:t>
      </w:r>
      <w:r w:rsidRPr="00E05FF6">
        <w:rPr>
          <w:rFonts w:eastAsia="仿宋_GB2312" w:hint="eastAsia"/>
          <w:spacing w:val="2"/>
          <w:kern w:val="0"/>
          <w:sz w:val="32"/>
          <w:szCs w:val="32"/>
        </w:rPr>
        <w:t>CIN2</w:t>
      </w:r>
      <w:r w:rsidRPr="00E05FF6">
        <w:rPr>
          <w:rFonts w:eastAsia="仿宋_GB2312" w:hint="eastAsia"/>
          <w:spacing w:val="2"/>
          <w:kern w:val="0"/>
          <w:sz w:val="32"/>
          <w:szCs w:val="32"/>
        </w:rPr>
        <w:t>的绝对风险值和发展为≥</w:t>
      </w:r>
      <w:r w:rsidRPr="00E05FF6">
        <w:rPr>
          <w:rFonts w:eastAsia="仿宋_GB2312" w:hint="eastAsia"/>
          <w:spacing w:val="2"/>
          <w:kern w:val="0"/>
          <w:sz w:val="32"/>
          <w:szCs w:val="32"/>
        </w:rPr>
        <w:t>CIN3</w:t>
      </w:r>
      <w:r w:rsidRPr="00E05FF6">
        <w:rPr>
          <w:rFonts w:eastAsia="仿宋_GB2312" w:hint="eastAsia"/>
          <w:spacing w:val="2"/>
          <w:kern w:val="0"/>
          <w:sz w:val="32"/>
          <w:szCs w:val="32"/>
        </w:rPr>
        <w:t>的绝对风险值，计算</w:t>
      </w:r>
      <w:r w:rsidRPr="00E05FF6">
        <w:rPr>
          <w:rFonts w:eastAsia="仿宋_GB2312" w:hint="eastAsia"/>
          <w:spacing w:val="2"/>
          <w:kern w:val="0"/>
          <w:sz w:val="32"/>
          <w:szCs w:val="32"/>
        </w:rPr>
        <w:t>HPV</w:t>
      </w:r>
      <w:r w:rsidRPr="00E05FF6">
        <w:rPr>
          <w:rFonts w:eastAsia="仿宋_GB2312" w:hint="eastAsia"/>
          <w:spacing w:val="2"/>
          <w:kern w:val="0"/>
          <w:sz w:val="32"/>
          <w:szCs w:val="32"/>
        </w:rPr>
        <w:t>阳性组相对于阴性组发展为≥</w:t>
      </w:r>
      <w:r w:rsidRPr="00E05FF6">
        <w:rPr>
          <w:rFonts w:eastAsia="仿宋_GB2312" w:hint="eastAsia"/>
          <w:spacing w:val="2"/>
          <w:kern w:val="0"/>
          <w:sz w:val="32"/>
          <w:szCs w:val="32"/>
        </w:rPr>
        <w:t>CIN2</w:t>
      </w:r>
      <w:r w:rsidRPr="00E05FF6">
        <w:rPr>
          <w:rFonts w:eastAsia="仿宋_GB2312" w:hint="eastAsia"/>
          <w:spacing w:val="2"/>
          <w:kern w:val="0"/>
          <w:sz w:val="32"/>
          <w:szCs w:val="32"/>
        </w:rPr>
        <w:t>和</w:t>
      </w:r>
      <w:r w:rsidRPr="00E05FF6">
        <w:rPr>
          <w:rFonts w:eastAsia="仿宋_GB2312" w:hint="eastAsia"/>
          <w:kern w:val="0"/>
          <w:sz w:val="32"/>
          <w:szCs w:val="32"/>
        </w:rPr>
        <w:t>≥</w:t>
      </w:r>
      <w:r w:rsidRPr="00E05FF6">
        <w:rPr>
          <w:rFonts w:eastAsia="仿宋_GB2312" w:hint="eastAsia"/>
          <w:kern w:val="0"/>
          <w:sz w:val="32"/>
          <w:szCs w:val="32"/>
        </w:rPr>
        <w:t>CIN3</w:t>
      </w:r>
      <w:r w:rsidRPr="00E05FF6">
        <w:rPr>
          <w:rFonts w:eastAsia="仿宋_GB2312" w:hint="eastAsia"/>
          <w:kern w:val="0"/>
          <w:sz w:val="32"/>
          <w:szCs w:val="32"/>
        </w:rPr>
        <w:t>的相对风险值及</w:t>
      </w:r>
      <w:r w:rsidRPr="00E05FF6">
        <w:rPr>
          <w:rFonts w:eastAsia="仿宋_GB2312" w:hint="eastAsia"/>
          <w:kern w:val="0"/>
          <w:sz w:val="32"/>
          <w:szCs w:val="32"/>
        </w:rPr>
        <w:t>95%</w:t>
      </w:r>
      <w:r w:rsidRPr="00E05FF6">
        <w:rPr>
          <w:rFonts w:eastAsia="仿宋_GB2312" w:hint="eastAsia"/>
          <w:kern w:val="0"/>
          <w:sz w:val="32"/>
          <w:szCs w:val="32"/>
        </w:rPr>
        <w:t>置信区间，</w:t>
      </w:r>
      <w:r w:rsidR="007C5CBC">
        <w:rPr>
          <w:rFonts w:eastAsia="仿宋_GB2312" w:hint="eastAsia"/>
          <w:kern w:val="0"/>
          <w:sz w:val="32"/>
          <w:szCs w:val="32"/>
        </w:rPr>
        <w:t>确认</w:t>
      </w:r>
      <w:r w:rsidR="003F7163" w:rsidRPr="00FB01F3">
        <w:rPr>
          <w:rFonts w:eastAsia="仿宋_GB2312" w:hint="eastAsia"/>
          <w:kern w:val="0"/>
          <w:sz w:val="32"/>
          <w:szCs w:val="32"/>
        </w:rPr>
        <w:t>产品性能满足临床要求。</w:t>
      </w:r>
      <w:r w:rsidRPr="00E05FF6">
        <w:rPr>
          <w:rFonts w:eastAsia="仿宋_GB2312" w:hint="eastAsia"/>
          <w:kern w:val="0"/>
          <w:sz w:val="32"/>
          <w:szCs w:val="32"/>
        </w:rPr>
        <w:t>对于</w:t>
      </w:r>
      <w:r w:rsidRPr="00E05FF6">
        <w:rPr>
          <w:rFonts w:eastAsia="仿宋_GB2312" w:hint="eastAsia"/>
          <w:kern w:val="0"/>
          <w:sz w:val="32"/>
          <w:szCs w:val="32"/>
        </w:rPr>
        <w:t>HPV</w:t>
      </w:r>
      <w:r w:rsidRPr="00E05FF6">
        <w:rPr>
          <w:rFonts w:eastAsia="仿宋_GB2312" w:hint="eastAsia"/>
          <w:kern w:val="0"/>
          <w:sz w:val="32"/>
          <w:szCs w:val="32"/>
        </w:rPr>
        <w:t>基因分型检测试剂，还应分别评估可鉴别基因型阳性结果如</w:t>
      </w:r>
      <w:r w:rsidRPr="00E05FF6">
        <w:rPr>
          <w:rFonts w:eastAsia="仿宋_GB2312" w:hint="eastAsia"/>
          <w:kern w:val="0"/>
          <w:sz w:val="32"/>
          <w:szCs w:val="32"/>
        </w:rPr>
        <w:t>HPV16+</w:t>
      </w:r>
      <w:r w:rsidRPr="00E05FF6">
        <w:rPr>
          <w:rFonts w:eastAsia="仿宋_GB2312" w:hint="eastAsia"/>
          <w:kern w:val="0"/>
          <w:sz w:val="32"/>
          <w:szCs w:val="32"/>
        </w:rPr>
        <w:t>、</w:t>
      </w:r>
      <w:r w:rsidRPr="00E05FF6">
        <w:rPr>
          <w:rFonts w:eastAsia="仿宋_GB2312" w:hint="eastAsia"/>
          <w:kern w:val="0"/>
          <w:sz w:val="32"/>
          <w:szCs w:val="32"/>
        </w:rPr>
        <w:t>HPV18+</w:t>
      </w:r>
      <w:r w:rsidRPr="00E05FF6">
        <w:rPr>
          <w:rFonts w:eastAsia="仿宋_GB2312" w:hint="eastAsia"/>
          <w:kern w:val="0"/>
          <w:sz w:val="32"/>
          <w:szCs w:val="32"/>
        </w:rPr>
        <w:t>、</w:t>
      </w:r>
      <w:r w:rsidRPr="00E05FF6">
        <w:rPr>
          <w:rFonts w:eastAsia="仿宋_GB2312" w:hint="eastAsia"/>
          <w:kern w:val="0"/>
          <w:sz w:val="32"/>
          <w:szCs w:val="32"/>
        </w:rPr>
        <w:t>HPV16</w:t>
      </w:r>
      <w:r w:rsidRPr="00E05FF6">
        <w:rPr>
          <w:rFonts w:eastAsia="仿宋_GB2312" w:hint="eastAsia"/>
          <w:kern w:val="0"/>
          <w:sz w:val="32"/>
          <w:szCs w:val="32"/>
        </w:rPr>
        <w:t>和</w:t>
      </w:r>
      <w:r w:rsidRPr="00E05FF6">
        <w:rPr>
          <w:rFonts w:eastAsia="仿宋_GB2312" w:hint="eastAsia"/>
          <w:kern w:val="0"/>
          <w:sz w:val="32"/>
          <w:szCs w:val="32"/>
        </w:rPr>
        <w:t>/</w:t>
      </w:r>
      <w:r w:rsidRPr="00E05FF6">
        <w:rPr>
          <w:rFonts w:eastAsia="仿宋_GB2312" w:hint="eastAsia"/>
          <w:kern w:val="0"/>
          <w:sz w:val="32"/>
          <w:szCs w:val="32"/>
        </w:rPr>
        <w:t>或</w:t>
      </w:r>
      <w:r w:rsidRPr="00E05FF6">
        <w:rPr>
          <w:rFonts w:eastAsia="仿宋_GB2312" w:hint="eastAsia"/>
          <w:kern w:val="0"/>
          <w:sz w:val="32"/>
          <w:szCs w:val="32"/>
        </w:rPr>
        <w:t>18+</w:t>
      </w:r>
      <w:r w:rsidRPr="00E05FF6">
        <w:rPr>
          <w:rFonts w:eastAsia="仿宋_GB2312" w:hint="eastAsia"/>
          <w:kern w:val="0"/>
          <w:sz w:val="32"/>
          <w:szCs w:val="32"/>
        </w:rPr>
        <w:t>等相对于</w:t>
      </w:r>
      <w:r w:rsidRPr="00E05FF6">
        <w:rPr>
          <w:rFonts w:eastAsia="仿宋_GB2312" w:hint="eastAsia"/>
          <w:kern w:val="0"/>
          <w:sz w:val="32"/>
          <w:szCs w:val="32"/>
        </w:rPr>
        <w:t>HPV</w:t>
      </w:r>
      <w:r w:rsidRPr="00E05FF6">
        <w:rPr>
          <w:rFonts w:eastAsia="仿宋_GB2312" w:hint="eastAsia"/>
          <w:kern w:val="0"/>
          <w:sz w:val="32"/>
          <w:szCs w:val="32"/>
        </w:rPr>
        <w:t>阴性和相对于其他</w:t>
      </w:r>
      <w:r w:rsidRPr="00E05FF6">
        <w:rPr>
          <w:rFonts w:eastAsia="仿宋_GB2312" w:hint="eastAsia"/>
          <w:kern w:val="0"/>
          <w:sz w:val="32"/>
          <w:szCs w:val="32"/>
        </w:rPr>
        <w:t>HPV</w:t>
      </w:r>
      <w:r w:rsidRPr="00E05FF6">
        <w:rPr>
          <w:rFonts w:eastAsia="仿宋_GB2312" w:hint="eastAsia"/>
          <w:kern w:val="0"/>
          <w:sz w:val="32"/>
          <w:szCs w:val="32"/>
        </w:rPr>
        <w:t>基因型别阳性的相对风险，以及其他</w:t>
      </w:r>
      <w:r w:rsidRPr="00E05FF6">
        <w:rPr>
          <w:rFonts w:eastAsia="仿宋_GB2312" w:hint="eastAsia"/>
          <w:kern w:val="0"/>
          <w:sz w:val="32"/>
          <w:szCs w:val="32"/>
        </w:rPr>
        <w:t>HPV</w:t>
      </w:r>
      <w:r w:rsidRPr="00E05FF6">
        <w:rPr>
          <w:rFonts w:eastAsia="仿宋_GB2312" w:hint="eastAsia"/>
          <w:kern w:val="0"/>
          <w:sz w:val="32"/>
          <w:szCs w:val="32"/>
        </w:rPr>
        <w:t>基因型别阳性及</w:t>
      </w:r>
      <w:r w:rsidRPr="00E05FF6">
        <w:rPr>
          <w:rFonts w:eastAsia="仿宋_GB2312" w:hint="eastAsia"/>
          <w:kern w:val="0"/>
          <w:sz w:val="32"/>
          <w:szCs w:val="32"/>
        </w:rPr>
        <w:t>HPV</w:t>
      </w:r>
      <w:r w:rsidRPr="00E05FF6">
        <w:rPr>
          <w:rFonts w:eastAsia="仿宋_GB2312" w:hint="eastAsia"/>
          <w:kern w:val="0"/>
          <w:sz w:val="32"/>
          <w:szCs w:val="32"/>
        </w:rPr>
        <w:t>阳性相对于</w:t>
      </w:r>
      <w:r w:rsidRPr="00E05FF6">
        <w:rPr>
          <w:rFonts w:eastAsia="仿宋_GB2312" w:hint="eastAsia"/>
          <w:kern w:val="0"/>
          <w:sz w:val="32"/>
          <w:szCs w:val="32"/>
        </w:rPr>
        <w:t>HPV</w:t>
      </w:r>
      <w:r w:rsidRPr="00E05FF6">
        <w:rPr>
          <w:rFonts w:eastAsia="仿宋_GB2312" w:hint="eastAsia"/>
          <w:kern w:val="0"/>
          <w:sz w:val="32"/>
          <w:szCs w:val="32"/>
        </w:rPr>
        <w:t>阴性的相对风险。计算相对风险值的</w:t>
      </w:r>
      <w:r w:rsidRPr="00E05FF6">
        <w:rPr>
          <w:rFonts w:eastAsia="仿宋_GB2312" w:hint="eastAsia"/>
          <w:kern w:val="0"/>
          <w:sz w:val="32"/>
          <w:szCs w:val="32"/>
        </w:rPr>
        <w:t>95%</w:t>
      </w:r>
      <w:r w:rsidRPr="00E05FF6">
        <w:rPr>
          <w:rFonts w:eastAsia="仿宋_GB2312" w:hint="eastAsia"/>
          <w:kern w:val="0"/>
          <w:sz w:val="32"/>
          <w:szCs w:val="32"/>
        </w:rPr>
        <w:t>置信区间，应与“</w:t>
      </w:r>
      <w:r w:rsidRPr="00E05FF6">
        <w:rPr>
          <w:rFonts w:eastAsia="仿宋_GB2312" w:hint="eastAsia"/>
          <w:kern w:val="0"/>
          <w:sz w:val="32"/>
          <w:szCs w:val="32"/>
        </w:rPr>
        <w:t>1</w:t>
      </w:r>
      <w:r w:rsidRPr="00E05FF6">
        <w:rPr>
          <w:rFonts w:eastAsia="仿宋_GB2312" w:hint="eastAsia"/>
          <w:kern w:val="0"/>
          <w:sz w:val="32"/>
          <w:szCs w:val="32"/>
        </w:rPr>
        <w:t>”具有显著性差异。此外，</w:t>
      </w:r>
      <w:r w:rsidRPr="00E05FF6">
        <w:rPr>
          <w:rFonts w:eastAsia="仿宋_GB2312" w:hint="eastAsia"/>
          <w:kern w:val="0"/>
          <w:sz w:val="32"/>
          <w:szCs w:val="32"/>
        </w:rPr>
        <w:t>HPV</w:t>
      </w:r>
      <w:r w:rsidRPr="00E05FF6">
        <w:rPr>
          <w:rFonts w:eastAsia="仿宋_GB2312" w:hint="eastAsia"/>
          <w:kern w:val="0"/>
          <w:sz w:val="32"/>
          <w:szCs w:val="32"/>
        </w:rPr>
        <w:t>阴性人群的绝对风险值应足够低，以证明该方法对阴性人群的保护作用。最后，应给出受试人群总体的≥</w:t>
      </w:r>
      <w:r w:rsidRPr="00E05FF6">
        <w:rPr>
          <w:rFonts w:eastAsia="仿宋_GB2312" w:hint="eastAsia"/>
          <w:kern w:val="0"/>
          <w:sz w:val="32"/>
          <w:szCs w:val="32"/>
        </w:rPr>
        <w:t>CIN2</w:t>
      </w:r>
      <w:r w:rsidRPr="00E05FF6">
        <w:rPr>
          <w:rFonts w:eastAsia="仿宋_GB2312" w:hint="eastAsia"/>
          <w:kern w:val="0"/>
          <w:sz w:val="32"/>
          <w:szCs w:val="32"/>
        </w:rPr>
        <w:t>绝对风险值和≥</w:t>
      </w:r>
      <w:r w:rsidRPr="00E05FF6">
        <w:rPr>
          <w:rFonts w:eastAsia="仿宋_GB2312" w:hint="eastAsia"/>
          <w:kern w:val="0"/>
          <w:sz w:val="32"/>
          <w:szCs w:val="32"/>
        </w:rPr>
        <w:t>CIN3</w:t>
      </w:r>
      <w:r w:rsidRPr="00E05FF6">
        <w:rPr>
          <w:rFonts w:eastAsia="仿宋_GB2312" w:hint="eastAsia"/>
          <w:kern w:val="0"/>
          <w:sz w:val="32"/>
          <w:szCs w:val="32"/>
        </w:rPr>
        <w:t>绝对风险值。风险值的计算可参考如下方法（表</w:t>
      </w:r>
      <w:r w:rsidR="008A3530">
        <w:rPr>
          <w:rFonts w:eastAsia="仿宋_GB2312" w:hint="eastAsia"/>
          <w:kern w:val="0"/>
          <w:sz w:val="32"/>
          <w:szCs w:val="32"/>
        </w:rPr>
        <w:t>4</w:t>
      </w:r>
      <w:r w:rsidRPr="00E05FF6">
        <w:rPr>
          <w:rFonts w:eastAsia="仿宋_GB2312" w:hint="eastAsia"/>
          <w:kern w:val="0"/>
          <w:sz w:val="32"/>
          <w:szCs w:val="32"/>
        </w:rPr>
        <w:t>和表</w:t>
      </w:r>
      <w:r w:rsidR="008A3530">
        <w:rPr>
          <w:rFonts w:eastAsia="仿宋_GB2312" w:hint="eastAsia"/>
          <w:kern w:val="0"/>
          <w:sz w:val="32"/>
          <w:szCs w:val="32"/>
        </w:rPr>
        <w:t>5</w:t>
      </w:r>
      <w:r w:rsidRPr="00E05FF6">
        <w:rPr>
          <w:rFonts w:eastAsia="仿宋_GB2312" w:hint="eastAsia"/>
          <w:kern w:val="0"/>
          <w:sz w:val="32"/>
          <w:szCs w:val="32"/>
        </w:rPr>
        <w:t>）：</w:t>
      </w:r>
    </w:p>
    <w:p w14:paraId="377EBDD6" w14:textId="77777777" w:rsidR="00C636EB" w:rsidRDefault="00C636EB" w:rsidP="00C636EB">
      <w:pPr>
        <w:widowControl/>
        <w:ind w:firstLineChars="200" w:firstLine="640"/>
        <w:rPr>
          <w:rFonts w:ascii="仿宋_GB2312" w:eastAsia="仿宋_GB2312" w:hAnsi="??" w:cs="宋体"/>
          <w:kern w:val="0"/>
          <w:sz w:val="32"/>
          <w:szCs w:val="32"/>
        </w:rPr>
      </w:pPr>
    </w:p>
    <w:p w14:paraId="1445933C" w14:textId="637C04C0" w:rsidR="00C636EB" w:rsidRPr="00E16B05" w:rsidRDefault="00C636EB" w:rsidP="00C636EB">
      <w:pPr>
        <w:widowControl/>
        <w:jc w:val="center"/>
        <w:rPr>
          <w:rFonts w:ascii="黑体" w:eastAsia="黑体" w:hAnsi="黑体"/>
          <w:kern w:val="0"/>
          <w:sz w:val="28"/>
          <w:szCs w:val="28"/>
        </w:rPr>
      </w:pPr>
      <w:r w:rsidRPr="00E16B05">
        <w:rPr>
          <w:rFonts w:ascii="黑体" w:eastAsia="黑体" w:hAnsi="黑体" w:hint="eastAsia"/>
          <w:kern w:val="0"/>
          <w:sz w:val="28"/>
          <w:szCs w:val="28"/>
        </w:rPr>
        <w:t>表</w:t>
      </w:r>
      <w:r w:rsidR="008A3530">
        <w:rPr>
          <w:rFonts w:ascii="黑体" w:eastAsia="黑体" w:hAnsi="黑体" w:hint="eastAsia"/>
          <w:kern w:val="0"/>
          <w:sz w:val="28"/>
          <w:szCs w:val="28"/>
        </w:rPr>
        <w:t>4</w:t>
      </w:r>
      <w:r w:rsidRPr="00E16B05">
        <w:rPr>
          <w:rFonts w:ascii="黑体" w:eastAsia="黑体" w:hAnsi="黑体" w:hint="eastAsia"/>
          <w:kern w:val="0"/>
          <w:sz w:val="28"/>
          <w:szCs w:val="28"/>
        </w:rPr>
        <w:t xml:space="preserve"> HPV检测结果和疾病（≥CIN2）状态相关性</w:t>
      </w:r>
    </w:p>
    <w:tbl>
      <w:tblPr>
        <w:tblW w:w="8373" w:type="dxa"/>
        <w:jc w:val="center"/>
        <w:tblBorders>
          <w:top w:val="single" w:sz="4" w:space="0" w:color="auto"/>
          <w:left w:val="single" w:sz="4" w:space="0" w:color="FFFFFF"/>
          <w:bottom w:val="single" w:sz="4" w:space="0" w:color="auto"/>
          <w:right w:val="single" w:sz="4" w:space="0" w:color="FFFFFF"/>
          <w:insideV w:val="single" w:sz="4" w:space="0" w:color="FFFFFF"/>
        </w:tblBorders>
        <w:tblLook w:val="04A0" w:firstRow="1" w:lastRow="0" w:firstColumn="1" w:lastColumn="0" w:noHBand="0" w:noVBand="1"/>
      </w:tblPr>
      <w:tblGrid>
        <w:gridCol w:w="2837"/>
        <w:gridCol w:w="2058"/>
        <w:gridCol w:w="2090"/>
        <w:gridCol w:w="1388"/>
      </w:tblGrid>
      <w:tr w:rsidR="00C636EB" w:rsidRPr="00CC28B2" w14:paraId="75F93AA1" w14:textId="77777777" w:rsidTr="007839E9">
        <w:trPr>
          <w:trHeight w:val="640"/>
          <w:jc w:val="center"/>
        </w:trPr>
        <w:tc>
          <w:tcPr>
            <w:tcW w:w="2837" w:type="dxa"/>
            <w:tcBorders>
              <w:bottom w:val="single" w:sz="4" w:space="0" w:color="auto"/>
            </w:tcBorders>
            <w:shd w:val="clear" w:color="auto" w:fill="auto"/>
            <w:vAlign w:val="center"/>
          </w:tcPr>
          <w:p w14:paraId="4C2E2C21"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HPV</w:t>
            </w:r>
            <w:r w:rsidRPr="00CC28B2">
              <w:rPr>
                <w:rFonts w:eastAsia="仿宋_GB2312"/>
                <w:kern w:val="0"/>
                <w:sz w:val="28"/>
                <w:szCs w:val="28"/>
              </w:rPr>
              <w:t>检测结果</w:t>
            </w:r>
          </w:p>
        </w:tc>
        <w:tc>
          <w:tcPr>
            <w:tcW w:w="2058" w:type="dxa"/>
            <w:tcBorders>
              <w:bottom w:val="single" w:sz="4" w:space="0" w:color="auto"/>
            </w:tcBorders>
            <w:shd w:val="clear" w:color="auto" w:fill="auto"/>
            <w:vAlign w:val="center"/>
          </w:tcPr>
          <w:p w14:paraId="225FC4D5"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≥CIN2</w:t>
            </w:r>
            <w:r w:rsidRPr="00CC28B2">
              <w:rPr>
                <w:rFonts w:eastAsia="仿宋_GB2312"/>
                <w:kern w:val="0"/>
                <w:sz w:val="28"/>
                <w:szCs w:val="28"/>
              </w:rPr>
              <w:t>人数</w:t>
            </w:r>
          </w:p>
        </w:tc>
        <w:tc>
          <w:tcPr>
            <w:tcW w:w="2090" w:type="dxa"/>
            <w:tcBorders>
              <w:bottom w:val="single" w:sz="4" w:space="0" w:color="auto"/>
            </w:tcBorders>
            <w:vAlign w:val="center"/>
          </w:tcPr>
          <w:p w14:paraId="4F0EE6DC"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w:t>
            </w:r>
            <w:r w:rsidRPr="00CC28B2">
              <w:rPr>
                <w:rFonts w:eastAsia="仿宋_GB2312"/>
                <w:kern w:val="0"/>
                <w:sz w:val="28"/>
                <w:szCs w:val="28"/>
              </w:rPr>
              <w:t>CIN2</w:t>
            </w:r>
            <w:r w:rsidRPr="00CC28B2">
              <w:rPr>
                <w:rFonts w:eastAsia="仿宋_GB2312"/>
                <w:kern w:val="0"/>
                <w:sz w:val="28"/>
                <w:szCs w:val="28"/>
              </w:rPr>
              <w:t>人数</w:t>
            </w:r>
          </w:p>
        </w:tc>
        <w:tc>
          <w:tcPr>
            <w:tcW w:w="1388" w:type="dxa"/>
            <w:tcBorders>
              <w:bottom w:val="single" w:sz="4" w:space="0" w:color="auto"/>
            </w:tcBorders>
            <w:shd w:val="clear" w:color="auto" w:fill="auto"/>
            <w:vAlign w:val="center"/>
          </w:tcPr>
          <w:p w14:paraId="09BB6AB4"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合计</w:t>
            </w:r>
          </w:p>
        </w:tc>
      </w:tr>
      <w:tr w:rsidR="00C636EB" w:rsidRPr="00CC28B2" w14:paraId="24A522EF" w14:textId="77777777" w:rsidTr="007839E9">
        <w:trPr>
          <w:jc w:val="center"/>
        </w:trPr>
        <w:tc>
          <w:tcPr>
            <w:tcW w:w="2837" w:type="dxa"/>
            <w:tcBorders>
              <w:top w:val="single" w:sz="4" w:space="0" w:color="auto"/>
            </w:tcBorders>
            <w:shd w:val="clear" w:color="auto" w:fill="auto"/>
            <w:vAlign w:val="center"/>
          </w:tcPr>
          <w:p w14:paraId="754B1803"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HPV16</w:t>
            </w:r>
            <w:r w:rsidRPr="00CC28B2">
              <w:rPr>
                <w:rFonts w:eastAsia="仿宋_GB2312"/>
                <w:kern w:val="0"/>
                <w:sz w:val="28"/>
                <w:szCs w:val="28"/>
              </w:rPr>
              <w:t>阳性</w:t>
            </w:r>
          </w:p>
        </w:tc>
        <w:tc>
          <w:tcPr>
            <w:tcW w:w="2058" w:type="dxa"/>
            <w:tcBorders>
              <w:top w:val="single" w:sz="4" w:space="0" w:color="auto"/>
            </w:tcBorders>
            <w:shd w:val="clear" w:color="auto" w:fill="auto"/>
            <w:vAlign w:val="center"/>
          </w:tcPr>
          <w:p w14:paraId="5CE53016"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A1</w:t>
            </w:r>
          </w:p>
        </w:tc>
        <w:tc>
          <w:tcPr>
            <w:tcW w:w="2090" w:type="dxa"/>
            <w:tcBorders>
              <w:top w:val="single" w:sz="4" w:space="0" w:color="auto"/>
            </w:tcBorders>
            <w:vAlign w:val="center"/>
          </w:tcPr>
          <w:p w14:paraId="5F72A5B7"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A2</w:t>
            </w:r>
          </w:p>
        </w:tc>
        <w:tc>
          <w:tcPr>
            <w:tcW w:w="1388" w:type="dxa"/>
            <w:tcBorders>
              <w:top w:val="single" w:sz="4" w:space="0" w:color="auto"/>
            </w:tcBorders>
            <w:shd w:val="clear" w:color="auto" w:fill="auto"/>
            <w:vAlign w:val="center"/>
          </w:tcPr>
          <w:p w14:paraId="4C4C42A2"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A1+A2</w:t>
            </w:r>
          </w:p>
        </w:tc>
      </w:tr>
      <w:tr w:rsidR="00C636EB" w:rsidRPr="00CC28B2" w14:paraId="2954D078" w14:textId="77777777" w:rsidTr="007839E9">
        <w:trPr>
          <w:jc w:val="center"/>
        </w:trPr>
        <w:tc>
          <w:tcPr>
            <w:tcW w:w="2837" w:type="dxa"/>
            <w:shd w:val="clear" w:color="auto" w:fill="auto"/>
            <w:vAlign w:val="center"/>
          </w:tcPr>
          <w:p w14:paraId="6E39FBBF"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HPV18</w:t>
            </w:r>
            <w:r w:rsidRPr="00CC28B2">
              <w:rPr>
                <w:rFonts w:eastAsia="仿宋_GB2312"/>
                <w:kern w:val="0"/>
                <w:sz w:val="28"/>
                <w:szCs w:val="28"/>
              </w:rPr>
              <w:t>阳性</w:t>
            </w:r>
          </w:p>
        </w:tc>
        <w:tc>
          <w:tcPr>
            <w:tcW w:w="2058" w:type="dxa"/>
            <w:shd w:val="clear" w:color="auto" w:fill="auto"/>
            <w:vAlign w:val="center"/>
          </w:tcPr>
          <w:p w14:paraId="417BAED2"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B1</w:t>
            </w:r>
          </w:p>
        </w:tc>
        <w:tc>
          <w:tcPr>
            <w:tcW w:w="2090" w:type="dxa"/>
            <w:vAlign w:val="center"/>
          </w:tcPr>
          <w:p w14:paraId="40EE7F70"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B2</w:t>
            </w:r>
          </w:p>
        </w:tc>
        <w:tc>
          <w:tcPr>
            <w:tcW w:w="1388" w:type="dxa"/>
            <w:shd w:val="clear" w:color="auto" w:fill="auto"/>
            <w:vAlign w:val="center"/>
          </w:tcPr>
          <w:p w14:paraId="189BBAAA"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B1+B2</w:t>
            </w:r>
          </w:p>
        </w:tc>
      </w:tr>
      <w:tr w:rsidR="00C636EB" w:rsidRPr="00CC28B2" w14:paraId="1FE92C09" w14:textId="77777777" w:rsidTr="007839E9">
        <w:trPr>
          <w:jc w:val="center"/>
        </w:trPr>
        <w:tc>
          <w:tcPr>
            <w:tcW w:w="2837" w:type="dxa"/>
            <w:shd w:val="clear" w:color="auto" w:fill="auto"/>
            <w:vAlign w:val="center"/>
          </w:tcPr>
          <w:p w14:paraId="35CE54BA"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lastRenderedPageBreak/>
              <w:t>HPV16</w:t>
            </w:r>
            <w:r w:rsidRPr="00CC28B2">
              <w:rPr>
                <w:rFonts w:eastAsia="仿宋_GB2312"/>
                <w:kern w:val="0"/>
                <w:sz w:val="28"/>
                <w:szCs w:val="28"/>
              </w:rPr>
              <w:t>和</w:t>
            </w:r>
            <w:r w:rsidRPr="00CC28B2">
              <w:rPr>
                <w:rFonts w:eastAsia="仿宋_GB2312"/>
                <w:kern w:val="0"/>
                <w:sz w:val="28"/>
                <w:szCs w:val="28"/>
              </w:rPr>
              <w:t>/</w:t>
            </w:r>
            <w:r w:rsidRPr="00CC28B2">
              <w:rPr>
                <w:rFonts w:eastAsia="仿宋_GB2312"/>
                <w:kern w:val="0"/>
                <w:sz w:val="28"/>
                <w:szCs w:val="28"/>
              </w:rPr>
              <w:t>或</w:t>
            </w:r>
            <w:r w:rsidRPr="00CC28B2">
              <w:rPr>
                <w:rFonts w:eastAsia="仿宋_GB2312"/>
                <w:kern w:val="0"/>
                <w:sz w:val="28"/>
                <w:szCs w:val="28"/>
              </w:rPr>
              <w:t>18</w:t>
            </w:r>
            <w:r w:rsidRPr="00CC28B2">
              <w:rPr>
                <w:rFonts w:eastAsia="仿宋_GB2312"/>
                <w:kern w:val="0"/>
                <w:sz w:val="28"/>
                <w:szCs w:val="28"/>
              </w:rPr>
              <w:t>阳性</w:t>
            </w:r>
          </w:p>
        </w:tc>
        <w:tc>
          <w:tcPr>
            <w:tcW w:w="2058" w:type="dxa"/>
            <w:shd w:val="clear" w:color="auto" w:fill="auto"/>
            <w:vAlign w:val="center"/>
          </w:tcPr>
          <w:p w14:paraId="479521D6"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C1</w:t>
            </w:r>
          </w:p>
        </w:tc>
        <w:tc>
          <w:tcPr>
            <w:tcW w:w="2090" w:type="dxa"/>
            <w:vAlign w:val="center"/>
          </w:tcPr>
          <w:p w14:paraId="3F3FE669"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C2</w:t>
            </w:r>
          </w:p>
        </w:tc>
        <w:tc>
          <w:tcPr>
            <w:tcW w:w="1388" w:type="dxa"/>
            <w:shd w:val="clear" w:color="auto" w:fill="auto"/>
            <w:vAlign w:val="center"/>
          </w:tcPr>
          <w:p w14:paraId="1177118E"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C1+C2</w:t>
            </w:r>
          </w:p>
        </w:tc>
      </w:tr>
      <w:tr w:rsidR="00C636EB" w:rsidRPr="00CC28B2" w14:paraId="69ADA5DB" w14:textId="77777777" w:rsidTr="007839E9">
        <w:trPr>
          <w:jc w:val="center"/>
        </w:trPr>
        <w:tc>
          <w:tcPr>
            <w:tcW w:w="2837" w:type="dxa"/>
            <w:shd w:val="clear" w:color="auto" w:fill="auto"/>
            <w:vAlign w:val="center"/>
          </w:tcPr>
          <w:p w14:paraId="4F4B18A1"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HPV</w:t>
            </w:r>
            <w:r w:rsidRPr="00CC28B2">
              <w:rPr>
                <w:rFonts w:eastAsia="仿宋_GB2312"/>
                <w:kern w:val="0"/>
                <w:sz w:val="28"/>
                <w:szCs w:val="28"/>
              </w:rPr>
              <w:t>其他型阳性</w:t>
            </w:r>
          </w:p>
        </w:tc>
        <w:tc>
          <w:tcPr>
            <w:tcW w:w="2058" w:type="dxa"/>
            <w:shd w:val="clear" w:color="auto" w:fill="auto"/>
            <w:vAlign w:val="center"/>
          </w:tcPr>
          <w:p w14:paraId="0EFCBDA5"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D1</w:t>
            </w:r>
          </w:p>
        </w:tc>
        <w:tc>
          <w:tcPr>
            <w:tcW w:w="2090" w:type="dxa"/>
            <w:vAlign w:val="center"/>
          </w:tcPr>
          <w:p w14:paraId="11041EAA" w14:textId="77777777" w:rsidR="00C636EB" w:rsidRPr="00CC28B2" w:rsidRDefault="00C636EB" w:rsidP="00C00177">
            <w:pPr>
              <w:spacing w:line="440" w:lineRule="exact"/>
              <w:ind w:firstLine="198"/>
              <w:rPr>
                <w:rFonts w:eastAsia="仿宋_GB2312"/>
                <w:kern w:val="0"/>
                <w:sz w:val="28"/>
                <w:szCs w:val="28"/>
              </w:rPr>
            </w:pPr>
            <w:r w:rsidRPr="00CC28B2">
              <w:rPr>
                <w:rFonts w:eastAsia="仿宋_GB2312"/>
                <w:kern w:val="0"/>
                <w:sz w:val="28"/>
                <w:szCs w:val="28"/>
              </w:rPr>
              <w:t>D2</w:t>
            </w:r>
          </w:p>
        </w:tc>
        <w:tc>
          <w:tcPr>
            <w:tcW w:w="1388" w:type="dxa"/>
            <w:shd w:val="clear" w:color="auto" w:fill="auto"/>
            <w:vAlign w:val="center"/>
          </w:tcPr>
          <w:p w14:paraId="66190A51" w14:textId="77777777" w:rsidR="00C636EB" w:rsidRPr="00CC28B2" w:rsidRDefault="00C636EB" w:rsidP="00C00177">
            <w:pPr>
              <w:spacing w:line="440" w:lineRule="exact"/>
              <w:ind w:firstLine="198"/>
              <w:rPr>
                <w:rFonts w:eastAsia="仿宋_GB2312"/>
                <w:sz w:val="28"/>
                <w:szCs w:val="28"/>
              </w:rPr>
            </w:pPr>
            <w:r w:rsidRPr="00CC28B2">
              <w:rPr>
                <w:rFonts w:eastAsia="仿宋_GB2312"/>
                <w:kern w:val="0"/>
                <w:sz w:val="28"/>
                <w:szCs w:val="28"/>
              </w:rPr>
              <w:t>D1+D2</w:t>
            </w:r>
          </w:p>
        </w:tc>
      </w:tr>
      <w:tr w:rsidR="00C636EB" w:rsidRPr="00CC28B2" w14:paraId="1B6D56BA" w14:textId="77777777" w:rsidTr="007839E9">
        <w:trPr>
          <w:jc w:val="center"/>
        </w:trPr>
        <w:tc>
          <w:tcPr>
            <w:tcW w:w="2837" w:type="dxa"/>
            <w:shd w:val="clear" w:color="auto" w:fill="auto"/>
            <w:vAlign w:val="center"/>
          </w:tcPr>
          <w:p w14:paraId="45C0B9FF"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HPV</w:t>
            </w:r>
            <w:r w:rsidRPr="00CC28B2">
              <w:rPr>
                <w:rFonts w:eastAsia="仿宋_GB2312"/>
                <w:kern w:val="0"/>
                <w:sz w:val="28"/>
                <w:szCs w:val="28"/>
              </w:rPr>
              <w:t>阳性</w:t>
            </w:r>
          </w:p>
        </w:tc>
        <w:tc>
          <w:tcPr>
            <w:tcW w:w="2058" w:type="dxa"/>
            <w:shd w:val="clear" w:color="auto" w:fill="auto"/>
            <w:vAlign w:val="center"/>
          </w:tcPr>
          <w:p w14:paraId="0DAC33A5"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E1</w:t>
            </w:r>
          </w:p>
        </w:tc>
        <w:tc>
          <w:tcPr>
            <w:tcW w:w="2090" w:type="dxa"/>
            <w:vAlign w:val="center"/>
          </w:tcPr>
          <w:p w14:paraId="224609C6" w14:textId="77777777" w:rsidR="00C636EB" w:rsidRPr="00CC28B2" w:rsidRDefault="00C636EB" w:rsidP="00C00177">
            <w:pPr>
              <w:spacing w:line="440" w:lineRule="exact"/>
              <w:ind w:firstLine="198"/>
              <w:rPr>
                <w:rFonts w:eastAsia="仿宋_GB2312"/>
                <w:kern w:val="0"/>
                <w:sz w:val="28"/>
                <w:szCs w:val="28"/>
              </w:rPr>
            </w:pPr>
            <w:r w:rsidRPr="00CC28B2">
              <w:rPr>
                <w:rFonts w:eastAsia="仿宋_GB2312"/>
                <w:kern w:val="0"/>
                <w:sz w:val="28"/>
                <w:szCs w:val="28"/>
              </w:rPr>
              <w:t>E2</w:t>
            </w:r>
          </w:p>
        </w:tc>
        <w:tc>
          <w:tcPr>
            <w:tcW w:w="1388" w:type="dxa"/>
            <w:shd w:val="clear" w:color="auto" w:fill="auto"/>
            <w:vAlign w:val="center"/>
          </w:tcPr>
          <w:p w14:paraId="73F1B9AF" w14:textId="77777777" w:rsidR="00C636EB" w:rsidRPr="00CC28B2" w:rsidRDefault="00C636EB" w:rsidP="00C00177">
            <w:pPr>
              <w:spacing w:line="440" w:lineRule="exact"/>
              <w:ind w:firstLine="198"/>
              <w:rPr>
                <w:rFonts w:eastAsia="仿宋_GB2312"/>
                <w:kern w:val="0"/>
                <w:sz w:val="28"/>
                <w:szCs w:val="28"/>
              </w:rPr>
            </w:pPr>
            <w:r w:rsidRPr="00CC28B2">
              <w:rPr>
                <w:rFonts w:eastAsia="仿宋_GB2312"/>
                <w:kern w:val="0"/>
                <w:sz w:val="28"/>
                <w:szCs w:val="28"/>
              </w:rPr>
              <w:t>E1+E2</w:t>
            </w:r>
          </w:p>
        </w:tc>
      </w:tr>
      <w:tr w:rsidR="00C636EB" w:rsidRPr="00CC28B2" w14:paraId="365250E1" w14:textId="77777777" w:rsidTr="007839E9">
        <w:trPr>
          <w:jc w:val="center"/>
        </w:trPr>
        <w:tc>
          <w:tcPr>
            <w:tcW w:w="2837" w:type="dxa"/>
            <w:shd w:val="clear" w:color="auto" w:fill="auto"/>
            <w:vAlign w:val="center"/>
          </w:tcPr>
          <w:p w14:paraId="4CA4E3A1"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HPV</w:t>
            </w:r>
            <w:r w:rsidRPr="00CC28B2">
              <w:rPr>
                <w:rFonts w:eastAsia="仿宋_GB2312"/>
                <w:kern w:val="0"/>
                <w:sz w:val="28"/>
                <w:szCs w:val="28"/>
              </w:rPr>
              <w:t>阴性</w:t>
            </w:r>
          </w:p>
        </w:tc>
        <w:tc>
          <w:tcPr>
            <w:tcW w:w="2058" w:type="dxa"/>
            <w:shd w:val="clear" w:color="auto" w:fill="auto"/>
            <w:vAlign w:val="center"/>
          </w:tcPr>
          <w:p w14:paraId="6CBD6AF5" w14:textId="77777777" w:rsidR="00C636EB" w:rsidRPr="00CC28B2" w:rsidRDefault="00C636EB" w:rsidP="00C00177">
            <w:pPr>
              <w:spacing w:line="440" w:lineRule="exact"/>
              <w:ind w:firstLine="198"/>
              <w:rPr>
                <w:rFonts w:eastAsia="仿宋_GB2312"/>
                <w:sz w:val="28"/>
                <w:szCs w:val="28"/>
              </w:rPr>
            </w:pPr>
            <w:r w:rsidRPr="00CC28B2">
              <w:rPr>
                <w:rFonts w:eastAsia="仿宋_GB2312"/>
                <w:kern w:val="0"/>
                <w:sz w:val="28"/>
                <w:szCs w:val="28"/>
              </w:rPr>
              <w:t>F1</w:t>
            </w:r>
          </w:p>
        </w:tc>
        <w:tc>
          <w:tcPr>
            <w:tcW w:w="2090" w:type="dxa"/>
            <w:vAlign w:val="center"/>
          </w:tcPr>
          <w:p w14:paraId="39BD202E" w14:textId="77777777" w:rsidR="00C636EB" w:rsidRPr="00CC28B2" w:rsidRDefault="00C636EB" w:rsidP="00C00177">
            <w:pPr>
              <w:spacing w:line="440" w:lineRule="exact"/>
              <w:ind w:firstLine="198"/>
              <w:rPr>
                <w:rFonts w:eastAsia="仿宋_GB2312"/>
                <w:kern w:val="0"/>
                <w:sz w:val="28"/>
                <w:szCs w:val="28"/>
              </w:rPr>
            </w:pPr>
            <w:r w:rsidRPr="00CC28B2">
              <w:rPr>
                <w:rFonts w:eastAsia="仿宋_GB2312"/>
                <w:kern w:val="0"/>
                <w:sz w:val="28"/>
                <w:szCs w:val="28"/>
              </w:rPr>
              <w:t>F2</w:t>
            </w:r>
          </w:p>
        </w:tc>
        <w:tc>
          <w:tcPr>
            <w:tcW w:w="1388" w:type="dxa"/>
            <w:shd w:val="clear" w:color="auto" w:fill="auto"/>
            <w:vAlign w:val="center"/>
          </w:tcPr>
          <w:p w14:paraId="27886333" w14:textId="77777777" w:rsidR="00C636EB" w:rsidRPr="00CC28B2" w:rsidRDefault="00C636EB" w:rsidP="00C00177">
            <w:pPr>
              <w:spacing w:line="440" w:lineRule="exact"/>
              <w:ind w:firstLine="198"/>
              <w:rPr>
                <w:rFonts w:eastAsia="仿宋_GB2312"/>
                <w:sz w:val="28"/>
                <w:szCs w:val="28"/>
              </w:rPr>
            </w:pPr>
            <w:r w:rsidRPr="00CC28B2">
              <w:rPr>
                <w:rFonts w:eastAsia="仿宋_GB2312"/>
                <w:kern w:val="0"/>
                <w:sz w:val="28"/>
                <w:szCs w:val="28"/>
              </w:rPr>
              <w:t>F1+F2</w:t>
            </w:r>
          </w:p>
        </w:tc>
      </w:tr>
      <w:tr w:rsidR="00C636EB" w:rsidRPr="00CC28B2" w14:paraId="36662AC5" w14:textId="77777777" w:rsidTr="007839E9">
        <w:trPr>
          <w:jc w:val="center"/>
        </w:trPr>
        <w:tc>
          <w:tcPr>
            <w:tcW w:w="2837" w:type="dxa"/>
            <w:shd w:val="clear" w:color="auto" w:fill="auto"/>
            <w:vAlign w:val="center"/>
          </w:tcPr>
          <w:p w14:paraId="0EF587CE"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合计</w:t>
            </w:r>
          </w:p>
        </w:tc>
        <w:tc>
          <w:tcPr>
            <w:tcW w:w="2058" w:type="dxa"/>
            <w:shd w:val="clear" w:color="auto" w:fill="auto"/>
            <w:vAlign w:val="center"/>
          </w:tcPr>
          <w:p w14:paraId="2FC863B1" w14:textId="0008664B" w:rsidR="00C636EB" w:rsidRPr="00CC28B2" w:rsidRDefault="00C636EB" w:rsidP="00C00177">
            <w:pPr>
              <w:spacing w:line="440" w:lineRule="exact"/>
              <w:ind w:firstLine="198"/>
              <w:rPr>
                <w:rFonts w:eastAsia="仿宋_GB2312"/>
                <w:sz w:val="28"/>
                <w:szCs w:val="28"/>
              </w:rPr>
            </w:pPr>
            <w:r w:rsidRPr="00CC28B2">
              <w:rPr>
                <w:rFonts w:eastAsia="仿宋_GB2312"/>
                <w:sz w:val="28"/>
                <w:szCs w:val="28"/>
              </w:rPr>
              <w:t>E1+F1</w:t>
            </w:r>
          </w:p>
        </w:tc>
        <w:tc>
          <w:tcPr>
            <w:tcW w:w="2090" w:type="dxa"/>
            <w:vAlign w:val="center"/>
          </w:tcPr>
          <w:p w14:paraId="1F413D77" w14:textId="5D48E8C4" w:rsidR="00C636EB" w:rsidRPr="00CC28B2" w:rsidRDefault="00C636EB" w:rsidP="00C00177">
            <w:pPr>
              <w:spacing w:line="440" w:lineRule="exact"/>
              <w:ind w:firstLine="198"/>
              <w:rPr>
                <w:rFonts w:eastAsia="仿宋_GB2312"/>
                <w:kern w:val="0"/>
                <w:sz w:val="28"/>
                <w:szCs w:val="28"/>
              </w:rPr>
            </w:pPr>
            <w:r w:rsidRPr="00CC28B2">
              <w:rPr>
                <w:rFonts w:eastAsia="仿宋_GB2312"/>
                <w:sz w:val="28"/>
                <w:szCs w:val="28"/>
              </w:rPr>
              <w:t>E2+F2</w:t>
            </w:r>
          </w:p>
        </w:tc>
        <w:tc>
          <w:tcPr>
            <w:tcW w:w="1388" w:type="dxa"/>
            <w:shd w:val="clear" w:color="auto" w:fill="auto"/>
            <w:vAlign w:val="center"/>
          </w:tcPr>
          <w:p w14:paraId="24DFBD19" w14:textId="77777777" w:rsidR="00C636EB" w:rsidRPr="00CC28B2" w:rsidRDefault="00C636EB" w:rsidP="00C00177">
            <w:pPr>
              <w:autoSpaceDE w:val="0"/>
              <w:autoSpaceDN w:val="0"/>
              <w:adjustRightInd w:val="0"/>
              <w:spacing w:line="440" w:lineRule="exact"/>
              <w:ind w:firstLine="198"/>
              <w:rPr>
                <w:rFonts w:eastAsia="仿宋_GB2312"/>
                <w:kern w:val="0"/>
                <w:sz w:val="28"/>
                <w:szCs w:val="28"/>
              </w:rPr>
            </w:pPr>
            <w:r w:rsidRPr="00CC28B2">
              <w:rPr>
                <w:rFonts w:eastAsia="仿宋_GB2312"/>
                <w:kern w:val="0"/>
                <w:sz w:val="28"/>
                <w:szCs w:val="28"/>
              </w:rPr>
              <w:t>N</w:t>
            </w:r>
          </w:p>
        </w:tc>
      </w:tr>
    </w:tbl>
    <w:p w14:paraId="3F7071C4" w14:textId="77777777" w:rsidR="00E16B05" w:rsidRPr="00CC28B2" w:rsidRDefault="00E16B05" w:rsidP="00C636EB">
      <w:pPr>
        <w:contextualSpacing/>
        <w:jc w:val="center"/>
        <w:rPr>
          <w:rFonts w:eastAsia="黑体"/>
          <w:kern w:val="0"/>
          <w:sz w:val="28"/>
          <w:szCs w:val="28"/>
        </w:rPr>
      </w:pPr>
    </w:p>
    <w:p w14:paraId="0883945F" w14:textId="27CF2EA4" w:rsidR="00C636EB" w:rsidRPr="00CC28B2" w:rsidRDefault="00C636EB" w:rsidP="00C636EB">
      <w:pPr>
        <w:contextualSpacing/>
        <w:jc w:val="center"/>
        <w:rPr>
          <w:rFonts w:eastAsia="黑体"/>
          <w:kern w:val="0"/>
          <w:sz w:val="28"/>
          <w:szCs w:val="28"/>
        </w:rPr>
      </w:pPr>
      <w:r w:rsidRPr="00CC28B2">
        <w:rPr>
          <w:rFonts w:eastAsia="黑体"/>
          <w:kern w:val="0"/>
          <w:sz w:val="28"/>
          <w:szCs w:val="28"/>
        </w:rPr>
        <w:t>表</w:t>
      </w:r>
      <w:r w:rsidR="008A3530">
        <w:rPr>
          <w:rFonts w:eastAsia="黑体" w:hint="eastAsia"/>
          <w:kern w:val="0"/>
          <w:sz w:val="28"/>
          <w:szCs w:val="28"/>
        </w:rPr>
        <w:t>5</w:t>
      </w:r>
      <w:r w:rsidRPr="00CC28B2">
        <w:rPr>
          <w:rFonts w:eastAsia="黑体"/>
          <w:kern w:val="0"/>
          <w:sz w:val="28"/>
          <w:szCs w:val="28"/>
        </w:rPr>
        <w:t xml:space="preserve"> ≥CIN2</w:t>
      </w:r>
      <w:r w:rsidRPr="00CC28B2">
        <w:rPr>
          <w:rFonts w:eastAsia="黑体"/>
          <w:kern w:val="0"/>
          <w:sz w:val="28"/>
          <w:szCs w:val="28"/>
        </w:rPr>
        <w:t>的风险值计算</w:t>
      </w:r>
    </w:p>
    <w:tbl>
      <w:tblPr>
        <w:tblW w:w="9267" w:type="dxa"/>
        <w:jc w:val="center"/>
        <w:tblLook w:val="04A0" w:firstRow="1" w:lastRow="0" w:firstColumn="1" w:lastColumn="0" w:noHBand="0" w:noVBand="1"/>
      </w:tblPr>
      <w:tblGrid>
        <w:gridCol w:w="1705"/>
        <w:gridCol w:w="2271"/>
        <w:gridCol w:w="1467"/>
        <w:gridCol w:w="1417"/>
        <w:gridCol w:w="2407"/>
      </w:tblGrid>
      <w:tr w:rsidR="00C636EB" w:rsidRPr="00CC28B2" w14:paraId="50EF4891" w14:textId="77777777" w:rsidTr="007839E9">
        <w:trPr>
          <w:trHeight w:val="586"/>
          <w:jc w:val="center"/>
        </w:trPr>
        <w:tc>
          <w:tcPr>
            <w:tcW w:w="1705" w:type="dxa"/>
            <w:vMerge w:val="restart"/>
            <w:tcBorders>
              <w:top w:val="single" w:sz="4" w:space="0" w:color="auto"/>
              <w:left w:val="single" w:sz="4" w:space="0" w:color="FFFFFF"/>
              <w:right w:val="single" w:sz="4" w:space="0" w:color="FFFFFF"/>
            </w:tcBorders>
            <w:shd w:val="clear" w:color="auto" w:fill="auto"/>
            <w:vAlign w:val="center"/>
          </w:tcPr>
          <w:p w14:paraId="3ADFBAF5" w14:textId="77777777" w:rsidR="00C636EB" w:rsidRPr="00CC28B2" w:rsidRDefault="00C636EB" w:rsidP="00C00177">
            <w:pPr>
              <w:autoSpaceDE w:val="0"/>
              <w:autoSpaceDN w:val="0"/>
              <w:adjustRightInd w:val="0"/>
              <w:spacing w:line="440" w:lineRule="exact"/>
              <w:rPr>
                <w:rFonts w:eastAsia="仿宋_GB2312"/>
                <w:spacing w:val="-20"/>
                <w:kern w:val="0"/>
                <w:sz w:val="28"/>
                <w:szCs w:val="28"/>
              </w:rPr>
            </w:pPr>
            <w:r w:rsidRPr="00CC28B2">
              <w:rPr>
                <w:rFonts w:eastAsia="仿宋_GB2312"/>
                <w:spacing w:val="-20"/>
                <w:kern w:val="0"/>
                <w:sz w:val="28"/>
                <w:szCs w:val="28"/>
              </w:rPr>
              <w:t>HPV</w:t>
            </w:r>
            <w:r w:rsidRPr="00CC28B2">
              <w:rPr>
                <w:rFonts w:eastAsia="仿宋_GB2312"/>
                <w:spacing w:val="-20"/>
                <w:kern w:val="0"/>
                <w:sz w:val="28"/>
                <w:szCs w:val="28"/>
              </w:rPr>
              <w:t>检测结果</w:t>
            </w:r>
          </w:p>
        </w:tc>
        <w:tc>
          <w:tcPr>
            <w:tcW w:w="2271" w:type="dxa"/>
            <w:vMerge w:val="restart"/>
            <w:tcBorders>
              <w:top w:val="single" w:sz="4" w:space="0" w:color="auto"/>
              <w:left w:val="single" w:sz="4" w:space="0" w:color="FFFFFF"/>
              <w:right w:val="single" w:sz="4" w:space="0" w:color="FFFFFF"/>
            </w:tcBorders>
            <w:shd w:val="clear" w:color="auto" w:fill="auto"/>
            <w:vAlign w:val="center"/>
          </w:tcPr>
          <w:p w14:paraId="3414168E"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绝对风险值</w:t>
            </w:r>
          </w:p>
        </w:tc>
        <w:tc>
          <w:tcPr>
            <w:tcW w:w="2884" w:type="dxa"/>
            <w:gridSpan w:val="2"/>
            <w:tcBorders>
              <w:top w:val="single" w:sz="4" w:space="0" w:color="auto"/>
              <w:left w:val="single" w:sz="4" w:space="0" w:color="FFFFFF"/>
              <w:bottom w:val="single" w:sz="4" w:space="0" w:color="auto"/>
              <w:right w:val="single" w:sz="4" w:space="0" w:color="FFFFFF"/>
            </w:tcBorders>
            <w:vAlign w:val="center"/>
          </w:tcPr>
          <w:p w14:paraId="01B21F5B"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相对风险值</w:t>
            </w:r>
          </w:p>
        </w:tc>
        <w:tc>
          <w:tcPr>
            <w:tcW w:w="2407" w:type="dxa"/>
            <w:vMerge w:val="restart"/>
            <w:tcBorders>
              <w:top w:val="single" w:sz="4" w:space="0" w:color="auto"/>
              <w:left w:val="single" w:sz="4" w:space="0" w:color="FFFFFF"/>
              <w:right w:val="single" w:sz="4" w:space="0" w:color="FFFFFF"/>
            </w:tcBorders>
            <w:shd w:val="clear" w:color="auto" w:fill="auto"/>
            <w:vAlign w:val="center"/>
          </w:tcPr>
          <w:p w14:paraId="29698A67" w14:textId="77777777" w:rsidR="00C636EB" w:rsidRPr="00CC28B2" w:rsidRDefault="00C636EB" w:rsidP="00C00177">
            <w:pPr>
              <w:autoSpaceDE w:val="0"/>
              <w:autoSpaceDN w:val="0"/>
              <w:adjustRightInd w:val="0"/>
              <w:spacing w:line="440" w:lineRule="exact"/>
              <w:ind w:firstLineChars="200" w:firstLine="480"/>
              <w:rPr>
                <w:rFonts w:eastAsia="仿宋_GB2312"/>
                <w:spacing w:val="-20"/>
                <w:kern w:val="0"/>
                <w:sz w:val="28"/>
                <w:szCs w:val="28"/>
              </w:rPr>
            </w:pPr>
            <w:r w:rsidRPr="00CC28B2">
              <w:rPr>
                <w:rFonts w:eastAsia="仿宋_GB2312"/>
                <w:spacing w:val="-20"/>
                <w:kern w:val="0"/>
                <w:sz w:val="28"/>
                <w:szCs w:val="28"/>
              </w:rPr>
              <w:t>95%</w:t>
            </w:r>
            <w:r w:rsidRPr="00CC28B2">
              <w:rPr>
                <w:rFonts w:eastAsia="仿宋_GB2312"/>
                <w:spacing w:val="-20"/>
                <w:kern w:val="0"/>
                <w:sz w:val="28"/>
                <w:szCs w:val="28"/>
              </w:rPr>
              <w:t>置信区间</w:t>
            </w:r>
          </w:p>
        </w:tc>
      </w:tr>
      <w:tr w:rsidR="00C636EB" w:rsidRPr="00CC28B2" w14:paraId="23BED675" w14:textId="77777777" w:rsidTr="008A3530">
        <w:trPr>
          <w:trHeight w:val="586"/>
          <w:jc w:val="center"/>
        </w:trPr>
        <w:tc>
          <w:tcPr>
            <w:tcW w:w="1705" w:type="dxa"/>
            <w:vMerge/>
            <w:tcBorders>
              <w:left w:val="single" w:sz="4" w:space="0" w:color="FFFFFF"/>
              <w:bottom w:val="single" w:sz="4" w:space="0" w:color="auto"/>
              <w:right w:val="single" w:sz="4" w:space="0" w:color="FFFFFF"/>
            </w:tcBorders>
            <w:shd w:val="clear" w:color="auto" w:fill="auto"/>
            <w:vAlign w:val="center"/>
          </w:tcPr>
          <w:p w14:paraId="06BFC788"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p>
        </w:tc>
        <w:tc>
          <w:tcPr>
            <w:tcW w:w="2271" w:type="dxa"/>
            <w:vMerge/>
            <w:tcBorders>
              <w:left w:val="single" w:sz="4" w:space="0" w:color="FFFFFF"/>
              <w:bottom w:val="single" w:sz="4" w:space="0" w:color="auto"/>
              <w:right w:val="single" w:sz="4" w:space="0" w:color="FFFFFF"/>
            </w:tcBorders>
            <w:shd w:val="clear" w:color="auto" w:fill="auto"/>
            <w:vAlign w:val="center"/>
          </w:tcPr>
          <w:p w14:paraId="0656729E"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p>
        </w:tc>
        <w:tc>
          <w:tcPr>
            <w:tcW w:w="1467" w:type="dxa"/>
            <w:tcBorders>
              <w:top w:val="single" w:sz="4" w:space="0" w:color="auto"/>
              <w:left w:val="single" w:sz="4" w:space="0" w:color="FFFFFF"/>
              <w:bottom w:val="single" w:sz="4" w:space="0" w:color="auto"/>
              <w:right w:val="single" w:sz="4" w:space="0" w:color="FFFFFF"/>
            </w:tcBorders>
            <w:vAlign w:val="center"/>
          </w:tcPr>
          <w:p w14:paraId="3D77D271" w14:textId="77777777" w:rsidR="00C636EB" w:rsidRPr="00CC28B2" w:rsidRDefault="00C636EB" w:rsidP="00C00177">
            <w:pPr>
              <w:autoSpaceDE w:val="0"/>
              <w:autoSpaceDN w:val="0"/>
              <w:adjustRightInd w:val="0"/>
              <w:spacing w:line="440" w:lineRule="exact"/>
              <w:rPr>
                <w:rFonts w:eastAsia="仿宋_GB2312"/>
                <w:spacing w:val="-20"/>
                <w:kern w:val="0"/>
                <w:sz w:val="28"/>
                <w:szCs w:val="28"/>
              </w:rPr>
            </w:pPr>
            <w:r w:rsidRPr="00CC28B2">
              <w:rPr>
                <w:rFonts w:eastAsia="仿宋_GB2312"/>
                <w:spacing w:val="-20"/>
                <w:kern w:val="0"/>
                <w:sz w:val="28"/>
                <w:szCs w:val="28"/>
              </w:rPr>
              <w:t>相对</w:t>
            </w:r>
            <w:r w:rsidRPr="00CC28B2">
              <w:rPr>
                <w:rFonts w:eastAsia="仿宋_GB2312"/>
                <w:spacing w:val="-20"/>
                <w:kern w:val="0"/>
                <w:sz w:val="28"/>
                <w:szCs w:val="28"/>
              </w:rPr>
              <w:t>HPV</w:t>
            </w:r>
            <w:r w:rsidRPr="00CC28B2">
              <w:rPr>
                <w:rFonts w:eastAsia="仿宋_GB2312"/>
                <w:spacing w:val="-20"/>
                <w:kern w:val="0"/>
                <w:sz w:val="28"/>
                <w:szCs w:val="28"/>
              </w:rPr>
              <w:t>阴性</w:t>
            </w:r>
          </w:p>
        </w:tc>
        <w:tc>
          <w:tcPr>
            <w:tcW w:w="1417" w:type="dxa"/>
            <w:tcBorders>
              <w:top w:val="single" w:sz="4" w:space="0" w:color="auto"/>
              <w:left w:val="single" w:sz="4" w:space="0" w:color="FFFFFF"/>
              <w:bottom w:val="single" w:sz="4" w:space="0" w:color="auto"/>
              <w:right w:val="single" w:sz="4" w:space="0" w:color="FFFFFF"/>
            </w:tcBorders>
            <w:vAlign w:val="center"/>
          </w:tcPr>
          <w:p w14:paraId="38D117FC" w14:textId="77777777" w:rsidR="00C636EB" w:rsidRPr="00CC28B2" w:rsidRDefault="00C636EB" w:rsidP="00C00177">
            <w:pPr>
              <w:autoSpaceDE w:val="0"/>
              <w:autoSpaceDN w:val="0"/>
              <w:adjustRightInd w:val="0"/>
              <w:spacing w:line="440" w:lineRule="exact"/>
              <w:rPr>
                <w:rFonts w:eastAsia="仿宋_GB2312"/>
                <w:spacing w:val="-20"/>
                <w:kern w:val="0"/>
                <w:sz w:val="28"/>
                <w:szCs w:val="28"/>
              </w:rPr>
            </w:pPr>
            <w:r w:rsidRPr="00CC28B2">
              <w:rPr>
                <w:rFonts w:eastAsia="仿宋_GB2312"/>
                <w:spacing w:val="-20"/>
                <w:kern w:val="0"/>
                <w:sz w:val="28"/>
                <w:szCs w:val="28"/>
              </w:rPr>
              <w:t>相对其他</w:t>
            </w:r>
            <w:r w:rsidRPr="00CC28B2">
              <w:rPr>
                <w:rFonts w:eastAsia="仿宋_GB2312"/>
                <w:spacing w:val="-20"/>
                <w:kern w:val="0"/>
                <w:sz w:val="28"/>
                <w:szCs w:val="28"/>
              </w:rPr>
              <w:t>HPV</w:t>
            </w:r>
            <w:r w:rsidRPr="00CC28B2">
              <w:rPr>
                <w:rFonts w:eastAsia="仿宋_GB2312"/>
                <w:spacing w:val="-20"/>
                <w:kern w:val="0"/>
                <w:sz w:val="28"/>
                <w:szCs w:val="28"/>
              </w:rPr>
              <w:t>阳性</w:t>
            </w:r>
          </w:p>
        </w:tc>
        <w:tc>
          <w:tcPr>
            <w:tcW w:w="2407" w:type="dxa"/>
            <w:vMerge/>
            <w:tcBorders>
              <w:left w:val="single" w:sz="4" w:space="0" w:color="FFFFFF"/>
              <w:bottom w:val="single" w:sz="4" w:space="0" w:color="auto"/>
              <w:right w:val="single" w:sz="4" w:space="0" w:color="FFFFFF"/>
            </w:tcBorders>
            <w:shd w:val="clear" w:color="auto" w:fill="auto"/>
            <w:vAlign w:val="center"/>
          </w:tcPr>
          <w:p w14:paraId="4891FDB5"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p>
        </w:tc>
      </w:tr>
      <w:tr w:rsidR="00C636EB" w:rsidRPr="00CC28B2" w14:paraId="3ABB2003" w14:textId="77777777" w:rsidTr="00C00177">
        <w:trPr>
          <w:jc w:val="center"/>
        </w:trPr>
        <w:tc>
          <w:tcPr>
            <w:tcW w:w="1705" w:type="dxa"/>
            <w:tcBorders>
              <w:left w:val="single" w:sz="4" w:space="0" w:color="FFFFFF"/>
              <w:bottom w:val="single" w:sz="4" w:space="0" w:color="FFFFFF"/>
              <w:right w:val="single" w:sz="4" w:space="0" w:color="FFFFFF"/>
            </w:tcBorders>
            <w:shd w:val="clear" w:color="auto" w:fill="auto"/>
            <w:vAlign w:val="center"/>
          </w:tcPr>
          <w:p w14:paraId="6B3607D7"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HPV16</w:t>
            </w:r>
            <w:r w:rsidRPr="00CC28B2">
              <w:rPr>
                <w:rFonts w:eastAsia="仿宋_GB2312"/>
                <w:spacing w:val="-20"/>
                <w:kern w:val="0"/>
                <w:sz w:val="28"/>
                <w:szCs w:val="28"/>
              </w:rPr>
              <w:t>阳性</w:t>
            </w:r>
          </w:p>
        </w:tc>
        <w:tc>
          <w:tcPr>
            <w:tcW w:w="2271" w:type="dxa"/>
            <w:tcBorders>
              <w:left w:val="single" w:sz="4" w:space="0" w:color="FFFFFF"/>
              <w:bottom w:val="single" w:sz="4" w:space="0" w:color="FFFFFF"/>
              <w:right w:val="single" w:sz="4" w:space="0" w:color="FFFFFF"/>
            </w:tcBorders>
            <w:shd w:val="clear" w:color="auto" w:fill="auto"/>
            <w:vAlign w:val="center"/>
          </w:tcPr>
          <w:p w14:paraId="12D7ABEF"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X1=A1/</w:t>
            </w:r>
            <w:r w:rsidRPr="00CC28B2">
              <w:rPr>
                <w:rFonts w:eastAsia="仿宋_GB2312"/>
                <w:spacing w:val="-20"/>
                <w:kern w:val="0"/>
                <w:sz w:val="28"/>
                <w:szCs w:val="28"/>
              </w:rPr>
              <w:t>（</w:t>
            </w:r>
            <w:r w:rsidRPr="00CC28B2">
              <w:rPr>
                <w:rFonts w:eastAsia="仿宋_GB2312"/>
                <w:spacing w:val="-20"/>
                <w:kern w:val="0"/>
                <w:sz w:val="28"/>
                <w:szCs w:val="28"/>
              </w:rPr>
              <w:t>A1+A2</w:t>
            </w:r>
            <w:r w:rsidRPr="00CC28B2">
              <w:rPr>
                <w:rFonts w:eastAsia="仿宋_GB2312"/>
                <w:spacing w:val="-20"/>
                <w:kern w:val="0"/>
                <w:sz w:val="28"/>
                <w:szCs w:val="28"/>
              </w:rPr>
              <w:t>）</w:t>
            </w:r>
          </w:p>
        </w:tc>
        <w:tc>
          <w:tcPr>
            <w:tcW w:w="1467" w:type="dxa"/>
            <w:tcBorders>
              <w:left w:val="single" w:sz="4" w:space="0" w:color="FFFFFF"/>
              <w:bottom w:val="single" w:sz="4" w:space="0" w:color="FFFFFF"/>
              <w:right w:val="single" w:sz="4" w:space="0" w:color="FFFFFF"/>
            </w:tcBorders>
            <w:vAlign w:val="center"/>
          </w:tcPr>
          <w:p w14:paraId="76EBA7CB"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X1/X0</w:t>
            </w:r>
          </w:p>
        </w:tc>
        <w:tc>
          <w:tcPr>
            <w:tcW w:w="1417" w:type="dxa"/>
            <w:tcBorders>
              <w:left w:val="single" w:sz="4" w:space="0" w:color="FFFFFF"/>
              <w:bottom w:val="single" w:sz="4" w:space="0" w:color="FFFFFF"/>
              <w:right w:val="single" w:sz="4" w:space="0" w:color="FFFFFF"/>
            </w:tcBorders>
            <w:vAlign w:val="center"/>
          </w:tcPr>
          <w:p w14:paraId="49910AE2"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X1/X4</w:t>
            </w:r>
          </w:p>
        </w:tc>
        <w:tc>
          <w:tcPr>
            <w:tcW w:w="2407" w:type="dxa"/>
            <w:tcBorders>
              <w:left w:val="single" w:sz="4" w:space="0" w:color="FFFFFF"/>
              <w:bottom w:val="single" w:sz="4" w:space="0" w:color="FFFFFF"/>
              <w:right w:val="single" w:sz="4" w:space="0" w:color="FFFFFF"/>
            </w:tcBorders>
            <w:shd w:val="clear" w:color="auto" w:fill="auto"/>
            <w:vAlign w:val="center"/>
          </w:tcPr>
          <w:p w14:paraId="5C5B6EEB"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w:t>
            </w:r>
            <w:r w:rsidRPr="00CC28B2">
              <w:rPr>
                <w:rFonts w:eastAsia="仿宋_GB2312"/>
                <w:spacing w:val="-20"/>
                <w:kern w:val="0"/>
                <w:sz w:val="28"/>
                <w:szCs w:val="28"/>
              </w:rPr>
              <w:t>2.5%</w:t>
            </w:r>
            <w:r w:rsidRPr="00CC28B2">
              <w:rPr>
                <w:rFonts w:eastAsia="仿宋_GB2312"/>
                <w:spacing w:val="-20"/>
                <w:kern w:val="0"/>
                <w:sz w:val="28"/>
                <w:szCs w:val="28"/>
              </w:rPr>
              <w:t>，</w:t>
            </w:r>
            <w:r w:rsidRPr="00CC28B2">
              <w:rPr>
                <w:rFonts w:eastAsia="仿宋_GB2312"/>
                <w:spacing w:val="-20"/>
                <w:kern w:val="0"/>
                <w:sz w:val="28"/>
                <w:szCs w:val="28"/>
              </w:rPr>
              <w:t>97.5%</w:t>
            </w:r>
            <w:r w:rsidRPr="00CC28B2">
              <w:rPr>
                <w:rFonts w:eastAsia="仿宋_GB2312"/>
                <w:spacing w:val="-20"/>
                <w:kern w:val="0"/>
                <w:sz w:val="28"/>
                <w:szCs w:val="28"/>
              </w:rPr>
              <w:t>）</w:t>
            </w:r>
          </w:p>
        </w:tc>
      </w:tr>
      <w:tr w:rsidR="00C636EB" w:rsidRPr="00CC28B2" w14:paraId="48D50FB8" w14:textId="77777777" w:rsidTr="00C00177">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7C7E97C"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HPV18</w:t>
            </w:r>
            <w:r w:rsidRPr="00CC28B2">
              <w:rPr>
                <w:rFonts w:eastAsia="仿宋_GB2312"/>
                <w:spacing w:val="-20"/>
                <w:kern w:val="0"/>
                <w:sz w:val="28"/>
                <w:szCs w:val="28"/>
              </w:rPr>
              <w:t>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0B54FE16"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X2=B1/</w:t>
            </w:r>
            <w:r w:rsidRPr="00CC28B2">
              <w:rPr>
                <w:rFonts w:eastAsia="仿宋_GB2312"/>
                <w:spacing w:val="-20"/>
                <w:kern w:val="0"/>
                <w:sz w:val="28"/>
                <w:szCs w:val="28"/>
              </w:rPr>
              <w:t>（</w:t>
            </w:r>
            <w:r w:rsidRPr="00CC28B2">
              <w:rPr>
                <w:rFonts w:eastAsia="仿宋_GB2312"/>
                <w:spacing w:val="-20"/>
                <w:kern w:val="0"/>
                <w:sz w:val="28"/>
                <w:szCs w:val="28"/>
              </w:rPr>
              <w:t>B1+B2</w:t>
            </w:r>
            <w:r w:rsidRPr="00CC28B2">
              <w:rPr>
                <w:rFonts w:eastAsia="仿宋_GB2312"/>
                <w:spacing w:val="-20"/>
                <w:kern w:val="0"/>
                <w:sz w:val="28"/>
                <w:szCs w:val="28"/>
              </w:rPr>
              <w:t>）</w:t>
            </w:r>
          </w:p>
        </w:tc>
        <w:tc>
          <w:tcPr>
            <w:tcW w:w="1467" w:type="dxa"/>
            <w:tcBorders>
              <w:top w:val="single" w:sz="4" w:space="0" w:color="FFFFFF"/>
              <w:left w:val="single" w:sz="4" w:space="0" w:color="FFFFFF"/>
              <w:bottom w:val="single" w:sz="4" w:space="0" w:color="FFFFFF"/>
              <w:right w:val="single" w:sz="4" w:space="0" w:color="FFFFFF"/>
            </w:tcBorders>
            <w:vAlign w:val="center"/>
          </w:tcPr>
          <w:p w14:paraId="56A442C5"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X2/X0</w:t>
            </w:r>
          </w:p>
        </w:tc>
        <w:tc>
          <w:tcPr>
            <w:tcW w:w="1417" w:type="dxa"/>
            <w:tcBorders>
              <w:top w:val="single" w:sz="4" w:space="0" w:color="FFFFFF"/>
              <w:left w:val="single" w:sz="4" w:space="0" w:color="FFFFFF"/>
              <w:bottom w:val="single" w:sz="4" w:space="0" w:color="FFFFFF"/>
              <w:right w:val="single" w:sz="4" w:space="0" w:color="FFFFFF"/>
            </w:tcBorders>
            <w:vAlign w:val="center"/>
          </w:tcPr>
          <w:p w14:paraId="76A262EB"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X2/X4</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EB9CC07"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w:t>
            </w:r>
            <w:r w:rsidRPr="00CC28B2">
              <w:rPr>
                <w:rFonts w:eastAsia="仿宋_GB2312"/>
                <w:spacing w:val="-20"/>
                <w:kern w:val="0"/>
                <w:sz w:val="28"/>
                <w:szCs w:val="28"/>
              </w:rPr>
              <w:t>2.5%</w:t>
            </w:r>
            <w:r w:rsidRPr="00CC28B2">
              <w:rPr>
                <w:rFonts w:eastAsia="仿宋_GB2312"/>
                <w:spacing w:val="-20"/>
                <w:kern w:val="0"/>
                <w:sz w:val="28"/>
                <w:szCs w:val="28"/>
              </w:rPr>
              <w:t>，</w:t>
            </w:r>
            <w:r w:rsidRPr="00CC28B2">
              <w:rPr>
                <w:rFonts w:eastAsia="仿宋_GB2312"/>
                <w:spacing w:val="-20"/>
                <w:kern w:val="0"/>
                <w:sz w:val="28"/>
                <w:szCs w:val="28"/>
              </w:rPr>
              <w:t>97.5%</w:t>
            </w:r>
            <w:r w:rsidRPr="00CC28B2">
              <w:rPr>
                <w:rFonts w:eastAsia="仿宋_GB2312"/>
                <w:spacing w:val="-20"/>
                <w:kern w:val="0"/>
                <w:sz w:val="28"/>
                <w:szCs w:val="28"/>
              </w:rPr>
              <w:t>）</w:t>
            </w:r>
          </w:p>
        </w:tc>
      </w:tr>
      <w:tr w:rsidR="00C636EB" w:rsidRPr="00CC28B2" w14:paraId="43E77F4F" w14:textId="77777777" w:rsidTr="00C00177">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30C8E441"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HPV16</w:t>
            </w:r>
            <w:r w:rsidRPr="00CC28B2">
              <w:rPr>
                <w:rFonts w:eastAsia="仿宋_GB2312"/>
                <w:spacing w:val="-20"/>
                <w:kern w:val="0"/>
                <w:sz w:val="28"/>
                <w:szCs w:val="28"/>
              </w:rPr>
              <w:t>和</w:t>
            </w:r>
            <w:r w:rsidRPr="00CC28B2">
              <w:rPr>
                <w:rFonts w:eastAsia="仿宋_GB2312"/>
                <w:spacing w:val="-20"/>
                <w:kern w:val="0"/>
                <w:sz w:val="28"/>
                <w:szCs w:val="28"/>
              </w:rPr>
              <w:t>/</w:t>
            </w:r>
            <w:r w:rsidRPr="00CC28B2">
              <w:rPr>
                <w:rFonts w:eastAsia="仿宋_GB2312"/>
                <w:spacing w:val="-20"/>
                <w:kern w:val="0"/>
                <w:sz w:val="28"/>
                <w:szCs w:val="28"/>
              </w:rPr>
              <w:t>或</w:t>
            </w:r>
            <w:r w:rsidRPr="00CC28B2">
              <w:rPr>
                <w:rFonts w:eastAsia="仿宋_GB2312"/>
                <w:spacing w:val="-20"/>
                <w:kern w:val="0"/>
                <w:sz w:val="28"/>
                <w:szCs w:val="28"/>
              </w:rPr>
              <w:t>18</w:t>
            </w:r>
            <w:r w:rsidRPr="00CC28B2">
              <w:rPr>
                <w:rFonts w:eastAsia="仿宋_GB2312"/>
                <w:spacing w:val="-20"/>
                <w:kern w:val="0"/>
                <w:sz w:val="28"/>
                <w:szCs w:val="28"/>
              </w:rPr>
              <w:t>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5E9665C"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X3=C1/</w:t>
            </w:r>
            <w:r w:rsidRPr="00CC28B2">
              <w:rPr>
                <w:rFonts w:eastAsia="仿宋_GB2312"/>
                <w:spacing w:val="-20"/>
                <w:kern w:val="0"/>
                <w:sz w:val="28"/>
                <w:szCs w:val="28"/>
              </w:rPr>
              <w:t>（</w:t>
            </w:r>
            <w:r w:rsidRPr="00CC28B2">
              <w:rPr>
                <w:rFonts w:eastAsia="仿宋_GB2312"/>
                <w:spacing w:val="-20"/>
                <w:kern w:val="0"/>
                <w:sz w:val="28"/>
                <w:szCs w:val="28"/>
              </w:rPr>
              <w:t>C1+C2</w:t>
            </w:r>
            <w:r w:rsidRPr="00CC28B2">
              <w:rPr>
                <w:rFonts w:eastAsia="仿宋_GB2312"/>
                <w:spacing w:val="-20"/>
                <w:kern w:val="0"/>
                <w:sz w:val="28"/>
                <w:szCs w:val="28"/>
              </w:rPr>
              <w:t>）</w:t>
            </w:r>
          </w:p>
        </w:tc>
        <w:tc>
          <w:tcPr>
            <w:tcW w:w="1467" w:type="dxa"/>
            <w:tcBorders>
              <w:top w:val="single" w:sz="4" w:space="0" w:color="FFFFFF"/>
              <w:left w:val="single" w:sz="4" w:space="0" w:color="FFFFFF"/>
              <w:bottom w:val="single" w:sz="4" w:space="0" w:color="FFFFFF"/>
              <w:right w:val="single" w:sz="4" w:space="0" w:color="FFFFFF"/>
            </w:tcBorders>
            <w:vAlign w:val="center"/>
          </w:tcPr>
          <w:p w14:paraId="06089B9C"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X3/X0</w:t>
            </w:r>
          </w:p>
        </w:tc>
        <w:tc>
          <w:tcPr>
            <w:tcW w:w="1417" w:type="dxa"/>
            <w:tcBorders>
              <w:top w:val="single" w:sz="4" w:space="0" w:color="FFFFFF"/>
              <w:left w:val="single" w:sz="4" w:space="0" w:color="FFFFFF"/>
              <w:bottom w:val="single" w:sz="4" w:space="0" w:color="FFFFFF"/>
              <w:right w:val="single" w:sz="4" w:space="0" w:color="FFFFFF"/>
            </w:tcBorders>
            <w:vAlign w:val="center"/>
          </w:tcPr>
          <w:p w14:paraId="13466E64"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X3/X4</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005A715"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w:t>
            </w:r>
            <w:r w:rsidRPr="00CC28B2">
              <w:rPr>
                <w:rFonts w:eastAsia="仿宋_GB2312"/>
                <w:spacing w:val="-20"/>
                <w:kern w:val="0"/>
                <w:sz w:val="28"/>
                <w:szCs w:val="28"/>
              </w:rPr>
              <w:t>2.5%</w:t>
            </w:r>
            <w:r w:rsidRPr="00CC28B2">
              <w:rPr>
                <w:rFonts w:eastAsia="仿宋_GB2312"/>
                <w:spacing w:val="-20"/>
                <w:kern w:val="0"/>
                <w:sz w:val="28"/>
                <w:szCs w:val="28"/>
              </w:rPr>
              <w:t>，</w:t>
            </w:r>
            <w:r w:rsidRPr="00CC28B2">
              <w:rPr>
                <w:rFonts w:eastAsia="仿宋_GB2312"/>
                <w:spacing w:val="-20"/>
                <w:kern w:val="0"/>
                <w:sz w:val="28"/>
                <w:szCs w:val="28"/>
              </w:rPr>
              <w:t>97.5%</w:t>
            </w:r>
            <w:r w:rsidRPr="00CC28B2">
              <w:rPr>
                <w:rFonts w:eastAsia="仿宋_GB2312"/>
                <w:spacing w:val="-20"/>
                <w:kern w:val="0"/>
                <w:sz w:val="28"/>
                <w:szCs w:val="28"/>
              </w:rPr>
              <w:t>）</w:t>
            </w:r>
          </w:p>
        </w:tc>
      </w:tr>
      <w:tr w:rsidR="00C636EB" w:rsidRPr="00CC28B2" w14:paraId="7A471D8A" w14:textId="77777777" w:rsidTr="00C00177">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230BD9C2"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HPV</w:t>
            </w:r>
            <w:r w:rsidRPr="00CC28B2">
              <w:rPr>
                <w:rFonts w:eastAsia="仿宋_GB2312"/>
                <w:spacing w:val="-20"/>
                <w:kern w:val="0"/>
                <w:sz w:val="28"/>
                <w:szCs w:val="28"/>
              </w:rPr>
              <w:t>其他型</w:t>
            </w:r>
          </w:p>
          <w:p w14:paraId="18ADBC13"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5C14DB26"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X4=D1/</w:t>
            </w:r>
            <w:r w:rsidRPr="00CC28B2">
              <w:rPr>
                <w:rFonts w:eastAsia="仿宋_GB2312"/>
                <w:spacing w:val="-20"/>
                <w:kern w:val="0"/>
                <w:sz w:val="28"/>
                <w:szCs w:val="28"/>
              </w:rPr>
              <w:t>（</w:t>
            </w:r>
            <w:r w:rsidRPr="00CC28B2">
              <w:rPr>
                <w:rFonts w:eastAsia="仿宋_GB2312"/>
                <w:spacing w:val="-20"/>
                <w:kern w:val="0"/>
                <w:sz w:val="28"/>
                <w:szCs w:val="28"/>
              </w:rPr>
              <w:t>D1+D2</w:t>
            </w:r>
            <w:r w:rsidRPr="00CC28B2">
              <w:rPr>
                <w:rFonts w:eastAsia="仿宋_GB2312"/>
                <w:spacing w:val="-20"/>
                <w:kern w:val="0"/>
                <w:sz w:val="28"/>
                <w:szCs w:val="28"/>
              </w:rPr>
              <w:t>）</w:t>
            </w:r>
          </w:p>
        </w:tc>
        <w:tc>
          <w:tcPr>
            <w:tcW w:w="1467" w:type="dxa"/>
            <w:tcBorders>
              <w:top w:val="single" w:sz="4" w:space="0" w:color="FFFFFF"/>
              <w:left w:val="single" w:sz="4" w:space="0" w:color="FFFFFF"/>
              <w:bottom w:val="single" w:sz="4" w:space="0" w:color="FFFFFF"/>
              <w:right w:val="single" w:sz="4" w:space="0" w:color="FFFFFF"/>
            </w:tcBorders>
            <w:vAlign w:val="center"/>
          </w:tcPr>
          <w:p w14:paraId="27282E20" w14:textId="77777777" w:rsidR="00C636EB" w:rsidRPr="00CC28B2" w:rsidRDefault="00C636EB" w:rsidP="00C00177">
            <w:pPr>
              <w:spacing w:line="440" w:lineRule="exact"/>
              <w:ind w:firstLine="198"/>
              <w:rPr>
                <w:rFonts w:eastAsia="仿宋_GB2312"/>
                <w:spacing w:val="-20"/>
                <w:kern w:val="0"/>
                <w:sz w:val="28"/>
                <w:szCs w:val="28"/>
              </w:rPr>
            </w:pPr>
            <w:r w:rsidRPr="00CC28B2">
              <w:rPr>
                <w:rFonts w:eastAsia="仿宋_GB2312"/>
                <w:spacing w:val="-20"/>
                <w:kern w:val="0"/>
                <w:sz w:val="28"/>
                <w:szCs w:val="28"/>
              </w:rPr>
              <w:t>X4/X0</w:t>
            </w:r>
          </w:p>
        </w:tc>
        <w:tc>
          <w:tcPr>
            <w:tcW w:w="1417" w:type="dxa"/>
            <w:tcBorders>
              <w:top w:val="single" w:sz="4" w:space="0" w:color="FFFFFF"/>
              <w:left w:val="single" w:sz="4" w:space="0" w:color="FFFFFF"/>
              <w:bottom w:val="single" w:sz="4" w:space="0" w:color="FFFFFF"/>
              <w:right w:val="single" w:sz="4" w:space="0" w:color="FFFFFF"/>
            </w:tcBorders>
            <w:vAlign w:val="center"/>
          </w:tcPr>
          <w:p w14:paraId="4B7E5BFD" w14:textId="77777777" w:rsidR="00C636EB" w:rsidRPr="00CC28B2" w:rsidRDefault="00C636EB" w:rsidP="00C00177">
            <w:pPr>
              <w:spacing w:line="440" w:lineRule="exact"/>
              <w:ind w:firstLine="198"/>
              <w:rPr>
                <w:rFonts w:eastAsia="仿宋_GB2312"/>
                <w:spacing w:val="-20"/>
                <w:kern w:val="0"/>
                <w:sz w:val="28"/>
                <w:szCs w:val="28"/>
              </w:rPr>
            </w:pPr>
            <w:r w:rsidRPr="00CC28B2">
              <w:rPr>
                <w:rFonts w:eastAsia="仿宋_GB2312"/>
                <w:spacing w:val="-20"/>
                <w:kern w:val="0"/>
                <w:sz w:val="28"/>
                <w:szCs w:val="28"/>
              </w:rPr>
              <w:t>-</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14:paraId="499BD4FF" w14:textId="77777777" w:rsidR="00C636EB" w:rsidRPr="00CC28B2" w:rsidRDefault="00C636EB" w:rsidP="00C00177">
            <w:pPr>
              <w:spacing w:line="440" w:lineRule="exact"/>
              <w:ind w:firstLine="198"/>
              <w:rPr>
                <w:rFonts w:eastAsia="仿宋_GB2312"/>
                <w:spacing w:val="-20"/>
                <w:sz w:val="28"/>
                <w:szCs w:val="28"/>
              </w:rPr>
            </w:pPr>
            <w:r w:rsidRPr="00CC28B2">
              <w:rPr>
                <w:rFonts w:eastAsia="仿宋_GB2312"/>
                <w:spacing w:val="-20"/>
                <w:kern w:val="0"/>
                <w:sz w:val="28"/>
                <w:szCs w:val="28"/>
              </w:rPr>
              <w:t>（</w:t>
            </w:r>
            <w:r w:rsidRPr="00CC28B2">
              <w:rPr>
                <w:rFonts w:eastAsia="仿宋_GB2312"/>
                <w:spacing w:val="-20"/>
                <w:kern w:val="0"/>
                <w:sz w:val="28"/>
                <w:szCs w:val="28"/>
              </w:rPr>
              <w:t>2.5%</w:t>
            </w:r>
            <w:r w:rsidRPr="00CC28B2">
              <w:rPr>
                <w:rFonts w:eastAsia="仿宋_GB2312"/>
                <w:spacing w:val="-20"/>
                <w:kern w:val="0"/>
                <w:sz w:val="28"/>
                <w:szCs w:val="28"/>
              </w:rPr>
              <w:t>，</w:t>
            </w:r>
            <w:r w:rsidRPr="00CC28B2">
              <w:rPr>
                <w:rFonts w:eastAsia="仿宋_GB2312"/>
                <w:spacing w:val="-20"/>
                <w:kern w:val="0"/>
                <w:sz w:val="28"/>
                <w:szCs w:val="28"/>
              </w:rPr>
              <w:t>97.5%</w:t>
            </w:r>
            <w:r w:rsidRPr="00CC28B2">
              <w:rPr>
                <w:rFonts w:eastAsia="仿宋_GB2312"/>
                <w:spacing w:val="-20"/>
                <w:kern w:val="0"/>
                <w:sz w:val="28"/>
                <w:szCs w:val="28"/>
              </w:rPr>
              <w:t>）</w:t>
            </w:r>
          </w:p>
        </w:tc>
      </w:tr>
      <w:tr w:rsidR="00C636EB" w:rsidRPr="00CC28B2" w14:paraId="6C38D237" w14:textId="77777777" w:rsidTr="00C00177">
        <w:trPr>
          <w:jc w:val="center"/>
        </w:trPr>
        <w:tc>
          <w:tcPr>
            <w:tcW w:w="1705"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5452E59"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HPV</w:t>
            </w:r>
            <w:r w:rsidRPr="00CC28B2">
              <w:rPr>
                <w:rFonts w:eastAsia="仿宋_GB2312"/>
                <w:spacing w:val="-20"/>
                <w:kern w:val="0"/>
                <w:sz w:val="28"/>
                <w:szCs w:val="28"/>
              </w:rPr>
              <w:t>阳性</w:t>
            </w:r>
          </w:p>
        </w:tc>
        <w:tc>
          <w:tcPr>
            <w:tcW w:w="2271" w:type="dxa"/>
            <w:tcBorders>
              <w:top w:val="single" w:sz="4" w:space="0" w:color="FFFFFF"/>
              <w:left w:val="single" w:sz="4" w:space="0" w:color="FFFFFF"/>
              <w:bottom w:val="single" w:sz="4" w:space="0" w:color="FFFFFF"/>
              <w:right w:val="single" w:sz="4" w:space="0" w:color="FFFFFF"/>
            </w:tcBorders>
            <w:shd w:val="clear" w:color="auto" w:fill="auto"/>
            <w:vAlign w:val="center"/>
          </w:tcPr>
          <w:p w14:paraId="1A0FBF83"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X5=E1/</w:t>
            </w:r>
            <w:r w:rsidRPr="00CC28B2">
              <w:rPr>
                <w:rFonts w:eastAsia="仿宋_GB2312"/>
                <w:spacing w:val="-20"/>
                <w:kern w:val="0"/>
                <w:sz w:val="28"/>
                <w:szCs w:val="28"/>
              </w:rPr>
              <w:t>（</w:t>
            </w:r>
            <w:r w:rsidRPr="00CC28B2">
              <w:rPr>
                <w:rFonts w:eastAsia="仿宋_GB2312"/>
                <w:spacing w:val="-20"/>
                <w:kern w:val="0"/>
                <w:sz w:val="28"/>
                <w:szCs w:val="28"/>
              </w:rPr>
              <w:t>E1+E2</w:t>
            </w:r>
            <w:r w:rsidRPr="00CC28B2">
              <w:rPr>
                <w:rFonts w:eastAsia="仿宋_GB2312"/>
                <w:spacing w:val="-20"/>
                <w:kern w:val="0"/>
                <w:sz w:val="28"/>
                <w:szCs w:val="28"/>
              </w:rPr>
              <w:t>）</w:t>
            </w:r>
          </w:p>
        </w:tc>
        <w:tc>
          <w:tcPr>
            <w:tcW w:w="1467" w:type="dxa"/>
            <w:tcBorders>
              <w:top w:val="single" w:sz="4" w:space="0" w:color="FFFFFF"/>
              <w:left w:val="single" w:sz="4" w:space="0" w:color="FFFFFF"/>
              <w:bottom w:val="single" w:sz="4" w:space="0" w:color="FFFFFF"/>
              <w:right w:val="single" w:sz="4" w:space="0" w:color="FFFFFF"/>
            </w:tcBorders>
            <w:vAlign w:val="center"/>
          </w:tcPr>
          <w:p w14:paraId="6932BA63" w14:textId="77777777" w:rsidR="00C636EB" w:rsidRPr="00CC28B2" w:rsidRDefault="00C636EB" w:rsidP="00C00177">
            <w:pPr>
              <w:spacing w:line="440" w:lineRule="exact"/>
              <w:ind w:firstLine="198"/>
              <w:rPr>
                <w:rFonts w:eastAsia="仿宋_GB2312"/>
                <w:spacing w:val="-20"/>
                <w:kern w:val="0"/>
                <w:sz w:val="28"/>
                <w:szCs w:val="28"/>
              </w:rPr>
            </w:pPr>
            <w:r w:rsidRPr="00CC28B2">
              <w:rPr>
                <w:rFonts w:eastAsia="仿宋_GB2312"/>
                <w:spacing w:val="-20"/>
                <w:kern w:val="0"/>
                <w:sz w:val="28"/>
                <w:szCs w:val="28"/>
              </w:rPr>
              <w:t>X5/X0</w:t>
            </w:r>
          </w:p>
        </w:tc>
        <w:tc>
          <w:tcPr>
            <w:tcW w:w="1417" w:type="dxa"/>
            <w:tcBorders>
              <w:top w:val="single" w:sz="4" w:space="0" w:color="FFFFFF"/>
              <w:left w:val="single" w:sz="4" w:space="0" w:color="FFFFFF"/>
              <w:bottom w:val="single" w:sz="4" w:space="0" w:color="FFFFFF"/>
              <w:right w:val="single" w:sz="4" w:space="0" w:color="FFFFFF"/>
            </w:tcBorders>
            <w:vAlign w:val="center"/>
          </w:tcPr>
          <w:p w14:paraId="5A2551D6" w14:textId="77777777" w:rsidR="00C636EB" w:rsidRPr="00CC28B2" w:rsidRDefault="00C636EB" w:rsidP="00C00177">
            <w:pPr>
              <w:spacing w:line="440" w:lineRule="exact"/>
              <w:ind w:firstLine="198"/>
              <w:rPr>
                <w:rFonts w:eastAsia="仿宋_GB2312"/>
                <w:spacing w:val="-20"/>
                <w:kern w:val="0"/>
                <w:sz w:val="28"/>
                <w:szCs w:val="28"/>
              </w:rPr>
            </w:pPr>
            <w:r w:rsidRPr="00CC28B2">
              <w:rPr>
                <w:rFonts w:eastAsia="仿宋_GB2312"/>
                <w:spacing w:val="-20"/>
                <w:kern w:val="0"/>
                <w:sz w:val="28"/>
                <w:szCs w:val="28"/>
              </w:rPr>
              <w:t>-</w:t>
            </w:r>
          </w:p>
        </w:tc>
        <w:tc>
          <w:tcPr>
            <w:tcW w:w="2407" w:type="dxa"/>
            <w:tcBorders>
              <w:top w:val="single" w:sz="4" w:space="0" w:color="FFFFFF"/>
              <w:left w:val="single" w:sz="4" w:space="0" w:color="FFFFFF"/>
              <w:bottom w:val="single" w:sz="4" w:space="0" w:color="FFFFFF"/>
              <w:right w:val="single" w:sz="4" w:space="0" w:color="FFFFFF"/>
            </w:tcBorders>
            <w:shd w:val="clear" w:color="auto" w:fill="auto"/>
            <w:vAlign w:val="center"/>
          </w:tcPr>
          <w:p w14:paraId="64C171D5" w14:textId="77777777" w:rsidR="00C636EB" w:rsidRPr="00CC28B2" w:rsidRDefault="00C636EB" w:rsidP="00C00177">
            <w:pPr>
              <w:spacing w:line="440" w:lineRule="exact"/>
              <w:ind w:firstLine="198"/>
              <w:rPr>
                <w:rFonts w:eastAsia="仿宋_GB2312"/>
                <w:spacing w:val="-20"/>
                <w:kern w:val="0"/>
                <w:sz w:val="28"/>
                <w:szCs w:val="28"/>
              </w:rPr>
            </w:pPr>
            <w:r w:rsidRPr="00CC28B2">
              <w:rPr>
                <w:rFonts w:eastAsia="仿宋_GB2312"/>
                <w:spacing w:val="-20"/>
                <w:kern w:val="0"/>
                <w:sz w:val="28"/>
                <w:szCs w:val="28"/>
              </w:rPr>
              <w:t>（</w:t>
            </w:r>
            <w:r w:rsidRPr="00CC28B2">
              <w:rPr>
                <w:rFonts w:eastAsia="仿宋_GB2312"/>
                <w:spacing w:val="-20"/>
                <w:kern w:val="0"/>
                <w:sz w:val="28"/>
                <w:szCs w:val="28"/>
              </w:rPr>
              <w:t>2.5%</w:t>
            </w:r>
            <w:r w:rsidRPr="00CC28B2">
              <w:rPr>
                <w:rFonts w:eastAsia="仿宋_GB2312"/>
                <w:spacing w:val="-20"/>
                <w:kern w:val="0"/>
                <w:sz w:val="28"/>
                <w:szCs w:val="28"/>
              </w:rPr>
              <w:t>，</w:t>
            </w:r>
            <w:r w:rsidRPr="00CC28B2">
              <w:rPr>
                <w:rFonts w:eastAsia="仿宋_GB2312"/>
                <w:spacing w:val="-20"/>
                <w:kern w:val="0"/>
                <w:sz w:val="28"/>
                <w:szCs w:val="28"/>
              </w:rPr>
              <w:t>97.5%</w:t>
            </w:r>
            <w:r w:rsidRPr="00CC28B2">
              <w:rPr>
                <w:rFonts w:eastAsia="仿宋_GB2312"/>
                <w:spacing w:val="-20"/>
                <w:kern w:val="0"/>
                <w:sz w:val="28"/>
                <w:szCs w:val="28"/>
              </w:rPr>
              <w:t>）</w:t>
            </w:r>
          </w:p>
        </w:tc>
      </w:tr>
      <w:tr w:rsidR="00C636EB" w:rsidRPr="00CC28B2" w14:paraId="4C86BE74" w14:textId="77777777" w:rsidTr="007839E9">
        <w:trPr>
          <w:jc w:val="center"/>
        </w:trPr>
        <w:tc>
          <w:tcPr>
            <w:tcW w:w="1705" w:type="dxa"/>
            <w:tcBorders>
              <w:top w:val="single" w:sz="4" w:space="0" w:color="FFFFFF"/>
              <w:left w:val="single" w:sz="4" w:space="0" w:color="FFFFFF"/>
              <w:bottom w:val="single" w:sz="4" w:space="0" w:color="auto"/>
              <w:right w:val="single" w:sz="4" w:space="0" w:color="FFFFFF"/>
            </w:tcBorders>
            <w:shd w:val="clear" w:color="auto" w:fill="auto"/>
            <w:vAlign w:val="center"/>
          </w:tcPr>
          <w:p w14:paraId="5AE58004" w14:textId="77777777" w:rsidR="00C636EB" w:rsidRPr="00CC28B2" w:rsidRDefault="00C636EB" w:rsidP="00C00177">
            <w:pPr>
              <w:autoSpaceDE w:val="0"/>
              <w:autoSpaceDN w:val="0"/>
              <w:adjustRightInd w:val="0"/>
              <w:spacing w:line="440" w:lineRule="exact"/>
              <w:ind w:firstLine="198"/>
              <w:rPr>
                <w:rFonts w:eastAsia="仿宋_GB2312"/>
                <w:spacing w:val="-20"/>
                <w:kern w:val="0"/>
                <w:sz w:val="28"/>
                <w:szCs w:val="28"/>
              </w:rPr>
            </w:pPr>
            <w:r w:rsidRPr="00CC28B2">
              <w:rPr>
                <w:rFonts w:eastAsia="仿宋_GB2312"/>
                <w:spacing w:val="-20"/>
                <w:kern w:val="0"/>
                <w:sz w:val="28"/>
                <w:szCs w:val="28"/>
              </w:rPr>
              <w:t>HPV</w:t>
            </w:r>
            <w:r w:rsidRPr="00CC28B2">
              <w:rPr>
                <w:rFonts w:eastAsia="仿宋_GB2312"/>
                <w:spacing w:val="-20"/>
                <w:kern w:val="0"/>
                <w:sz w:val="28"/>
                <w:szCs w:val="28"/>
              </w:rPr>
              <w:t>阴性</w:t>
            </w:r>
          </w:p>
        </w:tc>
        <w:tc>
          <w:tcPr>
            <w:tcW w:w="2271" w:type="dxa"/>
            <w:tcBorders>
              <w:top w:val="single" w:sz="4" w:space="0" w:color="FFFFFF"/>
              <w:left w:val="single" w:sz="4" w:space="0" w:color="FFFFFF"/>
              <w:bottom w:val="single" w:sz="4" w:space="0" w:color="auto"/>
              <w:right w:val="single" w:sz="4" w:space="0" w:color="FFFFFF"/>
            </w:tcBorders>
            <w:shd w:val="clear" w:color="auto" w:fill="auto"/>
            <w:vAlign w:val="center"/>
          </w:tcPr>
          <w:p w14:paraId="316CF2FE" w14:textId="77777777" w:rsidR="00C636EB" w:rsidRPr="00CC28B2" w:rsidRDefault="00C636EB" w:rsidP="00C00177">
            <w:pPr>
              <w:spacing w:line="440" w:lineRule="exact"/>
              <w:ind w:firstLine="198"/>
              <w:rPr>
                <w:rFonts w:eastAsia="仿宋_GB2312"/>
                <w:spacing w:val="-20"/>
                <w:sz w:val="28"/>
                <w:szCs w:val="28"/>
              </w:rPr>
            </w:pPr>
            <w:r w:rsidRPr="00CC28B2">
              <w:rPr>
                <w:rFonts w:eastAsia="仿宋_GB2312"/>
                <w:spacing w:val="-20"/>
                <w:kern w:val="0"/>
                <w:sz w:val="28"/>
                <w:szCs w:val="28"/>
              </w:rPr>
              <w:t>X0=F1/</w:t>
            </w:r>
            <w:r w:rsidRPr="00CC28B2">
              <w:rPr>
                <w:rFonts w:eastAsia="仿宋_GB2312"/>
                <w:spacing w:val="-20"/>
                <w:kern w:val="0"/>
                <w:sz w:val="28"/>
                <w:szCs w:val="28"/>
              </w:rPr>
              <w:t>（</w:t>
            </w:r>
            <w:r w:rsidRPr="00CC28B2">
              <w:rPr>
                <w:rFonts w:eastAsia="仿宋_GB2312"/>
                <w:spacing w:val="-20"/>
                <w:kern w:val="0"/>
                <w:sz w:val="28"/>
                <w:szCs w:val="28"/>
              </w:rPr>
              <w:t>F1+F2</w:t>
            </w:r>
            <w:r w:rsidRPr="00CC28B2">
              <w:rPr>
                <w:rFonts w:eastAsia="仿宋_GB2312"/>
                <w:spacing w:val="-20"/>
                <w:kern w:val="0"/>
                <w:sz w:val="28"/>
                <w:szCs w:val="28"/>
              </w:rPr>
              <w:t>）</w:t>
            </w:r>
          </w:p>
        </w:tc>
        <w:tc>
          <w:tcPr>
            <w:tcW w:w="1467" w:type="dxa"/>
            <w:tcBorders>
              <w:top w:val="single" w:sz="4" w:space="0" w:color="FFFFFF"/>
              <w:left w:val="single" w:sz="4" w:space="0" w:color="FFFFFF"/>
              <w:bottom w:val="single" w:sz="4" w:space="0" w:color="auto"/>
              <w:right w:val="single" w:sz="4" w:space="0" w:color="FFFFFF"/>
            </w:tcBorders>
            <w:vAlign w:val="center"/>
          </w:tcPr>
          <w:p w14:paraId="3BB2D670" w14:textId="77777777" w:rsidR="00C636EB" w:rsidRPr="00CC28B2" w:rsidRDefault="00C636EB" w:rsidP="00C00177">
            <w:pPr>
              <w:spacing w:line="440" w:lineRule="exact"/>
              <w:ind w:firstLine="198"/>
              <w:rPr>
                <w:rFonts w:eastAsia="仿宋_GB2312"/>
                <w:spacing w:val="-20"/>
                <w:kern w:val="0"/>
                <w:sz w:val="28"/>
                <w:szCs w:val="28"/>
              </w:rPr>
            </w:pPr>
            <w:r w:rsidRPr="00CC28B2">
              <w:rPr>
                <w:rFonts w:eastAsia="仿宋_GB2312"/>
                <w:spacing w:val="-20"/>
                <w:kern w:val="0"/>
                <w:sz w:val="28"/>
                <w:szCs w:val="28"/>
              </w:rPr>
              <w:t>-</w:t>
            </w:r>
          </w:p>
        </w:tc>
        <w:tc>
          <w:tcPr>
            <w:tcW w:w="1417" w:type="dxa"/>
            <w:tcBorders>
              <w:top w:val="single" w:sz="4" w:space="0" w:color="FFFFFF"/>
              <w:left w:val="single" w:sz="4" w:space="0" w:color="FFFFFF"/>
              <w:bottom w:val="single" w:sz="4" w:space="0" w:color="auto"/>
              <w:right w:val="single" w:sz="4" w:space="0" w:color="FFFFFF"/>
            </w:tcBorders>
            <w:vAlign w:val="center"/>
          </w:tcPr>
          <w:p w14:paraId="56D94A32" w14:textId="77777777" w:rsidR="00C636EB" w:rsidRPr="00CC28B2" w:rsidRDefault="00C636EB" w:rsidP="00C00177">
            <w:pPr>
              <w:spacing w:line="440" w:lineRule="exact"/>
              <w:ind w:firstLine="198"/>
              <w:rPr>
                <w:rFonts w:eastAsia="仿宋_GB2312"/>
                <w:spacing w:val="-20"/>
                <w:sz w:val="28"/>
                <w:szCs w:val="28"/>
              </w:rPr>
            </w:pPr>
            <w:r w:rsidRPr="00CC28B2">
              <w:rPr>
                <w:rFonts w:eastAsia="仿宋_GB2312"/>
                <w:spacing w:val="-20"/>
                <w:kern w:val="0"/>
                <w:sz w:val="28"/>
                <w:szCs w:val="28"/>
              </w:rPr>
              <w:t>-</w:t>
            </w:r>
          </w:p>
        </w:tc>
        <w:tc>
          <w:tcPr>
            <w:tcW w:w="2407" w:type="dxa"/>
            <w:tcBorders>
              <w:top w:val="single" w:sz="4" w:space="0" w:color="FFFFFF"/>
              <w:left w:val="single" w:sz="4" w:space="0" w:color="FFFFFF"/>
              <w:bottom w:val="single" w:sz="4" w:space="0" w:color="auto"/>
              <w:right w:val="single" w:sz="4" w:space="0" w:color="FFFFFF"/>
            </w:tcBorders>
            <w:shd w:val="clear" w:color="auto" w:fill="auto"/>
            <w:vAlign w:val="center"/>
          </w:tcPr>
          <w:p w14:paraId="69005340" w14:textId="77777777" w:rsidR="00C636EB" w:rsidRPr="00CC28B2" w:rsidRDefault="00C636EB" w:rsidP="00C00177">
            <w:pPr>
              <w:spacing w:line="440" w:lineRule="exact"/>
              <w:ind w:firstLine="198"/>
              <w:rPr>
                <w:rFonts w:eastAsia="仿宋_GB2312"/>
                <w:spacing w:val="-20"/>
                <w:sz w:val="28"/>
                <w:szCs w:val="28"/>
              </w:rPr>
            </w:pPr>
            <w:r w:rsidRPr="00CC28B2">
              <w:rPr>
                <w:rFonts w:eastAsia="仿宋_GB2312"/>
                <w:spacing w:val="-20"/>
                <w:kern w:val="0"/>
                <w:sz w:val="28"/>
                <w:szCs w:val="28"/>
              </w:rPr>
              <w:t>-</w:t>
            </w:r>
          </w:p>
        </w:tc>
      </w:tr>
    </w:tbl>
    <w:p w14:paraId="684539CF" w14:textId="77777777" w:rsidR="00C636EB" w:rsidRDefault="00C636EB" w:rsidP="00C636EB">
      <w:pPr>
        <w:ind w:firstLineChars="200" w:firstLine="640"/>
        <w:contextualSpacing/>
        <w:rPr>
          <w:rFonts w:ascii="仿宋_GB2312" w:eastAsia="仿宋_GB2312" w:hAnsi="??" w:cs="宋体"/>
          <w:kern w:val="0"/>
          <w:sz w:val="32"/>
          <w:szCs w:val="32"/>
        </w:rPr>
      </w:pPr>
    </w:p>
    <w:p w14:paraId="4D7B8B97" w14:textId="17677CE0" w:rsidR="00EB4EF9" w:rsidRPr="00EB4EF9" w:rsidRDefault="00EB4EF9" w:rsidP="00E82227">
      <w:pPr>
        <w:spacing w:line="520" w:lineRule="exact"/>
        <w:ind w:firstLineChars="200" w:firstLine="640"/>
        <w:contextualSpacing/>
        <w:rPr>
          <w:rFonts w:eastAsia="仿宋_GB2312"/>
          <w:kern w:val="0"/>
          <w:sz w:val="32"/>
          <w:szCs w:val="32"/>
        </w:rPr>
      </w:pPr>
      <w:r w:rsidRPr="007E4428">
        <w:rPr>
          <w:rFonts w:eastAsia="仿宋_GB2312" w:hint="eastAsia"/>
          <w:kern w:val="0"/>
          <w:sz w:val="32"/>
          <w:szCs w:val="32"/>
        </w:rPr>
        <w:t>临床试验过程中应注意，如</w:t>
      </w:r>
      <w:r>
        <w:rPr>
          <w:rFonts w:eastAsia="仿宋_GB2312" w:hint="eastAsia"/>
          <w:kern w:val="0"/>
          <w:sz w:val="32"/>
          <w:szCs w:val="32"/>
        </w:rPr>
        <w:t>产品声称</w:t>
      </w:r>
      <w:r w:rsidRPr="007E4428">
        <w:rPr>
          <w:rFonts w:eastAsia="仿宋_GB2312" w:hint="eastAsia"/>
          <w:kern w:val="0"/>
          <w:sz w:val="32"/>
          <w:szCs w:val="32"/>
        </w:rPr>
        <w:t>除</w:t>
      </w:r>
      <w:r w:rsidRPr="007E4428">
        <w:rPr>
          <w:rFonts w:eastAsia="仿宋_GB2312" w:hint="eastAsia"/>
          <w:kern w:val="0"/>
          <w:sz w:val="32"/>
          <w:szCs w:val="32"/>
        </w:rPr>
        <w:t>16</w:t>
      </w:r>
      <w:r w:rsidRPr="007E4428">
        <w:rPr>
          <w:rFonts w:eastAsia="仿宋_GB2312" w:hint="eastAsia"/>
          <w:kern w:val="0"/>
          <w:sz w:val="32"/>
          <w:szCs w:val="32"/>
        </w:rPr>
        <w:t>、</w:t>
      </w:r>
      <w:r w:rsidRPr="007E4428">
        <w:rPr>
          <w:rFonts w:eastAsia="仿宋_GB2312" w:hint="eastAsia"/>
          <w:kern w:val="0"/>
          <w:sz w:val="32"/>
          <w:szCs w:val="32"/>
        </w:rPr>
        <w:t>18</w:t>
      </w:r>
      <w:r w:rsidRPr="007E4428">
        <w:rPr>
          <w:rFonts w:eastAsia="仿宋_GB2312" w:hint="eastAsia"/>
          <w:kern w:val="0"/>
          <w:sz w:val="32"/>
          <w:szCs w:val="32"/>
        </w:rPr>
        <w:t>型以外其他基因型</w:t>
      </w:r>
      <w:r>
        <w:rPr>
          <w:rFonts w:eastAsia="仿宋_GB2312" w:hint="eastAsia"/>
          <w:kern w:val="0"/>
          <w:sz w:val="32"/>
          <w:szCs w:val="32"/>
        </w:rPr>
        <w:t>可以</w:t>
      </w:r>
      <w:r w:rsidRPr="007E4428">
        <w:rPr>
          <w:rFonts w:eastAsia="仿宋_GB2312" w:hint="eastAsia"/>
          <w:kern w:val="0"/>
          <w:sz w:val="32"/>
          <w:szCs w:val="32"/>
        </w:rPr>
        <w:t>分型</w:t>
      </w:r>
      <w:r>
        <w:rPr>
          <w:rFonts w:eastAsia="仿宋_GB2312" w:hint="eastAsia"/>
          <w:kern w:val="0"/>
          <w:sz w:val="32"/>
          <w:szCs w:val="32"/>
        </w:rPr>
        <w:t>，则应提供充分的临床证据证明其他基因型分型的临床意义</w:t>
      </w:r>
      <w:r w:rsidRPr="007E4428">
        <w:rPr>
          <w:rFonts w:eastAsia="仿宋_GB2312" w:hint="eastAsia"/>
          <w:kern w:val="0"/>
          <w:sz w:val="32"/>
          <w:szCs w:val="32"/>
        </w:rPr>
        <w:t>。</w:t>
      </w:r>
      <w:r>
        <w:rPr>
          <w:rFonts w:eastAsia="仿宋_GB2312" w:hint="eastAsia"/>
          <w:kern w:val="0"/>
          <w:sz w:val="32"/>
          <w:szCs w:val="32"/>
        </w:rPr>
        <w:t>临床试验过程中</w:t>
      </w:r>
      <w:r w:rsidRPr="007E4428">
        <w:rPr>
          <w:rFonts w:eastAsia="仿宋_GB2312" w:hint="eastAsia"/>
          <w:kern w:val="0"/>
          <w:sz w:val="32"/>
          <w:szCs w:val="32"/>
        </w:rPr>
        <w:t>针对其他可鉴别的型别临床试验应保证该型别阳性病例中有</w:t>
      </w:r>
      <w:r w:rsidRPr="007E4428">
        <w:rPr>
          <w:rFonts w:eastAsia="仿宋_GB2312" w:hint="eastAsia"/>
          <w:kern w:val="0"/>
          <w:sz w:val="32"/>
          <w:szCs w:val="32"/>
        </w:rPr>
        <w:t>CIN2</w:t>
      </w:r>
      <w:r w:rsidRPr="007E4428">
        <w:rPr>
          <w:rFonts w:eastAsia="仿宋_GB2312" w:hint="eastAsia"/>
          <w:kern w:val="0"/>
          <w:sz w:val="32"/>
          <w:szCs w:val="32"/>
        </w:rPr>
        <w:t>以上病例筛出，根据上述统计分析进行统计时，该型别阳性病例相对于其他</w:t>
      </w:r>
      <w:r w:rsidRPr="007E4428">
        <w:rPr>
          <w:rFonts w:eastAsia="仿宋_GB2312" w:hint="eastAsia"/>
          <w:kern w:val="0"/>
          <w:sz w:val="32"/>
          <w:szCs w:val="32"/>
        </w:rPr>
        <w:t>HPV</w:t>
      </w:r>
      <w:r w:rsidRPr="007E4428">
        <w:rPr>
          <w:rFonts w:eastAsia="仿宋_GB2312" w:hint="eastAsia"/>
          <w:kern w:val="0"/>
          <w:sz w:val="32"/>
          <w:szCs w:val="32"/>
        </w:rPr>
        <w:t>阳性的病例，≥</w:t>
      </w:r>
      <w:r w:rsidRPr="007E4428">
        <w:rPr>
          <w:rFonts w:eastAsia="仿宋_GB2312" w:hint="eastAsia"/>
          <w:kern w:val="0"/>
          <w:sz w:val="32"/>
          <w:szCs w:val="32"/>
        </w:rPr>
        <w:t>CIN2</w:t>
      </w:r>
      <w:r w:rsidRPr="007E4428">
        <w:rPr>
          <w:rFonts w:eastAsia="仿宋_GB2312" w:hint="eastAsia"/>
          <w:kern w:val="0"/>
          <w:sz w:val="32"/>
          <w:szCs w:val="32"/>
        </w:rPr>
        <w:t>的相对风险值应大于</w:t>
      </w:r>
      <w:r w:rsidRPr="007E4428">
        <w:rPr>
          <w:rFonts w:eastAsia="仿宋_GB2312" w:hint="eastAsia"/>
          <w:kern w:val="0"/>
          <w:sz w:val="32"/>
          <w:szCs w:val="32"/>
        </w:rPr>
        <w:t>1</w:t>
      </w:r>
      <w:r w:rsidRPr="007E4428">
        <w:rPr>
          <w:rFonts w:eastAsia="仿宋_GB2312" w:hint="eastAsia"/>
          <w:kern w:val="0"/>
          <w:sz w:val="32"/>
          <w:szCs w:val="32"/>
        </w:rPr>
        <w:t>。</w:t>
      </w:r>
    </w:p>
    <w:p w14:paraId="231CAC63" w14:textId="77777777" w:rsidR="000569DD" w:rsidRDefault="000569DD" w:rsidP="00C636EB">
      <w:pPr>
        <w:spacing w:line="520" w:lineRule="exact"/>
        <w:ind w:firstLineChars="200" w:firstLine="640"/>
        <w:contextualSpacing/>
        <w:rPr>
          <w:rFonts w:eastAsia="仿宋_GB2312"/>
          <w:kern w:val="0"/>
          <w:sz w:val="32"/>
          <w:szCs w:val="32"/>
        </w:rPr>
      </w:pPr>
      <w:r>
        <w:rPr>
          <w:rFonts w:eastAsia="仿宋_GB2312"/>
          <w:kern w:val="0"/>
          <w:sz w:val="32"/>
          <w:szCs w:val="32"/>
        </w:rPr>
        <w:t>2.3</w:t>
      </w:r>
      <w:r w:rsidR="00C636EB" w:rsidRPr="00E05FF6">
        <w:rPr>
          <w:rFonts w:eastAsia="仿宋_GB2312"/>
          <w:kern w:val="0"/>
          <w:sz w:val="32"/>
          <w:szCs w:val="32"/>
        </w:rPr>
        <w:t>针对宫颈癌初筛用途</w:t>
      </w:r>
    </w:p>
    <w:p w14:paraId="0CB95A45" w14:textId="17D75C78" w:rsidR="000569DD" w:rsidRDefault="000569DD" w:rsidP="000569DD">
      <w:pPr>
        <w:spacing w:line="520" w:lineRule="exact"/>
        <w:ind w:firstLine="648"/>
        <w:contextualSpacing/>
        <w:rPr>
          <w:rFonts w:eastAsia="仿宋_GB2312"/>
          <w:kern w:val="0"/>
          <w:sz w:val="32"/>
          <w:szCs w:val="32"/>
        </w:rPr>
      </w:pPr>
      <w:r>
        <w:rPr>
          <w:rFonts w:eastAsia="仿宋_GB2312" w:hint="eastAsia"/>
          <w:kern w:val="0"/>
          <w:sz w:val="32"/>
          <w:szCs w:val="32"/>
        </w:rPr>
        <w:t>2.3.1</w:t>
      </w:r>
      <w:r w:rsidR="008338E9">
        <w:rPr>
          <w:rFonts w:eastAsia="仿宋_GB2312" w:hint="eastAsia"/>
          <w:kern w:val="0"/>
          <w:sz w:val="32"/>
          <w:szCs w:val="32"/>
        </w:rPr>
        <w:t>临床试验方法</w:t>
      </w:r>
    </w:p>
    <w:p w14:paraId="70E99575" w14:textId="3922F262" w:rsidR="000569DD" w:rsidRDefault="000569DD" w:rsidP="000569DD">
      <w:pPr>
        <w:spacing w:line="520" w:lineRule="exact"/>
        <w:ind w:firstLine="648"/>
        <w:contextualSpacing/>
        <w:rPr>
          <w:rFonts w:eastAsia="仿宋_GB2312"/>
          <w:kern w:val="0"/>
          <w:sz w:val="32"/>
          <w:szCs w:val="32"/>
        </w:rPr>
      </w:pPr>
      <w:r>
        <w:rPr>
          <w:rFonts w:eastAsia="仿宋_GB2312" w:hint="eastAsia"/>
          <w:kern w:val="0"/>
          <w:sz w:val="32"/>
          <w:szCs w:val="32"/>
        </w:rPr>
        <w:t>该部分临床试验</w:t>
      </w:r>
      <w:r>
        <w:rPr>
          <w:rFonts w:eastAsia="仿宋_GB2312"/>
          <w:kern w:val="0"/>
          <w:sz w:val="32"/>
          <w:szCs w:val="32"/>
        </w:rPr>
        <w:t>包括基础检测和</w:t>
      </w:r>
      <w:r>
        <w:rPr>
          <w:rFonts w:eastAsia="仿宋_GB2312" w:hint="eastAsia"/>
          <w:kern w:val="0"/>
          <w:sz w:val="32"/>
          <w:szCs w:val="32"/>
        </w:rPr>
        <w:t>受试者</w:t>
      </w:r>
      <w:r>
        <w:rPr>
          <w:rFonts w:eastAsia="仿宋_GB2312"/>
          <w:kern w:val="0"/>
          <w:sz w:val="32"/>
          <w:szCs w:val="32"/>
        </w:rPr>
        <w:t>随访</w:t>
      </w:r>
      <w:r>
        <w:rPr>
          <w:rFonts w:eastAsia="仿宋_GB2312" w:hint="eastAsia"/>
          <w:kern w:val="0"/>
          <w:sz w:val="32"/>
          <w:szCs w:val="32"/>
        </w:rPr>
        <w:t>两</w:t>
      </w:r>
      <w:r>
        <w:rPr>
          <w:rFonts w:eastAsia="仿宋_GB2312"/>
          <w:kern w:val="0"/>
          <w:sz w:val="32"/>
          <w:szCs w:val="32"/>
        </w:rPr>
        <w:t>部分，以下针</w:t>
      </w:r>
      <w:r>
        <w:rPr>
          <w:rFonts w:eastAsia="仿宋_GB2312"/>
          <w:kern w:val="0"/>
          <w:sz w:val="32"/>
          <w:szCs w:val="32"/>
        </w:rPr>
        <w:lastRenderedPageBreak/>
        <w:t>对</w:t>
      </w:r>
      <w:r>
        <w:rPr>
          <w:rFonts w:eastAsia="仿宋_GB2312" w:hint="eastAsia"/>
          <w:kern w:val="0"/>
          <w:sz w:val="32"/>
          <w:szCs w:val="32"/>
        </w:rPr>
        <w:t>两</w:t>
      </w:r>
      <w:r>
        <w:rPr>
          <w:rFonts w:eastAsia="仿宋_GB2312"/>
          <w:kern w:val="0"/>
          <w:sz w:val="32"/>
          <w:szCs w:val="32"/>
        </w:rPr>
        <w:t>部分内容分别介绍。</w:t>
      </w:r>
    </w:p>
    <w:p w14:paraId="5472CDD9" w14:textId="556F0677" w:rsidR="000569DD" w:rsidRPr="00E05FF6" w:rsidRDefault="000569DD" w:rsidP="000569DD">
      <w:pPr>
        <w:spacing w:line="520" w:lineRule="exact"/>
        <w:ind w:firstLineChars="200" w:firstLine="640"/>
        <w:contextualSpacing/>
        <w:rPr>
          <w:rFonts w:eastAsia="仿宋_GB2312"/>
          <w:kern w:val="0"/>
          <w:sz w:val="32"/>
          <w:szCs w:val="32"/>
        </w:rPr>
      </w:pPr>
      <w:r w:rsidRPr="00E05FF6">
        <w:rPr>
          <w:rFonts w:eastAsia="仿宋_GB2312"/>
          <w:kern w:val="0"/>
          <w:sz w:val="32"/>
          <w:szCs w:val="32"/>
        </w:rPr>
        <w:t>基础检查：所有受试者分别进行</w:t>
      </w:r>
      <w:r w:rsidRPr="00E05FF6">
        <w:rPr>
          <w:rFonts w:eastAsia="仿宋_GB2312"/>
          <w:kern w:val="0"/>
          <w:sz w:val="32"/>
          <w:szCs w:val="32"/>
        </w:rPr>
        <w:t>HPV</w:t>
      </w:r>
      <w:r w:rsidRPr="00E05FF6">
        <w:rPr>
          <w:rFonts w:eastAsia="仿宋_GB2312"/>
          <w:kern w:val="0"/>
          <w:sz w:val="32"/>
          <w:szCs w:val="32"/>
        </w:rPr>
        <w:t>检测和细胞学检查，作为基础检查数据；其中，（</w:t>
      </w:r>
      <w:r w:rsidRPr="00E05FF6">
        <w:rPr>
          <w:rFonts w:eastAsia="仿宋_GB2312"/>
          <w:kern w:val="0"/>
          <w:sz w:val="32"/>
          <w:szCs w:val="32"/>
        </w:rPr>
        <w:t>HPV</w:t>
      </w:r>
      <w:r w:rsidRPr="00E05FF6">
        <w:rPr>
          <w:rFonts w:eastAsia="仿宋_GB2312"/>
          <w:kern w:val="0"/>
          <w:sz w:val="32"/>
          <w:szCs w:val="32"/>
        </w:rPr>
        <w:t>基因分型试剂）检测结果为</w:t>
      </w:r>
      <w:r w:rsidRPr="00E05FF6">
        <w:rPr>
          <w:rFonts w:eastAsia="仿宋_GB2312"/>
          <w:kern w:val="0"/>
          <w:sz w:val="32"/>
          <w:szCs w:val="32"/>
        </w:rPr>
        <w:t>16/18</w:t>
      </w:r>
      <w:r w:rsidRPr="00E05FF6">
        <w:rPr>
          <w:rFonts w:eastAsia="仿宋_GB2312"/>
          <w:kern w:val="0"/>
          <w:sz w:val="32"/>
          <w:szCs w:val="32"/>
        </w:rPr>
        <w:t>型（</w:t>
      </w:r>
      <w:r w:rsidRPr="000434F6">
        <w:rPr>
          <w:rFonts w:eastAsia="仿宋_GB2312"/>
          <w:kern w:val="0"/>
          <w:sz w:val="32"/>
          <w:szCs w:val="32"/>
        </w:rPr>
        <w:t>或其他可鉴别基因型</w:t>
      </w:r>
      <w:r w:rsidRPr="00E05FF6">
        <w:rPr>
          <w:rFonts w:eastAsia="仿宋_GB2312"/>
          <w:kern w:val="0"/>
          <w:sz w:val="32"/>
          <w:szCs w:val="32"/>
        </w:rPr>
        <w:t>）阳性的受试者、</w:t>
      </w:r>
      <w:r w:rsidRPr="00E05FF6">
        <w:rPr>
          <w:rFonts w:eastAsia="仿宋_GB2312"/>
          <w:kern w:val="0"/>
          <w:sz w:val="32"/>
          <w:szCs w:val="32"/>
        </w:rPr>
        <w:t>HPV</w:t>
      </w:r>
      <w:r w:rsidRPr="00E05FF6">
        <w:rPr>
          <w:rFonts w:eastAsia="仿宋_GB2312"/>
          <w:kern w:val="0"/>
          <w:sz w:val="32"/>
          <w:szCs w:val="32"/>
        </w:rPr>
        <w:t>阳性同时细胞学检查结果</w:t>
      </w:r>
      <w:r w:rsidRPr="00E05FF6">
        <w:rPr>
          <w:rFonts w:eastAsia="仿宋_GB2312"/>
          <w:kern w:val="0"/>
          <w:sz w:val="32"/>
          <w:szCs w:val="32"/>
        </w:rPr>
        <w:t>≥ASC-US</w:t>
      </w:r>
      <w:r w:rsidRPr="00E05FF6">
        <w:rPr>
          <w:rFonts w:eastAsia="仿宋_GB2312"/>
          <w:kern w:val="0"/>
          <w:sz w:val="32"/>
          <w:szCs w:val="32"/>
        </w:rPr>
        <w:t>的受试者应立即进行阴道镜检查，必要时结合组织病理学检查，结果为</w:t>
      </w:r>
      <w:r w:rsidRPr="00E05FF6">
        <w:rPr>
          <w:rFonts w:eastAsia="仿宋_GB2312"/>
          <w:kern w:val="0"/>
          <w:sz w:val="32"/>
          <w:szCs w:val="32"/>
        </w:rPr>
        <w:t>≥CIN2</w:t>
      </w:r>
      <w:r w:rsidRPr="00E05FF6">
        <w:rPr>
          <w:rFonts w:eastAsia="仿宋_GB2312"/>
          <w:kern w:val="0"/>
          <w:sz w:val="32"/>
          <w:szCs w:val="32"/>
        </w:rPr>
        <w:t>的受试者判为</w:t>
      </w:r>
      <w:r w:rsidRPr="00E05FF6">
        <w:rPr>
          <w:rFonts w:eastAsia="仿宋_GB2312"/>
          <w:kern w:val="0"/>
          <w:sz w:val="32"/>
          <w:szCs w:val="32"/>
        </w:rPr>
        <w:t>“</w:t>
      </w:r>
      <w:r w:rsidRPr="00E05FF6">
        <w:rPr>
          <w:rFonts w:eastAsia="仿宋_GB2312"/>
          <w:kern w:val="0"/>
          <w:sz w:val="32"/>
          <w:szCs w:val="32"/>
        </w:rPr>
        <w:t>阳性</w:t>
      </w:r>
      <w:r w:rsidRPr="00E05FF6">
        <w:rPr>
          <w:rFonts w:eastAsia="仿宋_GB2312"/>
          <w:kern w:val="0"/>
          <w:sz w:val="32"/>
          <w:szCs w:val="32"/>
        </w:rPr>
        <w:t>”</w:t>
      </w:r>
      <w:r w:rsidRPr="00E05FF6">
        <w:rPr>
          <w:rFonts w:eastAsia="仿宋_GB2312"/>
          <w:kern w:val="0"/>
          <w:sz w:val="32"/>
          <w:szCs w:val="32"/>
        </w:rPr>
        <w:t>，不再进行下述随访，其他受试者进入随访程序。</w:t>
      </w:r>
    </w:p>
    <w:p w14:paraId="534FD81F" w14:textId="12195D13" w:rsidR="000569DD" w:rsidRPr="00E05FF6" w:rsidRDefault="000569DD" w:rsidP="000569DD">
      <w:pPr>
        <w:spacing w:line="520" w:lineRule="exact"/>
        <w:ind w:firstLineChars="200" w:firstLine="640"/>
        <w:contextualSpacing/>
        <w:rPr>
          <w:rFonts w:eastAsia="仿宋_GB2312"/>
          <w:kern w:val="0"/>
          <w:sz w:val="32"/>
          <w:szCs w:val="32"/>
        </w:rPr>
      </w:pPr>
      <w:r w:rsidRPr="00E05FF6">
        <w:rPr>
          <w:rFonts w:eastAsia="仿宋_GB2312"/>
          <w:kern w:val="0"/>
          <w:sz w:val="32"/>
          <w:szCs w:val="32"/>
        </w:rPr>
        <w:t>受试者随访：随访时间至少持续三年。基础检查结果</w:t>
      </w:r>
      <w:r w:rsidRPr="00E05FF6">
        <w:rPr>
          <w:rFonts w:eastAsia="仿宋_GB2312"/>
          <w:kern w:val="0"/>
          <w:sz w:val="32"/>
          <w:szCs w:val="32"/>
        </w:rPr>
        <w:t>HPV</w:t>
      </w:r>
      <w:r w:rsidRPr="00E05FF6">
        <w:rPr>
          <w:rFonts w:eastAsia="仿宋_GB2312"/>
          <w:kern w:val="0"/>
          <w:sz w:val="32"/>
          <w:szCs w:val="32"/>
        </w:rPr>
        <w:t>阳性或细胞学检查</w:t>
      </w:r>
      <w:r w:rsidRPr="00E05FF6">
        <w:rPr>
          <w:rFonts w:eastAsia="仿宋_GB2312"/>
          <w:kern w:val="0"/>
          <w:sz w:val="32"/>
          <w:szCs w:val="32"/>
        </w:rPr>
        <w:t>≥ASC-US</w:t>
      </w:r>
      <w:r w:rsidRPr="00E05FF6">
        <w:rPr>
          <w:rFonts w:eastAsia="仿宋_GB2312"/>
          <w:kern w:val="0"/>
          <w:sz w:val="32"/>
          <w:szCs w:val="32"/>
        </w:rPr>
        <w:t>的受试者每年接受随访，</w:t>
      </w:r>
      <w:r w:rsidRPr="00E05FF6">
        <w:rPr>
          <w:rFonts w:eastAsia="仿宋_GB2312"/>
          <w:kern w:val="0"/>
          <w:sz w:val="32"/>
          <w:szCs w:val="32"/>
        </w:rPr>
        <w:t>HPV</w:t>
      </w:r>
      <w:r w:rsidRPr="00E05FF6">
        <w:rPr>
          <w:rFonts w:eastAsia="仿宋_GB2312"/>
          <w:kern w:val="0"/>
          <w:sz w:val="32"/>
          <w:szCs w:val="32"/>
        </w:rPr>
        <w:t>阴性且细胞学检查为正常的受试者每三年接受一次随访，以及在随访终点接受随访。随访方法与上述第</w:t>
      </w:r>
      <w:r w:rsidR="000733A7">
        <w:rPr>
          <w:rFonts w:eastAsia="仿宋_GB2312"/>
          <w:kern w:val="0"/>
          <w:sz w:val="32"/>
          <w:szCs w:val="32"/>
        </w:rPr>
        <w:t>2.2.1</w:t>
      </w:r>
      <w:r w:rsidR="00712908">
        <w:rPr>
          <w:rFonts w:eastAsia="仿宋_GB2312"/>
          <w:kern w:val="0"/>
          <w:sz w:val="32"/>
          <w:szCs w:val="32"/>
        </w:rPr>
        <w:t>条所述一致，</w:t>
      </w:r>
      <w:r w:rsidRPr="00E05FF6">
        <w:rPr>
          <w:rFonts w:eastAsia="仿宋_GB2312"/>
          <w:kern w:val="0"/>
          <w:sz w:val="32"/>
          <w:szCs w:val="32"/>
        </w:rPr>
        <w:t>至少</w:t>
      </w:r>
      <w:r w:rsidR="00B856A3">
        <w:rPr>
          <w:rFonts w:eastAsia="仿宋_GB2312" w:hint="eastAsia"/>
          <w:kern w:val="0"/>
          <w:sz w:val="32"/>
          <w:szCs w:val="32"/>
        </w:rPr>
        <w:t>随访</w:t>
      </w:r>
      <w:r w:rsidRPr="00E05FF6">
        <w:rPr>
          <w:rFonts w:eastAsia="仿宋_GB2312"/>
          <w:kern w:val="0"/>
          <w:sz w:val="32"/>
          <w:szCs w:val="32"/>
        </w:rPr>
        <w:t>三年或组织病理学检查结果为</w:t>
      </w:r>
      <w:r w:rsidRPr="00E05FF6">
        <w:rPr>
          <w:rFonts w:eastAsia="仿宋_GB2312"/>
          <w:kern w:val="0"/>
          <w:sz w:val="32"/>
          <w:szCs w:val="32"/>
        </w:rPr>
        <w:t>≥CIN2</w:t>
      </w:r>
      <w:r w:rsidRPr="00E05FF6">
        <w:rPr>
          <w:rFonts w:eastAsia="仿宋_GB2312"/>
          <w:kern w:val="0"/>
          <w:sz w:val="32"/>
          <w:szCs w:val="32"/>
        </w:rPr>
        <w:t>。</w:t>
      </w:r>
    </w:p>
    <w:p w14:paraId="1BD0E7C4" w14:textId="2F038CFF" w:rsidR="000569DD" w:rsidRPr="000569DD" w:rsidRDefault="00404D21"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2.3.2</w:t>
      </w:r>
      <w:r>
        <w:rPr>
          <w:rFonts w:eastAsia="仿宋_GB2312" w:hint="eastAsia"/>
          <w:kern w:val="0"/>
          <w:sz w:val="32"/>
          <w:szCs w:val="32"/>
        </w:rPr>
        <w:t>临床</w:t>
      </w:r>
      <w:r>
        <w:rPr>
          <w:rFonts w:eastAsia="仿宋_GB2312"/>
          <w:kern w:val="0"/>
          <w:sz w:val="32"/>
          <w:szCs w:val="32"/>
        </w:rPr>
        <w:t>试验受试者选择</w:t>
      </w:r>
    </w:p>
    <w:p w14:paraId="6EE9FC7D" w14:textId="77777777" w:rsidR="00404D21" w:rsidRDefault="00C636EB" w:rsidP="00404D21">
      <w:pPr>
        <w:spacing w:line="520" w:lineRule="exact"/>
        <w:ind w:firstLine="648"/>
        <w:contextualSpacing/>
        <w:rPr>
          <w:rFonts w:eastAsia="仿宋_GB2312"/>
          <w:kern w:val="0"/>
          <w:sz w:val="32"/>
          <w:szCs w:val="32"/>
        </w:rPr>
      </w:pPr>
      <w:r w:rsidRPr="00E05FF6">
        <w:rPr>
          <w:rFonts w:eastAsia="仿宋_GB2312"/>
          <w:kern w:val="0"/>
          <w:sz w:val="32"/>
          <w:szCs w:val="32"/>
        </w:rPr>
        <w:t>申请人应按照此项预期用途所述，随机选取需接受常规宫颈癌筛查且宫颈细胞学检查结果未知的女性作为受试者。</w:t>
      </w:r>
      <w:r w:rsidR="00404D21">
        <w:rPr>
          <w:rFonts w:eastAsia="仿宋_GB2312" w:hint="eastAsia"/>
          <w:kern w:val="0"/>
          <w:sz w:val="32"/>
          <w:szCs w:val="32"/>
        </w:rPr>
        <w:t>病例</w:t>
      </w:r>
      <w:r w:rsidR="00404D21">
        <w:rPr>
          <w:rFonts w:eastAsia="仿宋_GB2312"/>
          <w:kern w:val="0"/>
          <w:sz w:val="32"/>
          <w:szCs w:val="32"/>
        </w:rPr>
        <w:t>入组应为前瞻性</w:t>
      </w:r>
      <w:r w:rsidR="00404D21">
        <w:rPr>
          <w:rFonts w:eastAsia="仿宋_GB2312" w:hint="eastAsia"/>
          <w:kern w:val="0"/>
          <w:sz w:val="32"/>
          <w:szCs w:val="32"/>
        </w:rPr>
        <w:t>入组</w:t>
      </w:r>
      <w:r w:rsidR="00404D21">
        <w:rPr>
          <w:rFonts w:eastAsia="仿宋_GB2312"/>
          <w:kern w:val="0"/>
          <w:sz w:val="32"/>
          <w:szCs w:val="32"/>
        </w:rPr>
        <w:t>。</w:t>
      </w:r>
    </w:p>
    <w:p w14:paraId="39767767" w14:textId="59CA917A" w:rsidR="00C636EB" w:rsidRDefault="00DF64D3" w:rsidP="00C636EB">
      <w:pPr>
        <w:spacing w:line="520" w:lineRule="exact"/>
        <w:ind w:firstLineChars="200" w:firstLine="640"/>
        <w:contextualSpacing/>
        <w:rPr>
          <w:rFonts w:eastAsia="仿宋_GB2312"/>
          <w:kern w:val="0"/>
          <w:sz w:val="32"/>
          <w:szCs w:val="32"/>
        </w:rPr>
      </w:pPr>
      <w:r>
        <w:rPr>
          <w:rFonts w:eastAsia="仿宋_GB2312"/>
          <w:kern w:val="0"/>
          <w:sz w:val="32"/>
          <w:szCs w:val="32"/>
        </w:rPr>
        <w:t>2.3.3</w:t>
      </w:r>
      <w:r>
        <w:rPr>
          <w:rFonts w:eastAsia="仿宋_GB2312" w:hint="eastAsia"/>
          <w:kern w:val="0"/>
          <w:sz w:val="32"/>
          <w:szCs w:val="32"/>
        </w:rPr>
        <w:t>临床</w:t>
      </w:r>
      <w:r>
        <w:rPr>
          <w:rFonts w:eastAsia="仿宋_GB2312"/>
          <w:kern w:val="0"/>
          <w:sz w:val="32"/>
          <w:szCs w:val="32"/>
        </w:rPr>
        <w:t>试验</w:t>
      </w:r>
      <w:r>
        <w:rPr>
          <w:rFonts w:eastAsia="仿宋_GB2312" w:hint="eastAsia"/>
          <w:kern w:val="0"/>
          <w:sz w:val="32"/>
          <w:szCs w:val="32"/>
        </w:rPr>
        <w:t>样本</w:t>
      </w:r>
      <w:r>
        <w:rPr>
          <w:rFonts w:eastAsia="仿宋_GB2312"/>
          <w:kern w:val="0"/>
          <w:sz w:val="32"/>
          <w:szCs w:val="32"/>
        </w:rPr>
        <w:t>量</w:t>
      </w:r>
    </w:p>
    <w:p w14:paraId="08C07F46" w14:textId="77777777" w:rsidR="006C70C8" w:rsidRDefault="00652D37"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可</w:t>
      </w:r>
      <w:r>
        <w:rPr>
          <w:rFonts w:eastAsia="仿宋_GB2312"/>
          <w:kern w:val="0"/>
          <w:sz w:val="32"/>
          <w:szCs w:val="32"/>
        </w:rPr>
        <w:t>参考</w:t>
      </w:r>
      <w:r>
        <w:rPr>
          <w:rFonts w:eastAsia="仿宋_GB2312" w:hint="eastAsia"/>
          <w:kern w:val="0"/>
          <w:sz w:val="32"/>
          <w:szCs w:val="32"/>
        </w:rPr>
        <w:t>2.2.3</w:t>
      </w:r>
      <w:r w:rsidR="006C70C8">
        <w:rPr>
          <w:rFonts w:eastAsia="仿宋_GB2312" w:hint="eastAsia"/>
          <w:kern w:val="0"/>
          <w:sz w:val="32"/>
          <w:szCs w:val="32"/>
        </w:rPr>
        <w:t>。</w:t>
      </w:r>
    </w:p>
    <w:p w14:paraId="5815B336" w14:textId="6960DEE6" w:rsidR="00652D37" w:rsidRDefault="00652D37" w:rsidP="00652D37">
      <w:pPr>
        <w:spacing w:line="520" w:lineRule="exact"/>
        <w:ind w:firstLineChars="200" w:firstLine="640"/>
        <w:contextualSpacing/>
        <w:rPr>
          <w:rFonts w:eastAsia="仿宋_GB2312"/>
          <w:kern w:val="0"/>
          <w:sz w:val="32"/>
          <w:szCs w:val="32"/>
        </w:rPr>
      </w:pPr>
      <w:r>
        <w:rPr>
          <w:rFonts w:eastAsia="仿宋_GB2312"/>
          <w:kern w:val="0"/>
          <w:sz w:val="32"/>
          <w:szCs w:val="32"/>
        </w:rPr>
        <w:t>2.</w:t>
      </w:r>
      <w:r w:rsidR="003213EE">
        <w:rPr>
          <w:rFonts w:eastAsia="仿宋_GB2312"/>
          <w:kern w:val="0"/>
          <w:sz w:val="32"/>
          <w:szCs w:val="32"/>
        </w:rPr>
        <w:t>3</w:t>
      </w:r>
      <w:r>
        <w:rPr>
          <w:rFonts w:eastAsia="仿宋_GB2312"/>
          <w:kern w:val="0"/>
          <w:sz w:val="32"/>
          <w:szCs w:val="32"/>
        </w:rPr>
        <w:t>.4</w:t>
      </w:r>
      <w:r w:rsidR="00C636EB" w:rsidRPr="00E05FF6">
        <w:rPr>
          <w:rFonts w:eastAsia="仿宋_GB2312"/>
          <w:kern w:val="0"/>
          <w:sz w:val="32"/>
          <w:szCs w:val="32"/>
        </w:rPr>
        <w:t>统计学分析</w:t>
      </w:r>
    </w:p>
    <w:p w14:paraId="07361139" w14:textId="6A76E8E3"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可参照上述第</w:t>
      </w:r>
      <w:r w:rsidR="00546E9E">
        <w:rPr>
          <w:rFonts w:eastAsia="仿宋_GB2312"/>
          <w:kern w:val="0"/>
          <w:sz w:val="32"/>
          <w:szCs w:val="32"/>
        </w:rPr>
        <w:t>2.2.4</w:t>
      </w:r>
      <w:r w:rsidRPr="00E05FF6">
        <w:rPr>
          <w:rFonts w:eastAsia="仿宋_GB2312"/>
          <w:kern w:val="0"/>
          <w:sz w:val="32"/>
          <w:szCs w:val="32"/>
        </w:rPr>
        <w:t>条所述方法，</w:t>
      </w:r>
      <w:r w:rsidRPr="00E05FF6">
        <w:rPr>
          <w:rFonts w:eastAsia="仿宋_GB2312"/>
          <w:kern w:val="0"/>
          <w:sz w:val="32"/>
          <w:szCs w:val="32"/>
        </w:rPr>
        <w:t>HPV+</w:t>
      </w:r>
      <w:r w:rsidRPr="00E05FF6">
        <w:rPr>
          <w:rFonts w:eastAsia="仿宋_GB2312"/>
          <w:kern w:val="0"/>
          <w:sz w:val="32"/>
          <w:szCs w:val="32"/>
        </w:rPr>
        <w:t>组相对于</w:t>
      </w:r>
      <w:r w:rsidRPr="00E05FF6">
        <w:rPr>
          <w:rFonts w:eastAsia="仿宋_GB2312"/>
          <w:kern w:val="0"/>
          <w:sz w:val="32"/>
          <w:szCs w:val="32"/>
        </w:rPr>
        <w:t>HPV-</w:t>
      </w:r>
      <w:r w:rsidRPr="00E05FF6">
        <w:rPr>
          <w:rFonts w:eastAsia="仿宋_GB2312"/>
          <w:kern w:val="0"/>
          <w:sz w:val="32"/>
          <w:szCs w:val="32"/>
        </w:rPr>
        <w:t>组应呈现具有显著性差异的高风险值</w:t>
      </w:r>
      <w:r w:rsidRPr="00E05FF6">
        <w:rPr>
          <w:rFonts w:eastAsia="仿宋_GB2312"/>
          <w:kern w:val="0"/>
          <w:sz w:val="32"/>
          <w:szCs w:val="32"/>
        </w:rPr>
        <w:t>,NILM</w:t>
      </w:r>
      <w:r w:rsidRPr="00E05FF6">
        <w:rPr>
          <w:rFonts w:eastAsia="仿宋_GB2312"/>
          <w:kern w:val="0"/>
          <w:sz w:val="32"/>
          <w:szCs w:val="32"/>
        </w:rPr>
        <w:t>组相对于</w:t>
      </w:r>
      <w:r w:rsidRPr="00E05FF6">
        <w:rPr>
          <w:rFonts w:eastAsia="仿宋_GB2312"/>
          <w:kern w:val="0"/>
          <w:sz w:val="32"/>
          <w:szCs w:val="32"/>
        </w:rPr>
        <w:t>HPV-</w:t>
      </w:r>
      <w:r w:rsidRPr="00E05FF6">
        <w:rPr>
          <w:rFonts w:eastAsia="仿宋_GB2312"/>
          <w:kern w:val="0"/>
          <w:sz w:val="32"/>
          <w:szCs w:val="32"/>
        </w:rPr>
        <w:t>组应呈现具有显著差性异的高风险值。对于</w:t>
      </w:r>
      <w:r w:rsidRPr="00E05FF6">
        <w:rPr>
          <w:rFonts w:eastAsia="仿宋_GB2312"/>
          <w:kern w:val="0"/>
          <w:sz w:val="32"/>
          <w:szCs w:val="32"/>
        </w:rPr>
        <w:t>HPV</w:t>
      </w:r>
      <w:r w:rsidRPr="00E05FF6">
        <w:rPr>
          <w:rFonts w:eastAsia="仿宋_GB2312"/>
          <w:kern w:val="0"/>
          <w:sz w:val="32"/>
          <w:szCs w:val="32"/>
        </w:rPr>
        <w:t>基因分型检测试剂，还应分别评估可鉴别基因型阳性结果如</w:t>
      </w:r>
      <w:r w:rsidRPr="00E05FF6">
        <w:rPr>
          <w:rFonts w:eastAsia="仿宋_GB2312"/>
          <w:kern w:val="0"/>
          <w:sz w:val="32"/>
          <w:szCs w:val="32"/>
        </w:rPr>
        <w:t>HPV16+</w:t>
      </w:r>
      <w:r w:rsidRPr="00E05FF6">
        <w:rPr>
          <w:rFonts w:eastAsia="仿宋_GB2312"/>
          <w:kern w:val="0"/>
          <w:sz w:val="32"/>
          <w:szCs w:val="32"/>
        </w:rPr>
        <w:t>、</w:t>
      </w:r>
      <w:r w:rsidRPr="00E05FF6">
        <w:rPr>
          <w:rFonts w:eastAsia="仿宋_GB2312"/>
          <w:kern w:val="0"/>
          <w:sz w:val="32"/>
          <w:szCs w:val="32"/>
        </w:rPr>
        <w:t>HPV18+</w:t>
      </w:r>
      <w:r w:rsidRPr="00E05FF6">
        <w:rPr>
          <w:rFonts w:eastAsia="仿宋_GB2312"/>
          <w:kern w:val="0"/>
          <w:sz w:val="32"/>
          <w:szCs w:val="32"/>
        </w:rPr>
        <w:t>、</w:t>
      </w:r>
      <w:r w:rsidRPr="00E05FF6">
        <w:rPr>
          <w:rFonts w:eastAsia="仿宋_GB2312"/>
          <w:kern w:val="0"/>
          <w:sz w:val="32"/>
          <w:szCs w:val="32"/>
        </w:rPr>
        <w:t>HPV16</w:t>
      </w:r>
      <w:r w:rsidRPr="00E05FF6">
        <w:rPr>
          <w:rFonts w:eastAsia="仿宋_GB2312"/>
          <w:kern w:val="0"/>
          <w:sz w:val="32"/>
          <w:szCs w:val="32"/>
        </w:rPr>
        <w:t>和</w:t>
      </w:r>
      <w:r w:rsidRPr="00E05FF6">
        <w:rPr>
          <w:rFonts w:eastAsia="仿宋_GB2312"/>
          <w:kern w:val="0"/>
          <w:sz w:val="32"/>
          <w:szCs w:val="32"/>
        </w:rPr>
        <w:t>/</w:t>
      </w:r>
      <w:r w:rsidRPr="00E05FF6">
        <w:rPr>
          <w:rFonts w:eastAsia="仿宋_GB2312"/>
          <w:kern w:val="0"/>
          <w:sz w:val="32"/>
          <w:szCs w:val="32"/>
        </w:rPr>
        <w:t>或</w:t>
      </w:r>
      <w:r w:rsidRPr="00E05FF6">
        <w:rPr>
          <w:rFonts w:eastAsia="仿宋_GB2312"/>
          <w:kern w:val="0"/>
          <w:sz w:val="32"/>
          <w:szCs w:val="32"/>
        </w:rPr>
        <w:t>18+</w:t>
      </w:r>
      <w:r w:rsidRPr="00E05FF6">
        <w:rPr>
          <w:rFonts w:eastAsia="仿宋_GB2312"/>
          <w:kern w:val="0"/>
          <w:sz w:val="32"/>
          <w:szCs w:val="32"/>
        </w:rPr>
        <w:t>等相对于</w:t>
      </w:r>
      <w:r w:rsidRPr="00E05FF6">
        <w:rPr>
          <w:rFonts w:eastAsia="仿宋_GB2312"/>
          <w:kern w:val="0"/>
          <w:sz w:val="32"/>
          <w:szCs w:val="32"/>
        </w:rPr>
        <w:t>HPV</w:t>
      </w:r>
      <w:r w:rsidRPr="00E05FF6">
        <w:rPr>
          <w:rFonts w:eastAsia="仿宋_GB2312"/>
          <w:kern w:val="0"/>
          <w:sz w:val="32"/>
          <w:szCs w:val="32"/>
        </w:rPr>
        <w:t>阴性和相对于其他</w:t>
      </w:r>
      <w:r w:rsidRPr="00E05FF6">
        <w:rPr>
          <w:rFonts w:eastAsia="仿宋_GB2312"/>
          <w:kern w:val="0"/>
          <w:sz w:val="32"/>
          <w:szCs w:val="32"/>
        </w:rPr>
        <w:t>HPV</w:t>
      </w:r>
      <w:r w:rsidRPr="00E05FF6">
        <w:rPr>
          <w:rFonts w:eastAsia="仿宋_GB2312"/>
          <w:kern w:val="0"/>
          <w:sz w:val="32"/>
          <w:szCs w:val="32"/>
        </w:rPr>
        <w:t>基因型别阳性的风险，以及其他</w:t>
      </w:r>
      <w:r w:rsidRPr="00E05FF6">
        <w:rPr>
          <w:rFonts w:eastAsia="仿宋_GB2312"/>
          <w:kern w:val="0"/>
          <w:sz w:val="32"/>
          <w:szCs w:val="32"/>
        </w:rPr>
        <w:t>HPV</w:t>
      </w:r>
      <w:r w:rsidRPr="00E05FF6">
        <w:rPr>
          <w:rFonts w:eastAsia="仿宋_GB2312"/>
          <w:kern w:val="0"/>
          <w:sz w:val="32"/>
          <w:szCs w:val="32"/>
        </w:rPr>
        <w:t>基因型别阳性及</w:t>
      </w:r>
      <w:r w:rsidRPr="00E05FF6">
        <w:rPr>
          <w:rFonts w:eastAsia="仿宋_GB2312"/>
          <w:kern w:val="0"/>
          <w:sz w:val="32"/>
          <w:szCs w:val="32"/>
        </w:rPr>
        <w:t>HPV</w:t>
      </w:r>
      <w:r w:rsidRPr="00E05FF6">
        <w:rPr>
          <w:rFonts w:eastAsia="仿宋_GB2312"/>
          <w:kern w:val="0"/>
          <w:sz w:val="32"/>
          <w:szCs w:val="32"/>
        </w:rPr>
        <w:t>阳性相对于</w:t>
      </w:r>
      <w:r w:rsidRPr="00E05FF6">
        <w:rPr>
          <w:rFonts w:eastAsia="仿宋_GB2312"/>
          <w:kern w:val="0"/>
          <w:sz w:val="32"/>
          <w:szCs w:val="32"/>
        </w:rPr>
        <w:t>HPV</w:t>
      </w:r>
      <w:r w:rsidRPr="00E05FF6">
        <w:rPr>
          <w:rFonts w:eastAsia="仿宋_GB2312"/>
          <w:kern w:val="0"/>
          <w:sz w:val="32"/>
          <w:szCs w:val="32"/>
        </w:rPr>
        <w:t>阴性的风险。此外，</w:t>
      </w:r>
      <w:r w:rsidRPr="00E05FF6">
        <w:rPr>
          <w:rFonts w:eastAsia="仿宋_GB2312"/>
          <w:kern w:val="0"/>
          <w:sz w:val="32"/>
          <w:szCs w:val="32"/>
        </w:rPr>
        <w:t>HPV</w:t>
      </w:r>
      <w:r w:rsidRPr="00E05FF6">
        <w:rPr>
          <w:rFonts w:eastAsia="仿宋_GB2312"/>
          <w:kern w:val="0"/>
          <w:sz w:val="32"/>
          <w:szCs w:val="32"/>
        </w:rPr>
        <w:t>阴性人群的绝对风险值应足够低；同时</w:t>
      </w:r>
      <w:r w:rsidRPr="00E05FF6">
        <w:rPr>
          <w:rFonts w:eastAsia="仿宋_GB2312"/>
          <w:kern w:val="0"/>
          <w:sz w:val="32"/>
          <w:szCs w:val="32"/>
        </w:rPr>
        <w:lastRenderedPageBreak/>
        <w:t>计算受试人群总体的</w:t>
      </w:r>
      <w:r w:rsidRPr="00E05FF6">
        <w:rPr>
          <w:rFonts w:eastAsia="仿宋_GB2312"/>
          <w:kern w:val="0"/>
          <w:sz w:val="32"/>
          <w:szCs w:val="32"/>
        </w:rPr>
        <w:t>≥CIN2</w:t>
      </w:r>
      <w:r w:rsidRPr="00E05FF6">
        <w:rPr>
          <w:rFonts w:eastAsia="仿宋_GB2312"/>
          <w:kern w:val="0"/>
          <w:sz w:val="32"/>
          <w:szCs w:val="32"/>
        </w:rPr>
        <w:t>绝对风险值和</w:t>
      </w:r>
      <w:r w:rsidRPr="00E05FF6">
        <w:rPr>
          <w:rFonts w:eastAsia="仿宋_GB2312"/>
          <w:kern w:val="0"/>
          <w:sz w:val="32"/>
          <w:szCs w:val="32"/>
        </w:rPr>
        <w:t>≥CIN3</w:t>
      </w:r>
      <w:r w:rsidRPr="00E05FF6">
        <w:rPr>
          <w:rFonts w:eastAsia="仿宋_GB2312"/>
          <w:kern w:val="0"/>
          <w:sz w:val="32"/>
          <w:szCs w:val="32"/>
        </w:rPr>
        <w:t>绝对风险值。</w:t>
      </w:r>
    </w:p>
    <w:p w14:paraId="403F67D0" w14:textId="4DF7E576"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此项临床试验的入组人群同样应在适用的年龄范围内的不同年龄段均有分布（</w:t>
      </w:r>
      <w:r w:rsidRPr="00E05FF6">
        <w:rPr>
          <w:rFonts w:eastAsia="仿宋_GB2312"/>
          <w:kern w:val="0"/>
          <w:sz w:val="32"/>
          <w:szCs w:val="32"/>
        </w:rPr>
        <w:t>&lt;30</w:t>
      </w:r>
      <w:r w:rsidRPr="00E05FF6">
        <w:rPr>
          <w:rFonts w:eastAsia="仿宋_GB2312"/>
          <w:kern w:val="0"/>
          <w:sz w:val="32"/>
          <w:szCs w:val="32"/>
        </w:rPr>
        <w:t>、</w:t>
      </w:r>
      <w:r w:rsidRPr="00E05FF6">
        <w:rPr>
          <w:rFonts w:eastAsia="仿宋_GB2312"/>
          <w:kern w:val="0"/>
          <w:sz w:val="32"/>
          <w:szCs w:val="32"/>
        </w:rPr>
        <w:t>30</w:t>
      </w:r>
      <w:r w:rsidRPr="00E05FF6">
        <w:rPr>
          <w:rFonts w:eastAsia="仿宋_GB2312"/>
          <w:sz w:val="32"/>
          <w:szCs w:val="32"/>
        </w:rPr>
        <w:t>～</w:t>
      </w:r>
      <w:r w:rsidRPr="00E05FF6">
        <w:rPr>
          <w:rFonts w:eastAsia="仿宋_GB2312"/>
          <w:kern w:val="0"/>
          <w:sz w:val="32"/>
          <w:szCs w:val="32"/>
        </w:rPr>
        <w:t>39</w:t>
      </w:r>
      <w:r w:rsidRPr="00E05FF6">
        <w:rPr>
          <w:rFonts w:eastAsia="仿宋_GB2312"/>
          <w:kern w:val="0"/>
          <w:sz w:val="32"/>
          <w:szCs w:val="32"/>
        </w:rPr>
        <w:t>和</w:t>
      </w:r>
      <w:r w:rsidRPr="00E05FF6">
        <w:rPr>
          <w:rFonts w:eastAsia="仿宋_GB2312"/>
          <w:kern w:val="0"/>
          <w:sz w:val="32"/>
          <w:szCs w:val="32"/>
        </w:rPr>
        <w:t>40</w:t>
      </w:r>
      <w:r w:rsidR="00B9182B">
        <w:rPr>
          <w:rFonts w:eastAsia="仿宋_GB2312" w:hint="eastAsia"/>
          <w:kern w:val="0"/>
          <w:sz w:val="32"/>
          <w:szCs w:val="32"/>
        </w:rPr>
        <w:t>岁</w:t>
      </w:r>
      <w:r w:rsidRPr="00E05FF6">
        <w:rPr>
          <w:rFonts w:eastAsia="仿宋_GB2312"/>
          <w:kern w:val="0"/>
          <w:sz w:val="32"/>
          <w:szCs w:val="32"/>
        </w:rPr>
        <w:t>以上），且各年龄段人群均具有一定数量，特别是当该预期用途适用于</w:t>
      </w:r>
      <w:r w:rsidRPr="00E05FF6">
        <w:rPr>
          <w:rFonts w:eastAsia="仿宋_GB2312"/>
          <w:kern w:val="0"/>
          <w:sz w:val="32"/>
          <w:szCs w:val="32"/>
        </w:rPr>
        <w:t>30</w:t>
      </w:r>
      <w:r w:rsidRPr="00E05FF6">
        <w:rPr>
          <w:rFonts w:eastAsia="仿宋_GB2312"/>
          <w:kern w:val="0"/>
          <w:sz w:val="32"/>
          <w:szCs w:val="32"/>
        </w:rPr>
        <w:t>岁以下人群时，该年龄段应有一定的阳性样本量，并针对该年龄段单独进行数据统计分析，以验证该试剂的初筛性能。</w:t>
      </w:r>
      <w:r w:rsidR="00F175D0">
        <w:rPr>
          <w:rFonts w:eastAsia="仿宋_GB2312" w:hint="eastAsia"/>
          <w:kern w:val="0"/>
          <w:sz w:val="32"/>
          <w:szCs w:val="32"/>
        </w:rPr>
        <w:t>除</w:t>
      </w:r>
      <w:r w:rsidR="00F175D0">
        <w:rPr>
          <w:rFonts w:eastAsia="仿宋_GB2312" w:hint="eastAsia"/>
          <w:kern w:val="0"/>
          <w:sz w:val="32"/>
          <w:szCs w:val="32"/>
        </w:rPr>
        <w:t>16</w:t>
      </w:r>
      <w:r w:rsidR="00F175D0">
        <w:rPr>
          <w:rFonts w:eastAsia="仿宋_GB2312" w:hint="eastAsia"/>
          <w:kern w:val="0"/>
          <w:sz w:val="32"/>
          <w:szCs w:val="32"/>
        </w:rPr>
        <w:t>、</w:t>
      </w:r>
      <w:r w:rsidR="00F175D0">
        <w:rPr>
          <w:rFonts w:eastAsia="仿宋_GB2312" w:hint="eastAsia"/>
          <w:kern w:val="0"/>
          <w:sz w:val="32"/>
          <w:szCs w:val="32"/>
        </w:rPr>
        <w:t>18</w:t>
      </w:r>
      <w:r w:rsidR="00F175D0">
        <w:rPr>
          <w:rFonts w:eastAsia="仿宋_GB2312" w:hint="eastAsia"/>
          <w:kern w:val="0"/>
          <w:sz w:val="32"/>
          <w:szCs w:val="32"/>
        </w:rPr>
        <w:t>型外可鉴别型别</w:t>
      </w:r>
      <w:r w:rsidRPr="00E05FF6">
        <w:rPr>
          <w:rFonts w:eastAsia="仿宋_GB2312"/>
          <w:kern w:val="0"/>
          <w:sz w:val="32"/>
          <w:szCs w:val="32"/>
        </w:rPr>
        <w:t>的要求可参考上述第</w:t>
      </w:r>
      <w:r w:rsidR="00A92F41">
        <w:rPr>
          <w:rFonts w:eastAsia="仿宋_GB2312" w:hint="eastAsia"/>
          <w:kern w:val="0"/>
          <w:sz w:val="32"/>
          <w:szCs w:val="32"/>
        </w:rPr>
        <w:t>2.2</w:t>
      </w:r>
      <w:r w:rsidRPr="00E05FF6">
        <w:rPr>
          <w:rFonts w:eastAsia="仿宋_GB2312"/>
          <w:kern w:val="0"/>
          <w:sz w:val="32"/>
          <w:szCs w:val="32"/>
        </w:rPr>
        <w:t>条。</w:t>
      </w:r>
    </w:p>
    <w:p w14:paraId="5B7E788F" w14:textId="661D091B" w:rsidR="00C636EB"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综上，申请人应分别从</w:t>
      </w:r>
      <w:r w:rsidRPr="00E05FF6">
        <w:rPr>
          <w:rFonts w:eastAsia="仿宋_GB2312"/>
          <w:kern w:val="0"/>
          <w:sz w:val="32"/>
          <w:szCs w:val="32"/>
        </w:rPr>
        <w:t>HPV</w:t>
      </w:r>
      <w:r w:rsidRPr="00E05FF6">
        <w:rPr>
          <w:rFonts w:eastAsia="仿宋_GB2312"/>
          <w:kern w:val="0"/>
          <w:sz w:val="32"/>
          <w:szCs w:val="32"/>
        </w:rPr>
        <w:t>核酸检测准确性和临床意义两方面评价产品的临床性能。若临床试验未得到有显著统计学意义的结果，申请人应考虑阳性判断值设置是否科学，受试者入组标准是否存在偏差，受试者例数是否足够，病例脱落比例是否可以接受，或者随访年限是否需要延长等因素。同时，值得注意的是，临床试验的结果需综合评价，除了有关灵敏度、特异性、预期值、似然比、风险值的评价以外，</w:t>
      </w:r>
      <w:r w:rsidRPr="00E05FF6">
        <w:rPr>
          <w:rFonts w:eastAsia="仿宋_GB2312"/>
          <w:kern w:val="0"/>
          <w:sz w:val="32"/>
          <w:szCs w:val="32"/>
        </w:rPr>
        <w:t>HPV</w:t>
      </w:r>
      <w:r w:rsidRPr="00E05FF6">
        <w:rPr>
          <w:rFonts w:eastAsia="仿宋_GB2312"/>
          <w:kern w:val="0"/>
          <w:sz w:val="32"/>
          <w:szCs w:val="32"/>
        </w:rPr>
        <w:t>阳性率及</w:t>
      </w:r>
      <w:r w:rsidRPr="00E05FF6">
        <w:rPr>
          <w:rFonts w:eastAsia="仿宋_GB2312"/>
          <w:kern w:val="0"/>
          <w:sz w:val="32"/>
          <w:szCs w:val="32"/>
        </w:rPr>
        <w:t>CIN</w:t>
      </w:r>
      <w:r w:rsidRPr="00E05FF6">
        <w:rPr>
          <w:rFonts w:eastAsia="仿宋_GB2312"/>
          <w:kern w:val="0"/>
          <w:sz w:val="32"/>
          <w:szCs w:val="32"/>
        </w:rPr>
        <w:t>发病率等的统计同样重要，应符合客观规律。</w:t>
      </w:r>
    </w:p>
    <w:p w14:paraId="1DE3E6FC" w14:textId="7A36C2AF" w:rsidR="00C636EB" w:rsidRPr="00E05FF6" w:rsidRDefault="003213EE" w:rsidP="00C636EB">
      <w:pPr>
        <w:spacing w:line="520" w:lineRule="exact"/>
        <w:ind w:firstLineChars="200" w:firstLine="640"/>
        <w:rPr>
          <w:rFonts w:eastAsia="仿宋_GB2312"/>
          <w:kern w:val="0"/>
          <w:sz w:val="32"/>
          <w:szCs w:val="32"/>
        </w:rPr>
      </w:pPr>
      <w:r>
        <w:rPr>
          <w:rFonts w:eastAsia="仿宋_GB2312"/>
          <w:kern w:val="0"/>
          <w:sz w:val="32"/>
          <w:szCs w:val="32"/>
        </w:rPr>
        <w:t>3</w:t>
      </w:r>
      <w:r w:rsidR="00C636EB" w:rsidRPr="00E05FF6">
        <w:rPr>
          <w:rFonts w:eastAsia="仿宋_GB2312"/>
          <w:kern w:val="0"/>
          <w:sz w:val="32"/>
          <w:szCs w:val="32"/>
        </w:rPr>
        <w:t>.</w:t>
      </w:r>
      <w:r w:rsidR="00C636EB" w:rsidRPr="00E05FF6">
        <w:rPr>
          <w:rFonts w:eastAsia="仿宋_GB2312"/>
          <w:kern w:val="0"/>
          <w:sz w:val="32"/>
          <w:szCs w:val="32"/>
        </w:rPr>
        <w:t>临床试验机构的选择</w:t>
      </w:r>
    </w:p>
    <w:p w14:paraId="4B210DA4" w14:textId="17D5685A" w:rsidR="00C636EB"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应选择不少于</w:t>
      </w:r>
      <w:r w:rsidRPr="00E05FF6">
        <w:rPr>
          <w:rFonts w:eastAsia="仿宋_GB2312"/>
          <w:kern w:val="0"/>
          <w:sz w:val="32"/>
          <w:szCs w:val="32"/>
        </w:rPr>
        <w:t>3</w:t>
      </w:r>
      <w:r w:rsidRPr="00E05FF6">
        <w:rPr>
          <w:rFonts w:eastAsia="仿宋_GB2312"/>
          <w:kern w:val="0"/>
          <w:sz w:val="32"/>
          <w:szCs w:val="32"/>
        </w:rPr>
        <w:t>家（含</w:t>
      </w:r>
      <w:r w:rsidRPr="00E05FF6">
        <w:rPr>
          <w:rFonts w:eastAsia="仿宋_GB2312"/>
          <w:kern w:val="0"/>
          <w:sz w:val="32"/>
          <w:szCs w:val="32"/>
        </w:rPr>
        <w:t>3</w:t>
      </w:r>
      <w:r w:rsidRPr="00E05FF6">
        <w:rPr>
          <w:rFonts w:eastAsia="仿宋_GB2312"/>
          <w:kern w:val="0"/>
          <w:sz w:val="32"/>
          <w:szCs w:val="32"/>
        </w:rPr>
        <w:t>家）</w:t>
      </w:r>
      <w:r w:rsidR="00EA2B4E">
        <w:rPr>
          <w:rFonts w:eastAsia="仿宋_GB2312" w:hint="eastAsia"/>
          <w:sz w:val="32"/>
          <w:szCs w:val="32"/>
        </w:rPr>
        <w:t>具备相应条件且按照规定备案的医疗器械临床试验机构开展临床试验。</w:t>
      </w:r>
      <w:r w:rsidRPr="00E05FF6">
        <w:rPr>
          <w:rFonts w:eastAsia="仿宋_GB2312"/>
          <w:kern w:val="0"/>
          <w:sz w:val="32"/>
          <w:szCs w:val="32"/>
        </w:rPr>
        <w:t>其选择应尽量考虑拟申报产品的特点和预期用途，综合流行病学背景，使临床试验机构和受试者的选择具有一定的地域代表性。且临床试验机构应具有分子生物学方法检测的优势，实验操作人员应有足够的时间熟悉检测系统的各环节，熟悉评价方案。</w:t>
      </w:r>
    </w:p>
    <w:p w14:paraId="46CD3EA4" w14:textId="7643540B" w:rsidR="006611E2" w:rsidRDefault="00A83DCC" w:rsidP="00C636EB">
      <w:pPr>
        <w:spacing w:line="520" w:lineRule="exact"/>
        <w:ind w:firstLineChars="200" w:firstLine="640"/>
        <w:rPr>
          <w:rFonts w:eastAsia="仿宋_GB2312"/>
          <w:sz w:val="32"/>
          <w:szCs w:val="32"/>
        </w:rPr>
      </w:pPr>
      <w:r w:rsidRPr="00201760">
        <w:rPr>
          <w:rFonts w:eastAsia="仿宋_GB2312" w:hint="eastAsia"/>
          <w:kern w:val="0"/>
          <w:sz w:val="32"/>
          <w:szCs w:val="32"/>
        </w:rPr>
        <w:t>针对临床有效</w:t>
      </w:r>
      <w:r w:rsidRPr="00201760">
        <w:rPr>
          <w:rFonts w:eastAsia="仿宋_GB2312"/>
          <w:kern w:val="0"/>
          <w:sz w:val="32"/>
          <w:szCs w:val="32"/>
        </w:rPr>
        <w:t>性</w:t>
      </w:r>
      <w:r w:rsidRPr="00201760">
        <w:rPr>
          <w:rFonts w:eastAsia="仿宋_GB2312" w:hint="eastAsia"/>
          <w:kern w:val="0"/>
          <w:sz w:val="32"/>
          <w:szCs w:val="32"/>
        </w:rPr>
        <w:t>试验</w:t>
      </w:r>
      <w:r w:rsidRPr="00201760">
        <w:rPr>
          <w:rFonts w:eastAsia="仿宋_GB2312"/>
          <w:kern w:val="0"/>
          <w:sz w:val="32"/>
          <w:szCs w:val="32"/>
        </w:rPr>
        <w:t>，</w:t>
      </w:r>
      <w:r w:rsidRPr="00201760">
        <w:rPr>
          <w:rFonts w:eastAsia="仿宋_GB2312" w:hint="eastAsia"/>
          <w:sz w:val="32"/>
          <w:szCs w:val="32"/>
        </w:rPr>
        <w:t>应选</w:t>
      </w:r>
      <w:r w:rsidR="00657E57" w:rsidRPr="00201760">
        <w:rPr>
          <w:rFonts w:eastAsia="仿宋_GB2312" w:hint="eastAsia"/>
          <w:sz w:val="32"/>
          <w:szCs w:val="32"/>
        </w:rPr>
        <w:t>择具备相应条件且按照规定备案的医疗器械临床试验机构开展临床试验。</w:t>
      </w:r>
      <w:r w:rsidR="006611E2" w:rsidRPr="00201760">
        <w:rPr>
          <w:rFonts w:eastAsia="仿宋_GB2312" w:hint="eastAsia"/>
          <w:sz w:val="32"/>
          <w:szCs w:val="32"/>
        </w:rPr>
        <w:t>为了保证入组受试者代表性和临床试验可操作性，需要时，可将受试者招募、知情同意书签署、样本采集等基础操作过程委托基层医疗卫生机构完成。</w:t>
      </w:r>
      <w:r w:rsidR="006611E2" w:rsidRPr="00201760">
        <w:rPr>
          <w:rFonts w:eastAsia="仿宋_GB2312" w:hint="eastAsia"/>
          <w:sz w:val="32"/>
          <w:szCs w:val="32"/>
        </w:rPr>
        <w:lastRenderedPageBreak/>
        <w:t>注意应由临床试验机构进行委托，相关委托情况、任务分工等应在临床试验方案中明确</w:t>
      </w:r>
      <w:r w:rsidR="006611E2" w:rsidRPr="00201760">
        <w:rPr>
          <w:rFonts w:eastAsia="仿宋_GB2312" w:hint="eastAsia"/>
          <w:sz w:val="32"/>
          <w:szCs w:val="32"/>
        </w:rPr>
        <w:t>,</w:t>
      </w:r>
      <w:r w:rsidR="006611E2" w:rsidRPr="00201760">
        <w:rPr>
          <w:rFonts w:eastAsia="仿宋_GB2312" w:hint="eastAsia"/>
          <w:sz w:val="32"/>
          <w:szCs w:val="32"/>
        </w:rPr>
        <w:t>由审查该临床试验的伦理委员会审查批准。基层医疗卫生机构的选择应注意地域差异，不建议所有受试者招募机构均设在</w:t>
      </w:r>
      <w:r w:rsidR="006B035A" w:rsidRPr="00201760">
        <w:rPr>
          <w:rFonts w:eastAsia="仿宋_GB2312" w:hint="eastAsia"/>
          <w:sz w:val="32"/>
          <w:szCs w:val="32"/>
        </w:rPr>
        <w:t>宫颈癌</w:t>
      </w:r>
      <w:r w:rsidR="006611E2" w:rsidRPr="00201760">
        <w:rPr>
          <w:rFonts w:eastAsia="仿宋_GB2312" w:hint="eastAsia"/>
          <w:sz w:val="32"/>
          <w:szCs w:val="32"/>
        </w:rPr>
        <w:t>高发地区。临床试验中的检测分析（包括试验体外诊断试剂检测、对比方法或临床参考标准涉及的检测等）、数据管理及统计分析应由临床试验机构完成。临床试验机构对临床试验整体质量控制、临床试验数据的真实性与合规性负责。临床试验机构应建立相关管理制度，明确各方职责，加强对委托方的培训和管理，确保临床试验结果真实、准确、完整和可追溯。</w:t>
      </w:r>
    </w:p>
    <w:p w14:paraId="4E1519FB" w14:textId="49AB8230" w:rsidR="00C636EB" w:rsidRPr="00E05FF6" w:rsidRDefault="001F3C5E" w:rsidP="00C636EB">
      <w:pPr>
        <w:spacing w:line="520" w:lineRule="exact"/>
        <w:ind w:firstLineChars="200" w:firstLine="640"/>
        <w:rPr>
          <w:rFonts w:eastAsia="仿宋_GB2312"/>
          <w:kern w:val="0"/>
          <w:sz w:val="32"/>
          <w:szCs w:val="32"/>
        </w:rPr>
      </w:pPr>
      <w:r>
        <w:rPr>
          <w:rFonts w:eastAsia="仿宋_GB2312"/>
          <w:kern w:val="0"/>
          <w:sz w:val="32"/>
          <w:szCs w:val="32"/>
        </w:rPr>
        <w:t>4</w:t>
      </w:r>
      <w:r w:rsidR="00C636EB" w:rsidRPr="00E05FF6">
        <w:rPr>
          <w:rFonts w:eastAsia="仿宋_GB2312"/>
          <w:kern w:val="0"/>
          <w:sz w:val="32"/>
          <w:szCs w:val="32"/>
        </w:rPr>
        <w:t>.</w:t>
      </w:r>
      <w:r w:rsidR="00C636EB" w:rsidRPr="00E05FF6">
        <w:rPr>
          <w:rFonts w:eastAsia="仿宋_GB2312"/>
          <w:kern w:val="0"/>
          <w:sz w:val="32"/>
          <w:szCs w:val="32"/>
        </w:rPr>
        <w:t>伦理学要求</w:t>
      </w:r>
    </w:p>
    <w:p w14:paraId="1A927E03" w14:textId="77777777"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临床试验必须符合赫尔辛基宣言的伦理学准则</w:t>
      </w:r>
      <w:r w:rsidRPr="00E05FF6">
        <w:rPr>
          <w:rFonts w:eastAsia="仿宋_GB2312"/>
          <w:kern w:val="0"/>
          <w:sz w:val="32"/>
          <w:szCs w:val="32"/>
        </w:rPr>
        <w:t>,</w:t>
      </w:r>
      <w:r w:rsidRPr="00E05FF6">
        <w:rPr>
          <w:rFonts w:eastAsia="仿宋_GB2312"/>
          <w:kern w:val="0"/>
          <w:sz w:val="32"/>
          <w:szCs w:val="32"/>
        </w:rPr>
        <w:t>必须获得临床试验机构伦理委员会的同意。研究者应考虑临床试验用样本的获得和试验结果对受试者的风险性，应提交伦理委员会的审查意见及受试者的知情同意书。</w:t>
      </w:r>
    </w:p>
    <w:p w14:paraId="00F90C0A" w14:textId="4549E256" w:rsidR="00C636EB" w:rsidRPr="00E05FF6" w:rsidRDefault="00D82E64" w:rsidP="00C636EB">
      <w:pPr>
        <w:spacing w:line="520" w:lineRule="exact"/>
        <w:ind w:firstLineChars="200" w:firstLine="640"/>
        <w:rPr>
          <w:rFonts w:eastAsia="仿宋_GB2312"/>
          <w:kern w:val="0"/>
          <w:sz w:val="32"/>
          <w:szCs w:val="32"/>
        </w:rPr>
      </w:pPr>
      <w:r>
        <w:rPr>
          <w:rFonts w:eastAsia="仿宋_GB2312"/>
          <w:kern w:val="0"/>
          <w:sz w:val="32"/>
          <w:szCs w:val="32"/>
        </w:rPr>
        <w:t>5</w:t>
      </w:r>
      <w:r w:rsidR="00C636EB" w:rsidRPr="00E05FF6">
        <w:rPr>
          <w:rFonts w:eastAsia="仿宋_GB2312"/>
          <w:kern w:val="0"/>
          <w:sz w:val="32"/>
          <w:szCs w:val="32"/>
        </w:rPr>
        <w:t>.</w:t>
      </w:r>
      <w:r w:rsidR="00C636EB" w:rsidRPr="00E05FF6">
        <w:rPr>
          <w:rFonts w:eastAsia="仿宋_GB2312"/>
          <w:kern w:val="0"/>
          <w:sz w:val="32"/>
          <w:szCs w:val="32"/>
        </w:rPr>
        <w:t>临床试验</w:t>
      </w:r>
      <w:r w:rsidR="0084613E">
        <w:rPr>
          <w:rFonts w:eastAsia="仿宋_GB2312" w:hint="eastAsia"/>
          <w:kern w:val="0"/>
          <w:sz w:val="32"/>
          <w:szCs w:val="32"/>
        </w:rPr>
        <w:t>质量控制</w:t>
      </w:r>
    </w:p>
    <w:p w14:paraId="6D4F9207" w14:textId="77777777"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开展临床试验前，申请人应与各临床试验机构协商制定统一的、科学合理的临床试验方案，并按照临床试验方案组织制定标准操作规程，并进行验证，以确保临床试验操作在各个临床试验机构之间的一致性。在整个临床试验过程中均应遵循预定的方案，不可随意改动。临床试验应在临床试验机构的实验室内进行，并由本实验室的技术人员操作，申报单位的技术人员除进行必要的技术指导外，不得随意干涉试验进程，尤其是数据收集过程。</w:t>
      </w:r>
    </w:p>
    <w:p w14:paraId="20A211CE" w14:textId="77777777"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试验方案中应确定严格的病例纳入</w:t>
      </w:r>
      <w:r w:rsidRPr="00E05FF6">
        <w:rPr>
          <w:rFonts w:eastAsia="仿宋_GB2312"/>
          <w:kern w:val="0"/>
          <w:sz w:val="32"/>
          <w:szCs w:val="32"/>
        </w:rPr>
        <w:t>/</w:t>
      </w:r>
      <w:r w:rsidRPr="00E05FF6">
        <w:rPr>
          <w:rFonts w:eastAsia="仿宋_GB2312"/>
          <w:kern w:val="0"/>
          <w:sz w:val="32"/>
          <w:szCs w:val="32"/>
        </w:rPr>
        <w:t>排除标准，任何已经入选的病例再被排除出临床试验都应记录在案并明确说明原因。在试验操作过程中和判定试验结果时应采用盲法以保证试验结果</w:t>
      </w:r>
      <w:r w:rsidRPr="00E05FF6">
        <w:rPr>
          <w:rFonts w:eastAsia="仿宋_GB2312"/>
          <w:kern w:val="0"/>
          <w:sz w:val="32"/>
          <w:szCs w:val="32"/>
        </w:rPr>
        <w:lastRenderedPageBreak/>
        <w:t>的客观性，并在临床试验方案中详细说明样本编盲和揭盲的操作流程。</w:t>
      </w:r>
    </w:p>
    <w:p w14:paraId="0491C336" w14:textId="77777777"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关于比较研究试验，各临床试验机构选用的对比方法和结果不符样本的确认方法应一致，以便进行合理的统计学分析；临床试验中涉及宫颈细胞学检查、阴道镜检查及组织病理学检查，应采用统一判读标准等手段，保持各临床研究机构间判读的一致性；受试者随访中样本脱落的判定标准以及试验数据分析和统计方法等亦应在各临床研究机构间保持一致。以上内容均应在临床试验方案中有明确、清晰的表述。</w:t>
      </w:r>
    </w:p>
    <w:p w14:paraId="397F5500" w14:textId="3E7CC64C" w:rsidR="00C636EB" w:rsidRDefault="00C636EB" w:rsidP="00C636EB">
      <w:pPr>
        <w:spacing w:line="520" w:lineRule="exact"/>
        <w:ind w:firstLineChars="200" w:firstLine="640"/>
        <w:rPr>
          <w:rFonts w:eastAsia="仿宋_GB2312"/>
          <w:kern w:val="0"/>
          <w:sz w:val="32"/>
          <w:szCs w:val="32"/>
        </w:rPr>
      </w:pPr>
      <w:r w:rsidRPr="00E05FF6">
        <w:rPr>
          <w:rFonts w:eastAsia="仿宋_GB2312"/>
          <w:kern w:val="0"/>
          <w:sz w:val="32"/>
          <w:szCs w:val="32"/>
        </w:rPr>
        <w:t>临床试验开始前，应进行临床试验的预试验，以熟悉并掌握相关试验方法的操作、仪器、技术性能等，最大限度控制试验误差。整个试验过程都应处于有效的质量控制下，最大限度保证试验数据的准确性及可重复性。</w:t>
      </w:r>
    </w:p>
    <w:p w14:paraId="596FBB02" w14:textId="230C61B8" w:rsidR="00D82E64" w:rsidRDefault="004F7E12" w:rsidP="00D82E64">
      <w:pPr>
        <w:tabs>
          <w:tab w:val="left" w:pos="1259"/>
        </w:tabs>
        <w:spacing w:line="520" w:lineRule="exact"/>
        <w:ind w:firstLineChars="200" w:firstLine="640"/>
        <w:jc w:val="left"/>
        <w:rPr>
          <w:rFonts w:eastAsia="仿宋_GB2312"/>
          <w:sz w:val="32"/>
          <w:szCs w:val="32"/>
        </w:rPr>
      </w:pPr>
      <w:r>
        <w:rPr>
          <w:rFonts w:eastAsia="仿宋_GB2312"/>
          <w:sz w:val="32"/>
          <w:szCs w:val="32"/>
        </w:rPr>
        <w:t>6</w:t>
      </w:r>
      <w:r w:rsidR="00D82E64">
        <w:rPr>
          <w:rFonts w:eastAsia="仿宋_GB2312" w:hint="eastAsia"/>
          <w:sz w:val="32"/>
          <w:szCs w:val="32"/>
        </w:rPr>
        <w:t>.</w:t>
      </w:r>
      <w:r w:rsidR="00D82E64">
        <w:rPr>
          <w:rFonts w:eastAsia="仿宋_GB2312" w:hint="eastAsia"/>
          <w:sz w:val="32"/>
          <w:szCs w:val="32"/>
        </w:rPr>
        <w:t>临床证据的形式要求</w:t>
      </w:r>
    </w:p>
    <w:p w14:paraId="2E66168B" w14:textId="41629497" w:rsidR="00D82E64" w:rsidRDefault="007F10A5" w:rsidP="00921BAE">
      <w:pPr>
        <w:tabs>
          <w:tab w:val="left" w:pos="1259"/>
        </w:tabs>
        <w:spacing w:line="520" w:lineRule="exact"/>
        <w:ind w:firstLineChars="200" w:firstLine="640"/>
        <w:rPr>
          <w:rFonts w:eastAsia="仿宋_GB2312"/>
          <w:sz w:val="32"/>
          <w:szCs w:val="32"/>
        </w:rPr>
      </w:pPr>
      <w:r>
        <w:rPr>
          <w:rFonts w:eastAsia="仿宋_GB2312" w:hint="eastAsia"/>
          <w:sz w:val="32"/>
          <w:szCs w:val="32"/>
        </w:rPr>
        <w:t>申请人应按照《体外诊断试剂注册与备案管理办法》</w:t>
      </w:r>
      <w:r w:rsidR="00D82E64">
        <w:rPr>
          <w:rFonts w:eastAsia="仿宋_GB2312" w:hint="eastAsia"/>
          <w:sz w:val="32"/>
          <w:szCs w:val="32"/>
        </w:rPr>
        <w:t>《关于公布体外诊断试剂注册申报资料要求和批准证明文件格式的公告》等法规文件要求提交各机构伦理审查意见、临床试验方案、临床试验小结、临床试验报告以及临床试验数据库。</w:t>
      </w:r>
    </w:p>
    <w:p w14:paraId="47C970D0" w14:textId="472B1F74" w:rsidR="00C72514" w:rsidRPr="008B1767" w:rsidRDefault="00C72514" w:rsidP="00C72514">
      <w:pPr>
        <w:spacing w:line="520" w:lineRule="exact"/>
        <w:ind w:firstLineChars="200" w:firstLine="640"/>
        <w:rPr>
          <w:rFonts w:eastAsia="楷体"/>
          <w:color w:val="000000"/>
          <w:sz w:val="32"/>
          <w:szCs w:val="32"/>
        </w:rPr>
      </w:pPr>
      <w:r w:rsidRPr="008B1767">
        <w:rPr>
          <w:rFonts w:eastAsia="楷体"/>
          <w:color w:val="000000"/>
          <w:sz w:val="32"/>
          <w:szCs w:val="32"/>
        </w:rPr>
        <w:t>（</w:t>
      </w:r>
      <w:r w:rsidR="00E44279">
        <w:rPr>
          <w:rFonts w:eastAsia="楷体" w:hint="eastAsia"/>
          <w:color w:val="000000"/>
          <w:sz w:val="32"/>
          <w:szCs w:val="32"/>
        </w:rPr>
        <w:t>六</w:t>
      </w:r>
      <w:r w:rsidRPr="008B1767">
        <w:rPr>
          <w:rFonts w:eastAsia="楷体"/>
          <w:color w:val="000000"/>
          <w:sz w:val="32"/>
          <w:szCs w:val="32"/>
        </w:rPr>
        <w:t>）产品说明书和标签样稿</w:t>
      </w:r>
    </w:p>
    <w:p w14:paraId="5AD9305B" w14:textId="236B8B87" w:rsidR="00965250" w:rsidRPr="00A65177" w:rsidRDefault="00C72514" w:rsidP="00A65177">
      <w:pPr>
        <w:spacing w:line="520" w:lineRule="exact"/>
        <w:ind w:firstLineChars="200" w:firstLine="640"/>
        <w:rPr>
          <w:rFonts w:eastAsia="仿宋_GB2312" w:cs="宋体"/>
          <w:color w:val="000000"/>
          <w:sz w:val="32"/>
          <w:szCs w:val="32"/>
        </w:rPr>
      </w:pPr>
      <w:r w:rsidRPr="008B1767">
        <w:rPr>
          <w:rFonts w:eastAsia="仿宋_GB2312" w:cs="宋体" w:hint="eastAsia"/>
          <w:color w:val="000000"/>
          <w:sz w:val="32"/>
          <w:szCs w:val="32"/>
        </w:rPr>
        <w:t>产</w:t>
      </w:r>
      <w:r w:rsidRPr="008B1767">
        <w:rPr>
          <w:rFonts w:eastAsia="仿宋_GB2312"/>
          <w:sz w:val="32"/>
          <w:szCs w:val="32"/>
        </w:rPr>
        <w:t>品说明书格式应满足《体外诊断试剂说明书编写指导原则》的要求。产品说明书中技术内容应与注册申报资料中的相关研究结果保持一致，如某些内容引用自参考文献，应以规范格式进行标注，并单独列明文献的相关信息。</w:t>
      </w:r>
      <w:r w:rsidR="00B61BEB" w:rsidRPr="00E05FF6">
        <w:rPr>
          <w:rFonts w:eastAsia="仿宋_GB2312" w:hint="eastAsia"/>
          <w:kern w:val="0"/>
          <w:sz w:val="32"/>
          <w:szCs w:val="32"/>
        </w:rPr>
        <w:t>HPV</w:t>
      </w:r>
      <w:r w:rsidR="00B61BEB" w:rsidRPr="00E05FF6">
        <w:rPr>
          <w:rFonts w:eastAsia="仿宋_GB2312" w:hint="eastAsia"/>
          <w:kern w:val="0"/>
          <w:sz w:val="32"/>
          <w:szCs w:val="32"/>
        </w:rPr>
        <w:t>核酸检测及基因分型试剂</w:t>
      </w:r>
      <w:r w:rsidRPr="008B1767">
        <w:rPr>
          <w:rFonts w:eastAsia="仿宋_GB2312" w:cs="宋体" w:hint="eastAsia"/>
          <w:color w:val="000000"/>
          <w:sz w:val="32"/>
          <w:szCs w:val="32"/>
        </w:rPr>
        <w:t>说明书</w:t>
      </w:r>
      <w:r w:rsidRPr="008B1767">
        <w:rPr>
          <w:rFonts w:eastAsia="仿宋_GB2312"/>
          <w:sz w:val="32"/>
          <w:szCs w:val="32"/>
        </w:rPr>
        <w:t>编写应重点关注以下内容。</w:t>
      </w:r>
    </w:p>
    <w:p w14:paraId="7FE556CF"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kern w:val="0"/>
          <w:sz w:val="32"/>
          <w:szCs w:val="32"/>
        </w:rPr>
        <w:t>1.</w:t>
      </w:r>
      <w:r w:rsidRPr="00E05FF6">
        <w:rPr>
          <w:rFonts w:eastAsia="仿宋_GB2312"/>
          <w:kern w:val="0"/>
          <w:sz w:val="32"/>
          <w:szCs w:val="32"/>
        </w:rPr>
        <w:t>【预期用途】</w:t>
      </w:r>
    </w:p>
    <w:p w14:paraId="1C4045A7"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kern w:val="0"/>
          <w:sz w:val="32"/>
          <w:szCs w:val="32"/>
        </w:rPr>
        <w:t>HPV</w:t>
      </w:r>
      <w:r w:rsidRPr="005523A7">
        <w:rPr>
          <w:rFonts w:eastAsia="仿宋_GB2312" w:hint="eastAsia"/>
          <w:kern w:val="0"/>
          <w:sz w:val="32"/>
          <w:szCs w:val="32"/>
        </w:rPr>
        <w:t>核酸检测及基因分型试剂的临床意义主要在于对妇女</w:t>
      </w:r>
      <w:r w:rsidRPr="005523A7">
        <w:rPr>
          <w:rFonts w:eastAsia="仿宋_GB2312" w:hint="eastAsia"/>
          <w:kern w:val="0"/>
          <w:sz w:val="32"/>
          <w:szCs w:val="32"/>
        </w:rPr>
        <w:lastRenderedPageBreak/>
        <w:t>罹患宫颈疾病的风险程度提供信息，以便于临床医生结合病人的其他检查结果进行更加准确的疾病判断和科学的患者管理。</w:t>
      </w:r>
    </w:p>
    <w:p w14:paraId="68BCD448"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申请人应根据相关临床研究结果确定产品的预期用途。一般的，此类产品预期用途描述包含以下几方面：</w:t>
      </w:r>
    </w:p>
    <w:p w14:paraId="2F28CC56"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w:t>
      </w:r>
      <w:r w:rsidRPr="005523A7">
        <w:rPr>
          <w:rFonts w:eastAsia="仿宋_GB2312"/>
          <w:kern w:val="0"/>
          <w:sz w:val="32"/>
          <w:szCs w:val="32"/>
        </w:rPr>
        <w:t>1</w:t>
      </w:r>
      <w:r w:rsidRPr="005523A7">
        <w:rPr>
          <w:rFonts w:eastAsia="仿宋_GB2312" w:hint="eastAsia"/>
          <w:kern w:val="0"/>
          <w:sz w:val="32"/>
          <w:szCs w:val="32"/>
        </w:rPr>
        <w:t>）该产品用于体外定性检测女性宫颈样本（如宫颈脱落上皮细胞或分泌物等）中高危型人乳头瘤病毒（</w:t>
      </w:r>
      <w:r w:rsidRPr="005523A7">
        <w:rPr>
          <w:rFonts w:eastAsia="仿宋_GB2312"/>
          <w:kern w:val="0"/>
          <w:sz w:val="32"/>
          <w:szCs w:val="32"/>
        </w:rPr>
        <w:t>HPV</w:t>
      </w:r>
      <w:r w:rsidRPr="005523A7">
        <w:rPr>
          <w:rFonts w:eastAsia="仿宋_GB2312" w:hint="eastAsia"/>
          <w:kern w:val="0"/>
          <w:sz w:val="32"/>
          <w:szCs w:val="32"/>
        </w:rPr>
        <w:t>）（列出具体能够检测的基因型）核酸（明确检测靶物质，如</w:t>
      </w:r>
      <w:r w:rsidRPr="005523A7">
        <w:rPr>
          <w:rFonts w:eastAsia="仿宋_GB2312"/>
          <w:kern w:val="0"/>
          <w:sz w:val="32"/>
          <w:szCs w:val="32"/>
        </w:rPr>
        <w:t>DNA</w:t>
      </w:r>
      <w:r w:rsidRPr="005523A7">
        <w:rPr>
          <w:rFonts w:eastAsia="仿宋_GB2312" w:hint="eastAsia"/>
          <w:kern w:val="0"/>
          <w:sz w:val="32"/>
          <w:szCs w:val="32"/>
        </w:rPr>
        <w:t>、</w:t>
      </w:r>
      <w:r w:rsidRPr="005523A7">
        <w:rPr>
          <w:rFonts w:eastAsia="仿宋_GB2312"/>
          <w:kern w:val="0"/>
          <w:sz w:val="32"/>
          <w:szCs w:val="32"/>
        </w:rPr>
        <w:t>RNA</w:t>
      </w:r>
      <w:r w:rsidRPr="005523A7">
        <w:rPr>
          <w:rFonts w:eastAsia="仿宋_GB2312" w:hint="eastAsia"/>
          <w:kern w:val="0"/>
          <w:sz w:val="32"/>
          <w:szCs w:val="32"/>
        </w:rPr>
        <w:t>）。明确该产品是否能够鉴别</w:t>
      </w:r>
      <w:r w:rsidRPr="005523A7">
        <w:rPr>
          <w:rFonts w:eastAsia="仿宋_GB2312"/>
          <w:kern w:val="0"/>
          <w:sz w:val="32"/>
          <w:szCs w:val="32"/>
        </w:rPr>
        <w:t>HPV</w:t>
      </w:r>
      <w:r w:rsidRPr="005523A7">
        <w:rPr>
          <w:rFonts w:eastAsia="仿宋_GB2312" w:hint="eastAsia"/>
          <w:kern w:val="0"/>
          <w:sz w:val="32"/>
          <w:szCs w:val="32"/>
        </w:rPr>
        <w:t>基因型。</w:t>
      </w:r>
    </w:p>
    <w:p w14:paraId="4B33D496"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w:t>
      </w:r>
      <w:r w:rsidRPr="005523A7">
        <w:rPr>
          <w:rFonts w:eastAsia="仿宋_GB2312"/>
          <w:kern w:val="0"/>
          <w:sz w:val="32"/>
          <w:szCs w:val="32"/>
        </w:rPr>
        <w:t>2</w:t>
      </w:r>
      <w:r w:rsidRPr="005523A7">
        <w:rPr>
          <w:rFonts w:eastAsia="仿宋_GB2312" w:hint="eastAsia"/>
          <w:kern w:val="0"/>
          <w:sz w:val="32"/>
          <w:szCs w:val="32"/>
        </w:rPr>
        <w:t>）该类产品主要用于：</w:t>
      </w:r>
    </w:p>
    <w:p w14:paraId="1E6F5410"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①筛查宫颈细胞学检查为</w:t>
      </w:r>
      <w:r w:rsidRPr="005523A7">
        <w:rPr>
          <w:rFonts w:eastAsia="仿宋_GB2312"/>
          <w:kern w:val="0"/>
          <w:sz w:val="32"/>
          <w:szCs w:val="32"/>
        </w:rPr>
        <w:t>ASC-US</w:t>
      </w:r>
      <w:r w:rsidRPr="005523A7">
        <w:rPr>
          <w:rFonts w:eastAsia="仿宋_GB2312" w:hint="eastAsia"/>
          <w:kern w:val="0"/>
          <w:sz w:val="32"/>
          <w:szCs w:val="32"/>
        </w:rPr>
        <w:t>（意义未确定的非典型鳞状上皮细胞）结果的患者，以确定是否需要进行阴道镜检查（以下简称</w:t>
      </w:r>
      <w:r w:rsidRPr="005523A7">
        <w:rPr>
          <w:rFonts w:eastAsia="仿宋_GB2312"/>
          <w:kern w:val="0"/>
          <w:sz w:val="32"/>
          <w:szCs w:val="32"/>
        </w:rPr>
        <w:t>ASC-US</w:t>
      </w:r>
      <w:r w:rsidRPr="005523A7">
        <w:rPr>
          <w:rFonts w:eastAsia="仿宋_GB2312" w:hint="eastAsia"/>
          <w:kern w:val="0"/>
          <w:sz w:val="32"/>
          <w:szCs w:val="32"/>
        </w:rPr>
        <w:t>人群分流用途）；</w:t>
      </w:r>
      <w:r w:rsidRPr="005523A7">
        <w:rPr>
          <w:rFonts w:eastAsia="仿宋_GB2312"/>
          <w:kern w:val="0"/>
          <w:sz w:val="32"/>
          <w:szCs w:val="32"/>
        </w:rPr>
        <w:t xml:space="preserve"> </w:t>
      </w:r>
    </w:p>
    <w:p w14:paraId="2FF8ADEC"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②对于</w:t>
      </w:r>
      <w:r w:rsidRPr="005523A7">
        <w:rPr>
          <w:rFonts w:eastAsia="仿宋_GB2312"/>
          <w:kern w:val="0"/>
          <w:sz w:val="32"/>
          <w:szCs w:val="32"/>
        </w:rPr>
        <w:t>30</w:t>
      </w:r>
      <w:r w:rsidRPr="005523A7">
        <w:rPr>
          <w:rFonts w:eastAsia="仿宋_GB2312" w:hint="eastAsia"/>
          <w:kern w:val="0"/>
          <w:sz w:val="32"/>
          <w:szCs w:val="32"/>
        </w:rPr>
        <w:t>岁及以上的女性，通过检测是否有高危型</w:t>
      </w:r>
      <w:r w:rsidRPr="005523A7">
        <w:rPr>
          <w:rFonts w:eastAsia="仿宋_GB2312"/>
          <w:kern w:val="0"/>
          <w:sz w:val="32"/>
          <w:szCs w:val="32"/>
        </w:rPr>
        <w:t>HPV</w:t>
      </w:r>
      <w:r w:rsidRPr="005523A7">
        <w:rPr>
          <w:rFonts w:eastAsia="仿宋_GB2312" w:hint="eastAsia"/>
          <w:kern w:val="0"/>
          <w:sz w:val="32"/>
          <w:szCs w:val="32"/>
        </w:rPr>
        <w:t>感染，与宫颈细胞学检查联合进行宫颈癌筛查，此检测结合细胞学病史和其他风险因素的评估、以及临床诊疗和筛查指南的要求，用于指导患者的管理；</w:t>
      </w:r>
      <w:r w:rsidRPr="005523A7">
        <w:rPr>
          <w:rFonts w:eastAsia="仿宋_GB2312"/>
          <w:kern w:val="0"/>
          <w:sz w:val="32"/>
          <w:szCs w:val="32"/>
        </w:rPr>
        <w:t xml:space="preserve"> </w:t>
      </w:r>
    </w:p>
    <w:p w14:paraId="723514D7"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③对于某年龄段（根据临床试验结果而定）女性，通过检测是否有高危型</w:t>
      </w:r>
      <w:r w:rsidRPr="005523A7">
        <w:rPr>
          <w:rFonts w:eastAsia="仿宋_GB2312"/>
          <w:kern w:val="0"/>
          <w:sz w:val="32"/>
          <w:szCs w:val="32"/>
        </w:rPr>
        <w:t>HPV</w:t>
      </w:r>
      <w:r w:rsidRPr="005523A7">
        <w:rPr>
          <w:rFonts w:eastAsia="仿宋_GB2312" w:hint="eastAsia"/>
          <w:kern w:val="0"/>
          <w:sz w:val="32"/>
          <w:szCs w:val="32"/>
        </w:rPr>
        <w:t>感染，进行宫颈癌筛查，此检测结合细胞学病史和其他风险因素的评估、以及临床诊疗和筛查指南的要求，用于指导患者的管理。</w:t>
      </w:r>
    </w:p>
    <w:p w14:paraId="796D81B3"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未做相关临床试验的产品应在此项下声明：由于未做相关验证，本产品不能用于相关临床预期用途（按照如上项目描述）。</w:t>
      </w:r>
    </w:p>
    <w:p w14:paraId="7915AB22"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w:t>
      </w:r>
      <w:r w:rsidRPr="005523A7">
        <w:rPr>
          <w:rFonts w:eastAsia="仿宋_GB2312"/>
          <w:kern w:val="0"/>
          <w:sz w:val="32"/>
          <w:szCs w:val="32"/>
        </w:rPr>
        <w:t>3</w:t>
      </w:r>
      <w:r w:rsidRPr="005523A7">
        <w:rPr>
          <w:rFonts w:eastAsia="仿宋_GB2312" w:hint="eastAsia"/>
          <w:kern w:val="0"/>
          <w:sz w:val="32"/>
          <w:szCs w:val="32"/>
        </w:rPr>
        <w:t>）申请人应在此项下强调：</w:t>
      </w:r>
    </w:p>
    <w:p w14:paraId="4F5321F9"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①如申报产品不包含上述第（</w:t>
      </w:r>
      <w:r w:rsidRPr="005523A7">
        <w:rPr>
          <w:rFonts w:eastAsia="仿宋_GB2312"/>
          <w:kern w:val="0"/>
          <w:sz w:val="32"/>
          <w:szCs w:val="32"/>
        </w:rPr>
        <w:t>2</w:t>
      </w:r>
      <w:r w:rsidRPr="005523A7">
        <w:rPr>
          <w:rFonts w:eastAsia="仿宋_GB2312" w:hint="eastAsia"/>
          <w:kern w:val="0"/>
          <w:sz w:val="32"/>
          <w:szCs w:val="32"/>
        </w:rPr>
        <w:t>）③条所述的预期用途，则申请人应声明：此检测不能独立或优先于宫颈细胞学检查应用，不推荐在任何年龄段的人群中单独使用本检测进行宫颈癌筛查；</w:t>
      </w:r>
      <w:r w:rsidRPr="005523A7">
        <w:rPr>
          <w:rFonts w:eastAsia="仿宋_GB2312" w:hint="eastAsia"/>
          <w:kern w:val="0"/>
          <w:sz w:val="32"/>
          <w:szCs w:val="32"/>
        </w:rPr>
        <w:lastRenderedPageBreak/>
        <w:t>此方法不能代替宫颈细胞学检查。</w:t>
      </w:r>
    </w:p>
    <w:p w14:paraId="434B3994"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②年龄＜</w:t>
      </w:r>
      <w:r w:rsidRPr="005523A7">
        <w:rPr>
          <w:rFonts w:eastAsia="仿宋_GB2312"/>
          <w:kern w:val="0"/>
          <w:sz w:val="32"/>
          <w:szCs w:val="32"/>
        </w:rPr>
        <w:t>30</w:t>
      </w:r>
      <w:r w:rsidRPr="005523A7">
        <w:rPr>
          <w:rFonts w:eastAsia="仿宋_GB2312" w:hint="eastAsia"/>
          <w:kern w:val="0"/>
          <w:sz w:val="32"/>
          <w:szCs w:val="32"/>
        </w:rPr>
        <w:t>岁的女性中，</w:t>
      </w:r>
      <w:r w:rsidRPr="005523A7">
        <w:rPr>
          <w:rFonts w:eastAsia="仿宋_GB2312"/>
          <w:kern w:val="0"/>
          <w:sz w:val="32"/>
          <w:szCs w:val="32"/>
        </w:rPr>
        <w:t>HPV</w:t>
      </w:r>
      <w:r w:rsidRPr="005523A7">
        <w:rPr>
          <w:rFonts w:eastAsia="仿宋_GB2312" w:hint="eastAsia"/>
          <w:kern w:val="0"/>
          <w:sz w:val="32"/>
          <w:szCs w:val="32"/>
        </w:rPr>
        <w:t>感染率很高，同时自主清除率也很高，因此对这部分人群，如宫颈细胞学检查正常则不应再采用</w:t>
      </w:r>
      <w:r w:rsidRPr="005523A7">
        <w:rPr>
          <w:rFonts w:eastAsia="仿宋_GB2312"/>
          <w:kern w:val="0"/>
          <w:sz w:val="32"/>
          <w:szCs w:val="32"/>
        </w:rPr>
        <w:t>HPV</w:t>
      </w:r>
      <w:r w:rsidRPr="005523A7">
        <w:rPr>
          <w:rFonts w:eastAsia="仿宋_GB2312" w:hint="eastAsia"/>
          <w:kern w:val="0"/>
          <w:sz w:val="32"/>
          <w:szCs w:val="32"/>
        </w:rPr>
        <w:t>检测进行联合筛查，建议仅采用宫颈细胞学方法进行筛查，或参照上述第（</w:t>
      </w:r>
      <w:r w:rsidRPr="005523A7">
        <w:rPr>
          <w:rFonts w:eastAsia="仿宋_GB2312"/>
          <w:kern w:val="0"/>
          <w:sz w:val="32"/>
          <w:szCs w:val="32"/>
        </w:rPr>
        <w:t>2</w:t>
      </w:r>
      <w:r w:rsidRPr="005523A7">
        <w:rPr>
          <w:rFonts w:eastAsia="仿宋_GB2312" w:hint="eastAsia"/>
          <w:kern w:val="0"/>
          <w:sz w:val="32"/>
          <w:szCs w:val="32"/>
        </w:rPr>
        <w:t>）③条所述进行筛查。</w:t>
      </w:r>
    </w:p>
    <w:p w14:paraId="37ECC0BA"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③本试剂检测结果应结合宫颈细胞学检查及其他相关医学检查结果进行综合分析，不得单独作为患者管理的依据。</w:t>
      </w:r>
    </w:p>
    <w:p w14:paraId="10AA70DF"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kern w:val="0"/>
          <w:sz w:val="32"/>
          <w:szCs w:val="32"/>
        </w:rPr>
        <w:fldChar w:fldCharType="begin"/>
      </w:r>
      <w:r w:rsidRPr="005523A7">
        <w:rPr>
          <w:rFonts w:eastAsia="仿宋_GB2312"/>
          <w:kern w:val="0"/>
          <w:sz w:val="32"/>
          <w:szCs w:val="32"/>
        </w:rPr>
        <w:instrText xml:space="preserve"> = 4 \* GB3 </w:instrText>
      </w:r>
      <w:r w:rsidRPr="005523A7">
        <w:rPr>
          <w:rFonts w:eastAsia="仿宋_GB2312"/>
          <w:kern w:val="0"/>
          <w:sz w:val="32"/>
          <w:szCs w:val="32"/>
        </w:rPr>
        <w:fldChar w:fldCharType="separate"/>
      </w:r>
      <w:r w:rsidRPr="005523A7">
        <w:rPr>
          <w:rFonts w:eastAsia="仿宋_GB2312" w:hint="eastAsia"/>
          <w:kern w:val="0"/>
          <w:sz w:val="32"/>
          <w:szCs w:val="32"/>
        </w:rPr>
        <w:t>④</w:t>
      </w:r>
      <w:r w:rsidRPr="005523A7">
        <w:rPr>
          <w:rFonts w:eastAsia="仿宋_GB2312"/>
          <w:kern w:val="0"/>
          <w:sz w:val="32"/>
          <w:szCs w:val="32"/>
        </w:rPr>
        <w:fldChar w:fldCharType="end"/>
      </w:r>
      <w:r w:rsidRPr="005523A7">
        <w:rPr>
          <w:rFonts w:eastAsia="仿宋_GB2312"/>
          <w:kern w:val="0"/>
          <w:sz w:val="32"/>
          <w:szCs w:val="32"/>
        </w:rPr>
        <w:t>HPV</w:t>
      </w:r>
      <w:r w:rsidRPr="005523A7">
        <w:rPr>
          <w:rFonts w:eastAsia="仿宋_GB2312" w:hint="eastAsia"/>
          <w:kern w:val="0"/>
          <w:sz w:val="32"/>
          <w:szCs w:val="32"/>
        </w:rPr>
        <w:t>核酸检测试剂的应用应符合相关临床诊疗和筛查指南的要求。</w:t>
      </w:r>
    </w:p>
    <w:p w14:paraId="75B8D18E"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w:t>
      </w:r>
      <w:r w:rsidRPr="005523A7">
        <w:rPr>
          <w:rFonts w:eastAsia="仿宋_GB2312"/>
          <w:kern w:val="0"/>
          <w:sz w:val="32"/>
          <w:szCs w:val="32"/>
        </w:rPr>
        <w:t>4</w:t>
      </w:r>
      <w:r w:rsidRPr="005523A7">
        <w:rPr>
          <w:rFonts w:eastAsia="仿宋_GB2312" w:hint="eastAsia"/>
          <w:kern w:val="0"/>
          <w:sz w:val="32"/>
          <w:szCs w:val="32"/>
        </w:rPr>
        <w:t>）此外申请人还应就以下内容进行简要介绍：</w:t>
      </w:r>
    </w:p>
    <w:p w14:paraId="4E4C3DC7" w14:textId="77777777" w:rsidR="00C636EB" w:rsidRPr="005523A7"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①临床背景的介绍，包括病原体生物学特征，基因型划分，感染后的临床症状及该检测的临床意义等。着重说明</w:t>
      </w:r>
      <w:r w:rsidRPr="005523A7">
        <w:rPr>
          <w:rFonts w:eastAsia="仿宋_GB2312"/>
          <w:kern w:val="0"/>
          <w:sz w:val="32"/>
          <w:szCs w:val="32"/>
        </w:rPr>
        <w:t>HPV</w:t>
      </w:r>
      <w:r w:rsidRPr="005523A7">
        <w:rPr>
          <w:rFonts w:eastAsia="仿宋_GB2312" w:hint="eastAsia"/>
          <w:kern w:val="0"/>
          <w:sz w:val="32"/>
          <w:szCs w:val="32"/>
        </w:rPr>
        <w:t>高危型感染与宫颈癌的相关性，描述应客观、科学、全面。</w:t>
      </w:r>
    </w:p>
    <w:p w14:paraId="5DEAEB9C" w14:textId="6EC956FD" w:rsidR="00C636EB" w:rsidRPr="00E05FF6" w:rsidRDefault="00C636EB" w:rsidP="00C636EB">
      <w:pPr>
        <w:spacing w:line="520" w:lineRule="exact"/>
        <w:ind w:firstLineChars="200" w:firstLine="640"/>
        <w:contextualSpacing/>
        <w:rPr>
          <w:rFonts w:eastAsia="仿宋_GB2312"/>
          <w:kern w:val="0"/>
          <w:sz w:val="32"/>
          <w:szCs w:val="32"/>
        </w:rPr>
      </w:pPr>
      <w:r w:rsidRPr="005523A7">
        <w:rPr>
          <w:rFonts w:eastAsia="仿宋_GB2312" w:hint="eastAsia"/>
          <w:kern w:val="0"/>
          <w:sz w:val="32"/>
          <w:szCs w:val="32"/>
        </w:rPr>
        <w:t>②说明申报产品选择</w:t>
      </w:r>
      <w:r w:rsidRPr="005523A7">
        <w:rPr>
          <w:rFonts w:eastAsia="仿宋_GB2312"/>
          <w:kern w:val="0"/>
          <w:sz w:val="32"/>
          <w:szCs w:val="32"/>
        </w:rPr>
        <w:t>HPV</w:t>
      </w:r>
      <w:r w:rsidRPr="005523A7">
        <w:rPr>
          <w:rFonts w:eastAsia="仿宋_GB2312" w:hint="eastAsia"/>
          <w:kern w:val="0"/>
          <w:sz w:val="32"/>
          <w:szCs w:val="32"/>
        </w:rPr>
        <w:t>基因型的依据和考虑。原则上建议选择至少包含</w:t>
      </w:r>
      <w:r w:rsidRPr="005523A7">
        <w:rPr>
          <w:rFonts w:eastAsia="仿宋_GB2312"/>
          <w:kern w:val="0"/>
          <w:sz w:val="32"/>
          <w:szCs w:val="32"/>
        </w:rPr>
        <w:t>16</w:t>
      </w:r>
      <w:r w:rsidRPr="005523A7">
        <w:rPr>
          <w:rFonts w:eastAsia="仿宋_GB2312" w:hint="eastAsia"/>
          <w:kern w:val="0"/>
          <w:sz w:val="32"/>
          <w:szCs w:val="32"/>
        </w:rPr>
        <w:t>、</w:t>
      </w:r>
      <w:r w:rsidRPr="005523A7">
        <w:rPr>
          <w:rFonts w:eastAsia="仿宋_GB2312"/>
          <w:kern w:val="0"/>
          <w:sz w:val="32"/>
          <w:szCs w:val="32"/>
        </w:rPr>
        <w:t>18</w:t>
      </w:r>
      <w:r w:rsidRPr="005523A7">
        <w:rPr>
          <w:rFonts w:eastAsia="仿宋_GB2312" w:hint="eastAsia"/>
          <w:kern w:val="0"/>
          <w:sz w:val="32"/>
          <w:szCs w:val="32"/>
        </w:rPr>
        <w:t>、</w:t>
      </w:r>
      <w:r w:rsidRPr="005523A7">
        <w:rPr>
          <w:rFonts w:eastAsia="仿宋_GB2312"/>
          <w:kern w:val="0"/>
          <w:sz w:val="32"/>
          <w:szCs w:val="32"/>
        </w:rPr>
        <w:t>31</w:t>
      </w:r>
      <w:r w:rsidRPr="005523A7">
        <w:rPr>
          <w:rFonts w:eastAsia="仿宋_GB2312" w:hint="eastAsia"/>
          <w:kern w:val="0"/>
          <w:sz w:val="32"/>
          <w:szCs w:val="32"/>
        </w:rPr>
        <w:t>、</w:t>
      </w:r>
      <w:r w:rsidRPr="005523A7">
        <w:rPr>
          <w:rFonts w:eastAsia="仿宋_GB2312"/>
          <w:kern w:val="0"/>
          <w:sz w:val="32"/>
          <w:szCs w:val="32"/>
        </w:rPr>
        <w:t>33</w:t>
      </w:r>
      <w:r w:rsidRPr="005523A7">
        <w:rPr>
          <w:rFonts w:eastAsia="仿宋_GB2312" w:hint="eastAsia"/>
          <w:kern w:val="0"/>
          <w:sz w:val="32"/>
          <w:szCs w:val="32"/>
        </w:rPr>
        <w:t>、</w:t>
      </w:r>
      <w:r w:rsidRPr="005523A7">
        <w:rPr>
          <w:rFonts w:eastAsia="仿宋_GB2312"/>
          <w:kern w:val="0"/>
          <w:sz w:val="32"/>
          <w:szCs w:val="32"/>
        </w:rPr>
        <w:t>35</w:t>
      </w:r>
      <w:r w:rsidRPr="005523A7">
        <w:rPr>
          <w:rFonts w:eastAsia="仿宋_GB2312" w:hint="eastAsia"/>
          <w:kern w:val="0"/>
          <w:sz w:val="32"/>
          <w:szCs w:val="32"/>
        </w:rPr>
        <w:t>、</w:t>
      </w:r>
      <w:r w:rsidRPr="005523A7">
        <w:rPr>
          <w:rFonts w:eastAsia="仿宋_GB2312"/>
          <w:kern w:val="0"/>
          <w:sz w:val="32"/>
          <w:szCs w:val="32"/>
        </w:rPr>
        <w:t>39</w:t>
      </w:r>
      <w:r w:rsidRPr="005523A7">
        <w:rPr>
          <w:rFonts w:eastAsia="仿宋_GB2312" w:hint="eastAsia"/>
          <w:kern w:val="0"/>
          <w:sz w:val="32"/>
          <w:szCs w:val="32"/>
        </w:rPr>
        <w:t>、</w:t>
      </w:r>
      <w:r w:rsidRPr="005523A7">
        <w:rPr>
          <w:rFonts w:eastAsia="仿宋_GB2312"/>
          <w:kern w:val="0"/>
          <w:sz w:val="32"/>
          <w:szCs w:val="32"/>
        </w:rPr>
        <w:t>45</w:t>
      </w:r>
      <w:r w:rsidRPr="005523A7">
        <w:rPr>
          <w:rFonts w:eastAsia="仿宋_GB2312" w:hint="eastAsia"/>
          <w:kern w:val="0"/>
          <w:sz w:val="32"/>
          <w:szCs w:val="32"/>
        </w:rPr>
        <w:t>、</w:t>
      </w:r>
      <w:r w:rsidRPr="005523A7">
        <w:rPr>
          <w:rFonts w:eastAsia="仿宋_GB2312"/>
          <w:kern w:val="0"/>
          <w:sz w:val="32"/>
          <w:szCs w:val="32"/>
        </w:rPr>
        <w:t>51</w:t>
      </w:r>
      <w:r w:rsidRPr="005523A7">
        <w:rPr>
          <w:rFonts w:eastAsia="仿宋_GB2312" w:hint="eastAsia"/>
          <w:kern w:val="0"/>
          <w:sz w:val="32"/>
          <w:szCs w:val="32"/>
        </w:rPr>
        <w:t>、</w:t>
      </w:r>
      <w:r w:rsidRPr="005523A7">
        <w:rPr>
          <w:rFonts w:eastAsia="仿宋_GB2312"/>
          <w:kern w:val="0"/>
          <w:sz w:val="32"/>
          <w:szCs w:val="32"/>
        </w:rPr>
        <w:t>52</w:t>
      </w:r>
      <w:r w:rsidRPr="005523A7">
        <w:rPr>
          <w:rFonts w:eastAsia="仿宋_GB2312" w:hint="eastAsia"/>
          <w:kern w:val="0"/>
          <w:sz w:val="32"/>
          <w:szCs w:val="32"/>
        </w:rPr>
        <w:t>、</w:t>
      </w:r>
      <w:r w:rsidRPr="005523A7">
        <w:rPr>
          <w:rFonts w:eastAsia="仿宋_GB2312"/>
          <w:kern w:val="0"/>
          <w:sz w:val="32"/>
          <w:szCs w:val="32"/>
        </w:rPr>
        <w:t>56</w:t>
      </w:r>
      <w:r w:rsidRPr="005523A7">
        <w:rPr>
          <w:rFonts w:eastAsia="仿宋_GB2312" w:hint="eastAsia"/>
          <w:kern w:val="0"/>
          <w:sz w:val="32"/>
          <w:szCs w:val="32"/>
        </w:rPr>
        <w:t>、</w:t>
      </w:r>
      <w:r w:rsidRPr="005523A7">
        <w:rPr>
          <w:rFonts w:eastAsia="仿宋_GB2312"/>
          <w:kern w:val="0"/>
          <w:sz w:val="32"/>
          <w:szCs w:val="32"/>
        </w:rPr>
        <w:t>58</w:t>
      </w:r>
      <w:r w:rsidRPr="005523A7">
        <w:rPr>
          <w:rFonts w:eastAsia="仿宋_GB2312" w:hint="eastAsia"/>
          <w:kern w:val="0"/>
          <w:sz w:val="32"/>
          <w:szCs w:val="32"/>
        </w:rPr>
        <w:t>、</w:t>
      </w:r>
      <w:r w:rsidRPr="005523A7">
        <w:rPr>
          <w:rFonts w:eastAsia="仿宋_GB2312"/>
          <w:kern w:val="0"/>
          <w:sz w:val="32"/>
          <w:szCs w:val="32"/>
        </w:rPr>
        <w:t>59</w:t>
      </w:r>
      <w:r w:rsidRPr="005523A7">
        <w:rPr>
          <w:rFonts w:eastAsia="仿宋_GB2312" w:hint="eastAsia"/>
          <w:kern w:val="0"/>
          <w:sz w:val="32"/>
          <w:szCs w:val="32"/>
        </w:rPr>
        <w:t>、</w:t>
      </w:r>
      <w:r w:rsidR="008B10FE" w:rsidRPr="005523A7">
        <w:rPr>
          <w:rFonts w:eastAsia="仿宋_GB2312" w:hint="eastAsia"/>
          <w:kern w:val="0"/>
          <w:sz w:val="32"/>
          <w:szCs w:val="32"/>
        </w:rPr>
        <w:t>66</w:t>
      </w:r>
      <w:r w:rsidR="008B10FE" w:rsidRPr="005523A7">
        <w:rPr>
          <w:rFonts w:eastAsia="仿宋_GB2312" w:hint="eastAsia"/>
          <w:kern w:val="0"/>
          <w:sz w:val="32"/>
          <w:szCs w:val="32"/>
        </w:rPr>
        <w:t>、</w:t>
      </w:r>
      <w:r w:rsidRPr="005523A7">
        <w:rPr>
          <w:rFonts w:eastAsia="仿宋_GB2312"/>
          <w:kern w:val="0"/>
          <w:sz w:val="32"/>
          <w:szCs w:val="32"/>
        </w:rPr>
        <w:t>68</w:t>
      </w:r>
      <w:r w:rsidRPr="005523A7">
        <w:rPr>
          <w:rFonts w:eastAsia="仿宋_GB2312" w:hint="eastAsia"/>
          <w:kern w:val="0"/>
          <w:sz w:val="32"/>
          <w:szCs w:val="32"/>
        </w:rPr>
        <w:t>基因型在内的多基因型联合检测的设计方式，以保证该产品用于宫颈癌筛查及风险评估的能力，亦可同时包含</w:t>
      </w:r>
      <w:r w:rsidRPr="005523A7">
        <w:rPr>
          <w:rFonts w:eastAsia="仿宋_GB2312"/>
          <w:kern w:val="0"/>
          <w:sz w:val="32"/>
          <w:szCs w:val="32"/>
        </w:rPr>
        <w:t>26</w:t>
      </w:r>
      <w:r w:rsidRPr="005523A7">
        <w:rPr>
          <w:rFonts w:eastAsia="仿宋_GB2312" w:hint="eastAsia"/>
          <w:kern w:val="0"/>
          <w:sz w:val="32"/>
          <w:szCs w:val="32"/>
        </w:rPr>
        <w:t>、</w:t>
      </w:r>
      <w:r w:rsidRPr="005523A7">
        <w:rPr>
          <w:rFonts w:eastAsia="仿宋_GB2312"/>
          <w:kern w:val="0"/>
          <w:sz w:val="32"/>
          <w:szCs w:val="32"/>
        </w:rPr>
        <w:t>53</w:t>
      </w:r>
      <w:r w:rsidRPr="005523A7">
        <w:rPr>
          <w:rFonts w:eastAsia="仿宋_GB2312" w:hint="eastAsia"/>
          <w:kern w:val="0"/>
          <w:sz w:val="32"/>
          <w:szCs w:val="32"/>
        </w:rPr>
        <w:t>、</w:t>
      </w:r>
      <w:r w:rsidRPr="005523A7">
        <w:rPr>
          <w:rFonts w:eastAsia="仿宋_GB2312"/>
          <w:kern w:val="0"/>
          <w:sz w:val="32"/>
          <w:szCs w:val="32"/>
        </w:rPr>
        <w:t>73</w:t>
      </w:r>
      <w:r w:rsidRPr="005523A7">
        <w:rPr>
          <w:rFonts w:eastAsia="仿宋_GB2312" w:hint="eastAsia"/>
          <w:kern w:val="0"/>
          <w:sz w:val="32"/>
          <w:szCs w:val="32"/>
        </w:rPr>
        <w:t>、</w:t>
      </w:r>
      <w:r w:rsidRPr="005523A7">
        <w:rPr>
          <w:rFonts w:eastAsia="仿宋_GB2312"/>
          <w:kern w:val="0"/>
          <w:sz w:val="32"/>
          <w:szCs w:val="32"/>
        </w:rPr>
        <w:t>82</w:t>
      </w:r>
      <w:r w:rsidRPr="005523A7">
        <w:rPr>
          <w:rFonts w:eastAsia="仿宋_GB2312" w:hint="eastAsia"/>
          <w:kern w:val="0"/>
          <w:sz w:val="32"/>
          <w:szCs w:val="32"/>
        </w:rPr>
        <w:t>型中的一个或数个型别。不建议包含其他低危型</w:t>
      </w:r>
      <w:r w:rsidRPr="005523A7">
        <w:rPr>
          <w:rFonts w:eastAsia="仿宋_GB2312"/>
          <w:kern w:val="0"/>
          <w:sz w:val="32"/>
          <w:szCs w:val="32"/>
        </w:rPr>
        <w:t>HPV</w:t>
      </w:r>
      <w:r w:rsidRPr="005523A7">
        <w:rPr>
          <w:rFonts w:eastAsia="仿宋_GB2312" w:hint="eastAsia"/>
          <w:kern w:val="0"/>
          <w:sz w:val="32"/>
          <w:szCs w:val="32"/>
        </w:rPr>
        <w:t>。</w:t>
      </w:r>
    </w:p>
    <w:p w14:paraId="185DA43A"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【检验原理】</w:t>
      </w:r>
    </w:p>
    <w:p w14:paraId="5B7215C4" w14:textId="3E9957C8"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详细说明试剂盒技术原理，及核酸分离</w:t>
      </w:r>
      <w:r w:rsidRPr="00E05FF6">
        <w:rPr>
          <w:rFonts w:eastAsia="仿宋_GB2312" w:hint="eastAsia"/>
          <w:kern w:val="0"/>
          <w:sz w:val="32"/>
          <w:szCs w:val="32"/>
        </w:rPr>
        <w:t>/</w:t>
      </w:r>
      <w:r w:rsidRPr="00E05FF6">
        <w:rPr>
          <w:rFonts w:eastAsia="仿宋_GB2312" w:hint="eastAsia"/>
          <w:kern w:val="0"/>
          <w:sz w:val="32"/>
          <w:szCs w:val="32"/>
        </w:rPr>
        <w:t>纯化方法、原理。说明检测的靶基因座位；介绍引物及探针设计、不同</w:t>
      </w:r>
      <w:r w:rsidR="000101E2">
        <w:rPr>
          <w:rFonts w:eastAsia="仿宋_GB2312" w:hint="eastAsia"/>
          <w:kern w:val="0"/>
          <w:sz w:val="32"/>
          <w:szCs w:val="32"/>
        </w:rPr>
        <w:t>靶核酸</w:t>
      </w:r>
      <w:r w:rsidRPr="00E05FF6">
        <w:rPr>
          <w:rFonts w:eastAsia="仿宋_GB2312" w:hint="eastAsia"/>
          <w:kern w:val="0"/>
          <w:sz w:val="32"/>
          <w:szCs w:val="32"/>
        </w:rPr>
        <w:t>反应体系（管）组合、</w:t>
      </w:r>
      <w:r w:rsidR="000101E2" w:rsidRPr="00E05FF6">
        <w:rPr>
          <w:rFonts w:eastAsia="仿宋_GB2312" w:hint="eastAsia"/>
          <w:kern w:val="0"/>
          <w:sz w:val="32"/>
          <w:szCs w:val="32"/>
        </w:rPr>
        <w:t>质控品</w:t>
      </w:r>
      <w:r w:rsidRPr="00E05FF6">
        <w:rPr>
          <w:rFonts w:eastAsia="仿宋_GB2312" w:hint="eastAsia"/>
          <w:kern w:val="0"/>
          <w:sz w:val="32"/>
          <w:szCs w:val="32"/>
        </w:rPr>
        <w:t>（</w:t>
      </w:r>
      <w:r w:rsidR="000101E2" w:rsidRPr="00E05FF6">
        <w:rPr>
          <w:rFonts w:eastAsia="仿宋_GB2312" w:hint="eastAsia"/>
          <w:kern w:val="0"/>
          <w:sz w:val="32"/>
          <w:szCs w:val="32"/>
        </w:rPr>
        <w:t>对照品</w:t>
      </w:r>
      <w:r w:rsidRPr="00E05FF6">
        <w:rPr>
          <w:rFonts w:eastAsia="仿宋_GB2312" w:hint="eastAsia"/>
          <w:kern w:val="0"/>
          <w:sz w:val="32"/>
          <w:szCs w:val="32"/>
        </w:rPr>
        <w:t>）设置及荧光信号标记等。如添加了相关的防污染组分，也应对其作用机理作适当介绍。</w:t>
      </w:r>
    </w:p>
    <w:p w14:paraId="42B9F218" w14:textId="2FDA7AE2"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3.</w:t>
      </w:r>
      <w:r w:rsidR="008059C7">
        <w:rPr>
          <w:rFonts w:eastAsia="仿宋_GB2312" w:hint="eastAsia"/>
          <w:kern w:val="0"/>
          <w:sz w:val="32"/>
          <w:szCs w:val="32"/>
        </w:rPr>
        <w:t>【主要组成成分</w:t>
      </w:r>
      <w:r w:rsidRPr="00E05FF6">
        <w:rPr>
          <w:rFonts w:eastAsia="仿宋_GB2312" w:hint="eastAsia"/>
          <w:kern w:val="0"/>
          <w:sz w:val="32"/>
          <w:szCs w:val="32"/>
        </w:rPr>
        <w:t>】</w:t>
      </w:r>
    </w:p>
    <w:p w14:paraId="5C004D1E" w14:textId="129B6512" w:rsidR="00656BC0" w:rsidRDefault="00656BC0" w:rsidP="00C636EB">
      <w:pPr>
        <w:spacing w:line="520" w:lineRule="exact"/>
        <w:ind w:firstLineChars="200" w:firstLine="640"/>
        <w:contextualSpacing/>
        <w:rPr>
          <w:rFonts w:eastAsia="仿宋_GB2312"/>
          <w:kern w:val="0"/>
          <w:sz w:val="32"/>
          <w:szCs w:val="32"/>
        </w:rPr>
      </w:pPr>
      <w:r w:rsidRPr="008B1767">
        <w:rPr>
          <w:rFonts w:eastAsia="仿宋_GB2312"/>
          <w:color w:val="000000"/>
          <w:sz w:val="32"/>
          <w:szCs w:val="32"/>
        </w:rPr>
        <w:t>明确试剂盒中各组分及</w:t>
      </w:r>
      <w:r>
        <w:rPr>
          <w:rFonts w:eastAsia="仿宋_GB2312" w:hint="eastAsia"/>
          <w:color w:val="000000"/>
          <w:sz w:val="32"/>
          <w:szCs w:val="32"/>
        </w:rPr>
        <w:t>主要</w:t>
      </w:r>
      <w:r w:rsidRPr="008B1767">
        <w:rPr>
          <w:rFonts w:eastAsia="仿宋_GB2312"/>
          <w:color w:val="000000"/>
          <w:sz w:val="32"/>
          <w:szCs w:val="32"/>
        </w:rPr>
        <w:t>成分。</w:t>
      </w:r>
      <w:r w:rsidRPr="008B1767">
        <w:rPr>
          <w:rFonts w:eastAsia="仿宋_GB2312"/>
          <w:sz w:val="32"/>
          <w:szCs w:val="32"/>
        </w:rPr>
        <w:t>明确需要但未提供的材料，例如核酸提取试剂等的产品名称，生产厂家，货号及注册证号、</w:t>
      </w:r>
      <w:r w:rsidRPr="008B1767">
        <w:rPr>
          <w:rFonts w:eastAsia="仿宋_GB2312"/>
          <w:sz w:val="32"/>
          <w:szCs w:val="32"/>
        </w:rPr>
        <w:lastRenderedPageBreak/>
        <w:t>备案号等信息。</w:t>
      </w:r>
    </w:p>
    <w:p w14:paraId="33E8A70E"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4.</w:t>
      </w:r>
      <w:r w:rsidRPr="00E05FF6">
        <w:rPr>
          <w:rFonts w:eastAsia="仿宋_GB2312" w:hint="eastAsia"/>
          <w:kern w:val="0"/>
          <w:sz w:val="32"/>
          <w:szCs w:val="32"/>
        </w:rPr>
        <w:t>【储存条件及有效期】</w:t>
      </w:r>
    </w:p>
    <w:p w14:paraId="7F5D8BDD" w14:textId="77777777" w:rsidR="00C636EB" w:rsidRPr="00E05FF6" w:rsidRDefault="00C636EB" w:rsidP="00C636EB">
      <w:pPr>
        <w:spacing w:line="520" w:lineRule="exact"/>
        <w:ind w:firstLineChars="200" w:firstLine="640"/>
        <w:rPr>
          <w:rFonts w:eastAsia="仿宋_GB2312"/>
          <w:kern w:val="0"/>
          <w:sz w:val="32"/>
          <w:szCs w:val="32"/>
        </w:rPr>
      </w:pPr>
      <w:r w:rsidRPr="00E05FF6">
        <w:rPr>
          <w:rFonts w:eastAsia="仿宋_GB2312" w:hint="eastAsia"/>
          <w:kern w:val="0"/>
          <w:sz w:val="32"/>
          <w:szCs w:val="32"/>
        </w:rPr>
        <w:t>试剂盒的效期稳定性、开瓶稳定性、复溶稳定性、运输稳定性、冻融次数要求等。应与相应的稳定性研究结论一致。</w:t>
      </w:r>
    </w:p>
    <w:p w14:paraId="42CB9DF0"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5.</w:t>
      </w:r>
      <w:r w:rsidRPr="00E05FF6">
        <w:rPr>
          <w:rFonts w:eastAsia="仿宋_GB2312" w:hint="eastAsia"/>
          <w:kern w:val="0"/>
          <w:sz w:val="32"/>
          <w:szCs w:val="32"/>
        </w:rPr>
        <w:t>【适用仪器】</w:t>
      </w:r>
    </w:p>
    <w:p w14:paraId="1876D562"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所有适用的仪器型号，提供与仪器有关的重要信息以指导用户操作。</w:t>
      </w:r>
    </w:p>
    <w:p w14:paraId="21E4D83C"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6.</w:t>
      </w:r>
      <w:r w:rsidRPr="00E05FF6">
        <w:rPr>
          <w:rFonts w:eastAsia="仿宋_GB2312" w:hint="eastAsia"/>
          <w:kern w:val="0"/>
          <w:sz w:val="32"/>
          <w:szCs w:val="32"/>
        </w:rPr>
        <w:t>【样本要求】</w:t>
      </w:r>
      <w:r w:rsidRPr="00E05FF6">
        <w:rPr>
          <w:rFonts w:eastAsia="仿宋_GB2312"/>
          <w:kern w:val="0"/>
          <w:sz w:val="32"/>
          <w:szCs w:val="32"/>
        </w:rPr>
        <w:t> </w:t>
      </w:r>
    </w:p>
    <w:p w14:paraId="63484226" w14:textId="1649563F"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明确适用的样本类型。详细描述样本采集及预处理要求、运输要求、保存条件及</w:t>
      </w:r>
      <w:r w:rsidR="00656BC0">
        <w:rPr>
          <w:rFonts w:eastAsia="仿宋_GB2312" w:hint="eastAsia"/>
          <w:kern w:val="0"/>
          <w:sz w:val="32"/>
          <w:szCs w:val="32"/>
        </w:rPr>
        <w:t>时间</w:t>
      </w:r>
      <w:r w:rsidRPr="00E05FF6">
        <w:rPr>
          <w:rFonts w:eastAsia="仿宋_GB2312" w:hint="eastAsia"/>
          <w:kern w:val="0"/>
          <w:sz w:val="32"/>
          <w:szCs w:val="32"/>
        </w:rPr>
        <w:t>等。样本采集所需设备及保存液，需明确供应商、货号及注册证号（如有）。</w:t>
      </w:r>
    </w:p>
    <w:p w14:paraId="661E892A" w14:textId="71595ED8"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若有通用的</w:t>
      </w:r>
      <w:r w:rsidR="00656BC0" w:rsidRPr="00E05FF6">
        <w:rPr>
          <w:rFonts w:eastAsia="仿宋_GB2312" w:hint="eastAsia"/>
          <w:kern w:val="0"/>
          <w:sz w:val="32"/>
          <w:szCs w:val="32"/>
        </w:rPr>
        <w:t>样本的</w:t>
      </w:r>
      <w:r w:rsidR="00656BC0">
        <w:rPr>
          <w:rFonts w:eastAsia="仿宋_GB2312" w:hint="eastAsia"/>
          <w:kern w:val="0"/>
          <w:sz w:val="32"/>
          <w:szCs w:val="32"/>
        </w:rPr>
        <w:t>采集</w:t>
      </w:r>
      <w:r w:rsidR="00656BC0" w:rsidRPr="00E05FF6">
        <w:rPr>
          <w:rFonts w:eastAsia="仿宋_GB2312" w:hint="eastAsia"/>
          <w:kern w:val="0"/>
          <w:sz w:val="32"/>
          <w:szCs w:val="32"/>
        </w:rPr>
        <w:t>及处理方式</w:t>
      </w:r>
      <w:r w:rsidR="00656BC0">
        <w:rPr>
          <w:rFonts w:eastAsia="仿宋_GB2312" w:hint="eastAsia"/>
          <w:kern w:val="0"/>
          <w:sz w:val="32"/>
          <w:szCs w:val="32"/>
        </w:rPr>
        <w:t>的</w:t>
      </w:r>
      <w:r w:rsidRPr="00E05FF6">
        <w:rPr>
          <w:rFonts w:eastAsia="仿宋_GB2312" w:hint="eastAsia"/>
          <w:kern w:val="0"/>
          <w:sz w:val="32"/>
          <w:szCs w:val="32"/>
        </w:rPr>
        <w:t>技术规范或指南，应遵循并引用。</w:t>
      </w:r>
    </w:p>
    <w:p w14:paraId="3C80F689"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w:t>
      </w:r>
      <w:r w:rsidRPr="00E05FF6">
        <w:rPr>
          <w:rFonts w:eastAsia="仿宋_GB2312" w:hint="eastAsia"/>
          <w:kern w:val="0"/>
          <w:sz w:val="32"/>
          <w:szCs w:val="32"/>
        </w:rPr>
        <w:t>【检验方法】</w:t>
      </w:r>
    </w:p>
    <w:p w14:paraId="3A7EBD49" w14:textId="0C986DD2"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详细说明</w:t>
      </w:r>
      <w:r w:rsidR="00392E1D">
        <w:rPr>
          <w:rFonts w:eastAsia="仿宋_GB2312" w:hint="eastAsia"/>
          <w:kern w:val="0"/>
          <w:sz w:val="32"/>
          <w:szCs w:val="32"/>
        </w:rPr>
        <w:t>试验</w:t>
      </w:r>
      <w:r w:rsidRPr="00E05FF6">
        <w:rPr>
          <w:rFonts w:eastAsia="仿宋_GB2312" w:hint="eastAsia"/>
          <w:kern w:val="0"/>
          <w:sz w:val="32"/>
          <w:szCs w:val="32"/>
        </w:rPr>
        <w:t>操作的各个步骤，包括：</w:t>
      </w:r>
    </w:p>
    <w:p w14:paraId="2B30795B"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7.1</w:t>
      </w:r>
      <w:r w:rsidRPr="00E05FF6">
        <w:rPr>
          <w:rFonts w:eastAsia="仿宋_GB2312" w:hint="eastAsia"/>
          <w:kern w:val="0"/>
          <w:sz w:val="32"/>
          <w:szCs w:val="32"/>
        </w:rPr>
        <w:t>试剂配制方法、注意事项。</w:t>
      </w:r>
    </w:p>
    <w:p w14:paraId="7DAC57BF" w14:textId="72B1DBFB"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7.2</w:t>
      </w:r>
      <w:r w:rsidRPr="00E05FF6">
        <w:rPr>
          <w:rFonts w:eastAsia="仿宋_GB2312" w:hint="eastAsia"/>
          <w:kern w:val="0"/>
          <w:sz w:val="32"/>
          <w:szCs w:val="32"/>
        </w:rPr>
        <w:t>核酸分离</w:t>
      </w:r>
      <w:r w:rsidRPr="00E05FF6">
        <w:rPr>
          <w:rFonts w:eastAsia="仿宋_GB2312" w:hint="eastAsia"/>
          <w:kern w:val="0"/>
          <w:sz w:val="32"/>
          <w:szCs w:val="32"/>
        </w:rPr>
        <w:t>/</w:t>
      </w:r>
      <w:r w:rsidRPr="00E05FF6">
        <w:rPr>
          <w:rFonts w:eastAsia="仿宋_GB2312" w:hint="eastAsia"/>
          <w:kern w:val="0"/>
          <w:sz w:val="32"/>
          <w:szCs w:val="32"/>
        </w:rPr>
        <w:t>纯化的条件、步骤及注意事项</w:t>
      </w:r>
      <w:r w:rsidR="00392E1D">
        <w:rPr>
          <w:rFonts w:eastAsia="仿宋_GB2312" w:hint="eastAsia"/>
          <w:kern w:val="0"/>
          <w:sz w:val="32"/>
          <w:szCs w:val="32"/>
        </w:rPr>
        <w:t>，</w:t>
      </w:r>
      <w:r w:rsidR="00392E1D" w:rsidRPr="00E05FF6">
        <w:rPr>
          <w:rFonts w:eastAsia="仿宋_GB2312" w:hint="eastAsia"/>
          <w:kern w:val="0"/>
          <w:sz w:val="32"/>
          <w:szCs w:val="32"/>
        </w:rPr>
        <w:t>质控品</w:t>
      </w:r>
      <w:r w:rsidRPr="00E05FF6">
        <w:rPr>
          <w:rFonts w:eastAsia="仿宋_GB2312" w:hint="eastAsia"/>
          <w:kern w:val="0"/>
          <w:sz w:val="32"/>
          <w:szCs w:val="32"/>
        </w:rPr>
        <w:t>（</w:t>
      </w:r>
      <w:r w:rsidR="00392E1D" w:rsidRPr="00E05FF6">
        <w:rPr>
          <w:rFonts w:eastAsia="仿宋_GB2312" w:hint="eastAsia"/>
          <w:kern w:val="0"/>
          <w:sz w:val="32"/>
          <w:szCs w:val="32"/>
        </w:rPr>
        <w:t>对照品</w:t>
      </w:r>
      <w:r w:rsidRPr="00E05FF6">
        <w:rPr>
          <w:rFonts w:eastAsia="仿宋_GB2312" w:hint="eastAsia"/>
          <w:kern w:val="0"/>
          <w:sz w:val="32"/>
          <w:szCs w:val="32"/>
        </w:rPr>
        <w:t>）参与样本核酸的平行提取等。</w:t>
      </w:r>
    </w:p>
    <w:p w14:paraId="57AF235C" w14:textId="7B6B4FFE"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7.3</w:t>
      </w:r>
      <w:r w:rsidRPr="00E05FF6">
        <w:rPr>
          <w:rFonts w:eastAsia="仿宋_GB2312" w:hint="eastAsia"/>
          <w:kern w:val="0"/>
          <w:sz w:val="32"/>
          <w:szCs w:val="32"/>
        </w:rPr>
        <w:t>扩增反应前准备：各组分加样体积</w:t>
      </w:r>
      <w:r w:rsidR="000A34CD">
        <w:rPr>
          <w:rFonts w:eastAsia="仿宋_GB2312" w:hint="eastAsia"/>
          <w:kern w:val="0"/>
          <w:sz w:val="32"/>
          <w:szCs w:val="32"/>
        </w:rPr>
        <w:t>及</w:t>
      </w:r>
      <w:r w:rsidRPr="00E05FF6">
        <w:rPr>
          <w:rFonts w:eastAsia="仿宋_GB2312" w:hint="eastAsia"/>
          <w:kern w:val="0"/>
          <w:sz w:val="32"/>
          <w:szCs w:val="32"/>
        </w:rPr>
        <w:t>顺序等。</w:t>
      </w:r>
    </w:p>
    <w:p w14:paraId="74EC6CB1" w14:textId="6416EEA1"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7.4</w:t>
      </w:r>
      <w:r w:rsidRPr="00E05FF6">
        <w:rPr>
          <w:rFonts w:eastAsia="仿宋_GB2312" w:hint="eastAsia"/>
          <w:kern w:val="0"/>
          <w:sz w:val="32"/>
          <w:szCs w:val="32"/>
        </w:rPr>
        <w:t>逆转录过程（如涉及）的温度和时间、</w:t>
      </w:r>
      <w:r w:rsidRPr="00E05FF6">
        <w:rPr>
          <w:rFonts w:eastAsia="仿宋_GB2312"/>
          <w:kern w:val="0"/>
          <w:sz w:val="32"/>
          <w:szCs w:val="32"/>
        </w:rPr>
        <w:t>PCR</w:t>
      </w:r>
      <w:r w:rsidRPr="00E05FF6">
        <w:rPr>
          <w:rFonts w:eastAsia="仿宋_GB2312" w:hint="eastAsia"/>
          <w:kern w:val="0"/>
          <w:sz w:val="32"/>
          <w:szCs w:val="32"/>
        </w:rPr>
        <w:t>各阶段的温度</w:t>
      </w:r>
      <w:r w:rsidR="00392E1D">
        <w:rPr>
          <w:rFonts w:eastAsia="仿宋_GB2312" w:hint="eastAsia"/>
          <w:kern w:val="0"/>
          <w:sz w:val="32"/>
          <w:szCs w:val="32"/>
        </w:rPr>
        <w:t>和</w:t>
      </w:r>
      <w:r w:rsidRPr="00E05FF6">
        <w:rPr>
          <w:rFonts w:eastAsia="仿宋_GB2312" w:hint="eastAsia"/>
          <w:kern w:val="0"/>
          <w:sz w:val="32"/>
          <w:szCs w:val="32"/>
        </w:rPr>
        <w:t>时间、循环数</w:t>
      </w:r>
      <w:r w:rsidR="000A34CD">
        <w:rPr>
          <w:rFonts w:eastAsia="仿宋_GB2312" w:hint="eastAsia"/>
          <w:kern w:val="0"/>
          <w:sz w:val="32"/>
          <w:szCs w:val="32"/>
        </w:rPr>
        <w:t>等</w:t>
      </w:r>
      <w:r w:rsidRPr="00E05FF6">
        <w:rPr>
          <w:rFonts w:eastAsia="仿宋_GB2312" w:hint="eastAsia"/>
          <w:kern w:val="0"/>
          <w:sz w:val="32"/>
          <w:szCs w:val="32"/>
        </w:rPr>
        <w:t>。</w:t>
      </w:r>
    </w:p>
    <w:p w14:paraId="2D12AE33" w14:textId="0FF297C9" w:rsidR="00C636EB" w:rsidRPr="00E05FF6" w:rsidRDefault="00C636EB" w:rsidP="00C636EB">
      <w:pPr>
        <w:spacing w:line="520" w:lineRule="exact"/>
        <w:ind w:firstLineChars="200" w:firstLine="640"/>
        <w:contextualSpacing/>
        <w:rPr>
          <w:rFonts w:eastAsia="仿宋_GB2312"/>
          <w:spacing w:val="-4"/>
          <w:kern w:val="0"/>
          <w:sz w:val="32"/>
          <w:szCs w:val="32"/>
        </w:rPr>
      </w:pPr>
      <w:r w:rsidRPr="00E05FF6">
        <w:rPr>
          <w:rFonts w:eastAsia="仿宋_GB2312" w:hint="eastAsia"/>
          <w:kern w:val="0"/>
          <w:sz w:val="32"/>
          <w:szCs w:val="32"/>
        </w:rPr>
        <w:t>7.5</w:t>
      </w:r>
      <w:r w:rsidRPr="00E05FF6">
        <w:rPr>
          <w:rFonts w:eastAsia="仿宋_GB2312" w:hint="eastAsia"/>
          <w:spacing w:val="-4"/>
          <w:kern w:val="0"/>
          <w:sz w:val="32"/>
          <w:szCs w:val="32"/>
        </w:rPr>
        <w:t>仪器设置：</w:t>
      </w:r>
      <w:r w:rsidR="00392E1D" w:rsidRPr="008B1767">
        <w:rPr>
          <w:rFonts w:eastAsia="仿宋_GB2312"/>
          <w:color w:val="000000"/>
          <w:sz w:val="32"/>
          <w:szCs w:val="32"/>
        </w:rPr>
        <w:t>各适用机型的反应参数设置</w:t>
      </w:r>
      <w:r w:rsidRPr="00E05FF6">
        <w:rPr>
          <w:rFonts w:eastAsia="仿宋_GB2312" w:hint="eastAsia"/>
          <w:spacing w:val="-4"/>
          <w:kern w:val="0"/>
          <w:sz w:val="32"/>
          <w:szCs w:val="32"/>
        </w:rPr>
        <w:t>等。</w:t>
      </w:r>
    </w:p>
    <w:p w14:paraId="79DD68C9" w14:textId="1FA21239"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7.6</w:t>
      </w:r>
      <w:r w:rsidRPr="00E05FF6">
        <w:rPr>
          <w:rFonts w:eastAsia="仿宋_GB2312" w:hint="eastAsia"/>
          <w:kern w:val="0"/>
          <w:sz w:val="32"/>
          <w:szCs w:val="32"/>
        </w:rPr>
        <w:t>质量控制：</w:t>
      </w:r>
      <w:r w:rsidR="000A34CD" w:rsidRPr="008B1767">
        <w:rPr>
          <w:rFonts w:eastAsia="仿宋_GB2312"/>
          <w:color w:val="000000"/>
          <w:sz w:val="32"/>
          <w:szCs w:val="32"/>
        </w:rPr>
        <w:t>明确质控品和内标的</w:t>
      </w:r>
      <w:r w:rsidR="000A34CD" w:rsidRPr="008B1767">
        <w:rPr>
          <w:rFonts w:eastAsia="仿宋_GB2312"/>
          <w:sz w:val="32"/>
          <w:szCs w:val="32"/>
        </w:rPr>
        <w:t>检测结果范围，作为实验有效性的标准。</w:t>
      </w:r>
      <w:r w:rsidR="000A34CD" w:rsidRPr="008B1767">
        <w:rPr>
          <w:rFonts w:eastAsia="仿宋_GB2312" w:cs="宋体" w:hint="eastAsia"/>
          <w:color w:val="000000"/>
          <w:sz w:val="32"/>
          <w:szCs w:val="32"/>
        </w:rPr>
        <w:br/>
      </w:r>
      <w:r w:rsidR="000A34CD">
        <w:rPr>
          <w:rFonts w:eastAsia="仿宋_GB2312"/>
          <w:kern w:val="0"/>
          <w:sz w:val="32"/>
          <w:szCs w:val="32"/>
        </w:rPr>
        <w:t xml:space="preserve">    </w:t>
      </w:r>
      <w:r w:rsidRPr="00E05FF6">
        <w:rPr>
          <w:rFonts w:eastAsia="仿宋_GB2312" w:hint="eastAsia"/>
          <w:kern w:val="0"/>
          <w:sz w:val="32"/>
          <w:szCs w:val="32"/>
        </w:rPr>
        <w:t>8.</w:t>
      </w:r>
      <w:r w:rsidRPr="00E05FF6">
        <w:rPr>
          <w:rFonts w:eastAsia="仿宋_GB2312" w:hint="eastAsia"/>
          <w:kern w:val="0"/>
          <w:sz w:val="32"/>
          <w:szCs w:val="32"/>
        </w:rPr>
        <w:t>【阳性判断值】</w:t>
      </w:r>
    </w:p>
    <w:p w14:paraId="3E09E92C" w14:textId="27A1C50A"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总结阳性判断值研究方法及结论。</w:t>
      </w:r>
    </w:p>
    <w:p w14:paraId="1D430418"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lastRenderedPageBreak/>
        <w:t>9.</w:t>
      </w:r>
      <w:r w:rsidRPr="00E05FF6">
        <w:rPr>
          <w:rFonts w:eastAsia="仿宋_GB2312" w:hint="eastAsia"/>
          <w:kern w:val="0"/>
          <w:sz w:val="32"/>
          <w:szCs w:val="32"/>
        </w:rPr>
        <w:t>【检验结果的解释】</w:t>
      </w:r>
    </w:p>
    <w:p w14:paraId="3A613FA3" w14:textId="13290D5F" w:rsidR="00F21DBD" w:rsidRPr="008B1767" w:rsidRDefault="00C636EB" w:rsidP="00F21DBD">
      <w:pPr>
        <w:spacing w:line="520" w:lineRule="exact"/>
        <w:ind w:firstLineChars="200" w:firstLine="640"/>
        <w:rPr>
          <w:rFonts w:eastAsia="仿宋_GB2312"/>
          <w:sz w:val="32"/>
          <w:szCs w:val="32"/>
        </w:rPr>
      </w:pPr>
      <w:r w:rsidRPr="00E05FF6">
        <w:rPr>
          <w:rFonts w:eastAsia="仿宋_GB2312" w:hint="eastAsia"/>
          <w:kern w:val="0"/>
          <w:sz w:val="32"/>
          <w:szCs w:val="32"/>
        </w:rPr>
        <w:t>结合</w:t>
      </w:r>
      <w:r w:rsidR="00F21DBD" w:rsidRPr="00E05FF6">
        <w:rPr>
          <w:rFonts w:eastAsia="仿宋_GB2312" w:hint="eastAsia"/>
          <w:kern w:val="0"/>
          <w:sz w:val="32"/>
          <w:szCs w:val="32"/>
        </w:rPr>
        <w:t>质控品</w:t>
      </w:r>
      <w:r w:rsidRPr="00E05FF6">
        <w:rPr>
          <w:rFonts w:eastAsia="仿宋_GB2312" w:hint="eastAsia"/>
          <w:kern w:val="0"/>
          <w:sz w:val="32"/>
          <w:szCs w:val="32"/>
        </w:rPr>
        <w:t>（</w:t>
      </w:r>
      <w:r w:rsidR="00F21DBD" w:rsidRPr="00E05FF6">
        <w:rPr>
          <w:rFonts w:eastAsia="仿宋_GB2312" w:hint="eastAsia"/>
          <w:kern w:val="0"/>
          <w:sz w:val="32"/>
          <w:szCs w:val="32"/>
        </w:rPr>
        <w:t>对照品</w:t>
      </w:r>
      <w:r w:rsidRPr="00E05FF6">
        <w:rPr>
          <w:rFonts w:eastAsia="仿宋_GB2312" w:hint="eastAsia"/>
          <w:kern w:val="0"/>
          <w:sz w:val="32"/>
          <w:szCs w:val="32"/>
        </w:rPr>
        <w:t>）以及样本管中靶基因和内标的检测结果，</w:t>
      </w:r>
      <w:r w:rsidR="00F21DBD" w:rsidRPr="008B1767">
        <w:rPr>
          <w:rFonts w:eastAsia="仿宋_GB2312"/>
          <w:sz w:val="32"/>
          <w:szCs w:val="32"/>
        </w:rPr>
        <w:t>列明结果阴性、阳性、复测、无效等所有情形。</w:t>
      </w:r>
    </w:p>
    <w:p w14:paraId="2F00CEA8" w14:textId="28F2B401" w:rsidR="00C636EB" w:rsidRDefault="00C636EB" w:rsidP="00C636EB">
      <w:pPr>
        <w:spacing w:line="520" w:lineRule="exact"/>
        <w:ind w:firstLineChars="200" w:firstLine="640"/>
        <w:contextualSpacing/>
        <w:rPr>
          <w:rFonts w:eastAsia="仿宋_GB2312"/>
          <w:kern w:val="0"/>
          <w:sz w:val="32"/>
          <w:szCs w:val="32"/>
        </w:rPr>
      </w:pPr>
      <w:r w:rsidRPr="00973FF5">
        <w:rPr>
          <w:rFonts w:eastAsia="仿宋_GB2312" w:hint="eastAsia"/>
          <w:kern w:val="0"/>
          <w:sz w:val="32"/>
          <w:szCs w:val="32"/>
        </w:rPr>
        <w:t>如有适用的临床诊疗或筛查指南，则应在此项下引用，相应检验结果的解释应符合相关指南的要求。</w:t>
      </w:r>
    </w:p>
    <w:p w14:paraId="4D04D6E0" w14:textId="77777777" w:rsidR="00C636EB" w:rsidRPr="00E05FF6" w:rsidRDefault="00C636EB" w:rsidP="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10.</w:t>
      </w:r>
      <w:r w:rsidRPr="00E05FF6">
        <w:rPr>
          <w:rFonts w:eastAsia="仿宋_GB2312" w:hint="eastAsia"/>
          <w:kern w:val="0"/>
          <w:sz w:val="32"/>
          <w:szCs w:val="32"/>
        </w:rPr>
        <w:t>【检验方法的局限性】</w:t>
      </w:r>
    </w:p>
    <w:p w14:paraId="151683B7" w14:textId="54E9D27E" w:rsidR="00C636EB" w:rsidRPr="00E05FF6" w:rsidRDefault="00F21DBD"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1</w:t>
      </w:r>
      <w:r>
        <w:rPr>
          <w:rFonts w:eastAsia="仿宋_GB2312"/>
          <w:kern w:val="0"/>
          <w:sz w:val="32"/>
          <w:szCs w:val="32"/>
        </w:rPr>
        <w:t>0.1</w:t>
      </w:r>
      <w:r w:rsidR="00C636EB" w:rsidRPr="00E05FF6">
        <w:rPr>
          <w:rFonts w:eastAsia="仿宋_GB2312" w:hint="eastAsia"/>
          <w:kern w:val="0"/>
          <w:sz w:val="32"/>
          <w:szCs w:val="32"/>
        </w:rPr>
        <w:t>本试剂检测结果应结合宫颈细胞学检查及其他相关医学检查结果进行综合分析，不得单独作为患者管理的依据。</w:t>
      </w:r>
    </w:p>
    <w:p w14:paraId="1BC7B3BD" w14:textId="2A02971B" w:rsidR="00C636EB" w:rsidRPr="00E05FF6" w:rsidRDefault="00F21DBD"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1</w:t>
      </w:r>
      <w:r>
        <w:rPr>
          <w:rFonts w:eastAsia="仿宋_GB2312"/>
          <w:kern w:val="0"/>
          <w:sz w:val="32"/>
          <w:szCs w:val="32"/>
        </w:rPr>
        <w:t xml:space="preserve">0.2 </w:t>
      </w:r>
      <w:r w:rsidR="00C636EB" w:rsidRPr="00E05FF6">
        <w:rPr>
          <w:rFonts w:eastAsia="仿宋_GB2312" w:hint="eastAsia"/>
          <w:kern w:val="0"/>
          <w:sz w:val="32"/>
          <w:szCs w:val="32"/>
        </w:rPr>
        <w:t>不合理的样本采集、转运及处理、以及不当的实验操作和实验环境均有可能导致假阴性或假阳性结果。</w:t>
      </w:r>
    </w:p>
    <w:p w14:paraId="5BAD4AF0" w14:textId="406BBE1A" w:rsidR="00C636EB" w:rsidRPr="00E05FF6" w:rsidRDefault="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11.</w:t>
      </w:r>
      <w:r w:rsidRPr="00E05FF6">
        <w:rPr>
          <w:rFonts w:eastAsia="仿宋_GB2312" w:hint="eastAsia"/>
          <w:kern w:val="0"/>
          <w:sz w:val="32"/>
          <w:szCs w:val="32"/>
        </w:rPr>
        <w:t>【产品性能指标】详述以下性能指标：</w:t>
      </w:r>
    </w:p>
    <w:p w14:paraId="2220BDAB" w14:textId="2932D410" w:rsidR="00C636EB" w:rsidRPr="00E05FF6" w:rsidRDefault="00173F49"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1</w:t>
      </w:r>
      <w:r>
        <w:rPr>
          <w:rFonts w:eastAsia="仿宋_GB2312"/>
          <w:kern w:val="0"/>
          <w:sz w:val="32"/>
          <w:szCs w:val="32"/>
        </w:rPr>
        <w:t>1.1</w:t>
      </w:r>
      <w:r w:rsidRPr="008B1767">
        <w:rPr>
          <w:rFonts w:eastAsia="仿宋_GB2312" w:cs="宋体" w:hint="eastAsia"/>
          <w:color w:val="000000"/>
          <w:sz w:val="32"/>
          <w:szCs w:val="32"/>
        </w:rPr>
        <w:t>国家</w:t>
      </w:r>
      <w:r>
        <w:rPr>
          <w:rFonts w:eastAsia="仿宋_GB2312" w:cs="宋体" w:hint="eastAsia"/>
          <w:color w:val="000000"/>
          <w:sz w:val="32"/>
          <w:szCs w:val="32"/>
        </w:rPr>
        <w:t>参考</w:t>
      </w:r>
      <w:r w:rsidRPr="008B1767">
        <w:rPr>
          <w:rFonts w:eastAsia="仿宋_GB2312" w:cs="宋体" w:hint="eastAsia"/>
          <w:color w:val="000000"/>
          <w:sz w:val="32"/>
          <w:szCs w:val="32"/>
        </w:rPr>
        <w:t>品（如有）和企业参考品的符合情况。</w:t>
      </w:r>
    </w:p>
    <w:p w14:paraId="5572ECE7" w14:textId="38012C5F" w:rsidR="00173F49" w:rsidRDefault="00173F49" w:rsidP="00C636EB">
      <w:pPr>
        <w:spacing w:line="520" w:lineRule="exact"/>
        <w:ind w:firstLineChars="200" w:firstLine="640"/>
        <w:contextualSpacing/>
        <w:rPr>
          <w:rFonts w:eastAsia="仿宋_GB2312"/>
          <w:sz w:val="32"/>
          <w:szCs w:val="32"/>
        </w:rPr>
      </w:pPr>
      <w:r>
        <w:rPr>
          <w:rFonts w:eastAsia="仿宋_GB2312" w:hint="eastAsia"/>
          <w:kern w:val="0"/>
          <w:sz w:val="32"/>
          <w:szCs w:val="32"/>
        </w:rPr>
        <w:t>1</w:t>
      </w:r>
      <w:r>
        <w:rPr>
          <w:rFonts w:eastAsia="仿宋_GB2312"/>
          <w:kern w:val="0"/>
          <w:sz w:val="32"/>
          <w:szCs w:val="32"/>
        </w:rPr>
        <w:t>1.</w:t>
      </w:r>
      <w:r w:rsidR="00C636EB" w:rsidRPr="00E05FF6">
        <w:rPr>
          <w:rFonts w:eastAsia="仿宋_GB2312" w:hint="eastAsia"/>
          <w:kern w:val="0"/>
          <w:sz w:val="32"/>
          <w:szCs w:val="32"/>
        </w:rPr>
        <w:t>2</w:t>
      </w:r>
      <w:r w:rsidR="00C636EB" w:rsidRPr="00E05FF6">
        <w:rPr>
          <w:rFonts w:eastAsia="仿宋_GB2312" w:hint="eastAsia"/>
          <w:kern w:val="0"/>
          <w:sz w:val="32"/>
          <w:szCs w:val="32"/>
        </w:rPr>
        <w:t>最低检测限：说明</w:t>
      </w:r>
      <w:r>
        <w:rPr>
          <w:rFonts w:eastAsia="仿宋_GB2312" w:hint="eastAsia"/>
          <w:kern w:val="0"/>
          <w:sz w:val="32"/>
          <w:szCs w:val="32"/>
        </w:rPr>
        <w:t>每</w:t>
      </w:r>
      <w:r w:rsidR="00C636EB" w:rsidRPr="00E05FF6">
        <w:rPr>
          <w:rFonts w:eastAsia="仿宋_GB2312" w:hint="eastAsia"/>
          <w:kern w:val="0"/>
          <w:sz w:val="32"/>
          <w:szCs w:val="32"/>
        </w:rPr>
        <w:t>种</w:t>
      </w:r>
      <w:r w:rsidR="00C636EB" w:rsidRPr="00E05FF6">
        <w:rPr>
          <w:rFonts w:eastAsia="仿宋_GB2312" w:hint="eastAsia"/>
          <w:kern w:val="0"/>
          <w:sz w:val="32"/>
          <w:szCs w:val="32"/>
        </w:rPr>
        <w:t>HPV</w:t>
      </w:r>
      <w:r w:rsidR="00C636EB" w:rsidRPr="00E05FF6">
        <w:rPr>
          <w:rFonts w:eastAsia="仿宋_GB2312" w:hint="eastAsia"/>
          <w:kern w:val="0"/>
          <w:sz w:val="32"/>
          <w:szCs w:val="32"/>
        </w:rPr>
        <w:t>基因型的检出</w:t>
      </w:r>
      <w:r>
        <w:rPr>
          <w:rFonts w:eastAsia="仿宋_GB2312" w:hint="eastAsia"/>
          <w:kern w:val="0"/>
          <w:sz w:val="32"/>
          <w:szCs w:val="32"/>
        </w:rPr>
        <w:t>限</w:t>
      </w:r>
      <w:r w:rsidR="00C636EB" w:rsidRPr="00E05FF6">
        <w:rPr>
          <w:rFonts w:eastAsia="仿宋_GB2312" w:hint="eastAsia"/>
          <w:kern w:val="0"/>
          <w:sz w:val="32"/>
          <w:szCs w:val="32"/>
        </w:rPr>
        <w:t>，</w:t>
      </w:r>
      <w:r w:rsidRPr="008B1767">
        <w:rPr>
          <w:rFonts w:eastAsia="仿宋_GB2312"/>
          <w:sz w:val="32"/>
          <w:szCs w:val="32"/>
        </w:rPr>
        <w:t>简要介绍评价方法、所用样本情况</w:t>
      </w:r>
      <w:r>
        <w:rPr>
          <w:rFonts w:eastAsia="仿宋_GB2312" w:hint="eastAsia"/>
          <w:sz w:val="32"/>
          <w:szCs w:val="32"/>
        </w:rPr>
        <w:t>。</w:t>
      </w:r>
    </w:p>
    <w:p w14:paraId="45353D74" w14:textId="212194F3" w:rsidR="00173F49" w:rsidRDefault="00173F49"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1</w:t>
      </w:r>
      <w:r>
        <w:rPr>
          <w:rFonts w:eastAsia="仿宋_GB2312"/>
          <w:kern w:val="0"/>
          <w:sz w:val="32"/>
          <w:szCs w:val="32"/>
        </w:rPr>
        <w:t>1.</w:t>
      </w:r>
      <w:r w:rsidR="00C636EB" w:rsidRPr="00E05FF6">
        <w:rPr>
          <w:rFonts w:eastAsia="仿宋_GB2312" w:hint="eastAsia"/>
          <w:kern w:val="0"/>
          <w:sz w:val="32"/>
          <w:szCs w:val="32"/>
        </w:rPr>
        <w:t>3</w:t>
      </w:r>
      <w:r w:rsidRPr="00E05FF6">
        <w:rPr>
          <w:rFonts w:eastAsia="仿宋_GB2312" w:hint="eastAsia"/>
          <w:kern w:val="0"/>
          <w:sz w:val="32"/>
          <w:szCs w:val="32"/>
        </w:rPr>
        <w:t>精密度：</w:t>
      </w:r>
      <w:r w:rsidRPr="00173F49">
        <w:rPr>
          <w:rFonts w:eastAsia="仿宋_GB2312" w:hint="eastAsia"/>
          <w:kern w:val="0"/>
          <w:sz w:val="32"/>
          <w:szCs w:val="32"/>
        </w:rPr>
        <w:t>对精密度的研究情况进行总结。</w:t>
      </w:r>
    </w:p>
    <w:p w14:paraId="120D69B8" w14:textId="598BA7F3" w:rsidR="00173F49" w:rsidRDefault="00173F49" w:rsidP="00C636EB">
      <w:pPr>
        <w:spacing w:line="520" w:lineRule="exact"/>
        <w:ind w:firstLineChars="200" w:firstLine="640"/>
        <w:contextualSpacing/>
        <w:rPr>
          <w:rFonts w:eastAsia="仿宋_GB2312"/>
          <w:kern w:val="0"/>
          <w:sz w:val="32"/>
          <w:szCs w:val="32"/>
        </w:rPr>
      </w:pPr>
      <w:r>
        <w:rPr>
          <w:rFonts w:eastAsia="仿宋_GB2312" w:hint="eastAsia"/>
          <w:kern w:val="0"/>
          <w:sz w:val="32"/>
          <w:szCs w:val="32"/>
        </w:rPr>
        <w:t>1</w:t>
      </w:r>
      <w:r>
        <w:rPr>
          <w:rFonts w:eastAsia="仿宋_GB2312"/>
          <w:kern w:val="0"/>
          <w:sz w:val="32"/>
          <w:szCs w:val="32"/>
        </w:rPr>
        <w:t>1.</w:t>
      </w:r>
      <w:r w:rsidR="00C636EB" w:rsidRPr="00E05FF6">
        <w:rPr>
          <w:rFonts w:eastAsia="仿宋_GB2312" w:hint="eastAsia"/>
          <w:kern w:val="0"/>
          <w:sz w:val="32"/>
          <w:szCs w:val="32"/>
        </w:rPr>
        <w:t>4</w:t>
      </w:r>
      <w:r w:rsidR="00C636EB" w:rsidRPr="00E05FF6">
        <w:rPr>
          <w:rFonts w:eastAsia="仿宋_GB2312" w:hint="eastAsia"/>
          <w:kern w:val="0"/>
          <w:sz w:val="32"/>
          <w:szCs w:val="32"/>
        </w:rPr>
        <w:t>分析特异性：</w:t>
      </w:r>
    </w:p>
    <w:p w14:paraId="01F537EC" w14:textId="054CA5CF" w:rsidR="00173F49" w:rsidRDefault="00173F49" w:rsidP="00C636EB">
      <w:pPr>
        <w:spacing w:line="520" w:lineRule="exact"/>
        <w:ind w:firstLineChars="200" w:firstLine="640"/>
        <w:contextualSpacing/>
        <w:rPr>
          <w:rFonts w:eastAsia="仿宋_GB2312"/>
          <w:kern w:val="0"/>
          <w:sz w:val="32"/>
          <w:szCs w:val="32"/>
        </w:rPr>
      </w:pPr>
      <w:r w:rsidRPr="008B1767">
        <w:rPr>
          <w:rFonts w:eastAsia="仿宋_GB2312" w:cs="宋体" w:hint="eastAsia"/>
          <w:color w:val="000000"/>
          <w:sz w:val="32"/>
          <w:szCs w:val="32"/>
        </w:rPr>
        <w:t>交叉反应：</w:t>
      </w:r>
      <w:r w:rsidR="00C636EB" w:rsidRPr="00E05FF6">
        <w:rPr>
          <w:rFonts w:eastAsia="仿宋_GB2312" w:hint="eastAsia"/>
          <w:kern w:val="0"/>
          <w:sz w:val="32"/>
          <w:szCs w:val="32"/>
        </w:rPr>
        <w:t>以列表方式说明</w:t>
      </w:r>
      <w:r>
        <w:rPr>
          <w:rFonts w:eastAsia="仿宋_GB2312" w:cs="宋体" w:hint="eastAsia"/>
          <w:color w:val="000000"/>
          <w:sz w:val="32"/>
          <w:szCs w:val="32"/>
        </w:rPr>
        <w:t>经过交叉反应验证的病原体名称、型别、浓度等信息</w:t>
      </w:r>
      <w:r w:rsidR="00C636EB" w:rsidRPr="00E05FF6">
        <w:rPr>
          <w:rFonts w:eastAsia="仿宋_GB2312" w:hint="eastAsia"/>
          <w:kern w:val="0"/>
          <w:sz w:val="32"/>
          <w:szCs w:val="32"/>
        </w:rPr>
        <w:t>。</w:t>
      </w:r>
    </w:p>
    <w:p w14:paraId="364A4451" w14:textId="5006E9A5" w:rsidR="00173F49" w:rsidRDefault="00173F49" w:rsidP="00173F49">
      <w:pPr>
        <w:spacing w:line="520" w:lineRule="exact"/>
        <w:ind w:firstLineChars="200" w:firstLine="640"/>
        <w:contextualSpacing/>
        <w:rPr>
          <w:rFonts w:eastAsia="仿宋_GB2312"/>
          <w:kern w:val="0"/>
          <w:sz w:val="32"/>
          <w:szCs w:val="32"/>
        </w:rPr>
      </w:pPr>
      <w:r w:rsidRPr="008B1767">
        <w:rPr>
          <w:rFonts w:eastAsia="仿宋_GB2312"/>
          <w:sz w:val="32"/>
          <w:szCs w:val="32"/>
        </w:rPr>
        <w:t>干扰试验：说明验证的干扰物质种类及有</w:t>
      </w:r>
      <w:r w:rsidRPr="008B1767">
        <w:rPr>
          <w:rFonts w:eastAsia="仿宋_GB2312"/>
          <w:sz w:val="32"/>
          <w:szCs w:val="32"/>
        </w:rPr>
        <w:t>/</w:t>
      </w:r>
      <w:r w:rsidRPr="008B1767">
        <w:rPr>
          <w:rFonts w:eastAsia="仿宋_GB2312"/>
          <w:sz w:val="32"/>
          <w:szCs w:val="32"/>
        </w:rPr>
        <w:t>无干扰反应的浓度水平。</w:t>
      </w:r>
      <w:r w:rsidRPr="008B1767">
        <w:rPr>
          <w:rFonts w:eastAsia="仿宋_GB2312" w:cs="宋体" w:hint="eastAsia"/>
          <w:color w:val="000000"/>
          <w:sz w:val="32"/>
          <w:szCs w:val="32"/>
        </w:rPr>
        <w:br/>
      </w:r>
      <w:r>
        <w:rPr>
          <w:rFonts w:eastAsia="仿宋_GB2312" w:hint="eastAsia"/>
          <w:kern w:val="0"/>
          <w:sz w:val="32"/>
          <w:szCs w:val="32"/>
        </w:rPr>
        <w:t xml:space="preserve"> </w:t>
      </w:r>
      <w:r>
        <w:rPr>
          <w:rFonts w:eastAsia="仿宋_GB2312"/>
          <w:kern w:val="0"/>
          <w:sz w:val="32"/>
          <w:szCs w:val="32"/>
        </w:rPr>
        <w:t xml:space="preserve">   </w:t>
      </w:r>
      <w:r w:rsidRPr="00173F49">
        <w:rPr>
          <w:rFonts w:eastAsia="仿宋_GB2312" w:hint="eastAsia"/>
          <w:kern w:val="0"/>
          <w:sz w:val="32"/>
          <w:szCs w:val="32"/>
        </w:rPr>
        <w:t>1</w:t>
      </w:r>
      <w:r>
        <w:rPr>
          <w:rFonts w:eastAsia="仿宋_GB2312"/>
          <w:kern w:val="0"/>
          <w:sz w:val="32"/>
          <w:szCs w:val="32"/>
        </w:rPr>
        <w:t>1</w:t>
      </w:r>
      <w:r w:rsidRPr="00173F49">
        <w:rPr>
          <w:rFonts w:eastAsia="仿宋_GB2312" w:hint="eastAsia"/>
          <w:kern w:val="0"/>
          <w:sz w:val="32"/>
          <w:szCs w:val="32"/>
        </w:rPr>
        <w:t>.</w:t>
      </w:r>
      <w:r>
        <w:rPr>
          <w:rFonts w:eastAsia="仿宋_GB2312"/>
          <w:kern w:val="0"/>
          <w:sz w:val="32"/>
          <w:szCs w:val="32"/>
        </w:rPr>
        <w:t>5</w:t>
      </w:r>
      <w:r w:rsidRPr="00173F49">
        <w:rPr>
          <w:rFonts w:eastAsia="仿宋_GB2312" w:hint="eastAsia"/>
          <w:kern w:val="0"/>
          <w:sz w:val="32"/>
          <w:szCs w:val="32"/>
        </w:rPr>
        <w:t>临床试验：简要介绍试验方法、受试者及样本、试验结果和结论等。</w:t>
      </w:r>
    </w:p>
    <w:p w14:paraId="030FF111" w14:textId="20AC0F66" w:rsidR="00C636EB" w:rsidRPr="00E05FF6" w:rsidRDefault="00C636EB">
      <w:pPr>
        <w:spacing w:line="520" w:lineRule="exact"/>
        <w:ind w:firstLineChars="200" w:firstLine="640"/>
        <w:contextualSpacing/>
        <w:rPr>
          <w:rFonts w:eastAsia="仿宋_GB2312"/>
          <w:kern w:val="0"/>
          <w:sz w:val="32"/>
          <w:szCs w:val="32"/>
        </w:rPr>
      </w:pPr>
      <w:r w:rsidRPr="00E05FF6">
        <w:rPr>
          <w:rFonts w:eastAsia="仿宋_GB2312" w:hint="eastAsia"/>
          <w:kern w:val="0"/>
          <w:sz w:val="32"/>
          <w:szCs w:val="32"/>
        </w:rPr>
        <w:t>12.</w:t>
      </w:r>
      <w:r w:rsidRPr="00E05FF6">
        <w:rPr>
          <w:rFonts w:eastAsia="仿宋_GB2312" w:hint="eastAsia"/>
          <w:kern w:val="0"/>
          <w:sz w:val="32"/>
          <w:szCs w:val="32"/>
        </w:rPr>
        <w:t>【注意事项】应至少包括以下内容：</w:t>
      </w:r>
    </w:p>
    <w:p w14:paraId="159FBB45" w14:textId="78B30D98" w:rsidR="00C636EB" w:rsidRPr="00E05FF6" w:rsidRDefault="00173F49" w:rsidP="00C636EB">
      <w:pPr>
        <w:spacing w:line="520" w:lineRule="exact"/>
        <w:ind w:firstLineChars="200" w:firstLine="640"/>
        <w:contextualSpacing/>
        <w:rPr>
          <w:rFonts w:eastAsia="仿宋_GB2312"/>
          <w:kern w:val="0"/>
          <w:sz w:val="32"/>
          <w:szCs w:val="32"/>
        </w:rPr>
      </w:pPr>
      <w:r w:rsidRPr="008B1767">
        <w:rPr>
          <w:rFonts w:eastAsia="仿宋_GB2312"/>
          <w:sz w:val="32"/>
          <w:szCs w:val="32"/>
        </w:rPr>
        <w:t>1</w:t>
      </w:r>
      <w:r>
        <w:rPr>
          <w:rFonts w:eastAsia="仿宋_GB2312"/>
          <w:sz w:val="32"/>
          <w:szCs w:val="32"/>
        </w:rPr>
        <w:t>2</w:t>
      </w:r>
      <w:r w:rsidRPr="008B1767">
        <w:rPr>
          <w:rFonts w:eastAsia="仿宋_GB2312"/>
          <w:sz w:val="32"/>
          <w:szCs w:val="32"/>
        </w:rPr>
        <w:t>.1</w:t>
      </w:r>
      <w:r w:rsidR="00C636EB" w:rsidRPr="00E05FF6">
        <w:rPr>
          <w:rFonts w:eastAsia="仿宋_GB2312" w:hint="eastAsia"/>
          <w:kern w:val="0"/>
          <w:sz w:val="32"/>
          <w:szCs w:val="32"/>
        </w:rPr>
        <w:t>如该产品含有人源或动物源性物质，应给出生物安全性的警告。</w:t>
      </w:r>
    </w:p>
    <w:p w14:paraId="2BE01259" w14:textId="47086BD1" w:rsidR="00C636EB" w:rsidRPr="00E05FF6" w:rsidRDefault="00173F49" w:rsidP="00C636EB">
      <w:pPr>
        <w:spacing w:line="520" w:lineRule="exact"/>
        <w:ind w:firstLineChars="200" w:firstLine="640"/>
        <w:contextualSpacing/>
        <w:rPr>
          <w:rFonts w:eastAsia="仿宋_GB2312"/>
          <w:kern w:val="0"/>
          <w:sz w:val="32"/>
          <w:szCs w:val="32"/>
        </w:rPr>
      </w:pPr>
      <w:r w:rsidRPr="008B1767">
        <w:rPr>
          <w:rFonts w:eastAsia="仿宋_GB2312"/>
          <w:sz w:val="32"/>
          <w:szCs w:val="32"/>
        </w:rPr>
        <w:t>1</w:t>
      </w:r>
      <w:r>
        <w:rPr>
          <w:rFonts w:eastAsia="仿宋_GB2312"/>
          <w:sz w:val="32"/>
          <w:szCs w:val="32"/>
        </w:rPr>
        <w:t>2</w:t>
      </w:r>
      <w:r w:rsidRPr="008B1767">
        <w:rPr>
          <w:rFonts w:eastAsia="仿宋_GB2312"/>
          <w:sz w:val="32"/>
          <w:szCs w:val="32"/>
        </w:rPr>
        <w:t>.</w:t>
      </w:r>
      <w:r w:rsidR="00C636EB" w:rsidRPr="00E05FF6">
        <w:rPr>
          <w:rFonts w:eastAsia="仿宋_GB2312" w:hint="eastAsia"/>
          <w:kern w:val="0"/>
          <w:sz w:val="32"/>
          <w:szCs w:val="32"/>
        </w:rPr>
        <w:t>2</w:t>
      </w:r>
      <w:r w:rsidR="00C636EB" w:rsidRPr="00E05FF6">
        <w:rPr>
          <w:rFonts w:eastAsia="仿宋_GB2312" w:hint="eastAsia"/>
          <w:kern w:val="0"/>
          <w:sz w:val="32"/>
          <w:szCs w:val="32"/>
        </w:rPr>
        <w:t>临床实验室应严格按照《医疗机构临床基因扩增实验室</w:t>
      </w:r>
      <w:r w:rsidR="00C636EB" w:rsidRPr="00E05FF6">
        <w:rPr>
          <w:rFonts w:eastAsia="仿宋_GB2312" w:hint="eastAsia"/>
          <w:kern w:val="0"/>
          <w:sz w:val="32"/>
          <w:szCs w:val="32"/>
        </w:rPr>
        <w:lastRenderedPageBreak/>
        <w:t>管理办法》等有关分子生物学实验室、临床基因扩增实验室的管理规范执行。</w:t>
      </w:r>
    </w:p>
    <w:p w14:paraId="4E2CA75D" w14:textId="5A5B3EB7" w:rsidR="00C636EB" w:rsidRDefault="00173F49" w:rsidP="00C636EB">
      <w:pPr>
        <w:spacing w:line="520" w:lineRule="exact"/>
        <w:ind w:firstLineChars="200" w:firstLine="640"/>
        <w:contextualSpacing/>
        <w:rPr>
          <w:rFonts w:eastAsia="仿宋_GB2312"/>
          <w:kern w:val="0"/>
          <w:sz w:val="32"/>
          <w:szCs w:val="32"/>
        </w:rPr>
      </w:pPr>
      <w:r w:rsidRPr="008B1767">
        <w:rPr>
          <w:rFonts w:eastAsia="仿宋_GB2312"/>
          <w:sz w:val="32"/>
          <w:szCs w:val="32"/>
        </w:rPr>
        <w:t>1</w:t>
      </w:r>
      <w:r>
        <w:rPr>
          <w:rFonts w:eastAsia="仿宋_GB2312"/>
          <w:sz w:val="32"/>
          <w:szCs w:val="32"/>
        </w:rPr>
        <w:t>2</w:t>
      </w:r>
      <w:r w:rsidRPr="008B1767">
        <w:rPr>
          <w:rFonts w:eastAsia="仿宋_GB2312"/>
          <w:sz w:val="32"/>
          <w:szCs w:val="32"/>
        </w:rPr>
        <w:t>.</w:t>
      </w:r>
      <w:r w:rsidR="00C636EB" w:rsidRPr="00E05FF6">
        <w:rPr>
          <w:rFonts w:eastAsia="仿宋_GB2312" w:hint="eastAsia"/>
          <w:kern w:val="0"/>
          <w:sz w:val="32"/>
          <w:szCs w:val="32"/>
        </w:rPr>
        <w:t>3</w:t>
      </w:r>
      <w:r w:rsidR="00C636EB" w:rsidRPr="00E05FF6">
        <w:rPr>
          <w:rFonts w:eastAsia="仿宋_GB2312" w:hint="eastAsia"/>
          <w:kern w:val="0"/>
          <w:sz w:val="32"/>
          <w:szCs w:val="32"/>
        </w:rPr>
        <w:t>强调产品性能仅针对声称的适用样本类型及【样本要求】项下说明的样本采集和处理方法（包括样本采集液等）进行了验证，其他样本类型或样本采集、处理方法不能保证产品性能。</w:t>
      </w:r>
    </w:p>
    <w:p w14:paraId="51C5453F" w14:textId="5E78674E" w:rsidR="00DD6FF6" w:rsidRPr="008B1767" w:rsidRDefault="00DD6FF6" w:rsidP="00DD6FF6">
      <w:pPr>
        <w:spacing w:line="520" w:lineRule="exact"/>
        <w:ind w:firstLineChars="200" w:firstLine="640"/>
        <w:rPr>
          <w:rFonts w:eastAsia="仿宋_GB2312" w:cs="宋体"/>
          <w:color w:val="000000"/>
          <w:sz w:val="32"/>
          <w:szCs w:val="32"/>
        </w:rPr>
      </w:pPr>
      <w:r w:rsidRPr="00B310A7">
        <w:rPr>
          <w:rFonts w:eastAsia="黑体" w:cs="宋体" w:hint="eastAsia"/>
          <w:color w:val="000000"/>
          <w:sz w:val="32"/>
          <w:szCs w:val="32"/>
        </w:rPr>
        <w:t>三</w:t>
      </w:r>
      <w:r w:rsidRPr="00B310A7">
        <w:rPr>
          <w:rFonts w:eastAsia="黑体" w:cs="宋体" w:hint="eastAsia"/>
          <w:bCs/>
          <w:color w:val="000000"/>
          <w:sz w:val="32"/>
          <w:szCs w:val="32"/>
        </w:rPr>
        <w:t>、参考文献</w:t>
      </w:r>
      <w:r w:rsidRPr="008B1767">
        <w:rPr>
          <w:rFonts w:eastAsia="黑体" w:cs="宋体" w:hint="eastAsia"/>
          <w:b/>
          <w:bCs/>
          <w:color w:val="000000"/>
          <w:sz w:val="32"/>
          <w:szCs w:val="32"/>
        </w:rPr>
        <w:br/>
      </w:r>
      <w:r w:rsidRPr="008B1767">
        <w:rPr>
          <w:rFonts w:eastAsia="仿宋_GB2312" w:cs="宋体" w:hint="eastAsia"/>
          <w:color w:val="000000"/>
          <w:sz w:val="32"/>
          <w:szCs w:val="32"/>
        </w:rPr>
        <w:t xml:space="preserve">　　</w:t>
      </w:r>
      <w:r>
        <w:rPr>
          <w:rFonts w:eastAsia="仿宋_GB2312" w:cs="宋体"/>
          <w:color w:val="000000"/>
          <w:sz w:val="32"/>
          <w:szCs w:val="32"/>
        </w:rPr>
        <w:t>[1]</w:t>
      </w:r>
      <w:r w:rsidR="007F10A5" w:rsidRPr="007F10A5">
        <w:rPr>
          <w:rFonts w:hint="eastAsia"/>
        </w:rPr>
        <w:t xml:space="preserve"> </w:t>
      </w:r>
      <w:r w:rsidR="007F10A5" w:rsidRPr="007F10A5">
        <w:rPr>
          <w:rFonts w:eastAsia="仿宋_GB2312" w:cs="宋体" w:hint="eastAsia"/>
          <w:color w:val="000000"/>
          <w:sz w:val="32"/>
          <w:szCs w:val="32"/>
        </w:rPr>
        <w:t>国家市场监督管理总局</w:t>
      </w:r>
      <w:r w:rsidR="007F10A5" w:rsidRPr="007F10A5">
        <w:rPr>
          <w:rFonts w:eastAsia="仿宋_GB2312" w:cs="宋体" w:hint="eastAsia"/>
          <w:color w:val="000000"/>
          <w:sz w:val="32"/>
          <w:szCs w:val="32"/>
        </w:rPr>
        <w:t>:</w:t>
      </w:r>
      <w:r w:rsidR="007F10A5">
        <w:rPr>
          <w:rFonts w:eastAsia="仿宋_GB2312" w:cs="宋体" w:hint="eastAsia"/>
          <w:color w:val="000000"/>
          <w:sz w:val="32"/>
          <w:szCs w:val="32"/>
        </w:rPr>
        <w:t>体外诊断试剂注册与备案管理办法：</w:t>
      </w:r>
      <w:r w:rsidRPr="008B1767">
        <w:rPr>
          <w:rFonts w:eastAsia="仿宋_GB2312" w:cs="宋体" w:hint="eastAsia"/>
          <w:color w:val="000000"/>
          <w:sz w:val="32"/>
          <w:szCs w:val="32"/>
        </w:rPr>
        <w:t>国家市场监督管理总局令第</w:t>
      </w:r>
      <w:r w:rsidRPr="008B1767">
        <w:rPr>
          <w:rFonts w:eastAsia="仿宋_GB2312" w:cs="宋体"/>
          <w:color w:val="000000"/>
          <w:sz w:val="32"/>
          <w:szCs w:val="32"/>
        </w:rPr>
        <w:t>48</w:t>
      </w:r>
      <w:r w:rsidRPr="008B1767">
        <w:rPr>
          <w:rFonts w:eastAsia="仿宋_GB2312" w:cs="宋体" w:hint="eastAsia"/>
          <w:color w:val="000000"/>
          <w:sz w:val="32"/>
          <w:szCs w:val="32"/>
        </w:rPr>
        <w:t>号</w:t>
      </w:r>
      <w:r w:rsidRPr="008B1767">
        <w:rPr>
          <w:rFonts w:eastAsia="仿宋_GB2312" w:cs="宋体"/>
          <w:color w:val="000000"/>
          <w:sz w:val="32"/>
          <w:szCs w:val="32"/>
        </w:rPr>
        <w:t>2021</w:t>
      </w:r>
      <w:r w:rsidR="002423FF">
        <w:rPr>
          <w:rFonts w:eastAsia="仿宋_GB2312" w:cs="宋体" w:hint="eastAsia"/>
          <w:color w:val="000000"/>
          <w:sz w:val="32"/>
          <w:szCs w:val="32"/>
        </w:rPr>
        <w:t xml:space="preserve"> </w:t>
      </w:r>
      <w:r>
        <w:rPr>
          <w:rFonts w:eastAsia="仿宋_GB2312" w:cs="宋体" w:hint="eastAsia"/>
          <w:color w:val="000000"/>
          <w:sz w:val="32"/>
          <w:szCs w:val="32"/>
        </w:rPr>
        <w:t>[</w:t>
      </w:r>
      <w:r>
        <w:rPr>
          <w:rFonts w:eastAsia="仿宋_GB2312" w:cs="宋体"/>
          <w:color w:val="000000"/>
          <w:sz w:val="32"/>
          <w:szCs w:val="32"/>
        </w:rPr>
        <w:t>Z].</w:t>
      </w:r>
    </w:p>
    <w:p w14:paraId="17FE75F4" w14:textId="1CA4930B" w:rsidR="00DD6FF6" w:rsidRPr="008B1767" w:rsidRDefault="00DD6FF6" w:rsidP="00DD6FF6">
      <w:pPr>
        <w:spacing w:line="520" w:lineRule="exact"/>
        <w:ind w:firstLineChars="200" w:firstLine="600"/>
        <w:rPr>
          <w:rFonts w:eastAsia="仿宋_GB2312" w:cs="宋体"/>
          <w:color w:val="000000"/>
          <w:sz w:val="32"/>
          <w:szCs w:val="32"/>
        </w:rPr>
      </w:pPr>
      <w:r>
        <w:rPr>
          <w:rFonts w:eastAsia="仿宋_GB2312" w:cs="宋体"/>
          <w:color w:val="000000"/>
          <w:sz w:val="30"/>
          <w:szCs w:val="32"/>
        </w:rPr>
        <w:t>[</w:t>
      </w:r>
      <w:r>
        <w:rPr>
          <w:rFonts w:eastAsia="仿宋_GB2312" w:cs="宋体"/>
          <w:color w:val="000000"/>
          <w:sz w:val="32"/>
          <w:szCs w:val="32"/>
        </w:rPr>
        <w:t>2]</w:t>
      </w:r>
      <w:r w:rsidR="00B07FDC" w:rsidRPr="00B07FDC">
        <w:rPr>
          <w:rFonts w:eastAsia="仿宋_GB2312" w:cs="宋体" w:hint="eastAsia"/>
          <w:color w:val="000000"/>
          <w:sz w:val="32"/>
          <w:szCs w:val="32"/>
        </w:rPr>
        <w:t xml:space="preserve"> </w:t>
      </w:r>
      <w:r w:rsidR="00B07FDC" w:rsidRPr="007F10A5">
        <w:rPr>
          <w:rFonts w:eastAsia="仿宋_GB2312" w:cs="宋体" w:hint="eastAsia"/>
          <w:color w:val="000000"/>
          <w:sz w:val="32"/>
          <w:szCs w:val="32"/>
        </w:rPr>
        <w:t>国家</w:t>
      </w:r>
      <w:r w:rsidR="00B07FDC">
        <w:rPr>
          <w:rFonts w:eastAsia="仿宋_GB2312" w:cs="宋体" w:hint="eastAsia"/>
          <w:color w:val="000000"/>
          <w:sz w:val="32"/>
          <w:szCs w:val="32"/>
        </w:rPr>
        <w:t>药品监督</w:t>
      </w:r>
      <w:r w:rsidR="00B07FDC">
        <w:rPr>
          <w:rFonts w:eastAsia="仿宋_GB2312" w:cs="宋体"/>
          <w:color w:val="000000"/>
          <w:sz w:val="32"/>
          <w:szCs w:val="32"/>
        </w:rPr>
        <w:t>管理</w:t>
      </w:r>
      <w:r w:rsidR="00B07FDC" w:rsidRPr="007F10A5">
        <w:rPr>
          <w:rFonts w:eastAsia="仿宋_GB2312" w:cs="宋体" w:hint="eastAsia"/>
          <w:color w:val="000000"/>
          <w:sz w:val="32"/>
          <w:szCs w:val="32"/>
        </w:rPr>
        <w:t>局</w:t>
      </w:r>
      <w:r w:rsidR="00B07FDC" w:rsidRPr="007F10A5">
        <w:rPr>
          <w:rFonts w:eastAsia="仿宋_GB2312" w:cs="宋体" w:hint="eastAsia"/>
          <w:color w:val="000000"/>
          <w:sz w:val="32"/>
          <w:szCs w:val="32"/>
        </w:rPr>
        <w:t>:</w:t>
      </w:r>
      <w:r w:rsidR="00B07FDC">
        <w:rPr>
          <w:rFonts w:eastAsia="仿宋_GB2312" w:cs="宋体" w:hint="eastAsia"/>
          <w:color w:val="000000"/>
          <w:sz w:val="32"/>
          <w:szCs w:val="32"/>
        </w:rPr>
        <w:t>体外诊断试剂临床研究技术指导原则：</w:t>
      </w:r>
      <w:r w:rsidRPr="008B1767">
        <w:rPr>
          <w:rFonts w:eastAsia="仿宋_GB2312" w:cs="宋体" w:hint="eastAsia"/>
          <w:color w:val="000000"/>
          <w:sz w:val="32"/>
          <w:szCs w:val="32"/>
        </w:rPr>
        <w:t>国药监局</w:t>
      </w:r>
      <w:r w:rsidRPr="008B1767">
        <w:rPr>
          <w:rFonts w:eastAsia="仿宋_GB2312" w:cs="宋体"/>
          <w:color w:val="000000"/>
          <w:sz w:val="32"/>
          <w:szCs w:val="32"/>
        </w:rPr>
        <w:t>2021</w:t>
      </w:r>
      <w:r w:rsidRPr="008B1767">
        <w:rPr>
          <w:rFonts w:eastAsia="仿宋_GB2312" w:cs="宋体" w:hint="eastAsia"/>
          <w:color w:val="000000"/>
          <w:sz w:val="32"/>
          <w:szCs w:val="32"/>
        </w:rPr>
        <w:t>年第</w:t>
      </w:r>
      <w:r w:rsidRPr="008B1767">
        <w:rPr>
          <w:rFonts w:eastAsia="仿宋_GB2312" w:cs="宋体"/>
          <w:color w:val="000000"/>
          <w:sz w:val="32"/>
          <w:szCs w:val="32"/>
        </w:rPr>
        <w:t>72</w:t>
      </w:r>
      <w:r w:rsidR="00B07FDC">
        <w:rPr>
          <w:rFonts w:eastAsia="仿宋_GB2312" w:cs="宋体" w:hint="eastAsia"/>
          <w:color w:val="000000"/>
          <w:sz w:val="32"/>
          <w:szCs w:val="32"/>
        </w:rPr>
        <w:t>号</w:t>
      </w:r>
      <w:r>
        <w:rPr>
          <w:rFonts w:eastAsia="仿宋_GB2312" w:cs="宋体" w:hint="eastAsia"/>
          <w:color w:val="000000"/>
          <w:sz w:val="32"/>
          <w:szCs w:val="32"/>
        </w:rPr>
        <w:t>[</w:t>
      </w:r>
      <w:r>
        <w:rPr>
          <w:rFonts w:eastAsia="仿宋_GB2312" w:cs="宋体"/>
          <w:color w:val="000000"/>
          <w:sz w:val="32"/>
          <w:szCs w:val="32"/>
        </w:rPr>
        <w:t>Z].</w:t>
      </w:r>
    </w:p>
    <w:p w14:paraId="17FFD2FB" w14:textId="729FB6F9" w:rsidR="00DD6FF6" w:rsidRDefault="00DD6FF6" w:rsidP="00DD6FF6">
      <w:pPr>
        <w:spacing w:line="520" w:lineRule="exact"/>
        <w:ind w:firstLineChars="200" w:firstLine="640"/>
        <w:rPr>
          <w:rFonts w:eastAsia="仿宋_GB2312" w:cs="宋体"/>
          <w:color w:val="000000"/>
          <w:sz w:val="32"/>
          <w:szCs w:val="32"/>
        </w:rPr>
      </w:pPr>
      <w:r>
        <w:rPr>
          <w:rFonts w:eastAsia="仿宋_GB2312" w:cs="宋体"/>
          <w:color w:val="000000"/>
          <w:sz w:val="32"/>
          <w:szCs w:val="32"/>
        </w:rPr>
        <w:t>[3]</w:t>
      </w:r>
      <w:r w:rsidR="00415AAD" w:rsidRPr="00415AAD">
        <w:rPr>
          <w:rFonts w:eastAsia="仿宋_GB2312" w:cs="宋体" w:hint="eastAsia"/>
          <w:color w:val="000000"/>
          <w:sz w:val="32"/>
          <w:szCs w:val="32"/>
        </w:rPr>
        <w:t xml:space="preserve"> </w:t>
      </w:r>
      <w:r w:rsidR="00415AAD">
        <w:rPr>
          <w:rFonts w:eastAsia="仿宋_GB2312" w:cs="宋体" w:hint="eastAsia"/>
          <w:color w:val="000000"/>
          <w:sz w:val="32"/>
          <w:szCs w:val="32"/>
        </w:rPr>
        <w:t>国家药品监督管理局医疗器械技术审评中心：</w:t>
      </w:r>
      <w:r w:rsidR="003B1B3B" w:rsidRPr="003B1B3B">
        <w:rPr>
          <w:rFonts w:eastAsia="仿宋_GB2312" w:cs="宋体" w:hint="eastAsia"/>
          <w:color w:val="000000"/>
          <w:sz w:val="32"/>
          <w:szCs w:val="32"/>
        </w:rPr>
        <w:t>体外诊断试剂说明书编写指导原则</w:t>
      </w:r>
      <w:r w:rsidR="003B1B3B" w:rsidRPr="003B1B3B">
        <w:rPr>
          <w:rFonts w:eastAsia="仿宋_GB2312" w:cs="宋体" w:hint="eastAsia"/>
          <w:color w:val="000000"/>
          <w:sz w:val="32"/>
          <w:szCs w:val="32"/>
        </w:rPr>
        <w:t xml:space="preserve"> (2023 </w:t>
      </w:r>
      <w:r w:rsidR="003B1B3B" w:rsidRPr="003B1B3B">
        <w:rPr>
          <w:rFonts w:eastAsia="仿宋_GB2312" w:cs="宋体" w:hint="eastAsia"/>
          <w:color w:val="000000"/>
          <w:sz w:val="32"/>
          <w:szCs w:val="32"/>
        </w:rPr>
        <w:t>年修订版）</w:t>
      </w:r>
      <w:r w:rsidR="00772DC9">
        <w:rPr>
          <w:rFonts w:eastAsia="仿宋_GB2312" w:cs="宋体" w:hint="eastAsia"/>
          <w:color w:val="000000"/>
          <w:sz w:val="32"/>
          <w:szCs w:val="32"/>
        </w:rPr>
        <w:t>：</w:t>
      </w:r>
      <w:r w:rsidR="00F97BC2">
        <w:rPr>
          <w:rFonts w:eastAsia="仿宋_GB2312" w:cs="宋体" w:hint="eastAsia"/>
          <w:color w:val="000000"/>
          <w:sz w:val="32"/>
          <w:szCs w:val="32"/>
        </w:rPr>
        <w:t>国家药品监督管理局医疗器械技术审评中心</w:t>
      </w:r>
      <w:r w:rsidR="00F97BC2" w:rsidRPr="00F97BC2">
        <w:rPr>
          <w:rFonts w:eastAsia="仿宋_GB2312" w:cs="宋体" w:hint="eastAsia"/>
          <w:color w:val="000000"/>
          <w:sz w:val="32"/>
          <w:szCs w:val="32"/>
        </w:rPr>
        <w:t>2024</w:t>
      </w:r>
      <w:r w:rsidR="00F97BC2" w:rsidRPr="00F97BC2">
        <w:rPr>
          <w:rFonts w:eastAsia="仿宋_GB2312" w:cs="宋体" w:hint="eastAsia"/>
          <w:color w:val="000000"/>
          <w:sz w:val="32"/>
          <w:szCs w:val="32"/>
        </w:rPr>
        <w:t>年第</w:t>
      </w:r>
      <w:r w:rsidR="00F97BC2" w:rsidRPr="00F97BC2">
        <w:rPr>
          <w:rFonts w:eastAsia="仿宋_GB2312" w:cs="宋体" w:hint="eastAsia"/>
          <w:color w:val="000000"/>
          <w:sz w:val="32"/>
          <w:szCs w:val="32"/>
        </w:rPr>
        <w:t>1</w:t>
      </w:r>
      <w:r w:rsidR="00F97BC2" w:rsidRPr="00F97BC2">
        <w:rPr>
          <w:rFonts w:eastAsia="仿宋_GB2312" w:cs="宋体" w:hint="eastAsia"/>
          <w:color w:val="000000"/>
          <w:sz w:val="32"/>
          <w:szCs w:val="32"/>
        </w:rPr>
        <w:t>号</w:t>
      </w:r>
      <w:r w:rsidR="000D0FDD">
        <w:rPr>
          <w:rFonts w:eastAsia="仿宋_GB2312" w:cs="宋体" w:hint="eastAsia"/>
          <w:color w:val="000000"/>
          <w:sz w:val="32"/>
          <w:szCs w:val="32"/>
        </w:rPr>
        <w:t xml:space="preserve"> </w:t>
      </w:r>
      <w:r>
        <w:rPr>
          <w:rFonts w:eastAsia="仿宋_GB2312" w:cs="宋体" w:hint="eastAsia"/>
          <w:color w:val="000000"/>
          <w:sz w:val="32"/>
          <w:szCs w:val="32"/>
        </w:rPr>
        <w:t>[</w:t>
      </w:r>
      <w:r>
        <w:rPr>
          <w:rFonts w:eastAsia="仿宋_GB2312" w:cs="宋体"/>
          <w:color w:val="000000"/>
          <w:sz w:val="32"/>
          <w:szCs w:val="32"/>
        </w:rPr>
        <w:t>Z].</w:t>
      </w:r>
    </w:p>
    <w:p w14:paraId="4C4DA9A5" w14:textId="6212CA8D" w:rsidR="00DD6FF6" w:rsidRDefault="00DD6FF6" w:rsidP="00DD6FF6">
      <w:pPr>
        <w:spacing w:line="520" w:lineRule="exact"/>
        <w:ind w:firstLineChars="200" w:firstLine="640"/>
        <w:rPr>
          <w:rFonts w:eastAsia="仿宋_GB2312" w:cs="宋体"/>
          <w:color w:val="000000"/>
          <w:sz w:val="32"/>
          <w:szCs w:val="32"/>
        </w:rPr>
      </w:pPr>
      <w:r>
        <w:rPr>
          <w:rFonts w:eastAsia="仿宋_GB2312" w:cs="宋体"/>
          <w:color w:val="000000"/>
          <w:sz w:val="32"/>
          <w:szCs w:val="32"/>
        </w:rPr>
        <w:t>[4]</w:t>
      </w:r>
      <w:r w:rsidR="00802DEF">
        <w:rPr>
          <w:rFonts w:eastAsia="仿宋_GB2312" w:cs="宋体" w:hint="eastAsia"/>
          <w:color w:val="000000"/>
          <w:sz w:val="32"/>
          <w:szCs w:val="32"/>
        </w:rPr>
        <w:t>国家</w:t>
      </w:r>
      <w:r w:rsidR="00802DEF">
        <w:rPr>
          <w:rFonts w:eastAsia="仿宋_GB2312" w:cs="宋体"/>
          <w:color w:val="000000"/>
          <w:sz w:val="32"/>
          <w:szCs w:val="32"/>
        </w:rPr>
        <w:t>药品监督管理局：</w:t>
      </w:r>
      <w:r w:rsidRPr="008B1767">
        <w:rPr>
          <w:rFonts w:eastAsia="仿宋_GB2312" w:cs="宋体" w:hint="eastAsia"/>
          <w:color w:val="000000"/>
          <w:sz w:val="32"/>
          <w:szCs w:val="32"/>
        </w:rPr>
        <w:t>医疗器械产品技术要求编写指导原则</w:t>
      </w:r>
      <w:r w:rsidR="00DB5852">
        <w:rPr>
          <w:rFonts w:eastAsia="仿宋_GB2312" w:cs="宋体" w:hint="eastAsia"/>
          <w:color w:val="000000"/>
          <w:sz w:val="32"/>
          <w:szCs w:val="32"/>
        </w:rPr>
        <w:t>：</w:t>
      </w:r>
      <w:r w:rsidRPr="008B1767">
        <w:rPr>
          <w:rFonts w:eastAsia="仿宋_GB2312" w:cs="宋体" w:hint="eastAsia"/>
          <w:color w:val="000000"/>
          <w:sz w:val="32"/>
          <w:szCs w:val="32"/>
        </w:rPr>
        <w:t>国家药监局</w:t>
      </w:r>
      <w:r w:rsidRPr="008B1767">
        <w:rPr>
          <w:rFonts w:eastAsia="仿宋_GB2312" w:cs="宋体"/>
          <w:color w:val="000000"/>
          <w:sz w:val="32"/>
          <w:szCs w:val="32"/>
        </w:rPr>
        <w:t>2022</w:t>
      </w:r>
      <w:r w:rsidRPr="008B1767">
        <w:rPr>
          <w:rFonts w:eastAsia="仿宋_GB2312" w:cs="宋体" w:hint="eastAsia"/>
          <w:color w:val="000000"/>
          <w:sz w:val="32"/>
          <w:szCs w:val="32"/>
        </w:rPr>
        <w:t>年第</w:t>
      </w:r>
      <w:r w:rsidRPr="008B1767">
        <w:rPr>
          <w:rFonts w:eastAsia="仿宋_GB2312" w:cs="宋体"/>
          <w:color w:val="000000"/>
          <w:sz w:val="32"/>
          <w:szCs w:val="32"/>
        </w:rPr>
        <w:t>8</w:t>
      </w:r>
      <w:r w:rsidR="00DB5852">
        <w:rPr>
          <w:rFonts w:eastAsia="仿宋_GB2312" w:cs="宋体" w:hint="eastAsia"/>
          <w:color w:val="000000"/>
          <w:sz w:val="32"/>
          <w:szCs w:val="32"/>
        </w:rPr>
        <w:t>号</w:t>
      </w:r>
      <w:r>
        <w:rPr>
          <w:rFonts w:eastAsia="仿宋_GB2312" w:cs="宋体" w:hint="eastAsia"/>
          <w:color w:val="000000"/>
          <w:sz w:val="32"/>
          <w:szCs w:val="32"/>
        </w:rPr>
        <w:t>[</w:t>
      </w:r>
      <w:r>
        <w:rPr>
          <w:rFonts w:eastAsia="仿宋_GB2312" w:cs="宋体"/>
          <w:color w:val="000000"/>
          <w:sz w:val="32"/>
          <w:szCs w:val="32"/>
        </w:rPr>
        <w:t>Z].</w:t>
      </w:r>
    </w:p>
    <w:p w14:paraId="5A71FD33" w14:textId="1A6AF030" w:rsidR="00DD6FF6" w:rsidRDefault="00DD6FF6" w:rsidP="00DD6FF6">
      <w:pPr>
        <w:spacing w:line="520" w:lineRule="exact"/>
        <w:ind w:firstLineChars="200" w:firstLine="640"/>
        <w:rPr>
          <w:rFonts w:eastAsia="仿宋_GB2312" w:cs="宋体"/>
          <w:color w:val="000000"/>
          <w:sz w:val="32"/>
          <w:szCs w:val="32"/>
        </w:rPr>
      </w:pPr>
      <w:r>
        <w:rPr>
          <w:rFonts w:eastAsia="仿宋_GB2312" w:cs="宋体" w:hint="eastAsia"/>
          <w:color w:val="000000"/>
          <w:sz w:val="32"/>
          <w:szCs w:val="32"/>
        </w:rPr>
        <w:t>[</w:t>
      </w:r>
      <w:r>
        <w:rPr>
          <w:rFonts w:eastAsia="仿宋_GB2312" w:cs="宋体"/>
          <w:color w:val="000000"/>
          <w:sz w:val="32"/>
          <w:szCs w:val="32"/>
        </w:rPr>
        <w:t>5]</w:t>
      </w:r>
      <w:r w:rsidR="00C129C7" w:rsidRPr="00C129C7">
        <w:rPr>
          <w:rFonts w:eastAsia="仿宋_GB2312" w:cs="宋体" w:hint="eastAsia"/>
          <w:color w:val="000000"/>
          <w:sz w:val="32"/>
          <w:szCs w:val="32"/>
        </w:rPr>
        <w:t xml:space="preserve"> </w:t>
      </w:r>
      <w:r w:rsidR="00C129C7">
        <w:rPr>
          <w:rFonts w:eastAsia="仿宋_GB2312" w:cs="宋体" w:hint="eastAsia"/>
          <w:color w:val="000000"/>
          <w:sz w:val="32"/>
          <w:szCs w:val="32"/>
        </w:rPr>
        <w:t>国家药品监督管理局医疗器械技术审评中心：</w:t>
      </w:r>
      <w:r>
        <w:rPr>
          <w:rFonts w:eastAsia="仿宋_GB2312" w:cs="宋体" w:hint="eastAsia"/>
          <w:color w:val="000000"/>
          <w:sz w:val="32"/>
          <w:szCs w:val="32"/>
        </w:rPr>
        <w:t>定性检测体外诊断试剂分析性能评估注册审查指导原则</w:t>
      </w:r>
      <w:r w:rsidR="00ED328E">
        <w:rPr>
          <w:rFonts w:eastAsia="仿宋_GB2312" w:cs="宋体" w:hint="eastAsia"/>
          <w:color w:val="000000"/>
          <w:sz w:val="32"/>
          <w:szCs w:val="32"/>
        </w:rPr>
        <w:t>：</w:t>
      </w:r>
      <w:r w:rsidR="00F97BC2">
        <w:rPr>
          <w:rFonts w:eastAsia="仿宋_GB2312" w:cs="宋体" w:hint="eastAsia"/>
          <w:color w:val="000000"/>
          <w:sz w:val="32"/>
          <w:szCs w:val="32"/>
        </w:rPr>
        <w:t>国家药品监督管理局医疗器械技术审评中心</w:t>
      </w:r>
      <w:r>
        <w:rPr>
          <w:rFonts w:eastAsia="仿宋_GB2312" w:cs="宋体" w:hint="eastAsia"/>
          <w:color w:val="000000"/>
          <w:sz w:val="32"/>
          <w:szCs w:val="32"/>
        </w:rPr>
        <w:t>2022</w:t>
      </w:r>
      <w:r>
        <w:rPr>
          <w:rFonts w:eastAsia="仿宋_GB2312" w:cs="宋体" w:hint="eastAsia"/>
          <w:color w:val="000000"/>
          <w:sz w:val="32"/>
          <w:szCs w:val="32"/>
        </w:rPr>
        <w:t>年第</w:t>
      </w:r>
      <w:r>
        <w:rPr>
          <w:rFonts w:eastAsia="仿宋_GB2312" w:cs="宋体" w:hint="eastAsia"/>
          <w:color w:val="000000"/>
          <w:sz w:val="32"/>
          <w:szCs w:val="32"/>
        </w:rPr>
        <w:t>36</w:t>
      </w:r>
      <w:r w:rsidR="00ED328E">
        <w:rPr>
          <w:rFonts w:eastAsia="仿宋_GB2312" w:cs="宋体" w:hint="eastAsia"/>
          <w:color w:val="000000"/>
          <w:sz w:val="32"/>
          <w:szCs w:val="32"/>
        </w:rPr>
        <w:t>号</w:t>
      </w:r>
      <w:r>
        <w:rPr>
          <w:rFonts w:eastAsia="仿宋_GB2312" w:cs="宋体" w:hint="eastAsia"/>
          <w:color w:val="000000"/>
          <w:sz w:val="32"/>
          <w:szCs w:val="32"/>
        </w:rPr>
        <w:t>[</w:t>
      </w:r>
      <w:r>
        <w:rPr>
          <w:rFonts w:eastAsia="仿宋_GB2312" w:cs="宋体"/>
          <w:color w:val="000000"/>
          <w:sz w:val="32"/>
          <w:szCs w:val="32"/>
        </w:rPr>
        <w:t>Z].</w:t>
      </w:r>
    </w:p>
    <w:p w14:paraId="4AC04A50" w14:textId="34685CC6" w:rsidR="00E95BAD" w:rsidRPr="00E95BAD" w:rsidRDefault="007875A5" w:rsidP="00E95BAD">
      <w:pPr>
        <w:snapToGrid w:val="0"/>
        <w:spacing w:line="520" w:lineRule="exact"/>
        <w:ind w:firstLineChars="200" w:firstLine="640"/>
        <w:rPr>
          <w:rFonts w:eastAsia="仿宋_GB2312" w:cs="宋体"/>
          <w:color w:val="000000"/>
          <w:sz w:val="32"/>
          <w:szCs w:val="32"/>
        </w:rPr>
      </w:pPr>
      <w:r>
        <w:rPr>
          <w:rFonts w:eastAsia="仿宋_GB2312" w:cs="宋体" w:hint="eastAsia"/>
          <w:color w:val="000000"/>
          <w:sz w:val="32"/>
          <w:szCs w:val="32"/>
        </w:rPr>
        <w:t>[6</w:t>
      </w:r>
      <w:r>
        <w:rPr>
          <w:rFonts w:eastAsia="仿宋_GB2312" w:cs="宋体"/>
          <w:color w:val="000000"/>
          <w:sz w:val="32"/>
          <w:szCs w:val="32"/>
        </w:rPr>
        <w:t>]</w:t>
      </w:r>
      <w:r w:rsidR="00E95BAD">
        <w:rPr>
          <w:rFonts w:eastAsia="仿宋_GB2312" w:cs="宋体" w:hint="eastAsia"/>
          <w:color w:val="000000"/>
          <w:sz w:val="32"/>
          <w:szCs w:val="32"/>
        </w:rPr>
        <w:t>中华预防医学会妇女保健分会</w:t>
      </w:r>
      <w:r w:rsidR="00E95BAD">
        <w:rPr>
          <w:rFonts w:eastAsia="仿宋_GB2312" w:cs="宋体" w:hint="eastAsia"/>
          <w:color w:val="000000"/>
          <w:sz w:val="32"/>
          <w:szCs w:val="32"/>
        </w:rPr>
        <w:t>.</w:t>
      </w:r>
      <w:r w:rsidR="00E95BAD">
        <w:rPr>
          <w:rFonts w:eastAsia="仿宋_GB2312" w:cs="宋体" w:hint="eastAsia"/>
          <w:color w:val="000000"/>
          <w:sz w:val="32"/>
          <w:szCs w:val="32"/>
        </w:rPr>
        <w:t>子宫颈癌综合防控指南</w:t>
      </w:r>
      <w:r w:rsidR="00E95BAD" w:rsidRPr="00E95BAD">
        <w:rPr>
          <w:rFonts w:eastAsia="仿宋_GB2312" w:cs="宋体"/>
          <w:color w:val="000000"/>
          <w:sz w:val="32"/>
          <w:szCs w:val="32"/>
        </w:rPr>
        <w:t>[Z].20</w:t>
      </w:r>
      <w:r w:rsidR="00546087">
        <w:rPr>
          <w:rFonts w:eastAsia="仿宋_GB2312" w:cs="宋体" w:hint="eastAsia"/>
          <w:color w:val="000000"/>
          <w:sz w:val="32"/>
          <w:szCs w:val="32"/>
        </w:rPr>
        <w:t>17</w:t>
      </w:r>
      <w:r w:rsidR="00E95BAD" w:rsidRPr="00E95BAD">
        <w:rPr>
          <w:rFonts w:eastAsia="仿宋_GB2312" w:cs="宋体"/>
          <w:color w:val="000000"/>
          <w:sz w:val="32"/>
          <w:szCs w:val="32"/>
        </w:rPr>
        <w:t>.</w:t>
      </w:r>
    </w:p>
    <w:p w14:paraId="2E9C4132" w14:textId="47F2351B" w:rsidR="00E95BAD" w:rsidRPr="00E95BAD" w:rsidRDefault="00E95BAD" w:rsidP="00E95BAD">
      <w:pPr>
        <w:snapToGrid w:val="0"/>
        <w:spacing w:line="520" w:lineRule="exact"/>
        <w:ind w:firstLineChars="200" w:firstLine="640"/>
        <w:rPr>
          <w:rFonts w:eastAsia="仿宋_GB2312" w:cs="宋体"/>
          <w:color w:val="000000"/>
          <w:sz w:val="32"/>
          <w:szCs w:val="32"/>
        </w:rPr>
      </w:pPr>
      <w:r>
        <w:rPr>
          <w:rFonts w:eastAsia="仿宋_GB2312" w:cs="宋体" w:hint="eastAsia"/>
          <w:color w:val="000000"/>
          <w:sz w:val="32"/>
          <w:szCs w:val="32"/>
        </w:rPr>
        <w:t xml:space="preserve"> [7</w:t>
      </w:r>
      <w:r>
        <w:rPr>
          <w:rFonts w:eastAsia="仿宋_GB2312" w:cs="宋体"/>
          <w:color w:val="000000"/>
          <w:sz w:val="32"/>
          <w:szCs w:val="32"/>
        </w:rPr>
        <w:t>]</w:t>
      </w:r>
      <w:r w:rsidR="00A14C48" w:rsidRPr="00A14C48">
        <w:rPr>
          <w:rFonts w:hint="eastAsia"/>
        </w:rPr>
        <w:t xml:space="preserve"> </w:t>
      </w:r>
      <w:r w:rsidR="00A14C48" w:rsidRPr="00A14C48">
        <w:rPr>
          <w:rFonts w:eastAsia="仿宋_GB2312" w:cs="宋体" w:hint="eastAsia"/>
          <w:color w:val="000000"/>
          <w:sz w:val="32"/>
          <w:szCs w:val="32"/>
        </w:rPr>
        <w:t>李明珠</w:t>
      </w:r>
      <w:r w:rsidR="00A14C48" w:rsidRPr="00A14C48">
        <w:rPr>
          <w:rFonts w:eastAsia="仿宋_GB2312" w:cs="宋体" w:hint="eastAsia"/>
          <w:color w:val="000000"/>
          <w:sz w:val="32"/>
          <w:szCs w:val="32"/>
        </w:rPr>
        <w:t>,</w:t>
      </w:r>
      <w:r w:rsidR="00A14C48" w:rsidRPr="00A14C48">
        <w:rPr>
          <w:rFonts w:eastAsia="仿宋_GB2312" w:cs="宋体" w:hint="eastAsia"/>
          <w:color w:val="000000"/>
          <w:sz w:val="32"/>
          <w:szCs w:val="32"/>
        </w:rPr>
        <w:t>魏丽惠</w:t>
      </w:r>
      <w:r w:rsidR="00A14C48" w:rsidRPr="00A14C48">
        <w:rPr>
          <w:rFonts w:eastAsia="仿宋_GB2312" w:cs="宋体" w:hint="eastAsia"/>
          <w:color w:val="000000"/>
          <w:sz w:val="32"/>
          <w:szCs w:val="32"/>
        </w:rPr>
        <w:t>,</w:t>
      </w:r>
      <w:r w:rsidR="00A14C48" w:rsidRPr="00A14C48">
        <w:rPr>
          <w:rFonts w:eastAsia="仿宋_GB2312" w:cs="宋体" w:hint="eastAsia"/>
          <w:color w:val="000000"/>
          <w:sz w:val="32"/>
          <w:szCs w:val="32"/>
        </w:rPr>
        <w:t>隋龙</w:t>
      </w:r>
      <w:r w:rsidR="00A14C48" w:rsidRPr="00A14C48">
        <w:rPr>
          <w:rFonts w:eastAsia="仿宋_GB2312" w:cs="宋体" w:hint="eastAsia"/>
          <w:color w:val="000000"/>
          <w:sz w:val="32"/>
          <w:szCs w:val="32"/>
        </w:rPr>
        <w:t>,</w:t>
      </w:r>
      <w:r w:rsidR="00A14C48" w:rsidRPr="00A14C48">
        <w:rPr>
          <w:rFonts w:eastAsia="仿宋_GB2312" w:cs="宋体" w:hint="eastAsia"/>
          <w:color w:val="000000"/>
          <w:sz w:val="32"/>
          <w:szCs w:val="32"/>
        </w:rPr>
        <w:t>等</w:t>
      </w:r>
      <w:r w:rsidR="00A14C48" w:rsidRPr="00A14C48">
        <w:rPr>
          <w:rFonts w:eastAsia="仿宋_GB2312" w:cs="宋体" w:hint="eastAsia"/>
          <w:color w:val="000000"/>
          <w:sz w:val="32"/>
          <w:szCs w:val="32"/>
        </w:rPr>
        <w:t>.</w:t>
      </w:r>
      <w:r w:rsidR="00A14C48" w:rsidRPr="00A14C48">
        <w:rPr>
          <w:rFonts w:eastAsia="仿宋_GB2312" w:cs="宋体" w:hint="eastAsia"/>
          <w:color w:val="000000"/>
          <w:sz w:val="32"/>
          <w:szCs w:val="32"/>
        </w:rPr>
        <w:t>中国子宫颈癌筛查指南</w:t>
      </w:r>
      <w:r w:rsidR="00A14C48" w:rsidRPr="00A14C48">
        <w:rPr>
          <w:rFonts w:eastAsia="仿宋_GB2312" w:cs="宋体" w:hint="eastAsia"/>
          <w:color w:val="000000"/>
          <w:sz w:val="32"/>
          <w:szCs w:val="32"/>
        </w:rPr>
        <w:t>(</w:t>
      </w:r>
      <w:r w:rsidR="00A14C48" w:rsidRPr="00A14C48">
        <w:rPr>
          <w:rFonts w:eastAsia="仿宋_GB2312" w:cs="宋体" w:hint="eastAsia"/>
          <w:color w:val="000000"/>
          <w:sz w:val="32"/>
          <w:szCs w:val="32"/>
        </w:rPr>
        <w:t>一</w:t>
      </w:r>
      <w:r w:rsidR="00A14C48" w:rsidRPr="00A14C48">
        <w:rPr>
          <w:rFonts w:eastAsia="仿宋_GB2312" w:cs="宋体" w:hint="eastAsia"/>
          <w:color w:val="000000"/>
          <w:sz w:val="32"/>
          <w:szCs w:val="32"/>
        </w:rPr>
        <w:t>)[J].</w:t>
      </w:r>
      <w:r w:rsidR="00A14C48" w:rsidRPr="00A14C48">
        <w:rPr>
          <w:rFonts w:eastAsia="仿宋_GB2312" w:cs="宋体" w:hint="eastAsia"/>
          <w:color w:val="000000"/>
          <w:sz w:val="32"/>
          <w:szCs w:val="32"/>
        </w:rPr>
        <w:t>现代妇产科进展</w:t>
      </w:r>
      <w:r w:rsidR="00A14C48" w:rsidRPr="00A14C48">
        <w:rPr>
          <w:rFonts w:eastAsia="仿宋_GB2312" w:cs="宋体" w:hint="eastAsia"/>
          <w:color w:val="000000"/>
          <w:sz w:val="32"/>
          <w:szCs w:val="32"/>
        </w:rPr>
        <w:t>,2023,32(07):481-487.</w:t>
      </w:r>
    </w:p>
    <w:p w14:paraId="23F1E2A8" w14:textId="4445FE76" w:rsidR="007875A5" w:rsidRDefault="007875A5" w:rsidP="007839E9">
      <w:pPr>
        <w:spacing w:line="520" w:lineRule="exact"/>
        <w:rPr>
          <w:rFonts w:eastAsia="仿宋_GB2312" w:cs="宋体"/>
          <w:color w:val="000000"/>
          <w:sz w:val="32"/>
          <w:szCs w:val="32"/>
        </w:rPr>
      </w:pPr>
    </w:p>
    <w:p w14:paraId="4C3FBDD9" w14:textId="7AE7468F" w:rsidR="000D0C08" w:rsidRDefault="000D0C08" w:rsidP="007839E9">
      <w:pPr>
        <w:spacing w:line="520" w:lineRule="exact"/>
        <w:rPr>
          <w:rFonts w:eastAsia="仿宋_GB2312" w:cs="宋体"/>
          <w:color w:val="000000"/>
          <w:sz w:val="32"/>
          <w:szCs w:val="32"/>
        </w:rPr>
      </w:pPr>
    </w:p>
    <w:p w14:paraId="158ADF4D" w14:textId="6C08B409" w:rsidR="000D0C08" w:rsidRDefault="000D0C08" w:rsidP="007839E9">
      <w:pPr>
        <w:spacing w:line="520" w:lineRule="exact"/>
        <w:rPr>
          <w:rFonts w:eastAsia="仿宋_GB2312" w:cs="宋体"/>
          <w:color w:val="000000"/>
          <w:sz w:val="32"/>
          <w:szCs w:val="32"/>
        </w:rPr>
      </w:pPr>
    </w:p>
    <w:p w14:paraId="24EFC138" w14:textId="77777777" w:rsidR="002D566B" w:rsidRDefault="002D566B" w:rsidP="007839E9">
      <w:pPr>
        <w:spacing w:line="520" w:lineRule="exact"/>
        <w:rPr>
          <w:rFonts w:eastAsia="仿宋_GB2312" w:cs="宋体"/>
          <w:color w:val="000000"/>
          <w:sz w:val="32"/>
          <w:szCs w:val="32"/>
        </w:rPr>
      </w:pPr>
    </w:p>
    <w:p w14:paraId="29A33E75" w14:textId="5C206158" w:rsidR="008A3530" w:rsidRPr="00E95BAD" w:rsidRDefault="008A3530" w:rsidP="007839E9">
      <w:pPr>
        <w:spacing w:line="520" w:lineRule="exact"/>
        <w:rPr>
          <w:rFonts w:eastAsia="仿宋_GB2312" w:cs="宋体"/>
          <w:color w:val="000000"/>
          <w:sz w:val="32"/>
          <w:szCs w:val="32"/>
        </w:rPr>
      </w:pPr>
      <w:r>
        <w:rPr>
          <w:rFonts w:eastAsia="仿宋_GB2312" w:cs="宋体" w:hint="eastAsia"/>
          <w:color w:val="000000"/>
          <w:sz w:val="32"/>
          <w:szCs w:val="32"/>
        </w:rPr>
        <w:lastRenderedPageBreak/>
        <w:t>附表</w:t>
      </w:r>
      <w:r w:rsidR="002D566B">
        <w:rPr>
          <w:rFonts w:eastAsia="仿宋_GB2312" w:cs="宋体" w:hint="eastAsia"/>
          <w:color w:val="000000"/>
          <w:sz w:val="32"/>
          <w:szCs w:val="32"/>
        </w:rPr>
        <w:t>1</w:t>
      </w:r>
    </w:p>
    <w:p w14:paraId="631459BD" w14:textId="0AD5BBF7" w:rsidR="008A3530" w:rsidRPr="00CE5B0E" w:rsidRDefault="008A3530" w:rsidP="008A3530">
      <w:pPr>
        <w:widowControl/>
        <w:ind w:firstLine="200"/>
        <w:jc w:val="center"/>
        <w:rPr>
          <w:rFonts w:ascii="黑体" w:eastAsia="黑体" w:hAnsi="黑体"/>
          <w:sz w:val="28"/>
          <w:szCs w:val="28"/>
        </w:rPr>
      </w:pPr>
      <w:bookmarkStart w:id="1" w:name="word_number_fieldΩ1"/>
      <w:bookmarkStart w:id="2" w:name="QianFaShiJianΩ1"/>
      <w:bookmarkStart w:id="3" w:name="GongKaiShuXingΩ1"/>
      <w:bookmarkStart w:id="4" w:name="参1"/>
      <w:bookmarkStart w:id="5" w:name="参2"/>
      <w:bookmarkStart w:id="6" w:name="参3"/>
      <w:bookmarkStart w:id="7" w:name="参4"/>
      <w:bookmarkStart w:id="8" w:name="参5"/>
      <w:bookmarkStart w:id="9" w:name="参6"/>
      <w:bookmarkStart w:id="10" w:name="YinFaRiQiΩ1"/>
      <w:bookmarkEnd w:id="1"/>
      <w:bookmarkEnd w:id="2"/>
      <w:bookmarkEnd w:id="3"/>
      <w:bookmarkEnd w:id="4"/>
      <w:bookmarkEnd w:id="5"/>
      <w:bookmarkEnd w:id="6"/>
      <w:bookmarkEnd w:id="7"/>
      <w:bookmarkEnd w:id="8"/>
      <w:bookmarkEnd w:id="9"/>
      <w:bookmarkEnd w:id="10"/>
      <w:r w:rsidRPr="00CE5B0E">
        <w:rPr>
          <w:rFonts w:ascii="黑体" w:eastAsia="黑体" w:hAnsi="黑体" w:hint="eastAsia"/>
          <w:sz w:val="28"/>
          <w:szCs w:val="28"/>
        </w:rPr>
        <w:t xml:space="preserve">　用于交叉反应研究的病原体</w:t>
      </w:r>
    </w:p>
    <w:p w14:paraId="1EC3962F" w14:textId="77777777" w:rsidR="008A3530" w:rsidRPr="00E05FF6" w:rsidRDefault="008A3530" w:rsidP="008A3530">
      <w:pPr>
        <w:widowControl/>
        <w:ind w:firstLineChars="250" w:firstLine="800"/>
        <w:rPr>
          <w:rFonts w:eastAsia="仿宋_GB2312"/>
          <w:sz w:val="32"/>
          <w:szCs w:val="32"/>
        </w:rPr>
      </w:pPr>
    </w:p>
    <w:tbl>
      <w:tblPr>
        <w:tblW w:w="74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403"/>
      </w:tblGrid>
      <w:tr w:rsidR="008A3530" w:rsidRPr="00497403" w14:paraId="565AE432" w14:textId="77777777" w:rsidTr="007276F5">
        <w:trPr>
          <w:trHeight w:val="624"/>
          <w:jc w:val="center"/>
        </w:trPr>
        <w:tc>
          <w:tcPr>
            <w:tcW w:w="7403" w:type="dxa"/>
          </w:tcPr>
          <w:p w14:paraId="5065397A"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 HPV 6</w:t>
            </w:r>
            <w:r w:rsidRPr="001E7137">
              <w:rPr>
                <w:rFonts w:eastAsia="仿宋_GB2312"/>
                <w:kern w:val="0"/>
                <w:sz w:val="28"/>
                <w:szCs w:val="28"/>
              </w:rPr>
              <w:t>、</w:t>
            </w:r>
            <w:r w:rsidRPr="001E7137">
              <w:rPr>
                <w:rFonts w:eastAsia="仿宋_GB2312"/>
                <w:kern w:val="0"/>
                <w:sz w:val="28"/>
                <w:szCs w:val="28"/>
              </w:rPr>
              <w:t>11</w:t>
            </w:r>
            <w:r w:rsidRPr="001E7137">
              <w:rPr>
                <w:rFonts w:eastAsia="仿宋_GB2312"/>
                <w:kern w:val="0"/>
                <w:sz w:val="28"/>
                <w:szCs w:val="28"/>
              </w:rPr>
              <w:t>、</w:t>
            </w:r>
            <w:r w:rsidRPr="001E7137">
              <w:rPr>
                <w:rFonts w:eastAsia="仿宋_GB2312"/>
                <w:kern w:val="0"/>
                <w:sz w:val="28"/>
                <w:szCs w:val="28"/>
              </w:rPr>
              <w:t>16</w:t>
            </w:r>
            <w:r w:rsidRPr="001E7137">
              <w:rPr>
                <w:rFonts w:eastAsia="仿宋_GB2312"/>
                <w:kern w:val="0"/>
                <w:sz w:val="28"/>
                <w:szCs w:val="28"/>
              </w:rPr>
              <w:t>、</w:t>
            </w:r>
            <w:r w:rsidRPr="001E7137">
              <w:rPr>
                <w:rFonts w:eastAsia="仿宋_GB2312"/>
                <w:kern w:val="0"/>
                <w:sz w:val="28"/>
                <w:szCs w:val="28"/>
              </w:rPr>
              <w:t>18</w:t>
            </w:r>
            <w:r w:rsidRPr="001E7137">
              <w:rPr>
                <w:rFonts w:eastAsia="仿宋_GB2312"/>
                <w:kern w:val="0"/>
                <w:sz w:val="28"/>
                <w:szCs w:val="28"/>
              </w:rPr>
              <w:t>、</w:t>
            </w:r>
            <w:r w:rsidRPr="001E7137">
              <w:rPr>
                <w:rFonts w:eastAsia="仿宋_GB2312"/>
                <w:kern w:val="0"/>
                <w:sz w:val="28"/>
                <w:szCs w:val="28"/>
              </w:rPr>
              <w:t>26</w:t>
            </w:r>
            <w:r w:rsidRPr="001E7137">
              <w:rPr>
                <w:rFonts w:eastAsia="仿宋_GB2312"/>
                <w:kern w:val="0"/>
                <w:sz w:val="28"/>
                <w:szCs w:val="28"/>
              </w:rPr>
              <w:t>、</w:t>
            </w:r>
            <w:r w:rsidRPr="001E7137">
              <w:rPr>
                <w:rFonts w:eastAsia="仿宋_GB2312"/>
                <w:kern w:val="0"/>
                <w:sz w:val="28"/>
                <w:szCs w:val="28"/>
              </w:rPr>
              <w:t>31</w:t>
            </w:r>
            <w:r w:rsidRPr="001E7137">
              <w:rPr>
                <w:rFonts w:eastAsia="仿宋_GB2312"/>
                <w:kern w:val="0"/>
                <w:sz w:val="28"/>
                <w:szCs w:val="28"/>
              </w:rPr>
              <w:t>、</w:t>
            </w:r>
            <w:r w:rsidRPr="001E7137">
              <w:rPr>
                <w:rFonts w:eastAsia="仿宋_GB2312"/>
                <w:kern w:val="0"/>
                <w:sz w:val="28"/>
                <w:szCs w:val="28"/>
              </w:rPr>
              <w:t>33</w:t>
            </w:r>
            <w:r w:rsidRPr="001E7137">
              <w:rPr>
                <w:rFonts w:eastAsia="仿宋_GB2312"/>
                <w:kern w:val="0"/>
                <w:sz w:val="28"/>
                <w:szCs w:val="28"/>
              </w:rPr>
              <w:t>、</w:t>
            </w:r>
            <w:r w:rsidRPr="001E7137">
              <w:rPr>
                <w:rFonts w:eastAsia="仿宋_GB2312"/>
                <w:kern w:val="0"/>
                <w:sz w:val="28"/>
                <w:szCs w:val="28"/>
              </w:rPr>
              <w:t>35</w:t>
            </w:r>
            <w:r w:rsidRPr="001E7137">
              <w:rPr>
                <w:rFonts w:eastAsia="仿宋_GB2312"/>
                <w:kern w:val="0"/>
                <w:sz w:val="28"/>
                <w:szCs w:val="28"/>
              </w:rPr>
              <w:t>、</w:t>
            </w:r>
            <w:r w:rsidRPr="001E7137">
              <w:rPr>
                <w:rFonts w:eastAsia="仿宋_GB2312"/>
                <w:kern w:val="0"/>
                <w:sz w:val="28"/>
                <w:szCs w:val="28"/>
              </w:rPr>
              <w:t>39</w:t>
            </w:r>
            <w:r w:rsidRPr="001E7137">
              <w:rPr>
                <w:rFonts w:eastAsia="仿宋_GB2312"/>
                <w:kern w:val="0"/>
                <w:sz w:val="28"/>
                <w:szCs w:val="28"/>
              </w:rPr>
              <w:t>、</w:t>
            </w:r>
            <w:r w:rsidRPr="001E7137">
              <w:rPr>
                <w:rFonts w:eastAsia="仿宋_GB2312"/>
                <w:kern w:val="0"/>
                <w:sz w:val="28"/>
                <w:szCs w:val="28"/>
              </w:rPr>
              <w:t>40</w:t>
            </w:r>
            <w:r w:rsidRPr="001E7137">
              <w:rPr>
                <w:rFonts w:eastAsia="仿宋_GB2312"/>
                <w:kern w:val="0"/>
                <w:sz w:val="28"/>
                <w:szCs w:val="28"/>
              </w:rPr>
              <w:t>、</w:t>
            </w:r>
            <w:r w:rsidRPr="001E7137">
              <w:rPr>
                <w:rFonts w:eastAsia="仿宋_GB2312"/>
                <w:kern w:val="0"/>
                <w:sz w:val="28"/>
                <w:szCs w:val="28"/>
              </w:rPr>
              <w:t>42</w:t>
            </w:r>
            <w:r w:rsidRPr="001E7137">
              <w:rPr>
                <w:rFonts w:eastAsia="仿宋_GB2312"/>
                <w:kern w:val="0"/>
                <w:sz w:val="28"/>
                <w:szCs w:val="28"/>
              </w:rPr>
              <w:t>、</w:t>
            </w:r>
            <w:r w:rsidRPr="001E7137">
              <w:rPr>
                <w:rFonts w:eastAsia="仿宋_GB2312"/>
                <w:kern w:val="0"/>
                <w:sz w:val="28"/>
                <w:szCs w:val="28"/>
              </w:rPr>
              <w:t>43</w:t>
            </w:r>
            <w:r w:rsidRPr="001E7137">
              <w:rPr>
                <w:rFonts w:eastAsia="仿宋_GB2312"/>
                <w:kern w:val="0"/>
                <w:sz w:val="28"/>
                <w:szCs w:val="28"/>
              </w:rPr>
              <w:t>、</w:t>
            </w:r>
            <w:r w:rsidRPr="001E7137">
              <w:rPr>
                <w:rFonts w:eastAsia="仿宋_GB2312"/>
                <w:kern w:val="0"/>
                <w:sz w:val="28"/>
                <w:szCs w:val="28"/>
              </w:rPr>
              <w:t>44</w:t>
            </w:r>
            <w:r w:rsidRPr="001E7137">
              <w:rPr>
                <w:rFonts w:eastAsia="仿宋_GB2312"/>
                <w:kern w:val="0"/>
                <w:sz w:val="28"/>
                <w:szCs w:val="28"/>
              </w:rPr>
              <w:t>、</w:t>
            </w:r>
            <w:r w:rsidRPr="001E7137">
              <w:rPr>
                <w:rFonts w:eastAsia="仿宋_GB2312"/>
                <w:kern w:val="0"/>
                <w:sz w:val="28"/>
                <w:szCs w:val="28"/>
              </w:rPr>
              <w:t>45</w:t>
            </w:r>
            <w:r w:rsidRPr="001E7137">
              <w:rPr>
                <w:rFonts w:eastAsia="仿宋_GB2312"/>
                <w:kern w:val="0"/>
                <w:sz w:val="28"/>
                <w:szCs w:val="28"/>
              </w:rPr>
              <w:t>、</w:t>
            </w:r>
            <w:r w:rsidRPr="001E7137">
              <w:rPr>
                <w:rFonts w:eastAsia="仿宋_GB2312"/>
                <w:kern w:val="0"/>
                <w:sz w:val="28"/>
                <w:szCs w:val="28"/>
              </w:rPr>
              <w:t>51</w:t>
            </w:r>
            <w:r w:rsidRPr="001E7137">
              <w:rPr>
                <w:rFonts w:eastAsia="仿宋_GB2312"/>
                <w:kern w:val="0"/>
                <w:sz w:val="28"/>
                <w:szCs w:val="28"/>
              </w:rPr>
              <w:t>、</w:t>
            </w:r>
            <w:r w:rsidRPr="001E7137">
              <w:rPr>
                <w:rFonts w:eastAsia="仿宋_GB2312"/>
                <w:kern w:val="0"/>
                <w:sz w:val="28"/>
                <w:szCs w:val="28"/>
              </w:rPr>
              <w:t>52</w:t>
            </w:r>
            <w:r w:rsidRPr="001E7137">
              <w:rPr>
                <w:rFonts w:eastAsia="仿宋_GB2312"/>
                <w:kern w:val="0"/>
                <w:sz w:val="28"/>
                <w:szCs w:val="28"/>
              </w:rPr>
              <w:t>、</w:t>
            </w:r>
            <w:r w:rsidRPr="001E7137">
              <w:rPr>
                <w:rFonts w:eastAsia="仿宋_GB2312"/>
                <w:kern w:val="0"/>
                <w:sz w:val="28"/>
                <w:szCs w:val="28"/>
              </w:rPr>
              <w:t>53</w:t>
            </w:r>
            <w:r w:rsidRPr="001E7137">
              <w:rPr>
                <w:rFonts w:eastAsia="仿宋_GB2312"/>
                <w:kern w:val="0"/>
                <w:sz w:val="28"/>
                <w:szCs w:val="28"/>
              </w:rPr>
              <w:t>、</w:t>
            </w:r>
            <w:r w:rsidRPr="001E7137">
              <w:rPr>
                <w:rFonts w:eastAsia="仿宋_GB2312"/>
                <w:kern w:val="0"/>
                <w:sz w:val="28"/>
                <w:szCs w:val="28"/>
              </w:rPr>
              <w:t>54</w:t>
            </w:r>
            <w:r w:rsidRPr="001E7137">
              <w:rPr>
                <w:rFonts w:eastAsia="仿宋_GB2312"/>
                <w:kern w:val="0"/>
                <w:sz w:val="28"/>
                <w:szCs w:val="28"/>
              </w:rPr>
              <w:t>、</w:t>
            </w:r>
            <w:r w:rsidRPr="001E7137">
              <w:rPr>
                <w:rFonts w:eastAsia="仿宋_GB2312"/>
                <w:kern w:val="0"/>
                <w:sz w:val="28"/>
                <w:szCs w:val="28"/>
              </w:rPr>
              <w:t>56</w:t>
            </w:r>
            <w:r w:rsidRPr="001E7137">
              <w:rPr>
                <w:rFonts w:eastAsia="仿宋_GB2312"/>
                <w:kern w:val="0"/>
                <w:sz w:val="28"/>
                <w:szCs w:val="28"/>
              </w:rPr>
              <w:t>、</w:t>
            </w:r>
            <w:r w:rsidRPr="001E7137">
              <w:rPr>
                <w:rFonts w:eastAsia="仿宋_GB2312"/>
                <w:kern w:val="0"/>
                <w:sz w:val="28"/>
                <w:szCs w:val="28"/>
              </w:rPr>
              <w:t>58</w:t>
            </w:r>
            <w:r w:rsidRPr="001E7137">
              <w:rPr>
                <w:rFonts w:eastAsia="仿宋_GB2312"/>
                <w:kern w:val="0"/>
                <w:sz w:val="28"/>
                <w:szCs w:val="28"/>
              </w:rPr>
              <w:t>、</w:t>
            </w:r>
            <w:r w:rsidRPr="001E7137">
              <w:rPr>
                <w:rFonts w:eastAsia="仿宋_GB2312"/>
                <w:kern w:val="0"/>
                <w:sz w:val="28"/>
                <w:szCs w:val="28"/>
              </w:rPr>
              <w:t>59</w:t>
            </w:r>
            <w:r w:rsidRPr="001E7137">
              <w:rPr>
                <w:rFonts w:eastAsia="仿宋_GB2312"/>
                <w:kern w:val="0"/>
                <w:sz w:val="28"/>
                <w:szCs w:val="28"/>
              </w:rPr>
              <w:t>、</w:t>
            </w:r>
            <w:r w:rsidRPr="001E7137">
              <w:rPr>
                <w:rFonts w:eastAsia="仿宋_GB2312"/>
                <w:kern w:val="0"/>
                <w:sz w:val="28"/>
                <w:szCs w:val="28"/>
              </w:rPr>
              <w:t>61</w:t>
            </w:r>
            <w:r w:rsidRPr="001E7137">
              <w:rPr>
                <w:rFonts w:eastAsia="仿宋_GB2312"/>
                <w:kern w:val="0"/>
                <w:sz w:val="28"/>
                <w:szCs w:val="28"/>
              </w:rPr>
              <w:t>、</w:t>
            </w:r>
            <w:r w:rsidRPr="001E7137">
              <w:rPr>
                <w:rFonts w:eastAsia="仿宋_GB2312"/>
                <w:kern w:val="0"/>
                <w:sz w:val="28"/>
                <w:szCs w:val="28"/>
              </w:rPr>
              <w:t>66</w:t>
            </w:r>
            <w:r w:rsidRPr="001E7137">
              <w:rPr>
                <w:rFonts w:eastAsia="仿宋_GB2312"/>
                <w:kern w:val="0"/>
                <w:sz w:val="28"/>
                <w:szCs w:val="28"/>
              </w:rPr>
              <w:t>、</w:t>
            </w:r>
            <w:r w:rsidRPr="001E7137">
              <w:rPr>
                <w:rFonts w:eastAsia="仿宋_GB2312"/>
                <w:kern w:val="0"/>
                <w:sz w:val="28"/>
                <w:szCs w:val="28"/>
              </w:rPr>
              <w:t>67</w:t>
            </w:r>
            <w:r w:rsidRPr="001E7137">
              <w:rPr>
                <w:rFonts w:eastAsia="仿宋_GB2312"/>
                <w:kern w:val="0"/>
                <w:sz w:val="28"/>
                <w:szCs w:val="28"/>
              </w:rPr>
              <w:t>、</w:t>
            </w:r>
            <w:r w:rsidRPr="001E7137">
              <w:rPr>
                <w:rFonts w:eastAsia="仿宋_GB2312"/>
                <w:kern w:val="0"/>
                <w:sz w:val="28"/>
                <w:szCs w:val="28"/>
              </w:rPr>
              <w:t>68</w:t>
            </w:r>
            <w:r w:rsidRPr="001E7137">
              <w:rPr>
                <w:rFonts w:eastAsia="仿宋_GB2312"/>
                <w:kern w:val="0"/>
                <w:sz w:val="28"/>
                <w:szCs w:val="28"/>
              </w:rPr>
              <w:t>、</w:t>
            </w:r>
            <w:r w:rsidRPr="001E7137">
              <w:rPr>
                <w:rFonts w:eastAsia="仿宋_GB2312"/>
                <w:kern w:val="0"/>
                <w:sz w:val="28"/>
                <w:szCs w:val="28"/>
              </w:rPr>
              <w:t>69</w:t>
            </w:r>
            <w:r w:rsidRPr="001E7137">
              <w:rPr>
                <w:rFonts w:eastAsia="仿宋_GB2312"/>
                <w:kern w:val="0"/>
                <w:sz w:val="28"/>
                <w:szCs w:val="28"/>
              </w:rPr>
              <w:t>、</w:t>
            </w:r>
            <w:r w:rsidRPr="001E7137">
              <w:rPr>
                <w:rFonts w:eastAsia="仿宋_GB2312"/>
                <w:kern w:val="0"/>
                <w:sz w:val="28"/>
                <w:szCs w:val="28"/>
              </w:rPr>
              <w:t>70</w:t>
            </w:r>
            <w:r w:rsidRPr="001E7137">
              <w:rPr>
                <w:rFonts w:eastAsia="仿宋_GB2312"/>
                <w:kern w:val="0"/>
                <w:sz w:val="28"/>
                <w:szCs w:val="28"/>
              </w:rPr>
              <w:t>、</w:t>
            </w:r>
            <w:r w:rsidRPr="001E7137">
              <w:rPr>
                <w:rFonts w:eastAsia="仿宋_GB2312"/>
                <w:kern w:val="0"/>
                <w:sz w:val="28"/>
                <w:szCs w:val="28"/>
              </w:rPr>
              <w:t>71</w:t>
            </w:r>
            <w:r w:rsidRPr="001E7137">
              <w:rPr>
                <w:rFonts w:eastAsia="仿宋_GB2312"/>
                <w:kern w:val="0"/>
                <w:sz w:val="28"/>
                <w:szCs w:val="28"/>
              </w:rPr>
              <w:t>、</w:t>
            </w:r>
            <w:r w:rsidRPr="001E7137">
              <w:rPr>
                <w:rFonts w:eastAsia="仿宋_GB2312"/>
                <w:kern w:val="0"/>
                <w:sz w:val="28"/>
                <w:szCs w:val="28"/>
              </w:rPr>
              <w:t>72</w:t>
            </w:r>
            <w:r w:rsidRPr="001E7137">
              <w:rPr>
                <w:rFonts w:eastAsia="仿宋_GB2312"/>
                <w:kern w:val="0"/>
                <w:sz w:val="28"/>
                <w:szCs w:val="28"/>
              </w:rPr>
              <w:t>、</w:t>
            </w:r>
            <w:r w:rsidRPr="001E7137">
              <w:rPr>
                <w:rFonts w:eastAsia="仿宋_GB2312"/>
                <w:kern w:val="0"/>
                <w:sz w:val="28"/>
                <w:szCs w:val="28"/>
              </w:rPr>
              <w:t>73</w:t>
            </w:r>
            <w:r w:rsidRPr="001E7137">
              <w:rPr>
                <w:rFonts w:eastAsia="仿宋_GB2312"/>
                <w:kern w:val="0"/>
                <w:sz w:val="28"/>
                <w:szCs w:val="28"/>
              </w:rPr>
              <w:t>、</w:t>
            </w:r>
            <w:r w:rsidRPr="001E7137">
              <w:rPr>
                <w:rFonts w:eastAsia="仿宋_GB2312"/>
                <w:kern w:val="0"/>
                <w:sz w:val="28"/>
                <w:szCs w:val="28"/>
              </w:rPr>
              <w:t>81</w:t>
            </w:r>
            <w:r w:rsidRPr="001E7137">
              <w:rPr>
                <w:rFonts w:eastAsia="仿宋_GB2312"/>
                <w:kern w:val="0"/>
                <w:sz w:val="28"/>
                <w:szCs w:val="28"/>
              </w:rPr>
              <w:t>、</w:t>
            </w:r>
            <w:r w:rsidRPr="001E7137">
              <w:rPr>
                <w:rFonts w:eastAsia="仿宋_GB2312"/>
                <w:kern w:val="0"/>
                <w:sz w:val="28"/>
                <w:szCs w:val="28"/>
              </w:rPr>
              <w:t>82</w:t>
            </w:r>
            <w:r w:rsidRPr="001E7137">
              <w:rPr>
                <w:rFonts w:eastAsia="仿宋_GB2312"/>
                <w:kern w:val="0"/>
                <w:sz w:val="28"/>
                <w:szCs w:val="28"/>
              </w:rPr>
              <w:t>、</w:t>
            </w:r>
            <w:r w:rsidRPr="001E7137">
              <w:rPr>
                <w:rFonts w:eastAsia="仿宋_GB2312"/>
                <w:kern w:val="0"/>
                <w:sz w:val="28"/>
                <w:szCs w:val="28"/>
              </w:rPr>
              <w:t>83</w:t>
            </w:r>
            <w:r w:rsidRPr="001E7137">
              <w:rPr>
                <w:rFonts w:eastAsia="仿宋_GB2312"/>
                <w:kern w:val="0"/>
                <w:sz w:val="28"/>
                <w:szCs w:val="28"/>
              </w:rPr>
              <w:t>等基因型中产品预期用途不包含的</w:t>
            </w:r>
            <w:r w:rsidRPr="001E7137">
              <w:rPr>
                <w:rFonts w:eastAsia="仿宋_GB2312"/>
                <w:kern w:val="0"/>
                <w:sz w:val="28"/>
                <w:szCs w:val="28"/>
              </w:rPr>
              <w:t>HPV</w:t>
            </w:r>
            <w:r w:rsidRPr="001E7137">
              <w:rPr>
                <w:rFonts w:eastAsia="仿宋_GB2312"/>
                <w:kern w:val="0"/>
                <w:sz w:val="28"/>
                <w:szCs w:val="28"/>
              </w:rPr>
              <w:t>基因型</w:t>
            </w:r>
          </w:p>
        </w:tc>
      </w:tr>
      <w:tr w:rsidR="008A3530" w:rsidRPr="00497403" w14:paraId="7C73BA0A" w14:textId="77777777" w:rsidTr="007276F5">
        <w:trPr>
          <w:trHeight w:val="624"/>
          <w:jc w:val="center"/>
        </w:trPr>
        <w:tc>
          <w:tcPr>
            <w:tcW w:w="7403" w:type="dxa"/>
          </w:tcPr>
          <w:p w14:paraId="77F13B10"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单纯疱疹病毒</w:t>
            </w:r>
            <w:r w:rsidRPr="001E7137">
              <w:rPr>
                <w:rFonts w:ascii="宋体" w:hAnsi="宋体" w:cs="宋体" w:hint="eastAsia"/>
                <w:kern w:val="0"/>
                <w:sz w:val="28"/>
                <w:szCs w:val="28"/>
              </w:rPr>
              <w:t>Ⅱ</w:t>
            </w:r>
            <w:r w:rsidRPr="001E7137">
              <w:rPr>
                <w:rFonts w:eastAsia="仿宋_GB2312"/>
                <w:kern w:val="0"/>
                <w:sz w:val="28"/>
                <w:szCs w:val="28"/>
              </w:rPr>
              <w:t>型</w:t>
            </w:r>
          </w:p>
        </w:tc>
      </w:tr>
      <w:tr w:rsidR="008A3530" w:rsidRPr="00497403" w14:paraId="0004B853" w14:textId="77777777" w:rsidTr="007276F5">
        <w:trPr>
          <w:trHeight w:val="624"/>
          <w:jc w:val="center"/>
        </w:trPr>
        <w:tc>
          <w:tcPr>
            <w:tcW w:w="7403" w:type="dxa"/>
          </w:tcPr>
          <w:p w14:paraId="7EB4FAC1"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梅毒螺旋体</w:t>
            </w:r>
          </w:p>
        </w:tc>
      </w:tr>
      <w:tr w:rsidR="008A3530" w:rsidRPr="00497403" w14:paraId="77809016" w14:textId="77777777" w:rsidTr="007276F5">
        <w:trPr>
          <w:trHeight w:val="624"/>
          <w:jc w:val="center"/>
        </w:trPr>
        <w:tc>
          <w:tcPr>
            <w:tcW w:w="7403" w:type="dxa"/>
          </w:tcPr>
          <w:p w14:paraId="50200585"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解脲支原体、人型支原体、生殖支原体中至少两种</w:t>
            </w:r>
          </w:p>
        </w:tc>
      </w:tr>
      <w:tr w:rsidR="008A3530" w:rsidRPr="00497403" w14:paraId="0A8310BD" w14:textId="77777777" w:rsidTr="007276F5">
        <w:trPr>
          <w:trHeight w:val="624"/>
          <w:jc w:val="center"/>
        </w:trPr>
        <w:tc>
          <w:tcPr>
            <w:tcW w:w="7403" w:type="dxa"/>
          </w:tcPr>
          <w:p w14:paraId="1A24A2B7"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淋病奈瑟菌（淋球菌）</w:t>
            </w:r>
          </w:p>
        </w:tc>
      </w:tr>
      <w:tr w:rsidR="008A3530" w:rsidRPr="00497403" w14:paraId="039D6E01" w14:textId="77777777" w:rsidTr="007276F5">
        <w:trPr>
          <w:trHeight w:val="624"/>
          <w:jc w:val="center"/>
        </w:trPr>
        <w:tc>
          <w:tcPr>
            <w:tcW w:w="7403" w:type="dxa"/>
          </w:tcPr>
          <w:p w14:paraId="6125D65C"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白色念珠菌</w:t>
            </w:r>
          </w:p>
        </w:tc>
      </w:tr>
      <w:tr w:rsidR="008A3530" w:rsidRPr="00497403" w14:paraId="77F3B2E4" w14:textId="77777777" w:rsidTr="007276F5">
        <w:trPr>
          <w:trHeight w:val="624"/>
          <w:jc w:val="center"/>
        </w:trPr>
        <w:tc>
          <w:tcPr>
            <w:tcW w:w="7403" w:type="dxa"/>
          </w:tcPr>
          <w:p w14:paraId="4991C307"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阴道毛滴虫</w:t>
            </w:r>
          </w:p>
        </w:tc>
      </w:tr>
      <w:tr w:rsidR="008A3530" w:rsidRPr="00497403" w14:paraId="5EA1B046" w14:textId="77777777" w:rsidTr="007276F5">
        <w:trPr>
          <w:trHeight w:val="624"/>
          <w:jc w:val="center"/>
        </w:trPr>
        <w:tc>
          <w:tcPr>
            <w:tcW w:w="7403" w:type="dxa"/>
          </w:tcPr>
          <w:p w14:paraId="5B22BC61"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w:t>
            </w:r>
            <w:r w:rsidRPr="001E7137">
              <w:rPr>
                <w:rFonts w:eastAsia="仿宋_GB2312"/>
                <w:kern w:val="0"/>
                <w:sz w:val="28"/>
                <w:szCs w:val="28"/>
              </w:rPr>
              <w:t>沙眼衣原体</w:t>
            </w:r>
          </w:p>
        </w:tc>
      </w:tr>
      <w:tr w:rsidR="008A3530" w:rsidRPr="00497403" w14:paraId="695B65D3" w14:textId="77777777" w:rsidTr="007276F5">
        <w:trPr>
          <w:trHeight w:val="624"/>
          <w:jc w:val="center"/>
        </w:trPr>
        <w:tc>
          <w:tcPr>
            <w:tcW w:w="7403" w:type="dxa"/>
          </w:tcPr>
          <w:p w14:paraId="7BF461DD"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阴道棒状杆菌</w:t>
            </w:r>
          </w:p>
        </w:tc>
      </w:tr>
      <w:tr w:rsidR="008A3530" w:rsidRPr="00497403" w14:paraId="26559FCD" w14:textId="77777777" w:rsidTr="007276F5">
        <w:trPr>
          <w:trHeight w:val="624"/>
          <w:jc w:val="center"/>
        </w:trPr>
        <w:tc>
          <w:tcPr>
            <w:tcW w:w="7403" w:type="dxa"/>
          </w:tcPr>
          <w:p w14:paraId="725E4A4F"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短小棒状杆菌</w:t>
            </w:r>
          </w:p>
        </w:tc>
      </w:tr>
      <w:tr w:rsidR="008A3530" w:rsidRPr="00497403" w14:paraId="61D9B3DF" w14:textId="77777777" w:rsidTr="007276F5">
        <w:trPr>
          <w:trHeight w:val="624"/>
          <w:jc w:val="center"/>
        </w:trPr>
        <w:tc>
          <w:tcPr>
            <w:tcW w:w="7403" w:type="dxa"/>
          </w:tcPr>
          <w:p w14:paraId="3DE052EA"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鲍曼不动杆菌</w:t>
            </w:r>
          </w:p>
        </w:tc>
      </w:tr>
      <w:tr w:rsidR="008A3530" w:rsidRPr="00497403" w14:paraId="759B5FAC" w14:textId="77777777" w:rsidTr="007276F5">
        <w:trPr>
          <w:trHeight w:val="624"/>
          <w:jc w:val="center"/>
        </w:trPr>
        <w:tc>
          <w:tcPr>
            <w:tcW w:w="7403" w:type="dxa"/>
          </w:tcPr>
          <w:p w14:paraId="77D65C2F"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耻垢分枝杆菌</w:t>
            </w:r>
          </w:p>
        </w:tc>
      </w:tr>
      <w:tr w:rsidR="008A3530" w:rsidRPr="00497403" w14:paraId="24495323" w14:textId="77777777" w:rsidTr="007276F5">
        <w:trPr>
          <w:trHeight w:val="624"/>
          <w:jc w:val="center"/>
        </w:trPr>
        <w:tc>
          <w:tcPr>
            <w:tcW w:w="7403" w:type="dxa"/>
          </w:tcPr>
          <w:p w14:paraId="64B23933"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脆弱类杆菌</w:t>
            </w:r>
          </w:p>
        </w:tc>
      </w:tr>
      <w:tr w:rsidR="008A3530" w:rsidRPr="00497403" w14:paraId="2BFBA952" w14:textId="77777777" w:rsidTr="007276F5">
        <w:trPr>
          <w:trHeight w:val="624"/>
          <w:jc w:val="center"/>
        </w:trPr>
        <w:tc>
          <w:tcPr>
            <w:tcW w:w="7403" w:type="dxa"/>
          </w:tcPr>
          <w:p w14:paraId="2C0737FD"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阴沟肠杆菌</w:t>
            </w:r>
          </w:p>
        </w:tc>
      </w:tr>
      <w:tr w:rsidR="008A3530" w:rsidRPr="00497403" w14:paraId="18E6C4E6" w14:textId="77777777" w:rsidTr="007276F5">
        <w:trPr>
          <w:trHeight w:val="624"/>
          <w:jc w:val="center"/>
        </w:trPr>
        <w:tc>
          <w:tcPr>
            <w:tcW w:w="7403" w:type="dxa"/>
          </w:tcPr>
          <w:p w14:paraId="709B8268"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粪肠球菌</w:t>
            </w:r>
          </w:p>
        </w:tc>
      </w:tr>
      <w:tr w:rsidR="008A3530" w:rsidRPr="00497403" w14:paraId="22EC8DCA" w14:textId="77777777" w:rsidTr="007276F5">
        <w:trPr>
          <w:trHeight w:val="624"/>
          <w:jc w:val="center"/>
        </w:trPr>
        <w:tc>
          <w:tcPr>
            <w:tcW w:w="7403" w:type="dxa"/>
          </w:tcPr>
          <w:p w14:paraId="681C5B6F"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大肠杆菌</w:t>
            </w:r>
          </w:p>
        </w:tc>
      </w:tr>
      <w:tr w:rsidR="008A3530" w:rsidRPr="00497403" w14:paraId="1E424D07" w14:textId="77777777" w:rsidTr="007276F5">
        <w:trPr>
          <w:trHeight w:val="624"/>
          <w:jc w:val="center"/>
        </w:trPr>
        <w:tc>
          <w:tcPr>
            <w:tcW w:w="7403" w:type="dxa"/>
          </w:tcPr>
          <w:p w14:paraId="68083767"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lastRenderedPageBreak/>
              <w:t>金黄色葡萄球菌</w:t>
            </w:r>
          </w:p>
        </w:tc>
      </w:tr>
      <w:tr w:rsidR="008A3530" w:rsidRPr="00497403" w14:paraId="21AD43E7" w14:textId="77777777" w:rsidTr="007276F5">
        <w:trPr>
          <w:trHeight w:val="624"/>
          <w:jc w:val="center"/>
        </w:trPr>
        <w:tc>
          <w:tcPr>
            <w:tcW w:w="7403" w:type="dxa"/>
          </w:tcPr>
          <w:p w14:paraId="7091BA84"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表皮葡萄球菌</w:t>
            </w:r>
          </w:p>
        </w:tc>
      </w:tr>
      <w:tr w:rsidR="008A3530" w:rsidRPr="00497403" w14:paraId="5EACC47E" w14:textId="77777777" w:rsidTr="007276F5">
        <w:trPr>
          <w:trHeight w:val="624"/>
          <w:jc w:val="center"/>
        </w:trPr>
        <w:tc>
          <w:tcPr>
            <w:tcW w:w="7403" w:type="dxa"/>
          </w:tcPr>
          <w:p w14:paraId="0F12C8C4" w14:textId="77777777" w:rsidR="008A3530" w:rsidRPr="001E7137" w:rsidRDefault="008A3530" w:rsidP="007276F5">
            <w:pPr>
              <w:ind w:firstLine="200"/>
              <w:contextualSpacing/>
              <w:rPr>
                <w:rFonts w:eastAsia="仿宋_GB2312"/>
                <w:kern w:val="0"/>
                <w:sz w:val="28"/>
                <w:szCs w:val="28"/>
              </w:rPr>
            </w:pPr>
            <w:r w:rsidRPr="001E7137">
              <w:rPr>
                <w:rFonts w:eastAsia="仿宋_GB2312"/>
                <w:kern w:val="0"/>
                <w:sz w:val="28"/>
                <w:szCs w:val="28"/>
              </w:rPr>
              <w:t>甲型链球菌</w:t>
            </w:r>
          </w:p>
        </w:tc>
      </w:tr>
      <w:tr w:rsidR="008A3530" w:rsidRPr="00497403" w14:paraId="4D1FC52B" w14:textId="77777777" w:rsidTr="007276F5">
        <w:trPr>
          <w:trHeight w:val="624"/>
          <w:jc w:val="center"/>
        </w:trPr>
        <w:tc>
          <w:tcPr>
            <w:tcW w:w="7403" w:type="dxa"/>
          </w:tcPr>
          <w:p w14:paraId="24FB05F1"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乙型肝炎病毒</w:t>
            </w:r>
          </w:p>
        </w:tc>
      </w:tr>
      <w:tr w:rsidR="008A3530" w:rsidRPr="00497403" w14:paraId="4B82EE17" w14:textId="77777777" w:rsidTr="007276F5">
        <w:trPr>
          <w:trHeight w:val="624"/>
          <w:jc w:val="center"/>
        </w:trPr>
        <w:tc>
          <w:tcPr>
            <w:tcW w:w="7403" w:type="dxa"/>
          </w:tcPr>
          <w:p w14:paraId="56DBDB8F"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丙型肝炎病毒</w:t>
            </w:r>
          </w:p>
        </w:tc>
      </w:tr>
      <w:tr w:rsidR="008A3530" w:rsidRPr="00497403" w14:paraId="6262F778" w14:textId="77777777" w:rsidTr="007276F5">
        <w:trPr>
          <w:trHeight w:val="624"/>
          <w:jc w:val="center"/>
        </w:trPr>
        <w:tc>
          <w:tcPr>
            <w:tcW w:w="7403" w:type="dxa"/>
          </w:tcPr>
          <w:p w14:paraId="78F4CCD5"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HIV</w:t>
            </w:r>
            <w:r w:rsidRPr="001E7137">
              <w:rPr>
                <w:rFonts w:eastAsia="仿宋_GB2312"/>
                <w:kern w:val="0"/>
                <w:sz w:val="28"/>
                <w:szCs w:val="28"/>
              </w:rPr>
              <w:t>病毒</w:t>
            </w:r>
          </w:p>
        </w:tc>
      </w:tr>
      <w:tr w:rsidR="008A3530" w:rsidRPr="00497403" w14:paraId="2636935F" w14:textId="77777777" w:rsidTr="007276F5">
        <w:trPr>
          <w:trHeight w:val="624"/>
          <w:jc w:val="center"/>
        </w:trPr>
        <w:tc>
          <w:tcPr>
            <w:tcW w:w="7403" w:type="dxa"/>
          </w:tcPr>
          <w:p w14:paraId="09BCAC9C"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EB</w:t>
            </w:r>
            <w:r w:rsidRPr="001E7137">
              <w:rPr>
                <w:rFonts w:eastAsia="仿宋_GB2312"/>
                <w:kern w:val="0"/>
                <w:sz w:val="28"/>
                <w:szCs w:val="28"/>
              </w:rPr>
              <w:t>病毒</w:t>
            </w:r>
          </w:p>
        </w:tc>
      </w:tr>
      <w:tr w:rsidR="008A3530" w:rsidRPr="00497403" w14:paraId="6F459201" w14:textId="77777777" w:rsidTr="007276F5">
        <w:trPr>
          <w:trHeight w:val="624"/>
          <w:jc w:val="center"/>
        </w:trPr>
        <w:tc>
          <w:tcPr>
            <w:tcW w:w="7403" w:type="dxa"/>
          </w:tcPr>
          <w:p w14:paraId="16C06DEB"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巨细胞病毒</w:t>
            </w:r>
          </w:p>
        </w:tc>
      </w:tr>
      <w:tr w:rsidR="008A3530" w:rsidRPr="00497403" w14:paraId="0BA374AB" w14:textId="77777777" w:rsidTr="007276F5">
        <w:trPr>
          <w:trHeight w:val="624"/>
          <w:jc w:val="center"/>
        </w:trPr>
        <w:tc>
          <w:tcPr>
            <w:tcW w:w="7403" w:type="dxa"/>
          </w:tcPr>
          <w:p w14:paraId="5AFF350F" w14:textId="77777777" w:rsidR="008A3530" w:rsidRPr="001E7137" w:rsidRDefault="008A3530" w:rsidP="007276F5">
            <w:pPr>
              <w:widowControl/>
              <w:ind w:firstLine="200"/>
              <w:contextualSpacing/>
              <w:rPr>
                <w:rFonts w:eastAsia="仿宋_GB2312"/>
                <w:kern w:val="0"/>
                <w:sz w:val="28"/>
                <w:szCs w:val="28"/>
              </w:rPr>
            </w:pPr>
            <w:r w:rsidRPr="001E7137">
              <w:rPr>
                <w:rFonts w:eastAsia="仿宋_GB2312"/>
                <w:kern w:val="0"/>
                <w:sz w:val="28"/>
                <w:szCs w:val="28"/>
              </w:rPr>
              <w:t>单纯疱疹病毒</w:t>
            </w:r>
            <w:r w:rsidRPr="001E7137">
              <w:rPr>
                <w:rFonts w:ascii="宋体" w:hAnsi="宋体" w:cs="宋体" w:hint="eastAsia"/>
                <w:kern w:val="0"/>
                <w:sz w:val="28"/>
                <w:szCs w:val="28"/>
              </w:rPr>
              <w:t>Ⅰ</w:t>
            </w:r>
            <w:r w:rsidRPr="001E7137">
              <w:rPr>
                <w:rFonts w:eastAsia="仿宋_GB2312"/>
                <w:kern w:val="0"/>
                <w:sz w:val="28"/>
                <w:szCs w:val="28"/>
              </w:rPr>
              <w:t>型</w:t>
            </w:r>
          </w:p>
        </w:tc>
      </w:tr>
    </w:tbl>
    <w:p w14:paraId="18BF6D09" w14:textId="77777777" w:rsidR="008A3530" w:rsidRDefault="008A3530" w:rsidP="008A3530">
      <w:pPr>
        <w:spacing w:line="520" w:lineRule="exact"/>
        <w:ind w:firstLineChars="200" w:firstLine="640"/>
        <w:rPr>
          <w:rFonts w:eastAsia="仿宋_GB2312" w:cs="宋体"/>
          <w:color w:val="000000"/>
          <w:sz w:val="32"/>
          <w:szCs w:val="32"/>
        </w:rPr>
      </w:pPr>
      <w:r>
        <w:rPr>
          <w:rFonts w:eastAsia="仿宋_GB2312" w:hint="eastAsia"/>
          <w:sz w:val="32"/>
          <w:szCs w:val="32"/>
        </w:rPr>
        <w:t>注：</w:t>
      </w:r>
      <w:r w:rsidRPr="00E05FF6">
        <w:rPr>
          <w:rFonts w:eastAsia="仿宋_GB2312" w:hint="eastAsia"/>
          <w:sz w:val="32"/>
          <w:szCs w:val="32"/>
        </w:rPr>
        <w:t>其中标记</w:t>
      </w:r>
      <w:r w:rsidRPr="00E05FF6">
        <w:rPr>
          <w:rFonts w:eastAsia="仿宋_GB2312" w:hint="eastAsia"/>
          <w:sz w:val="32"/>
          <w:szCs w:val="32"/>
        </w:rPr>
        <w:t>*</w:t>
      </w:r>
      <w:r w:rsidRPr="00E05FF6">
        <w:rPr>
          <w:rFonts w:eastAsia="仿宋_GB2312" w:hint="eastAsia"/>
          <w:sz w:val="32"/>
          <w:szCs w:val="32"/>
        </w:rPr>
        <w:t>的项目为必做项目</w:t>
      </w:r>
    </w:p>
    <w:sectPr w:rsidR="008A3530" w:rsidSect="00317706">
      <w:footerReference w:type="even" r:id="rId9"/>
      <w:footerReference w:type="default" r:id="rId10"/>
      <w:pgSz w:w="11906" w:h="16838"/>
      <w:pgMar w:top="1440" w:right="1474" w:bottom="1440" w:left="1588" w:header="851" w:footer="992" w:gutter="0"/>
      <w:lnNumType w:countBy="1" w:restart="continuous"/>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4A0EE" w14:textId="77777777" w:rsidR="00452828" w:rsidRDefault="00452828" w:rsidP="00C636EB">
      <w:r>
        <w:separator/>
      </w:r>
    </w:p>
  </w:endnote>
  <w:endnote w:type="continuationSeparator" w:id="0">
    <w:p w14:paraId="047E8D3F" w14:textId="77777777" w:rsidR="00452828" w:rsidRDefault="00452828" w:rsidP="00C6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TimesNewRomanPSMT">
    <w:altName w:val="Arial Unicode MS"/>
    <w:panose1 w:val="00000000000000000000"/>
    <w:charset w:val="00"/>
    <w:family w:val="roman"/>
    <w:notTrueType/>
    <w:pitch w:val="default"/>
    <w:sig w:usb0="00000000"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0E60" w14:textId="77777777" w:rsidR="005755CD" w:rsidRDefault="005755CD" w:rsidP="00C0017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745535"/>
      <w:docPartObj>
        <w:docPartGallery w:val="Page Numbers (Bottom of Page)"/>
        <w:docPartUnique/>
      </w:docPartObj>
    </w:sdtPr>
    <w:sdtEndPr/>
    <w:sdtContent>
      <w:p w14:paraId="25B45E01" w14:textId="047F08D5" w:rsidR="008651B3" w:rsidRDefault="008651B3">
        <w:pPr>
          <w:pStyle w:val="a5"/>
          <w:jc w:val="center"/>
        </w:pPr>
        <w:r>
          <w:fldChar w:fldCharType="begin"/>
        </w:r>
        <w:r>
          <w:instrText>PAGE   \* MERGEFORMAT</w:instrText>
        </w:r>
        <w:r>
          <w:fldChar w:fldCharType="separate"/>
        </w:r>
        <w:r w:rsidR="006A63CB" w:rsidRPr="006A63CB">
          <w:rPr>
            <w:noProof/>
            <w:lang w:val="zh-CN"/>
          </w:rPr>
          <w:t>-</w:t>
        </w:r>
        <w:r w:rsidR="006A63CB">
          <w:rPr>
            <w:noProof/>
          </w:rPr>
          <w:t xml:space="preserve"> 22 -</w:t>
        </w:r>
        <w:r>
          <w:fldChar w:fldCharType="end"/>
        </w:r>
      </w:p>
    </w:sdtContent>
  </w:sdt>
  <w:p w14:paraId="26F38BF7" w14:textId="77777777" w:rsidR="005755CD" w:rsidRDefault="005755CD" w:rsidP="00C0017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6646D9" w14:textId="77777777" w:rsidR="00452828" w:rsidRDefault="00452828" w:rsidP="00C636EB">
      <w:r>
        <w:separator/>
      </w:r>
    </w:p>
  </w:footnote>
  <w:footnote w:type="continuationSeparator" w:id="0">
    <w:p w14:paraId="13CA0610" w14:textId="77777777" w:rsidR="00452828" w:rsidRDefault="00452828" w:rsidP="00C63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A3"/>
    <w:rsid w:val="00002192"/>
    <w:rsid w:val="00005461"/>
    <w:rsid w:val="000072B6"/>
    <w:rsid w:val="000101E2"/>
    <w:rsid w:val="0001522F"/>
    <w:rsid w:val="0002629C"/>
    <w:rsid w:val="000311E5"/>
    <w:rsid w:val="00031325"/>
    <w:rsid w:val="00035938"/>
    <w:rsid w:val="00041306"/>
    <w:rsid w:val="000434F6"/>
    <w:rsid w:val="00051A35"/>
    <w:rsid w:val="000548E4"/>
    <w:rsid w:val="000569DD"/>
    <w:rsid w:val="000572F9"/>
    <w:rsid w:val="00066EFA"/>
    <w:rsid w:val="000711DE"/>
    <w:rsid w:val="000733A7"/>
    <w:rsid w:val="000736B1"/>
    <w:rsid w:val="00073E23"/>
    <w:rsid w:val="000749DE"/>
    <w:rsid w:val="00075592"/>
    <w:rsid w:val="00090544"/>
    <w:rsid w:val="000965BC"/>
    <w:rsid w:val="00097B4E"/>
    <w:rsid w:val="000A18F9"/>
    <w:rsid w:val="000A34CD"/>
    <w:rsid w:val="000B0016"/>
    <w:rsid w:val="000B106D"/>
    <w:rsid w:val="000B2B81"/>
    <w:rsid w:val="000B373E"/>
    <w:rsid w:val="000B4D32"/>
    <w:rsid w:val="000C2863"/>
    <w:rsid w:val="000C41BC"/>
    <w:rsid w:val="000C46D5"/>
    <w:rsid w:val="000D0C08"/>
    <w:rsid w:val="000D0FDD"/>
    <w:rsid w:val="000D505B"/>
    <w:rsid w:val="000F471F"/>
    <w:rsid w:val="000F757E"/>
    <w:rsid w:val="000F7C49"/>
    <w:rsid w:val="0010045E"/>
    <w:rsid w:val="001104F2"/>
    <w:rsid w:val="00111B1D"/>
    <w:rsid w:val="00122A47"/>
    <w:rsid w:val="00136271"/>
    <w:rsid w:val="00142514"/>
    <w:rsid w:val="00143970"/>
    <w:rsid w:val="00145300"/>
    <w:rsid w:val="00145467"/>
    <w:rsid w:val="00146222"/>
    <w:rsid w:val="001474B7"/>
    <w:rsid w:val="00147D5A"/>
    <w:rsid w:val="00173F49"/>
    <w:rsid w:val="0017457B"/>
    <w:rsid w:val="00175CE8"/>
    <w:rsid w:val="00185E09"/>
    <w:rsid w:val="001971FA"/>
    <w:rsid w:val="001A06A4"/>
    <w:rsid w:val="001B52FE"/>
    <w:rsid w:val="001C188B"/>
    <w:rsid w:val="001C2CCB"/>
    <w:rsid w:val="001E7137"/>
    <w:rsid w:val="001F1C85"/>
    <w:rsid w:val="001F3C5E"/>
    <w:rsid w:val="001F5352"/>
    <w:rsid w:val="00201760"/>
    <w:rsid w:val="0020492D"/>
    <w:rsid w:val="00207814"/>
    <w:rsid w:val="00220B3F"/>
    <w:rsid w:val="002218C8"/>
    <w:rsid w:val="00227531"/>
    <w:rsid w:val="00231967"/>
    <w:rsid w:val="002423FF"/>
    <w:rsid w:val="00244890"/>
    <w:rsid w:val="00244B27"/>
    <w:rsid w:val="00245BDD"/>
    <w:rsid w:val="002478A6"/>
    <w:rsid w:val="002521C7"/>
    <w:rsid w:val="00257543"/>
    <w:rsid w:val="00263E24"/>
    <w:rsid w:val="0027640A"/>
    <w:rsid w:val="00282627"/>
    <w:rsid w:val="00283020"/>
    <w:rsid w:val="00287423"/>
    <w:rsid w:val="00292866"/>
    <w:rsid w:val="00293F50"/>
    <w:rsid w:val="00295DD0"/>
    <w:rsid w:val="002A2574"/>
    <w:rsid w:val="002B1195"/>
    <w:rsid w:val="002B3424"/>
    <w:rsid w:val="002B61D7"/>
    <w:rsid w:val="002C71E7"/>
    <w:rsid w:val="002C769A"/>
    <w:rsid w:val="002C78BC"/>
    <w:rsid w:val="002D566B"/>
    <w:rsid w:val="002D75F5"/>
    <w:rsid w:val="002D7791"/>
    <w:rsid w:val="002D7E05"/>
    <w:rsid w:val="002E56AA"/>
    <w:rsid w:val="002F57B3"/>
    <w:rsid w:val="003026EA"/>
    <w:rsid w:val="0030762C"/>
    <w:rsid w:val="003119BD"/>
    <w:rsid w:val="00317706"/>
    <w:rsid w:val="003213EE"/>
    <w:rsid w:val="00343D20"/>
    <w:rsid w:val="00350E79"/>
    <w:rsid w:val="00353F82"/>
    <w:rsid w:val="003551C6"/>
    <w:rsid w:val="00355A07"/>
    <w:rsid w:val="00360743"/>
    <w:rsid w:val="00360F47"/>
    <w:rsid w:val="00362D2D"/>
    <w:rsid w:val="00370C21"/>
    <w:rsid w:val="003776CC"/>
    <w:rsid w:val="0038075A"/>
    <w:rsid w:val="00386C59"/>
    <w:rsid w:val="00391630"/>
    <w:rsid w:val="00392122"/>
    <w:rsid w:val="003924F3"/>
    <w:rsid w:val="00392E1D"/>
    <w:rsid w:val="003A0550"/>
    <w:rsid w:val="003A2917"/>
    <w:rsid w:val="003A49CB"/>
    <w:rsid w:val="003B1190"/>
    <w:rsid w:val="003B1B3B"/>
    <w:rsid w:val="003B4CA8"/>
    <w:rsid w:val="003C7135"/>
    <w:rsid w:val="003C7B31"/>
    <w:rsid w:val="003E1B2A"/>
    <w:rsid w:val="003E3072"/>
    <w:rsid w:val="003E5293"/>
    <w:rsid w:val="003F272F"/>
    <w:rsid w:val="003F3FF4"/>
    <w:rsid w:val="003F7163"/>
    <w:rsid w:val="00400976"/>
    <w:rsid w:val="00404CFC"/>
    <w:rsid w:val="00404D21"/>
    <w:rsid w:val="00415AAD"/>
    <w:rsid w:val="00417080"/>
    <w:rsid w:val="00421A71"/>
    <w:rsid w:val="00433749"/>
    <w:rsid w:val="0043693C"/>
    <w:rsid w:val="004423FB"/>
    <w:rsid w:val="00452828"/>
    <w:rsid w:val="00462FC9"/>
    <w:rsid w:val="0047467E"/>
    <w:rsid w:val="0047666A"/>
    <w:rsid w:val="0048579D"/>
    <w:rsid w:val="004864CA"/>
    <w:rsid w:val="004940D5"/>
    <w:rsid w:val="00496732"/>
    <w:rsid w:val="004B5070"/>
    <w:rsid w:val="004B6462"/>
    <w:rsid w:val="004C5482"/>
    <w:rsid w:val="004C7123"/>
    <w:rsid w:val="004C7E9B"/>
    <w:rsid w:val="004D2DA1"/>
    <w:rsid w:val="004E5BFF"/>
    <w:rsid w:val="004E7FF0"/>
    <w:rsid w:val="004F7E12"/>
    <w:rsid w:val="00511BC0"/>
    <w:rsid w:val="0052611A"/>
    <w:rsid w:val="00531023"/>
    <w:rsid w:val="00540C7A"/>
    <w:rsid w:val="00546087"/>
    <w:rsid w:val="00546E9E"/>
    <w:rsid w:val="005523A7"/>
    <w:rsid w:val="005528AA"/>
    <w:rsid w:val="00554A88"/>
    <w:rsid w:val="00554E90"/>
    <w:rsid w:val="0056063D"/>
    <w:rsid w:val="005637E1"/>
    <w:rsid w:val="00566EB7"/>
    <w:rsid w:val="00567673"/>
    <w:rsid w:val="00570E27"/>
    <w:rsid w:val="00573904"/>
    <w:rsid w:val="005755CD"/>
    <w:rsid w:val="00580F9C"/>
    <w:rsid w:val="005935E8"/>
    <w:rsid w:val="005A0248"/>
    <w:rsid w:val="005A6E4C"/>
    <w:rsid w:val="005A7FDF"/>
    <w:rsid w:val="005B116A"/>
    <w:rsid w:val="005C0746"/>
    <w:rsid w:val="005D5071"/>
    <w:rsid w:val="00603144"/>
    <w:rsid w:val="00604D2B"/>
    <w:rsid w:val="00606544"/>
    <w:rsid w:val="0060726B"/>
    <w:rsid w:val="00615B34"/>
    <w:rsid w:val="00617120"/>
    <w:rsid w:val="0062414D"/>
    <w:rsid w:val="006248C8"/>
    <w:rsid w:val="006275E5"/>
    <w:rsid w:val="006359A6"/>
    <w:rsid w:val="00642BCB"/>
    <w:rsid w:val="00644AC0"/>
    <w:rsid w:val="0064545B"/>
    <w:rsid w:val="00650DB6"/>
    <w:rsid w:val="00652D37"/>
    <w:rsid w:val="006537FD"/>
    <w:rsid w:val="006557E9"/>
    <w:rsid w:val="006564B4"/>
    <w:rsid w:val="00656533"/>
    <w:rsid w:val="00656BC0"/>
    <w:rsid w:val="00657E57"/>
    <w:rsid w:val="006611E2"/>
    <w:rsid w:val="00666557"/>
    <w:rsid w:val="00666888"/>
    <w:rsid w:val="006703F2"/>
    <w:rsid w:val="00672662"/>
    <w:rsid w:val="00676616"/>
    <w:rsid w:val="0067686C"/>
    <w:rsid w:val="00680989"/>
    <w:rsid w:val="006815DE"/>
    <w:rsid w:val="00690384"/>
    <w:rsid w:val="00693D38"/>
    <w:rsid w:val="006A3B8A"/>
    <w:rsid w:val="006A63CB"/>
    <w:rsid w:val="006A65EB"/>
    <w:rsid w:val="006B035A"/>
    <w:rsid w:val="006B2A84"/>
    <w:rsid w:val="006B2F90"/>
    <w:rsid w:val="006C4D81"/>
    <w:rsid w:val="006C70C8"/>
    <w:rsid w:val="006D35FC"/>
    <w:rsid w:val="006D3B24"/>
    <w:rsid w:val="006D58FE"/>
    <w:rsid w:val="006F75B0"/>
    <w:rsid w:val="007010E4"/>
    <w:rsid w:val="00711C3A"/>
    <w:rsid w:val="00712908"/>
    <w:rsid w:val="00716837"/>
    <w:rsid w:val="00730580"/>
    <w:rsid w:val="007441A8"/>
    <w:rsid w:val="00744D9E"/>
    <w:rsid w:val="0074732D"/>
    <w:rsid w:val="007502F7"/>
    <w:rsid w:val="007542FA"/>
    <w:rsid w:val="00763DA8"/>
    <w:rsid w:val="00770B78"/>
    <w:rsid w:val="00772DC9"/>
    <w:rsid w:val="0077651B"/>
    <w:rsid w:val="007818AE"/>
    <w:rsid w:val="007839E9"/>
    <w:rsid w:val="00785DF4"/>
    <w:rsid w:val="00785E30"/>
    <w:rsid w:val="007875A5"/>
    <w:rsid w:val="0079311C"/>
    <w:rsid w:val="007969BA"/>
    <w:rsid w:val="007A37A9"/>
    <w:rsid w:val="007B158A"/>
    <w:rsid w:val="007C5CBC"/>
    <w:rsid w:val="007D1D24"/>
    <w:rsid w:val="007D4DF7"/>
    <w:rsid w:val="007D70FF"/>
    <w:rsid w:val="007E1367"/>
    <w:rsid w:val="007E4428"/>
    <w:rsid w:val="007F10A5"/>
    <w:rsid w:val="00802DEF"/>
    <w:rsid w:val="00803812"/>
    <w:rsid w:val="008059C7"/>
    <w:rsid w:val="008120C0"/>
    <w:rsid w:val="00813D4A"/>
    <w:rsid w:val="008202C0"/>
    <w:rsid w:val="00830ADB"/>
    <w:rsid w:val="00830B15"/>
    <w:rsid w:val="008338E9"/>
    <w:rsid w:val="00833E38"/>
    <w:rsid w:val="008341F2"/>
    <w:rsid w:val="0084613E"/>
    <w:rsid w:val="008466A4"/>
    <w:rsid w:val="0084751E"/>
    <w:rsid w:val="00847543"/>
    <w:rsid w:val="008651B3"/>
    <w:rsid w:val="008716F9"/>
    <w:rsid w:val="0088141E"/>
    <w:rsid w:val="00896F71"/>
    <w:rsid w:val="008A3530"/>
    <w:rsid w:val="008B04C8"/>
    <w:rsid w:val="008B10FE"/>
    <w:rsid w:val="008B6EC5"/>
    <w:rsid w:val="008C3006"/>
    <w:rsid w:val="008C5243"/>
    <w:rsid w:val="008C650C"/>
    <w:rsid w:val="008E28D0"/>
    <w:rsid w:val="008E7DB8"/>
    <w:rsid w:val="008F3942"/>
    <w:rsid w:val="008F6683"/>
    <w:rsid w:val="00902972"/>
    <w:rsid w:val="00910FE9"/>
    <w:rsid w:val="0092196D"/>
    <w:rsid w:val="00921BAE"/>
    <w:rsid w:val="009237A5"/>
    <w:rsid w:val="00924DFB"/>
    <w:rsid w:val="009302AD"/>
    <w:rsid w:val="00930DA5"/>
    <w:rsid w:val="00937C57"/>
    <w:rsid w:val="00940F36"/>
    <w:rsid w:val="009434E2"/>
    <w:rsid w:val="00964528"/>
    <w:rsid w:val="00965250"/>
    <w:rsid w:val="00971B85"/>
    <w:rsid w:val="00973FF5"/>
    <w:rsid w:val="009742B4"/>
    <w:rsid w:val="0097575E"/>
    <w:rsid w:val="009769CA"/>
    <w:rsid w:val="0098075D"/>
    <w:rsid w:val="00983BFF"/>
    <w:rsid w:val="00994907"/>
    <w:rsid w:val="009C020B"/>
    <w:rsid w:val="009E1780"/>
    <w:rsid w:val="009E6806"/>
    <w:rsid w:val="009E6B77"/>
    <w:rsid w:val="009F730E"/>
    <w:rsid w:val="00A04FC1"/>
    <w:rsid w:val="00A10009"/>
    <w:rsid w:val="00A14C48"/>
    <w:rsid w:val="00A16B2C"/>
    <w:rsid w:val="00A24BB2"/>
    <w:rsid w:val="00A31A45"/>
    <w:rsid w:val="00A403B8"/>
    <w:rsid w:val="00A42382"/>
    <w:rsid w:val="00A45CAF"/>
    <w:rsid w:val="00A50F47"/>
    <w:rsid w:val="00A57300"/>
    <w:rsid w:val="00A6090A"/>
    <w:rsid w:val="00A64B42"/>
    <w:rsid w:val="00A65177"/>
    <w:rsid w:val="00A676A8"/>
    <w:rsid w:val="00A72888"/>
    <w:rsid w:val="00A77661"/>
    <w:rsid w:val="00A83DCC"/>
    <w:rsid w:val="00A90D80"/>
    <w:rsid w:val="00A90E85"/>
    <w:rsid w:val="00A92F41"/>
    <w:rsid w:val="00A96FC3"/>
    <w:rsid w:val="00AA1338"/>
    <w:rsid w:val="00AA6502"/>
    <w:rsid w:val="00AA7433"/>
    <w:rsid w:val="00AB1B19"/>
    <w:rsid w:val="00AB484C"/>
    <w:rsid w:val="00AB58E8"/>
    <w:rsid w:val="00AB5932"/>
    <w:rsid w:val="00AC1E7A"/>
    <w:rsid w:val="00AC3D1B"/>
    <w:rsid w:val="00AC4817"/>
    <w:rsid w:val="00AD33E2"/>
    <w:rsid w:val="00AD6948"/>
    <w:rsid w:val="00AE18F6"/>
    <w:rsid w:val="00AE47AC"/>
    <w:rsid w:val="00B07FDC"/>
    <w:rsid w:val="00B10E7B"/>
    <w:rsid w:val="00B25D38"/>
    <w:rsid w:val="00B3261A"/>
    <w:rsid w:val="00B33D02"/>
    <w:rsid w:val="00B36F67"/>
    <w:rsid w:val="00B57992"/>
    <w:rsid w:val="00B61BEB"/>
    <w:rsid w:val="00B807D1"/>
    <w:rsid w:val="00B81271"/>
    <w:rsid w:val="00B83AEE"/>
    <w:rsid w:val="00B856A3"/>
    <w:rsid w:val="00B9008C"/>
    <w:rsid w:val="00B9182B"/>
    <w:rsid w:val="00B9728C"/>
    <w:rsid w:val="00BA078C"/>
    <w:rsid w:val="00BA1E0C"/>
    <w:rsid w:val="00BA3AD9"/>
    <w:rsid w:val="00BA4282"/>
    <w:rsid w:val="00BA4323"/>
    <w:rsid w:val="00BA4AFB"/>
    <w:rsid w:val="00BA6064"/>
    <w:rsid w:val="00BA6142"/>
    <w:rsid w:val="00BB60BE"/>
    <w:rsid w:val="00BC1C4E"/>
    <w:rsid w:val="00BC222F"/>
    <w:rsid w:val="00BC26F1"/>
    <w:rsid w:val="00BC59B9"/>
    <w:rsid w:val="00BD17CB"/>
    <w:rsid w:val="00BD264C"/>
    <w:rsid w:val="00BD6811"/>
    <w:rsid w:val="00BD7E63"/>
    <w:rsid w:val="00BE47E4"/>
    <w:rsid w:val="00C00177"/>
    <w:rsid w:val="00C005F7"/>
    <w:rsid w:val="00C02043"/>
    <w:rsid w:val="00C129C7"/>
    <w:rsid w:val="00C223B6"/>
    <w:rsid w:val="00C264A2"/>
    <w:rsid w:val="00C27794"/>
    <w:rsid w:val="00C30BE0"/>
    <w:rsid w:val="00C33C23"/>
    <w:rsid w:val="00C40B42"/>
    <w:rsid w:val="00C43A79"/>
    <w:rsid w:val="00C539A4"/>
    <w:rsid w:val="00C559DC"/>
    <w:rsid w:val="00C568B9"/>
    <w:rsid w:val="00C57895"/>
    <w:rsid w:val="00C603C3"/>
    <w:rsid w:val="00C636EB"/>
    <w:rsid w:val="00C64961"/>
    <w:rsid w:val="00C64A95"/>
    <w:rsid w:val="00C660FC"/>
    <w:rsid w:val="00C66890"/>
    <w:rsid w:val="00C72514"/>
    <w:rsid w:val="00C726A3"/>
    <w:rsid w:val="00C72E27"/>
    <w:rsid w:val="00C75E1B"/>
    <w:rsid w:val="00C82F31"/>
    <w:rsid w:val="00C8637F"/>
    <w:rsid w:val="00C86F1F"/>
    <w:rsid w:val="00C92407"/>
    <w:rsid w:val="00C93AC9"/>
    <w:rsid w:val="00C94CC3"/>
    <w:rsid w:val="00C95261"/>
    <w:rsid w:val="00C97D74"/>
    <w:rsid w:val="00CB10A5"/>
    <w:rsid w:val="00CB49E0"/>
    <w:rsid w:val="00CC28B2"/>
    <w:rsid w:val="00CD0EE9"/>
    <w:rsid w:val="00CD3C2E"/>
    <w:rsid w:val="00CD3E79"/>
    <w:rsid w:val="00CD79F9"/>
    <w:rsid w:val="00CE25EA"/>
    <w:rsid w:val="00CE27B2"/>
    <w:rsid w:val="00CE5B0E"/>
    <w:rsid w:val="00CF4577"/>
    <w:rsid w:val="00CF549D"/>
    <w:rsid w:val="00D03867"/>
    <w:rsid w:val="00D06041"/>
    <w:rsid w:val="00D119AC"/>
    <w:rsid w:val="00D45A64"/>
    <w:rsid w:val="00D45B99"/>
    <w:rsid w:val="00D52325"/>
    <w:rsid w:val="00D524B8"/>
    <w:rsid w:val="00D54D3A"/>
    <w:rsid w:val="00D56657"/>
    <w:rsid w:val="00D661D7"/>
    <w:rsid w:val="00D72F84"/>
    <w:rsid w:val="00D751F1"/>
    <w:rsid w:val="00D81F9B"/>
    <w:rsid w:val="00D82E64"/>
    <w:rsid w:val="00D93264"/>
    <w:rsid w:val="00DB5852"/>
    <w:rsid w:val="00DB63CF"/>
    <w:rsid w:val="00DC5E71"/>
    <w:rsid w:val="00DC7173"/>
    <w:rsid w:val="00DD5344"/>
    <w:rsid w:val="00DD6FF6"/>
    <w:rsid w:val="00DE40EA"/>
    <w:rsid w:val="00DE501E"/>
    <w:rsid w:val="00DE5D12"/>
    <w:rsid w:val="00DF208F"/>
    <w:rsid w:val="00DF64D3"/>
    <w:rsid w:val="00E017D4"/>
    <w:rsid w:val="00E11E7A"/>
    <w:rsid w:val="00E1459A"/>
    <w:rsid w:val="00E16B05"/>
    <w:rsid w:val="00E17BFB"/>
    <w:rsid w:val="00E207BE"/>
    <w:rsid w:val="00E33034"/>
    <w:rsid w:val="00E42F68"/>
    <w:rsid w:val="00E44279"/>
    <w:rsid w:val="00E606FF"/>
    <w:rsid w:val="00E63F2A"/>
    <w:rsid w:val="00E652FC"/>
    <w:rsid w:val="00E6595A"/>
    <w:rsid w:val="00E74232"/>
    <w:rsid w:val="00E745DA"/>
    <w:rsid w:val="00E82227"/>
    <w:rsid w:val="00E92850"/>
    <w:rsid w:val="00E9297C"/>
    <w:rsid w:val="00E9578F"/>
    <w:rsid w:val="00E95BAD"/>
    <w:rsid w:val="00EA2B4E"/>
    <w:rsid w:val="00EA5C9D"/>
    <w:rsid w:val="00EB4EF9"/>
    <w:rsid w:val="00ED15B4"/>
    <w:rsid w:val="00ED2070"/>
    <w:rsid w:val="00ED328E"/>
    <w:rsid w:val="00ED5BBE"/>
    <w:rsid w:val="00EE4D58"/>
    <w:rsid w:val="00EF2FB3"/>
    <w:rsid w:val="00EF3037"/>
    <w:rsid w:val="00F01885"/>
    <w:rsid w:val="00F02A3F"/>
    <w:rsid w:val="00F175D0"/>
    <w:rsid w:val="00F21DBD"/>
    <w:rsid w:val="00F222F0"/>
    <w:rsid w:val="00F226F8"/>
    <w:rsid w:val="00F237C0"/>
    <w:rsid w:val="00F345D4"/>
    <w:rsid w:val="00F37EAE"/>
    <w:rsid w:val="00F4676A"/>
    <w:rsid w:val="00F665B3"/>
    <w:rsid w:val="00F74818"/>
    <w:rsid w:val="00F801D0"/>
    <w:rsid w:val="00F92A1D"/>
    <w:rsid w:val="00F97BC2"/>
    <w:rsid w:val="00FA18A2"/>
    <w:rsid w:val="00FA20B0"/>
    <w:rsid w:val="00FA2937"/>
    <w:rsid w:val="00FA4D4B"/>
    <w:rsid w:val="00FB01F3"/>
    <w:rsid w:val="00FB2BA7"/>
    <w:rsid w:val="00FC0464"/>
    <w:rsid w:val="00FC58CB"/>
    <w:rsid w:val="00FE108D"/>
    <w:rsid w:val="00FE260E"/>
    <w:rsid w:val="00FE291E"/>
    <w:rsid w:val="00FE508C"/>
    <w:rsid w:val="00FF1D7B"/>
    <w:rsid w:val="00FF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DFFA9"/>
  <w15:docId w15:val="{0896F19C-15D4-48CE-904D-8F9C0222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12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36EB"/>
    <w:rPr>
      <w:sz w:val="18"/>
      <w:szCs w:val="18"/>
    </w:rPr>
  </w:style>
  <w:style w:type="paragraph" w:styleId="a5">
    <w:name w:val="footer"/>
    <w:basedOn w:val="a"/>
    <w:link w:val="a6"/>
    <w:uiPriority w:val="99"/>
    <w:unhideWhenUsed/>
    <w:rsid w:val="00C636EB"/>
    <w:pPr>
      <w:tabs>
        <w:tab w:val="center" w:pos="4153"/>
        <w:tab w:val="right" w:pos="8306"/>
      </w:tabs>
      <w:snapToGrid w:val="0"/>
      <w:jc w:val="left"/>
    </w:pPr>
    <w:rPr>
      <w:sz w:val="18"/>
      <w:szCs w:val="18"/>
    </w:rPr>
  </w:style>
  <w:style w:type="character" w:customStyle="1" w:styleId="a6">
    <w:name w:val="页脚 字符"/>
    <w:basedOn w:val="a0"/>
    <w:link w:val="a5"/>
    <w:uiPriority w:val="99"/>
    <w:rsid w:val="00C636EB"/>
    <w:rPr>
      <w:sz w:val="18"/>
      <w:szCs w:val="18"/>
    </w:rPr>
  </w:style>
  <w:style w:type="paragraph" w:styleId="a7">
    <w:name w:val="Document Map"/>
    <w:basedOn w:val="a"/>
    <w:link w:val="a8"/>
    <w:semiHidden/>
    <w:rsid w:val="00C636EB"/>
    <w:pPr>
      <w:shd w:val="clear" w:color="auto" w:fill="000080"/>
    </w:pPr>
  </w:style>
  <w:style w:type="character" w:customStyle="1" w:styleId="a8">
    <w:name w:val="文档结构图 字符"/>
    <w:basedOn w:val="a0"/>
    <w:link w:val="a7"/>
    <w:semiHidden/>
    <w:rsid w:val="00C636EB"/>
    <w:rPr>
      <w:rFonts w:ascii="Times New Roman" w:eastAsia="宋体" w:hAnsi="Times New Roman" w:cs="Times New Roman"/>
      <w:szCs w:val="24"/>
      <w:shd w:val="clear" w:color="auto" w:fill="000080"/>
    </w:rPr>
  </w:style>
  <w:style w:type="character" w:styleId="a9">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a">
    <w:name w:val="List Paragraph"/>
    <w:basedOn w:val="a"/>
    <w:uiPriority w:val="34"/>
    <w:qFormat/>
    <w:rsid w:val="00C636EB"/>
    <w:pPr>
      <w:ind w:firstLineChars="200" w:firstLine="420"/>
    </w:pPr>
    <w:rPr>
      <w:rFonts w:ascii="Calibri" w:hAnsi="Calibri"/>
      <w:szCs w:val="22"/>
    </w:rPr>
  </w:style>
  <w:style w:type="paragraph" w:styleId="ab">
    <w:name w:val="Balloon Text"/>
    <w:basedOn w:val="a"/>
    <w:link w:val="ac"/>
    <w:rsid w:val="00C636EB"/>
    <w:rPr>
      <w:sz w:val="18"/>
      <w:szCs w:val="18"/>
    </w:rPr>
  </w:style>
  <w:style w:type="character" w:customStyle="1" w:styleId="ac">
    <w:name w:val="批注框文本 字符"/>
    <w:basedOn w:val="a0"/>
    <w:link w:val="ab"/>
    <w:rsid w:val="00C636EB"/>
    <w:rPr>
      <w:rFonts w:ascii="Times New Roman" w:eastAsia="宋体" w:hAnsi="Times New Roman" w:cs="Times New Roman"/>
      <w:sz w:val="18"/>
      <w:szCs w:val="18"/>
    </w:rPr>
  </w:style>
  <w:style w:type="character" w:styleId="ad">
    <w:name w:val="Hyperlink"/>
    <w:rsid w:val="00C636EB"/>
    <w:rPr>
      <w:color w:val="0000FF"/>
      <w:u w:val="single"/>
    </w:rPr>
  </w:style>
  <w:style w:type="character" w:styleId="ae">
    <w:name w:val="annotation reference"/>
    <w:basedOn w:val="a0"/>
    <w:uiPriority w:val="99"/>
    <w:semiHidden/>
    <w:unhideWhenUsed/>
    <w:rsid w:val="00C00177"/>
    <w:rPr>
      <w:sz w:val="21"/>
      <w:szCs w:val="21"/>
    </w:rPr>
  </w:style>
  <w:style w:type="paragraph" w:styleId="af">
    <w:name w:val="annotation text"/>
    <w:basedOn w:val="a"/>
    <w:link w:val="af0"/>
    <w:uiPriority w:val="99"/>
    <w:semiHidden/>
    <w:unhideWhenUsed/>
    <w:rsid w:val="00C00177"/>
    <w:pPr>
      <w:jc w:val="left"/>
    </w:pPr>
  </w:style>
  <w:style w:type="character" w:customStyle="1" w:styleId="af0">
    <w:name w:val="批注文字 字符"/>
    <w:basedOn w:val="a0"/>
    <w:link w:val="af"/>
    <w:uiPriority w:val="99"/>
    <w:semiHidden/>
    <w:rsid w:val="00C00177"/>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C00177"/>
    <w:rPr>
      <w:b/>
      <w:bCs/>
    </w:rPr>
  </w:style>
  <w:style w:type="character" w:customStyle="1" w:styleId="af2">
    <w:name w:val="批注主题 字符"/>
    <w:basedOn w:val="af0"/>
    <w:link w:val="af1"/>
    <w:uiPriority w:val="99"/>
    <w:semiHidden/>
    <w:rsid w:val="00C00177"/>
    <w:rPr>
      <w:rFonts w:ascii="Times New Roman" w:eastAsia="宋体" w:hAnsi="Times New Roman" w:cs="Times New Roman"/>
      <w:b/>
      <w:bCs/>
      <w:szCs w:val="24"/>
    </w:rPr>
  </w:style>
  <w:style w:type="character" w:styleId="af3">
    <w:name w:val="line number"/>
    <w:basedOn w:val="a0"/>
    <w:uiPriority w:val="99"/>
    <w:semiHidden/>
    <w:unhideWhenUsed/>
    <w:rsid w:val="0031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40408">
      <w:bodyDiv w:val="1"/>
      <w:marLeft w:val="0"/>
      <w:marRight w:val="0"/>
      <w:marTop w:val="0"/>
      <w:marBottom w:val="0"/>
      <w:divBdr>
        <w:top w:val="none" w:sz="0" w:space="0" w:color="auto"/>
        <w:left w:val="none" w:sz="0" w:space="0" w:color="auto"/>
        <w:bottom w:val="none" w:sz="0" w:space="0" w:color="auto"/>
        <w:right w:val="none" w:sz="0" w:space="0" w:color="auto"/>
      </w:divBdr>
    </w:div>
    <w:div w:id="758404958">
      <w:bodyDiv w:val="1"/>
      <w:marLeft w:val="0"/>
      <w:marRight w:val="0"/>
      <w:marTop w:val="0"/>
      <w:marBottom w:val="0"/>
      <w:divBdr>
        <w:top w:val="none" w:sz="0" w:space="0" w:color="auto"/>
        <w:left w:val="none" w:sz="0" w:space="0" w:color="auto"/>
        <w:bottom w:val="none" w:sz="0" w:space="0" w:color="auto"/>
        <w:right w:val="none" w:sz="0" w:space="0" w:color="auto"/>
      </w:divBdr>
    </w:div>
    <w:div w:id="95880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33</Pages>
  <Words>2841</Words>
  <Characters>16199</Characters>
  <Application>Microsoft Office Word</Application>
  <DocSecurity>0</DocSecurity>
  <Lines>134</Lines>
  <Paragraphs>38</Paragraphs>
  <ScaleCrop>false</ScaleCrop>
  <Company>CFDA</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徐超</cp:lastModifiedBy>
  <cp:revision>180</cp:revision>
  <dcterms:created xsi:type="dcterms:W3CDTF">2024-04-12T08:20:00Z</dcterms:created>
  <dcterms:modified xsi:type="dcterms:W3CDTF">2024-04-19T10:05:00Z</dcterms:modified>
</cp:coreProperties>
</file>