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595D" w:rsidRPr="00621DE1" w:rsidRDefault="0009595D" w:rsidP="0009595D">
      <w:pPr>
        <w:spacing w:line="520" w:lineRule="exact"/>
        <w:jc w:val="left"/>
        <w:rPr>
          <w:rFonts w:eastAsia="黑体"/>
          <w:bCs/>
          <w:color w:val="000000"/>
          <w:kern w:val="0"/>
          <w:sz w:val="32"/>
          <w:szCs w:val="32"/>
        </w:rPr>
      </w:pPr>
      <w:r w:rsidRPr="00621DE1">
        <w:rPr>
          <w:rFonts w:eastAsia="黑体"/>
          <w:bCs/>
          <w:color w:val="000000"/>
          <w:kern w:val="0"/>
          <w:sz w:val="32"/>
          <w:szCs w:val="32"/>
        </w:rPr>
        <w:t>附件</w:t>
      </w:r>
      <w:r w:rsidRPr="00621DE1">
        <w:rPr>
          <w:rFonts w:eastAsia="黑体"/>
          <w:bCs/>
          <w:color w:val="000000"/>
          <w:kern w:val="0"/>
          <w:sz w:val="32"/>
          <w:szCs w:val="32"/>
        </w:rPr>
        <w:t>2</w:t>
      </w:r>
    </w:p>
    <w:p w:rsidR="0097388B" w:rsidRPr="00621DE1" w:rsidRDefault="0097388B" w:rsidP="0009595D">
      <w:pPr>
        <w:spacing w:line="520" w:lineRule="exact"/>
        <w:jc w:val="left"/>
        <w:rPr>
          <w:rFonts w:eastAsia="黑体"/>
          <w:bCs/>
          <w:color w:val="000000"/>
          <w:kern w:val="0"/>
          <w:sz w:val="32"/>
          <w:szCs w:val="32"/>
        </w:rPr>
      </w:pPr>
    </w:p>
    <w:p w:rsidR="00DE13A4" w:rsidRPr="00621DE1" w:rsidRDefault="007D2D8D">
      <w:pPr>
        <w:spacing w:line="520" w:lineRule="exact"/>
        <w:ind w:rightChars="-32" w:right="-67"/>
        <w:jc w:val="center"/>
        <w:rPr>
          <w:rFonts w:eastAsia="方正小标宋简体"/>
          <w:color w:val="000000"/>
          <w:sz w:val="44"/>
          <w:szCs w:val="44"/>
        </w:rPr>
      </w:pPr>
      <w:r w:rsidRPr="00621DE1">
        <w:rPr>
          <w:rFonts w:eastAsia="方正小标宋简体"/>
          <w:color w:val="000000"/>
          <w:sz w:val="44"/>
          <w:szCs w:val="44"/>
        </w:rPr>
        <w:t>医用气体报警系统注册审查指导原则</w:t>
      </w:r>
    </w:p>
    <w:p w:rsidR="00DE13A4" w:rsidRPr="00621DE1" w:rsidRDefault="00DE13A4">
      <w:pPr>
        <w:spacing w:line="520" w:lineRule="exact"/>
        <w:ind w:rightChars="-32" w:right="-67"/>
        <w:jc w:val="center"/>
        <w:rPr>
          <w:rFonts w:eastAsia="方正小标宋简体"/>
          <w:color w:val="000000"/>
          <w:sz w:val="32"/>
          <w:szCs w:val="44"/>
        </w:rPr>
      </w:pPr>
    </w:p>
    <w:p w:rsidR="00DE13A4" w:rsidRPr="00621DE1" w:rsidRDefault="007D2D8D">
      <w:pPr>
        <w:spacing w:line="520" w:lineRule="exact"/>
        <w:ind w:firstLineChars="200" w:firstLine="640"/>
        <w:rPr>
          <w:rFonts w:eastAsia="仿宋_GB2312"/>
          <w:sz w:val="32"/>
          <w:szCs w:val="28"/>
        </w:rPr>
      </w:pPr>
      <w:r w:rsidRPr="00621DE1">
        <w:rPr>
          <w:rFonts w:eastAsia="仿宋_GB2312"/>
          <w:sz w:val="32"/>
          <w:szCs w:val="28"/>
        </w:rPr>
        <w:t>本指导原则旨在指导注册申请人对医用气体报警系统注册申报资料的准备及撰写，同时也为技术审评部门提供参考。</w:t>
      </w:r>
    </w:p>
    <w:p w:rsidR="00DE13A4" w:rsidRPr="00621DE1" w:rsidRDefault="007D2D8D">
      <w:pPr>
        <w:spacing w:line="520" w:lineRule="exact"/>
        <w:ind w:firstLineChars="200" w:firstLine="640"/>
        <w:rPr>
          <w:rFonts w:eastAsia="仿宋_GB2312"/>
          <w:sz w:val="32"/>
          <w:szCs w:val="28"/>
        </w:rPr>
      </w:pPr>
      <w:r w:rsidRPr="00621DE1">
        <w:rPr>
          <w:rFonts w:eastAsia="仿宋_GB2312"/>
          <w:sz w:val="32"/>
          <w:szCs w:val="28"/>
        </w:rPr>
        <w:t>本指导原则是对医用气体报警系统的一般要求，注册申请人应依据产品的具体特性确定其中内容是否适用。若不适用，需具体阐述理由及相应的科学依据，并依据产品的具体特性对注册申报资料的内容进行充实和细化。</w:t>
      </w:r>
    </w:p>
    <w:p w:rsidR="00DE13A4" w:rsidRPr="00621DE1" w:rsidRDefault="007D2D8D">
      <w:pPr>
        <w:spacing w:line="520" w:lineRule="exact"/>
        <w:ind w:firstLineChars="200" w:firstLine="640"/>
        <w:rPr>
          <w:rFonts w:eastAsia="仿宋_GB2312"/>
          <w:sz w:val="32"/>
          <w:szCs w:val="28"/>
        </w:rPr>
      </w:pPr>
      <w:r w:rsidRPr="00621DE1">
        <w:rPr>
          <w:rFonts w:eastAsia="仿宋_GB2312"/>
          <w:sz w:val="32"/>
          <w:szCs w:val="28"/>
        </w:rPr>
        <w:t>本指导原则是</w:t>
      </w:r>
      <w:proofErr w:type="gramStart"/>
      <w:r w:rsidRPr="00621DE1">
        <w:rPr>
          <w:rFonts w:eastAsia="仿宋_GB2312"/>
          <w:sz w:val="32"/>
          <w:szCs w:val="28"/>
        </w:rPr>
        <w:t>供注册</w:t>
      </w:r>
      <w:proofErr w:type="gramEnd"/>
      <w:r w:rsidRPr="00621DE1">
        <w:rPr>
          <w:rFonts w:eastAsia="仿宋_GB2312"/>
          <w:sz w:val="32"/>
          <w:szCs w:val="28"/>
        </w:rPr>
        <w:t>申请人和技术审评人员使用的指导性文件，但不包括</w:t>
      </w:r>
      <w:proofErr w:type="gramStart"/>
      <w:r w:rsidRPr="00621DE1">
        <w:rPr>
          <w:rFonts w:eastAsia="仿宋_GB2312"/>
          <w:sz w:val="32"/>
          <w:szCs w:val="28"/>
        </w:rPr>
        <w:t>审评审批</w:t>
      </w:r>
      <w:proofErr w:type="gramEnd"/>
      <w:r w:rsidRPr="00621DE1">
        <w:rPr>
          <w:rFonts w:eastAsia="仿宋_GB2312"/>
          <w:sz w:val="32"/>
          <w:szCs w:val="28"/>
        </w:rPr>
        <w:t>所涉及的行政事项，亦不作为法规强制执行，应在遵循相关法规的前提下使用本指导原则。如果有能够满足相关法规要求的其他方法，也可以采用，但是需要提供详细的研究资料和验证资料。</w:t>
      </w:r>
    </w:p>
    <w:p w:rsidR="00DE13A4" w:rsidRPr="00621DE1" w:rsidRDefault="007D2D8D">
      <w:pPr>
        <w:spacing w:line="520" w:lineRule="exact"/>
        <w:ind w:firstLineChars="200" w:firstLine="640"/>
        <w:rPr>
          <w:rFonts w:eastAsia="仿宋_GB2312"/>
          <w:sz w:val="32"/>
          <w:szCs w:val="28"/>
        </w:rPr>
      </w:pPr>
      <w:r w:rsidRPr="00621DE1">
        <w:rPr>
          <w:rFonts w:eastAsia="仿宋_GB2312"/>
          <w:sz w:val="32"/>
          <w:szCs w:val="28"/>
        </w:rPr>
        <w:t>本指导原则是在现行法规和标准体系以及当前认知水平下制定，随着法规和标准的不断完善，以及科学技术的不断发展，相关内容也将适时进行调整。</w:t>
      </w:r>
    </w:p>
    <w:p w:rsidR="00DE13A4" w:rsidRPr="00621DE1" w:rsidRDefault="007D2D8D">
      <w:pPr>
        <w:spacing w:line="520" w:lineRule="exact"/>
        <w:ind w:firstLineChars="198" w:firstLine="634"/>
        <w:outlineLvl w:val="1"/>
        <w:rPr>
          <w:rFonts w:eastAsia="黑体"/>
          <w:color w:val="000000"/>
          <w:sz w:val="32"/>
          <w:szCs w:val="32"/>
        </w:rPr>
      </w:pPr>
      <w:r w:rsidRPr="00621DE1">
        <w:rPr>
          <w:rFonts w:eastAsia="黑体"/>
          <w:color w:val="000000"/>
          <w:sz w:val="32"/>
          <w:szCs w:val="32"/>
        </w:rPr>
        <w:t>一、适用范围</w:t>
      </w:r>
    </w:p>
    <w:p w:rsidR="00DE13A4" w:rsidRPr="00621DE1" w:rsidRDefault="007D2D8D">
      <w:pPr>
        <w:spacing w:line="520" w:lineRule="exact"/>
        <w:ind w:firstLineChars="200" w:firstLine="640"/>
        <w:rPr>
          <w:rFonts w:eastAsia="仿宋_GB2312"/>
          <w:sz w:val="32"/>
          <w:szCs w:val="28"/>
        </w:rPr>
      </w:pPr>
      <w:r w:rsidRPr="00621DE1">
        <w:rPr>
          <w:rFonts w:eastAsia="仿宋_GB2312"/>
          <w:sz w:val="32"/>
          <w:szCs w:val="28"/>
        </w:rPr>
        <w:t>本指导原则适用于医用气体报警系统。相关设备，如医用压缩气体供应系统、医用气体汇流排及真空供应系统等，包含气体监测、报警功能的可参照本指导原则执行。</w:t>
      </w:r>
      <w:r w:rsidRPr="00621DE1">
        <w:rPr>
          <w:rFonts w:eastAsia="仿宋_GB2312"/>
          <w:sz w:val="32"/>
          <w:szCs w:val="28"/>
        </w:rPr>
        <w:t xml:space="preserve">     </w:t>
      </w:r>
    </w:p>
    <w:p w:rsidR="00DE13A4" w:rsidRPr="00621DE1" w:rsidRDefault="007D2D8D">
      <w:pPr>
        <w:spacing w:line="520" w:lineRule="exact"/>
        <w:ind w:firstLineChars="200" w:firstLine="640"/>
        <w:rPr>
          <w:rFonts w:eastAsia="仿宋_GB2312"/>
          <w:sz w:val="32"/>
          <w:szCs w:val="28"/>
        </w:rPr>
      </w:pPr>
      <w:r w:rsidRPr="00621DE1">
        <w:rPr>
          <w:rFonts w:eastAsia="仿宋_GB2312"/>
          <w:sz w:val="32"/>
          <w:szCs w:val="28"/>
        </w:rPr>
        <w:t>本指导原则不适用于牙科真空系统的报警。</w:t>
      </w:r>
    </w:p>
    <w:p w:rsidR="00DE13A4" w:rsidRPr="00621DE1" w:rsidRDefault="007D2D8D">
      <w:pPr>
        <w:tabs>
          <w:tab w:val="left" w:pos="142"/>
        </w:tabs>
        <w:spacing w:line="520" w:lineRule="exact"/>
        <w:ind w:firstLineChars="200" w:firstLine="640"/>
        <w:rPr>
          <w:rFonts w:eastAsia="黑体"/>
          <w:color w:val="000000"/>
          <w:sz w:val="32"/>
          <w:szCs w:val="32"/>
        </w:rPr>
      </w:pPr>
      <w:r w:rsidRPr="00621DE1">
        <w:rPr>
          <w:rFonts w:eastAsia="黑体"/>
          <w:color w:val="000000"/>
          <w:sz w:val="32"/>
          <w:szCs w:val="32"/>
        </w:rPr>
        <w:t>二、注册审查要点</w:t>
      </w:r>
    </w:p>
    <w:p w:rsidR="00DE13A4" w:rsidRPr="00621DE1" w:rsidRDefault="007D2D8D">
      <w:pPr>
        <w:spacing w:line="520" w:lineRule="exact"/>
        <w:ind w:firstLineChars="200" w:firstLine="640"/>
        <w:outlineLvl w:val="1"/>
        <w:rPr>
          <w:rFonts w:eastAsia="楷体_GB2312"/>
          <w:bCs/>
          <w:iCs/>
          <w:sz w:val="32"/>
          <w:szCs w:val="28"/>
        </w:rPr>
      </w:pPr>
      <w:r w:rsidRPr="00621DE1">
        <w:rPr>
          <w:rFonts w:eastAsia="楷体_GB2312"/>
          <w:bCs/>
          <w:iCs/>
          <w:sz w:val="32"/>
          <w:szCs w:val="28"/>
        </w:rPr>
        <w:t>（一）监管信息</w:t>
      </w:r>
    </w:p>
    <w:p w:rsidR="00DE13A4" w:rsidRPr="00621DE1" w:rsidRDefault="007D2D8D">
      <w:pPr>
        <w:spacing w:line="520" w:lineRule="exact"/>
        <w:ind w:firstLineChars="200" w:firstLine="640"/>
        <w:outlineLvl w:val="1"/>
        <w:rPr>
          <w:rFonts w:eastAsia="楷体_GB2312"/>
          <w:bCs/>
          <w:iCs/>
          <w:sz w:val="32"/>
          <w:szCs w:val="28"/>
        </w:rPr>
      </w:pPr>
      <w:r w:rsidRPr="00621DE1">
        <w:rPr>
          <w:rFonts w:eastAsia="楷体_GB2312"/>
          <w:bCs/>
          <w:iCs/>
          <w:sz w:val="32"/>
          <w:szCs w:val="28"/>
        </w:rPr>
        <w:lastRenderedPageBreak/>
        <w:t>1.</w:t>
      </w:r>
      <w:r w:rsidRPr="00621DE1">
        <w:rPr>
          <w:rFonts w:eastAsia="仿宋_GB2312"/>
          <w:sz w:val="32"/>
          <w:szCs w:val="32"/>
        </w:rPr>
        <w:t>产品名称</w:t>
      </w:r>
    </w:p>
    <w:p w:rsidR="00DE13A4" w:rsidRPr="00621DE1" w:rsidRDefault="007D2D8D">
      <w:pPr>
        <w:spacing w:line="520" w:lineRule="exact"/>
        <w:ind w:firstLine="640"/>
        <w:jc w:val="left"/>
        <w:rPr>
          <w:rFonts w:eastAsia="仿宋_GB2312"/>
          <w:sz w:val="32"/>
          <w:szCs w:val="28"/>
        </w:rPr>
      </w:pPr>
      <w:r w:rsidRPr="00621DE1">
        <w:rPr>
          <w:rFonts w:eastAsia="仿宋_GB2312"/>
          <w:sz w:val="32"/>
          <w:szCs w:val="32"/>
        </w:rPr>
        <w:t>产品名称应符合《医疗器械通用名称命名规则》《呼吸、麻醉和急救器械通用名称命名指导原则》的要求，建议使用医疗器械分类目录和国家标准、行业标准上的通用名称。产品名称示例：医用气体报警器、医用气体报警系统。</w:t>
      </w:r>
    </w:p>
    <w:p w:rsidR="00DE13A4" w:rsidRPr="00621DE1" w:rsidRDefault="007D2D8D">
      <w:pPr>
        <w:spacing w:line="520" w:lineRule="exact"/>
        <w:ind w:firstLineChars="200" w:firstLine="640"/>
        <w:outlineLvl w:val="1"/>
        <w:rPr>
          <w:rFonts w:eastAsia="楷体_GB2312"/>
          <w:bCs/>
          <w:iCs/>
          <w:sz w:val="32"/>
          <w:szCs w:val="28"/>
        </w:rPr>
      </w:pPr>
      <w:r w:rsidRPr="00621DE1">
        <w:rPr>
          <w:rFonts w:eastAsia="楷体_GB2312"/>
          <w:bCs/>
          <w:iCs/>
          <w:sz w:val="32"/>
          <w:szCs w:val="28"/>
        </w:rPr>
        <w:t>2.</w:t>
      </w:r>
      <w:r w:rsidRPr="00621DE1">
        <w:rPr>
          <w:rFonts w:eastAsia="仿宋_GB2312"/>
          <w:sz w:val="32"/>
          <w:szCs w:val="32"/>
        </w:rPr>
        <w:t>分类编码</w:t>
      </w:r>
    </w:p>
    <w:p w:rsidR="00DE13A4" w:rsidRPr="00621DE1" w:rsidRDefault="007D2D8D">
      <w:pPr>
        <w:spacing w:line="520" w:lineRule="exact"/>
        <w:ind w:firstLineChars="200" w:firstLine="640"/>
        <w:rPr>
          <w:rFonts w:eastAsia="仿宋_GB2312"/>
          <w:color w:val="000000"/>
          <w:sz w:val="32"/>
          <w:szCs w:val="32"/>
        </w:rPr>
      </w:pPr>
      <w:r w:rsidRPr="00621DE1">
        <w:rPr>
          <w:rFonts w:eastAsia="仿宋_GB2312"/>
          <w:color w:val="000000"/>
          <w:sz w:val="32"/>
          <w:szCs w:val="32"/>
        </w:rPr>
        <w:t>根据《医疗器械分类目录》，分类编码为</w:t>
      </w:r>
      <w:r w:rsidRPr="00621DE1">
        <w:rPr>
          <w:rFonts w:eastAsia="仿宋_GB2312"/>
          <w:color w:val="000000"/>
          <w:sz w:val="32"/>
          <w:szCs w:val="32"/>
        </w:rPr>
        <w:t>08-07-06</w:t>
      </w:r>
      <w:r w:rsidRPr="00621DE1">
        <w:rPr>
          <w:rFonts w:eastAsia="仿宋_GB2312"/>
          <w:color w:val="000000"/>
          <w:sz w:val="32"/>
          <w:szCs w:val="32"/>
        </w:rPr>
        <w:t>，管理类别为</w:t>
      </w:r>
      <w:r w:rsidRPr="00621DE1">
        <w:rPr>
          <w:rFonts w:eastAsia="仿宋_GB2312"/>
          <w:spacing w:val="-20"/>
          <w:sz w:val="32"/>
          <w:szCs w:val="28"/>
        </w:rPr>
        <w:t>Ⅱ</w:t>
      </w:r>
      <w:r w:rsidRPr="00621DE1">
        <w:rPr>
          <w:rFonts w:eastAsia="仿宋_GB2312"/>
          <w:color w:val="000000"/>
          <w:sz w:val="32"/>
          <w:szCs w:val="32"/>
        </w:rPr>
        <w:t>类。</w:t>
      </w:r>
    </w:p>
    <w:p w:rsidR="00DE13A4" w:rsidRPr="00621DE1" w:rsidRDefault="007D2D8D">
      <w:pPr>
        <w:spacing w:line="520" w:lineRule="exact"/>
        <w:ind w:firstLineChars="200" w:firstLine="640"/>
        <w:outlineLvl w:val="1"/>
        <w:rPr>
          <w:rFonts w:eastAsia="楷体_GB2312"/>
          <w:bCs/>
          <w:iCs/>
          <w:sz w:val="32"/>
          <w:szCs w:val="28"/>
        </w:rPr>
      </w:pPr>
      <w:r w:rsidRPr="00621DE1">
        <w:rPr>
          <w:rFonts w:eastAsia="楷体_GB2312"/>
          <w:bCs/>
          <w:iCs/>
          <w:sz w:val="32"/>
          <w:szCs w:val="28"/>
        </w:rPr>
        <w:t>3.</w:t>
      </w:r>
      <w:r w:rsidRPr="00621DE1">
        <w:rPr>
          <w:rFonts w:eastAsia="仿宋_GB2312"/>
          <w:color w:val="000000"/>
          <w:sz w:val="32"/>
          <w:szCs w:val="32"/>
        </w:rPr>
        <w:t>注册单元划分的原则和实例</w:t>
      </w:r>
    </w:p>
    <w:p w:rsidR="00DE13A4" w:rsidRPr="00621DE1" w:rsidRDefault="007D2D8D">
      <w:pPr>
        <w:spacing w:line="520" w:lineRule="exact"/>
        <w:ind w:firstLineChars="200" w:firstLine="640"/>
        <w:rPr>
          <w:rFonts w:eastAsia="仿宋_GB2312"/>
          <w:color w:val="000000"/>
          <w:sz w:val="32"/>
          <w:szCs w:val="32"/>
        </w:rPr>
      </w:pPr>
      <w:r w:rsidRPr="00621DE1">
        <w:rPr>
          <w:rFonts w:eastAsia="仿宋_GB2312"/>
          <w:color w:val="000000"/>
          <w:sz w:val="32"/>
          <w:szCs w:val="32"/>
        </w:rPr>
        <w:t>注册单元划分原则上以产品的技术原理、结构及组成、性能指标和适用范围为依据，并</w:t>
      </w:r>
      <w:r w:rsidRPr="00621DE1">
        <w:rPr>
          <w:rFonts w:eastAsia="仿宋_GB2312"/>
          <w:sz w:val="32"/>
          <w:szCs w:val="32"/>
        </w:rPr>
        <w:t>建议结合以下几方面进行考虑</w:t>
      </w:r>
      <w:r w:rsidRPr="00621DE1">
        <w:rPr>
          <w:rFonts w:eastAsia="仿宋_GB2312"/>
          <w:color w:val="000000"/>
          <w:sz w:val="32"/>
          <w:szCs w:val="32"/>
        </w:rPr>
        <w:t>：</w:t>
      </w:r>
    </w:p>
    <w:p w:rsidR="00DE13A4" w:rsidRPr="00621DE1" w:rsidRDefault="007D2D8D">
      <w:pPr>
        <w:spacing w:line="520" w:lineRule="exact"/>
        <w:ind w:firstLineChars="200" w:firstLine="640"/>
        <w:rPr>
          <w:rFonts w:eastAsia="仿宋_GB2312"/>
          <w:color w:val="000000"/>
          <w:sz w:val="32"/>
          <w:szCs w:val="32"/>
        </w:rPr>
      </w:pPr>
      <w:r w:rsidRPr="00621DE1">
        <w:rPr>
          <w:rFonts w:eastAsia="仿宋_GB2312"/>
          <w:color w:val="000000"/>
          <w:sz w:val="32"/>
          <w:szCs w:val="32"/>
        </w:rPr>
        <w:t>3.1</w:t>
      </w:r>
      <w:r w:rsidRPr="00621DE1">
        <w:rPr>
          <w:rFonts w:eastAsia="仿宋_GB2312"/>
          <w:color w:val="000000"/>
          <w:sz w:val="32"/>
          <w:szCs w:val="32"/>
        </w:rPr>
        <w:t>结构及组成</w:t>
      </w:r>
    </w:p>
    <w:p w:rsidR="00DE13A4" w:rsidRPr="00621DE1" w:rsidRDefault="007D2D8D">
      <w:pPr>
        <w:spacing w:line="520" w:lineRule="exact"/>
        <w:ind w:firstLineChars="200" w:firstLine="640"/>
        <w:rPr>
          <w:rFonts w:eastAsia="仿宋_GB2312"/>
          <w:color w:val="000000"/>
          <w:sz w:val="32"/>
          <w:szCs w:val="32"/>
        </w:rPr>
      </w:pPr>
      <w:r w:rsidRPr="00621DE1">
        <w:rPr>
          <w:rFonts w:eastAsia="仿宋_GB2312"/>
          <w:color w:val="000000"/>
          <w:sz w:val="32"/>
          <w:szCs w:val="32"/>
        </w:rPr>
        <w:t>技术原理相同，产品主要结构、组成的不同对安全有效性有影响的，原则上应划分为不同的注册单元。</w:t>
      </w:r>
    </w:p>
    <w:p w:rsidR="00DE13A4" w:rsidRPr="00621DE1" w:rsidRDefault="007D2D8D">
      <w:pPr>
        <w:spacing w:line="520" w:lineRule="exact"/>
        <w:ind w:firstLineChars="200" w:firstLine="640"/>
        <w:rPr>
          <w:rFonts w:eastAsia="仿宋_GB2312"/>
          <w:color w:val="000000"/>
          <w:sz w:val="32"/>
          <w:szCs w:val="32"/>
        </w:rPr>
      </w:pPr>
      <w:r w:rsidRPr="00621DE1">
        <w:rPr>
          <w:rFonts w:eastAsia="仿宋_GB2312"/>
          <w:color w:val="000000"/>
          <w:sz w:val="32"/>
          <w:szCs w:val="32"/>
        </w:rPr>
        <w:t>如：包含气体传感器、显示面板、控制电路和集中监测与报警管理系统的医用气体报警系统与仅包含</w:t>
      </w:r>
      <w:r w:rsidRPr="00621DE1">
        <w:rPr>
          <w:rFonts w:eastAsia="仿宋_GB2312"/>
          <w:sz w:val="32"/>
          <w:szCs w:val="28"/>
        </w:rPr>
        <w:t>气体传感器、</w:t>
      </w:r>
      <w:r w:rsidRPr="00621DE1">
        <w:rPr>
          <w:rFonts w:eastAsia="仿宋_GB2312"/>
          <w:color w:val="000000"/>
          <w:sz w:val="32"/>
          <w:szCs w:val="32"/>
        </w:rPr>
        <w:t>显示面板和控制电路的医用气体报警器应划分为不同注册单元。</w:t>
      </w:r>
    </w:p>
    <w:p w:rsidR="00DE13A4" w:rsidRPr="00621DE1" w:rsidRDefault="007D2D8D">
      <w:pPr>
        <w:spacing w:line="520" w:lineRule="exact"/>
        <w:ind w:firstLineChars="200" w:firstLine="640"/>
        <w:rPr>
          <w:rFonts w:eastAsia="仿宋_GB2312"/>
          <w:color w:val="000000"/>
          <w:sz w:val="32"/>
          <w:szCs w:val="32"/>
        </w:rPr>
      </w:pPr>
      <w:r w:rsidRPr="00621DE1">
        <w:rPr>
          <w:rFonts w:eastAsia="仿宋_GB2312"/>
          <w:color w:val="000000"/>
          <w:sz w:val="32"/>
          <w:szCs w:val="32"/>
        </w:rPr>
        <w:t>3.2</w:t>
      </w:r>
      <w:r w:rsidRPr="00621DE1">
        <w:rPr>
          <w:rFonts w:eastAsia="仿宋_GB2312"/>
          <w:color w:val="000000"/>
          <w:sz w:val="32"/>
          <w:szCs w:val="32"/>
        </w:rPr>
        <w:t>适用范围</w:t>
      </w:r>
    </w:p>
    <w:p w:rsidR="00DE13A4" w:rsidRPr="00621DE1" w:rsidRDefault="007D2D8D">
      <w:pPr>
        <w:spacing w:line="520" w:lineRule="exact"/>
        <w:ind w:firstLineChars="200" w:firstLine="640"/>
        <w:rPr>
          <w:rFonts w:eastAsia="仿宋_GB2312"/>
          <w:color w:val="000000"/>
          <w:sz w:val="32"/>
          <w:szCs w:val="32"/>
        </w:rPr>
      </w:pPr>
      <w:r w:rsidRPr="00621DE1">
        <w:rPr>
          <w:rFonts w:eastAsia="仿宋_GB2312"/>
          <w:color w:val="000000"/>
          <w:sz w:val="32"/>
          <w:szCs w:val="32"/>
        </w:rPr>
        <w:t>性能指标差异导致适用范围不同，原则上应划分为不同的注册单元。</w:t>
      </w:r>
    </w:p>
    <w:p w:rsidR="00DE13A4" w:rsidRPr="00621DE1" w:rsidRDefault="007D2D8D">
      <w:pPr>
        <w:spacing w:line="520" w:lineRule="exact"/>
        <w:ind w:firstLineChars="200" w:firstLine="640"/>
        <w:rPr>
          <w:rFonts w:eastAsia="仿宋_GB2312"/>
          <w:color w:val="000000"/>
          <w:sz w:val="32"/>
          <w:szCs w:val="32"/>
        </w:rPr>
      </w:pPr>
      <w:r w:rsidRPr="00621DE1">
        <w:rPr>
          <w:rFonts w:eastAsia="仿宋_GB2312"/>
          <w:color w:val="000000"/>
          <w:sz w:val="32"/>
          <w:szCs w:val="32"/>
        </w:rPr>
        <w:t>如：气源报警和区域报警应划分为不同的注册单元。</w:t>
      </w:r>
    </w:p>
    <w:p w:rsidR="00DE13A4" w:rsidRPr="00621DE1" w:rsidRDefault="007D2D8D">
      <w:pPr>
        <w:numPr>
          <w:ilvl w:val="255"/>
          <w:numId w:val="0"/>
        </w:numPr>
        <w:spacing w:line="520" w:lineRule="exact"/>
        <w:ind w:firstLineChars="200" w:firstLine="640"/>
        <w:rPr>
          <w:rFonts w:eastAsia="仿宋_GB2312"/>
          <w:color w:val="000000"/>
          <w:kern w:val="0"/>
          <w:sz w:val="32"/>
          <w:szCs w:val="32"/>
        </w:rPr>
      </w:pPr>
      <w:r w:rsidRPr="00621DE1">
        <w:rPr>
          <w:rFonts w:eastAsia="仿宋_GB2312"/>
          <w:color w:val="000000"/>
          <w:sz w:val="32"/>
          <w:szCs w:val="32"/>
        </w:rPr>
        <w:t>3.3</w:t>
      </w:r>
      <w:r w:rsidRPr="00621DE1">
        <w:rPr>
          <w:rFonts w:eastAsia="仿宋_GB2312"/>
          <w:color w:val="000000"/>
          <w:kern w:val="0"/>
          <w:sz w:val="32"/>
          <w:szCs w:val="32"/>
        </w:rPr>
        <w:t>适用范围、产品性能和结构组成基本相同的不同型号医疗器械，原则上划分为同一注册单元。</w:t>
      </w:r>
    </w:p>
    <w:p w:rsidR="00DE13A4" w:rsidRPr="00621DE1" w:rsidRDefault="007D2D8D">
      <w:pPr>
        <w:numPr>
          <w:ilvl w:val="255"/>
          <w:numId w:val="0"/>
        </w:numPr>
        <w:spacing w:line="520" w:lineRule="exact"/>
        <w:ind w:firstLineChars="200" w:firstLine="640"/>
        <w:rPr>
          <w:rFonts w:eastAsia="仿宋_GB2312"/>
          <w:color w:val="FF0000"/>
          <w:sz w:val="32"/>
          <w:szCs w:val="32"/>
        </w:rPr>
      </w:pPr>
      <w:r w:rsidRPr="00621DE1">
        <w:rPr>
          <w:rFonts w:eastAsia="仿宋_GB2312"/>
          <w:color w:val="000000"/>
          <w:sz w:val="32"/>
          <w:szCs w:val="32"/>
        </w:rPr>
        <w:t>如：仅监测的气体种类、参数和采集单元不同，可划分为同一注册单元。针对相同采集参数，仅传感器工作原理不同的可</w:t>
      </w:r>
      <w:r w:rsidRPr="00621DE1">
        <w:rPr>
          <w:rFonts w:eastAsia="仿宋_GB2312"/>
          <w:color w:val="000000"/>
          <w:sz w:val="32"/>
          <w:szCs w:val="32"/>
        </w:rPr>
        <w:lastRenderedPageBreak/>
        <w:t>划分为同一注册单元，但需区分型号规格。</w:t>
      </w:r>
    </w:p>
    <w:p w:rsidR="00DE13A4" w:rsidRPr="00621DE1" w:rsidRDefault="007D2D8D">
      <w:pPr>
        <w:spacing w:line="520" w:lineRule="exact"/>
        <w:ind w:firstLine="640"/>
        <w:rPr>
          <w:rFonts w:eastAsia="楷体_GB2312"/>
          <w:bCs/>
          <w:iCs/>
          <w:sz w:val="32"/>
          <w:szCs w:val="28"/>
        </w:rPr>
      </w:pPr>
      <w:r w:rsidRPr="00621DE1">
        <w:rPr>
          <w:rFonts w:eastAsia="楷体_GB2312"/>
          <w:bCs/>
          <w:iCs/>
          <w:sz w:val="32"/>
          <w:szCs w:val="28"/>
        </w:rPr>
        <w:t>（二）综述资料</w:t>
      </w:r>
    </w:p>
    <w:p w:rsidR="00DE13A4" w:rsidRPr="00621DE1" w:rsidRDefault="007D2D8D">
      <w:pPr>
        <w:spacing w:line="520" w:lineRule="exact"/>
        <w:ind w:firstLineChars="200" w:firstLine="640"/>
        <w:outlineLvl w:val="1"/>
        <w:rPr>
          <w:rFonts w:eastAsia="仿宋_GB2312"/>
          <w:bCs/>
          <w:iCs/>
          <w:sz w:val="32"/>
          <w:szCs w:val="28"/>
        </w:rPr>
      </w:pPr>
      <w:r w:rsidRPr="00621DE1">
        <w:rPr>
          <w:rFonts w:eastAsia="仿宋_GB2312"/>
          <w:bCs/>
          <w:iCs/>
          <w:sz w:val="32"/>
          <w:szCs w:val="28"/>
        </w:rPr>
        <w:t>1.</w:t>
      </w:r>
      <w:r w:rsidRPr="00621DE1">
        <w:rPr>
          <w:rFonts w:eastAsia="仿宋_GB2312"/>
          <w:bCs/>
          <w:iCs/>
          <w:sz w:val="32"/>
          <w:szCs w:val="28"/>
        </w:rPr>
        <w:t>产品的结构和组成</w:t>
      </w:r>
    </w:p>
    <w:p w:rsidR="00DE13A4" w:rsidRPr="00621DE1" w:rsidRDefault="007D2D8D">
      <w:pPr>
        <w:spacing w:line="520" w:lineRule="exact"/>
        <w:ind w:firstLineChars="200" w:firstLine="640"/>
        <w:rPr>
          <w:rFonts w:eastAsia="仿宋_GB2312"/>
          <w:color w:val="000000"/>
          <w:sz w:val="32"/>
          <w:szCs w:val="32"/>
        </w:rPr>
      </w:pPr>
      <w:r w:rsidRPr="00621DE1">
        <w:rPr>
          <w:rFonts w:eastAsia="仿宋_GB2312"/>
          <w:color w:val="000000"/>
          <w:sz w:val="32"/>
          <w:szCs w:val="32"/>
        </w:rPr>
        <w:t>注册申请人应对医用气体报警系统总体构造进行详细描述（建议采用</w:t>
      </w:r>
      <w:r w:rsidRPr="00621DE1">
        <w:rPr>
          <w:rFonts w:eastAsia="仿宋_GB2312"/>
          <w:sz w:val="32"/>
          <w:szCs w:val="32"/>
        </w:rPr>
        <w:t>结构示意框图</w:t>
      </w:r>
      <w:r w:rsidRPr="00621DE1">
        <w:rPr>
          <w:rFonts w:eastAsia="仿宋_GB2312"/>
          <w:color w:val="000000"/>
          <w:sz w:val="32"/>
          <w:szCs w:val="32"/>
        </w:rPr>
        <w:t>及文字释义），包括所有组成部分，给出部件</w:t>
      </w:r>
      <w:r w:rsidRPr="00621DE1">
        <w:rPr>
          <w:rFonts w:eastAsia="仿宋_GB2312"/>
          <w:color w:val="000000"/>
          <w:sz w:val="32"/>
          <w:szCs w:val="32"/>
        </w:rPr>
        <w:t>/</w:t>
      </w:r>
      <w:r w:rsidRPr="00621DE1">
        <w:rPr>
          <w:rFonts w:eastAsia="仿宋_GB2312"/>
          <w:color w:val="000000"/>
          <w:sz w:val="32"/>
          <w:szCs w:val="32"/>
        </w:rPr>
        <w:t>组件的说明（如图表、照片或图纸），明确关键部件</w:t>
      </w:r>
      <w:r w:rsidRPr="00621DE1">
        <w:rPr>
          <w:rFonts w:eastAsia="仿宋_GB2312"/>
          <w:color w:val="000000"/>
          <w:sz w:val="32"/>
          <w:szCs w:val="32"/>
        </w:rPr>
        <w:t>/</w:t>
      </w:r>
      <w:r w:rsidRPr="00621DE1">
        <w:rPr>
          <w:rFonts w:eastAsia="仿宋_GB2312"/>
          <w:color w:val="000000"/>
          <w:sz w:val="32"/>
          <w:szCs w:val="32"/>
        </w:rPr>
        <w:t>组件。对于存在多种型号规格的产品，需明确各型号规格的区别。需采用对比表及带有说明性文字的图片、图表，对各型号、规格的结构组成、功能、产品特征、性能指标等方面进行描述。</w:t>
      </w:r>
    </w:p>
    <w:p w:rsidR="00DE13A4" w:rsidRPr="00621DE1" w:rsidRDefault="007D2D8D">
      <w:pPr>
        <w:spacing w:line="520" w:lineRule="exact"/>
        <w:ind w:firstLineChars="200" w:firstLine="640"/>
        <w:rPr>
          <w:rFonts w:eastAsia="仿宋_GB2312"/>
          <w:color w:val="000000"/>
          <w:sz w:val="32"/>
          <w:szCs w:val="32"/>
        </w:rPr>
      </w:pPr>
      <w:r w:rsidRPr="00621DE1">
        <w:rPr>
          <w:rFonts w:eastAsia="仿宋_GB2312"/>
          <w:color w:val="000000"/>
          <w:sz w:val="32"/>
          <w:szCs w:val="32"/>
        </w:rPr>
        <w:t>医用气体报警系统通常由传感器、显示面板、控制电路和集中监测与报警管理系统（医用气体报警器不包含该组件）组成，是医用供气系统的监测部分。</w:t>
      </w:r>
    </w:p>
    <w:p w:rsidR="00DE13A4" w:rsidRPr="00621DE1" w:rsidRDefault="007D2D8D">
      <w:pPr>
        <w:spacing w:line="520" w:lineRule="exact"/>
        <w:ind w:firstLineChars="200" w:firstLine="640"/>
        <w:rPr>
          <w:rFonts w:eastAsia="仿宋_GB2312"/>
          <w:sz w:val="32"/>
          <w:szCs w:val="28"/>
        </w:rPr>
      </w:pPr>
      <w:r w:rsidRPr="00621DE1">
        <w:rPr>
          <w:rFonts w:eastAsia="仿宋_GB2312"/>
          <w:sz w:val="32"/>
          <w:szCs w:val="28"/>
        </w:rPr>
        <w:t>产品结构示例如图</w:t>
      </w:r>
      <w:r w:rsidRPr="00621DE1">
        <w:rPr>
          <w:rFonts w:eastAsia="仿宋_GB2312"/>
          <w:sz w:val="32"/>
          <w:szCs w:val="28"/>
        </w:rPr>
        <w:t>1</w:t>
      </w:r>
      <w:r w:rsidRPr="00621DE1">
        <w:rPr>
          <w:rFonts w:eastAsia="仿宋_GB2312"/>
          <w:sz w:val="32"/>
          <w:szCs w:val="28"/>
        </w:rPr>
        <w:t>：</w:t>
      </w:r>
    </w:p>
    <w:p w:rsidR="00DE13A4" w:rsidRPr="00621DE1" w:rsidRDefault="007D2D8D">
      <w:pPr>
        <w:spacing w:line="520" w:lineRule="exact"/>
        <w:ind w:firstLineChars="200" w:firstLine="640"/>
        <w:jc w:val="center"/>
        <w:rPr>
          <w:rFonts w:eastAsia="仿宋_GB2312"/>
          <w:sz w:val="32"/>
          <w:szCs w:val="28"/>
        </w:rPr>
      </w:pPr>
      <w:r w:rsidRPr="00621DE1">
        <w:rPr>
          <w:rFonts w:eastAsia="仿宋_GB2312"/>
          <w:noProof/>
          <w:sz w:val="32"/>
          <w:szCs w:val="28"/>
        </w:rPr>
        <w:drawing>
          <wp:anchor distT="0" distB="0" distL="114300" distR="114300" simplePos="0" relativeHeight="251660288" behindDoc="0" locked="0" layoutInCell="1" allowOverlap="1">
            <wp:simplePos x="0" y="0"/>
            <wp:positionH relativeFrom="column">
              <wp:posOffset>2757170</wp:posOffset>
            </wp:positionH>
            <wp:positionV relativeFrom="paragraph">
              <wp:posOffset>206375</wp:posOffset>
            </wp:positionV>
            <wp:extent cx="3141345" cy="2556510"/>
            <wp:effectExtent l="0" t="0" r="1905" b="15240"/>
            <wp:wrapTopAndBottom/>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41345" cy="2556510"/>
                    </a:xfrm>
                    <a:prstGeom prst="rect">
                      <a:avLst/>
                    </a:prstGeom>
                  </pic:spPr>
                </pic:pic>
              </a:graphicData>
            </a:graphic>
          </wp:anchor>
        </w:drawing>
      </w:r>
      <w:r w:rsidRPr="00621DE1">
        <w:rPr>
          <w:noProof/>
        </w:rPr>
        <w:drawing>
          <wp:anchor distT="0" distB="0" distL="114300" distR="114300" simplePos="0" relativeHeight="251659264" behindDoc="0" locked="0" layoutInCell="1" allowOverlap="1">
            <wp:simplePos x="0" y="0"/>
            <wp:positionH relativeFrom="column">
              <wp:posOffset>-92710</wp:posOffset>
            </wp:positionH>
            <wp:positionV relativeFrom="paragraph">
              <wp:posOffset>130810</wp:posOffset>
            </wp:positionV>
            <wp:extent cx="3085465" cy="2769870"/>
            <wp:effectExtent l="0" t="0" r="635" b="1143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cstate="print">
                      <a:extLst>
                        <a:ext uri="{28A0092B-C50C-407E-A947-70E740481C1C}">
                          <a14:useLocalDpi xmlns:a14="http://schemas.microsoft.com/office/drawing/2010/main" val="0"/>
                        </a:ext>
                      </a:extLst>
                    </a:blip>
                    <a:srcRect t="7203"/>
                    <a:stretch>
                      <a:fillRect/>
                    </a:stretch>
                  </pic:blipFill>
                  <pic:spPr>
                    <a:xfrm>
                      <a:off x="0" y="0"/>
                      <a:ext cx="3085465" cy="2769870"/>
                    </a:xfrm>
                    <a:prstGeom prst="rect">
                      <a:avLst/>
                    </a:prstGeom>
                  </pic:spPr>
                </pic:pic>
              </a:graphicData>
            </a:graphic>
          </wp:anchor>
        </w:drawing>
      </w:r>
      <w:r w:rsidRPr="00621DE1">
        <w:rPr>
          <w:rFonts w:eastAsia="黑体"/>
          <w:sz w:val="28"/>
          <w:szCs w:val="28"/>
        </w:rPr>
        <w:t>图</w:t>
      </w:r>
      <w:r w:rsidRPr="00621DE1">
        <w:rPr>
          <w:rFonts w:eastAsia="黑体"/>
          <w:sz w:val="28"/>
          <w:szCs w:val="28"/>
        </w:rPr>
        <w:t xml:space="preserve">1 </w:t>
      </w:r>
      <w:r w:rsidRPr="00621DE1">
        <w:rPr>
          <w:rFonts w:eastAsia="黑体"/>
          <w:sz w:val="28"/>
          <w:szCs w:val="28"/>
        </w:rPr>
        <w:t>医用气体报警器结构示意框图</w:t>
      </w:r>
    </w:p>
    <w:p w:rsidR="00DE13A4" w:rsidRPr="00621DE1" w:rsidRDefault="007D2D8D">
      <w:pPr>
        <w:spacing w:line="520" w:lineRule="exact"/>
        <w:ind w:firstLineChars="200" w:firstLine="640"/>
        <w:rPr>
          <w:rFonts w:eastAsia="仿宋_GB2312"/>
          <w:sz w:val="32"/>
          <w:szCs w:val="28"/>
        </w:rPr>
      </w:pPr>
      <w:r w:rsidRPr="00621DE1">
        <w:rPr>
          <w:rFonts w:eastAsia="仿宋_GB2312"/>
          <w:noProof/>
          <w:kern w:val="0"/>
          <w:sz w:val="32"/>
          <w:szCs w:val="32"/>
        </w:rPr>
        <w:lastRenderedPageBreak/>
        <w:drawing>
          <wp:anchor distT="0" distB="0" distL="114300" distR="114300" simplePos="0" relativeHeight="251661312" behindDoc="0" locked="0" layoutInCell="1" allowOverlap="1">
            <wp:simplePos x="0" y="0"/>
            <wp:positionH relativeFrom="margin">
              <wp:posOffset>6985</wp:posOffset>
            </wp:positionH>
            <wp:positionV relativeFrom="paragraph">
              <wp:posOffset>387985</wp:posOffset>
            </wp:positionV>
            <wp:extent cx="5538470" cy="3153410"/>
            <wp:effectExtent l="0" t="0" r="5080" b="8890"/>
            <wp:wrapTopAndBottom/>
            <wp:docPr id="12" name="图片 12" descr="9$WNKRFQ7@NP5`TC$P_%A5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9$WNKRFQ7@NP5`TC$P_%A5P"/>
                    <pic:cNvPicPr>
                      <a:picLocks noChangeAspect="1"/>
                    </pic:cNvPicPr>
                  </pic:nvPicPr>
                  <pic:blipFill>
                    <a:blip r:embed="rId9"/>
                    <a:stretch>
                      <a:fillRect/>
                    </a:stretch>
                  </pic:blipFill>
                  <pic:spPr>
                    <a:xfrm>
                      <a:off x="0" y="0"/>
                      <a:ext cx="5538470" cy="3153410"/>
                    </a:xfrm>
                    <a:prstGeom prst="rect">
                      <a:avLst/>
                    </a:prstGeom>
                  </pic:spPr>
                </pic:pic>
              </a:graphicData>
            </a:graphic>
          </wp:anchor>
        </w:drawing>
      </w:r>
      <w:r w:rsidRPr="00621DE1">
        <w:rPr>
          <w:rFonts w:eastAsia="仿宋_GB2312"/>
          <w:sz w:val="32"/>
          <w:szCs w:val="28"/>
        </w:rPr>
        <w:t>产品结构示例如图</w:t>
      </w:r>
      <w:r w:rsidRPr="00621DE1">
        <w:rPr>
          <w:rFonts w:eastAsia="仿宋_GB2312"/>
          <w:sz w:val="32"/>
          <w:szCs w:val="28"/>
        </w:rPr>
        <w:t>2</w:t>
      </w:r>
      <w:r w:rsidRPr="00621DE1">
        <w:rPr>
          <w:rFonts w:eastAsia="仿宋_GB2312"/>
          <w:sz w:val="32"/>
          <w:szCs w:val="28"/>
        </w:rPr>
        <w:t>：</w:t>
      </w:r>
    </w:p>
    <w:p w:rsidR="00DE13A4" w:rsidRPr="00621DE1" w:rsidRDefault="007D2D8D">
      <w:pPr>
        <w:spacing w:line="520" w:lineRule="exact"/>
        <w:jc w:val="center"/>
        <w:rPr>
          <w:rFonts w:eastAsia="黑体"/>
          <w:sz w:val="28"/>
          <w:szCs w:val="28"/>
        </w:rPr>
      </w:pPr>
      <w:r w:rsidRPr="00621DE1">
        <w:rPr>
          <w:rFonts w:eastAsia="黑体"/>
          <w:sz w:val="28"/>
          <w:szCs w:val="28"/>
        </w:rPr>
        <w:t>图</w:t>
      </w:r>
      <w:r w:rsidRPr="00621DE1">
        <w:rPr>
          <w:rFonts w:eastAsia="黑体"/>
          <w:sz w:val="28"/>
          <w:szCs w:val="28"/>
        </w:rPr>
        <w:t xml:space="preserve">2 </w:t>
      </w:r>
      <w:r w:rsidRPr="00621DE1">
        <w:rPr>
          <w:rFonts w:eastAsia="黑体"/>
          <w:sz w:val="28"/>
          <w:szCs w:val="28"/>
        </w:rPr>
        <w:t>医用气体报警系统结构示意框图</w:t>
      </w:r>
    </w:p>
    <w:p w:rsidR="00DE13A4" w:rsidRPr="00621DE1" w:rsidRDefault="00DE13A4">
      <w:pPr>
        <w:spacing w:line="520" w:lineRule="exact"/>
        <w:jc w:val="center"/>
        <w:rPr>
          <w:rFonts w:eastAsia="黑体"/>
          <w:sz w:val="28"/>
          <w:szCs w:val="28"/>
        </w:rPr>
      </w:pPr>
    </w:p>
    <w:p w:rsidR="00DE13A4" w:rsidRPr="00621DE1" w:rsidRDefault="007D2D8D">
      <w:pPr>
        <w:autoSpaceDE w:val="0"/>
        <w:autoSpaceDN w:val="0"/>
        <w:spacing w:line="520" w:lineRule="exact"/>
        <w:ind w:firstLineChars="200" w:firstLine="640"/>
        <w:rPr>
          <w:rFonts w:eastAsia="仿宋_GB2312"/>
          <w:kern w:val="0"/>
          <w:sz w:val="32"/>
          <w:szCs w:val="32"/>
        </w:rPr>
      </w:pPr>
      <w:r w:rsidRPr="00621DE1">
        <w:rPr>
          <w:rFonts w:eastAsia="仿宋_GB2312"/>
          <w:kern w:val="0"/>
          <w:sz w:val="32"/>
          <w:szCs w:val="32"/>
        </w:rPr>
        <w:t>注：上述结构示意图仅供参考，具体产品结构组成应根据实际情况确定。</w:t>
      </w:r>
    </w:p>
    <w:p w:rsidR="00DE13A4" w:rsidRPr="00621DE1" w:rsidRDefault="007D2D8D">
      <w:pPr>
        <w:spacing w:line="520" w:lineRule="exact"/>
        <w:ind w:firstLineChars="200" w:firstLine="640"/>
        <w:rPr>
          <w:rFonts w:eastAsia="仿宋_GB2312"/>
          <w:color w:val="000000"/>
          <w:sz w:val="32"/>
          <w:szCs w:val="32"/>
        </w:rPr>
      </w:pPr>
      <w:r w:rsidRPr="00621DE1">
        <w:rPr>
          <w:rFonts w:eastAsia="仿宋_GB2312"/>
          <w:color w:val="000000"/>
          <w:sz w:val="32"/>
          <w:szCs w:val="32"/>
        </w:rPr>
        <w:t>注册申请人需明确监测的气体种类及参数，</w:t>
      </w:r>
      <w:r w:rsidRPr="00621DE1">
        <w:rPr>
          <w:rFonts w:eastAsia="仿宋_GB2312"/>
          <w:sz w:val="32"/>
          <w:szCs w:val="32"/>
        </w:rPr>
        <w:t>提供每个监测参数包含的组成部分</w:t>
      </w:r>
      <w:r w:rsidRPr="00621DE1">
        <w:rPr>
          <w:rFonts w:eastAsia="仿宋_GB2312"/>
          <w:color w:val="000000"/>
          <w:sz w:val="32"/>
          <w:szCs w:val="32"/>
        </w:rPr>
        <w:t>及连接示意图，提供产品完整的示意图。</w:t>
      </w:r>
    </w:p>
    <w:p w:rsidR="00DE13A4" w:rsidRPr="00621DE1" w:rsidRDefault="007D2D8D">
      <w:pPr>
        <w:spacing w:line="520" w:lineRule="exact"/>
        <w:ind w:firstLineChars="200" w:firstLine="640"/>
        <w:rPr>
          <w:rFonts w:eastAsia="仿宋_GB2312"/>
          <w:color w:val="000000"/>
          <w:sz w:val="32"/>
          <w:szCs w:val="32"/>
        </w:rPr>
      </w:pPr>
      <w:r w:rsidRPr="00621DE1">
        <w:rPr>
          <w:rFonts w:eastAsia="仿宋_GB2312"/>
          <w:color w:val="000000"/>
          <w:sz w:val="32"/>
          <w:szCs w:val="32"/>
        </w:rPr>
        <w:t>需明确报警装置在医用气体系统实际安装中可能出现的具体位置（</w:t>
      </w:r>
      <w:r w:rsidRPr="00621DE1">
        <w:rPr>
          <w:rFonts w:eastAsia="仿宋_GB2312"/>
          <w:sz w:val="32"/>
          <w:szCs w:val="32"/>
        </w:rPr>
        <w:t>如区域报警护士站，气源报警等</w:t>
      </w:r>
      <w:r w:rsidRPr="00621DE1">
        <w:rPr>
          <w:rFonts w:eastAsia="仿宋_GB2312"/>
          <w:color w:val="000000"/>
          <w:sz w:val="32"/>
          <w:szCs w:val="32"/>
        </w:rPr>
        <w:t>）及所包含的报警功能，包含网络接口的需一并明确。</w:t>
      </w:r>
    </w:p>
    <w:p w:rsidR="00DE13A4" w:rsidRPr="00621DE1" w:rsidRDefault="007D2D8D">
      <w:pPr>
        <w:spacing w:line="520" w:lineRule="exact"/>
        <w:ind w:firstLineChars="200" w:firstLine="640"/>
        <w:rPr>
          <w:rFonts w:eastAsia="仿宋_GB2312"/>
          <w:color w:val="000000"/>
          <w:sz w:val="32"/>
          <w:szCs w:val="32"/>
        </w:rPr>
      </w:pPr>
      <w:r w:rsidRPr="00621DE1">
        <w:rPr>
          <w:rFonts w:eastAsia="仿宋_GB2312"/>
          <w:color w:val="000000"/>
          <w:sz w:val="32"/>
          <w:szCs w:val="32"/>
        </w:rPr>
        <w:t>2.</w:t>
      </w:r>
      <w:r w:rsidRPr="00621DE1">
        <w:rPr>
          <w:rFonts w:eastAsia="仿宋_GB2312"/>
          <w:color w:val="000000"/>
          <w:sz w:val="32"/>
          <w:szCs w:val="32"/>
        </w:rPr>
        <w:t>产品工作原理</w:t>
      </w:r>
      <w:r w:rsidRPr="00621DE1">
        <w:rPr>
          <w:rFonts w:eastAsia="仿宋_GB2312"/>
          <w:color w:val="000000"/>
          <w:sz w:val="32"/>
          <w:szCs w:val="32"/>
        </w:rPr>
        <w:t>/</w:t>
      </w:r>
      <w:r w:rsidRPr="00621DE1">
        <w:rPr>
          <w:rFonts w:eastAsia="仿宋_GB2312"/>
          <w:color w:val="000000"/>
          <w:sz w:val="32"/>
          <w:szCs w:val="32"/>
        </w:rPr>
        <w:t>作用机理</w:t>
      </w:r>
    </w:p>
    <w:p w:rsidR="00DE13A4" w:rsidRPr="00621DE1" w:rsidRDefault="007D2D8D">
      <w:pPr>
        <w:spacing w:line="520" w:lineRule="exact"/>
        <w:ind w:firstLineChars="200" w:firstLine="640"/>
        <w:rPr>
          <w:rFonts w:eastAsia="仿宋_GB2312"/>
          <w:color w:val="000000"/>
          <w:sz w:val="32"/>
          <w:szCs w:val="32"/>
        </w:rPr>
      </w:pPr>
      <w:r w:rsidRPr="00621DE1">
        <w:rPr>
          <w:rFonts w:eastAsia="仿宋_GB2312"/>
          <w:color w:val="000000"/>
          <w:sz w:val="32"/>
          <w:szCs w:val="32"/>
        </w:rPr>
        <w:t>产品工作原理：将传感器采集到的信号经计算、处理并传输至显示面板和</w:t>
      </w:r>
      <w:r w:rsidRPr="00621DE1">
        <w:rPr>
          <w:rFonts w:eastAsia="仿宋_GB2312"/>
          <w:color w:val="000000"/>
          <w:sz w:val="32"/>
          <w:szCs w:val="32"/>
        </w:rPr>
        <w:t>/</w:t>
      </w:r>
      <w:r w:rsidRPr="00621DE1">
        <w:rPr>
          <w:rFonts w:eastAsia="仿宋_GB2312"/>
          <w:color w:val="000000"/>
          <w:sz w:val="32"/>
          <w:szCs w:val="32"/>
        </w:rPr>
        <w:t>或集中监测和报警平台，实现气体参数的显示、监测、报警和数据管理等功能。需同时明确传感器工作原理。</w:t>
      </w:r>
    </w:p>
    <w:p w:rsidR="00DE13A4" w:rsidRPr="00621DE1" w:rsidRDefault="007D2D8D">
      <w:pPr>
        <w:spacing w:line="520" w:lineRule="exact"/>
        <w:ind w:firstLineChars="200" w:firstLine="640"/>
        <w:rPr>
          <w:rFonts w:eastAsia="仿宋_GB2312"/>
          <w:sz w:val="32"/>
          <w:szCs w:val="28"/>
        </w:rPr>
      </w:pPr>
      <w:r w:rsidRPr="00621DE1">
        <w:rPr>
          <w:rFonts w:eastAsia="仿宋_GB2312"/>
          <w:sz w:val="32"/>
          <w:szCs w:val="28"/>
        </w:rPr>
        <w:t>产品作用机理：不适用。</w:t>
      </w:r>
    </w:p>
    <w:p w:rsidR="00DE13A4" w:rsidRPr="00621DE1" w:rsidRDefault="007D2D8D">
      <w:pPr>
        <w:spacing w:line="520" w:lineRule="exact"/>
        <w:ind w:firstLineChars="200" w:firstLine="640"/>
        <w:outlineLvl w:val="1"/>
        <w:rPr>
          <w:rFonts w:eastAsia="楷体_GB2312"/>
          <w:bCs/>
          <w:iCs/>
          <w:sz w:val="32"/>
          <w:szCs w:val="28"/>
        </w:rPr>
      </w:pPr>
      <w:r w:rsidRPr="00621DE1">
        <w:rPr>
          <w:rFonts w:eastAsia="楷体_GB2312"/>
          <w:bCs/>
          <w:iCs/>
          <w:sz w:val="32"/>
          <w:szCs w:val="28"/>
        </w:rPr>
        <w:t>3.</w:t>
      </w:r>
      <w:r w:rsidRPr="00621DE1">
        <w:rPr>
          <w:rFonts w:eastAsia="仿宋_GB2312"/>
          <w:bCs/>
          <w:iCs/>
          <w:sz w:val="32"/>
          <w:szCs w:val="28"/>
        </w:rPr>
        <w:t>产品的适用范围、禁忌证</w:t>
      </w:r>
    </w:p>
    <w:p w:rsidR="00DE13A4" w:rsidRPr="00621DE1" w:rsidRDefault="007D2D8D">
      <w:pPr>
        <w:spacing w:line="520" w:lineRule="exact"/>
        <w:ind w:firstLineChars="200" w:firstLine="640"/>
        <w:rPr>
          <w:rFonts w:eastAsia="仿宋_GB2312"/>
          <w:sz w:val="32"/>
          <w:szCs w:val="28"/>
        </w:rPr>
      </w:pPr>
      <w:r w:rsidRPr="00621DE1">
        <w:rPr>
          <w:rFonts w:eastAsia="仿宋_GB2312"/>
          <w:sz w:val="32"/>
          <w:szCs w:val="28"/>
        </w:rPr>
        <w:lastRenderedPageBreak/>
        <w:t>3.1</w:t>
      </w:r>
      <w:r w:rsidRPr="00621DE1">
        <w:rPr>
          <w:rFonts w:eastAsia="仿宋_GB2312"/>
          <w:sz w:val="32"/>
          <w:szCs w:val="28"/>
        </w:rPr>
        <w:t>适用范围</w:t>
      </w:r>
    </w:p>
    <w:p w:rsidR="00DE13A4" w:rsidRPr="00621DE1" w:rsidRDefault="007D2D8D">
      <w:pPr>
        <w:spacing w:line="520" w:lineRule="exact"/>
        <w:ind w:firstLineChars="200" w:firstLine="640"/>
        <w:rPr>
          <w:rFonts w:eastAsia="仿宋_GB2312"/>
          <w:sz w:val="32"/>
          <w:szCs w:val="28"/>
        </w:rPr>
      </w:pPr>
      <w:r w:rsidRPr="00621DE1">
        <w:rPr>
          <w:rFonts w:eastAsia="仿宋_GB2312"/>
          <w:sz w:val="32"/>
          <w:szCs w:val="28"/>
        </w:rPr>
        <w:t>用于医疗机构对医用气体供应和设备状况进行监测，需明确监测的气体种类及参数。气体种类，如氧气、</w:t>
      </w:r>
      <w:r w:rsidRPr="00621DE1">
        <w:rPr>
          <w:rFonts w:eastAsia="仿宋_GB2312"/>
          <w:sz w:val="32"/>
          <w:szCs w:val="28"/>
        </w:rPr>
        <w:t>93%</w:t>
      </w:r>
      <w:r w:rsidRPr="00621DE1">
        <w:rPr>
          <w:rFonts w:eastAsia="仿宋_GB2312"/>
          <w:sz w:val="32"/>
          <w:szCs w:val="28"/>
        </w:rPr>
        <w:t>氧（富氧空气）、氧化亚氮、氧气</w:t>
      </w:r>
      <w:r w:rsidRPr="00621DE1">
        <w:rPr>
          <w:rFonts w:eastAsia="仿宋_GB2312"/>
          <w:sz w:val="32"/>
          <w:szCs w:val="28"/>
        </w:rPr>
        <w:t>/</w:t>
      </w:r>
      <w:r w:rsidRPr="00621DE1">
        <w:rPr>
          <w:rFonts w:eastAsia="仿宋_GB2312"/>
          <w:sz w:val="32"/>
          <w:szCs w:val="28"/>
        </w:rPr>
        <w:t>氧化亚氮混合物、氦</w:t>
      </w:r>
      <w:r w:rsidRPr="00621DE1">
        <w:rPr>
          <w:rFonts w:eastAsia="仿宋_GB2312"/>
          <w:sz w:val="32"/>
          <w:szCs w:val="28"/>
        </w:rPr>
        <w:t>/</w:t>
      </w:r>
      <w:r w:rsidRPr="00621DE1">
        <w:rPr>
          <w:rFonts w:eastAsia="仿宋_GB2312"/>
          <w:sz w:val="32"/>
          <w:szCs w:val="28"/>
        </w:rPr>
        <w:t>氧混合物、医用空气（包括医疗空气、器械空气、牙科空气）、驱动手术器械用氮气、二氧化碳等；监测参数，如气体</w:t>
      </w:r>
      <w:r w:rsidRPr="00621DE1">
        <w:rPr>
          <w:rFonts w:eastAsia="仿宋_GB2312"/>
          <w:sz w:val="32"/>
          <w:szCs w:val="32"/>
        </w:rPr>
        <w:t>压力、流量、浓度、露点和设备的运行状况等。</w:t>
      </w:r>
    </w:p>
    <w:p w:rsidR="00DE13A4" w:rsidRPr="00621DE1" w:rsidRDefault="007D2D8D">
      <w:pPr>
        <w:spacing w:line="520" w:lineRule="exact"/>
        <w:ind w:firstLineChars="200" w:firstLine="640"/>
        <w:rPr>
          <w:rFonts w:eastAsia="仿宋_GB2312"/>
          <w:sz w:val="32"/>
          <w:szCs w:val="28"/>
        </w:rPr>
      </w:pPr>
      <w:r w:rsidRPr="00621DE1">
        <w:rPr>
          <w:rFonts w:eastAsia="仿宋_GB2312"/>
          <w:sz w:val="32"/>
          <w:szCs w:val="28"/>
        </w:rPr>
        <w:t>3.2</w:t>
      </w:r>
      <w:r w:rsidRPr="00621DE1">
        <w:rPr>
          <w:rFonts w:eastAsia="仿宋_GB2312"/>
          <w:sz w:val="32"/>
          <w:szCs w:val="28"/>
        </w:rPr>
        <w:t>禁忌证</w:t>
      </w:r>
    </w:p>
    <w:p w:rsidR="00DE13A4" w:rsidRPr="00621DE1" w:rsidRDefault="007D2D8D">
      <w:pPr>
        <w:spacing w:line="520" w:lineRule="exact"/>
        <w:ind w:firstLineChars="200" w:firstLine="640"/>
        <w:rPr>
          <w:rFonts w:eastAsia="仿宋_GB2312"/>
          <w:sz w:val="32"/>
          <w:szCs w:val="28"/>
        </w:rPr>
      </w:pPr>
      <w:r w:rsidRPr="00621DE1">
        <w:rPr>
          <w:rFonts w:eastAsia="仿宋_GB2312"/>
          <w:sz w:val="32"/>
          <w:szCs w:val="28"/>
        </w:rPr>
        <w:t>无。</w:t>
      </w:r>
    </w:p>
    <w:p w:rsidR="00DE13A4" w:rsidRPr="00621DE1" w:rsidRDefault="007D2D8D">
      <w:pPr>
        <w:spacing w:line="520" w:lineRule="exact"/>
        <w:ind w:firstLineChars="200" w:firstLine="640"/>
        <w:outlineLvl w:val="1"/>
        <w:rPr>
          <w:rFonts w:eastAsia="楷体_GB2312"/>
          <w:bCs/>
          <w:iCs/>
          <w:sz w:val="32"/>
          <w:szCs w:val="28"/>
        </w:rPr>
      </w:pPr>
      <w:r w:rsidRPr="00621DE1">
        <w:rPr>
          <w:rFonts w:eastAsia="楷体_GB2312"/>
          <w:bCs/>
          <w:iCs/>
          <w:sz w:val="32"/>
          <w:szCs w:val="28"/>
        </w:rPr>
        <w:t>4.</w:t>
      </w:r>
      <w:r w:rsidRPr="00621DE1">
        <w:rPr>
          <w:rFonts w:eastAsia="仿宋_GB2312"/>
          <w:sz w:val="32"/>
          <w:szCs w:val="32"/>
        </w:rPr>
        <w:t>产品的不良事件历史记录</w:t>
      </w:r>
    </w:p>
    <w:p w:rsidR="00DE13A4" w:rsidRPr="00621DE1" w:rsidRDefault="007D2D8D">
      <w:pPr>
        <w:spacing w:line="520" w:lineRule="exact"/>
        <w:ind w:firstLineChars="200" w:firstLine="640"/>
        <w:rPr>
          <w:rFonts w:eastAsia="仿宋_GB2312"/>
          <w:sz w:val="32"/>
          <w:szCs w:val="32"/>
        </w:rPr>
      </w:pPr>
      <w:r w:rsidRPr="00621DE1">
        <w:rPr>
          <w:rFonts w:eastAsia="仿宋_GB2312"/>
          <w:sz w:val="32"/>
          <w:szCs w:val="32"/>
        </w:rPr>
        <w:t>注册申请人应关注并收集同类产品以及申报产品注册周期内的不良事件历史记录，可通过各国监管机构发布的不良事件资料库中查询相应不良事件数据。可以产品名称为方向开展医疗器械不良事件查询，通过在已选择的数据库的检索页面输入预期要进行查询的医疗器械产品名称，通过限制检索时间进行相关产品不良事件信息收集。</w:t>
      </w:r>
    </w:p>
    <w:p w:rsidR="00DE13A4" w:rsidRPr="00621DE1" w:rsidRDefault="007D2D8D">
      <w:pPr>
        <w:spacing w:line="520" w:lineRule="exact"/>
        <w:ind w:firstLineChars="200" w:firstLine="640"/>
        <w:rPr>
          <w:rFonts w:eastAsia="仿宋_GB2312"/>
          <w:sz w:val="32"/>
          <w:szCs w:val="32"/>
        </w:rPr>
      </w:pPr>
      <w:r w:rsidRPr="00621DE1">
        <w:rPr>
          <w:rFonts w:eastAsia="仿宋_GB2312"/>
          <w:sz w:val="32"/>
          <w:szCs w:val="32"/>
        </w:rPr>
        <w:t>可以检索公开发布的不良事件信息如下：</w:t>
      </w:r>
    </w:p>
    <w:p w:rsidR="00DE13A4" w:rsidRPr="00621DE1" w:rsidRDefault="007D2D8D">
      <w:pPr>
        <w:spacing w:line="520" w:lineRule="exact"/>
        <w:ind w:firstLineChars="200" w:firstLine="640"/>
        <w:rPr>
          <w:rFonts w:eastAsia="仿宋_GB2312"/>
          <w:sz w:val="32"/>
          <w:szCs w:val="32"/>
        </w:rPr>
      </w:pPr>
      <w:r w:rsidRPr="00621DE1">
        <w:rPr>
          <w:rFonts w:eastAsia="仿宋_GB2312"/>
          <w:sz w:val="32"/>
          <w:szCs w:val="32"/>
        </w:rPr>
        <w:t>4.1</w:t>
      </w:r>
      <w:r w:rsidRPr="00621DE1">
        <w:rPr>
          <w:rFonts w:eastAsia="仿宋_GB2312"/>
          <w:sz w:val="32"/>
          <w:szCs w:val="32"/>
        </w:rPr>
        <w:t>国家药品不良反应监测中心发布的</w:t>
      </w:r>
      <w:r w:rsidRPr="00621DE1">
        <w:rPr>
          <w:rFonts w:eastAsia="仿宋_GB2312"/>
          <w:sz w:val="32"/>
          <w:szCs w:val="32"/>
        </w:rPr>
        <w:t>“</w:t>
      </w:r>
      <w:r w:rsidRPr="00621DE1">
        <w:rPr>
          <w:rFonts w:eastAsia="仿宋_GB2312"/>
          <w:sz w:val="32"/>
          <w:szCs w:val="32"/>
        </w:rPr>
        <w:t>医疗器械不良事件信息通报</w:t>
      </w:r>
      <w:r w:rsidRPr="00621DE1">
        <w:rPr>
          <w:rFonts w:eastAsia="仿宋_GB2312"/>
          <w:sz w:val="32"/>
          <w:szCs w:val="32"/>
        </w:rPr>
        <w:t>”</w:t>
      </w:r>
      <w:r w:rsidRPr="00621DE1">
        <w:rPr>
          <w:rFonts w:eastAsia="仿宋_GB2312"/>
          <w:sz w:val="32"/>
          <w:szCs w:val="32"/>
        </w:rPr>
        <w:t>及</w:t>
      </w:r>
      <w:r w:rsidRPr="00621DE1">
        <w:rPr>
          <w:rFonts w:eastAsia="仿宋_GB2312"/>
          <w:sz w:val="32"/>
          <w:szCs w:val="32"/>
        </w:rPr>
        <w:t>“</w:t>
      </w:r>
      <w:r w:rsidRPr="00621DE1">
        <w:rPr>
          <w:rFonts w:eastAsia="仿宋_GB2312"/>
          <w:sz w:val="32"/>
          <w:szCs w:val="32"/>
        </w:rPr>
        <w:t>医疗器械警戒快讯</w:t>
      </w:r>
      <w:r w:rsidRPr="00621DE1">
        <w:rPr>
          <w:rFonts w:eastAsia="仿宋_GB2312"/>
          <w:sz w:val="32"/>
          <w:szCs w:val="32"/>
        </w:rPr>
        <w:t>”</w:t>
      </w:r>
      <w:r w:rsidRPr="00621DE1">
        <w:rPr>
          <w:rFonts w:eastAsia="仿宋_GB2312"/>
          <w:sz w:val="32"/>
          <w:szCs w:val="32"/>
        </w:rPr>
        <w:t>。</w:t>
      </w:r>
    </w:p>
    <w:p w:rsidR="00DE13A4" w:rsidRPr="00621DE1" w:rsidRDefault="007D2D8D">
      <w:pPr>
        <w:spacing w:line="520" w:lineRule="exact"/>
        <w:ind w:firstLineChars="200" w:firstLine="640"/>
        <w:rPr>
          <w:rFonts w:eastAsia="仿宋_GB2312"/>
          <w:sz w:val="32"/>
          <w:szCs w:val="32"/>
        </w:rPr>
      </w:pPr>
      <w:r w:rsidRPr="00621DE1">
        <w:rPr>
          <w:rFonts w:eastAsia="仿宋_GB2312"/>
          <w:sz w:val="32"/>
          <w:szCs w:val="32"/>
        </w:rPr>
        <w:t>4.2</w:t>
      </w:r>
      <w:r w:rsidRPr="00621DE1">
        <w:rPr>
          <w:rFonts w:eastAsia="仿宋_GB2312"/>
          <w:sz w:val="32"/>
          <w:szCs w:val="32"/>
        </w:rPr>
        <w:t>美国不良事件查询数据库</w:t>
      </w:r>
      <w:r w:rsidRPr="00621DE1">
        <w:rPr>
          <w:rFonts w:eastAsia="仿宋_GB2312"/>
          <w:sz w:val="32"/>
          <w:szCs w:val="32"/>
        </w:rPr>
        <w:t>MAUDE</w:t>
      </w:r>
      <w:r w:rsidRPr="00621DE1">
        <w:rPr>
          <w:rFonts w:eastAsia="仿宋_GB2312"/>
          <w:sz w:val="32"/>
          <w:szCs w:val="32"/>
        </w:rPr>
        <w:t>、召回查询数据库</w:t>
      </w:r>
      <w:r w:rsidRPr="00621DE1">
        <w:rPr>
          <w:rFonts w:eastAsia="仿宋_GB2312"/>
          <w:sz w:val="32"/>
          <w:szCs w:val="32"/>
        </w:rPr>
        <w:t>Recall</w:t>
      </w:r>
      <w:r w:rsidRPr="00621DE1">
        <w:rPr>
          <w:rFonts w:eastAsia="仿宋_GB2312"/>
          <w:sz w:val="32"/>
          <w:szCs w:val="32"/>
        </w:rPr>
        <w:t>及按年份查询警告信（</w:t>
      </w:r>
      <w:r w:rsidRPr="00621DE1">
        <w:rPr>
          <w:rFonts w:eastAsia="仿宋_GB2312"/>
          <w:sz w:val="32"/>
          <w:szCs w:val="32"/>
        </w:rPr>
        <w:t>warning letter</w:t>
      </w:r>
      <w:r w:rsidRPr="00621DE1">
        <w:rPr>
          <w:rFonts w:eastAsia="仿宋_GB2312"/>
          <w:sz w:val="32"/>
          <w:szCs w:val="32"/>
        </w:rPr>
        <w:t>）。</w:t>
      </w:r>
    </w:p>
    <w:p w:rsidR="00DE13A4" w:rsidRPr="00621DE1" w:rsidRDefault="007D2D8D">
      <w:pPr>
        <w:spacing w:line="520" w:lineRule="exact"/>
        <w:ind w:firstLineChars="200" w:firstLine="640"/>
        <w:rPr>
          <w:rFonts w:eastAsia="仿宋_GB2312"/>
          <w:sz w:val="32"/>
          <w:szCs w:val="32"/>
        </w:rPr>
      </w:pPr>
      <w:r w:rsidRPr="00621DE1">
        <w:rPr>
          <w:rFonts w:eastAsia="仿宋_GB2312"/>
          <w:sz w:val="32"/>
          <w:szCs w:val="32"/>
        </w:rPr>
        <w:t>4.3</w:t>
      </w:r>
      <w:r w:rsidRPr="00621DE1">
        <w:rPr>
          <w:rFonts w:eastAsia="仿宋_GB2312"/>
          <w:sz w:val="32"/>
          <w:szCs w:val="32"/>
        </w:rPr>
        <w:t>英国医疗器械警报（</w:t>
      </w:r>
      <w:r w:rsidRPr="00621DE1">
        <w:rPr>
          <w:rFonts w:eastAsia="仿宋_GB2312"/>
          <w:sz w:val="32"/>
          <w:szCs w:val="32"/>
        </w:rPr>
        <w:t>MHRA</w:t>
      </w:r>
      <w:r w:rsidRPr="00621DE1">
        <w:rPr>
          <w:rFonts w:eastAsia="仿宋_GB2312"/>
          <w:sz w:val="32"/>
          <w:szCs w:val="32"/>
        </w:rPr>
        <w:t>）。</w:t>
      </w:r>
    </w:p>
    <w:p w:rsidR="00DE13A4" w:rsidRPr="00621DE1" w:rsidRDefault="007D2D8D">
      <w:pPr>
        <w:spacing w:line="520" w:lineRule="exact"/>
        <w:ind w:firstLineChars="200" w:firstLine="640"/>
        <w:rPr>
          <w:rFonts w:eastAsia="仿宋_GB2312"/>
          <w:sz w:val="32"/>
          <w:szCs w:val="32"/>
        </w:rPr>
      </w:pPr>
      <w:r w:rsidRPr="00621DE1">
        <w:rPr>
          <w:rFonts w:eastAsia="仿宋_GB2312"/>
          <w:sz w:val="32"/>
          <w:szCs w:val="32"/>
        </w:rPr>
        <w:t>4.4</w:t>
      </w:r>
      <w:r w:rsidRPr="00621DE1">
        <w:rPr>
          <w:rFonts w:eastAsia="仿宋_GB2312"/>
          <w:sz w:val="32"/>
          <w:szCs w:val="32"/>
        </w:rPr>
        <w:t>加拿大召回与警戒（</w:t>
      </w:r>
      <w:r w:rsidRPr="00621DE1">
        <w:rPr>
          <w:rFonts w:eastAsia="仿宋_GB2312"/>
          <w:sz w:val="32"/>
          <w:szCs w:val="32"/>
        </w:rPr>
        <w:t>Search recalls and safety alerts</w:t>
      </w:r>
      <w:r w:rsidRPr="00621DE1">
        <w:rPr>
          <w:rFonts w:eastAsia="仿宋_GB2312"/>
          <w:sz w:val="32"/>
          <w:szCs w:val="32"/>
        </w:rPr>
        <w:t>）。</w:t>
      </w:r>
    </w:p>
    <w:p w:rsidR="00DE13A4" w:rsidRPr="00621DE1" w:rsidRDefault="007D2D8D">
      <w:pPr>
        <w:spacing w:line="520" w:lineRule="exact"/>
        <w:ind w:firstLineChars="200" w:firstLine="640"/>
        <w:rPr>
          <w:rFonts w:eastAsia="仿宋_GB2312"/>
          <w:sz w:val="32"/>
          <w:szCs w:val="32"/>
        </w:rPr>
      </w:pPr>
      <w:r w:rsidRPr="00621DE1">
        <w:rPr>
          <w:rFonts w:eastAsia="仿宋_GB2312"/>
          <w:sz w:val="32"/>
          <w:szCs w:val="32"/>
        </w:rPr>
        <w:t>4.5</w:t>
      </w:r>
      <w:r w:rsidRPr="00621DE1">
        <w:rPr>
          <w:rFonts w:eastAsia="仿宋_GB2312"/>
          <w:sz w:val="32"/>
          <w:szCs w:val="32"/>
        </w:rPr>
        <w:t>澳大利亚</w:t>
      </w:r>
      <w:r w:rsidRPr="00621DE1">
        <w:rPr>
          <w:rFonts w:eastAsia="仿宋_GB2312"/>
          <w:sz w:val="32"/>
          <w:szCs w:val="32"/>
        </w:rPr>
        <w:t>TGA</w:t>
      </w:r>
      <w:r w:rsidRPr="00621DE1">
        <w:rPr>
          <w:rFonts w:eastAsia="仿宋_GB2312"/>
          <w:sz w:val="32"/>
          <w:szCs w:val="32"/>
        </w:rPr>
        <w:t>不良事件（</w:t>
      </w:r>
      <w:r w:rsidRPr="00621DE1">
        <w:rPr>
          <w:rFonts w:eastAsia="仿宋_GB2312"/>
          <w:sz w:val="32"/>
          <w:szCs w:val="32"/>
        </w:rPr>
        <w:t>Database of Adverse Event Notifications - medical devices</w:t>
      </w:r>
      <w:r w:rsidRPr="00621DE1">
        <w:rPr>
          <w:rFonts w:eastAsia="仿宋_GB2312"/>
          <w:sz w:val="32"/>
          <w:szCs w:val="32"/>
        </w:rPr>
        <w:t>）、召回（</w:t>
      </w:r>
      <w:r w:rsidRPr="00621DE1">
        <w:rPr>
          <w:rFonts w:eastAsia="仿宋_GB2312"/>
          <w:sz w:val="32"/>
          <w:szCs w:val="32"/>
        </w:rPr>
        <w:t xml:space="preserve">System for Australian Recall </w:t>
      </w:r>
      <w:r w:rsidRPr="00621DE1">
        <w:rPr>
          <w:rFonts w:eastAsia="仿宋_GB2312"/>
          <w:sz w:val="32"/>
          <w:szCs w:val="32"/>
        </w:rPr>
        <w:lastRenderedPageBreak/>
        <w:t>Actions</w:t>
      </w:r>
      <w:r w:rsidRPr="00621DE1">
        <w:rPr>
          <w:rFonts w:eastAsia="仿宋_GB2312"/>
          <w:sz w:val="32"/>
          <w:szCs w:val="32"/>
        </w:rPr>
        <w:t>）及警戒（</w:t>
      </w:r>
      <w:r w:rsidRPr="00621DE1">
        <w:rPr>
          <w:rFonts w:eastAsia="仿宋_GB2312"/>
          <w:sz w:val="32"/>
          <w:szCs w:val="32"/>
        </w:rPr>
        <w:t>All alerts</w:t>
      </w:r>
      <w:r w:rsidRPr="00621DE1">
        <w:rPr>
          <w:rFonts w:eastAsia="仿宋_GB2312"/>
          <w:sz w:val="32"/>
          <w:szCs w:val="32"/>
        </w:rPr>
        <w:t>）。</w:t>
      </w:r>
    </w:p>
    <w:p w:rsidR="00DE13A4" w:rsidRPr="00621DE1" w:rsidRDefault="007D2D8D">
      <w:pPr>
        <w:spacing w:line="520" w:lineRule="exact"/>
        <w:ind w:firstLineChars="200" w:firstLine="640"/>
        <w:rPr>
          <w:rFonts w:eastAsia="仿宋_GB2312"/>
          <w:sz w:val="32"/>
          <w:szCs w:val="32"/>
        </w:rPr>
      </w:pPr>
      <w:r w:rsidRPr="00621DE1">
        <w:rPr>
          <w:rFonts w:eastAsia="仿宋_GB2312"/>
          <w:sz w:val="32"/>
          <w:szCs w:val="32"/>
        </w:rPr>
        <w:t>4.6</w:t>
      </w:r>
      <w:r w:rsidRPr="00621DE1">
        <w:rPr>
          <w:rFonts w:eastAsia="仿宋_GB2312"/>
          <w:sz w:val="32"/>
          <w:szCs w:val="32"/>
        </w:rPr>
        <w:t>日本</w:t>
      </w:r>
      <w:r w:rsidRPr="00621DE1">
        <w:rPr>
          <w:rFonts w:eastAsia="仿宋_GB2312"/>
          <w:sz w:val="32"/>
          <w:szCs w:val="32"/>
        </w:rPr>
        <w:t>PMDA</w:t>
      </w:r>
      <w:r w:rsidRPr="00621DE1">
        <w:rPr>
          <w:rFonts w:eastAsia="仿宋_GB2312"/>
          <w:sz w:val="32"/>
          <w:szCs w:val="32"/>
        </w:rPr>
        <w:t>。</w:t>
      </w:r>
    </w:p>
    <w:p w:rsidR="00DE13A4" w:rsidRPr="00621DE1" w:rsidRDefault="007D2D8D">
      <w:pPr>
        <w:spacing w:line="520" w:lineRule="exact"/>
        <w:ind w:firstLineChars="200" w:firstLine="640"/>
        <w:rPr>
          <w:rFonts w:eastAsia="仿宋_GB2312"/>
          <w:sz w:val="32"/>
          <w:szCs w:val="32"/>
        </w:rPr>
      </w:pPr>
      <w:r w:rsidRPr="00621DE1">
        <w:rPr>
          <w:rFonts w:eastAsia="仿宋_GB2312"/>
          <w:sz w:val="32"/>
          <w:szCs w:val="32"/>
        </w:rPr>
        <w:t>4.7</w:t>
      </w:r>
      <w:r w:rsidRPr="00621DE1">
        <w:rPr>
          <w:rFonts w:eastAsia="仿宋_GB2312"/>
          <w:sz w:val="32"/>
          <w:szCs w:val="32"/>
        </w:rPr>
        <w:t>德国</w:t>
      </w:r>
      <w:proofErr w:type="spellStart"/>
      <w:r w:rsidRPr="00621DE1">
        <w:rPr>
          <w:rFonts w:eastAsia="仿宋_GB2312"/>
          <w:sz w:val="32"/>
          <w:szCs w:val="32"/>
        </w:rPr>
        <w:t>BfArM</w:t>
      </w:r>
      <w:proofErr w:type="spellEnd"/>
      <w:r w:rsidRPr="00621DE1">
        <w:rPr>
          <w:rFonts w:eastAsia="仿宋_GB2312"/>
          <w:sz w:val="32"/>
          <w:szCs w:val="32"/>
        </w:rPr>
        <w:t>。</w:t>
      </w:r>
    </w:p>
    <w:p w:rsidR="00DE13A4" w:rsidRPr="00621DE1" w:rsidRDefault="007D2D8D">
      <w:pPr>
        <w:spacing w:line="520" w:lineRule="exact"/>
        <w:ind w:firstLineChars="200" w:firstLine="640"/>
        <w:outlineLvl w:val="1"/>
        <w:rPr>
          <w:rFonts w:eastAsia="楷体_GB2312"/>
          <w:bCs/>
          <w:iCs/>
          <w:sz w:val="32"/>
          <w:szCs w:val="28"/>
        </w:rPr>
      </w:pPr>
      <w:r w:rsidRPr="00621DE1">
        <w:rPr>
          <w:rFonts w:eastAsia="楷体_GB2312"/>
          <w:bCs/>
          <w:iCs/>
          <w:sz w:val="32"/>
          <w:szCs w:val="28"/>
        </w:rPr>
        <w:t>（三）非临床资料</w:t>
      </w:r>
    </w:p>
    <w:p w:rsidR="00DE13A4" w:rsidRPr="00621DE1" w:rsidRDefault="007D2D8D">
      <w:pPr>
        <w:spacing w:line="520" w:lineRule="exact"/>
        <w:ind w:firstLineChars="200" w:firstLine="640"/>
        <w:outlineLvl w:val="1"/>
        <w:rPr>
          <w:rFonts w:eastAsia="仿宋_GB2312"/>
          <w:sz w:val="32"/>
          <w:szCs w:val="32"/>
        </w:rPr>
      </w:pPr>
      <w:r w:rsidRPr="00621DE1">
        <w:rPr>
          <w:rFonts w:eastAsia="仿宋_GB2312"/>
          <w:sz w:val="32"/>
          <w:szCs w:val="32"/>
        </w:rPr>
        <w:t>1.</w:t>
      </w:r>
      <w:r w:rsidRPr="00621DE1">
        <w:rPr>
          <w:rFonts w:eastAsia="仿宋_GB2312"/>
          <w:sz w:val="32"/>
          <w:szCs w:val="32"/>
        </w:rPr>
        <w:t>产品风险管理资料</w:t>
      </w:r>
    </w:p>
    <w:p w:rsidR="00DE13A4" w:rsidRPr="00621DE1" w:rsidRDefault="007D2D8D">
      <w:pPr>
        <w:spacing w:line="520" w:lineRule="exact"/>
        <w:ind w:firstLineChars="200" w:firstLine="640"/>
        <w:rPr>
          <w:rFonts w:eastAsia="仿宋_GB2312"/>
          <w:sz w:val="32"/>
          <w:szCs w:val="32"/>
        </w:rPr>
      </w:pPr>
      <w:r w:rsidRPr="00621DE1">
        <w:rPr>
          <w:rFonts w:eastAsia="仿宋_GB2312"/>
          <w:sz w:val="32"/>
          <w:szCs w:val="32"/>
        </w:rPr>
        <w:t>风险管理资料应符合</w:t>
      </w:r>
      <w:r w:rsidRPr="00621DE1">
        <w:rPr>
          <w:rFonts w:eastAsia="仿宋_GB2312"/>
          <w:sz w:val="32"/>
          <w:szCs w:val="32"/>
        </w:rPr>
        <w:t>GB/T 42062</w:t>
      </w:r>
      <w:r w:rsidR="003916A3">
        <w:rPr>
          <w:rFonts w:eastAsia="仿宋_GB2312"/>
          <w:sz w:val="32"/>
          <w:szCs w:val="32"/>
        </w:rPr>
        <w:t>的有关要求，产品主要</w:t>
      </w:r>
      <w:proofErr w:type="gramStart"/>
      <w:r w:rsidR="003916A3">
        <w:rPr>
          <w:rFonts w:eastAsia="仿宋_GB2312"/>
          <w:sz w:val="32"/>
          <w:szCs w:val="32"/>
        </w:rPr>
        <w:t>风险点见附</w:t>
      </w:r>
      <w:r w:rsidRPr="00621DE1">
        <w:rPr>
          <w:rFonts w:eastAsia="仿宋_GB2312"/>
          <w:sz w:val="32"/>
          <w:szCs w:val="32"/>
        </w:rPr>
        <w:t>表</w:t>
      </w:r>
      <w:proofErr w:type="gramEnd"/>
      <w:r w:rsidRPr="00621DE1">
        <w:rPr>
          <w:rFonts w:eastAsia="仿宋_GB2312"/>
          <w:sz w:val="32"/>
          <w:szCs w:val="32"/>
        </w:rPr>
        <w:t>。</w:t>
      </w:r>
    </w:p>
    <w:p w:rsidR="00DE13A4" w:rsidRPr="00621DE1" w:rsidRDefault="007D2D8D">
      <w:pPr>
        <w:spacing w:line="520" w:lineRule="exact"/>
        <w:ind w:firstLine="641"/>
        <w:rPr>
          <w:rFonts w:eastAsia="仿宋_GB2312"/>
          <w:sz w:val="32"/>
          <w:szCs w:val="32"/>
        </w:rPr>
      </w:pPr>
      <w:r w:rsidRPr="00621DE1">
        <w:rPr>
          <w:rFonts w:eastAsia="仿宋_GB2312"/>
          <w:sz w:val="32"/>
          <w:szCs w:val="32"/>
        </w:rPr>
        <w:t>表中所列出的风险点、</w:t>
      </w:r>
      <w:proofErr w:type="gramStart"/>
      <w:r w:rsidRPr="00621DE1">
        <w:rPr>
          <w:rFonts w:eastAsia="仿宋_GB2312"/>
          <w:sz w:val="32"/>
          <w:szCs w:val="32"/>
        </w:rPr>
        <w:t>危害仅</w:t>
      </w:r>
      <w:proofErr w:type="gramEnd"/>
      <w:r w:rsidRPr="00621DE1">
        <w:rPr>
          <w:rFonts w:eastAsia="仿宋_GB2312"/>
          <w:sz w:val="32"/>
          <w:szCs w:val="32"/>
        </w:rPr>
        <w:t>为与产品密切相关的部分，并不能代表设备的全部风险。申请人应依据自身的质量管理体系要求，结合产品特点评估相关风险，并建立起科学全面的风险分析与管理制度，进而避免较大程度的风险及危害的发生。</w:t>
      </w:r>
    </w:p>
    <w:p w:rsidR="00DE13A4" w:rsidRPr="00621DE1" w:rsidRDefault="007D2D8D">
      <w:pPr>
        <w:widowControl/>
        <w:numPr>
          <w:ilvl w:val="255"/>
          <w:numId w:val="0"/>
        </w:numPr>
        <w:spacing w:line="520" w:lineRule="exact"/>
        <w:ind w:firstLineChars="200" w:firstLine="640"/>
        <w:jc w:val="left"/>
        <w:rPr>
          <w:rFonts w:eastAsia="仿宋_GB2312"/>
          <w:sz w:val="32"/>
          <w:szCs w:val="32"/>
        </w:rPr>
      </w:pPr>
      <w:r w:rsidRPr="00621DE1">
        <w:rPr>
          <w:rFonts w:eastAsia="仿宋_GB2312"/>
          <w:sz w:val="32"/>
          <w:szCs w:val="32"/>
        </w:rPr>
        <w:t>2.</w:t>
      </w:r>
      <w:r w:rsidRPr="00621DE1">
        <w:rPr>
          <w:rFonts w:eastAsia="仿宋_GB2312"/>
          <w:sz w:val="32"/>
          <w:szCs w:val="32"/>
        </w:rPr>
        <w:t>产品技术要求</w:t>
      </w:r>
    </w:p>
    <w:p w:rsidR="00DE13A4" w:rsidRPr="00621DE1" w:rsidRDefault="007D2D8D">
      <w:pPr>
        <w:spacing w:line="520" w:lineRule="exact"/>
        <w:ind w:firstLine="641"/>
        <w:rPr>
          <w:rFonts w:eastAsia="仿宋_GB2312"/>
          <w:sz w:val="32"/>
          <w:szCs w:val="32"/>
        </w:rPr>
      </w:pPr>
      <w:r w:rsidRPr="00621DE1">
        <w:rPr>
          <w:rFonts w:eastAsia="仿宋_GB2312"/>
          <w:sz w:val="32"/>
          <w:szCs w:val="32"/>
        </w:rPr>
        <w:t>按照《医疗器械产品技术要求编写指导原则》编制产品技术要求。需明确工作条件，包括电源、大气压力、环境温度、环境湿度等。</w:t>
      </w:r>
    </w:p>
    <w:p w:rsidR="00DE13A4" w:rsidRPr="00621DE1" w:rsidRDefault="007D2D8D">
      <w:pPr>
        <w:spacing w:line="520" w:lineRule="exact"/>
        <w:ind w:firstLine="641"/>
        <w:rPr>
          <w:rFonts w:eastAsia="仿宋_GB2312"/>
          <w:sz w:val="32"/>
          <w:szCs w:val="32"/>
        </w:rPr>
      </w:pPr>
      <w:r w:rsidRPr="00621DE1">
        <w:rPr>
          <w:rFonts w:eastAsia="仿宋_GB2312"/>
          <w:sz w:val="32"/>
          <w:szCs w:val="32"/>
        </w:rPr>
        <w:t>不同的医用气体报警系统其结构根据设计要求会有所区别。本指导原则列出此类产品可能涉及的重要性能参数，注册申请人可根据自身产品的技术特点制定性能指标的具体要求。若有相关国家标准和行业标准发布实施的，应符合相应标准要求。</w:t>
      </w:r>
    </w:p>
    <w:p w:rsidR="00DE13A4" w:rsidRPr="00621DE1" w:rsidRDefault="007D2D8D">
      <w:pPr>
        <w:spacing w:line="520" w:lineRule="exact"/>
        <w:ind w:firstLine="641"/>
        <w:rPr>
          <w:rFonts w:eastAsia="仿宋_GB2312"/>
          <w:sz w:val="32"/>
          <w:szCs w:val="32"/>
        </w:rPr>
      </w:pPr>
      <w:r w:rsidRPr="00621DE1">
        <w:rPr>
          <w:rFonts w:eastAsia="仿宋_GB2312"/>
          <w:sz w:val="32"/>
          <w:szCs w:val="32"/>
        </w:rPr>
        <w:t>若含有软件，应按照《医疗器械软件注册审查指导原则》的要求，明确软件名称、型号规格、发布版本、版本命名规则等。</w:t>
      </w:r>
    </w:p>
    <w:p w:rsidR="00DE13A4" w:rsidRPr="00621DE1" w:rsidRDefault="007D2D8D">
      <w:pPr>
        <w:spacing w:line="520" w:lineRule="exact"/>
        <w:ind w:firstLine="641"/>
        <w:rPr>
          <w:rFonts w:eastAsia="仿宋_GB2312"/>
          <w:sz w:val="32"/>
          <w:szCs w:val="32"/>
        </w:rPr>
      </w:pPr>
      <w:r w:rsidRPr="00621DE1">
        <w:rPr>
          <w:rFonts w:eastAsia="仿宋_GB2312"/>
          <w:sz w:val="32"/>
          <w:szCs w:val="32"/>
        </w:rPr>
        <w:t>产品性能指标可能包括但不限于：</w:t>
      </w:r>
    </w:p>
    <w:p w:rsidR="00DE13A4" w:rsidRPr="00621DE1" w:rsidRDefault="007D2D8D">
      <w:pPr>
        <w:spacing w:line="520" w:lineRule="exact"/>
        <w:ind w:firstLineChars="200" w:firstLine="640"/>
        <w:rPr>
          <w:rFonts w:eastAsia="仿宋_GB2312"/>
          <w:sz w:val="32"/>
          <w:szCs w:val="28"/>
        </w:rPr>
      </w:pPr>
      <w:r w:rsidRPr="00621DE1">
        <w:rPr>
          <w:rFonts w:eastAsia="仿宋_GB2312"/>
          <w:sz w:val="32"/>
          <w:szCs w:val="32"/>
        </w:rPr>
        <w:t>2.1</w:t>
      </w:r>
      <w:r w:rsidRPr="00621DE1">
        <w:rPr>
          <w:rFonts w:eastAsia="仿宋_GB2312"/>
          <w:sz w:val="32"/>
          <w:szCs w:val="28"/>
        </w:rPr>
        <w:t>监测参数</w:t>
      </w:r>
    </w:p>
    <w:p w:rsidR="00DE13A4" w:rsidRPr="00621DE1" w:rsidRDefault="007D2D8D">
      <w:pPr>
        <w:spacing w:line="520" w:lineRule="exact"/>
        <w:ind w:firstLineChars="200" w:firstLine="640"/>
        <w:rPr>
          <w:rFonts w:eastAsia="仿宋_GB2312"/>
          <w:sz w:val="32"/>
          <w:szCs w:val="28"/>
        </w:rPr>
      </w:pPr>
      <w:r w:rsidRPr="00621DE1">
        <w:rPr>
          <w:rFonts w:eastAsia="仿宋_GB2312"/>
          <w:sz w:val="32"/>
          <w:szCs w:val="28"/>
        </w:rPr>
        <w:t>2.1.1</w:t>
      </w:r>
      <w:r w:rsidRPr="00621DE1">
        <w:rPr>
          <w:rFonts w:eastAsia="仿宋_GB2312"/>
          <w:sz w:val="32"/>
          <w:szCs w:val="28"/>
        </w:rPr>
        <w:t>压力</w:t>
      </w:r>
    </w:p>
    <w:p w:rsidR="00DE13A4" w:rsidRPr="00621DE1" w:rsidRDefault="007D2D8D">
      <w:pPr>
        <w:spacing w:line="520" w:lineRule="exact"/>
        <w:ind w:firstLineChars="200" w:firstLine="640"/>
        <w:rPr>
          <w:rFonts w:eastAsia="仿宋_GB2312"/>
          <w:sz w:val="32"/>
          <w:szCs w:val="28"/>
        </w:rPr>
      </w:pPr>
      <w:r w:rsidRPr="00621DE1">
        <w:rPr>
          <w:rFonts w:eastAsia="仿宋_GB2312"/>
          <w:sz w:val="32"/>
          <w:szCs w:val="28"/>
        </w:rPr>
        <w:t>应明确医用气体和</w:t>
      </w:r>
      <w:r w:rsidRPr="00621DE1">
        <w:rPr>
          <w:rFonts w:eastAsia="仿宋_GB2312"/>
          <w:sz w:val="32"/>
          <w:szCs w:val="28"/>
        </w:rPr>
        <w:t>/</w:t>
      </w:r>
      <w:r w:rsidRPr="00621DE1">
        <w:rPr>
          <w:rFonts w:eastAsia="仿宋_GB2312"/>
          <w:sz w:val="32"/>
          <w:szCs w:val="28"/>
        </w:rPr>
        <w:t>或医用真空压力监测范围及误差；</w:t>
      </w:r>
    </w:p>
    <w:p w:rsidR="00DE13A4" w:rsidRPr="00621DE1" w:rsidRDefault="007D2D8D">
      <w:pPr>
        <w:spacing w:line="520" w:lineRule="exact"/>
        <w:ind w:firstLineChars="200" w:firstLine="640"/>
        <w:rPr>
          <w:rFonts w:eastAsia="仿宋_GB2312"/>
          <w:sz w:val="32"/>
          <w:szCs w:val="28"/>
        </w:rPr>
      </w:pPr>
      <w:r w:rsidRPr="00621DE1">
        <w:rPr>
          <w:rFonts w:eastAsia="仿宋_GB2312"/>
          <w:sz w:val="32"/>
          <w:szCs w:val="28"/>
        </w:rPr>
        <w:lastRenderedPageBreak/>
        <w:t>2.1.2</w:t>
      </w:r>
      <w:r w:rsidRPr="00621DE1">
        <w:rPr>
          <w:rFonts w:eastAsia="仿宋_GB2312"/>
          <w:sz w:val="32"/>
          <w:szCs w:val="28"/>
        </w:rPr>
        <w:t>流量、浓度、露点、温度等（如适用）</w:t>
      </w:r>
    </w:p>
    <w:p w:rsidR="00DE13A4" w:rsidRPr="00621DE1" w:rsidRDefault="007D2D8D">
      <w:pPr>
        <w:spacing w:line="520" w:lineRule="exact"/>
        <w:ind w:firstLineChars="200" w:firstLine="640"/>
        <w:rPr>
          <w:rFonts w:eastAsia="仿宋_GB2312"/>
          <w:sz w:val="32"/>
          <w:szCs w:val="28"/>
        </w:rPr>
      </w:pPr>
      <w:r w:rsidRPr="00621DE1">
        <w:rPr>
          <w:rFonts w:eastAsia="仿宋_GB2312"/>
          <w:sz w:val="32"/>
          <w:szCs w:val="28"/>
        </w:rPr>
        <w:t>应明确监测范围及误差；医用氧气计量应具有实时、累计计量功能。</w:t>
      </w:r>
    </w:p>
    <w:p w:rsidR="00DE13A4" w:rsidRPr="00621DE1" w:rsidRDefault="007D2D8D">
      <w:pPr>
        <w:spacing w:line="520" w:lineRule="exact"/>
        <w:ind w:firstLineChars="200" w:firstLine="640"/>
        <w:rPr>
          <w:rFonts w:eastAsia="仿宋_GB2312"/>
          <w:sz w:val="32"/>
          <w:szCs w:val="28"/>
        </w:rPr>
      </w:pPr>
      <w:r w:rsidRPr="00621DE1">
        <w:rPr>
          <w:rFonts w:eastAsia="仿宋_GB2312"/>
          <w:sz w:val="32"/>
          <w:szCs w:val="28"/>
        </w:rPr>
        <w:t>2.2</w:t>
      </w:r>
      <w:r w:rsidRPr="00621DE1">
        <w:rPr>
          <w:rFonts w:eastAsia="仿宋_GB2312"/>
          <w:sz w:val="32"/>
          <w:szCs w:val="28"/>
        </w:rPr>
        <w:t>提示、报警功能</w:t>
      </w:r>
    </w:p>
    <w:p w:rsidR="00DE13A4" w:rsidRPr="00621DE1" w:rsidRDefault="007D2D8D">
      <w:pPr>
        <w:spacing w:line="520" w:lineRule="exact"/>
        <w:ind w:firstLineChars="200" w:firstLine="640"/>
        <w:rPr>
          <w:rFonts w:eastAsia="仿宋_GB2312"/>
          <w:sz w:val="32"/>
          <w:szCs w:val="28"/>
        </w:rPr>
      </w:pPr>
      <w:r w:rsidRPr="00621DE1">
        <w:rPr>
          <w:rFonts w:eastAsia="仿宋_GB2312"/>
          <w:sz w:val="32"/>
          <w:szCs w:val="28"/>
        </w:rPr>
        <w:t>2.2.1</w:t>
      </w:r>
      <w:r w:rsidRPr="00621DE1">
        <w:rPr>
          <w:rFonts w:eastAsia="仿宋_GB2312"/>
          <w:sz w:val="32"/>
          <w:szCs w:val="28"/>
        </w:rPr>
        <w:t>用于中心</w:t>
      </w:r>
      <w:proofErr w:type="gramStart"/>
      <w:r w:rsidRPr="00621DE1">
        <w:rPr>
          <w:rFonts w:eastAsia="仿宋_GB2312"/>
          <w:sz w:val="32"/>
          <w:szCs w:val="28"/>
        </w:rPr>
        <w:t>吸引站</w:t>
      </w:r>
      <w:proofErr w:type="gramEnd"/>
      <w:r w:rsidRPr="00621DE1">
        <w:rPr>
          <w:rFonts w:eastAsia="仿宋_GB2312"/>
          <w:sz w:val="32"/>
          <w:szCs w:val="28"/>
        </w:rPr>
        <w:t>的，需符合</w:t>
      </w:r>
      <w:r w:rsidRPr="00621DE1">
        <w:rPr>
          <w:rFonts w:eastAsia="仿宋_GB2312"/>
          <w:sz w:val="32"/>
          <w:szCs w:val="28"/>
        </w:rPr>
        <w:t>YY/T 0186</w:t>
      </w:r>
      <w:r w:rsidRPr="00621DE1">
        <w:rPr>
          <w:rFonts w:eastAsia="仿宋_GB2312"/>
          <w:sz w:val="32"/>
          <w:szCs w:val="28"/>
        </w:rPr>
        <w:t>中</w:t>
      </w:r>
      <w:r w:rsidRPr="00621DE1">
        <w:rPr>
          <w:rFonts w:eastAsia="仿宋_GB2312"/>
          <w:sz w:val="32"/>
          <w:szCs w:val="28"/>
        </w:rPr>
        <w:t>4.2.4</w:t>
      </w:r>
      <w:r w:rsidRPr="00621DE1">
        <w:rPr>
          <w:rFonts w:eastAsia="仿宋_GB2312"/>
          <w:sz w:val="32"/>
          <w:szCs w:val="28"/>
        </w:rPr>
        <w:t>条款要求；用于中心供氧系统的，需符合</w:t>
      </w:r>
      <w:r w:rsidRPr="00621DE1">
        <w:rPr>
          <w:rFonts w:eastAsia="仿宋_GB2312"/>
          <w:sz w:val="32"/>
          <w:szCs w:val="28"/>
        </w:rPr>
        <w:t>YY/T 0187</w:t>
      </w:r>
      <w:r w:rsidRPr="00621DE1">
        <w:rPr>
          <w:rFonts w:eastAsia="仿宋_GB2312"/>
          <w:sz w:val="32"/>
          <w:szCs w:val="28"/>
        </w:rPr>
        <w:t>中</w:t>
      </w:r>
      <w:r w:rsidRPr="00621DE1">
        <w:rPr>
          <w:rFonts w:eastAsia="仿宋_GB2312"/>
          <w:sz w:val="32"/>
          <w:szCs w:val="28"/>
        </w:rPr>
        <w:t>4.4</w:t>
      </w:r>
      <w:r w:rsidRPr="00621DE1">
        <w:rPr>
          <w:rFonts w:eastAsia="仿宋_GB2312"/>
          <w:sz w:val="32"/>
          <w:szCs w:val="28"/>
        </w:rPr>
        <w:t>条款要求；</w:t>
      </w:r>
    </w:p>
    <w:p w:rsidR="00DE13A4" w:rsidRPr="00621DE1" w:rsidRDefault="007D2D8D">
      <w:pPr>
        <w:spacing w:line="520" w:lineRule="exact"/>
        <w:ind w:firstLineChars="200" w:firstLine="640"/>
        <w:rPr>
          <w:rFonts w:eastAsia="仿宋_GB2312"/>
          <w:sz w:val="32"/>
          <w:szCs w:val="28"/>
        </w:rPr>
      </w:pPr>
      <w:r w:rsidRPr="00621DE1">
        <w:rPr>
          <w:rFonts w:eastAsia="仿宋_GB2312"/>
          <w:sz w:val="32"/>
          <w:szCs w:val="28"/>
        </w:rPr>
        <w:t>2.2.2</w:t>
      </w:r>
      <w:r w:rsidRPr="00621DE1">
        <w:rPr>
          <w:rFonts w:eastAsia="仿宋_GB2312"/>
          <w:sz w:val="32"/>
          <w:szCs w:val="28"/>
        </w:rPr>
        <w:t>气源报警</w:t>
      </w:r>
    </w:p>
    <w:p w:rsidR="00DE13A4" w:rsidRPr="00621DE1" w:rsidRDefault="007D2D8D">
      <w:pPr>
        <w:widowControl/>
        <w:spacing w:line="520" w:lineRule="exact"/>
        <w:ind w:firstLineChars="200" w:firstLine="640"/>
        <w:jc w:val="left"/>
        <w:rPr>
          <w:rFonts w:eastAsia="仿宋_GB2312"/>
          <w:sz w:val="32"/>
          <w:szCs w:val="28"/>
        </w:rPr>
      </w:pPr>
      <w:r w:rsidRPr="00621DE1">
        <w:rPr>
          <w:rFonts w:eastAsia="仿宋_GB2312"/>
          <w:sz w:val="32"/>
          <w:szCs w:val="28"/>
        </w:rPr>
        <w:t>压缩医用气体供气</w:t>
      </w:r>
      <w:proofErr w:type="gramStart"/>
      <w:r w:rsidRPr="00621DE1">
        <w:rPr>
          <w:rFonts w:eastAsia="仿宋_GB2312"/>
          <w:sz w:val="32"/>
          <w:szCs w:val="28"/>
        </w:rPr>
        <w:t>源压力</w:t>
      </w:r>
      <w:proofErr w:type="gramEnd"/>
      <w:r w:rsidRPr="00621DE1">
        <w:rPr>
          <w:rFonts w:eastAsia="仿宋_GB2312"/>
          <w:sz w:val="32"/>
          <w:szCs w:val="28"/>
        </w:rPr>
        <w:t>超出允许压力上限和额定压力欠压</w:t>
      </w:r>
      <w:r w:rsidRPr="00621DE1">
        <w:rPr>
          <w:rFonts w:eastAsia="仿宋_GB2312"/>
          <w:sz w:val="32"/>
          <w:szCs w:val="28"/>
        </w:rPr>
        <w:t>15</w:t>
      </w:r>
      <w:r w:rsidRPr="00621DE1">
        <w:rPr>
          <w:rFonts w:eastAsia="仿宋_GB2312"/>
          <w:sz w:val="32"/>
          <w:szCs w:val="28"/>
        </w:rPr>
        <w:t>％时，应启动超、欠压报警</w:t>
      </w:r>
      <w:r w:rsidRPr="00621DE1">
        <w:rPr>
          <w:rFonts w:eastAsia="仿宋_GB2312"/>
          <w:sz w:val="32"/>
          <w:szCs w:val="28"/>
        </w:rPr>
        <w:t>;</w:t>
      </w:r>
    </w:p>
    <w:p w:rsidR="00DE13A4" w:rsidRPr="00621DE1" w:rsidRDefault="007D2D8D">
      <w:pPr>
        <w:spacing w:line="520" w:lineRule="exact"/>
        <w:ind w:firstLineChars="200" w:firstLine="640"/>
        <w:rPr>
          <w:rFonts w:eastAsia="仿宋_GB2312"/>
          <w:sz w:val="32"/>
          <w:szCs w:val="28"/>
        </w:rPr>
      </w:pPr>
      <w:r w:rsidRPr="00621DE1">
        <w:rPr>
          <w:rFonts w:eastAsia="仿宋_GB2312"/>
          <w:sz w:val="32"/>
          <w:szCs w:val="28"/>
        </w:rPr>
        <w:t>2.2.3</w:t>
      </w:r>
      <w:r w:rsidRPr="00621DE1">
        <w:rPr>
          <w:rFonts w:eastAsia="仿宋_GB2312"/>
          <w:sz w:val="32"/>
          <w:szCs w:val="28"/>
        </w:rPr>
        <w:t>区域报警</w:t>
      </w:r>
    </w:p>
    <w:p w:rsidR="00DE13A4" w:rsidRPr="00621DE1" w:rsidRDefault="007D2D8D">
      <w:pPr>
        <w:spacing w:line="520" w:lineRule="exact"/>
        <w:ind w:firstLineChars="200" w:firstLine="640"/>
        <w:rPr>
          <w:rFonts w:eastAsia="仿宋_GB2312"/>
          <w:sz w:val="32"/>
          <w:szCs w:val="28"/>
        </w:rPr>
      </w:pPr>
      <w:r w:rsidRPr="00621DE1">
        <w:rPr>
          <w:rFonts w:eastAsia="仿宋_GB2312"/>
          <w:sz w:val="32"/>
          <w:szCs w:val="28"/>
        </w:rPr>
        <w:t>应符合</w:t>
      </w:r>
      <w:r w:rsidRPr="00621DE1">
        <w:rPr>
          <w:rFonts w:eastAsia="仿宋_GB2312"/>
          <w:sz w:val="32"/>
          <w:szCs w:val="28"/>
        </w:rPr>
        <w:t>YY 9706.108</w:t>
      </w:r>
      <w:r w:rsidRPr="00621DE1">
        <w:rPr>
          <w:rFonts w:eastAsia="仿宋_GB2312"/>
          <w:sz w:val="32"/>
          <w:szCs w:val="28"/>
        </w:rPr>
        <w:t>要求；且压缩医用气体工作压力超出额定压力</w:t>
      </w:r>
      <w:r w:rsidRPr="00621DE1">
        <w:rPr>
          <w:rFonts w:eastAsia="仿宋_GB2312"/>
          <w:sz w:val="32"/>
          <w:szCs w:val="28"/>
        </w:rPr>
        <w:t>±20%</w:t>
      </w:r>
      <w:r w:rsidRPr="00621DE1">
        <w:rPr>
          <w:rFonts w:eastAsia="仿宋_GB2312"/>
          <w:sz w:val="32"/>
          <w:szCs w:val="28"/>
        </w:rPr>
        <w:t>时，应启动超压、欠压报警；</w:t>
      </w:r>
    </w:p>
    <w:p w:rsidR="00DE13A4" w:rsidRPr="00621DE1" w:rsidRDefault="007D2D8D">
      <w:pPr>
        <w:spacing w:line="520" w:lineRule="exact"/>
        <w:ind w:firstLineChars="200" w:firstLine="640"/>
        <w:rPr>
          <w:rFonts w:eastAsia="仿宋_GB2312"/>
          <w:sz w:val="32"/>
          <w:szCs w:val="28"/>
        </w:rPr>
      </w:pPr>
      <w:r w:rsidRPr="00621DE1">
        <w:rPr>
          <w:rFonts w:eastAsia="仿宋_GB2312"/>
          <w:sz w:val="32"/>
          <w:szCs w:val="28"/>
        </w:rPr>
        <w:t>2.2.4</w:t>
      </w:r>
      <w:r w:rsidRPr="00621DE1">
        <w:rPr>
          <w:rFonts w:eastAsia="仿宋_GB2312"/>
          <w:sz w:val="32"/>
          <w:szCs w:val="28"/>
        </w:rPr>
        <w:t>视觉报警</w:t>
      </w:r>
    </w:p>
    <w:p w:rsidR="00DE13A4" w:rsidRPr="00621DE1" w:rsidRDefault="007D2D8D">
      <w:pPr>
        <w:spacing w:line="520" w:lineRule="exact"/>
        <w:ind w:firstLineChars="200" w:firstLine="640"/>
        <w:rPr>
          <w:rFonts w:eastAsia="仿宋_GB2312"/>
          <w:color w:val="FF0000"/>
          <w:sz w:val="32"/>
          <w:szCs w:val="28"/>
        </w:rPr>
      </w:pPr>
      <w:r w:rsidRPr="00621DE1">
        <w:rPr>
          <w:rFonts w:eastAsia="仿宋_GB2312"/>
          <w:sz w:val="32"/>
          <w:szCs w:val="28"/>
        </w:rPr>
        <w:t>应能在距离</w:t>
      </w:r>
      <w:r w:rsidRPr="00621DE1">
        <w:rPr>
          <w:rFonts w:eastAsia="仿宋_GB2312"/>
          <w:sz w:val="32"/>
          <w:szCs w:val="28"/>
        </w:rPr>
        <w:t>4m</w:t>
      </w:r>
      <w:r w:rsidRPr="00621DE1">
        <w:rPr>
          <w:rFonts w:eastAsia="仿宋_GB2312"/>
          <w:sz w:val="32"/>
          <w:szCs w:val="28"/>
        </w:rPr>
        <w:t>、视角小于</w:t>
      </w:r>
      <w:r w:rsidRPr="00621DE1">
        <w:rPr>
          <w:rFonts w:eastAsia="仿宋_GB2312"/>
          <w:sz w:val="32"/>
          <w:szCs w:val="28"/>
        </w:rPr>
        <w:t>30°</w:t>
      </w:r>
      <w:r w:rsidRPr="00621DE1">
        <w:rPr>
          <w:rFonts w:eastAsia="仿宋_GB2312"/>
          <w:sz w:val="32"/>
          <w:szCs w:val="28"/>
        </w:rPr>
        <w:t>和</w:t>
      </w:r>
      <w:r w:rsidRPr="00621DE1">
        <w:rPr>
          <w:rFonts w:eastAsia="仿宋_GB2312"/>
          <w:sz w:val="32"/>
          <w:szCs w:val="28"/>
        </w:rPr>
        <w:t>100 1x</w:t>
      </w:r>
      <w:r w:rsidRPr="00621DE1">
        <w:rPr>
          <w:rFonts w:eastAsia="仿宋_GB2312"/>
          <w:sz w:val="32"/>
          <w:szCs w:val="28"/>
        </w:rPr>
        <w:t>的照度下清楚辨别；</w:t>
      </w:r>
      <w:r w:rsidRPr="00621DE1">
        <w:rPr>
          <w:rFonts w:eastAsia="仿宋_GB2312"/>
          <w:sz w:val="32"/>
          <w:szCs w:val="28"/>
          <w:lang w:bidi="ar"/>
        </w:rPr>
        <w:t>操作者的视觉敏锐度为</w:t>
      </w:r>
      <w:r w:rsidRPr="00621DE1">
        <w:rPr>
          <w:rFonts w:eastAsia="仿宋_GB2312"/>
          <w:sz w:val="32"/>
          <w:szCs w:val="28"/>
          <w:lang w:bidi="ar"/>
        </w:rPr>
        <w:t>1</w:t>
      </w:r>
      <w:r w:rsidRPr="00621DE1">
        <w:rPr>
          <w:rFonts w:eastAsia="仿宋_GB2312"/>
          <w:sz w:val="32"/>
          <w:szCs w:val="28"/>
          <w:lang w:bidi="ar"/>
        </w:rPr>
        <w:t>（如必要，经矫正）；</w:t>
      </w:r>
      <w:r w:rsidRPr="00621DE1">
        <w:rPr>
          <w:rFonts w:eastAsia="仿宋_GB2312"/>
          <w:sz w:val="32"/>
          <w:szCs w:val="28"/>
        </w:rPr>
        <w:t>区域报警不适用；</w:t>
      </w:r>
    </w:p>
    <w:p w:rsidR="00DE13A4" w:rsidRPr="00621DE1" w:rsidRDefault="007D2D8D">
      <w:pPr>
        <w:spacing w:line="520" w:lineRule="exact"/>
        <w:ind w:firstLineChars="200" w:firstLine="640"/>
        <w:rPr>
          <w:rFonts w:eastAsia="仿宋_GB2312"/>
          <w:sz w:val="32"/>
          <w:szCs w:val="28"/>
        </w:rPr>
      </w:pPr>
      <w:r w:rsidRPr="00621DE1">
        <w:rPr>
          <w:rFonts w:eastAsia="仿宋_GB2312"/>
          <w:sz w:val="32"/>
          <w:szCs w:val="28"/>
        </w:rPr>
        <w:t>2.2.5</w:t>
      </w:r>
      <w:r w:rsidRPr="00621DE1">
        <w:rPr>
          <w:rFonts w:eastAsia="仿宋_GB2312"/>
          <w:sz w:val="32"/>
          <w:szCs w:val="28"/>
        </w:rPr>
        <w:t>听觉报警</w:t>
      </w:r>
    </w:p>
    <w:p w:rsidR="00DE13A4" w:rsidRPr="00621DE1" w:rsidRDefault="007D2D8D">
      <w:pPr>
        <w:spacing w:line="520" w:lineRule="exact"/>
        <w:ind w:firstLineChars="200" w:firstLine="640"/>
        <w:rPr>
          <w:rFonts w:eastAsia="仿宋_GB2312"/>
          <w:sz w:val="32"/>
          <w:szCs w:val="28"/>
        </w:rPr>
      </w:pPr>
      <w:r w:rsidRPr="00621DE1">
        <w:rPr>
          <w:rFonts w:eastAsia="仿宋_GB2312"/>
          <w:sz w:val="32"/>
          <w:szCs w:val="28"/>
        </w:rPr>
        <w:t>在设定条件下应能启动，</w:t>
      </w:r>
      <w:r w:rsidRPr="00621DE1">
        <w:rPr>
          <w:rFonts w:eastAsia="仿宋_GB2312"/>
          <w:sz w:val="32"/>
          <w:szCs w:val="28"/>
        </w:rPr>
        <w:t>1.5m</w:t>
      </w:r>
      <w:r w:rsidRPr="00621DE1">
        <w:rPr>
          <w:rFonts w:eastAsia="仿宋_GB2312"/>
          <w:sz w:val="32"/>
          <w:szCs w:val="28"/>
        </w:rPr>
        <w:t>处的声压级不应低于</w:t>
      </w:r>
      <w:r w:rsidRPr="00621DE1">
        <w:rPr>
          <w:rFonts w:eastAsia="仿宋_GB2312"/>
          <w:sz w:val="32"/>
          <w:szCs w:val="28"/>
        </w:rPr>
        <w:t>55dB</w:t>
      </w:r>
      <w:r w:rsidRPr="00621DE1">
        <w:rPr>
          <w:rFonts w:eastAsia="仿宋_GB2312"/>
          <w:sz w:val="32"/>
          <w:szCs w:val="28"/>
        </w:rPr>
        <w:t>（</w:t>
      </w:r>
      <w:r w:rsidRPr="00621DE1">
        <w:rPr>
          <w:rFonts w:eastAsia="仿宋_GB2312"/>
          <w:sz w:val="32"/>
          <w:szCs w:val="28"/>
        </w:rPr>
        <w:t>A</w:t>
      </w:r>
      <w:r w:rsidRPr="00621DE1">
        <w:rPr>
          <w:rFonts w:eastAsia="仿宋_GB2312"/>
          <w:sz w:val="32"/>
          <w:szCs w:val="28"/>
        </w:rPr>
        <w:t>），并应有声音暂停功能；区域报警不适用；</w:t>
      </w:r>
    </w:p>
    <w:p w:rsidR="00DE13A4" w:rsidRPr="00621DE1" w:rsidRDefault="007D2D8D">
      <w:pPr>
        <w:spacing w:line="520" w:lineRule="exact"/>
        <w:ind w:firstLineChars="200" w:firstLine="640"/>
        <w:rPr>
          <w:rFonts w:eastAsia="仿宋_GB2312"/>
          <w:sz w:val="32"/>
          <w:szCs w:val="28"/>
        </w:rPr>
      </w:pPr>
      <w:r w:rsidRPr="00621DE1">
        <w:rPr>
          <w:rFonts w:eastAsia="仿宋_GB2312"/>
          <w:sz w:val="32"/>
          <w:szCs w:val="28"/>
        </w:rPr>
        <w:t>2.2.6</w:t>
      </w:r>
      <w:r w:rsidRPr="00621DE1">
        <w:rPr>
          <w:rFonts w:eastAsia="仿宋_GB2312"/>
          <w:sz w:val="32"/>
          <w:szCs w:val="28"/>
        </w:rPr>
        <w:t>其他报警功能</w:t>
      </w:r>
    </w:p>
    <w:p w:rsidR="00DE13A4" w:rsidRPr="00621DE1" w:rsidRDefault="007D2D8D">
      <w:pPr>
        <w:spacing w:line="520" w:lineRule="exact"/>
        <w:ind w:firstLineChars="200" w:firstLine="640"/>
        <w:rPr>
          <w:rFonts w:eastAsia="仿宋_GB2312"/>
          <w:sz w:val="32"/>
          <w:szCs w:val="28"/>
        </w:rPr>
      </w:pPr>
      <w:r w:rsidRPr="00621DE1">
        <w:rPr>
          <w:rFonts w:eastAsia="仿宋_GB2312"/>
          <w:sz w:val="32"/>
          <w:szCs w:val="28"/>
        </w:rPr>
        <w:t>如气体流量、浓度、露点、温度及运行报警等；</w:t>
      </w:r>
    </w:p>
    <w:p w:rsidR="00DE13A4" w:rsidRPr="00621DE1" w:rsidRDefault="007D2D8D">
      <w:pPr>
        <w:spacing w:line="520" w:lineRule="exact"/>
        <w:ind w:firstLineChars="200" w:firstLine="640"/>
        <w:rPr>
          <w:rFonts w:eastAsia="仿宋_GB2312"/>
          <w:sz w:val="32"/>
          <w:szCs w:val="28"/>
        </w:rPr>
      </w:pPr>
      <w:r w:rsidRPr="00621DE1">
        <w:rPr>
          <w:rFonts w:eastAsia="仿宋_GB2312"/>
          <w:sz w:val="32"/>
          <w:szCs w:val="28"/>
        </w:rPr>
        <w:t>2.3</w:t>
      </w:r>
      <w:r w:rsidRPr="00621DE1">
        <w:rPr>
          <w:rFonts w:eastAsia="仿宋_GB2312"/>
          <w:sz w:val="32"/>
          <w:szCs w:val="28"/>
        </w:rPr>
        <w:t>建议执行</w:t>
      </w:r>
      <w:r w:rsidRPr="00621DE1">
        <w:rPr>
          <w:rFonts w:eastAsia="仿宋_GB2312"/>
          <w:sz w:val="32"/>
          <w:szCs w:val="28"/>
        </w:rPr>
        <w:t>GB 50751</w:t>
      </w:r>
      <w:r w:rsidRPr="00621DE1">
        <w:rPr>
          <w:rFonts w:eastAsia="仿宋_GB2312"/>
          <w:sz w:val="32"/>
          <w:szCs w:val="28"/>
        </w:rPr>
        <w:t>第</w:t>
      </w:r>
      <w:r w:rsidRPr="00621DE1">
        <w:rPr>
          <w:rFonts w:eastAsia="仿宋_GB2312"/>
          <w:sz w:val="32"/>
          <w:szCs w:val="28"/>
        </w:rPr>
        <w:t>7</w:t>
      </w:r>
      <w:r w:rsidRPr="00621DE1">
        <w:rPr>
          <w:rFonts w:eastAsia="仿宋_GB2312"/>
          <w:sz w:val="32"/>
          <w:szCs w:val="28"/>
        </w:rPr>
        <w:t>章</w:t>
      </w:r>
      <w:r w:rsidRPr="00621DE1">
        <w:rPr>
          <w:rFonts w:eastAsia="仿宋_GB2312"/>
          <w:sz w:val="32"/>
          <w:szCs w:val="28"/>
        </w:rPr>
        <w:t>“</w:t>
      </w:r>
      <w:r w:rsidRPr="00621DE1">
        <w:rPr>
          <w:rFonts w:eastAsia="仿宋_GB2312"/>
          <w:sz w:val="32"/>
          <w:szCs w:val="28"/>
        </w:rPr>
        <w:t>医用气体系统监测报警</w:t>
      </w:r>
      <w:r w:rsidRPr="00621DE1">
        <w:rPr>
          <w:rFonts w:eastAsia="仿宋_GB2312"/>
          <w:sz w:val="32"/>
          <w:szCs w:val="28"/>
        </w:rPr>
        <w:t>”</w:t>
      </w:r>
      <w:r w:rsidRPr="00621DE1">
        <w:rPr>
          <w:rFonts w:eastAsia="仿宋_GB2312"/>
          <w:sz w:val="32"/>
          <w:szCs w:val="28"/>
        </w:rPr>
        <w:t>中适用的条款要求；</w:t>
      </w:r>
    </w:p>
    <w:p w:rsidR="00DE13A4" w:rsidRPr="00621DE1" w:rsidRDefault="007D2D8D">
      <w:pPr>
        <w:spacing w:line="520" w:lineRule="exact"/>
        <w:ind w:firstLineChars="200" w:firstLine="640"/>
        <w:rPr>
          <w:rFonts w:eastAsia="仿宋_GB2312"/>
          <w:sz w:val="32"/>
          <w:szCs w:val="28"/>
        </w:rPr>
      </w:pPr>
      <w:r w:rsidRPr="00621DE1">
        <w:rPr>
          <w:rFonts w:eastAsia="仿宋_GB2312"/>
          <w:sz w:val="32"/>
          <w:szCs w:val="28"/>
        </w:rPr>
        <w:t>2.4</w:t>
      </w:r>
      <w:r w:rsidRPr="00621DE1">
        <w:rPr>
          <w:rFonts w:eastAsia="仿宋_GB2312"/>
          <w:sz w:val="32"/>
          <w:szCs w:val="28"/>
        </w:rPr>
        <w:t>软件功能</w:t>
      </w:r>
    </w:p>
    <w:p w:rsidR="00DE13A4" w:rsidRPr="00621DE1" w:rsidRDefault="007D2D8D">
      <w:pPr>
        <w:spacing w:line="520" w:lineRule="exact"/>
        <w:ind w:firstLineChars="200" w:firstLine="640"/>
        <w:rPr>
          <w:rFonts w:eastAsia="仿宋_GB2312"/>
          <w:sz w:val="32"/>
          <w:szCs w:val="28"/>
        </w:rPr>
      </w:pPr>
      <w:r w:rsidRPr="00621DE1">
        <w:rPr>
          <w:rFonts w:eastAsia="仿宋_GB2312"/>
          <w:sz w:val="32"/>
          <w:szCs w:val="32"/>
        </w:rPr>
        <w:t>应符合《医疗器械软件注册审查指导原则（</w:t>
      </w:r>
      <w:r w:rsidRPr="00621DE1">
        <w:rPr>
          <w:rFonts w:eastAsia="仿宋_GB2312"/>
          <w:sz w:val="32"/>
          <w:szCs w:val="32"/>
        </w:rPr>
        <w:t>2022</w:t>
      </w:r>
      <w:r w:rsidRPr="00621DE1">
        <w:rPr>
          <w:rFonts w:eastAsia="仿宋_GB2312"/>
          <w:sz w:val="32"/>
          <w:szCs w:val="32"/>
        </w:rPr>
        <w:t>年修订版）》</w:t>
      </w:r>
      <w:r w:rsidRPr="00621DE1">
        <w:rPr>
          <w:rFonts w:eastAsia="仿宋_GB2312"/>
          <w:sz w:val="32"/>
          <w:szCs w:val="32"/>
        </w:rPr>
        <w:lastRenderedPageBreak/>
        <w:t>中第九章注册申报资料补充说明中关于产品技术要求性能指标的建议内容。</w:t>
      </w:r>
    </w:p>
    <w:p w:rsidR="00DE13A4" w:rsidRPr="00621DE1" w:rsidRDefault="007D2D8D">
      <w:pPr>
        <w:spacing w:line="520" w:lineRule="exact"/>
        <w:ind w:firstLineChars="200" w:firstLine="640"/>
        <w:rPr>
          <w:rFonts w:eastAsia="仿宋_GB2312"/>
          <w:sz w:val="32"/>
          <w:szCs w:val="28"/>
        </w:rPr>
      </w:pPr>
      <w:r w:rsidRPr="00621DE1">
        <w:rPr>
          <w:rFonts w:eastAsia="仿宋_GB2312"/>
          <w:sz w:val="32"/>
          <w:szCs w:val="28"/>
        </w:rPr>
        <w:t>2.5</w:t>
      </w:r>
      <w:r w:rsidRPr="00621DE1">
        <w:rPr>
          <w:rFonts w:eastAsia="仿宋_GB2312"/>
          <w:sz w:val="32"/>
          <w:szCs w:val="28"/>
        </w:rPr>
        <w:t>外观及显示性能</w:t>
      </w:r>
    </w:p>
    <w:p w:rsidR="00DE13A4" w:rsidRPr="00621DE1" w:rsidRDefault="007D2D8D">
      <w:pPr>
        <w:spacing w:line="520" w:lineRule="exact"/>
        <w:ind w:firstLineChars="200" w:firstLine="640"/>
        <w:rPr>
          <w:rFonts w:eastAsia="仿宋_GB2312"/>
          <w:sz w:val="32"/>
          <w:szCs w:val="28"/>
        </w:rPr>
      </w:pPr>
      <w:r w:rsidRPr="00621DE1">
        <w:rPr>
          <w:rFonts w:eastAsia="仿宋_GB2312"/>
          <w:sz w:val="32"/>
          <w:szCs w:val="28"/>
        </w:rPr>
        <w:t>2.5.1</w:t>
      </w:r>
      <w:r w:rsidRPr="00621DE1">
        <w:rPr>
          <w:rFonts w:eastAsia="仿宋_GB2312"/>
          <w:sz w:val="32"/>
          <w:szCs w:val="28"/>
        </w:rPr>
        <w:t>外观应光滑平整，色泽均匀，无明显划痕、毛刺、锋棱和变形缺陷；</w:t>
      </w:r>
      <w:r w:rsidRPr="00621DE1">
        <w:rPr>
          <w:rFonts w:eastAsia="仿宋_GB2312"/>
          <w:sz w:val="32"/>
          <w:szCs w:val="28"/>
        </w:rPr>
        <w:t xml:space="preserve"> </w:t>
      </w:r>
    </w:p>
    <w:p w:rsidR="00DE13A4" w:rsidRPr="00621DE1" w:rsidRDefault="007D2D8D">
      <w:pPr>
        <w:spacing w:line="520" w:lineRule="exact"/>
        <w:ind w:firstLineChars="200" w:firstLine="640"/>
        <w:rPr>
          <w:rFonts w:eastAsia="仿宋_GB2312"/>
          <w:sz w:val="32"/>
          <w:szCs w:val="28"/>
        </w:rPr>
      </w:pPr>
      <w:r w:rsidRPr="00621DE1">
        <w:rPr>
          <w:rFonts w:eastAsia="仿宋_GB2312"/>
          <w:sz w:val="32"/>
          <w:szCs w:val="28"/>
        </w:rPr>
        <w:t>2.5.2</w:t>
      </w:r>
      <w:r w:rsidRPr="00621DE1">
        <w:rPr>
          <w:rFonts w:eastAsia="仿宋_GB2312"/>
          <w:sz w:val="32"/>
          <w:szCs w:val="28"/>
        </w:rPr>
        <w:t>显示面板上图形符号和字母准确、清晰、均匀，不得有划痕。</w:t>
      </w:r>
    </w:p>
    <w:p w:rsidR="00DE13A4" w:rsidRPr="00621DE1" w:rsidRDefault="007D2D8D">
      <w:pPr>
        <w:spacing w:line="520" w:lineRule="exact"/>
        <w:ind w:firstLineChars="200" w:firstLine="640"/>
        <w:rPr>
          <w:rFonts w:eastAsia="仿宋_GB2312"/>
          <w:sz w:val="32"/>
          <w:szCs w:val="28"/>
        </w:rPr>
      </w:pPr>
      <w:r w:rsidRPr="00621DE1">
        <w:rPr>
          <w:rFonts w:eastAsia="仿宋_GB2312"/>
          <w:sz w:val="32"/>
          <w:szCs w:val="28"/>
        </w:rPr>
        <w:t>2.6</w:t>
      </w:r>
      <w:r w:rsidRPr="00621DE1">
        <w:rPr>
          <w:rFonts w:eastAsia="仿宋_GB2312"/>
          <w:sz w:val="32"/>
          <w:szCs w:val="28"/>
        </w:rPr>
        <w:t>安全要求</w:t>
      </w:r>
    </w:p>
    <w:p w:rsidR="00DE13A4" w:rsidRPr="00621DE1" w:rsidRDefault="007D2D8D">
      <w:pPr>
        <w:spacing w:line="520" w:lineRule="exact"/>
        <w:ind w:firstLineChars="200" w:firstLine="640"/>
        <w:rPr>
          <w:rFonts w:eastAsia="仿宋_GB2312"/>
          <w:sz w:val="32"/>
          <w:szCs w:val="28"/>
        </w:rPr>
      </w:pPr>
      <w:r w:rsidRPr="00621DE1">
        <w:rPr>
          <w:rFonts w:eastAsia="仿宋_GB2312"/>
          <w:sz w:val="32"/>
          <w:szCs w:val="28"/>
        </w:rPr>
        <w:t>电气安全应符合</w:t>
      </w:r>
      <w:r w:rsidRPr="00621DE1">
        <w:rPr>
          <w:rFonts w:eastAsia="仿宋_GB2312"/>
          <w:sz w:val="32"/>
          <w:szCs w:val="28"/>
        </w:rPr>
        <w:t>GB 9706.1</w:t>
      </w:r>
      <w:r w:rsidRPr="00621DE1">
        <w:rPr>
          <w:rFonts w:eastAsia="仿宋_GB2312"/>
          <w:sz w:val="32"/>
          <w:szCs w:val="28"/>
        </w:rPr>
        <w:t>标准的要求，电磁兼容性能应符合</w:t>
      </w:r>
      <w:r w:rsidRPr="00621DE1">
        <w:rPr>
          <w:rFonts w:eastAsia="仿宋_GB2312"/>
          <w:sz w:val="32"/>
          <w:szCs w:val="28"/>
        </w:rPr>
        <w:t>YY 9706.102</w:t>
      </w:r>
      <w:r w:rsidRPr="00621DE1">
        <w:rPr>
          <w:rFonts w:eastAsia="仿宋_GB2312"/>
          <w:sz w:val="32"/>
          <w:szCs w:val="28"/>
        </w:rPr>
        <w:t>标准的要求。</w:t>
      </w:r>
    </w:p>
    <w:p w:rsidR="00DE13A4" w:rsidRPr="00621DE1" w:rsidRDefault="007D2D8D">
      <w:pPr>
        <w:spacing w:line="520" w:lineRule="exact"/>
        <w:ind w:firstLineChars="200" w:firstLine="640"/>
        <w:outlineLvl w:val="1"/>
        <w:rPr>
          <w:rFonts w:eastAsia="仿宋_GB2312"/>
          <w:sz w:val="32"/>
          <w:szCs w:val="32"/>
        </w:rPr>
      </w:pPr>
      <w:r w:rsidRPr="00621DE1">
        <w:rPr>
          <w:rFonts w:eastAsia="仿宋_GB2312"/>
          <w:sz w:val="32"/>
          <w:szCs w:val="32"/>
        </w:rPr>
        <w:t>3.</w:t>
      </w:r>
      <w:r w:rsidRPr="00621DE1">
        <w:rPr>
          <w:rFonts w:eastAsia="仿宋_GB2312"/>
          <w:sz w:val="32"/>
          <w:szCs w:val="32"/>
        </w:rPr>
        <w:t>同一注册单元内注册检验代表产品确定原则和实例</w:t>
      </w:r>
    </w:p>
    <w:p w:rsidR="00DE13A4" w:rsidRPr="00621DE1" w:rsidRDefault="007D2D8D">
      <w:pPr>
        <w:autoSpaceDE w:val="0"/>
        <w:autoSpaceDN w:val="0"/>
        <w:spacing w:line="520" w:lineRule="exact"/>
        <w:ind w:firstLineChars="200" w:firstLine="640"/>
        <w:rPr>
          <w:rFonts w:eastAsia="仿宋_GB2312"/>
          <w:kern w:val="0"/>
          <w:sz w:val="32"/>
          <w:szCs w:val="32"/>
        </w:rPr>
      </w:pPr>
      <w:r w:rsidRPr="00621DE1">
        <w:rPr>
          <w:rFonts w:eastAsia="仿宋_GB2312"/>
          <w:kern w:val="0"/>
          <w:sz w:val="32"/>
          <w:szCs w:val="32"/>
        </w:rPr>
        <w:t>检验用产品应当能够代表申请注册产品的安全性和有效性，应充分考虑产品功能、结构组成、性能指标、适用范围及其他风险等方面；代表产品应是功能最齐全、结构最复杂、风险最高的产品。</w:t>
      </w:r>
    </w:p>
    <w:p w:rsidR="00DE13A4" w:rsidRPr="00621DE1" w:rsidRDefault="007D2D8D">
      <w:pPr>
        <w:spacing w:line="520" w:lineRule="exact"/>
        <w:ind w:firstLineChars="200" w:firstLine="640"/>
        <w:rPr>
          <w:rFonts w:eastAsia="仿宋_GB2312"/>
          <w:sz w:val="32"/>
          <w:szCs w:val="28"/>
        </w:rPr>
      </w:pPr>
      <w:r w:rsidRPr="00621DE1">
        <w:rPr>
          <w:rFonts w:eastAsia="仿宋_GB2312"/>
          <w:kern w:val="0"/>
          <w:sz w:val="32"/>
          <w:szCs w:val="32"/>
        </w:rPr>
        <w:t>注册单元内各型号的主要安全指标、性能指标不能被代表型号全部涵盖时，则应选择涵盖安全指标、性能指标最多的产品作为代表产品，同时还应考虑其他型号中未被代表型号所涵盖的安全指标及性能指标。</w:t>
      </w:r>
    </w:p>
    <w:p w:rsidR="00DE13A4" w:rsidRPr="00621DE1" w:rsidRDefault="007D2D8D">
      <w:pPr>
        <w:spacing w:line="520" w:lineRule="exact"/>
        <w:ind w:firstLineChars="200" w:firstLine="640"/>
        <w:rPr>
          <w:rFonts w:eastAsia="仿宋_GB2312"/>
          <w:sz w:val="32"/>
          <w:szCs w:val="28"/>
        </w:rPr>
      </w:pPr>
      <w:r w:rsidRPr="00621DE1">
        <w:rPr>
          <w:rFonts w:eastAsia="仿宋_GB2312"/>
          <w:sz w:val="32"/>
          <w:szCs w:val="28"/>
        </w:rPr>
        <w:t>与性能和安全项目关注点不同，电磁兼容方面的典型性产品应充分考虑注册单元内不同型号之间电磁兼容特点和差异。</w:t>
      </w:r>
    </w:p>
    <w:p w:rsidR="00DE13A4" w:rsidRPr="00621DE1" w:rsidRDefault="007D2D8D">
      <w:pPr>
        <w:spacing w:line="520" w:lineRule="exact"/>
        <w:ind w:firstLineChars="200" w:firstLine="640"/>
        <w:rPr>
          <w:rFonts w:eastAsia="仿宋_GB2312"/>
          <w:kern w:val="0"/>
          <w:sz w:val="32"/>
          <w:szCs w:val="32"/>
        </w:rPr>
      </w:pPr>
      <w:r w:rsidRPr="00621DE1">
        <w:rPr>
          <w:rFonts w:eastAsia="仿宋_GB2312"/>
          <w:kern w:val="0"/>
          <w:sz w:val="32"/>
          <w:szCs w:val="32"/>
        </w:rPr>
        <w:t>如：结构相同，仅监测气体种类、参数不同的医用气体报警系统，应选择监测气体种类及参数最多、功能最齐全、风险最高的医用气体报警系统进行典型型号检测。</w:t>
      </w:r>
    </w:p>
    <w:p w:rsidR="00DE13A4" w:rsidRPr="00621DE1" w:rsidRDefault="007D2D8D">
      <w:pPr>
        <w:spacing w:line="520" w:lineRule="exact"/>
        <w:ind w:firstLineChars="200" w:firstLine="640"/>
        <w:outlineLvl w:val="1"/>
        <w:rPr>
          <w:rFonts w:eastAsia="仿宋_GB2312"/>
          <w:sz w:val="32"/>
          <w:szCs w:val="32"/>
        </w:rPr>
      </w:pPr>
      <w:r w:rsidRPr="00621DE1">
        <w:rPr>
          <w:rFonts w:eastAsia="仿宋_GB2312"/>
          <w:sz w:val="32"/>
          <w:szCs w:val="32"/>
        </w:rPr>
        <w:t>4.</w:t>
      </w:r>
      <w:r w:rsidRPr="00621DE1">
        <w:rPr>
          <w:rFonts w:eastAsia="仿宋_GB2312"/>
          <w:sz w:val="32"/>
          <w:szCs w:val="32"/>
        </w:rPr>
        <w:t>研究资料</w:t>
      </w:r>
    </w:p>
    <w:p w:rsidR="00DE13A4" w:rsidRPr="00621DE1" w:rsidRDefault="007D2D8D">
      <w:pPr>
        <w:spacing w:line="520" w:lineRule="exact"/>
        <w:ind w:firstLineChars="200" w:firstLine="640"/>
        <w:rPr>
          <w:rFonts w:eastAsia="仿宋_GB2312"/>
          <w:sz w:val="32"/>
          <w:szCs w:val="32"/>
        </w:rPr>
      </w:pPr>
      <w:r w:rsidRPr="00621DE1">
        <w:rPr>
          <w:rFonts w:eastAsia="仿宋_GB2312"/>
          <w:sz w:val="32"/>
          <w:szCs w:val="32"/>
        </w:rPr>
        <w:lastRenderedPageBreak/>
        <w:t>4.1</w:t>
      </w:r>
      <w:r w:rsidRPr="00621DE1">
        <w:rPr>
          <w:rFonts w:eastAsia="仿宋_GB2312"/>
          <w:sz w:val="32"/>
          <w:szCs w:val="32"/>
        </w:rPr>
        <w:t>产品性能研究</w:t>
      </w:r>
    </w:p>
    <w:p w:rsidR="00DE13A4" w:rsidRPr="00621DE1" w:rsidRDefault="007D2D8D">
      <w:pPr>
        <w:spacing w:line="520" w:lineRule="exact"/>
        <w:ind w:firstLineChars="200" w:firstLine="640"/>
        <w:rPr>
          <w:rFonts w:eastAsia="仿宋_GB2312"/>
          <w:sz w:val="32"/>
          <w:szCs w:val="32"/>
        </w:rPr>
      </w:pPr>
      <w:r w:rsidRPr="00621DE1">
        <w:rPr>
          <w:rFonts w:eastAsia="仿宋_GB2312"/>
          <w:sz w:val="32"/>
          <w:szCs w:val="32"/>
        </w:rPr>
        <w:t>应当提供产品性能研究资料以及产品技术要求的研究和编制说明，包括功能性、安全性指标（如电气安全与电磁兼容）以及与质量控制相关的其他指标的确定依据，所采用的标准或方法、采用的原因及理论基础。如适用的国家标准、行业标准中有不适用的条款，也应将不适用的条款及理由予以说明。</w:t>
      </w:r>
    </w:p>
    <w:p w:rsidR="00DE13A4" w:rsidRPr="00621DE1" w:rsidRDefault="007D2D8D">
      <w:pPr>
        <w:spacing w:line="520" w:lineRule="exact"/>
        <w:ind w:firstLineChars="200" w:firstLine="640"/>
        <w:rPr>
          <w:rFonts w:eastAsia="仿宋_GB2312"/>
          <w:sz w:val="32"/>
          <w:szCs w:val="32"/>
        </w:rPr>
      </w:pPr>
      <w:r w:rsidRPr="00621DE1">
        <w:rPr>
          <w:rFonts w:eastAsia="仿宋_GB2312"/>
          <w:sz w:val="32"/>
          <w:szCs w:val="32"/>
        </w:rPr>
        <w:t>YY/T 0186</w:t>
      </w:r>
      <w:r w:rsidRPr="00621DE1">
        <w:rPr>
          <w:rFonts w:eastAsia="仿宋_GB2312"/>
          <w:sz w:val="32"/>
          <w:szCs w:val="32"/>
        </w:rPr>
        <w:t>是推荐性标准，适用于医用中心吸引系统产品。对于真空负压系统的压力监测需符合</w:t>
      </w:r>
      <w:r w:rsidRPr="00621DE1">
        <w:rPr>
          <w:rFonts w:eastAsia="仿宋_GB2312"/>
          <w:sz w:val="32"/>
          <w:szCs w:val="32"/>
        </w:rPr>
        <w:t>4.2.4</w:t>
      </w:r>
      <w:r w:rsidRPr="00621DE1">
        <w:rPr>
          <w:rFonts w:eastAsia="仿宋_GB2312"/>
          <w:sz w:val="32"/>
          <w:szCs w:val="32"/>
        </w:rPr>
        <w:t>要求。</w:t>
      </w:r>
    </w:p>
    <w:p w:rsidR="00DE13A4" w:rsidRPr="00621DE1" w:rsidRDefault="007D2D8D">
      <w:pPr>
        <w:spacing w:line="520" w:lineRule="exact"/>
        <w:ind w:firstLineChars="200" w:firstLine="640"/>
        <w:rPr>
          <w:rFonts w:eastAsia="仿宋_GB2312"/>
          <w:sz w:val="32"/>
          <w:szCs w:val="32"/>
        </w:rPr>
      </w:pPr>
      <w:r w:rsidRPr="00621DE1">
        <w:rPr>
          <w:rFonts w:eastAsia="仿宋_GB2312"/>
          <w:sz w:val="32"/>
          <w:szCs w:val="32"/>
        </w:rPr>
        <w:t>YY/T 0187</w:t>
      </w:r>
      <w:r w:rsidRPr="00621DE1">
        <w:rPr>
          <w:rFonts w:eastAsia="仿宋_GB2312"/>
          <w:sz w:val="32"/>
          <w:szCs w:val="32"/>
        </w:rPr>
        <w:t>是推荐性标准，适用于医用中心供氧系统产品。对于供氧系统的压力监测需符合</w:t>
      </w:r>
      <w:r w:rsidRPr="00621DE1">
        <w:rPr>
          <w:rFonts w:eastAsia="仿宋_GB2312"/>
          <w:sz w:val="32"/>
          <w:szCs w:val="32"/>
        </w:rPr>
        <w:t>4.4</w:t>
      </w:r>
      <w:r w:rsidRPr="00621DE1">
        <w:rPr>
          <w:rFonts w:eastAsia="仿宋_GB2312"/>
          <w:sz w:val="32"/>
          <w:szCs w:val="32"/>
        </w:rPr>
        <w:t>要求。</w:t>
      </w:r>
    </w:p>
    <w:p w:rsidR="00DE13A4" w:rsidRPr="00621DE1" w:rsidRDefault="007D2D8D">
      <w:pPr>
        <w:spacing w:line="520" w:lineRule="exact"/>
        <w:ind w:firstLineChars="200" w:firstLine="640"/>
        <w:rPr>
          <w:rFonts w:eastAsia="仿宋_GB2312"/>
          <w:sz w:val="32"/>
          <w:szCs w:val="28"/>
        </w:rPr>
      </w:pPr>
      <w:r w:rsidRPr="00621DE1">
        <w:rPr>
          <w:rFonts w:eastAsia="仿宋_GB2312"/>
          <w:sz w:val="32"/>
          <w:szCs w:val="28"/>
        </w:rPr>
        <w:t>GB 50751</w:t>
      </w:r>
      <w:r w:rsidRPr="00621DE1">
        <w:rPr>
          <w:rFonts w:eastAsia="仿宋_GB2312"/>
          <w:sz w:val="32"/>
          <w:szCs w:val="28"/>
        </w:rPr>
        <w:t>是强制性国家标准，适用于医疗机构对医用气体工程（包含医用气体报警系统）设计、施工和验收。对于</w:t>
      </w:r>
      <w:r w:rsidRPr="00621DE1">
        <w:rPr>
          <w:rFonts w:eastAsia="仿宋_GB2312"/>
          <w:sz w:val="32"/>
          <w:szCs w:val="28"/>
        </w:rPr>
        <w:t>GB 50751</w:t>
      </w:r>
      <w:r w:rsidRPr="00621DE1">
        <w:rPr>
          <w:rFonts w:eastAsia="仿宋_GB2312"/>
          <w:sz w:val="32"/>
          <w:szCs w:val="28"/>
        </w:rPr>
        <w:t>中的强制性条款，必须严格执行。经评估，医用气体报警系统没有适用的强制性条款。根据与产品本身性能的相关性研究，本指导原则列举了</w:t>
      </w:r>
      <w:r w:rsidRPr="00621DE1">
        <w:rPr>
          <w:rFonts w:eastAsia="仿宋_GB2312"/>
          <w:sz w:val="32"/>
          <w:szCs w:val="28"/>
        </w:rPr>
        <w:t>GB 50751</w:t>
      </w:r>
      <w:r w:rsidRPr="00621DE1">
        <w:rPr>
          <w:rFonts w:eastAsia="仿宋_GB2312"/>
          <w:sz w:val="32"/>
          <w:szCs w:val="28"/>
        </w:rPr>
        <w:t>中推荐执行的条款，如不适用需明确理由。</w:t>
      </w:r>
    </w:p>
    <w:p w:rsidR="00DE13A4" w:rsidRPr="00621DE1" w:rsidRDefault="007D2D8D">
      <w:pPr>
        <w:widowControl/>
        <w:spacing w:line="520" w:lineRule="exact"/>
        <w:ind w:firstLineChars="200" w:firstLine="640"/>
        <w:jc w:val="left"/>
        <w:rPr>
          <w:rFonts w:eastAsia="仿宋_GB2312"/>
          <w:sz w:val="32"/>
          <w:szCs w:val="28"/>
        </w:rPr>
      </w:pPr>
      <w:r w:rsidRPr="00621DE1">
        <w:rPr>
          <w:rFonts w:eastAsia="仿宋_GB2312"/>
          <w:sz w:val="32"/>
          <w:szCs w:val="28"/>
        </w:rPr>
        <w:t>ISO7396-1</w:t>
      </w:r>
      <w:r w:rsidRPr="00621DE1">
        <w:rPr>
          <w:rFonts w:eastAsia="仿宋_GB2312"/>
          <w:sz w:val="32"/>
          <w:szCs w:val="28"/>
        </w:rPr>
        <w:t>：</w:t>
      </w:r>
      <w:r w:rsidRPr="00621DE1">
        <w:rPr>
          <w:rFonts w:eastAsia="仿宋_GB2312"/>
          <w:sz w:val="32"/>
          <w:szCs w:val="28"/>
        </w:rPr>
        <w:t>2016</w:t>
      </w:r>
      <w:r w:rsidRPr="00621DE1">
        <w:rPr>
          <w:rFonts w:eastAsia="仿宋_GB2312"/>
          <w:sz w:val="32"/>
          <w:szCs w:val="28"/>
        </w:rPr>
        <w:t>中关于监控和报警系统采纳</w:t>
      </w:r>
      <w:r w:rsidRPr="00621DE1">
        <w:rPr>
          <w:rFonts w:eastAsia="仿宋_GB2312"/>
          <w:sz w:val="32"/>
          <w:szCs w:val="28"/>
        </w:rPr>
        <w:t>IEC 60601-1-8</w:t>
      </w:r>
      <w:r w:rsidRPr="00621DE1">
        <w:rPr>
          <w:rFonts w:eastAsia="仿宋_GB2312"/>
          <w:sz w:val="32"/>
          <w:szCs w:val="28"/>
        </w:rPr>
        <w:t>，故电气安全建议采纳</w:t>
      </w:r>
      <w:r w:rsidRPr="00621DE1">
        <w:rPr>
          <w:rFonts w:eastAsia="仿宋_GB2312"/>
          <w:sz w:val="32"/>
          <w:szCs w:val="28"/>
        </w:rPr>
        <w:t>GB 9706.1</w:t>
      </w:r>
      <w:r w:rsidRPr="00621DE1">
        <w:rPr>
          <w:rFonts w:eastAsia="仿宋_GB2312"/>
          <w:sz w:val="32"/>
          <w:szCs w:val="28"/>
        </w:rPr>
        <w:t>。部分企业如已采纳</w:t>
      </w:r>
      <w:r w:rsidRPr="00621DE1">
        <w:rPr>
          <w:rFonts w:eastAsia="仿宋_GB2312"/>
          <w:sz w:val="32"/>
          <w:szCs w:val="28"/>
        </w:rPr>
        <w:t>GB 4793.1</w:t>
      </w:r>
      <w:r w:rsidRPr="00621DE1">
        <w:rPr>
          <w:rFonts w:eastAsia="仿宋_GB2312"/>
          <w:sz w:val="32"/>
          <w:szCs w:val="28"/>
        </w:rPr>
        <w:t>和</w:t>
      </w:r>
      <w:r w:rsidRPr="00621DE1">
        <w:rPr>
          <w:rFonts w:eastAsia="仿宋_GB2312"/>
          <w:sz w:val="32"/>
          <w:szCs w:val="28"/>
        </w:rPr>
        <w:t>GB/T 18268.1</w:t>
      </w:r>
      <w:r w:rsidRPr="00621DE1">
        <w:rPr>
          <w:rFonts w:eastAsia="仿宋_GB2312"/>
          <w:sz w:val="32"/>
          <w:szCs w:val="28"/>
        </w:rPr>
        <w:t>，延续时可直接沿用</w:t>
      </w:r>
      <w:r w:rsidRPr="00621DE1">
        <w:rPr>
          <w:rFonts w:eastAsia="仿宋_GB2312"/>
          <w:sz w:val="32"/>
          <w:szCs w:val="28"/>
        </w:rPr>
        <w:t>GB 4793.1</w:t>
      </w:r>
      <w:r w:rsidRPr="00621DE1">
        <w:rPr>
          <w:rFonts w:eastAsia="仿宋_GB2312"/>
          <w:sz w:val="32"/>
          <w:szCs w:val="28"/>
        </w:rPr>
        <w:t>和</w:t>
      </w:r>
      <w:r w:rsidRPr="00621DE1">
        <w:rPr>
          <w:rFonts w:eastAsia="仿宋_GB2312"/>
          <w:sz w:val="32"/>
          <w:szCs w:val="28"/>
        </w:rPr>
        <w:t>GB/T 18268.1</w:t>
      </w:r>
      <w:r w:rsidRPr="00621DE1">
        <w:rPr>
          <w:rFonts w:eastAsia="仿宋_GB2312"/>
          <w:sz w:val="32"/>
          <w:szCs w:val="28"/>
        </w:rPr>
        <w:t>，但首次注册建议执行</w:t>
      </w:r>
      <w:r w:rsidRPr="00621DE1">
        <w:rPr>
          <w:rFonts w:eastAsia="仿宋_GB2312"/>
          <w:sz w:val="32"/>
          <w:szCs w:val="28"/>
        </w:rPr>
        <w:t>GB 9706.1</w:t>
      </w:r>
      <w:r w:rsidRPr="00621DE1">
        <w:rPr>
          <w:rFonts w:eastAsia="仿宋_GB2312"/>
          <w:sz w:val="32"/>
          <w:szCs w:val="28"/>
        </w:rPr>
        <w:t>。如</w:t>
      </w:r>
      <w:r w:rsidRPr="00621DE1">
        <w:rPr>
          <w:rFonts w:eastAsia="仿宋_GB2312"/>
          <w:sz w:val="32"/>
          <w:szCs w:val="28"/>
        </w:rPr>
        <w:t>ISO 7396-1</w:t>
      </w:r>
      <w:r w:rsidRPr="00621DE1">
        <w:rPr>
          <w:rFonts w:eastAsia="仿宋_GB2312"/>
          <w:sz w:val="32"/>
          <w:szCs w:val="28"/>
        </w:rPr>
        <w:t>转换成国内标准，按最新标准规定执行。</w:t>
      </w:r>
    </w:p>
    <w:p w:rsidR="00DE13A4" w:rsidRPr="00621DE1" w:rsidRDefault="007D2D8D">
      <w:pPr>
        <w:spacing w:line="520" w:lineRule="exact"/>
        <w:ind w:firstLineChars="200" w:firstLine="640"/>
        <w:rPr>
          <w:rFonts w:eastAsia="仿宋_GB2312"/>
          <w:sz w:val="32"/>
          <w:szCs w:val="28"/>
        </w:rPr>
      </w:pPr>
      <w:r w:rsidRPr="00621DE1">
        <w:rPr>
          <w:rFonts w:eastAsia="仿宋_GB2312"/>
          <w:sz w:val="32"/>
          <w:szCs w:val="28"/>
        </w:rPr>
        <w:t>ISO 7396-1</w:t>
      </w:r>
      <w:r w:rsidRPr="00621DE1">
        <w:rPr>
          <w:rFonts w:eastAsia="仿宋_GB2312"/>
          <w:sz w:val="32"/>
          <w:szCs w:val="28"/>
        </w:rPr>
        <w:t>：</w:t>
      </w:r>
      <w:r w:rsidRPr="00621DE1">
        <w:rPr>
          <w:rFonts w:eastAsia="仿宋_GB2312"/>
          <w:sz w:val="32"/>
          <w:szCs w:val="28"/>
        </w:rPr>
        <w:t>2016</w:t>
      </w:r>
      <w:r w:rsidRPr="00621DE1">
        <w:rPr>
          <w:rFonts w:eastAsia="仿宋_GB2312"/>
          <w:sz w:val="32"/>
          <w:szCs w:val="28"/>
        </w:rPr>
        <w:t>对于临床紧急报警（管道压力超出额定压力</w:t>
      </w:r>
      <w:r w:rsidRPr="00621DE1">
        <w:rPr>
          <w:rFonts w:eastAsia="仿宋_GB2312"/>
          <w:sz w:val="32"/>
          <w:szCs w:val="28"/>
        </w:rPr>
        <w:t>±20%</w:t>
      </w:r>
      <w:r w:rsidRPr="00621DE1">
        <w:rPr>
          <w:rFonts w:eastAsia="仿宋_GB2312"/>
          <w:sz w:val="32"/>
          <w:szCs w:val="28"/>
        </w:rPr>
        <w:t>）的监测和报警信号，需要符合</w:t>
      </w:r>
      <w:r w:rsidRPr="00621DE1">
        <w:rPr>
          <w:rFonts w:eastAsia="仿宋_GB2312"/>
          <w:sz w:val="32"/>
          <w:szCs w:val="28"/>
        </w:rPr>
        <w:t>IEC 60601-1-8</w:t>
      </w:r>
      <w:r w:rsidRPr="00621DE1">
        <w:rPr>
          <w:rFonts w:eastAsia="仿宋_GB2312"/>
          <w:sz w:val="32"/>
          <w:szCs w:val="28"/>
        </w:rPr>
        <w:t>要求。本指导原则建议区域报警（根据</w:t>
      </w:r>
      <w:r w:rsidRPr="00621DE1">
        <w:rPr>
          <w:rFonts w:eastAsia="仿宋_GB2312"/>
          <w:sz w:val="32"/>
          <w:szCs w:val="28"/>
        </w:rPr>
        <w:t>GB 50751</w:t>
      </w:r>
      <w:r w:rsidRPr="00621DE1">
        <w:rPr>
          <w:rFonts w:eastAsia="仿宋_GB2312"/>
          <w:sz w:val="32"/>
          <w:szCs w:val="28"/>
        </w:rPr>
        <w:t>，报警分为区域报警和气源报警）执行</w:t>
      </w:r>
      <w:r w:rsidRPr="00621DE1">
        <w:rPr>
          <w:rFonts w:eastAsia="仿宋_GB2312"/>
          <w:sz w:val="32"/>
          <w:szCs w:val="28"/>
        </w:rPr>
        <w:t>IEC 60601-1-8</w:t>
      </w:r>
      <w:r w:rsidRPr="00621DE1">
        <w:rPr>
          <w:rFonts w:eastAsia="仿宋_GB2312"/>
          <w:sz w:val="32"/>
          <w:szCs w:val="28"/>
        </w:rPr>
        <w:t>的转换标准暨</w:t>
      </w:r>
      <w:r w:rsidRPr="00621DE1">
        <w:rPr>
          <w:rFonts w:eastAsia="仿宋_GB2312"/>
          <w:sz w:val="32"/>
          <w:szCs w:val="28"/>
        </w:rPr>
        <w:t>YY 9706.108</w:t>
      </w:r>
      <w:r w:rsidRPr="00621DE1">
        <w:rPr>
          <w:rFonts w:eastAsia="仿宋_GB2312"/>
          <w:sz w:val="32"/>
          <w:szCs w:val="28"/>
        </w:rPr>
        <w:t>。</w:t>
      </w:r>
      <w:r w:rsidRPr="00621DE1">
        <w:rPr>
          <w:rFonts w:eastAsia="仿宋_GB2312"/>
          <w:sz w:val="32"/>
          <w:szCs w:val="28"/>
        </w:rPr>
        <w:lastRenderedPageBreak/>
        <w:t>区域报警器，比如护士站、病房区域氧气压力监测的报警器，应符合</w:t>
      </w:r>
      <w:r w:rsidRPr="00621DE1">
        <w:rPr>
          <w:rFonts w:eastAsia="仿宋_GB2312"/>
          <w:sz w:val="32"/>
          <w:szCs w:val="28"/>
        </w:rPr>
        <w:t>YY 9706.108</w:t>
      </w:r>
      <w:r w:rsidRPr="00621DE1">
        <w:rPr>
          <w:rFonts w:eastAsia="仿宋_GB2312"/>
          <w:sz w:val="32"/>
          <w:szCs w:val="28"/>
        </w:rPr>
        <w:t>要求；而对于气源报警，只要求按</w:t>
      </w:r>
      <w:r w:rsidRPr="00621DE1">
        <w:rPr>
          <w:rFonts w:eastAsia="仿宋_GB2312"/>
          <w:sz w:val="32"/>
          <w:szCs w:val="28"/>
        </w:rPr>
        <w:t>GB 50751</w:t>
      </w:r>
      <w:r w:rsidRPr="00621DE1">
        <w:rPr>
          <w:rFonts w:eastAsia="仿宋_GB2312"/>
          <w:sz w:val="32"/>
          <w:szCs w:val="28"/>
        </w:rPr>
        <w:t>和</w:t>
      </w:r>
      <w:r w:rsidRPr="00621DE1">
        <w:rPr>
          <w:rFonts w:eastAsia="仿宋_GB2312"/>
          <w:sz w:val="32"/>
          <w:szCs w:val="28"/>
        </w:rPr>
        <w:t>YY/T 0187</w:t>
      </w:r>
      <w:r w:rsidRPr="00621DE1">
        <w:rPr>
          <w:rFonts w:eastAsia="仿宋_GB2312"/>
          <w:sz w:val="32"/>
          <w:szCs w:val="28"/>
        </w:rPr>
        <w:t>（仅适用于医用中心供氧系统）具有相应的报警功能；负压报警，按</w:t>
      </w:r>
      <w:r w:rsidRPr="00621DE1">
        <w:rPr>
          <w:rFonts w:eastAsia="仿宋_GB2312"/>
          <w:sz w:val="32"/>
          <w:szCs w:val="28"/>
        </w:rPr>
        <w:t>GB 50751</w:t>
      </w:r>
      <w:r w:rsidRPr="00621DE1">
        <w:rPr>
          <w:rFonts w:eastAsia="仿宋_GB2312"/>
          <w:sz w:val="32"/>
          <w:szCs w:val="28"/>
        </w:rPr>
        <w:t>和</w:t>
      </w:r>
      <w:r w:rsidRPr="00621DE1">
        <w:rPr>
          <w:rFonts w:eastAsia="仿宋_GB2312"/>
          <w:sz w:val="32"/>
          <w:szCs w:val="28"/>
        </w:rPr>
        <w:t>YY/T 0186</w:t>
      </w:r>
      <w:r w:rsidRPr="00621DE1">
        <w:rPr>
          <w:rFonts w:eastAsia="仿宋_GB2312"/>
          <w:sz w:val="32"/>
          <w:szCs w:val="28"/>
        </w:rPr>
        <w:t>具有相应的报警功能。</w:t>
      </w:r>
    </w:p>
    <w:p w:rsidR="00DE13A4" w:rsidRPr="00621DE1" w:rsidRDefault="007D2D8D">
      <w:pPr>
        <w:spacing w:line="520" w:lineRule="exact"/>
        <w:ind w:firstLineChars="200" w:firstLine="640"/>
        <w:rPr>
          <w:rFonts w:eastAsia="仿宋_GB2312"/>
          <w:color w:val="000000"/>
          <w:sz w:val="32"/>
          <w:szCs w:val="32"/>
        </w:rPr>
      </w:pPr>
      <w:r w:rsidRPr="00621DE1">
        <w:rPr>
          <w:rFonts w:eastAsia="仿宋_GB2312"/>
          <w:sz w:val="32"/>
          <w:szCs w:val="28"/>
        </w:rPr>
        <w:t>4.2</w:t>
      </w:r>
      <w:r w:rsidRPr="00621DE1">
        <w:rPr>
          <w:rFonts w:eastAsia="仿宋_GB2312"/>
          <w:color w:val="000000"/>
          <w:sz w:val="32"/>
          <w:szCs w:val="32"/>
        </w:rPr>
        <w:t>燃爆风险</w:t>
      </w:r>
    </w:p>
    <w:p w:rsidR="00DE13A4" w:rsidRPr="00621DE1" w:rsidRDefault="007D2D8D">
      <w:pPr>
        <w:spacing w:line="520" w:lineRule="exact"/>
        <w:ind w:firstLineChars="200" w:firstLine="640"/>
        <w:rPr>
          <w:rFonts w:eastAsia="仿宋_GB2312"/>
          <w:sz w:val="32"/>
          <w:szCs w:val="28"/>
        </w:rPr>
      </w:pPr>
      <w:r w:rsidRPr="00621DE1">
        <w:rPr>
          <w:rFonts w:eastAsia="仿宋_GB2312"/>
          <w:color w:val="000000"/>
          <w:sz w:val="32"/>
          <w:szCs w:val="32"/>
        </w:rPr>
        <w:t>对于暴露于易燃、易爆气体的组件（如传感器），应当提供燃爆风险研究资料，证明在正常状态及单一故障状态下，燃爆风险可接受。与氧气接触的部件，应符合</w:t>
      </w:r>
      <w:r w:rsidRPr="00621DE1">
        <w:rPr>
          <w:rFonts w:eastAsia="仿宋_GB2312"/>
          <w:color w:val="000000"/>
          <w:sz w:val="32"/>
          <w:szCs w:val="32"/>
        </w:rPr>
        <w:t>YY/T 0882</w:t>
      </w:r>
      <w:r w:rsidRPr="00621DE1">
        <w:rPr>
          <w:rFonts w:eastAsia="仿宋_GB2312"/>
          <w:color w:val="000000"/>
          <w:sz w:val="32"/>
          <w:szCs w:val="32"/>
        </w:rPr>
        <w:t>要求。</w:t>
      </w:r>
    </w:p>
    <w:p w:rsidR="00DE13A4" w:rsidRPr="00621DE1" w:rsidRDefault="007D2D8D">
      <w:pPr>
        <w:spacing w:line="520" w:lineRule="exact"/>
        <w:ind w:firstLineChars="200" w:firstLine="640"/>
        <w:outlineLvl w:val="2"/>
        <w:rPr>
          <w:rFonts w:eastAsia="仿宋_GB2312"/>
          <w:sz w:val="32"/>
          <w:szCs w:val="32"/>
        </w:rPr>
      </w:pPr>
      <w:r w:rsidRPr="00621DE1">
        <w:rPr>
          <w:rFonts w:eastAsia="仿宋_GB2312"/>
          <w:color w:val="000000"/>
          <w:sz w:val="32"/>
          <w:szCs w:val="28"/>
        </w:rPr>
        <w:t>4.3</w:t>
      </w:r>
      <w:r w:rsidRPr="00621DE1">
        <w:rPr>
          <w:rFonts w:eastAsia="仿宋_GB2312"/>
          <w:sz w:val="32"/>
          <w:szCs w:val="32"/>
        </w:rPr>
        <w:t>生物学特性研究</w:t>
      </w:r>
    </w:p>
    <w:p w:rsidR="00DE13A4" w:rsidRPr="00621DE1" w:rsidRDefault="007D2D8D">
      <w:pPr>
        <w:spacing w:line="520" w:lineRule="exact"/>
        <w:ind w:firstLineChars="200" w:firstLine="640"/>
        <w:rPr>
          <w:rFonts w:eastAsia="仿宋_GB2312"/>
          <w:sz w:val="32"/>
          <w:szCs w:val="32"/>
        </w:rPr>
      </w:pPr>
      <w:r w:rsidRPr="00621DE1">
        <w:rPr>
          <w:rFonts w:eastAsia="仿宋_GB2312"/>
          <w:sz w:val="32"/>
          <w:szCs w:val="32"/>
        </w:rPr>
        <w:t>评价与患者直接或间接接触部分的生物相容性，如传感器。建议参照</w:t>
      </w:r>
      <w:r w:rsidRPr="00621DE1">
        <w:rPr>
          <w:rFonts w:eastAsia="仿宋_GB2312"/>
          <w:sz w:val="32"/>
          <w:szCs w:val="28"/>
        </w:rPr>
        <w:t>YY/T 1778.1</w:t>
      </w:r>
      <w:r w:rsidRPr="00621DE1">
        <w:rPr>
          <w:rFonts w:eastAsia="仿宋_GB2312"/>
          <w:sz w:val="32"/>
          <w:szCs w:val="28"/>
        </w:rPr>
        <w:t>对呼吸气体通路进行生物学研究。鼓励有条件的企业根据</w:t>
      </w:r>
      <w:r w:rsidRPr="00621DE1">
        <w:rPr>
          <w:rFonts w:eastAsia="仿宋_GB2312"/>
          <w:sz w:val="32"/>
          <w:szCs w:val="28"/>
        </w:rPr>
        <w:t>ISO 18562</w:t>
      </w:r>
      <w:r w:rsidRPr="00621DE1">
        <w:rPr>
          <w:rFonts w:eastAsia="仿宋_GB2312"/>
          <w:sz w:val="32"/>
          <w:szCs w:val="28"/>
        </w:rPr>
        <w:t>系列标准评价气体通路生物相容性。</w:t>
      </w:r>
    </w:p>
    <w:p w:rsidR="00DE13A4" w:rsidRPr="00621DE1" w:rsidRDefault="007D2D8D">
      <w:pPr>
        <w:spacing w:line="520" w:lineRule="exact"/>
        <w:ind w:firstLineChars="200" w:firstLine="640"/>
        <w:rPr>
          <w:rFonts w:eastAsia="仿宋_GB2312"/>
          <w:color w:val="000000"/>
          <w:sz w:val="32"/>
          <w:szCs w:val="28"/>
        </w:rPr>
      </w:pPr>
      <w:r w:rsidRPr="00621DE1">
        <w:rPr>
          <w:rFonts w:eastAsia="仿宋_GB2312"/>
          <w:sz w:val="32"/>
          <w:szCs w:val="32"/>
        </w:rPr>
        <w:t>研究资料应当包括：生物相容性评价的依据和方法，产品所用材料的描述及与人体接触的性质、材料应用历史，实施或豁免生物学试验的理由和论证，对于现有数据、安全使用历史或试验结果的评价。</w:t>
      </w:r>
    </w:p>
    <w:p w:rsidR="00DE13A4" w:rsidRPr="00621DE1" w:rsidRDefault="007D2D8D">
      <w:pPr>
        <w:spacing w:line="520" w:lineRule="exact"/>
        <w:ind w:firstLineChars="200" w:firstLine="640"/>
        <w:rPr>
          <w:rFonts w:eastAsia="仿宋_GB2312"/>
          <w:bCs/>
          <w:color w:val="000000"/>
          <w:sz w:val="32"/>
          <w:szCs w:val="28"/>
        </w:rPr>
      </w:pPr>
      <w:r w:rsidRPr="00621DE1">
        <w:rPr>
          <w:rFonts w:eastAsia="仿宋_GB2312"/>
          <w:color w:val="000000"/>
          <w:sz w:val="32"/>
          <w:szCs w:val="28"/>
        </w:rPr>
        <w:t>4.4</w:t>
      </w:r>
      <w:r w:rsidRPr="00621DE1">
        <w:rPr>
          <w:rFonts w:eastAsia="仿宋_GB2312"/>
          <w:bCs/>
          <w:color w:val="000000"/>
          <w:sz w:val="32"/>
          <w:szCs w:val="28"/>
        </w:rPr>
        <w:t>灭菌</w:t>
      </w:r>
      <w:r w:rsidRPr="00621DE1">
        <w:rPr>
          <w:rFonts w:eastAsia="仿宋_GB2312"/>
          <w:bCs/>
          <w:color w:val="000000"/>
          <w:sz w:val="32"/>
          <w:szCs w:val="28"/>
        </w:rPr>
        <w:t>/</w:t>
      </w:r>
      <w:r w:rsidRPr="00621DE1">
        <w:rPr>
          <w:rFonts w:eastAsia="仿宋_GB2312"/>
          <w:bCs/>
          <w:color w:val="000000"/>
          <w:sz w:val="32"/>
          <w:szCs w:val="28"/>
        </w:rPr>
        <w:t>消毒工艺研究</w:t>
      </w:r>
    </w:p>
    <w:p w:rsidR="00DE13A4" w:rsidRPr="00621DE1" w:rsidRDefault="007D2D8D">
      <w:pPr>
        <w:spacing w:line="520" w:lineRule="exact"/>
        <w:ind w:firstLineChars="200" w:firstLine="640"/>
        <w:rPr>
          <w:rFonts w:eastAsia="仿宋_GB2312"/>
          <w:bCs/>
          <w:color w:val="000000"/>
          <w:sz w:val="32"/>
          <w:szCs w:val="28"/>
        </w:rPr>
      </w:pPr>
      <w:r w:rsidRPr="00621DE1">
        <w:rPr>
          <w:rFonts w:eastAsia="仿宋_GB2312"/>
          <w:sz w:val="32"/>
          <w:szCs w:val="28"/>
        </w:rPr>
        <w:t>终端用户消毒：如适用，应明确推荐的消毒工艺（方法和参数）以及所推荐消毒方法确定的依据。</w:t>
      </w:r>
    </w:p>
    <w:p w:rsidR="00DE13A4" w:rsidRPr="00621DE1" w:rsidRDefault="007D2D8D">
      <w:pPr>
        <w:spacing w:line="520" w:lineRule="exact"/>
        <w:ind w:firstLineChars="200" w:firstLine="640"/>
        <w:rPr>
          <w:rFonts w:eastAsia="仿宋_GB2312"/>
          <w:bCs/>
          <w:color w:val="000000"/>
          <w:sz w:val="32"/>
          <w:szCs w:val="28"/>
        </w:rPr>
      </w:pPr>
      <w:r w:rsidRPr="00621DE1">
        <w:rPr>
          <w:rFonts w:eastAsia="仿宋_GB2312"/>
          <w:color w:val="000000"/>
          <w:sz w:val="32"/>
          <w:szCs w:val="28"/>
        </w:rPr>
        <w:t>4.5</w:t>
      </w:r>
      <w:r w:rsidRPr="00621DE1">
        <w:rPr>
          <w:rFonts w:eastAsia="仿宋_GB2312"/>
          <w:bCs/>
          <w:color w:val="000000"/>
          <w:sz w:val="32"/>
          <w:szCs w:val="28"/>
        </w:rPr>
        <w:t>软件研究</w:t>
      </w:r>
    </w:p>
    <w:p w:rsidR="00DE13A4" w:rsidRPr="00621DE1" w:rsidRDefault="007D2D8D">
      <w:pPr>
        <w:spacing w:line="520" w:lineRule="exact"/>
        <w:ind w:firstLineChars="200" w:firstLine="640"/>
        <w:rPr>
          <w:rFonts w:eastAsia="仿宋_GB2312"/>
          <w:sz w:val="32"/>
          <w:szCs w:val="32"/>
        </w:rPr>
      </w:pPr>
      <w:r w:rsidRPr="00621DE1">
        <w:rPr>
          <w:rFonts w:eastAsia="仿宋_GB2312"/>
          <w:sz w:val="32"/>
          <w:szCs w:val="32"/>
        </w:rPr>
        <w:t>应参照《医疗器械软件注册审查指导原则（</w:t>
      </w:r>
      <w:r w:rsidRPr="00621DE1">
        <w:rPr>
          <w:rFonts w:eastAsia="仿宋_GB2312"/>
          <w:sz w:val="32"/>
          <w:szCs w:val="32"/>
        </w:rPr>
        <w:t>2022</w:t>
      </w:r>
      <w:r w:rsidRPr="00621DE1">
        <w:rPr>
          <w:rFonts w:eastAsia="仿宋_GB2312"/>
          <w:sz w:val="32"/>
          <w:szCs w:val="32"/>
        </w:rPr>
        <w:t>年修订版）》相关要求提交软件研究报告。</w:t>
      </w:r>
    </w:p>
    <w:p w:rsidR="00DE13A4" w:rsidRPr="00621DE1" w:rsidRDefault="007D2D8D">
      <w:pPr>
        <w:spacing w:line="520" w:lineRule="exact"/>
        <w:ind w:firstLineChars="200" w:firstLine="640"/>
        <w:rPr>
          <w:rFonts w:eastAsia="仿宋_GB2312"/>
          <w:sz w:val="32"/>
          <w:szCs w:val="32"/>
        </w:rPr>
      </w:pPr>
      <w:r w:rsidRPr="00621DE1">
        <w:rPr>
          <w:rFonts w:eastAsia="仿宋_GB2312"/>
          <w:sz w:val="32"/>
          <w:szCs w:val="32"/>
        </w:rPr>
        <w:t>若适用，还应当按照《医疗器械网络安全注册查指导原则</w:t>
      </w:r>
      <w:r w:rsidRPr="00621DE1">
        <w:rPr>
          <w:rFonts w:eastAsia="仿宋_GB2312"/>
          <w:sz w:val="32"/>
          <w:szCs w:val="32"/>
        </w:rPr>
        <w:lastRenderedPageBreak/>
        <w:t>（</w:t>
      </w:r>
      <w:r w:rsidRPr="00621DE1">
        <w:rPr>
          <w:rFonts w:eastAsia="仿宋_GB2312"/>
          <w:sz w:val="32"/>
          <w:szCs w:val="32"/>
        </w:rPr>
        <w:t>2022</w:t>
      </w:r>
      <w:r w:rsidRPr="00621DE1">
        <w:rPr>
          <w:rFonts w:eastAsia="仿宋_GB2312"/>
          <w:sz w:val="32"/>
          <w:szCs w:val="32"/>
        </w:rPr>
        <w:t>年修订版）》要求提交网络安全研究报告。</w:t>
      </w:r>
    </w:p>
    <w:p w:rsidR="00DE13A4" w:rsidRPr="00621DE1" w:rsidRDefault="007D2D8D">
      <w:pPr>
        <w:spacing w:line="520" w:lineRule="exact"/>
        <w:ind w:firstLineChars="200" w:firstLine="640"/>
        <w:rPr>
          <w:rFonts w:eastAsia="仿宋_GB2312"/>
          <w:color w:val="000000"/>
          <w:sz w:val="32"/>
          <w:szCs w:val="32"/>
        </w:rPr>
      </w:pPr>
      <w:r w:rsidRPr="00621DE1">
        <w:rPr>
          <w:rFonts w:eastAsia="仿宋_GB2312"/>
          <w:color w:val="000000"/>
          <w:sz w:val="32"/>
          <w:szCs w:val="32"/>
        </w:rPr>
        <w:t>4.6</w:t>
      </w:r>
      <w:r w:rsidRPr="00621DE1">
        <w:rPr>
          <w:rFonts w:eastAsia="仿宋_GB2312"/>
          <w:color w:val="000000"/>
          <w:sz w:val="32"/>
          <w:szCs w:val="32"/>
        </w:rPr>
        <w:t>联合使用</w:t>
      </w:r>
    </w:p>
    <w:p w:rsidR="00DE13A4" w:rsidRPr="00621DE1" w:rsidRDefault="007D2D8D">
      <w:pPr>
        <w:spacing w:line="520" w:lineRule="exact"/>
        <w:ind w:firstLineChars="200" w:firstLine="640"/>
        <w:rPr>
          <w:rFonts w:eastAsia="仿宋_GB2312"/>
          <w:sz w:val="32"/>
          <w:szCs w:val="32"/>
        </w:rPr>
      </w:pPr>
      <w:r w:rsidRPr="00621DE1">
        <w:rPr>
          <w:rFonts w:eastAsia="仿宋_GB2312"/>
          <w:color w:val="000000"/>
          <w:sz w:val="32"/>
          <w:szCs w:val="32"/>
        </w:rPr>
        <w:t>如申报产品预期与其他医疗器械、非医疗器械产品联合使用实现同一预期用途，应当提供证明联合使用安全有效的研究资料，包括互联基本信息（连接类型、接口、协议、最低性能）、联合使用风险及控制措施、联合使用上的限制、兼容性研究等。</w:t>
      </w:r>
    </w:p>
    <w:p w:rsidR="00DE13A4" w:rsidRPr="00621DE1" w:rsidRDefault="007D2D8D">
      <w:pPr>
        <w:spacing w:line="520" w:lineRule="exact"/>
        <w:ind w:firstLineChars="200" w:firstLine="640"/>
        <w:rPr>
          <w:rFonts w:eastAsia="仿宋_GB2312"/>
          <w:sz w:val="32"/>
          <w:szCs w:val="32"/>
        </w:rPr>
      </w:pPr>
      <w:r w:rsidRPr="00621DE1">
        <w:rPr>
          <w:rFonts w:eastAsia="仿宋_GB2312"/>
          <w:sz w:val="32"/>
          <w:szCs w:val="32"/>
        </w:rPr>
        <w:t>4.7.</w:t>
      </w:r>
      <w:r w:rsidRPr="00621DE1">
        <w:rPr>
          <w:rFonts w:eastAsia="仿宋_GB2312"/>
          <w:sz w:val="32"/>
          <w:szCs w:val="32"/>
        </w:rPr>
        <w:t>环境试验</w:t>
      </w:r>
    </w:p>
    <w:p w:rsidR="00DE13A4" w:rsidRPr="00621DE1" w:rsidRDefault="007D2D8D">
      <w:pPr>
        <w:spacing w:line="520" w:lineRule="exact"/>
        <w:ind w:firstLineChars="200" w:firstLine="640"/>
        <w:rPr>
          <w:rFonts w:eastAsia="仿宋_GB2312"/>
          <w:sz w:val="32"/>
          <w:szCs w:val="32"/>
        </w:rPr>
      </w:pPr>
      <w:r w:rsidRPr="00621DE1">
        <w:rPr>
          <w:rFonts w:eastAsia="仿宋_GB2312"/>
          <w:sz w:val="32"/>
          <w:szCs w:val="32"/>
        </w:rPr>
        <w:t>申请人应按照</w:t>
      </w:r>
      <w:r w:rsidRPr="00621DE1">
        <w:rPr>
          <w:rFonts w:eastAsia="仿宋_GB2312"/>
          <w:sz w:val="32"/>
          <w:szCs w:val="32"/>
        </w:rPr>
        <w:t>GB/T 14710</w:t>
      </w:r>
      <w:r w:rsidRPr="00621DE1">
        <w:rPr>
          <w:rFonts w:eastAsia="仿宋_GB2312"/>
          <w:sz w:val="32"/>
          <w:szCs w:val="32"/>
        </w:rPr>
        <w:t>的要求提交</w:t>
      </w:r>
      <w:r w:rsidRPr="00621DE1">
        <w:rPr>
          <w:rFonts w:eastAsia="仿宋_GB2312"/>
          <w:sz w:val="32"/>
          <w:szCs w:val="32"/>
          <w:lang w:val="zh-TW"/>
        </w:rPr>
        <w:t>相关研究</w:t>
      </w:r>
      <w:r w:rsidRPr="00621DE1">
        <w:rPr>
          <w:rFonts w:eastAsia="仿宋_GB2312"/>
          <w:sz w:val="32"/>
          <w:szCs w:val="32"/>
          <w:lang w:val="zh-TW" w:eastAsia="zh-TW"/>
        </w:rPr>
        <w:t>资料</w:t>
      </w:r>
      <w:r w:rsidRPr="00621DE1">
        <w:rPr>
          <w:rFonts w:eastAsia="仿宋_GB2312"/>
          <w:sz w:val="32"/>
          <w:szCs w:val="32"/>
        </w:rPr>
        <w:t>。检测项目选取原则为与电气部分相关的性能指标（如报警装置对应的相关性能指标）。</w:t>
      </w:r>
    </w:p>
    <w:p w:rsidR="00DE13A4" w:rsidRPr="00621DE1" w:rsidRDefault="007D2D8D">
      <w:pPr>
        <w:spacing w:line="520" w:lineRule="exact"/>
        <w:ind w:firstLineChars="200" w:firstLine="640"/>
        <w:outlineLvl w:val="1"/>
        <w:rPr>
          <w:rFonts w:eastAsia="仿宋_GB2312"/>
          <w:sz w:val="32"/>
          <w:szCs w:val="32"/>
        </w:rPr>
      </w:pPr>
      <w:r w:rsidRPr="00621DE1">
        <w:rPr>
          <w:rFonts w:eastAsia="仿宋_GB2312"/>
          <w:sz w:val="32"/>
          <w:szCs w:val="32"/>
        </w:rPr>
        <w:t>4.8</w:t>
      </w:r>
      <w:r w:rsidRPr="00621DE1">
        <w:rPr>
          <w:rFonts w:eastAsia="仿宋_GB2312"/>
          <w:sz w:val="32"/>
          <w:szCs w:val="32"/>
        </w:rPr>
        <w:t>证明产品安全性、有效性的其他研究资料</w:t>
      </w:r>
    </w:p>
    <w:p w:rsidR="00DE13A4" w:rsidRPr="00621DE1" w:rsidRDefault="007D2D8D">
      <w:pPr>
        <w:spacing w:line="520" w:lineRule="exact"/>
        <w:ind w:firstLineChars="200" w:firstLine="640"/>
        <w:rPr>
          <w:rFonts w:eastAsia="仿宋_GB2312"/>
          <w:sz w:val="32"/>
          <w:szCs w:val="32"/>
        </w:rPr>
      </w:pPr>
      <w:r w:rsidRPr="00621DE1">
        <w:rPr>
          <w:rFonts w:eastAsia="仿宋_GB2312"/>
          <w:sz w:val="32"/>
          <w:szCs w:val="32"/>
        </w:rPr>
        <w:t>5.</w:t>
      </w:r>
      <w:r w:rsidRPr="00621DE1">
        <w:rPr>
          <w:rFonts w:eastAsia="仿宋_GB2312"/>
          <w:sz w:val="32"/>
          <w:szCs w:val="32"/>
        </w:rPr>
        <w:t>稳定性研究</w:t>
      </w:r>
    </w:p>
    <w:p w:rsidR="00DE13A4" w:rsidRPr="00621DE1" w:rsidRDefault="007D2D8D">
      <w:pPr>
        <w:spacing w:line="520" w:lineRule="exact"/>
        <w:ind w:firstLineChars="200" w:firstLine="640"/>
        <w:rPr>
          <w:rFonts w:eastAsia="仿宋_GB2312"/>
          <w:bCs/>
          <w:sz w:val="32"/>
          <w:szCs w:val="32"/>
        </w:rPr>
      </w:pPr>
      <w:r w:rsidRPr="00621DE1">
        <w:rPr>
          <w:rFonts w:eastAsia="仿宋_GB2312"/>
          <w:bCs/>
          <w:sz w:val="32"/>
          <w:szCs w:val="32"/>
        </w:rPr>
        <w:t>5.1</w:t>
      </w:r>
      <w:r w:rsidRPr="00621DE1">
        <w:rPr>
          <w:rFonts w:eastAsia="仿宋_GB2312"/>
          <w:bCs/>
          <w:sz w:val="32"/>
          <w:szCs w:val="32"/>
        </w:rPr>
        <w:t>使用稳定性</w:t>
      </w:r>
    </w:p>
    <w:p w:rsidR="00DE13A4" w:rsidRPr="00621DE1" w:rsidRDefault="007D2D8D">
      <w:pPr>
        <w:spacing w:line="520" w:lineRule="exact"/>
        <w:ind w:firstLineChars="200" w:firstLine="640"/>
        <w:rPr>
          <w:rFonts w:eastAsia="仿宋_GB2312"/>
          <w:bCs/>
          <w:sz w:val="32"/>
          <w:szCs w:val="32"/>
        </w:rPr>
      </w:pPr>
      <w:r w:rsidRPr="00621DE1">
        <w:rPr>
          <w:rFonts w:eastAsia="仿宋_GB2312"/>
          <w:sz w:val="32"/>
          <w:szCs w:val="28"/>
        </w:rPr>
        <w:t>参见《有源医疗器械使用期限注册技术审查指导原则》相关要求，</w:t>
      </w:r>
      <w:r w:rsidRPr="00621DE1">
        <w:rPr>
          <w:rFonts w:eastAsia="仿宋_GB2312"/>
          <w:bCs/>
          <w:sz w:val="32"/>
          <w:szCs w:val="32"/>
        </w:rPr>
        <w:t>应当提供使用稳定性</w:t>
      </w:r>
      <w:r w:rsidRPr="00621DE1">
        <w:rPr>
          <w:rFonts w:eastAsia="仿宋_GB2312"/>
          <w:bCs/>
          <w:sz w:val="32"/>
          <w:szCs w:val="32"/>
        </w:rPr>
        <w:t>/</w:t>
      </w:r>
      <w:r w:rsidRPr="00621DE1">
        <w:rPr>
          <w:rFonts w:eastAsia="仿宋_GB2312"/>
          <w:bCs/>
          <w:sz w:val="32"/>
          <w:szCs w:val="32"/>
        </w:rPr>
        <w:t>可靠性研究资料，证明在生产企业规定的使用期限</w:t>
      </w:r>
      <w:r w:rsidRPr="00621DE1">
        <w:rPr>
          <w:rFonts w:eastAsia="仿宋_GB2312"/>
          <w:bCs/>
          <w:sz w:val="32"/>
          <w:szCs w:val="32"/>
        </w:rPr>
        <w:t>/</w:t>
      </w:r>
      <w:r w:rsidRPr="00621DE1">
        <w:rPr>
          <w:rFonts w:eastAsia="仿宋_GB2312"/>
          <w:bCs/>
          <w:sz w:val="32"/>
          <w:szCs w:val="32"/>
        </w:rPr>
        <w:t>使用次数内，在正常使用、维护情况下，产品的性能、功能满足使用要求。</w:t>
      </w:r>
    </w:p>
    <w:p w:rsidR="00DE13A4" w:rsidRPr="00621DE1" w:rsidRDefault="007D2D8D">
      <w:pPr>
        <w:spacing w:line="520" w:lineRule="exact"/>
        <w:ind w:firstLineChars="200" w:firstLine="640"/>
        <w:rPr>
          <w:rFonts w:eastAsia="仿宋_GB2312"/>
          <w:bCs/>
          <w:sz w:val="32"/>
          <w:szCs w:val="32"/>
        </w:rPr>
      </w:pPr>
      <w:r w:rsidRPr="00621DE1">
        <w:rPr>
          <w:rFonts w:eastAsia="仿宋_GB2312"/>
          <w:bCs/>
          <w:sz w:val="32"/>
          <w:szCs w:val="32"/>
        </w:rPr>
        <w:t>5.2</w:t>
      </w:r>
      <w:r w:rsidRPr="00621DE1">
        <w:rPr>
          <w:rFonts w:eastAsia="仿宋_GB2312"/>
          <w:bCs/>
          <w:sz w:val="32"/>
          <w:szCs w:val="32"/>
        </w:rPr>
        <w:t>运输稳定性</w:t>
      </w:r>
    </w:p>
    <w:p w:rsidR="00DE13A4" w:rsidRPr="00621DE1" w:rsidRDefault="007D2D8D">
      <w:pPr>
        <w:spacing w:line="520" w:lineRule="exact"/>
        <w:ind w:firstLineChars="200" w:firstLine="640"/>
        <w:rPr>
          <w:rFonts w:eastAsia="仿宋_GB2312"/>
          <w:bCs/>
          <w:sz w:val="32"/>
          <w:szCs w:val="32"/>
        </w:rPr>
      </w:pPr>
      <w:r w:rsidRPr="00621DE1">
        <w:rPr>
          <w:rFonts w:eastAsia="仿宋_GB2312"/>
          <w:bCs/>
          <w:sz w:val="32"/>
          <w:szCs w:val="32"/>
        </w:rPr>
        <w:t>应当提供运输稳定性和包装研究资料，证明在生产企业规定的运输条件下，运输过程中的环境条件（例如：震动、振动、温度和湿度的波动）不会对医疗器械的特性和性能，包括完整性和清洁度，造成不利影响。</w:t>
      </w:r>
    </w:p>
    <w:p w:rsidR="00DE13A4" w:rsidRPr="00621DE1" w:rsidRDefault="007D2D8D">
      <w:pPr>
        <w:spacing w:line="520" w:lineRule="exact"/>
        <w:ind w:firstLineChars="200" w:firstLine="640"/>
        <w:outlineLvl w:val="1"/>
        <w:rPr>
          <w:rFonts w:eastAsia="楷体_GB2312"/>
          <w:bCs/>
          <w:iCs/>
          <w:sz w:val="32"/>
          <w:szCs w:val="28"/>
        </w:rPr>
      </w:pPr>
      <w:r w:rsidRPr="00621DE1">
        <w:rPr>
          <w:rFonts w:eastAsia="楷体_GB2312"/>
          <w:bCs/>
          <w:iCs/>
          <w:sz w:val="32"/>
          <w:szCs w:val="28"/>
        </w:rPr>
        <w:t>（四）临床评价资料</w:t>
      </w:r>
    </w:p>
    <w:p w:rsidR="00DE13A4" w:rsidRPr="00621DE1" w:rsidRDefault="007D2D8D">
      <w:pPr>
        <w:spacing w:line="520" w:lineRule="exact"/>
        <w:ind w:firstLine="660"/>
        <w:rPr>
          <w:rFonts w:eastAsia="仿宋_GB2312"/>
          <w:color w:val="000000"/>
          <w:sz w:val="32"/>
          <w:szCs w:val="32"/>
        </w:rPr>
      </w:pPr>
      <w:r w:rsidRPr="00621DE1">
        <w:rPr>
          <w:rFonts w:eastAsia="仿宋_GB2312"/>
          <w:color w:val="000000"/>
          <w:sz w:val="32"/>
          <w:szCs w:val="32"/>
        </w:rPr>
        <w:t>该类产品已列入《免于临床评价医疗器械目录》（以下简称《目录》），注册申请人应当按照《列入免于临床评价医疗器械</w:t>
      </w:r>
      <w:r w:rsidRPr="00621DE1">
        <w:rPr>
          <w:rFonts w:eastAsia="仿宋_GB2312"/>
          <w:color w:val="000000"/>
          <w:sz w:val="32"/>
          <w:szCs w:val="32"/>
        </w:rPr>
        <w:lastRenderedPageBreak/>
        <w:t>目录产品对比说明技术指导原则》，从基本原理、结构组成、性能、安全性、适用范围等方面，证明产品的安全有效性。无需提交临床评价资料。</w:t>
      </w:r>
    </w:p>
    <w:p w:rsidR="00DE13A4" w:rsidRPr="00621DE1" w:rsidRDefault="007D2D8D">
      <w:pPr>
        <w:autoSpaceDE w:val="0"/>
        <w:autoSpaceDN w:val="0"/>
        <w:adjustRightInd w:val="0"/>
        <w:spacing w:line="520" w:lineRule="exact"/>
        <w:ind w:firstLineChars="200" w:firstLine="640"/>
        <w:rPr>
          <w:rFonts w:eastAsia="仿宋_GB2312"/>
          <w:color w:val="000000"/>
          <w:sz w:val="32"/>
          <w:szCs w:val="32"/>
        </w:rPr>
      </w:pPr>
      <w:r w:rsidRPr="00621DE1">
        <w:rPr>
          <w:rFonts w:eastAsia="仿宋_GB2312"/>
          <w:color w:val="000000"/>
          <w:sz w:val="32"/>
          <w:szCs w:val="32"/>
        </w:rPr>
        <w:t>对于不在《目录》产品描述范围之内，或不能证明与已获准境内注册的产品具有基本等同性，应</w:t>
      </w:r>
      <w:r w:rsidRPr="00621DE1">
        <w:rPr>
          <w:rFonts w:eastAsia="仿宋_GB2312"/>
          <w:sz w:val="32"/>
          <w:szCs w:val="32"/>
        </w:rPr>
        <w:t>按相关临床评价指导原则开展临床评价</w:t>
      </w:r>
      <w:r w:rsidRPr="00621DE1">
        <w:rPr>
          <w:rFonts w:eastAsia="仿宋_GB2312"/>
          <w:color w:val="000000"/>
          <w:sz w:val="32"/>
          <w:szCs w:val="32"/>
        </w:rPr>
        <w:t>。</w:t>
      </w:r>
    </w:p>
    <w:p w:rsidR="00DE13A4" w:rsidRPr="00621DE1" w:rsidRDefault="007D2D8D">
      <w:pPr>
        <w:spacing w:line="520" w:lineRule="exact"/>
        <w:ind w:firstLineChars="200" w:firstLine="640"/>
        <w:outlineLvl w:val="1"/>
        <w:rPr>
          <w:rFonts w:eastAsia="楷体_GB2312"/>
          <w:bCs/>
          <w:iCs/>
          <w:sz w:val="32"/>
          <w:szCs w:val="28"/>
        </w:rPr>
      </w:pPr>
      <w:r w:rsidRPr="00621DE1">
        <w:rPr>
          <w:rFonts w:eastAsia="楷体_GB2312"/>
          <w:bCs/>
          <w:iCs/>
          <w:sz w:val="32"/>
          <w:szCs w:val="28"/>
        </w:rPr>
        <w:t>（五）产品说明书和标签样稿</w:t>
      </w:r>
    </w:p>
    <w:p w:rsidR="00DE13A4" w:rsidRPr="00621DE1" w:rsidRDefault="007D2D8D">
      <w:pPr>
        <w:spacing w:line="520" w:lineRule="exact"/>
        <w:ind w:firstLine="660"/>
        <w:rPr>
          <w:rFonts w:eastAsia="仿宋_GB2312"/>
          <w:color w:val="000000"/>
          <w:sz w:val="32"/>
          <w:szCs w:val="32"/>
        </w:rPr>
      </w:pPr>
      <w:r w:rsidRPr="00621DE1">
        <w:rPr>
          <w:rFonts w:eastAsia="仿宋_GB2312"/>
          <w:color w:val="000000"/>
          <w:sz w:val="32"/>
          <w:szCs w:val="32"/>
        </w:rPr>
        <w:t>产品说明书和标签应当符合《医疗器械说明书和标签管理规定》和</w:t>
      </w:r>
      <w:r w:rsidRPr="00621DE1">
        <w:rPr>
          <w:rFonts w:eastAsia="仿宋_GB2312"/>
          <w:color w:val="000000"/>
          <w:sz w:val="32"/>
          <w:szCs w:val="32"/>
        </w:rPr>
        <w:t>GB 9706.1</w:t>
      </w:r>
      <w:r w:rsidRPr="00621DE1">
        <w:rPr>
          <w:rFonts w:eastAsia="仿宋_GB2312"/>
          <w:color w:val="000000"/>
          <w:sz w:val="32"/>
          <w:szCs w:val="32"/>
        </w:rPr>
        <w:t>、</w:t>
      </w:r>
      <w:r w:rsidRPr="00621DE1">
        <w:rPr>
          <w:rFonts w:eastAsia="仿宋_GB2312"/>
          <w:color w:val="000000"/>
          <w:sz w:val="32"/>
          <w:szCs w:val="32"/>
        </w:rPr>
        <w:t>YY 9706.102</w:t>
      </w:r>
      <w:r w:rsidRPr="00621DE1">
        <w:rPr>
          <w:rFonts w:eastAsia="仿宋_GB2312"/>
          <w:color w:val="000000"/>
          <w:sz w:val="32"/>
          <w:szCs w:val="32"/>
        </w:rPr>
        <w:t>、</w:t>
      </w:r>
      <w:r w:rsidRPr="00621DE1">
        <w:rPr>
          <w:rFonts w:eastAsia="仿宋_GB2312"/>
          <w:color w:val="000000"/>
          <w:sz w:val="32"/>
          <w:szCs w:val="32"/>
        </w:rPr>
        <w:t>YY 9706.108</w:t>
      </w:r>
      <w:r w:rsidRPr="00621DE1">
        <w:rPr>
          <w:rFonts w:eastAsia="仿宋_GB2312"/>
          <w:color w:val="000000"/>
          <w:sz w:val="32"/>
          <w:szCs w:val="32"/>
        </w:rPr>
        <w:t>以及其他适用标准中关于说明书和标签的相关要求。</w:t>
      </w:r>
    </w:p>
    <w:p w:rsidR="00DE13A4" w:rsidRPr="00621DE1" w:rsidRDefault="007D2D8D">
      <w:pPr>
        <w:autoSpaceDE w:val="0"/>
        <w:autoSpaceDN w:val="0"/>
        <w:adjustRightInd w:val="0"/>
        <w:spacing w:line="520" w:lineRule="exact"/>
        <w:ind w:firstLineChars="200" w:firstLine="640"/>
        <w:rPr>
          <w:rFonts w:eastAsia="仿宋_GB2312"/>
          <w:color w:val="000000"/>
          <w:sz w:val="32"/>
          <w:szCs w:val="32"/>
        </w:rPr>
      </w:pPr>
      <w:r w:rsidRPr="00621DE1">
        <w:rPr>
          <w:rFonts w:eastAsia="仿宋_GB2312"/>
          <w:color w:val="000000"/>
          <w:sz w:val="32"/>
          <w:szCs w:val="32"/>
        </w:rPr>
        <w:t>说明书还应关注以下内容：</w:t>
      </w:r>
    </w:p>
    <w:p w:rsidR="00DE13A4" w:rsidRPr="00621DE1" w:rsidRDefault="007D2D8D">
      <w:pPr>
        <w:autoSpaceDE w:val="0"/>
        <w:autoSpaceDN w:val="0"/>
        <w:spacing w:line="520" w:lineRule="exact"/>
        <w:ind w:firstLineChars="200" w:firstLine="640"/>
        <w:rPr>
          <w:rFonts w:eastAsia="仿宋_GB2312"/>
          <w:color w:val="000000"/>
          <w:sz w:val="32"/>
          <w:szCs w:val="32"/>
        </w:rPr>
      </w:pPr>
      <w:r w:rsidRPr="00621DE1">
        <w:rPr>
          <w:rFonts w:eastAsia="仿宋_GB2312"/>
          <w:color w:val="000000"/>
          <w:sz w:val="32"/>
          <w:szCs w:val="32"/>
        </w:rPr>
        <w:t>1.</w:t>
      </w:r>
      <w:r w:rsidRPr="00621DE1">
        <w:rPr>
          <w:rFonts w:eastAsia="仿宋_GB2312"/>
          <w:color w:val="000000"/>
          <w:sz w:val="32"/>
          <w:szCs w:val="32"/>
        </w:rPr>
        <w:t>产品适用范围、主要性能指标、软件发布版本。</w:t>
      </w:r>
    </w:p>
    <w:p w:rsidR="00DE13A4" w:rsidRPr="00621DE1" w:rsidRDefault="007D2D8D">
      <w:pPr>
        <w:autoSpaceDE w:val="0"/>
        <w:autoSpaceDN w:val="0"/>
        <w:spacing w:line="520" w:lineRule="exact"/>
        <w:ind w:firstLineChars="200" w:firstLine="640"/>
        <w:rPr>
          <w:rFonts w:eastAsia="仿宋_GB2312"/>
          <w:color w:val="000000"/>
          <w:sz w:val="32"/>
          <w:szCs w:val="32"/>
        </w:rPr>
      </w:pPr>
      <w:r w:rsidRPr="00621DE1">
        <w:rPr>
          <w:rFonts w:eastAsia="仿宋_GB2312"/>
          <w:color w:val="000000"/>
          <w:sz w:val="32"/>
          <w:szCs w:val="32"/>
        </w:rPr>
        <w:t>2.</w:t>
      </w:r>
      <w:r w:rsidRPr="00621DE1">
        <w:rPr>
          <w:rFonts w:eastAsia="仿宋_GB2312"/>
          <w:color w:val="000000"/>
          <w:sz w:val="32"/>
          <w:szCs w:val="32"/>
        </w:rPr>
        <w:t>关于产品安装的说明，明确按</w:t>
      </w:r>
      <w:r w:rsidRPr="00621DE1">
        <w:rPr>
          <w:rFonts w:eastAsia="仿宋_GB2312"/>
          <w:color w:val="000000"/>
          <w:sz w:val="32"/>
          <w:szCs w:val="32"/>
        </w:rPr>
        <w:t>GB 50751</w:t>
      </w:r>
      <w:r w:rsidRPr="00621DE1">
        <w:rPr>
          <w:rFonts w:eastAsia="仿宋_GB2312"/>
          <w:color w:val="000000"/>
          <w:sz w:val="32"/>
          <w:szCs w:val="32"/>
        </w:rPr>
        <w:t>进行施工安装及与产品配合使用的管道接口标准的要求。</w:t>
      </w:r>
    </w:p>
    <w:p w:rsidR="00DE13A4" w:rsidRPr="00621DE1" w:rsidRDefault="007D2D8D">
      <w:pPr>
        <w:autoSpaceDE w:val="0"/>
        <w:autoSpaceDN w:val="0"/>
        <w:spacing w:line="520" w:lineRule="exact"/>
        <w:ind w:firstLineChars="200" w:firstLine="640"/>
        <w:rPr>
          <w:rFonts w:eastAsia="仿宋_GB2312"/>
          <w:color w:val="000000"/>
          <w:sz w:val="32"/>
          <w:szCs w:val="32"/>
        </w:rPr>
      </w:pPr>
      <w:r w:rsidRPr="00621DE1">
        <w:rPr>
          <w:rFonts w:eastAsia="仿宋_GB2312"/>
          <w:color w:val="000000"/>
          <w:sz w:val="32"/>
          <w:szCs w:val="32"/>
        </w:rPr>
        <w:t>3.</w:t>
      </w:r>
      <w:r w:rsidRPr="00621DE1">
        <w:rPr>
          <w:rFonts w:eastAsia="仿宋_GB2312"/>
          <w:color w:val="000000"/>
          <w:sz w:val="32"/>
          <w:szCs w:val="32"/>
        </w:rPr>
        <w:t>对于产品使用方法、产品寿命、维护保养等情况的说明。说明与管路接触部件的定期检查维护。</w:t>
      </w:r>
    </w:p>
    <w:p w:rsidR="00DE13A4" w:rsidRPr="00621DE1" w:rsidRDefault="007D2D8D">
      <w:pPr>
        <w:autoSpaceDE w:val="0"/>
        <w:autoSpaceDN w:val="0"/>
        <w:spacing w:line="520" w:lineRule="exact"/>
        <w:ind w:firstLineChars="200" w:firstLine="640"/>
        <w:rPr>
          <w:rFonts w:eastAsia="仿宋_GB2312"/>
          <w:color w:val="000000"/>
          <w:sz w:val="32"/>
          <w:szCs w:val="32"/>
        </w:rPr>
      </w:pPr>
      <w:r w:rsidRPr="00621DE1">
        <w:rPr>
          <w:rFonts w:eastAsia="仿宋_GB2312"/>
          <w:color w:val="000000"/>
          <w:sz w:val="32"/>
          <w:szCs w:val="32"/>
        </w:rPr>
        <w:t>4.</w:t>
      </w:r>
      <w:r w:rsidRPr="00621DE1">
        <w:rPr>
          <w:rFonts w:eastAsia="仿宋_GB2312"/>
          <w:color w:val="000000"/>
          <w:sz w:val="32"/>
          <w:szCs w:val="32"/>
        </w:rPr>
        <w:t>所有报警信号和信息信号的说明。</w:t>
      </w:r>
    </w:p>
    <w:p w:rsidR="00DE13A4" w:rsidRPr="00621DE1" w:rsidRDefault="007D2D8D">
      <w:pPr>
        <w:autoSpaceDE w:val="0"/>
        <w:autoSpaceDN w:val="0"/>
        <w:spacing w:line="520" w:lineRule="exact"/>
        <w:ind w:firstLineChars="200" w:firstLine="640"/>
        <w:rPr>
          <w:rFonts w:eastAsia="仿宋_GB2312"/>
          <w:color w:val="000000"/>
          <w:sz w:val="32"/>
          <w:szCs w:val="32"/>
        </w:rPr>
      </w:pPr>
      <w:r w:rsidRPr="00621DE1">
        <w:rPr>
          <w:rFonts w:eastAsia="仿宋_GB2312"/>
          <w:color w:val="000000"/>
          <w:sz w:val="32"/>
          <w:szCs w:val="32"/>
        </w:rPr>
        <w:t>5.</w:t>
      </w:r>
      <w:r w:rsidRPr="00621DE1">
        <w:rPr>
          <w:rFonts w:eastAsia="仿宋_GB2312"/>
          <w:color w:val="000000"/>
          <w:sz w:val="32"/>
          <w:szCs w:val="32"/>
        </w:rPr>
        <w:t>告知用户如何连接和断开可拆卸部件和附件；告知医疗机构医用气体报警系统的安装图纸。</w:t>
      </w:r>
    </w:p>
    <w:p w:rsidR="00DE13A4" w:rsidRPr="00621DE1" w:rsidRDefault="007D2D8D">
      <w:pPr>
        <w:autoSpaceDE w:val="0"/>
        <w:autoSpaceDN w:val="0"/>
        <w:spacing w:line="520" w:lineRule="exact"/>
        <w:ind w:firstLineChars="200" w:firstLine="640"/>
        <w:rPr>
          <w:rFonts w:eastAsia="仿宋_GB2312"/>
          <w:color w:val="000000"/>
          <w:sz w:val="32"/>
          <w:szCs w:val="32"/>
        </w:rPr>
      </w:pPr>
      <w:r w:rsidRPr="00621DE1">
        <w:rPr>
          <w:rFonts w:eastAsia="仿宋_GB2312"/>
          <w:color w:val="000000"/>
          <w:sz w:val="32"/>
          <w:szCs w:val="32"/>
        </w:rPr>
        <w:t>6.</w:t>
      </w:r>
      <w:r w:rsidRPr="00621DE1">
        <w:rPr>
          <w:rFonts w:eastAsia="仿宋_GB2312"/>
          <w:color w:val="000000"/>
          <w:sz w:val="32"/>
          <w:szCs w:val="32"/>
        </w:rPr>
        <w:t>对于电磁兼容所声称的有关内容。</w:t>
      </w:r>
    </w:p>
    <w:p w:rsidR="00DE13A4" w:rsidRPr="00621DE1" w:rsidRDefault="007D2D8D">
      <w:pPr>
        <w:autoSpaceDE w:val="0"/>
        <w:autoSpaceDN w:val="0"/>
        <w:spacing w:line="520" w:lineRule="exact"/>
        <w:ind w:firstLineChars="200" w:firstLine="640"/>
        <w:rPr>
          <w:rFonts w:eastAsia="仿宋_GB2312"/>
          <w:color w:val="000000"/>
          <w:sz w:val="32"/>
          <w:szCs w:val="32"/>
        </w:rPr>
      </w:pPr>
      <w:r w:rsidRPr="00621DE1">
        <w:rPr>
          <w:rFonts w:eastAsia="仿宋_GB2312"/>
          <w:color w:val="000000"/>
          <w:sz w:val="32"/>
          <w:szCs w:val="32"/>
        </w:rPr>
        <w:t>7.</w:t>
      </w:r>
      <w:r w:rsidRPr="00621DE1">
        <w:rPr>
          <w:rFonts w:eastAsia="仿宋_GB2312"/>
          <w:color w:val="000000"/>
          <w:sz w:val="32"/>
          <w:szCs w:val="32"/>
        </w:rPr>
        <w:t>对于安全性方面的注意事项，包括熔断器、显示器及传感器等更换的潜在风险及安全措施。</w:t>
      </w:r>
    </w:p>
    <w:p w:rsidR="00DE13A4" w:rsidRPr="00621DE1" w:rsidRDefault="007D2D8D">
      <w:pPr>
        <w:autoSpaceDE w:val="0"/>
        <w:autoSpaceDN w:val="0"/>
        <w:spacing w:line="520" w:lineRule="exact"/>
        <w:ind w:firstLineChars="200" w:firstLine="640"/>
        <w:rPr>
          <w:rFonts w:eastAsia="仿宋_GB2312"/>
          <w:color w:val="000000"/>
          <w:sz w:val="32"/>
          <w:szCs w:val="32"/>
        </w:rPr>
      </w:pPr>
      <w:r w:rsidRPr="00621DE1">
        <w:rPr>
          <w:rFonts w:eastAsia="仿宋_GB2312"/>
          <w:color w:val="000000"/>
          <w:sz w:val="32"/>
          <w:szCs w:val="32"/>
        </w:rPr>
        <w:t>8.</w:t>
      </w:r>
      <w:r w:rsidRPr="00621DE1">
        <w:rPr>
          <w:rFonts w:eastAsia="仿宋_GB2312"/>
          <w:color w:val="000000"/>
          <w:sz w:val="32"/>
          <w:szCs w:val="32"/>
        </w:rPr>
        <w:t>关于提醒使用者验收的相关要求。</w:t>
      </w:r>
    </w:p>
    <w:p w:rsidR="00DE13A4" w:rsidRPr="00621DE1" w:rsidRDefault="007D2D8D">
      <w:pPr>
        <w:autoSpaceDE w:val="0"/>
        <w:autoSpaceDN w:val="0"/>
        <w:spacing w:line="520" w:lineRule="exact"/>
        <w:ind w:firstLineChars="200" w:firstLine="640"/>
        <w:rPr>
          <w:rFonts w:eastAsia="仿宋_GB2312"/>
          <w:color w:val="000000"/>
          <w:sz w:val="32"/>
          <w:szCs w:val="32"/>
        </w:rPr>
      </w:pPr>
      <w:r w:rsidRPr="00621DE1">
        <w:rPr>
          <w:rFonts w:eastAsia="仿宋_GB2312"/>
          <w:color w:val="000000"/>
          <w:sz w:val="32"/>
          <w:szCs w:val="32"/>
        </w:rPr>
        <w:t>9.</w:t>
      </w:r>
      <w:r w:rsidRPr="00621DE1">
        <w:rPr>
          <w:rFonts w:eastAsia="仿宋_GB2312"/>
          <w:color w:val="000000"/>
          <w:sz w:val="32"/>
          <w:szCs w:val="32"/>
        </w:rPr>
        <w:t>常见故障及排除方法。</w:t>
      </w:r>
    </w:p>
    <w:p w:rsidR="00DE13A4" w:rsidRPr="00621DE1" w:rsidRDefault="007D2D8D">
      <w:pPr>
        <w:spacing w:line="520" w:lineRule="exact"/>
        <w:ind w:firstLineChars="200" w:firstLine="640"/>
        <w:outlineLvl w:val="1"/>
        <w:rPr>
          <w:rFonts w:eastAsia="楷体_GB2312"/>
          <w:bCs/>
          <w:iCs/>
          <w:sz w:val="32"/>
          <w:szCs w:val="28"/>
        </w:rPr>
      </w:pPr>
      <w:r w:rsidRPr="00621DE1">
        <w:rPr>
          <w:rFonts w:eastAsia="楷体_GB2312"/>
          <w:bCs/>
          <w:iCs/>
          <w:sz w:val="32"/>
          <w:szCs w:val="28"/>
        </w:rPr>
        <w:t>（六）质量管理体系文件</w:t>
      </w:r>
    </w:p>
    <w:p w:rsidR="00DE13A4" w:rsidRPr="00621DE1" w:rsidRDefault="007D2D8D">
      <w:pPr>
        <w:autoSpaceDE w:val="0"/>
        <w:autoSpaceDN w:val="0"/>
        <w:adjustRightInd w:val="0"/>
        <w:spacing w:line="520" w:lineRule="exact"/>
        <w:ind w:firstLineChars="200" w:firstLine="640"/>
        <w:rPr>
          <w:rFonts w:eastAsia="仿宋_GB2312"/>
          <w:color w:val="000000"/>
          <w:sz w:val="32"/>
          <w:szCs w:val="32"/>
        </w:rPr>
      </w:pPr>
      <w:r w:rsidRPr="00621DE1">
        <w:rPr>
          <w:rFonts w:eastAsia="仿宋_GB2312"/>
          <w:color w:val="000000"/>
          <w:sz w:val="32"/>
          <w:szCs w:val="32"/>
        </w:rPr>
        <w:lastRenderedPageBreak/>
        <w:t>生产制造信息</w:t>
      </w:r>
    </w:p>
    <w:p w:rsidR="00DE13A4" w:rsidRPr="00621DE1" w:rsidRDefault="007D2D8D">
      <w:pPr>
        <w:autoSpaceDE w:val="0"/>
        <w:autoSpaceDN w:val="0"/>
        <w:adjustRightInd w:val="0"/>
        <w:spacing w:line="520" w:lineRule="exact"/>
        <w:ind w:firstLineChars="200" w:firstLine="640"/>
        <w:rPr>
          <w:rFonts w:eastAsia="仿宋_GB2312"/>
          <w:color w:val="000000"/>
          <w:sz w:val="32"/>
          <w:szCs w:val="32"/>
        </w:rPr>
      </w:pPr>
      <w:r w:rsidRPr="00621DE1">
        <w:rPr>
          <w:rFonts w:eastAsia="仿宋_GB2312"/>
          <w:color w:val="000000"/>
          <w:sz w:val="32"/>
          <w:szCs w:val="32"/>
        </w:rPr>
        <w:t>1.</w:t>
      </w:r>
      <w:r w:rsidRPr="00621DE1">
        <w:rPr>
          <w:rFonts w:eastAsia="仿宋_GB2312"/>
          <w:color w:val="000000"/>
          <w:sz w:val="32"/>
          <w:szCs w:val="32"/>
        </w:rPr>
        <w:t>应当明确产品生产工艺过程</w:t>
      </w:r>
    </w:p>
    <w:p w:rsidR="00DE13A4" w:rsidRPr="00621DE1" w:rsidRDefault="007D2D8D">
      <w:pPr>
        <w:autoSpaceDE w:val="0"/>
        <w:autoSpaceDN w:val="0"/>
        <w:adjustRightInd w:val="0"/>
        <w:spacing w:line="520" w:lineRule="exact"/>
        <w:ind w:firstLineChars="200" w:firstLine="640"/>
        <w:rPr>
          <w:rFonts w:eastAsia="仿宋_GB2312"/>
          <w:color w:val="000000"/>
          <w:sz w:val="32"/>
          <w:szCs w:val="32"/>
        </w:rPr>
      </w:pPr>
      <w:r w:rsidRPr="00621DE1">
        <w:rPr>
          <w:rFonts w:eastAsia="仿宋_GB2312"/>
          <w:color w:val="000000"/>
          <w:sz w:val="32"/>
          <w:szCs w:val="32"/>
        </w:rPr>
        <w:t>工艺过程可采用流程图的形式，并说明其每道工序及接收和放行标准，同时对过程控制要点进行详细说明。</w:t>
      </w:r>
    </w:p>
    <w:p w:rsidR="00DE13A4" w:rsidRPr="00621DE1" w:rsidRDefault="007D2D8D">
      <w:pPr>
        <w:autoSpaceDE w:val="0"/>
        <w:autoSpaceDN w:val="0"/>
        <w:adjustRightInd w:val="0"/>
        <w:spacing w:line="520" w:lineRule="exact"/>
        <w:ind w:firstLineChars="200" w:firstLine="640"/>
        <w:rPr>
          <w:rFonts w:eastAsia="仿宋_GB2312"/>
          <w:color w:val="000000"/>
          <w:sz w:val="32"/>
          <w:szCs w:val="32"/>
        </w:rPr>
      </w:pPr>
      <w:r w:rsidRPr="00621DE1">
        <w:rPr>
          <w:rFonts w:eastAsia="仿宋_GB2312"/>
          <w:color w:val="000000"/>
          <w:sz w:val="32"/>
          <w:szCs w:val="32"/>
        </w:rPr>
        <w:t>2.</w:t>
      </w:r>
      <w:r w:rsidRPr="00621DE1">
        <w:rPr>
          <w:rFonts w:eastAsia="仿宋_GB2312"/>
          <w:color w:val="000000"/>
          <w:sz w:val="32"/>
          <w:szCs w:val="32"/>
        </w:rPr>
        <w:t>生产场地</w:t>
      </w:r>
    </w:p>
    <w:p w:rsidR="00DE13A4" w:rsidRPr="00621DE1" w:rsidRDefault="007D2D8D">
      <w:pPr>
        <w:autoSpaceDE w:val="0"/>
        <w:autoSpaceDN w:val="0"/>
        <w:spacing w:line="520" w:lineRule="exact"/>
        <w:ind w:firstLineChars="200" w:firstLine="640"/>
        <w:rPr>
          <w:rFonts w:eastAsia="仿宋_GB2312"/>
          <w:color w:val="000000"/>
          <w:sz w:val="32"/>
          <w:szCs w:val="32"/>
        </w:rPr>
      </w:pPr>
      <w:r w:rsidRPr="00621DE1">
        <w:rPr>
          <w:rFonts w:eastAsia="仿宋_GB2312"/>
          <w:color w:val="000000"/>
          <w:sz w:val="32"/>
          <w:szCs w:val="32"/>
        </w:rPr>
        <w:t>应详细说明产品生产场地地址、生产工艺布局、生产环境要求及周边情况。有多个研制、生产场地，应当概述每个研制、生产场地的实际情况。</w:t>
      </w:r>
    </w:p>
    <w:p w:rsidR="00DE13A4" w:rsidRPr="00621DE1" w:rsidRDefault="007D2D8D">
      <w:pPr>
        <w:spacing w:line="520" w:lineRule="exact"/>
        <w:ind w:firstLineChars="198" w:firstLine="634"/>
        <w:outlineLvl w:val="1"/>
        <w:rPr>
          <w:rFonts w:eastAsia="黑体"/>
          <w:color w:val="000000"/>
          <w:sz w:val="32"/>
          <w:szCs w:val="32"/>
        </w:rPr>
      </w:pPr>
      <w:r w:rsidRPr="00621DE1">
        <w:rPr>
          <w:rFonts w:eastAsia="黑体"/>
          <w:color w:val="000000"/>
          <w:sz w:val="32"/>
          <w:szCs w:val="32"/>
        </w:rPr>
        <w:t>三、参考文献：</w:t>
      </w:r>
    </w:p>
    <w:p w:rsidR="00DE13A4" w:rsidRPr="00621DE1" w:rsidRDefault="007D2D8D">
      <w:pPr>
        <w:spacing w:line="520" w:lineRule="exact"/>
        <w:ind w:rightChars="-32" w:right="-67" w:firstLineChars="200" w:firstLine="640"/>
        <w:rPr>
          <w:rFonts w:eastAsia="仿宋_GB2312"/>
          <w:sz w:val="32"/>
          <w:szCs w:val="32"/>
        </w:rPr>
      </w:pPr>
      <w:r w:rsidRPr="00621DE1">
        <w:rPr>
          <w:rFonts w:eastAsia="仿宋_GB2312"/>
          <w:color w:val="000000"/>
          <w:sz w:val="32"/>
          <w:szCs w:val="32"/>
        </w:rPr>
        <w:t>[1</w:t>
      </w:r>
      <w:r w:rsidRPr="00621DE1">
        <w:rPr>
          <w:rFonts w:eastAsia="仿宋_GB2312"/>
          <w:sz w:val="32"/>
          <w:szCs w:val="32"/>
        </w:rPr>
        <w:t>]</w:t>
      </w:r>
      <w:r w:rsidRPr="00621DE1">
        <w:rPr>
          <w:rFonts w:eastAsia="仿宋_GB2312"/>
          <w:sz w:val="32"/>
          <w:szCs w:val="32"/>
        </w:rPr>
        <w:t>中华人民共和国国务院</w:t>
      </w:r>
      <w:r w:rsidRPr="00621DE1">
        <w:rPr>
          <w:rFonts w:eastAsia="仿宋_GB2312"/>
          <w:sz w:val="32"/>
          <w:szCs w:val="32"/>
        </w:rPr>
        <w:t>.</w:t>
      </w:r>
      <w:r w:rsidRPr="00621DE1">
        <w:rPr>
          <w:rFonts w:eastAsia="仿宋_GB2312"/>
          <w:sz w:val="32"/>
          <w:szCs w:val="32"/>
        </w:rPr>
        <w:t>医疗器械监督管理条例</w:t>
      </w:r>
      <w:r w:rsidRPr="00621DE1">
        <w:rPr>
          <w:rFonts w:eastAsia="仿宋_GB2312"/>
          <w:sz w:val="32"/>
          <w:szCs w:val="32"/>
        </w:rPr>
        <w:t>:</w:t>
      </w:r>
      <w:r w:rsidRPr="00621DE1">
        <w:rPr>
          <w:rFonts w:eastAsia="仿宋_GB2312"/>
          <w:sz w:val="32"/>
          <w:szCs w:val="32"/>
        </w:rPr>
        <w:t>中华人民共和国国务院令第</w:t>
      </w:r>
      <w:r w:rsidRPr="00621DE1">
        <w:rPr>
          <w:rFonts w:eastAsia="仿宋_GB2312"/>
          <w:sz w:val="32"/>
          <w:szCs w:val="32"/>
        </w:rPr>
        <w:t>739</w:t>
      </w:r>
      <w:r w:rsidRPr="00621DE1">
        <w:rPr>
          <w:rFonts w:eastAsia="仿宋_GB2312"/>
          <w:sz w:val="32"/>
          <w:szCs w:val="32"/>
        </w:rPr>
        <w:t>号</w:t>
      </w:r>
      <w:r w:rsidRPr="00621DE1">
        <w:rPr>
          <w:rFonts w:eastAsia="仿宋_GB2312"/>
          <w:sz w:val="32"/>
          <w:szCs w:val="32"/>
        </w:rPr>
        <w:t>[Z].</w:t>
      </w:r>
    </w:p>
    <w:p w:rsidR="00DE13A4" w:rsidRPr="00621DE1" w:rsidRDefault="007D2D8D">
      <w:pPr>
        <w:spacing w:line="520" w:lineRule="exact"/>
        <w:ind w:rightChars="-32" w:right="-67" w:firstLineChars="200" w:firstLine="640"/>
        <w:rPr>
          <w:rFonts w:eastAsia="仿宋_GB2312"/>
          <w:sz w:val="32"/>
          <w:szCs w:val="32"/>
        </w:rPr>
      </w:pPr>
      <w:r w:rsidRPr="00621DE1">
        <w:rPr>
          <w:rFonts w:eastAsia="仿宋_GB2312"/>
          <w:sz w:val="32"/>
          <w:szCs w:val="32"/>
        </w:rPr>
        <w:t>[2]</w:t>
      </w:r>
      <w:r w:rsidRPr="00621DE1">
        <w:rPr>
          <w:rFonts w:eastAsia="仿宋_GB2312"/>
          <w:sz w:val="32"/>
          <w:szCs w:val="32"/>
        </w:rPr>
        <w:t>国家市场监管总局</w:t>
      </w:r>
      <w:r w:rsidRPr="00621DE1">
        <w:rPr>
          <w:rFonts w:eastAsia="仿宋_GB2312"/>
          <w:sz w:val="32"/>
          <w:szCs w:val="32"/>
        </w:rPr>
        <w:t>.</w:t>
      </w:r>
      <w:r w:rsidRPr="00621DE1">
        <w:rPr>
          <w:rFonts w:eastAsia="仿宋_GB2312"/>
          <w:sz w:val="32"/>
          <w:szCs w:val="32"/>
        </w:rPr>
        <w:t>医疗器械注册与备案管理办法：国家市场监管总局令第</w:t>
      </w:r>
      <w:r w:rsidRPr="00621DE1">
        <w:rPr>
          <w:rFonts w:eastAsia="仿宋_GB2312"/>
          <w:sz w:val="32"/>
          <w:szCs w:val="32"/>
        </w:rPr>
        <w:t>47</w:t>
      </w:r>
      <w:r w:rsidRPr="00621DE1">
        <w:rPr>
          <w:rFonts w:eastAsia="仿宋_GB2312"/>
          <w:sz w:val="32"/>
          <w:szCs w:val="32"/>
        </w:rPr>
        <w:t>号</w:t>
      </w:r>
      <w:r w:rsidRPr="00621DE1">
        <w:rPr>
          <w:rFonts w:eastAsia="仿宋_GB2312"/>
          <w:sz w:val="32"/>
          <w:szCs w:val="32"/>
        </w:rPr>
        <w:t xml:space="preserve">[Z]. </w:t>
      </w:r>
    </w:p>
    <w:p w:rsidR="00DE13A4" w:rsidRPr="00621DE1" w:rsidRDefault="007D2D8D">
      <w:pPr>
        <w:spacing w:line="520" w:lineRule="exact"/>
        <w:ind w:rightChars="-32" w:right="-67" w:firstLineChars="200" w:firstLine="640"/>
        <w:rPr>
          <w:rFonts w:eastAsia="仿宋_GB2312"/>
          <w:color w:val="000000"/>
          <w:sz w:val="32"/>
          <w:szCs w:val="32"/>
        </w:rPr>
      </w:pPr>
      <w:r w:rsidRPr="00621DE1">
        <w:rPr>
          <w:rFonts w:eastAsia="仿宋_GB2312"/>
          <w:sz w:val="32"/>
          <w:szCs w:val="32"/>
        </w:rPr>
        <w:t>[3]</w:t>
      </w:r>
      <w:r w:rsidRPr="00621DE1">
        <w:rPr>
          <w:rFonts w:eastAsia="仿宋_GB2312"/>
          <w:color w:val="000000"/>
          <w:sz w:val="32"/>
          <w:szCs w:val="32"/>
        </w:rPr>
        <w:t>国家食品药品监督管理局</w:t>
      </w:r>
      <w:r w:rsidRPr="00621DE1">
        <w:rPr>
          <w:rFonts w:eastAsia="仿宋_GB2312"/>
          <w:color w:val="000000"/>
          <w:sz w:val="32"/>
          <w:szCs w:val="32"/>
        </w:rPr>
        <w:t>.</w:t>
      </w:r>
      <w:r w:rsidRPr="00621DE1">
        <w:rPr>
          <w:rFonts w:eastAsia="仿宋_GB2312"/>
          <w:sz w:val="32"/>
          <w:szCs w:val="32"/>
        </w:rPr>
        <w:t>医疗器械说明书和标签管理规定</w:t>
      </w:r>
      <w:r w:rsidRPr="00621DE1">
        <w:rPr>
          <w:rFonts w:eastAsia="仿宋_GB2312"/>
          <w:sz w:val="32"/>
          <w:szCs w:val="32"/>
        </w:rPr>
        <w:t>:</w:t>
      </w:r>
      <w:r w:rsidRPr="00621DE1">
        <w:rPr>
          <w:rFonts w:eastAsia="仿宋_GB2312"/>
          <w:sz w:val="32"/>
          <w:szCs w:val="32"/>
        </w:rPr>
        <w:t>国家食品药品监督管理总局令第</w:t>
      </w:r>
      <w:r w:rsidRPr="00621DE1">
        <w:rPr>
          <w:rFonts w:eastAsia="仿宋_GB2312"/>
          <w:sz w:val="32"/>
          <w:szCs w:val="32"/>
        </w:rPr>
        <w:t>6</w:t>
      </w:r>
      <w:r w:rsidRPr="00621DE1">
        <w:rPr>
          <w:rFonts w:eastAsia="仿宋_GB2312"/>
          <w:sz w:val="32"/>
          <w:szCs w:val="32"/>
        </w:rPr>
        <w:t>号</w:t>
      </w:r>
      <w:r w:rsidRPr="00621DE1">
        <w:rPr>
          <w:rFonts w:eastAsia="仿宋_GB2312"/>
          <w:sz w:val="32"/>
          <w:szCs w:val="32"/>
        </w:rPr>
        <w:t>[Z].</w:t>
      </w:r>
    </w:p>
    <w:p w:rsidR="00DE13A4" w:rsidRPr="00621DE1" w:rsidRDefault="007D2D8D">
      <w:pPr>
        <w:spacing w:line="520" w:lineRule="exact"/>
        <w:ind w:rightChars="-32" w:right="-67" w:firstLineChars="200" w:firstLine="640"/>
        <w:rPr>
          <w:rFonts w:eastAsia="仿宋_GB2312"/>
          <w:color w:val="000000"/>
          <w:sz w:val="32"/>
          <w:szCs w:val="32"/>
        </w:rPr>
      </w:pPr>
      <w:r w:rsidRPr="00621DE1">
        <w:rPr>
          <w:rFonts w:eastAsia="仿宋_GB2312"/>
          <w:color w:val="000000"/>
          <w:sz w:val="32"/>
          <w:szCs w:val="32"/>
        </w:rPr>
        <w:t>[4]</w:t>
      </w:r>
      <w:r w:rsidRPr="00621DE1">
        <w:rPr>
          <w:rFonts w:eastAsia="仿宋_GB2312"/>
          <w:sz w:val="32"/>
          <w:szCs w:val="28"/>
        </w:rPr>
        <w:t>国家食品药品监督管理局</w:t>
      </w:r>
      <w:r w:rsidRPr="00621DE1">
        <w:rPr>
          <w:rFonts w:eastAsia="仿宋_GB2312"/>
          <w:sz w:val="32"/>
          <w:szCs w:val="32"/>
        </w:rPr>
        <w:t>.</w:t>
      </w:r>
      <w:r w:rsidRPr="00621DE1">
        <w:rPr>
          <w:rFonts w:eastAsia="仿宋_GB2312"/>
          <w:sz w:val="32"/>
          <w:szCs w:val="32"/>
        </w:rPr>
        <w:t>医疗器械通用名称命名规则</w:t>
      </w:r>
      <w:r w:rsidRPr="00621DE1">
        <w:rPr>
          <w:rFonts w:eastAsia="仿宋_GB2312"/>
          <w:sz w:val="32"/>
          <w:szCs w:val="32"/>
        </w:rPr>
        <w:t>:</w:t>
      </w:r>
      <w:r w:rsidRPr="00621DE1">
        <w:rPr>
          <w:rFonts w:eastAsia="仿宋_GB2312"/>
          <w:sz w:val="32"/>
          <w:szCs w:val="28"/>
        </w:rPr>
        <w:t>国家食品药品监督管理总局令第</w:t>
      </w:r>
      <w:r w:rsidRPr="00621DE1">
        <w:rPr>
          <w:rFonts w:eastAsia="仿宋_GB2312"/>
          <w:sz w:val="32"/>
          <w:szCs w:val="28"/>
        </w:rPr>
        <w:t>19</w:t>
      </w:r>
      <w:r w:rsidRPr="00621DE1">
        <w:rPr>
          <w:rFonts w:eastAsia="仿宋_GB2312"/>
          <w:sz w:val="32"/>
          <w:szCs w:val="28"/>
        </w:rPr>
        <w:t>号</w:t>
      </w:r>
      <w:r w:rsidRPr="00621DE1">
        <w:rPr>
          <w:rFonts w:eastAsia="仿宋_GB2312"/>
          <w:sz w:val="32"/>
          <w:szCs w:val="32"/>
        </w:rPr>
        <w:t>[Z].</w:t>
      </w:r>
    </w:p>
    <w:p w:rsidR="00DE13A4" w:rsidRPr="00621DE1" w:rsidRDefault="007D2D8D">
      <w:pPr>
        <w:spacing w:line="520" w:lineRule="exact"/>
        <w:ind w:rightChars="-32" w:right="-67" w:firstLineChars="200" w:firstLine="640"/>
        <w:rPr>
          <w:rFonts w:eastAsia="仿宋_GB2312"/>
          <w:color w:val="000000"/>
          <w:sz w:val="32"/>
          <w:szCs w:val="32"/>
        </w:rPr>
      </w:pPr>
      <w:r w:rsidRPr="00621DE1">
        <w:rPr>
          <w:rFonts w:eastAsia="仿宋_GB2312"/>
          <w:color w:val="000000"/>
          <w:sz w:val="32"/>
          <w:szCs w:val="32"/>
        </w:rPr>
        <w:t>[5]</w:t>
      </w:r>
      <w:r w:rsidRPr="00621DE1">
        <w:rPr>
          <w:rFonts w:eastAsia="仿宋_GB2312"/>
          <w:sz w:val="32"/>
          <w:szCs w:val="32"/>
          <w:lang w:val="en"/>
        </w:rPr>
        <w:t>国家食品药品监督管理局</w:t>
      </w:r>
      <w:r w:rsidRPr="00621DE1">
        <w:rPr>
          <w:rFonts w:eastAsia="仿宋_GB2312"/>
          <w:sz w:val="32"/>
          <w:szCs w:val="32"/>
        </w:rPr>
        <w:t>.</w:t>
      </w:r>
      <w:r w:rsidRPr="00621DE1">
        <w:rPr>
          <w:rFonts w:eastAsia="仿宋_GB2312"/>
          <w:sz w:val="32"/>
          <w:szCs w:val="32"/>
        </w:rPr>
        <w:t>医疗器械分类目录</w:t>
      </w:r>
      <w:r w:rsidRPr="00621DE1">
        <w:rPr>
          <w:rFonts w:eastAsia="仿宋_GB2312"/>
          <w:sz w:val="32"/>
          <w:szCs w:val="32"/>
        </w:rPr>
        <w:t>:</w:t>
      </w:r>
      <w:r w:rsidRPr="00621DE1">
        <w:rPr>
          <w:rFonts w:eastAsia="仿宋_GB2312"/>
          <w:sz w:val="32"/>
          <w:szCs w:val="32"/>
          <w:lang w:val="en"/>
        </w:rPr>
        <w:t>国家食品药品监督管理总局公告</w:t>
      </w:r>
      <w:r w:rsidRPr="00621DE1">
        <w:rPr>
          <w:rFonts w:eastAsia="仿宋_GB2312"/>
          <w:sz w:val="32"/>
          <w:szCs w:val="32"/>
          <w:lang w:val="en"/>
        </w:rPr>
        <w:t>2017</w:t>
      </w:r>
      <w:r w:rsidRPr="00621DE1">
        <w:rPr>
          <w:rFonts w:eastAsia="仿宋_GB2312"/>
          <w:sz w:val="32"/>
          <w:szCs w:val="32"/>
          <w:lang w:val="en"/>
        </w:rPr>
        <w:t>年第</w:t>
      </w:r>
      <w:r w:rsidRPr="00621DE1">
        <w:rPr>
          <w:rFonts w:eastAsia="仿宋_GB2312"/>
          <w:sz w:val="32"/>
          <w:szCs w:val="32"/>
          <w:lang w:val="en"/>
        </w:rPr>
        <w:t>104</w:t>
      </w:r>
      <w:r w:rsidRPr="00621DE1">
        <w:rPr>
          <w:rFonts w:eastAsia="仿宋_GB2312"/>
          <w:sz w:val="32"/>
          <w:szCs w:val="32"/>
          <w:lang w:val="en"/>
        </w:rPr>
        <w:t>号</w:t>
      </w:r>
      <w:r w:rsidRPr="00621DE1">
        <w:rPr>
          <w:rFonts w:eastAsia="仿宋_GB2312"/>
          <w:sz w:val="32"/>
          <w:szCs w:val="32"/>
        </w:rPr>
        <w:t>[Z].</w:t>
      </w:r>
    </w:p>
    <w:p w:rsidR="00DE13A4" w:rsidRPr="00621DE1" w:rsidRDefault="007D2D8D">
      <w:pPr>
        <w:spacing w:line="520" w:lineRule="exact"/>
        <w:ind w:rightChars="-32" w:right="-67" w:firstLineChars="200" w:firstLine="640"/>
        <w:rPr>
          <w:rFonts w:eastAsia="仿宋_GB2312"/>
          <w:sz w:val="32"/>
          <w:szCs w:val="32"/>
        </w:rPr>
      </w:pPr>
      <w:r w:rsidRPr="00621DE1">
        <w:rPr>
          <w:rFonts w:eastAsia="仿宋_GB2312"/>
          <w:color w:val="000000"/>
          <w:sz w:val="32"/>
          <w:szCs w:val="32"/>
        </w:rPr>
        <w:t>[6]</w:t>
      </w:r>
      <w:r w:rsidRPr="00621DE1">
        <w:rPr>
          <w:rFonts w:eastAsia="仿宋_GB2312"/>
          <w:sz w:val="32"/>
          <w:szCs w:val="32"/>
          <w:lang w:val="en"/>
        </w:rPr>
        <w:t>国家食品药品监督管理局</w:t>
      </w:r>
      <w:r w:rsidRPr="00621DE1">
        <w:rPr>
          <w:rFonts w:eastAsia="仿宋_GB2312"/>
          <w:sz w:val="32"/>
          <w:szCs w:val="32"/>
        </w:rPr>
        <w:t>.</w:t>
      </w:r>
      <w:r w:rsidRPr="00621DE1">
        <w:rPr>
          <w:rFonts w:eastAsia="仿宋_GB2312"/>
          <w:sz w:val="32"/>
          <w:szCs w:val="32"/>
        </w:rPr>
        <w:t>医疗器械注册单元划分指导原则</w:t>
      </w:r>
      <w:r w:rsidRPr="00621DE1">
        <w:rPr>
          <w:rFonts w:eastAsia="仿宋_GB2312"/>
          <w:sz w:val="32"/>
          <w:szCs w:val="32"/>
        </w:rPr>
        <w:t>:</w:t>
      </w:r>
      <w:r w:rsidRPr="00621DE1">
        <w:rPr>
          <w:rFonts w:eastAsia="仿宋_GB2312"/>
          <w:sz w:val="32"/>
          <w:szCs w:val="32"/>
        </w:rPr>
        <w:t>总局通</w:t>
      </w:r>
      <w:r w:rsidRPr="00621DE1">
        <w:rPr>
          <w:rFonts w:eastAsia="仿宋_GB2312"/>
          <w:sz w:val="32"/>
          <w:szCs w:val="32"/>
          <w:lang w:val="en"/>
        </w:rPr>
        <w:t>告</w:t>
      </w:r>
      <w:r w:rsidRPr="00621DE1">
        <w:rPr>
          <w:rFonts w:eastAsia="仿宋_GB2312"/>
          <w:sz w:val="32"/>
          <w:szCs w:val="32"/>
          <w:lang w:val="en"/>
        </w:rPr>
        <w:t>2017</w:t>
      </w:r>
      <w:r w:rsidRPr="00621DE1">
        <w:rPr>
          <w:rFonts w:eastAsia="仿宋_GB2312"/>
          <w:sz w:val="32"/>
          <w:szCs w:val="32"/>
          <w:lang w:val="en"/>
        </w:rPr>
        <w:t>年第</w:t>
      </w:r>
      <w:r w:rsidRPr="00621DE1">
        <w:rPr>
          <w:rFonts w:eastAsia="仿宋_GB2312"/>
          <w:sz w:val="32"/>
          <w:szCs w:val="32"/>
          <w:lang w:val="en"/>
        </w:rPr>
        <w:t>187</w:t>
      </w:r>
      <w:r w:rsidRPr="00621DE1">
        <w:rPr>
          <w:rFonts w:eastAsia="仿宋_GB2312"/>
          <w:sz w:val="32"/>
          <w:szCs w:val="32"/>
          <w:lang w:val="en"/>
        </w:rPr>
        <w:t>号</w:t>
      </w:r>
      <w:r w:rsidRPr="00621DE1">
        <w:rPr>
          <w:rFonts w:eastAsia="仿宋_GB2312"/>
          <w:sz w:val="32"/>
          <w:szCs w:val="32"/>
        </w:rPr>
        <w:t>[Z].</w:t>
      </w:r>
    </w:p>
    <w:p w:rsidR="00DE13A4" w:rsidRPr="00621DE1" w:rsidRDefault="007D2D8D">
      <w:pPr>
        <w:spacing w:line="520" w:lineRule="exact"/>
        <w:ind w:rightChars="-32" w:right="-67" w:firstLineChars="200" w:firstLine="640"/>
        <w:rPr>
          <w:rFonts w:eastAsia="仿宋_GB2312"/>
          <w:color w:val="000000"/>
          <w:sz w:val="32"/>
          <w:szCs w:val="32"/>
        </w:rPr>
      </w:pPr>
      <w:r w:rsidRPr="00621DE1">
        <w:rPr>
          <w:rFonts w:eastAsia="仿宋_GB2312"/>
          <w:color w:val="000000"/>
          <w:sz w:val="32"/>
          <w:szCs w:val="32"/>
        </w:rPr>
        <w:t>[7]</w:t>
      </w:r>
      <w:r w:rsidRPr="00621DE1">
        <w:rPr>
          <w:rFonts w:eastAsia="仿宋_GB2312"/>
          <w:sz w:val="32"/>
          <w:szCs w:val="32"/>
          <w:lang w:val="en"/>
        </w:rPr>
        <w:t>国家药品监督管理局</w:t>
      </w:r>
      <w:r w:rsidRPr="00621DE1">
        <w:rPr>
          <w:rFonts w:eastAsia="仿宋_GB2312"/>
          <w:sz w:val="32"/>
          <w:szCs w:val="32"/>
        </w:rPr>
        <w:t>.</w:t>
      </w:r>
      <w:r w:rsidRPr="00621DE1">
        <w:rPr>
          <w:rFonts w:eastAsia="仿宋_GB2312"/>
          <w:sz w:val="32"/>
          <w:szCs w:val="32"/>
        </w:rPr>
        <w:t>有源医疗器械使用期限注册技术审查指导原则</w:t>
      </w:r>
      <w:r w:rsidRPr="00621DE1">
        <w:rPr>
          <w:rFonts w:eastAsia="仿宋_GB2312"/>
          <w:sz w:val="32"/>
          <w:szCs w:val="32"/>
        </w:rPr>
        <w:t>:</w:t>
      </w:r>
      <w:r w:rsidRPr="00621DE1">
        <w:rPr>
          <w:rFonts w:eastAsia="仿宋_GB2312"/>
          <w:sz w:val="32"/>
          <w:szCs w:val="32"/>
          <w:lang w:val="en"/>
        </w:rPr>
        <w:t>国家药品监督管理局</w:t>
      </w:r>
      <w:r w:rsidRPr="00621DE1">
        <w:rPr>
          <w:rFonts w:eastAsia="仿宋_GB2312"/>
          <w:sz w:val="32"/>
          <w:szCs w:val="32"/>
        </w:rPr>
        <w:t>通</w:t>
      </w:r>
      <w:r w:rsidRPr="00621DE1">
        <w:rPr>
          <w:rFonts w:eastAsia="仿宋_GB2312"/>
          <w:sz w:val="32"/>
          <w:szCs w:val="32"/>
          <w:lang w:val="en"/>
        </w:rPr>
        <w:t>告</w:t>
      </w:r>
      <w:r w:rsidRPr="00621DE1">
        <w:rPr>
          <w:rFonts w:eastAsia="仿宋_GB2312"/>
          <w:sz w:val="32"/>
          <w:szCs w:val="32"/>
          <w:lang w:val="en"/>
        </w:rPr>
        <w:t>2019</w:t>
      </w:r>
      <w:r w:rsidRPr="00621DE1">
        <w:rPr>
          <w:rFonts w:eastAsia="仿宋_GB2312"/>
          <w:sz w:val="32"/>
          <w:szCs w:val="32"/>
          <w:lang w:val="en"/>
        </w:rPr>
        <w:t>年第</w:t>
      </w:r>
      <w:r w:rsidRPr="00621DE1">
        <w:rPr>
          <w:rFonts w:eastAsia="仿宋_GB2312"/>
          <w:sz w:val="32"/>
          <w:szCs w:val="32"/>
          <w:lang w:val="en"/>
        </w:rPr>
        <w:t>23</w:t>
      </w:r>
      <w:r w:rsidRPr="00621DE1">
        <w:rPr>
          <w:rFonts w:eastAsia="仿宋_GB2312"/>
          <w:sz w:val="32"/>
          <w:szCs w:val="32"/>
          <w:lang w:val="en"/>
        </w:rPr>
        <w:t>号</w:t>
      </w:r>
      <w:r w:rsidRPr="00621DE1">
        <w:rPr>
          <w:rFonts w:eastAsia="仿宋_GB2312"/>
          <w:sz w:val="32"/>
          <w:szCs w:val="32"/>
        </w:rPr>
        <w:t>[Z].</w:t>
      </w:r>
    </w:p>
    <w:p w:rsidR="00DE13A4" w:rsidRPr="00621DE1" w:rsidRDefault="007D2D8D">
      <w:pPr>
        <w:spacing w:line="520" w:lineRule="exact"/>
        <w:ind w:rightChars="-32" w:right="-67" w:firstLineChars="200" w:firstLine="640"/>
        <w:rPr>
          <w:rFonts w:eastAsia="仿宋_GB2312"/>
          <w:color w:val="000000"/>
          <w:sz w:val="32"/>
          <w:szCs w:val="32"/>
        </w:rPr>
      </w:pPr>
      <w:r w:rsidRPr="00621DE1">
        <w:rPr>
          <w:rFonts w:eastAsia="仿宋_GB2312"/>
          <w:color w:val="000000"/>
          <w:sz w:val="32"/>
          <w:szCs w:val="32"/>
        </w:rPr>
        <w:t>[8]</w:t>
      </w:r>
      <w:r w:rsidRPr="00621DE1">
        <w:rPr>
          <w:rFonts w:eastAsia="仿宋_GB2312"/>
          <w:sz w:val="32"/>
          <w:szCs w:val="32"/>
        </w:rPr>
        <w:t>国家药品监督管理局医疗器械审评中心</w:t>
      </w:r>
      <w:r w:rsidRPr="00621DE1">
        <w:rPr>
          <w:rFonts w:eastAsia="仿宋_GB2312"/>
          <w:sz w:val="32"/>
          <w:szCs w:val="32"/>
        </w:rPr>
        <w:t>.</w:t>
      </w:r>
      <w:r w:rsidRPr="00621DE1">
        <w:rPr>
          <w:rFonts w:eastAsia="仿宋_GB2312"/>
          <w:sz w:val="32"/>
          <w:szCs w:val="32"/>
        </w:rPr>
        <w:t>医疗器械网络安全注册审查指导原则</w:t>
      </w:r>
      <w:r w:rsidRPr="00621DE1">
        <w:rPr>
          <w:rFonts w:eastAsia="仿宋_GB2312"/>
          <w:sz w:val="32"/>
          <w:szCs w:val="32"/>
        </w:rPr>
        <w:t>(2022</w:t>
      </w:r>
      <w:r w:rsidRPr="00621DE1">
        <w:rPr>
          <w:rFonts w:eastAsia="仿宋_GB2312"/>
          <w:sz w:val="32"/>
          <w:szCs w:val="32"/>
        </w:rPr>
        <w:t>年修订版</w:t>
      </w:r>
      <w:r w:rsidRPr="00621DE1">
        <w:rPr>
          <w:rFonts w:eastAsia="仿宋_GB2312"/>
          <w:sz w:val="32"/>
          <w:szCs w:val="32"/>
        </w:rPr>
        <w:t>):</w:t>
      </w:r>
      <w:r w:rsidRPr="00621DE1">
        <w:rPr>
          <w:rFonts w:eastAsia="仿宋_GB2312"/>
          <w:sz w:val="32"/>
          <w:szCs w:val="32"/>
        </w:rPr>
        <w:t>国家药监</w:t>
      </w:r>
      <w:proofErr w:type="gramStart"/>
      <w:r w:rsidRPr="00621DE1">
        <w:rPr>
          <w:rFonts w:eastAsia="仿宋_GB2312"/>
          <w:sz w:val="32"/>
          <w:szCs w:val="32"/>
        </w:rPr>
        <w:t>局器审中心</w:t>
      </w:r>
      <w:proofErr w:type="gramEnd"/>
      <w:r w:rsidRPr="00621DE1">
        <w:rPr>
          <w:rFonts w:eastAsia="仿宋_GB2312"/>
          <w:sz w:val="32"/>
          <w:szCs w:val="32"/>
        </w:rPr>
        <w:t>通告</w:t>
      </w:r>
      <w:r w:rsidRPr="00621DE1">
        <w:rPr>
          <w:rFonts w:eastAsia="仿宋_GB2312"/>
          <w:sz w:val="32"/>
          <w:szCs w:val="32"/>
        </w:rPr>
        <w:lastRenderedPageBreak/>
        <w:t>2022</w:t>
      </w:r>
      <w:r w:rsidRPr="00621DE1">
        <w:rPr>
          <w:rFonts w:eastAsia="仿宋_GB2312"/>
          <w:sz w:val="32"/>
          <w:szCs w:val="32"/>
        </w:rPr>
        <w:t>年第</w:t>
      </w:r>
      <w:r w:rsidRPr="00621DE1">
        <w:rPr>
          <w:rFonts w:eastAsia="仿宋_GB2312"/>
          <w:sz w:val="32"/>
          <w:szCs w:val="32"/>
        </w:rPr>
        <w:t>7</w:t>
      </w:r>
      <w:r w:rsidRPr="00621DE1">
        <w:rPr>
          <w:rFonts w:eastAsia="仿宋_GB2312"/>
          <w:sz w:val="32"/>
          <w:szCs w:val="32"/>
        </w:rPr>
        <w:t>号</w:t>
      </w:r>
      <w:r w:rsidRPr="00621DE1">
        <w:rPr>
          <w:rFonts w:eastAsia="仿宋_GB2312"/>
          <w:sz w:val="32"/>
          <w:szCs w:val="32"/>
        </w:rPr>
        <w:t>[Z].</w:t>
      </w:r>
    </w:p>
    <w:p w:rsidR="00DE13A4" w:rsidRPr="00621DE1" w:rsidRDefault="007D2D8D">
      <w:pPr>
        <w:spacing w:line="520" w:lineRule="exact"/>
        <w:ind w:rightChars="-32" w:right="-67" w:firstLineChars="200" w:firstLine="640"/>
        <w:rPr>
          <w:rFonts w:eastAsia="仿宋_GB2312"/>
          <w:color w:val="000000"/>
          <w:sz w:val="32"/>
          <w:szCs w:val="32"/>
        </w:rPr>
      </w:pPr>
      <w:r w:rsidRPr="00621DE1">
        <w:rPr>
          <w:rFonts w:eastAsia="仿宋_GB2312"/>
          <w:sz w:val="32"/>
          <w:szCs w:val="32"/>
        </w:rPr>
        <w:t>[9]</w:t>
      </w:r>
      <w:r w:rsidRPr="00621DE1">
        <w:rPr>
          <w:rFonts w:eastAsia="仿宋_GB2312"/>
          <w:sz w:val="32"/>
          <w:szCs w:val="32"/>
        </w:rPr>
        <w:t>国家药品监督管理局医疗器械审评中心</w:t>
      </w:r>
      <w:r w:rsidRPr="00621DE1">
        <w:rPr>
          <w:rFonts w:eastAsia="仿宋_GB2312"/>
          <w:sz w:val="32"/>
          <w:szCs w:val="32"/>
        </w:rPr>
        <w:t>.</w:t>
      </w:r>
      <w:r w:rsidRPr="00621DE1">
        <w:rPr>
          <w:rFonts w:eastAsia="仿宋_GB2312"/>
          <w:sz w:val="32"/>
          <w:szCs w:val="32"/>
        </w:rPr>
        <w:t>医疗器械软件注册审查指导原则</w:t>
      </w:r>
      <w:r w:rsidRPr="00621DE1">
        <w:rPr>
          <w:rFonts w:eastAsia="仿宋_GB2312"/>
          <w:sz w:val="32"/>
          <w:szCs w:val="32"/>
        </w:rPr>
        <w:t>(2022</w:t>
      </w:r>
      <w:r w:rsidRPr="00621DE1">
        <w:rPr>
          <w:rFonts w:eastAsia="仿宋_GB2312"/>
          <w:sz w:val="32"/>
          <w:szCs w:val="32"/>
        </w:rPr>
        <w:t>年修订版</w:t>
      </w:r>
      <w:r w:rsidRPr="00621DE1">
        <w:rPr>
          <w:rFonts w:eastAsia="仿宋_GB2312"/>
          <w:sz w:val="32"/>
          <w:szCs w:val="32"/>
        </w:rPr>
        <w:t>):</w:t>
      </w:r>
      <w:r w:rsidRPr="00621DE1">
        <w:rPr>
          <w:rFonts w:eastAsia="仿宋_GB2312"/>
          <w:sz w:val="32"/>
          <w:szCs w:val="32"/>
        </w:rPr>
        <w:t>国家药监</w:t>
      </w:r>
      <w:proofErr w:type="gramStart"/>
      <w:r w:rsidRPr="00621DE1">
        <w:rPr>
          <w:rFonts w:eastAsia="仿宋_GB2312"/>
          <w:sz w:val="32"/>
          <w:szCs w:val="32"/>
        </w:rPr>
        <w:t>局器审中心</w:t>
      </w:r>
      <w:proofErr w:type="gramEnd"/>
      <w:r w:rsidRPr="00621DE1">
        <w:rPr>
          <w:rFonts w:eastAsia="仿宋_GB2312"/>
          <w:sz w:val="32"/>
          <w:szCs w:val="32"/>
        </w:rPr>
        <w:t>通告</w:t>
      </w:r>
      <w:r w:rsidRPr="00621DE1">
        <w:rPr>
          <w:rFonts w:eastAsia="仿宋_GB2312"/>
          <w:sz w:val="32"/>
          <w:szCs w:val="32"/>
        </w:rPr>
        <w:t>2022</w:t>
      </w:r>
      <w:r w:rsidRPr="00621DE1">
        <w:rPr>
          <w:rFonts w:eastAsia="仿宋_GB2312"/>
          <w:sz w:val="32"/>
          <w:szCs w:val="32"/>
        </w:rPr>
        <w:t>年第</w:t>
      </w:r>
      <w:r w:rsidRPr="00621DE1">
        <w:rPr>
          <w:rFonts w:eastAsia="仿宋_GB2312"/>
          <w:sz w:val="32"/>
          <w:szCs w:val="32"/>
        </w:rPr>
        <w:t>9</w:t>
      </w:r>
      <w:r w:rsidRPr="00621DE1">
        <w:rPr>
          <w:rFonts w:eastAsia="仿宋_GB2312"/>
          <w:sz w:val="32"/>
          <w:szCs w:val="32"/>
        </w:rPr>
        <w:t>号</w:t>
      </w:r>
      <w:r w:rsidRPr="00621DE1">
        <w:rPr>
          <w:rFonts w:eastAsia="仿宋_GB2312"/>
          <w:sz w:val="32"/>
          <w:szCs w:val="32"/>
        </w:rPr>
        <w:t>[Z].</w:t>
      </w:r>
    </w:p>
    <w:p w:rsidR="00DE13A4" w:rsidRPr="00621DE1" w:rsidRDefault="007D2D8D">
      <w:pPr>
        <w:spacing w:line="520" w:lineRule="exact"/>
        <w:ind w:rightChars="-32" w:right="-67" w:firstLineChars="200" w:firstLine="640"/>
        <w:rPr>
          <w:rFonts w:eastAsia="仿宋_GB2312"/>
          <w:color w:val="000000"/>
          <w:sz w:val="32"/>
          <w:szCs w:val="32"/>
        </w:rPr>
      </w:pPr>
      <w:r w:rsidRPr="00621DE1">
        <w:rPr>
          <w:rFonts w:eastAsia="仿宋_GB2312"/>
          <w:color w:val="000000"/>
          <w:sz w:val="32"/>
          <w:szCs w:val="32"/>
        </w:rPr>
        <w:t>[10]</w:t>
      </w:r>
      <w:r w:rsidRPr="00621DE1">
        <w:rPr>
          <w:rFonts w:eastAsia="仿宋_GB2312"/>
          <w:sz w:val="32"/>
          <w:szCs w:val="32"/>
        </w:rPr>
        <w:t>国家药品监督管理局</w:t>
      </w:r>
      <w:r w:rsidRPr="00621DE1">
        <w:rPr>
          <w:rFonts w:eastAsia="仿宋_GB2312"/>
          <w:sz w:val="32"/>
          <w:szCs w:val="32"/>
        </w:rPr>
        <w:t>.</w:t>
      </w:r>
      <w:r w:rsidRPr="00621DE1">
        <w:rPr>
          <w:rFonts w:eastAsia="仿宋_GB2312"/>
          <w:sz w:val="32"/>
          <w:szCs w:val="32"/>
        </w:rPr>
        <w:t>列入免于临床评价医疗器械目录产品对比说明技术指导原则</w:t>
      </w:r>
      <w:r w:rsidRPr="00621DE1">
        <w:rPr>
          <w:rFonts w:eastAsia="仿宋_GB2312"/>
          <w:sz w:val="32"/>
          <w:szCs w:val="32"/>
        </w:rPr>
        <w:t>:</w:t>
      </w:r>
      <w:r w:rsidRPr="00621DE1">
        <w:rPr>
          <w:rFonts w:eastAsia="仿宋_GB2312"/>
          <w:sz w:val="32"/>
          <w:szCs w:val="32"/>
          <w:lang w:val="en"/>
        </w:rPr>
        <w:t>国家药监局通告</w:t>
      </w:r>
      <w:r w:rsidRPr="00621DE1">
        <w:rPr>
          <w:rFonts w:eastAsia="仿宋_GB2312"/>
          <w:sz w:val="32"/>
          <w:szCs w:val="32"/>
          <w:lang w:val="en"/>
        </w:rPr>
        <w:t>2021</w:t>
      </w:r>
      <w:r w:rsidRPr="00621DE1">
        <w:rPr>
          <w:rFonts w:eastAsia="仿宋_GB2312"/>
          <w:sz w:val="32"/>
          <w:szCs w:val="32"/>
          <w:lang w:val="en"/>
        </w:rPr>
        <w:t>年第</w:t>
      </w:r>
      <w:r w:rsidRPr="00621DE1">
        <w:rPr>
          <w:rFonts w:eastAsia="仿宋_GB2312"/>
          <w:sz w:val="32"/>
          <w:szCs w:val="32"/>
          <w:lang w:val="en"/>
        </w:rPr>
        <w:t>73</w:t>
      </w:r>
      <w:r w:rsidRPr="00621DE1">
        <w:rPr>
          <w:rFonts w:eastAsia="仿宋_GB2312"/>
          <w:sz w:val="32"/>
          <w:szCs w:val="32"/>
          <w:lang w:val="en"/>
        </w:rPr>
        <w:t>号</w:t>
      </w:r>
      <w:r w:rsidRPr="00621DE1">
        <w:rPr>
          <w:rFonts w:eastAsia="仿宋_GB2312"/>
          <w:sz w:val="32"/>
          <w:szCs w:val="32"/>
        </w:rPr>
        <w:t>[Z].</w:t>
      </w:r>
    </w:p>
    <w:p w:rsidR="00DE13A4" w:rsidRPr="00621DE1" w:rsidRDefault="007D2D8D">
      <w:pPr>
        <w:spacing w:line="520" w:lineRule="exact"/>
        <w:ind w:rightChars="-32" w:right="-67" w:firstLineChars="200" w:firstLine="640"/>
        <w:rPr>
          <w:rFonts w:eastAsia="仿宋_GB2312"/>
          <w:color w:val="000000"/>
          <w:sz w:val="32"/>
          <w:szCs w:val="32"/>
        </w:rPr>
      </w:pPr>
      <w:r w:rsidRPr="00621DE1">
        <w:rPr>
          <w:rFonts w:eastAsia="仿宋_GB2312"/>
          <w:color w:val="000000"/>
          <w:sz w:val="32"/>
          <w:szCs w:val="32"/>
        </w:rPr>
        <w:t>[11]</w:t>
      </w:r>
      <w:r w:rsidRPr="00621DE1">
        <w:rPr>
          <w:rFonts w:eastAsia="仿宋_GB2312"/>
          <w:sz w:val="32"/>
          <w:szCs w:val="32"/>
        </w:rPr>
        <w:t>国家药品监督管理局</w:t>
      </w:r>
      <w:r w:rsidRPr="00621DE1">
        <w:rPr>
          <w:rFonts w:eastAsia="仿宋_GB2312"/>
          <w:sz w:val="32"/>
          <w:szCs w:val="32"/>
        </w:rPr>
        <w:t>.</w:t>
      </w:r>
      <w:r w:rsidRPr="00621DE1">
        <w:rPr>
          <w:rFonts w:eastAsia="仿宋_GB2312"/>
          <w:sz w:val="32"/>
          <w:szCs w:val="32"/>
        </w:rPr>
        <w:t>免于临床评价医疗器械目录</w:t>
      </w:r>
      <w:r w:rsidRPr="00621DE1">
        <w:rPr>
          <w:rFonts w:eastAsia="仿宋_GB2312"/>
          <w:sz w:val="32"/>
          <w:szCs w:val="32"/>
        </w:rPr>
        <w:t>:</w:t>
      </w:r>
      <w:r w:rsidRPr="00621DE1">
        <w:rPr>
          <w:rFonts w:eastAsia="仿宋_GB2312"/>
          <w:sz w:val="32"/>
          <w:szCs w:val="32"/>
          <w:lang w:val="en"/>
        </w:rPr>
        <w:t>国家药监局通告</w:t>
      </w:r>
      <w:r w:rsidRPr="00621DE1">
        <w:rPr>
          <w:rFonts w:eastAsia="仿宋_GB2312"/>
          <w:sz w:val="32"/>
          <w:szCs w:val="32"/>
          <w:lang w:val="en"/>
        </w:rPr>
        <w:t>2021</w:t>
      </w:r>
      <w:r w:rsidRPr="00621DE1">
        <w:rPr>
          <w:rFonts w:eastAsia="仿宋_GB2312"/>
          <w:sz w:val="32"/>
          <w:szCs w:val="32"/>
          <w:lang w:val="en"/>
        </w:rPr>
        <w:t>年第</w:t>
      </w:r>
      <w:r w:rsidRPr="00621DE1">
        <w:rPr>
          <w:rFonts w:eastAsia="仿宋_GB2312"/>
          <w:sz w:val="32"/>
          <w:szCs w:val="32"/>
          <w:lang w:val="en"/>
        </w:rPr>
        <w:t>71</w:t>
      </w:r>
      <w:r w:rsidRPr="00621DE1">
        <w:rPr>
          <w:rFonts w:eastAsia="仿宋_GB2312"/>
          <w:sz w:val="32"/>
          <w:szCs w:val="32"/>
          <w:lang w:val="en"/>
        </w:rPr>
        <w:t>号</w:t>
      </w:r>
      <w:r w:rsidRPr="00621DE1">
        <w:rPr>
          <w:rFonts w:eastAsia="仿宋_GB2312"/>
          <w:sz w:val="32"/>
          <w:szCs w:val="32"/>
        </w:rPr>
        <w:t>[Z].</w:t>
      </w:r>
    </w:p>
    <w:p w:rsidR="00DE13A4" w:rsidRPr="00621DE1" w:rsidRDefault="007D2D8D">
      <w:pPr>
        <w:spacing w:line="520" w:lineRule="exact"/>
        <w:ind w:firstLineChars="200" w:firstLine="640"/>
        <w:rPr>
          <w:rFonts w:eastAsia="仿宋_GB2312"/>
          <w:color w:val="000000"/>
          <w:sz w:val="32"/>
          <w:szCs w:val="32"/>
        </w:rPr>
      </w:pPr>
      <w:r w:rsidRPr="00621DE1">
        <w:rPr>
          <w:rFonts w:eastAsia="仿宋_GB2312"/>
          <w:color w:val="000000"/>
          <w:sz w:val="32"/>
          <w:szCs w:val="32"/>
        </w:rPr>
        <w:t>[12]</w:t>
      </w:r>
      <w:r w:rsidRPr="00621DE1">
        <w:rPr>
          <w:rFonts w:eastAsia="仿宋_GB2312"/>
          <w:sz w:val="32"/>
          <w:szCs w:val="32"/>
        </w:rPr>
        <w:t>YY/T 1778.1-2021,</w:t>
      </w:r>
      <w:r w:rsidRPr="00621DE1">
        <w:rPr>
          <w:rFonts w:eastAsia="仿宋_GB2312"/>
          <w:sz w:val="32"/>
          <w:szCs w:val="32"/>
        </w:rPr>
        <w:t>医疗应用中呼吸气体通路生物相容性评价</w:t>
      </w:r>
      <w:r w:rsidRPr="00621DE1">
        <w:rPr>
          <w:rFonts w:eastAsia="仿宋_GB2312"/>
          <w:sz w:val="32"/>
          <w:szCs w:val="32"/>
        </w:rPr>
        <w:t xml:space="preserve"> </w:t>
      </w:r>
      <w:r w:rsidRPr="00621DE1">
        <w:rPr>
          <w:rFonts w:eastAsia="仿宋_GB2312"/>
          <w:sz w:val="32"/>
          <w:szCs w:val="32"/>
        </w:rPr>
        <w:t>第</w:t>
      </w:r>
      <w:r w:rsidRPr="00621DE1">
        <w:rPr>
          <w:rFonts w:eastAsia="仿宋_GB2312"/>
          <w:sz w:val="32"/>
          <w:szCs w:val="32"/>
        </w:rPr>
        <w:t>1</w:t>
      </w:r>
      <w:r w:rsidRPr="00621DE1">
        <w:rPr>
          <w:rFonts w:eastAsia="仿宋_GB2312"/>
          <w:sz w:val="32"/>
          <w:szCs w:val="32"/>
        </w:rPr>
        <w:t>部分：风险管理过程中的评价与试验</w:t>
      </w:r>
      <w:r w:rsidRPr="00621DE1">
        <w:rPr>
          <w:rFonts w:eastAsia="仿宋_GB2312"/>
          <w:sz w:val="32"/>
          <w:szCs w:val="32"/>
        </w:rPr>
        <w:t xml:space="preserve">[S]. </w:t>
      </w:r>
    </w:p>
    <w:p w:rsidR="00DE13A4" w:rsidRPr="00621DE1" w:rsidRDefault="007D2D8D">
      <w:pPr>
        <w:spacing w:line="520" w:lineRule="exact"/>
        <w:ind w:firstLineChars="150" w:firstLine="480"/>
        <w:rPr>
          <w:rFonts w:eastAsia="仿宋_GB2312"/>
          <w:color w:val="000000"/>
          <w:sz w:val="32"/>
          <w:szCs w:val="32"/>
        </w:rPr>
      </w:pPr>
      <w:r w:rsidRPr="00621DE1">
        <w:rPr>
          <w:rFonts w:eastAsia="仿宋_GB2312"/>
          <w:color w:val="000000"/>
          <w:sz w:val="32"/>
          <w:szCs w:val="32"/>
        </w:rPr>
        <w:t xml:space="preserve"> [13]</w:t>
      </w:r>
      <w:r w:rsidRPr="00621DE1">
        <w:rPr>
          <w:rFonts w:eastAsia="仿宋_GB2312"/>
          <w:sz w:val="32"/>
          <w:szCs w:val="32"/>
        </w:rPr>
        <w:t>GB/T 42062-2022,</w:t>
      </w:r>
      <w:r w:rsidRPr="00621DE1">
        <w:rPr>
          <w:rFonts w:eastAsia="仿宋_GB2312"/>
          <w:sz w:val="32"/>
          <w:szCs w:val="32"/>
        </w:rPr>
        <w:t>医疗器械风险管理对医疗器械的应用</w:t>
      </w:r>
      <w:r w:rsidRPr="00621DE1">
        <w:rPr>
          <w:rFonts w:eastAsia="仿宋_GB2312"/>
          <w:sz w:val="32"/>
          <w:szCs w:val="32"/>
        </w:rPr>
        <w:t>[S].</w:t>
      </w:r>
    </w:p>
    <w:p w:rsidR="00DE13A4" w:rsidRPr="00621DE1" w:rsidRDefault="007D2D8D">
      <w:pPr>
        <w:spacing w:line="520" w:lineRule="exact"/>
        <w:ind w:firstLineChars="200" w:firstLine="640"/>
        <w:rPr>
          <w:rFonts w:eastAsia="仿宋_GB2312"/>
          <w:color w:val="000000"/>
          <w:sz w:val="32"/>
          <w:szCs w:val="32"/>
        </w:rPr>
      </w:pPr>
      <w:r w:rsidRPr="00621DE1">
        <w:rPr>
          <w:rFonts w:eastAsia="仿宋_GB2312"/>
          <w:color w:val="000000"/>
          <w:sz w:val="32"/>
          <w:szCs w:val="32"/>
        </w:rPr>
        <w:t>[14]GB/T 14710-2009,</w:t>
      </w:r>
      <w:r w:rsidRPr="00621DE1">
        <w:rPr>
          <w:rFonts w:eastAsia="仿宋_GB2312"/>
          <w:color w:val="000000"/>
          <w:sz w:val="32"/>
          <w:szCs w:val="32"/>
        </w:rPr>
        <w:t>医用电器环境要求及试验方法</w:t>
      </w:r>
      <w:r w:rsidRPr="00621DE1">
        <w:rPr>
          <w:rFonts w:eastAsia="仿宋_GB2312"/>
          <w:color w:val="000000"/>
          <w:sz w:val="32"/>
          <w:szCs w:val="32"/>
        </w:rPr>
        <w:t>[S].</w:t>
      </w:r>
    </w:p>
    <w:p w:rsidR="00DE13A4" w:rsidRPr="00621DE1" w:rsidRDefault="007D2D8D">
      <w:pPr>
        <w:spacing w:line="520" w:lineRule="exact"/>
        <w:ind w:firstLineChars="200" w:firstLine="640"/>
        <w:rPr>
          <w:rFonts w:eastAsia="仿宋_GB2312"/>
          <w:color w:val="000000"/>
          <w:sz w:val="32"/>
          <w:szCs w:val="32"/>
        </w:rPr>
      </w:pPr>
      <w:r w:rsidRPr="00621DE1">
        <w:rPr>
          <w:rFonts w:eastAsia="仿宋_GB2312"/>
          <w:color w:val="000000"/>
          <w:sz w:val="32"/>
          <w:szCs w:val="32"/>
        </w:rPr>
        <w:t>[15]GB 50751-2012,</w:t>
      </w:r>
      <w:r w:rsidRPr="00621DE1">
        <w:rPr>
          <w:rFonts w:eastAsia="仿宋_GB2312"/>
          <w:color w:val="000000"/>
          <w:sz w:val="32"/>
          <w:szCs w:val="32"/>
        </w:rPr>
        <w:t>医用气体工程技术规范</w:t>
      </w:r>
      <w:r w:rsidRPr="00621DE1">
        <w:rPr>
          <w:rFonts w:eastAsia="仿宋_GB2312"/>
          <w:color w:val="000000"/>
          <w:sz w:val="32"/>
          <w:szCs w:val="32"/>
        </w:rPr>
        <w:t>[S].</w:t>
      </w:r>
    </w:p>
    <w:p w:rsidR="00DE13A4" w:rsidRPr="00621DE1" w:rsidRDefault="007D2D8D">
      <w:pPr>
        <w:spacing w:line="520" w:lineRule="exact"/>
        <w:ind w:firstLineChars="200" w:firstLine="640"/>
        <w:rPr>
          <w:rFonts w:eastAsia="仿宋_GB2312"/>
          <w:color w:val="000000"/>
          <w:sz w:val="32"/>
          <w:szCs w:val="32"/>
        </w:rPr>
      </w:pPr>
      <w:r w:rsidRPr="00621DE1">
        <w:rPr>
          <w:rFonts w:eastAsia="仿宋_GB2312"/>
          <w:color w:val="000000"/>
          <w:sz w:val="32"/>
          <w:szCs w:val="32"/>
        </w:rPr>
        <w:t>[16]</w:t>
      </w:r>
      <w:r w:rsidRPr="00621DE1">
        <w:rPr>
          <w:rFonts w:eastAsia="仿宋_GB2312"/>
          <w:sz w:val="32"/>
          <w:szCs w:val="32"/>
        </w:rPr>
        <w:t>YY 9706.108-2021,</w:t>
      </w:r>
      <w:r w:rsidRPr="00621DE1">
        <w:rPr>
          <w:rFonts w:eastAsia="仿宋_GB2312"/>
          <w:sz w:val="32"/>
          <w:szCs w:val="32"/>
        </w:rPr>
        <w:t>医用电气设备</w:t>
      </w:r>
      <w:r w:rsidRPr="00621DE1">
        <w:rPr>
          <w:rFonts w:eastAsia="仿宋_GB2312"/>
          <w:sz w:val="32"/>
          <w:szCs w:val="32"/>
        </w:rPr>
        <w:t xml:space="preserve"> </w:t>
      </w:r>
      <w:r w:rsidRPr="00621DE1">
        <w:rPr>
          <w:rFonts w:eastAsia="仿宋_GB2312"/>
          <w:sz w:val="32"/>
          <w:szCs w:val="32"/>
        </w:rPr>
        <w:t>第</w:t>
      </w:r>
      <w:r w:rsidRPr="00621DE1">
        <w:rPr>
          <w:rFonts w:eastAsia="仿宋_GB2312"/>
          <w:sz w:val="32"/>
          <w:szCs w:val="32"/>
        </w:rPr>
        <w:t>1-8</w:t>
      </w:r>
      <w:r w:rsidRPr="00621DE1">
        <w:rPr>
          <w:rFonts w:eastAsia="仿宋_GB2312"/>
          <w:sz w:val="32"/>
          <w:szCs w:val="32"/>
        </w:rPr>
        <w:t>部分：基本安全和基本性能的通用要求</w:t>
      </w:r>
      <w:r w:rsidRPr="00621DE1">
        <w:rPr>
          <w:rFonts w:eastAsia="仿宋_GB2312"/>
          <w:sz w:val="32"/>
          <w:szCs w:val="32"/>
        </w:rPr>
        <w:t xml:space="preserve"> </w:t>
      </w:r>
      <w:r w:rsidRPr="00621DE1">
        <w:rPr>
          <w:rFonts w:eastAsia="仿宋_GB2312"/>
          <w:sz w:val="32"/>
          <w:szCs w:val="32"/>
        </w:rPr>
        <w:t>并列标准：通用要求</w:t>
      </w:r>
      <w:r w:rsidRPr="00621DE1">
        <w:rPr>
          <w:rFonts w:eastAsia="仿宋_GB2312"/>
          <w:sz w:val="32"/>
          <w:szCs w:val="32"/>
        </w:rPr>
        <w:t>,</w:t>
      </w:r>
      <w:r w:rsidRPr="00621DE1">
        <w:rPr>
          <w:rFonts w:eastAsia="仿宋_GB2312"/>
          <w:sz w:val="32"/>
          <w:szCs w:val="32"/>
        </w:rPr>
        <w:t>医用电气设备和医用电气系统中报警系统的测试和指南</w:t>
      </w:r>
      <w:r w:rsidRPr="00621DE1">
        <w:rPr>
          <w:rFonts w:eastAsia="仿宋_GB2312"/>
          <w:sz w:val="32"/>
          <w:szCs w:val="32"/>
        </w:rPr>
        <w:t>[S].</w:t>
      </w:r>
    </w:p>
    <w:p w:rsidR="00DE13A4" w:rsidRPr="00621DE1" w:rsidRDefault="007D2D8D">
      <w:pPr>
        <w:spacing w:line="520" w:lineRule="exact"/>
        <w:ind w:firstLineChars="200" w:firstLine="640"/>
        <w:rPr>
          <w:rFonts w:eastAsia="仿宋_GB2312"/>
          <w:color w:val="000000"/>
          <w:sz w:val="32"/>
          <w:szCs w:val="32"/>
        </w:rPr>
      </w:pPr>
      <w:r w:rsidRPr="00621DE1">
        <w:rPr>
          <w:rFonts w:eastAsia="仿宋_GB2312"/>
          <w:color w:val="000000"/>
          <w:sz w:val="32"/>
          <w:szCs w:val="32"/>
        </w:rPr>
        <w:t>[17]</w:t>
      </w:r>
      <w:r w:rsidRPr="00621DE1">
        <w:rPr>
          <w:rFonts w:eastAsia="仿宋_GB2312"/>
          <w:sz w:val="32"/>
          <w:szCs w:val="32"/>
        </w:rPr>
        <w:t>GB 9706.1-2020,</w:t>
      </w:r>
      <w:r w:rsidRPr="00621DE1">
        <w:rPr>
          <w:rFonts w:eastAsia="仿宋_GB2312"/>
          <w:sz w:val="32"/>
          <w:szCs w:val="32"/>
        </w:rPr>
        <w:t>医用电气设备</w:t>
      </w:r>
      <w:r w:rsidRPr="00621DE1">
        <w:rPr>
          <w:rFonts w:eastAsia="仿宋_GB2312"/>
          <w:sz w:val="32"/>
          <w:szCs w:val="32"/>
        </w:rPr>
        <w:t xml:space="preserve"> </w:t>
      </w:r>
      <w:r w:rsidRPr="00621DE1">
        <w:rPr>
          <w:rFonts w:eastAsia="仿宋_GB2312"/>
          <w:sz w:val="32"/>
          <w:szCs w:val="32"/>
        </w:rPr>
        <w:t>第</w:t>
      </w:r>
      <w:r w:rsidRPr="00621DE1">
        <w:rPr>
          <w:rFonts w:eastAsia="仿宋_GB2312"/>
          <w:sz w:val="32"/>
          <w:szCs w:val="32"/>
        </w:rPr>
        <w:t>1</w:t>
      </w:r>
      <w:r w:rsidRPr="00621DE1">
        <w:rPr>
          <w:rFonts w:eastAsia="仿宋_GB2312"/>
          <w:sz w:val="32"/>
          <w:szCs w:val="32"/>
        </w:rPr>
        <w:t>部分：基本安全和基本性能的通用要求</w:t>
      </w:r>
      <w:r w:rsidRPr="00621DE1">
        <w:rPr>
          <w:rFonts w:eastAsia="仿宋_GB2312"/>
          <w:sz w:val="32"/>
          <w:szCs w:val="32"/>
        </w:rPr>
        <w:t>[S].</w:t>
      </w:r>
    </w:p>
    <w:p w:rsidR="00DE13A4" w:rsidRPr="00621DE1" w:rsidRDefault="007D2D8D">
      <w:pPr>
        <w:spacing w:line="520" w:lineRule="exact"/>
        <w:ind w:firstLineChars="200" w:firstLine="640"/>
      </w:pPr>
      <w:r w:rsidRPr="00621DE1">
        <w:rPr>
          <w:rFonts w:eastAsia="仿宋_GB2312"/>
          <w:color w:val="000000"/>
          <w:sz w:val="32"/>
          <w:szCs w:val="32"/>
        </w:rPr>
        <w:t>[18]</w:t>
      </w:r>
      <w:r w:rsidRPr="00621DE1">
        <w:rPr>
          <w:rFonts w:eastAsia="仿宋_GB2312"/>
          <w:sz w:val="32"/>
          <w:szCs w:val="32"/>
        </w:rPr>
        <w:t>YY 9706.102-2021,</w:t>
      </w:r>
      <w:r w:rsidRPr="00621DE1">
        <w:rPr>
          <w:rFonts w:eastAsia="仿宋_GB2312"/>
          <w:sz w:val="32"/>
          <w:szCs w:val="32"/>
        </w:rPr>
        <w:t>医用电气设备</w:t>
      </w:r>
      <w:r w:rsidRPr="00621DE1">
        <w:rPr>
          <w:rFonts w:eastAsia="仿宋_GB2312"/>
          <w:sz w:val="32"/>
          <w:szCs w:val="32"/>
        </w:rPr>
        <w:t xml:space="preserve"> </w:t>
      </w:r>
      <w:r w:rsidRPr="00621DE1">
        <w:rPr>
          <w:rFonts w:eastAsia="仿宋_GB2312"/>
          <w:sz w:val="32"/>
          <w:szCs w:val="32"/>
        </w:rPr>
        <w:t>第</w:t>
      </w:r>
      <w:r w:rsidRPr="00621DE1">
        <w:rPr>
          <w:rFonts w:eastAsia="仿宋_GB2312"/>
          <w:sz w:val="32"/>
          <w:szCs w:val="32"/>
        </w:rPr>
        <w:t>1-2</w:t>
      </w:r>
      <w:r w:rsidRPr="00621DE1">
        <w:rPr>
          <w:rFonts w:eastAsia="仿宋_GB2312"/>
          <w:sz w:val="32"/>
          <w:szCs w:val="32"/>
        </w:rPr>
        <w:t>部分：基本安全和基本性能的通用要求</w:t>
      </w:r>
      <w:r w:rsidRPr="00621DE1">
        <w:rPr>
          <w:rFonts w:eastAsia="仿宋_GB2312"/>
          <w:sz w:val="32"/>
          <w:szCs w:val="32"/>
        </w:rPr>
        <w:t xml:space="preserve"> </w:t>
      </w:r>
      <w:r w:rsidRPr="00621DE1">
        <w:rPr>
          <w:rFonts w:eastAsia="仿宋_GB2312"/>
          <w:sz w:val="32"/>
          <w:szCs w:val="32"/>
        </w:rPr>
        <w:t>并列标准：电磁兼容</w:t>
      </w:r>
      <w:r w:rsidRPr="00621DE1">
        <w:rPr>
          <w:rFonts w:eastAsia="仿宋_GB2312"/>
          <w:sz w:val="32"/>
          <w:szCs w:val="32"/>
        </w:rPr>
        <w:t xml:space="preserve"> </w:t>
      </w:r>
      <w:r w:rsidRPr="00621DE1">
        <w:rPr>
          <w:rFonts w:eastAsia="仿宋_GB2312"/>
          <w:sz w:val="32"/>
          <w:szCs w:val="32"/>
        </w:rPr>
        <w:t>要求和试验</w:t>
      </w:r>
      <w:r w:rsidRPr="00621DE1">
        <w:rPr>
          <w:rFonts w:eastAsia="仿宋_GB2312"/>
          <w:sz w:val="32"/>
          <w:szCs w:val="32"/>
        </w:rPr>
        <w:t>[S].</w:t>
      </w:r>
    </w:p>
    <w:p w:rsidR="00DE13A4" w:rsidRPr="00621DE1" w:rsidRDefault="007D2D8D">
      <w:pPr>
        <w:spacing w:line="520" w:lineRule="exact"/>
        <w:ind w:firstLineChars="200" w:firstLine="640"/>
        <w:rPr>
          <w:rFonts w:eastAsia="仿宋_GB2312"/>
          <w:color w:val="000000"/>
          <w:sz w:val="32"/>
          <w:szCs w:val="32"/>
        </w:rPr>
      </w:pPr>
      <w:r w:rsidRPr="00621DE1">
        <w:rPr>
          <w:rFonts w:eastAsia="仿宋_GB2312"/>
          <w:color w:val="000000"/>
          <w:sz w:val="32"/>
          <w:szCs w:val="32"/>
        </w:rPr>
        <w:t>[19]GB 4793.1-2007,</w:t>
      </w:r>
      <w:r w:rsidRPr="00621DE1">
        <w:rPr>
          <w:rFonts w:eastAsia="仿宋_GB2312"/>
          <w:color w:val="000000"/>
          <w:sz w:val="32"/>
          <w:szCs w:val="32"/>
        </w:rPr>
        <w:t>测量、控制和实验室用电气设备的安全要求</w:t>
      </w:r>
      <w:r w:rsidRPr="00621DE1">
        <w:rPr>
          <w:rFonts w:eastAsia="仿宋_GB2312"/>
          <w:color w:val="000000"/>
          <w:sz w:val="32"/>
          <w:szCs w:val="32"/>
        </w:rPr>
        <w:t xml:space="preserve"> </w:t>
      </w:r>
      <w:r w:rsidRPr="00621DE1">
        <w:rPr>
          <w:rFonts w:eastAsia="仿宋_GB2312"/>
          <w:color w:val="000000"/>
          <w:sz w:val="32"/>
          <w:szCs w:val="32"/>
        </w:rPr>
        <w:t>第</w:t>
      </w:r>
      <w:r w:rsidRPr="00621DE1">
        <w:rPr>
          <w:rFonts w:eastAsia="仿宋_GB2312"/>
          <w:color w:val="000000"/>
          <w:sz w:val="32"/>
          <w:szCs w:val="32"/>
        </w:rPr>
        <w:t>1</w:t>
      </w:r>
      <w:r w:rsidRPr="00621DE1">
        <w:rPr>
          <w:rFonts w:eastAsia="仿宋_GB2312"/>
          <w:color w:val="000000"/>
          <w:sz w:val="32"/>
          <w:szCs w:val="32"/>
        </w:rPr>
        <w:t>部分：通用要求</w:t>
      </w:r>
      <w:r w:rsidRPr="00621DE1">
        <w:rPr>
          <w:rFonts w:eastAsia="仿宋_GB2312"/>
          <w:color w:val="000000"/>
          <w:sz w:val="32"/>
          <w:szCs w:val="32"/>
        </w:rPr>
        <w:t>[S].</w:t>
      </w:r>
    </w:p>
    <w:p w:rsidR="00DE13A4" w:rsidRPr="00621DE1" w:rsidRDefault="007D2D8D">
      <w:pPr>
        <w:spacing w:line="520" w:lineRule="exact"/>
        <w:ind w:firstLineChars="200" w:firstLine="640"/>
        <w:rPr>
          <w:rFonts w:eastAsia="仿宋_GB2312"/>
          <w:color w:val="000000"/>
          <w:sz w:val="32"/>
          <w:szCs w:val="32"/>
        </w:rPr>
      </w:pPr>
      <w:r w:rsidRPr="00621DE1">
        <w:rPr>
          <w:rFonts w:eastAsia="仿宋_GB2312"/>
          <w:color w:val="000000"/>
          <w:sz w:val="32"/>
          <w:szCs w:val="32"/>
        </w:rPr>
        <w:t>[20]GB/T 18268.1-2010,</w:t>
      </w:r>
      <w:r w:rsidRPr="00621DE1">
        <w:rPr>
          <w:rFonts w:eastAsia="仿宋_GB2312"/>
          <w:color w:val="000000"/>
          <w:sz w:val="32"/>
          <w:szCs w:val="32"/>
        </w:rPr>
        <w:t>测量、控制和实验室用的电设备电磁兼容性要求</w:t>
      </w:r>
      <w:r w:rsidRPr="00621DE1">
        <w:rPr>
          <w:rFonts w:eastAsia="仿宋_GB2312"/>
          <w:color w:val="000000"/>
          <w:sz w:val="32"/>
          <w:szCs w:val="32"/>
        </w:rPr>
        <w:t xml:space="preserve"> </w:t>
      </w:r>
      <w:r w:rsidRPr="00621DE1">
        <w:rPr>
          <w:rFonts w:eastAsia="仿宋_GB2312"/>
          <w:color w:val="000000"/>
          <w:sz w:val="32"/>
          <w:szCs w:val="32"/>
        </w:rPr>
        <w:t>第</w:t>
      </w:r>
      <w:r w:rsidRPr="00621DE1">
        <w:rPr>
          <w:rFonts w:eastAsia="仿宋_GB2312"/>
          <w:color w:val="000000"/>
          <w:sz w:val="32"/>
          <w:szCs w:val="32"/>
        </w:rPr>
        <w:t>1</w:t>
      </w:r>
      <w:r w:rsidRPr="00621DE1">
        <w:rPr>
          <w:rFonts w:eastAsia="仿宋_GB2312"/>
          <w:color w:val="000000"/>
          <w:sz w:val="32"/>
          <w:szCs w:val="32"/>
        </w:rPr>
        <w:t>部分：通用要求</w:t>
      </w:r>
      <w:r w:rsidRPr="00621DE1">
        <w:rPr>
          <w:rFonts w:eastAsia="仿宋_GB2312"/>
          <w:color w:val="000000"/>
          <w:sz w:val="32"/>
          <w:szCs w:val="32"/>
        </w:rPr>
        <w:t>[S].</w:t>
      </w:r>
    </w:p>
    <w:p w:rsidR="00DE13A4" w:rsidRPr="00621DE1" w:rsidRDefault="007D2D8D">
      <w:pPr>
        <w:spacing w:line="520" w:lineRule="exact"/>
        <w:ind w:firstLineChars="200" w:firstLine="640"/>
        <w:rPr>
          <w:rFonts w:eastAsia="仿宋_GB2312"/>
          <w:color w:val="000000"/>
          <w:sz w:val="32"/>
          <w:szCs w:val="32"/>
        </w:rPr>
      </w:pPr>
      <w:r w:rsidRPr="00621DE1">
        <w:rPr>
          <w:rFonts w:eastAsia="仿宋_GB2312"/>
          <w:color w:val="000000"/>
          <w:sz w:val="32"/>
          <w:szCs w:val="32"/>
        </w:rPr>
        <w:lastRenderedPageBreak/>
        <w:t>[21]ISO 7396-1, Medical gas pipeline systems - Part 1: Pipeline systems for compressed medical gases and vacuum[S].</w:t>
      </w:r>
    </w:p>
    <w:p w:rsidR="00DE13A4" w:rsidRPr="00621DE1" w:rsidRDefault="007D2D8D">
      <w:pPr>
        <w:spacing w:line="520" w:lineRule="exact"/>
        <w:ind w:firstLineChars="200" w:firstLine="640"/>
        <w:rPr>
          <w:rFonts w:eastAsia="仿宋_GB2312"/>
          <w:sz w:val="32"/>
          <w:szCs w:val="32"/>
        </w:rPr>
      </w:pPr>
      <w:r w:rsidRPr="00621DE1">
        <w:rPr>
          <w:rFonts w:eastAsia="仿宋_GB2312"/>
          <w:sz w:val="32"/>
          <w:szCs w:val="28"/>
        </w:rPr>
        <w:t>[22]ISO 18562</w:t>
      </w:r>
      <w:r w:rsidRPr="00621DE1">
        <w:rPr>
          <w:rFonts w:eastAsia="仿宋_GB2312"/>
          <w:sz w:val="32"/>
          <w:szCs w:val="28"/>
        </w:rPr>
        <w:t>系列</w:t>
      </w:r>
      <w:r w:rsidRPr="00621DE1">
        <w:rPr>
          <w:rFonts w:eastAsia="仿宋_GB2312"/>
          <w:sz w:val="32"/>
          <w:szCs w:val="28"/>
        </w:rPr>
        <w:t>,</w:t>
      </w:r>
      <w:r w:rsidRPr="00621DE1">
        <w:rPr>
          <w:rFonts w:eastAsia="仿宋_GB2312"/>
          <w:sz w:val="32"/>
          <w:szCs w:val="28"/>
        </w:rPr>
        <w:t>医疗应用中呼吸气体通路生物相容性评价</w:t>
      </w:r>
      <w:r w:rsidRPr="00621DE1">
        <w:rPr>
          <w:rFonts w:eastAsia="仿宋_GB2312"/>
          <w:sz w:val="32"/>
          <w:szCs w:val="28"/>
        </w:rPr>
        <w:t>[S].</w:t>
      </w:r>
    </w:p>
    <w:p w:rsidR="00DE13A4" w:rsidRPr="00621DE1" w:rsidRDefault="007D2D8D">
      <w:pPr>
        <w:rPr>
          <w:rFonts w:eastAsia="仿宋_GB2312"/>
          <w:color w:val="000000"/>
          <w:sz w:val="32"/>
          <w:szCs w:val="32"/>
        </w:rPr>
      </w:pPr>
      <w:r w:rsidRPr="00621DE1">
        <w:rPr>
          <w:rFonts w:eastAsia="仿宋_GB2312"/>
          <w:color w:val="000000"/>
          <w:sz w:val="32"/>
          <w:szCs w:val="32"/>
        </w:rPr>
        <w:br w:type="page"/>
      </w:r>
    </w:p>
    <w:p w:rsidR="00DE13A4" w:rsidRDefault="003916A3" w:rsidP="00BB0735">
      <w:pPr>
        <w:spacing w:line="520" w:lineRule="exact"/>
        <w:jc w:val="left"/>
        <w:rPr>
          <w:rFonts w:eastAsia="黑体"/>
          <w:sz w:val="32"/>
          <w:szCs w:val="32"/>
        </w:rPr>
      </w:pPr>
      <w:r>
        <w:rPr>
          <w:rFonts w:eastAsia="黑体"/>
          <w:sz w:val="32"/>
          <w:szCs w:val="32"/>
        </w:rPr>
        <w:lastRenderedPageBreak/>
        <w:t>附</w:t>
      </w:r>
      <w:r>
        <w:rPr>
          <w:rFonts w:eastAsia="黑体" w:hint="eastAsia"/>
          <w:sz w:val="32"/>
          <w:szCs w:val="32"/>
        </w:rPr>
        <w:t>表</w:t>
      </w:r>
    </w:p>
    <w:p w:rsidR="00B52CC0" w:rsidRPr="00B52CC0" w:rsidRDefault="00B52CC0" w:rsidP="00BB0735">
      <w:pPr>
        <w:spacing w:line="520" w:lineRule="exact"/>
        <w:jc w:val="left"/>
        <w:rPr>
          <w:rFonts w:eastAsia="黑体"/>
          <w:sz w:val="32"/>
          <w:szCs w:val="32"/>
        </w:rPr>
      </w:pPr>
    </w:p>
    <w:p w:rsidR="00DE13A4" w:rsidRPr="003916A3" w:rsidRDefault="007D2D8D" w:rsidP="003916A3">
      <w:pPr>
        <w:spacing w:line="520" w:lineRule="exact"/>
        <w:jc w:val="center"/>
        <w:rPr>
          <w:rFonts w:ascii="方正小标宋简体" w:eastAsia="方正小标宋简体"/>
          <w:sz w:val="44"/>
          <w:szCs w:val="44"/>
        </w:rPr>
      </w:pPr>
      <w:r w:rsidRPr="003916A3">
        <w:rPr>
          <w:rFonts w:ascii="方正小标宋简体" w:eastAsia="方正小标宋简体" w:hint="eastAsia"/>
          <w:sz w:val="44"/>
          <w:szCs w:val="44"/>
        </w:rPr>
        <w:t>医用气体报警系统的常见危害</w:t>
      </w:r>
    </w:p>
    <w:p w:rsidR="003916A3" w:rsidRPr="003916A3" w:rsidRDefault="003916A3" w:rsidP="003916A3">
      <w:pPr>
        <w:spacing w:line="520" w:lineRule="exact"/>
        <w:rPr>
          <w:rFonts w:eastAsia="黑体"/>
          <w:sz w:val="28"/>
          <w:szCs w:val="28"/>
          <w:highlight w:val="yellow"/>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5"/>
        <w:gridCol w:w="7095"/>
      </w:tblGrid>
      <w:tr w:rsidR="00DE13A4" w:rsidRPr="00621DE1" w:rsidTr="00C6276D">
        <w:trPr>
          <w:cantSplit/>
          <w:tblHeader/>
          <w:jc w:val="center"/>
        </w:trPr>
        <w:tc>
          <w:tcPr>
            <w:tcW w:w="932" w:type="pct"/>
            <w:tcBorders>
              <w:top w:val="single" w:sz="4" w:space="0" w:color="auto"/>
              <w:left w:val="single" w:sz="4" w:space="0" w:color="auto"/>
              <w:bottom w:val="single" w:sz="4" w:space="0" w:color="auto"/>
              <w:right w:val="single" w:sz="4" w:space="0" w:color="auto"/>
            </w:tcBorders>
            <w:vAlign w:val="center"/>
          </w:tcPr>
          <w:p w:rsidR="00DE13A4" w:rsidRPr="00621DE1" w:rsidRDefault="007D2D8D" w:rsidP="00B52CC0">
            <w:pPr>
              <w:spacing w:line="400" w:lineRule="exact"/>
              <w:jc w:val="center"/>
              <w:rPr>
                <w:rFonts w:eastAsia="黑体"/>
                <w:sz w:val="28"/>
                <w:szCs w:val="28"/>
              </w:rPr>
            </w:pPr>
            <w:r w:rsidRPr="00621DE1">
              <w:rPr>
                <w:rFonts w:eastAsia="仿宋_GB2312"/>
                <w:b/>
                <w:sz w:val="28"/>
                <w:szCs w:val="28"/>
              </w:rPr>
              <w:t>主要风险点</w:t>
            </w:r>
          </w:p>
        </w:tc>
        <w:tc>
          <w:tcPr>
            <w:tcW w:w="4067" w:type="pct"/>
            <w:tcBorders>
              <w:top w:val="single" w:sz="4" w:space="0" w:color="auto"/>
              <w:left w:val="single" w:sz="4" w:space="0" w:color="auto"/>
              <w:bottom w:val="single" w:sz="4" w:space="0" w:color="auto"/>
              <w:right w:val="single" w:sz="4" w:space="0" w:color="auto"/>
            </w:tcBorders>
            <w:vAlign w:val="center"/>
          </w:tcPr>
          <w:p w:rsidR="00DE13A4" w:rsidRPr="00621DE1" w:rsidRDefault="007D2D8D" w:rsidP="00B52CC0">
            <w:pPr>
              <w:spacing w:line="400" w:lineRule="exact"/>
              <w:ind w:rightChars="-60" w:right="-126"/>
              <w:jc w:val="center"/>
              <w:rPr>
                <w:rFonts w:eastAsia="黑体"/>
                <w:sz w:val="28"/>
                <w:szCs w:val="28"/>
              </w:rPr>
            </w:pPr>
            <w:r w:rsidRPr="00621DE1">
              <w:rPr>
                <w:rFonts w:eastAsia="仿宋_GB2312"/>
                <w:b/>
                <w:sz w:val="28"/>
                <w:szCs w:val="28"/>
              </w:rPr>
              <w:t>可能产生的危害</w:t>
            </w:r>
          </w:p>
        </w:tc>
      </w:tr>
      <w:tr w:rsidR="00DE13A4" w:rsidRPr="00621DE1">
        <w:trPr>
          <w:trHeight w:val="907"/>
          <w:jc w:val="center"/>
        </w:trPr>
        <w:tc>
          <w:tcPr>
            <w:tcW w:w="932" w:type="pct"/>
            <w:vMerge w:val="restart"/>
            <w:tcBorders>
              <w:top w:val="single" w:sz="4" w:space="0" w:color="auto"/>
              <w:left w:val="single" w:sz="4" w:space="0" w:color="auto"/>
              <w:right w:val="single" w:sz="4" w:space="0" w:color="auto"/>
            </w:tcBorders>
            <w:vAlign w:val="center"/>
          </w:tcPr>
          <w:p w:rsidR="00DE13A4" w:rsidRPr="00621DE1" w:rsidRDefault="007D2D8D" w:rsidP="00DE08E4">
            <w:pPr>
              <w:spacing w:line="400" w:lineRule="exact"/>
              <w:jc w:val="center"/>
              <w:rPr>
                <w:rFonts w:eastAsia="仿宋_GB2312"/>
                <w:sz w:val="28"/>
                <w:szCs w:val="28"/>
              </w:rPr>
            </w:pPr>
            <w:r w:rsidRPr="00621DE1">
              <w:rPr>
                <w:rFonts w:eastAsia="仿宋_GB2312"/>
                <w:sz w:val="28"/>
                <w:szCs w:val="28"/>
              </w:rPr>
              <w:t>电磁兼容</w:t>
            </w:r>
          </w:p>
          <w:p w:rsidR="00DE13A4" w:rsidRPr="00621DE1" w:rsidRDefault="007D2D8D" w:rsidP="00DE08E4">
            <w:pPr>
              <w:spacing w:line="400" w:lineRule="exact"/>
              <w:jc w:val="center"/>
              <w:rPr>
                <w:rFonts w:eastAsia="仿宋_GB2312"/>
                <w:sz w:val="28"/>
                <w:szCs w:val="28"/>
              </w:rPr>
            </w:pPr>
            <w:r w:rsidRPr="00621DE1">
              <w:rPr>
                <w:rFonts w:eastAsia="仿宋_GB2312"/>
                <w:sz w:val="28"/>
                <w:szCs w:val="28"/>
              </w:rPr>
              <w:t>风险</w:t>
            </w:r>
          </w:p>
        </w:tc>
        <w:tc>
          <w:tcPr>
            <w:tcW w:w="4067" w:type="pct"/>
            <w:tcBorders>
              <w:top w:val="single" w:sz="4" w:space="0" w:color="auto"/>
              <w:left w:val="single" w:sz="4" w:space="0" w:color="auto"/>
              <w:right w:val="single" w:sz="4" w:space="0" w:color="auto"/>
            </w:tcBorders>
            <w:vAlign w:val="center"/>
          </w:tcPr>
          <w:p w:rsidR="00DE13A4" w:rsidRPr="00621DE1" w:rsidRDefault="007D2D8D" w:rsidP="00B52CC0">
            <w:pPr>
              <w:spacing w:line="400" w:lineRule="exact"/>
              <w:rPr>
                <w:rFonts w:eastAsia="仿宋_GB2312"/>
                <w:sz w:val="28"/>
                <w:szCs w:val="28"/>
              </w:rPr>
            </w:pPr>
            <w:r w:rsidRPr="00621DE1">
              <w:rPr>
                <w:rFonts w:eastAsia="仿宋_GB2312"/>
                <w:sz w:val="28"/>
                <w:szCs w:val="28"/>
              </w:rPr>
              <w:t>在强</w:t>
            </w:r>
            <w:proofErr w:type="gramStart"/>
            <w:r w:rsidRPr="00621DE1">
              <w:rPr>
                <w:rFonts w:eastAsia="仿宋_GB2312"/>
                <w:sz w:val="28"/>
                <w:szCs w:val="28"/>
              </w:rPr>
              <w:t>电磁辐射源边使用</w:t>
            </w:r>
            <w:proofErr w:type="gramEnd"/>
            <w:r w:rsidRPr="00621DE1">
              <w:rPr>
                <w:rFonts w:eastAsia="仿宋_GB2312"/>
                <w:sz w:val="28"/>
                <w:szCs w:val="28"/>
              </w:rPr>
              <w:t>设备，受电磁辐射干扰，导致监测数据出现非正常变化。</w:t>
            </w:r>
          </w:p>
        </w:tc>
      </w:tr>
      <w:tr w:rsidR="00DE13A4" w:rsidRPr="00621DE1">
        <w:trPr>
          <w:trHeight w:val="454"/>
          <w:jc w:val="center"/>
        </w:trPr>
        <w:tc>
          <w:tcPr>
            <w:tcW w:w="932" w:type="pct"/>
            <w:vMerge/>
            <w:tcBorders>
              <w:left w:val="single" w:sz="4" w:space="0" w:color="auto"/>
              <w:right w:val="single" w:sz="4" w:space="0" w:color="auto"/>
            </w:tcBorders>
            <w:vAlign w:val="center"/>
          </w:tcPr>
          <w:p w:rsidR="00DE13A4" w:rsidRPr="00621DE1" w:rsidRDefault="00DE13A4" w:rsidP="00DE08E4">
            <w:pPr>
              <w:spacing w:line="400" w:lineRule="exact"/>
              <w:jc w:val="center"/>
              <w:rPr>
                <w:rFonts w:eastAsia="仿宋_GB2312"/>
                <w:sz w:val="28"/>
                <w:szCs w:val="28"/>
              </w:rPr>
            </w:pPr>
          </w:p>
        </w:tc>
        <w:tc>
          <w:tcPr>
            <w:tcW w:w="4067" w:type="pct"/>
            <w:tcBorders>
              <w:top w:val="single" w:sz="4" w:space="0" w:color="auto"/>
              <w:left w:val="single" w:sz="4" w:space="0" w:color="auto"/>
              <w:right w:val="single" w:sz="4" w:space="0" w:color="auto"/>
            </w:tcBorders>
            <w:vAlign w:val="center"/>
          </w:tcPr>
          <w:p w:rsidR="00DE13A4" w:rsidRPr="00621DE1" w:rsidRDefault="007D2D8D" w:rsidP="00B52CC0">
            <w:pPr>
              <w:spacing w:line="400" w:lineRule="exact"/>
              <w:rPr>
                <w:rFonts w:eastAsia="仿宋_GB2312"/>
                <w:sz w:val="28"/>
                <w:szCs w:val="28"/>
              </w:rPr>
            </w:pPr>
            <w:r w:rsidRPr="00621DE1">
              <w:rPr>
                <w:rFonts w:eastAsia="仿宋_GB2312"/>
                <w:sz w:val="28"/>
                <w:szCs w:val="28"/>
              </w:rPr>
              <w:t>电磁干扰周围设备，导致周围设备异常或无法使用。</w:t>
            </w:r>
          </w:p>
        </w:tc>
      </w:tr>
      <w:tr w:rsidR="00DE13A4" w:rsidRPr="00621DE1">
        <w:trPr>
          <w:trHeight w:val="90"/>
          <w:jc w:val="center"/>
        </w:trPr>
        <w:tc>
          <w:tcPr>
            <w:tcW w:w="932" w:type="pct"/>
            <w:vMerge w:val="restart"/>
            <w:tcBorders>
              <w:left w:val="single" w:sz="4" w:space="0" w:color="auto"/>
              <w:right w:val="single" w:sz="4" w:space="0" w:color="auto"/>
            </w:tcBorders>
            <w:vAlign w:val="center"/>
          </w:tcPr>
          <w:p w:rsidR="00DE13A4" w:rsidRPr="00621DE1" w:rsidRDefault="007D2D8D" w:rsidP="00DE08E4">
            <w:pPr>
              <w:spacing w:line="400" w:lineRule="exact"/>
              <w:jc w:val="center"/>
              <w:rPr>
                <w:rFonts w:eastAsia="仿宋_GB2312"/>
                <w:sz w:val="28"/>
                <w:szCs w:val="28"/>
              </w:rPr>
            </w:pPr>
            <w:r w:rsidRPr="00621DE1">
              <w:rPr>
                <w:rFonts w:eastAsia="仿宋_GB2312"/>
                <w:sz w:val="28"/>
                <w:szCs w:val="28"/>
              </w:rPr>
              <w:t>能量风险</w:t>
            </w:r>
          </w:p>
        </w:tc>
        <w:tc>
          <w:tcPr>
            <w:tcW w:w="4067" w:type="pct"/>
            <w:tcBorders>
              <w:top w:val="single" w:sz="4" w:space="0" w:color="auto"/>
              <w:left w:val="single" w:sz="4" w:space="0" w:color="auto"/>
              <w:right w:val="single" w:sz="4" w:space="0" w:color="auto"/>
            </w:tcBorders>
            <w:vAlign w:val="center"/>
          </w:tcPr>
          <w:p w:rsidR="00DE13A4" w:rsidRPr="00621DE1" w:rsidRDefault="007D2D8D" w:rsidP="00B52CC0">
            <w:pPr>
              <w:spacing w:line="400" w:lineRule="exact"/>
              <w:rPr>
                <w:rFonts w:eastAsia="仿宋_GB2312"/>
                <w:sz w:val="28"/>
                <w:szCs w:val="28"/>
              </w:rPr>
            </w:pPr>
            <w:r w:rsidRPr="00621DE1">
              <w:rPr>
                <w:rFonts w:eastAsia="仿宋_GB2312"/>
                <w:sz w:val="28"/>
                <w:szCs w:val="28"/>
              </w:rPr>
              <w:t>静电导致产品损坏。</w:t>
            </w:r>
          </w:p>
        </w:tc>
      </w:tr>
      <w:tr w:rsidR="00DE13A4" w:rsidRPr="00621DE1">
        <w:trPr>
          <w:trHeight w:val="1066"/>
          <w:jc w:val="center"/>
        </w:trPr>
        <w:tc>
          <w:tcPr>
            <w:tcW w:w="932" w:type="pct"/>
            <w:vMerge/>
            <w:tcBorders>
              <w:left w:val="single" w:sz="4" w:space="0" w:color="auto"/>
              <w:bottom w:val="single" w:sz="4" w:space="0" w:color="auto"/>
              <w:right w:val="single" w:sz="4" w:space="0" w:color="auto"/>
            </w:tcBorders>
            <w:vAlign w:val="center"/>
          </w:tcPr>
          <w:p w:rsidR="00DE13A4" w:rsidRPr="00621DE1" w:rsidRDefault="00DE13A4" w:rsidP="00DE08E4">
            <w:pPr>
              <w:spacing w:line="400" w:lineRule="exact"/>
              <w:jc w:val="center"/>
              <w:rPr>
                <w:rFonts w:eastAsia="仿宋_GB2312"/>
                <w:sz w:val="28"/>
                <w:szCs w:val="28"/>
              </w:rPr>
            </w:pPr>
          </w:p>
        </w:tc>
        <w:tc>
          <w:tcPr>
            <w:tcW w:w="4067" w:type="pct"/>
            <w:tcBorders>
              <w:top w:val="single" w:sz="4" w:space="0" w:color="auto"/>
              <w:left w:val="single" w:sz="4" w:space="0" w:color="auto"/>
              <w:right w:val="single" w:sz="4" w:space="0" w:color="auto"/>
            </w:tcBorders>
            <w:vAlign w:val="center"/>
          </w:tcPr>
          <w:p w:rsidR="00DE13A4" w:rsidRPr="00621DE1" w:rsidRDefault="007D2D8D" w:rsidP="00B52CC0">
            <w:pPr>
              <w:spacing w:line="400" w:lineRule="exact"/>
              <w:rPr>
                <w:rFonts w:eastAsia="仿宋_GB2312"/>
                <w:sz w:val="28"/>
                <w:szCs w:val="28"/>
              </w:rPr>
            </w:pPr>
            <w:r w:rsidRPr="00621DE1">
              <w:rPr>
                <w:rFonts w:eastAsia="仿宋_GB2312"/>
                <w:sz w:val="28"/>
                <w:szCs w:val="28"/>
              </w:rPr>
              <w:t>可触及部分与带电部分隔离</w:t>
            </w:r>
            <w:r w:rsidRPr="00621DE1">
              <w:rPr>
                <w:rFonts w:eastAsia="仿宋_GB2312"/>
                <w:sz w:val="28"/>
                <w:szCs w:val="28"/>
              </w:rPr>
              <w:t>/</w:t>
            </w:r>
            <w:r w:rsidRPr="00621DE1">
              <w:rPr>
                <w:rFonts w:eastAsia="仿宋_GB2312"/>
                <w:sz w:val="28"/>
                <w:szCs w:val="28"/>
              </w:rPr>
              <w:t>保护不够，对使用者造成电击伤害。</w:t>
            </w:r>
          </w:p>
        </w:tc>
      </w:tr>
      <w:tr w:rsidR="00DE13A4" w:rsidRPr="00621DE1">
        <w:trPr>
          <w:trHeight w:val="454"/>
          <w:jc w:val="center"/>
        </w:trPr>
        <w:tc>
          <w:tcPr>
            <w:tcW w:w="932" w:type="pct"/>
            <w:vMerge w:val="restart"/>
            <w:tcBorders>
              <w:top w:val="single" w:sz="4" w:space="0" w:color="auto"/>
              <w:left w:val="single" w:sz="4" w:space="0" w:color="auto"/>
              <w:right w:val="single" w:sz="4" w:space="0" w:color="auto"/>
            </w:tcBorders>
            <w:vAlign w:val="center"/>
          </w:tcPr>
          <w:p w:rsidR="00DE13A4" w:rsidRPr="00621DE1" w:rsidRDefault="007D2D8D" w:rsidP="00DE08E4">
            <w:pPr>
              <w:spacing w:line="400" w:lineRule="exact"/>
              <w:jc w:val="center"/>
              <w:rPr>
                <w:rFonts w:eastAsia="仿宋_GB2312"/>
                <w:sz w:val="28"/>
                <w:szCs w:val="28"/>
              </w:rPr>
            </w:pPr>
            <w:r w:rsidRPr="00621DE1">
              <w:rPr>
                <w:rFonts w:eastAsia="仿宋_GB2312"/>
                <w:sz w:val="28"/>
                <w:szCs w:val="28"/>
              </w:rPr>
              <w:t>机械风险</w:t>
            </w:r>
          </w:p>
        </w:tc>
        <w:tc>
          <w:tcPr>
            <w:tcW w:w="4067" w:type="pct"/>
            <w:tcBorders>
              <w:top w:val="single" w:sz="4" w:space="0" w:color="auto"/>
              <w:left w:val="single" w:sz="4" w:space="0" w:color="auto"/>
              <w:bottom w:val="single" w:sz="4" w:space="0" w:color="auto"/>
              <w:right w:val="single" w:sz="4" w:space="0" w:color="auto"/>
            </w:tcBorders>
            <w:vAlign w:val="center"/>
          </w:tcPr>
          <w:p w:rsidR="00DE13A4" w:rsidRPr="00621DE1" w:rsidRDefault="007D2D8D" w:rsidP="00B52CC0">
            <w:pPr>
              <w:spacing w:line="400" w:lineRule="exact"/>
              <w:rPr>
                <w:rFonts w:eastAsia="仿宋_GB2312"/>
                <w:sz w:val="28"/>
                <w:szCs w:val="28"/>
              </w:rPr>
            </w:pPr>
            <w:r w:rsidRPr="00621DE1">
              <w:rPr>
                <w:rFonts w:eastAsia="仿宋_GB2312"/>
                <w:sz w:val="28"/>
                <w:szCs w:val="28"/>
              </w:rPr>
              <w:t>外壳破损或内部组件损坏，产品无法维持基本安全或性能。</w:t>
            </w:r>
          </w:p>
        </w:tc>
      </w:tr>
      <w:tr w:rsidR="00DE13A4" w:rsidRPr="00621DE1" w:rsidTr="00321521">
        <w:trPr>
          <w:trHeight w:val="918"/>
          <w:jc w:val="center"/>
        </w:trPr>
        <w:tc>
          <w:tcPr>
            <w:tcW w:w="932" w:type="pct"/>
            <w:vMerge/>
            <w:tcBorders>
              <w:left w:val="single" w:sz="4" w:space="0" w:color="auto"/>
              <w:right w:val="single" w:sz="4" w:space="0" w:color="auto"/>
            </w:tcBorders>
            <w:vAlign w:val="center"/>
          </w:tcPr>
          <w:p w:rsidR="00DE13A4" w:rsidRPr="00621DE1" w:rsidRDefault="00DE13A4" w:rsidP="00DE08E4">
            <w:pPr>
              <w:spacing w:line="400" w:lineRule="exact"/>
              <w:jc w:val="center"/>
              <w:rPr>
                <w:rFonts w:eastAsia="仿宋_GB2312"/>
                <w:sz w:val="28"/>
                <w:szCs w:val="28"/>
              </w:rPr>
            </w:pPr>
          </w:p>
        </w:tc>
        <w:tc>
          <w:tcPr>
            <w:tcW w:w="4067" w:type="pct"/>
            <w:tcBorders>
              <w:top w:val="single" w:sz="4" w:space="0" w:color="auto"/>
              <w:left w:val="single" w:sz="4" w:space="0" w:color="auto"/>
              <w:bottom w:val="single" w:sz="4" w:space="0" w:color="auto"/>
              <w:right w:val="single" w:sz="4" w:space="0" w:color="auto"/>
            </w:tcBorders>
            <w:vAlign w:val="center"/>
          </w:tcPr>
          <w:p w:rsidR="00DE13A4" w:rsidRPr="00621DE1" w:rsidRDefault="007D2D8D" w:rsidP="00B52CC0">
            <w:pPr>
              <w:spacing w:line="400" w:lineRule="exact"/>
              <w:rPr>
                <w:rFonts w:eastAsia="仿宋_GB2312"/>
                <w:sz w:val="28"/>
                <w:szCs w:val="28"/>
              </w:rPr>
            </w:pPr>
            <w:r w:rsidRPr="00621DE1">
              <w:rPr>
                <w:rFonts w:eastAsia="仿宋_GB2312"/>
                <w:sz w:val="28"/>
                <w:szCs w:val="28"/>
              </w:rPr>
              <w:t>产品外壳机械强度和刚度不足，产品面、角、边粗糙等对使用者造成危害。</w:t>
            </w:r>
          </w:p>
        </w:tc>
      </w:tr>
      <w:tr w:rsidR="00DE13A4" w:rsidRPr="00621DE1" w:rsidTr="00321521">
        <w:trPr>
          <w:trHeight w:val="832"/>
          <w:jc w:val="center"/>
        </w:trPr>
        <w:tc>
          <w:tcPr>
            <w:tcW w:w="932" w:type="pct"/>
            <w:vMerge/>
            <w:tcBorders>
              <w:left w:val="single" w:sz="4" w:space="0" w:color="auto"/>
              <w:right w:val="single" w:sz="4" w:space="0" w:color="auto"/>
            </w:tcBorders>
            <w:vAlign w:val="center"/>
          </w:tcPr>
          <w:p w:rsidR="00DE13A4" w:rsidRPr="00621DE1" w:rsidRDefault="00DE13A4" w:rsidP="00DE08E4">
            <w:pPr>
              <w:spacing w:line="400" w:lineRule="exact"/>
              <w:jc w:val="center"/>
              <w:rPr>
                <w:rFonts w:eastAsia="仿宋_GB2312"/>
                <w:sz w:val="28"/>
                <w:szCs w:val="28"/>
              </w:rPr>
            </w:pPr>
          </w:p>
        </w:tc>
        <w:tc>
          <w:tcPr>
            <w:tcW w:w="4067" w:type="pct"/>
            <w:tcBorders>
              <w:top w:val="single" w:sz="4" w:space="0" w:color="auto"/>
              <w:left w:val="single" w:sz="4" w:space="0" w:color="auto"/>
              <w:bottom w:val="single" w:sz="4" w:space="0" w:color="auto"/>
              <w:right w:val="single" w:sz="4" w:space="0" w:color="auto"/>
            </w:tcBorders>
            <w:vAlign w:val="center"/>
          </w:tcPr>
          <w:p w:rsidR="00DE13A4" w:rsidRPr="00621DE1" w:rsidRDefault="007D2D8D" w:rsidP="00B52CC0">
            <w:pPr>
              <w:spacing w:line="400" w:lineRule="exact"/>
              <w:rPr>
                <w:rFonts w:eastAsia="仿宋_GB2312"/>
                <w:sz w:val="28"/>
                <w:szCs w:val="28"/>
              </w:rPr>
            </w:pPr>
            <w:r w:rsidRPr="00621DE1">
              <w:rPr>
                <w:rFonts w:eastAsia="仿宋_GB2312"/>
                <w:sz w:val="28"/>
                <w:szCs w:val="28"/>
              </w:rPr>
              <w:t>坠落导致元器件损坏等；正常的外部机械力造成设备故障或损坏。</w:t>
            </w:r>
          </w:p>
        </w:tc>
      </w:tr>
      <w:tr w:rsidR="00DE13A4" w:rsidRPr="00621DE1">
        <w:trPr>
          <w:trHeight w:val="91"/>
          <w:jc w:val="center"/>
        </w:trPr>
        <w:tc>
          <w:tcPr>
            <w:tcW w:w="932" w:type="pct"/>
            <w:vMerge/>
            <w:tcBorders>
              <w:left w:val="single" w:sz="4" w:space="0" w:color="auto"/>
              <w:right w:val="single" w:sz="4" w:space="0" w:color="auto"/>
            </w:tcBorders>
            <w:vAlign w:val="center"/>
          </w:tcPr>
          <w:p w:rsidR="00DE13A4" w:rsidRPr="00621DE1" w:rsidRDefault="00DE13A4" w:rsidP="00DE08E4">
            <w:pPr>
              <w:spacing w:line="400" w:lineRule="exact"/>
              <w:jc w:val="center"/>
              <w:rPr>
                <w:rFonts w:eastAsia="仿宋_GB2312"/>
                <w:sz w:val="28"/>
                <w:szCs w:val="28"/>
              </w:rPr>
            </w:pPr>
          </w:p>
        </w:tc>
        <w:tc>
          <w:tcPr>
            <w:tcW w:w="4067" w:type="pct"/>
            <w:tcBorders>
              <w:top w:val="single" w:sz="4" w:space="0" w:color="auto"/>
              <w:left w:val="single" w:sz="4" w:space="0" w:color="auto"/>
              <w:bottom w:val="single" w:sz="4" w:space="0" w:color="auto"/>
              <w:right w:val="single" w:sz="4" w:space="0" w:color="auto"/>
            </w:tcBorders>
            <w:vAlign w:val="center"/>
          </w:tcPr>
          <w:p w:rsidR="00DE13A4" w:rsidRPr="00621DE1" w:rsidRDefault="007D2D8D" w:rsidP="00B52CC0">
            <w:pPr>
              <w:spacing w:line="400" w:lineRule="exact"/>
              <w:rPr>
                <w:rFonts w:eastAsia="仿宋_GB2312"/>
                <w:sz w:val="28"/>
                <w:szCs w:val="28"/>
              </w:rPr>
            </w:pPr>
            <w:r w:rsidRPr="00621DE1">
              <w:rPr>
                <w:rFonts w:eastAsia="仿宋_GB2312"/>
                <w:sz w:val="28"/>
                <w:szCs w:val="28"/>
              </w:rPr>
              <w:t>长时间及过高的供气压力，导致传感器损坏。</w:t>
            </w:r>
          </w:p>
        </w:tc>
      </w:tr>
      <w:tr w:rsidR="00DE13A4" w:rsidRPr="00621DE1">
        <w:trPr>
          <w:trHeight w:val="91"/>
          <w:jc w:val="center"/>
        </w:trPr>
        <w:tc>
          <w:tcPr>
            <w:tcW w:w="932" w:type="pct"/>
            <w:vMerge w:val="restart"/>
            <w:tcBorders>
              <w:top w:val="single" w:sz="4" w:space="0" w:color="auto"/>
              <w:left w:val="single" w:sz="4" w:space="0" w:color="auto"/>
              <w:right w:val="single" w:sz="4" w:space="0" w:color="auto"/>
            </w:tcBorders>
            <w:vAlign w:val="center"/>
          </w:tcPr>
          <w:p w:rsidR="00DE13A4" w:rsidRPr="00621DE1" w:rsidRDefault="00DE13A4" w:rsidP="00DE08E4">
            <w:pPr>
              <w:spacing w:line="400" w:lineRule="exact"/>
              <w:jc w:val="center"/>
              <w:rPr>
                <w:rFonts w:eastAsia="仿宋_GB2312"/>
                <w:sz w:val="28"/>
                <w:szCs w:val="28"/>
              </w:rPr>
            </w:pPr>
          </w:p>
          <w:p w:rsidR="00DE13A4" w:rsidRPr="00621DE1" w:rsidRDefault="007D2D8D" w:rsidP="00DE08E4">
            <w:pPr>
              <w:spacing w:line="400" w:lineRule="exact"/>
              <w:jc w:val="center"/>
              <w:rPr>
                <w:rFonts w:eastAsia="仿宋_GB2312"/>
                <w:sz w:val="28"/>
                <w:szCs w:val="28"/>
              </w:rPr>
            </w:pPr>
            <w:r w:rsidRPr="00621DE1">
              <w:rPr>
                <w:rFonts w:eastAsia="仿宋_GB2312"/>
                <w:sz w:val="28"/>
                <w:szCs w:val="28"/>
              </w:rPr>
              <w:t>性能风险</w:t>
            </w:r>
          </w:p>
          <w:p w:rsidR="00DE13A4" w:rsidRPr="00621DE1" w:rsidRDefault="00DE13A4" w:rsidP="00DE08E4">
            <w:pPr>
              <w:spacing w:line="400" w:lineRule="exact"/>
              <w:jc w:val="center"/>
              <w:rPr>
                <w:rFonts w:eastAsia="仿宋_GB2312"/>
                <w:sz w:val="28"/>
                <w:szCs w:val="28"/>
              </w:rPr>
            </w:pPr>
          </w:p>
          <w:p w:rsidR="00DE13A4" w:rsidRPr="00621DE1" w:rsidRDefault="00DE13A4" w:rsidP="00DE08E4">
            <w:pPr>
              <w:spacing w:line="400" w:lineRule="exact"/>
              <w:jc w:val="center"/>
              <w:rPr>
                <w:rFonts w:eastAsia="仿宋_GB2312"/>
                <w:sz w:val="28"/>
                <w:szCs w:val="28"/>
              </w:rPr>
            </w:pPr>
          </w:p>
        </w:tc>
        <w:tc>
          <w:tcPr>
            <w:tcW w:w="4067" w:type="pct"/>
            <w:tcBorders>
              <w:top w:val="single" w:sz="4" w:space="0" w:color="auto"/>
              <w:left w:val="single" w:sz="4" w:space="0" w:color="auto"/>
              <w:bottom w:val="single" w:sz="4" w:space="0" w:color="auto"/>
              <w:right w:val="single" w:sz="4" w:space="0" w:color="auto"/>
            </w:tcBorders>
            <w:vAlign w:val="center"/>
          </w:tcPr>
          <w:p w:rsidR="00DE13A4" w:rsidRPr="00621DE1" w:rsidRDefault="007D2D8D" w:rsidP="00B52CC0">
            <w:pPr>
              <w:spacing w:line="400" w:lineRule="exact"/>
              <w:rPr>
                <w:rFonts w:eastAsia="仿宋_GB2312"/>
                <w:sz w:val="28"/>
                <w:szCs w:val="28"/>
              </w:rPr>
            </w:pPr>
            <w:r w:rsidRPr="00621DE1">
              <w:rPr>
                <w:rFonts w:eastAsia="仿宋_GB2312"/>
                <w:sz w:val="28"/>
                <w:szCs w:val="28"/>
              </w:rPr>
              <w:t>关键部件故障，传感器断线，无法检测到相应参数。</w:t>
            </w:r>
          </w:p>
        </w:tc>
      </w:tr>
      <w:tr w:rsidR="00DE13A4" w:rsidRPr="00621DE1">
        <w:trPr>
          <w:trHeight w:val="91"/>
          <w:jc w:val="center"/>
        </w:trPr>
        <w:tc>
          <w:tcPr>
            <w:tcW w:w="932" w:type="pct"/>
            <w:vMerge/>
            <w:tcBorders>
              <w:left w:val="single" w:sz="4" w:space="0" w:color="auto"/>
              <w:right w:val="single" w:sz="4" w:space="0" w:color="auto"/>
            </w:tcBorders>
            <w:vAlign w:val="center"/>
          </w:tcPr>
          <w:p w:rsidR="00DE13A4" w:rsidRPr="00621DE1" w:rsidRDefault="00DE13A4" w:rsidP="00DE08E4">
            <w:pPr>
              <w:spacing w:line="400" w:lineRule="exact"/>
              <w:jc w:val="center"/>
              <w:rPr>
                <w:rFonts w:eastAsia="仿宋_GB2312"/>
                <w:sz w:val="28"/>
                <w:szCs w:val="28"/>
              </w:rPr>
            </w:pPr>
          </w:p>
        </w:tc>
        <w:tc>
          <w:tcPr>
            <w:tcW w:w="4067" w:type="pct"/>
            <w:tcBorders>
              <w:top w:val="single" w:sz="4" w:space="0" w:color="auto"/>
              <w:left w:val="single" w:sz="4" w:space="0" w:color="auto"/>
              <w:bottom w:val="single" w:sz="4" w:space="0" w:color="auto"/>
              <w:right w:val="single" w:sz="4" w:space="0" w:color="auto"/>
            </w:tcBorders>
            <w:vAlign w:val="center"/>
          </w:tcPr>
          <w:p w:rsidR="00DE13A4" w:rsidRPr="00621DE1" w:rsidRDefault="007D2D8D" w:rsidP="00B52CC0">
            <w:pPr>
              <w:spacing w:line="400" w:lineRule="exact"/>
              <w:rPr>
                <w:rFonts w:eastAsia="仿宋_GB2312"/>
                <w:sz w:val="28"/>
                <w:szCs w:val="28"/>
              </w:rPr>
            </w:pPr>
            <w:r w:rsidRPr="00621DE1">
              <w:rPr>
                <w:rFonts w:eastAsia="仿宋_GB2312"/>
                <w:sz w:val="28"/>
                <w:szCs w:val="28"/>
              </w:rPr>
              <w:t>报警故障，潜在故障时未报警。</w:t>
            </w:r>
          </w:p>
        </w:tc>
      </w:tr>
      <w:tr w:rsidR="00DE13A4" w:rsidRPr="00621DE1">
        <w:trPr>
          <w:trHeight w:val="91"/>
          <w:jc w:val="center"/>
        </w:trPr>
        <w:tc>
          <w:tcPr>
            <w:tcW w:w="932" w:type="pct"/>
            <w:vMerge/>
            <w:tcBorders>
              <w:left w:val="single" w:sz="4" w:space="0" w:color="auto"/>
              <w:right w:val="single" w:sz="4" w:space="0" w:color="auto"/>
            </w:tcBorders>
            <w:vAlign w:val="center"/>
          </w:tcPr>
          <w:p w:rsidR="00DE13A4" w:rsidRPr="00621DE1" w:rsidRDefault="00DE13A4" w:rsidP="00DE08E4">
            <w:pPr>
              <w:spacing w:line="400" w:lineRule="exact"/>
              <w:jc w:val="center"/>
              <w:rPr>
                <w:rFonts w:eastAsia="仿宋_GB2312"/>
                <w:sz w:val="28"/>
                <w:szCs w:val="28"/>
              </w:rPr>
            </w:pPr>
          </w:p>
        </w:tc>
        <w:tc>
          <w:tcPr>
            <w:tcW w:w="4067" w:type="pct"/>
            <w:tcBorders>
              <w:top w:val="single" w:sz="4" w:space="0" w:color="auto"/>
              <w:left w:val="single" w:sz="4" w:space="0" w:color="auto"/>
              <w:bottom w:val="single" w:sz="4" w:space="0" w:color="auto"/>
              <w:right w:val="single" w:sz="4" w:space="0" w:color="auto"/>
            </w:tcBorders>
            <w:vAlign w:val="center"/>
          </w:tcPr>
          <w:p w:rsidR="00DE13A4" w:rsidRPr="00621DE1" w:rsidRDefault="007D2D8D" w:rsidP="00B52CC0">
            <w:pPr>
              <w:spacing w:line="400" w:lineRule="exact"/>
              <w:rPr>
                <w:rFonts w:eastAsia="仿宋_GB2312"/>
                <w:sz w:val="28"/>
                <w:szCs w:val="28"/>
              </w:rPr>
            </w:pPr>
            <w:r w:rsidRPr="00621DE1">
              <w:rPr>
                <w:rFonts w:eastAsia="仿宋_GB2312"/>
                <w:sz w:val="28"/>
                <w:szCs w:val="28"/>
              </w:rPr>
              <w:t>电气部件的运行故障导致供电中断。</w:t>
            </w:r>
          </w:p>
        </w:tc>
      </w:tr>
      <w:tr w:rsidR="00DE13A4" w:rsidRPr="00621DE1">
        <w:trPr>
          <w:trHeight w:val="91"/>
          <w:jc w:val="center"/>
        </w:trPr>
        <w:tc>
          <w:tcPr>
            <w:tcW w:w="932" w:type="pct"/>
            <w:vMerge/>
            <w:tcBorders>
              <w:left w:val="single" w:sz="4" w:space="0" w:color="auto"/>
              <w:right w:val="single" w:sz="4" w:space="0" w:color="auto"/>
            </w:tcBorders>
            <w:vAlign w:val="center"/>
          </w:tcPr>
          <w:p w:rsidR="00DE13A4" w:rsidRPr="00621DE1" w:rsidRDefault="00DE13A4" w:rsidP="00DE08E4">
            <w:pPr>
              <w:spacing w:line="400" w:lineRule="exact"/>
              <w:jc w:val="center"/>
              <w:rPr>
                <w:rFonts w:eastAsia="仿宋_GB2312"/>
                <w:sz w:val="28"/>
                <w:szCs w:val="28"/>
              </w:rPr>
            </w:pPr>
          </w:p>
        </w:tc>
        <w:tc>
          <w:tcPr>
            <w:tcW w:w="4067" w:type="pct"/>
            <w:tcBorders>
              <w:top w:val="single" w:sz="4" w:space="0" w:color="auto"/>
              <w:left w:val="single" w:sz="4" w:space="0" w:color="auto"/>
              <w:bottom w:val="single" w:sz="4" w:space="0" w:color="auto"/>
              <w:right w:val="single" w:sz="4" w:space="0" w:color="auto"/>
            </w:tcBorders>
            <w:vAlign w:val="center"/>
          </w:tcPr>
          <w:p w:rsidR="00DE13A4" w:rsidRPr="00621DE1" w:rsidRDefault="007D2D8D" w:rsidP="00B52CC0">
            <w:pPr>
              <w:spacing w:line="400" w:lineRule="exact"/>
              <w:rPr>
                <w:rFonts w:eastAsia="仿宋_GB2312"/>
                <w:sz w:val="28"/>
                <w:szCs w:val="28"/>
              </w:rPr>
            </w:pPr>
            <w:r w:rsidRPr="00621DE1">
              <w:rPr>
                <w:rFonts w:eastAsia="仿宋_GB2312"/>
                <w:sz w:val="28"/>
                <w:szCs w:val="28"/>
              </w:rPr>
              <w:t>报警系统断电恢复无自启动功能。</w:t>
            </w:r>
          </w:p>
        </w:tc>
      </w:tr>
      <w:tr w:rsidR="00DE13A4" w:rsidRPr="00621DE1" w:rsidTr="00321521">
        <w:trPr>
          <w:trHeight w:hRule="exact" w:val="829"/>
          <w:jc w:val="center"/>
        </w:trPr>
        <w:tc>
          <w:tcPr>
            <w:tcW w:w="932" w:type="pct"/>
            <w:vMerge/>
            <w:tcBorders>
              <w:left w:val="single" w:sz="4" w:space="0" w:color="auto"/>
              <w:right w:val="single" w:sz="4" w:space="0" w:color="auto"/>
            </w:tcBorders>
            <w:vAlign w:val="center"/>
          </w:tcPr>
          <w:p w:rsidR="00DE13A4" w:rsidRPr="00621DE1" w:rsidRDefault="00DE13A4" w:rsidP="00DE08E4">
            <w:pPr>
              <w:spacing w:line="400" w:lineRule="exact"/>
              <w:jc w:val="center"/>
              <w:rPr>
                <w:rFonts w:eastAsia="仿宋_GB2312"/>
                <w:sz w:val="28"/>
                <w:szCs w:val="28"/>
              </w:rPr>
            </w:pPr>
          </w:p>
        </w:tc>
        <w:tc>
          <w:tcPr>
            <w:tcW w:w="4067" w:type="pct"/>
            <w:tcBorders>
              <w:top w:val="single" w:sz="4" w:space="0" w:color="auto"/>
              <w:left w:val="single" w:sz="4" w:space="0" w:color="auto"/>
              <w:bottom w:val="single" w:sz="4" w:space="0" w:color="auto"/>
              <w:right w:val="single" w:sz="4" w:space="0" w:color="auto"/>
            </w:tcBorders>
            <w:vAlign w:val="center"/>
          </w:tcPr>
          <w:p w:rsidR="00DE13A4" w:rsidRPr="00621DE1" w:rsidRDefault="007D2D8D" w:rsidP="00B52CC0">
            <w:pPr>
              <w:spacing w:line="400" w:lineRule="exact"/>
              <w:rPr>
                <w:rFonts w:eastAsia="仿宋_GB2312"/>
                <w:sz w:val="28"/>
                <w:szCs w:val="28"/>
              </w:rPr>
            </w:pPr>
            <w:r w:rsidRPr="00621DE1">
              <w:rPr>
                <w:rFonts w:eastAsia="仿宋_GB2312"/>
                <w:sz w:val="28"/>
                <w:szCs w:val="28"/>
              </w:rPr>
              <w:t>系统超过使用寿命后可能导致运行缺陷，数据不准确，部分功能缺失等。</w:t>
            </w:r>
          </w:p>
        </w:tc>
      </w:tr>
      <w:tr w:rsidR="00DE13A4" w:rsidRPr="00621DE1" w:rsidTr="00321521">
        <w:trPr>
          <w:trHeight w:hRule="exact" w:val="821"/>
          <w:jc w:val="center"/>
        </w:trPr>
        <w:tc>
          <w:tcPr>
            <w:tcW w:w="932" w:type="pct"/>
            <w:vMerge/>
            <w:tcBorders>
              <w:left w:val="single" w:sz="4" w:space="0" w:color="auto"/>
              <w:right w:val="single" w:sz="4" w:space="0" w:color="auto"/>
            </w:tcBorders>
            <w:vAlign w:val="center"/>
          </w:tcPr>
          <w:p w:rsidR="00DE13A4" w:rsidRPr="00621DE1" w:rsidRDefault="00DE13A4" w:rsidP="00DE08E4">
            <w:pPr>
              <w:spacing w:line="400" w:lineRule="exact"/>
              <w:jc w:val="center"/>
              <w:rPr>
                <w:rFonts w:eastAsia="仿宋_GB2312"/>
                <w:sz w:val="28"/>
                <w:szCs w:val="28"/>
              </w:rPr>
            </w:pPr>
          </w:p>
        </w:tc>
        <w:tc>
          <w:tcPr>
            <w:tcW w:w="4067" w:type="pct"/>
            <w:tcBorders>
              <w:top w:val="single" w:sz="4" w:space="0" w:color="auto"/>
              <w:left w:val="single" w:sz="4" w:space="0" w:color="auto"/>
              <w:bottom w:val="single" w:sz="4" w:space="0" w:color="auto"/>
              <w:right w:val="single" w:sz="4" w:space="0" w:color="auto"/>
            </w:tcBorders>
            <w:vAlign w:val="center"/>
          </w:tcPr>
          <w:p w:rsidR="00DE13A4" w:rsidRPr="00621DE1" w:rsidRDefault="007D2D8D" w:rsidP="00B52CC0">
            <w:pPr>
              <w:spacing w:line="400" w:lineRule="exact"/>
              <w:rPr>
                <w:rFonts w:eastAsia="仿宋_GB2312"/>
                <w:sz w:val="28"/>
                <w:szCs w:val="28"/>
              </w:rPr>
            </w:pPr>
            <w:r w:rsidRPr="00621DE1">
              <w:rPr>
                <w:rFonts w:eastAsia="仿宋_GB2312"/>
                <w:sz w:val="28"/>
                <w:szCs w:val="28"/>
              </w:rPr>
              <w:t>温度、湿度、电压等超出正常工作条件，对设备的可靠性、稳定性和安全性产生影响。</w:t>
            </w:r>
          </w:p>
        </w:tc>
      </w:tr>
      <w:tr w:rsidR="00DE13A4" w:rsidRPr="00621DE1">
        <w:trPr>
          <w:trHeight w:val="91"/>
          <w:jc w:val="center"/>
        </w:trPr>
        <w:tc>
          <w:tcPr>
            <w:tcW w:w="932" w:type="pct"/>
            <w:vMerge w:val="restart"/>
            <w:tcBorders>
              <w:left w:val="single" w:sz="4" w:space="0" w:color="auto"/>
              <w:right w:val="single" w:sz="4" w:space="0" w:color="auto"/>
            </w:tcBorders>
            <w:vAlign w:val="center"/>
          </w:tcPr>
          <w:p w:rsidR="00DE13A4" w:rsidRPr="00621DE1" w:rsidRDefault="007D2D8D" w:rsidP="00DE08E4">
            <w:pPr>
              <w:spacing w:line="400" w:lineRule="exact"/>
              <w:jc w:val="center"/>
              <w:rPr>
                <w:rFonts w:eastAsia="仿宋_GB2312"/>
                <w:sz w:val="28"/>
                <w:szCs w:val="28"/>
              </w:rPr>
            </w:pPr>
            <w:r w:rsidRPr="00621DE1">
              <w:rPr>
                <w:rFonts w:eastAsia="仿宋_GB2312"/>
                <w:sz w:val="28"/>
                <w:szCs w:val="28"/>
              </w:rPr>
              <w:t>生物学风险</w:t>
            </w:r>
          </w:p>
        </w:tc>
        <w:tc>
          <w:tcPr>
            <w:tcW w:w="4067" w:type="pct"/>
            <w:tcBorders>
              <w:top w:val="single" w:sz="4" w:space="0" w:color="auto"/>
              <w:left w:val="single" w:sz="4" w:space="0" w:color="auto"/>
              <w:bottom w:val="single" w:sz="4" w:space="0" w:color="auto"/>
              <w:right w:val="single" w:sz="4" w:space="0" w:color="auto"/>
            </w:tcBorders>
            <w:vAlign w:val="center"/>
          </w:tcPr>
          <w:p w:rsidR="00DE13A4" w:rsidRPr="00621DE1" w:rsidRDefault="007D2D8D" w:rsidP="00B52CC0">
            <w:pPr>
              <w:spacing w:line="400" w:lineRule="exact"/>
              <w:rPr>
                <w:rFonts w:eastAsia="仿宋_GB2312"/>
                <w:sz w:val="28"/>
                <w:szCs w:val="28"/>
              </w:rPr>
            </w:pPr>
            <w:r w:rsidRPr="00621DE1">
              <w:rPr>
                <w:rFonts w:eastAsia="仿宋_GB2312"/>
                <w:sz w:val="28"/>
                <w:szCs w:val="28"/>
              </w:rPr>
              <w:t>气路材料的生物相容性风险。</w:t>
            </w:r>
          </w:p>
        </w:tc>
      </w:tr>
      <w:tr w:rsidR="00DE13A4" w:rsidRPr="00621DE1" w:rsidTr="00321521">
        <w:trPr>
          <w:trHeight w:hRule="exact" w:val="850"/>
          <w:jc w:val="center"/>
        </w:trPr>
        <w:tc>
          <w:tcPr>
            <w:tcW w:w="932" w:type="pct"/>
            <w:vMerge/>
            <w:tcBorders>
              <w:left w:val="single" w:sz="4" w:space="0" w:color="auto"/>
              <w:right w:val="single" w:sz="4" w:space="0" w:color="auto"/>
            </w:tcBorders>
            <w:vAlign w:val="center"/>
          </w:tcPr>
          <w:p w:rsidR="00DE13A4" w:rsidRPr="00621DE1" w:rsidRDefault="00DE13A4" w:rsidP="00DE08E4">
            <w:pPr>
              <w:spacing w:line="400" w:lineRule="exact"/>
              <w:jc w:val="center"/>
              <w:rPr>
                <w:rFonts w:eastAsia="仿宋_GB2312"/>
                <w:sz w:val="28"/>
                <w:szCs w:val="28"/>
              </w:rPr>
            </w:pPr>
            <w:bookmarkStart w:id="0" w:name="_GoBack" w:colFirst="1" w:colLast="1"/>
          </w:p>
        </w:tc>
        <w:tc>
          <w:tcPr>
            <w:tcW w:w="4067" w:type="pct"/>
            <w:tcBorders>
              <w:top w:val="single" w:sz="4" w:space="0" w:color="auto"/>
              <w:left w:val="single" w:sz="4" w:space="0" w:color="auto"/>
              <w:bottom w:val="single" w:sz="4" w:space="0" w:color="auto"/>
              <w:right w:val="single" w:sz="4" w:space="0" w:color="auto"/>
            </w:tcBorders>
            <w:vAlign w:val="center"/>
          </w:tcPr>
          <w:p w:rsidR="00DE13A4" w:rsidRPr="00621DE1" w:rsidRDefault="007D2D8D" w:rsidP="00B52CC0">
            <w:pPr>
              <w:spacing w:line="400" w:lineRule="exact"/>
              <w:rPr>
                <w:rFonts w:eastAsia="仿宋_GB2312"/>
                <w:sz w:val="28"/>
                <w:szCs w:val="28"/>
              </w:rPr>
            </w:pPr>
            <w:r w:rsidRPr="00621DE1">
              <w:rPr>
                <w:rFonts w:eastAsia="仿宋_GB2312"/>
                <w:sz w:val="28"/>
                <w:szCs w:val="28"/>
              </w:rPr>
              <w:t>与输送给患者的气体接触的材料释放出有毒、有害物质的风险。</w:t>
            </w:r>
          </w:p>
        </w:tc>
      </w:tr>
      <w:bookmarkEnd w:id="0"/>
      <w:tr w:rsidR="00DE13A4" w:rsidRPr="00621DE1">
        <w:trPr>
          <w:trHeight w:hRule="exact" w:val="1066"/>
          <w:jc w:val="center"/>
        </w:trPr>
        <w:tc>
          <w:tcPr>
            <w:tcW w:w="932" w:type="pct"/>
            <w:tcBorders>
              <w:top w:val="single" w:sz="4" w:space="0" w:color="auto"/>
              <w:left w:val="single" w:sz="4" w:space="0" w:color="auto"/>
              <w:bottom w:val="single" w:sz="4" w:space="0" w:color="auto"/>
              <w:right w:val="single" w:sz="4" w:space="0" w:color="auto"/>
            </w:tcBorders>
            <w:vAlign w:val="center"/>
          </w:tcPr>
          <w:p w:rsidR="00DE13A4" w:rsidRPr="00621DE1" w:rsidRDefault="007D2D8D" w:rsidP="00DE08E4">
            <w:pPr>
              <w:spacing w:line="400" w:lineRule="exact"/>
              <w:jc w:val="center"/>
              <w:rPr>
                <w:rFonts w:eastAsia="仿宋_GB2312"/>
                <w:sz w:val="28"/>
                <w:szCs w:val="28"/>
              </w:rPr>
            </w:pPr>
            <w:r w:rsidRPr="00621DE1">
              <w:rPr>
                <w:rFonts w:eastAsia="仿宋_GB2312"/>
                <w:sz w:val="28"/>
                <w:szCs w:val="28"/>
              </w:rPr>
              <w:lastRenderedPageBreak/>
              <w:t>软件风险</w:t>
            </w:r>
          </w:p>
        </w:tc>
        <w:tc>
          <w:tcPr>
            <w:tcW w:w="4067" w:type="pct"/>
            <w:tcBorders>
              <w:top w:val="single" w:sz="4" w:space="0" w:color="auto"/>
              <w:left w:val="single" w:sz="4" w:space="0" w:color="auto"/>
              <w:bottom w:val="single" w:sz="4" w:space="0" w:color="auto"/>
              <w:right w:val="single" w:sz="4" w:space="0" w:color="auto"/>
            </w:tcBorders>
            <w:vAlign w:val="center"/>
          </w:tcPr>
          <w:p w:rsidR="00DE13A4" w:rsidRPr="00621DE1" w:rsidRDefault="007D2D8D" w:rsidP="00B52CC0">
            <w:pPr>
              <w:spacing w:line="400" w:lineRule="exact"/>
              <w:rPr>
                <w:rFonts w:eastAsia="仿宋_GB2312"/>
                <w:sz w:val="28"/>
                <w:szCs w:val="28"/>
              </w:rPr>
            </w:pPr>
            <w:r w:rsidRPr="00621DE1">
              <w:rPr>
                <w:rFonts w:eastAsia="仿宋_GB2312"/>
                <w:sz w:val="28"/>
                <w:szCs w:val="28"/>
              </w:rPr>
              <w:t>软件异常，导致系统无法正常运行，不能实现气体参数的监测、报警功能。</w:t>
            </w:r>
          </w:p>
        </w:tc>
      </w:tr>
      <w:tr w:rsidR="00DE13A4" w:rsidRPr="00621DE1">
        <w:trPr>
          <w:trHeight w:hRule="exact" w:val="1066"/>
          <w:jc w:val="center"/>
        </w:trPr>
        <w:tc>
          <w:tcPr>
            <w:tcW w:w="932" w:type="pct"/>
            <w:tcBorders>
              <w:top w:val="single" w:sz="4" w:space="0" w:color="auto"/>
              <w:left w:val="single" w:sz="4" w:space="0" w:color="auto"/>
              <w:bottom w:val="single" w:sz="4" w:space="0" w:color="auto"/>
              <w:right w:val="single" w:sz="4" w:space="0" w:color="auto"/>
            </w:tcBorders>
            <w:vAlign w:val="center"/>
          </w:tcPr>
          <w:p w:rsidR="00DE13A4" w:rsidRPr="00621DE1" w:rsidRDefault="007D2D8D" w:rsidP="00DE08E4">
            <w:pPr>
              <w:spacing w:line="400" w:lineRule="exact"/>
              <w:jc w:val="center"/>
              <w:rPr>
                <w:rFonts w:eastAsia="仿宋_GB2312"/>
                <w:sz w:val="28"/>
                <w:szCs w:val="28"/>
              </w:rPr>
            </w:pPr>
            <w:r w:rsidRPr="00621DE1">
              <w:rPr>
                <w:rFonts w:eastAsia="仿宋_GB2312"/>
                <w:sz w:val="28"/>
                <w:szCs w:val="28"/>
              </w:rPr>
              <w:t>维护风险</w:t>
            </w:r>
          </w:p>
        </w:tc>
        <w:tc>
          <w:tcPr>
            <w:tcW w:w="4067" w:type="pct"/>
            <w:tcBorders>
              <w:top w:val="single" w:sz="4" w:space="0" w:color="auto"/>
              <w:left w:val="single" w:sz="4" w:space="0" w:color="auto"/>
              <w:bottom w:val="single" w:sz="4" w:space="0" w:color="auto"/>
              <w:right w:val="single" w:sz="4" w:space="0" w:color="auto"/>
            </w:tcBorders>
            <w:vAlign w:val="center"/>
          </w:tcPr>
          <w:p w:rsidR="00DE13A4" w:rsidRPr="00621DE1" w:rsidRDefault="007D2D8D" w:rsidP="00B52CC0">
            <w:pPr>
              <w:spacing w:line="400" w:lineRule="exact"/>
              <w:rPr>
                <w:rFonts w:eastAsia="仿宋_GB2312"/>
                <w:sz w:val="28"/>
                <w:szCs w:val="28"/>
              </w:rPr>
            </w:pPr>
            <w:r w:rsidRPr="00621DE1">
              <w:rPr>
                <w:rFonts w:eastAsia="仿宋_GB2312"/>
                <w:sz w:val="28"/>
                <w:szCs w:val="28"/>
              </w:rPr>
              <w:t>产品未正常维护，传感器未经校准或者损坏，导致监测参数不准确。</w:t>
            </w:r>
          </w:p>
        </w:tc>
      </w:tr>
      <w:tr w:rsidR="00DE13A4" w:rsidRPr="00621DE1">
        <w:trPr>
          <w:trHeight w:val="91"/>
          <w:jc w:val="center"/>
        </w:trPr>
        <w:tc>
          <w:tcPr>
            <w:tcW w:w="932" w:type="pct"/>
            <w:vMerge w:val="restart"/>
            <w:tcBorders>
              <w:top w:val="single" w:sz="4" w:space="0" w:color="auto"/>
              <w:left w:val="single" w:sz="4" w:space="0" w:color="auto"/>
              <w:right w:val="single" w:sz="4" w:space="0" w:color="auto"/>
            </w:tcBorders>
            <w:vAlign w:val="center"/>
          </w:tcPr>
          <w:p w:rsidR="00DE13A4" w:rsidRPr="00621DE1" w:rsidRDefault="007D2D8D" w:rsidP="00DE08E4">
            <w:pPr>
              <w:spacing w:line="400" w:lineRule="exact"/>
              <w:jc w:val="center"/>
              <w:rPr>
                <w:rFonts w:eastAsia="仿宋_GB2312"/>
                <w:sz w:val="28"/>
                <w:szCs w:val="28"/>
              </w:rPr>
            </w:pPr>
            <w:r w:rsidRPr="00621DE1">
              <w:rPr>
                <w:rFonts w:eastAsia="仿宋_GB2312"/>
                <w:sz w:val="28"/>
                <w:szCs w:val="28"/>
              </w:rPr>
              <w:t>操作错误</w:t>
            </w:r>
          </w:p>
        </w:tc>
        <w:tc>
          <w:tcPr>
            <w:tcW w:w="4067" w:type="pct"/>
            <w:tcBorders>
              <w:top w:val="single" w:sz="4" w:space="0" w:color="auto"/>
              <w:left w:val="single" w:sz="4" w:space="0" w:color="auto"/>
              <w:bottom w:val="single" w:sz="4" w:space="0" w:color="auto"/>
              <w:right w:val="single" w:sz="4" w:space="0" w:color="auto"/>
            </w:tcBorders>
            <w:vAlign w:val="center"/>
          </w:tcPr>
          <w:p w:rsidR="00DE13A4" w:rsidRPr="00621DE1" w:rsidRDefault="007D2D8D" w:rsidP="00B52CC0">
            <w:pPr>
              <w:spacing w:line="400" w:lineRule="exact"/>
              <w:rPr>
                <w:rFonts w:eastAsia="仿宋_GB2312"/>
                <w:sz w:val="28"/>
                <w:szCs w:val="28"/>
              </w:rPr>
            </w:pPr>
            <w:r w:rsidRPr="00621DE1">
              <w:rPr>
                <w:rFonts w:eastAsia="仿宋_GB2312"/>
                <w:sz w:val="28"/>
                <w:szCs w:val="28"/>
              </w:rPr>
              <w:t>未经培训的人员使用设备，错误操作导致设备损坏。</w:t>
            </w:r>
          </w:p>
        </w:tc>
      </w:tr>
      <w:tr w:rsidR="00DE13A4" w:rsidRPr="00621DE1">
        <w:trPr>
          <w:trHeight w:hRule="exact" w:val="1066"/>
          <w:jc w:val="center"/>
        </w:trPr>
        <w:tc>
          <w:tcPr>
            <w:tcW w:w="932" w:type="pct"/>
            <w:vMerge/>
            <w:tcBorders>
              <w:left w:val="single" w:sz="4" w:space="0" w:color="auto"/>
              <w:right w:val="single" w:sz="4" w:space="0" w:color="auto"/>
            </w:tcBorders>
            <w:vAlign w:val="center"/>
          </w:tcPr>
          <w:p w:rsidR="00DE13A4" w:rsidRPr="00621DE1" w:rsidRDefault="00DE13A4" w:rsidP="00DE08E4">
            <w:pPr>
              <w:spacing w:line="400" w:lineRule="exact"/>
              <w:jc w:val="center"/>
              <w:rPr>
                <w:rFonts w:eastAsia="仿宋_GB2312"/>
                <w:sz w:val="28"/>
                <w:szCs w:val="28"/>
              </w:rPr>
            </w:pPr>
          </w:p>
        </w:tc>
        <w:tc>
          <w:tcPr>
            <w:tcW w:w="4067" w:type="pct"/>
            <w:tcBorders>
              <w:top w:val="single" w:sz="4" w:space="0" w:color="auto"/>
              <w:left w:val="single" w:sz="4" w:space="0" w:color="auto"/>
              <w:bottom w:val="single" w:sz="4" w:space="0" w:color="auto"/>
              <w:right w:val="single" w:sz="4" w:space="0" w:color="auto"/>
            </w:tcBorders>
            <w:vAlign w:val="center"/>
          </w:tcPr>
          <w:p w:rsidR="00DE13A4" w:rsidRPr="00621DE1" w:rsidRDefault="007D2D8D" w:rsidP="00B52CC0">
            <w:pPr>
              <w:spacing w:line="400" w:lineRule="exact"/>
              <w:rPr>
                <w:rFonts w:eastAsia="仿宋_GB2312"/>
                <w:sz w:val="28"/>
                <w:szCs w:val="28"/>
              </w:rPr>
            </w:pPr>
            <w:r w:rsidRPr="00621DE1">
              <w:rPr>
                <w:rFonts w:eastAsia="仿宋_GB2312"/>
                <w:sz w:val="28"/>
                <w:szCs w:val="28"/>
              </w:rPr>
              <w:t>未在使用前进行功能测试，出现系统不能正常运行，不能实现气体参数的监测、报警功能。</w:t>
            </w:r>
          </w:p>
        </w:tc>
      </w:tr>
      <w:tr w:rsidR="00DE13A4" w:rsidRPr="00621DE1">
        <w:trPr>
          <w:trHeight w:hRule="exact" w:val="1066"/>
          <w:jc w:val="center"/>
        </w:trPr>
        <w:tc>
          <w:tcPr>
            <w:tcW w:w="932" w:type="pct"/>
            <w:vMerge/>
            <w:tcBorders>
              <w:left w:val="single" w:sz="4" w:space="0" w:color="auto"/>
              <w:right w:val="single" w:sz="4" w:space="0" w:color="auto"/>
            </w:tcBorders>
            <w:vAlign w:val="center"/>
          </w:tcPr>
          <w:p w:rsidR="00DE13A4" w:rsidRPr="00621DE1" w:rsidRDefault="00DE13A4" w:rsidP="00DE08E4">
            <w:pPr>
              <w:spacing w:line="400" w:lineRule="exact"/>
              <w:jc w:val="center"/>
              <w:rPr>
                <w:rFonts w:eastAsia="仿宋_GB2312"/>
                <w:sz w:val="28"/>
                <w:szCs w:val="28"/>
              </w:rPr>
            </w:pPr>
          </w:p>
        </w:tc>
        <w:tc>
          <w:tcPr>
            <w:tcW w:w="4067" w:type="pct"/>
            <w:tcBorders>
              <w:top w:val="single" w:sz="4" w:space="0" w:color="auto"/>
              <w:left w:val="single" w:sz="4" w:space="0" w:color="auto"/>
              <w:bottom w:val="single" w:sz="4" w:space="0" w:color="auto"/>
              <w:right w:val="single" w:sz="4" w:space="0" w:color="auto"/>
            </w:tcBorders>
            <w:vAlign w:val="center"/>
          </w:tcPr>
          <w:p w:rsidR="00DE13A4" w:rsidRPr="00621DE1" w:rsidRDefault="007D2D8D" w:rsidP="00B52CC0">
            <w:pPr>
              <w:spacing w:line="400" w:lineRule="exact"/>
              <w:rPr>
                <w:rFonts w:eastAsia="仿宋_GB2312"/>
                <w:sz w:val="28"/>
                <w:szCs w:val="28"/>
              </w:rPr>
            </w:pPr>
            <w:r w:rsidRPr="00621DE1">
              <w:rPr>
                <w:rFonts w:eastAsia="仿宋_GB2312"/>
                <w:sz w:val="28"/>
                <w:szCs w:val="28"/>
              </w:rPr>
              <w:t>因使用者视力等原因无法准确识别显示屏上所示监测参数。</w:t>
            </w:r>
          </w:p>
        </w:tc>
      </w:tr>
      <w:tr w:rsidR="00DE13A4" w:rsidRPr="00621DE1">
        <w:trPr>
          <w:trHeight w:hRule="exact" w:val="1066"/>
          <w:jc w:val="center"/>
        </w:trPr>
        <w:tc>
          <w:tcPr>
            <w:tcW w:w="932" w:type="pct"/>
            <w:vMerge w:val="restart"/>
            <w:tcBorders>
              <w:top w:val="single" w:sz="4" w:space="0" w:color="auto"/>
              <w:left w:val="single" w:sz="4" w:space="0" w:color="auto"/>
              <w:bottom w:val="single" w:sz="4" w:space="0" w:color="auto"/>
              <w:right w:val="single" w:sz="4" w:space="0" w:color="auto"/>
            </w:tcBorders>
            <w:vAlign w:val="center"/>
          </w:tcPr>
          <w:p w:rsidR="00DE13A4" w:rsidRPr="00621DE1" w:rsidRDefault="007D2D8D" w:rsidP="00DE08E4">
            <w:pPr>
              <w:spacing w:line="400" w:lineRule="exact"/>
              <w:jc w:val="center"/>
              <w:rPr>
                <w:rFonts w:eastAsia="仿宋_GB2312"/>
                <w:sz w:val="28"/>
                <w:szCs w:val="28"/>
              </w:rPr>
            </w:pPr>
            <w:r w:rsidRPr="00621DE1">
              <w:rPr>
                <w:rFonts w:eastAsia="仿宋_GB2312"/>
                <w:sz w:val="28"/>
                <w:szCs w:val="28"/>
              </w:rPr>
              <w:t>不完整的</w:t>
            </w:r>
          </w:p>
          <w:p w:rsidR="00DE13A4" w:rsidRPr="00621DE1" w:rsidRDefault="007D2D8D" w:rsidP="00DE08E4">
            <w:pPr>
              <w:spacing w:line="400" w:lineRule="exact"/>
              <w:jc w:val="center"/>
              <w:rPr>
                <w:rFonts w:eastAsia="仿宋_GB2312"/>
                <w:sz w:val="28"/>
                <w:szCs w:val="28"/>
              </w:rPr>
            </w:pPr>
            <w:r w:rsidRPr="00621DE1">
              <w:rPr>
                <w:rFonts w:eastAsia="仿宋_GB2312"/>
                <w:sz w:val="28"/>
                <w:szCs w:val="28"/>
              </w:rPr>
              <w:t>说明书</w:t>
            </w:r>
          </w:p>
        </w:tc>
        <w:tc>
          <w:tcPr>
            <w:tcW w:w="4067" w:type="pct"/>
            <w:tcBorders>
              <w:top w:val="single" w:sz="4" w:space="0" w:color="auto"/>
              <w:left w:val="single" w:sz="4" w:space="0" w:color="auto"/>
              <w:bottom w:val="single" w:sz="4" w:space="0" w:color="auto"/>
              <w:right w:val="single" w:sz="4" w:space="0" w:color="auto"/>
            </w:tcBorders>
            <w:vAlign w:val="center"/>
          </w:tcPr>
          <w:p w:rsidR="00DE13A4" w:rsidRPr="00621DE1" w:rsidRDefault="007D2D8D" w:rsidP="00B52CC0">
            <w:pPr>
              <w:spacing w:line="400" w:lineRule="exact"/>
              <w:rPr>
                <w:rFonts w:eastAsia="仿宋_GB2312"/>
                <w:sz w:val="28"/>
                <w:szCs w:val="28"/>
              </w:rPr>
            </w:pPr>
            <w:r w:rsidRPr="00621DE1">
              <w:rPr>
                <w:rFonts w:eastAsia="仿宋_GB2312"/>
                <w:sz w:val="28"/>
                <w:szCs w:val="28"/>
              </w:rPr>
              <w:t>操作说明中缺少必要的警告、使用方法、技术参数等，可能出现操作错误，不能正常使用该系统。</w:t>
            </w:r>
          </w:p>
        </w:tc>
      </w:tr>
      <w:tr w:rsidR="00DE13A4" w:rsidRPr="00621DE1">
        <w:trPr>
          <w:trHeight w:hRule="exact" w:val="1066"/>
          <w:jc w:val="center"/>
        </w:trPr>
        <w:tc>
          <w:tcPr>
            <w:tcW w:w="932" w:type="pct"/>
            <w:vMerge/>
            <w:tcBorders>
              <w:top w:val="single" w:sz="4" w:space="0" w:color="auto"/>
              <w:left w:val="single" w:sz="4" w:space="0" w:color="auto"/>
              <w:bottom w:val="single" w:sz="4" w:space="0" w:color="auto"/>
              <w:right w:val="single" w:sz="4" w:space="0" w:color="auto"/>
            </w:tcBorders>
            <w:vAlign w:val="center"/>
          </w:tcPr>
          <w:p w:rsidR="00DE13A4" w:rsidRPr="00621DE1" w:rsidRDefault="00DE13A4" w:rsidP="00DE08E4">
            <w:pPr>
              <w:spacing w:line="400" w:lineRule="exact"/>
              <w:jc w:val="center"/>
              <w:rPr>
                <w:rFonts w:eastAsia="仿宋_GB2312"/>
                <w:sz w:val="28"/>
                <w:szCs w:val="28"/>
              </w:rPr>
            </w:pPr>
          </w:p>
        </w:tc>
        <w:tc>
          <w:tcPr>
            <w:tcW w:w="4067" w:type="pct"/>
            <w:tcBorders>
              <w:top w:val="single" w:sz="4" w:space="0" w:color="auto"/>
              <w:left w:val="single" w:sz="4" w:space="0" w:color="auto"/>
              <w:bottom w:val="single" w:sz="4" w:space="0" w:color="auto"/>
              <w:right w:val="single" w:sz="4" w:space="0" w:color="auto"/>
            </w:tcBorders>
            <w:vAlign w:val="center"/>
          </w:tcPr>
          <w:p w:rsidR="00DE13A4" w:rsidRPr="00621DE1" w:rsidRDefault="007D2D8D" w:rsidP="00B52CC0">
            <w:pPr>
              <w:spacing w:line="400" w:lineRule="exact"/>
              <w:rPr>
                <w:rFonts w:eastAsia="仿宋_GB2312"/>
                <w:sz w:val="28"/>
                <w:szCs w:val="28"/>
              </w:rPr>
            </w:pPr>
            <w:r w:rsidRPr="00621DE1">
              <w:rPr>
                <w:rFonts w:eastAsia="仿宋_GB2312"/>
                <w:sz w:val="28"/>
                <w:szCs w:val="28"/>
              </w:rPr>
              <w:t>不正确的消毒方法，使用有腐蚀性的清洁剂、消毒剂，导致产品部件腐蚀，防护性能降低。</w:t>
            </w:r>
          </w:p>
        </w:tc>
      </w:tr>
      <w:tr w:rsidR="00DE13A4" w:rsidRPr="00621DE1">
        <w:trPr>
          <w:trHeight w:hRule="exact" w:val="1066"/>
          <w:jc w:val="center"/>
        </w:trPr>
        <w:tc>
          <w:tcPr>
            <w:tcW w:w="932" w:type="pct"/>
            <w:vMerge/>
            <w:tcBorders>
              <w:top w:val="single" w:sz="4" w:space="0" w:color="auto"/>
              <w:left w:val="single" w:sz="4" w:space="0" w:color="auto"/>
              <w:bottom w:val="single" w:sz="4" w:space="0" w:color="auto"/>
              <w:right w:val="single" w:sz="4" w:space="0" w:color="auto"/>
            </w:tcBorders>
            <w:vAlign w:val="center"/>
          </w:tcPr>
          <w:p w:rsidR="00DE13A4" w:rsidRPr="00621DE1" w:rsidRDefault="00DE13A4" w:rsidP="00DE08E4">
            <w:pPr>
              <w:spacing w:line="400" w:lineRule="exact"/>
              <w:jc w:val="center"/>
              <w:rPr>
                <w:rFonts w:eastAsia="仿宋_GB2312"/>
                <w:sz w:val="28"/>
                <w:szCs w:val="28"/>
              </w:rPr>
            </w:pPr>
          </w:p>
        </w:tc>
        <w:tc>
          <w:tcPr>
            <w:tcW w:w="4067" w:type="pct"/>
            <w:tcBorders>
              <w:top w:val="single" w:sz="4" w:space="0" w:color="auto"/>
              <w:left w:val="single" w:sz="4" w:space="0" w:color="auto"/>
              <w:bottom w:val="single" w:sz="4" w:space="0" w:color="auto"/>
              <w:right w:val="single" w:sz="4" w:space="0" w:color="auto"/>
            </w:tcBorders>
            <w:vAlign w:val="center"/>
          </w:tcPr>
          <w:p w:rsidR="00DE13A4" w:rsidRPr="00621DE1" w:rsidRDefault="007D2D8D" w:rsidP="00B52CC0">
            <w:pPr>
              <w:spacing w:line="400" w:lineRule="exact"/>
              <w:rPr>
                <w:rFonts w:eastAsia="仿宋_GB2312"/>
                <w:sz w:val="28"/>
                <w:szCs w:val="28"/>
              </w:rPr>
            </w:pPr>
            <w:r w:rsidRPr="00621DE1">
              <w:rPr>
                <w:rFonts w:eastAsia="仿宋_GB2312"/>
                <w:sz w:val="28"/>
                <w:szCs w:val="28"/>
              </w:rPr>
              <w:t>不正确的产品贮存条件，可能出现器件老化，部件寿命降低，导致产品性能降低。</w:t>
            </w:r>
          </w:p>
        </w:tc>
      </w:tr>
      <w:tr w:rsidR="00DE13A4" w:rsidRPr="00621DE1" w:rsidTr="00B52CC0">
        <w:trPr>
          <w:trHeight w:hRule="exact" w:val="1010"/>
          <w:jc w:val="center"/>
        </w:trPr>
        <w:tc>
          <w:tcPr>
            <w:tcW w:w="932" w:type="pct"/>
            <w:vMerge w:val="restart"/>
            <w:tcBorders>
              <w:top w:val="single" w:sz="4" w:space="0" w:color="auto"/>
              <w:left w:val="single" w:sz="4" w:space="0" w:color="auto"/>
              <w:right w:val="single" w:sz="4" w:space="0" w:color="auto"/>
            </w:tcBorders>
            <w:vAlign w:val="center"/>
          </w:tcPr>
          <w:p w:rsidR="00DE13A4" w:rsidRPr="00621DE1" w:rsidRDefault="007D2D8D" w:rsidP="00DE08E4">
            <w:pPr>
              <w:spacing w:line="400" w:lineRule="exact"/>
              <w:jc w:val="center"/>
              <w:rPr>
                <w:rFonts w:eastAsia="仿宋_GB2312"/>
                <w:sz w:val="28"/>
                <w:szCs w:val="28"/>
              </w:rPr>
            </w:pPr>
            <w:r w:rsidRPr="00621DE1">
              <w:rPr>
                <w:rFonts w:eastAsia="仿宋_GB2312"/>
                <w:sz w:val="28"/>
                <w:szCs w:val="28"/>
              </w:rPr>
              <w:t>制造风险</w:t>
            </w:r>
          </w:p>
        </w:tc>
        <w:tc>
          <w:tcPr>
            <w:tcW w:w="4067" w:type="pct"/>
            <w:tcBorders>
              <w:top w:val="single" w:sz="4" w:space="0" w:color="auto"/>
              <w:left w:val="single" w:sz="4" w:space="0" w:color="auto"/>
              <w:bottom w:val="single" w:sz="4" w:space="0" w:color="auto"/>
              <w:right w:val="single" w:sz="4" w:space="0" w:color="auto"/>
            </w:tcBorders>
            <w:vAlign w:val="center"/>
          </w:tcPr>
          <w:p w:rsidR="00DE13A4" w:rsidRPr="00621DE1" w:rsidRDefault="007D2D8D" w:rsidP="00B52CC0">
            <w:pPr>
              <w:spacing w:line="400" w:lineRule="exact"/>
              <w:rPr>
                <w:rFonts w:eastAsia="仿宋_GB2312"/>
                <w:sz w:val="28"/>
                <w:szCs w:val="28"/>
              </w:rPr>
            </w:pPr>
            <w:r w:rsidRPr="00621DE1">
              <w:rPr>
                <w:rFonts w:eastAsia="仿宋_GB2312"/>
                <w:sz w:val="28"/>
                <w:szCs w:val="28"/>
              </w:rPr>
              <w:t>不同材质的元器件相互替代时未作必要的兼容性测试、或未进行性能验证及相应的风险分析。</w:t>
            </w:r>
          </w:p>
        </w:tc>
      </w:tr>
      <w:tr w:rsidR="00DE13A4" w:rsidRPr="00621DE1" w:rsidTr="00B52CC0">
        <w:trPr>
          <w:trHeight w:hRule="exact" w:val="1124"/>
          <w:jc w:val="center"/>
        </w:trPr>
        <w:tc>
          <w:tcPr>
            <w:tcW w:w="932" w:type="pct"/>
            <w:vMerge/>
            <w:tcBorders>
              <w:left w:val="single" w:sz="4" w:space="0" w:color="auto"/>
              <w:right w:val="single" w:sz="4" w:space="0" w:color="auto"/>
            </w:tcBorders>
            <w:vAlign w:val="center"/>
          </w:tcPr>
          <w:p w:rsidR="00DE13A4" w:rsidRPr="00621DE1" w:rsidRDefault="00DE13A4" w:rsidP="00B52CC0">
            <w:pPr>
              <w:spacing w:line="400" w:lineRule="exact"/>
              <w:rPr>
                <w:rFonts w:eastAsia="仿宋_GB2312"/>
                <w:sz w:val="28"/>
                <w:szCs w:val="28"/>
              </w:rPr>
            </w:pPr>
          </w:p>
        </w:tc>
        <w:tc>
          <w:tcPr>
            <w:tcW w:w="4067" w:type="pct"/>
            <w:tcBorders>
              <w:top w:val="single" w:sz="4" w:space="0" w:color="auto"/>
              <w:left w:val="single" w:sz="4" w:space="0" w:color="auto"/>
              <w:bottom w:val="single" w:sz="4" w:space="0" w:color="auto"/>
              <w:right w:val="single" w:sz="4" w:space="0" w:color="auto"/>
            </w:tcBorders>
            <w:vAlign w:val="center"/>
          </w:tcPr>
          <w:p w:rsidR="00DE13A4" w:rsidRPr="00621DE1" w:rsidRDefault="007D2D8D" w:rsidP="00B52CC0">
            <w:pPr>
              <w:spacing w:line="400" w:lineRule="exact"/>
              <w:rPr>
                <w:rFonts w:eastAsia="仿宋_GB2312"/>
                <w:sz w:val="28"/>
                <w:szCs w:val="28"/>
              </w:rPr>
            </w:pPr>
            <w:r w:rsidRPr="00621DE1">
              <w:rPr>
                <w:rFonts w:eastAsia="仿宋_GB2312"/>
                <w:sz w:val="28"/>
                <w:szCs w:val="28"/>
              </w:rPr>
              <w:t>供方评审、进货检验等不充分；未对关键部件及影响产品安全有效性部件的供应商进行有效管理。</w:t>
            </w:r>
          </w:p>
        </w:tc>
      </w:tr>
    </w:tbl>
    <w:p w:rsidR="00DE13A4" w:rsidRPr="00621DE1" w:rsidRDefault="00DE13A4" w:rsidP="00B52CC0">
      <w:pPr>
        <w:tabs>
          <w:tab w:val="left" w:pos="405"/>
          <w:tab w:val="left" w:pos="615"/>
        </w:tabs>
        <w:spacing w:line="520" w:lineRule="exact"/>
        <w:rPr>
          <w:rFonts w:eastAsia="仿宋_GB2312"/>
          <w:color w:val="000000"/>
          <w:sz w:val="32"/>
          <w:szCs w:val="32"/>
        </w:rPr>
      </w:pPr>
    </w:p>
    <w:sectPr w:rsidR="00DE13A4" w:rsidRPr="00621DE1" w:rsidSect="00DE08E4">
      <w:footerReference w:type="even" r:id="rId10"/>
      <w:footerReference w:type="default" r:id="rId11"/>
      <w:pgSz w:w="11906" w:h="16838"/>
      <w:pgMar w:top="1701" w:right="1588" w:bottom="1701" w:left="1588" w:header="851" w:footer="1208" w:gutter="0"/>
      <w:pgNumType w:start="2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30A5" w:rsidRDefault="00FB30A5">
      <w:r>
        <w:separator/>
      </w:r>
    </w:p>
  </w:endnote>
  <w:endnote w:type="continuationSeparator" w:id="0">
    <w:p w:rsidR="00FB30A5" w:rsidRDefault="00FB30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微软雅黑"/>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13A4" w:rsidRPr="00DE08E4" w:rsidRDefault="007D2D8D">
    <w:pPr>
      <w:pStyle w:val="a7"/>
      <w:rPr>
        <w:rFonts w:eastAsia="仿宋"/>
        <w:sz w:val="28"/>
        <w:szCs w:val="28"/>
      </w:rPr>
    </w:pPr>
    <w:r w:rsidRPr="00DE08E4">
      <w:rPr>
        <w:rFonts w:eastAsia="仿宋"/>
        <w:sz w:val="28"/>
        <w:szCs w:val="28"/>
      </w:rPr>
      <w:t xml:space="preserve">— </w:t>
    </w:r>
    <w:r w:rsidRPr="00DE08E4">
      <w:rPr>
        <w:rFonts w:eastAsia="仿宋"/>
        <w:sz w:val="28"/>
        <w:szCs w:val="28"/>
      </w:rPr>
      <w:fldChar w:fldCharType="begin"/>
    </w:r>
    <w:r w:rsidRPr="00DE08E4">
      <w:rPr>
        <w:rFonts w:eastAsia="仿宋"/>
        <w:sz w:val="28"/>
        <w:szCs w:val="28"/>
      </w:rPr>
      <w:instrText xml:space="preserve"> PAGE  \* MERGEFORMAT </w:instrText>
    </w:r>
    <w:r w:rsidRPr="00DE08E4">
      <w:rPr>
        <w:rFonts w:eastAsia="仿宋"/>
        <w:sz w:val="28"/>
        <w:szCs w:val="28"/>
      </w:rPr>
      <w:fldChar w:fldCharType="separate"/>
    </w:r>
    <w:r w:rsidR="00321521">
      <w:rPr>
        <w:rFonts w:eastAsia="仿宋"/>
        <w:noProof/>
        <w:sz w:val="28"/>
        <w:szCs w:val="28"/>
      </w:rPr>
      <w:t>36</w:t>
    </w:r>
    <w:r w:rsidRPr="00DE08E4">
      <w:rPr>
        <w:rFonts w:eastAsia="仿宋"/>
        <w:sz w:val="28"/>
        <w:szCs w:val="28"/>
      </w:rPr>
      <w:fldChar w:fldCharType="end"/>
    </w:r>
    <w:r w:rsidRPr="00DE08E4">
      <w:rPr>
        <w:rFonts w:eastAsia="仿宋"/>
        <w:sz w:val="28"/>
        <w:szCs w:val="2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13A4" w:rsidRPr="00DE08E4" w:rsidRDefault="007D2D8D" w:rsidP="00DE08E4">
    <w:pPr>
      <w:pStyle w:val="a7"/>
      <w:jc w:val="right"/>
      <w:rPr>
        <w:rFonts w:eastAsia="仿宋"/>
        <w:sz w:val="28"/>
        <w:szCs w:val="28"/>
      </w:rPr>
    </w:pPr>
    <w:r w:rsidRPr="0097388B">
      <w:rPr>
        <w:rFonts w:eastAsia="仿宋"/>
        <w:sz w:val="28"/>
        <w:szCs w:val="28"/>
      </w:rPr>
      <w:t xml:space="preserve">— </w:t>
    </w:r>
    <w:r w:rsidRPr="0097388B">
      <w:rPr>
        <w:rFonts w:eastAsia="仿宋"/>
        <w:sz w:val="28"/>
        <w:szCs w:val="28"/>
      </w:rPr>
      <w:fldChar w:fldCharType="begin"/>
    </w:r>
    <w:r w:rsidRPr="0097388B">
      <w:rPr>
        <w:rFonts w:eastAsia="仿宋"/>
        <w:sz w:val="28"/>
        <w:szCs w:val="28"/>
      </w:rPr>
      <w:instrText xml:space="preserve"> PAGE  \* MERGEFORMAT </w:instrText>
    </w:r>
    <w:r w:rsidRPr="0097388B">
      <w:rPr>
        <w:rFonts w:eastAsia="仿宋"/>
        <w:sz w:val="28"/>
        <w:szCs w:val="28"/>
      </w:rPr>
      <w:fldChar w:fldCharType="separate"/>
    </w:r>
    <w:r w:rsidR="00321521">
      <w:rPr>
        <w:rFonts w:eastAsia="仿宋"/>
        <w:noProof/>
        <w:sz w:val="28"/>
        <w:szCs w:val="28"/>
      </w:rPr>
      <w:t>37</w:t>
    </w:r>
    <w:r w:rsidRPr="0097388B">
      <w:rPr>
        <w:rFonts w:eastAsia="仿宋"/>
        <w:sz w:val="28"/>
        <w:szCs w:val="28"/>
      </w:rPr>
      <w:fldChar w:fldCharType="end"/>
    </w:r>
    <w:r w:rsidRPr="0097388B">
      <w:rPr>
        <w:rFonts w:eastAsia="仿宋"/>
        <w:sz w:val="28"/>
        <w:szCs w:val="2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30A5" w:rsidRDefault="00FB30A5">
      <w:r>
        <w:separator/>
      </w:r>
    </w:p>
  </w:footnote>
  <w:footnote w:type="continuationSeparator" w:id="0">
    <w:p w:rsidR="00FB30A5" w:rsidRDefault="00FB30A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evenAndOddHeaders/>
  <w:drawingGridHorizontalSpacing w:val="105"/>
  <w:drawingGridVerticalSpacing w:val="156"/>
  <w:displayHorizontalDrawingGridEvery w:val="2"/>
  <w:displayVerticalDrawingGridEvery w:val="2"/>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DA3ZDQwMmNiOWFlYzZjYTcwOWJiZGQ0YTA5ODBmZGUifQ=="/>
  </w:docVars>
  <w:rsids>
    <w:rsidRoot w:val="0060386C"/>
    <w:rsid w:val="DBEDA6AB"/>
    <w:rsid w:val="FCBFCB15"/>
    <w:rsid w:val="00011B2C"/>
    <w:rsid w:val="0002677F"/>
    <w:rsid w:val="000268DB"/>
    <w:rsid w:val="000519FA"/>
    <w:rsid w:val="00061ED4"/>
    <w:rsid w:val="00063ACF"/>
    <w:rsid w:val="000649DE"/>
    <w:rsid w:val="00067FA8"/>
    <w:rsid w:val="000818E9"/>
    <w:rsid w:val="000927FD"/>
    <w:rsid w:val="00092E7E"/>
    <w:rsid w:val="0009595D"/>
    <w:rsid w:val="000A224F"/>
    <w:rsid w:val="000C0E4A"/>
    <w:rsid w:val="000C1291"/>
    <w:rsid w:val="000C3BB2"/>
    <w:rsid w:val="000C5D02"/>
    <w:rsid w:val="000D1A1C"/>
    <w:rsid w:val="000D44D9"/>
    <w:rsid w:val="000D681C"/>
    <w:rsid w:val="000E47F2"/>
    <w:rsid w:val="000F20AE"/>
    <w:rsid w:val="000F3E48"/>
    <w:rsid w:val="00106A2F"/>
    <w:rsid w:val="0011157B"/>
    <w:rsid w:val="001141EC"/>
    <w:rsid w:val="0011784D"/>
    <w:rsid w:val="00130039"/>
    <w:rsid w:val="00162D90"/>
    <w:rsid w:val="00163403"/>
    <w:rsid w:val="001709C4"/>
    <w:rsid w:val="00181314"/>
    <w:rsid w:val="00190244"/>
    <w:rsid w:val="001A205F"/>
    <w:rsid w:val="001A2C8F"/>
    <w:rsid w:val="001B45BC"/>
    <w:rsid w:val="001B6A3D"/>
    <w:rsid w:val="001C5A8A"/>
    <w:rsid w:val="001D02A8"/>
    <w:rsid w:val="001D3E93"/>
    <w:rsid w:val="001D6415"/>
    <w:rsid w:val="001E50CC"/>
    <w:rsid w:val="001E67FB"/>
    <w:rsid w:val="002226A3"/>
    <w:rsid w:val="002228E1"/>
    <w:rsid w:val="00225B24"/>
    <w:rsid w:val="00257689"/>
    <w:rsid w:val="002753DA"/>
    <w:rsid w:val="002842C8"/>
    <w:rsid w:val="002A6B8F"/>
    <w:rsid w:val="002C4239"/>
    <w:rsid w:val="002D2CF7"/>
    <w:rsid w:val="002D4AD6"/>
    <w:rsid w:val="002D6794"/>
    <w:rsid w:val="002D755C"/>
    <w:rsid w:val="002E53C7"/>
    <w:rsid w:val="002F0696"/>
    <w:rsid w:val="002F3DC6"/>
    <w:rsid w:val="00301AA5"/>
    <w:rsid w:val="00303941"/>
    <w:rsid w:val="00303BC9"/>
    <w:rsid w:val="00306792"/>
    <w:rsid w:val="00314D88"/>
    <w:rsid w:val="0032143F"/>
    <w:rsid w:val="00321521"/>
    <w:rsid w:val="00335FB9"/>
    <w:rsid w:val="00340212"/>
    <w:rsid w:val="003426F5"/>
    <w:rsid w:val="0034545C"/>
    <w:rsid w:val="003457D8"/>
    <w:rsid w:val="003642F5"/>
    <w:rsid w:val="00373CFB"/>
    <w:rsid w:val="003752C8"/>
    <w:rsid w:val="003916A3"/>
    <w:rsid w:val="003A2138"/>
    <w:rsid w:val="003A4616"/>
    <w:rsid w:val="003A4713"/>
    <w:rsid w:val="003A79BA"/>
    <w:rsid w:val="003C5113"/>
    <w:rsid w:val="003E1E1D"/>
    <w:rsid w:val="0040236F"/>
    <w:rsid w:val="0041150A"/>
    <w:rsid w:val="00412797"/>
    <w:rsid w:val="00426F7F"/>
    <w:rsid w:val="00455FA0"/>
    <w:rsid w:val="0046194C"/>
    <w:rsid w:val="00476B8E"/>
    <w:rsid w:val="0048393D"/>
    <w:rsid w:val="0049561B"/>
    <w:rsid w:val="004A34E6"/>
    <w:rsid w:val="004A4ED8"/>
    <w:rsid w:val="004A5875"/>
    <w:rsid w:val="004D6308"/>
    <w:rsid w:val="004F211B"/>
    <w:rsid w:val="00504ED3"/>
    <w:rsid w:val="00505413"/>
    <w:rsid w:val="0052018E"/>
    <w:rsid w:val="005213CC"/>
    <w:rsid w:val="00535A6B"/>
    <w:rsid w:val="005430A4"/>
    <w:rsid w:val="00546C9B"/>
    <w:rsid w:val="005575AE"/>
    <w:rsid w:val="0057156C"/>
    <w:rsid w:val="0057226B"/>
    <w:rsid w:val="005726AD"/>
    <w:rsid w:val="005756FB"/>
    <w:rsid w:val="00582B17"/>
    <w:rsid w:val="00585922"/>
    <w:rsid w:val="00594B95"/>
    <w:rsid w:val="005A184A"/>
    <w:rsid w:val="005C28DE"/>
    <w:rsid w:val="005C30B7"/>
    <w:rsid w:val="005C5927"/>
    <w:rsid w:val="005C5C8D"/>
    <w:rsid w:val="005D1EF3"/>
    <w:rsid w:val="005F32F8"/>
    <w:rsid w:val="0060386C"/>
    <w:rsid w:val="00613D0B"/>
    <w:rsid w:val="00613FE5"/>
    <w:rsid w:val="00615799"/>
    <w:rsid w:val="00621DE1"/>
    <w:rsid w:val="00635F8E"/>
    <w:rsid w:val="00657018"/>
    <w:rsid w:val="00663540"/>
    <w:rsid w:val="00673096"/>
    <w:rsid w:val="0067711E"/>
    <w:rsid w:val="00680CC9"/>
    <w:rsid w:val="0068782A"/>
    <w:rsid w:val="00692A5C"/>
    <w:rsid w:val="006A1422"/>
    <w:rsid w:val="006A4192"/>
    <w:rsid w:val="006B3E30"/>
    <w:rsid w:val="006B58C1"/>
    <w:rsid w:val="006B5A62"/>
    <w:rsid w:val="006B6403"/>
    <w:rsid w:val="006D5277"/>
    <w:rsid w:val="006E5C7D"/>
    <w:rsid w:val="006F36F0"/>
    <w:rsid w:val="0074421F"/>
    <w:rsid w:val="00744535"/>
    <w:rsid w:val="007611FC"/>
    <w:rsid w:val="00774E17"/>
    <w:rsid w:val="00780F24"/>
    <w:rsid w:val="00786F26"/>
    <w:rsid w:val="007A25F2"/>
    <w:rsid w:val="007B39BF"/>
    <w:rsid w:val="007C17AD"/>
    <w:rsid w:val="007D2D8D"/>
    <w:rsid w:val="007D563C"/>
    <w:rsid w:val="007E1A63"/>
    <w:rsid w:val="007F6E1F"/>
    <w:rsid w:val="007F7923"/>
    <w:rsid w:val="00802EBA"/>
    <w:rsid w:val="00807BE0"/>
    <w:rsid w:val="00822910"/>
    <w:rsid w:val="008457F1"/>
    <w:rsid w:val="0084668C"/>
    <w:rsid w:val="00884D79"/>
    <w:rsid w:val="008B5001"/>
    <w:rsid w:val="008B5815"/>
    <w:rsid w:val="008D35D8"/>
    <w:rsid w:val="008E6413"/>
    <w:rsid w:val="008F544F"/>
    <w:rsid w:val="008F61EE"/>
    <w:rsid w:val="009000D1"/>
    <w:rsid w:val="009066E7"/>
    <w:rsid w:val="009136E6"/>
    <w:rsid w:val="0093245B"/>
    <w:rsid w:val="009563BA"/>
    <w:rsid w:val="0097388B"/>
    <w:rsid w:val="00996B74"/>
    <w:rsid w:val="009A5507"/>
    <w:rsid w:val="009B2A78"/>
    <w:rsid w:val="009B3F78"/>
    <w:rsid w:val="009B554A"/>
    <w:rsid w:val="009C214C"/>
    <w:rsid w:val="009D2877"/>
    <w:rsid w:val="009D2C14"/>
    <w:rsid w:val="009D738B"/>
    <w:rsid w:val="009E7AC1"/>
    <w:rsid w:val="009F166F"/>
    <w:rsid w:val="009F35DB"/>
    <w:rsid w:val="009F68FE"/>
    <w:rsid w:val="00A00C52"/>
    <w:rsid w:val="00A015F0"/>
    <w:rsid w:val="00A06040"/>
    <w:rsid w:val="00A06983"/>
    <w:rsid w:val="00A37AAD"/>
    <w:rsid w:val="00A448A6"/>
    <w:rsid w:val="00A46B4C"/>
    <w:rsid w:val="00A53EF4"/>
    <w:rsid w:val="00A62930"/>
    <w:rsid w:val="00A74431"/>
    <w:rsid w:val="00A83A3E"/>
    <w:rsid w:val="00A87ACE"/>
    <w:rsid w:val="00AA13F7"/>
    <w:rsid w:val="00AA3561"/>
    <w:rsid w:val="00AA63DF"/>
    <w:rsid w:val="00AB7673"/>
    <w:rsid w:val="00AC37E5"/>
    <w:rsid w:val="00AC621F"/>
    <w:rsid w:val="00AD2B47"/>
    <w:rsid w:val="00AD64B4"/>
    <w:rsid w:val="00AE1ADE"/>
    <w:rsid w:val="00AE4365"/>
    <w:rsid w:val="00AE4B1F"/>
    <w:rsid w:val="00AF6DF7"/>
    <w:rsid w:val="00B006BD"/>
    <w:rsid w:val="00B16CB2"/>
    <w:rsid w:val="00B175EC"/>
    <w:rsid w:val="00B20F25"/>
    <w:rsid w:val="00B2358E"/>
    <w:rsid w:val="00B23713"/>
    <w:rsid w:val="00B2499C"/>
    <w:rsid w:val="00B40A07"/>
    <w:rsid w:val="00B45EED"/>
    <w:rsid w:val="00B5174E"/>
    <w:rsid w:val="00B52CC0"/>
    <w:rsid w:val="00B642BB"/>
    <w:rsid w:val="00B73719"/>
    <w:rsid w:val="00B910C9"/>
    <w:rsid w:val="00BA38B1"/>
    <w:rsid w:val="00BB0735"/>
    <w:rsid w:val="00BE2940"/>
    <w:rsid w:val="00BF12CE"/>
    <w:rsid w:val="00BF5E9E"/>
    <w:rsid w:val="00C00AAB"/>
    <w:rsid w:val="00C039CC"/>
    <w:rsid w:val="00C23629"/>
    <w:rsid w:val="00C23B8B"/>
    <w:rsid w:val="00C27C58"/>
    <w:rsid w:val="00C33B13"/>
    <w:rsid w:val="00C37402"/>
    <w:rsid w:val="00C408B3"/>
    <w:rsid w:val="00C551B2"/>
    <w:rsid w:val="00C61970"/>
    <w:rsid w:val="00C6276D"/>
    <w:rsid w:val="00C67F4E"/>
    <w:rsid w:val="00C73824"/>
    <w:rsid w:val="00C77C1F"/>
    <w:rsid w:val="00C81099"/>
    <w:rsid w:val="00C90550"/>
    <w:rsid w:val="00C93F19"/>
    <w:rsid w:val="00CE4982"/>
    <w:rsid w:val="00CE52D4"/>
    <w:rsid w:val="00CE593A"/>
    <w:rsid w:val="00CE7C0D"/>
    <w:rsid w:val="00D04DF2"/>
    <w:rsid w:val="00D069B9"/>
    <w:rsid w:val="00D1347D"/>
    <w:rsid w:val="00D1509F"/>
    <w:rsid w:val="00D245E1"/>
    <w:rsid w:val="00D26518"/>
    <w:rsid w:val="00D26766"/>
    <w:rsid w:val="00D33766"/>
    <w:rsid w:val="00D36904"/>
    <w:rsid w:val="00D40DB9"/>
    <w:rsid w:val="00D43363"/>
    <w:rsid w:val="00D54FC4"/>
    <w:rsid w:val="00D631EB"/>
    <w:rsid w:val="00D709ED"/>
    <w:rsid w:val="00D81E41"/>
    <w:rsid w:val="00DA0FA6"/>
    <w:rsid w:val="00DA52AD"/>
    <w:rsid w:val="00DB6A7A"/>
    <w:rsid w:val="00DD3DD8"/>
    <w:rsid w:val="00DD45D9"/>
    <w:rsid w:val="00DE08E4"/>
    <w:rsid w:val="00DE13A4"/>
    <w:rsid w:val="00DF47C6"/>
    <w:rsid w:val="00DF6C44"/>
    <w:rsid w:val="00E14D0A"/>
    <w:rsid w:val="00E17A64"/>
    <w:rsid w:val="00E2134E"/>
    <w:rsid w:val="00E26B7B"/>
    <w:rsid w:val="00E3179F"/>
    <w:rsid w:val="00E436ED"/>
    <w:rsid w:val="00E4691A"/>
    <w:rsid w:val="00E61AE1"/>
    <w:rsid w:val="00E92A4B"/>
    <w:rsid w:val="00E93FC0"/>
    <w:rsid w:val="00EA55FF"/>
    <w:rsid w:val="00EA6528"/>
    <w:rsid w:val="00EA76BE"/>
    <w:rsid w:val="00EB50AC"/>
    <w:rsid w:val="00ED70AE"/>
    <w:rsid w:val="00EE1768"/>
    <w:rsid w:val="00EE35ED"/>
    <w:rsid w:val="00EE4A39"/>
    <w:rsid w:val="00F03137"/>
    <w:rsid w:val="00F150F8"/>
    <w:rsid w:val="00F16A2D"/>
    <w:rsid w:val="00F235E6"/>
    <w:rsid w:val="00F45E76"/>
    <w:rsid w:val="00F96279"/>
    <w:rsid w:val="00FA5E37"/>
    <w:rsid w:val="00FB30A5"/>
    <w:rsid w:val="00FC2B04"/>
    <w:rsid w:val="00FC394E"/>
    <w:rsid w:val="00FD51B7"/>
    <w:rsid w:val="00FD5F59"/>
    <w:rsid w:val="00FE0A08"/>
    <w:rsid w:val="00FE2AF7"/>
    <w:rsid w:val="00FE6881"/>
    <w:rsid w:val="00FE6A97"/>
    <w:rsid w:val="00FF3398"/>
    <w:rsid w:val="012313A8"/>
    <w:rsid w:val="012A2737"/>
    <w:rsid w:val="01565C22"/>
    <w:rsid w:val="01AF70E0"/>
    <w:rsid w:val="01C04E49"/>
    <w:rsid w:val="01C26E13"/>
    <w:rsid w:val="01EA1863"/>
    <w:rsid w:val="020B07BA"/>
    <w:rsid w:val="021D7CFD"/>
    <w:rsid w:val="02502671"/>
    <w:rsid w:val="027E3900"/>
    <w:rsid w:val="02F23728"/>
    <w:rsid w:val="03435D32"/>
    <w:rsid w:val="03C205F1"/>
    <w:rsid w:val="03E52956"/>
    <w:rsid w:val="03E5753D"/>
    <w:rsid w:val="041A1188"/>
    <w:rsid w:val="042913CB"/>
    <w:rsid w:val="04292455"/>
    <w:rsid w:val="049A7BD3"/>
    <w:rsid w:val="049C1B9D"/>
    <w:rsid w:val="04D82F59"/>
    <w:rsid w:val="04E452F2"/>
    <w:rsid w:val="05031C1C"/>
    <w:rsid w:val="053E7307"/>
    <w:rsid w:val="05571F68"/>
    <w:rsid w:val="057F6DC9"/>
    <w:rsid w:val="05C72DF2"/>
    <w:rsid w:val="05F66E03"/>
    <w:rsid w:val="06127C3D"/>
    <w:rsid w:val="062449FC"/>
    <w:rsid w:val="06540256"/>
    <w:rsid w:val="067508F8"/>
    <w:rsid w:val="0687687D"/>
    <w:rsid w:val="068C109B"/>
    <w:rsid w:val="06A71FE3"/>
    <w:rsid w:val="06A72A7B"/>
    <w:rsid w:val="06B84C89"/>
    <w:rsid w:val="06DF2215"/>
    <w:rsid w:val="074445C6"/>
    <w:rsid w:val="0787415D"/>
    <w:rsid w:val="08564759"/>
    <w:rsid w:val="086F288B"/>
    <w:rsid w:val="087F2918"/>
    <w:rsid w:val="088725A7"/>
    <w:rsid w:val="08A25792"/>
    <w:rsid w:val="08E27D9B"/>
    <w:rsid w:val="092F2316"/>
    <w:rsid w:val="094B6FF8"/>
    <w:rsid w:val="0970289F"/>
    <w:rsid w:val="09954E0D"/>
    <w:rsid w:val="09EF09C1"/>
    <w:rsid w:val="0A272298"/>
    <w:rsid w:val="0A2A19F9"/>
    <w:rsid w:val="0A9E5F43"/>
    <w:rsid w:val="0AC41E4E"/>
    <w:rsid w:val="0ACC0D02"/>
    <w:rsid w:val="0ACF662C"/>
    <w:rsid w:val="0ADA3134"/>
    <w:rsid w:val="0B0F299D"/>
    <w:rsid w:val="0B352404"/>
    <w:rsid w:val="0B59096E"/>
    <w:rsid w:val="0BBF43C3"/>
    <w:rsid w:val="0BC35C62"/>
    <w:rsid w:val="0BC639A4"/>
    <w:rsid w:val="0C104E07"/>
    <w:rsid w:val="0C6450C0"/>
    <w:rsid w:val="0C7E10B8"/>
    <w:rsid w:val="0C88659A"/>
    <w:rsid w:val="0CA33189"/>
    <w:rsid w:val="0CB24EC7"/>
    <w:rsid w:val="0CCB38C0"/>
    <w:rsid w:val="0CF167FE"/>
    <w:rsid w:val="0D020A0B"/>
    <w:rsid w:val="0D4E3C51"/>
    <w:rsid w:val="0D7D4536"/>
    <w:rsid w:val="0DD25C73"/>
    <w:rsid w:val="0DF26CD2"/>
    <w:rsid w:val="0E884F40"/>
    <w:rsid w:val="0E9E6FAE"/>
    <w:rsid w:val="0EA51024"/>
    <w:rsid w:val="0EA87391"/>
    <w:rsid w:val="0EAD731F"/>
    <w:rsid w:val="0ECA29B5"/>
    <w:rsid w:val="0F3D3F7D"/>
    <w:rsid w:val="0F56503F"/>
    <w:rsid w:val="0FB6062D"/>
    <w:rsid w:val="0FDF5EDE"/>
    <w:rsid w:val="10097994"/>
    <w:rsid w:val="107A4703"/>
    <w:rsid w:val="10B85FB1"/>
    <w:rsid w:val="10D601E5"/>
    <w:rsid w:val="11050ACA"/>
    <w:rsid w:val="11072A94"/>
    <w:rsid w:val="117F3294"/>
    <w:rsid w:val="11800C72"/>
    <w:rsid w:val="11812847"/>
    <w:rsid w:val="11D72467"/>
    <w:rsid w:val="120B3A35"/>
    <w:rsid w:val="1212294D"/>
    <w:rsid w:val="125735A8"/>
    <w:rsid w:val="126006AE"/>
    <w:rsid w:val="12663595"/>
    <w:rsid w:val="12B75100"/>
    <w:rsid w:val="12E27315"/>
    <w:rsid w:val="12ED15CB"/>
    <w:rsid w:val="12F63797"/>
    <w:rsid w:val="130C6140"/>
    <w:rsid w:val="130F32F3"/>
    <w:rsid w:val="13427DB4"/>
    <w:rsid w:val="13796071"/>
    <w:rsid w:val="13BF4884"/>
    <w:rsid w:val="13F76DF0"/>
    <w:rsid w:val="14051029"/>
    <w:rsid w:val="140E2BA2"/>
    <w:rsid w:val="141379A2"/>
    <w:rsid w:val="143F42F3"/>
    <w:rsid w:val="14832432"/>
    <w:rsid w:val="14844F09"/>
    <w:rsid w:val="14860174"/>
    <w:rsid w:val="14904D56"/>
    <w:rsid w:val="14B75F16"/>
    <w:rsid w:val="14C333C2"/>
    <w:rsid w:val="14FE7D0A"/>
    <w:rsid w:val="150771D6"/>
    <w:rsid w:val="154871D8"/>
    <w:rsid w:val="154C316C"/>
    <w:rsid w:val="15763D45"/>
    <w:rsid w:val="15932B49"/>
    <w:rsid w:val="15C50828"/>
    <w:rsid w:val="15D2709A"/>
    <w:rsid w:val="1615355E"/>
    <w:rsid w:val="165A18B8"/>
    <w:rsid w:val="165E3157"/>
    <w:rsid w:val="1665785E"/>
    <w:rsid w:val="16734728"/>
    <w:rsid w:val="16815EA2"/>
    <w:rsid w:val="169953DA"/>
    <w:rsid w:val="169A144C"/>
    <w:rsid w:val="16D465DD"/>
    <w:rsid w:val="17017F86"/>
    <w:rsid w:val="170F26A3"/>
    <w:rsid w:val="171C4DC0"/>
    <w:rsid w:val="171E4694"/>
    <w:rsid w:val="176C3651"/>
    <w:rsid w:val="17930DF4"/>
    <w:rsid w:val="17A76437"/>
    <w:rsid w:val="17AF79FE"/>
    <w:rsid w:val="17BE3A8D"/>
    <w:rsid w:val="17E94CA2"/>
    <w:rsid w:val="17F83137"/>
    <w:rsid w:val="18094F0A"/>
    <w:rsid w:val="18187335"/>
    <w:rsid w:val="183D6D9C"/>
    <w:rsid w:val="18AE37F5"/>
    <w:rsid w:val="18CE2212"/>
    <w:rsid w:val="19037FE5"/>
    <w:rsid w:val="190421B0"/>
    <w:rsid w:val="192A5572"/>
    <w:rsid w:val="19353F17"/>
    <w:rsid w:val="19E00326"/>
    <w:rsid w:val="1A3A46E2"/>
    <w:rsid w:val="1A4A1C3B"/>
    <w:rsid w:val="1A506BEA"/>
    <w:rsid w:val="1ABA0B77"/>
    <w:rsid w:val="1B140288"/>
    <w:rsid w:val="1B1C538E"/>
    <w:rsid w:val="1B360127"/>
    <w:rsid w:val="1B5944E3"/>
    <w:rsid w:val="1BAC6712"/>
    <w:rsid w:val="1BC64BB6"/>
    <w:rsid w:val="1BCF0653"/>
    <w:rsid w:val="1BD05E4B"/>
    <w:rsid w:val="1BED05C5"/>
    <w:rsid w:val="1BF400B9"/>
    <w:rsid w:val="1C0A51E7"/>
    <w:rsid w:val="1C142509"/>
    <w:rsid w:val="1C991BDC"/>
    <w:rsid w:val="1C9A2A0F"/>
    <w:rsid w:val="1C9F1DD3"/>
    <w:rsid w:val="1CA53161"/>
    <w:rsid w:val="1CE01227"/>
    <w:rsid w:val="1CE343B6"/>
    <w:rsid w:val="1D303373"/>
    <w:rsid w:val="1D3A5E97"/>
    <w:rsid w:val="1D813BCE"/>
    <w:rsid w:val="1DAF4298"/>
    <w:rsid w:val="1DC85359"/>
    <w:rsid w:val="1DD67A76"/>
    <w:rsid w:val="1DF0665E"/>
    <w:rsid w:val="1E254BEB"/>
    <w:rsid w:val="1E354B9C"/>
    <w:rsid w:val="1E5135A1"/>
    <w:rsid w:val="1E592455"/>
    <w:rsid w:val="1E5E229F"/>
    <w:rsid w:val="1E72421C"/>
    <w:rsid w:val="1E8F40C9"/>
    <w:rsid w:val="1EC2624D"/>
    <w:rsid w:val="1ED0096A"/>
    <w:rsid w:val="1F066139"/>
    <w:rsid w:val="1F6E513F"/>
    <w:rsid w:val="1FCB7383"/>
    <w:rsid w:val="202511FF"/>
    <w:rsid w:val="203171E6"/>
    <w:rsid w:val="20577614"/>
    <w:rsid w:val="20DF4C96"/>
    <w:rsid w:val="20E56222"/>
    <w:rsid w:val="20F15159"/>
    <w:rsid w:val="21186CA9"/>
    <w:rsid w:val="21505D92"/>
    <w:rsid w:val="21570365"/>
    <w:rsid w:val="221E3CAA"/>
    <w:rsid w:val="22C04851"/>
    <w:rsid w:val="22FD35F3"/>
    <w:rsid w:val="23507254"/>
    <w:rsid w:val="235D4796"/>
    <w:rsid w:val="235F050E"/>
    <w:rsid w:val="2376522E"/>
    <w:rsid w:val="23923212"/>
    <w:rsid w:val="239B11F0"/>
    <w:rsid w:val="242022A8"/>
    <w:rsid w:val="24217571"/>
    <w:rsid w:val="2446347C"/>
    <w:rsid w:val="24E318DF"/>
    <w:rsid w:val="24E63F68"/>
    <w:rsid w:val="25026CFB"/>
    <w:rsid w:val="250637EA"/>
    <w:rsid w:val="25113A8A"/>
    <w:rsid w:val="25205A7B"/>
    <w:rsid w:val="252F4101"/>
    <w:rsid w:val="254774AC"/>
    <w:rsid w:val="25BC1C48"/>
    <w:rsid w:val="25C26B32"/>
    <w:rsid w:val="26061115"/>
    <w:rsid w:val="26543C2E"/>
    <w:rsid w:val="265B50F4"/>
    <w:rsid w:val="26971D6D"/>
    <w:rsid w:val="26B91C40"/>
    <w:rsid w:val="26C37006"/>
    <w:rsid w:val="274041B2"/>
    <w:rsid w:val="27710810"/>
    <w:rsid w:val="2794473E"/>
    <w:rsid w:val="27C941A8"/>
    <w:rsid w:val="27D27A32"/>
    <w:rsid w:val="27E62FAC"/>
    <w:rsid w:val="27EB5A02"/>
    <w:rsid w:val="27F6479E"/>
    <w:rsid w:val="28002D01"/>
    <w:rsid w:val="28481571"/>
    <w:rsid w:val="28A349F9"/>
    <w:rsid w:val="28B704A4"/>
    <w:rsid w:val="291343B4"/>
    <w:rsid w:val="29274B9F"/>
    <w:rsid w:val="295D104C"/>
    <w:rsid w:val="29D62BAC"/>
    <w:rsid w:val="29F13D32"/>
    <w:rsid w:val="29FB0865"/>
    <w:rsid w:val="29FD282F"/>
    <w:rsid w:val="2A47516F"/>
    <w:rsid w:val="2A481CFC"/>
    <w:rsid w:val="2A685AA4"/>
    <w:rsid w:val="2A795AAE"/>
    <w:rsid w:val="2A81520E"/>
    <w:rsid w:val="2A8D5961"/>
    <w:rsid w:val="2ABE3D6C"/>
    <w:rsid w:val="2ADC41F2"/>
    <w:rsid w:val="2B14398C"/>
    <w:rsid w:val="2B147ABB"/>
    <w:rsid w:val="2B1A4D1A"/>
    <w:rsid w:val="2B237E72"/>
    <w:rsid w:val="2B307A0B"/>
    <w:rsid w:val="2B401E83"/>
    <w:rsid w:val="2B41674B"/>
    <w:rsid w:val="2B536BAA"/>
    <w:rsid w:val="2BD80E5D"/>
    <w:rsid w:val="2C3A4BE1"/>
    <w:rsid w:val="2C9939C3"/>
    <w:rsid w:val="2CAE1BBE"/>
    <w:rsid w:val="2CC33F0F"/>
    <w:rsid w:val="2D2500D2"/>
    <w:rsid w:val="2D3E2F42"/>
    <w:rsid w:val="2D426ED6"/>
    <w:rsid w:val="2D433780"/>
    <w:rsid w:val="2D6C3095"/>
    <w:rsid w:val="2DB41456"/>
    <w:rsid w:val="2E334350"/>
    <w:rsid w:val="2E3A00E1"/>
    <w:rsid w:val="2E475A57"/>
    <w:rsid w:val="2E5073D1"/>
    <w:rsid w:val="2E6721C8"/>
    <w:rsid w:val="2E7D5CEC"/>
    <w:rsid w:val="2E953036"/>
    <w:rsid w:val="2E976DAE"/>
    <w:rsid w:val="2ECF68BA"/>
    <w:rsid w:val="2EDC2A13"/>
    <w:rsid w:val="2F041F69"/>
    <w:rsid w:val="2F0B154A"/>
    <w:rsid w:val="2F321C19"/>
    <w:rsid w:val="2F387579"/>
    <w:rsid w:val="2F391C13"/>
    <w:rsid w:val="2F3E1BE9"/>
    <w:rsid w:val="2F454A5C"/>
    <w:rsid w:val="2F57478F"/>
    <w:rsid w:val="2F827A5E"/>
    <w:rsid w:val="2FD03164"/>
    <w:rsid w:val="2FE029D7"/>
    <w:rsid w:val="30322DED"/>
    <w:rsid w:val="30405223"/>
    <w:rsid w:val="307A0735"/>
    <w:rsid w:val="309C1A0D"/>
    <w:rsid w:val="30C3032E"/>
    <w:rsid w:val="30C6397A"/>
    <w:rsid w:val="30CE282F"/>
    <w:rsid w:val="30DF67EA"/>
    <w:rsid w:val="30EA723F"/>
    <w:rsid w:val="31216E03"/>
    <w:rsid w:val="3143321D"/>
    <w:rsid w:val="31D06512"/>
    <w:rsid w:val="31FA660C"/>
    <w:rsid w:val="32476C0D"/>
    <w:rsid w:val="325D6199"/>
    <w:rsid w:val="32636037"/>
    <w:rsid w:val="327306FD"/>
    <w:rsid w:val="3284372B"/>
    <w:rsid w:val="32870EE7"/>
    <w:rsid w:val="32F50547"/>
    <w:rsid w:val="3330332D"/>
    <w:rsid w:val="335A65FC"/>
    <w:rsid w:val="335A7E84"/>
    <w:rsid w:val="335F3C12"/>
    <w:rsid w:val="33973471"/>
    <w:rsid w:val="340877E3"/>
    <w:rsid w:val="341964B7"/>
    <w:rsid w:val="3469433F"/>
    <w:rsid w:val="34897627"/>
    <w:rsid w:val="349E1E18"/>
    <w:rsid w:val="34BF0BEE"/>
    <w:rsid w:val="34DF14AF"/>
    <w:rsid w:val="34E754D7"/>
    <w:rsid w:val="34F860CC"/>
    <w:rsid w:val="350902DA"/>
    <w:rsid w:val="354F7650"/>
    <w:rsid w:val="35A6695C"/>
    <w:rsid w:val="35BA0071"/>
    <w:rsid w:val="35BB0844"/>
    <w:rsid w:val="35F25212"/>
    <w:rsid w:val="36265677"/>
    <w:rsid w:val="3632560E"/>
    <w:rsid w:val="36653C36"/>
    <w:rsid w:val="366854D4"/>
    <w:rsid w:val="36BA5D2F"/>
    <w:rsid w:val="371353FF"/>
    <w:rsid w:val="371C0798"/>
    <w:rsid w:val="371E6800"/>
    <w:rsid w:val="372B2789"/>
    <w:rsid w:val="375D4DFA"/>
    <w:rsid w:val="37664650"/>
    <w:rsid w:val="376E5563"/>
    <w:rsid w:val="3776777C"/>
    <w:rsid w:val="379C2FCB"/>
    <w:rsid w:val="37C35C65"/>
    <w:rsid w:val="38606463"/>
    <w:rsid w:val="386817BB"/>
    <w:rsid w:val="38B31DB8"/>
    <w:rsid w:val="38E2156D"/>
    <w:rsid w:val="38F60B75"/>
    <w:rsid w:val="39007C46"/>
    <w:rsid w:val="391159AF"/>
    <w:rsid w:val="39317DFF"/>
    <w:rsid w:val="399A7232"/>
    <w:rsid w:val="39BE51FE"/>
    <w:rsid w:val="39FE23D7"/>
    <w:rsid w:val="3A1172F0"/>
    <w:rsid w:val="3A1A4D37"/>
    <w:rsid w:val="3A712BA9"/>
    <w:rsid w:val="3AFA66D6"/>
    <w:rsid w:val="3B057795"/>
    <w:rsid w:val="3B070E17"/>
    <w:rsid w:val="3B177964"/>
    <w:rsid w:val="3B1D4ADF"/>
    <w:rsid w:val="3B27450D"/>
    <w:rsid w:val="3B2A71FC"/>
    <w:rsid w:val="3B60677A"/>
    <w:rsid w:val="3B6F124D"/>
    <w:rsid w:val="3B742225"/>
    <w:rsid w:val="3B7837BF"/>
    <w:rsid w:val="3B7A5A8D"/>
    <w:rsid w:val="3B954E32"/>
    <w:rsid w:val="3BA42B0A"/>
    <w:rsid w:val="3BD827B4"/>
    <w:rsid w:val="3C145EE2"/>
    <w:rsid w:val="3C29300F"/>
    <w:rsid w:val="3C430575"/>
    <w:rsid w:val="3C8F40C0"/>
    <w:rsid w:val="3C9B215F"/>
    <w:rsid w:val="3CA95470"/>
    <w:rsid w:val="3CBE19AA"/>
    <w:rsid w:val="3CBE6039"/>
    <w:rsid w:val="3CD94A35"/>
    <w:rsid w:val="3CE5444D"/>
    <w:rsid w:val="3D146571"/>
    <w:rsid w:val="3D8A5D30"/>
    <w:rsid w:val="3DA33C32"/>
    <w:rsid w:val="3DA51E84"/>
    <w:rsid w:val="3DBA6615"/>
    <w:rsid w:val="3DBC05DF"/>
    <w:rsid w:val="3DC97D5B"/>
    <w:rsid w:val="3E155F41"/>
    <w:rsid w:val="3E366DDC"/>
    <w:rsid w:val="3E3C050B"/>
    <w:rsid w:val="3E433F34"/>
    <w:rsid w:val="3E497999"/>
    <w:rsid w:val="3E587BDC"/>
    <w:rsid w:val="3E8B1D5F"/>
    <w:rsid w:val="3EB611E5"/>
    <w:rsid w:val="3EBC460F"/>
    <w:rsid w:val="3EBC6989"/>
    <w:rsid w:val="3EE53B65"/>
    <w:rsid w:val="3F2629D9"/>
    <w:rsid w:val="3F8E4DCD"/>
    <w:rsid w:val="3FA30512"/>
    <w:rsid w:val="3FEC4A80"/>
    <w:rsid w:val="40181D19"/>
    <w:rsid w:val="403D117E"/>
    <w:rsid w:val="404B6435"/>
    <w:rsid w:val="405F34A4"/>
    <w:rsid w:val="407225E2"/>
    <w:rsid w:val="40A45A04"/>
    <w:rsid w:val="40C33A32"/>
    <w:rsid w:val="41263FC1"/>
    <w:rsid w:val="41D852BC"/>
    <w:rsid w:val="41E15234"/>
    <w:rsid w:val="42002A64"/>
    <w:rsid w:val="42537F3F"/>
    <w:rsid w:val="42642FF3"/>
    <w:rsid w:val="42703746"/>
    <w:rsid w:val="427137F0"/>
    <w:rsid w:val="42825462"/>
    <w:rsid w:val="428C60A6"/>
    <w:rsid w:val="42BB0A60"/>
    <w:rsid w:val="42D53EF1"/>
    <w:rsid w:val="42EB101F"/>
    <w:rsid w:val="42F9198D"/>
    <w:rsid w:val="431858D2"/>
    <w:rsid w:val="43790D20"/>
    <w:rsid w:val="43A55671"/>
    <w:rsid w:val="43A91D93"/>
    <w:rsid w:val="43C81360"/>
    <w:rsid w:val="44136A7F"/>
    <w:rsid w:val="444F55DD"/>
    <w:rsid w:val="447F2366"/>
    <w:rsid w:val="44827761"/>
    <w:rsid w:val="449F1C1A"/>
    <w:rsid w:val="44D81A76"/>
    <w:rsid w:val="44DC50C3"/>
    <w:rsid w:val="44E26451"/>
    <w:rsid w:val="44F00A0C"/>
    <w:rsid w:val="44F52628"/>
    <w:rsid w:val="4519008F"/>
    <w:rsid w:val="45502984"/>
    <w:rsid w:val="45604920"/>
    <w:rsid w:val="45873AA0"/>
    <w:rsid w:val="458D465F"/>
    <w:rsid w:val="45950735"/>
    <w:rsid w:val="45B61DB8"/>
    <w:rsid w:val="45F8417E"/>
    <w:rsid w:val="46152F37"/>
    <w:rsid w:val="46431172"/>
    <w:rsid w:val="46E62229"/>
    <w:rsid w:val="4706325F"/>
    <w:rsid w:val="471C20EE"/>
    <w:rsid w:val="47321912"/>
    <w:rsid w:val="47435535"/>
    <w:rsid w:val="474D04FA"/>
    <w:rsid w:val="477A6E15"/>
    <w:rsid w:val="477F46F2"/>
    <w:rsid w:val="47A45C40"/>
    <w:rsid w:val="47AD0F98"/>
    <w:rsid w:val="47D91D8D"/>
    <w:rsid w:val="47E90ACC"/>
    <w:rsid w:val="47F44B36"/>
    <w:rsid w:val="47F81B94"/>
    <w:rsid w:val="481D7ECC"/>
    <w:rsid w:val="48284AC3"/>
    <w:rsid w:val="482C45B3"/>
    <w:rsid w:val="4843587B"/>
    <w:rsid w:val="485030E0"/>
    <w:rsid w:val="48644E09"/>
    <w:rsid w:val="48647785"/>
    <w:rsid w:val="48877A3B"/>
    <w:rsid w:val="48AE37FE"/>
    <w:rsid w:val="48AF5DB0"/>
    <w:rsid w:val="48B30830"/>
    <w:rsid w:val="48E64762"/>
    <w:rsid w:val="48F14EB5"/>
    <w:rsid w:val="48F370BA"/>
    <w:rsid w:val="49333D00"/>
    <w:rsid w:val="493A2D00"/>
    <w:rsid w:val="49A9343B"/>
    <w:rsid w:val="4A2F3EE7"/>
    <w:rsid w:val="4A4756D4"/>
    <w:rsid w:val="4AB77EE6"/>
    <w:rsid w:val="4AD122BB"/>
    <w:rsid w:val="4AEF6159"/>
    <w:rsid w:val="4B02377E"/>
    <w:rsid w:val="4B12176B"/>
    <w:rsid w:val="4B5C0D0B"/>
    <w:rsid w:val="4BC52D55"/>
    <w:rsid w:val="4BCA07CB"/>
    <w:rsid w:val="4BE26943"/>
    <w:rsid w:val="4BFC604B"/>
    <w:rsid w:val="4C003D8D"/>
    <w:rsid w:val="4C056FA9"/>
    <w:rsid w:val="4C164F8B"/>
    <w:rsid w:val="4C43011D"/>
    <w:rsid w:val="4C7107E7"/>
    <w:rsid w:val="4C7E4CB1"/>
    <w:rsid w:val="4CCF375F"/>
    <w:rsid w:val="4CF65190"/>
    <w:rsid w:val="4D0258E3"/>
    <w:rsid w:val="4D0445FD"/>
    <w:rsid w:val="4D477799"/>
    <w:rsid w:val="4D5A571F"/>
    <w:rsid w:val="4D695962"/>
    <w:rsid w:val="4D6C0FAE"/>
    <w:rsid w:val="4DCD6F24"/>
    <w:rsid w:val="4DF7391F"/>
    <w:rsid w:val="4E31361A"/>
    <w:rsid w:val="4E3C5889"/>
    <w:rsid w:val="4E872543"/>
    <w:rsid w:val="4EC54E1A"/>
    <w:rsid w:val="4EDD03B5"/>
    <w:rsid w:val="4F2204BE"/>
    <w:rsid w:val="4FE319FB"/>
    <w:rsid w:val="4FE3414D"/>
    <w:rsid w:val="4FFC0D0F"/>
    <w:rsid w:val="4FFF510D"/>
    <w:rsid w:val="50250266"/>
    <w:rsid w:val="50450E16"/>
    <w:rsid w:val="504F52E3"/>
    <w:rsid w:val="50715C0F"/>
    <w:rsid w:val="508278E3"/>
    <w:rsid w:val="50BB3259"/>
    <w:rsid w:val="50C97C74"/>
    <w:rsid w:val="50D83DE3"/>
    <w:rsid w:val="51132F52"/>
    <w:rsid w:val="51200A2D"/>
    <w:rsid w:val="512336DC"/>
    <w:rsid w:val="514C4914"/>
    <w:rsid w:val="514D5A1A"/>
    <w:rsid w:val="517A629A"/>
    <w:rsid w:val="518C60C3"/>
    <w:rsid w:val="51DE2CB7"/>
    <w:rsid w:val="520B781C"/>
    <w:rsid w:val="520E0886"/>
    <w:rsid w:val="522105B9"/>
    <w:rsid w:val="52397FF8"/>
    <w:rsid w:val="526F581A"/>
    <w:rsid w:val="52CB7857"/>
    <w:rsid w:val="52DA377C"/>
    <w:rsid w:val="52F97788"/>
    <w:rsid w:val="5322283B"/>
    <w:rsid w:val="53426FAD"/>
    <w:rsid w:val="535B70C5"/>
    <w:rsid w:val="536F1BBE"/>
    <w:rsid w:val="53734A39"/>
    <w:rsid w:val="53B84552"/>
    <w:rsid w:val="53FA5F80"/>
    <w:rsid w:val="53FB6E47"/>
    <w:rsid w:val="54053672"/>
    <w:rsid w:val="54387E3C"/>
    <w:rsid w:val="545339F1"/>
    <w:rsid w:val="54684867"/>
    <w:rsid w:val="548B7B21"/>
    <w:rsid w:val="54A92AE8"/>
    <w:rsid w:val="54C12C6E"/>
    <w:rsid w:val="54E56216"/>
    <w:rsid w:val="552503C0"/>
    <w:rsid w:val="55690BF5"/>
    <w:rsid w:val="55985036"/>
    <w:rsid w:val="563075DC"/>
    <w:rsid w:val="56332FB1"/>
    <w:rsid w:val="563A7E9B"/>
    <w:rsid w:val="564156CE"/>
    <w:rsid w:val="56CA2798"/>
    <w:rsid w:val="56D206C2"/>
    <w:rsid w:val="56E12A0D"/>
    <w:rsid w:val="56E756A5"/>
    <w:rsid w:val="57476D14"/>
    <w:rsid w:val="577D2735"/>
    <w:rsid w:val="57F03D49"/>
    <w:rsid w:val="583F00F7"/>
    <w:rsid w:val="586E6522"/>
    <w:rsid w:val="588A3026"/>
    <w:rsid w:val="58D2260D"/>
    <w:rsid w:val="58DC348C"/>
    <w:rsid w:val="58E467E4"/>
    <w:rsid w:val="595A2602"/>
    <w:rsid w:val="597638E0"/>
    <w:rsid w:val="598C4EB2"/>
    <w:rsid w:val="59A0270B"/>
    <w:rsid w:val="59AB01F8"/>
    <w:rsid w:val="59AD1935"/>
    <w:rsid w:val="59E9006D"/>
    <w:rsid w:val="5A146C55"/>
    <w:rsid w:val="5A20384C"/>
    <w:rsid w:val="5A971D60"/>
    <w:rsid w:val="5B361F58"/>
    <w:rsid w:val="5B3A26EB"/>
    <w:rsid w:val="5B3B1009"/>
    <w:rsid w:val="5B4041A6"/>
    <w:rsid w:val="5BA83AF9"/>
    <w:rsid w:val="5BBC1352"/>
    <w:rsid w:val="5BBE156E"/>
    <w:rsid w:val="5BC112B9"/>
    <w:rsid w:val="5BC518EC"/>
    <w:rsid w:val="5BD82550"/>
    <w:rsid w:val="5BFE196B"/>
    <w:rsid w:val="5C321615"/>
    <w:rsid w:val="5C4750C0"/>
    <w:rsid w:val="5CC42BB4"/>
    <w:rsid w:val="5CD77EE4"/>
    <w:rsid w:val="5CF36FF6"/>
    <w:rsid w:val="5CF45243"/>
    <w:rsid w:val="5CF81E66"/>
    <w:rsid w:val="5D176483"/>
    <w:rsid w:val="5D706898"/>
    <w:rsid w:val="5DBE13B2"/>
    <w:rsid w:val="5DCF1811"/>
    <w:rsid w:val="5DD21301"/>
    <w:rsid w:val="5DF7546B"/>
    <w:rsid w:val="5E645400"/>
    <w:rsid w:val="5E6957C1"/>
    <w:rsid w:val="5E7C37AA"/>
    <w:rsid w:val="5E873E9A"/>
    <w:rsid w:val="5EBE7E0C"/>
    <w:rsid w:val="5F217E4A"/>
    <w:rsid w:val="5F555D46"/>
    <w:rsid w:val="5F8D3000"/>
    <w:rsid w:val="5FBC7837"/>
    <w:rsid w:val="5FBE7D8F"/>
    <w:rsid w:val="5FDA449D"/>
    <w:rsid w:val="5FF360C3"/>
    <w:rsid w:val="5FFC08B7"/>
    <w:rsid w:val="60275934"/>
    <w:rsid w:val="607466A0"/>
    <w:rsid w:val="6085599D"/>
    <w:rsid w:val="60DD5FF3"/>
    <w:rsid w:val="60F601D7"/>
    <w:rsid w:val="611171F3"/>
    <w:rsid w:val="611A0CDF"/>
    <w:rsid w:val="613D29E1"/>
    <w:rsid w:val="618446C0"/>
    <w:rsid w:val="61BF0E4D"/>
    <w:rsid w:val="620A1069"/>
    <w:rsid w:val="625E3587"/>
    <w:rsid w:val="62723370"/>
    <w:rsid w:val="627C531C"/>
    <w:rsid w:val="62AF7E63"/>
    <w:rsid w:val="62C456BC"/>
    <w:rsid w:val="62C620A4"/>
    <w:rsid w:val="62E61634"/>
    <w:rsid w:val="62F37D50"/>
    <w:rsid w:val="62FA0E4E"/>
    <w:rsid w:val="630E6937"/>
    <w:rsid w:val="633A1962"/>
    <w:rsid w:val="63402869"/>
    <w:rsid w:val="64216B3E"/>
    <w:rsid w:val="64234664"/>
    <w:rsid w:val="646709F5"/>
    <w:rsid w:val="647E5D3F"/>
    <w:rsid w:val="64925346"/>
    <w:rsid w:val="64961430"/>
    <w:rsid w:val="649640E2"/>
    <w:rsid w:val="64BA36C3"/>
    <w:rsid w:val="64CC6AAA"/>
    <w:rsid w:val="64D23995"/>
    <w:rsid w:val="64FB2EEB"/>
    <w:rsid w:val="652B2816"/>
    <w:rsid w:val="65416EC0"/>
    <w:rsid w:val="657F3B1C"/>
    <w:rsid w:val="65982E30"/>
    <w:rsid w:val="65E9368C"/>
    <w:rsid w:val="6684134C"/>
    <w:rsid w:val="66F61BBC"/>
    <w:rsid w:val="67830ADB"/>
    <w:rsid w:val="67874F0A"/>
    <w:rsid w:val="67892A30"/>
    <w:rsid w:val="67AB6E4B"/>
    <w:rsid w:val="67AE1B1F"/>
    <w:rsid w:val="67AF7FBD"/>
    <w:rsid w:val="67E37EA2"/>
    <w:rsid w:val="68190258"/>
    <w:rsid w:val="681D0C0C"/>
    <w:rsid w:val="681E7105"/>
    <w:rsid w:val="683C7CBB"/>
    <w:rsid w:val="685C6397"/>
    <w:rsid w:val="68721061"/>
    <w:rsid w:val="68B5103C"/>
    <w:rsid w:val="68BB130F"/>
    <w:rsid w:val="69085BD7"/>
    <w:rsid w:val="69517D16"/>
    <w:rsid w:val="696055F4"/>
    <w:rsid w:val="697D6DC3"/>
    <w:rsid w:val="69B53FB1"/>
    <w:rsid w:val="6A550E2D"/>
    <w:rsid w:val="6A9E67F3"/>
    <w:rsid w:val="6AD246EE"/>
    <w:rsid w:val="6AE77E1C"/>
    <w:rsid w:val="6AF610CB"/>
    <w:rsid w:val="6B1952D1"/>
    <w:rsid w:val="6B243EA1"/>
    <w:rsid w:val="6B2719E8"/>
    <w:rsid w:val="6B4C44A1"/>
    <w:rsid w:val="6B56245F"/>
    <w:rsid w:val="6B642F9C"/>
    <w:rsid w:val="6B99520C"/>
    <w:rsid w:val="6BDB75D3"/>
    <w:rsid w:val="6C0E5F5E"/>
    <w:rsid w:val="6C141D47"/>
    <w:rsid w:val="6C182D66"/>
    <w:rsid w:val="6C477800"/>
    <w:rsid w:val="6C4A3F9D"/>
    <w:rsid w:val="6C7B240D"/>
    <w:rsid w:val="6CAF70A5"/>
    <w:rsid w:val="6D042B59"/>
    <w:rsid w:val="6D050DAB"/>
    <w:rsid w:val="6D604233"/>
    <w:rsid w:val="6DA210E9"/>
    <w:rsid w:val="6DAE1443"/>
    <w:rsid w:val="6DE542B7"/>
    <w:rsid w:val="6DE54B21"/>
    <w:rsid w:val="6E1B015A"/>
    <w:rsid w:val="6E226710"/>
    <w:rsid w:val="6E436FAF"/>
    <w:rsid w:val="6E4826E1"/>
    <w:rsid w:val="6E6C4E5A"/>
    <w:rsid w:val="6E8F4A27"/>
    <w:rsid w:val="6E990D33"/>
    <w:rsid w:val="6EAB7730"/>
    <w:rsid w:val="6EC92CDF"/>
    <w:rsid w:val="6EDC1FE0"/>
    <w:rsid w:val="6F27734B"/>
    <w:rsid w:val="6F4656AB"/>
    <w:rsid w:val="6F524050"/>
    <w:rsid w:val="6F630C97"/>
    <w:rsid w:val="6F737718"/>
    <w:rsid w:val="6FA04DBB"/>
    <w:rsid w:val="6FB61999"/>
    <w:rsid w:val="70137E47"/>
    <w:rsid w:val="7044597A"/>
    <w:rsid w:val="70B07280"/>
    <w:rsid w:val="70C1148D"/>
    <w:rsid w:val="70C91BEB"/>
    <w:rsid w:val="70F96E79"/>
    <w:rsid w:val="70FF3D63"/>
    <w:rsid w:val="715E6CDC"/>
    <w:rsid w:val="716270CD"/>
    <w:rsid w:val="71777E63"/>
    <w:rsid w:val="72005FE5"/>
    <w:rsid w:val="720C6738"/>
    <w:rsid w:val="7214385A"/>
    <w:rsid w:val="723D2D95"/>
    <w:rsid w:val="725620A9"/>
    <w:rsid w:val="72631FF0"/>
    <w:rsid w:val="727A7B45"/>
    <w:rsid w:val="72C45265"/>
    <w:rsid w:val="732B0E40"/>
    <w:rsid w:val="733A463F"/>
    <w:rsid w:val="73487C44"/>
    <w:rsid w:val="735C109E"/>
    <w:rsid w:val="737F3109"/>
    <w:rsid w:val="738F2671"/>
    <w:rsid w:val="73DA4614"/>
    <w:rsid w:val="740D49E9"/>
    <w:rsid w:val="741562B1"/>
    <w:rsid w:val="741D2E7E"/>
    <w:rsid w:val="7434641A"/>
    <w:rsid w:val="7447355F"/>
    <w:rsid w:val="74736F42"/>
    <w:rsid w:val="749B3DA3"/>
    <w:rsid w:val="74A7099A"/>
    <w:rsid w:val="74B530B7"/>
    <w:rsid w:val="74C0464E"/>
    <w:rsid w:val="74C11392"/>
    <w:rsid w:val="74D3178F"/>
    <w:rsid w:val="74FD3F57"/>
    <w:rsid w:val="75333BBC"/>
    <w:rsid w:val="754E7067"/>
    <w:rsid w:val="7577036C"/>
    <w:rsid w:val="758942E1"/>
    <w:rsid w:val="75AF3FAA"/>
    <w:rsid w:val="75F821A1"/>
    <w:rsid w:val="760375C6"/>
    <w:rsid w:val="7605599D"/>
    <w:rsid w:val="7634625D"/>
    <w:rsid w:val="763F7606"/>
    <w:rsid w:val="76515061"/>
    <w:rsid w:val="76726D86"/>
    <w:rsid w:val="769431A0"/>
    <w:rsid w:val="76B92C06"/>
    <w:rsid w:val="76EA2DC0"/>
    <w:rsid w:val="76F123A0"/>
    <w:rsid w:val="772AA7D9"/>
    <w:rsid w:val="775F37AE"/>
    <w:rsid w:val="776E451A"/>
    <w:rsid w:val="777814B0"/>
    <w:rsid w:val="7783591D"/>
    <w:rsid w:val="779C40BA"/>
    <w:rsid w:val="77AB69F3"/>
    <w:rsid w:val="77C16217"/>
    <w:rsid w:val="77C65DC3"/>
    <w:rsid w:val="77EE0202"/>
    <w:rsid w:val="784A1D68"/>
    <w:rsid w:val="784C1F84"/>
    <w:rsid w:val="78724B8E"/>
    <w:rsid w:val="78762B5D"/>
    <w:rsid w:val="78BB2C66"/>
    <w:rsid w:val="78C55892"/>
    <w:rsid w:val="79075EAB"/>
    <w:rsid w:val="790C526F"/>
    <w:rsid w:val="79112BA7"/>
    <w:rsid w:val="79155BE7"/>
    <w:rsid w:val="792A1B99"/>
    <w:rsid w:val="792D6FAC"/>
    <w:rsid w:val="79C93160"/>
    <w:rsid w:val="79E24222"/>
    <w:rsid w:val="7A3C1B84"/>
    <w:rsid w:val="7A5B64AE"/>
    <w:rsid w:val="7A6D3FA9"/>
    <w:rsid w:val="7AA86C05"/>
    <w:rsid w:val="7AC72AA6"/>
    <w:rsid w:val="7AD85D51"/>
    <w:rsid w:val="7AF24601"/>
    <w:rsid w:val="7AFF6719"/>
    <w:rsid w:val="7B6834CA"/>
    <w:rsid w:val="7B7A0BB6"/>
    <w:rsid w:val="7B8C08E9"/>
    <w:rsid w:val="7B985F89"/>
    <w:rsid w:val="7BE20509"/>
    <w:rsid w:val="7C3A0345"/>
    <w:rsid w:val="7C4F2043"/>
    <w:rsid w:val="7C5A5BD8"/>
    <w:rsid w:val="7C613B24"/>
    <w:rsid w:val="7CB81333"/>
    <w:rsid w:val="7CC83BA3"/>
    <w:rsid w:val="7CFC64D9"/>
    <w:rsid w:val="7D044D32"/>
    <w:rsid w:val="7D5823F5"/>
    <w:rsid w:val="7D9E7653"/>
    <w:rsid w:val="7DA737B9"/>
    <w:rsid w:val="7DA8469B"/>
    <w:rsid w:val="7DBD4D8A"/>
    <w:rsid w:val="7DCD1B15"/>
    <w:rsid w:val="7DEB4AB0"/>
    <w:rsid w:val="7DEB5D9B"/>
    <w:rsid w:val="7E0740D3"/>
    <w:rsid w:val="7E0B3339"/>
    <w:rsid w:val="7E235535"/>
    <w:rsid w:val="7E2A3586"/>
    <w:rsid w:val="7E477619"/>
    <w:rsid w:val="7E56437B"/>
    <w:rsid w:val="7E6F0520"/>
    <w:rsid w:val="7E8B30DA"/>
    <w:rsid w:val="7E8E6727"/>
    <w:rsid w:val="7EA1645A"/>
    <w:rsid w:val="7EB919F5"/>
    <w:rsid w:val="7EE06F82"/>
    <w:rsid w:val="7F2976A4"/>
    <w:rsid w:val="7F5636E8"/>
    <w:rsid w:val="7F743B6E"/>
    <w:rsid w:val="7F8065C4"/>
    <w:rsid w:val="7FC948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5:docId w15:val="{5F5FECB1-6C59-46BC-A209-F07B88028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0" w:qFormat="1"/>
    <w:lsdException w:name="header"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qFormat="1"/>
    <w:lsdException w:name="line number" w:qFormat="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qFormat/>
    <w:pPr>
      <w:jc w:val="left"/>
    </w:pPr>
  </w:style>
  <w:style w:type="paragraph" w:styleId="a5">
    <w:name w:val="Balloon Text"/>
    <w:basedOn w:val="a"/>
    <w:link w:val="a6"/>
    <w:uiPriority w:val="99"/>
    <w:qFormat/>
    <w:rPr>
      <w:sz w:val="18"/>
      <w:szCs w:val="18"/>
    </w:rPr>
  </w:style>
  <w:style w:type="paragraph" w:styleId="a7">
    <w:name w:val="footer"/>
    <w:basedOn w:val="a"/>
    <w:link w:val="a8"/>
    <w:uiPriority w:val="99"/>
    <w:qFormat/>
    <w:pPr>
      <w:tabs>
        <w:tab w:val="center" w:pos="4153"/>
        <w:tab w:val="right" w:pos="8306"/>
      </w:tabs>
      <w:snapToGrid w:val="0"/>
      <w:jc w:val="left"/>
    </w:pPr>
    <w:rPr>
      <w:sz w:val="18"/>
      <w:szCs w:val="18"/>
    </w:rPr>
  </w:style>
  <w:style w:type="paragraph" w:styleId="a9">
    <w:name w:val="header"/>
    <w:basedOn w:val="a"/>
    <w:link w:val="aa"/>
    <w:uiPriority w:val="99"/>
    <w:qFormat/>
    <w:pPr>
      <w:pBdr>
        <w:bottom w:val="single" w:sz="6" w:space="1" w:color="auto"/>
      </w:pBdr>
      <w:tabs>
        <w:tab w:val="center" w:pos="4153"/>
        <w:tab w:val="right" w:pos="8306"/>
      </w:tabs>
      <w:snapToGrid w:val="0"/>
      <w:jc w:val="center"/>
    </w:pPr>
    <w:rPr>
      <w:sz w:val="18"/>
      <w:szCs w:val="18"/>
    </w:rPr>
  </w:style>
  <w:style w:type="paragraph" w:styleId="ab">
    <w:name w:val="Normal (Web)"/>
    <w:basedOn w:val="a"/>
    <w:uiPriority w:val="99"/>
    <w:qFormat/>
    <w:rPr>
      <w:sz w:val="24"/>
    </w:rPr>
  </w:style>
  <w:style w:type="paragraph" w:styleId="ac">
    <w:name w:val="annotation subject"/>
    <w:basedOn w:val="a3"/>
    <w:next w:val="a3"/>
    <w:link w:val="ad"/>
    <w:uiPriority w:val="99"/>
    <w:semiHidden/>
    <w:unhideWhenUsed/>
    <w:qFormat/>
    <w:rPr>
      <w:b/>
      <w:bCs/>
    </w:rPr>
  </w:style>
  <w:style w:type="character" w:styleId="ae">
    <w:name w:val="line number"/>
    <w:basedOn w:val="a0"/>
    <w:uiPriority w:val="99"/>
    <w:qFormat/>
  </w:style>
  <w:style w:type="character" w:styleId="af">
    <w:name w:val="annotation reference"/>
    <w:qFormat/>
    <w:rPr>
      <w:sz w:val="21"/>
      <w:szCs w:val="21"/>
    </w:rPr>
  </w:style>
  <w:style w:type="character" w:customStyle="1" w:styleId="a4">
    <w:name w:val="批注文字 字符"/>
    <w:link w:val="a3"/>
    <w:autoRedefine/>
    <w:qFormat/>
    <w:rPr>
      <w:rFonts w:ascii="Times New Roman" w:eastAsia="宋体" w:hAnsi="Times New Roman" w:cs="Times New Roman"/>
      <w:szCs w:val="24"/>
    </w:rPr>
  </w:style>
  <w:style w:type="character" w:customStyle="1" w:styleId="a6">
    <w:name w:val="批注框文本 字符"/>
    <w:link w:val="a5"/>
    <w:uiPriority w:val="99"/>
    <w:qFormat/>
    <w:rPr>
      <w:rFonts w:ascii="Times New Roman" w:eastAsia="宋体" w:hAnsi="Times New Roman" w:cs="Times New Roman"/>
      <w:sz w:val="18"/>
      <w:szCs w:val="18"/>
    </w:rPr>
  </w:style>
  <w:style w:type="character" w:customStyle="1" w:styleId="aa">
    <w:name w:val="页眉 字符"/>
    <w:link w:val="a9"/>
    <w:uiPriority w:val="99"/>
    <w:qFormat/>
    <w:rPr>
      <w:rFonts w:ascii="Times New Roman" w:eastAsia="宋体" w:hAnsi="Times New Roman"/>
      <w:kern w:val="2"/>
      <w:sz w:val="18"/>
      <w:szCs w:val="18"/>
    </w:rPr>
  </w:style>
  <w:style w:type="character" w:customStyle="1" w:styleId="a8">
    <w:name w:val="页脚 字符"/>
    <w:link w:val="a7"/>
    <w:uiPriority w:val="99"/>
    <w:qFormat/>
    <w:rPr>
      <w:rFonts w:ascii="Times New Roman" w:eastAsia="宋体" w:hAnsi="Times New Roman"/>
      <w:kern w:val="2"/>
      <w:sz w:val="18"/>
      <w:szCs w:val="18"/>
    </w:rPr>
  </w:style>
  <w:style w:type="paragraph" w:styleId="af0">
    <w:name w:val="List Paragraph"/>
    <w:basedOn w:val="a"/>
    <w:uiPriority w:val="34"/>
    <w:qFormat/>
    <w:pPr>
      <w:ind w:firstLineChars="200" w:firstLine="420"/>
    </w:pPr>
  </w:style>
  <w:style w:type="character" w:customStyle="1" w:styleId="ad">
    <w:name w:val="批注主题 字符"/>
    <w:basedOn w:val="a4"/>
    <w:link w:val="ac"/>
    <w:uiPriority w:val="99"/>
    <w:semiHidden/>
    <w:qFormat/>
    <w:rPr>
      <w:rFonts w:ascii="Times New Roman" w:eastAsia="宋体" w:hAnsi="Times New Roman" w:cs="Times New Roman"/>
      <w:b/>
      <w:bCs/>
      <w:kern w:val="2"/>
      <w:sz w:val="21"/>
      <w:szCs w:val="24"/>
    </w:rPr>
  </w:style>
  <w:style w:type="paragraph" w:customStyle="1" w:styleId="af1">
    <w:name w:val="字母编号列项（一级）"/>
    <w:qFormat/>
    <w:pPr>
      <w:ind w:leftChars="200" w:left="840" w:hangingChars="200" w:hanging="420"/>
      <w:jc w:val="both"/>
    </w:pPr>
    <w:rPr>
      <w:rFonts w:ascii="宋体" w:cs="宋体"/>
    </w:rPr>
  </w:style>
  <w:style w:type="character" w:customStyle="1" w:styleId="f101">
    <w:name w:val="f101"/>
    <w:qFormat/>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6484D7DD-B6FC-496F-8056-F1B6F49F6D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17</Pages>
  <Words>1244</Words>
  <Characters>7097</Characters>
  <Application>Microsoft Office Word</Application>
  <DocSecurity>0</DocSecurity>
  <Lines>59</Lines>
  <Paragraphs>16</Paragraphs>
  <ScaleCrop>false</ScaleCrop>
  <Company>Hewlett-Packard Company</Company>
  <LinksUpToDate>false</LinksUpToDate>
  <CharactersWithSpaces>8325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孙俊仁</cp:lastModifiedBy>
  <cp:revision>35</cp:revision>
  <cp:lastPrinted>2023-04-08T01:52:00Z</cp:lastPrinted>
  <dcterms:created xsi:type="dcterms:W3CDTF">2022-03-15T01:31:00Z</dcterms:created>
  <dcterms:modified xsi:type="dcterms:W3CDTF">2024-05-27T01:12:00Z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4DD83A5EDE3AF838D1791766A0BA04BC</vt:lpwstr>
  </property>
  <property fmtid="{D5CDD505-2E9C-101B-9397-08002B2CF9AE}" pid="3" name="KSOProductBuildVer">
    <vt:lpwstr>2052-12.1.0.16729</vt:lpwstr>
  </property>
</Properties>
</file>