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9D7" w:rsidRDefault="007819D7" w:rsidP="007819D7">
      <w:pPr>
        <w:spacing w:line="520" w:lineRule="exact"/>
        <w:jc w:val="left"/>
        <w:rPr>
          <w:rFonts w:eastAsia="黑体"/>
          <w:bCs/>
          <w:color w:val="000000"/>
          <w:kern w:val="0"/>
          <w:szCs w:val="32"/>
        </w:rPr>
      </w:pPr>
      <w:r w:rsidRPr="00C65822">
        <w:rPr>
          <w:rFonts w:ascii="黑体" w:eastAsia="黑体" w:hAnsi="黑体" w:hint="eastAsia"/>
          <w:bCs/>
          <w:color w:val="000000"/>
          <w:kern w:val="0"/>
          <w:szCs w:val="32"/>
        </w:rPr>
        <w:t>附件</w:t>
      </w:r>
      <w:r w:rsidRPr="007819D7">
        <w:rPr>
          <w:rFonts w:eastAsia="黑体"/>
          <w:bCs/>
          <w:color w:val="000000"/>
          <w:kern w:val="0"/>
          <w:szCs w:val="32"/>
        </w:rPr>
        <w:t>6</w:t>
      </w:r>
    </w:p>
    <w:p w:rsidR="00741C94" w:rsidRPr="007819D7" w:rsidRDefault="00741C94" w:rsidP="007819D7">
      <w:pPr>
        <w:spacing w:line="520" w:lineRule="exact"/>
        <w:jc w:val="left"/>
        <w:rPr>
          <w:rFonts w:eastAsia="黑体"/>
          <w:bCs/>
          <w:color w:val="000000"/>
          <w:kern w:val="0"/>
          <w:szCs w:val="32"/>
        </w:rPr>
      </w:pPr>
    </w:p>
    <w:p w:rsidR="00B542C5" w:rsidRDefault="00312A1B">
      <w:pPr>
        <w:spacing w:line="520" w:lineRule="exact"/>
        <w:ind w:rightChars="-32" w:right="-108"/>
        <w:jc w:val="center"/>
        <w:rPr>
          <w:rFonts w:eastAsia="方正小标宋简体"/>
          <w:color w:val="000000"/>
          <w:sz w:val="44"/>
          <w:szCs w:val="44"/>
        </w:rPr>
      </w:pPr>
      <w:r>
        <w:rPr>
          <w:rFonts w:eastAsia="方正小标宋简体" w:hint="eastAsia"/>
          <w:color w:val="000000"/>
          <w:sz w:val="44"/>
          <w:szCs w:val="44"/>
        </w:rPr>
        <w:t>康复训练床注册审查指导原则</w:t>
      </w:r>
    </w:p>
    <w:p w:rsidR="00B542C5" w:rsidRDefault="00B542C5">
      <w:pPr>
        <w:spacing w:line="520" w:lineRule="exact"/>
        <w:ind w:firstLineChars="200" w:firstLine="632"/>
        <w:rPr>
          <w:rFonts w:eastAsia="仿宋_GB2312"/>
          <w:spacing w:val="-2"/>
          <w:kern w:val="0"/>
          <w:szCs w:val="32"/>
        </w:rPr>
      </w:pP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本指导原则旨在指导注册申请人对康复训练床注册申报资料的准备及撰写，同时也为技术审评部门审评注册申报资料提供参考。</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本指导原则是对康复训练床注册申报资料的一般要求，申请人应依据产品的具体特性确定其中的内容是否适用。若不适用，需具体阐述其理由及相应的科学依据，并依据具体的产品特性对注册申报资料的内容进行充实和细化。</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本指导原则是供注册申请人和技术审评人员使用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本指导原则是在现行法规和标准体系以及当前认知水平下制定的，随着法规和标准的不断完善，以及科学技术的不断发展，相关内容也将适时进行调整。</w:t>
      </w:r>
    </w:p>
    <w:p w:rsidR="00B542C5" w:rsidRDefault="00312A1B">
      <w:pPr>
        <w:spacing w:line="520" w:lineRule="exact"/>
        <w:ind w:firstLineChars="200" w:firstLine="640"/>
        <w:rPr>
          <w:rFonts w:eastAsia="黑体"/>
          <w:color w:val="000000"/>
          <w:szCs w:val="32"/>
        </w:rPr>
      </w:pPr>
      <w:r>
        <w:rPr>
          <w:rFonts w:eastAsia="黑体" w:hint="eastAsia"/>
          <w:color w:val="000000"/>
          <w:szCs w:val="32"/>
        </w:rPr>
        <w:t>一、适用范围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本指导原则适用于通过改变体位、起立角度对患者进行训练促进康复的康复训练床，该类产品通常含有电动控制装置，管理类别为</w:t>
      </w:r>
      <w:r>
        <w:rPr>
          <w:rFonts w:eastAsia="仿宋_GB2312" w:hint="eastAsia"/>
          <w:color w:val="000000"/>
          <w:szCs w:val="32"/>
        </w:rPr>
        <w:t>II</w:t>
      </w:r>
      <w:r>
        <w:rPr>
          <w:rFonts w:eastAsia="仿宋_GB2312" w:hint="eastAsia"/>
          <w:color w:val="000000"/>
          <w:szCs w:val="32"/>
        </w:rPr>
        <w:t>类，产品分类编码为</w:t>
      </w:r>
      <w:r>
        <w:rPr>
          <w:rFonts w:eastAsia="仿宋_GB2312" w:hint="eastAsia"/>
          <w:color w:val="000000"/>
          <w:szCs w:val="32"/>
        </w:rPr>
        <w:t>19-02-02</w:t>
      </w:r>
      <w:r>
        <w:rPr>
          <w:rFonts w:eastAsia="仿宋_GB2312" w:hint="eastAsia"/>
          <w:color w:val="000000"/>
          <w:szCs w:val="32"/>
        </w:rPr>
        <w:t>。</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本指导原则不适用于无源的固定或可调康复训练床。</w:t>
      </w:r>
    </w:p>
    <w:p w:rsidR="00B542C5" w:rsidRDefault="00312A1B">
      <w:pPr>
        <w:spacing w:line="520" w:lineRule="exact"/>
        <w:ind w:firstLineChars="200" w:firstLine="640"/>
        <w:rPr>
          <w:rFonts w:eastAsia="黑体"/>
          <w:color w:val="000000"/>
          <w:szCs w:val="32"/>
        </w:rPr>
      </w:pPr>
      <w:r>
        <w:rPr>
          <w:rFonts w:eastAsia="黑体" w:hint="eastAsia"/>
          <w:color w:val="000000"/>
          <w:szCs w:val="32"/>
        </w:rPr>
        <w:t>二、注册审查要点</w:t>
      </w:r>
    </w:p>
    <w:p w:rsidR="00B542C5" w:rsidRDefault="00312A1B">
      <w:pPr>
        <w:spacing w:line="520" w:lineRule="exact"/>
        <w:ind w:firstLineChars="200" w:firstLine="640"/>
        <w:rPr>
          <w:rFonts w:eastAsia="楷体_GB2312" w:cstheme="majorBidi"/>
          <w:bCs/>
          <w:color w:val="000000"/>
          <w:kern w:val="0"/>
          <w:szCs w:val="32"/>
        </w:rPr>
      </w:pPr>
      <w:r>
        <w:rPr>
          <w:rFonts w:ascii="楷体_GB2312" w:eastAsia="楷体_GB2312" w:hAnsi="楷体_GB2312" w:cs="楷体_GB2312" w:hint="eastAsia"/>
          <w:bCs/>
          <w:color w:val="000000"/>
          <w:kern w:val="0"/>
          <w:szCs w:val="32"/>
        </w:rPr>
        <w:lastRenderedPageBreak/>
        <w:t>（一）</w:t>
      </w:r>
      <w:r>
        <w:rPr>
          <w:rFonts w:eastAsia="楷体_GB2312" w:cstheme="majorBidi" w:hint="eastAsia"/>
          <w:bCs/>
          <w:color w:val="000000"/>
          <w:kern w:val="0"/>
          <w:szCs w:val="32"/>
        </w:rPr>
        <w:t>监管信息</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产品名称</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产品名称应符合《医疗器械通用名称命名规则》《医疗器械通用名称命名指导原则》《医用康复器械通用名称命名指导原则》的要求。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产品名称示例：直立康复训练床、电动起立床、多体位康复训练床。</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管理类别和分类编码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该类产品在《医疗器械分类目录》中管理类别为</w:t>
      </w:r>
      <w:r>
        <w:rPr>
          <w:rFonts w:eastAsia="仿宋_GB2312" w:hint="eastAsia"/>
          <w:color w:val="000000"/>
          <w:szCs w:val="32"/>
        </w:rPr>
        <w:t>II</w:t>
      </w:r>
      <w:r>
        <w:rPr>
          <w:rFonts w:eastAsia="仿宋_GB2312" w:hint="eastAsia"/>
          <w:color w:val="000000"/>
          <w:szCs w:val="32"/>
        </w:rPr>
        <w:t>类，分类编码为</w:t>
      </w:r>
      <w:r>
        <w:rPr>
          <w:rFonts w:eastAsia="仿宋_GB2312" w:hint="eastAsia"/>
          <w:color w:val="000000"/>
          <w:szCs w:val="32"/>
        </w:rPr>
        <w:t>19-02-02</w:t>
      </w:r>
      <w:r>
        <w:rPr>
          <w:rFonts w:eastAsia="仿宋_GB2312" w:hint="eastAsia"/>
          <w:color w:val="000000"/>
          <w:szCs w:val="32"/>
        </w:rPr>
        <w:t>。</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w:t>
      </w:r>
      <w:r>
        <w:rPr>
          <w:rFonts w:eastAsia="仿宋_GB2312" w:hint="eastAsia"/>
          <w:color w:val="000000"/>
          <w:szCs w:val="32"/>
        </w:rPr>
        <w:t>注册单元划分</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申报产品注册单元划分应按照《医疗器械注册与备案管理办法》《医疗器械注册单元划分指导原则》要求，以产品的技术原理、结构组成、性能指标、适用范围等为划分依据。</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w:t>
      </w:r>
      <w:r>
        <w:rPr>
          <w:rFonts w:eastAsia="仿宋_GB2312" w:hint="eastAsia"/>
          <w:color w:val="000000"/>
          <w:szCs w:val="32"/>
        </w:rPr>
        <w:t>产品结构组成及其特点存在较大差异的，应划分为不同的注册单元，如直立康复训练床、多体位康复训练床、</w:t>
      </w:r>
      <w:r>
        <w:rPr>
          <w:rFonts w:eastAsia="仿宋_GB2312" w:hint="eastAsia"/>
          <w:color w:val="000000"/>
          <w:szCs w:val="32"/>
        </w:rPr>
        <w:t>PT</w:t>
      </w:r>
      <w:r>
        <w:rPr>
          <w:rFonts w:eastAsia="仿宋_GB2312" w:hint="eastAsia"/>
          <w:color w:val="000000"/>
          <w:szCs w:val="32"/>
        </w:rPr>
        <w:t>康复训练床应划分为不同注册单元。（“</w:t>
      </w:r>
      <w:r>
        <w:rPr>
          <w:rFonts w:eastAsia="仿宋_GB2312" w:hint="eastAsia"/>
          <w:color w:val="000000"/>
          <w:szCs w:val="32"/>
        </w:rPr>
        <w:t>P</w:t>
      </w:r>
      <w:r>
        <w:rPr>
          <w:rFonts w:eastAsia="仿宋_GB2312"/>
          <w:color w:val="000000"/>
          <w:szCs w:val="32"/>
        </w:rPr>
        <w:t>T</w:t>
      </w:r>
      <w:r>
        <w:rPr>
          <w:rFonts w:eastAsia="仿宋_GB2312" w:hint="eastAsia"/>
          <w:color w:val="000000"/>
          <w:szCs w:val="32"/>
        </w:rPr>
        <w:t>”的含义：出处来源于标准</w:t>
      </w:r>
      <w:r>
        <w:rPr>
          <w:rFonts w:eastAsia="仿宋_GB2312" w:hint="eastAsia"/>
          <w:color w:val="000000"/>
          <w:szCs w:val="32"/>
        </w:rPr>
        <w:t>G</w:t>
      </w:r>
      <w:r>
        <w:rPr>
          <w:rFonts w:eastAsia="仿宋_GB2312"/>
          <w:color w:val="000000"/>
          <w:szCs w:val="32"/>
        </w:rPr>
        <w:t>B/T 26340</w:t>
      </w:r>
      <w:r>
        <w:rPr>
          <w:rFonts w:eastAsia="仿宋_GB2312" w:hint="eastAsia"/>
          <w:color w:val="000000"/>
          <w:szCs w:val="32"/>
        </w:rPr>
        <w:t>，“</w:t>
      </w:r>
      <w:r>
        <w:rPr>
          <w:rFonts w:eastAsia="仿宋_GB2312" w:hint="eastAsia"/>
          <w:color w:val="000000"/>
          <w:szCs w:val="32"/>
        </w:rPr>
        <w:t>P</w:t>
      </w:r>
      <w:r>
        <w:rPr>
          <w:rFonts w:eastAsia="仿宋_GB2312" w:hint="eastAsia"/>
          <w:color w:val="000000"/>
          <w:szCs w:val="32"/>
        </w:rPr>
        <w:t>”、“</w:t>
      </w:r>
      <w:r>
        <w:rPr>
          <w:rFonts w:eastAsia="仿宋_GB2312" w:hint="eastAsia"/>
          <w:color w:val="000000"/>
          <w:szCs w:val="32"/>
        </w:rPr>
        <w:t>T</w:t>
      </w:r>
      <w:r>
        <w:rPr>
          <w:rFonts w:eastAsia="仿宋_GB2312" w:hint="eastAsia"/>
          <w:color w:val="000000"/>
          <w:szCs w:val="32"/>
        </w:rPr>
        <w:t>”分别为“物理”、“治疗”的英文首字母。）</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3.2</w:t>
      </w:r>
      <w:r>
        <w:rPr>
          <w:rFonts w:eastAsia="仿宋_GB2312" w:hint="eastAsia"/>
          <w:color w:val="000000"/>
          <w:szCs w:val="32"/>
        </w:rPr>
        <w:t>传动方式不同的产品应划分为不同的注册单元，如：电动液压康复训练床和电动机械康复训练床不能划分在同一注册单元内。</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3.3</w:t>
      </w:r>
      <w:r>
        <w:rPr>
          <w:rFonts w:eastAsia="仿宋_GB2312" w:hint="eastAsia"/>
          <w:color w:val="000000"/>
          <w:szCs w:val="32"/>
        </w:rPr>
        <w:t>电击防护类型不同的应划分为不同注册单元，如电击防护类型为</w:t>
      </w:r>
      <w:r>
        <w:rPr>
          <w:rFonts w:eastAsia="仿宋_GB2312" w:hint="eastAsia"/>
          <w:color w:val="000000"/>
          <w:szCs w:val="32"/>
        </w:rPr>
        <w:t>I</w:t>
      </w:r>
      <w:r>
        <w:rPr>
          <w:rFonts w:eastAsia="仿宋_GB2312" w:hint="eastAsia"/>
          <w:color w:val="000000"/>
          <w:szCs w:val="32"/>
        </w:rPr>
        <w:t>类和电击防护类型为</w:t>
      </w:r>
      <w:r>
        <w:rPr>
          <w:rFonts w:eastAsia="仿宋_GB2312" w:hint="eastAsia"/>
          <w:color w:val="000000"/>
          <w:szCs w:val="32"/>
        </w:rPr>
        <w:t>II</w:t>
      </w:r>
      <w:r>
        <w:rPr>
          <w:rFonts w:eastAsia="仿宋_GB2312" w:hint="eastAsia"/>
          <w:color w:val="000000"/>
          <w:szCs w:val="32"/>
        </w:rPr>
        <w:t>类的应划分为不同注册单元。</w:t>
      </w:r>
    </w:p>
    <w:p w:rsidR="00B542C5" w:rsidRDefault="00312A1B">
      <w:pPr>
        <w:spacing w:line="520" w:lineRule="exact"/>
        <w:ind w:firstLineChars="200" w:firstLine="640"/>
        <w:rPr>
          <w:rFonts w:eastAsia="楷体_GB2312" w:cstheme="majorBidi"/>
          <w:bCs/>
          <w:color w:val="000000"/>
          <w:kern w:val="0"/>
          <w:szCs w:val="32"/>
        </w:rPr>
      </w:pPr>
      <w:r>
        <w:rPr>
          <w:rFonts w:ascii="楷体_GB2312" w:eastAsia="楷体_GB2312" w:hAnsi="楷体_GB2312" w:cs="楷体_GB2312" w:hint="eastAsia"/>
          <w:bCs/>
          <w:color w:val="000000"/>
          <w:kern w:val="0"/>
          <w:szCs w:val="32"/>
        </w:rPr>
        <w:t>（二）</w:t>
      </w:r>
      <w:r>
        <w:rPr>
          <w:rFonts w:eastAsia="楷体_GB2312" w:cstheme="majorBidi" w:hint="eastAsia"/>
          <w:bCs/>
          <w:color w:val="000000"/>
          <w:kern w:val="0"/>
          <w:szCs w:val="32"/>
        </w:rPr>
        <w:t>综述资料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lastRenderedPageBreak/>
        <w:t>1.</w:t>
      </w:r>
      <w:r>
        <w:rPr>
          <w:rFonts w:eastAsia="仿宋_GB2312" w:hint="eastAsia"/>
          <w:color w:val="000000"/>
          <w:szCs w:val="32"/>
        </w:rPr>
        <w:t>产品描述</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w:t>
      </w:r>
      <w:r>
        <w:rPr>
          <w:rFonts w:eastAsia="仿宋_GB2312" w:hint="eastAsia"/>
          <w:color w:val="000000"/>
          <w:szCs w:val="32"/>
        </w:rPr>
        <w:t>器械及操作原理描述</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1.1.1</w:t>
      </w:r>
      <w:r>
        <w:rPr>
          <w:rFonts w:eastAsia="仿宋_GB2312" w:hint="eastAsia"/>
          <w:color w:val="000000"/>
          <w:szCs w:val="32"/>
        </w:rPr>
        <w:t>工作原理</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直立康复训练床是通过调整倾斜角度使被缚于其上的患者产生自身重力作用，帮助患者完成仰卧位到站立位，重心从低到高的过渡，使患者充分适应立位状态。提高躯干和下肢的负重能力，增加颈、胸、腰及骨盆在立位状态下的控制能力，为将来的自主立位及平衡的保持打下良好的基础。</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多体位康复训练床有两块以上床板，通过控制装置可以独立调节各床面的高度和角度，通过机械支撑系统支撑训练床自身以及床上患者的升降，促使床体高度及床面各段位不同角度的调节得到简化。训练位置能得到充分的调整，辅助使用者进行多种姿势训练。</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PT</w:t>
      </w:r>
      <w:r>
        <w:rPr>
          <w:rFonts w:eastAsia="仿宋_GB2312" w:hint="eastAsia"/>
          <w:color w:val="000000"/>
          <w:szCs w:val="32"/>
        </w:rPr>
        <w:t>康复训练床是采用电机、控制盒及脚控开关（如适用）等进行调节控制的康复训练床。可根据康复患者的需要，对床面高度、角度（两段床板适用）进行调节，患者配合治疗师进行体位调整，方便治疗师对患者全身部位进行诊断、检查、治疗和按摩。</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1.1.2</w:t>
      </w:r>
      <w:r>
        <w:rPr>
          <w:rFonts w:eastAsia="仿宋_GB2312" w:hint="eastAsia"/>
          <w:color w:val="000000"/>
          <w:szCs w:val="32"/>
        </w:rPr>
        <w:t>结构组成</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应详细描述产品结构组成、主要功能及其组成部件（关键组件和软件）的功能、产品图示（含接口、操控面板、应用部分等细节），含有多个组成部分的，应说明其连接方式或组装关系。</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直立康复训练床：床面可以调节起立角度，辅助支撑使用者进行站立训练的床。</w:t>
      </w:r>
    </w:p>
    <w:p w:rsidR="00B542C5" w:rsidRDefault="00E51819">
      <w:pPr>
        <w:spacing w:line="520" w:lineRule="exact"/>
        <w:ind w:firstLineChars="200" w:firstLine="640"/>
        <w:rPr>
          <w:rFonts w:eastAsia="仿宋_GB2312"/>
          <w:color w:val="000000"/>
          <w:szCs w:val="32"/>
        </w:rPr>
      </w:pPr>
      <w:r>
        <w:rPr>
          <w:rFonts w:eastAsia="仿宋_GB2312"/>
          <w:noProof/>
          <w:szCs w:val="32"/>
        </w:rPr>
        <w:lastRenderedPageBreak/>
        <w:drawing>
          <wp:anchor distT="0" distB="0" distL="114300" distR="114300" simplePos="0" relativeHeight="251659264" behindDoc="0" locked="0" layoutInCell="1" allowOverlap="1">
            <wp:simplePos x="0" y="0"/>
            <wp:positionH relativeFrom="margin">
              <wp:posOffset>949960</wp:posOffset>
            </wp:positionH>
            <wp:positionV relativeFrom="paragraph">
              <wp:posOffset>1215390</wp:posOffset>
            </wp:positionV>
            <wp:extent cx="3651250" cy="3638550"/>
            <wp:effectExtent l="0" t="0" r="0" b="0"/>
            <wp:wrapTopAndBottom/>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8"/>
                    <a:stretch>
                      <a:fillRect/>
                    </a:stretch>
                  </pic:blipFill>
                  <pic:spPr>
                    <a:xfrm>
                      <a:off x="0" y="0"/>
                      <a:ext cx="365125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A1B">
        <w:rPr>
          <w:rFonts w:eastAsia="仿宋_GB2312" w:hint="eastAsia"/>
          <w:color w:val="000000"/>
          <w:szCs w:val="32"/>
        </w:rPr>
        <w:t>直立康复训练床通常由床板、机械支撑部件、电动控制装置、固定保护装置、扶手、脚轮、脚托板等组成。具体产品结构示意图见图</w:t>
      </w:r>
      <w:r w:rsidR="00312A1B">
        <w:rPr>
          <w:rFonts w:eastAsia="仿宋_GB2312" w:hint="eastAsia"/>
          <w:color w:val="000000"/>
          <w:szCs w:val="32"/>
        </w:rPr>
        <w:t>1</w:t>
      </w:r>
      <w:r w:rsidR="00312A1B">
        <w:rPr>
          <w:rFonts w:eastAsia="仿宋_GB2312" w:hint="eastAsia"/>
          <w:color w:val="000000"/>
          <w:szCs w:val="32"/>
        </w:rPr>
        <w:t>。</w:t>
      </w:r>
    </w:p>
    <w:p w:rsidR="00B542C5" w:rsidRDefault="00312A1B">
      <w:pPr>
        <w:spacing w:line="520" w:lineRule="exact"/>
        <w:jc w:val="center"/>
        <w:rPr>
          <w:rFonts w:eastAsia="黑体"/>
          <w:color w:val="000000"/>
          <w:sz w:val="28"/>
          <w:szCs w:val="28"/>
        </w:rPr>
      </w:pPr>
      <w:r>
        <w:rPr>
          <w:rFonts w:eastAsia="黑体" w:hint="eastAsia"/>
          <w:color w:val="000000"/>
          <w:sz w:val="28"/>
          <w:szCs w:val="28"/>
        </w:rPr>
        <w:t>图</w:t>
      </w:r>
      <w:r>
        <w:rPr>
          <w:rFonts w:eastAsia="黑体" w:hint="eastAsia"/>
          <w:color w:val="000000"/>
          <w:sz w:val="28"/>
          <w:szCs w:val="28"/>
        </w:rPr>
        <w:t xml:space="preserve">1 </w:t>
      </w:r>
      <w:r>
        <w:rPr>
          <w:rFonts w:eastAsia="黑体" w:hint="eastAsia"/>
          <w:color w:val="000000"/>
          <w:sz w:val="28"/>
          <w:szCs w:val="28"/>
        </w:rPr>
        <w:t>直立康复训练床</w:t>
      </w:r>
    </w:p>
    <w:p w:rsidR="00B542C5" w:rsidRDefault="00B542C5">
      <w:pPr>
        <w:spacing w:line="520" w:lineRule="exact"/>
        <w:ind w:firstLineChars="200" w:firstLine="640"/>
        <w:rPr>
          <w:rFonts w:eastAsia="仿宋_GB2312"/>
          <w:color w:val="000000"/>
          <w:szCs w:val="32"/>
        </w:rPr>
      </w:pP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多体位康复训练床：有两块以上床板，可以独立调节床面的高度和（或）角度，辅助使用者进行多种姿势训练。</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多体位康复训练床通常由两段以上床板、机械支撑部件、电动控制装置、脚轮等组成。具体产品结构示意图见图</w:t>
      </w:r>
      <w:r>
        <w:rPr>
          <w:rFonts w:eastAsia="仿宋_GB2312" w:hint="eastAsia"/>
          <w:color w:val="000000"/>
          <w:szCs w:val="32"/>
        </w:rPr>
        <w:t>2</w:t>
      </w:r>
      <w:r>
        <w:rPr>
          <w:rFonts w:eastAsia="仿宋_GB2312" w:hint="eastAsia"/>
          <w:color w:val="000000"/>
          <w:szCs w:val="32"/>
        </w:rPr>
        <w:t>。</w:t>
      </w:r>
    </w:p>
    <w:p w:rsidR="00B542C5" w:rsidRDefault="00E51819">
      <w:pPr>
        <w:spacing w:line="520" w:lineRule="exact"/>
        <w:jc w:val="center"/>
        <w:rPr>
          <w:rFonts w:eastAsia="黑体"/>
          <w:color w:val="000000"/>
          <w:sz w:val="28"/>
          <w:szCs w:val="28"/>
        </w:rPr>
      </w:pPr>
      <w:r>
        <w:rPr>
          <w:rFonts w:eastAsia="黑体"/>
          <w:noProof/>
          <w:sz w:val="28"/>
          <w:szCs w:val="28"/>
        </w:rPr>
        <w:lastRenderedPageBreak/>
        <w:drawing>
          <wp:anchor distT="0" distB="0" distL="114300" distR="114300" simplePos="0" relativeHeight="251660288" behindDoc="0" locked="0" layoutInCell="1" allowOverlap="1">
            <wp:simplePos x="0" y="0"/>
            <wp:positionH relativeFrom="column">
              <wp:posOffset>438150</wp:posOffset>
            </wp:positionH>
            <wp:positionV relativeFrom="paragraph">
              <wp:posOffset>-5715</wp:posOffset>
            </wp:positionV>
            <wp:extent cx="4655185" cy="2764155"/>
            <wp:effectExtent l="0" t="0" r="8255" b="9525"/>
            <wp:wrapTopAndBottom/>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9"/>
                    <a:stretch>
                      <a:fillRect/>
                    </a:stretch>
                  </pic:blipFill>
                  <pic:spPr>
                    <a:xfrm>
                      <a:off x="0" y="0"/>
                      <a:ext cx="4655185" cy="276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A1B">
        <w:rPr>
          <w:rFonts w:eastAsia="黑体" w:hint="eastAsia"/>
          <w:color w:val="000000"/>
          <w:sz w:val="28"/>
          <w:szCs w:val="28"/>
        </w:rPr>
        <w:t>图</w:t>
      </w:r>
      <w:r w:rsidR="00312A1B">
        <w:rPr>
          <w:rFonts w:eastAsia="黑体" w:hint="eastAsia"/>
          <w:color w:val="000000"/>
          <w:sz w:val="28"/>
          <w:szCs w:val="28"/>
        </w:rPr>
        <w:t>2</w:t>
      </w:r>
      <w:r w:rsidR="00312A1B">
        <w:rPr>
          <w:rFonts w:eastAsia="黑体" w:hint="eastAsia"/>
          <w:color w:val="000000"/>
          <w:sz w:val="28"/>
          <w:szCs w:val="28"/>
        </w:rPr>
        <w:t>多体位康复训练床</w:t>
      </w:r>
    </w:p>
    <w:p w:rsidR="00B542C5" w:rsidRDefault="00B542C5">
      <w:pPr>
        <w:spacing w:line="520" w:lineRule="exact"/>
        <w:ind w:firstLineChars="200" w:firstLine="640"/>
        <w:rPr>
          <w:rFonts w:eastAsia="仿宋_GB2312"/>
          <w:color w:val="000000"/>
          <w:szCs w:val="32"/>
        </w:rPr>
      </w:pP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PT</w:t>
      </w:r>
      <w:r>
        <w:rPr>
          <w:rFonts w:eastAsia="仿宋_GB2312" w:hint="eastAsia"/>
          <w:color w:val="000000"/>
          <w:szCs w:val="32"/>
        </w:rPr>
        <w:t>康复训练床：在物理治疗师辅助躯体运动训练时使用的，可以调节高度、角度（两段床板适用）的床。</w:t>
      </w:r>
    </w:p>
    <w:p w:rsidR="00B542C5" w:rsidRDefault="00312A1B">
      <w:pPr>
        <w:spacing w:line="520" w:lineRule="exact"/>
        <w:ind w:firstLineChars="200" w:firstLine="560"/>
        <w:rPr>
          <w:rFonts w:eastAsia="仿宋_GB2312"/>
          <w:color w:val="000000"/>
          <w:szCs w:val="32"/>
        </w:rPr>
      </w:pPr>
      <w:r>
        <w:rPr>
          <w:rFonts w:eastAsia="黑体"/>
          <w:noProof/>
          <w:sz w:val="28"/>
          <w:szCs w:val="28"/>
        </w:rPr>
        <w:drawing>
          <wp:anchor distT="0" distB="0" distL="114300" distR="114300" simplePos="0" relativeHeight="251661312" behindDoc="0" locked="0" layoutInCell="1" allowOverlap="1">
            <wp:simplePos x="0" y="0"/>
            <wp:positionH relativeFrom="margin">
              <wp:posOffset>485775</wp:posOffset>
            </wp:positionH>
            <wp:positionV relativeFrom="paragraph">
              <wp:posOffset>996315</wp:posOffset>
            </wp:positionV>
            <wp:extent cx="4609465" cy="2621280"/>
            <wp:effectExtent l="0" t="0" r="635" b="7620"/>
            <wp:wrapTopAndBottom/>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10"/>
                    <a:stretch>
                      <a:fillRect/>
                    </a:stretch>
                  </pic:blipFill>
                  <pic:spPr>
                    <a:xfrm>
                      <a:off x="0" y="0"/>
                      <a:ext cx="4609465" cy="2621280"/>
                    </a:xfrm>
                    <a:prstGeom prst="rect">
                      <a:avLst/>
                    </a:prstGeom>
                    <a:noFill/>
                    <a:ln>
                      <a:noFill/>
                    </a:ln>
                  </pic:spPr>
                </pic:pic>
              </a:graphicData>
            </a:graphic>
          </wp:anchor>
        </w:drawing>
      </w:r>
      <w:r>
        <w:rPr>
          <w:rFonts w:eastAsia="仿宋_GB2312" w:hint="eastAsia"/>
          <w:color w:val="000000"/>
          <w:szCs w:val="32"/>
        </w:rPr>
        <w:t>PT</w:t>
      </w:r>
      <w:r>
        <w:rPr>
          <w:rFonts w:eastAsia="仿宋_GB2312" w:hint="eastAsia"/>
          <w:color w:val="000000"/>
          <w:szCs w:val="32"/>
        </w:rPr>
        <w:t>康复训练床通常由一段或两段床板、机械支撑部件、电动控制装置、脚轮等组成。具体产品结构示意图见图</w:t>
      </w:r>
      <w:r>
        <w:rPr>
          <w:rFonts w:eastAsia="仿宋_GB2312" w:hint="eastAsia"/>
          <w:color w:val="000000"/>
          <w:szCs w:val="32"/>
        </w:rPr>
        <w:t>3</w:t>
      </w:r>
      <w:r>
        <w:rPr>
          <w:rFonts w:eastAsia="仿宋_GB2312" w:hint="eastAsia"/>
          <w:color w:val="000000"/>
          <w:szCs w:val="32"/>
        </w:rPr>
        <w:t>。</w:t>
      </w:r>
    </w:p>
    <w:p w:rsidR="009030F3" w:rsidRDefault="009030F3">
      <w:pPr>
        <w:spacing w:line="520" w:lineRule="exact"/>
        <w:ind w:firstLineChars="200" w:firstLine="640"/>
        <w:rPr>
          <w:rFonts w:eastAsia="仿宋_GB2312" w:hint="eastAsia"/>
          <w:color w:val="000000"/>
          <w:szCs w:val="32"/>
        </w:rPr>
      </w:pPr>
    </w:p>
    <w:p w:rsidR="00B542C5" w:rsidRDefault="00312A1B">
      <w:pPr>
        <w:spacing w:line="520" w:lineRule="exact"/>
        <w:jc w:val="center"/>
        <w:rPr>
          <w:rFonts w:eastAsia="黑体"/>
          <w:color w:val="000000"/>
          <w:sz w:val="28"/>
          <w:szCs w:val="28"/>
        </w:rPr>
      </w:pPr>
      <w:r>
        <w:rPr>
          <w:rFonts w:eastAsia="黑体" w:hint="eastAsia"/>
          <w:color w:val="000000"/>
          <w:sz w:val="28"/>
          <w:szCs w:val="28"/>
        </w:rPr>
        <w:t>图</w:t>
      </w:r>
      <w:r>
        <w:rPr>
          <w:rFonts w:eastAsia="黑体" w:hint="eastAsia"/>
          <w:color w:val="000000"/>
          <w:sz w:val="28"/>
          <w:szCs w:val="28"/>
        </w:rPr>
        <w:t>3 PT</w:t>
      </w:r>
      <w:r>
        <w:rPr>
          <w:rFonts w:eastAsia="黑体" w:hint="eastAsia"/>
          <w:color w:val="000000"/>
          <w:sz w:val="28"/>
          <w:szCs w:val="28"/>
        </w:rPr>
        <w:t>康复训练床</w:t>
      </w:r>
    </w:p>
    <w:p w:rsidR="00E51819" w:rsidRDefault="00E51819">
      <w:pPr>
        <w:spacing w:line="520" w:lineRule="exact"/>
        <w:jc w:val="center"/>
        <w:rPr>
          <w:rFonts w:eastAsia="黑体"/>
          <w:color w:val="000000"/>
          <w:sz w:val="28"/>
          <w:szCs w:val="28"/>
        </w:rPr>
      </w:pP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lastRenderedPageBreak/>
        <w:t>1.2</w:t>
      </w:r>
      <w:r>
        <w:rPr>
          <w:rFonts w:eastAsia="仿宋_GB2312" w:hint="eastAsia"/>
          <w:color w:val="000000"/>
          <w:szCs w:val="32"/>
        </w:rPr>
        <w:t>型号规格</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对于存在多种型号规格的产品，应当明确各型号规格的区别。应当采用对比表或带有说明性文字的图片、图表，描述各种型号规格的结构组成（或配置）、功能、产品特征和运行模式、技术参数等内容。</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1.3</w:t>
      </w:r>
      <w:r>
        <w:rPr>
          <w:rFonts w:eastAsia="仿宋_GB2312" w:hint="eastAsia"/>
          <w:color w:val="000000"/>
          <w:szCs w:val="32"/>
        </w:rPr>
        <w:t>包装说明</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应当描述产品包装的类型、材质等，以及与该产品一起销售的配件包装情况，包括运输包装的信息。</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1.4</w:t>
      </w:r>
      <w:r>
        <w:rPr>
          <w:rFonts w:eastAsia="仿宋_GB2312" w:hint="eastAsia"/>
          <w:color w:val="000000"/>
          <w:szCs w:val="32"/>
        </w:rPr>
        <w:t>研发历程</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若存在可以参考的同类产品或前代产品，应阐述申请注册的产品开发的背景和目的。对于同类产品，应说明选择其作为研究开发所参考的原因。应列表比较说明申报产品与同类产品或前代产品在工作原理、结构组成、性能指标、适用范围等方面的异同，并重点说明申报产品的新功能、新应用、新特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适用范围和禁忌证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2.1</w:t>
      </w:r>
      <w:r>
        <w:rPr>
          <w:rFonts w:eastAsia="仿宋_GB2312" w:hint="eastAsia"/>
          <w:color w:val="000000"/>
          <w:szCs w:val="32"/>
        </w:rPr>
        <w:t>适用范围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用于对脑中风、脑外伤等患者进行肢体运动康复训练。</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2.2</w:t>
      </w:r>
      <w:r>
        <w:rPr>
          <w:rFonts w:eastAsia="仿宋_GB2312" w:hint="eastAsia"/>
          <w:color w:val="000000"/>
          <w:szCs w:val="32"/>
        </w:rPr>
        <w:t>预期使用环境</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该产品预期使用的地点如医疗机构，以及可能会影响其安全性和有效性的环境条件（如，温度、湿度、功率、压力、移动、电源条件等）。</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2.3</w:t>
      </w:r>
      <w:r>
        <w:rPr>
          <w:rFonts w:eastAsia="仿宋_GB2312" w:hint="eastAsia"/>
          <w:color w:val="000000"/>
          <w:szCs w:val="32"/>
        </w:rPr>
        <w:t>适用人群</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目标患者人群的信息（如成人、儿童），患者选择标准的信息，以及使用过程中需要监测的参数、考虑的因素。</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2.4</w:t>
      </w:r>
      <w:r>
        <w:rPr>
          <w:rFonts w:eastAsia="仿宋_GB2312" w:hint="eastAsia"/>
          <w:color w:val="000000"/>
          <w:szCs w:val="32"/>
        </w:rPr>
        <w:t>禁忌证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lastRenderedPageBreak/>
        <w:t>如适用，应关注是否已明确说明该器械不适宜应用的某些疾病、情况或特定的人群（如儿童、老年人、孕妇及哺乳期妇女、肝肾功能不全者）。</w:t>
      </w:r>
    </w:p>
    <w:p w:rsidR="00B542C5" w:rsidRDefault="00312A1B">
      <w:pPr>
        <w:spacing w:line="520" w:lineRule="exact"/>
        <w:ind w:firstLineChars="200" w:firstLine="640"/>
        <w:rPr>
          <w:rFonts w:eastAsia="楷体_GB2312" w:cs="Arial"/>
          <w:color w:val="000000"/>
          <w:kern w:val="0"/>
          <w:szCs w:val="32"/>
        </w:rPr>
      </w:pPr>
      <w:r>
        <w:rPr>
          <w:rFonts w:ascii="楷体_GB2312" w:eastAsia="楷体_GB2312" w:hAnsi="楷体_GB2312" w:cs="楷体_GB2312" w:hint="eastAsia"/>
          <w:color w:val="000000"/>
          <w:kern w:val="0"/>
          <w:szCs w:val="32"/>
        </w:rPr>
        <w:t>（三）</w:t>
      </w:r>
      <w:r>
        <w:rPr>
          <w:rFonts w:eastAsia="楷体_GB2312" w:cs="Arial" w:hint="eastAsia"/>
          <w:color w:val="000000"/>
          <w:kern w:val="0"/>
          <w:szCs w:val="32"/>
        </w:rPr>
        <w:t>非临床资料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产品</w:t>
      </w:r>
      <w:r>
        <w:rPr>
          <w:rFonts w:eastAsia="楷体_GB2312" w:cs="Arial" w:hint="eastAsia"/>
          <w:color w:val="000000"/>
          <w:kern w:val="0"/>
          <w:szCs w:val="32"/>
        </w:rPr>
        <w:t>风险</w:t>
      </w:r>
      <w:r>
        <w:rPr>
          <w:rFonts w:eastAsia="仿宋_GB2312" w:hint="eastAsia"/>
          <w:color w:val="000000"/>
          <w:szCs w:val="32"/>
        </w:rPr>
        <w:t>管理资料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申请人应参照</w:t>
      </w:r>
      <w:r>
        <w:rPr>
          <w:rFonts w:eastAsia="仿宋_GB2312" w:hint="eastAsia"/>
          <w:color w:val="000000"/>
          <w:szCs w:val="32"/>
        </w:rPr>
        <w:t>GB/T 42062</w:t>
      </w:r>
      <w:r>
        <w:rPr>
          <w:rFonts w:eastAsia="仿宋_GB2312" w:hint="eastAsia"/>
          <w:color w:val="000000"/>
          <w:szCs w:val="32"/>
        </w:rPr>
        <w:t>的规定，并结合产品特点对产品风险进行全生命周期的管理。风险管理活动要贯穿产品设计、生产、上市后使用及产品处理的整个生命周期。风险管理报告可包含风险分析、风险评价、风险控制、风险监测，应符合《医疗器械风险管理对医疗器械的应用》（</w:t>
      </w:r>
      <w:r>
        <w:rPr>
          <w:rFonts w:eastAsia="仿宋_GB2312" w:hint="eastAsia"/>
          <w:color w:val="000000"/>
          <w:szCs w:val="32"/>
        </w:rPr>
        <w:t>GB/T 42062</w:t>
      </w:r>
      <w:r>
        <w:rPr>
          <w:rFonts w:eastAsia="仿宋_GB2312" w:hint="eastAsia"/>
          <w:color w:val="000000"/>
          <w:szCs w:val="32"/>
        </w:rPr>
        <w:t>）的有关要求，审查要点包括：</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w:t>
      </w:r>
      <w:r>
        <w:rPr>
          <w:rFonts w:eastAsia="仿宋_GB2312" w:hint="eastAsia"/>
          <w:color w:val="000000"/>
          <w:szCs w:val="32"/>
        </w:rPr>
        <w:t>是否正确识别与产品安全有关的特征。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1.2</w:t>
      </w:r>
      <w:r>
        <w:rPr>
          <w:rFonts w:eastAsia="仿宋_GB2312" w:hint="eastAsia"/>
          <w:color w:val="000000"/>
          <w:szCs w:val="32"/>
        </w:rPr>
        <w:t>是否系统识别正常和故障两种条件下的可预见危险（源）。</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1.3</w:t>
      </w:r>
      <w:r>
        <w:rPr>
          <w:rFonts w:eastAsia="仿宋_GB2312" w:hint="eastAsia"/>
          <w:color w:val="000000"/>
          <w:szCs w:val="32"/>
        </w:rPr>
        <w:t>是否利用风险管理计划中规定的可接受准则，对风险进行评价并进行风险控制，也包括综合剩余风险的可接受性评价及生产和生产后监视相关方法。</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附件</w:t>
      </w:r>
      <w:r w:rsidR="00641756">
        <w:rPr>
          <w:rFonts w:eastAsia="仿宋_GB2312" w:hint="eastAsia"/>
          <w:color w:val="000000"/>
          <w:szCs w:val="32"/>
        </w:rPr>
        <w:t>6-</w:t>
      </w:r>
      <w:r>
        <w:rPr>
          <w:rFonts w:eastAsia="仿宋_GB2312" w:hint="eastAsia"/>
          <w:color w:val="000000"/>
          <w:szCs w:val="32"/>
        </w:rPr>
        <w:t>2</w:t>
      </w:r>
      <w:r>
        <w:rPr>
          <w:rFonts w:eastAsia="仿宋_GB2312" w:hint="eastAsia"/>
          <w:color w:val="000000"/>
          <w:szCs w:val="32"/>
        </w:rPr>
        <w:t>给出了康复训练床常见的风险要素及示例。由于产品的工作原理、结构组成、性能指标等存在差异，所以这些风险要素并不是全部，注册申请人应按照</w:t>
      </w:r>
      <w:r>
        <w:rPr>
          <w:rFonts w:eastAsia="仿宋_GB2312" w:hint="eastAsia"/>
          <w:color w:val="000000"/>
          <w:szCs w:val="32"/>
        </w:rPr>
        <w:t>GB/T 42062</w:t>
      </w:r>
      <w:r>
        <w:rPr>
          <w:rFonts w:eastAsia="仿宋_GB2312" w:hint="eastAsia"/>
          <w:color w:val="000000"/>
          <w:szCs w:val="32"/>
        </w:rPr>
        <w:t>《医疗器械风险管理对医疗器械的应用》中规定的过程和方法，在产品整个生命周期内建立、形成文件并保持一个持续的过程，用以判定与医疗器械有关的危险（源）、估计和评价相关的风险、控制这些风险并监视上述控制的有效性，以充分保证产品的安全和有效。</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lastRenderedPageBreak/>
        <w:t>2.</w:t>
      </w:r>
      <w:r>
        <w:rPr>
          <w:rFonts w:eastAsia="仿宋_GB2312" w:hint="eastAsia"/>
          <w:color w:val="000000"/>
          <w:szCs w:val="32"/>
        </w:rPr>
        <w:t>医疗器械安全和性能基本原则清单</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说明产品符合《医疗器械安全和性能基本原则清单》各项适用要求所采用的方法，以及证明其符合性的文件。对于《医疗器械安全和性能基本原则清单》中不适用的各项要求，应当说明理由。</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对于包含在产品注册申报资料中的文件，应当说明其在申报资料中的具体位置；对于未包含在产品注册申报资料中的文件，应当注明该证据文件名称及其在质量管理体系文件中的编号备查。</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w:t>
      </w:r>
      <w:r>
        <w:rPr>
          <w:rFonts w:eastAsia="仿宋_GB2312" w:hint="eastAsia"/>
          <w:color w:val="000000"/>
          <w:szCs w:val="32"/>
        </w:rPr>
        <w:t>产品技术要求及检验报告</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w:t>
      </w:r>
      <w:r>
        <w:rPr>
          <w:rFonts w:eastAsia="仿宋_GB2312" w:hint="eastAsia"/>
          <w:color w:val="000000"/>
          <w:szCs w:val="32"/>
        </w:rPr>
        <w:t>技术要求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技术要求应当按照《医疗器械产品技术要求编写指导原则》的规定编制。可以根据产品的技术特点制定相应的技术要求，但性能指标不得低于相关国家标准、行业标准的有关要求，如有不适用条款，应说明理由。</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产品技术要求明确产品规格型号及划分说明。存在多种型号的，应明确不同型号之间的异同。若含有软件组件，应要注明软件发布版本、软件版本命名规则，其中软件版本命名规则需与质量管理体系保持一致。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3.1.1</w:t>
      </w:r>
      <w:r>
        <w:rPr>
          <w:rFonts w:eastAsia="仿宋_GB2312" w:hint="eastAsia"/>
          <w:color w:val="000000"/>
          <w:szCs w:val="32"/>
        </w:rPr>
        <w:t>性能指标</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3.1.1.1</w:t>
      </w:r>
      <w:r>
        <w:rPr>
          <w:rFonts w:eastAsia="仿宋_GB2312" w:hint="eastAsia"/>
          <w:color w:val="000000"/>
          <w:szCs w:val="32"/>
        </w:rPr>
        <w:t>康复训练床应当符合</w:t>
      </w:r>
      <w:r>
        <w:rPr>
          <w:rFonts w:eastAsia="仿宋_GB2312" w:hint="eastAsia"/>
          <w:color w:val="000000"/>
          <w:szCs w:val="32"/>
        </w:rPr>
        <w:t>GB/T 26340</w:t>
      </w:r>
      <w:r>
        <w:rPr>
          <w:rFonts w:eastAsia="仿宋_GB2312" w:hint="eastAsia"/>
          <w:color w:val="000000"/>
          <w:szCs w:val="32"/>
        </w:rPr>
        <w:t>《可调式康复训练床》的要求。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3.1.1.2</w:t>
      </w:r>
      <w:r>
        <w:rPr>
          <w:rFonts w:eastAsia="仿宋_GB2312" w:hint="eastAsia"/>
          <w:color w:val="000000"/>
          <w:szCs w:val="32"/>
        </w:rPr>
        <w:t>配有脚踏开关的设备，应符合</w:t>
      </w:r>
      <w:r>
        <w:rPr>
          <w:rFonts w:eastAsia="仿宋_GB2312" w:hint="eastAsia"/>
          <w:color w:val="000000"/>
          <w:szCs w:val="32"/>
        </w:rPr>
        <w:t>YY/T 1057</w:t>
      </w:r>
      <w:r>
        <w:rPr>
          <w:rFonts w:eastAsia="仿宋_GB2312" w:hint="eastAsia"/>
          <w:color w:val="000000"/>
          <w:szCs w:val="32"/>
        </w:rPr>
        <w:t>《医用脚踏开关通用技术条件》的要求。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3.1.1.3</w:t>
      </w:r>
      <w:r>
        <w:rPr>
          <w:rFonts w:eastAsia="仿宋_GB2312" w:hint="eastAsia"/>
          <w:color w:val="000000"/>
          <w:szCs w:val="32"/>
        </w:rPr>
        <w:t>软件：若适用，应按照《医疗器械软件注册技术审</w:t>
      </w:r>
      <w:r>
        <w:rPr>
          <w:rFonts w:eastAsia="仿宋_GB2312" w:hint="eastAsia"/>
          <w:color w:val="000000"/>
          <w:szCs w:val="32"/>
        </w:rPr>
        <w:lastRenderedPageBreak/>
        <w:t>查指导原则》（</w:t>
      </w:r>
      <w:r>
        <w:rPr>
          <w:rFonts w:eastAsia="仿宋_GB2312" w:hint="eastAsia"/>
          <w:color w:val="000000"/>
          <w:szCs w:val="32"/>
        </w:rPr>
        <w:t>2022</w:t>
      </w:r>
      <w:r>
        <w:rPr>
          <w:rFonts w:eastAsia="仿宋_GB2312" w:hint="eastAsia"/>
          <w:color w:val="000000"/>
          <w:szCs w:val="32"/>
        </w:rPr>
        <w:t>年修订版）列明软件性能指标。“性能指标”包括软件的功能、使用限制、接口、访问控制、运行环境（若适用）、性能效率（若适用）等要求。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3.1.2</w:t>
      </w:r>
      <w:r>
        <w:rPr>
          <w:rFonts w:eastAsia="仿宋_GB2312" w:hint="eastAsia"/>
          <w:color w:val="000000"/>
          <w:szCs w:val="32"/>
        </w:rPr>
        <w:t>电气安全要求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电气安全应当符合</w:t>
      </w:r>
      <w:r>
        <w:rPr>
          <w:rFonts w:eastAsia="仿宋_GB2312" w:hint="eastAsia"/>
          <w:color w:val="000000"/>
          <w:szCs w:val="32"/>
        </w:rPr>
        <w:t>GB 9706.1</w:t>
      </w:r>
      <w:r>
        <w:rPr>
          <w:rFonts w:eastAsia="仿宋_GB2312" w:hint="eastAsia"/>
          <w:color w:val="000000"/>
          <w:szCs w:val="32"/>
        </w:rPr>
        <w:t>《医用电气设备</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部分：基本安全和基本性能的通用要求》、</w:t>
      </w:r>
      <w:r>
        <w:rPr>
          <w:rFonts w:eastAsia="仿宋_GB2312" w:hint="eastAsia"/>
          <w:color w:val="000000"/>
          <w:szCs w:val="32"/>
        </w:rPr>
        <w:t>GB 24436</w:t>
      </w:r>
      <w:r>
        <w:rPr>
          <w:rFonts w:eastAsia="仿宋_GB2312" w:hint="eastAsia"/>
          <w:color w:val="000000"/>
          <w:szCs w:val="32"/>
        </w:rPr>
        <w:t>《康复训练器械安全通用要求》（</w:t>
      </w:r>
      <w:r>
        <w:rPr>
          <w:rFonts w:eastAsia="仿宋_GB2312" w:hint="eastAsia"/>
          <w:color w:val="000000"/>
          <w:szCs w:val="32"/>
        </w:rPr>
        <w:t>5.10</w:t>
      </w:r>
      <w:r>
        <w:rPr>
          <w:rFonts w:eastAsia="仿宋_GB2312" w:hint="eastAsia"/>
          <w:color w:val="000000"/>
          <w:szCs w:val="32"/>
        </w:rPr>
        <w:t>电器安全除外）和</w:t>
      </w:r>
      <w:r>
        <w:rPr>
          <w:rFonts w:eastAsia="仿宋_GB2312" w:hint="eastAsia"/>
          <w:color w:val="000000"/>
          <w:szCs w:val="32"/>
        </w:rPr>
        <w:t>GB/T 26340</w:t>
      </w:r>
      <w:r>
        <w:rPr>
          <w:rFonts w:eastAsia="仿宋_GB2312" w:hint="eastAsia"/>
          <w:color w:val="000000"/>
          <w:szCs w:val="32"/>
        </w:rPr>
        <w:t>《可调式康复训练床》中第</w:t>
      </w:r>
      <w:r>
        <w:rPr>
          <w:rFonts w:eastAsia="仿宋_GB2312" w:hint="eastAsia"/>
          <w:color w:val="000000"/>
          <w:szCs w:val="32"/>
        </w:rPr>
        <w:t>7</w:t>
      </w:r>
      <w:r>
        <w:rPr>
          <w:rFonts w:eastAsia="仿宋_GB2312" w:hint="eastAsia"/>
          <w:color w:val="000000"/>
          <w:szCs w:val="32"/>
        </w:rPr>
        <w:t>条的要求。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3.1.3</w:t>
      </w:r>
      <w:r>
        <w:rPr>
          <w:rFonts w:eastAsia="仿宋_GB2312" w:hint="eastAsia"/>
          <w:color w:val="000000"/>
          <w:szCs w:val="32"/>
        </w:rPr>
        <w:t>电磁兼容要求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电磁兼容应符合</w:t>
      </w:r>
      <w:r>
        <w:rPr>
          <w:rFonts w:eastAsia="仿宋_GB2312" w:hint="eastAsia"/>
          <w:color w:val="000000"/>
          <w:szCs w:val="32"/>
        </w:rPr>
        <w:t>YY 9706.102</w:t>
      </w:r>
      <w:r>
        <w:rPr>
          <w:rFonts w:eastAsia="仿宋_GB2312" w:hint="eastAsia"/>
          <w:color w:val="000000"/>
          <w:szCs w:val="32"/>
        </w:rPr>
        <w:t>《医用电气设备</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1-2</w:t>
      </w:r>
      <w:r>
        <w:rPr>
          <w:rFonts w:eastAsia="仿宋_GB2312" w:hint="eastAsia"/>
          <w:color w:val="000000"/>
          <w:szCs w:val="32"/>
        </w:rPr>
        <w:t>部分：基本安全和基本性能的通用要求并列标准：电磁兼容</w:t>
      </w:r>
      <w:r>
        <w:rPr>
          <w:rFonts w:eastAsia="仿宋_GB2312" w:hint="eastAsia"/>
          <w:color w:val="000000"/>
          <w:szCs w:val="32"/>
        </w:rPr>
        <w:t xml:space="preserve"> </w:t>
      </w:r>
      <w:r>
        <w:rPr>
          <w:rFonts w:eastAsia="仿宋_GB2312" w:hint="eastAsia"/>
          <w:color w:val="000000"/>
          <w:szCs w:val="32"/>
        </w:rPr>
        <w:t>要求和试验》的要求。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3.2</w:t>
      </w:r>
      <w:r>
        <w:rPr>
          <w:rFonts w:eastAsia="仿宋_GB2312" w:hint="eastAsia"/>
          <w:color w:val="000000"/>
          <w:szCs w:val="32"/>
        </w:rPr>
        <w:t>产品检验报告</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注册申请人应按照产品技术要求进行检验，并提交检验报告。应说明检验用型号规格的典型性。</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典型型号产品原则上应是同一注册单元内能够代表本单元内其他产品安全性和有效性的产品，应考虑功能最齐全、结构组成最复杂、风险最高的产品。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w:t>
      </w:r>
      <w:r>
        <w:rPr>
          <w:rFonts w:eastAsia="仿宋_GB2312" w:hint="eastAsia"/>
          <w:color w:val="000000"/>
          <w:szCs w:val="32"/>
        </w:rPr>
        <w:t>研究资料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4.1</w:t>
      </w:r>
      <w:r>
        <w:rPr>
          <w:rFonts w:eastAsia="仿宋_GB2312" w:hint="eastAsia"/>
          <w:color w:val="000000"/>
          <w:szCs w:val="32"/>
        </w:rPr>
        <w:t>化学和物理性能研究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应当提供产品化学</w:t>
      </w:r>
      <w:r>
        <w:rPr>
          <w:rFonts w:eastAsia="仿宋_GB2312" w:hint="eastAsia"/>
          <w:color w:val="000000"/>
          <w:szCs w:val="32"/>
        </w:rPr>
        <w:t>/</w:t>
      </w:r>
      <w:r>
        <w:rPr>
          <w:rFonts w:eastAsia="仿宋_GB2312" w:hint="eastAsia"/>
          <w:color w:val="000000"/>
          <w:szCs w:val="32"/>
        </w:rPr>
        <w:t>材料表征、物理和</w:t>
      </w:r>
      <w:r>
        <w:rPr>
          <w:rFonts w:eastAsia="仿宋_GB2312" w:hint="eastAsia"/>
          <w:color w:val="000000"/>
          <w:szCs w:val="32"/>
        </w:rPr>
        <w:t>/</w:t>
      </w:r>
      <w:r>
        <w:rPr>
          <w:rFonts w:eastAsia="仿宋_GB2312" w:hint="eastAsia"/>
          <w:color w:val="000000"/>
          <w:szCs w:val="32"/>
        </w:rPr>
        <w:t>或机械性能指标的确定依据、设计输入来源以及临床意义，所采用的标准或方法、采用的原因及理论基础。</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功能性指标的验证应根据综述资料中有关申报产品结构组成的情况，可参考</w:t>
      </w:r>
      <w:r>
        <w:rPr>
          <w:rFonts w:eastAsia="仿宋_GB2312" w:hint="eastAsia"/>
          <w:color w:val="000000"/>
          <w:szCs w:val="32"/>
        </w:rPr>
        <w:t>GB/T 26340</w:t>
      </w:r>
      <w:r>
        <w:rPr>
          <w:rFonts w:eastAsia="仿宋_GB2312" w:hint="eastAsia"/>
          <w:color w:val="000000"/>
          <w:szCs w:val="32"/>
        </w:rPr>
        <w:t>的要求，至少应包括以下指标：</w:t>
      </w:r>
      <w:r>
        <w:rPr>
          <w:rFonts w:eastAsia="仿宋_GB2312" w:hint="eastAsia"/>
          <w:color w:val="000000"/>
          <w:szCs w:val="32"/>
        </w:rPr>
        <w:lastRenderedPageBreak/>
        <w:t>活动部件、面边角和管端、结构设计、稳定性、机械强度、线性尺寸与角度要求、操作力、操作速度和时间、脚轮定位、噪音、控制器、操作手柄和踏板、电源软电线等。直立康复训练床还应包括附件及强度要求，附加稳定性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4.2</w:t>
      </w:r>
      <w:r>
        <w:rPr>
          <w:rFonts w:eastAsia="仿宋_GB2312" w:hint="eastAsia"/>
          <w:color w:val="000000"/>
          <w:szCs w:val="32"/>
        </w:rPr>
        <w:t>电气安全性研究</w:t>
      </w:r>
      <w:r>
        <w:rPr>
          <w:rFonts w:eastAsia="仿宋_GB2312" w:hint="eastAsia"/>
          <w:color w:val="000000"/>
          <w:szCs w:val="32"/>
        </w:rPr>
        <w:t xml:space="preserve"> </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提供电气安全性、机械和环境保护以及电磁兼容性的研究资料，说明适用的标准以及开展的研究。安全指标应当包括</w:t>
      </w:r>
      <w:r>
        <w:rPr>
          <w:rFonts w:eastAsia="仿宋_GB2312" w:hint="eastAsia"/>
          <w:color w:val="000000"/>
          <w:szCs w:val="32"/>
        </w:rPr>
        <w:t>GB 9706.1</w:t>
      </w:r>
      <w:r>
        <w:rPr>
          <w:rFonts w:eastAsia="仿宋_GB2312" w:hint="eastAsia"/>
          <w:color w:val="000000"/>
          <w:szCs w:val="32"/>
        </w:rPr>
        <w:t>、</w:t>
      </w:r>
      <w:r>
        <w:rPr>
          <w:rFonts w:eastAsia="仿宋_GB2312" w:hint="eastAsia"/>
          <w:color w:val="000000"/>
          <w:szCs w:val="32"/>
        </w:rPr>
        <w:t>GB 24436</w:t>
      </w:r>
      <w:r>
        <w:rPr>
          <w:rFonts w:eastAsia="仿宋_GB2312" w:hint="eastAsia"/>
          <w:color w:val="000000"/>
          <w:szCs w:val="32"/>
        </w:rPr>
        <w:t>（</w:t>
      </w:r>
      <w:r>
        <w:rPr>
          <w:rFonts w:eastAsia="仿宋_GB2312" w:hint="eastAsia"/>
          <w:color w:val="000000"/>
          <w:szCs w:val="32"/>
        </w:rPr>
        <w:t xml:space="preserve">5.10 </w:t>
      </w:r>
      <w:r>
        <w:rPr>
          <w:rFonts w:eastAsia="仿宋_GB2312" w:hint="eastAsia"/>
          <w:color w:val="000000"/>
          <w:szCs w:val="32"/>
        </w:rPr>
        <w:t>电器安全条款除外）及其他适用的国家标准和行业标准中的所有指标，电磁兼容指标应当包括</w:t>
      </w:r>
      <w:r>
        <w:rPr>
          <w:rFonts w:eastAsia="仿宋_GB2312" w:hint="eastAsia"/>
          <w:color w:val="000000"/>
          <w:szCs w:val="32"/>
        </w:rPr>
        <w:t>YY 9706.102</w:t>
      </w:r>
      <w:r>
        <w:rPr>
          <w:rFonts w:eastAsia="仿宋_GB2312" w:hint="eastAsia"/>
          <w:color w:val="000000"/>
          <w:szCs w:val="32"/>
        </w:rPr>
        <w:t>及其他适用的国家标准和行业标准中的所有指标。</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4.3</w:t>
      </w:r>
      <w:r>
        <w:rPr>
          <w:rFonts w:eastAsia="仿宋_GB2312" w:hint="eastAsia"/>
          <w:color w:val="000000"/>
          <w:szCs w:val="32"/>
        </w:rPr>
        <w:t>软件研究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应关注是否已按照《医疗器械软件注册审查指导原则》（</w:t>
      </w:r>
      <w:r>
        <w:rPr>
          <w:rFonts w:eastAsia="仿宋_GB2312" w:hint="eastAsia"/>
          <w:color w:val="000000"/>
          <w:szCs w:val="32"/>
        </w:rPr>
        <w:t>2022</w:t>
      </w:r>
      <w:r>
        <w:rPr>
          <w:rFonts w:eastAsia="仿宋_GB2312" w:hint="eastAsia"/>
          <w:color w:val="000000"/>
          <w:szCs w:val="32"/>
        </w:rPr>
        <w:t>年修订版）的要求提交软件相关资料。如为自研软件，应提供自研软件研究报告。提交自研软件研究报告、外部软件环境评估报告（若适用）以及</w:t>
      </w:r>
      <w:r>
        <w:rPr>
          <w:rFonts w:eastAsia="仿宋_GB2312" w:hint="eastAsia"/>
          <w:color w:val="000000"/>
          <w:szCs w:val="32"/>
        </w:rPr>
        <w:t>GB/T 25000.51</w:t>
      </w:r>
      <w:r>
        <w:rPr>
          <w:rFonts w:eastAsia="仿宋_GB2312" w:hint="eastAsia"/>
          <w:color w:val="000000"/>
          <w:szCs w:val="32"/>
        </w:rPr>
        <w:t>自测报告，亦可提交自检报告或检验报告代替自测报告。如为现成软件，应提供现成软件组件研究资料。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如申报产品适用于医疗器械网络安全，包括具备电子数据交换、远程访问与控制、用户访问三种功能当中一种及以上功能，应按照《医疗器械网络安全注册审查指导原则》（</w:t>
      </w:r>
      <w:r>
        <w:rPr>
          <w:rFonts w:eastAsia="仿宋_GB2312" w:hint="eastAsia"/>
          <w:color w:val="000000"/>
          <w:szCs w:val="32"/>
        </w:rPr>
        <w:t>2022</w:t>
      </w:r>
      <w:r>
        <w:rPr>
          <w:rFonts w:eastAsia="仿宋_GB2312" w:hint="eastAsia"/>
          <w:color w:val="000000"/>
          <w:szCs w:val="32"/>
        </w:rPr>
        <w:t>年修订版），提交医疗器械网络安全研究资料。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4.4</w:t>
      </w:r>
      <w:r>
        <w:rPr>
          <w:rFonts w:eastAsia="仿宋_GB2312" w:hint="eastAsia"/>
          <w:color w:val="000000"/>
          <w:szCs w:val="32"/>
        </w:rPr>
        <w:t>生物学特性研究</w:t>
      </w:r>
    </w:p>
    <w:p w:rsidR="00B542C5" w:rsidRDefault="00312A1B">
      <w:pPr>
        <w:spacing w:line="520" w:lineRule="exact"/>
        <w:ind w:firstLineChars="200" w:firstLine="640"/>
        <w:rPr>
          <w:rFonts w:eastAsia="仿宋_GB2312"/>
          <w:szCs w:val="32"/>
        </w:rPr>
      </w:pPr>
      <w:r>
        <w:rPr>
          <w:rFonts w:eastAsia="仿宋_GB2312" w:hint="eastAsia"/>
          <w:szCs w:val="32"/>
        </w:rPr>
        <w:t>直立康复训练床的床面、绑带、桌板或扶手，多体位康复训练床、</w:t>
      </w:r>
      <w:r>
        <w:rPr>
          <w:rFonts w:eastAsia="仿宋_GB2312" w:hint="eastAsia"/>
          <w:szCs w:val="32"/>
        </w:rPr>
        <w:t>PT</w:t>
      </w:r>
      <w:r>
        <w:rPr>
          <w:rFonts w:eastAsia="仿宋_GB2312" w:hint="eastAsia"/>
          <w:szCs w:val="32"/>
        </w:rPr>
        <w:t>康复训练床的床面</w:t>
      </w:r>
      <w:r>
        <w:rPr>
          <w:rFonts w:eastAsia="仿宋_GB2312"/>
          <w:szCs w:val="32"/>
        </w:rPr>
        <w:t>等部件可能</w:t>
      </w:r>
      <w:r>
        <w:rPr>
          <w:rFonts w:eastAsia="仿宋_GB2312" w:hint="eastAsia"/>
          <w:szCs w:val="32"/>
        </w:rPr>
        <w:t>会</w:t>
      </w:r>
      <w:r>
        <w:rPr>
          <w:rFonts w:eastAsia="仿宋_GB2312"/>
          <w:szCs w:val="32"/>
        </w:rPr>
        <w:t>与患者的</w:t>
      </w:r>
      <w:r>
        <w:rPr>
          <w:rFonts w:eastAsia="仿宋_GB2312" w:hint="eastAsia"/>
          <w:szCs w:val="32"/>
        </w:rPr>
        <w:t>表面完好</w:t>
      </w:r>
      <w:r>
        <w:rPr>
          <w:rFonts w:eastAsia="仿宋_GB2312"/>
          <w:szCs w:val="32"/>
        </w:rPr>
        <w:t>皮肤存在</w:t>
      </w:r>
      <w:r>
        <w:rPr>
          <w:rFonts w:eastAsia="仿宋_GB2312" w:hint="eastAsia"/>
          <w:szCs w:val="32"/>
        </w:rPr>
        <w:t>短期（≤</w:t>
      </w:r>
      <w:r>
        <w:rPr>
          <w:rFonts w:eastAsia="仿宋_GB2312" w:hint="eastAsia"/>
          <w:szCs w:val="32"/>
        </w:rPr>
        <w:t>24h</w:t>
      </w:r>
      <w:r>
        <w:rPr>
          <w:rFonts w:eastAsia="仿宋_GB2312" w:hint="eastAsia"/>
          <w:szCs w:val="32"/>
        </w:rPr>
        <w:t>）</w:t>
      </w:r>
      <w:r>
        <w:rPr>
          <w:rFonts w:eastAsia="仿宋_GB2312"/>
          <w:szCs w:val="32"/>
        </w:rPr>
        <w:t>直接接触</w:t>
      </w:r>
      <w:r>
        <w:rPr>
          <w:rFonts w:eastAsia="仿宋_GB2312" w:hint="eastAsia"/>
          <w:szCs w:val="32"/>
        </w:rPr>
        <w:t>，应进行生物相容性评价。生</w:t>
      </w:r>
      <w:r>
        <w:rPr>
          <w:rFonts w:eastAsia="仿宋_GB2312" w:hint="eastAsia"/>
          <w:szCs w:val="32"/>
        </w:rPr>
        <w:lastRenderedPageBreak/>
        <w:t>物相容性评价可根据</w:t>
      </w:r>
      <w:r>
        <w:rPr>
          <w:rFonts w:eastAsia="仿宋_GB2312" w:hint="eastAsia"/>
          <w:szCs w:val="32"/>
        </w:rPr>
        <w:t>GB/T 16886.1</w:t>
      </w:r>
      <w:r>
        <w:rPr>
          <w:rFonts w:eastAsia="仿宋_GB2312" w:hint="eastAsia"/>
          <w:szCs w:val="32"/>
        </w:rPr>
        <w:t>和《关于印发医疗器械生物学评价和审评指南的通知》的要求进行。应评价的项目至少包括：细胞毒性、致敏反应。</w:t>
      </w:r>
    </w:p>
    <w:p w:rsidR="00B542C5" w:rsidRDefault="00312A1B">
      <w:pPr>
        <w:spacing w:line="520" w:lineRule="exact"/>
        <w:ind w:firstLineChars="200" w:firstLine="640"/>
        <w:rPr>
          <w:rFonts w:eastAsia="仿宋_GB2312"/>
          <w:szCs w:val="32"/>
        </w:rPr>
      </w:pPr>
      <w:r>
        <w:rPr>
          <w:rFonts w:ascii="仿宋_GB2312" w:eastAsia="仿宋_GB2312"/>
          <w:kern w:val="0"/>
          <w:szCs w:val="32"/>
        </w:rPr>
        <w:t>若</w:t>
      </w:r>
      <w:r>
        <w:rPr>
          <w:rFonts w:ascii="仿宋_GB2312" w:eastAsia="仿宋_GB2312" w:hint="eastAsia"/>
          <w:kern w:val="0"/>
          <w:szCs w:val="32"/>
        </w:rPr>
        <w:t>注册</w:t>
      </w:r>
      <w:r>
        <w:rPr>
          <w:rFonts w:ascii="仿宋_GB2312" w:eastAsia="仿宋_GB2312"/>
          <w:kern w:val="0"/>
          <w:szCs w:val="32"/>
        </w:rPr>
        <w:t>申请人能够证明制造上述部件所用材料已经确立了安全使用史，则可不再开展</w:t>
      </w:r>
      <w:r>
        <w:rPr>
          <w:rFonts w:eastAsia="仿宋_GB2312" w:hint="eastAsia"/>
          <w:szCs w:val="32"/>
        </w:rPr>
        <w:t>生物相容性评价</w:t>
      </w:r>
      <w:r>
        <w:rPr>
          <w:rFonts w:ascii="仿宋_GB2312" w:eastAsia="仿宋_GB2312"/>
          <w:kern w:val="0"/>
          <w:szCs w:val="32"/>
        </w:rPr>
        <w:t>。论证材料的安全使用史时，应能够说明制造上述部件时所用的原材料、化学物（助剂、添加剂等）和加工过程；应能够提供上述部件在同等接触条件或更为恶劣接触条件下的应用情况，或能够提供上述部件已经开展的符合生物相容性要求的评价资料。若上述部件为外购部件，可认可合格供方出具证明资料，证明其已经确立了安全使用史。（注：含有未经使用的新材料、化学物或加工过程的部件不适用于本条款。）</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生物相容性评价研究资料应当包括：生物相容性评价的依据和方法；产品所用材料的描述及与人体接触的性质；实施或豁免生物学试验的理由和论证；对于现有数据或试验结果的评价。</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4.5</w:t>
      </w:r>
      <w:r>
        <w:rPr>
          <w:rFonts w:eastAsia="仿宋_GB2312"/>
          <w:color w:val="000000"/>
          <w:szCs w:val="32"/>
        </w:rPr>
        <w:t>清洁</w:t>
      </w:r>
      <w:r>
        <w:rPr>
          <w:rFonts w:eastAsia="仿宋_GB2312" w:hint="eastAsia"/>
          <w:color w:val="000000"/>
          <w:szCs w:val="32"/>
        </w:rPr>
        <w:t>及</w:t>
      </w:r>
      <w:r>
        <w:rPr>
          <w:rFonts w:eastAsia="仿宋_GB2312"/>
          <w:color w:val="000000"/>
          <w:szCs w:val="32"/>
        </w:rPr>
        <w:t>消毒</w:t>
      </w:r>
      <w:r>
        <w:rPr>
          <w:rFonts w:eastAsia="仿宋_GB2312" w:hint="eastAsia"/>
          <w:color w:val="000000"/>
          <w:szCs w:val="32"/>
        </w:rPr>
        <w:t>工艺</w:t>
      </w:r>
      <w:r>
        <w:rPr>
          <w:rFonts w:eastAsia="仿宋_GB2312"/>
          <w:color w:val="000000"/>
          <w:szCs w:val="32"/>
        </w:rPr>
        <w:t>研究</w:t>
      </w:r>
    </w:p>
    <w:p w:rsidR="00B542C5" w:rsidRDefault="00312A1B">
      <w:pPr>
        <w:spacing w:line="520" w:lineRule="exact"/>
        <w:ind w:firstLineChars="200" w:firstLine="640"/>
        <w:rPr>
          <w:rFonts w:eastAsia="仿宋_GB2312"/>
          <w:color w:val="000000"/>
          <w:szCs w:val="32"/>
        </w:rPr>
      </w:pPr>
      <w:r>
        <w:rPr>
          <w:rFonts w:eastAsia="仿宋_GB2312"/>
          <w:color w:val="000000"/>
          <w:szCs w:val="32"/>
        </w:rPr>
        <w:t>使用者清洁和消毒：应当明确推荐的清洗和消毒工艺（方法和参数）、工艺的确定依据以及验证的相关研究资料。</w:t>
      </w:r>
    </w:p>
    <w:p w:rsidR="00B542C5" w:rsidRDefault="00312A1B">
      <w:pPr>
        <w:spacing w:line="520" w:lineRule="exact"/>
        <w:ind w:firstLineChars="200" w:firstLine="640"/>
        <w:rPr>
          <w:rFonts w:eastAsia="仿宋_GB2312"/>
          <w:color w:val="000000"/>
          <w:szCs w:val="32"/>
        </w:rPr>
      </w:pPr>
      <w:r>
        <w:rPr>
          <w:rFonts w:eastAsia="仿宋_GB2312"/>
          <w:color w:val="000000"/>
          <w:szCs w:val="32"/>
        </w:rPr>
        <w:t>残留毒性：若产品经消毒后可能产生残留物质</w:t>
      </w:r>
      <w:r>
        <w:rPr>
          <w:rFonts w:eastAsia="仿宋_GB2312"/>
          <w:color w:val="000000"/>
          <w:szCs w:val="32"/>
        </w:rPr>
        <w:t>,</w:t>
      </w:r>
      <w:r>
        <w:rPr>
          <w:rFonts w:eastAsia="仿宋_GB2312"/>
          <w:color w:val="000000"/>
          <w:szCs w:val="32"/>
        </w:rPr>
        <w:t>应当对消毒后的产品进行残留毒性的研究，明确残留物信息及采取的处理方法，并提供相关研究资料。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5.</w:t>
      </w:r>
      <w:r>
        <w:rPr>
          <w:rFonts w:eastAsia="仿宋_GB2312" w:hint="eastAsia"/>
          <w:color w:val="000000"/>
          <w:szCs w:val="32"/>
        </w:rPr>
        <w:t>稳定性研究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提供产品的使用稳定性、可靠性研究资料，证明在规定的使用期限内，在正常使用、维护和校准（如适用）情况下，产</w:t>
      </w:r>
      <w:r>
        <w:rPr>
          <w:rFonts w:eastAsia="仿宋_GB2312" w:hint="eastAsia"/>
          <w:color w:val="000000"/>
          <w:szCs w:val="32"/>
        </w:rPr>
        <w:lastRenderedPageBreak/>
        <w:t>品的性能功能可以满足临床使用要求。参考《有源医疗器械使用期限技术审查指导原则》的要求开展研究。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若依据分析关键部件寿命来确定产品使用期限，关键部件至少应包括电机、控制器等。产品若具有可更换部件，应明确定期保养维护时间和更换频次，且应给出支持性资料。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提供产品的运输稳定性和包装研究资料，证明在规定的运输条件下，运输过程中的环境条件（例如：震动、振动、温度和湿度的波动）不会对产品的特性和性能，包括完整性和清洁度，造成不利影响。</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参照</w:t>
      </w:r>
      <w:r>
        <w:rPr>
          <w:rFonts w:eastAsia="仿宋_GB2312" w:hint="eastAsia"/>
          <w:color w:val="000000"/>
          <w:szCs w:val="32"/>
        </w:rPr>
        <w:t>GB/ T 14710</w:t>
      </w:r>
      <w:r>
        <w:rPr>
          <w:rFonts w:eastAsia="仿宋_GB2312" w:hint="eastAsia"/>
          <w:color w:val="000000"/>
          <w:szCs w:val="32"/>
        </w:rPr>
        <w:t>标准的要求及产品使用（温度、湿度、气压、电源）、运输、储存条件开展环境试验研究。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6.</w:t>
      </w:r>
      <w:r>
        <w:rPr>
          <w:rFonts w:eastAsia="仿宋_GB2312" w:hint="eastAsia"/>
          <w:color w:val="000000"/>
          <w:szCs w:val="32"/>
        </w:rPr>
        <w:t>其他资料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根据《国家药监局关于发布免于临床评价医疗器械目录的通告》，“产品名称：肢体康复训练设备，分类编码：</w:t>
      </w:r>
      <w:r>
        <w:rPr>
          <w:rFonts w:eastAsia="仿宋_GB2312" w:hint="eastAsia"/>
          <w:color w:val="000000"/>
          <w:szCs w:val="32"/>
        </w:rPr>
        <w:t>19-02-02</w:t>
      </w:r>
      <w:r>
        <w:rPr>
          <w:rFonts w:eastAsia="仿宋_GB2312" w:hint="eastAsia"/>
          <w:color w:val="000000"/>
          <w:szCs w:val="32"/>
        </w:rPr>
        <w:t>”包含在免于临床评价医疗器械目录中，按照《国家药监局关于发布医疗器械临床评价技术指导原则等</w:t>
      </w:r>
      <w:r>
        <w:rPr>
          <w:rFonts w:eastAsia="仿宋_GB2312" w:hint="eastAsia"/>
          <w:color w:val="000000"/>
          <w:szCs w:val="32"/>
        </w:rPr>
        <w:t>5</w:t>
      </w:r>
      <w:r>
        <w:rPr>
          <w:rFonts w:eastAsia="仿宋_GB2312" w:hint="eastAsia"/>
          <w:color w:val="000000"/>
          <w:szCs w:val="32"/>
        </w:rPr>
        <w:t>项技术指导原则的通告中附件</w:t>
      </w:r>
      <w:r>
        <w:rPr>
          <w:rFonts w:eastAsia="仿宋_GB2312" w:hint="eastAsia"/>
          <w:color w:val="000000"/>
          <w:szCs w:val="32"/>
        </w:rPr>
        <w:t>5</w:t>
      </w:r>
      <w:r>
        <w:rPr>
          <w:rFonts w:eastAsia="仿宋_GB2312" w:hint="eastAsia"/>
          <w:color w:val="000000"/>
          <w:szCs w:val="32"/>
        </w:rPr>
        <w:t>《列入免于临床评价医疗器械目录产品对比说明技术指导原则》的要求，注册申请人需提交申报产品相关信息与《目录》所述内容的对比资料和申报产品与已获准境内注册的《目录》中医疗器械的对比说明。具体需提交的资料要求如下：</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6.1</w:t>
      </w:r>
      <w:r>
        <w:rPr>
          <w:rFonts w:eastAsia="仿宋_GB2312" w:hint="eastAsia"/>
          <w:color w:val="000000"/>
          <w:szCs w:val="32"/>
        </w:rPr>
        <w:t>提交申报产品相关信息与《目录》所述内容的对比资料；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6.1</w:t>
      </w:r>
      <w:r>
        <w:rPr>
          <w:rFonts w:eastAsia="仿宋_GB2312" w:hint="eastAsia"/>
          <w:color w:val="000000"/>
          <w:szCs w:val="32"/>
        </w:rPr>
        <w:t>提交申报产品与《目录》中已获准境内注册医疗器械的对比说明，对比说明应当包括《申报产品与目录中已获准境内注册医疗器械对比表》和相应支持性资料。若经对比，申报产品与对比产品存在差异，还应提交差异部分对安全有效性影响</w:t>
      </w:r>
      <w:r>
        <w:rPr>
          <w:rFonts w:eastAsia="仿宋_GB2312" w:hint="eastAsia"/>
          <w:color w:val="000000"/>
          <w:szCs w:val="32"/>
        </w:rPr>
        <w:lastRenderedPageBreak/>
        <w:t>的分析研究资料。二者的差异不应引起不同的安全有效性问题，即申报产品未出现对比产品不存在的且可能引发重大风险和</w:t>
      </w:r>
      <w:r>
        <w:rPr>
          <w:rFonts w:eastAsia="仿宋_GB2312" w:hint="eastAsia"/>
          <w:color w:val="000000"/>
          <w:szCs w:val="32"/>
        </w:rPr>
        <w:t>/</w:t>
      </w:r>
      <w:r>
        <w:rPr>
          <w:rFonts w:eastAsia="仿宋_GB2312" w:hint="eastAsia"/>
          <w:color w:val="000000"/>
          <w:szCs w:val="32"/>
        </w:rPr>
        <w:t>或引起显著影响有效性的问题。</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提交的上述资料应能证明申报产品与《目录》所述的产品具有基本等同性。若无法证明申报产品与《目录》所述的产品具有基本等同性，则应开展临床评价。</w:t>
      </w:r>
    </w:p>
    <w:p w:rsidR="00B542C5" w:rsidRDefault="00312A1B">
      <w:pPr>
        <w:spacing w:line="520" w:lineRule="exact"/>
        <w:ind w:firstLineChars="200" w:firstLine="640"/>
        <w:rPr>
          <w:rFonts w:eastAsia="楷体_GB2312" w:cs="Arial"/>
          <w:color w:val="000000"/>
          <w:kern w:val="0"/>
          <w:szCs w:val="32"/>
        </w:rPr>
      </w:pPr>
      <w:r>
        <w:rPr>
          <w:rFonts w:ascii="楷体_GB2312" w:eastAsia="楷体_GB2312" w:hAnsi="楷体_GB2312" w:cs="楷体_GB2312" w:hint="eastAsia"/>
          <w:color w:val="000000"/>
          <w:kern w:val="0"/>
          <w:szCs w:val="32"/>
        </w:rPr>
        <w:t>（四）</w:t>
      </w:r>
      <w:r>
        <w:rPr>
          <w:rFonts w:eastAsia="楷体_GB2312" w:cs="Arial" w:hint="eastAsia"/>
          <w:color w:val="000000"/>
          <w:kern w:val="0"/>
          <w:szCs w:val="32"/>
        </w:rPr>
        <w:t>临床评价资料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该产品已列入《免于临床评价医疗器械目录》，具体要求详见“非临床资料”的“其他资料”部分。</w:t>
      </w:r>
    </w:p>
    <w:p w:rsidR="00B542C5" w:rsidRDefault="00312A1B">
      <w:pPr>
        <w:spacing w:line="520" w:lineRule="exact"/>
        <w:ind w:firstLineChars="200" w:firstLine="640"/>
        <w:rPr>
          <w:rFonts w:eastAsia="楷体_GB2312" w:cs="Arial"/>
          <w:color w:val="000000"/>
          <w:kern w:val="0"/>
          <w:szCs w:val="32"/>
        </w:rPr>
      </w:pPr>
      <w:r>
        <w:rPr>
          <w:rFonts w:ascii="楷体_GB2312" w:eastAsia="楷体_GB2312" w:hAnsi="楷体_GB2312" w:cs="楷体_GB2312" w:hint="eastAsia"/>
          <w:color w:val="000000"/>
          <w:kern w:val="0"/>
          <w:szCs w:val="32"/>
        </w:rPr>
        <w:t>（五）</w:t>
      </w:r>
      <w:r>
        <w:rPr>
          <w:rFonts w:eastAsia="楷体_GB2312" w:cs="Arial" w:hint="eastAsia"/>
          <w:color w:val="000000"/>
          <w:kern w:val="0"/>
          <w:szCs w:val="32"/>
        </w:rPr>
        <w:t>产品说明书和标签样稿</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关注康复训练床产品的说明书和标签是否符合《医疗器械说明书和标签管理规定》（国家食品药品监督管理总局令第</w:t>
      </w:r>
      <w:r>
        <w:rPr>
          <w:rFonts w:eastAsia="仿宋_GB2312" w:hint="eastAsia"/>
          <w:color w:val="000000"/>
          <w:szCs w:val="32"/>
        </w:rPr>
        <w:t>6</w:t>
      </w:r>
      <w:r>
        <w:rPr>
          <w:rFonts w:eastAsia="仿宋_GB2312" w:hint="eastAsia"/>
          <w:color w:val="000000"/>
          <w:szCs w:val="32"/>
        </w:rPr>
        <w:t>号）、</w:t>
      </w:r>
      <w:r>
        <w:rPr>
          <w:rFonts w:eastAsia="仿宋_GB2312" w:hint="eastAsia"/>
          <w:color w:val="000000"/>
          <w:szCs w:val="32"/>
        </w:rPr>
        <w:t>YY/T 0466.1</w:t>
      </w:r>
      <w:r>
        <w:rPr>
          <w:rFonts w:eastAsia="仿宋_GB2312" w:hint="eastAsia"/>
          <w:color w:val="000000"/>
          <w:szCs w:val="32"/>
        </w:rPr>
        <w:t>、</w:t>
      </w:r>
      <w:r>
        <w:rPr>
          <w:rFonts w:eastAsia="仿宋_GB2312" w:hint="eastAsia"/>
          <w:color w:val="000000"/>
          <w:szCs w:val="32"/>
        </w:rPr>
        <w:t>GB 9706.1</w:t>
      </w:r>
      <w:r>
        <w:rPr>
          <w:rFonts w:eastAsia="仿宋_GB2312" w:hint="eastAsia"/>
          <w:color w:val="000000"/>
          <w:szCs w:val="32"/>
        </w:rPr>
        <w:t>、</w:t>
      </w:r>
      <w:r>
        <w:rPr>
          <w:rFonts w:eastAsia="仿宋_GB2312" w:hint="eastAsia"/>
          <w:color w:val="000000"/>
          <w:szCs w:val="32"/>
        </w:rPr>
        <w:t>GB 24436</w:t>
      </w:r>
      <w:r>
        <w:rPr>
          <w:rFonts w:eastAsia="仿宋_GB2312" w:hint="eastAsia"/>
          <w:color w:val="000000"/>
          <w:szCs w:val="32"/>
        </w:rPr>
        <w:t>、</w:t>
      </w:r>
      <w:r>
        <w:rPr>
          <w:rFonts w:eastAsia="仿宋_GB2312" w:hint="eastAsia"/>
          <w:color w:val="000000"/>
          <w:szCs w:val="32"/>
        </w:rPr>
        <w:t>GB/T 26340</w:t>
      </w:r>
      <w:r>
        <w:rPr>
          <w:rFonts w:eastAsia="仿宋_GB2312" w:hint="eastAsia"/>
          <w:color w:val="000000"/>
          <w:szCs w:val="32"/>
        </w:rPr>
        <w:t>和</w:t>
      </w:r>
      <w:r>
        <w:rPr>
          <w:rFonts w:eastAsia="仿宋_GB2312" w:hint="eastAsia"/>
          <w:color w:val="000000"/>
          <w:szCs w:val="32"/>
        </w:rPr>
        <w:t>YY 9706.102</w:t>
      </w:r>
      <w:r>
        <w:rPr>
          <w:rFonts w:eastAsia="仿宋_GB2312" w:hint="eastAsia"/>
          <w:color w:val="000000"/>
          <w:szCs w:val="32"/>
        </w:rPr>
        <w:t>中的相关要求。说明书、标签的内容应当真实、完整、科学，并与产品特性相一致，文字内容必须使用中文。说明书、标签中的文字、符号、图形、表格、数据等应相互一致，并符合相关标准和规范要求。</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说明书除符合上述规定外，还应包括但不限于以下内容：</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w:t>
      </w:r>
      <w:r>
        <w:rPr>
          <w:rFonts w:eastAsia="仿宋_GB2312" w:hint="eastAsia"/>
          <w:color w:val="000000"/>
          <w:szCs w:val="32"/>
        </w:rPr>
        <w:t>产品特定人群使用的说明以及是否需要在医护人员的监护下使用的说明；</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1.2</w:t>
      </w:r>
      <w:r>
        <w:rPr>
          <w:rFonts w:eastAsia="仿宋_GB2312" w:hint="eastAsia"/>
          <w:color w:val="000000"/>
          <w:szCs w:val="32"/>
        </w:rPr>
        <w:t>产品技术要求的主要性能指标中明确需要在说明书中明示的内容；</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1.3</w:t>
      </w:r>
      <w:r>
        <w:rPr>
          <w:rFonts w:eastAsia="仿宋_GB2312" w:hint="eastAsia"/>
          <w:color w:val="000000"/>
          <w:szCs w:val="32"/>
        </w:rPr>
        <w:t>完整的操作说明：产品的使用环境条件；安装及调试说明中应明确安装时对地面的要求；详细说明产品的具体使用方法及图示；</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lastRenderedPageBreak/>
        <w:t>1.4</w:t>
      </w:r>
      <w:r>
        <w:rPr>
          <w:rFonts w:eastAsia="仿宋_GB2312" w:hint="eastAsia"/>
          <w:color w:val="000000"/>
          <w:szCs w:val="32"/>
        </w:rPr>
        <w:t>应明确配件的更换方法及注意事项；应给出软件安装、升级等具体信息；</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1.5</w:t>
      </w:r>
      <w:r>
        <w:rPr>
          <w:rFonts w:eastAsia="仿宋_GB2312" w:hint="eastAsia"/>
          <w:color w:val="000000"/>
          <w:szCs w:val="32"/>
        </w:rPr>
        <w:t>若提供可由使用者更换或重新连接的固定装置，说明书中应说明验证固定装置是否已被可靠连接的方法；</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1.6</w:t>
      </w:r>
      <w:r>
        <w:rPr>
          <w:rFonts w:eastAsia="仿宋_GB2312" w:hint="eastAsia"/>
          <w:color w:val="000000"/>
          <w:szCs w:val="32"/>
        </w:rPr>
        <w:t>注意事项中至少应明确异常情况下，失控状态下的紧急处理措施。特殊情况下（停电、意外移动等）的注意事项，可能出现的误操作及可能造成的伤害；</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1.7</w:t>
      </w:r>
      <w:r>
        <w:rPr>
          <w:rFonts w:eastAsia="仿宋_GB2312" w:hint="eastAsia"/>
          <w:color w:val="000000"/>
          <w:szCs w:val="32"/>
        </w:rPr>
        <w:t>警告信息：例如在无人监护情况下禁止使用的警告，不当操作可能带来安全隐患的警告；</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1.8</w:t>
      </w:r>
      <w:r>
        <w:rPr>
          <w:rFonts w:eastAsia="仿宋_GB2312" w:hint="eastAsia"/>
          <w:color w:val="000000"/>
          <w:szCs w:val="32"/>
        </w:rPr>
        <w:t>安全工作载荷；</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1.9</w:t>
      </w:r>
      <w:r>
        <w:rPr>
          <w:rFonts w:eastAsia="仿宋_GB2312" w:hint="eastAsia"/>
          <w:color w:val="000000"/>
          <w:szCs w:val="32"/>
        </w:rPr>
        <w:t>整体尺寸和重量，包括主体部分的重量。</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1.10</w:t>
      </w:r>
      <w:r>
        <w:rPr>
          <w:rFonts w:eastAsia="仿宋_GB2312" w:hint="eastAsia"/>
          <w:color w:val="000000"/>
          <w:szCs w:val="32"/>
        </w:rPr>
        <w:t>申报产品附件的说明。</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使用说明书审评关注点：</w:t>
      </w:r>
      <w:r>
        <w:rPr>
          <w:rFonts w:eastAsia="仿宋_GB2312" w:hint="eastAsia"/>
          <w:color w:val="000000"/>
          <w:szCs w:val="32"/>
        </w:rPr>
        <w:t xml:space="preserve"> </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2.1</w:t>
      </w:r>
      <w:r>
        <w:rPr>
          <w:rFonts w:eastAsia="仿宋_GB2312" w:hint="eastAsia"/>
          <w:color w:val="000000"/>
          <w:szCs w:val="32"/>
        </w:rPr>
        <w:t>应当提供拟申报范围内所有型号的说明书，应覆盖所申请的所有组成部分。</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2.2</w:t>
      </w:r>
      <w:r>
        <w:rPr>
          <w:rFonts w:eastAsia="仿宋_GB2312" w:hint="eastAsia"/>
          <w:color w:val="000000"/>
          <w:szCs w:val="32"/>
        </w:rPr>
        <w:t>产品名称、型号、规格、主要性能、结构与组成应与产品技术要求内容一致；产品的适用范围应与注册申请表、产品技术要求及临床评价资料一致。</w:t>
      </w:r>
      <w:r>
        <w:rPr>
          <w:rFonts w:eastAsia="仿宋_GB2312" w:hint="eastAsia"/>
          <w:color w:val="000000"/>
          <w:szCs w:val="32"/>
        </w:rPr>
        <w:t xml:space="preserve"> </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2.3</w:t>
      </w:r>
      <w:r>
        <w:rPr>
          <w:rFonts w:eastAsia="仿宋_GB2312" w:hint="eastAsia"/>
          <w:color w:val="000000"/>
          <w:szCs w:val="32"/>
        </w:rPr>
        <w:t>注册人</w:t>
      </w:r>
      <w:r>
        <w:rPr>
          <w:rFonts w:eastAsia="仿宋_GB2312" w:hint="eastAsia"/>
          <w:color w:val="000000"/>
          <w:szCs w:val="32"/>
        </w:rPr>
        <w:t>/</w:t>
      </w:r>
      <w:r>
        <w:rPr>
          <w:rFonts w:eastAsia="仿宋_GB2312" w:hint="eastAsia"/>
          <w:color w:val="000000"/>
          <w:szCs w:val="32"/>
        </w:rPr>
        <w:t>生产企业名称、住所、生产地址、联系方式及售后服务单位应真实有效，注册人</w:t>
      </w:r>
      <w:r>
        <w:rPr>
          <w:rFonts w:eastAsia="仿宋_GB2312" w:hint="eastAsia"/>
          <w:color w:val="000000"/>
          <w:szCs w:val="32"/>
        </w:rPr>
        <w:t>/</w:t>
      </w:r>
      <w:r>
        <w:rPr>
          <w:rFonts w:eastAsia="仿宋_GB2312" w:hint="eastAsia"/>
          <w:color w:val="000000"/>
          <w:szCs w:val="32"/>
        </w:rPr>
        <w:t>生产企业名称和住所应与</w:t>
      </w:r>
      <w:r>
        <w:rPr>
          <w:rFonts w:eastAsia="仿宋_GB2312" w:hint="eastAsia"/>
          <w:color w:val="000000"/>
          <w:szCs w:val="32"/>
        </w:rPr>
        <w:t xml:space="preserve"> </w:t>
      </w:r>
      <w:r>
        <w:rPr>
          <w:rFonts w:eastAsia="仿宋_GB2312" w:hint="eastAsia"/>
          <w:color w:val="000000"/>
          <w:szCs w:val="32"/>
        </w:rPr>
        <w:t>《营业执照》一致；《医疗器械生产企业许可证》编号、医疗器械注册证书编号、产品技术要求编号位置应预留。</w:t>
      </w:r>
      <w:r>
        <w:rPr>
          <w:rFonts w:eastAsia="仿宋_GB2312" w:hint="eastAsia"/>
          <w:color w:val="000000"/>
          <w:szCs w:val="32"/>
        </w:rPr>
        <w:t xml:space="preserve"> </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2.4</w:t>
      </w:r>
      <w:r>
        <w:rPr>
          <w:rFonts w:eastAsia="仿宋_GB2312" w:hint="eastAsia"/>
          <w:color w:val="000000"/>
          <w:szCs w:val="32"/>
        </w:rPr>
        <w:t>与申报产品一起使用的其他医疗器械或不属于医疗器械的产品的描述，在说明书中应要求所连接设备应符合相应的</w:t>
      </w:r>
      <w:r>
        <w:rPr>
          <w:rFonts w:eastAsia="仿宋_GB2312" w:hint="eastAsia"/>
          <w:color w:val="000000"/>
          <w:szCs w:val="32"/>
        </w:rPr>
        <w:t xml:space="preserve"> </w:t>
      </w:r>
      <w:r>
        <w:rPr>
          <w:rFonts w:eastAsia="仿宋_GB2312" w:hint="eastAsia"/>
          <w:color w:val="000000"/>
          <w:szCs w:val="32"/>
        </w:rPr>
        <w:t>安全标准，并要求与该器械连接使用组成的系统所应符合相应</w:t>
      </w:r>
      <w:r>
        <w:rPr>
          <w:rFonts w:eastAsia="仿宋_GB2312" w:hint="eastAsia"/>
          <w:color w:val="000000"/>
          <w:szCs w:val="32"/>
        </w:rPr>
        <w:lastRenderedPageBreak/>
        <w:t>的安全标准，及其他必要的信息。</w:t>
      </w:r>
      <w:r>
        <w:rPr>
          <w:rFonts w:eastAsia="仿宋_GB2312" w:hint="eastAsia"/>
          <w:color w:val="000000"/>
          <w:szCs w:val="32"/>
        </w:rPr>
        <w:t xml:space="preserve"> </w:t>
      </w:r>
    </w:p>
    <w:p w:rsidR="00B542C5" w:rsidRDefault="00312A1B">
      <w:pPr>
        <w:spacing w:line="520" w:lineRule="exact"/>
        <w:ind w:firstLineChars="200" w:firstLine="640"/>
        <w:rPr>
          <w:rFonts w:eastAsia="楷体_GB2312" w:cs="Arial"/>
          <w:color w:val="000000"/>
          <w:kern w:val="0"/>
          <w:szCs w:val="32"/>
        </w:rPr>
      </w:pPr>
      <w:r>
        <w:rPr>
          <w:rFonts w:ascii="楷体_GB2312" w:eastAsia="楷体_GB2312" w:hAnsi="楷体_GB2312" w:cs="楷体_GB2312" w:hint="eastAsia"/>
          <w:color w:val="000000"/>
          <w:kern w:val="0"/>
          <w:szCs w:val="32"/>
        </w:rPr>
        <w:t>（六）</w:t>
      </w:r>
      <w:r>
        <w:rPr>
          <w:rFonts w:eastAsia="楷体_GB2312" w:cs="Arial" w:hint="eastAsia"/>
          <w:color w:val="000000"/>
          <w:kern w:val="0"/>
          <w:szCs w:val="32"/>
        </w:rPr>
        <w:t>质量管理体系文件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质量管理体系文件应符合《医疗器械生产质量管理规范》的要求，并按照国家药品监督管理局《关于公布医疗器械注册申报资料要求和批准证明文件格式的公告》要求提交资料。</w:t>
      </w:r>
    </w:p>
    <w:p w:rsidR="00B542C5" w:rsidRDefault="00312A1B">
      <w:pPr>
        <w:spacing w:line="520" w:lineRule="exact"/>
        <w:ind w:firstLineChars="200" w:firstLine="640"/>
        <w:rPr>
          <w:rFonts w:eastAsia="黑体"/>
          <w:color w:val="000000"/>
          <w:szCs w:val="32"/>
        </w:rPr>
      </w:pPr>
      <w:r>
        <w:rPr>
          <w:rFonts w:eastAsia="黑体" w:hint="eastAsia"/>
          <w:color w:val="000000"/>
          <w:szCs w:val="32"/>
        </w:rPr>
        <w:t>三、参考文献</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中华人民共和国国务院</w:t>
      </w:r>
      <w:r>
        <w:rPr>
          <w:rFonts w:eastAsia="仿宋_GB2312" w:hint="eastAsia"/>
          <w:color w:val="000000"/>
          <w:szCs w:val="32"/>
        </w:rPr>
        <w:t>.</w:t>
      </w:r>
      <w:r>
        <w:rPr>
          <w:rFonts w:eastAsia="仿宋_GB2312" w:hint="eastAsia"/>
          <w:color w:val="000000"/>
          <w:szCs w:val="32"/>
        </w:rPr>
        <w:t>医疗器械监督管理条例</w:t>
      </w:r>
      <w:r>
        <w:rPr>
          <w:rFonts w:eastAsia="仿宋_GB2312" w:hint="eastAsia"/>
          <w:color w:val="000000"/>
          <w:szCs w:val="32"/>
        </w:rPr>
        <w:t>:</w:t>
      </w:r>
      <w:r>
        <w:rPr>
          <w:rFonts w:eastAsia="仿宋_GB2312" w:hint="eastAsia"/>
          <w:color w:val="000000"/>
          <w:szCs w:val="32"/>
        </w:rPr>
        <w:t>中华人民共和国国务院令第</w:t>
      </w:r>
      <w:r>
        <w:rPr>
          <w:rFonts w:eastAsia="仿宋_GB2312" w:hint="eastAsia"/>
          <w:color w:val="000000"/>
          <w:szCs w:val="32"/>
        </w:rPr>
        <w:t>739</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国家市场监督管理总局</w:t>
      </w:r>
      <w:r>
        <w:rPr>
          <w:rFonts w:eastAsia="仿宋_GB2312" w:hint="eastAsia"/>
          <w:color w:val="000000"/>
          <w:szCs w:val="32"/>
        </w:rPr>
        <w:t>.</w:t>
      </w:r>
      <w:r>
        <w:rPr>
          <w:rFonts w:eastAsia="仿宋_GB2312" w:hint="eastAsia"/>
          <w:color w:val="000000"/>
          <w:szCs w:val="32"/>
        </w:rPr>
        <w:t>医疗器械注册与备案管理办法</w:t>
      </w:r>
      <w:r>
        <w:rPr>
          <w:rFonts w:eastAsia="仿宋_GB2312" w:hint="eastAsia"/>
          <w:color w:val="000000"/>
          <w:szCs w:val="32"/>
        </w:rPr>
        <w:t>:</w:t>
      </w:r>
      <w:r>
        <w:rPr>
          <w:rFonts w:eastAsia="仿宋_GB2312" w:hint="eastAsia"/>
          <w:color w:val="000000"/>
          <w:szCs w:val="32"/>
        </w:rPr>
        <w:t>国家市场监督管理总局令第</w:t>
      </w:r>
      <w:r>
        <w:rPr>
          <w:rFonts w:eastAsia="仿宋_GB2312" w:hint="eastAsia"/>
          <w:color w:val="000000"/>
          <w:szCs w:val="32"/>
        </w:rPr>
        <w:t>47</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[3]</w:t>
      </w:r>
      <w:r>
        <w:rPr>
          <w:rFonts w:eastAsia="仿宋_GB2312" w:hint="eastAsia"/>
          <w:color w:val="000000"/>
          <w:szCs w:val="32"/>
        </w:rPr>
        <w:t>国家药品监督管理局</w:t>
      </w:r>
      <w:r>
        <w:rPr>
          <w:rFonts w:eastAsia="仿宋_GB2312" w:hint="eastAsia"/>
          <w:color w:val="000000"/>
          <w:szCs w:val="32"/>
        </w:rPr>
        <w:t>.</w:t>
      </w:r>
      <w:r>
        <w:rPr>
          <w:rFonts w:eastAsia="仿宋_GB2312" w:hint="eastAsia"/>
          <w:color w:val="000000"/>
          <w:szCs w:val="32"/>
        </w:rPr>
        <w:t>医疗器械注册申报资料要求和批准证明文件格式</w:t>
      </w:r>
      <w:r>
        <w:rPr>
          <w:rFonts w:eastAsia="仿宋_GB2312" w:hint="eastAsia"/>
          <w:color w:val="000000"/>
          <w:szCs w:val="32"/>
        </w:rPr>
        <w:t>:</w:t>
      </w:r>
      <w:r>
        <w:rPr>
          <w:rFonts w:eastAsia="仿宋_GB2312" w:hint="eastAsia"/>
          <w:color w:val="000000"/>
          <w:szCs w:val="32"/>
        </w:rPr>
        <w:t>国家药监局公告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121</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[4]</w:t>
      </w:r>
      <w:r>
        <w:rPr>
          <w:rFonts w:eastAsia="仿宋_GB2312" w:hint="eastAsia"/>
          <w:color w:val="000000"/>
          <w:szCs w:val="32"/>
        </w:rPr>
        <w:t>国家药品监督管理局</w:t>
      </w:r>
      <w:r>
        <w:rPr>
          <w:rFonts w:eastAsia="仿宋_GB2312" w:hint="eastAsia"/>
          <w:color w:val="000000"/>
          <w:szCs w:val="32"/>
        </w:rPr>
        <w:t>.</w:t>
      </w:r>
      <w:r>
        <w:rPr>
          <w:rFonts w:eastAsia="仿宋_GB2312" w:hint="eastAsia"/>
          <w:color w:val="000000"/>
          <w:szCs w:val="32"/>
        </w:rPr>
        <w:t>医疗器械注册自检管理规定：国家药监局公告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126</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[5]</w:t>
      </w:r>
      <w:r>
        <w:rPr>
          <w:rFonts w:eastAsia="仿宋_GB2312" w:hint="eastAsia"/>
          <w:color w:val="000000"/>
          <w:szCs w:val="32"/>
        </w:rPr>
        <w:t>国家食品药品监督管理总局</w:t>
      </w:r>
      <w:r>
        <w:rPr>
          <w:rFonts w:eastAsia="仿宋_GB2312" w:hint="eastAsia"/>
          <w:color w:val="000000"/>
          <w:szCs w:val="32"/>
        </w:rPr>
        <w:t>.</w:t>
      </w:r>
      <w:r>
        <w:rPr>
          <w:rFonts w:eastAsia="仿宋_GB2312" w:hint="eastAsia"/>
          <w:color w:val="000000"/>
          <w:szCs w:val="32"/>
        </w:rPr>
        <w:t>医疗器械说明书和标签管理规定</w:t>
      </w:r>
      <w:r>
        <w:rPr>
          <w:rFonts w:eastAsia="仿宋_GB2312" w:hint="eastAsia"/>
          <w:color w:val="000000"/>
          <w:szCs w:val="32"/>
        </w:rPr>
        <w:t>:</w:t>
      </w:r>
      <w:r>
        <w:rPr>
          <w:rFonts w:eastAsia="仿宋_GB2312" w:hint="eastAsia"/>
          <w:color w:val="000000"/>
          <w:szCs w:val="32"/>
        </w:rPr>
        <w:t>国家食品药品监督管理总局令第</w:t>
      </w:r>
      <w:r>
        <w:rPr>
          <w:rFonts w:eastAsia="仿宋_GB2312" w:hint="eastAsia"/>
          <w:color w:val="000000"/>
          <w:szCs w:val="32"/>
        </w:rPr>
        <w:t>6</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[6]</w:t>
      </w:r>
      <w:r>
        <w:rPr>
          <w:rFonts w:eastAsia="仿宋_GB2312" w:hint="eastAsia"/>
          <w:color w:val="000000"/>
          <w:szCs w:val="32"/>
        </w:rPr>
        <w:t>国家食品药品监督管理总局</w:t>
      </w:r>
      <w:r>
        <w:rPr>
          <w:rFonts w:eastAsia="仿宋_GB2312" w:hint="eastAsia"/>
          <w:color w:val="000000"/>
          <w:szCs w:val="32"/>
        </w:rPr>
        <w:t>.</w:t>
      </w:r>
      <w:r>
        <w:rPr>
          <w:rFonts w:eastAsia="仿宋_GB2312" w:hint="eastAsia"/>
          <w:color w:val="000000"/>
          <w:szCs w:val="32"/>
        </w:rPr>
        <w:t>医疗器械通用名称命名规则：国家食品药品监督管理总局令第</w:t>
      </w:r>
      <w:r>
        <w:rPr>
          <w:rFonts w:eastAsia="仿宋_GB2312" w:hint="eastAsia"/>
          <w:color w:val="000000"/>
          <w:szCs w:val="32"/>
        </w:rPr>
        <w:t>19</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[7]</w:t>
      </w:r>
      <w:r>
        <w:rPr>
          <w:rFonts w:eastAsia="仿宋_GB2312" w:hint="eastAsia"/>
          <w:color w:val="000000"/>
          <w:szCs w:val="32"/>
        </w:rPr>
        <w:t>国家食品药品监督管理总局</w:t>
      </w:r>
      <w:r>
        <w:rPr>
          <w:rFonts w:eastAsia="仿宋_GB2312" w:hint="eastAsia"/>
          <w:color w:val="000000"/>
          <w:szCs w:val="32"/>
        </w:rPr>
        <w:t>.</w:t>
      </w:r>
      <w:r>
        <w:rPr>
          <w:rFonts w:eastAsia="仿宋_GB2312" w:hint="eastAsia"/>
          <w:color w:val="000000"/>
          <w:szCs w:val="32"/>
        </w:rPr>
        <w:t>医疗器械分类目录</w:t>
      </w:r>
      <w:r>
        <w:rPr>
          <w:rFonts w:eastAsia="仿宋_GB2312" w:hint="eastAsia"/>
          <w:color w:val="000000"/>
          <w:szCs w:val="32"/>
        </w:rPr>
        <w:t>:</w:t>
      </w:r>
      <w:r>
        <w:rPr>
          <w:rFonts w:eastAsia="仿宋_GB2312" w:hint="eastAsia"/>
          <w:color w:val="000000"/>
          <w:szCs w:val="32"/>
        </w:rPr>
        <w:t>国家食品药品监督管理总局公告</w:t>
      </w:r>
      <w:r>
        <w:rPr>
          <w:rFonts w:eastAsia="仿宋_GB2312" w:hint="eastAsia"/>
          <w:color w:val="000000"/>
          <w:szCs w:val="32"/>
        </w:rPr>
        <w:t>2017</w:t>
      </w:r>
      <w:r>
        <w:rPr>
          <w:rFonts w:eastAsia="仿宋_GB2312" w:hint="eastAsia"/>
          <w:color w:val="000000"/>
          <w:szCs w:val="32"/>
        </w:rPr>
        <w:t>年第</w:t>
      </w:r>
      <w:r>
        <w:rPr>
          <w:rFonts w:eastAsia="仿宋_GB2312" w:hint="eastAsia"/>
          <w:color w:val="000000"/>
          <w:szCs w:val="32"/>
        </w:rPr>
        <w:t>104</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[8]</w:t>
      </w:r>
      <w:r>
        <w:rPr>
          <w:rFonts w:eastAsia="仿宋_GB2312" w:hint="eastAsia"/>
          <w:color w:val="000000"/>
          <w:szCs w:val="32"/>
        </w:rPr>
        <w:t>国家药品监督管理局</w:t>
      </w:r>
      <w:r>
        <w:rPr>
          <w:rFonts w:eastAsia="仿宋_GB2312" w:hint="eastAsia"/>
          <w:color w:val="000000"/>
          <w:szCs w:val="32"/>
        </w:rPr>
        <w:t>.</w:t>
      </w:r>
      <w:r>
        <w:rPr>
          <w:rFonts w:eastAsia="仿宋_GB2312" w:hint="eastAsia"/>
          <w:color w:val="000000"/>
          <w:szCs w:val="32"/>
        </w:rPr>
        <w:t>医疗器械安全和性能的基本原则：国家药监局通告</w:t>
      </w:r>
      <w:r>
        <w:rPr>
          <w:rFonts w:eastAsia="仿宋_GB2312" w:hint="eastAsia"/>
          <w:color w:val="000000"/>
          <w:szCs w:val="32"/>
        </w:rPr>
        <w:t>2020</w:t>
      </w:r>
      <w:r>
        <w:rPr>
          <w:rFonts w:eastAsia="仿宋_GB2312" w:hint="eastAsia"/>
          <w:color w:val="000000"/>
          <w:szCs w:val="32"/>
        </w:rPr>
        <w:t>年第</w:t>
      </w:r>
      <w:r>
        <w:rPr>
          <w:rFonts w:eastAsia="仿宋_GB2312" w:hint="eastAsia"/>
          <w:color w:val="000000"/>
          <w:szCs w:val="32"/>
        </w:rPr>
        <w:t>18</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[9]</w:t>
      </w:r>
      <w:r>
        <w:rPr>
          <w:rFonts w:eastAsia="仿宋_GB2312" w:hint="eastAsia"/>
          <w:color w:val="000000"/>
          <w:szCs w:val="32"/>
        </w:rPr>
        <w:t>国家药品监督管理局</w:t>
      </w:r>
      <w:r>
        <w:rPr>
          <w:rFonts w:eastAsia="仿宋_GB2312" w:hint="eastAsia"/>
          <w:color w:val="000000"/>
          <w:szCs w:val="32"/>
        </w:rPr>
        <w:t>.</w:t>
      </w:r>
      <w:r>
        <w:rPr>
          <w:rFonts w:eastAsia="仿宋_GB2312" w:hint="eastAsia"/>
          <w:color w:val="000000"/>
          <w:szCs w:val="32"/>
        </w:rPr>
        <w:t>医疗器械产品技术要求编写指导原则</w:t>
      </w:r>
      <w:r>
        <w:rPr>
          <w:rFonts w:eastAsia="仿宋_GB2312" w:hint="eastAsia"/>
          <w:color w:val="000000"/>
          <w:szCs w:val="32"/>
        </w:rPr>
        <w:t>:</w:t>
      </w:r>
      <w:r>
        <w:rPr>
          <w:rFonts w:eastAsia="仿宋_GB2312" w:hint="eastAsia"/>
          <w:color w:val="000000"/>
          <w:szCs w:val="32"/>
        </w:rPr>
        <w:t>国家药监局通告</w:t>
      </w:r>
      <w:r>
        <w:rPr>
          <w:rFonts w:eastAsia="仿宋_GB2312" w:hint="eastAsia"/>
          <w:color w:val="000000"/>
          <w:szCs w:val="32"/>
        </w:rPr>
        <w:t>2022</w:t>
      </w:r>
      <w:r>
        <w:rPr>
          <w:rFonts w:eastAsia="仿宋_GB2312" w:hint="eastAsia"/>
          <w:color w:val="000000"/>
          <w:szCs w:val="32"/>
        </w:rPr>
        <w:t>年第</w:t>
      </w:r>
      <w:r>
        <w:rPr>
          <w:rFonts w:eastAsia="仿宋_GB2312" w:hint="eastAsia"/>
          <w:color w:val="000000"/>
          <w:szCs w:val="32"/>
        </w:rPr>
        <w:t>8</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[10]</w:t>
      </w:r>
      <w:r>
        <w:rPr>
          <w:rFonts w:eastAsia="仿宋_GB2312" w:hint="eastAsia"/>
          <w:color w:val="000000"/>
          <w:szCs w:val="32"/>
        </w:rPr>
        <w:t>国家药品监督管理局</w:t>
      </w:r>
      <w:r>
        <w:rPr>
          <w:rFonts w:eastAsia="仿宋_GB2312" w:hint="eastAsia"/>
          <w:color w:val="000000"/>
          <w:szCs w:val="32"/>
        </w:rPr>
        <w:t>.</w:t>
      </w:r>
      <w:r>
        <w:rPr>
          <w:rFonts w:eastAsia="仿宋_GB2312" w:hint="eastAsia"/>
          <w:color w:val="000000"/>
          <w:szCs w:val="32"/>
        </w:rPr>
        <w:t>免于进行临床评价医疗器械目录：</w:t>
      </w:r>
      <w:r>
        <w:rPr>
          <w:rFonts w:eastAsia="仿宋_GB2312" w:hint="eastAsia"/>
          <w:color w:val="000000"/>
          <w:szCs w:val="32"/>
        </w:rPr>
        <w:lastRenderedPageBreak/>
        <w:t>国家药监局通告</w:t>
      </w:r>
      <w:r>
        <w:rPr>
          <w:rFonts w:eastAsia="仿宋_GB2312" w:hint="eastAsia"/>
          <w:color w:val="000000"/>
          <w:szCs w:val="32"/>
        </w:rPr>
        <w:t>2023</w:t>
      </w:r>
      <w:r>
        <w:rPr>
          <w:rFonts w:eastAsia="仿宋_GB2312" w:hint="eastAsia"/>
          <w:color w:val="000000"/>
          <w:szCs w:val="32"/>
        </w:rPr>
        <w:t>年第</w:t>
      </w:r>
      <w:r>
        <w:rPr>
          <w:rFonts w:eastAsia="仿宋_GB2312" w:hint="eastAsia"/>
          <w:color w:val="000000"/>
          <w:szCs w:val="32"/>
        </w:rPr>
        <w:t>33</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w:t>
      </w:r>
      <w:r>
        <w:rPr>
          <w:rFonts w:eastAsia="仿宋_GB2312" w:hint="eastAsia"/>
          <w:color w:val="000000"/>
          <w:szCs w:val="32"/>
        </w:rPr>
        <w:t>国家药品监督管理局</w:t>
      </w:r>
      <w:r>
        <w:rPr>
          <w:rFonts w:eastAsia="仿宋_GB2312" w:hint="eastAsia"/>
          <w:color w:val="000000"/>
          <w:szCs w:val="32"/>
        </w:rPr>
        <w:t>.</w:t>
      </w:r>
      <w:r>
        <w:rPr>
          <w:rFonts w:eastAsia="仿宋_GB2312" w:hint="eastAsia"/>
          <w:color w:val="000000"/>
          <w:szCs w:val="32"/>
        </w:rPr>
        <w:t>医疗器械临床评价技术指导原则等</w:t>
      </w:r>
      <w:r>
        <w:rPr>
          <w:rFonts w:eastAsia="仿宋_GB2312" w:hint="eastAsia"/>
          <w:color w:val="000000"/>
          <w:szCs w:val="32"/>
        </w:rPr>
        <w:t>5</w:t>
      </w:r>
      <w:r>
        <w:rPr>
          <w:rFonts w:eastAsia="仿宋_GB2312" w:hint="eastAsia"/>
          <w:color w:val="000000"/>
          <w:szCs w:val="32"/>
        </w:rPr>
        <w:t>项技术指导原则：国家药监局通告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73</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[12]</w:t>
      </w:r>
      <w:r>
        <w:rPr>
          <w:rFonts w:eastAsia="仿宋_GB2312" w:hint="eastAsia"/>
          <w:color w:val="000000"/>
          <w:szCs w:val="32"/>
        </w:rPr>
        <w:t>国家药品监督管理局医疗器械审评中心</w:t>
      </w:r>
      <w:r>
        <w:rPr>
          <w:rFonts w:eastAsia="仿宋_GB2312" w:hint="eastAsia"/>
          <w:color w:val="000000"/>
          <w:szCs w:val="32"/>
        </w:rPr>
        <w:t>.</w:t>
      </w:r>
      <w:r>
        <w:rPr>
          <w:rFonts w:eastAsia="仿宋_GB2312" w:hint="eastAsia"/>
          <w:color w:val="000000"/>
          <w:szCs w:val="32"/>
        </w:rPr>
        <w:t>医疗器械软件注册审查指导原则（</w:t>
      </w:r>
      <w:r>
        <w:rPr>
          <w:rFonts w:eastAsia="仿宋_GB2312" w:hint="eastAsia"/>
          <w:color w:val="000000"/>
          <w:szCs w:val="32"/>
        </w:rPr>
        <w:t>2022</w:t>
      </w:r>
      <w:r>
        <w:rPr>
          <w:rFonts w:eastAsia="仿宋_GB2312" w:hint="eastAsia"/>
          <w:color w:val="000000"/>
          <w:szCs w:val="32"/>
        </w:rPr>
        <w:t>年修订版）</w:t>
      </w:r>
      <w:r>
        <w:rPr>
          <w:rFonts w:eastAsia="仿宋_GB2312" w:hint="eastAsia"/>
          <w:color w:val="000000"/>
          <w:szCs w:val="32"/>
        </w:rPr>
        <w:t>:</w:t>
      </w:r>
      <w:r>
        <w:rPr>
          <w:rFonts w:eastAsia="仿宋_GB2312" w:hint="eastAsia"/>
          <w:color w:val="000000"/>
          <w:szCs w:val="32"/>
        </w:rPr>
        <w:t>国家药监局器审中心通告</w:t>
      </w:r>
      <w:r>
        <w:rPr>
          <w:rFonts w:eastAsia="仿宋_GB2312" w:hint="eastAsia"/>
          <w:color w:val="000000"/>
          <w:szCs w:val="32"/>
        </w:rPr>
        <w:t>2022</w:t>
      </w:r>
      <w:r>
        <w:rPr>
          <w:rFonts w:eastAsia="仿宋_GB2312" w:hint="eastAsia"/>
          <w:color w:val="000000"/>
          <w:szCs w:val="32"/>
        </w:rPr>
        <w:t>年第</w:t>
      </w:r>
      <w:r>
        <w:rPr>
          <w:rFonts w:eastAsia="仿宋_GB2312" w:hint="eastAsia"/>
          <w:color w:val="000000"/>
          <w:szCs w:val="32"/>
        </w:rPr>
        <w:t>9</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[13]</w:t>
      </w:r>
      <w:r>
        <w:rPr>
          <w:rFonts w:eastAsia="仿宋_GB2312" w:hint="eastAsia"/>
          <w:color w:val="000000"/>
          <w:szCs w:val="32"/>
        </w:rPr>
        <w:t>国家药品监督管理局医疗器械审评中心</w:t>
      </w:r>
      <w:r>
        <w:rPr>
          <w:rFonts w:eastAsia="仿宋_GB2312" w:hint="eastAsia"/>
          <w:color w:val="000000"/>
          <w:szCs w:val="32"/>
        </w:rPr>
        <w:t>.</w:t>
      </w:r>
      <w:r>
        <w:rPr>
          <w:rFonts w:eastAsia="仿宋_GB2312" w:hint="eastAsia"/>
          <w:color w:val="000000"/>
          <w:szCs w:val="32"/>
        </w:rPr>
        <w:t>医疗器械网络安全注册审查指导原则（</w:t>
      </w:r>
      <w:r>
        <w:rPr>
          <w:rFonts w:eastAsia="仿宋_GB2312" w:hint="eastAsia"/>
          <w:color w:val="000000"/>
          <w:szCs w:val="32"/>
        </w:rPr>
        <w:t>2022</w:t>
      </w:r>
      <w:r>
        <w:rPr>
          <w:rFonts w:eastAsia="仿宋_GB2312" w:hint="eastAsia"/>
          <w:color w:val="000000"/>
          <w:szCs w:val="32"/>
        </w:rPr>
        <w:t>年修订版）</w:t>
      </w:r>
      <w:r>
        <w:rPr>
          <w:rFonts w:eastAsia="仿宋_GB2312" w:hint="eastAsia"/>
          <w:color w:val="000000"/>
          <w:szCs w:val="32"/>
        </w:rPr>
        <w:t>:</w:t>
      </w:r>
      <w:r>
        <w:rPr>
          <w:rFonts w:eastAsia="仿宋_GB2312" w:hint="eastAsia"/>
          <w:color w:val="000000"/>
          <w:szCs w:val="32"/>
        </w:rPr>
        <w:t>国家药监局器审中心通告</w:t>
      </w:r>
      <w:r>
        <w:rPr>
          <w:rFonts w:eastAsia="仿宋_GB2312" w:hint="eastAsia"/>
          <w:color w:val="000000"/>
          <w:szCs w:val="32"/>
        </w:rPr>
        <w:t>2022</w:t>
      </w:r>
      <w:r>
        <w:rPr>
          <w:rFonts w:eastAsia="仿宋_GB2312" w:hint="eastAsia"/>
          <w:color w:val="000000"/>
          <w:szCs w:val="32"/>
        </w:rPr>
        <w:t>年第</w:t>
      </w:r>
      <w:r>
        <w:rPr>
          <w:rFonts w:eastAsia="仿宋_GB2312" w:hint="eastAsia"/>
          <w:color w:val="000000"/>
          <w:szCs w:val="32"/>
        </w:rPr>
        <w:t>7</w:t>
      </w:r>
      <w:r>
        <w:rPr>
          <w:rFonts w:eastAsia="仿宋_GB2312" w:hint="eastAsia"/>
          <w:color w:val="000000"/>
          <w:szCs w:val="32"/>
        </w:rPr>
        <w:t>号</w:t>
      </w:r>
      <w:r>
        <w:rPr>
          <w:rFonts w:eastAsia="仿宋_GB2312" w:hint="eastAsia"/>
          <w:color w:val="000000"/>
          <w:szCs w:val="32"/>
        </w:rPr>
        <w:t>[Z].</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[14]GB 9706.1-2020,</w:t>
      </w:r>
      <w:r>
        <w:rPr>
          <w:rFonts w:eastAsia="仿宋_GB2312" w:hint="eastAsia"/>
          <w:color w:val="000000"/>
          <w:szCs w:val="32"/>
        </w:rPr>
        <w:t>医用电气设备</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部分：基本安全和基本性能的通用要求</w:t>
      </w:r>
      <w:r>
        <w:rPr>
          <w:rFonts w:eastAsia="仿宋_GB2312" w:hint="eastAsia"/>
          <w:color w:val="000000"/>
          <w:szCs w:val="32"/>
        </w:rPr>
        <w:t>[S].</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[15]GB 24436-2009,</w:t>
      </w:r>
      <w:r>
        <w:rPr>
          <w:rFonts w:eastAsia="仿宋_GB2312" w:hint="eastAsia"/>
          <w:color w:val="000000"/>
          <w:szCs w:val="32"/>
        </w:rPr>
        <w:t>康复训练器械安全通用要求</w:t>
      </w:r>
      <w:r>
        <w:rPr>
          <w:rFonts w:eastAsia="仿宋_GB2312" w:hint="eastAsia"/>
          <w:color w:val="000000"/>
          <w:szCs w:val="32"/>
        </w:rPr>
        <w:t>[S].</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[16]GB/T 26340-2010,</w:t>
      </w:r>
      <w:r>
        <w:rPr>
          <w:rFonts w:eastAsia="仿宋_GB2312" w:hint="eastAsia"/>
          <w:color w:val="000000"/>
          <w:szCs w:val="32"/>
        </w:rPr>
        <w:t>可调式康复训练床</w:t>
      </w:r>
      <w:r>
        <w:rPr>
          <w:rFonts w:eastAsia="仿宋_GB2312" w:hint="eastAsia"/>
          <w:color w:val="000000"/>
          <w:szCs w:val="32"/>
        </w:rPr>
        <w:t>[S].</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[17]GB/T 42062-2022,</w:t>
      </w:r>
      <w:r>
        <w:rPr>
          <w:rFonts w:eastAsia="仿宋_GB2312" w:hint="eastAsia"/>
          <w:color w:val="000000"/>
          <w:szCs w:val="32"/>
        </w:rPr>
        <w:t>医疗器械</w:t>
      </w:r>
      <w:r>
        <w:rPr>
          <w:rFonts w:eastAsia="仿宋_GB2312" w:hint="eastAsia"/>
          <w:color w:val="000000"/>
          <w:szCs w:val="32"/>
        </w:rPr>
        <w:t xml:space="preserve"> </w:t>
      </w:r>
      <w:r>
        <w:rPr>
          <w:rFonts w:eastAsia="仿宋_GB2312" w:hint="eastAsia"/>
          <w:color w:val="000000"/>
          <w:szCs w:val="32"/>
        </w:rPr>
        <w:t>风险管理对医疗器械的应用</w:t>
      </w:r>
      <w:r>
        <w:rPr>
          <w:rFonts w:eastAsia="仿宋_GB2312" w:hint="eastAsia"/>
          <w:color w:val="000000"/>
          <w:szCs w:val="32"/>
        </w:rPr>
        <w:t>[S].</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[18]GB/T 16886.1-2022,</w:t>
      </w:r>
      <w:r>
        <w:rPr>
          <w:rFonts w:eastAsia="仿宋_GB2312" w:hint="eastAsia"/>
          <w:color w:val="000000"/>
          <w:szCs w:val="32"/>
        </w:rPr>
        <w:t>医疗器械生物学评价</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w:t>
      </w:r>
      <w:r>
        <w:rPr>
          <w:rFonts w:eastAsia="仿宋_GB2312" w:hint="eastAsia"/>
          <w:color w:val="000000"/>
          <w:szCs w:val="32"/>
        </w:rPr>
        <w:t xml:space="preserve"> </w:t>
      </w:r>
      <w:r>
        <w:rPr>
          <w:rFonts w:eastAsia="仿宋_GB2312" w:hint="eastAsia"/>
          <w:color w:val="000000"/>
          <w:szCs w:val="32"/>
        </w:rPr>
        <w:t>风险管理过程中的评价与试验</w:t>
      </w:r>
      <w:r>
        <w:rPr>
          <w:rFonts w:eastAsia="仿宋_GB2312" w:hint="eastAsia"/>
          <w:color w:val="000000"/>
          <w:szCs w:val="32"/>
        </w:rPr>
        <w:t>[S].</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[19]YY/T 0466.1-2016,</w:t>
      </w:r>
      <w:r>
        <w:rPr>
          <w:rFonts w:eastAsia="仿宋_GB2312" w:hint="eastAsia"/>
          <w:color w:val="000000"/>
          <w:szCs w:val="32"/>
        </w:rPr>
        <w:t>医疗器械</w:t>
      </w:r>
      <w:r>
        <w:rPr>
          <w:rFonts w:eastAsia="仿宋_GB2312" w:hint="eastAsia"/>
          <w:color w:val="000000"/>
          <w:szCs w:val="32"/>
        </w:rPr>
        <w:t xml:space="preserve"> </w:t>
      </w:r>
      <w:r>
        <w:rPr>
          <w:rFonts w:eastAsia="仿宋_GB2312" w:hint="eastAsia"/>
          <w:color w:val="000000"/>
          <w:szCs w:val="32"/>
        </w:rPr>
        <w:t>用于医疗器械标签、标记和提供信息的符号</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部分：通用要求</w:t>
      </w:r>
      <w:r>
        <w:rPr>
          <w:rFonts w:eastAsia="仿宋_GB2312" w:hint="eastAsia"/>
          <w:color w:val="000000"/>
          <w:szCs w:val="32"/>
        </w:rPr>
        <w:t>[S].</w:t>
      </w:r>
    </w:p>
    <w:p w:rsidR="00B542C5" w:rsidRDefault="00B542C5">
      <w:pPr>
        <w:spacing w:line="520" w:lineRule="exact"/>
        <w:ind w:firstLineChars="200" w:firstLine="640"/>
        <w:rPr>
          <w:rFonts w:eastAsia="仿宋_GB2312"/>
          <w:color w:val="000000"/>
          <w:szCs w:val="32"/>
        </w:rPr>
      </w:pPr>
    </w:p>
    <w:p w:rsidR="00641756" w:rsidRDefault="00641756">
      <w:pPr>
        <w:spacing w:line="520" w:lineRule="exact"/>
        <w:rPr>
          <w:rFonts w:eastAsia="仿宋_GB2312"/>
          <w:color w:val="000000"/>
          <w:szCs w:val="32"/>
        </w:rPr>
      </w:pPr>
    </w:p>
    <w:p w:rsidR="00641756" w:rsidRDefault="00641756">
      <w:pPr>
        <w:spacing w:line="520" w:lineRule="exact"/>
        <w:rPr>
          <w:rFonts w:eastAsia="仿宋_GB2312"/>
          <w:color w:val="000000"/>
          <w:szCs w:val="32"/>
        </w:rPr>
      </w:pPr>
    </w:p>
    <w:p w:rsidR="00641756" w:rsidRDefault="00641756">
      <w:pPr>
        <w:spacing w:line="520" w:lineRule="exact"/>
        <w:rPr>
          <w:rFonts w:eastAsia="仿宋_GB2312"/>
          <w:color w:val="000000"/>
          <w:szCs w:val="32"/>
        </w:rPr>
      </w:pPr>
    </w:p>
    <w:p w:rsidR="00641756" w:rsidRDefault="00641756">
      <w:pPr>
        <w:spacing w:line="520" w:lineRule="exact"/>
        <w:rPr>
          <w:rFonts w:eastAsia="仿宋_GB2312"/>
          <w:color w:val="000000"/>
          <w:szCs w:val="32"/>
        </w:rPr>
      </w:pPr>
    </w:p>
    <w:p w:rsidR="00641756" w:rsidRDefault="00641756">
      <w:pPr>
        <w:spacing w:line="520" w:lineRule="exact"/>
        <w:rPr>
          <w:rFonts w:eastAsia="仿宋_GB2312"/>
          <w:color w:val="000000"/>
          <w:szCs w:val="32"/>
        </w:rPr>
      </w:pPr>
    </w:p>
    <w:p w:rsidR="00B542C5" w:rsidRDefault="00312A1B">
      <w:pPr>
        <w:spacing w:line="520" w:lineRule="exact"/>
        <w:rPr>
          <w:rFonts w:eastAsia="黑体"/>
          <w:color w:val="000000"/>
          <w:szCs w:val="32"/>
        </w:rPr>
      </w:pPr>
      <w:bookmarkStart w:id="0" w:name="_GoBack"/>
      <w:bookmarkEnd w:id="0"/>
      <w:r>
        <w:rPr>
          <w:rFonts w:eastAsia="黑体" w:hint="eastAsia"/>
          <w:color w:val="000000"/>
          <w:szCs w:val="32"/>
        </w:rPr>
        <w:lastRenderedPageBreak/>
        <w:t>附件</w:t>
      </w:r>
      <w:r w:rsidR="00641756">
        <w:rPr>
          <w:rFonts w:eastAsia="黑体" w:hint="eastAsia"/>
          <w:color w:val="000000"/>
          <w:szCs w:val="32"/>
        </w:rPr>
        <w:t>6-</w:t>
      </w:r>
      <w:r>
        <w:rPr>
          <w:rFonts w:eastAsia="黑体" w:hint="eastAsia"/>
          <w:color w:val="000000"/>
          <w:szCs w:val="32"/>
        </w:rPr>
        <w:t>1</w:t>
      </w:r>
    </w:p>
    <w:p w:rsidR="00B542C5" w:rsidRDefault="00B542C5">
      <w:pPr>
        <w:spacing w:line="520" w:lineRule="exact"/>
        <w:ind w:firstLineChars="200" w:firstLine="640"/>
        <w:rPr>
          <w:rFonts w:eastAsia="仿宋_GB2312"/>
          <w:color w:val="000000"/>
          <w:szCs w:val="32"/>
        </w:rPr>
      </w:pPr>
    </w:p>
    <w:p w:rsidR="00B542C5" w:rsidRDefault="00312A1B" w:rsidP="00741C94">
      <w:pPr>
        <w:spacing w:line="520" w:lineRule="exact"/>
        <w:jc w:val="center"/>
        <w:rPr>
          <w:rFonts w:eastAsia="方正小标宋简体"/>
          <w:color w:val="000000"/>
          <w:sz w:val="44"/>
          <w:szCs w:val="44"/>
        </w:rPr>
      </w:pPr>
      <w:r>
        <w:rPr>
          <w:rFonts w:eastAsia="方正小标宋简体" w:hint="eastAsia"/>
          <w:color w:val="000000"/>
          <w:sz w:val="44"/>
          <w:szCs w:val="44"/>
        </w:rPr>
        <w:t>多体位康复训练床技术要求（示例）</w:t>
      </w:r>
    </w:p>
    <w:p w:rsidR="00B542C5" w:rsidRDefault="00B542C5">
      <w:pPr>
        <w:spacing w:line="520" w:lineRule="exact"/>
        <w:ind w:firstLineChars="200" w:firstLine="640"/>
        <w:rPr>
          <w:rFonts w:eastAsia="仿宋_GB2312"/>
          <w:color w:val="000000"/>
          <w:szCs w:val="32"/>
        </w:rPr>
      </w:pPr>
    </w:p>
    <w:p w:rsidR="00B542C5" w:rsidRDefault="00312A1B" w:rsidP="00E51819">
      <w:pPr>
        <w:spacing w:line="520" w:lineRule="exact"/>
        <w:ind w:firstLineChars="200" w:firstLine="640"/>
        <w:rPr>
          <w:rFonts w:eastAsia="仿宋_GB2312"/>
          <w:color w:val="000000"/>
          <w:szCs w:val="32"/>
        </w:rPr>
      </w:pPr>
      <w:r>
        <w:rPr>
          <w:rFonts w:eastAsia="仿宋_GB2312" w:hint="eastAsia"/>
          <w:color w:val="000000"/>
          <w:szCs w:val="32"/>
        </w:rPr>
        <w:t>医疗器械产品技术要求编号：</w:t>
      </w:r>
    </w:p>
    <w:p w:rsidR="00B542C5" w:rsidRDefault="00B542C5">
      <w:pPr>
        <w:spacing w:line="520" w:lineRule="exact"/>
        <w:ind w:firstLineChars="200" w:firstLine="640"/>
        <w:rPr>
          <w:rFonts w:eastAsia="仿宋_GB2312"/>
          <w:color w:val="000000"/>
          <w:szCs w:val="32"/>
        </w:rPr>
      </w:pPr>
    </w:p>
    <w:p w:rsidR="00B542C5" w:rsidRDefault="00312A1B">
      <w:pPr>
        <w:spacing w:line="520" w:lineRule="exact"/>
        <w:jc w:val="center"/>
        <w:rPr>
          <w:rFonts w:eastAsia="仿宋_GB2312"/>
          <w:color w:val="000000"/>
          <w:szCs w:val="32"/>
        </w:rPr>
      </w:pPr>
      <w:r>
        <w:rPr>
          <w:rFonts w:eastAsia="仿宋_GB2312" w:hint="eastAsia"/>
          <w:color w:val="000000"/>
          <w:szCs w:val="32"/>
        </w:rPr>
        <w:t>多体位康复训练床</w:t>
      </w:r>
    </w:p>
    <w:p w:rsidR="00B542C5" w:rsidRDefault="00B542C5">
      <w:pPr>
        <w:spacing w:line="520" w:lineRule="exact"/>
        <w:ind w:firstLineChars="200" w:firstLine="640"/>
        <w:rPr>
          <w:rFonts w:eastAsia="仿宋_GB2312"/>
          <w:color w:val="000000"/>
          <w:szCs w:val="32"/>
        </w:rPr>
      </w:pPr>
    </w:p>
    <w:p w:rsidR="00B542C5" w:rsidRDefault="00312A1B">
      <w:pPr>
        <w:spacing w:line="520" w:lineRule="exact"/>
        <w:rPr>
          <w:rFonts w:eastAsia="仿宋_GB2312"/>
          <w:color w:val="000000"/>
          <w:szCs w:val="32"/>
        </w:rPr>
      </w:pPr>
      <w:r>
        <w:rPr>
          <w:rFonts w:eastAsia="仿宋_GB2312" w:hint="eastAsia"/>
          <w:color w:val="000000"/>
          <w:szCs w:val="32"/>
        </w:rPr>
        <w:t>1.</w:t>
      </w:r>
      <w:r>
        <w:rPr>
          <w:rFonts w:eastAsia="仿宋_GB2312" w:hint="eastAsia"/>
          <w:color w:val="000000"/>
          <w:szCs w:val="32"/>
        </w:rPr>
        <w:t>产品型号</w:t>
      </w:r>
      <w:r>
        <w:rPr>
          <w:rFonts w:eastAsia="仿宋_GB2312" w:hint="eastAsia"/>
          <w:color w:val="000000"/>
          <w:szCs w:val="32"/>
        </w:rPr>
        <w:t>/</w:t>
      </w:r>
      <w:r>
        <w:rPr>
          <w:rFonts w:eastAsia="仿宋_GB2312" w:hint="eastAsia"/>
          <w:color w:val="000000"/>
          <w:szCs w:val="32"/>
        </w:rPr>
        <w:t>规格及其划分说明</w:t>
      </w:r>
    </w:p>
    <w:p w:rsidR="00B542C5" w:rsidRDefault="00312A1B">
      <w:pPr>
        <w:spacing w:line="520" w:lineRule="exact"/>
        <w:rPr>
          <w:rFonts w:eastAsia="仿宋_GB2312"/>
          <w:color w:val="000000"/>
          <w:szCs w:val="32"/>
        </w:rPr>
      </w:pPr>
      <w:r>
        <w:rPr>
          <w:rFonts w:eastAsia="仿宋_GB2312" w:hint="eastAsia"/>
          <w:color w:val="000000"/>
          <w:szCs w:val="32"/>
        </w:rPr>
        <w:t>1.1</w:t>
      </w:r>
      <w:r>
        <w:rPr>
          <w:rFonts w:eastAsia="仿宋_GB2312" w:hint="eastAsia"/>
          <w:color w:val="000000"/>
          <w:szCs w:val="32"/>
        </w:rPr>
        <w:t>产品型号</w:t>
      </w:r>
    </w:p>
    <w:p w:rsidR="00B542C5" w:rsidRDefault="00312A1B">
      <w:pPr>
        <w:spacing w:line="520" w:lineRule="exact"/>
        <w:rPr>
          <w:rFonts w:eastAsia="仿宋_GB2312"/>
          <w:color w:val="000000"/>
          <w:szCs w:val="32"/>
        </w:rPr>
      </w:pPr>
      <w:r>
        <w:rPr>
          <w:rFonts w:eastAsia="仿宋_GB2312" w:hint="eastAsia"/>
          <w:color w:val="000000"/>
          <w:szCs w:val="32"/>
        </w:rPr>
        <w:t>1.1.1</w:t>
      </w:r>
      <w:r>
        <w:rPr>
          <w:rFonts w:eastAsia="仿宋_GB2312" w:hint="eastAsia"/>
          <w:color w:val="000000"/>
          <w:szCs w:val="32"/>
        </w:rPr>
        <w:t>型号命名（示例）</w:t>
      </w:r>
    </w:p>
    <w:p w:rsidR="00B542C5" w:rsidRDefault="00272A98">
      <w:r>
        <w:pict>
          <v:rect id="矩形 5" o:spid="_x0000_s1047" style="position:absolute;left:0;text-align:left;margin-left:145.4pt;margin-top:1.7pt;width:36.85pt;height:14.15pt;z-index:251664384;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" fillcolor="#cce8cf" strokeweight=".5pt"/>
        </w:pict>
      </w:r>
      <w:r>
        <w:pict>
          <v:rect id="矩形 4" o:spid="_x0000_s1046" style="position:absolute;left:0;text-align:left;margin-left:94.25pt;margin-top:2.45pt;width:36.85pt;height:14.15pt;z-index:2516633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" fillcolor="#cce8cf" strokeweight=".5pt"/>
        </w:pict>
      </w:r>
      <w:r>
        <w:pict>
          <v:rect id="矩形 1" o:spid="_x0000_s1048" style="position:absolute;left:0;text-align:left;margin-left:44.1pt;margin-top:2.45pt;width:36.85pt;height:14.15pt;z-index:251662336;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" fillcolor="#cce8cf" strokeweight=".5pt"/>
        </w:pict>
      </w:r>
    </w:p>
    <w:p w:rsidR="00B542C5" w:rsidRDefault="00272A98">
      <w:r>
        <w:pict>
          <v:shapetype id="_x0000_t202" coordsize="21600,21600" o:spt="202" path="m,l,21600r21600,l21600,xe">
            <v:stroke joinstyle="miter"/>
            <v:path gradientshapeok="t" o:connecttype="rect"/>
          </v:shapetype>
          <v:shape id="文本框 60" o:spid="_x0000_s1043" type="#_x0000_t202" style="position:absolute;left:0;text-align:left;margin-left:255.4pt;margin-top:9.6pt;width:86.4pt;height:23.65pt;z-index:2516736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" filled="f" stroked="f" strokeweight=".5pt">
            <v:textbox>
              <w:txbxContent>
                <w:p w:rsidR="00B542C5" w:rsidRDefault="00312A1B">
                  <w:pPr>
                    <w:rPr>
                      <w:rFonts w:eastAsia="宋体"/>
                      <w:sz w:val="24"/>
                    </w:rPr>
                  </w:pPr>
                  <w:r>
                    <w:rPr>
                      <w:rFonts w:eastAsia="宋体" w:hint="eastAsia"/>
                      <w:sz w:val="24"/>
                    </w:rPr>
                    <w:t>变量编码</w:t>
                  </w:r>
                </w:p>
              </w:txbxContent>
            </v:textbox>
          </v:shape>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045" type="#_x0000_t34" style="position:absolute;left:0;text-align:left;margin-left:62.4pt;margin-top:12.55pt;width:185.9pt;height:68.85pt;z-index:2516725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" adj="-41" strokeweight=".5pt"/>
        </w:pict>
      </w:r>
      <w:r>
        <w:pict>
          <v:shape id="肘形连接符 17" o:spid="_x0000_s1042" type="#_x0000_t34" style="position:absolute;left:0;text-align:left;margin-left:112.3pt;margin-top:12.95pt;width:136pt;height:42.45pt;z-index:25166950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" adj="-56" strokeweight=".5pt"/>
        </w:pict>
      </w:r>
      <w:r>
        <w:pict>
          <v:shape id="肘形连接符 16" o:spid="_x0000_s1041" type="#_x0000_t34" style="position:absolute;left:0;text-align:left;margin-left:162.2pt;margin-top:12.95pt;width:83.4pt;height:13.2pt;z-index:2516684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" adj="91" strokeweight=".5pt"/>
        </w:pict>
      </w:r>
      <w:r>
        <w:pict>
          <v:line id="直接连接符 15" o:spid="_x0000_s1040" style="position:absolute;left:0;text-align:left;z-index:251667456;mso-width-relative:page;mso-height-relative:page" from="143.8pt,8.65pt" to="185.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" strokeweight=".5pt">
            <v:stroke joinstyle="miter"/>
          </v:line>
        </w:pict>
      </w:r>
      <w:r>
        <w:pict>
          <v:line id="直接连接符 14" o:spid="_x0000_s1049" style="position:absolute;left:0;text-align:left;z-index:251666432;mso-width-relative:page;mso-height-relative:page" from="92.6pt,8.05pt" to="134.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" strokeweight=".5pt">
            <v:stroke joinstyle="miter"/>
          </v:line>
        </w:pict>
      </w:r>
      <w:r>
        <w:pict>
          <v:line id="直接连接符 13" o:spid="_x0000_s1044" style="position:absolute;left:0;text-align:left;z-index:251665408;mso-width-relative:page;mso-height-relative:page" from="42.35pt,8.1pt" to="84.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" strokeweight=".5pt">
            <v:stroke joinstyle="miter"/>
          </v:line>
        </w:pict>
      </w:r>
    </w:p>
    <w:p w:rsidR="00B542C5" w:rsidRDefault="00272A98">
      <w:pPr>
        <w:spacing w:line="520" w:lineRule="exact"/>
        <w:ind w:firstLineChars="200" w:firstLine="672"/>
        <w:rPr>
          <w:rFonts w:eastAsia="仿宋_GB2312"/>
          <w:szCs w:val="32"/>
        </w:rPr>
      </w:pPr>
      <w:r>
        <w:pict>
          <v:shape id="文本框 19" o:spid="_x0000_s1039" type="#_x0000_t202" style="position:absolute;left:0;text-align:left;margin-left:253.35pt;margin-top:19.25pt;width:86.4pt;height:23.65pt;z-index:2516705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" filled="f" stroked="f" strokeweight=".5pt">
            <v:textbox>
              <w:txbxContent>
                <w:p w:rsidR="00B542C5" w:rsidRDefault="00312A1B">
                  <w:pPr>
                    <w:rPr>
                      <w:rFonts w:eastAsia="宋体"/>
                      <w:sz w:val="24"/>
                    </w:rPr>
                  </w:pPr>
                  <w:r>
                    <w:rPr>
                      <w:rFonts w:eastAsia="宋体" w:hint="eastAsia"/>
                      <w:sz w:val="24"/>
                    </w:rPr>
                    <w:t>产品编码</w:t>
                  </w:r>
                </w:p>
              </w:txbxContent>
            </v:textbox>
          </v:shape>
        </w:pict>
      </w:r>
    </w:p>
    <w:p w:rsidR="00B542C5" w:rsidRDefault="00272A98">
      <w:pPr>
        <w:spacing w:line="520" w:lineRule="exact"/>
        <w:ind w:firstLineChars="200" w:firstLine="672"/>
        <w:rPr>
          <w:rFonts w:eastAsia="仿宋_GB2312"/>
          <w:szCs w:val="32"/>
        </w:rPr>
      </w:pPr>
      <w:r>
        <w:pict>
          <v:shape id="文本框 20" o:spid="_x0000_s1038" type="#_x0000_t202" style="position:absolute;left:0;text-align:left;margin-left:251.55pt;margin-top:20.9pt;width:98.4pt;height:23.65pt;z-index:2516715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" filled="f" stroked="f" strokeweight=".5pt">
            <v:textbox>
              <w:txbxContent>
                <w:p w:rsidR="00B542C5" w:rsidRDefault="00312A1B">
                  <w:pPr>
                    <w:rPr>
                      <w:rFonts w:eastAsia="宋体"/>
                      <w:sz w:val="24"/>
                    </w:rPr>
                  </w:pPr>
                  <w:r>
                    <w:rPr>
                      <w:rFonts w:eastAsia="宋体" w:hint="eastAsia"/>
                      <w:sz w:val="24"/>
                    </w:rPr>
                    <w:t>产品系列编码</w:t>
                  </w:r>
                </w:p>
              </w:txbxContent>
            </v:textbox>
          </v:shape>
        </w:pict>
      </w:r>
    </w:p>
    <w:p w:rsidR="00B542C5" w:rsidRDefault="00B542C5">
      <w:pPr>
        <w:spacing w:line="520" w:lineRule="exact"/>
        <w:rPr>
          <w:rFonts w:eastAsia="仿宋_GB2312"/>
          <w:szCs w:val="32"/>
        </w:rPr>
      </w:pPr>
    </w:p>
    <w:p w:rsidR="00B542C5" w:rsidRDefault="00B542C5">
      <w:pPr>
        <w:spacing w:line="520" w:lineRule="exact"/>
        <w:rPr>
          <w:rFonts w:eastAsia="仿宋_GB2312"/>
          <w:color w:val="000000"/>
          <w:szCs w:val="32"/>
        </w:rPr>
      </w:pP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型号间差异：（文字不足以描述的应增加图示辅助说明）。</w:t>
      </w:r>
    </w:p>
    <w:p w:rsidR="00B542C5" w:rsidRDefault="00312A1B">
      <w:pPr>
        <w:spacing w:line="520" w:lineRule="exact"/>
        <w:rPr>
          <w:rFonts w:eastAsia="仿宋_GB2312"/>
          <w:color w:val="000000"/>
          <w:szCs w:val="32"/>
        </w:rPr>
      </w:pPr>
      <w:r>
        <w:rPr>
          <w:rFonts w:eastAsia="仿宋_GB2312" w:hint="eastAsia"/>
          <w:color w:val="000000"/>
          <w:szCs w:val="32"/>
        </w:rPr>
        <w:t>1.2</w:t>
      </w:r>
      <w:r>
        <w:rPr>
          <w:rFonts w:eastAsia="仿宋_GB2312" w:hint="eastAsia"/>
          <w:color w:val="000000"/>
          <w:szCs w:val="32"/>
        </w:rPr>
        <w:t>软件信息（若适用）</w:t>
      </w:r>
    </w:p>
    <w:p w:rsidR="00B542C5" w:rsidRDefault="00312A1B">
      <w:pPr>
        <w:spacing w:line="520" w:lineRule="exact"/>
        <w:rPr>
          <w:rFonts w:eastAsia="仿宋_GB2312"/>
          <w:color w:val="000000"/>
          <w:szCs w:val="32"/>
        </w:rPr>
      </w:pPr>
      <w:r>
        <w:rPr>
          <w:rFonts w:eastAsia="仿宋_GB2312" w:hint="eastAsia"/>
          <w:color w:val="000000"/>
          <w:szCs w:val="32"/>
        </w:rPr>
        <w:t>1.2.1</w:t>
      </w:r>
      <w:r>
        <w:rPr>
          <w:rFonts w:eastAsia="仿宋_GB2312" w:hint="eastAsia"/>
          <w:color w:val="000000"/>
          <w:szCs w:val="32"/>
        </w:rPr>
        <w:t>软件型号规格</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明确软件的型号</w:t>
      </w:r>
      <w:r>
        <w:rPr>
          <w:rFonts w:eastAsia="仿宋_GB2312" w:hint="eastAsia"/>
          <w:color w:val="000000"/>
          <w:szCs w:val="32"/>
        </w:rPr>
        <w:t>/</w:t>
      </w:r>
      <w:r>
        <w:rPr>
          <w:rFonts w:eastAsia="仿宋_GB2312" w:hint="eastAsia"/>
          <w:color w:val="000000"/>
          <w:szCs w:val="32"/>
        </w:rPr>
        <w:t>规格，无需体现软件发布版本。</w:t>
      </w:r>
    </w:p>
    <w:p w:rsidR="00B542C5" w:rsidRDefault="00312A1B">
      <w:pPr>
        <w:spacing w:line="520" w:lineRule="exact"/>
        <w:rPr>
          <w:rFonts w:eastAsia="仿宋_GB2312"/>
          <w:color w:val="000000"/>
          <w:szCs w:val="32"/>
        </w:rPr>
      </w:pPr>
      <w:r>
        <w:rPr>
          <w:rFonts w:eastAsia="仿宋_GB2312" w:hint="eastAsia"/>
          <w:color w:val="000000"/>
          <w:szCs w:val="32"/>
        </w:rPr>
        <w:t>1.2.2</w:t>
      </w:r>
      <w:r>
        <w:rPr>
          <w:rFonts w:eastAsia="仿宋_GB2312" w:hint="eastAsia"/>
          <w:color w:val="000000"/>
          <w:szCs w:val="32"/>
        </w:rPr>
        <w:t>软件发布版本</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明确软件发布版本，若软件模块（含医用中间件）单独进行版本控制亦需提供其发布版本。</w:t>
      </w:r>
    </w:p>
    <w:p w:rsidR="00B542C5" w:rsidRDefault="00312A1B">
      <w:pPr>
        <w:spacing w:line="520" w:lineRule="exact"/>
        <w:rPr>
          <w:rFonts w:eastAsia="仿宋_GB2312"/>
          <w:color w:val="000000"/>
          <w:szCs w:val="32"/>
        </w:rPr>
      </w:pPr>
      <w:r>
        <w:rPr>
          <w:rFonts w:eastAsia="仿宋_GB2312" w:hint="eastAsia"/>
          <w:color w:val="000000"/>
          <w:szCs w:val="32"/>
        </w:rPr>
        <w:t>1.2.3</w:t>
      </w:r>
      <w:r>
        <w:rPr>
          <w:rFonts w:eastAsia="仿宋_GB2312" w:hint="eastAsia"/>
          <w:color w:val="000000"/>
          <w:szCs w:val="32"/>
        </w:rPr>
        <w:t>软件版本命名规则</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明确软件完整版本全部字段的位数、范围、含义，若软件</w:t>
      </w:r>
      <w:r>
        <w:rPr>
          <w:rFonts w:eastAsia="仿宋_GB2312" w:hint="eastAsia"/>
          <w:color w:val="000000"/>
          <w:szCs w:val="32"/>
        </w:rPr>
        <w:lastRenderedPageBreak/>
        <w:t>模块（含医用中间件）单独进行版本控制亦需提供其版本命名规则，并明确与软件版本命名规则的关系。软件和软件模块的版本命名规则均需与质量管理体系保持一致。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软件完整版本各字段定义如下：</w:t>
      </w:r>
    </w:p>
    <w:p w:rsidR="00B542C5" w:rsidRDefault="00272A98">
      <w:pPr>
        <w:spacing w:line="520" w:lineRule="exact"/>
        <w:ind w:firstLineChars="200" w:firstLine="672"/>
        <w:rPr>
          <w:rFonts w:eastAsia="仿宋_GB2312"/>
          <w:szCs w:val="32"/>
        </w:rPr>
      </w:pPr>
      <w:r>
        <w:pict>
          <v:shape id="肘形连接符 44" o:spid="_x0000_s1065" type="#_x0000_t34" style="position:absolute;left:0;text-align:left;margin-left:154.15pt;margin-top:25.5pt;width:136pt;height:42.45pt;z-index:2516817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" adj="-56" strokeweight=".5pt"/>
        </w:pict>
      </w:r>
      <w:r>
        <w:pict>
          <v:line id="直接连接符 47" o:spid="_x0000_s1064" style="position:absolute;left:0;text-align:left;z-index:251679744;mso-width-relative:page;mso-height-relative:page" from="135.25pt,21.7pt" to="17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" strokeweight=".5pt">
            <v:stroke joinstyle="miter"/>
          </v:line>
        </w:pict>
      </w:r>
      <w:r>
        <w:pict>
          <v:shape id="肘形连接符 52" o:spid="_x0000_s1063" type="#_x0000_t34" style="position:absolute;left:0;text-align:left;margin-left:61.4pt;margin-top:22.95pt;width:232.45pt;height:97.25pt;z-index:2516879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" adj="-9" strokeweight=".5pt"/>
        </w:pict>
      </w:r>
      <w:r>
        <w:pict>
          <v:shape id="肘形连接符 34" o:spid="_x0000_s1062" type="#_x0000_t34" style="position:absolute;left:0;text-align:left;margin-left:103.9pt;margin-top:23.15pt;width:187.6pt;height:70.05pt;z-index:2516848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" adj="29" strokeweight=".5pt"/>
        </w:pict>
      </w:r>
      <w:r>
        <w:pict>
          <v:line id="直接连接符 51" o:spid="_x0000_s1061" style="position:absolute;left:0;text-align:left;z-index:251686912;mso-width-relative:page;mso-height-relative:page" from="181.1pt,23.15pt" to="223.1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" strokeweight=".5pt">
            <v:stroke joinstyle="miter"/>
          </v:line>
        </w:pict>
      </w:r>
      <w:r>
        <w:pict>
          <v:rect id="矩形 50" o:spid="_x0000_s1060" style="position:absolute;left:0;text-align:left;margin-left:183.7pt;margin-top:1.1pt;width:36.85pt;height:14.15pt;z-index:251685888;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" fillcolor="#cce8cf" strokeweight=".5pt"/>
        </w:pict>
      </w:r>
      <w:r w:rsidR="00312A1B">
        <w:rPr>
          <w:rFonts w:eastAsia="仿宋_GB2312" w:hint="eastAsia"/>
          <w:szCs w:val="32"/>
        </w:rPr>
        <w:t xml:space="preserve">        </w:t>
      </w:r>
      <w:r>
        <w:pict>
          <v:line id="直接连接符 35" o:spid="_x0000_s1059" style="position:absolute;left:0;text-align:left;z-index:251678720;mso-position-horizontal-relative:text;mso-position-vertical-relative:text;mso-width-relative:page;mso-height-relative:page" from="85.1pt,23.15pt" to="127.1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" strokeweight=".5pt">
            <v:stroke joinstyle="miter"/>
          </v:line>
        </w:pict>
      </w:r>
      <w:r>
        <w:pict>
          <v:line id="直接连接符 36" o:spid="_x0000_s1058" style="position:absolute;left:0;text-align:left;z-index:251677696;mso-position-horizontal-relative:text;mso-position-vertical-relative:text;mso-width-relative:page;mso-height-relative:page" from="37.1pt,21.95pt" to="79.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" strokeweight=".5pt">
            <v:stroke joinstyle="miter"/>
          </v:line>
        </w:pict>
      </w:r>
      <w:r>
        <w:pict>
          <v:rect id="矩形 37" o:spid="_x0000_s1057" style="position:absolute;left:0;text-align:left;margin-left:136.3pt;margin-top:.5pt;width:36.85pt;height:14.15pt;z-index:251676672;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" fillcolor="#cce8cf" strokeweight=".5pt"/>
        </w:pict>
      </w:r>
      <w:r>
        <w:pict>
          <v:rect id="矩形 42" o:spid="_x0000_s1056" style="position:absolute;left:0;text-align:left;margin-left:88.9pt;margin-top:.5pt;width:36.85pt;height:14.15pt;z-index:251675648;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" fillcolor="#cce8cf" strokeweight=".5pt"/>
        </w:pict>
      </w:r>
      <w:r>
        <w:pict>
          <v:rect id="矩形 43" o:spid="_x0000_s1055" style="position:absolute;left:0;text-align:left;margin-left:41.5pt;margin-top:1.1pt;width:36.85pt;height:14.15pt;z-index:251674624;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" fillcolor="#cce8cf" strokeweight=".5pt"/>
        </w:pict>
      </w:r>
    </w:p>
    <w:p w:rsidR="00B542C5" w:rsidRDefault="00272A98">
      <w:pPr>
        <w:spacing w:line="520" w:lineRule="exact"/>
        <w:ind w:firstLineChars="200" w:firstLine="672"/>
        <w:rPr>
          <w:rFonts w:eastAsia="仿宋_GB2312"/>
          <w:szCs w:val="32"/>
        </w:rPr>
      </w:pPr>
      <w:r>
        <w:pict>
          <v:shape id="肘形连接符 46" o:spid="_x0000_s1054" type="#_x0000_t34" style="position:absolute;left:0;text-align:left;margin-left:201.1pt;margin-top:1.6pt;width:85.05pt;height:14.15pt;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" adj="91" strokeweight=".5pt"/>
        </w:pict>
      </w:r>
      <w:r>
        <w:pict>
          <v:shape id="文本框 61" o:spid="_x0000_s1053" type="#_x0000_t202" style="position:absolute;left:0;text-align:left;margin-left:294.5pt;margin-top:5.15pt;width:86.4pt;height:23.65pt;z-index:2516899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" filled="f" stroked="f" strokeweight=".5pt">
            <v:textbox>
              <w:txbxContent>
                <w:p w:rsidR="00B542C5" w:rsidRDefault="00312A1B">
                  <w:pPr>
                    <w:rPr>
                      <w:rFonts w:eastAsia="宋体"/>
                      <w:sz w:val="24"/>
                    </w:rPr>
                  </w:pPr>
                  <w:r>
                    <w:rPr>
                      <w:rFonts w:eastAsia="宋体" w:hint="eastAsia"/>
                      <w:sz w:val="24"/>
                    </w:rPr>
                    <w:t>构建</w:t>
                  </w:r>
                </w:p>
              </w:txbxContent>
            </v:textbox>
          </v:shape>
        </w:pict>
      </w:r>
    </w:p>
    <w:p w:rsidR="00B542C5" w:rsidRDefault="00272A98">
      <w:pPr>
        <w:spacing w:line="520" w:lineRule="exact"/>
        <w:ind w:firstLineChars="200" w:firstLine="672"/>
        <w:rPr>
          <w:rFonts w:eastAsia="仿宋_GB2312"/>
          <w:szCs w:val="32"/>
        </w:rPr>
      </w:pPr>
      <w:r>
        <w:pict>
          <v:shape id="文本框 48" o:spid="_x0000_s1052" type="#_x0000_t202" style="position:absolute;left:0;text-align:left;margin-left:294pt;margin-top:6.1pt;width:109.8pt;height:23.65pt;z-index:2516828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" filled="f" stroked="f" strokeweight=".5pt">
            <v:textbox>
              <w:txbxContent>
                <w:p w:rsidR="00B542C5" w:rsidRDefault="00312A1B">
                  <w:pPr>
                    <w:rPr>
                      <w:rFonts w:eastAsia="宋体"/>
                      <w:sz w:val="24"/>
                    </w:rPr>
                  </w:pPr>
                  <w:r>
                    <w:rPr>
                      <w:rFonts w:eastAsia="宋体" w:hint="eastAsia"/>
                      <w:sz w:val="24"/>
                    </w:rPr>
                    <w:t>纠正类软件更新</w:t>
                  </w:r>
                </w:p>
              </w:txbxContent>
            </v:textbox>
          </v:shape>
        </w:pict>
      </w:r>
    </w:p>
    <w:p w:rsidR="00B542C5" w:rsidRDefault="00272A98">
      <w:pPr>
        <w:spacing w:line="520" w:lineRule="exact"/>
        <w:ind w:firstLineChars="200" w:firstLine="672"/>
        <w:rPr>
          <w:rFonts w:eastAsia="仿宋_GB2312"/>
          <w:szCs w:val="32"/>
        </w:rPr>
      </w:pPr>
      <w:r>
        <w:pict>
          <v:shape id="文本框 49" o:spid="_x0000_s1051" type="#_x0000_t202" style="position:absolute;left:0;text-align:left;margin-left:295.85pt;margin-top:10.55pt;width:131.4pt;height:23.65pt;z-index:2516838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" filled="f" stroked="f" strokeweight=".5pt">
            <v:textbox>
              <w:txbxContent>
                <w:p w:rsidR="00B542C5" w:rsidRDefault="00312A1B">
                  <w:pPr>
                    <w:rPr>
                      <w:rFonts w:eastAsia="宋体"/>
                      <w:sz w:val="24"/>
                    </w:rPr>
                  </w:pPr>
                  <w:r>
                    <w:rPr>
                      <w:rFonts w:eastAsia="宋体" w:hint="eastAsia"/>
                      <w:sz w:val="24"/>
                    </w:rPr>
                    <w:t>轻微增强类软件更新</w:t>
                  </w:r>
                </w:p>
              </w:txbxContent>
            </v:textbox>
          </v:shape>
        </w:pict>
      </w:r>
    </w:p>
    <w:p w:rsidR="00B542C5" w:rsidRDefault="00272A98">
      <w:pPr>
        <w:spacing w:line="520" w:lineRule="exact"/>
        <w:ind w:firstLineChars="200" w:firstLine="672"/>
        <w:rPr>
          <w:rFonts w:eastAsia="仿宋_GB2312"/>
          <w:szCs w:val="32"/>
        </w:rPr>
      </w:pPr>
      <w:r>
        <w:pict>
          <v:shape id="文本框 53" o:spid="_x0000_s1050" type="#_x0000_t202" style="position:absolute;left:0;text-align:left;margin-left:294.55pt;margin-top:13.05pt;width:133.8pt;height:23.65pt;z-index:2516889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" filled="f" stroked="f" strokeweight=".5pt">
            <v:textbox>
              <w:txbxContent>
                <w:p w:rsidR="00B542C5" w:rsidRDefault="00312A1B">
                  <w:pPr>
                    <w:rPr>
                      <w:rFonts w:eastAsia="宋体"/>
                      <w:sz w:val="24"/>
                    </w:rPr>
                  </w:pPr>
                  <w:r>
                    <w:rPr>
                      <w:rFonts w:eastAsia="宋体" w:hint="eastAsia"/>
                      <w:sz w:val="24"/>
                    </w:rPr>
                    <w:t>重大增强类软件更新</w:t>
                  </w:r>
                </w:p>
              </w:txbxContent>
            </v:textbox>
          </v:shape>
        </w:pict>
      </w:r>
    </w:p>
    <w:p w:rsidR="00E51819" w:rsidRDefault="00E51819">
      <w:pPr>
        <w:spacing w:line="520" w:lineRule="exact"/>
        <w:rPr>
          <w:rFonts w:eastAsia="仿宋_GB2312"/>
          <w:color w:val="000000"/>
          <w:szCs w:val="32"/>
        </w:rPr>
      </w:pPr>
    </w:p>
    <w:p w:rsidR="00B542C5" w:rsidRDefault="00312A1B">
      <w:pPr>
        <w:spacing w:line="520" w:lineRule="exact"/>
        <w:rPr>
          <w:rFonts w:eastAsia="仿宋_GB2312"/>
          <w:color w:val="000000"/>
          <w:szCs w:val="32"/>
        </w:rPr>
      </w:pPr>
      <w:r>
        <w:rPr>
          <w:rFonts w:eastAsia="仿宋_GB2312" w:hint="eastAsia"/>
          <w:color w:val="000000"/>
          <w:szCs w:val="32"/>
        </w:rPr>
        <w:t>1.3</w:t>
      </w:r>
      <w:r>
        <w:rPr>
          <w:rFonts w:eastAsia="仿宋_GB2312" w:hint="eastAsia"/>
          <w:color w:val="000000"/>
          <w:szCs w:val="32"/>
        </w:rPr>
        <w:t>基本规格和参数</w:t>
      </w:r>
    </w:p>
    <w:tbl>
      <w:tblPr>
        <w:tblStyle w:val="ac"/>
        <w:tblW w:w="0" w:type="auto"/>
        <w:tblInd w:w="374" w:type="dxa"/>
        <w:tblLook w:val="04A0" w:firstRow="1" w:lastRow="0" w:firstColumn="1" w:lastColumn="0" w:noHBand="0" w:noVBand="1"/>
      </w:tblPr>
      <w:tblGrid>
        <w:gridCol w:w="2088"/>
        <w:gridCol w:w="2088"/>
        <w:gridCol w:w="2088"/>
        <w:gridCol w:w="2088"/>
      </w:tblGrid>
      <w:tr w:rsidR="00B542C5">
        <w:tc>
          <w:tcPr>
            <w:tcW w:w="2088" w:type="dxa"/>
            <w:vAlign w:val="center"/>
          </w:tcPr>
          <w:p w:rsidR="00B542C5" w:rsidRDefault="00312A1B">
            <w:pPr>
              <w:spacing w:line="520" w:lineRule="exact"/>
              <w:jc w:val="center"/>
              <w:rPr>
                <w:rFonts w:eastAsia="仿宋_GB2312"/>
                <w:sz w:val="28"/>
                <w:szCs w:val="28"/>
              </w:rPr>
            </w:pPr>
            <w:r>
              <w:rPr>
                <w:rFonts w:eastAsia="仿宋_GB2312" w:hint="eastAsia"/>
                <w:sz w:val="28"/>
                <w:szCs w:val="28"/>
              </w:rPr>
              <w:t>型号</w:t>
            </w:r>
          </w:p>
        </w:tc>
        <w:tc>
          <w:tcPr>
            <w:tcW w:w="2088" w:type="dxa"/>
            <w:vAlign w:val="center"/>
          </w:tcPr>
          <w:p w:rsidR="00B542C5" w:rsidRDefault="00312A1B">
            <w:pPr>
              <w:spacing w:line="520" w:lineRule="exact"/>
              <w:jc w:val="center"/>
              <w:rPr>
                <w:rFonts w:eastAsia="仿宋_GB2312"/>
                <w:sz w:val="28"/>
                <w:szCs w:val="28"/>
              </w:rPr>
            </w:pPr>
            <w:r>
              <w:rPr>
                <w:rFonts w:eastAsia="仿宋_GB2312" w:hint="eastAsia"/>
                <w:sz w:val="28"/>
                <w:szCs w:val="28"/>
              </w:rPr>
              <w:t>功率</w:t>
            </w:r>
          </w:p>
        </w:tc>
        <w:tc>
          <w:tcPr>
            <w:tcW w:w="2088" w:type="dxa"/>
            <w:vAlign w:val="center"/>
          </w:tcPr>
          <w:p w:rsidR="00B542C5" w:rsidRDefault="00312A1B">
            <w:pPr>
              <w:spacing w:line="520" w:lineRule="exact"/>
              <w:jc w:val="center"/>
              <w:rPr>
                <w:rFonts w:eastAsia="仿宋_GB2312"/>
                <w:sz w:val="28"/>
                <w:szCs w:val="28"/>
              </w:rPr>
            </w:pPr>
            <w:r>
              <w:rPr>
                <w:rFonts w:eastAsia="仿宋_GB2312" w:hint="eastAsia"/>
                <w:sz w:val="28"/>
                <w:szCs w:val="28"/>
              </w:rPr>
              <w:t>结构型式</w:t>
            </w:r>
          </w:p>
        </w:tc>
        <w:tc>
          <w:tcPr>
            <w:tcW w:w="2088" w:type="dxa"/>
            <w:vAlign w:val="center"/>
          </w:tcPr>
          <w:p w:rsidR="00B542C5" w:rsidRDefault="00312A1B">
            <w:pPr>
              <w:spacing w:line="520" w:lineRule="exact"/>
              <w:jc w:val="center"/>
              <w:rPr>
                <w:rFonts w:eastAsia="仿宋_GB2312"/>
                <w:sz w:val="28"/>
                <w:szCs w:val="28"/>
              </w:rPr>
            </w:pPr>
            <w:r>
              <w:rPr>
                <w:rFonts w:eastAsia="仿宋_GB2312" w:hint="eastAsia"/>
                <w:sz w:val="28"/>
                <w:szCs w:val="28"/>
              </w:rPr>
              <w:t>备注</w:t>
            </w:r>
          </w:p>
        </w:tc>
      </w:tr>
      <w:tr w:rsidR="00B542C5">
        <w:tc>
          <w:tcPr>
            <w:tcW w:w="2088" w:type="dxa"/>
            <w:vAlign w:val="center"/>
          </w:tcPr>
          <w:p w:rsidR="00B542C5" w:rsidRDefault="00B542C5">
            <w:pPr>
              <w:spacing w:line="520" w:lineRule="exact"/>
              <w:jc w:val="center"/>
              <w:rPr>
                <w:rFonts w:eastAsia="仿宋_GB2312"/>
                <w:szCs w:val="32"/>
              </w:rPr>
            </w:pPr>
          </w:p>
        </w:tc>
        <w:tc>
          <w:tcPr>
            <w:tcW w:w="2088" w:type="dxa"/>
            <w:vAlign w:val="center"/>
          </w:tcPr>
          <w:p w:rsidR="00B542C5" w:rsidRDefault="00B542C5">
            <w:pPr>
              <w:spacing w:line="520" w:lineRule="exact"/>
              <w:jc w:val="center"/>
              <w:rPr>
                <w:rFonts w:eastAsia="仿宋_GB2312"/>
                <w:szCs w:val="32"/>
              </w:rPr>
            </w:pPr>
          </w:p>
        </w:tc>
        <w:tc>
          <w:tcPr>
            <w:tcW w:w="2088" w:type="dxa"/>
            <w:vAlign w:val="center"/>
          </w:tcPr>
          <w:p w:rsidR="00B542C5" w:rsidRDefault="00B542C5">
            <w:pPr>
              <w:spacing w:line="520" w:lineRule="exact"/>
              <w:jc w:val="center"/>
              <w:rPr>
                <w:rFonts w:eastAsia="仿宋_GB2312"/>
                <w:szCs w:val="32"/>
              </w:rPr>
            </w:pPr>
          </w:p>
        </w:tc>
        <w:tc>
          <w:tcPr>
            <w:tcW w:w="2088" w:type="dxa"/>
            <w:vAlign w:val="center"/>
          </w:tcPr>
          <w:p w:rsidR="00B542C5" w:rsidRDefault="00B542C5">
            <w:pPr>
              <w:spacing w:line="520" w:lineRule="exact"/>
              <w:jc w:val="center"/>
              <w:rPr>
                <w:rFonts w:eastAsia="仿宋_GB2312"/>
                <w:szCs w:val="32"/>
              </w:rPr>
            </w:pPr>
          </w:p>
        </w:tc>
      </w:tr>
    </w:tbl>
    <w:p w:rsidR="00B542C5" w:rsidRDefault="00B542C5">
      <w:pPr>
        <w:spacing w:line="520" w:lineRule="exact"/>
        <w:rPr>
          <w:rFonts w:eastAsia="仿宋_GB2312"/>
          <w:color w:val="000000"/>
          <w:szCs w:val="32"/>
        </w:rPr>
      </w:pPr>
    </w:p>
    <w:p w:rsidR="00B542C5" w:rsidRDefault="00312A1B">
      <w:pPr>
        <w:spacing w:line="520" w:lineRule="exact"/>
        <w:rPr>
          <w:rFonts w:eastAsia="仿宋_GB2312"/>
          <w:color w:val="000000"/>
          <w:szCs w:val="32"/>
        </w:rPr>
      </w:pPr>
      <w:r>
        <w:rPr>
          <w:rFonts w:eastAsia="仿宋_GB2312" w:hint="eastAsia"/>
          <w:color w:val="000000"/>
          <w:szCs w:val="32"/>
        </w:rPr>
        <w:t>1.4</w:t>
      </w:r>
      <w:r>
        <w:rPr>
          <w:rFonts w:eastAsia="仿宋_GB2312" w:hint="eastAsia"/>
          <w:color w:val="000000"/>
          <w:szCs w:val="32"/>
        </w:rPr>
        <w:t>正常工作条件</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环境温度范围：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相对湿度范围：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大气压力范围：</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设备使用电源：</w:t>
      </w:r>
    </w:p>
    <w:p w:rsidR="00B542C5" w:rsidRDefault="00312A1B">
      <w:pPr>
        <w:spacing w:line="520" w:lineRule="exact"/>
        <w:rPr>
          <w:rFonts w:eastAsia="仿宋_GB2312"/>
          <w:color w:val="000000"/>
          <w:szCs w:val="32"/>
        </w:rPr>
      </w:pPr>
      <w:r>
        <w:rPr>
          <w:rFonts w:eastAsia="仿宋_GB2312" w:hint="eastAsia"/>
          <w:color w:val="000000"/>
          <w:szCs w:val="32"/>
        </w:rPr>
        <w:t>2.</w:t>
      </w:r>
      <w:r>
        <w:rPr>
          <w:rFonts w:eastAsia="仿宋_GB2312" w:hint="eastAsia"/>
          <w:color w:val="000000"/>
          <w:szCs w:val="32"/>
        </w:rPr>
        <w:t>性能指标</w:t>
      </w:r>
    </w:p>
    <w:p w:rsidR="00B542C5" w:rsidRDefault="00312A1B">
      <w:pPr>
        <w:spacing w:line="520" w:lineRule="exact"/>
        <w:rPr>
          <w:rFonts w:eastAsia="仿宋_GB2312"/>
          <w:color w:val="000000"/>
          <w:szCs w:val="32"/>
        </w:rPr>
      </w:pPr>
      <w:r>
        <w:rPr>
          <w:rFonts w:eastAsia="仿宋_GB2312" w:hint="eastAsia"/>
          <w:color w:val="000000"/>
          <w:szCs w:val="32"/>
        </w:rPr>
        <w:t>2.1</w:t>
      </w:r>
      <w:r>
        <w:rPr>
          <w:rFonts w:eastAsia="仿宋_GB2312" w:hint="eastAsia"/>
          <w:color w:val="000000"/>
          <w:szCs w:val="32"/>
        </w:rPr>
        <w:t>外观要求</w:t>
      </w:r>
    </w:p>
    <w:p w:rsidR="00B542C5" w:rsidRDefault="00312A1B">
      <w:pPr>
        <w:spacing w:line="520" w:lineRule="exact"/>
        <w:rPr>
          <w:rFonts w:eastAsia="仿宋_GB2312"/>
          <w:color w:val="000000"/>
          <w:szCs w:val="32"/>
        </w:rPr>
      </w:pPr>
      <w:r>
        <w:rPr>
          <w:rFonts w:eastAsia="仿宋_GB2312" w:hint="eastAsia"/>
          <w:color w:val="000000"/>
          <w:szCs w:val="32"/>
        </w:rPr>
        <w:t>2.2</w:t>
      </w:r>
      <w:r>
        <w:rPr>
          <w:rFonts w:eastAsia="仿宋_GB2312" w:hint="eastAsia"/>
          <w:color w:val="000000"/>
          <w:szCs w:val="32"/>
        </w:rPr>
        <w:t>训练床通用安全要求</w:t>
      </w:r>
    </w:p>
    <w:p w:rsidR="00B542C5" w:rsidRDefault="00312A1B">
      <w:pPr>
        <w:spacing w:line="520" w:lineRule="exact"/>
        <w:rPr>
          <w:rFonts w:eastAsia="仿宋_GB2312"/>
          <w:color w:val="000000"/>
          <w:szCs w:val="32"/>
        </w:rPr>
      </w:pPr>
      <w:r>
        <w:rPr>
          <w:rFonts w:eastAsia="仿宋_GB2312" w:hint="eastAsia"/>
          <w:color w:val="000000"/>
          <w:szCs w:val="32"/>
        </w:rPr>
        <w:t>2.2.1</w:t>
      </w:r>
      <w:r>
        <w:rPr>
          <w:rFonts w:eastAsia="仿宋_GB2312" w:hint="eastAsia"/>
          <w:color w:val="000000"/>
          <w:szCs w:val="32"/>
        </w:rPr>
        <w:t>活动部件</w:t>
      </w:r>
    </w:p>
    <w:p w:rsidR="00B542C5" w:rsidRDefault="00312A1B">
      <w:pPr>
        <w:spacing w:line="520" w:lineRule="exact"/>
        <w:rPr>
          <w:rFonts w:eastAsia="仿宋_GB2312"/>
          <w:color w:val="000000"/>
          <w:szCs w:val="32"/>
        </w:rPr>
      </w:pPr>
      <w:r>
        <w:rPr>
          <w:rFonts w:eastAsia="仿宋_GB2312" w:hint="eastAsia"/>
          <w:color w:val="000000"/>
          <w:szCs w:val="32"/>
        </w:rPr>
        <w:t>2.2.2</w:t>
      </w:r>
      <w:r>
        <w:rPr>
          <w:rFonts w:eastAsia="仿宋_GB2312" w:hint="eastAsia"/>
          <w:color w:val="000000"/>
          <w:szCs w:val="32"/>
        </w:rPr>
        <w:t>面、边角和管端</w:t>
      </w:r>
    </w:p>
    <w:p w:rsidR="00B542C5" w:rsidRDefault="00312A1B">
      <w:pPr>
        <w:spacing w:line="520" w:lineRule="exact"/>
        <w:rPr>
          <w:rFonts w:eastAsia="仿宋_GB2312"/>
          <w:color w:val="000000"/>
          <w:szCs w:val="32"/>
        </w:rPr>
      </w:pPr>
      <w:r>
        <w:rPr>
          <w:rFonts w:eastAsia="仿宋_GB2312" w:hint="eastAsia"/>
          <w:color w:val="000000"/>
          <w:szCs w:val="32"/>
        </w:rPr>
        <w:t>2.2.3</w:t>
      </w:r>
      <w:r>
        <w:rPr>
          <w:rFonts w:eastAsia="仿宋_GB2312" w:hint="eastAsia"/>
          <w:color w:val="000000"/>
          <w:szCs w:val="32"/>
        </w:rPr>
        <w:t>结构设计</w:t>
      </w:r>
    </w:p>
    <w:p w:rsidR="00B542C5" w:rsidRDefault="00312A1B">
      <w:pPr>
        <w:spacing w:line="520" w:lineRule="exact"/>
        <w:rPr>
          <w:rFonts w:eastAsia="仿宋_GB2312"/>
          <w:color w:val="000000"/>
          <w:szCs w:val="32"/>
        </w:rPr>
      </w:pPr>
      <w:r>
        <w:rPr>
          <w:rFonts w:eastAsia="仿宋_GB2312" w:hint="eastAsia"/>
          <w:color w:val="000000"/>
          <w:szCs w:val="32"/>
        </w:rPr>
        <w:lastRenderedPageBreak/>
        <w:t>2.2.4</w:t>
      </w:r>
      <w:r>
        <w:rPr>
          <w:rFonts w:eastAsia="仿宋_GB2312" w:hint="eastAsia"/>
          <w:color w:val="000000"/>
          <w:szCs w:val="32"/>
        </w:rPr>
        <w:t>稳定性</w:t>
      </w:r>
    </w:p>
    <w:p w:rsidR="00B542C5" w:rsidRDefault="00312A1B">
      <w:pPr>
        <w:spacing w:line="520" w:lineRule="exact"/>
        <w:rPr>
          <w:rFonts w:eastAsia="仿宋_GB2312"/>
          <w:color w:val="000000"/>
          <w:szCs w:val="32"/>
        </w:rPr>
      </w:pPr>
      <w:r>
        <w:rPr>
          <w:rFonts w:eastAsia="仿宋_GB2312" w:hint="eastAsia"/>
          <w:color w:val="000000"/>
          <w:szCs w:val="32"/>
        </w:rPr>
        <w:t>2.2.5</w:t>
      </w:r>
      <w:r>
        <w:rPr>
          <w:rFonts w:eastAsia="仿宋_GB2312" w:hint="eastAsia"/>
          <w:color w:val="000000"/>
          <w:szCs w:val="32"/>
        </w:rPr>
        <w:t>机械强度</w:t>
      </w:r>
    </w:p>
    <w:p w:rsidR="00B542C5" w:rsidRDefault="00312A1B">
      <w:pPr>
        <w:spacing w:line="520" w:lineRule="exact"/>
        <w:rPr>
          <w:rFonts w:eastAsia="仿宋_GB2312"/>
          <w:color w:val="000000"/>
          <w:szCs w:val="32"/>
        </w:rPr>
      </w:pPr>
      <w:r>
        <w:rPr>
          <w:rFonts w:eastAsia="仿宋_GB2312" w:hint="eastAsia"/>
          <w:color w:val="000000"/>
          <w:szCs w:val="32"/>
        </w:rPr>
        <w:t>2.2.6</w:t>
      </w:r>
      <w:r>
        <w:rPr>
          <w:rFonts w:eastAsia="仿宋_GB2312" w:hint="eastAsia"/>
          <w:color w:val="000000"/>
          <w:szCs w:val="32"/>
        </w:rPr>
        <w:t>线性尺寸与角度要求</w:t>
      </w:r>
    </w:p>
    <w:p w:rsidR="00B542C5" w:rsidRDefault="00312A1B">
      <w:pPr>
        <w:spacing w:line="520" w:lineRule="exact"/>
        <w:rPr>
          <w:rFonts w:eastAsia="仿宋_GB2312"/>
          <w:color w:val="000000"/>
          <w:szCs w:val="32"/>
        </w:rPr>
      </w:pPr>
      <w:r>
        <w:rPr>
          <w:rFonts w:eastAsia="仿宋_GB2312" w:hint="eastAsia"/>
          <w:color w:val="000000"/>
          <w:szCs w:val="32"/>
        </w:rPr>
        <w:t>2.2.7</w:t>
      </w:r>
      <w:r>
        <w:rPr>
          <w:rFonts w:eastAsia="仿宋_GB2312" w:hint="eastAsia"/>
          <w:color w:val="000000"/>
          <w:szCs w:val="32"/>
        </w:rPr>
        <w:t>控制器</w:t>
      </w:r>
    </w:p>
    <w:p w:rsidR="00B542C5" w:rsidRDefault="00312A1B">
      <w:pPr>
        <w:spacing w:line="520" w:lineRule="exact"/>
        <w:rPr>
          <w:rFonts w:eastAsia="仿宋_GB2312"/>
          <w:szCs w:val="32"/>
        </w:rPr>
      </w:pPr>
      <w:r>
        <w:rPr>
          <w:rFonts w:eastAsia="仿宋_GB2312" w:hint="eastAsia"/>
          <w:color w:val="000000"/>
          <w:szCs w:val="32"/>
        </w:rPr>
        <w:t>2.2.8</w:t>
      </w:r>
      <w:r>
        <w:rPr>
          <w:rFonts w:eastAsia="仿宋_GB2312" w:hint="eastAsia"/>
          <w:color w:val="000000"/>
          <w:szCs w:val="32"/>
        </w:rPr>
        <w:t>操作手</w:t>
      </w:r>
      <w:r>
        <w:rPr>
          <w:rFonts w:eastAsia="仿宋_GB2312" w:hint="eastAsia"/>
          <w:szCs w:val="32"/>
        </w:rPr>
        <w:t>柄（直立康复训练床还有踏板结构，应同时明确踏板的通用安全要求）</w:t>
      </w:r>
    </w:p>
    <w:p w:rsidR="00B542C5" w:rsidRDefault="00312A1B">
      <w:pPr>
        <w:spacing w:line="520" w:lineRule="exact"/>
        <w:rPr>
          <w:rFonts w:eastAsia="仿宋_GB2312"/>
          <w:color w:val="000000"/>
          <w:szCs w:val="32"/>
        </w:rPr>
      </w:pPr>
      <w:r>
        <w:rPr>
          <w:rFonts w:eastAsia="仿宋_GB2312" w:hint="eastAsia"/>
          <w:color w:val="000000"/>
          <w:szCs w:val="32"/>
        </w:rPr>
        <w:t>2.2.9</w:t>
      </w:r>
      <w:r>
        <w:rPr>
          <w:rFonts w:eastAsia="仿宋_GB2312" w:hint="eastAsia"/>
          <w:color w:val="000000"/>
          <w:szCs w:val="32"/>
        </w:rPr>
        <w:t>操作力</w:t>
      </w:r>
    </w:p>
    <w:p w:rsidR="00B542C5" w:rsidRDefault="00312A1B">
      <w:pPr>
        <w:spacing w:line="520" w:lineRule="exact"/>
        <w:rPr>
          <w:rFonts w:eastAsia="仿宋_GB2312"/>
          <w:color w:val="000000"/>
          <w:szCs w:val="32"/>
        </w:rPr>
      </w:pPr>
      <w:r>
        <w:rPr>
          <w:rFonts w:eastAsia="仿宋_GB2312" w:hint="eastAsia"/>
          <w:color w:val="000000"/>
          <w:szCs w:val="32"/>
        </w:rPr>
        <w:t>2.2.10</w:t>
      </w:r>
      <w:r>
        <w:rPr>
          <w:rFonts w:eastAsia="仿宋_GB2312" w:hint="eastAsia"/>
          <w:color w:val="000000"/>
          <w:szCs w:val="32"/>
        </w:rPr>
        <w:t>操作速度和时间</w:t>
      </w:r>
    </w:p>
    <w:p w:rsidR="00B542C5" w:rsidRDefault="00312A1B">
      <w:pPr>
        <w:spacing w:line="520" w:lineRule="exact"/>
        <w:rPr>
          <w:rFonts w:eastAsia="仿宋_GB2312"/>
          <w:color w:val="000000"/>
          <w:szCs w:val="32"/>
        </w:rPr>
      </w:pPr>
      <w:r>
        <w:rPr>
          <w:rFonts w:eastAsia="仿宋_GB2312" w:hint="eastAsia"/>
          <w:color w:val="000000"/>
          <w:szCs w:val="32"/>
        </w:rPr>
        <w:t>2.2.11</w:t>
      </w:r>
      <w:r>
        <w:rPr>
          <w:rFonts w:eastAsia="仿宋_GB2312" w:hint="eastAsia"/>
          <w:color w:val="000000"/>
          <w:szCs w:val="32"/>
        </w:rPr>
        <w:t>脚轮定位</w:t>
      </w:r>
    </w:p>
    <w:p w:rsidR="00B542C5" w:rsidRDefault="00312A1B">
      <w:pPr>
        <w:spacing w:line="520" w:lineRule="exact"/>
        <w:rPr>
          <w:rFonts w:eastAsia="仿宋_GB2312"/>
          <w:color w:val="000000"/>
          <w:szCs w:val="32"/>
        </w:rPr>
      </w:pPr>
      <w:r>
        <w:rPr>
          <w:rFonts w:eastAsia="仿宋_GB2312" w:hint="eastAsia"/>
          <w:color w:val="000000"/>
          <w:szCs w:val="32"/>
        </w:rPr>
        <w:t>2.2.12</w:t>
      </w:r>
      <w:r>
        <w:rPr>
          <w:rFonts w:eastAsia="仿宋_GB2312" w:hint="eastAsia"/>
          <w:color w:val="000000"/>
          <w:szCs w:val="32"/>
        </w:rPr>
        <w:t>噪音</w:t>
      </w:r>
    </w:p>
    <w:p w:rsidR="00B542C5" w:rsidRDefault="00312A1B">
      <w:pPr>
        <w:spacing w:line="520" w:lineRule="exact"/>
        <w:rPr>
          <w:rFonts w:eastAsia="仿宋_GB2312"/>
          <w:color w:val="000000"/>
          <w:szCs w:val="32"/>
        </w:rPr>
      </w:pPr>
      <w:r>
        <w:rPr>
          <w:rFonts w:eastAsia="仿宋_GB2312" w:hint="eastAsia"/>
          <w:color w:val="000000"/>
          <w:szCs w:val="32"/>
        </w:rPr>
        <w:t>2.3</w:t>
      </w:r>
      <w:r>
        <w:rPr>
          <w:rFonts w:eastAsia="仿宋_GB2312" w:hint="eastAsia"/>
          <w:color w:val="000000"/>
          <w:szCs w:val="32"/>
        </w:rPr>
        <w:t>电源软电线基本要求</w:t>
      </w:r>
    </w:p>
    <w:p w:rsidR="00B542C5" w:rsidRDefault="00312A1B">
      <w:pPr>
        <w:spacing w:line="520" w:lineRule="exact"/>
        <w:rPr>
          <w:rFonts w:eastAsia="仿宋_GB2312"/>
          <w:color w:val="000000"/>
          <w:szCs w:val="32"/>
        </w:rPr>
      </w:pPr>
      <w:r>
        <w:rPr>
          <w:rFonts w:eastAsia="仿宋_GB2312" w:hint="eastAsia"/>
          <w:color w:val="000000"/>
          <w:szCs w:val="32"/>
        </w:rPr>
        <w:t>2.4</w:t>
      </w:r>
      <w:r>
        <w:rPr>
          <w:rFonts w:eastAsia="仿宋_GB2312" w:hint="eastAsia"/>
          <w:color w:val="000000"/>
          <w:szCs w:val="32"/>
        </w:rPr>
        <w:t>脚踏开关</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若配有脚踏开关，应符合</w:t>
      </w:r>
      <w:r>
        <w:rPr>
          <w:rFonts w:eastAsia="仿宋_GB2312" w:hint="eastAsia"/>
          <w:color w:val="000000"/>
          <w:szCs w:val="32"/>
        </w:rPr>
        <w:t>YY/T 1057-2016</w:t>
      </w:r>
      <w:r>
        <w:rPr>
          <w:rFonts w:eastAsia="仿宋_GB2312" w:hint="eastAsia"/>
          <w:color w:val="000000"/>
          <w:szCs w:val="32"/>
        </w:rPr>
        <w:t>《医用脚踏开关通用技术要求条件》的要求。</w:t>
      </w:r>
    </w:p>
    <w:p w:rsidR="00B542C5" w:rsidRDefault="00312A1B">
      <w:pPr>
        <w:spacing w:line="520" w:lineRule="exact"/>
        <w:rPr>
          <w:rFonts w:eastAsia="仿宋_GB2312"/>
          <w:color w:val="000000"/>
          <w:szCs w:val="32"/>
        </w:rPr>
      </w:pPr>
      <w:r>
        <w:rPr>
          <w:rFonts w:eastAsia="仿宋_GB2312" w:hint="eastAsia"/>
          <w:color w:val="000000"/>
          <w:szCs w:val="32"/>
        </w:rPr>
        <w:t>2.</w:t>
      </w:r>
      <w:r>
        <w:rPr>
          <w:rFonts w:eastAsia="仿宋_GB2312"/>
          <w:color w:val="000000"/>
          <w:szCs w:val="32"/>
        </w:rPr>
        <w:t>5</w:t>
      </w:r>
      <w:r>
        <w:rPr>
          <w:rFonts w:eastAsia="仿宋_GB2312" w:hint="eastAsia"/>
          <w:color w:val="000000"/>
          <w:szCs w:val="32"/>
        </w:rPr>
        <w:t>软件、网络功能（若适用）</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列明软件的功能、使用限制、接口、访问控制、运行环境（若适用）、性能效率（若适用）等要求</w:t>
      </w:r>
    </w:p>
    <w:p w:rsidR="00B542C5" w:rsidRDefault="00312A1B">
      <w:pPr>
        <w:spacing w:line="520" w:lineRule="exact"/>
        <w:rPr>
          <w:rFonts w:eastAsia="仿宋_GB2312"/>
          <w:color w:val="000000"/>
          <w:szCs w:val="32"/>
        </w:rPr>
      </w:pPr>
      <w:r>
        <w:rPr>
          <w:rFonts w:eastAsia="仿宋_GB2312" w:hint="eastAsia"/>
          <w:color w:val="000000"/>
          <w:szCs w:val="32"/>
        </w:rPr>
        <w:t>2.</w:t>
      </w:r>
      <w:r>
        <w:rPr>
          <w:rFonts w:eastAsia="仿宋_GB2312"/>
          <w:color w:val="000000"/>
          <w:szCs w:val="32"/>
        </w:rPr>
        <w:t>6</w:t>
      </w:r>
      <w:r>
        <w:rPr>
          <w:rFonts w:eastAsia="仿宋_GB2312" w:hint="eastAsia"/>
          <w:color w:val="000000"/>
          <w:szCs w:val="32"/>
        </w:rPr>
        <w:t>电气安全</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电气安全应当符合</w:t>
      </w:r>
      <w:r>
        <w:rPr>
          <w:rFonts w:eastAsia="仿宋_GB2312" w:hint="eastAsia"/>
          <w:color w:val="000000"/>
          <w:szCs w:val="32"/>
        </w:rPr>
        <w:t>GB 9706.1-2020</w:t>
      </w:r>
      <w:r>
        <w:rPr>
          <w:rFonts w:eastAsia="仿宋_GB2312" w:hint="eastAsia"/>
          <w:color w:val="000000"/>
          <w:szCs w:val="32"/>
        </w:rPr>
        <w:t>《医用电气设备</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w:t>
      </w:r>
      <w:r>
        <w:rPr>
          <w:rFonts w:eastAsia="仿宋_GB2312" w:hint="eastAsia"/>
          <w:color w:val="000000"/>
          <w:szCs w:val="32"/>
        </w:rPr>
        <w:t>部分：基本安全和基本性能的通用要求》、</w:t>
      </w:r>
      <w:r>
        <w:rPr>
          <w:rFonts w:eastAsia="仿宋_GB2312" w:hint="eastAsia"/>
          <w:color w:val="000000"/>
          <w:szCs w:val="32"/>
        </w:rPr>
        <w:t>GB 24436-2009</w:t>
      </w:r>
      <w:r>
        <w:rPr>
          <w:rFonts w:eastAsia="仿宋_GB2312" w:hint="eastAsia"/>
          <w:color w:val="000000"/>
          <w:szCs w:val="32"/>
        </w:rPr>
        <w:t>《康复训练器械安全通用要求》（</w:t>
      </w:r>
      <w:r>
        <w:rPr>
          <w:rFonts w:eastAsia="仿宋_GB2312" w:hint="eastAsia"/>
          <w:color w:val="000000"/>
          <w:szCs w:val="32"/>
        </w:rPr>
        <w:t>5.10</w:t>
      </w:r>
      <w:r>
        <w:rPr>
          <w:rFonts w:eastAsia="仿宋_GB2312" w:hint="eastAsia"/>
          <w:color w:val="000000"/>
          <w:szCs w:val="32"/>
        </w:rPr>
        <w:t>电器安全除外）和</w:t>
      </w:r>
      <w:r>
        <w:rPr>
          <w:rFonts w:eastAsia="仿宋_GB2312" w:hint="eastAsia"/>
          <w:color w:val="000000"/>
          <w:szCs w:val="32"/>
        </w:rPr>
        <w:t>GB/T 26340-2010</w:t>
      </w:r>
      <w:r>
        <w:rPr>
          <w:rFonts w:eastAsia="仿宋_GB2312" w:hint="eastAsia"/>
          <w:color w:val="000000"/>
          <w:szCs w:val="32"/>
        </w:rPr>
        <w:t>《可调式康复训练床》中第</w:t>
      </w:r>
      <w:r>
        <w:rPr>
          <w:rFonts w:eastAsia="仿宋_GB2312" w:hint="eastAsia"/>
          <w:color w:val="000000"/>
          <w:szCs w:val="32"/>
        </w:rPr>
        <w:t>7</w:t>
      </w:r>
      <w:r>
        <w:rPr>
          <w:rFonts w:eastAsia="仿宋_GB2312" w:hint="eastAsia"/>
          <w:color w:val="000000"/>
          <w:szCs w:val="32"/>
        </w:rPr>
        <w:t>条的要求。</w:t>
      </w:r>
    </w:p>
    <w:p w:rsidR="00B542C5" w:rsidRDefault="00312A1B">
      <w:pPr>
        <w:spacing w:line="520" w:lineRule="exact"/>
        <w:rPr>
          <w:rFonts w:eastAsia="仿宋_GB2312"/>
          <w:color w:val="000000"/>
          <w:szCs w:val="32"/>
        </w:rPr>
      </w:pPr>
      <w:r>
        <w:rPr>
          <w:rFonts w:eastAsia="仿宋_GB2312" w:hint="eastAsia"/>
          <w:color w:val="000000"/>
          <w:szCs w:val="32"/>
        </w:rPr>
        <w:t>2.</w:t>
      </w:r>
      <w:r>
        <w:rPr>
          <w:rFonts w:eastAsia="仿宋_GB2312"/>
          <w:color w:val="000000"/>
          <w:szCs w:val="32"/>
        </w:rPr>
        <w:t>7</w:t>
      </w:r>
      <w:r>
        <w:rPr>
          <w:rFonts w:eastAsia="仿宋_GB2312" w:hint="eastAsia"/>
          <w:color w:val="000000"/>
          <w:szCs w:val="32"/>
        </w:rPr>
        <w:t>电磁兼容</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电磁兼容应符合</w:t>
      </w:r>
      <w:r>
        <w:rPr>
          <w:rFonts w:eastAsia="仿宋_GB2312" w:hint="eastAsia"/>
          <w:color w:val="000000"/>
          <w:szCs w:val="32"/>
        </w:rPr>
        <w:t>YY 9706.102-2021</w:t>
      </w:r>
      <w:r>
        <w:rPr>
          <w:rFonts w:eastAsia="仿宋_GB2312" w:hint="eastAsia"/>
          <w:color w:val="000000"/>
          <w:szCs w:val="32"/>
        </w:rPr>
        <w:t>《医用电气设备</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1-2</w:t>
      </w:r>
      <w:r>
        <w:rPr>
          <w:rFonts w:eastAsia="仿宋_GB2312" w:hint="eastAsia"/>
          <w:color w:val="000000"/>
          <w:szCs w:val="32"/>
        </w:rPr>
        <w:t>部分：基本安全和基本性能的通用要求</w:t>
      </w:r>
      <w:r>
        <w:rPr>
          <w:rFonts w:eastAsia="仿宋_GB2312" w:hint="eastAsia"/>
          <w:color w:val="000000"/>
          <w:szCs w:val="32"/>
        </w:rPr>
        <w:t xml:space="preserve"> </w:t>
      </w:r>
      <w:r>
        <w:rPr>
          <w:rFonts w:eastAsia="仿宋_GB2312" w:hint="eastAsia"/>
          <w:color w:val="000000"/>
          <w:szCs w:val="32"/>
        </w:rPr>
        <w:t>并列标准：电磁兼容</w:t>
      </w:r>
      <w:r>
        <w:rPr>
          <w:rFonts w:eastAsia="仿宋_GB2312" w:hint="eastAsia"/>
          <w:color w:val="000000"/>
          <w:szCs w:val="32"/>
        </w:rPr>
        <w:t xml:space="preserve"> </w:t>
      </w:r>
      <w:r>
        <w:rPr>
          <w:rFonts w:eastAsia="仿宋_GB2312" w:hint="eastAsia"/>
          <w:color w:val="000000"/>
          <w:szCs w:val="32"/>
        </w:rPr>
        <w:t>要</w:t>
      </w:r>
      <w:r>
        <w:rPr>
          <w:rFonts w:eastAsia="仿宋_GB2312" w:hint="eastAsia"/>
          <w:color w:val="000000"/>
          <w:szCs w:val="32"/>
        </w:rPr>
        <w:lastRenderedPageBreak/>
        <w:t>求和试验》的要求。</w:t>
      </w:r>
    </w:p>
    <w:p w:rsidR="00B542C5" w:rsidRDefault="00312A1B">
      <w:pPr>
        <w:spacing w:line="520" w:lineRule="exact"/>
        <w:rPr>
          <w:rFonts w:eastAsia="仿宋_GB2312"/>
          <w:color w:val="000000"/>
          <w:szCs w:val="32"/>
        </w:rPr>
      </w:pPr>
      <w:r>
        <w:rPr>
          <w:rFonts w:eastAsia="仿宋_GB2312" w:hint="eastAsia"/>
          <w:color w:val="000000"/>
          <w:szCs w:val="32"/>
        </w:rPr>
        <w:t>3.</w:t>
      </w:r>
      <w:r>
        <w:rPr>
          <w:rFonts w:eastAsia="仿宋_GB2312" w:hint="eastAsia"/>
          <w:color w:val="000000"/>
          <w:szCs w:val="32"/>
        </w:rPr>
        <w:t>检验方法</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申请人应按照</w:t>
      </w:r>
      <w:r>
        <w:rPr>
          <w:rFonts w:eastAsia="仿宋_GB2312" w:hint="eastAsia"/>
          <w:color w:val="000000"/>
          <w:szCs w:val="32"/>
        </w:rPr>
        <w:t>2</w:t>
      </w:r>
      <w:r>
        <w:rPr>
          <w:rFonts w:eastAsia="仿宋_GB2312" w:hint="eastAsia"/>
          <w:color w:val="000000"/>
          <w:szCs w:val="32"/>
        </w:rPr>
        <w:t>性能指标的具体条款，逐项制定检验方法。</w:t>
      </w:r>
    </w:p>
    <w:p w:rsidR="00B542C5" w:rsidRDefault="00312A1B">
      <w:pPr>
        <w:spacing w:line="520" w:lineRule="exact"/>
        <w:rPr>
          <w:rFonts w:eastAsia="仿宋_GB2312"/>
          <w:color w:val="000000"/>
          <w:szCs w:val="32"/>
        </w:rPr>
      </w:pPr>
      <w:r>
        <w:rPr>
          <w:rFonts w:eastAsia="仿宋_GB2312" w:hint="eastAsia"/>
          <w:color w:val="000000"/>
          <w:szCs w:val="32"/>
        </w:rPr>
        <w:t>4.</w:t>
      </w:r>
      <w:r>
        <w:rPr>
          <w:rFonts w:eastAsia="仿宋_GB2312" w:hint="eastAsia"/>
          <w:color w:val="000000"/>
          <w:szCs w:val="32"/>
        </w:rPr>
        <w:t>术语（如适用）</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w:t>
      </w:r>
    </w:p>
    <w:p w:rsidR="00B542C5" w:rsidRDefault="00B542C5">
      <w:pPr>
        <w:spacing w:line="520" w:lineRule="exact"/>
        <w:rPr>
          <w:rFonts w:eastAsia="仿宋_GB2312"/>
          <w:color w:val="000000"/>
          <w:szCs w:val="32"/>
        </w:rPr>
      </w:pPr>
    </w:p>
    <w:p w:rsidR="00B542C5" w:rsidRDefault="00312A1B">
      <w:pPr>
        <w:spacing w:line="520" w:lineRule="exact"/>
        <w:rPr>
          <w:rFonts w:eastAsia="仿宋_GB2312"/>
          <w:color w:val="000000"/>
          <w:szCs w:val="32"/>
        </w:rPr>
      </w:pPr>
      <w:r>
        <w:rPr>
          <w:rFonts w:eastAsia="仿宋_GB2312" w:hint="eastAsia"/>
          <w:color w:val="000000"/>
          <w:szCs w:val="32"/>
        </w:rPr>
        <w:t>附录</w:t>
      </w:r>
      <w:r>
        <w:rPr>
          <w:rFonts w:eastAsia="仿宋_GB2312" w:hint="eastAsia"/>
          <w:color w:val="000000"/>
          <w:szCs w:val="32"/>
        </w:rPr>
        <w:t>A</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产品主要安全特征</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w:t>
      </w:r>
      <w:r>
        <w:rPr>
          <w:rFonts w:eastAsia="仿宋_GB2312" w:hint="eastAsia"/>
          <w:color w:val="000000"/>
          <w:szCs w:val="32"/>
        </w:rPr>
        <w:t>按防电击类型分类</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1.2</w:t>
      </w:r>
      <w:r>
        <w:rPr>
          <w:rFonts w:eastAsia="仿宋_GB2312" w:hint="eastAsia"/>
          <w:color w:val="000000"/>
          <w:szCs w:val="32"/>
        </w:rPr>
        <w:t>按防电击的程度分类</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1.3</w:t>
      </w:r>
      <w:r>
        <w:rPr>
          <w:rFonts w:eastAsia="仿宋_GB2312" w:hint="eastAsia"/>
          <w:color w:val="000000"/>
          <w:szCs w:val="32"/>
        </w:rPr>
        <w:t>按</w:t>
      </w:r>
      <w:r>
        <w:rPr>
          <w:rFonts w:eastAsia="仿宋_GB2312" w:hint="eastAsia"/>
          <w:szCs w:val="32"/>
        </w:rPr>
        <w:t>对有害进液和颗粒物质的防</w:t>
      </w:r>
      <w:r>
        <w:rPr>
          <w:rFonts w:eastAsia="仿宋_GB2312" w:hint="eastAsia"/>
          <w:color w:val="000000"/>
          <w:szCs w:val="32"/>
        </w:rPr>
        <w:t>护程度分类</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1.4</w:t>
      </w:r>
      <w:r>
        <w:rPr>
          <w:rFonts w:eastAsia="仿宋_GB2312" w:hint="eastAsia"/>
          <w:color w:val="000000"/>
          <w:szCs w:val="32"/>
        </w:rPr>
        <w:t>按在与空气混合的易燃麻醉气或与氧或氧化亚氮混合的易燃麻醉气情况下使用时的安全程度分类</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1.5</w:t>
      </w:r>
      <w:r>
        <w:rPr>
          <w:rFonts w:eastAsia="仿宋_GB2312" w:hint="eastAsia"/>
          <w:color w:val="000000"/>
          <w:szCs w:val="32"/>
        </w:rPr>
        <w:t>按运行模式分类</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1.6</w:t>
      </w:r>
      <w:r>
        <w:rPr>
          <w:rFonts w:eastAsia="仿宋_GB2312" w:hint="eastAsia"/>
          <w:color w:val="000000"/>
          <w:szCs w:val="32"/>
        </w:rPr>
        <w:t>设备的额定电压和频率</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1.7</w:t>
      </w:r>
      <w:r>
        <w:rPr>
          <w:rFonts w:eastAsia="仿宋_GB2312" w:hint="eastAsia"/>
          <w:color w:val="000000"/>
          <w:szCs w:val="32"/>
        </w:rPr>
        <w:t>设备的输入功率</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1.8</w:t>
      </w:r>
      <w:r>
        <w:rPr>
          <w:rFonts w:eastAsia="仿宋_GB2312" w:hint="eastAsia"/>
          <w:color w:val="000000"/>
          <w:szCs w:val="32"/>
        </w:rPr>
        <w:t>设备是否具有对除颤放电效应防护的应用部分</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1.9</w:t>
      </w:r>
      <w:r>
        <w:rPr>
          <w:rFonts w:eastAsia="仿宋_GB2312" w:hint="eastAsia"/>
          <w:color w:val="000000"/>
          <w:szCs w:val="32"/>
        </w:rPr>
        <w:t>设备是否具有信号输出或输入部分</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1.10</w:t>
      </w:r>
      <w:r>
        <w:rPr>
          <w:rFonts w:eastAsia="仿宋_GB2312" w:hint="eastAsia"/>
          <w:color w:val="000000"/>
          <w:szCs w:val="32"/>
        </w:rPr>
        <w:t>永久性安装设备或非永久性安装设备</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1.11</w:t>
      </w:r>
      <w:r>
        <w:rPr>
          <w:rFonts w:eastAsia="仿宋_GB2312" w:hint="eastAsia"/>
          <w:color w:val="000000"/>
          <w:szCs w:val="32"/>
        </w:rPr>
        <w:t>电气绝缘图</w:t>
      </w:r>
    </w:p>
    <w:p w:rsidR="00B542C5" w:rsidRDefault="00B542C5">
      <w:pPr>
        <w:spacing w:line="520" w:lineRule="exact"/>
        <w:ind w:firstLineChars="200" w:firstLine="640"/>
        <w:rPr>
          <w:rFonts w:eastAsia="仿宋_GB2312"/>
          <w:color w:val="000000"/>
          <w:szCs w:val="32"/>
        </w:rPr>
      </w:pPr>
    </w:p>
    <w:p w:rsidR="00B542C5" w:rsidRDefault="00312A1B">
      <w:pPr>
        <w:spacing w:line="520" w:lineRule="exact"/>
        <w:rPr>
          <w:rFonts w:eastAsia="仿宋_GB2312"/>
          <w:color w:val="000000"/>
          <w:szCs w:val="32"/>
        </w:rPr>
      </w:pPr>
      <w:r>
        <w:rPr>
          <w:rFonts w:eastAsia="仿宋_GB2312" w:hint="eastAsia"/>
          <w:color w:val="000000"/>
          <w:szCs w:val="32"/>
        </w:rPr>
        <w:t>附录</w:t>
      </w:r>
      <w:r>
        <w:rPr>
          <w:rFonts w:eastAsia="仿宋_GB2312" w:hint="eastAsia"/>
          <w:color w:val="000000"/>
          <w:szCs w:val="32"/>
        </w:rPr>
        <w:t>B</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关键的技术规格</w:t>
      </w:r>
    </w:p>
    <w:p w:rsidR="00B542C5" w:rsidRDefault="00312A1B">
      <w:pPr>
        <w:spacing w:line="520" w:lineRule="exact"/>
        <w:ind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关键部件信息</w:t>
      </w:r>
    </w:p>
    <w:p w:rsidR="00B542C5" w:rsidRDefault="00312A1B">
      <w:pPr>
        <w:rPr>
          <w:rFonts w:eastAsia="仿宋_GB2312"/>
          <w:color w:val="000000"/>
          <w:szCs w:val="32"/>
        </w:rPr>
      </w:pPr>
      <w:r>
        <w:rPr>
          <w:rFonts w:eastAsia="仿宋_GB2312" w:hint="eastAsia"/>
          <w:color w:val="000000"/>
          <w:szCs w:val="32"/>
        </w:rPr>
        <w:br w:type="page"/>
      </w:r>
    </w:p>
    <w:p w:rsidR="00B542C5" w:rsidRDefault="00312A1B">
      <w:pPr>
        <w:spacing w:line="520" w:lineRule="exact"/>
        <w:jc w:val="left"/>
        <w:rPr>
          <w:rFonts w:eastAsia="黑体"/>
          <w:szCs w:val="32"/>
        </w:rPr>
      </w:pPr>
      <w:r>
        <w:rPr>
          <w:rFonts w:eastAsia="黑体" w:hint="eastAsia"/>
          <w:szCs w:val="32"/>
        </w:rPr>
        <w:lastRenderedPageBreak/>
        <w:t>附件</w:t>
      </w:r>
      <w:r w:rsidR="00641756">
        <w:rPr>
          <w:rFonts w:eastAsia="黑体" w:hint="eastAsia"/>
          <w:szCs w:val="32"/>
        </w:rPr>
        <w:t>6-</w:t>
      </w:r>
      <w:r>
        <w:rPr>
          <w:rFonts w:eastAsia="黑体" w:hint="eastAsia"/>
          <w:szCs w:val="32"/>
        </w:rPr>
        <w:t>2</w:t>
      </w:r>
    </w:p>
    <w:p w:rsidR="00741C94" w:rsidRDefault="00741C94">
      <w:pPr>
        <w:spacing w:line="520" w:lineRule="exact"/>
        <w:jc w:val="left"/>
        <w:rPr>
          <w:rFonts w:eastAsia="黑体"/>
          <w:szCs w:val="32"/>
        </w:rPr>
      </w:pPr>
    </w:p>
    <w:p w:rsidR="00641756" w:rsidRDefault="00312A1B" w:rsidP="00641756">
      <w:pPr>
        <w:spacing w:line="520" w:lineRule="exact"/>
        <w:jc w:val="center"/>
        <w:rPr>
          <w:rFonts w:ascii="方正小标宋简体" w:eastAsia="方正小标宋简体"/>
          <w:sz w:val="44"/>
          <w:szCs w:val="44"/>
        </w:rPr>
      </w:pPr>
      <w:r w:rsidRPr="00641756">
        <w:rPr>
          <w:rFonts w:ascii="方正小标宋简体" w:eastAsia="方正小标宋简体" w:hint="eastAsia"/>
          <w:sz w:val="44"/>
          <w:szCs w:val="44"/>
        </w:rPr>
        <w:t>危险（源）、可预见事件序列、危险情况</w:t>
      </w:r>
    </w:p>
    <w:p w:rsidR="00B542C5" w:rsidRPr="00641756" w:rsidRDefault="00312A1B" w:rsidP="00641756">
      <w:pPr>
        <w:spacing w:line="520" w:lineRule="exact"/>
        <w:jc w:val="center"/>
        <w:rPr>
          <w:rFonts w:ascii="方正小标宋简体" w:eastAsia="方正小标宋简体"/>
          <w:sz w:val="44"/>
          <w:szCs w:val="44"/>
        </w:rPr>
      </w:pPr>
      <w:r w:rsidRPr="00641756">
        <w:rPr>
          <w:rFonts w:ascii="方正小标宋简体" w:eastAsia="方正小标宋简体" w:hint="eastAsia"/>
          <w:sz w:val="44"/>
          <w:szCs w:val="44"/>
        </w:rPr>
        <w:t>及伤害示例</w:t>
      </w:r>
    </w:p>
    <w:p w:rsidR="00641756" w:rsidRPr="00641756" w:rsidRDefault="00641756" w:rsidP="00641756">
      <w:pPr>
        <w:spacing w:line="520" w:lineRule="exact"/>
        <w:jc w:val="center"/>
        <w:rPr>
          <w:rFonts w:eastAsia="仿宋_GB2312"/>
          <w:color w:val="000000"/>
          <w:szCs w:val="32"/>
        </w:rPr>
      </w:pPr>
    </w:p>
    <w:tbl>
      <w:tblPr>
        <w:tblStyle w:val="TableNormal"/>
        <w:tblW w:w="920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7"/>
        <w:gridCol w:w="2410"/>
        <w:gridCol w:w="2126"/>
        <w:gridCol w:w="2694"/>
      </w:tblGrid>
      <w:tr w:rsidR="00B542C5" w:rsidTr="00E51819">
        <w:trPr>
          <w:cantSplit/>
          <w:trHeight w:val="500"/>
          <w:tblHeader/>
        </w:trPr>
        <w:tc>
          <w:tcPr>
            <w:tcW w:w="1977" w:type="dxa"/>
            <w:vAlign w:val="center"/>
          </w:tcPr>
          <w:p w:rsidR="00B542C5" w:rsidRPr="00741C94" w:rsidRDefault="00312A1B" w:rsidP="00E51819">
            <w:pPr>
              <w:pStyle w:val="Af1"/>
              <w:spacing w:after="0" w:line="400" w:lineRule="exact"/>
              <w:contextualSpacing/>
              <w:jc w:val="center"/>
              <w:rPr>
                <w:rFonts w:ascii="Times New Roman" w:eastAsia="仿宋_GB2312" w:hAnsi="Times New Roman" w:cs="Times New Roman"/>
                <w:b/>
                <w:kern w:val="2"/>
                <w:sz w:val="28"/>
                <w:szCs w:val="28"/>
              </w:rPr>
            </w:pPr>
            <w:r w:rsidRPr="00741C94">
              <w:rPr>
                <w:rFonts w:ascii="Times New Roman" w:eastAsia="仿宋_GB2312" w:hAnsi="Times New Roman" w:cs="Times New Roman" w:hint="eastAsia"/>
                <w:b/>
                <w:kern w:val="2"/>
                <w:sz w:val="28"/>
                <w:szCs w:val="28"/>
              </w:rPr>
              <w:t>危险（源）</w:t>
            </w:r>
          </w:p>
        </w:tc>
        <w:tc>
          <w:tcPr>
            <w:tcW w:w="2410" w:type="dxa"/>
            <w:vAlign w:val="center"/>
          </w:tcPr>
          <w:p w:rsidR="00B542C5" w:rsidRPr="00741C94" w:rsidRDefault="00312A1B" w:rsidP="00E51819">
            <w:pPr>
              <w:spacing w:line="400" w:lineRule="exact"/>
              <w:jc w:val="center"/>
              <w:rPr>
                <w:rFonts w:eastAsia="仿宋_GB2312"/>
                <w:b/>
                <w:sz w:val="28"/>
                <w:szCs w:val="28"/>
              </w:rPr>
            </w:pPr>
            <w:r w:rsidRPr="00741C94">
              <w:rPr>
                <w:rFonts w:eastAsia="仿宋_GB2312" w:hint="eastAsia"/>
                <w:b/>
                <w:sz w:val="28"/>
                <w:szCs w:val="28"/>
              </w:rPr>
              <w:t>可</w:t>
            </w:r>
            <w:r w:rsidRPr="00741C94">
              <w:rPr>
                <w:rFonts w:eastAsia="仿宋_GB2312" w:hint="eastAsia"/>
                <w:b/>
                <w:color w:val="000000"/>
                <w:sz w:val="28"/>
                <w:szCs w:val="28"/>
              </w:rPr>
              <w:t>预见事件序</w:t>
            </w:r>
            <w:r w:rsidRPr="00741C94">
              <w:rPr>
                <w:rFonts w:eastAsia="仿宋_GB2312" w:hint="eastAsia"/>
                <w:b/>
                <w:sz w:val="28"/>
                <w:szCs w:val="28"/>
              </w:rPr>
              <w:t>列</w:t>
            </w:r>
          </w:p>
        </w:tc>
        <w:tc>
          <w:tcPr>
            <w:tcW w:w="2126" w:type="dxa"/>
            <w:vAlign w:val="center"/>
          </w:tcPr>
          <w:p w:rsidR="00B542C5" w:rsidRPr="00741C94" w:rsidRDefault="00312A1B" w:rsidP="00E51819">
            <w:pPr>
              <w:pStyle w:val="Af1"/>
              <w:spacing w:after="0" w:line="400" w:lineRule="exact"/>
              <w:contextualSpacing/>
              <w:jc w:val="center"/>
              <w:rPr>
                <w:rFonts w:ascii="Times New Roman" w:eastAsia="仿宋_GB2312" w:hAnsi="Times New Roman" w:cs="Times New Roman"/>
                <w:b/>
                <w:kern w:val="2"/>
                <w:sz w:val="28"/>
                <w:szCs w:val="28"/>
              </w:rPr>
            </w:pPr>
            <w:r w:rsidRPr="00741C94">
              <w:rPr>
                <w:rFonts w:ascii="Times New Roman" w:eastAsia="仿宋_GB2312" w:hAnsi="Times New Roman" w:cs="Times New Roman" w:hint="eastAsia"/>
                <w:b/>
                <w:kern w:val="2"/>
                <w:sz w:val="28"/>
                <w:szCs w:val="28"/>
              </w:rPr>
              <w:t>危险情况</w:t>
            </w:r>
          </w:p>
        </w:tc>
        <w:tc>
          <w:tcPr>
            <w:tcW w:w="2694" w:type="dxa"/>
            <w:vAlign w:val="center"/>
          </w:tcPr>
          <w:p w:rsidR="00B542C5" w:rsidRPr="00741C94" w:rsidRDefault="00312A1B" w:rsidP="00E51819">
            <w:pPr>
              <w:pStyle w:val="Af1"/>
              <w:spacing w:after="0" w:line="400" w:lineRule="exact"/>
              <w:contextualSpacing/>
              <w:jc w:val="center"/>
              <w:rPr>
                <w:rFonts w:ascii="Times New Roman" w:eastAsia="仿宋_GB2312" w:hAnsi="Times New Roman" w:cs="Times New Roman"/>
                <w:b/>
                <w:kern w:val="2"/>
                <w:sz w:val="28"/>
                <w:szCs w:val="28"/>
              </w:rPr>
            </w:pPr>
            <w:r w:rsidRPr="00741C94">
              <w:rPr>
                <w:rFonts w:ascii="Times New Roman" w:eastAsia="仿宋_GB2312" w:hAnsi="Times New Roman" w:cs="Times New Roman" w:hint="eastAsia"/>
                <w:b/>
                <w:kern w:val="2"/>
                <w:sz w:val="28"/>
                <w:szCs w:val="28"/>
              </w:rPr>
              <w:t>伤害</w:t>
            </w:r>
          </w:p>
        </w:tc>
      </w:tr>
      <w:tr w:rsidR="00B542C5" w:rsidTr="00E51819">
        <w:trPr>
          <w:trHeight w:val="500"/>
        </w:trPr>
        <w:tc>
          <w:tcPr>
            <w:tcW w:w="1977" w:type="dxa"/>
            <w:vMerge w:val="restart"/>
            <w:vAlign w:val="center"/>
          </w:tcPr>
          <w:p w:rsidR="00B542C5" w:rsidRDefault="00312A1B" w:rsidP="00E51819">
            <w:pPr>
              <w:pStyle w:val="Af1"/>
              <w:spacing w:after="0" w:line="400" w:lineRule="exact"/>
              <w:contextualSpacing/>
              <w:jc w:val="center"/>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能量危险（源）</w:t>
            </w: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产品绝缘不可靠</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患者触及的部位带电</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电损伤，严重时死亡</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电磁干扰</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产品运行异常</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运动参数输出错误，导致患者损伤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产品不能按照设定程序运行</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产品运行异常</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患者严重损伤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数据接口连接错误</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控制失灵</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产品储运过程中防护不当</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产品损坏</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延误治疗</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部件老化</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部件坠落</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碰伤患者</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固定装置不能有效固定患者</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患者发生非正常移动或倾倒</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患者或其他人员损伤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噪声防护措施不当</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噪声过大</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患者受到惊吓，严重时伤害听力</w:t>
            </w:r>
          </w:p>
        </w:tc>
      </w:tr>
      <w:tr w:rsidR="00B542C5" w:rsidTr="00E51819">
        <w:trPr>
          <w:trHeight w:val="500"/>
        </w:trPr>
        <w:tc>
          <w:tcPr>
            <w:tcW w:w="1977" w:type="dxa"/>
            <w:vMerge w:val="restart"/>
            <w:vAlign w:val="center"/>
          </w:tcPr>
          <w:p w:rsidR="00B542C5" w:rsidRDefault="00312A1B" w:rsidP="00E51819">
            <w:pPr>
              <w:pStyle w:val="Af1"/>
              <w:spacing w:after="0" w:line="400" w:lineRule="exact"/>
              <w:contextualSpacing/>
              <w:jc w:val="center"/>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生物学和化学危险（源）</w:t>
            </w: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组成产品的各原材料生物相容性较差，有毒性</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使用者接触含有毒性的产品组件</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患者皮肤受到刺激，严重者感染</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产品清洁消毒不当，或未进行清洁消毒处理</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使用了未做有效消毒的产品</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患者感染</w:t>
            </w:r>
          </w:p>
        </w:tc>
      </w:tr>
      <w:tr w:rsidR="00B542C5" w:rsidTr="00E51819">
        <w:trPr>
          <w:trHeight w:val="500"/>
        </w:trPr>
        <w:tc>
          <w:tcPr>
            <w:tcW w:w="1977" w:type="dxa"/>
            <w:vMerge w:val="restart"/>
            <w:vAlign w:val="center"/>
          </w:tcPr>
          <w:p w:rsidR="00B542C5" w:rsidRDefault="00312A1B" w:rsidP="00E51819">
            <w:pPr>
              <w:pStyle w:val="Af1"/>
              <w:spacing w:after="0" w:line="400" w:lineRule="exact"/>
              <w:contextualSpacing/>
              <w:jc w:val="center"/>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操作危险（源）</w:t>
            </w: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没有注意说明书上注意事项及图示</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产品不能预期使用</w:t>
            </w:r>
          </w:p>
        </w:tc>
        <w:tc>
          <w:tcPr>
            <w:tcW w:w="2694" w:type="dxa"/>
            <w:vMerge w:val="restart"/>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患者疼痛，严重时导致死亡</w:t>
            </w:r>
          </w:p>
        </w:tc>
      </w:tr>
      <w:tr w:rsidR="00B542C5" w:rsidTr="00E51819">
        <w:trPr>
          <w:trHeight w:val="876"/>
        </w:trPr>
        <w:tc>
          <w:tcPr>
            <w:tcW w:w="1977" w:type="dxa"/>
            <w:vMerge/>
            <w:vAlign w:val="center"/>
          </w:tcPr>
          <w:p w:rsidR="00B542C5" w:rsidRDefault="00B542C5" w:rsidP="00E51819">
            <w:pPr>
              <w:pStyle w:val="Af1"/>
              <w:spacing w:after="0" w:line="400" w:lineRule="exact"/>
              <w:contextualSpacing/>
              <w:jc w:val="both"/>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产品基本性能不符合标准要求</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使用了有缺陷的产品</w:t>
            </w:r>
          </w:p>
        </w:tc>
        <w:tc>
          <w:tcPr>
            <w:tcW w:w="2694" w:type="dxa"/>
            <w:vMerge/>
            <w:vAlign w:val="center"/>
          </w:tcPr>
          <w:p w:rsidR="00B542C5" w:rsidRDefault="00B542C5" w:rsidP="00E51819">
            <w:pPr>
              <w:pStyle w:val="Af1"/>
              <w:spacing w:after="0" w:line="400" w:lineRule="exact"/>
              <w:contextualSpacing/>
              <w:jc w:val="both"/>
              <w:rPr>
                <w:rFonts w:ascii="Times New Roman" w:eastAsia="仿宋_GB2312" w:hAnsi="Times New Roman" w:cs="Times New Roman"/>
                <w:kern w:val="2"/>
                <w:sz w:val="28"/>
                <w:szCs w:val="28"/>
              </w:rPr>
            </w:pP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软件设定复杂</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进行了错误操作</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未经培训的人员使用产品</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进行了错误操作</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r w:rsidR="00B542C5" w:rsidTr="00E51819">
        <w:trPr>
          <w:trHeight w:val="500"/>
        </w:trPr>
        <w:tc>
          <w:tcPr>
            <w:tcW w:w="1977" w:type="dxa"/>
            <w:vMerge w:val="restart"/>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信息危险（源）</w:t>
            </w: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操作标识不明确、不清晰或不准确</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进行了错误操作</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r w:rsidR="00B542C5" w:rsidTr="00E51819">
        <w:trPr>
          <w:trHeight w:val="631"/>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防护措施提示不明确不清晰</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不能提供有效防护</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说明书上注意事项、操作步骤描述繁琐或不清晰易懂或信息不全</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进行了错误操作</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r w:rsidR="00B542C5" w:rsidTr="00E51819">
        <w:trPr>
          <w:trHeight w:val="500"/>
        </w:trPr>
        <w:tc>
          <w:tcPr>
            <w:tcW w:w="1977" w:type="dxa"/>
            <w:vMerge/>
            <w:vAlign w:val="center"/>
          </w:tcPr>
          <w:p w:rsidR="00B542C5" w:rsidRDefault="00B542C5" w:rsidP="00E51819">
            <w:pPr>
              <w:pStyle w:val="Af1"/>
              <w:spacing w:after="0" w:line="400" w:lineRule="exact"/>
              <w:contextualSpacing/>
              <w:jc w:val="center"/>
              <w:rPr>
                <w:rFonts w:ascii="Times New Roman" w:eastAsia="仿宋_GB2312" w:hAnsi="Times New Roman" w:cs="Times New Roman"/>
                <w:kern w:val="2"/>
                <w:sz w:val="28"/>
                <w:szCs w:val="28"/>
              </w:rPr>
            </w:pPr>
          </w:p>
        </w:tc>
        <w:tc>
          <w:tcPr>
            <w:tcW w:w="2410"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操作数据显示或传输不准确，或对于软件的操作说明、提示不清</w:t>
            </w:r>
          </w:p>
        </w:tc>
        <w:tc>
          <w:tcPr>
            <w:tcW w:w="2126"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进行了错误操作</w:t>
            </w:r>
          </w:p>
        </w:tc>
        <w:tc>
          <w:tcPr>
            <w:tcW w:w="2694" w:type="dxa"/>
            <w:vAlign w:val="center"/>
          </w:tcPr>
          <w:p w:rsidR="00B542C5" w:rsidRDefault="00312A1B" w:rsidP="00E51819">
            <w:pPr>
              <w:pStyle w:val="Af1"/>
              <w:spacing w:after="0" w:line="400" w:lineRule="exact"/>
              <w:contextualSpacing/>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患者损伤</w:t>
            </w:r>
          </w:p>
        </w:tc>
      </w:tr>
    </w:tbl>
    <w:p w:rsidR="00B542C5" w:rsidRDefault="00B542C5">
      <w:pPr>
        <w:spacing w:line="520" w:lineRule="exact"/>
        <w:ind w:firstLineChars="200" w:firstLine="640"/>
        <w:rPr>
          <w:rFonts w:eastAsia="仿宋_GB2312"/>
          <w:color w:val="000000"/>
          <w:szCs w:val="32"/>
        </w:rPr>
      </w:pPr>
    </w:p>
    <w:p w:rsidR="00B542C5" w:rsidRDefault="00B542C5">
      <w:pPr>
        <w:spacing w:line="520" w:lineRule="exact"/>
        <w:ind w:firstLineChars="200" w:firstLine="640"/>
        <w:rPr>
          <w:rFonts w:eastAsia="仿宋_GB2312"/>
          <w:color w:val="000000"/>
          <w:szCs w:val="32"/>
        </w:rPr>
      </w:pPr>
    </w:p>
    <w:sectPr w:rsidR="00B542C5" w:rsidSect="00741C94">
      <w:footerReference w:type="even" r:id="rId11"/>
      <w:footerReference w:type="default" r:id="rId12"/>
      <w:pgSz w:w="11906" w:h="16838"/>
      <w:pgMar w:top="1701" w:right="1588" w:bottom="1701" w:left="1588" w:header="851" w:footer="1207" w:gutter="0"/>
      <w:pgNumType w:start="97"/>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98" w:rsidRDefault="00272A98">
      <w:r>
        <w:separator/>
      </w:r>
    </w:p>
  </w:endnote>
  <w:endnote w:type="continuationSeparator" w:id="0">
    <w:p w:rsidR="00272A98" w:rsidRDefault="0027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仿宋 Std R">
    <w:altName w:val="Malgun Gothic Semilight"/>
    <w:charset w:val="86"/>
    <w:family w:val="roman"/>
    <w:pitch w:val="default"/>
    <w:sig w:usb0="00000000" w:usb1="0000000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DejaVu Sans">
    <w:altName w:val="Segoe Print"/>
    <w:charset w:val="00"/>
    <w:family w:val="roman"/>
    <w:pitch w:val="default"/>
    <w:sig w:usb0="00000000" w:usb1="0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sdtPr>
    <w:sdtEndPr/>
    <w:sdtContent>
      <w:p w:rsidR="00B542C5" w:rsidRDefault="00312A1B">
        <w:pPr>
          <w:pStyle w:val="a7"/>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DF14A5" w:rsidRPr="00DF14A5">
          <w:rPr>
            <w:noProof/>
            <w:sz w:val="28"/>
            <w:szCs w:val="28"/>
            <w:lang w:val="zh-CN"/>
          </w:rPr>
          <w:t>112</w:t>
        </w:r>
        <w:r>
          <w:rPr>
            <w:sz w:val="28"/>
            <w:szCs w:val="28"/>
          </w:rPr>
          <w:fldChar w:fldCharType="end"/>
        </w:r>
        <w:r>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2C5" w:rsidRDefault="00312A1B">
    <w:pPr>
      <w:pStyle w:val="a7"/>
      <w:jc w:val="right"/>
      <w:rPr>
        <w:sz w:val="28"/>
        <w:szCs w:val="28"/>
      </w:rPr>
    </w:pPr>
    <w:r>
      <w:rPr>
        <w:sz w:val="28"/>
        <w:szCs w:val="28"/>
      </w:rPr>
      <w:t xml:space="preserve">— </w:t>
    </w:r>
    <w:sdt>
      <w:sdtPr>
        <w:rPr>
          <w:sz w:val="28"/>
          <w:szCs w:val="28"/>
        </w:rPr>
        <w:id w:val="90280837"/>
      </w:sdtPr>
      <w:sdtEndPr/>
      <w:sdtContent>
        <w:r>
          <w:rPr>
            <w:sz w:val="28"/>
            <w:szCs w:val="28"/>
          </w:rPr>
          <w:fldChar w:fldCharType="begin"/>
        </w:r>
        <w:r>
          <w:rPr>
            <w:sz w:val="28"/>
            <w:szCs w:val="28"/>
          </w:rPr>
          <w:instrText xml:space="preserve"> PAGE   \* MERGEFORMAT </w:instrText>
        </w:r>
        <w:r>
          <w:rPr>
            <w:sz w:val="28"/>
            <w:szCs w:val="28"/>
          </w:rPr>
          <w:fldChar w:fldCharType="separate"/>
        </w:r>
        <w:r w:rsidR="00DF14A5" w:rsidRPr="00DF14A5">
          <w:rPr>
            <w:noProof/>
            <w:sz w:val="28"/>
            <w:szCs w:val="28"/>
            <w:lang w:val="zh-CN"/>
          </w:rPr>
          <w:t>113</w:t>
        </w:r>
        <w:r>
          <w:rPr>
            <w:sz w:val="28"/>
            <w:szCs w:val="28"/>
          </w:rPr>
          <w:fldChar w:fldCharType="end"/>
        </w:r>
        <w:r>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98" w:rsidRDefault="00272A98">
      <w:r>
        <w:separator/>
      </w:r>
    </w:p>
  </w:footnote>
  <w:footnote w:type="continuationSeparator" w:id="0">
    <w:p w:rsidR="00272A98" w:rsidRDefault="00272A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6"/>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3ZDQwMmNiOWFlYzZjYTcwOWJiZGQ0YTA5ODBmZGUifQ=="/>
  </w:docVars>
  <w:rsids>
    <w:rsidRoot w:val="00787F7E"/>
    <w:rsid w:val="DEF70035"/>
    <w:rsid w:val="DFFFE17D"/>
    <w:rsid w:val="ED776AC6"/>
    <w:rsid w:val="EF9F915E"/>
    <w:rsid w:val="FBB7C68F"/>
    <w:rsid w:val="FDF752B8"/>
    <w:rsid w:val="FF7F9E8F"/>
    <w:rsid w:val="00011BB4"/>
    <w:rsid w:val="00020162"/>
    <w:rsid w:val="00021955"/>
    <w:rsid w:val="000220F3"/>
    <w:rsid w:val="000309BB"/>
    <w:rsid w:val="000313EC"/>
    <w:rsid w:val="000355F7"/>
    <w:rsid w:val="00045399"/>
    <w:rsid w:val="000550C1"/>
    <w:rsid w:val="00056A28"/>
    <w:rsid w:val="00060C10"/>
    <w:rsid w:val="0006407A"/>
    <w:rsid w:val="00072F4C"/>
    <w:rsid w:val="0007686E"/>
    <w:rsid w:val="000912F0"/>
    <w:rsid w:val="0009278E"/>
    <w:rsid w:val="000A309D"/>
    <w:rsid w:val="000B000C"/>
    <w:rsid w:val="000B091A"/>
    <w:rsid w:val="000B4C9B"/>
    <w:rsid w:val="000C48A1"/>
    <w:rsid w:val="000C686B"/>
    <w:rsid w:val="000D6E25"/>
    <w:rsid w:val="000E5335"/>
    <w:rsid w:val="000E7D53"/>
    <w:rsid w:val="001013AD"/>
    <w:rsid w:val="00112FC5"/>
    <w:rsid w:val="00132E1B"/>
    <w:rsid w:val="00145167"/>
    <w:rsid w:val="00145339"/>
    <w:rsid w:val="0015266E"/>
    <w:rsid w:val="001543D9"/>
    <w:rsid w:val="0015622E"/>
    <w:rsid w:val="00164B94"/>
    <w:rsid w:val="001724C7"/>
    <w:rsid w:val="00195E70"/>
    <w:rsid w:val="001C1DCB"/>
    <w:rsid w:val="001C3A87"/>
    <w:rsid w:val="001D3992"/>
    <w:rsid w:val="001D7C99"/>
    <w:rsid w:val="001E0961"/>
    <w:rsid w:val="001F2C45"/>
    <w:rsid w:val="002058CE"/>
    <w:rsid w:val="002101DC"/>
    <w:rsid w:val="002138E8"/>
    <w:rsid w:val="0021659B"/>
    <w:rsid w:val="0023533A"/>
    <w:rsid w:val="00241E57"/>
    <w:rsid w:val="00242375"/>
    <w:rsid w:val="00244DF7"/>
    <w:rsid w:val="002459E2"/>
    <w:rsid w:val="00246390"/>
    <w:rsid w:val="00255334"/>
    <w:rsid w:val="00260BEC"/>
    <w:rsid w:val="0026293F"/>
    <w:rsid w:val="00265889"/>
    <w:rsid w:val="00270EC6"/>
    <w:rsid w:val="00271005"/>
    <w:rsid w:val="00272A98"/>
    <w:rsid w:val="00275A48"/>
    <w:rsid w:val="00276C3D"/>
    <w:rsid w:val="00277473"/>
    <w:rsid w:val="00281311"/>
    <w:rsid w:val="00281565"/>
    <w:rsid w:val="00290DDF"/>
    <w:rsid w:val="00291759"/>
    <w:rsid w:val="00294D2B"/>
    <w:rsid w:val="00295369"/>
    <w:rsid w:val="002A1DAB"/>
    <w:rsid w:val="002B03C7"/>
    <w:rsid w:val="002B2048"/>
    <w:rsid w:val="002B24A0"/>
    <w:rsid w:val="002D3B6C"/>
    <w:rsid w:val="002D4839"/>
    <w:rsid w:val="002E07B2"/>
    <w:rsid w:val="002E444D"/>
    <w:rsid w:val="002F2978"/>
    <w:rsid w:val="00300E59"/>
    <w:rsid w:val="00302F24"/>
    <w:rsid w:val="0030368E"/>
    <w:rsid w:val="00303E44"/>
    <w:rsid w:val="0030471C"/>
    <w:rsid w:val="00312A1B"/>
    <w:rsid w:val="003137C1"/>
    <w:rsid w:val="0031780A"/>
    <w:rsid w:val="00326EE6"/>
    <w:rsid w:val="00327E51"/>
    <w:rsid w:val="00331548"/>
    <w:rsid w:val="0033174D"/>
    <w:rsid w:val="00332D44"/>
    <w:rsid w:val="00332DE8"/>
    <w:rsid w:val="003377A6"/>
    <w:rsid w:val="00342770"/>
    <w:rsid w:val="003450A4"/>
    <w:rsid w:val="00350A16"/>
    <w:rsid w:val="003549E8"/>
    <w:rsid w:val="00355421"/>
    <w:rsid w:val="00364911"/>
    <w:rsid w:val="00365AB2"/>
    <w:rsid w:val="00366468"/>
    <w:rsid w:val="003735F8"/>
    <w:rsid w:val="0037408E"/>
    <w:rsid w:val="00375B0A"/>
    <w:rsid w:val="003A148B"/>
    <w:rsid w:val="003A30F7"/>
    <w:rsid w:val="003B536E"/>
    <w:rsid w:val="003B7470"/>
    <w:rsid w:val="003B769E"/>
    <w:rsid w:val="003C10A7"/>
    <w:rsid w:val="003D35D9"/>
    <w:rsid w:val="003E0FA8"/>
    <w:rsid w:val="00400901"/>
    <w:rsid w:val="00400CFB"/>
    <w:rsid w:val="00410598"/>
    <w:rsid w:val="004111C3"/>
    <w:rsid w:val="0041581E"/>
    <w:rsid w:val="00416B80"/>
    <w:rsid w:val="00417514"/>
    <w:rsid w:val="00422C5C"/>
    <w:rsid w:val="00422D3A"/>
    <w:rsid w:val="0042389D"/>
    <w:rsid w:val="00423A54"/>
    <w:rsid w:val="00424727"/>
    <w:rsid w:val="0042556D"/>
    <w:rsid w:val="004300DF"/>
    <w:rsid w:val="00435AC6"/>
    <w:rsid w:val="00440708"/>
    <w:rsid w:val="004408E4"/>
    <w:rsid w:val="00440AA4"/>
    <w:rsid w:val="004410B9"/>
    <w:rsid w:val="00442F7A"/>
    <w:rsid w:val="0045151A"/>
    <w:rsid w:val="00455D83"/>
    <w:rsid w:val="00483A83"/>
    <w:rsid w:val="00483AB4"/>
    <w:rsid w:val="00494EDB"/>
    <w:rsid w:val="004B100F"/>
    <w:rsid w:val="004B2F13"/>
    <w:rsid w:val="004C15C7"/>
    <w:rsid w:val="004C4DBC"/>
    <w:rsid w:val="004D1066"/>
    <w:rsid w:val="004E39ED"/>
    <w:rsid w:val="004E7643"/>
    <w:rsid w:val="004F0151"/>
    <w:rsid w:val="004F542F"/>
    <w:rsid w:val="004F6769"/>
    <w:rsid w:val="005041BA"/>
    <w:rsid w:val="00526623"/>
    <w:rsid w:val="005277E2"/>
    <w:rsid w:val="00530384"/>
    <w:rsid w:val="0053273B"/>
    <w:rsid w:val="00534F4C"/>
    <w:rsid w:val="0053675D"/>
    <w:rsid w:val="0055665B"/>
    <w:rsid w:val="00557F5D"/>
    <w:rsid w:val="005609D1"/>
    <w:rsid w:val="00572C4A"/>
    <w:rsid w:val="00577097"/>
    <w:rsid w:val="00581742"/>
    <w:rsid w:val="0058390F"/>
    <w:rsid w:val="00584FF6"/>
    <w:rsid w:val="0058708E"/>
    <w:rsid w:val="00593F97"/>
    <w:rsid w:val="00595FF7"/>
    <w:rsid w:val="005A1410"/>
    <w:rsid w:val="005A204F"/>
    <w:rsid w:val="005A5694"/>
    <w:rsid w:val="005A7143"/>
    <w:rsid w:val="005B0491"/>
    <w:rsid w:val="005B61BF"/>
    <w:rsid w:val="005C2DB4"/>
    <w:rsid w:val="005D03FF"/>
    <w:rsid w:val="005D1959"/>
    <w:rsid w:val="005D7FB4"/>
    <w:rsid w:val="005F34BC"/>
    <w:rsid w:val="005F5628"/>
    <w:rsid w:val="005F6821"/>
    <w:rsid w:val="005F6A23"/>
    <w:rsid w:val="006005DA"/>
    <w:rsid w:val="006014D4"/>
    <w:rsid w:val="00612D09"/>
    <w:rsid w:val="006153A9"/>
    <w:rsid w:val="00631B7D"/>
    <w:rsid w:val="0063243D"/>
    <w:rsid w:val="00635568"/>
    <w:rsid w:val="00641756"/>
    <w:rsid w:val="00650E29"/>
    <w:rsid w:val="006625B8"/>
    <w:rsid w:val="006671F9"/>
    <w:rsid w:val="0066764F"/>
    <w:rsid w:val="00670933"/>
    <w:rsid w:val="00673973"/>
    <w:rsid w:val="0067540C"/>
    <w:rsid w:val="0067662B"/>
    <w:rsid w:val="00677B48"/>
    <w:rsid w:val="006A1165"/>
    <w:rsid w:val="006C00CB"/>
    <w:rsid w:val="006C0CCB"/>
    <w:rsid w:val="006C379F"/>
    <w:rsid w:val="006E5E16"/>
    <w:rsid w:val="006E68A9"/>
    <w:rsid w:val="006E7148"/>
    <w:rsid w:val="006F10D6"/>
    <w:rsid w:val="006F6454"/>
    <w:rsid w:val="00701003"/>
    <w:rsid w:val="00710885"/>
    <w:rsid w:val="00716619"/>
    <w:rsid w:val="00722C88"/>
    <w:rsid w:val="00722EF1"/>
    <w:rsid w:val="00725E46"/>
    <w:rsid w:val="00725EC2"/>
    <w:rsid w:val="007274AA"/>
    <w:rsid w:val="00733097"/>
    <w:rsid w:val="00733E9D"/>
    <w:rsid w:val="00741C94"/>
    <w:rsid w:val="00742623"/>
    <w:rsid w:val="00745098"/>
    <w:rsid w:val="0074681B"/>
    <w:rsid w:val="00747CAA"/>
    <w:rsid w:val="0075188F"/>
    <w:rsid w:val="00753D6F"/>
    <w:rsid w:val="007646FC"/>
    <w:rsid w:val="007819D7"/>
    <w:rsid w:val="00787F7E"/>
    <w:rsid w:val="007904F6"/>
    <w:rsid w:val="007A080A"/>
    <w:rsid w:val="007A5FB4"/>
    <w:rsid w:val="007B265E"/>
    <w:rsid w:val="007B2801"/>
    <w:rsid w:val="007B5B4D"/>
    <w:rsid w:val="007B70DF"/>
    <w:rsid w:val="007C7A81"/>
    <w:rsid w:val="007D341A"/>
    <w:rsid w:val="007E01B2"/>
    <w:rsid w:val="007F0497"/>
    <w:rsid w:val="007F3925"/>
    <w:rsid w:val="00815364"/>
    <w:rsid w:val="00816F7C"/>
    <w:rsid w:val="00821079"/>
    <w:rsid w:val="00821CB2"/>
    <w:rsid w:val="00825246"/>
    <w:rsid w:val="008307CE"/>
    <w:rsid w:val="0083167C"/>
    <w:rsid w:val="0083192A"/>
    <w:rsid w:val="00845C30"/>
    <w:rsid w:val="008461E5"/>
    <w:rsid w:val="0086147D"/>
    <w:rsid w:val="008748F2"/>
    <w:rsid w:val="00874A21"/>
    <w:rsid w:val="008804BD"/>
    <w:rsid w:val="00883813"/>
    <w:rsid w:val="008867C4"/>
    <w:rsid w:val="008961B3"/>
    <w:rsid w:val="008A4979"/>
    <w:rsid w:val="008B4093"/>
    <w:rsid w:val="008B5473"/>
    <w:rsid w:val="008C01DA"/>
    <w:rsid w:val="008D50AE"/>
    <w:rsid w:val="008E7E41"/>
    <w:rsid w:val="008F052D"/>
    <w:rsid w:val="009010CE"/>
    <w:rsid w:val="009030F3"/>
    <w:rsid w:val="00906133"/>
    <w:rsid w:val="00907F95"/>
    <w:rsid w:val="00920442"/>
    <w:rsid w:val="00920A47"/>
    <w:rsid w:val="0093244C"/>
    <w:rsid w:val="009367EA"/>
    <w:rsid w:val="00937F0E"/>
    <w:rsid w:val="009454DD"/>
    <w:rsid w:val="00955385"/>
    <w:rsid w:val="00960741"/>
    <w:rsid w:val="009775E7"/>
    <w:rsid w:val="0098100B"/>
    <w:rsid w:val="00981F61"/>
    <w:rsid w:val="0098773B"/>
    <w:rsid w:val="0099753A"/>
    <w:rsid w:val="009B2747"/>
    <w:rsid w:val="009B2875"/>
    <w:rsid w:val="009C047E"/>
    <w:rsid w:val="009C22BC"/>
    <w:rsid w:val="009C41FF"/>
    <w:rsid w:val="009C5A22"/>
    <w:rsid w:val="009E2514"/>
    <w:rsid w:val="009E6B9B"/>
    <w:rsid w:val="009F209D"/>
    <w:rsid w:val="009F4F3B"/>
    <w:rsid w:val="00A0033B"/>
    <w:rsid w:val="00A050F7"/>
    <w:rsid w:val="00A23EC2"/>
    <w:rsid w:val="00A24E04"/>
    <w:rsid w:val="00A253BE"/>
    <w:rsid w:val="00A25C1A"/>
    <w:rsid w:val="00A37CA7"/>
    <w:rsid w:val="00A44FE1"/>
    <w:rsid w:val="00A73BFE"/>
    <w:rsid w:val="00AA1C85"/>
    <w:rsid w:val="00AA4FCB"/>
    <w:rsid w:val="00AB0847"/>
    <w:rsid w:val="00AB660B"/>
    <w:rsid w:val="00AB7E5C"/>
    <w:rsid w:val="00AD08D9"/>
    <w:rsid w:val="00AD495F"/>
    <w:rsid w:val="00AD6C06"/>
    <w:rsid w:val="00AD6F5B"/>
    <w:rsid w:val="00AF3558"/>
    <w:rsid w:val="00AF518D"/>
    <w:rsid w:val="00AF5D76"/>
    <w:rsid w:val="00AF6165"/>
    <w:rsid w:val="00AF6484"/>
    <w:rsid w:val="00B04621"/>
    <w:rsid w:val="00B12719"/>
    <w:rsid w:val="00B22F08"/>
    <w:rsid w:val="00B25163"/>
    <w:rsid w:val="00B2518E"/>
    <w:rsid w:val="00B2521D"/>
    <w:rsid w:val="00B30A72"/>
    <w:rsid w:val="00B32D3F"/>
    <w:rsid w:val="00B41578"/>
    <w:rsid w:val="00B42B3C"/>
    <w:rsid w:val="00B542C5"/>
    <w:rsid w:val="00B66355"/>
    <w:rsid w:val="00B9118A"/>
    <w:rsid w:val="00B9415E"/>
    <w:rsid w:val="00B9497A"/>
    <w:rsid w:val="00BA5344"/>
    <w:rsid w:val="00BB4A3C"/>
    <w:rsid w:val="00BB6175"/>
    <w:rsid w:val="00BC2983"/>
    <w:rsid w:val="00BC698B"/>
    <w:rsid w:val="00BC7C84"/>
    <w:rsid w:val="00BD300F"/>
    <w:rsid w:val="00BD3141"/>
    <w:rsid w:val="00BD42C6"/>
    <w:rsid w:val="00BE669C"/>
    <w:rsid w:val="00BE7E51"/>
    <w:rsid w:val="00BF7593"/>
    <w:rsid w:val="00C0562D"/>
    <w:rsid w:val="00C062F9"/>
    <w:rsid w:val="00C151FE"/>
    <w:rsid w:val="00C2262A"/>
    <w:rsid w:val="00C25F69"/>
    <w:rsid w:val="00C40950"/>
    <w:rsid w:val="00C41BF5"/>
    <w:rsid w:val="00C42B70"/>
    <w:rsid w:val="00C55908"/>
    <w:rsid w:val="00C55C2E"/>
    <w:rsid w:val="00C56226"/>
    <w:rsid w:val="00C65C5B"/>
    <w:rsid w:val="00C71727"/>
    <w:rsid w:val="00C74FAB"/>
    <w:rsid w:val="00C920CF"/>
    <w:rsid w:val="00C94C07"/>
    <w:rsid w:val="00C955D1"/>
    <w:rsid w:val="00CA0BE6"/>
    <w:rsid w:val="00CA2289"/>
    <w:rsid w:val="00CB4B42"/>
    <w:rsid w:val="00CB4CCD"/>
    <w:rsid w:val="00CC3BF8"/>
    <w:rsid w:val="00CD1907"/>
    <w:rsid w:val="00CE1603"/>
    <w:rsid w:val="00CE2351"/>
    <w:rsid w:val="00CE24E2"/>
    <w:rsid w:val="00D076F0"/>
    <w:rsid w:val="00D162C0"/>
    <w:rsid w:val="00D1672E"/>
    <w:rsid w:val="00D256A9"/>
    <w:rsid w:val="00D277BD"/>
    <w:rsid w:val="00D30F16"/>
    <w:rsid w:val="00D32614"/>
    <w:rsid w:val="00D36F91"/>
    <w:rsid w:val="00D4450D"/>
    <w:rsid w:val="00D52786"/>
    <w:rsid w:val="00D6685B"/>
    <w:rsid w:val="00D73732"/>
    <w:rsid w:val="00D75E36"/>
    <w:rsid w:val="00D865D6"/>
    <w:rsid w:val="00DA2DC1"/>
    <w:rsid w:val="00DB1CED"/>
    <w:rsid w:val="00DB4ED8"/>
    <w:rsid w:val="00DC26FC"/>
    <w:rsid w:val="00DC3951"/>
    <w:rsid w:val="00DD05B8"/>
    <w:rsid w:val="00DD740E"/>
    <w:rsid w:val="00DE5429"/>
    <w:rsid w:val="00DE6920"/>
    <w:rsid w:val="00DE7B36"/>
    <w:rsid w:val="00DF14A5"/>
    <w:rsid w:val="00E027C4"/>
    <w:rsid w:val="00E07E6A"/>
    <w:rsid w:val="00E1071C"/>
    <w:rsid w:val="00E113E4"/>
    <w:rsid w:val="00E11D78"/>
    <w:rsid w:val="00E16CD0"/>
    <w:rsid w:val="00E236D2"/>
    <w:rsid w:val="00E32A82"/>
    <w:rsid w:val="00E343F9"/>
    <w:rsid w:val="00E451B8"/>
    <w:rsid w:val="00E51819"/>
    <w:rsid w:val="00E722BD"/>
    <w:rsid w:val="00E72EF4"/>
    <w:rsid w:val="00E7330F"/>
    <w:rsid w:val="00E771F1"/>
    <w:rsid w:val="00E77CC1"/>
    <w:rsid w:val="00E80C00"/>
    <w:rsid w:val="00E871D8"/>
    <w:rsid w:val="00EA409B"/>
    <w:rsid w:val="00EA4E11"/>
    <w:rsid w:val="00EA5C3B"/>
    <w:rsid w:val="00EB1A04"/>
    <w:rsid w:val="00EB3EEC"/>
    <w:rsid w:val="00EC06AE"/>
    <w:rsid w:val="00EC523A"/>
    <w:rsid w:val="00EC5356"/>
    <w:rsid w:val="00EC6DF4"/>
    <w:rsid w:val="00ED0226"/>
    <w:rsid w:val="00ED254D"/>
    <w:rsid w:val="00EE0C49"/>
    <w:rsid w:val="00EE1269"/>
    <w:rsid w:val="00EE261B"/>
    <w:rsid w:val="00EE3620"/>
    <w:rsid w:val="00EE4EBB"/>
    <w:rsid w:val="00F050E1"/>
    <w:rsid w:val="00F07829"/>
    <w:rsid w:val="00F31CB3"/>
    <w:rsid w:val="00F43917"/>
    <w:rsid w:val="00F45E55"/>
    <w:rsid w:val="00F465BD"/>
    <w:rsid w:val="00F50EA9"/>
    <w:rsid w:val="00F61715"/>
    <w:rsid w:val="00F65DEC"/>
    <w:rsid w:val="00F65E5E"/>
    <w:rsid w:val="00F73440"/>
    <w:rsid w:val="00F801A1"/>
    <w:rsid w:val="00F81D1A"/>
    <w:rsid w:val="00F90809"/>
    <w:rsid w:val="00FA017C"/>
    <w:rsid w:val="00FA36EA"/>
    <w:rsid w:val="00FB46B2"/>
    <w:rsid w:val="00FC6BE6"/>
    <w:rsid w:val="00FD6BEA"/>
    <w:rsid w:val="00FE467B"/>
    <w:rsid w:val="00FF0F38"/>
    <w:rsid w:val="00FF59C6"/>
    <w:rsid w:val="00FF5FA0"/>
    <w:rsid w:val="232B39FD"/>
    <w:rsid w:val="45190605"/>
    <w:rsid w:val="4E447F77"/>
    <w:rsid w:val="6B737129"/>
    <w:rsid w:val="778049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肘形连接符 16"/>
        <o:r id="V:Rule2" type="connector" idref="#肘形连接符 21"/>
        <o:r id="V:Rule3" type="connector" idref="#肘形连接符 17"/>
        <o:r id="V:Rule4" type="connector" idref="#肘形连接符 44"/>
        <o:r id="V:Rule5" type="connector" idref="#肘形连接符 52"/>
        <o:r id="V:Rule6" type="connector" idref="#肘形连接符 46"/>
        <o:r id="V:Rule7" type="connector" idref="#肘形连接符 34"/>
      </o:rules>
    </o:shapelayout>
  </w:shapeDefaults>
  <w:decimalSymbol w:val="."/>
  <w:listSeparator w:val=","/>
  <w14:docId w14:val="18F102F3"/>
  <w15:docId w15:val="{98D42F4E-951E-4384-A38C-102A2517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pPr>
      <w:spacing w:beforeLines="50" w:afterLines="50"/>
      <w:ind w:left="1429"/>
      <w:outlineLvl w:val="0"/>
    </w:pPr>
    <w:rPr>
      <w:rFonts w:ascii="Calibri" w:eastAsia="黑体" w:hAnsi="Calibr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rPr>
  </w:style>
  <w:style w:type="paragraph" w:styleId="a9">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a">
    <w:name w:val="annotation subject"/>
    <w:basedOn w:val="a3"/>
    <w:next w:val="a3"/>
    <w:link w:val="ab"/>
    <w:uiPriority w:val="99"/>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style>
  <w:style w:type="character" w:styleId="ae">
    <w:name w:val="annotation reference"/>
    <w:basedOn w:val="a0"/>
    <w:uiPriority w:val="99"/>
    <w:semiHidden/>
    <w:unhideWhenUsed/>
    <w:qFormat/>
    <w:rPr>
      <w:sz w:val="21"/>
      <w:szCs w:val="21"/>
    </w:rPr>
  </w:style>
  <w:style w:type="paragraph" w:customStyle="1" w:styleId="1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0"/>
    <w:link w:val="11"/>
    <w:uiPriority w:val="34"/>
    <w:qFormat/>
    <w:rPr>
      <w:rFonts w:ascii="Times New Roman" w:eastAsia="仿宋_GB2312" w:hAnsi="Times New Roman" w:cs="Times New Roman"/>
      <w:sz w:val="32"/>
      <w:szCs w:val="32"/>
    </w:rPr>
  </w:style>
  <w:style w:type="character" w:customStyle="1" w:styleId="a6">
    <w:name w:val="批注框文本 字符"/>
    <w:basedOn w:val="a0"/>
    <w:link w:val="a5"/>
    <w:uiPriority w:val="99"/>
    <w:semiHidden/>
    <w:qFormat/>
    <w:rPr>
      <w:rFonts w:ascii="Times New Roman" w:eastAsia="Adobe 仿宋 Std R" w:hAnsi="Times New Roman" w:cs="Times New Roman"/>
      <w:kern w:val="2"/>
      <w:sz w:val="18"/>
      <w:szCs w:val="18"/>
    </w:rPr>
  </w:style>
  <w:style w:type="paragraph" w:styleId="af">
    <w:name w:val="List Paragraph"/>
    <w:basedOn w:val="a"/>
    <w:link w:val="af0"/>
    <w:uiPriority w:val="34"/>
    <w:unhideWhenUsed/>
    <w:qFormat/>
    <w:pPr>
      <w:ind w:firstLineChars="200" w:firstLine="420"/>
    </w:pPr>
  </w:style>
  <w:style w:type="character" w:customStyle="1" w:styleId="a4">
    <w:name w:val="批注文字 字符"/>
    <w:basedOn w:val="a0"/>
    <w:link w:val="a3"/>
    <w:uiPriority w:val="99"/>
    <w:semiHidden/>
    <w:qFormat/>
    <w:rPr>
      <w:rFonts w:ascii="Times New Roman" w:eastAsia="Adobe 仿宋 Std R" w:hAnsi="Times New Roman" w:cs="Times New Roman"/>
      <w:kern w:val="2"/>
      <w:sz w:val="32"/>
      <w:szCs w:val="24"/>
    </w:rPr>
  </w:style>
  <w:style w:type="character" w:customStyle="1" w:styleId="ab">
    <w:name w:val="批注主题 字符"/>
    <w:basedOn w:val="a4"/>
    <w:link w:val="aa"/>
    <w:uiPriority w:val="99"/>
    <w:semiHidden/>
    <w:qFormat/>
    <w:rPr>
      <w:rFonts w:ascii="Times New Roman" w:eastAsia="Adobe 仿宋 Std R" w:hAnsi="Times New Roman" w:cs="Times New Roman"/>
      <w:b/>
      <w:bCs/>
      <w:kern w:val="2"/>
      <w:sz w:val="32"/>
      <w:szCs w:val="24"/>
    </w:rPr>
  </w:style>
  <w:style w:type="character" w:customStyle="1" w:styleId="a8">
    <w:name w:val="页脚 字符"/>
    <w:basedOn w:val="a0"/>
    <w:link w:val="a7"/>
    <w:uiPriority w:val="99"/>
    <w:qFormat/>
    <w:rPr>
      <w:rFonts w:ascii="Times New Roman" w:eastAsia="Adobe 仿宋 Std R" w:hAnsi="Times New Roman" w:cs="Times New Roman"/>
      <w:kern w:val="2"/>
      <w:sz w:val="18"/>
      <w:szCs w:val="24"/>
    </w:rPr>
  </w:style>
  <w:style w:type="character" w:customStyle="1" w:styleId="10">
    <w:name w:val="标题 1 字符"/>
    <w:basedOn w:val="a0"/>
    <w:link w:val="1"/>
    <w:uiPriority w:val="9"/>
    <w:qFormat/>
    <w:rPr>
      <w:rFonts w:ascii="Calibri" w:eastAsia="黑体" w:hAnsi="Calibri" w:cs="Times New Roman"/>
      <w:kern w:val="2"/>
      <w:sz w:val="32"/>
      <w:szCs w:val="22"/>
    </w:rPr>
  </w:style>
  <w:style w:type="character" w:customStyle="1" w:styleId="af0">
    <w:name w:val="列出段落 字符"/>
    <w:link w:val="af"/>
    <w:uiPriority w:val="34"/>
    <w:qFormat/>
    <w:rPr>
      <w:rFonts w:ascii="Times New Roman" w:eastAsia="Adobe 仿宋 Std R" w:hAnsi="Times New Roman" w:cs="Times New Roman"/>
      <w:kern w:val="2"/>
      <w:sz w:val="32"/>
      <w:szCs w:val="24"/>
    </w:rPr>
  </w:style>
  <w:style w:type="paragraph" w:customStyle="1" w:styleId="Style19">
    <w:name w:val="_Style 19"/>
    <w:basedOn w:val="a"/>
    <w:next w:val="af"/>
    <w:uiPriority w:val="34"/>
    <w:qFormat/>
    <w:pPr>
      <w:ind w:firstLineChars="200" w:firstLine="420"/>
    </w:pPr>
    <w:rPr>
      <w:rFonts w:eastAsia="宋体"/>
      <w:sz w:val="21"/>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Af1">
    <w:name w:val="正文 A"/>
    <w:qFormat/>
    <w:pPr>
      <w:spacing w:after="160" w:line="259" w:lineRule="auto"/>
    </w:pPr>
    <w:rPr>
      <w:rFonts w:ascii="等线" w:eastAsia="等线" w:hAnsi="等线" w:cs="等线"/>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7"/>
    <customShpInfo spid="_x0000_s1046"/>
    <customShpInfo spid="_x0000_s1048"/>
    <customShpInfo spid="_x0000_s1043"/>
    <customShpInfo spid="_x0000_s1045"/>
    <customShpInfo spid="_x0000_s1042"/>
    <customShpInfo spid="_x0000_s1041"/>
    <customShpInfo spid="_x0000_s1040"/>
    <customShpInfo spid="_x0000_s1049"/>
    <customShpInfo spid="_x0000_s1044"/>
    <customShpInfo spid="_x0000_s1039"/>
    <customShpInfo spid="_x0000_s1038"/>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A9A826-2327-47FB-B6AA-9C957D5A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1477</Words>
  <Characters>8425</Characters>
  <Application>Microsoft Office Word</Application>
  <DocSecurity>0</DocSecurity>
  <Lines>70</Lines>
  <Paragraphs>19</Paragraphs>
  <ScaleCrop>false</ScaleCrop>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孙俊仁</cp:lastModifiedBy>
  <cp:revision>342</cp:revision>
  <dcterms:created xsi:type="dcterms:W3CDTF">2022-04-01T05:16:00Z</dcterms:created>
  <dcterms:modified xsi:type="dcterms:W3CDTF">2024-05-27T01:22:00Z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F25EE98A686C43D591BC32F37F098FD3</vt:lpwstr>
  </property>
</Properties>
</file>