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E5D" w:rsidRDefault="00B24E5D" w:rsidP="003871FB">
      <w:pPr>
        <w:spacing w:line="520" w:lineRule="exact"/>
        <w:outlineLvl w:val="0"/>
        <w:rPr>
          <w:rFonts w:ascii="Times New Roman" w:eastAsia="方正小标宋简体" w:hAnsi="Times New Roman"/>
          <w:bCs/>
          <w:sz w:val="44"/>
          <w:szCs w:val="44"/>
        </w:rPr>
      </w:pPr>
    </w:p>
    <w:p w:rsidR="003871FB" w:rsidRPr="003871FB" w:rsidRDefault="003871FB" w:rsidP="003871FB">
      <w:pPr>
        <w:spacing w:line="520" w:lineRule="exact"/>
        <w:outlineLvl w:val="0"/>
        <w:rPr>
          <w:rFonts w:ascii="Times New Roman" w:eastAsia="黑体" w:hAnsi="Times New Roman"/>
          <w:bCs/>
          <w:sz w:val="32"/>
          <w:szCs w:val="32"/>
        </w:rPr>
      </w:pPr>
      <w:r w:rsidRPr="003871FB">
        <w:rPr>
          <w:rFonts w:ascii="Times New Roman" w:eastAsia="黑体" w:hAnsi="Times New Roman"/>
          <w:bCs/>
          <w:sz w:val="32"/>
          <w:szCs w:val="32"/>
        </w:rPr>
        <w:t>附件</w:t>
      </w:r>
      <w:r w:rsidRPr="003871FB">
        <w:rPr>
          <w:rFonts w:ascii="Times New Roman" w:eastAsia="黑体" w:hAnsi="Times New Roman"/>
          <w:bCs/>
          <w:sz w:val="32"/>
          <w:szCs w:val="32"/>
        </w:rPr>
        <w:t>1</w:t>
      </w:r>
    </w:p>
    <w:p w:rsidR="003871FB" w:rsidRDefault="003871FB" w:rsidP="003871FB">
      <w:pPr>
        <w:spacing w:line="520" w:lineRule="exact"/>
        <w:outlineLvl w:val="0"/>
        <w:rPr>
          <w:rFonts w:ascii="Times New Roman" w:eastAsia="方正小标宋简体" w:hAnsi="Times New Roman"/>
          <w:bCs/>
          <w:sz w:val="44"/>
          <w:szCs w:val="44"/>
        </w:rPr>
      </w:pPr>
    </w:p>
    <w:p w:rsidR="003871FB" w:rsidRDefault="00AE3B7B">
      <w:pPr>
        <w:spacing w:line="520" w:lineRule="exact"/>
        <w:jc w:val="center"/>
        <w:outlineLvl w:val="0"/>
        <w:rPr>
          <w:rFonts w:ascii="Times New Roman" w:eastAsia="方正小标宋简体" w:hAnsi="Times New Roman"/>
          <w:bCs/>
          <w:sz w:val="44"/>
          <w:szCs w:val="44"/>
        </w:rPr>
      </w:pPr>
      <w:r>
        <w:rPr>
          <w:rFonts w:ascii="Times New Roman" w:eastAsia="方正小标宋简体" w:hAnsi="Times New Roman" w:hint="eastAsia"/>
          <w:bCs/>
          <w:sz w:val="44"/>
          <w:szCs w:val="44"/>
        </w:rPr>
        <w:t>乳房植入体产品注册审查指导原则</w:t>
      </w:r>
    </w:p>
    <w:p w:rsidR="00B24E5D" w:rsidRDefault="00AE3B7B">
      <w:pPr>
        <w:spacing w:line="520" w:lineRule="exact"/>
        <w:jc w:val="center"/>
        <w:outlineLvl w:val="0"/>
        <w:rPr>
          <w:rFonts w:ascii="Times New Roman" w:eastAsia="方正小标宋简体" w:hAnsi="Times New Roman"/>
          <w:bCs/>
          <w:sz w:val="44"/>
          <w:szCs w:val="44"/>
        </w:rPr>
      </w:pPr>
      <w:r>
        <w:rPr>
          <w:rFonts w:ascii="Times New Roman" w:eastAsia="方正小标宋简体" w:hAnsi="Times New Roman" w:hint="eastAsia"/>
          <w:bCs/>
          <w:sz w:val="44"/>
          <w:szCs w:val="44"/>
        </w:rPr>
        <w:t>（</w:t>
      </w:r>
      <w:r>
        <w:rPr>
          <w:rFonts w:ascii="Times New Roman" w:eastAsia="方正小标宋简体" w:hAnsi="Times New Roman"/>
          <w:bCs/>
          <w:sz w:val="44"/>
          <w:szCs w:val="44"/>
        </w:rPr>
        <w:t>2024</w:t>
      </w:r>
      <w:r>
        <w:rPr>
          <w:rFonts w:ascii="Times New Roman" w:eastAsia="方正小标宋简体" w:hAnsi="Times New Roman" w:hint="eastAsia"/>
          <w:bCs/>
          <w:sz w:val="44"/>
          <w:szCs w:val="44"/>
        </w:rPr>
        <w:t>年修订版）</w:t>
      </w:r>
    </w:p>
    <w:p w:rsidR="00B24E5D" w:rsidRDefault="00B24E5D">
      <w:pPr>
        <w:spacing w:line="520" w:lineRule="exact"/>
        <w:ind w:firstLineChars="200" w:firstLine="640"/>
        <w:rPr>
          <w:rFonts w:ascii="Times New Roman" w:eastAsia="仿宋_GB2312" w:hAnsi="Times New Roman"/>
          <w:sz w:val="32"/>
          <w:szCs w:val="28"/>
        </w:rPr>
      </w:pPr>
    </w:p>
    <w:p w:rsidR="00B24E5D" w:rsidRPr="0031361E" w:rsidRDefault="00AE3B7B" w:rsidP="000C3E14">
      <w:pPr>
        <w:wordWrap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本指导原则旨在为药品监管部门对乳房植入</w:t>
      </w:r>
      <w:proofErr w:type="gramStart"/>
      <w:r w:rsidRPr="0031361E">
        <w:rPr>
          <w:rFonts w:ascii="Times New Roman" w:eastAsia="仿宋_GB2312" w:hAnsi="Times New Roman"/>
          <w:sz w:val="32"/>
          <w:szCs w:val="28"/>
        </w:rPr>
        <w:t>体注册</w:t>
      </w:r>
      <w:proofErr w:type="gramEnd"/>
      <w:r w:rsidRPr="0031361E">
        <w:rPr>
          <w:rFonts w:ascii="Times New Roman" w:eastAsia="仿宋_GB2312" w:hAnsi="Times New Roman"/>
          <w:sz w:val="32"/>
          <w:szCs w:val="28"/>
        </w:rPr>
        <w:t>申报资料的技术审评提供技术指导，同时也为注册申请人进行乳房植入体的注册申报提供参考。</w:t>
      </w:r>
    </w:p>
    <w:p w:rsidR="00B24E5D" w:rsidRPr="0031361E" w:rsidRDefault="00AE3B7B" w:rsidP="000C3E14">
      <w:pPr>
        <w:wordWrap w:val="0"/>
        <w:topLinePunct/>
        <w:autoSpaceDE w:val="0"/>
        <w:autoSpaceDN w:val="0"/>
        <w:spacing w:line="520" w:lineRule="exact"/>
        <w:ind w:firstLineChars="200" w:firstLine="640"/>
        <w:rPr>
          <w:rFonts w:ascii="Times New Roman" w:eastAsia="仿宋_GB2312" w:hAnsi="Times New Roman"/>
          <w:bCs/>
          <w:sz w:val="32"/>
          <w:szCs w:val="28"/>
        </w:rPr>
      </w:pPr>
      <w:r w:rsidRPr="0031361E">
        <w:rPr>
          <w:rFonts w:ascii="Times New Roman" w:eastAsia="仿宋_GB2312" w:hAnsi="Times New Roman"/>
          <w:bCs/>
          <w:sz w:val="32"/>
          <w:szCs w:val="28"/>
        </w:rPr>
        <w:t>本指导原则系对乳房植入</w:t>
      </w:r>
      <w:proofErr w:type="gramStart"/>
      <w:r w:rsidRPr="0031361E">
        <w:rPr>
          <w:rFonts w:ascii="Times New Roman" w:eastAsia="仿宋_GB2312" w:hAnsi="Times New Roman"/>
          <w:bCs/>
          <w:sz w:val="32"/>
          <w:szCs w:val="28"/>
        </w:rPr>
        <w:t>体</w:t>
      </w:r>
      <w:r w:rsidRPr="0031361E">
        <w:rPr>
          <w:rFonts w:ascii="Times New Roman" w:eastAsia="仿宋_GB2312" w:hAnsi="Times New Roman"/>
          <w:sz w:val="32"/>
          <w:szCs w:val="28"/>
        </w:rPr>
        <w:t>注册</w:t>
      </w:r>
      <w:proofErr w:type="gramEnd"/>
      <w:r w:rsidRPr="0031361E">
        <w:rPr>
          <w:rFonts w:ascii="Times New Roman" w:eastAsia="仿宋_GB2312" w:hAnsi="Times New Roman"/>
          <w:sz w:val="32"/>
          <w:szCs w:val="28"/>
        </w:rPr>
        <w:t>申报资料</w:t>
      </w:r>
      <w:r w:rsidRPr="0031361E">
        <w:rPr>
          <w:rFonts w:ascii="Times New Roman" w:eastAsia="仿宋_GB2312" w:hAnsi="Times New Roman"/>
          <w:bCs/>
          <w:sz w:val="32"/>
          <w:szCs w:val="28"/>
        </w:rPr>
        <w:t>的一般要求，注册申请人可依据具体产品的特性对注册申报资料的内容进行充实和细化。注册申请人还可依据具体产品的特性确定其中的具体内容是否适用，若不适用，需具体阐述其理由及相应的科学依据。</w:t>
      </w:r>
    </w:p>
    <w:p w:rsidR="00B24E5D" w:rsidRPr="0031361E" w:rsidRDefault="00AE3B7B" w:rsidP="000C3E14">
      <w:pPr>
        <w:wordWrap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本指导原则是对</w:t>
      </w:r>
      <w:r w:rsidRPr="0031361E">
        <w:rPr>
          <w:rFonts w:ascii="Times New Roman" w:eastAsia="仿宋_GB2312" w:hAnsi="Times New Roman"/>
          <w:bCs/>
          <w:sz w:val="32"/>
          <w:szCs w:val="28"/>
        </w:rPr>
        <w:t>注册申请人和技术审评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w:t>
      </w:r>
    </w:p>
    <w:p w:rsidR="00B24E5D" w:rsidRPr="0031361E" w:rsidRDefault="00AE3B7B" w:rsidP="000C3E14">
      <w:pPr>
        <w:wordWrap w:val="0"/>
        <w:topLinePunct/>
        <w:autoSpaceDE w:val="0"/>
        <w:autoSpaceDN w:val="0"/>
        <w:spacing w:line="520" w:lineRule="exact"/>
        <w:ind w:firstLineChars="200" w:firstLine="640"/>
        <w:rPr>
          <w:rFonts w:ascii="Times New Roman" w:eastAsia="仿宋_GB2312" w:hAnsi="Times New Roman"/>
          <w:bCs/>
          <w:sz w:val="32"/>
          <w:szCs w:val="28"/>
        </w:rPr>
      </w:pPr>
      <w:r w:rsidRPr="0031361E">
        <w:rPr>
          <w:rFonts w:ascii="Times New Roman" w:eastAsia="仿宋_GB2312" w:hAnsi="Times New Roman"/>
          <w:bCs/>
          <w:sz w:val="32"/>
          <w:szCs w:val="28"/>
        </w:rPr>
        <w:t>本指导原则是在现行法规和标准体系以及当前认知水平下制定的，随着法规和标准的不断完善，以及</w:t>
      </w:r>
      <w:r w:rsidRPr="0031361E">
        <w:rPr>
          <w:rFonts w:ascii="Times New Roman" w:eastAsia="仿宋_GB2312" w:hAnsi="Times New Roman"/>
          <w:sz w:val="32"/>
          <w:szCs w:val="28"/>
        </w:rPr>
        <w:t>科学技术的不断发展</w:t>
      </w:r>
      <w:r w:rsidRPr="0031361E">
        <w:rPr>
          <w:rFonts w:ascii="Times New Roman" w:eastAsia="仿宋_GB2312" w:hAnsi="Times New Roman"/>
          <w:bCs/>
          <w:sz w:val="32"/>
          <w:szCs w:val="28"/>
        </w:rPr>
        <w:t>，本指导原则相关内容也将</w:t>
      </w:r>
      <w:r w:rsidRPr="0031361E">
        <w:rPr>
          <w:rFonts w:ascii="Times New Roman" w:eastAsia="仿宋_GB2312" w:hAnsi="Times New Roman"/>
          <w:sz w:val="32"/>
          <w:szCs w:val="28"/>
        </w:rPr>
        <w:t>进行适时的</w:t>
      </w:r>
      <w:r w:rsidRPr="0031361E">
        <w:rPr>
          <w:rFonts w:ascii="Times New Roman" w:eastAsia="仿宋_GB2312" w:hAnsi="Times New Roman"/>
          <w:bCs/>
          <w:sz w:val="32"/>
          <w:szCs w:val="28"/>
        </w:rPr>
        <w:t>调整。</w:t>
      </w:r>
    </w:p>
    <w:p w:rsidR="00B24E5D" w:rsidRPr="0031361E" w:rsidRDefault="00AE3B7B" w:rsidP="000C3E14">
      <w:pPr>
        <w:wordWrap w:val="0"/>
        <w:topLinePunct/>
        <w:autoSpaceDE w:val="0"/>
        <w:autoSpaceDN w:val="0"/>
        <w:spacing w:line="520" w:lineRule="exact"/>
        <w:ind w:firstLineChars="200" w:firstLine="640"/>
        <w:outlineLvl w:val="0"/>
        <w:rPr>
          <w:rFonts w:ascii="Times New Roman" w:eastAsia="黑体" w:hAnsi="Times New Roman"/>
          <w:bCs/>
          <w:sz w:val="32"/>
          <w:szCs w:val="28"/>
        </w:rPr>
      </w:pPr>
      <w:r w:rsidRPr="0031361E">
        <w:rPr>
          <w:rFonts w:ascii="Times New Roman" w:eastAsia="黑体" w:hAnsi="Times New Roman"/>
          <w:bCs/>
          <w:sz w:val="32"/>
          <w:szCs w:val="28"/>
        </w:rPr>
        <w:t>一、适用范围</w:t>
      </w:r>
    </w:p>
    <w:p w:rsidR="00B24E5D" w:rsidRPr="0031361E" w:rsidRDefault="00AE3B7B" w:rsidP="000C3E14">
      <w:pPr>
        <w:wordWrap w:val="0"/>
        <w:topLinePunct/>
        <w:autoSpaceDE w:val="0"/>
        <w:autoSpaceDN w:val="0"/>
        <w:spacing w:line="520" w:lineRule="exact"/>
        <w:ind w:firstLineChars="200" w:firstLine="640"/>
        <w:rPr>
          <w:rFonts w:ascii="Times New Roman" w:eastAsia="仿宋_GB2312" w:hAnsi="Times New Roman"/>
          <w:bCs/>
          <w:sz w:val="32"/>
          <w:szCs w:val="28"/>
        </w:rPr>
      </w:pPr>
      <w:r w:rsidRPr="0031361E">
        <w:rPr>
          <w:rFonts w:ascii="Times New Roman" w:eastAsia="仿宋_GB2312" w:hAnsi="Times New Roman"/>
          <w:bCs/>
          <w:sz w:val="32"/>
          <w:szCs w:val="28"/>
        </w:rPr>
        <w:t>本指导原则所适用的乳房植入体是指在乳房再造和隆乳中所用到的乳房植入体（不包括不带有硅橡胶壳体的填充材料），主要包括以下类型：</w:t>
      </w:r>
    </w:p>
    <w:p w:rsidR="00B24E5D" w:rsidRPr="0031361E" w:rsidRDefault="00AE3B7B" w:rsidP="000C3E14">
      <w:pPr>
        <w:wordWrap w:val="0"/>
        <w:topLinePunct/>
        <w:autoSpaceDE w:val="0"/>
        <w:autoSpaceDN w:val="0"/>
        <w:spacing w:line="520" w:lineRule="exact"/>
        <w:ind w:firstLineChars="200" w:firstLine="640"/>
        <w:outlineLvl w:val="1"/>
        <w:rPr>
          <w:rFonts w:ascii="Times New Roman" w:eastAsia="楷体" w:hAnsi="Times New Roman"/>
          <w:sz w:val="32"/>
          <w:szCs w:val="28"/>
        </w:rPr>
      </w:pPr>
      <w:r w:rsidRPr="0031361E">
        <w:rPr>
          <w:rFonts w:ascii="Times New Roman" w:eastAsia="楷体" w:hAnsi="Times New Roman"/>
          <w:sz w:val="32"/>
          <w:szCs w:val="28"/>
        </w:rPr>
        <w:lastRenderedPageBreak/>
        <w:t>（一）硅凝胶填充乳房植入体</w:t>
      </w:r>
    </w:p>
    <w:p w:rsidR="00B24E5D" w:rsidRPr="0031361E" w:rsidRDefault="00AE3B7B" w:rsidP="000C3E14">
      <w:pPr>
        <w:wordWrap w:val="0"/>
        <w:topLinePunct/>
        <w:autoSpaceDE w:val="0"/>
        <w:autoSpaceDN w:val="0"/>
        <w:spacing w:line="520" w:lineRule="exact"/>
        <w:ind w:firstLineChars="200" w:firstLine="640"/>
        <w:rPr>
          <w:rFonts w:ascii="Times New Roman" w:eastAsia="仿宋_GB2312" w:hAnsi="Times New Roman"/>
          <w:bCs/>
          <w:sz w:val="32"/>
          <w:szCs w:val="28"/>
        </w:rPr>
      </w:pPr>
      <w:r w:rsidRPr="0031361E">
        <w:rPr>
          <w:rFonts w:ascii="Times New Roman" w:eastAsia="仿宋_GB2312" w:hAnsi="Times New Roman"/>
          <w:bCs/>
          <w:sz w:val="32"/>
          <w:szCs w:val="28"/>
        </w:rPr>
        <w:t>硅凝胶填充乳房植入体的最外层是一层</w:t>
      </w:r>
      <w:proofErr w:type="gramStart"/>
      <w:r w:rsidRPr="0031361E">
        <w:rPr>
          <w:rFonts w:ascii="Times New Roman" w:eastAsia="仿宋_GB2312" w:hAnsi="Times New Roman"/>
          <w:bCs/>
          <w:sz w:val="32"/>
          <w:szCs w:val="28"/>
        </w:rPr>
        <w:t>主要由聚硅氧烷</w:t>
      </w:r>
      <w:proofErr w:type="gramEnd"/>
      <w:r w:rsidRPr="0031361E">
        <w:rPr>
          <w:rFonts w:ascii="Times New Roman" w:eastAsia="仿宋_GB2312" w:hAnsi="Times New Roman"/>
          <w:bCs/>
          <w:sz w:val="32"/>
          <w:szCs w:val="28"/>
        </w:rPr>
        <w:t>（例如聚二甲基硅氧烷、聚甲基苯基硅氧烷）制成的硅橡胶壳体，里面填充一定量的硅凝胶。</w:t>
      </w:r>
    </w:p>
    <w:p w:rsidR="00B24E5D" w:rsidRPr="0031361E" w:rsidRDefault="00AE3B7B" w:rsidP="000C3E14">
      <w:pPr>
        <w:wordWrap w:val="0"/>
        <w:topLinePunct/>
        <w:autoSpaceDE w:val="0"/>
        <w:autoSpaceDN w:val="0"/>
        <w:spacing w:line="520" w:lineRule="exact"/>
        <w:ind w:firstLineChars="200" w:firstLine="640"/>
        <w:outlineLvl w:val="1"/>
        <w:rPr>
          <w:rFonts w:ascii="Times New Roman" w:eastAsia="楷体" w:hAnsi="Times New Roman"/>
          <w:sz w:val="32"/>
          <w:szCs w:val="28"/>
        </w:rPr>
      </w:pPr>
      <w:r w:rsidRPr="0031361E">
        <w:rPr>
          <w:rFonts w:ascii="Times New Roman" w:eastAsia="楷体" w:hAnsi="Times New Roman"/>
          <w:sz w:val="32"/>
          <w:szCs w:val="28"/>
        </w:rPr>
        <w:t>（二）其他填充乳房植入体</w:t>
      </w:r>
    </w:p>
    <w:p w:rsidR="00B24E5D" w:rsidRPr="0031361E" w:rsidRDefault="00AE3B7B" w:rsidP="000C3E14">
      <w:pPr>
        <w:wordWrap w:val="0"/>
        <w:topLinePunct/>
        <w:autoSpaceDE w:val="0"/>
        <w:autoSpaceDN w:val="0"/>
        <w:spacing w:line="520" w:lineRule="exact"/>
        <w:ind w:firstLineChars="200" w:firstLine="640"/>
        <w:rPr>
          <w:rFonts w:ascii="Times New Roman" w:eastAsia="仿宋_GB2312" w:hAnsi="Times New Roman"/>
          <w:bCs/>
          <w:sz w:val="32"/>
          <w:szCs w:val="28"/>
        </w:rPr>
      </w:pPr>
      <w:r w:rsidRPr="0031361E">
        <w:rPr>
          <w:rFonts w:ascii="Times New Roman" w:eastAsia="仿宋_GB2312" w:hAnsi="Times New Roman"/>
          <w:bCs/>
          <w:sz w:val="32"/>
          <w:szCs w:val="28"/>
        </w:rPr>
        <w:t>此类乳房植入体的最外层是一层</w:t>
      </w:r>
      <w:proofErr w:type="gramStart"/>
      <w:r w:rsidRPr="0031361E">
        <w:rPr>
          <w:rFonts w:ascii="Times New Roman" w:eastAsia="仿宋_GB2312" w:hAnsi="Times New Roman"/>
          <w:bCs/>
          <w:sz w:val="32"/>
          <w:szCs w:val="28"/>
        </w:rPr>
        <w:t>主要由聚硅氧烷</w:t>
      </w:r>
      <w:proofErr w:type="gramEnd"/>
      <w:r w:rsidRPr="0031361E">
        <w:rPr>
          <w:rFonts w:ascii="Times New Roman" w:eastAsia="仿宋_GB2312" w:hAnsi="Times New Roman"/>
          <w:bCs/>
          <w:sz w:val="32"/>
          <w:szCs w:val="28"/>
        </w:rPr>
        <w:t>（例如聚二甲基硅氧烷、聚甲基苯基硅氧烷）制成的硅橡胶壳体，填充物是生理盐水或其他物质。某些用生理盐水填充的乳房植入体有闭锁的阀门。</w:t>
      </w:r>
    </w:p>
    <w:p w:rsidR="00B24E5D" w:rsidRPr="0031361E" w:rsidRDefault="00AE3B7B" w:rsidP="000C3E14">
      <w:pPr>
        <w:wordWrap w:val="0"/>
        <w:topLinePunct/>
        <w:autoSpaceDE w:val="0"/>
        <w:autoSpaceDN w:val="0"/>
        <w:spacing w:line="520" w:lineRule="exact"/>
        <w:ind w:firstLineChars="200" w:firstLine="640"/>
        <w:rPr>
          <w:rFonts w:ascii="Times New Roman" w:eastAsia="仿宋_GB2312" w:hAnsi="Times New Roman"/>
          <w:bCs/>
          <w:sz w:val="32"/>
          <w:szCs w:val="28"/>
        </w:rPr>
      </w:pPr>
      <w:r w:rsidRPr="0031361E">
        <w:rPr>
          <w:rFonts w:ascii="Times New Roman" w:eastAsia="仿宋_GB2312" w:hAnsi="Times New Roman"/>
          <w:bCs/>
          <w:sz w:val="32"/>
          <w:szCs w:val="28"/>
        </w:rPr>
        <w:t>采用新材料、新设计、新工艺，或具有特殊用途的乳房植入体产品，可参考本指导原则适用部分。</w:t>
      </w:r>
    </w:p>
    <w:p w:rsidR="00B24E5D" w:rsidRPr="0031361E" w:rsidRDefault="00AE3B7B" w:rsidP="000C3E14">
      <w:pPr>
        <w:wordWrap w:val="0"/>
        <w:topLinePunct/>
        <w:autoSpaceDE w:val="0"/>
        <w:autoSpaceDN w:val="0"/>
        <w:spacing w:line="520" w:lineRule="exact"/>
        <w:ind w:firstLineChars="200" w:firstLine="640"/>
        <w:outlineLvl w:val="0"/>
        <w:rPr>
          <w:rFonts w:ascii="Times New Roman" w:eastAsia="黑体" w:hAnsi="Times New Roman"/>
          <w:bCs/>
          <w:sz w:val="32"/>
          <w:szCs w:val="28"/>
        </w:rPr>
      </w:pPr>
      <w:bookmarkStart w:id="0" w:name="_Toc87883060"/>
      <w:bookmarkStart w:id="1" w:name="_Toc81253079"/>
      <w:r w:rsidRPr="0031361E">
        <w:rPr>
          <w:rFonts w:ascii="Times New Roman" w:eastAsia="黑体" w:hAnsi="Times New Roman"/>
          <w:bCs/>
          <w:sz w:val="32"/>
          <w:szCs w:val="28"/>
        </w:rPr>
        <w:t>二、注册审查要点</w:t>
      </w:r>
      <w:bookmarkEnd w:id="0"/>
      <w:bookmarkEnd w:id="1"/>
    </w:p>
    <w:p w:rsidR="00B24E5D" w:rsidRPr="0031361E" w:rsidRDefault="00AE3B7B" w:rsidP="000C3E14">
      <w:pPr>
        <w:wordWrap w:val="0"/>
        <w:topLinePunct/>
        <w:autoSpaceDE w:val="0"/>
        <w:autoSpaceDN w:val="0"/>
        <w:spacing w:line="520" w:lineRule="exact"/>
        <w:ind w:firstLineChars="200" w:firstLine="640"/>
        <w:rPr>
          <w:rFonts w:ascii="Times New Roman" w:eastAsia="仿宋_GB2312" w:hAnsi="Times New Roman"/>
          <w:bCs/>
          <w:sz w:val="32"/>
          <w:szCs w:val="28"/>
        </w:rPr>
      </w:pPr>
      <w:r w:rsidRPr="0031361E">
        <w:rPr>
          <w:rFonts w:ascii="Times New Roman" w:eastAsia="仿宋_GB2312" w:hAnsi="Times New Roman"/>
          <w:bCs/>
          <w:sz w:val="32"/>
          <w:szCs w:val="28"/>
        </w:rPr>
        <w:t>注册申报资料</w:t>
      </w:r>
      <w:proofErr w:type="gramStart"/>
      <w:r w:rsidRPr="0031361E">
        <w:rPr>
          <w:rFonts w:ascii="Times New Roman" w:eastAsia="仿宋_GB2312" w:hAnsi="Times New Roman"/>
          <w:bCs/>
          <w:sz w:val="32"/>
          <w:szCs w:val="28"/>
        </w:rPr>
        <w:t>宜符合</w:t>
      </w:r>
      <w:proofErr w:type="gramEnd"/>
      <w:r w:rsidRPr="0031361E">
        <w:rPr>
          <w:rFonts w:ascii="Times New Roman" w:eastAsia="仿宋_GB2312" w:hAnsi="Times New Roman"/>
          <w:bCs/>
          <w:sz w:val="32"/>
          <w:szCs w:val="28"/>
        </w:rPr>
        <w:t>国家药品监督管理局《关于公布医疗器械注册申报资料要求和批准证明文件格式的公告》中对注册申报资料的要求，注意以下几方面内容：</w:t>
      </w:r>
    </w:p>
    <w:p w:rsidR="00B24E5D" w:rsidRPr="0031361E" w:rsidRDefault="00AE3B7B" w:rsidP="000C3E14">
      <w:pPr>
        <w:wordWrap w:val="0"/>
        <w:topLinePunct/>
        <w:autoSpaceDE w:val="0"/>
        <w:autoSpaceDN w:val="0"/>
        <w:spacing w:line="520" w:lineRule="exact"/>
        <w:ind w:firstLineChars="200" w:firstLine="640"/>
        <w:outlineLvl w:val="1"/>
        <w:rPr>
          <w:rFonts w:ascii="Times New Roman" w:eastAsia="楷体" w:hAnsi="Times New Roman"/>
          <w:sz w:val="32"/>
          <w:szCs w:val="28"/>
        </w:rPr>
      </w:pPr>
      <w:bookmarkStart w:id="2" w:name="_Toc87883061"/>
      <w:bookmarkStart w:id="3" w:name="_Toc81253080"/>
      <w:r w:rsidRPr="0031361E">
        <w:rPr>
          <w:rFonts w:ascii="Times New Roman" w:eastAsia="楷体" w:hAnsi="Times New Roman"/>
          <w:sz w:val="32"/>
          <w:szCs w:val="28"/>
        </w:rPr>
        <w:t>（一）监管信息</w:t>
      </w:r>
      <w:bookmarkEnd w:id="2"/>
      <w:bookmarkEnd w:id="3"/>
    </w:p>
    <w:p w:rsidR="00B24E5D" w:rsidRPr="0031361E" w:rsidRDefault="00AE3B7B" w:rsidP="000C3E14">
      <w:pPr>
        <w:wordWrap w:val="0"/>
        <w:topLinePunct/>
        <w:autoSpaceDE w:val="0"/>
        <w:autoSpaceDN w:val="0"/>
        <w:spacing w:line="520" w:lineRule="exact"/>
        <w:ind w:firstLineChars="200" w:firstLine="640"/>
        <w:outlineLvl w:val="2"/>
        <w:rPr>
          <w:rFonts w:ascii="Times New Roman" w:eastAsia="仿宋_GB2312" w:hAnsi="Times New Roman"/>
          <w:sz w:val="32"/>
          <w:szCs w:val="28"/>
        </w:rPr>
      </w:pPr>
      <w:r w:rsidRPr="0031361E">
        <w:rPr>
          <w:rFonts w:ascii="Times New Roman" w:eastAsia="仿宋_GB2312" w:hAnsi="Times New Roman"/>
          <w:sz w:val="32"/>
          <w:szCs w:val="28"/>
        </w:rPr>
        <w:t>1.</w:t>
      </w:r>
      <w:r w:rsidRPr="0031361E">
        <w:rPr>
          <w:rFonts w:ascii="Times New Roman" w:eastAsia="仿宋_GB2312" w:hAnsi="Times New Roman"/>
          <w:sz w:val="32"/>
          <w:szCs w:val="28"/>
        </w:rPr>
        <w:t>管理类别</w:t>
      </w:r>
    </w:p>
    <w:p w:rsidR="00B24E5D" w:rsidRPr="0031361E" w:rsidRDefault="00AE3B7B" w:rsidP="000C3E14">
      <w:pPr>
        <w:wordWrap w:val="0"/>
        <w:topLinePunct/>
        <w:autoSpaceDE w:val="0"/>
        <w:autoSpaceDN w:val="0"/>
        <w:spacing w:line="520" w:lineRule="exact"/>
        <w:ind w:firstLineChars="200" w:firstLine="640"/>
        <w:outlineLvl w:val="2"/>
        <w:rPr>
          <w:rFonts w:ascii="Times New Roman" w:eastAsia="仿宋_GB2312" w:hAnsi="Times New Roman"/>
          <w:sz w:val="32"/>
          <w:szCs w:val="28"/>
        </w:rPr>
      </w:pPr>
      <w:r w:rsidRPr="0031361E">
        <w:rPr>
          <w:rFonts w:ascii="Times New Roman" w:eastAsia="仿宋_GB2312" w:hAnsi="Times New Roman"/>
          <w:sz w:val="32"/>
          <w:szCs w:val="28"/>
        </w:rPr>
        <w:t>该类产品在《医疗器械分类目录》中分类编码为</w:t>
      </w:r>
      <w:r w:rsidRPr="0031361E">
        <w:rPr>
          <w:rFonts w:ascii="Times New Roman" w:eastAsia="仿宋_GB2312" w:hAnsi="Times New Roman"/>
          <w:bCs/>
          <w:sz w:val="32"/>
          <w:szCs w:val="28"/>
        </w:rPr>
        <w:t>13-09-03</w:t>
      </w:r>
      <w:r w:rsidRPr="0031361E">
        <w:rPr>
          <w:rFonts w:ascii="Times New Roman" w:eastAsia="仿宋_GB2312" w:hAnsi="Times New Roman"/>
          <w:sz w:val="32"/>
          <w:szCs w:val="28"/>
        </w:rPr>
        <w:t>。产品的管理类别为三类。</w:t>
      </w:r>
    </w:p>
    <w:p w:rsidR="00B24E5D" w:rsidRPr="0031361E" w:rsidRDefault="00AE3B7B" w:rsidP="000C3E14">
      <w:pPr>
        <w:wordWrap w:val="0"/>
        <w:topLinePunct/>
        <w:autoSpaceDE w:val="0"/>
        <w:autoSpaceDN w:val="0"/>
        <w:spacing w:line="520" w:lineRule="exact"/>
        <w:ind w:firstLineChars="200" w:firstLine="640"/>
        <w:outlineLvl w:val="2"/>
        <w:rPr>
          <w:rFonts w:ascii="Times New Roman" w:eastAsia="仿宋_GB2312" w:hAnsi="Times New Roman"/>
          <w:sz w:val="32"/>
          <w:szCs w:val="28"/>
        </w:rPr>
      </w:pPr>
      <w:r w:rsidRPr="0031361E">
        <w:rPr>
          <w:rFonts w:ascii="Times New Roman" w:eastAsia="仿宋_GB2312" w:hAnsi="Times New Roman"/>
          <w:sz w:val="32"/>
          <w:szCs w:val="28"/>
        </w:rPr>
        <w:t>2.</w:t>
      </w:r>
      <w:r w:rsidRPr="0031361E">
        <w:rPr>
          <w:rFonts w:ascii="Times New Roman" w:eastAsia="仿宋_GB2312" w:hAnsi="Times New Roman"/>
          <w:sz w:val="32"/>
          <w:szCs w:val="28"/>
        </w:rPr>
        <w:t>注册单元划分</w:t>
      </w:r>
    </w:p>
    <w:p w:rsidR="00B24E5D" w:rsidRPr="0031361E" w:rsidRDefault="00AE3B7B" w:rsidP="000C3E14">
      <w:pPr>
        <w:wordWrap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kern w:val="0"/>
          <w:sz w:val="32"/>
          <w:szCs w:val="28"/>
        </w:rPr>
        <w:t>申报产品注册单元划分需依据《医疗器械注册单元划分指导原则》要求，着重</w:t>
      </w:r>
      <w:r w:rsidRPr="0031361E">
        <w:rPr>
          <w:rFonts w:ascii="Times New Roman" w:eastAsia="仿宋_GB2312" w:hAnsi="Times New Roman"/>
          <w:sz w:val="32"/>
          <w:szCs w:val="28"/>
        </w:rPr>
        <w:t>考虑产品的技术原理、结构组成、性能指标、适用范围等因素，举例如下：</w:t>
      </w:r>
    </w:p>
    <w:p w:rsidR="00B24E5D" w:rsidRPr="0031361E" w:rsidRDefault="00AE3B7B" w:rsidP="000C3E14">
      <w:pPr>
        <w:wordWrap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2.1</w:t>
      </w:r>
      <w:r w:rsidRPr="0031361E">
        <w:rPr>
          <w:rFonts w:ascii="Times New Roman" w:eastAsia="仿宋_GB2312" w:hAnsi="Times New Roman"/>
          <w:sz w:val="32"/>
          <w:szCs w:val="28"/>
        </w:rPr>
        <w:t>壳体主要材料由不同化学成分的硅橡胶材料制备，填充物由不同化学成分的硅凝胶材料制备，应划分为不同注册单元。</w:t>
      </w:r>
    </w:p>
    <w:p w:rsidR="00B24E5D" w:rsidRPr="0031361E" w:rsidRDefault="00AE3B7B" w:rsidP="000C3E14">
      <w:pPr>
        <w:wordWrap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lastRenderedPageBreak/>
        <w:t>2.2</w:t>
      </w:r>
      <w:r w:rsidRPr="0031361E">
        <w:rPr>
          <w:rFonts w:ascii="Times New Roman" w:eastAsia="仿宋_GB2312" w:hAnsi="Times New Roman"/>
          <w:sz w:val="32"/>
          <w:szCs w:val="28"/>
        </w:rPr>
        <w:t>不同的分子量或硫化程度（凝度）的硅橡胶及硅凝胶制备的乳房植入体，应划分为不同注册单元。</w:t>
      </w:r>
    </w:p>
    <w:p w:rsidR="00B24E5D" w:rsidRPr="0031361E" w:rsidRDefault="00AE3B7B" w:rsidP="000C3E14">
      <w:pPr>
        <w:wordWrap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2.3</w:t>
      </w:r>
      <w:r w:rsidRPr="0031361E">
        <w:rPr>
          <w:rFonts w:ascii="Times New Roman" w:eastAsia="仿宋_GB2312" w:hAnsi="Times New Roman"/>
          <w:sz w:val="32"/>
          <w:szCs w:val="28"/>
        </w:rPr>
        <w:t>不同整体结构的产品（如单腔</w:t>
      </w:r>
      <w:r w:rsidRPr="0031361E">
        <w:rPr>
          <w:rFonts w:ascii="Times New Roman" w:eastAsia="仿宋_GB2312" w:hAnsi="Times New Roman"/>
          <w:sz w:val="32"/>
          <w:szCs w:val="28"/>
        </w:rPr>
        <w:t>/</w:t>
      </w:r>
      <w:r w:rsidRPr="0031361E">
        <w:rPr>
          <w:rFonts w:ascii="Times New Roman" w:eastAsia="仿宋_GB2312" w:hAnsi="Times New Roman"/>
          <w:sz w:val="32"/>
          <w:szCs w:val="28"/>
        </w:rPr>
        <w:t>双腔等）应划分为不同注册单元。</w:t>
      </w:r>
    </w:p>
    <w:p w:rsidR="00B24E5D" w:rsidRPr="0031361E" w:rsidRDefault="00AE3B7B" w:rsidP="000C3E14">
      <w:pPr>
        <w:wordWrap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2.4</w:t>
      </w:r>
      <w:r w:rsidRPr="0031361E">
        <w:rPr>
          <w:rFonts w:ascii="Times New Roman" w:eastAsia="仿宋_GB2312" w:hAnsi="Times New Roman"/>
          <w:sz w:val="32"/>
          <w:szCs w:val="28"/>
        </w:rPr>
        <w:t>不同表面结构（</w:t>
      </w:r>
      <w:bookmarkStart w:id="4" w:name="OLE_LINK1"/>
      <w:r w:rsidRPr="0031361E">
        <w:rPr>
          <w:rFonts w:ascii="Times New Roman" w:eastAsia="仿宋_GB2312" w:hAnsi="Times New Roman"/>
          <w:sz w:val="32"/>
          <w:szCs w:val="28"/>
        </w:rPr>
        <w:t>如光面与毛面、不同毛面特征、不同毛面制备工艺等</w:t>
      </w:r>
      <w:bookmarkEnd w:id="4"/>
      <w:r w:rsidRPr="0031361E">
        <w:rPr>
          <w:rFonts w:ascii="Times New Roman" w:eastAsia="仿宋_GB2312" w:hAnsi="Times New Roman"/>
          <w:sz w:val="32"/>
          <w:szCs w:val="28"/>
        </w:rPr>
        <w:t>）应划分为不同注册单元。</w:t>
      </w:r>
    </w:p>
    <w:p w:rsidR="00B24E5D" w:rsidRPr="0031361E" w:rsidRDefault="00AE3B7B" w:rsidP="000C3E14">
      <w:pPr>
        <w:wordWrap w:val="0"/>
        <w:topLinePunct/>
        <w:autoSpaceDE w:val="0"/>
        <w:autoSpaceDN w:val="0"/>
        <w:spacing w:line="520" w:lineRule="exact"/>
        <w:ind w:firstLineChars="200" w:firstLine="640"/>
        <w:outlineLvl w:val="1"/>
        <w:rPr>
          <w:rFonts w:ascii="Times New Roman" w:eastAsia="楷体" w:hAnsi="Times New Roman"/>
          <w:sz w:val="32"/>
          <w:szCs w:val="28"/>
        </w:rPr>
      </w:pPr>
      <w:bookmarkStart w:id="5" w:name="_Toc81253081"/>
      <w:r w:rsidRPr="0031361E">
        <w:rPr>
          <w:rFonts w:ascii="Times New Roman" w:eastAsia="楷体" w:hAnsi="Times New Roman"/>
          <w:sz w:val="32"/>
          <w:szCs w:val="28"/>
        </w:rPr>
        <w:t>（二）综述资料</w:t>
      </w:r>
      <w:bookmarkEnd w:id="5"/>
    </w:p>
    <w:p w:rsidR="00B24E5D" w:rsidRPr="0031361E" w:rsidRDefault="00AE3B7B" w:rsidP="000C3E14">
      <w:pPr>
        <w:wordWrap w:val="0"/>
        <w:topLinePunct/>
        <w:autoSpaceDE w:val="0"/>
        <w:autoSpaceDN w:val="0"/>
        <w:spacing w:line="520" w:lineRule="exact"/>
        <w:ind w:firstLineChars="200" w:firstLine="640"/>
        <w:rPr>
          <w:rFonts w:ascii="Times New Roman" w:eastAsia="仿宋_GB2312" w:hAnsi="Times New Roman"/>
          <w:kern w:val="0"/>
          <w:sz w:val="32"/>
          <w:szCs w:val="28"/>
        </w:rPr>
      </w:pPr>
      <w:r w:rsidRPr="0031361E">
        <w:rPr>
          <w:rFonts w:ascii="Times New Roman" w:eastAsia="仿宋_GB2312" w:hAnsi="Times New Roman"/>
          <w:kern w:val="0"/>
          <w:sz w:val="32"/>
          <w:szCs w:val="28"/>
        </w:rPr>
        <w:t>1.</w:t>
      </w:r>
      <w:r w:rsidRPr="0031361E">
        <w:rPr>
          <w:rFonts w:ascii="Times New Roman" w:eastAsia="仿宋_GB2312" w:hAnsi="Times New Roman"/>
          <w:kern w:val="0"/>
          <w:sz w:val="32"/>
          <w:szCs w:val="28"/>
        </w:rPr>
        <w:t>描述产品名称的确定依据。参照《医疗器械通用名称命名规则》《无源植入器械通用名称命名指导原则》等相关文件规范产品特征词，如</w:t>
      </w:r>
      <w:r w:rsidRPr="0031361E">
        <w:rPr>
          <w:rFonts w:ascii="Times New Roman" w:eastAsia="仿宋_GB2312" w:hAnsi="Times New Roman"/>
          <w:kern w:val="0"/>
          <w:sz w:val="32"/>
          <w:szCs w:val="28"/>
        </w:rPr>
        <w:t>“</w:t>
      </w:r>
      <w:r w:rsidRPr="0031361E">
        <w:rPr>
          <w:rFonts w:ascii="Times New Roman" w:eastAsia="仿宋_GB2312" w:hAnsi="Times New Roman"/>
          <w:kern w:val="0"/>
          <w:sz w:val="32"/>
          <w:szCs w:val="28"/>
        </w:rPr>
        <w:t>硅凝胶填充</w:t>
      </w:r>
      <w:r w:rsidRPr="0031361E">
        <w:rPr>
          <w:rFonts w:ascii="Times New Roman" w:eastAsia="仿宋_GB2312" w:hAnsi="Times New Roman"/>
          <w:kern w:val="0"/>
          <w:sz w:val="32"/>
          <w:szCs w:val="28"/>
        </w:rPr>
        <w:t>”</w:t>
      </w:r>
      <w:r w:rsidRPr="0031361E">
        <w:rPr>
          <w:rFonts w:ascii="Times New Roman" w:eastAsia="仿宋_GB2312" w:hAnsi="Times New Roman"/>
          <w:kern w:val="0"/>
          <w:sz w:val="32"/>
          <w:szCs w:val="28"/>
        </w:rPr>
        <w:t>等。</w:t>
      </w:r>
    </w:p>
    <w:p w:rsidR="00B24E5D" w:rsidRPr="0031361E" w:rsidRDefault="00AE3B7B" w:rsidP="000C3E14">
      <w:pPr>
        <w:wordWrap w:val="0"/>
        <w:topLinePunct/>
        <w:autoSpaceDE w:val="0"/>
        <w:autoSpaceDN w:val="0"/>
        <w:spacing w:line="520" w:lineRule="exact"/>
        <w:ind w:firstLineChars="200" w:firstLine="640"/>
        <w:rPr>
          <w:rFonts w:ascii="Times New Roman" w:eastAsia="仿宋_GB2312" w:hAnsi="Times New Roman"/>
          <w:kern w:val="0"/>
          <w:sz w:val="32"/>
          <w:szCs w:val="28"/>
        </w:rPr>
      </w:pPr>
      <w:r w:rsidRPr="0031361E">
        <w:rPr>
          <w:rFonts w:ascii="Times New Roman" w:eastAsia="仿宋_GB2312" w:hAnsi="Times New Roman"/>
          <w:kern w:val="0"/>
          <w:sz w:val="32"/>
          <w:szCs w:val="28"/>
        </w:rPr>
        <w:t>2.</w:t>
      </w:r>
      <w:r w:rsidRPr="0031361E">
        <w:rPr>
          <w:rFonts w:ascii="Times New Roman" w:eastAsia="仿宋_GB2312" w:hAnsi="Times New Roman"/>
          <w:kern w:val="0"/>
          <w:sz w:val="32"/>
          <w:szCs w:val="28"/>
        </w:rPr>
        <w:t>描述产品的工作原理、</w:t>
      </w:r>
      <w:r w:rsidRPr="0031361E">
        <w:rPr>
          <w:rFonts w:ascii="Times New Roman" w:eastAsia="仿宋_GB2312" w:hAnsi="Times New Roman"/>
          <w:sz w:val="32"/>
          <w:szCs w:val="28"/>
        </w:rPr>
        <w:t>作用机理（如适用）、</w:t>
      </w:r>
      <w:r w:rsidRPr="0031361E">
        <w:rPr>
          <w:rFonts w:ascii="Times New Roman" w:eastAsia="仿宋_GB2312" w:hAnsi="Times New Roman"/>
          <w:kern w:val="0"/>
          <w:sz w:val="32"/>
          <w:szCs w:val="28"/>
        </w:rPr>
        <w:t>各部件在产品中的功能、各组件连接方式（如适用）</w:t>
      </w:r>
      <w:r w:rsidRPr="0031361E">
        <w:rPr>
          <w:rFonts w:ascii="Times New Roman" w:eastAsia="仿宋_GB2312" w:hAnsi="Times New Roman"/>
          <w:sz w:val="32"/>
          <w:szCs w:val="28"/>
        </w:rPr>
        <w:t>以及区别于其他同类产品的特征等</w:t>
      </w:r>
      <w:r w:rsidRPr="0031361E">
        <w:rPr>
          <w:rFonts w:ascii="Times New Roman" w:eastAsia="仿宋_GB2312" w:hAnsi="Times New Roman"/>
          <w:kern w:val="0"/>
          <w:sz w:val="32"/>
          <w:szCs w:val="28"/>
        </w:rPr>
        <w:t>。</w:t>
      </w:r>
    </w:p>
    <w:p w:rsidR="00B24E5D" w:rsidRPr="0031361E" w:rsidRDefault="00AE3B7B" w:rsidP="000C3E14">
      <w:pPr>
        <w:wordWrap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3.</w:t>
      </w:r>
      <w:r w:rsidRPr="0031361E">
        <w:rPr>
          <w:rFonts w:ascii="Times New Roman" w:eastAsia="仿宋_GB2312" w:hAnsi="Times New Roman"/>
          <w:sz w:val="32"/>
          <w:szCs w:val="28"/>
        </w:rPr>
        <w:t>结构及组成：</w:t>
      </w:r>
    </w:p>
    <w:p w:rsidR="003871FB" w:rsidRPr="00112B2F" w:rsidRDefault="00AE3B7B" w:rsidP="000C3E14">
      <w:pPr>
        <w:wordWrap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3.1</w:t>
      </w:r>
      <w:r w:rsidRPr="0031361E">
        <w:rPr>
          <w:rFonts w:ascii="Times New Roman" w:eastAsia="仿宋_GB2312" w:hAnsi="Times New Roman"/>
          <w:sz w:val="32"/>
          <w:szCs w:val="28"/>
        </w:rPr>
        <w:t>乳房植入体的总体外型及尺寸描述及相应图示：提供外壳表面特征、形状、单腔填充</w:t>
      </w:r>
      <w:r w:rsidRPr="0031361E">
        <w:rPr>
          <w:rFonts w:ascii="Times New Roman" w:eastAsia="仿宋_GB2312" w:hAnsi="Times New Roman"/>
          <w:sz w:val="32"/>
          <w:szCs w:val="28"/>
        </w:rPr>
        <w:t>/</w:t>
      </w:r>
      <w:r w:rsidRPr="0031361E">
        <w:rPr>
          <w:rFonts w:ascii="Times New Roman" w:eastAsia="仿宋_GB2312" w:hAnsi="Times New Roman"/>
          <w:sz w:val="32"/>
          <w:szCs w:val="28"/>
        </w:rPr>
        <w:t>双腔填充、容积（或可调节）、充盈度、宽度、高度、凸度、壳体厚度（对于双腔的分别标识内外腔）等信息。下表中的容积、宽度、高度、凸度和壳体厚度范围为常见的范围，如果超出该范围或有特殊的设计，需提交相关的风险</w:t>
      </w:r>
      <w:r w:rsidRPr="0031361E">
        <w:rPr>
          <w:rFonts w:ascii="Times New Roman" w:eastAsia="仿宋_GB2312" w:hAnsi="Times New Roman"/>
          <w:sz w:val="32"/>
          <w:szCs w:val="28"/>
        </w:rPr>
        <w:t>/</w:t>
      </w:r>
      <w:r w:rsidRPr="0031361E">
        <w:rPr>
          <w:rFonts w:ascii="Times New Roman" w:eastAsia="仿宋_GB2312" w:hAnsi="Times New Roman"/>
          <w:sz w:val="32"/>
          <w:szCs w:val="28"/>
        </w:rPr>
        <w:t>收益分析资料。</w:t>
      </w:r>
    </w:p>
    <w:tbl>
      <w:tblPr>
        <w:tblpPr w:leftFromText="180" w:rightFromText="180" w:vertAnchor="text" w:horzAnchor="page" w:tblpXSpec="center" w:tblpY="296"/>
        <w:tblW w:w="8789" w:type="dxa"/>
        <w:tblLayout w:type="fixed"/>
        <w:tblCellMar>
          <w:left w:w="40" w:type="dxa"/>
          <w:right w:w="40" w:type="dxa"/>
        </w:tblCellMar>
        <w:tblLook w:val="04A0" w:firstRow="1" w:lastRow="0" w:firstColumn="1" w:lastColumn="0" w:noHBand="0" w:noVBand="1"/>
      </w:tblPr>
      <w:tblGrid>
        <w:gridCol w:w="575"/>
        <w:gridCol w:w="886"/>
        <w:gridCol w:w="598"/>
        <w:gridCol w:w="500"/>
        <w:gridCol w:w="993"/>
        <w:gridCol w:w="992"/>
        <w:gridCol w:w="992"/>
        <w:gridCol w:w="1142"/>
        <w:gridCol w:w="1134"/>
        <w:gridCol w:w="977"/>
      </w:tblGrid>
      <w:tr w:rsidR="00B24E5D" w:rsidRPr="0031361E" w:rsidTr="00B53BE6">
        <w:trPr>
          <w:trHeight w:val="1686"/>
        </w:trPr>
        <w:tc>
          <w:tcPr>
            <w:tcW w:w="575" w:type="dxa"/>
            <w:tcBorders>
              <w:top w:val="single" w:sz="6" w:space="0" w:color="auto"/>
              <w:left w:val="single" w:sz="6" w:space="0" w:color="auto"/>
              <w:bottom w:val="single" w:sz="6" w:space="0" w:color="auto"/>
              <w:right w:val="single" w:sz="4" w:space="0" w:color="auto"/>
            </w:tcBorders>
            <w:vAlign w:val="center"/>
          </w:tcPr>
          <w:p w:rsidR="00B24E5D" w:rsidRPr="00B53BE6" w:rsidRDefault="00AE3B7B" w:rsidP="003871FB">
            <w:pPr>
              <w:pStyle w:val="Style21"/>
              <w:widowControl/>
              <w:spacing w:line="400" w:lineRule="exact"/>
              <w:jc w:val="center"/>
              <w:rPr>
                <w:rStyle w:val="FontStyle42"/>
                <w:rFonts w:eastAsia="黑体"/>
                <w:b w:val="0"/>
                <w:bCs w:val="0"/>
                <w:kern w:val="2"/>
                <w:sz w:val="28"/>
                <w:szCs w:val="28"/>
              </w:rPr>
            </w:pPr>
            <w:r w:rsidRPr="00B53BE6">
              <w:rPr>
                <w:rStyle w:val="FontStyle42"/>
                <w:rFonts w:eastAsia="黑体"/>
                <w:b w:val="0"/>
                <w:bCs w:val="0"/>
                <w:sz w:val="28"/>
                <w:szCs w:val="28"/>
              </w:rPr>
              <w:t>型号规格</w:t>
            </w:r>
          </w:p>
        </w:tc>
        <w:tc>
          <w:tcPr>
            <w:tcW w:w="886" w:type="dxa"/>
            <w:tcBorders>
              <w:top w:val="single" w:sz="6" w:space="0" w:color="auto"/>
              <w:left w:val="single" w:sz="4" w:space="0" w:color="auto"/>
              <w:bottom w:val="single" w:sz="6" w:space="0" w:color="auto"/>
              <w:right w:val="single" w:sz="6" w:space="0" w:color="auto"/>
            </w:tcBorders>
            <w:vAlign w:val="center"/>
          </w:tcPr>
          <w:p w:rsidR="00B24E5D" w:rsidRPr="00B53BE6" w:rsidRDefault="00AE3B7B" w:rsidP="003871FB">
            <w:pPr>
              <w:pStyle w:val="Style21"/>
              <w:widowControl/>
              <w:spacing w:line="400" w:lineRule="exact"/>
              <w:jc w:val="center"/>
              <w:rPr>
                <w:rStyle w:val="FontStyle42"/>
                <w:rFonts w:eastAsia="黑体"/>
                <w:b w:val="0"/>
                <w:bCs w:val="0"/>
                <w:sz w:val="28"/>
                <w:szCs w:val="28"/>
              </w:rPr>
            </w:pPr>
            <w:r w:rsidRPr="00B53BE6">
              <w:rPr>
                <w:rStyle w:val="FontStyle42"/>
                <w:rFonts w:eastAsia="黑体"/>
                <w:b w:val="0"/>
                <w:sz w:val="28"/>
                <w:szCs w:val="28"/>
                <w:lang w:val="zh-CN"/>
              </w:rPr>
              <w:t>外壳表面</w:t>
            </w:r>
            <w:r w:rsidRPr="00B53BE6">
              <w:rPr>
                <w:rStyle w:val="FontStyle42"/>
                <w:rFonts w:eastAsia="黑体"/>
                <w:b w:val="0"/>
                <w:sz w:val="28"/>
                <w:szCs w:val="28"/>
              </w:rPr>
              <w:t>特征</w:t>
            </w:r>
          </w:p>
        </w:tc>
        <w:tc>
          <w:tcPr>
            <w:tcW w:w="598" w:type="dxa"/>
            <w:tcBorders>
              <w:top w:val="single" w:sz="6" w:space="0" w:color="auto"/>
              <w:left w:val="single" w:sz="6" w:space="0" w:color="auto"/>
              <w:bottom w:val="single" w:sz="6" w:space="0" w:color="auto"/>
              <w:right w:val="single" w:sz="4" w:space="0" w:color="auto"/>
            </w:tcBorders>
            <w:vAlign w:val="center"/>
          </w:tcPr>
          <w:p w:rsidR="00B24E5D" w:rsidRPr="00B53BE6" w:rsidRDefault="00AE3B7B" w:rsidP="003871FB">
            <w:pPr>
              <w:spacing w:line="400" w:lineRule="exact"/>
              <w:jc w:val="center"/>
              <w:rPr>
                <w:rFonts w:ascii="Times New Roman" w:eastAsia="黑体" w:hAnsi="Times New Roman"/>
                <w:sz w:val="28"/>
                <w:szCs w:val="28"/>
              </w:rPr>
            </w:pPr>
            <w:r w:rsidRPr="00B53BE6">
              <w:rPr>
                <w:rFonts w:ascii="Times New Roman" w:eastAsia="黑体" w:hAnsi="Times New Roman"/>
                <w:sz w:val="28"/>
                <w:szCs w:val="28"/>
              </w:rPr>
              <w:t>形状</w:t>
            </w:r>
          </w:p>
        </w:tc>
        <w:tc>
          <w:tcPr>
            <w:tcW w:w="500" w:type="dxa"/>
            <w:tcBorders>
              <w:top w:val="single" w:sz="6" w:space="0" w:color="auto"/>
              <w:left w:val="single" w:sz="4" w:space="0" w:color="auto"/>
              <w:bottom w:val="single" w:sz="6" w:space="0" w:color="auto"/>
              <w:right w:val="single" w:sz="6" w:space="0" w:color="auto"/>
            </w:tcBorders>
            <w:vAlign w:val="center"/>
          </w:tcPr>
          <w:p w:rsidR="00B24E5D" w:rsidRPr="00B53BE6" w:rsidRDefault="00AE3B7B" w:rsidP="003871FB">
            <w:pPr>
              <w:spacing w:line="400" w:lineRule="exact"/>
              <w:jc w:val="center"/>
              <w:rPr>
                <w:rFonts w:ascii="Times New Roman" w:eastAsia="黑体" w:hAnsi="Times New Roman"/>
                <w:sz w:val="28"/>
                <w:szCs w:val="28"/>
              </w:rPr>
            </w:pPr>
            <w:r w:rsidRPr="00B53BE6">
              <w:rPr>
                <w:rFonts w:ascii="Times New Roman" w:eastAsia="黑体" w:hAnsi="Times New Roman"/>
                <w:sz w:val="28"/>
                <w:szCs w:val="28"/>
              </w:rPr>
              <w:t>单腔</w:t>
            </w:r>
            <w:r w:rsidRPr="00B53BE6">
              <w:rPr>
                <w:rFonts w:ascii="Times New Roman" w:eastAsia="黑体" w:hAnsi="Times New Roman"/>
                <w:sz w:val="28"/>
                <w:szCs w:val="28"/>
              </w:rPr>
              <w:t>/</w:t>
            </w:r>
            <w:r w:rsidRPr="00B53BE6">
              <w:rPr>
                <w:rFonts w:ascii="Times New Roman" w:eastAsia="黑体" w:hAnsi="Times New Roman"/>
                <w:sz w:val="28"/>
                <w:szCs w:val="28"/>
              </w:rPr>
              <w:t>双腔</w:t>
            </w:r>
          </w:p>
        </w:tc>
        <w:tc>
          <w:tcPr>
            <w:tcW w:w="993" w:type="dxa"/>
            <w:tcBorders>
              <w:top w:val="single" w:sz="6" w:space="0" w:color="auto"/>
              <w:left w:val="single" w:sz="6" w:space="0" w:color="auto"/>
              <w:bottom w:val="single" w:sz="6" w:space="0" w:color="auto"/>
              <w:right w:val="single" w:sz="6" w:space="0" w:color="auto"/>
            </w:tcBorders>
            <w:vAlign w:val="center"/>
          </w:tcPr>
          <w:p w:rsidR="00B24E5D" w:rsidRPr="00B53BE6" w:rsidRDefault="00AE3B7B" w:rsidP="003871FB">
            <w:pPr>
              <w:pStyle w:val="Style21"/>
              <w:widowControl/>
              <w:spacing w:line="400" w:lineRule="exact"/>
              <w:jc w:val="center"/>
              <w:rPr>
                <w:rStyle w:val="FontStyle42"/>
                <w:rFonts w:eastAsia="黑体"/>
                <w:b w:val="0"/>
                <w:kern w:val="2"/>
                <w:sz w:val="28"/>
                <w:szCs w:val="28"/>
                <w:lang w:val="zh-CN"/>
              </w:rPr>
            </w:pPr>
            <w:r w:rsidRPr="00B53BE6">
              <w:rPr>
                <w:rStyle w:val="FontStyle42"/>
                <w:rFonts w:eastAsia="黑体"/>
                <w:b w:val="0"/>
                <w:sz w:val="28"/>
                <w:szCs w:val="28"/>
                <w:lang w:val="zh-CN"/>
              </w:rPr>
              <w:t>容积</w:t>
            </w:r>
          </w:p>
          <w:p w:rsidR="00B24E5D" w:rsidRPr="00B53BE6" w:rsidRDefault="00AE3B7B" w:rsidP="003871FB">
            <w:pPr>
              <w:pStyle w:val="Style21"/>
              <w:widowControl/>
              <w:spacing w:line="400" w:lineRule="exact"/>
              <w:jc w:val="center"/>
              <w:rPr>
                <w:rStyle w:val="FontStyle42"/>
                <w:rFonts w:eastAsia="黑体"/>
                <w:b w:val="0"/>
                <w:bCs w:val="0"/>
                <w:sz w:val="28"/>
                <w:szCs w:val="28"/>
              </w:rPr>
            </w:pPr>
            <w:r w:rsidRPr="00B53BE6">
              <w:rPr>
                <w:rStyle w:val="FontStyle42"/>
                <w:rFonts w:eastAsia="黑体"/>
                <w:b w:val="0"/>
                <w:sz w:val="24"/>
                <w:szCs w:val="28"/>
                <w:lang w:val="zh-CN"/>
              </w:rPr>
              <w:t>（</w:t>
            </w:r>
            <w:r w:rsidRPr="00B53BE6">
              <w:rPr>
                <w:rStyle w:val="FontStyle42"/>
                <w:rFonts w:eastAsia="黑体"/>
                <w:b w:val="0"/>
                <w:sz w:val="24"/>
                <w:szCs w:val="28"/>
                <w:lang w:val="zh-CN"/>
              </w:rPr>
              <w:t>mL</w:t>
            </w:r>
            <w:r w:rsidRPr="00B53BE6">
              <w:rPr>
                <w:rStyle w:val="FontStyle42"/>
                <w:rFonts w:eastAsia="黑体"/>
                <w:b w:val="0"/>
                <w:sz w:val="24"/>
                <w:szCs w:val="28"/>
                <w:lang w:val="zh-CN"/>
              </w:rPr>
              <w:t>）</w:t>
            </w:r>
          </w:p>
        </w:tc>
        <w:tc>
          <w:tcPr>
            <w:tcW w:w="992" w:type="dxa"/>
            <w:tcBorders>
              <w:top w:val="single" w:sz="6" w:space="0" w:color="auto"/>
              <w:left w:val="single" w:sz="6" w:space="0" w:color="auto"/>
              <w:bottom w:val="single" w:sz="6" w:space="0" w:color="auto"/>
              <w:right w:val="single" w:sz="6" w:space="0" w:color="auto"/>
            </w:tcBorders>
            <w:vAlign w:val="center"/>
          </w:tcPr>
          <w:p w:rsidR="00B24E5D" w:rsidRPr="00B53BE6" w:rsidRDefault="00AE3B7B" w:rsidP="003871FB">
            <w:pPr>
              <w:pStyle w:val="Style21"/>
              <w:widowControl/>
              <w:spacing w:line="400" w:lineRule="exact"/>
              <w:jc w:val="center"/>
              <w:rPr>
                <w:rStyle w:val="FontStyle42"/>
                <w:rFonts w:eastAsia="黑体"/>
                <w:b w:val="0"/>
                <w:sz w:val="28"/>
                <w:szCs w:val="28"/>
              </w:rPr>
            </w:pPr>
            <w:r w:rsidRPr="00B53BE6">
              <w:rPr>
                <w:rStyle w:val="FontStyle42"/>
                <w:rFonts w:eastAsia="黑体"/>
                <w:b w:val="0"/>
                <w:sz w:val="28"/>
                <w:szCs w:val="28"/>
              </w:rPr>
              <w:t>充盈度</w:t>
            </w:r>
          </w:p>
          <w:p w:rsidR="00B24E5D" w:rsidRPr="00B53BE6" w:rsidRDefault="00AE3B7B" w:rsidP="003871FB">
            <w:pPr>
              <w:pStyle w:val="Style21"/>
              <w:widowControl/>
              <w:spacing w:line="400" w:lineRule="exact"/>
              <w:jc w:val="center"/>
              <w:rPr>
                <w:rStyle w:val="FontStyle42"/>
                <w:rFonts w:eastAsia="黑体"/>
                <w:b w:val="0"/>
                <w:sz w:val="28"/>
                <w:szCs w:val="28"/>
                <w:lang w:val="zh-CN"/>
              </w:rPr>
            </w:pPr>
            <w:r w:rsidRPr="00B53BE6">
              <w:rPr>
                <w:rStyle w:val="FontStyle42"/>
                <w:rFonts w:eastAsia="黑体"/>
                <w:b w:val="0"/>
                <w:sz w:val="24"/>
                <w:szCs w:val="28"/>
              </w:rPr>
              <w:t>（</w:t>
            </w:r>
            <w:r w:rsidRPr="00B53BE6">
              <w:rPr>
                <w:rStyle w:val="FontStyle42"/>
                <w:rFonts w:eastAsia="黑体"/>
                <w:b w:val="0"/>
                <w:sz w:val="24"/>
                <w:szCs w:val="28"/>
              </w:rPr>
              <w:t>%</w:t>
            </w:r>
            <w:r w:rsidRPr="00B53BE6">
              <w:rPr>
                <w:rStyle w:val="FontStyle42"/>
                <w:rFonts w:eastAsia="黑体"/>
                <w:b w:val="0"/>
                <w:sz w:val="24"/>
                <w:szCs w:val="28"/>
              </w:rPr>
              <w:t>）</w:t>
            </w:r>
          </w:p>
        </w:tc>
        <w:tc>
          <w:tcPr>
            <w:tcW w:w="992" w:type="dxa"/>
            <w:tcBorders>
              <w:top w:val="single" w:sz="6" w:space="0" w:color="auto"/>
              <w:left w:val="single" w:sz="6" w:space="0" w:color="auto"/>
              <w:bottom w:val="single" w:sz="6" w:space="0" w:color="auto"/>
              <w:right w:val="single" w:sz="6" w:space="0" w:color="auto"/>
            </w:tcBorders>
            <w:vAlign w:val="center"/>
          </w:tcPr>
          <w:p w:rsidR="00B24E5D" w:rsidRPr="00B53BE6" w:rsidRDefault="00AE3B7B" w:rsidP="003871FB">
            <w:pPr>
              <w:pStyle w:val="Style21"/>
              <w:widowControl/>
              <w:spacing w:line="400" w:lineRule="exact"/>
              <w:jc w:val="center"/>
              <w:rPr>
                <w:rStyle w:val="FontStyle42"/>
                <w:rFonts w:eastAsia="黑体"/>
                <w:b w:val="0"/>
                <w:sz w:val="28"/>
                <w:szCs w:val="28"/>
                <w:lang w:val="zh-CN"/>
              </w:rPr>
            </w:pPr>
            <w:r w:rsidRPr="00B53BE6">
              <w:rPr>
                <w:rStyle w:val="FontStyle42"/>
                <w:rFonts w:eastAsia="黑体"/>
                <w:b w:val="0"/>
                <w:sz w:val="28"/>
                <w:szCs w:val="28"/>
                <w:lang w:val="zh-CN"/>
              </w:rPr>
              <w:t>宽度</w:t>
            </w:r>
          </w:p>
          <w:p w:rsidR="00B24E5D" w:rsidRPr="00B53BE6" w:rsidRDefault="00AE3B7B" w:rsidP="003871FB">
            <w:pPr>
              <w:pStyle w:val="Style21"/>
              <w:widowControl/>
              <w:spacing w:line="400" w:lineRule="exact"/>
              <w:jc w:val="center"/>
              <w:rPr>
                <w:rStyle w:val="FontStyle42"/>
                <w:rFonts w:eastAsia="黑体"/>
                <w:b w:val="0"/>
                <w:bCs w:val="0"/>
                <w:sz w:val="28"/>
                <w:szCs w:val="28"/>
              </w:rPr>
            </w:pPr>
            <w:r w:rsidRPr="00B53BE6">
              <w:rPr>
                <w:rStyle w:val="FontStyle42"/>
                <w:rFonts w:eastAsia="黑体"/>
                <w:b w:val="0"/>
                <w:sz w:val="24"/>
                <w:szCs w:val="28"/>
                <w:lang w:val="zh-CN"/>
              </w:rPr>
              <w:t>（</w:t>
            </w:r>
            <w:r w:rsidRPr="00B53BE6">
              <w:rPr>
                <w:rStyle w:val="FontStyle42"/>
                <w:rFonts w:eastAsia="黑体"/>
                <w:b w:val="0"/>
                <w:sz w:val="24"/>
                <w:szCs w:val="28"/>
                <w:lang w:val="zh-CN"/>
              </w:rPr>
              <w:t>mm</w:t>
            </w:r>
            <w:r w:rsidRPr="00B53BE6">
              <w:rPr>
                <w:rStyle w:val="FontStyle42"/>
                <w:rFonts w:eastAsia="黑体"/>
                <w:b w:val="0"/>
                <w:sz w:val="24"/>
                <w:szCs w:val="28"/>
                <w:lang w:val="zh-CN"/>
              </w:rPr>
              <w:t>）</w:t>
            </w:r>
          </w:p>
        </w:tc>
        <w:tc>
          <w:tcPr>
            <w:tcW w:w="1142" w:type="dxa"/>
            <w:tcBorders>
              <w:top w:val="single" w:sz="6" w:space="0" w:color="auto"/>
              <w:left w:val="single" w:sz="6" w:space="0" w:color="auto"/>
              <w:bottom w:val="single" w:sz="6" w:space="0" w:color="auto"/>
              <w:right w:val="single" w:sz="6" w:space="0" w:color="auto"/>
            </w:tcBorders>
            <w:vAlign w:val="center"/>
          </w:tcPr>
          <w:p w:rsidR="00B24E5D" w:rsidRPr="00B53BE6" w:rsidRDefault="00AE3B7B" w:rsidP="003871FB">
            <w:pPr>
              <w:pStyle w:val="Style21"/>
              <w:widowControl/>
              <w:spacing w:line="400" w:lineRule="exact"/>
              <w:jc w:val="center"/>
              <w:rPr>
                <w:rStyle w:val="FontStyle42"/>
                <w:rFonts w:eastAsia="黑体"/>
                <w:b w:val="0"/>
                <w:sz w:val="28"/>
                <w:szCs w:val="28"/>
                <w:lang w:val="zh-CN"/>
              </w:rPr>
            </w:pPr>
            <w:r w:rsidRPr="00B53BE6">
              <w:rPr>
                <w:rStyle w:val="FontStyle42"/>
                <w:rFonts w:eastAsia="黑体"/>
                <w:b w:val="0"/>
                <w:sz w:val="28"/>
                <w:szCs w:val="28"/>
                <w:lang w:val="zh-CN"/>
              </w:rPr>
              <w:t>高度</w:t>
            </w:r>
          </w:p>
          <w:p w:rsidR="00B24E5D" w:rsidRPr="00B53BE6" w:rsidRDefault="00AE3B7B" w:rsidP="003871FB">
            <w:pPr>
              <w:pStyle w:val="Style21"/>
              <w:widowControl/>
              <w:spacing w:line="400" w:lineRule="exact"/>
              <w:jc w:val="center"/>
              <w:rPr>
                <w:rStyle w:val="FontStyle42"/>
                <w:rFonts w:eastAsia="黑体"/>
                <w:b w:val="0"/>
                <w:bCs w:val="0"/>
                <w:sz w:val="28"/>
                <w:szCs w:val="28"/>
              </w:rPr>
            </w:pPr>
            <w:r w:rsidRPr="00B53BE6">
              <w:rPr>
                <w:rStyle w:val="FontStyle42"/>
                <w:rFonts w:eastAsia="黑体"/>
                <w:b w:val="0"/>
                <w:sz w:val="24"/>
                <w:szCs w:val="28"/>
                <w:lang w:val="zh-CN"/>
              </w:rPr>
              <w:t>（</w:t>
            </w:r>
            <w:r w:rsidRPr="00B53BE6">
              <w:rPr>
                <w:rStyle w:val="FontStyle42"/>
                <w:rFonts w:eastAsia="黑体"/>
                <w:b w:val="0"/>
                <w:sz w:val="24"/>
                <w:szCs w:val="28"/>
                <w:lang w:val="zh-CN"/>
              </w:rPr>
              <w:t>mm</w:t>
            </w:r>
            <w:r w:rsidRPr="00B53BE6">
              <w:rPr>
                <w:rStyle w:val="FontStyle42"/>
                <w:rFonts w:eastAsia="黑体"/>
                <w:b w:val="0"/>
                <w:sz w:val="24"/>
                <w:szCs w:val="28"/>
                <w:lang w:val="zh-CN"/>
              </w:rPr>
              <w:t>）</w:t>
            </w:r>
          </w:p>
        </w:tc>
        <w:tc>
          <w:tcPr>
            <w:tcW w:w="1134" w:type="dxa"/>
            <w:tcBorders>
              <w:top w:val="single" w:sz="6" w:space="0" w:color="auto"/>
              <w:left w:val="single" w:sz="6" w:space="0" w:color="auto"/>
              <w:bottom w:val="single" w:sz="6" w:space="0" w:color="auto"/>
              <w:right w:val="single" w:sz="6" w:space="0" w:color="auto"/>
            </w:tcBorders>
            <w:vAlign w:val="center"/>
          </w:tcPr>
          <w:p w:rsidR="00B24E5D" w:rsidRPr="00B53BE6" w:rsidRDefault="00AE3B7B" w:rsidP="003871FB">
            <w:pPr>
              <w:pStyle w:val="Style21"/>
              <w:widowControl/>
              <w:spacing w:line="400" w:lineRule="exact"/>
              <w:jc w:val="center"/>
              <w:rPr>
                <w:rStyle w:val="FontStyle42"/>
                <w:rFonts w:eastAsia="黑体"/>
                <w:b w:val="0"/>
                <w:bCs w:val="0"/>
                <w:sz w:val="28"/>
                <w:szCs w:val="28"/>
              </w:rPr>
            </w:pPr>
            <w:r w:rsidRPr="00B53BE6">
              <w:rPr>
                <w:rStyle w:val="FontStyle42"/>
                <w:rFonts w:eastAsia="黑体"/>
                <w:b w:val="0"/>
                <w:sz w:val="28"/>
                <w:szCs w:val="28"/>
                <w:lang w:val="zh-CN"/>
              </w:rPr>
              <w:t>凸度</w:t>
            </w:r>
            <w:r w:rsidRPr="00B53BE6">
              <w:rPr>
                <w:rStyle w:val="FontStyle42"/>
                <w:rFonts w:eastAsia="黑体"/>
                <w:b w:val="0"/>
                <w:sz w:val="24"/>
                <w:szCs w:val="28"/>
              </w:rPr>
              <w:t>（</w:t>
            </w:r>
            <w:r w:rsidRPr="00B53BE6">
              <w:rPr>
                <w:rStyle w:val="FontStyle42"/>
                <w:rFonts w:eastAsia="黑体"/>
                <w:b w:val="0"/>
                <w:sz w:val="24"/>
                <w:szCs w:val="28"/>
              </w:rPr>
              <w:t>mm</w:t>
            </w:r>
            <w:r w:rsidRPr="00B53BE6">
              <w:rPr>
                <w:rStyle w:val="FontStyle42"/>
                <w:rFonts w:eastAsia="黑体"/>
                <w:b w:val="0"/>
                <w:sz w:val="24"/>
                <w:szCs w:val="28"/>
              </w:rPr>
              <w:t>）</w:t>
            </w:r>
          </w:p>
        </w:tc>
        <w:tc>
          <w:tcPr>
            <w:tcW w:w="977" w:type="dxa"/>
            <w:tcBorders>
              <w:top w:val="single" w:sz="6" w:space="0" w:color="auto"/>
              <w:left w:val="single" w:sz="6" w:space="0" w:color="auto"/>
              <w:bottom w:val="single" w:sz="6" w:space="0" w:color="auto"/>
              <w:right w:val="single" w:sz="6" w:space="0" w:color="auto"/>
            </w:tcBorders>
            <w:vAlign w:val="center"/>
          </w:tcPr>
          <w:p w:rsidR="00B53BE6" w:rsidRDefault="00AE3B7B" w:rsidP="003871FB">
            <w:pPr>
              <w:pStyle w:val="Style21"/>
              <w:widowControl/>
              <w:spacing w:line="400" w:lineRule="exact"/>
              <w:jc w:val="center"/>
              <w:rPr>
                <w:rStyle w:val="FontStyle42"/>
                <w:rFonts w:eastAsia="黑体"/>
                <w:b w:val="0"/>
                <w:sz w:val="28"/>
                <w:szCs w:val="28"/>
                <w:lang w:val="zh-CN"/>
              </w:rPr>
            </w:pPr>
            <w:r w:rsidRPr="00B53BE6">
              <w:rPr>
                <w:rStyle w:val="FontStyle42"/>
                <w:rFonts w:eastAsia="黑体"/>
                <w:b w:val="0"/>
                <w:sz w:val="28"/>
                <w:szCs w:val="28"/>
                <w:lang w:val="zh-CN"/>
              </w:rPr>
              <w:t>壳体</w:t>
            </w:r>
          </w:p>
          <w:p w:rsidR="00B24E5D" w:rsidRPr="00B53BE6" w:rsidRDefault="00AE3B7B" w:rsidP="003871FB">
            <w:pPr>
              <w:pStyle w:val="Style21"/>
              <w:widowControl/>
              <w:spacing w:line="400" w:lineRule="exact"/>
              <w:jc w:val="center"/>
              <w:rPr>
                <w:rStyle w:val="FontStyle42"/>
                <w:rFonts w:eastAsia="黑体"/>
                <w:b w:val="0"/>
                <w:bCs w:val="0"/>
                <w:sz w:val="28"/>
                <w:szCs w:val="28"/>
              </w:rPr>
            </w:pPr>
            <w:r w:rsidRPr="00B53BE6">
              <w:rPr>
                <w:rStyle w:val="FontStyle42"/>
                <w:rFonts w:eastAsia="黑体"/>
                <w:b w:val="0"/>
                <w:sz w:val="28"/>
                <w:szCs w:val="28"/>
                <w:lang w:val="zh-CN"/>
              </w:rPr>
              <w:t>厚度</w:t>
            </w:r>
            <w:r w:rsidRPr="00B53BE6">
              <w:rPr>
                <w:rStyle w:val="FontStyle42"/>
                <w:rFonts w:eastAsia="黑体"/>
                <w:b w:val="0"/>
                <w:sz w:val="24"/>
                <w:szCs w:val="28"/>
                <w:lang w:val="zh-CN"/>
              </w:rPr>
              <w:t>（</w:t>
            </w:r>
            <w:r w:rsidRPr="00B53BE6">
              <w:rPr>
                <w:rStyle w:val="FontStyle42"/>
                <w:rFonts w:eastAsia="黑体"/>
                <w:b w:val="0"/>
                <w:sz w:val="24"/>
                <w:szCs w:val="28"/>
                <w:lang w:val="zh-CN"/>
              </w:rPr>
              <w:t>mm</w:t>
            </w:r>
            <w:r w:rsidRPr="00B53BE6">
              <w:rPr>
                <w:rStyle w:val="FontStyle42"/>
                <w:rFonts w:eastAsia="黑体"/>
                <w:b w:val="0"/>
                <w:sz w:val="24"/>
                <w:szCs w:val="28"/>
                <w:lang w:val="zh-CN"/>
              </w:rPr>
              <w:t>）</w:t>
            </w:r>
          </w:p>
        </w:tc>
      </w:tr>
      <w:tr w:rsidR="00B24E5D" w:rsidRPr="0031361E" w:rsidTr="00B53BE6">
        <w:trPr>
          <w:trHeight w:val="282"/>
        </w:trPr>
        <w:tc>
          <w:tcPr>
            <w:tcW w:w="575" w:type="dxa"/>
            <w:tcBorders>
              <w:top w:val="single" w:sz="6" w:space="0" w:color="auto"/>
              <w:left w:val="single" w:sz="6" w:space="0" w:color="auto"/>
              <w:bottom w:val="single" w:sz="6" w:space="0" w:color="auto"/>
              <w:right w:val="single" w:sz="4" w:space="0" w:color="auto"/>
            </w:tcBorders>
            <w:vAlign w:val="center"/>
          </w:tcPr>
          <w:p w:rsidR="00B24E5D" w:rsidRPr="00B53BE6" w:rsidRDefault="00AE3B7B" w:rsidP="003871FB">
            <w:pPr>
              <w:pStyle w:val="Style30"/>
              <w:widowControl/>
              <w:spacing w:line="400" w:lineRule="exact"/>
              <w:jc w:val="center"/>
              <w:rPr>
                <w:rStyle w:val="FontStyle41"/>
                <w:rFonts w:eastAsia="仿宋_GB2312"/>
                <w:sz w:val="28"/>
                <w:szCs w:val="28"/>
              </w:rPr>
            </w:pPr>
            <w:r w:rsidRPr="00B53BE6">
              <w:rPr>
                <w:rStyle w:val="FontStyle41"/>
                <w:rFonts w:eastAsia="仿宋_GB2312"/>
                <w:sz w:val="28"/>
                <w:szCs w:val="28"/>
              </w:rPr>
              <w:t>XXX</w:t>
            </w:r>
          </w:p>
        </w:tc>
        <w:tc>
          <w:tcPr>
            <w:tcW w:w="886" w:type="dxa"/>
            <w:tcBorders>
              <w:top w:val="single" w:sz="6" w:space="0" w:color="auto"/>
              <w:left w:val="single" w:sz="4" w:space="0" w:color="auto"/>
              <w:bottom w:val="single" w:sz="6" w:space="0" w:color="auto"/>
              <w:right w:val="single" w:sz="6" w:space="0" w:color="auto"/>
            </w:tcBorders>
            <w:vAlign w:val="center"/>
          </w:tcPr>
          <w:p w:rsidR="00B24E5D" w:rsidRPr="00B53BE6" w:rsidRDefault="00AE3B7B" w:rsidP="003871FB">
            <w:pPr>
              <w:pStyle w:val="Style30"/>
              <w:widowControl/>
              <w:spacing w:line="400" w:lineRule="exact"/>
              <w:jc w:val="center"/>
              <w:rPr>
                <w:rStyle w:val="FontStyle41"/>
                <w:rFonts w:eastAsia="仿宋_GB2312"/>
                <w:sz w:val="28"/>
                <w:szCs w:val="28"/>
              </w:rPr>
            </w:pPr>
            <w:r w:rsidRPr="00B53BE6">
              <w:rPr>
                <w:rStyle w:val="FontStyle41"/>
                <w:rFonts w:eastAsia="仿宋_GB2312"/>
                <w:sz w:val="28"/>
                <w:szCs w:val="28"/>
                <w:lang w:val="zh-CN"/>
              </w:rPr>
              <w:t>光</w:t>
            </w:r>
            <w:r w:rsidRPr="00B53BE6">
              <w:rPr>
                <w:rStyle w:val="FontStyle41"/>
                <w:rFonts w:eastAsia="仿宋_GB2312"/>
                <w:sz w:val="28"/>
                <w:szCs w:val="28"/>
              </w:rPr>
              <w:t>面</w:t>
            </w:r>
          </w:p>
        </w:tc>
        <w:tc>
          <w:tcPr>
            <w:tcW w:w="598" w:type="dxa"/>
            <w:tcBorders>
              <w:top w:val="single" w:sz="6" w:space="0" w:color="auto"/>
              <w:left w:val="single" w:sz="6" w:space="0" w:color="auto"/>
              <w:bottom w:val="single" w:sz="6" w:space="0" w:color="auto"/>
              <w:right w:val="single" w:sz="4" w:space="0" w:color="auto"/>
            </w:tcBorders>
            <w:vAlign w:val="center"/>
          </w:tcPr>
          <w:p w:rsidR="00B24E5D" w:rsidRPr="00B53BE6" w:rsidRDefault="00AE3B7B" w:rsidP="003871FB">
            <w:pPr>
              <w:pStyle w:val="Style30"/>
              <w:widowControl/>
              <w:spacing w:line="400" w:lineRule="exact"/>
              <w:jc w:val="center"/>
              <w:rPr>
                <w:rStyle w:val="FontStyle41"/>
                <w:rFonts w:eastAsia="仿宋_GB2312"/>
                <w:spacing w:val="-6"/>
                <w:sz w:val="28"/>
                <w:szCs w:val="28"/>
              </w:rPr>
            </w:pPr>
            <w:r w:rsidRPr="00B53BE6">
              <w:rPr>
                <w:rStyle w:val="FontStyle41"/>
                <w:rFonts w:eastAsia="仿宋_GB2312"/>
                <w:spacing w:val="-6"/>
                <w:sz w:val="28"/>
                <w:szCs w:val="28"/>
                <w:lang w:val="zh-CN"/>
              </w:rPr>
              <w:t>圆形</w:t>
            </w:r>
          </w:p>
        </w:tc>
        <w:tc>
          <w:tcPr>
            <w:tcW w:w="500" w:type="dxa"/>
            <w:tcBorders>
              <w:top w:val="single" w:sz="6" w:space="0" w:color="auto"/>
              <w:left w:val="single" w:sz="4" w:space="0" w:color="auto"/>
              <w:bottom w:val="single" w:sz="6" w:space="0" w:color="auto"/>
              <w:right w:val="single" w:sz="6" w:space="0" w:color="auto"/>
            </w:tcBorders>
            <w:vAlign w:val="center"/>
          </w:tcPr>
          <w:p w:rsidR="00B24E5D" w:rsidRPr="00B53BE6" w:rsidRDefault="00AE3B7B" w:rsidP="003871FB">
            <w:pPr>
              <w:pStyle w:val="Style30"/>
              <w:widowControl/>
              <w:spacing w:line="400" w:lineRule="exact"/>
              <w:jc w:val="center"/>
              <w:rPr>
                <w:rStyle w:val="FontStyle41"/>
                <w:rFonts w:eastAsia="仿宋_GB2312"/>
                <w:sz w:val="28"/>
                <w:szCs w:val="28"/>
              </w:rPr>
            </w:pPr>
            <w:r w:rsidRPr="00B53BE6">
              <w:rPr>
                <w:rStyle w:val="FontStyle41"/>
                <w:rFonts w:eastAsia="仿宋_GB2312"/>
                <w:sz w:val="28"/>
                <w:szCs w:val="28"/>
              </w:rPr>
              <w:t>单腔</w:t>
            </w:r>
          </w:p>
        </w:tc>
        <w:tc>
          <w:tcPr>
            <w:tcW w:w="993" w:type="dxa"/>
            <w:tcBorders>
              <w:top w:val="single" w:sz="6" w:space="0" w:color="auto"/>
              <w:left w:val="single" w:sz="6" w:space="0" w:color="auto"/>
              <w:bottom w:val="single" w:sz="6" w:space="0" w:color="auto"/>
              <w:right w:val="single" w:sz="6" w:space="0" w:color="auto"/>
            </w:tcBorders>
            <w:vAlign w:val="center"/>
          </w:tcPr>
          <w:p w:rsidR="00B24E5D" w:rsidRPr="00B53BE6" w:rsidRDefault="00AE3B7B" w:rsidP="003871FB">
            <w:pPr>
              <w:widowControl/>
              <w:spacing w:line="400" w:lineRule="exact"/>
              <w:jc w:val="center"/>
              <w:rPr>
                <w:rFonts w:ascii="Times New Roman" w:eastAsia="仿宋_GB2312" w:hAnsi="Times New Roman"/>
                <w:kern w:val="0"/>
                <w:sz w:val="28"/>
                <w:szCs w:val="28"/>
              </w:rPr>
            </w:pPr>
            <w:r w:rsidRPr="00B53BE6">
              <w:rPr>
                <w:rFonts w:ascii="Times New Roman" w:eastAsia="仿宋_GB2312" w:hAnsi="Times New Roman"/>
                <w:kern w:val="0"/>
                <w:sz w:val="28"/>
                <w:szCs w:val="28"/>
              </w:rPr>
              <w:t>60-800</w:t>
            </w:r>
          </w:p>
        </w:tc>
        <w:tc>
          <w:tcPr>
            <w:tcW w:w="992" w:type="dxa"/>
            <w:tcBorders>
              <w:top w:val="single" w:sz="6" w:space="0" w:color="auto"/>
              <w:left w:val="single" w:sz="6" w:space="0" w:color="auto"/>
              <w:bottom w:val="single" w:sz="6" w:space="0" w:color="auto"/>
              <w:right w:val="single" w:sz="6" w:space="0" w:color="auto"/>
            </w:tcBorders>
            <w:vAlign w:val="center"/>
          </w:tcPr>
          <w:p w:rsidR="00B24E5D" w:rsidRPr="00B53BE6" w:rsidRDefault="00AE3B7B" w:rsidP="003871FB">
            <w:pPr>
              <w:widowControl/>
              <w:spacing w:line="400" w:lineRule="exact"/>
              <w:jc w:val="center"/>
              <w:rPr>
                <w:rFonts w:ascii="Times New Roman" w:eastAsia="仿宋_GB2312" w:hAnsi="Times New Roman"/>
                <w:kern w:val="0"/>
                <w:sz w:val="28"/>
                <w:szCs w:val="28"/>
              </w:rPr>
            </w:pPr>
            <w:r w:rsidRPr="00B53BE6">
              <w:rPr>
                <w:rFonts w:ascii="Times New Roman" w:eastAsia="仿宋_GB2312" w:hAnsi="Times New Roman"/>
                <w:kern w:val="0"/>
                <w:sz w:val="28"/>
                <w:szCs w:val="28"/>
              </w:rPr>
              <w:t>**</w:t>
            </w:r>
          </w:p>
        </w:tc>
        <w:tc>
          <w:tcPr>
            <w:tcW w:w="992" w:type="dxa"/>
            <w:tcBorders>
              <w:top w:val="single" w:sz="6" w:space="0" w:color="auto"/>
              <w:left w:val="single" w:sz="6" w:space="0" w:color="auto"/>
              <w:bottom w:val="single" w:sz="6" w:space="0" w:color="auto"/>
              <w:right w:val="single" w:sz="6" w:space="0" w:color="auto"/>
            </w:tcBorders>
            <w:vAlign w:val="center"/>
          </w:tcPr>
          <w:p w:rsidR="00B24E5D" w:rsidRPr="00B53BE6" w:rsidRDefault="00AE3B7B" w:rsidP="003871FB">
            <w:pPr>
              <w:widowControl/>
              <w:spacing w:line="400" w:lineRule="exact"/>
              <w:jc w:val="center"/>
              <w:rPr>
                <w:rFonts w:ascii="Times New Roman" w:eastAsia="仿宋_GB2312" w:hAnsi="Times New Roman"/>
                <w:kern w:val="0"/>
                <w:sz w:val="28"/>
                <w:szCs w:val="28"/>
              </w:rPr>
            </w:pPr>
            <w:r w:rsidRPr="00B53BE6">
              <w:rPr>
                <w:rFonts w:ascii="Times New Roman" w:eastAsia="仿宋_GB2312" w:hAnsi="Times New Roman"/>
                <w:kern w:val="0"/>
                <w:sz w:val="28"/>
                <w:szCs w:val="28"/>
              </w:rPr>
              <w:t>60-172</w:t>
            </w:r>
          </w:p>
        </w:tc>
        <w:tc>
          <w:tcPr>
            <w:tcW w:w="1142" w:type="dxa"/>
            <w:tcBorders>
              <w:top w:val="single" w:sz="6" w:space="0" w:color="auto"/>
              <w:left w:val="single" w:sz="6" w:space="0" w:color="auto"/>
              <w:bottom w:val="single" w:sz="6" w:space="0" w:color="auto"/>
              <w:right w:val="single" w:sz="6" w:space="0" w:color="auto"/>
            </w:tcBorders>
            <w:vAlign w:val="center"/>
          </w:tcPr>
          <w:p w:rsidR="00B24E5D" w:rsidRPr="00B53BE6" w:rsidRDefault="00AE3B7B" w:rsidP="003871FB">
            <w:pPr>
              <w:widowControl/>
              <w:spacing w:line="400" w:lineRule="exact"/>
              <w:jc w:val="center"/>
              <w:rPr>
                <w:rFonts w:ascii="Times New Roman" w:eastAsia="仿宋_GB2312" w:hAnsi="Times New Roman"/>
                <w:kern w:val="0"/>
                <w:sz w:val="28"/>
                <w:szCs w:val="28"/>
              </w:rPr>
            </w:pPr>
            <w:r w:rsidRPr="00B53BE6">
              <w:rPr>
                <w:rFonts w:ascii="Times New Roman" w:eastAsia="仿宋_GB2312" w:hAnsi="Times New Roman"/>
                <w:kern w:val="0"/>
                <w:sz w:val="28"/>
                <w:szCs w:val="28"/>
              </w:rPr>
              <w:t>60-172</w:t>
            </w:r>
          </w:p>
        </w:tc>
        <w:tc>
          <w:tcPr>
            <w:tcW w:w="1134" w:type="dxa"/>
            <w:tcBorders>
              <w:top w:val="single" w:sz="6" w:space="0" w:color="auto"/>
              <w:left w:val="single" w:sz="6" w:space="0" w:color="auto"/>
              <w:bottom w:val="single" w:sz="6" w:space="0" w:color="auto"/>
              <w:right w:val="single" w:sz="6" w:space="0" w:color="auto"/>
            </w:tcBorders>
            <w:vAlign w:val="center"/>
          </w:tcPr>
          <w:p w:rsidR="00B24E5D" w:rsidRPr="00B53BE6" w:rsidRDefault="00AE3B7B" w:rsidP="003871FB">
            <w:pPr>
              <w:widowControl/>
              <w:spacing w:line="400" w:lineRule="exact"/>
              <w:jc w:val="center"/>
              <w:rPr>
                <w:rFonts w:ascii="Times New Roman" w:eastAsia="仿宋_GB2312" w:hAnsi="Times New Roman"/>
                <w:kern w:val="0"/>
                <w:sz w:val="28"/>
                <w:szCs w:val="28"/>
              </w:rPr>
            </w:pPr>
            <w:r w:rsidRPr="00B53BE6">
              <w:rPr>
                <w:rFonts w:ascii="Times New Roman" w:eastAsia="仿宋_GB2312" w:hAnsi="Times New Roman"/>
                <w:kern w:val="0"/>
                <w:sz w:val="28"/>
                <w:szCs w:val="28"/>
              </w:rPr>
              <w:t>12-75</w:t>
            </w:r>
          </w:p>
        </w:tc>
        <w:tc>
          <w:tcPr>
            <w:tcW w:w="977" w:type="dxa"/>
            <w:tcBorders>
              <w:top w:val="single" w:sz="6" w:space="0" w:color="auto"/>
              <w:left w:val="single" w:sz="6" w:space="0" w:color="auto"/>
              <w:bottom w:val="single" w:sz="6" w:space="0" w:color="auto"/>
              <w:right w:val="single" w:sz="6" w:space="0" w:color="auto"/>
            </w:tcBorders>
            <w:vAlign w:val="center"/>
          </w:tcPr>
          <w:p w:rsidR="00B24E5D" w:rsidRPr="00B53BE6" w:rsidRDefault="00AE3B7B" w:rsidP="003871FB">
            <w:pPr>
              <w:widowControl/>
              <w:spacing w:line="400" w:lineRule="exact"/>
              <w:jc w:val="center"/>
              <w:rPr>
                <w:rFonts w:ascii="Times New Roman" w:eastAsia="仿宋_GB2312" w:hAnsi="Times New Roman"/>
                <w:kern w:val="0"/>
                <w:sz w:val="28"/>
                <w:szCs w:val="28"/>
              </w:rPr>
            </w:pPr>
            <w:r w:rsidRPr="00B53BE6">
              <w:rPr>
                <w:rFonts w:ascii="Times New Roman" w:eastAsia="仿宋_GB2312" w:hAnsi="Times New Roman"/>
                <w:kern w:val="0"/>
                <w:sz w:val="28"/>
                <w:szCs w:val="28"/>
              </w:rPr>
              <w:t>0.23-1.02</w:t>
            </w:r>
          </w:p>
        </w:tc>
      </w:tr>
      <w:tr w:rsidR="00B24E5D" w:rsidRPr="0031361E" w:rsidTr="00B53BE6">
        <w:trPr>
          <w:trHeight w:val="146"/>
        </w:trPr>
        <w:tc>
          <w:tcPr>
            <w:tcW w:w="575" w:type="dxa"/>
            <w:tcBorders>
              <w:top w:val="single" w:sz="6" w:space="0" w:color="auto"/>
              <w:left w:val="single" w:sz="6" w:space="0" w:color="auto"/>
              <w:bottom w:val="single" w:sz="6" w:space="0" w:color="auto"/>
              <w:right w:val="single" w:sz="4" w:space="0" w:color="auto"/>
            </w:tcBorders>
            <w:vAlign w:val="center"/>
          </w:tcPr>
          <w:p w:rsidR="00B24E5D" w:rsidRPr="00B53BE6" w:rsidRDefault="00B24E5D" w:rsidP="003871FB">
            <w:pPr>
              <w:pStyle w:val="Style30"/>
              <w:widowControl/>
              <w:spacing w:line="400" w:lineRule="exact"/>
              <w:jc w:val="center"/>
              <w:rPr>
                <w:rStyle w:val="FontStyle41"/>
                <w:rFonts w:eastAsia="仿宋_GB2312"/>
                <w:sz w:val="28"/>
                <w:szCs w:val="28"/>
              </w:rPr>
            </w:pPr>
          </w:p>
        </w:tc>
        <w:tc>
          <w:tcPr>
            <w:tcW w:w="886" w:type="dxa"/>
            <w:tcBorders>
              <w:top w:val="single" w:sz="6" w:space="0" w:color="auto"/>
              <w:left w:val="single" w:sz="4" w:space="0" w:color="auto"/>
              <w:bottom w:val="single" w:sz="6" w:space="0" w:color="auto"/>
              <w:right w:val="single" w:sz="6" w:space="0" w:color="auto"/>
            </w:tcBorders>
            <w:vAlign w:val="center"/>
          </w:tcPr>
          <w:p w:rsidR="00B24E5D" w:rsidRPr="00B53BE6" w:rsidRDefault="00B24E5D" w:rsidP="003871FB">
            <w:pPr>
              <w:pStyle w:val="Style30"/>
              <w:widowControl/>
              <w:spacing w:line="400" w:lineRule="exact"/>
              <w:jc w:val="center"/>
              <w:rPr>
                <w:rStyle w:val="FontStyle41"/>
                <w:rFonts w:eastAsia="仿宋_GB2312"/>
                <w:sz w:val="28"/>
                <w:szCs w:val="28"/>
              </w:rPr>
            </w:pPr>
          </w:p>
        </w:tc>
        <w:tc>
          <w:tcPr>
            <w:tcW w:w="598" w:type="dxa"/>
            <w:tcBorders>
              <w:top w:val="single" w:sz="6" w:space="0" w:color="auto"/>
              <w:left w:val="single" w:sz="6" w:space="0" w:color="auto"/>
              <w:bottom w:val="single" w:sz="6" w:space="0" w:color="auto"/>
              <w:right w:val="single" w:sz="4" w:space="0" w:color="auto"/>
            </w:tcBorders>
            <w:vAlign w:val="center"/>
          </w:tcPr>
          <w:p w:rsidR="00B24E5D" w:rsidRPr="00B53BE6" w:rsidRDefault="00B24E5D" w:rsidP="003871FB">
            <w:pPr>
              <w:pStyle w:val="Style30"/>
              <w:widowControl/>
              <w:spacing w:line="400" w:lineRule="exact"/>
              <w:jc w:val="center"/>
              <w:rPr>
                <w:rStyle w:val="FontStyle41"/>
                <w:rFonts w:eastAsia="仿宋_GB2312"/>
                <w:sz w:val="28"/>
                <w:szCs w:val="28"/>
              </w:rPr>
            </w:pPr>
          </w:p>
        </w:tc>
        <w:tc>
          <w:tcPr>
            <w:tcW w:w="500" w:type="dxa"/>
            <w:tcBorders>
              <w:top w:val="single" w:sz="6" w:space="0" w:color="auto"/>
              <w:left w:val="single" w:sz="4" w:space="0" w:color="auto"/>
              <w:bottom w:val="single" w:sz="6" w:space="0" w:color="auto"/>
              <w:right w:val="single" w:sz="6" w:space="0" w:color="auto"/>
            </w:tcBorders>
            <w:vAlign w:val="center"/>
          </w:tcPr>
          <w:p w:rsidR="00B24E5D" w:rsidRPr="00B53BE6" w:rsidRDefault="00B24E5D" w:rsidP="003871FB">
            <w:pPr>
              <w:pStyle w:val="Style30"/>
              <w:widowControl/>
              <w:spacing w:line="400" w:lineRule="exact"/>
              <w:jc w:val="center"/>
              <w:rPr>
                <w:rStyle w:val="FontStyle41"/>
                <w:rFonts w:eastAsia="仿宋_GB2312"/>
                <w:sz w:val="28"/>
                <w:szCs w:val="28"/>
              </w:rPr>
            </w:pPr>
          </w:p>
        </w:tc>
        <w:tc>
          <w:tcPr>
            <w:tcW w:w="993" w:type="dxa"/>
            <w:tcBorders>
              <w:top w:val="single" w:sz="6" w:space="0" w:color="auto"/>
              <w:left w:val="single" w:sz="6" w:space="0" w:color="auto"/>
              <w:bottom w:val="single" w:sz="6" w:space="0" w:color="auto"/>
              <w:right w:val="single" w:sz="6" w:space="0" w:color="auto"/>
            </w:tcBorders>
            <w:vAlign w:val="center"/>
          </w:tcPr>
          <w:p w:rsidR="00B24E5D" w:rsidRPr="00B53BE6" w:rsidRDefault="00B24E5D" w:rsidP="003871FB">
            <w:pPr>
              <w:widowControl/>
              <w:spacing w:line="400" w:lineRule="exact"/>
              <w:jc w:val="center"/>
              <w:rPr>
                <w:rFonts w:ascii="Times New Roman" w:eastAsia="仿宋_GB2312" w:hAnsi="Times New Roman"/>
                <w:kern w:val="0"/>
                <w:sz w:val="28"/>
                <w:szCs w:val="28"/>
              </w:rPr>
            </w:pPr>
          </w:p>
        </w:tc>
        <w:tc>
          <w:tcPr>
            <w:tcW w:w="992" w:type="dxa"/>
            <w:tcBorders>
              <w:top w:val="single" w:sz="6" w:space="0" w:color="auto"/>
              <w:left w:val="single" w:sz="6" w:space="0" w:color="auto"/>
              <w:bottom w:val="single" w:sz="6" w:space="0" w:color="auto"/>
              <w:right w:val="single" w:sz="6" w:space="0" w:color="auto"/>
            </w:tcBorders>
            <w:vAlign w:val="center"/>
          </w:tcPr>
          <w:p w:rsidR="00B24E5D" w:rsidRPr="00B53BE6" w:rsidRDefault="00B24E5D" w:rsidP="003871FB">
            <w:pPr>
              <w:widowControl/>
              <w:spacing w:line="400" w:lineRule="exact"/>
              <w:jc w:val="center"/>
              <w:rPr>
                <w:rFonts w:ascii="Times New Roman" w:eastAsia="仿宋_GB2312" w:hAnsi="Times New Roman"/>
                <w:kern w:val="0"/>
                <w:sz w:val="28"/>
                <w:szCs w:val="28"/>
              </w:rPr>
            </w:pPr>
          </w:p>
        </w:tc>
        <w:tc>
          <w:tcPr>
            <w:tcW w:w="992" w:type="dxa"/>
            <w:tcBorders>
              <w:top w:val="single" w:sz="6" w:space="0" w:color="auto"/>
              <w:left w:val="single" w:sz="6" w:space="0" w:color="auto"/>
              <w:bottom w:val="single" w:sz="6" w:space="0" w:color="auto"/>
              <w:right w:val="single" w:sz="6" w:space="0" w:color="auto"/>
            </w:tcBorders>
            <w:vAlign w:val="center"/>
          </w:tcPr>
          <w:p w:rsidR="00B24E5D" w:rsidRPr="00B53BE6" w:rsidRDefault="00B24E5D" w:rsidP="003871FB">
            <w:pPr>
              <w:widowControl/>
              <w:spacing w:line="400" w:lineRule="exact"/>
              <w:jc w:val="center"/>
              <w:rPr>
                <w:rFonts w:ascii="Times New Roman" w:eastAsia="仿宋_GB2312" w:hAnsi="Times New Roman"/>
                <w:kern w:val="0"/>
                <w:sz w:val="28"/>
                <w:szCs w:val="28"/>
              </w:rPr>
            </w:pPr>
          </w:p>
        </w:tc>
        <w:tc>
          <w:tcPr>
            <w:tcW w:w="1142" w:type="dxa"/>
            <w:tcBorders>
              <w:top w:val="single" w:sz="6" w:space="0" w:color="auto"/>
              <w:left w:val="single" w:sz="6" w:space="0" w:color="auto"/>
              <w:bottom w:val="single" w:sz="6" w:space="0" w:color="auto"/>
              <w:right w:val="single" w:sz="6" w:space="0" w:color="auto"/>
            </w:tcBorders>
            <w:vAlign w:val="center"/>
          </w:tcPr>
          <w:p w:rsidR="00B24E5D" w:rsidRPr="00B53BE6" w:rsidRDefault="00B24E5D" w:rsidP="003871FB">
            <w:pPr>
              <w:widowControl/>
              <w:spacing w:line="400" w:lineRule="exact"/>
              <w:jc w:val="center"/>
              <w:rPr>
                <w:rFonts w:ascii="Times New Roman" w:eastAsia="仿宋_GB2312" w:hAnsi="Times New Roman"/>
                <w:kern w:val="0"/>
                <w:sz w:val="28"/>
                <w:szCs w:val="28"/>
              </w:rPr>
            </w:pPr>
          </w:p>
        </w:tc>
        <w:tc>
          <w:tcPr>
            <w:tcW w:w="1134" w:type="dxa"/>
            <w:tcBorders>
              <w:top w:val="single" w:sz="6" w:space="0" w:color="auto"/>
              <w:left w:val="single" w:sz="6" w:space="0" w:color="auto"/>
              <w:bottom w:val="single" w:sz="6" w:space="0" w:color="auto"/>
              <w:right w:val="single" w:sz="6" w:space="0" w:color="auto"/>
            </w:tcBorders>
            <w:vAlign w:val="center"/>
          </w:tcPr>
          <w:p w:rsidR="00B24E5D" w:rsidRPr="00B53BE6" w:rsidRDefault="00B24E5D" w:rsidP="003871FB">
            <w:pPr>
              <w:widowControl/>
              <w:spacing w:line="400" w:lineRule="exact"/>
              <w:jc w:val="center"/>
              <w:rPr>
                <w:rFonts w:ascii="Times New Roman" w:eastAsia="仿宋_GB2312" w:hAnsi="Times New Roman"/>
                <w:kern w:val="0"/>
                <w:sz w:val="28"/>
                <w:szCs w:val="28"/>
              </w:rPr>
            </w:pPr>
          </w:p>
        </w:tc>
        <w:tc>
          <w:tcPr>
            <w:tcW w:w="977" w:type="dxa"/>
            <w:tcBorders>
              <w:top w:val="single" w:sz="6" w:space="0" w:color="auto"/>
              <w:left w:val="single" w:sz="6" w:space="0" w:color="auto"/>
              <w:bottom w:val="single" w:sz="6" w:space="0" w:color="auto"/>
              <w:right w:val="single" w:sz="6" w:space="0" w:color="auto"/>
            </w:tcBorders>
            <w:vAlign w:val="center"/>
          </w:tcPr>
          <w:p w:rsidR="00B24E5D" w:rsidRPr="00B53BE6" w:rsidRDefault="00B24E5D" w:rsidP="003871FB">
            <w:pPr>
              <w:widowControl/>
              <w:spacing w:line="400" w:lineRule="exact"/>
              <w:jc w:val="center"/>
              <w:rPr>
                <w:rFonts w:ascii="Times New Roman" w:eastAsia="仿宋_GB2312" w:hAnsi="Times New Roman"/>
                <w:kern w:val="0"/>
                <w:sz w:val="28"/>
                <w:szCs w:val="28"/>
              </w:rPr>
            </w:pPr>
          </w:p>
        </w:tc>
      </w:tr>
    </w:tbl>
    <w:p w:rsidR="00B24E5D" w:rsidRPr="0031361E" w:rsidRDefault="00AE3B7B" w:rsidP="000C3E14">
      <w:pPr>
        <w:kinsoku w:val="0"/>
        <w:wordWrap w:val="0"/>
        <w:overflowPunct w:val="0"/>
        <w:topLinePunct/>
        <w:autoSpaceDE w:val="0"/>
        <w:autoSpaceDN w:val="0"/>
        <w:spacing w:line="520" w:lineRule="exact"/>
        <w:ind w:firstLineChars="200" w:firstLine="560"/>
        <w:rPr>
          <w:rFonts w:ascii="Times New Roman" w:eastAsia="仿宋_GB2312" w:hAnsi="Times New Roman"/>
          <w:sz w:val="32"/>
          <w:szCs w:val="28"/>
        </w:rPr>
      </w:pPr>
      <w:r w:rsidRPr="0031361E">
        <w:rPr>
          <w:rFonts w:ascii="Times New Roman" w:eastAsia="仿宋_GB2312" w:hAnsi="Times New Roman"/>
          <w:noProof/>
          <w:sz w:val="28"/>
          <w:szCs w:val="28"/>
        </w:rPr>
        <w:lastRenderedPageBreak/>
        <w:drawing>
          <wp:anchor distT="0" distB="0" distL="114300" distR="114300" simplePos="0" relativeHeight="251659264" behindDoc="0" locked="0" layoutInCell="1" allowOverlap="1">
            <wp:simplePos x="0" y="0"/>
            <wp:positionH relativeFrom="margin">
              <wp:posOffset>1017905</wp:posOffset>
            </wp:positionH>
            <wp:positionV relativeFrom="margin">
              <wp:align>top</wp:align>
            </wp:positionV>
            <wp:extent cx="3189605" cy="206629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89605" cy="2066290"/>
                    </a:xfrm>
                    <a:prstGeom prst="rect">
                      <a:avLst/>
                    </a:prstGeom>
                    <a:noFill/>
                    <a:ln>
                      <a:noFill/>
                    </a:ln>
                    <a:effectLst/>
                  </pic:spPr>
                </pic:pic>
              </a:graphicData>
            </a:graphic>
          </wp:anchor>
        </w:drawing>
      </w:r>
      <w:r w:rsidRPr="0031361E">
        <w:rPr>
          <w:rFonts w:ascii="Times New Roman" w:eastAsia="仿宋_GB2312" w:hAnsi="Times New Roman"/>
          <w:sz w:val="32"/>
          <w:szCs w:val="28"/>
        </w:rPr>
        <w:t>3.2</w:t>
      </w:r>
      <w:r w:rsidRPr="0031361E">
        <w:rPr>
          <w:rFonts w:ascii="Times New Roman" w:eastAsia="仿宋_GB2312" w:hAnsi="Times New Roman"/>
          <w:sz w:val="32"/>
          <w:szCs w:val="28"/>
        </w:rPr>
        <w:t>乳房植入体每一组成部分的描述及相应图示（例如壳体、凝胶、表面结构、阀门、联接附件、填充管、注射件、微应答器等）。</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4.</w:t>
      </w:r>
      <w:r w:rsidRPr="0031361E">
        <w:rPr>
          <w:rFonts w:ascii="Times New Roman" w:eastAsia="仿宋_GB2312" w:hAnsi="Times New Roman"/>
          <w:sz w:val="32"/>
          <w:szCs w:val="28"/>
        </w:rPr>
        <w:t>各组成部分的材料</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4.1</w:t>
      </w:r>
      <w:r w:rsidRPr="0031361E">
        <w:rPr>
          <w:rFonts w:ascii="Times New Roman" w:eastAsia="仿宋_GB2312" w:hAnsi="Times New Roman"/>
          <w:sz w:val="32"/>
          <w:szCs w:val="28"/>
        </w:rPr>
        <w:t>明确乳房植入体各组成部分的所有组成材料的基本信息，对于硅橡胶（硅凝胶），明确原材料、添加助剂及</w:t>
      </w:r>
      <w:proofErr w:type="gramStart"/>
      <w:r w:rsidRPr="0031361E">
        <w:rPr>
          <w:rFonts w:ascii="Times New Roman" w:eastAsia="仿宋_GB2312" w:hAnsi="Times New Roman"/>
          <w:sz w:val="32"/>
          <w:szCs w:val="28"/>
        </w:rPr>
        <w:t>终产品</w:t>
      </w:r>
      <w:proofErr w:type="gramEnd"/>
      <w:r w:rsidRPr="0031361E">
        <w:rPr>
          <w:rFonts w:ascii="Times New Roman" w:eastAsia="仿宋_GB2312" w:hAnsi="Times New Roman"/>
          <w:sz w:val="32"/>
          <w:szCs w:val="28"/>
        </w:rPr>
        <w:t>材质的相关信息，明确所采用的硫化形式（如双组分加成硫化、热硫化等）。应提交硅橡胶、硅凝胶符合长期植入要求的支持性资料，填充的生理盐水应符合中国药典对注射用生理盐水要求，对于其他植入人体的各种材料应提供可用于人体的支持性资料。</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4.2</w:t>
      </w:r>
      <w:r w:rsidRPr="0031361E">
        <w:rPr>
          <w:rFonts w:ascii="Times New Roman" w:eastAsia="仿宋_GB2312" w:hAnsi="Times New Roman"/>
          <w:sz w:val="32"/>
          <w:szCs w:val="28"/>
        </w:rPr>
        <w:t>若原材料外购，需明确原材料供应商，提交原材料的质</w:t>
      </w:r>
      <w:proofErr w:type="gramStart"/>
      <w:r w:rsidRPr="0031361E">
        <w:rPr>
          <w:rFonts w:ascii="Times New Roman" w:eastAsia="仿宋_GB2312" w:hAnsi="Times New Roman"/>
          <w:sz w:val="32"/>
          <w:szCs w:val="28"/>
        </w:rPr>
        <w:t>控标准</w:t>
      </w:r>
      <w:proofErr w:type="gramEnd"/>
      <w:r w:rsidRPr="0031361E">
        <w:rPr>
          <w:rFonts w:ascii="Times New Roman" w:eastAsia="仿宋_GB2312" w:hAnsi="Times New Roman"/>
          <w:sz w:val="32"/>
          <w:szCs w:val="28"/>
        </w:rPr>
        <w:t>及检测报告。如适用，注册申请人可提交主文档授权信，并对主文档引用的情况进行说明。若原材料为自行合成，需阐述原材料的质量控制标准并提交相关的检测报告。用于制备产品的硅橡胶材料应符合</w:t>
      </w:r>
      <w:r w:rsidRPr="0031361E">
        <w:rPr>
          <w:rFonts w:ascii="Times New Roman" w:eastAsia="仿宋_GB2312" w:hAnsi="Times New Roman"/>
          <w:sz w:val="32"/>
          <w:szCs w:val="28"/>
        </w:rPr>
        <w:t>YY/T 0334</w:t>
      </w:r>
      <w:r w:rsidRPr="0031361E">
        <w:rPr>
          <w:rFonts w:ascii="Times New Roman" w:eastAsia="仿宋_GB2312" w:hAnsi="Times New Roman"/>
          <w:sz w:val="32"/>
          <w:szCs w:val="28"/>
        </w:rPr>
        <w:t>《硅橡胶外科植入物通用要求》、</w:t>
      </w:r>
      <w:r w:rsidRPr="0031361E">
        <w:rPr>
          <w:rFonts w:ascii="Times New Roman" w:eastAsia="仿宋_GB2312" w:hAnsi="Times New Roman"/>
          <w:sz w:val="32"/>
          <w:szCs w:val="28"/>
        </w:rPr>
        <w:t>YY/T 0647</w:t>
      </w:r>
      <w:r w:rsidRPr="0031361E">
        <w:rPr>
          <w:rFonts w:ascii="Times New Roman" w:eastAsia="仿宋_GB2312" w:hAnsi="Times New Roman"/>
          <w:sz w:val="32"/>
          <w:szCs w:val="28"/>
        </w:rPr>
        <w:t>《无源外科植入物</w:t>
      </w:r>
      <w:r w:rsidRPr="0031361E">
        <w:rPr>
          <w:rFonts w:ascii="Times New Roman" w:eastAsia="仿宋_GB2312" w:hAnsi="Times New Roman"/>
          <w:sz w:val="32"/>
          <w:szCs w:val="28"/>
        </w:rPr>
        <w:t xml:space="preserve"> </w:t>
      </w:r>
      <w:r w:rsidRPr="0031361E">
        <w:rPr>
          <w:rFonts w:ascii="Times New Roman" w:eastAsia="仿宋_GB2312" w:hAnsi="Times New Roman"/>
          <w:sz w:val="32"/>
          <w:szCs w:val="28"/>
        </w:rPr>
        <w:t>乳房植入物的专用要求》的规定。固化后硅橡胶材料的力学性能包括扯断伸长率、断裂拉伸强度、</w:t>
      </w:r>
      <w:r w:rsidRPr="0031361E">
        <w:rPr>
          <w:rFonts w:ascii="Times New Roman" w:eastAsia="仿宋_GB2312" w:hAnsi="Times New Roman"/>
          <w:sz w:val="32"/>
          <w:szCs w:val="28"/>
        </w:rPr>
        <w:t>100%</w:t>
      </w:r>
      <w:r w:rsidRPr="0031361E">
        <w:rPr>
          <w:rFonts w:ascii="Times New Roman" w:eastAsia="仿宋_GB2312" w:hAnsi="Times New Roman"/>
          <w:sz w:val="32"/>
          <w:szCs w:val="28"/>
        </w:rPr>
        <w:t>伸长模量、硬度、相对密度或比重、撕裂强度等。</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lastRenderedPageBreak/>
        <w:t>明确原材料所采用的硫化形式（如双组分加成硫化、热硫化等）。对于采用双组分加成硫化的硅橡胶乳房植入体产品，应提供原材料符合</w:t>
      </w:r>
      <w:r w:rsidRPr="0031361E">
        <w:rPr>
          <w:rFonts w:ascii="Times New Roman" w:eastAsia="仿宋_GB2312" w:hAnsi="Times New Roman"/>
          <w:sz w:val="32"/>
          <w:szCs w:val="28"/>
        </w:rPr>
        <w:t>YY/T 0484</w:t>
      </w:r>
      <w:r w:rsidRPr="0031361E">
        <w:rPr>
          <w:rFonts w:ascii="Times New Roman" w:eastAsia="仿宋_GB2312" w:hAnsi="Times New Roman"/>
          <w:sz w:val="32"/>
          <w:szCs w:val="28"/>
        </w:rPr>
        <w:t>《外科植入物双组分加成型硫化硅橡胶》的验证资料。</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4.3</w:t>
      </w:r>
      <w:r w:rsidRPr="0031361E">
        <w:rPr>
          <w:rFonts w:ascii="Times New Roman" w:eastAsia="仿宋_GB2312" w:hAnsi="Times New Roman"/>
          <w:sz w:val="32"/>
          <w:szCs w:val="28"/>
        </w:rPr>
        <w:t>若采用其他材料作为填充物，这些材料应尽量使用已经在国内批准植入人体的材料，否则应提供其适合植入人体的支持性资料。</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5.</w:t>
      </w:r>
      <w:r w:rsidRPr="0031361E">
        <w:rPr>
          <w:rFonts w:ascii="Times New Roman" w:eastAsia="仿宋_GB2312" w:hAnsi="Times New Roman"/>
          <w:sz w:val="32"/>
          <w:szCs w:val="28"/>
        </w:rPr>
        <w:t>明确产品型号规格的表述方式、划分依据以及各型号规格间的异同点，可采用图片、图表等形式对不同型号规格产品的结构组成、产品特征等加以描述。</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6.</w:t>
      </w:r>
      <w:r w:rsidRPr="0031361E">
        <w:rPr>
          <w:rFonts w:ascii="Times New Roman" w:eastAsia="仿宋_GB2312" w:hAnsi="Times New Roman"/>
          <w:sz w:val="32"/>
          <w:szCs w:val="28"/>
        </w:rPr>
        <w:t>应提供乳房植入</w:t>
      </w:r>
      <w:proofErr w:type="gramStart"/>
      <w:r w:rsidRPr="0031361E">
        <w:rPr>
          <w:rFonts w:ascii="Times New Roman" w:eastAsia="仿宋_GB2312" w:hAnsi="Times New Roman"/>
          <w:sz w:val="32"/>
          <w:szCs w:val="28"/>
        </w:rPr>
        <w:t>体生产</w:t>
      </w:r>
      <w:proofErr w:type="gramEnd"/>
      <w:r w:rsidRPr="0031361E">
        <w:rPr>
          <w:rFonts w:ascii="Times New Roman" w:eastAsia="仿宋_GB2312" w:hAnsi="Times New Roman"/>
          <w:sz w:val="32"/>
          <w:szCs w:val="28"/>
        </w:rPr>
        <w:t>过程中使用到的每一种化学物质（包括交联剂、抗氧化剂、脱模剂、稀释剂、色素等添加剂或填料）的通用化学名称、材料商品名和材料安全数据（主要包括理化性能、生物相容性、人体接触许可限量等），并明确在生产过程和</w:t>
      </w:r>
      <w:r w:rsidRPr="0031361E">
        <w:rPr>
          <w:rFonts w:ascii="Times New Roman" w:eastAsia="仿宋_GB2312" w:hAnsi="Times New Roman"/>
          <w:sz w:val="32"/>
          <w:szCs w:val="28"/>
        </w:rPr>
        <w:t>/</w:t>
      </w:r>
      <w:r w:rsidRPr="0031361E">
        <w:rPr>
          <w:rFonts w:ascii="Times New Roman" w:eastAsia="仿宋_GB2312" w:hAnsi="Times New Roman"/>
          <w:sz w:val="32"/>
          <w:szCs w:val="28"/>
        </w:rPr>
        <w:t>或最终产品中的具体作用。</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7.</w:t>
      </w:r>
      <w:r w:rsidRPr="0031361E">
        <w:rPr>
          <w:rFonts w:ascii="Times New Roman" w:eastAsia="仿宋_GB2312" w:hAnsi="Times New Roman"/>
          <w:sz w:val="32"/>
          <w:szCs w:val="28"/>
        </w:rPr>
        <w:t>包装说明</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说明与灭菌方法相适应的最初包装的信息。建议提供</w:t>
      </w:r>
      <w:proofErr w:type="gramStart"/>
      <w:r w:rsidRPr="0031361E">
        <w:rPr>
          <w:rFonts w:ascii="Times New Roman" w:eastAsia="仿宋_GB2312" w:hAnsi="Times New Roman"/>
          <w:sz w:val="32"/>
          <w:szCs w:val="28"/>
        </w:rPr>
        <w:t>产品初</w:t>
      </w:r>
      <w:proofErr w:type="gramEnd"/>
      <w:r w:rsidRPr="0031361E">
        <w:rPr>
          <w:rFonts w:ascii="Times New Roman" w:eastAsia="仿宋_GB2312" w:hAnsi="Times New Roman"/>
          <w:sz w:val="32"/>
          <w:szCs w:val="28"/>
        </w:rPr>
        <w:t>包装结构示意图和</w:t>
      </w:r>
      <w:r w:rsidRPr="0031361E">
        <w:rPr>
          <w:rFonts w:ascii="Times New Roman" w:eastAsia="仿宋_GB2312" w:hAnsi="Times New Roman"/>
          <w:sz w:val="32"/>
          <w:szCs w:val="28"/>
        </w:rPr>
        <w:t>/</w:t>
      </w:r>
      <w:r w:rsidRPr="0031361E">
        <w:rPr>
          <w:rFonts w:ascii="Times New Roman" w:eastAsia="仿宋_GB2312" w:hAnsi="Times New Roman"/>
          <w:sz w:val="32"/>
          <w:szCs w:val="28"/>
        </w:rPr>
        <w:t>或照片，</w:t>
      </w:r>
      <w:proofErr w:type="gramStart"/>
      <w:r w:rsidRPr="0031361E">
        <w:rPr>
          <w:rFonts w:ascii="Times New Roman" w:eastAsia="仿宋_GB2312" w:hAnsi="Times New Roman"/>
          <w:sz w:val="32"/>
          <w:szCs w:val="28"/>
        </w:rPr>
        <w:t>明确初</w:t>
      </w:r>
      <w:proofErr w:type="gramEnd"/>
      <w:r w:rsidRPr="0031361E">
        <w:rPr>
          <w:rFonts w:ascii="Times New Roman" w:eastAsia="仿宋_GB2312" w:hAnsi="Times New Roman"/>
          <w:sz w:val="32"/>
          <w:szCs w:val="28"/>
        </w:rPr>
        <w:t>包装材料，标明初包装尺寸，并明确与产品一起销售的配件及其包装情况。</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8.</w:t>
      </w:r>
      <w:r w:rsidRPr="0031361E">
        <w:rPr>
          <w:rFonts w:ascii="Times New Roman" w:eastAsia="仿宋_GB2312" w:hAnsi="Times New Roman"/>
          <w:sz w:val="32"/>
          <w:szCs w:val="28"/>
        </w:rPr>
        <w:t>研发历程、与同类和</w:t>
      </w:r>
      <w:r w:rsidRPr="0031361E">
        <w:rPr>
          <w:rFonts w:ascii="Times New Roman" w:eastAsia="仿宋_GB2312" w:hAnsi="Times New Roman"/>
          <w:sz w:val="32"/>
          <w:szCs w:val="28"/>
        </w:rPr>
        <w:t>/</w:t>
      </w:r>
      <w:r w:rsidRPr="0031361E">
        <w:rPr>
          <w:rFonts w:ascii="Times New Roman" w:eastAsia="仿宋_GB2312" w:hAnsi="Times New Roman"/>
          <w:sz w:val="32"/>
          <w:szCs w:val="28"/>
        </w:rPr>
        <w:t>或前代产品的参考和比较</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提供参考的已上市同类产品或前代产品（如有）的信息，阐述申报产品的研发背景和目的。对于同类产品，应当说明选择其作为研发参考的原因。以对比表形式，说明申报产品与参考产品（同类产品或前代产品）在工作原理、结构组成、制造材料、性能指标以及适用范围等方面的异同，必要时可结合图片、图表进行说明。如与参考产品存在差异，宜</w:t>
      </w:r>
      <w:r w:rsidRPr="0031361E">
        <w:rPr>
          <w:rFonts w:ascii="Times New Roman" w:eastAsia="仿宋_GB2312" w:hAnsi="Times New Roman"/>
          <w:sz w:val="32"/>
          <w:szCs w:val="28"/>
        </w:rPr>
        <w:lastRenderedPageBreak/>
        <w:t>结合差异及</w:t>
      </w:r>
      <w:r w:rsidRPr="0031361E">
        <w:rPr>
          <w:rFonts w:ascii="Times New Roman" w:eastAsia="仿宋_GB2312" w:hAnsi="Times New Roman"/>
          <w:sz w:val="32"/>
          <w:szCs w:val="28"/>
        </w:rPr>
        <w:t>“</w:t>
      </w:r>
      <w:r w:rsidRPr="0031361E">
        <w:rPr>
          <w:rFonts w:ascii="Times New Roman" w:eastAsia="仿宋_GB2312" w:hAnsi="Times New Roman"/>
          <w:sz w:val="32"/>
          <w:szCs w:val="28"/>
        </w:rPr>
        <w:t>医疗器械安全和性能基本原则清单</w:t>
      </w:r>
      <w:r w:rsidRPr="0031361E">
        <w:rPr>
          <w:rFonts w:ascii="Times New Roman" w:eastAsia="仿宋_GB2312" w:hAnsi="Times New Roman"/>
          <w:sz w:val="32"/>
          <w:szCs w:val="28"/>
        </w:rPr>
        <w:t>”</w:t>
      </w:r>
      <w:r w:rsidRPr="0031361E">
        <w:rPr>
          <w:rFonts w:ascii="Times New Roman" w:eastAsia="仿宋_GB2312" w:hAnsi="Times New Roman"/>
          <w:sz w:val="32"/>
          <w:szCs w:val="28"/>
        </w:rPr>
        <w:t>要求，分析差异是否需要进行额外的、特殊的安全有效性评价。</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9.</w:t>
      </w:r>
      <w:r w:rsidRPr="0031361E">
        <w:rPr>
          <w:rFonts w:ascii="Times New Roman" w:eastAsia="仿宋_GB2312" w:hAnsi="Times New Roman"/>
          <w:sz w:val="32"/>
          <w:szCs w:val="28"/>
        </w:rPr>
        <w:t>适用范围和禁忌证</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明确产品适用范围，特别是具体范围，如隆乳、乳房再造、隆乳后植入物更换、再造后植入物更换。</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明确医生应当具备的技能</w:t>
      </w:r>
      <w:r w:rsidRPr="0031361E">
        <w:rPr>
          <w:rFonts w:ascii="Times New Roman" w:eastAsia="仿宋_GB2312" w:hAnsi="Times New Roman"/>
          <w:sz w:val="32"/>
          <w:szCs w:val="28"/>
        </w:rPr>
        <w:t>/</w:t>
      </w:r>
      <w:r w:rsidRPr="0031361E">
        <w:rPr>
          <w:rFonts w:ascii="Times New Roman" w:eastAsia="仿宋_GB2312" w:hAnsi="Times New Roman"/>
          <w:sz w:val="32"/>
          <w:szCs w:val="28"/>
        </w:rPr>
        <w:t>知识</w:t>
      </w:r>
      <w:r w:rsidRPr="0031361E">
        <w:rPr>
          <w:rFonts w:ascii="Times New Roman" w:eastAsia="仿宋_GB2312" w:hAnsi="Times New Roman"/>
          <w:sz w:val="32"/>
          <w:szCs w:val="28"/>
        </w:rPr>
        <w:t>/</w:t>
      </w:r>
      <w:r w:rsidRPr="0031361E">
        <w:rPr>
          <w:rFonts w:ascii="Times New Roman" w:eastAsia="仿宋_GB2312" w:hAnsi="Times New Roman"/>
          <w:sz w:val="32"/>
          <w:szCs w:val="28"/>
        </w:rPr>
        <w:t>培训。</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明确预期使用环境、适用人群信息。说明该产品禁忌应用的疾病、作用部位、人群（如适用）等。</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10.</w:t>
      </w:r>
      <w:r w:rsidRPr="0031361E">
        <w:rPr>
          <w:rFonts w:ascii="Times New Roman" w:eastAsia="仿宋_GB2312" w:hAnsi="Times New Roman"/>
          <w:sz w:val="32"/>
          <w:szCs w:val="28"/>
        </w:rPr>
        <w:t>申报产品境外上市历史</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如适用，提供产品境外上市情况信息、不良事件和召回情况，包括乳房植入体相关的间变性大细胞淋巴瘤（</w:t>
      </w:r>
      <w:r w:rsidRPr="0031361E">
        <w:rPr>
          <w:rFonts w:ascii="Times New Roman" w:eastAsia="仿宋_GB2312" w:hAnsi="Times New Roman"/>
          <w:sz w:val="32"/>
          <w:szCs w:val="28"/>
        </w:rPr>
        <w:t>BIA-ALCL</w:t>
      </w:r>
      <w:r w:rsidRPr="0031361E">
        <w:rPr>
          <w:rFonts w:ascii="Times New Roman" w:eastAsia="仿宋_GB2312" w:hAnsi="Times New Roman"/>
          <w:sz w:val="32"/>
          <w:szCs w:val="28"/>
        </w:rPr>
        <w:t>）和乳房植入体相关的鳞状细胞癌（</w:t>
      </w:r>
      <w:r w:rsidRPr="0031361E">
        <w:rPr>
          <w:rFonts w:ascii="Times New Roman" w:eastAsia="仿宋_GB2312" w:hAnsi="Times New Roman"/>
          <w:sz w:val="32"/>
          <w:szCs w:val="28"/>
        </w:rPr>
        <w:t>BIA-SCC</w:t>
      </w:r>
      <w:r w:rsidRPr="0031361E">
        <w:rPr>
          <w:rFonts w:ascii="Times New Roman" w:eastAsia="仿宋_GB2312" w:hAnsi="Times New Roman"/>
          <w:sz w:val="32"/>
          <w:szCs w:val="28"/>
        </w:rPr>
        <w:t>）等不良事件和投诉信息。</w:t>
      </w:r>
    </w:p>
    <w:p w:rsidR="00B24E5D" w:rsidRPr="0031361E" w:rsidRDefault="00AE3B7B" w:rsidP="000C3E14">
      <w:pPr>
        <w:kinsoku w:val="0"/>
        <w:wordWrap w:val="0"/>
        <w:overflowPunct w:val="0"/>
        <w:topLinePunct/>
        <w:autoSpaceDE w:val="0"/>
        <w:autoSpaceDN w:val="0"/>
        <w:spacing w:line="520" w:lineRule="exact"/>
        <w:ind w:firstLineChars="200" w:firstLine="640"/>
        <w:outlineLvl w:val="1"/>
        <w:rPr>
          <w:rFonts w:ascii="Times New Roman" w:eastAsia="楷体" w:hAnsi="Times New Roman"/>
          <w:sz w:val="32"/>
          <w:szCs w:val="28"/>
        </w:rPr>
      </w:pPr>
      <w:bookmarkStart w:id="6" w:name="_Toc87883068"/>
      <w:bookmarkStart w:id="7" w:name="_Toc81253088"/>
      <w:r w:rsidRPr="0031361E">
        <w:rPr>
          <w:rFonts w:ascii="Times New Roman" w:eastAsia="楷体" w:hAnsi="Times New Roman"/>
          <w:sz w:val="32"/>
          <w:szCs w:val="28"/>
        </w:rPr>
        <w:t>（三）非临床资料</w:t>
      </w:r>
      <w:bookmarkEnd w:id="6"/>
      <w:bookmarkEnd w:id="7"/>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Fonts w:ascii="Times New Roman" w:eastAsia="仿宋_GB2312" w:hAnsi="Times New Roman"/>
          <w:sz w:val="32"/>
          <w:szCs w:val="28"/>
        </w:rPr>
      </w:pPr>
      <w:r w:rsidRPr="0031361E">
        <w:rPr>
          <w:rFonts w:ascii="Times New Roman" w:eastAsia="仿宋_GB2312" w:hAnsi="Times New Roman"/>
          <w:sz w:val="32"/>
          <w:szCs w:val="28"/>
        </w:rPr>
        <w:t>1.</w:t>
      </w:r>
      <w:r w:rsidRPr="0031361E">
        <w:rPr>
          <w:rFonts w:ascii="Times New Roman" w:eastAsia="仿宋_GB2312" w:hAnsi="Times New Roman"/>
          <w:sz w:val="32"/>
          <w:szCs w:val="28"/>
        </w:rPr>
        <w:t>产品风险管理资料</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根据</w:t>
      </w:r>
      <w:r w:rsidRPr="0031361E">
        <w:rPr>
          <w:rFonts w:ascii="Times New Roman" w:eastAsia="仿宋_GB2312" w:hAnsi="Times New Roman"/>
          <w:sz w:val="32"/>
          <w:szCs w:val="28"/>
        </w:rPr>
        <w:t>GB/T 42062</w:t>
      </w:r>
      <w:r w:rsidRPr="0031361E">
        <w:rPr>
          <w:rFonts w:ascii="Times New Roman" w:eastAsia="仿宋_GB2312" w:hAnsi="Times New Roman"/>
          <w:sz w:val="32"/>
          <w:szCs w:val="28"/>
        </w:rPr>
        <w:t>《医疗器械风险管理对医疗器械的应用》，对乳房植入体产品的原材料、生产加工过程、产品包装、灭菌、运输、贮存、使用等产品生命周期的各个环节，从能量危害（若涉及）、生物学危害、环境危害、有关使用的危害、由功能失效、维护及老化引起的危害等方面，进行风险分析，详述所采取的风险控制措施。</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特别提供关于</w:t>
      </w:r>
      <w:r w:rsidRPr="0031361E">
        <w:rPr>
          <w:rFonts w:ascii="Times New Roman" w:eastAsia="仿宋_GB2312" w:hAnsi="Times New Roman"/>
          <w:sz w:val="32"/>
          <w:szCs w:val="28"/>
        </w:rPr>
        <w:t>BIA-ALCL</w:t>
      </w:r>
      <w:r w:rsidRPr="0031361E">
        <w:rPr>
          <w:rFonts w:ascii="Times New Roman" w:eastAsia="仿宋_GB2312" w:hAnsi="Times New Roman"/>
          <w:sz w:val="32"/>
          <w:szCs w:val="28"/>
        </w:rPr>
        <w:t>的风险分析和防范措施相关资料。</w:t>
      </w:r>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Fonts w:ascii="Times New Roman" w:eastAsia="仿宋_GB2312" w:hAnsi="Times New Roman"/>
          <w:sz w:val="32"/>
          <w:szCs w:val="28"/>
        </w:rPr>
      </w:pPr>
      <w:bookmarkStart w:id="8" w:name="_Toc81253091"/>
      <w:bookmarkStart w:id="9" w:name="_Toc87883069"/>
      <w:r w:rsidRPr="0031361E">
        <w:rPr>
          <w:rFonts w:ascii="Times New Roman" w:eastAsia="仿宋_GB2312" w:hAnsi="Times New Roman"/>
          <w:sz w:val="32"/>
          <w:szCs w:val="28"/>
        </w:rPr>
        <w:t>2.</w:t>
      </w:r>
      <w:bookmarkEnd w:id="8"/>
      <w:bookmarkEnd w:id="9"/>
      <w:r w:rsidRPr="0031361E">
        <w:rPr>
          <w:rFonts w:ascii="Times New Roman" w:eastAsia="仿宋_GB2312" w:hAnsi="Times New Roman"/>
          <w:sz w:val="32"/>
          <w:szCs w:val="28"/>
        </w:rPr>
        <w:t>产品技术要求</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乳房植入体参考的主要相关国家标准及行业标准</w:t>
      </w:r>
      <w:proofErr w:type="gramStart"/>
      <w:r w:rsidRPr="0031361E">
        <w:rPr>
          <w:rFonts w:ascii="Times New Roman" w:eastAsia="仿宋_GB2312" w:hAnsi="Times New Roman"/>
          <w:sz w:val="32"/>
          <w:szCs w:val="28"/>
        </w:rPr>
        <w:t>举例见</w:t>
      </w:r>
      <w:proofErr w:type="gramEnd"/>
      <w:r w:rsidRPr="0031361E">
        <w:rPr>
          <w:rFonts w:ascii="Times New Roman" w:eastAsia="仿宋_GB2312" w:hAnsi="Times New Roman"/>
          <w:sz w:val="32"/>
          <w:szCs w:val="28"/>
        </w:rPr>
        <w:t>参考文献部分（未标明年代号表示应参照最新标准），同</w:t>
      </w:r>
      <w:r w:rsidRPr="0031361E">
        <w:rPr>
          <w:rFonts w:ascii="Times New Roman" w:eastAsia="仿宋_GB2312" w:hAnsi="Times New Roman"/>
          <w:sz w:val="32"/>
          <w:szCs w:val="28"/>
        </w:rPr>
        <w:lastRenderedPageBreak/>
        <w:t>时产品技术要求需按照《医疗器械产品技术要求编写指导原则》的要求进行编制。</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2.1</w:t>
      </w:r>
      <w:r w:rsidRPr="0031361E">
        <w:rPr>
          <w:rFonts w:ascii="Times New Roman" w:eastAsia="仿宋_GB2312" w:hAnsi="Times New Roman"/>
          <w:sz w:val="32"/>
          <w:szCs w:val="28"/>
        </w:rPr>
        <w:t>产品型号规格及其划分说明</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明确产品型号规格，阐明各型号规格间的区别及划分说明，型号规格的表述需在全部注册申报资料中保持一致。</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2.2</w:t>
      </w:r>
      <w:r w:rsidRPr="0031361E">
        <w:rPr>
          <w:rFonts w:ascii="Times New Roman" w:eastAsia="仿宋_GB2312" w:hAnsi="Times New Roman"/>
          <w:sz w:val="32"/>
          <w:szCs w:val="28"/>
        </w:rPr>
        <w:t>性能指标</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性能指标应不低于产品适用的国家标准</w:t>
      </w:r>
      <w:r w:rsidRPr="0031361E">
        <w:rPr>
          <w:rFonts w:ascii="Times New Roman" w:eastAsia="仿宋_GB2312" w:hAnsi="Times New Roman"/>
          <w:sz w:val="32"/>
          <w:szCs w:val="28"/>
        </w:rPr>
        <w:t>/</w:t>
      </w:r>
      <w:r w:rsidRPr="0031361E">
        <w:rPr>
          <w:rFonts w:ascii="Times New Roman" w:eastAsia="仿宋_GB2312" w:hAnsi="Times New Roman"/>
          <w:sz w:val="32"/>
          <w:szCs w:val="28"/>
        </w:rPr>
        <w:t>行业标准，若申报产品不适用相关标准，提供说明以及经验证的证明性资料。产品性能指标可参考附件表</w:t>
      </w:r>
      <w:r w:rsidRPr="0031361E">
        <w:rPr>
          <w:rFonts w:ascii="Times New Roman" w:eastAsia="仿宋_GB2312" w:hAnsi="Times New Roman"/>
          <w:sz w:val="32"/>
          <w:szCs w:val="28"/>
        </w:rPr>
        <w:t>1</w:t>
      </w:r>
      <w:r w:rsidRPr="0031361E">
        <w:rPr>
          <w:rFonts w:ascii="Times New Roman" w:eastAsia="仿宋_GB2312" w:hAnsi="Times New Roman"/>
          <w:sz w:val="32"/>
          <w:szCs w:val="28"/>
        </w:rPr>
        <w:t>制定，对于可进行客观判定的成品的功能性、安全性指标，应将其列入产品技术要求。如有不适用条款，注册申请人应在申报资料中说明理由。如产品有特定设计，注册申请人还应根据产品设计特征设定相应的性能指标，并将其列入产品技术要求。对于除乳房植入体外还包含其他部件及工具的产品，注册申请人需制定相应部件或工具的性能项目。</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2.3</w:t>
      </w:r>
      <w:r w:rsidRPr="0031361E">
        <w:rPr>
          <w:rFonts w:ascii="Times New Roman" w:eastAsia="仿宋_GB2312" w:hAnsi="Times New Roman"/>
          <w:sz w:val="32"/>
          <w:szCs w:val="28"/>
        </w:rPr>
        <w:t>检验方法</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产品的检验方法应根据技术性能指标设定，检验方法宜优先采用国家标准</w:t>
      </w:r>
      <w:r w:rsidRPr="0031361E">
        <w:rPr>
          <w:rFonts w:ascii="Times New Roman" w:eastAsia="仿宋_GB2312" w:hAnsi="Times New Roman"/>
          <w:sz w:val="32"/>
          <w:szCs w:val="28"/>
        </w:rPr>
        <w:t>/</w:t>
      </w:r>
      <w:r w:rsidRPr="0031361E">
        <w:rPr>
          <w:rFonts w:ascii="Times New Roman" w:eastAsia="仿宋_GB2312" w:hAnsi="Times New Roman"/>
          <w:sz w:val="32"/>
          <w:szCs w:val="28"/>
        </w:rPr>
        <w:t>行业标准中的方法，</w:t>
      </w:r>
      <w:proofErr w:type="gramStart"/>
      <w:r w:rsidRPr="0031361E">
        <w:rPr>
          <w:rFonts w:ascii="Times New Roman" w:eastAsia="仿宋_GB2312" w:hAnsi="Times New Roman"/>
          <w:sz w:val="32"/>
          <w:szCs w:val="28"/>
        </w:rPr>
        <w:t>若标准</w:t>
      </w:r>
      <w:proofErr w:type="gramEnd"/>
      <w:r w:rsidRPr="0031361E">
        <w:rPr>
          <w:rFonts w:ascii="Times New Roman" w:eastAsia="仿宋_GB2312" w:hAnsi="Times New Roman"/>
          <w:sz w:val="32"/>
          <w:szCs w:val="28"/>
        </w:rPr>
        <w:t>检验方法不适用时需提交分析论证。自建检验方法需提供相应的方法学依据及理论基础，同时保证检验方法具有可操作性和</w:t>
      </w:r>
      <w:proofErr w:type="gramStart"/>
      <w:r w:rsidRPr="0031361E">
        <w:rPr>
          <w:rFonts w:ascii="Times New Roman" w:eastAsia="仿宋_GB2312" w:hAnsi="Times New Roman"/>
          <w:sz w:val="32"/>
          <w:szCs w:val="28"/>
        </w:rPr>
        <w:t>可</w:t>
      </w:r>
      <w:proofErr w:type="gramEnd"/>
      <w:r w:rsidRPr="0031361E">
        <w:rPr>
          <w:rFonts w:ascii="Times New Roman" w:eastAsia="仿宋_GB2312" w:hAnsi="Times New Roman"/>
          <w:sz w:val="32"/>
          <w:szCs w:val="28"/>
        </w:rPr>
        <w:t>重现性，必要时可以附录形式采用相应图示进行说明。</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2.4</w:t>
      </w:r>
      <w:r w:rsidRPr="0031361E">
        <w:rPr>
          <w:rFonts w:ascii="Times New Roman" w:eastAsia="仿宋_GB2312" w:hAnsi="Times New Roman"/>
          <w:sz w:val="32"/>
          <w:szCs w:val="28"/>
        </w:rPr>
        <w:t>产品信息</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sz w:val="32"/>
          <w:szCs w:val="28"/>
        </w:rPr>
      </w:pPr>
      <w:r w:rsidRPr="0031361E">
        <w:rPr>
          <w:rFonts w:ascii="Times New Roman" w:eastAsia="仿宋_GB2312" w:hAnsi="Times New Roman"/>
          <w:bCs/>
          <w:sz w:val="32"/>
          <w:szCs w:val="28"/>
        </w:rPr>
        <w:t>建议注册申请人以产品技术要求附录形式提供产品的结构图示及制造材料信息，具体包括：</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2.4.1</w:t>
      </w:r>
      <w:r w:rsidRPr="0031361E">
        <w:rPr>
          <w:rFonts w:ascii="Times New Roman" w:eastAsia="仿宋_GB2312" w:hAnsi="Times New Roman"/>
          <w:sz w:val="32"/>
          <w:szCs w:val="28"/>
        </w:rPr>
        <w:t>乳房植入体的总体外型、尺寸描述及相应图示：外壳表面、形状、单腔填充</w:t>
      </w:r>
      <w:r w:rsidRPr="0031361E">
        <w:rPr>
          <w:rFonts w:ascii="Times New Roman" w:eastAsia="仿宋_GB2312" w:hAnsi="Times New Roman"/>
          <w:sz w:val="32"/>
          <w:szCs w:val="28"/>
        </w:rPr>
        <w:t>/</w:t>
      </w:r>
      <w:r w:rsidRPr="0031361E">
        <w:rPr>
          <w:rFonts w:ascii="Times New Roman" w:eastAsia="仿宋_GB2312" w:hAnsi="Times New Roman"/>
          <w:sz w:val="32"/>
          <w:szCs w:val="28"/>
        </w:rPr>
        <w:t>双腔填充（对于双腔的分别标识内</w:t>
      </w:r>
      <w:r w:rsidRPr="0031361E">
        <w:rPr>
          <w:rFonts w:ascii="Times New Roman" w:eastAsia="仿宋_GB2312" w:hAnsi="Times New Roman"/>
          <w:sz w:val="32"/>
          <w:szCs w:val="28"/>
        </w:rPr>
        <w:lastRenderedPageBreak/>
        <w:t>外腔）、容积（或可调节）、充盈度、宽度、高度、凸度、壳体厚度等。</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2.4.2</w:t>
      </w:r>
      <w:r w:rsidRPr="0031361E">
        <w:rPr>
          <w:rFonts w:ascii="Times New Roman" w:eastAsia="仿宋_GB2312" w:hAnsi="Times New Roman"/>
          <w:sz w:val="32"/>
          <w:szCs w:val="28"/>
        </w:rPr>
        <w:t>乳房植入体每一组成部分的描述及相应图示（例如壳体、凝胶、表面结构、阀门、联接附件、填充管、注射件等）。</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2.4.3</w:t>
      </w:r>
      <w:r w:rsidRPr="0031361E">
        <w:rPr>
          <w:rFonts w:ascii="Times New Roman" w:eastAsia="仿宋_GB2312" w:hAnsi="Times New Roman"/>
          <w:sz w:val="32"/>
          <w:szCs w:val="28"/>
        </w:rPr>
        <w:t>明确乳房植入体各组成部分的所有组成材料的基本信息。对于硅橡胶（硅凝胶），请参照下表要求明确原材料、添加助剂及</w:t>
      </w:r>
      <w:proofErr w:type="gramStart"/>
      <w:r w:rsidRPr="0031361E">
        <w:rPr>
          <w:rFonts w:ascii="Times New Roman" w:eastAsia="仿宋_GB2312" w:hAnsi="Times New Roman"/>
          <w:sz w:val="32"/>
          <w:szCs w:val="28"/>
        </w:rPr>
        <w:t>终产品</w:t>
      </w:r>
      <w:proofErr w:type="gramEnd"/>
      <w:r w:rsidRPr="0031361E">
        <w:rPr>
          <w:rFonts w:ascii="Times New Roman" w:eastAsia="仿宋_GB2312" w:hAnsi="Times New Roman"/>
          <w:sz w:val="32"/>
          <w:szCs w:val="28"/>
        </w:rPr>
        <w:t>材质的相关信息，明确所采用的硫化形式（如双组分加成硫化、热硫化等）。</w:t>
      </w:r>
    </w:p>
    <w:p w:rsidR="003871FB" w:rsidRPr="0031361E" w:rsidRDefault="003871FB">
      <w:pPr>
        <w:spacing w:line="520" w:lineRule="exact"/>
        <w:ind w:firstLineChars="200" w:firstLine="640"/>
        <w:rPr>
          <w:rFonts w:ascii="Times New Roman" w:eastAsia="仿宋_GB2312" w:hAnsi="Times New Roman"/>
          <w:sz w:val="32"/>
          <w:szCs w:val="28"/>
        </w:rPr>
      </w:pP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3"/>
        <w:gridCol w:w="1100"/>
        <w:gridCol w:w="1517"/>
        <w:gridCol w:w="838"/>
        <w:gridCol w:w="1407"/>
        <w:gridCol w:w="638"/>
      </w:tblGrid>
      <w:tr w:rsidR="00B24E5D" w:rsidRPr="0031361E" w:rsidTr="00112B2F">
        <w:trPr>
          <w:trHeight w:val="1453"/>
        </w:trPr>
        <w:tc>
          <w:tcPr>
            <w:tcW w:w="1701" w:type="dxa"/>
            <w:tcBorders>
              <w:top w:val="single" w:sz="4" w:space="0" w:color="auto"/>
              <w:left w:val="single" w:sz="4" w:space="0" w:color="auto"/>
              <w:bottom w:val="nil"/>
              <w:right w:val="single" w:sz="4" w:space="0" w:color="auto"/>
            </w:tcBorders>
            <w:vAlign w:val="center"/>
          </w:tcPr>
          <w:p w:rsidR="00B24E5D" w:rsidRPr="0031361E" w:rsidRDefault="00AE3B7B" w:rsidP="003871FB">
            <w:pPr>
              <w:spacing w:line="400" w:lineRule="exact"/>
              <w:jc w:val="center"/>
              <w:rPr>
                <w:rStyle w:val="FontStyle42"/>
                <w:rFonts w:eastAsia="黑体"/>
                <w:b w:val="0"/>
                <w:bCs w:val="0"/>
                <w:kern w:val="0"/>
                <w:sz w:val="28"/>
                <w:szCs w:val="28"/>
              </w:rPr>
            </w:pPr>
            <w:r w:rsidRPr="0031361E">
              <w:rPr>
                <w:rStyle w:val="FontStyle42"/>
                <w:rFonts w:eastAsia="黑体"/>
                <w:b w:val="0"/>
                <w:bCs w:val="0"/>
                <w:kern w:val="0"/>
                <w:sz w:val="28"/>
                <w:szCs w:val="28"/>
                <w:lang w:val="zh-CN"/>
              </w:rPr>
              <w:t>各组成部分</w:t>
            </w:r>
            <w:r w:rsidRPr="0031361E">
              <w:rPr>
                <w:rStyle w:val="FontStyle42"/>
                <w:rFonts w:eastAsia="黑体"/>
                <w:b w:val="0"/>
                <w:bCs w:val="0"/>
                <w:kern w:val="0"/>
                <w:sz w:val="28"/>
                <w:szCs w:val="28"/>
              </w:rPr>
              <w:t>信息</w:t>
            </w:r>
          </w:p>
        </w:tc>
        <w:tc>
          <w:tcPr>
            <w:tcW w:w="1163" w:type="dxa"/>
            <w:tcBorders>
              <w:top w:val="single" w:sz="4" w:space="0" w:color="auto"/>
              <w:left w:val="single" w:sz="4" w:space="0" w:color="auto"/>
              <w:bottom w:val="nil"/>
              <w:right w:val="single" w:sz="4" w:space="0" w:color="auto"/>
            </w:tcBorders>
            <w:vAlign w:val="center"/>
          </w:tcPr>
          <w:p w:rsidR="00B24E5D" w:rsidRPr="0031361E" w:rsidRDefault="00AE3B7B" w:rsidP="003871FB">
            <w:pPr>
              <w:spacing w:line="400" w:lineRule="exact"/>
              <w:jc w:val="center"/>
              <w:rPr>
                <w:rStyle w:val="FontStyle42"/>
                <w:rFonts w:eastAsia="黑体"/>
                <w:b w:val="0"/>
                <w:bCs w:val="0"/>
                <w:kern w:val="0"/>
                <w:sz w:val="28"/>
                <w:szCs w:val="28"/>
                <w:lang w:val="zh-CN"/>
              </w:rPr>
            </w:pPr>
            <w:r w:rsidRPr="0031361E">
              <w:rPr>
                <w:rStyle w:val="FontStyle42"/>
                <w:rFonts w:eastAsia="黑体"/>
                <w:b w:val="0"/>
                <w:bCs w:val="0"/>
                <w:kern w:val="0"/>
                <w:sz w:val="28"/>
                <w:szCs w:val="28"/>
                <w:lang w:val="zh-CN"/>
              </w:rPr>
              <w:t>通用化学名称</w:t>
            </w:r>
          </w:p>
        </w:tc>
        <w:tc>
          <w:tcPr>
            <w:tcW w:w="1100" w:type="dxa"/>
            <w:tcBorders>
              <w:top w:val="single" w:sz="4" w:space="0" w:color="auto"/>
              <w:left w:val="single" w:sz="4" w:space="0" w:color="auto"/>
              <w:bottom w:val="nil"/>
              <w:right w:val="single" w:sz="4" w:space="0" w:color="auto"/>
            </w:tcBorders>
            <w:vAlign w:val="center"/>
          </w:tcPr>
          <w:p w:rsidR="00B24E5D" w:rsidRPr="0031361E" w:rsidRDefault="00AE3B7B" w:rsidP="003871FB">
            <w:pPr>
              <w:spacing w:line="400" w:lineRule="exact"/>
              <w:jc w:val="center"/>
              <w:rPr>
                <w:rStyle w:val="FontStyle42"/>
                <w:rFonts w:eastAsia="黑体"/>
                <w:b w:val="0"/>
                <w:bCs w:val="0"/>
                <w:kern w:val="0"/>
                <w:sz w:val="28"/>
                <w:szCs w:val="28"/>
                <w:lang w:val="zh-CN"/>
              </w:rPr>
            </w:pPr>
            <w:r w:rsidRPr="0031361E">
              <w:rPr>
                <w:rStyle w:val="FontStyle42"/>
                <w:rFonts w:eastAsia="黑体"/>
                <w:b w:val="0"/>
                <w:bCs w:val="0"/>
                <w:kern w:val="0"/>
                <w:sz w:val="28"/>
                <w:szCs w:val="28"/>
                <w:lang w:val="zh-CN"/>
              </w:rPr>
              <w:t>化学结构式</w:t>
            </w:r>
            <w:r w:rsidRPr="0031361E">
              <w:rPr>
                <w:rStyle w:val="FontStyle42"/>
                <w:rFonts w:eastAsia="黑体"/>
                <w:b w:val="0"/>
                <w:bCs w:val="0"/>
                <w:kern w:val="0"/>
                <w:sz w:val="28"/>
                <w:szCs w:val="28"/>
                <w:lang w:val="zh-CN"/>
              </w:rPr>
              <w:t>/</w:t>
            </w:r>
            <w:r w:rsidRPr="0031361E">
              <w:rPr>
                <w:rStyle w:val="FontStyle42"/>
                <w:rFonts w:eastAsia="黑体"/>
                <w:b w:val="0"/>
                <w:bCs w:val="0"/>
                <w:kern w:val="0"/>
                <w:sz w:val="28"/>
                <w:szCs w:val="28"/>
                <w:lang w:val="zh-CN"/>
              </w:rPr>
              <w:t>分子式</w:t>
            </w:r>
          </w:p>
        </w:tc>
        <w:tc>
          <w:tcPr>
            <w:tcW w:w="1517" w:type="dxa"/>
            <w:tcBorders>
              <w:top w:val="single" w:sz="4" w:space="0" w:color="auto"/>
              <w:left w:val="single" w:sz="4" w:space="0" w:color="auto"/>
              <w:bottom w:val="nil"/>
              <w:right w:val="single" w:sz="4" w:space="0" w:color="auto"/>
            </w:tcBorders>
            <w:vAlign w:val="center"/>
          </w:tcPr>
          <w:p w:rsidR="00B24E5D" w:rsidRPr="0031361E" w:rsidRDefault="00AE3B7B" w:rsidP="003871FB">
            <w:pPr>
              <w:spacing w:line="400" w:lineRule="exact"/>
              <w:jc w:val="center"/>
              <w:rPr>
                <w:rStyle w:val="FontStyle42"/>
                <w:rFonts w:eastAsia="黑体"/>
                <w:b w:val="0"/>
                <w:bCs w:val="0"/>
                <w:kern w:val="0"/>
                <w:sz w:val="28"/>
                <w:szCs w:val="28"/>
                <w:lang w:val="zh-CN"/>
              </w:rPr>
            </w:pPr>
            <w:r w:rsidRPr="0031361E">
              <w:rPr>
                <w:rStyle w:val="FontStyle42"/>
                <w:rFonts w:eastAsia="黑体"/>
                <w:b w:val="0"/>
                <w:bCs w:val="0"/>
                <w:kern w:val="0"/>
                <w:sz w:val="28"/>
                <w:szCs w:val="28"/>
                <w:lang w:val="zh-CN"/>
              </w:rPr>
              <w:t>商品名</w:t>
            </w:r>
            <w:r w:rsidRPr="0031361E">
              <w:rPr>
                <w:rStyle w:val="FontStyle42"/>
                <w:rFonts w:eastAsia="黑体"/>
                <w:b w:val="0"/>
                <w:bCs w:val="0"/>
                <w:kern w:val="0"/>
                <w:sz w:val="28"/>
                <w:szCs w:val="28"/>
                <w:lang w:val="zh-CN"/>
              </w:rPr>
              <w:t>/</w:t>
            </w:r>
            <w:r w:rsidRPr="0031361E">
              <w:rPr>
                <w:rStyle w:val="FontStyle42"/>
                <w:rFonts w:eastAsia="黑体"/>
                <w:b w:val="0"/>
                <w:bCs w:val="0"/>
                <w:kern w:val="0"/>
                <w:sz w:val="28"/>
                <w:szCs w:val="28"/>
                <w:lang w:val="zh-CN"/>
              </w:rPr>
              <w:t>材料代号（牌号）</w:t>
            </w:r>
          </w:p>
        </w:tc>
        <w:tc>
          <w:tcPr>
            <w:tcW w:w="838" w:type="dxa"/>
            <w:tcBorders>
              <w:top w:val="single" w:sz="4" w:space="0" w:color="auto"/>
              <w:left w:val="single" w:sz="4" w:space="0" w:color="auto"/>
              <w:bottom w:val="nil"/>
              <w:right w:val="single" w:sz="4" w:space="0" w:color="auto"/>
            </w:tcBorders>
            <w:vAlign w:val="center"/>
          </w:tcPr>
          <w:p w:rsidR="00B24E5D" w:rsidRPr="0031361E" w:rsidRDefault="00AE3B7B" w:rsidP="003871FB">
            <w:pPr>
              <w:spacing w:line="400" w:lineRule="exact"/>
              <w:jc w:val="center"/>
              <w:rPr>
                <w:rStyle w:val="FontStyle42"/>
                <w:rFonts w:eastAsia="黑体"/>
                <w:b w:val="0"/>
                <w:bCs w:val="0"/>
                <w:kern w:val="0"/>
                <w:sz w:val="28"/>
                <w:szCs w:val="28"/>
                <w:lang w:val="zh-CN"/>
              </w:rPr>
            </w:pPr>
            <w:r w:rsidRPr="0031361E">
              <w:rPr>
                <w:rStyle w:val="FontStyle42"/>
                <w:rFonts w:eastAsia="黑体"/>
                <w:b w:val="0"/>
                <w:bCs w:val="0"/>
                <w:kern w:val="0"/>
                <w:sz w:val="28"/>
                <w:szCs w:val="28"/>
                <w:lang w:val="zh-CN"/>
              </w:rPr>
              <w:t>分子量</w:t>
            </w:r>
          </w:p>
        </w:tc>
        <w:tc>
          <w:tcPr>
            <w:tcW w:w="1407" w:type="dxa"/>
            <w:tcBorders>
              <w:top w:val="single" w:sz="4" w:space="0" w:color="auto"/>
              <w:left w:val="single" w:sz="4" w:space="0" w:color="auto"/>
              <w:bottom w:val="nil"/>
              <w:right w:val="single" w:sz="4" w:space="0" w:color="auto"/>
            </w:tcBorders>
            <w:vAlign w:val="center"/>
          </w:tcPr>
          <w:p w:rsidR="00B24E5D" w:rsidRPr="0031361E" w:rsidRDefault="00AE3B7B" w:rsidP="003871FB">
            <w:pPr>
              <w:spacing w:line="400" w:lineRule="exact"/>
              <w:jc w:val="center"/>
              <w:rPr>
                <w:rStyle w:val="FontStyle42"/>
                <w:rFonts w:eastAsia="黑体"/>
                <w:b w:val="0"/>
                <w:bCs w:val="0"/>
                <w:kern w:val="0"/>
                <w:sz w:val="28"/>
                <w:szCs w:val="28"/>
                <w:lang w:val="zh-CN"/>
              </w:rPr>
            </w:pPr>
            <w:r w:rsidRPr="0031361E">
              <w:rPr>
                <w:rStyle w:val="FontStyle42"/>
                <w:rFonts w:eastAsia="黑体"/>
                <w:b w:val="0"/>
                <w:bCs w:val="0"/>
                <w:kern w:val="0"/>
                <w:sz w:val="28"/>
                <w:szCs w:val="28"/>
                <w:lang w:val="zh-CN"/>
              </w:rPr>
              <w:t>分子量分布（如适用）</w:t>
            </w:r>
          </w:p>
        </w:tc>
        <w:tc>
          <w:tcPr>
            <w:tcW w:w="638" w:type="dxa"/>
            <w:tcBorders>
              <w:top w:val="single" w:sz="4" w:space="0" w:color="auto"/>
              <w:left w:val="single" w:sz="4" w:space="0" w:color="auto"/>
              <w:bottom w:val="nil"/>
              <w:right w:val="single" w:sz="4" w:space="0" w:color="auto"/>
            </w:tcBorders>
            <w:vAlign w:val="center"/>
          </w:tcPr>
          <w:p w:rsidR="00B24E5D" w:rsidRPr="0031361E" w:rsidRDefault="00AE3B7B" w:rsidP="003871FB">
            <w:pPr>
              <w:spacing w:line="400" w:lineRule="exact"/>
              <w:jc w:val="center"/>
              <w:rPr>
                <w:rStyle w:val="FontStyle42"/>
                <w:rFonts w:eastAsia="黑体"/>
                <w:b w:val="0"/>
                <w:bCs w:val="0"/>
                <w:kern w:val="0"/>
                <w:sz w:val="28"/>
                <w:szCs w:val="28"/>
              </w:rPr>
            </w:pPr>
            <w:r w:rsidRPr="0031361E">
              <w:rPr>
                <w:rStyle w:val="FontStyle42"/>
                <w:rFonts w:eastAsia="黑体"/>
                <w:b w:val="0"/>
                <w:bCs w:val="0"/>
                <w:kern w:val="0"/>
                <w:sz w:val="28"/>
                <w:szCs w:val="28"/>
              </w:rPr>
              <w:t>硫化程度</w:t>
            </w:r>
          </w:p>
        </w:tc>
      </w:tr>
      <w:tr w:rsidR="00B24E5D" w:rsidRPr="0031361E" w:rsidTr="00112B2F">
        <w:trPr>
          <w:trHeight w:val="696"/>
        </w:trPr>
        <w:tc>
          <w:tcPr>
            <w:tcW w:w="1701" w:type="dxa"/>
            <w:vAlign w:val="center"/>
          </w:tcPr>
          <w:p w:rsidR="00112B2F" w:rsidRDefault="00AE3B7B" w:rsidP="003871FB">
            <w:pPr>
              <w:spacing w:line="400" w:lineRule="exact"/>
              <w:jc w:val="center"/>
              <w:rPr>
                <w:rStyle w:val="FontStyle42"/>
                <w:rFonts w:eastAsia="仿宋_GB2312"/>
                <w:b w:val="0"/>
                <w:bCs w:val="0"/>
                <w:kern w:val="0"/>
                <w:sz w:val="28"/>
                <w:szCs w:val="28"/>
              </w:rPr>
            </w:pPr>
            <w:r w:rsidRPr="0031361E">
              <w:rPr>
                <w:rStyle w:val="FontStyle42"/>
                <w:rFonts w:eastAsia="仿宋_GB2312"/>
                <w:b w:val="0"/>
                <w:bCs w:val="0"/>
                <w:kern w:val="0"/>
                <w:sz w:val="28"/>
                <w:szCs w:val="28"/>
              </w:rPr>
              <w:t>原材料</w:t>
            </w:r>
          </w:p>
          <w:p w:rsidR="00B24E5D" w:rsidRPr="0031361E" w:rsidRDefault="00AE3B7B" w:rsidP="003871FB">
            <w:pPr>
              <w:spacing w:line="400" w:lineRule="exact"/>
              <w:jc w:val="center"/>
              <w:rPr>
                <w:rStyle w:val="FontStyle42"/>
                <w:rFonts w:eastAsia="仿宋_GB2312"/>
                <w:b w:val="0"/>
                <w:bCs w:val="0"/>
                <w:kern w:val="0"/>
                <w:sz w:val="28"/>
                <w:szCs w:val="28"/>
              </w:rPr>
            </w:pPr>
            <w:r w:rsidRPr="0031361E">
              <w:rPr>
                <w:rStyle w:val="FontStyle42"/>
                <w:rFonts w:eastAsia="仿宋_GB2312"/>
                <w:b w:val="0"/>
                <w:bCs w:val="0"/>
                <w:kern w:val="0"/>
                <w:sz w:val="28"/>
                <w:szCs w:val="28"/>
              </w:rPr>
              <w:t>（硫化前）</w:t>
            </w:r>
          </w:p>
        </w:tc>
        <w:tc>
          <w:tcPr>
            <w:tcW w:w="1163" w:type="dxa"/>
            <w:vAlign w:val="center"/>
          </w:tcPr>
          <w:p w:rsidR="00B24E5D" w:rsidRPr="0031361E" w:rsidRDefault="00AE3B7B" w:rsidP="003871FB">
            <w:pPr>
              <w:spacing w:line="400" w:lineRule="exact"/>
              <w:jc w:val="center"/>
              <w:rPr>
                <w:rStyle w:val="FontStyle42"/>
                <w:rFonts w:eastAsia="仿宋_GB2312"/>
                <w:kern w:val="0"/>
                <w:sz w:val="28"/>
                <w:szCs w:val="28"/>
              </w:rPr>
            </w:pPr>
            <w:r w:rsidRPr="0031361E">
              <w:rPr>
                <w:rStyle w:val="FontStyle42"/>
                <w:rFonts w:eastAsia="仿宋_GB2312"/>
                <w:b w:val="0"/>
                <w:bCs w:val="0"/>
                <w:kern w:val="0"/>
                <w:sz w:val="28"/>
                <w:szCs w:val="28"/>
              </w:rPr>
              <w:t>√</w:t>
            </w:r>
          </w:p>
        </w:tc>
        <w:tc>
          <w:tcPr>
            <w:tcW w:w="1100" w:type="dxa"/>
            <w:vAlign w:val="center"/>
          </w:tcPr>
          <w:p w:rsidR="00B24E5D" w:rsidRPr="0031361E" w:rsidRDefault="00AE3B7B" w:rsidP="003871FB">
            <w:pPr>
              <w:spacing w:line="400" w:lineRule="exact"/>
              <w:jc w:val="center"/>
              <w:rPr>
                <w:rStyle w:val="FontStyle42"/>
                <w:rFonts w:eastAsia="仿宋_GB2312"/>
                <w:b w:val="0"/>
                <w:bCs w:val="0"/>
                <w:kern w:val="0"/>
                <w:sz w:val="28"/>
                <w:szCs w:val="28"/>
              </w:rPr>
            </w:pPr>
            <w:r w:rsidRPr="0031361E">
              <w:rPr>
                <w:rStyle w:val="FontStyle42"/>
                <w:rFonts w:eastAsia="仿宋_GB2312"/>
                <w:b w:val="0"/>
                <w:bCs w:val="0"/>
                <w:kern w:val="0"/>
                <w:sz w:val="28"/>
                <w:szCs w:val="28"/>
              </w:rPr>
              <w:t>√</w:t>
            </w:r>
          </w:p>
        </w:tc>
        <w:tc>
          <w:tcPr>
            <w:tcW w:w="1517" w:type="dxa"/>
            <w:vAlign w:val="center"/>
          </w:tcPr>
          <w:p w:rsidR="00B24E5D" w:rsidRPr="0031361E" w:rsidRDefault="00AE3B7B" w:rsidP="003871FB">
            <w:pPr>
              <w:spacing w:line="400" w:lineRule="exact"/>
              <w:jc w:val="center"/>
              <w:rPr>
                <w:rStyle w:val="FontStyle42"/>
                <w:rFonts w:eastAsia="仿宋_GB2312"/>
                <w:kern w:val="0"/>
                <w:sz w:val="28"/>
                <w:szCs w:val="28"/>
              </w:rPr>
            </w:pPr>
            <w:r w:rsidRPr="0031361E">
              <w:rPr>
                <w:rStyle w:val="FontStyle42"/>
                <w:rFonts w:eastAsia="仿宋_GB2312"/>
                <w:b w:val="0"/>
                <w:bCs w:val="0"/>
                <w:kern w:val="0"/>
                <w:sz w:val="28"/>
                <w:szCs w:val="28"/>
              </w:rPr>
              <w:t>√</w:t>
            </w:r>
          </w:p>
        </w:tc>
        <w:tc>
          <w:tcPr>
            <w:tcW w:w="838" w:type="dxa"/>
            <w:vAlign w:val="center"/>
          </w:tcPr>
          <w:p w:rsidR="00B24E5D" w:rsidRPr="0031361E" w:rsidRDefault="00AE3B7B" w:rsidP="003871FB">
            <w:pPr>
              <w:spacing w:line="400" w:lineRule="exact"/>
              <w:jc w:val="center"/>
              <w:rPr>
                <w:rStyle w:val="FontStyle42"/>
                <w:rFonts w:eastAsia="仿宋_GB2312"/>
                <w:kern w:val="0"/>
                <w:sz w:val="28"/>
                <w:szCs w:val="28"/>
              </w:rPr>
            </w:pPr>
            <w:r w:rsidRPr="0031361E">
              <w:rPr>
                <w:rStyle w:val="FontStyle42"/>
                <w:rFonts w:eastAsia="仿宋_GB2312"/>
                <w:b w:val="0"/>
                <w:bCs w:val="0"/>
                <w:kern w:val="0"/>
                <w:sz w:val="28"/>
                <w:szCs w:val="28"/>
              </w:rPr>
              <w:t>√</w:t>
            </w:r>
          </w:p>
        </w:tc>
        <w:tc>
          <w:tcPr>
            <w:tcW w:w="1407" w:type="dxa"/>
            <w:vAlign w:val="center"/>
          </w:tcPr>
          <w:p w:rsidR="00B24E5D" w:rsidRPr="0031361E" w:rsidRDefault="00AE3B7B" w:rsidP="003871FB">
            <w:pPr>
              <w:spacing w:line="400" w:lineRule="exact"/>
              <w:jc w:val="center"/>
              <w:rPr>
                <w:rStyle w:val="FontStyle42"/>
                <w:rFonts w:eastAsia="仿宋_GB2312"/>
                <w:kern w:val="0"/>
                <w:sz w:val="28"/>
                <w:szCs w:val="28"/>
              </w:rPr>
            </w:pPr>
            <w:r w:rsidRPr="0031361E">
              <w:rPr>
                <w:rStyle w:val="FontStyle42"/>
                <w:rFonts w:eastAsia="仿宋_GB2312"/>
                <w:b w:val="0"/>
                <w:bCs w:val="0"/>
                <w:kern w:val="0"/>
                <w:sz w:val="28"/>
                <w:szCs w:val="28"/>
              </w:rPr>
              <w:t>√</w:t>
            </w:r>
          </w:p>
        </w:tc>
        <w:tc>
          <w:tcPr>
            <w:tcW w:w="638" w:type="dxa"/>
            <w:vAlign w:val="center"/>
          </w:tcPr>
          <w:p w:rsidR="00B24E5D" w:rsidRPr="0031361E" w:rsidRDefault="00AE3B7B" w:rsidP="003871FB">
            <w:pPr>
              <w:spacing w:line="400" w:lineRule="exact"/>
              <w:jc w:val="center"/>
              <w:rPr>
                <w:rStyle w:val="FontStyle42"/>
                <w:rFonts w:eastAsia="仿宋_GB2312"/>
                <w:b w:val="0"/>
                <w:bCs w:val="0"/>
                <w:kern w:val="0"/>
                <w:sz w:val="28"/>
                <w:szCs w:val="28"/>
              </w:rPr>
            </w:pPr>
            <w:r w:rsidRPr="0031361E">
              <w:rPr>
                <w:rStyle w:val="FontStyle42"/>
                <w:rFonts w:eastAsia="仿宋_GB2312"/>
                <w:kern w:val="0"/>
                <w:sz w:val="28"/>
                <w:szCs w:val="28"/>
              </w:rPr>
              <w:t>/</w:t>
            </w:r>
          </w:p>
        </w:tc>
      </w:tr>
      <w:tr w:rsidR="00B24E5D" w:rsidRPr="0031361E" w:rsidTr="00112B2F">
        <w:trPr>
          <w:trHeight w:val="56"/>
        </w:trPr>
        <w:tc>
          <w:tcPr>
            <w:tcW w:w="1701" w:type="dxa"/>
            <w:vAlign w:val="center"/>
          </w:tcPr>
          <w:p w:rsidR="00B24E5D" w:rsidRPr="0031361E" w:rsidRDefault="00AE3B7B" w:rsidP="003871FB">
            <w:pPr>
              <w:spacing w:line="400" w:lineRule="exact"/>
              <w:jc w:val="center"/>
              <w:rPr>
                <w:rStyle w:val="FontStyle42"/>
                <w:rFonts w:eastAsia="仿宋_GB2312"/>
                <w:b w:val="0"/>
                <w:bCs w:val="0"/>
                <w:kern w:val="0"/>
                <w:sz w:val="28"/>
                <w:szCs w:val="28"/>
                <w:lang w:val="zh-CN"/>
              </w:rPr>
            </w:pPr>
            <w:r w:rsidRPr="0031361E">
              <w:rPr>
                <w:rStyle w:val="FontStyle42"/>
                <w:rFonts w:eastAsia="仿宋_GB2312"/>
                <w:b w:val="0"/>
                <w:bCs w:val="0"/>
                <w:kern w:val="0"/>
                <w:sz w:val="28"/>
                <w:szCs w:val="28"/>
              </w:rPr>
              <w:t>交联剂</w:t>
            </w:r>
          </w:p>
        </w:tc>
        <w:tc>
          <w:tcPr>
            <w:tcW w:w="1163" w:type="dxa"/>
            <w:vAlign w:val="center"/>
          </w:tcPr>
          <w:p w:rsidR="00B24E5D" w:rsidRPr="0031361E" w:rsidRDefault="00AE3B7B" w:rsidP="003871FB">
            <w:pPr>
              <w:spacing w:line="400" w:lineRule="exact"/>
              <w:jc w:val="center"/>
              <w:rPr>
                <w:rStyle w:val="FontStyle42"/>
                <w:rFonts w:eastAsia="仿宋_GB2312"/>
                <w:b w:val="0"/>
                <w:bCs w:val="0"/>
                <w:kern w:val="0"/>
                <w:sz w:val="28"/>
                <w:szCs w:val="28"/>
                <w:lang w:val="zh-CN"/>
              </w:rPr>
            </w:pPr>
            <w:r w:rsidRPr="0031361E">
              <w:rPr>
                <w:rStyle w:val="FontStyle42"/>
                <w:rFonts w:eastAsia="仿宋_GB2312"/>
                <w:b w:val="0"/>
                <w:bCs w:val="0"/>
                <w:kern w:val="0"/>
                <w:sz w:val="28"/>
                <w:szCs w:val="28"/>
              </w:rPr>
              <w:t>√</w:t>
            </w:r>
          </w:p>
        </w:tc>
        <w:tc>
          <w:tcPr>
            <w:tcW w:w="1100" w:type="dxa"/>
            <w:vAlign w:val="center"/>
          </w:tcPr>
          <w:p w:rsidR="00B24E5D" w:rsidRPr="0031361E" w:rsidRDefault="00AE3B7B" w:rsidP="003871FB">
            <w:pPr>
              <w:spacing w:line="400" w:lineRule="exact"/>
              <w:jc w:val="center"/>
              <w:rPr>
                <w:rStyle w:val="FontStyle42"/>
                <w:rFonts w:eastAsia="仿宋_GB2312"/>
                <w:kern w:val="0"/>
                <w:sz w:val="28"/>
                <w:szCs w:val="28"/>
                <w:lang w:val="zh-CN"/>
              </w:rPr>
            </w:pPr>
            <w:r w:rsidRPr="0031361E">
              <w:rPr>
                <w:rStyle w:val="FontStyle42"/>
                <w:rFonts w:eastAsia="仿宋_GB2312"/>
                <w:b w:val="0"/>
                <w:bCs w:val="0"/>
                <w:kern w:val="0"/>
                <w:sz w:val="28"/>
                <w:szCs w:val="28"/>
              </w:rPr>
              <w:t>√</w:t>
            </w:r>
          </w:p>
        </w:tc>
        <w:tc>
          <w:tcPr>
            <w:tcW w:w="1517" w:type="dxa"/>
            <w:vAlign w:val="center"/>
          </w:tcPr>
          <w:p w:rsidR="00B24E5D" w:rsidRPr="0031361E" w:rsidRDefault="00AE3B7B" w:rsidP="003871FB">
            <w:pPr>
              <w:spacing w:line="400" w:lineRule="exact"/>
              <w:jc w:val="center"/>
              <w:rPr>
                <w:rStyle w:val="FontStyle42"/>
                <w:rFonts w:eastAsia="仿宋_GB2312"/>
                <w:kern w:val="0"/>
                <w:sz w:val="28"/>
                <w:szCs w:val="28"/>
                <w:lang w:val="zh-CN"/>
              </w:rPr>
            </w:pPr>
            <w:r w:rsidRPr="0031361E">
              <w:rPr>
                <w:rStyle w:val="FontStyle42"/>
                <w:rFonts w:eastAsia="仿宋_GB2312"/>
                <w:kern w:val="0"/>
                <w:sz w:val="28"/>
                <w:szCs w:val="28"/>
                <w:lang w:val="zh-CN"/>
              </w:rPr>
              <w:t>/</w:t>
            </w:r>
          </w:p>
        </w:tc>
        <w:tc>
          <w:tcPr>
            <w:tcW w:w="838" w:type="dxa"/>
            <w:vAlign w:val="center"/>
          </w:tcPr>
          <w:p w:rsidR="00B24E5D" w:rsidRPr="0031361E" w:rsidRDefault="00AE3B7B" w:rsidP="003871FB">
            <w:pPr>
              <w:spacing w:line="400" w:lineRule="exact"/>
              <w:jc w:val="center"/>
              <w:rPr>
                <w:rStyle w:val="FontStyle42"/>
                <w:rFonts w:eastAsia="仿宋_GB2312"/>
                <w:kern w:val="0"/>
                <w:sz w:val="28"/>
                <w:szCs w:val="28"/>
              </w:rPr>
            </w:pPr>
            <w:r w:rsidRPr="0031361E">
              <w:rPr>
                <w:rStyle w:val="FontStyle42"/>
                <w:rFonts w:eastAsia="仿宋_GB2312"/>
                <w:kern w:val="0"/>
                <w:sz w:val="28"/>
                <w:szCs w:val="28"/>
              </w:rPr>
              <w:t>/</w:t>
            </w:r>
          </w:p>
        </w:tc>
        <w:tc>
          <w:tcPr>
            <w:tcW w:w="1407" w:type="dxa"/>
            <w:vAlign w:val="center"/>
          </w:tcPr>
          <w:p w:rsidR="00B24E5D" w:rsidRPr="0031361E" w:rsidRDefault="00AE3B7B" w:rsidP="003871FB">
            <w:pPr>
              <w:spacing w:line="400" w:lineRule="exact"/>
              <w:jc w:val="center"/>
              <w:rPr>
                <w:rStyle w:val="FontStyle42"/>
                <w:rFonts w:eastAsia="仿宋_GB2312"/>
                <w:kern w:val="0"/>
                <w:sz w:val="28"/>
                <w:szCs w:val="28"/>
              </w:rPr>
            </w:pPr>
            <w:r w:rsidRPr="0031361E">
              <w:rPr>
                <w:rStyle w:val="FontStyle42"/>
                <w:rFonts w:eastAsia="仿宋_GB2312"/>
                <w:kern w:val="0"/>
                <w:sz w:val="28"/>
                <w:szCs w:val="28"/>
              </w:rPr>
              <w:t>/</w:t>
            </w:r>
          </w:p>
        </w:tc>
        <w:tc>
          <w:tcPr>
            <w:tcW w:w="638" w:type="dxa"/>
            <w:vAlign w:val="center"/>
          </w:tcPr>
          <w:p w:rsidR="00B24E5D" w:rsidRPr="0031361E" w:rsidRDefault="00AE3B7B" w:rsidP="003871FB">
            <w:pPr>
              <w:spacing w:line="400" w:lineRule="exact"/>
              <w:jc w:val="center"/>
              <w:rPr>
                <w:rStyle w:val="FontStyle42"/>
                <w:rFonts w:eastAsia="仿宋_GB2312"/>
                <w:kern w:val="0"/>
                <w:sz w:val="28"/>
                <w:szCs w:val="28"/>
              </w:rPr>
            </w:pPr>
            <w:r w:rsidRPr="0031361E">
              <w:rPr>
                <w:rStyle w:val="FontStyle42"/>
                <w:rFonts w:eastAsia="仿宋_GB2312"/>
                <w:kern w:val="0"/>
                <w:sz w:val="28"/>
                <w:szCs w:val="28"/>
              </w:rPr>
              <w:t>/</w:t>
            </w:r>
          </w:p>
        </w:tc>
      </w:tr>
      <w:tr w:rsidR="00B24E5D" w:rsidRPr="0031361E" w:rsidTr="00112B2F">
        <w:trPr>
          <w:trHeight w:val="56"/>
        </w:trPr>
        <w:tc>
          <w:tcPr>
            <w:tcW w:w="1701" w:type="dxa"/>
            <w:vAlign w:val="center"/>
          </w:tcPr>
          <w:p w:rsidR="00B24E5D" w:rsidRPr="0031361E" w:rsidRDefault="00AE3B7B" w:rsidP="003871FB">
            <w:pPr>
              <w:spacing w:line="400" w:lineRule="exact"/>
              <w:jc w:val="center"/>
              <w:rPr>
                <w:rStyle w:val="FontStyle42"/>
                <w:rFonts w:eastAsia="仿宋_GB2312"/>
                <w:b w:val="0"/>
                <w:bCs w:val="0"/>
                <w:kern w:val="0"/>
                <w:sz w:val="28"/>
                <w:szCs w:val="28"/>
              </w:rPr>
            </w:pPr>
            <w:r w:rsidRPr="0031361E">
              <w:rPr>
                <w:rStyle w:val="FontStyle42"/>
                <w:rFonts w:eastAsia="仿宋_GB2312"/>
                <w:b w:val="0"/>
                <w:bCs w:val="0"/>
                <w:kern w:val="0"/>
                <w:sz w:val="28"/>
                <w:szCs w:val="28"/>
              </w:rPr>
              <w:t>催化剂</w:t>
            </w:r>
          </w:p>
        </w:tc>
        <w:tc>
          <w:tcPr>
            <w:tcW w:w="1163" w:type="dxa"/>
            <w:vAlign w:val="center"/>
          </w:tcPr>
          <w:p w:rsidR="00B24E5D" w:rsidRPr="0031361E" w:rsidRDefault="00AE3B7B" w:rsidP="003871FB">
            <w:pPr>
              <w:spacing w:line="400" w:lineRule="exact"/>
              <w:jc w:val="center"/>
              <w:rPr>
                <w:rFonts w:ascii="Times New Roman" w:eastAsia="仿宋_GB2312" w:hAnsi="Times New Roman"/>
                <w:kern w:val="0"/>
                <w:sz w:val="28"/>
                <w:szCs w:val="28"/>
                <w:lang w:val="zh-CN"/>
              </w:rPr>
            </w:pPr>
            <w:r w:rsidRPr="0031361E">
              <w:rPr>
                <w:rStyle w:val="FontStyle42"/>
                <w:rFonts w:eastAsia="仿宋_GB2312"/>
                <w:b w:val="0"/>
                <w:bCs w:val="0"/>
                <w:kern w:val="0"/>
                <w:sz w:val="28"/>
                <w:szCs w:val="28"/>
              </w:rPr>
              <w:t>√</w:t>
            </w:r>
          </w:p>
        </w:tc>
        <w:tc>
          <w:tcPr>
            <w:tcW w:w="1100" w:type="dxa"/>
            <w:vAlign w:val="center"/>
          </w:tcPr>
          <w:p w:rsidR="00B24E5D" w:rsidRPr="0031361E" w:rsidRDefault="00AE3B7B" w:rsidP="003871FB">
            <w:pPr>
              <w:spacing w:line="400" w:lineRule="exact"/>
              <w:jc w:val="center"/>
              <w:rPr>
                <w:rStyle w:val="FontStyle42"/>
                <w:rFonts w:eastAsia="仿宋_GB2312"/>
                <w:kern w:val="0"/>
                <w:sz w:val="28"/>
                <w:szCs w:val="28"/>
                <w:lang w:val="zh-CN"/>
              </w:rPr>
            </w:pPr>
            <w:r w:rsidRPr="0031361E">
              <w:rPr>
                <w:rStyle w:val="FontStyle42"/>
                <w:rFonts w:eastAsia="仿宋_GB2312"/>
                <w:b w:val="0"/>
                <w:bCs w:val="0"/>
                <w:kern w:val="0"/>
                <w:sz w:val="28"/>
                <w:szCs w:val="28"/>
              </w:rPr>
              <w:t>√</w:t>
            </w:r>
          </w:p>
        </w:tc>
        <w:tc>
          <w:tcPr>
            <w:tcW w:w="1517" w:type="dxa"/>
            <w:vAlign w:val="center"/>
          </w:tcPr>
          <w:p w:rsidR="00B24E5D" w:rsidRPr="0031361E" w:rsidRDefault="00AE3B7B" w:rsidP="003871FB">
            <w:pPr>
              <w:spacing w:line="400" w:lineRule="exact"/>
              <w:jc w:val="center"/>
              <w:rPr>
                <w:rStyle w:val="FontStyle42"/>
                <w:rFonts w:eastAsia="仿宋_GB2312"/>
                <w:kern w:val="0"/>
                <w:sz w:val="28"/>
                <w:szCs w:val="28"/>
              </w:rPr>
            </w:pPr>
            <w:r w:rsidRPr="0031361E">
              <w:rPr>
                <w:rStyle w:val="FontStyle42"/>
                <w:rFonts w:eastAsia="仿宋_GB2312"/>
                <w:kern w:val="0"/>
                <w:sz w:val="28"/>
                <w:szCs w:val="28"/>
              </w:rPr>
              <w:t>/</w:t>
            </w:r>
          </w:p>
        </w:tc>
        <w:tc>
          <w:tcPr>
            <w:tcW w:w="838" w:type="dxa"/>
            <w:vAlign w:val="center"/>
          </w:tcPr>
          <w:p w:rsidR="00B24E5D" w:rsidRPr="0031361E" w:rsidRDefault="00AE3B7B" w:rsidP="003871FB">
            <w:pPr>
              <w:spacing w:line="400" w:lineRule="exact"/>
              <w:jc w:val="center"/>
              <w:rPr>
                <w:rStyle w:val="FontStyle42"/>
                <w:rFonts w:eastAsia="仿宋_GB2312"/>
                <w:kern w:val="0"/>
                <w:sz w:val="28"/>
                <w:szCs w:val="28"/>
              </w:rPr>
            </w:pPr>
            <w:r w:rsidRPr="0031361E">
              <w:rPr>
                <w:rStyle w:val="FontStyle42"/>
                <w:rFonts w:eastAsia="仿宋_GB2312"/>
                <w:kern w:val="0"/>
                <w:sz w:val="28"/>
                <w:szCs w:val="28"/>
              </w:rPr>
              <w:t>/</w:t>
            </w:r>
          </w:p>
        </w:tc>
        <w:tc>
          <w:tcPr>
            <w:tcW w:w="1407" w:type="dxa"/>
            <w:vAlign w:val="center"/>
          </w:tcPr>
          <w:p w:rsidR="00B24E5D" w:rsidRPr="0031361E" w:rsidRDefault="00AE3B7B" w:rsidP="003871FB">
            <w:pPr>
              <w:spacing w:line="400" w:lineRule="exact"/>
              <w:jc w:val="center"/>
              <w:rPr>
                <w:rStyle w:val="FontStyle42"/>
                <w:rFonts w:eastAsia="仿宋_GB2312"/>
                <w:kern w:val="0"/>
                <w:sz w:val="28"/>
                <w:szCs w:val="28"/>
              </w:rPr>
            </w:pPr>
            <w:r w:rsidRPr="0031361E">
              <w:rPr>
                <w:rStyle w:val="FontStyle42"/>
                <w:rFonts w:eastAsia="仿宋_GB2312"/>
                <w:kern w:val="0"/>
                <w:sz w:val="28"/>
                <w:szCs w:val="28"/>
              </w:rPr>
              <w:t>/</w:t>
            </w:r>
          </w:p>
        </w:tc>
        <w:tc>
          <w:tcPr>
            <w:tcW w:w="638" w:type="dxa"/>
            <w:vAlign w:val="center"/>
          </w:tcPr>
          <w:p w:rsidR="00B24E5D" w:rsidRPr="0031361E" w:rsidRDefault="00AE3B7B" w:rsidP="003871FB">
            <w:pPr>
              <w:spacing w:line="400" w:lineRule="exact"/>
              <w:jc w:val="center"/>
              <w:rPr>
                <w:rStyle w:val="FontStyle42"/>
                <w:rFonts w:eastAsia="仿宋_GB2312"/>
                <w:kern w:val="0"/>
                <w:sz w:val="28"/>
                <w:szCs w:val="28"/>
              </w:rPr>
            </w:pPr>
            <w:r w:rsidRPr="0031361E">
              <w:rPr>
                <w:rStyle w:val="FontStyle42"/>
                <w:rFonts w:eastAsia="仿宋_GB2312"/>
                <w:kern w:val="0"/>
                <w:sz w:val="28"/>
                <w:szCs w:val="28"/>
              </w:rPr>
              <w:t>/</w:t>
            </w:r>
          </w:p>
        </w:tc>
      </w:tr>
      <w:tr w:rsidR="00B24E5D" w:rsidRPr="0031361E" w:rsidTr="00112B2F">
        <w:trPr>
          <w:trHeight w:val="87"/>
        </w:trPr>
        <w:tc>
          <w:tcPr>
            <w:tcW w:w="1701" w:type="dxa"/>
            <w:vAlign w:val="center"/>
          </w:tcPr>
          <w:p w:rsidR="00112B2F" w:rsidRDefault="00AE3B7B" w:rsidP="003871FB">
            <w:pPr>
              <w:spacing w:line="400" w:lineRule="exact"/>
              <w:jc w:val="center"/>
              <w:rPr>
                <w:rStyle w:val="FontStyle42"/>
                <w:rFonts w:eastAsia="仿宋_GB2312"/>
                <w:b w:val="0"/>
                <w:bCs w:val="0"/>
                <w:kern w:val="0"/>
                <w:sz w:val="28"/>
                <w:szCs w:val="28"/>
              </w:rPr>
            </w:pPr>
            <w:r w:rsidRPr="0031361E">
              <w:rPr>
                <w:rStyle w:val="FontStyle42"/>
                <w:rFonts w:eastAsia="仿宋_GB2312"/>
                <w:b w:val="0"/>
                <w:bCs w:val="0"/>
                <w:kern w:val="0"/>
                <w:sz w:val="28"/>
                <w:szCs w:val="28"/>
              </w:rPr>
              <w:t>终产品</w:t>
            </w:r>
          </w:p>
          <w:p w:rsidR="00B24E5D" w:rsidRPr="0031361E" w:rsidRDefault="00AE3B7B" w:rsidP="003871FB">
            <w:pPr>
              <w:spacing w:line="400" w:lineRule="exact"/>
              <w:jc w:val="center"/>
              <w:rPr>
                <w:rStyle w:val="FontStyle42"/>
                <w:rFonts w:eastAsia="仿宋_GB2312"/>
                <w:b w:val="0"/>
                <w:bCs w:val="0"/>
                <w:kern w:val="0"/>
                <w:sz w:val="28"/>
                <w:szCs w:val="28"/>
              </w:rPr>
            </w:pPr>
            <w:r w:rsidRPr="0031361E">
              <w:rPr>
                <w:rStyle w:val="FontStyle42"/>
                <w:rFonts w:eastAsia="仿宋_GB2312"/>
                <w:b w:val="0"/>
                <w:bCs w:val="0"/>
                <w:kern w:val="0"/>
                <w:sz w:val="28"/>
                <w:szCs w:val="28"/>
              </w:rPr>
              <w:t>（硫化后）</w:t>
            </w:r>
          </w:p>
        </w:tc>
        <w:tc>
          <w:tcPr>
            <w:tcW w:w="1163" w:type="dxa"/>
            <w:vAlign w:val="center"/>
          </w:tcPr>
          <w:p w:rsidR="00B24E5D" w:rsidRPr="0031361E" w:rsidRDefault="00AE3B7B" w:rsidP="003871FB">
            <w:pPr>
              <w:spacing w:line="400" w:lineRule="exact"/>
              <w:jc w:val="center"/>
              <w:rPr>
                <w:rStyle w:val="FontStyle42"/>
                <w:rFonts w:eastAsia="仿宋_GB2312"/>
                <w:b w:val="0"/>
                <w:bCs w:val="0"/>
                <w:kern w:val="0"/>
                <w:sz w:val="28"/>
                <w:szCs w:val="28"/>
              </w:rPr>
            </w:pPr>
            <w:r w:rsidRPr="0031361E">
              <w:rPr>
                <w:rStyle w:val="FontStyle42"/>
                <w:rFonts w:eastAsia="仿宋_GB2312"/>
                <w:kern w:val="0"/>
                <w:sz w:val="28"/>
                <w:szCs w:val="28"/>
              </w:rPr>
              <w:t>/</w:t>
            </w:r>
          </w:p>
        </w:tc>
        <w:tc>
          <w:tcPr>
            <w:tcW w:w="1100" w:type="dxa"/>
            <w:vAlign w:val="center"/>
          </w:tcPr>
          <w:p w:rsidR="00B24E5D" w:rsidRPr="0031361E" w:rsidRDefault="00AE3B7B" w:rsidP="003871FB">
            <w:pPr>
              <w:spacing w:line="400" w:lineRule="exact"/>
              <w:jc w:val="center"/>
              <w:rPr>
                <w:rStyle w:val="FontStyle42"/>
                <w:rFonts w:eastAsia="仿宋_GB2312"/>
                <w:b w:val="0"/>
                <w:bCs w:val="0"/>
                <w:kern w:val="0"/>
                <w:sz w:val="28"/>
                <w:szCs w:val="28"/>
              </w:rPr>
            </w:pPr>
            <w:r w:rsidRPr="0031361E">
              <w:rPr>
                <w:rStyle w:val="FontStyle42"/>
                <w:rFonts w:eastAsia="仿宋_GB2312"/>
                <w:b w:val="0"/>
                <w:bCs w:val="0"/>
                <w:kern w:val="0"/>
                <w:sz w:val="28"/>
                <w:szCs w:val="28"/>
              </w:rPr>
              <w:t>√</w:t>
            </w:r>
          </w:p>
        </w:tc>
        <w:tc>
          <w:tcPr>
            <w:tcW w:w="1517" w:type="dxa"/>
            <w:vAlign w:val="center"/>
          </w:tcPr>
          <w:p w:rsidR="00B24E5D" w:rsidRPr="0031361E" w:rsidRDefault="00AE3B7B" w:rsidP="003871FB">
            <w:pPr>
              <w:spacing w:line="400" w:lineRule="exact"/>
              <w:jc w:val="center"/>
              <w:rPr>
                <w:rStyle w:val="FontStyle42"/>
                <w:rFonts w:eastAsia="仿宋_GB2312"/>
                <w:kern w:val="0"/>
                <w:sz w:val="28"/>
                <w:szCs w:val="28"/>
              </w:rPr>
            </w:pPr>
            <w:r w:rsidRPr="0031361E">
              <w:rPr>
                <w:rStyle w:val="FontStyle42"/>
                <w:rFonts w:eastAsia="仿宋_GB2312"/>
                <w:kern w:val="0"/>
                <w:sz w:val="28"/>
                <w:szCs w:val="28"/>
              </w:rPr>
              <w:t>/</w:t>
            </w:r>
          </w:p>
        </w:tc>
        <w:tc>
          <w:tcPr>
            <w:tcW w:w="838" w:type="dxa"/>
            <w:vAlign w:val="center"/>
          </w:tcPr>
          <w:p w:rsidR="00B24E5D" w:rsidRPr="0031361E" w:rsidRDefault="00AE3B7B" w:rsidP="003871FB">
            <w:pPr>
              <w:spacing w:line="400" w:lineRule="exact"/>
              <w:jc w:val="center"/>
              <w:rPr>
                <w:rStyle w:val="FontStyle42"/>
                <w:rFonts w:eastAsia="仿宋_GB2312"/>
                <w:kern w:val="0"/>
                <w:sz w:val="28"/>
                <w:szCs w:val="28"/>
              </w:rPr>
            </w:pPr>
            <w:r w:rsidRPr="0031361E">
              <w:rPr>
                <w:rStyle w:val="FontStyle42"/>
                <w:rFonts w:eastAsia="仿宋_GB2312"/>
                <w:kern w:val="0"/>
                <w:sz w:val="28"/>
                <w:szCs w:val="28"/>
              </w:rPr>
              <w:t>/</w:t>
            </w:r>
          </w:p>
        </w:tc>
        <w:tc>
          <w:tcPr>
            <w:tcW w:w="1407" w:type="dxa"/>
            <w:vAlign w:val="center"/>
          </w:tcPr>
          <w:p w:rsidR="00B24E5D" w:rsidRPr="0031361E" w:rsidRDefault="00AE3B7B" w:rsidP="003871FB">
            <w:pPr>
              <w:spacing w:line="400" w:lineRule="exact"/>
              <w:jc w:val="center"/>
              <w:rPr>
                <w:rStyle w:val="FontStyle42"/>
                <w:rFonts w:eastAsia="仿宋_GB2312"/>
                <w:kern w:val="0"/>
                <w:sz w:val="28"/>
                <w:szCs w:val="28"/>
              </w:rPr>
            </w:pPr>
            <w:r w:rsidRPr="0031361E">
              <w:rPr>
                <w:rStyle w:val="FontStyle42"/>
                <w:rFonts w:eastAsia="仿宋_GB2312"/>
                <w:kern w:val="0"/>
                <w:sz w:val="28"/>
                <w:szCs w:val="28"/>
              </w:rPr>
              <w:t>/</w:t>
            </w:r>
          </w:p>
        </w:tc>
        <w:tc>
          <w:tcPr>
            <w:tcW w:w="638" w:type="dxa"/>
            <w:vAlign w:val="center"/>
          </w:tcPr>
          <w:p w:rsidR="00B24E5D" w:rsidRPr="0031361E" w:rsidRDefault="00AE3B7B" w:rsidP="003871FB">
            <w:pPr>
              <w:spacing w:line="400" w:lineRule="exact"/>
              <w:jc w:val="center"/>
              <w:rPr>
                <w:rStyle w:val="FontStyle42"/>
                <w:rFonts w:eastAsia="仿宋_GB2312"/>
                <w:kern w:val="0"/>
                <w:sz w:val="28"/>
                <w:szCs w:val="28"/>
              </w:rPr>
            </w:pPr>
            <w:r w:rsidRPr="0031361E">
              <w:rPr>
                <w:rStyle w:val="FontStyle42"/>
                <w:rFonts w:eastAsia="仿宋_GB2312"/>
                <w:b w:val="0"/>
                <w:bCs w:val="0"/>
                <w:kern w:val="0"/>
                <w:sz w:val="28"/>
                <w:szCs w:val="28"/>
              </w:rPr>
              <w:t>√</w:t>
            </w:r>
          </w:p>
        </w:tc>
      </w:tr>
    </w:tbl>
    <w:p w:rsidR="003871FB" w:rsidRPr="0031361E" w:rsidRDefault="003871FB">
      <w:pPr>
        <w:spacing w:line="520" w:lineRule="exact"/>
        <w:ind w:firstLineChars="200" w:firstLine="640"/>
        <w:outlineLvl w:val="2"/>
        <w:rPr>
          <w:rFonts w:ascii="Times New Roman" w:eastAsia="仿宋_GB2312" w:hAnsi="Times New Roman"/>
          <w:sz w:val="32"/>
          <w:szCs w:val="32"/>
        </w:rPr>
      </w:pPr>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Fonts w:ascii="Times New Roman" w:eastAsia="仿宋_GB2312" w:hAnsi="Times New Roman"/>
          <w:sz w:val="32"/>
          <w:szCs w:val="32"/>
        </w:rPr>
      </w:pPr>
      <w:r w:rsidRPr="0031361E">
        <w:rPr>
          <w:rFonts w:ascii="Times New Roman" w:eastAsia="仿宋_GB2312" w:hAnsi="Times New Roman"/>
          <w:sz w:val="32"/>
          <w:szCs w:val="32"/>
        </w:rPr>
        <w:t>3.</w:t>
      </w:r>
      <w:r w:rsidRPr="0031361E">
        <w:rPr>
          <w:rFonts w:ascii="Times New Roman" w:eastAsia="仿宋_GB2312" w:hAnsi="Times New Roman"/>
          <w:sz w:val="32"/>
          <w:szCs w:val="32"/>
        </w:rPr>
        <w:t>产品检验报告</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sz w:val="32"/>
          <w:szCs w:val="32"/>
        </w:rPr>
      </w:pPr>
      <w:r w:rsidRPr="0031361E">
        <w:rPr>
          <w:rFonts w:ascii="Times New Roman" w:eastAsia="仿宋_GB2312" w:hAnsi="Times New Roman"/>
          <w:bCs/>
          <w:sz w:val="32"/>
          <w:szCs w:val="32"/>
        </w:rPr>
        <w:t>3.1</w:t>
      </w:r>
      <w:r w:rsidRPr="0031361E">
        <w:rPr>
          <w:rFonts w:ascii="Times New Roman" w:eastAsia="仿宋_GB2312" w:hAnsi="Times New Roman"/>
          <w:bCs/>
          <w:sz w:val="32"/>
          <w:szCs w:val="32"/>
        </w:rPr>
        <w:t>提供检验样品型号规格的选择依据。所检验型号规格应是能够代表</w:t>
      </w:r>
      <w:proofErr w:type="gramStart"/>
      <w:r w:rsidRPr="0031361E">
        <w:rPr>
          <w:rFonts w:ascii="Times New Roman" w:eastAsia="仿宋_GB2312" w:hAnsi="Times New Roman"/>
          <w:bCs/>
          <w:sz w:val="32"/>
          <w:szCs w:val="32"/>
        </w:rPr>
        <w:t>本注册</w:t>
      </w:r>
      <w:proofErr w:type="gramEnd"/>
      <w:r w:rsidRPr="0031361E">
        <w:rPr>
          <w:rFonts w:ascii="Times New Roman" w:eastAsia="仿宋_GB2312" w:hAnsi="Times New Roman"/>
          <w:bCs/>
          <w:sz w:val="32"/>
          <w:szCs w:val="32"/>
        </w:rPr>
        <w:t>单元内其他型号规格的典型产品。若一个型号规格不能覆盖，</w:t>
      </w:r>
      <w:proofErr w:type="gramStart"/>
      <w:r w:rsidRPr="0031361E">
        <w:rPr>
          <w:rFonts w:ascii="Times New Roman" w:eastAsia="仿宋_GB2312" w:hAnsi="Times New Roman"/>
          <w:bCs/>
          <w:sz w:val="32"/>
          <w:szCs w:val="32"/>
        </w:rPr>
        <w:t>除选择</w:t>
      </w:r>
      <w:proofErr w:type="gramEnd"/>
      <w:r w:rsidRPr="0031361E">
        <w:rPr>
          <w:rFonts w:ascii="Times New Roman" w:eastAsia="仿宋_GB2312" w:hAnsi="Times New Roman"/>
          <w:bCs/>
          <w:sz w:val="32"/>
          <w:szCs w:val="32"/>
        </w:rPr>
        <w:t>典型型号规格进行全性能检验外，还应选</w:t>
      </w:r>
      <w:proofErr w:type="gramStart"/>
      <w:r w:rsidRPr="0031361E">
        <w:rPr>
          <w:rFonts w:ascii="Times New Roman" w:eastAsia="仿宋_GB2312" w:hAnsi="Times New Roman"/>
          <w:bCs/>
          <w:sz w:val="32"/>
          <w:szCs w:val="32"/>
        </w:rPr>
        <w:t>择其它</w:t>
      </w:r>
      <w:proofErr w:type="gramEnd"/>
      <w:r w:rsidRPr="0031361E">
        <w:rPr>
          <w:rFonts w:ascii="Times New Roman" w:eastAsia="仿宋_GB2312" w:hAnsi="Times New Roman"/>
          <w:bCs/>
          <w:sz w:val="32"/>
          <w:szCs w:val="32"/>
        </w:rPr>
        <w:t>型号规格产品进行补充性检验。</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sz w:val="32"/>
          <w:szCs w:val="32"/>
        </w:rPr>
      </w:pPr>
      <w:r w:rsidRPr="0031361E">
        <w:rPr>
          <w:rFonts w:ascii="Times New Roman" w:eastAsia="仿宋_GB2312" w:hAnsi="Times New Roman"/>
          <w:bCs/>
          <w:sz w:val="32"/>
          <w:szCs w:val="32"/>
        </w:rPr>
        <w:t>3.2</w:t>
      </w:r>
      <w:r w:rsidRPr="0031361E">
        <w:rPr>
          <w:rFonts w:ascii="Times New Roman" w:eastAsia="仿宋_GB2312" w:hAnsi="Times New Roman"/>
          <w:bCs/>
          <w:sz w:val="32"/>
          <w:szCs w:val="32"/>
        </w:rPr>
        <w:t>对于尺寸（如容积、宽度、高度、凸度、壳体厚度、充盈度等）差异可能影响到的相关性能，应检测最小尺寸、最大尺寸和中间常用尺寸的样品。</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bCs/>
          <w:sz w:val="32"/>
          <w:szCs w:val="32"/>
        </w:rPr>
        <w:lastRenderedPageBreak/>
        <w:t>3.3</w:t>
      </w:r>
      <w:r w:rsidRPr="0031361E">
        <w:rPr>
          <w:rFonts w:ascii="Times New Roman" w:eastAsia="仿宋_GB2312" w:hAnsi="Times New Roman"/>
          <w:bCs/>
          <w:sz w:val="32"/>
          <w:szCs w:val="32"/>
        </w:rPr>
        <w:t>不同结构的产品，如圆形</w:t>
      </w:r>
      <w:r w:rsidRPr="0031361E">
        <w:rPr>
          <w:rFonts w:ascii="Times New Roman" w:eastAsia="仿宋_GB2312" w:hAnsi="Times New Roman"/>
          <w:bCs/>
          <w:sz w:val="32"/>
          <w:szCs w:val="32"/>
        </w:rPr>
        <w:t>/</w:t>
      </w:r>
      <w:r w:rsidRPr="0031361E">
        <w:rPr>
          <w:rFonts w:ascii="Times New Roman" w:eastAsia="仿宋_GB2312" w:hAnsi="Times New Roman"/>
          <w:bCs/>
          <w:sz w:val="32"/>
          <w:szCs w:val="32"/>
        </w:rPr>
        <w:t>解剖形等，应分别检测结构差异所影响到的相关性能。</w:t>
      </w:r>
      <w:proofErr w:type="gramStart"/>
      <w:r w:rsidRPr="0031361E">
        <w:rPr>
          <w:rFonts w:ascii="Times New Roman" w:eastAsia="仿宋_GB2312" w:hAnsi="Times New Roman"/>
          <w:bCs/>
          <w:sz w:val="32"/>
          <w:szCs w:val="32"/>
        </w:rPr>
        <w:t>若结构</w:t>
      </w:r>
      <w:proofErr w:type="gramEnd"/>
      <w:r w:rsidRPr="0031361E">
        <w:rPr>
          <w:rFonts w:ascii="Times New Roman" w:eastAsia="仿宋_GB2312" w:hAnsi="Times New Roman"/>
          <w:bCs/>
          <w:sz w:val="32"/>
          <w:szCs w:val="32"/>
        </w:rPr>
        <w:t>差异过于微小不足以影响产品的性能，则选择结构最为复杂的</w:t>
      </w:r>
      <w:r w:rsidRPr="0031361E">
        <w:rPr>
          <w:rFonts w:ascii="Times New Roman" w:eastAsia="仿宋_GB2312" w:hAnsi="Times New Roman"/>
          <w:sz w:val="32"/>
          <w:szCs w:val="32"/>
        </w:rPr>
        <w:t>样品进行检测。</w:t>
      </w:r>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Fonts w:ascii="Times New Roman" w:eastAsia="仿宋_GB2312" w:hAnsi="Times New Roman"/>
          <w:sz w:val="32"/>
          <w:szCs w:val="32"/>
        </w:rPr>
      </w:pPr>
      <w:r w:rsidRPr="0031361E">
        <w:rPr>
          <w:rFonts w:ascii="Times New Roman" w:eastAsia="仿宋_GB2312" w:hAnsi="Times New Roman"/>
          <w:sz w:val="32"/>
          <w:szCs w:val="32"/>
        </w:rPr>
        <w:t>4.</w:t>
      </w:r>
      <w:r w:rsidRPr="0031361E">
        <w:rPr>
          <w:rFonts w:ascii="Times New Roman" w:eastAsia="仿宋_GB2312" w:hAnsi="Times New Roman"/>
          <w:sz w:val="32"/>
          <w:szCs w:val="32"/>
        </w:rPr>
        <w:t>产品性能研究</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sz w:val="32"/>
          <w:szCs w:val="32"/>
        </w:rPr>
      </w:pPr>
      <w:r w:rsidRPr="0031361E">
        <w:rPr>
          <w:rFonts w:ascii="Times New Roman" w:eastAsia="仿宋_GB2312" w:hAnsi="Times New Roman"/>
          <w:sz w:val="32"/>
          <w:szCs w:val="32"/>
        </w:rPr>
        <w:t>4.1</w:t>
      </w:r>
      <w:r w:rsidRPr="0031361E">
        <w:rPr>
          <w:rFonts w:ascii="Times New Roman" w:eastAsia="仿宋_GB2312" w:hAnsi="Times New Roman"/>
          <w:bCs/>
          <w:sz w:val="32"/>
          <w:szCs w:val="32"/>
        </w:rPr>
        <w:t>说明产品技术要求中性能指标及检验方法的确定依据，提供采用的原因及理论基础。依据产品性能研究结果、相关国家</w:t>
      </w:r>
      <w:r w:rsidRPr="0031361E">
        <w:rPr>
          <w:rFonts w:ascii="Times New Roman" w:eastAsia="仿宋_GB2312" w:hAnsi="Times New Roman"/>
          <w:bCs/>
          <w:sz w:val="32"/>
          <w:szCs w:val="32"/>
        </w:rPr>
        <w:t>/</w:t>
      </w:r>
      <w:r w:rsidRPr="0031361E">
        <w:rPr>
          <w:rFonts w:ascii="Times New Roman" w:eastAsia="仿宋_GB2312" w:hAnsi="Times New Roman"/>
          <w:bCs/>
          <w:sz w:val="32"/>
          <w:szCs w:val="32"/>
        </w:rPr>
        <w:t>行业标准，结合临床需求制定性能指标接受标准。对于自建方法，宜提供相应的依据和</w:t>
      </w:r>
      <w:r w:rsidRPr="0031361E">
        <w:rPr>
          <w:rFonts w:ascii="Times New Roman" w:eastAsia="仿宋_GB2312" w:hAnsi="Times New Roman"/>
          <w:bCs/>
          <w:sz w:val="32"/>
          <w:szCs w:val="32"/>
        </w:rPr>
        <w:t>/</w:t>
      </w:r>
      <w:r w:rsidRPr="0031361E">
        <w:rPr>
          <w:rFonts w:ascii="Times New Roman" w:eastAsia="仿宋_GB2312" w:hAnsi="Times New Roman"/>
          <w:bCs/>
          <w:sz w:val="32"/>
          <w:szCs w:val="32"/>
        </w:rPr>
        <w:t>或方法学验证资料。</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sz w:val="32"/>
          <w:szCs w:val="32"/>
        </w:rPr>
      </w:pPr>
      <w:r w:rsidRPr="0031361E">
        <w:rPr>
          <w:rFonts w:ascii="Times New Roman" w:eastAsia="仿宋_GB2312" w:hAnsi="Times New Roman"/>
          <w:bCs/>
          <w:sz w:val="32"/>
          <w:szCs w:val="32"/>
        </w:rPr>
        <w:t>4.2</w:t>
      </w:r>
      <w:r w:rsidRPr="0031361E">
        <w:rPr>
          <w:rFonts w:ascii="Times New Roman" w:eastAsia="仿宋_GB2312" w:hAnsi="Times New Roman"/>
          <w:bCs/>
          <w:sz w:val="32"/>
          <w:szCs w:val="32"/>
        </w:rPr>
        <w:t>性能研究资料至少包括以下内容：</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sz w:val="32"/>
          <w:szCs w:val="32"/>
        </w:rPr>
      </w:pPr>
      <w:r w:rsidRPr="0031361E">
        <w:rPr>
          <w:rFonts w:ascii="Times New Roman" w:eastAsia="仿宋_GB2312" w:hAnsi="Times New Roman"/>
          <w:bCs/>
          <w:sz w:val="32"/>
          <w:szCs w:val="32"/>
        </w:rPr>
        <w:t>4.2.1</w:t>
      </w:r>
      <w:r w:rsidRPr="0031361E">
        <w:rPr>
          <w:rFonts w:ascii="Times New Roman" w:eastAsia="仿宋_GB2312" w:hAnsi="Times New Roman"/>
          <w:bCs/>
          <w:sz w:val="32"/>
          <w:szCs w:val="32"/>
        </w:rPr>
        <w:t>性能研究汇总列表，包括研究项目、接受标准、试验方法简述、参考技术文件、测试型号规格、测试样品批号、样品数量等。</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sz w:val="32"/>
          <w:szCs w:val="32"/>
        </w:rPr>
      </w:pPr>
      <w:r w:rsidRPr="0031361E">
        <w:rPr>
          <w:rFonts w:ascii="Times New Roman" w:eastAsia="仿宋_GB2312" w:hAnsi="Times New Roman"/>
          <w:bCs/>
          <w:sz w:val="32"/>
          <w:szCs w:val="32"/>
        </w:rPr>
        <w:t>4.2.2</w:t>
      </w:r>
      <w:proofErr w:type="gramStart"/>
      <w:r w:rsidRPr="0031361E">
        <w:rPr>
          <w:rFonts w:ascii="Times New Roman" w:eastAsia="仿宋_GB2312" w:hAnsi="Times New Roman"/>
          <w:bCs/>
          <w:sz w:val="32"/>
          <w:szCs w:val="32"/>
        </w:rPr>
        <w:t>各</w:t>
      </w:r>
      <w:proofErr w:type="gramEnd"/>
      <w:r w:rsidRPr="0031361E">
        <w:rPr>
          <w:rFonts w:ascii="Times New Roman" w:eastAsia="仿宋_GB2312" w:hAnsi="Times New Roman"/>
          <w:bCs/>
          <w:sz w:val="32"/>
          <w:szCs w:val="32"/>
        </w:rPr>
        <w:t>研究项目的接受标准及确定依据。</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sz w:val="32"/>
          <w:szCs w:val="32"/>
        </w:rPr>
      </w:pPr>
      <w:r w:rsidRPr="0031361E">
        <w:rPr>
          <w:rFonts w:ascii="Times New Roman" w:eastAsia="仿宋_GB2312" w:hAnsi="Times New Roman"/>
          <w:bCs/>
          <w:sz w:val="32"/>
          <w:szCs w:val="32"/>
        </w:rPr>
        <w:t>4.2.3</w:t>
      </w:r>
      <w:proofErr w:type="gramStart"/>
      <w:r w:rsidRPr="0031361E">
        <w:rPr>
          <w:rFonts w:ascii="Times New Roman" w:eastAsia="仿宋_GB2312" w:hAnsi="Times New Roman"/>
          <w:bCs/>
          <w:sz w:val="32"/>
          <w:szCs w:val="32"/>
        </w:rPr>
        <w:t>各</w:t>
      </w:r>
      <w:proofErr w:type="gramEnd"/>
      <w:r w:rsidRPr="0031361E">
        <w:rPr>
          <w:rFonts w:ascii="Times New Roman" w:eastAsia="仿宋_GB2312" w:hAnsi="Times New Roman"/>
          <w:bCs/>
          <w:sz w:val="32"/>
          <w:szCs w:val="32"/>
        </w:rPr>
        <w:t>研究项目的具体试验方法。</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sz w:val="32"/>
          <w:szCs w:val="32"/>
        </w:rPr>
      </w:pPr>
      <w:r w:rsidRPr="0031361E">
        <w:rPr>
          <w:rFonts w:ascii="Times New Roman" w:eastAsia="仿宋_GB2312" w:hAnsi="Times New Roman"/>
          <w:bCs/>
          <w:sz w:val="32"/>
          <w:szCs w:val="32"/>
        </w:rPr>
        <w:t>4.2.4</w:t>
      </w:r>
      <w:r w:rsidRPr="0031361E">
        <w:rPr>
          <w:rFonts w:ascii="Times New Roman" w:eastAsia="仿宋_GB2312" w:hAnsi="Times New Roman"/>
          <w:bCs/>
          <w:sz w:val="32"/>
          <w:szCs w:val="32"/>
        </w:rPr>
        <w:t>典型型号规格及选择依据，不同研究项目选择的典型型号规格不同时，宜分别明确。</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sz w:val="32"/>
          <w:szCs w:val="32"/>
        </w:rPr>
      </w:pPr>
      <w:r w:rsidRPr="0031361E">
        <w:rPr>
          <w:rFonts w:ascii="Times New Roman" w:eastAsia="仿宋_GB2312" w:hAnsi="Times New Roman"/>
          <w:bCs/>
          <w:sz w:val="32"/>
          <w:szCs w:val="32"/>
        </w:rPr>
        <w:t>4.2.5</w:t>
      </w:r>
      <w:r w:rsidRPr="0031361E">
        <w:rPr>
          <w:rFonts w:ascii="Times New Roman" w:eastAsia="仿宋_GB2312" w:hAnsi="Times New Roman"/>
          <w:bCs/>
          <w:sz w:val="32"/>
          <w:szCs w:val="32"/>
        </w:rPr>
        <w:t>研究项目所用样品数量及确定依据，每个研究项目宜分别明确样品数量。</w:t>
      </w:r>
      <w:proofErr w:type="gramStart"/>
      <w:r w:rsidRPr="0031361E">
        <w:rPr>
          <w:rFonts w:ascii="Times New Roman" w:eastAsia="仿宋_GB2312" w:hAnsi="Times New Roman"/>
          <w:bCs/>
          <w:sz w:val="32"/>
          <w:szCs w:val="32"/>
        </w:rPr>
        <w:t>若相关</w:t>
      </w:r>
      <w:proofErr w:type="gramEnd"/>
      <w:r w:rsidRPr="0031361E">
        <w:rPr>
          <w:rFonts w:ascii="Times New Roman" w:eastAsia="仿宋_GB2312" w:hAnsi="Times New Roman"/>
          <w:bCs/>
          <w:sz w:val="32"/>
          <w:szCs w:val="32"/>
        </w:rPr>
        <w:t>标准有具体的数量要求，执行相关规定。</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sz w:val="32"/>
          <w:szCs w:val="32"/>
        </w:rPr>
      </w:pPr>
      <w:r w:rsidRPr="0031361E">
        <w:rPr>
          <w:rFonts w:ascii="Times New Roman" w:eastAsia="仿宋_GB2312" w:hAnsi="Times New Roman"/>
          <w:bCs/>
          <w:sz w:val="32"/>
          <w:szCs w:val="32"/>
        </w:rPr>
        <w:t>4.2.6</w:t>
      </w:r>
      <w:r w:rsidRPr="0031361E">
        <w:rPr>
          <w:rFonts w:ascii="Times New Roman" w:eastAsia="仿宋_GB2312" w:hAnsi="Times New Roman"/>
          <w:bCs/>
          <w:sz w:val="32"/>
          <w:szCs w:val="32"/>
        </w:rPr>
        <w:t>研究结果及分析、研究结论。如为定量指标，宜采用数值表示结果，提供测试值总结。</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sz w:val="32"/>
          <w:szCs w:val="32"/>
        </w:rPr>
      </w:pPr>
      <w:r w:rsidRPr="0031361E">
        <w:rPr>
          <w:rFonts w:ascii="Times New Roman" w:eastAsia="仿宋_GB2312" w:hAnsi="Times New Roman"/>
          <w:bCs/>
          <w:sz w:val="32"/>
          <w:szCs w:val="32"/>
        </w:rPr>
        <w:t>4.3</w:t>
      </w:r>
      <w:r w:rsidRPr="0031361E">
        <w:rPr>
          <w:rFonts w:ascii="Times New Roman" w:eastAsia="仿宋_GB2312" w:hAnsi="Times New Roman"/>
          <w:bCs/>
          <w:sz w:val="32"/>
          <w:szCs w:val="32"/>
        </w:rPr>
        <w:t>乳房植入体性能研究项目宜考虑但不限于附录表</w:t>
      </w:r>
      <w:r w:rsidRPr="0031361E">
        <w:rPr>
          <w:rFonts w:ascii="Times New Roman" w:eastAsia="仿宋_GB2312" w:hAnsi="Times New Roman"/>
          <w:bCs/>
          <w:sz w:val="32"/>
          <w:szCs w:val="32"/>
        </w:rPr>
        <w:t>1</w:t>
      </w:r>
      <w:r w:rsidRPr="0031361E">
        <w:rPr>
          <w:rFonts w:ascii="Times New Roman" w:eastAsia="仿宋_GB2312" w:hAnsi="Times New Roman"/>
          <w:bCs/>
          <w:sz w:val="32"/>
          <w:szCs w:val="32"/>
        </w:rPr>
        <w:t>所列项目。对于表</w:t>
      </w:r>
      <w:r w:rsidRPr="0031361E">
        <w:rPr>
          <w:rFonts w:ascii="Times New Roman" w:eastAsia="仿宋_GB2312" w:hAnsi="Times New Roman"/>
          <w:bCs/>
          <w:sz w:val="32"/>
          <w:szCs w:val="32"/>
        </w:rPr>
        <w:t>1</w:t>
      </w:r>
      <w:r w:rsidRPr="0031361E">
        <w:rPr>
          <w:rFonts w:ascii="Times New Roman" w:eastAsia="仿宋_GB2312" w:hAnsi="Times New Roman"/>
          <w:bCs/>
          <w:sz w:val="32"/>
          <w:szCs w:val="32"/>
        </w:rPr>
        <w:t>列举的项目中，如有不适用项，亦应说明具体理由。性能研究宜采用终产品，选择典型型号规格，研究项目所用样品数量宜适当，同时结合风险和危害情况确定数量。如</w:t>
      </w:r>
      <w:proofErr w:type="gramStart"/>
      <w:r w:rsidRPr="0031361E">
        <w:rPr>
          <w:rFonts w:ascii="Times New Roman" w:eastAsia="仿宋_GB2312" w:hAnsi="Times New Roman"/>
          <w:bCs/>
          <w:sz w:val="32"/>
          <w:szCs w:val="32"/>
        </w:rPr>
        <w:t>受试验</w:t>
      </w:r>
      <w:proofErr w:type="gramEnd"/>
      <w:r w:rsidRPr="0031361E">
        <w:rPr>
          <w:rFonts w:ascii="Times New Roman" w:eastAsia="仿宋_GB2312" w:hAnsi="Times New Roman"/>
          <w:bCs/>
          <w:sz w:val="32"/>
          <w:szCs w:val="32"/>
        </w:rPr>
        <w:t>条件等因素影响，未使用</w:t>
      </w:r>
      <w:proofErr w:type="gramStart"/>
      <w:r w:rsidRPr="0031361E">
        <w:rPr>
          <w:rFonts w:ascii="Times New Roman" w:eastAsia="仿宋_GB2312" w:hAnsi="Times New Roman"/>
          <w:bCs/>
          <w:sz w:val="32"/>
          <w:szCs w:val="32"/>
        </w:rPr>
        <w:t>终产品</w:t>
      </w:r>
      <w:proofErr w:type="gramEnd"/>
      <w:r w:rsidRPr="0031361E">
        <w:rPr>
          <w:rFonts w:ascii="Times New Roman" w:eastAsia="仿宋_GB2312" w:hAnsi="Times New Roman"/>
          <w:bCs/>
          <w:sz w:val="32"/>
          <w:szCs w:val="32"/>
        </w:rPr>
        <w:t>时，需提供合</w:t>
      </w:r>
      <w:r w:rsidRPr="0031361E">
        <w:rPr>
          <w:rFonts w:ascii="Times New Roman" w:eastAsia="仿宋_GB2312" w:hAnsi="Times New Roman"/>
          <w:bCs/>
          <w:sz w:val="32"/>
          <w:szCs w:val="32"/>
        </w:rPr>
        <w:lastRenderedPageBreak/>
        <w:t>理性分析，确认未对试验结果及结论产生影响。</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4.4</w:t>
      </w:r>
      <w:r w:rsidRPr="0031361E">
        <w:rPr>
          <w:rFonts w:ascii="Times New Roman" w:eastAsia="仿宋_GB2312" w:hAnsi="Times New Roman"/>
          <w:sz w:val="32"/>
          <w:szCs w:val="32"/>
        </w:rPr>
        <w:t>对部分性能研究项目的说明</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4.4.1</w:t>
      </w:r>
      <w:r w:rsidRPr="0031361E">
        <w:rPr>
          <w:rFonts w:ascii="Times New Roman" w:eastAsia="仿宋_GB2312" w:hAnsi="Times New Roman"/>
          <w:sz w:val="32"/>
          <w:szCs w:val="32"/>
        </w:rPr>
        <w:t>硅橡胶壳体及硅凝胶填充物的浸提试验：在</w:t>
      </w:r>
      <w:r w:rsidRPr="0031361E">
        <w:rPr>
          <w:rFonts w:ascii="Times New Roman" w:eastAsia="仿宋_GB2312" w:hAnsi="Times New Roman"/>
          <w:sz w:val="32"/>
          <w:szCs w:val="32"/>
        </w:rPr>
        <w:t>37</w:t>
      </w:r>
      <w:r w:rsidRPr="0031361E">
        <w:rPr>
          <w:rFonts w:ascii="Times New Roman" w:hAnsi="Times New Roman"/>
          <w:sz w:val="32"/>
          <w:szCs w:val="32"/>
          <w:lang w:eastAsia="ja-JP"/>
        </w:rPr>
        <w:t>℃</w:t>
      </w:r>
      <w:r w:rsidRPr="0031361E">
        <w:rPr>
          <w:rFonts w:ascii="Times New Roman" w:eastAsia="仿宋_GB2312" w:hAnsi="Times New Roman"/>
          <w:sz w:val="32"/>
          <w:szCs w:val="32"/>
        </w:rPr>
        <w:t>±2</w:t>
      </w:r>
      <w:r w:rsidRPr="0031361E">
        <w:rPr>
          <w:rFonts w:ascii="Times New Roman" w:hAnsi="Times New Roman"/>
          <w:sz w:val="32"/>
          <w:szCs w:val="32"/>
          <w:lang w:eastAsia="ja-JP"/>
        </w:rPr>
        <w:t>℃</w:t>
      </w:r>
      <w:r w:rsidRPr="0031361E">
        <w:rPr>
          <w:rFonts w:ascii="Times New Roman" w:eastAsia="仿宋_GB2312" w:hAnsi="Times New Roman"/>
          <w:sz w:val="32"/>
          <w:szCs w:val="32"/>
        </w:rPr>
        <w:t>或更有利于充分浸提的条件下对样品进行一种极性溶剂（例如水浸提）和一种非极性溶剂（例如正己烷）的浸提试验，对浸提物质进行定性和定量分析（如使用傅立叶红外光谱、紫外分光光度仪等），残留单体（环状或</w:t>
      </w:r>
      <w:proofErr w:type="gramStart"/>
      <w:r w:rsidRPr="0031361E">
        <w:rPr>
          <w:rFonts w:ascii="Times New Roman" w:eastAsia="仿宋_GB2312" w:hAnsi="Times New Roman"/>
          <w:sz w:val="32"/>
          <w:szCs w:val="32"/>
        </w:rPr>
        <w:t>线性低聚硅氧烷</w:t>
      </w:r>
      <w:proofErr w:type="gramEnd"/>
      <w:r w:rsidRPr="0031361E">
        <w:rPr>
          <w:rFonts w:ascii="Times New Roman" w:eastAsia="仿宋_GB2312" w:hAnsi="Times New Roman"/>
          <w:sz w:val="32"/>
          <w:szCs w:val="32"/>
        </w:rPr>
        <w:t>）分析（如使用气相色谱仪、气质联用仪等）等。</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4.4.2</w:t>
      </w:r>
      <w:r w:rsidRPr="0031361E">
        <w:rPr>
          <w:rFonts w:ascii="Times New Roman" w:eastAsia="仿宋_GB2312" w:hAnsi="Times New Roman"/>
          <w:sz w:val="32"/>
          <w:szCs w:val="32"/>
        </w:rPr>
        <w:t>硅橡胶壳体及硅凝胶填充物的挥发性组分：对挥发物进行分析（建议使用顶空的气相色谱仪或气质联用仪）。</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4.4.3</w:t>
      </w:r>
      <w:r w:rsidRPr="0031361E">
        <w:rPr>
          <w:rFonts w:ascii="Times New Roman" w:eastAsia="仿宋_GB2312" w:hAnsi="Times New Roman"/>
          <w:sz w:val="32"/>
          <w:szCs w:val="32"/>
        </w:rPr>
        <w:t>硅橡胶及硅凝胶的金属催化剂：明确制备硅橡胶所用的金属催化剂的价态，并测定其残留量。</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4.4.4</w:t>
      </w:r>
      <w:r w:rsidRPr="0031361E">
        <w:rPr>
          <w:rFonts w:ascii="Times New Roman" w:eastAsia="仿宋_GB2312" w:hAnsi="Times New Roman"/>
          <w:sz w:val="32"/>
          <w:szCs w:val="32"/>
        </w:rPr>
        <w:t>硅橡胶及硅凝胶的硫化程度：提供三个不同批次硅橡胶壳体、硅凝胶填充物的硫化程度，以考查不同批次的硫化程度的均匀一致性。测定硫化程度的方法有：测量低应变下的杨氏模量（与硫化程度成正比），或在良溶剂中测量聚合成分的平衡溶胀率，或测定总浸提物中未反应的硫化剂。</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4.4.5</w:t>
      </w:r>
      <w:r w:rsidRPr="0031361E">
        <w:rPr>
          <w:rFonts w:ascii="Times New Roman" w:eastAsia="仿宋_GB2312" w:hAnsi="Times New Roman"/>
          <w:sz w:val="32"/>
          <w:szCs w:val="32"/>
        </w:rPr>
        <w:t>渗出（扩散）试验：渗出试验只针对硅凝胶填充乳房植入体或其他非生理盐水填充物乳房植入体，</w:t>
      </w:r>
      <w:proofErr w:type="gramStart"/>
      <w:r w:rsidRPr="0031361E">
        <w:rPr>
          <w:rFonts w:ascii="Times New Roman" w:eastAsia="仿宋_GB2312" w:hAnsi="Times New Roman"/>
          <w:sz w:val="32"/>
          <w:szCs w:val="32"/>
        </w:rPr>
        <w:t>是指硅凝胶</w:t>
      </w:r>
      <w:proofErr w:type="gramEnd"/>
      <w:r w:rsidRPr="0031361E">
        <w:rPr>
          <w:rFonts w:ascii="Times New Roman" w:eastAsia="仿宋_GB2312" w:hAnsi="Times New Roman"/>
          <w:sz w:val="32"/>
          <w:szCs w:val="32"/>
        </w:rPr>
        <w:t>等填充物中的低分子量组分或其他低分子量物质从完整无损的壳体中扩散出来。参照</w:t>
      </w:r>
      <w:r w:rsidRPr="0031361E">
        <w:rPr>
          <w:rFonts w:ascii="Times New Roman" w:eastAsia="仿宋_GB2312" w:hAnsi="Times New Roman"/>
          <w:sz w:val="32"/>
          <w:szCs w:val="32"/>
        </w:rPr>
        <w:t>YY/T 0647</w:t>
      </w:r>
      <w:r w:rsidRPr="0031361E">
        <w:rPr>
          <w:rFonts w:ascii="Times New Roman" w:eastAsia="仿宋_GB2312" w:hAnsi="Times New Roman"/>
          <w:sz w:val="32"/>
          <w:szCs w:val="32"/>
        </w:rPr>
        <w:t>《无源外科植入物</w:t>
      </w:r>
      <w:r w:rsidRPr="0031361E">
        <w:rPr>
          <w:rFonts w:ascii="Times New Roman" w:eastAsia="仿宋_GB2312" w:hAnsi="Times New Roman"/>
          <w:sz w:val="32"/>
          <w:szCs w:val="32"/>
        </w:rPr>
        <w:t xml:space="preserve"> </w:t>
      </w:r>
      <w:r w:rsidRPr="0031361E">
        <w:rPr>
          <w:rFonts w:ascii="Times New Roman" w:eastAsia="仿宋_GB2312" w:hAnsi="Times New Roman"/>
          <w:sz w:val="32"/>
          <w:szCs w:val="32"/>
        </w:rPr>
        <w:t>乳房植入物的专用要求》对乳房植入体在模拟体内环境中进行渗出试验。如预知其他元素渗出，也应该对这些元素进行检测。</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4.4.6</w:t>
      </w:r>
      <w:r w:rsidRPr="0031361E">
        <w:rPr>
          <w:rFonts w:ascii="Times New Roman" w:eastAsia="仿宋_GB2312" w:hAnsi="Times New Roman"/>
          <w:sz w:val="32"/>
          <w:szCs w:val="32"/>
        </w:rPr>
        <w:t>生产过程中加工助剂的残留量控制：详述乳房植入</w:t>
      </w:r>
      <w:proofErr w:type="gramStart"/>
      <w:r w:rsidRPr="0031361E">
        <w:rPr>
          <w:rFonts w:ascii="Times New Roman" w:eastAsia="仿宋_GB2312" w:hAnsi="Times New Roman"/>
          <w:sz w:val="32"/>
          <w:szCs w:val="32"/>
        </w:rPr>
        <w:t>体生产</w:t>
      </w:r>
      <w:proofErr w:type="gramEnd"/>
      <w:r w:rsidRPr="0031361E">
        <w:rPr>
          <w:rFonts w:ascii="Times New Roman" w:eastAsia="仿宋_GB2312" w:hAnsi="Times New Roman"/>
          <w:sz w:val="32"/>
          <w:szCs w:val="32"/>
        </w:rPr>
        <w:t>工艺中各种加工助剂的使用情况，对残留单体或小分</w:t>
      </w:r>
      <w:r w:rsidRPr="0031361E">
        <w:rPr>
          <w:rFonts w:ascii="Times New Roman" w:eastAsia="仿宋_GB2312" w:hAnsi="Times New Roman"/>
          <w:sz w:val="32"/>
          <w:szCs w:val="32"/>
        </w:rPr>
        <w:lastRenderedPageBreak/>
        <w:t>子残留物的控制情况等。</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4.4.7</w:t>
      </w:r>
      <w:r w:rsidRPr="0031361E">
        <w:rPr>
          <w:rFonts w:ascii="Times New Roman" w:eastAsia="仿宋_GB2312" w:hAnsi="Times New Roman"/>
          <w:sz w:val="32"/>
          <w:szCs w:val="32"/>
        </w:rPr>
        <w:t>老化性能：老化后乳房植入体性能应至少考虑以下方面，若不适用提供充分依据：壳体扯断伸长率、壳体拉伸永久形变、壳体连接接缝或封口的强度、壳体耐磨性能、凝胶内聚力、硅凝胶针入度、抗冲击性能、疲劳性能、渗出（扩散）试验、阀泄漏（适用时）、注射部位泄漏（适用时）、附件使用性能（适用时）。</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4.4.8</w:t>
      </w:r>
      <w:r w:rsidRPr="0031361E">
        <w:rPr>
          <w:rFonts w:ascii="Times New Roman" w:eastAsia="仿宋_GB2312" w:hAnsi="Times New Roman"/>
          <w:sz w:val="32"/>
          <w:szCs w:val="32"/>
        </w:rPr>
        <w:t>其他填充物乳房植入体的性能要求：</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若使</w:t>
      </w:r>
      <w:proofErr w:type="gramStart"/>
      <w:r w:rsidRPr="0031361E">
        <w:rPr>
          <w:rFonts w:ascii="Times New Roman" w:eastAsia="仿宋_GB2312" w:hAnsi="Times New Roman"/>
          <w:sz w:val="32"/>
          <w:szCs w:val="32"/>
        </w:rPr>
        <w:t>用非硅凝胶</w:t>
      </w:r>
      <w:proofErr w:type="gramEnd"/>
      <w:r w:rsidRPr="0031361E">
        <w:rPr>
          <w:rFonts w:ascii="Times New Roman" w:eastAsia="仿宋_GB2312" w:hAnsi="Times New Roman"/>
          <w:sz w:val="32"/>
          <w:szCs w:val="32"/>
        </w:rPr>
        <w:t>或生理盐水的填充物，应提供壳体性能和完整性的长期资料，以评价填充材料与壳体材料之间的相容性。填充物为聚合物时，应提供聚合物名称、配方、纯化方法、完整的物理和化学性能（包括结构分析、分子量、交联度、黏度等）以及浸提试验，对痕量金属、重金属和浸出物进行定量分析。填充物为非聚合物时，应给出填充物名称、成分、纯化方法、完整的物理和化学特性。</w:t>
      </w:r>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Fonts w:ascii="Times New Roman" w:eastAsia="仿宋_GB2312" w:hAnsi="Times New Roman"/>
          <w:sz w:val="32"/>
          <w:szCs w:val="32"/>
        </w:rPr>
      </w:pPr>
      <w:r w:rsidRPr="0031361E">
        <w:rPr>
          <w:rFonts w:ascii="Times New Roman" w:eastAsia="仿宋_GB2312" w:hAnsi="Times New Roman"/>
          <w:sz w:val="32"/>
          <w:szCs w:val="32"/>
        </w:rPr>
        <w:t>5.</w:t>
      </w:r>
      <w:r w:rsidRPr="0031361E">
        <w:rPr>
          <w:rFonts w:ascii="Times New Roman" w:eastAsia="仿宋_GB2312" w:hAnsi="Times New Roman"/>
          <w:sz w:val="32"/>
          <w:szCs w:val="32"/>
        </w:rPr>
        <w:t>生物学特性研究</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乳房植入</w:t>
      </w:r>
      <w:proofErr w:type="gramStart"/>
      <w:r w:rsidRPr="0031361E">
        <w:rPr>
          <w:rFonts w:ascii="Times New Roman" w:eastAsia="仿宋_GB2312" w:hAnsi="Times New Roman"/>
          <w:sz w:val="32"/>
          <w:szCs w:val="32"/>
        </w:rPr>
        <w:t>体属于</w:t>
      </w:r>
      <w:proofErr w:type="gramEnd"/>
      <w:r w:rsidRPr="0031361E">
        <w:rPr>
          <w:rFonts w:ascii="Times New Roman" w:eastAsia="仿宋_GB2312" w:hAnsi="Times New Roman"/>
          <w:sz w:val="32"/>
          <w:szCs w:val="32"/>
        </w:rPr>
        <w:t>与组织持久接触的植入性医疗器械，应按照</w:t>
      </w:r>
      <w:r w:rsidRPr="0031361E">
        <w:rPr>
          <w:rFonts w:ascii="Times New Roman" w:eastAsia="仿宋_GB2312" w:hAnsi="Times New Roman"/>
          <w:sz w:val="32"/>
          <w:szCs w:val="32"/>
        </w:rPr>
        <w:t>GB/T 16886</w:t>
      </w:r>
      <w:r w:rsidRPr="0031361E">
        <w:rPr>
          <w:rFonts w:ascii="Times New Roman" w:eastAsia="仿宋_GB2312" w:hAnsi="Times New Roman"/>
          <w:sz w:val="32"/>
          <w:szCs w:val="32"/>
        </w:rPr>
        <w:t>《医疗器械生物学评价》、</w:t>
      </w:r>
      <w:r w:rsidRPr="0031361E">
        <w:rPr>
          <w:rFonts w:ascii="Times New Roman" w:eastAsia="仿宋_GB2312" w:hAnsi="Times New Roman"/>
          <w:sz w:val="32"/>
          <w:szCs w:val="32"/>
        </w:rPr>
        <w:t>YY/T 0647</w:t>
      </w:r>
      <w:r w:rsidRPr="0031361E">
        <w:rPr>
          <w:rFonts w:ascii="Times New Roman" w:eastAsia="仿宋_GB2312" w:hAnsi="Times New Roman"/>
          <w:sz w:val="32"/>
          <w:szCs w:val="32"/>
        </w:rPr>
        <w:t>《无源外科植入物</w:t>
      </w:r>
      <w:r w:rsidRPr="0031361E">
        <w:rPr>
          <w:rFonts w:ascii="Times New Roman" w:eastAsia="仿宋_GB2312" w:hAnsi="Times New Roman"/>
          <w:sz w:val="32"/>
          <w:szCs w:val="32"/>
        </w:rPr>
        <w:t xml:space="preserve"> </w:t>
      </w:r>
      <w:r w:rsidRPr="0031361E">
        <w:rPr>
          <w:rFonts w:ascii="Times New Roman" w:eastAsia="仿宋_GB2312" w:hAnsi="Times New Roman"/>
          <w:sz w:val="32"/>
          <w:szCs w:val="32"/>
        </w:rPr>
        <w:t>乳房植入物的专用要求》、</w:t>
      </w:r>
      <w:r w:rsidRPr="0031361E">
        <w:rPr>
          <w:rFonts w:ascii="Times New Roman" w:eastAsia="仿宋_GB2312" w:hAnsi="Times New Roman"/>
          <w:sz w:val="32"/>
          <w:szCs w:val="32"/>
        </w:rPr>
        <w:t>GB/T 16175</w:t>
      </w:r>
      <w:r w:rsidRPr="0031361E">
        <w:rPr>
          <w:rFonts w:ascii="Times New Roman" w:eastAsia="仿宋_GB2312" w:hAnsi="Times New Roman"/>
          <w:sz w:val="32"/>
          <w:szCs w:val="32"/>
        </w:rPr>
        <w:t>《医用有机硅材料生物学评价试验方法》进行生物学评价或试验，需考虑的生物相容性风险包括但不限于：细胞毒性、致敏、刺激或皮内反应、急性全身毒性、亚急性全身毒性、亚慢性全身毒性、慢性全身毒性、植入后局部反应、遗传毒性、生殖毒性、免疫毒性、致癌性、材料</w:t>
      </w:r>
      <w:proofErr w:type="gramStart"/>
      <w:r w:rsidRPr="0031361E">
        <w:rPr>
          <w:rFonts w:ascii="Times New Roman" w:eastAsia="仿宋_GB2312" w:hAnsi="Times New Roman"/>
          <w:sz w:val="32"/>
          <w:szCs w:val="32"/>
        </w:rPr>
        <w:t>介</w:t>
      </w:r>
      <w:proofErr w:type="gramEnd"/>
      <w:r w:rsidRPr="0031361E">
        <w:rPr>
          <w:rFonts w:ascii="Times New Roman" w:eastAsia="仿宋_GB2312" w:hAnsi="Times New Roman"/>
          <w:sz w:val="32"/>
          <w:szCs w:val="32"/>
        </w:rPr>
        <w:t>导致热性等。</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建议分别对硅橡胶壳体和</w:t>
      </w:r>
      <w:proofErr w:type="gramStart"/>
      <w:r w:rsidRPr="0031361E">
        <w:rPr>
          <w:rFonts w:ascii="Times New Roman" w:eastAsia="仿宋_GB2312" w:hAnsi="Times New Roman"/>
          <w:sz w:val="32"/>
          <w:szCs w:val="32"/>
        </w:rPr>
        <w:t>硅凝胶</w:t>
      </w:r>
      <w:proofErr w:type="gramEnd"/>
      <w:r w:rsidRPr="0031361E">
        <w:rPr>
          <w:rFonts w:ascii="Times New Roman" w:eastAsia="仿宋_GB2312" w:hAnsi="Times New Roman"/>
          <w:sz w:val="32"/>
          <w:szCs w:val="32"/>
        </w:rPr>
        <w:t>填充物进行生物学评价。建议开展生物学评价时将植入物表面特性作为重要的考</w:t>
      </w:r>
      <w:r w:rsidRPr="0031361E">
        <w:rPr>
          <w:rFonts w:ascii="Times New Roman" w:eastAsia="仿宋_GB2312" w:hAnsi="Times New Roman"/>
          <w:sz w:val="32"/>
          <w:szCs w:val="32"/>
        </w:rPr>
        <w:lastRenderedPageBreak/>
        <w:t>虑因素对所选取样品的代表性进行充分论证。</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结合产品植入体内渗出的物质进行分析评估，建议参照</w:t>
      </w:r>
      <w:r w:rsidRPr="0031361E">
        <w:rPr>
          <w:rFonts w:ascii="Times New Roman" w:eastAsia="仿宋_GB2312" w:hAnsi="Times New Roman"/>
          <w:sz w:val="32"/>
          <w:szCs w:val="32"/>
        </w:rPr>
        <w:t>GB/T 16886.16</w:t>
      </w:r>
      <w:r w:rsidRPr="0031361E">
        <w:rPr>
          <w:rFonts w:ascii="Times New Roman" w:eastAsia="仿宋_GB2312" w:hAnsi="Times New Roman"/>
          <w:sz w:val="32"/>
          <w:szCs w:val="32"/>
        </w:rPr>
        <w:t>提供相关物质</w:t>
      </w:r>
      <w:proofErr w:type="gramStart"/>
      <w:r w:rsidRPr="0031361E">
        <w:rPr>
          <w:rFonts w:ascii="Times New Roman" w:eastAsia="仿宋_GB2312" w:hAnsi="Times New Roman"/>
          <w:sz w:val="32"/>
          <w:szCs w:val="32"/>
        </w:rPr>
        <w:t>的毒代动力学</w:t>
      </w:r>
      <w:proofErr w:type="gramEnd"/>
      <w:r w:rsidRPr="0031361E">
        <w:rPr>
          <w:rFonts w:ascii="Times New Roman" w:eastAsia="仿宋_GB2312" w:hAnsi="Times New Roman"/>
          <w:sz w:val="32"/>
          <w:szCs w:val="32"/>
        </w:rPr>
        <w:t>资料，包括在体内的转移、分布和排除的情况。</w:t>
      </w:r>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Fonts w:ascii="Times New Roman" w:eastAsia="仿宋_GB2312" w:hAnsi="Times New Roman"/>
          <w:sz w:val="32"/>
          <w:szCs w:val="32"/>
        </w:rPr>
      </w:pPr>
      <w:r w:rsidRPr="0031361E">
        <w:rPr>
          <w:rFonts w:ascii="Times New Roman" w:eastAsia="仿宋_GB2312" w:hAnsi="Times New Roman"/>
          <w:sz w:val="32"/>
          <w:szCs w:val="32"/>
        </w:rPr>
        <w:t>6.</w:t>
      </w:r>
      <w:r w:rsidRPr="0031361E">
        <w:rPr>
          <w:rFonts w:ascii="Times New Roman" w:eastAsia="仿宋_GB2312" w:hAnsi="Times New Roman"/>
          <w:sz w:val="32"/>
          <w:szCs w:val="32"/>
        </w:rPr>
        <w:t>灭菌工艺研究</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明确灭菌工艺（如干热灭菌等）和无菌保证水平（</w:t>
      </w:r>
      <w:r w:rsidRPr="0031361E">
        <w:rPr>
          <w:rFonts w:ascii="Times New Roman" w:eastAsia="仿宋_GB2312" w:hAnsi="Times New Roman"/>
          <w:sz w:val="32"/>
          <w:szCs w:val="32"/>
        </w:rPr>
        <w:t>SAL</w:t>
      </w:r>
      <w:r w:rsidRPr="0031361E">
        <w:rPr>
          <w:rFonts w:ascii="Times New Roman" w:eastAsia="仿宋_GB2312" w:hAnsi="Times New Roman"/>
          <w:sz w:val="32"/>
          <w:szCs w:val="32"/>
        </w:rPr>
        <w:t>）。乳房植入体的无菌保证水平（</w:t>
      </w:r>
      <w:r w:rsidRPr="0031361E">
        <w:rPr>
          <w:rFonts w:ascii="Times New Roman" w:eastAsia="仿宋_GB2312" w:hAnsi="Times New Roman"/>
          <w:sz w:val="32"/>
          <w:szCs w:val="32"/>
        </w:rPr>
        <w:t>SAL</w:t>
      </w:r>
      <w:r w:rsidRPr="0031361E">
        <w:rPr>
          <w:rFonts w:ascii="Times New Roman" w:eastAsia="仿宋_GB2312" w:hAnsi="Times New Roman"/>
          <w:sz w:val="32"/>
          <w:szCs w:val="32"/>
        </w:rPr>
        <w:t>）需达到</w:t>
      </w:r>
      <w:r w:rsidRPr="0031361E">
        <w:rPr>
          <w:rFonts w:ascii="Times New Roman" w:eastAsia="仿宋_GB2312" w:hAnsi="Times New Roman"/>
          <w:sz w:val="32"/>
          <w:szCs w:val="32"/>
        </w:rPr>
        <w:t>10</w:t>
      </w:r>
      <w:r w:rsidRPr="0031361E">
        <w:rPr>
          <w:rFonts w:ascii="Times New Roman" w:eastAsia="仿宋_GB2312" w:hAnsi="Times New Roman"/>
          <w:sz w:val="32"/>
          <w:szCs w:val="32"/>
          <w:vertAlign w:val="superscript"/>
        </w:rPr>
        <w:t>-6</w:t>
      </w:r>
      <w:r w:rsidRPr="0031361E">
        <w:rPr>
          <w:rFonts w:ascii="Times New Roman" w:eastAsia="仿宋_GB2312" w:hAnsi="Times New Roman"/>
          <w:sz w:val="32"/>
          <w:szCs w:val="32"/>
        </w:rPr>
        <w:t>。参考灭菌相关标准等提供灭菌确认报告。若产品经灭菌后可能产生残留物质，应当对灭菌后的产品进行残留物毒性的研究并提供相关研究资料，包括残留物信息、采取的处理方法、最高残留上限及其依据。对于经辐照灭菌的产品，明确辐照剂量并提供其确定依据。提供乳房植入体对灭菌工艺耐受性的支持性资料。</w:t>
      </w:r>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Fonts w:ascii="Times New Roman" w:eastAsia="仿宋_GB2312" w:hAnsi="Times New Roman"/>
          <w:sz w:val="32"/>
          <w:szCs w:val="32"/>
        </w:rPr>
      </w:pPr>
      <w:r w:rsidRPr="0031361E">
        <w:rPr>
          <w:rFonts w:ascii="Times New Roman" w:eastAsia="仿宋_GB2312" w:hAnsi="Times New Roman"/>
          <w:sz w:val="32"/>
          <w:szCs w:val="32"/>
        </w:rPr>
        <w:t>7.</w:t>
      </w:r>
      <w:r w:rsidRPr="0031361E">
        <w:rPr>
          <w:rFonts w:ascii="Times New Roman" w:eastAsia="仿宋_GB2312" w:hAnsi="Times New Roman"/>
          <w:bCs/>
          <w:sz w:val="32"/>
          <w:szCs w:val="32"/>
        </w:rPr>
        <w:t>动物试验研究</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参照《医疗器械动物试验研究注册审查指导原则</w:t>
      </w:r>
      <w:r w:rsidRPr="0031361E">
        <w:rPr>
          <w:rFonts w:ascii="Times New Roman" w:eastAsia="仿宋_GB2312" w:hAnsi="Times New Roman"/>
          <w:sz w:val="32"/>
          <w:szCs w:val="32"/>
        </w:rPr>
        <w:t xml:space="preserve"> </w:t>
      </w:r>
      <w:r w:rsidRPr="0031361E">
        <w:rPr>
          <w:rFonts w:ascii="Times New Roman" w:eastAsia="仿宋_GB2312" w:hAnsi="Times New Roman"/>
          <w:sz w:val="32"/>
          <w:szCs w:val="32"/>
        </w:rPr>
        <w:t>第一部分：决策原则》确定是否需要进行动物试验。若</w:t>
      </w:r>
      <w:proofErr w:type="gramStart"/>
      <w:r w:rsidRPr="0031361E">
        <w:rPr>
          <w:rFonts w:ascii="Times New Roman" w:eastAsia="仿宋_GB2312" w:hAnsi="Times New Roman"/>
          <w:sz w:val="32"/>
          <w:szCs w:val="32"/>
        </w:rPr>
        <w:t>经决策</w:t>
      </w:r>
      <w:proofErr w:type="gramEnd"/>
      <w:r w:rsidRPr="0031361E">
        <w:rPr>
          <w:rFonts w:ascii="Times New Roman" w:eastAsia="仿宋_GB2312" w:hAnsi="Times New Roman"/>
          <w:sz w:val="32"/>
          <w:szCs w:val="32"/>
        </w:rPr>
        <w:t>需进行动物试验，参照《医疗器械动物试验研究注册审查指导原则</w:t>
      </w:r>
      <w:r w:rsidRPr="0031361E">
        <w:rPr>
          <w:rFonts w:ascii="Times New Roman" w:eastAsia="仿宋_GB2312" w:hAnsi="Times New Roman"/>
          <w:sz w:val="32"/>
          <w:szCs w:val="32"/>
        </w:rPr>
        <w:t xml:space="preserve"> </w:t>
      </w:r>
      <w:r w:rsidRPr="0031361E">
        <w:rPr>
          <w:rFonts w:ascii="Times New Roman" w:eastAsia="仿宋_GB2312" w:hAnsi="Times New Roman"/>
          <w:sz w:val="32"/>
          <w:szCs w:val="32"/>
        </w:rPr>
        <w:t>第二部分：试验设计、实施质量保证》设计并开展动物试验，提供规范的动物试验研究资料。</w:t>
      </w:r>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Fonts w:ascii="Times New Roman" w:eastAsia="仿宋_GB2312" w:hAnsi="Times New Roman"/>
          <w:sz w:val="32"/>
          <w:szCs w:val="32"/>
        </w:rPr>
      </w:pPr>
      <w:r w:rsidRPr="0031361E">
        <w:rPr>
          <w:rFonts w:ascii="Times New Roman" w:eastAsia="仿宋_GB2312" w:hAnsi="Times New Roman"/>
          <w:sz w:val="32"/>
          <w:szCs w:val="32"/>
        </w:rPr>
        <w:t>8.</w:t>
      </w:r>
      <w:r w:rsidRPr="0031361E">
        <w:rPr>
          <w:rFonts w:ascii="Times New Roman" w:eastAsia="仿宋_GB2312" w:hAnsi="Times New Roman"/>
          <w:sz w:val="32"/>
          <w:szCs w:val="32"/>
        </w:rPr>
        <w:t>稳定性研究</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8.1</w:t>
      </w:r>
      <w:r w:rsidRPr="0031361E">
        <w:rPr>
          <w:rFonts w:ascii="Times New Roman" w:eastAsia="仿宋_GB2312" w:hAnsi="Times New Roman"/>
          <w:sz w:val="32"/>
          <w:szCs w:val="32"/>
        </w:rPr>
        <w:t>货架有效期</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sz w:val="32"/>
          <w:szCs w:val="32"/>
        </w:rPr>
      </w:pPr>
      <w:r w:rsidRPr="0031361E">
        <w:rPr>
          <w:rFonts w:ascii="Times New Roman" w:eastAsia="仿宋_GB2312" w:hAnsi="Times New Roman"/>
          <w:sz w:val="32"/>
          <w:szCs w:val="32"/>
        </w:rPr>
        <w:t>可参考《无源植入性医疗器械稳定性研究指导原则》提供乳房植入体货架有效期和包装研究资料报告</w:t>
      </w:r>
      <w:r w:rsidRPr="0031361E">
        <w:rPr>
          <w:rFonts w:ascii="Times New Roman" w:eastAsia="仿宋_GB2312" w:hAnsi="Times New Roman"/>
          <w:bCs/>
          <w:sz w:val="32"/>
          <w:szCs w:val="32"/>
        </w:rPr>
        <w:t>。</w:t>
      </w:r>
      <w:r w:rsidRPr="0031361E">
        <w:rPr>
          <w:rFonts w:ascii="Times New Roman" w:eastAsia="仿宋_GB2312" w:hAnsi="Times New Roman"/>
          <w:bCs/>
          <w:kern w:val="0"/>
          <w:sz w:val="32"/>
          <w:szCs w:val="32"/>
        </w:rPr>
        <w:t>产品性能稳定性验证需选择与乳房植入体货架有效期密切相关的物理化学性能项目、无菌项目。</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sz w:val="32"/>
          <w:szCs w:val="32"/>
        </w:rPr>
      </w:pPr>
      <w:r w:rsidRPr="0031361E">
        <w:rPr>
          <w:rFonts w:ascii="Times New Roman" w:eastAsia="仿宋_GB2312" w:hAnsi="Times New Roman"/>
          <w:sz w:val="32"/>
          <w:szCs w:val="32"/>
        </w:rPr>
        <w:t>8.2</w:t>
      </w:r>
      <w:r w:rsidRPr="0031361E">
        <w:rPr>
          <w:rFonts w:ascii="Times New Roman" w:eastAsia="仿宋_GB2312" w:hAnsi="Times New Roman"/>
          <w:bCs/>
          <w:sz w:val="32"/>
          <w:szCs w:val="32"/>
        </w:rPr>
        <w:t>使用稳定性</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sz w:val="32"/>
          <w:szCs w:val="32"/>
        </w:rPr>
      </w:pPr>
      <w:r w:rsidRPr="0031361E">
        <w:rPr>
          <w:rFonts w:ascii="Times New Roman" w:eastAsia="仿宋_GB2312" w:hAnsi="Times New Roman"/>
          <w:bCs/>
          <w:sz w:val="32"/>
          <w:szCs w:val="32"/>
        </w:rPr>
        <w:lastRenderedPageBreak/>
        <w:t>乳房植入体使用稳定性是指在生产企业规定的预期寿命内，在正常使用情况下，产品的性能功能维持稳定以满足使用要求。注册申请人宜给出乳房植入体的预期寿命，如植入</w:t>
      </w:r>
      <w:r w:rsidRPr="0031361E">
        <w:rPr>
          <w:rFonts w:ascii="Times New Roman" w:eastAsia="仿宋_GB2312" w:hAnsi="Times New Roman"/>
          <w:bCs/>
          <w:sz w:val="32"/>
          <w:szCs w:val="32"/>
        </w:rPr>
        <w:t>10</w:t>
      </w:r>
      <w:r w:rsidRPr="0031361E">
        <w:rPr>
          <w:rFonts w:ascii="Times New Roman" w:eastAsia="仿宋_GB2312" w:hAnsi="Times New Roman"/>
          <w:bCs/>
          <w:sz w:val="32"/>
          <w:szCs w:val="32"/>
        </w:rPr>
        <w:t>年时的耐久百分比等，并提供使用稳定性研究资料。</w:t>
      </w:r>
      <w:bookmarkStart w:id="10" w:name="OLE_LINK2"/>
      <w:r w:rsidRPr="0031361E">
        <w:rPr>
          <w:rFonts w:ascii="Times New Roman" w:eastAsia="仿宋_GB2312" w:hAnsi="Times New Roman"/>
          <w:bCs/>
          <w:sz w:val="32"/>
          <w:szCs w:val="32"/>
        </w:rPr>
        <w:t>性能研究资料、临床评价资料中的相关证据可用于支持产品的使用稳定性。</w:t>
      </w:r>
    </w:p>
    <w:bookmarkEnd w:id="10"/>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sz w:val="32"/>
          <w:szCs w:val="32"/>
        </w:rPr>
      </w:pPr>
      <w:r w:rsidRPr="0031361E">
        <w:rPr>
          <w:rFonts w:ascii="Times New Roman" w:eastAsia="仿宋_GB2312" w:hAnsi="Times New Roman"/>
          <w:sz w:val="32"/>
          <w:szCs w:val="32"/>
        </w:rPr>
        <w:t>8.3</w:t>
      </w:r>
      <w:r w:rsidRPr="0031361E">
        <w:rPr>
          <w:rFonts w:ascii="Times New Roman" w:eastAsia="仿宋_GB2312" w:hAnsi="Times New Roman"/>
          <w:bCs/>
          <w:sz w:val="32"/>
          <w:szCs w:val="32"/>
        </w:rPr>
        <w:t>运输稳定性</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sz w:val="32"/>
          <w:szCs w:val="32"/>
        </w:rPr>
      </w:pPr>
      <w:r w:rsidRPr="0031361E">
        <w:rPr>
          <w:rFonts w:ascii="Times New Roman" w:eastAsia="仿宋_GB2312" w:hAnsi="Times New Roman"/>
          <w:bCs/>
          <w:sz w:val="32"/>
          <w:szCs w:val="32"/>
        </w:rPr>
        <w:t>提供运输稳定性证明在注册申请人规定的运输条件下，运输过程中的环境条件不会对医疗器械的特性和性能、包装系统性能造成不利影响。根据适用情况可选择人工搬运、堆码、振动、低气压、集中冲击等模拟运输试验。</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8.4</w:t>
      </w:r>
      <w:r w:rsidRPr="0031361E">
        <w:rPr>
          <w:rFonts w:ascii="Times New Roman" w:eastAsia="仿宋_GB2312" w:hAnsi="Times New Roman"/>
          <w:sz w:val="32"/>
          <w:szCs w:val="32"/>
        </w:rPr>
        <w:t>若使</w:t>
      </w:r>
      <w:proofErr w:type="gramStart"/>
      <w:r w:rsidRPr="0031361E">
        <w:rPr>
          <w:rFonts w:ascii="Times New Roman" w:eastAsia="仿宋_GB2312" w:hAnsi="Times New Roman"/>
          <w:sz w:val="32"/>
          <w:szCs w:val="32"/>
        </w:rPr>
        <w:t>用非硅凝胶</w:t>
      </w:r>
      <w:proofErr w:type="gramEnd"/>
      <w:r w:rsidRPr="0031361E">
        <w:rPr>
          <w:rFonts w:ascii="Times New Roman" w:eastAsia="仿宋_GB2312" w:hAnsi="Times New Roman"/>
          <w:sz w:val="32"/>
          <w:szCs w:val="32"/>
        </w:rPr>
        <w:t>或生理盐水的其他填充物，其他聚合物或非聚合物的稳定性可能未知，因此含有其他填充物的乳房植入体应提供实时稳定性试验资料。在试验报告中应显示时间或温度对填充材料的物理性能和化学成分的影响，这些影响包括（不限于）壳体和凝胶的力学性能稳定性、化学性能稳定性（浸提试验、红外、凝胶的分子量分布等）。</w:t>
      </w:r>
    </w:p>
    <w:p w:rsidR="00B24E5D" w:rsidRPr="0031361E" w:rsidRDefault="00AE3B7B" w:rsidP="000C3E14">
      <w:pPr>
        <w:kinsoku w:val="0"/>
        <w:wordWrap w:val="0"/>
        <w:overflowPunct w:val="0"/>
        <w:topLinePunct/>
        <w:autoSpaceDE w:val="0"/>
        <w:autoSpaceDN w:val="0"/>
        <w:spacing w:line="520" w:lineRule="exact"/>
        <w:ind w:firstLineChars="200" w:firstLine="640"/>
        <w:outlineLvl w:val="1"/>
        <w:rPr>
          <w:rFonts w:ascii="Times New Roman" w:eastAsia="楷体" w:hAnsi="Times New Roman"/>
          <w:sz w:val="32"/>
          <w:szCs w:val="32"/>
        </w:rPr>
      </w:pPr>
      <w:r w:rsidRPr="0031361E">
        <w:rPr>
          <w:rFonts w:ascii="Times New Roman" w:eastAsia="楷体" w:hAnsi="Times New Roman"/>
          <w:sz w:val="32"/>
          <w:szCs w:val="32"/>
        </w:rPr>
        <w:t>（四）临床评价资料</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kern w:val="44"/>
          <w:sz w:val="32"/>
          <w:szCs w:val="32"/>
        </w:rPr>
      </w:pPr>
      <w:r w:rsidRPr="0031361E">
        <w:rPr>
          <w:rFonts w:ascii="Times New Roman" w:eastAsia="仿宋_GB2312" w:hAnsi="Times New Roman"/>
          <w:kern w:val="44"/>
          <w:sz w:val="32"/>
          <w:szCs w:val="32"/>
        </w:rPr>
        <w:t>按照《医疗器械临床评价技术指导原则》及相关的文件要求提交临床评价资料。</w:t>
      </w:r>
    </w:p>
    <w:p w:rsidR="00B24E5D" w:rsidRPr="0031361E" w:rsidRDefault="00AE3B7B" w:rsidP="000C3E14">
      <w:pPr>
        <w:pStyle w:val="a5"/>
        <w:kinsoku w:val="0"/>
        <w:wordWrap w:val="0"/>
        <w:overflowPunct w:val="0"/>
        <w:topLinePunct/>
        <w:autoSpaceDE w:val="0"/>
        <w:autoSpaceDN w:val="0"/>
        <w:spacing w:line="520" w:lineRule="exact"/>
        <w:ind w:firstLineChars="200" w:firstLine="640"/>
        <w:rPr>
          <w:rFonts w:ascii="Times New Roman" w:eastAsia="仿宋_GB2312" w:hAnsi="Times New Roman" w:cs="Times New Roman"/>
          <w:bCs/>
          <w:sz w:val="32"/>
          <w:szCs w:val="32"/>
        </w:rPr>
      </w:pPr>
      <w:r w:rsidRPr="0031361E">
        <w:rPr>
          <w:rFonts w:ascii="Times New Roman" w:eastAsia="仿宋_GB2312" w:hAnsi="Times New Roman" w:cs="Times New Roman"/>
          <w:kern w:val="44"/>
          <w:sz w:val="32"/>
          <w:szCs w:val="32"/>
        </w:rPr>
        <w:t>除《决策是否开展医疗器械临床试验技术指导原则》中提出的可免于临床试验的情形外，该类产品均需开展临床试验。</w:t>
      </w:r>
      <w:r w:rsidRPr="0031361E">
        <w:rPr>
          <w:rFonts w:ascii="Times New Roman" w:eastAsia="仿宋_GB2312" w:hAnsi="Times New Roman" w:cs="Times New Roman"/>
          <w:bCs/>
          <w:sz w:val="32"/>
          <w:szCs w:val="32"/>
        </w:rPr>
        <w:t>临床试验可参考《医疗器械临床试验设计技术指导原则》进行设计，若在境内开展临床试验，需符合《医疗器械临床试验质量管理规范》的要求，参考《医疗器械临床评价报告技术指导原则》编制临床评价报告。注册申请人如有境外</w:t>
      </w:r>
      <w:r w:rsidRPr="0031361E">
        <w:rPr>
          <w:rFonts w:ascii="Times New Roman" w:eastAsia="仿宋_GB2312" w:hAnsi="Times New Roman" w:cs="Times New Roman"/>
          <w:bCs/>
          <w:sz w:val="32"/>
          <w:szCs w:val="32"/>
        </w:rPr>
        <w:lastRenderedPageBreak/>
        <w:t>临床试验数据，可参照《接受医疗器械境外临床试验数据技术指导原则》的要求提交相关资料。</w:t>
      </w:r>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Fonts w:ascii="Times New Roman" w:eastAsia="仿宋_GB2312" w:hAnsi="Times New Roman"/>
          <w:sz w:val="32"/>
          <w:szCs w:val="32"/>
        </w:rPr>
      </w:pPr>
      <w:r w:rsidRPr="0031361E">
        <w:rPr>
          <w:rFonts w:ascii="Times New Roman" w:eastAsia="仿宋_GB2312" w:hAnsi="Times New Roman"/>
          <w:sz w:val="32"/>
          <w:szCs w:val="32"/>
        </w:rPr>
        <w:t>1.</w:t>
      </w:r>
      <w:r w:rsidRPr="0031361E">
        <w:rPr>
          <w:rFonts w:ascii="Times New Roman" w:eastAsia="仿宋_GB2312" w:hAnsi="Times New Roman"/>
          <w:sz w:val="32"/>
          <w:szCs w:val="32"/>
        </w:rPr>
        <w:t>乳房植入体的适用范围</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乳房植入体的适用范围一般涉及四种方面：隆乳、乳房再造、隆乳后植入物更换、再造后植入物更换。由于存在单个受试者两侧乳房因不同原因进行不同预期用途的乳房植入的情况，因此每个受试者和每个乳房植入体都需记录并分析数据。</w:t>
      </w:r>
    </w:p>
    <w:p w:rsidR="00B24E5D" w:rsidRPr="0031361E" w:rsidRDefault="00AE3B7B" w:rsidP="000C3E14">
      <w:pPr>
        <w:pStyle w:val="Style5"/>
        <w:widowControl/>
        <w:kinsoku w:val="0"/>
        <w:wordWrap w:val="0"/>
        <w:overflowPunct w:val="0"/>
        <w:topLinePunct/>
        <w:spacing w:line="520" w:lineRule="exact"/>
        <w:ind w:firstLineChars="200" w:firstLine="640"/>
        <w:rPr>
          <w:rFonts w:eastAsia="仿宋_GB2312"/>
          <w:kern w:val="2"/>
          <w:sz w:val="32"/>
          <w:szCs w:val="32"/>
        </w:rPr>
      </w:pPr>
      <w:r w:rsidRPr="0031361E">
        <w:rPr>
          <w:rFonts w:eastAsia="仿宋_GB2312"/>
          <w:kern w:val="2"/>
          <w:sz w:val="32"/>
          <w:szCs w:val="32"/>
        </w:rPr>
        <w:t>在临床试验开始时按受试者进行乳房植入时最初的</w:t>
      </w:r>
      <w:r w:rsidRPr="0031361E">
        <w:rPr>
          <w:rFonts w:eastAsia="仿宋_GB2312"/>
          <w:sz w:val="32"/>
          <w:szCs w:val="32"/>
        </w:rPr>
        <w:t>预期用途</w:t>
      </w:r>
      <w:r w:rsidRPr="0031361E">
        <w:rPr>
          <w:rFonts w:eastAsia="仿宋_GB2312"/>
          <w:kern w:val="2"/>
          <w:sz w:val="32"/>
          <w:szCs w:val="32"/>
        </w:rPr>
        <w:t>对受试者和乳房植入体进行如下分类：</w:t>
      </w:r>
    </w:p>
    <w:p w:rsidR="00B24E5D" w:rsidRPr="0031361E" w:rsidRDefault="00AE3B7B" w:rsidP="000C3E14">
      <w:pPr>
        <w:pStyle w:val="Style25"/>
        <w:widowControl/>
        <w:tabs>
          <w:tab w:val="left" w:pos="1080"/>
        </w:tabs>
        <w:kinsoku w:val="0"/>
        <w:wordWrap w:val="0"/>
        <w:overflowPunct w:val="0"/>
        <w:topLinePunct/>
        <w:spacing w:line="520" w:lineRule="exact"/>
        <w:ind w:firstLineChars="200" w:firstLine="640"/>
        <w:jc w:val="both"/>
        <w:rPr>
          <w:rStyle w:val="FontStyle47"/>
          <w:rFonts w:eastAsia="仿宋_GB2312"/>
          <w:sz w:val="32"/>
          <w:szCs w:val="32"/>
        </w:rPr>
      </w:pPr>
      <w:r w:rsidRPr="0031361E">
        <w:rPr>
          <w:rStyle w:val="FontStyle47"/>
          <w:rFonts w:eastAsia="仿宋_GB2312"/>
          <w:sz w:val="32"/>
          <w:szCs w:val="32"/>
        </w:rPr>
        <w:t>1.1</w:t>
      </w:r>
      <w:r w:rsidRPr="0031361E">
        <w:rPr>
          <w:rStyle w:val="FontStyle47"/>
          <w:rFonts w:eastAsia="仿宋_GB2312"/>
          <w:sz w:val="32"/>
          <w:szCs w:val="32"/>
        </w:rPr>
        <w:t>如果乳房再造的受试者做了健侧的隆乳，则应将此受试者归为乳房再造。而乳房植入体则应归为一个隆乳，一个乳房再造。</w:t>
      </w:r>
    </w:p>
    <w:p w:rsidR="00B24E5D" w:rsidRPr="0031361E" w:rsidRDefault="00AE3B7B" w:rsidP="000C3E14">
      <w:pPr>
        <w:pStyle w:val="Style25"/>
        <w:widowControl/>
        <w:tabs>
          <w:tab w:val="left" w:pos="1080"/>
        </w:tabs>
        <w:kinsoku w:val="0"/>
        <w:wordWrap w:val="0"/>
        <w:overflowPunct w:val="0"/>
        <w:topLinePunct/>
        <w:spacing w:line="520" w:lineRule="exact"/>
        <w:ind w:firstLineChars="200" w:firstLine="640"/>
        <w:jc w:val="both"/>
        <w:rPr>
          <w:rStyle w:val="FontStyle47"/>
          <w:rFonts w:eastAsia="仿宋_GB2312"/>
          <w:sz w:val="32"/>
          <w:szCs w:val="32"/>
        </w:rPr>
      </w:pPr>
      <w:r w:rsidRPr="0031361E">
        <w:rPr>
          <w:rStyle w:val="FontStyle47"/>
          <w:rFonts w:eastAsia="仿宋_GB2312"/>
          <w:sz w:val="32"/>
          <w:szCs w:val="32"/>
        </w:rPr>
        <w:t>1.2</w:t>
      </w:r>
      <w:r w:rsidRPr="0031361E">
        <w:rPr>
          <w:rStyle w:val="FontStyle47"/>
          <w:rFonts w:eastAsia="仿宋_GB2312"/>
          <w:sz w:val="32"/>
          <w:szCs w:val="32"/>
        </w:rPr>
        <w:t>如果隆乳后植入物更换的受试者做了健侧的隆乳，则应将此受试者归为隆乳后植入物更换受试者。而乳房植入体则应归为一个隆乳后植入物更换，一个隆乳。</w:t>
      </w:r>
    </w:p>
    <w:p w:rsidR="00B24E5D" w:rsidRPr="0031361E" w:rsidRDefault="00AE3B7B" w:rsidP="000C3E14">
      <w:pPr>
        <w:pStyle w:val="Style25"/>
        <w:widowControl/>
        <w:tabs>
          <w:tab w:val="left" w:pos="1080"/>
        </w:tabs>
        <w:kinsoku w:val="0"/>
        <w:wordWrap w:val="0"/>
        <w:overflowPunct w:val="0"/>
        <w:topLinePunct/>
        <w:spacing w:line="520" w:lineRule="exact"/>
        <w:ind w:firstLineChars="200" w:firstLine="640"/>
        <w:jc w:val="both"/>
        <w:rPr>
          <w:rStyle w:val="FontStyle47"/>
          <w:rFonts w:eastAsia="仿宋_GB2312"/>
          <w:sz w:val="32"/>
          <w:szCs w:val="32"/>
        </w:rPr>
      </w:pPr>
      <w:r w:rsidRPr="0031361E">
        <w:rPr>
          <w:rStyle w:val="FontStyle47"/>
          <w:rFonts w:eastAsia="仿宋_GB2312"/>
          <w:sz w:val="32"/>
          <w:szCs w:val="32"/>
        </w:rPr>
        <w:t>1.3</w:t>
      </w:r>
      <w:r w:rsidRPr="0031361E">
        <w:rPr>
          <w:rStyle w:val="FontStyle47"/>
          <w:rFonts w:eastAsia="仿宋_GB2312"/>
          <w:sz w:val="32"/>
          <w:szCs w:val="32"/>
        </w:rPr>
        <w:t>即使乳房植入体在临床试验过程中被取出和更换（即在最初植入后），也需将此受试者和乳房植入体归入最初的预期用途（即隆乳、乳房再造、隆乳后植入物更换、再造后植入物更换）。</w:t>
      </w:r>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Style w:val="FontStyle47"/>
          <w:rFonts w:eastAsia="仿宋_GB2312"/>
          <w:kern w:val="0"/>
          <w:sz w:val="32"/>
          <w:szCs w:val="32"/>
        </w:rPr>
      </w:pPr>
      <w:r w:rsidRPr="0031361E">
        <w:rPr>
          <w:rStyle w:val="FontStyle47"/>
          <w:rFonts w:eastAsia="仿宋_GB2312"/>
          <w:kern w:val="0"/>
          <w:sz w:val="32"/>
          <w:szCs w:val="32"/>
        </w:rPr>
        <w:t>2.</w:t>
      </w:r>
      <w:r w:rsidRPr="0031361E">
        <w:rPr>
          <w:rStyle w:val="FontStyle47"/>
          <w:rFonts w:eastAsia="仿宋_GB2312"/>
          <w:kern w:val="0"/>
          <w:sz w:val="32"/>
          <w:szCs w:val="32"/>
        </w:rPr>
        <w:t>试验设计</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kern w:val="2"/>
          <w:sz w:val="32"/>
          <w:szCs w:val="32"/>
        </w:rPr>
      </w:pPr>
      <w:r w:rsidRPr="0031361E">
        <w:rPr>
          <w:rStyle w:val="FontStyle47"/>
          <w:rFonts w:eastAsia="仿宋_GB2312"/>
          <w:sz w:val="32"/>
          <w:szCs w:val="32"/>
        </w:rPr>
        <w:t>2.1</w:t>
      </w:r>
      <w:r w:rsidRPr="0031361E">
        <w:rPr>
          <w:rStyle w:val="FontStyle47"/>
          <w:rFonts w:eastAsia="仿宋_GB2312"/>
          <w:sz w:val="32"/>
          <w:szCs w:val="32"/>
        </w:rPr>
        <w:t>建议采用平行对照设计，对照组应选择在境内已获准上市的类似的乳房植入体。试验组和对照组采用统一的入选标准和排除标准，临床观察及随访时间应相同。</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sz w:val="32"/>
          <w:szCs w:val="32"/>
        </w:rPr>
      </w:pPr>
      <w:r w:rsidRPr="0031361E">
        <w:rPr>
          <w:rStyle w:val="FontStyle47"/>
          <w:rFonts w:eastAsia="仿宋_GB2312"/>
          <w:sz w:val="32"/>
          <w:szCs w:val="32"/>
        </w:rPr>
        <w:lastRenderedPageBreak/>
        <w:t>2.2</w:t>
      </w:r>
      <w:r w:rsidRPr="0031361E">
        <w:rPr>
          <w:rStyle w:val="FontStyle47"/>
          <w:rFonts w:eastAsia="仿宋_GB2312"/>
          <w:sz w:val="32"/>
          <w:szCs w:val="32"/>
        </w:rPr>
        <w:t>如果不采用随机平行对照，则需提供不采用随机平行对照的原因，此时应采用单组目标值法进行统计，目标值需以大量文献报道的公认的安全性和有效性数据确认。</w:t>
      </w:r>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Fonts w:ascii="Times New Roman" w:eastAsia="仿宋_GB2312" w:hAnsi="Times New Roman"/>
          <w:sz w:val="32"/>
          <w:szCs w:val="32"/>
        </w:rPr>
      </w:pPr>
      <w:r w:rsidRPr="0031361E">
        <w:rPr>
          <w:rFonts w:ascii="Times New Roman" w:eastAsia="仿宋_GB2312" w:hAnsi="Times New Roman"/>
          <w:sz w:val="32"/>
          <w:szCs w:val="32"/>
        </w:rPr>
        <w:t>3.</w:t>
      </w:r>
      <w:r w:rsidRPr="0031361E">
        <w:rPr>
          <w:rFonts w:ascii="Times New Roman" w:eastAsia="仿宋_GB2312" w:hAnsi="Times New Roman"/>
          <w:sz w:val="32"/>
          <w:szCs w:val="32"/>
        </w:rPr>
        <w:t>主要评价指标</w:t>
      </w:r>
    </w:p>
    <w:p w:rsidR="00B24E5D" w:rsidRPr="0031361E" w:rsidRDefault="00AE3B7B" w:rsidP="000C3E14">
      <w:pPr>
        <w:pStyle w:val="Style8"/>
        <w:widowControl/>
        <w:kinsoku w:val="0"/>
        <w:wordWrap w:val="0"/>
        <w:overflowPunct w:val="0"/>
        <w:topLinePunct/>
        <w:spacing w:line="520" w:lineRule="exact"/>
        <w:ind w:firstLineChars="196" w:firstLine="627"/>
        <w:jc w:val="both"/>
        <w:rPr>
          <w:rFonts w:eastAsia="仿宋_GB2312"/>
          <w:kern w:val="2"/>
          <w:sz w:val="32"/>
          <w:szCs w:val="32"/>
        </w:rPr>
      </w:pPr>
      <w:r w:rsidRPr="0031361E">
        <w:rPr>
          <w:rFonts w:eastAsia="仿宋_GB2312"/>
          <w:kern w:val="2"/>
          <w:sz w:val="32"/>
          <w:szCs w:val="32"/>
        </w:rPr>
        <w:t>对于乳房植入体来说，破裂和包膜挛缩（</w:t>
      </w:r>
      <w:r w:rsidRPr="0031361E">
        <w:rPr>
          <w:rFonts w:eastAsia="仿宋_GB2312"/>
          <w:kern w:val="2"/>
          <w:sz w:val="32"/>
          <w:szCs w:val="32"/>
        </w:rPr>
        <w:t>Baker</w:t>
      </w:r>
      <w:r w:rsidRPr="0031361E">
        <w:rPr>
          <w:rFonts w:eastAsia="仿宋_GB2312"/>
          <w:kern w:val="2"/>
          <w:sz w:val="32"/>
          <w:szCs w:val="32"/>
        </w:rPr>
        <w:t>分级</w:t>
      </w:r>
      <w:r w:rsidRPr="0031361E">
        <w:rPr>
          <w:kern w:val="2"/>
          <w:sz w:val="32"/>
          <w:szCs w:val="32"/>
        </w:rPr>
        <w:t>Ⅲ</w:t>
      </w:r>
      <w:r w:rsidRPr="0031361E">
        <w:rPr>
          <w:rFonts w:eastAsia="仿宋_GB2312"/>
          <w:kern w:val="2"/>
          <w:sz w:val="32"/>
          <w:szCs w:val="32"/>
        </w:rPr>
        <w:t>、</w:t>
      </w:r>
      <w:r w:rsidRPr="0031361E">
        <w:rPr>
          <w:kern w:val="2"/>
          <w:sz w:val="32"/>
          <w:szCs w:val="32"/>
        </w:rPr>
        <w:t>Ⅳ</w:t>
      </w:r>
      <w:r w:rsidRPr="0031361E">
        <w:rPr>
          <w:rFonts w:eastAsia="仿宋_GB2312"/>
          <w:kern w:val="2"/>
          <w:sz w:val="32"/>
          <w:szCs w:val="32"/>
        </w:rPr>
        <w:t>级）为临床主要评价指标。</w:t>
      </w:r>
      <w:r w:rsidRPr="0031361E">
        <w:rPr>
          <w:rFonts w:eastAsia="仿宋_GB2312"/>
          <w:sz w:val="32"/>
          <w:szCs w:val="32"/>
        </w:rPr>
        <w:t>对于</w:t>
      </w:r>
      <w:r w:rsidRPr="0031361E">
        <w:rPr>
          <w:rFonts w:eastAsia="仿宋_GB2312"/>
          <w:bCs/>
          <w:sz w:val="32"/>
          <w:szCs w:val="32"/>
        </w:rPr>
        <w:t>硅凝胶填充乳房植入体</w:t>
      </w:r>
      <w:r w:rsidRPr="0031361E">
        <w:rPr>
          <w:rFonts w:eastAsia="仿宋_GB2312"/>
          <w:bCs/>
          <w:sz w:val="32"/>
          <w:szCs w:val="32"/>
        </w:rPr>
        <w:t>,</w:t>
      </w:r>
      <w:r w:rsidRPr="0031361E">
        <w:rPr>
          <w:rFonts w:eastAsia="仿宋_GB2312"/>
          <w:bCs/>
          <w:sz w:val="32"/>
          <w:szCs w:val="32"/>
        </w:rPr>
        <w:t>主要评价指标为植入后</w:t>
      </w:r>
      <w:r w:rsidRPr="0031361E">
        <w:rPr>
          <w:rFonts w:eastAsia="仿宋_GB2312"/>
          <w:bCs/>
          <w:sz w:val="32"/>
          <w:szCs w:val="32"/>
        </w:rPr>
        <w:t>3</w:t>
      </w:r>
      <w:r w:rsidRPr="0031361E">
        <w:rPr>
          <w:rFonts w:eastAsia="仿宋_GB2312"/>
          <w:bCs/>
          <w:sz w:val="32"/>
          <w:szCs w:val="32"/>
        </w:rPr>
        <w:t>年的</w:t>
      </w:r>
      <w:r w:rsidRPr="0031361E">
        <w:rPr>
          <w:rFonts w:eastAsia="仿宋_GB2312"/>
          <w:kern w:val="2"/>
          <w:sz w:val="32"/>
          <w:szCs w:val="32"/>
        </w:rPr>
        <w:t>破裂和包膜挛缩</w:t>
      </w:r>
      <w:r w:rsidRPr="0031361E">
        <w:rPr>
          <w:rFonts w:eastAsia="仿宋_GB2312"/>
          <w:sz w:val="32"/>
          <w:szCs w:val="32"/>
        </w:rPr>
        <w:t>；对于</w:t>
      </w:r>
      <w:r w:rsidRPr="0031361E">
        <w:rPr>
          <w:rFonts w:eastAsia="仿宋_GB2312"/>
          <w:bCs/>
          <w:sz w:val="32"/>
          <w:szCs w:val="32"/>
        </w:rPr>
        <w:t>生理盐水填充乳房植入体，主要评价指标为植入后</w:t>
      </w:r>
      <w:r w:rsidRPr="0031361E">
        <w:rPr>
          <w:rFonts w:eastAsia="仿宋_GB2312"/>
          <w:bCs/>
          <w:sz w:val="32"/>
          <w:szCs w:val="32"/>
        </w:rPr>
        <w:t>2</w:t>
      </w:r>
      <w:r w:rsidRPr="0031361E">
        <w:rPr>
          <w:rFonts w:eastAsia="仿宋_GB2312"/>
          <w:bCs/>
          <w:sz w:val="32"/>
          <w:szCs w:val="32"/>
        </w:rPr>
        <w:t>年的</w:t>
      </w:r>
      <w:r w:rsidRPr="0031361E">
        <w:rPr>
          <w:rFonts w:eastAsia="仿宋_GB2312"/>
          <w:kern w:val="2"/>
          <w:sz w:val="32"/>
          <w:szCs w:val="32"/>
        </w:rPr>
        <w:t>破裂和包膜挛缩</w:t>
      </w:r>
      <w:r w:rsidRPr="0031361E">
        <w:rPr>
          <w:rFonts w:eastAsia="仿宋_GB2312"/>
          <w:sz w:val="32"/>
          <w:szCs w:val="32"/>
        </w:rPr>
        <w:t>。</w:t>
      </w:r>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Fonts w:ascii="Times New Roman" w:eastAsia="仿宋_GB2312" w:hAnsi="Times New Roman"/>
          <w:sz w:val="32"/>
          <w:szCs w:val="32"/>
        </w:rPr>
      </w:pPr>
      <w:r w:rsidRPr="0031361E">
        <w:rPr>
          <w:rFonts w:ascii="Times New Roman" w:eastAsia="仿宋_GB2312" w:hAnsi="Times New Roman"/>
          <w:bCs/>
          <w:kern w:val="0"/>
          <w:sz w:val="32"/>
          <w:szCs w:val="32"/>
        </w:rPr>
        <w:t>4.</w:t>
      </w:r>
      <w:r w:rsidRPr="0031361E">
        <w:rPr>
          <w:rFonts w:ascii="Times New Roman" w:eastAsia="仿宋_GB2312" w:hAnsi="Times New Roman"/>
          <w:sz w:val="32"/>
          <w:szCs w:val="32"/>
        </w:rPr>
        <w:t>次要有效性评价指标</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bCs/>
          <w:kern w:val="0"/>
          <w:sz w:val="32"/>
          <w:szCs w:val="32"/>
        </w:rPr>
        <w:t>4.1</w:t>
      </w:r>
      <w:r w:rsidRPr="0031361E">
        <w:rPr>
          <w:rFonts w:ascii="Times New Roman" w:eastAsia="仿宋_GB2312" w:hAnsi="Times New Roman"/>
          <w:sz w:val="32"/>
          <w:szCs w:val="32"/>
        </w:rPr>
        <w:t>受试者感受综合评分（</w:t>
      </w:r>
      <w:r w:rsidRPr="0031361E">
        <w:rPr>
          <w:rFonts w:ascii="Times New Roman" w:eastAsia="仿宋_GB2312" w:hAnsi="Times New Roman"/>
          <w:sz w:val="32"/>
          <w:szCs w:val="32"/>
        </w:rPr>
        <w:t>PRO</w:t>
      </w:r>
      <w:r w:rsidRPr="0031361E">
        <w:rPr>
          <w:rFonts w:ascii="Times New Roman" w:eastAsia="仿宋_GB2312" w:hAnsi="Times New Roman"/>
          <w:sz w:val="32"/>
          <w:szCs w:val="32"/>
        </w:rPr>
        <w:t>）</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kern w:val="2"/>
          <w:sz w:val="32"/>
          <w:szCs w:val="32"/>
        </w:rPr>
      </w:pPr>
      <w:r w:rsidRPr="0031361E">
        <w:rPr>
          <w:rStyle w:val="FontStyle47"/>
          <w:rFonts w:eastAsia="仿宋_GB2312"/>
          <w:sz w:val="32"/>
          <w:szCs w:val="32"/>
        </w:rPr>
        <w:t>在术前的时间点以及在术后第</w:t>
      </w:r>
      <w:r w:rsidRPr="0031361E">
        <w:rPr>
          <w:rStyle w:val="FontStyle47"/>
          <w:rFonts w:eastAsia="仿宋_GB2312"/>
          <w:sz w:val="32"/>
          <w:szCs w:val="32"/>
        </w:rPr>
        <w:t>1</w:t>
      </w:r>
      <w:r w:rsidRPr="0031361E">
        <w:rPr>
          <w:rStyle w:val="FontStyle47"/>
          <w:rFonts w:eastAsia="仿宋_GB2312"/>
          <w:sz w:val="32"/>
          <w:szCs w:val="32"/>
        </w:rPr>
        <w:t>、第</w:t>
      </w:r>
      <w:r w:rsidRPr="0031361E">
        <w:rPr>
          <w:rStyle w:val="FontStyle47"/>
          <w:rFonts w:eastAsia="仿宋_GB2312"/>
          <w:sz w:val="32"/>
          <w:szCs w:val="32"/>
        </w:rPr>
        <w:t>3</w:t>
      </w:r>
      <w:r w:rsidRPr="0031361E">
        <w:rPr>
          <w:rStyle w:val="FontStyle47"/>
          <w:rFonts w:eastAsia="仿宋_GB2312"/>
          <w:sz w:val="32"/>
          <w:szCs w:val="32"/>
        </w:rPr>
        <w:t>、第</w:t>
      </w:r>
      <w:r w:rsidRPr="0031361E">
        <w:rPr>
          <w:rStyle w:val="FontStyle47"/>
          <w:rFonts w:eastAsia="仿宋_GB2312"/>
          <w:sz w:val="32"/>
          <w:szCs w:val="32"/>
        </w:rPr>
        <w:t>5</w:t>
      </w:r>
      <w:r w:rsidRPr="0031361E">
        <w:rPr>
          <w:rStyle w:val="FontStyle47"/>
          <w:rFonts w:eastAsia="仿宋_GB2312"/>
          <w:sz w:val="32"/>
          <w:szCs w:val="32"/>
        </w:rPr>
        <w:t>年的时间点对所有受试者进行</w:t>
      </w:r>
      <w:r w:rsidRPr="0031361E">
        <w:rPr>
          <w:rStyle w:val="FontStyle47"/>
          <w:rFonts w:eastAsia="仿宋_GB2312"/>
          <w:sz w:val="32"/>
          <w:szCs w:val="32"/>
        </w:rPr>
        <w:t>PRO</w:t>
      </w:r>
      <w:r w:rsidRPr="0031361E">
        <w:rPr>
          <w:rStyle w:val="FontStyle47"/>
          <w:rFonts w:eastAsia="仿宋_GB2312"/>
          <w:sz w:val="32"/>
          <w:szCs w:val="32"/>
        </w:rPr>
        <w:t>评价，</w:t>
      </w:r>
      <w:r w:rsidRPr="0031361E">
        <w:rPr>
          <w:rStyle w:val="FontStyle47"/>
          <w:rFonts w:eastAsia="仿宋_GB2312"/>
          <w:sz w:val="32"/>
          <w:szCs w:val="32"/>
          <w:lang w:val="zh-CN"/>
        </w:rPr>
        <w:t>收集</w:t>
      </w:r>
      <w:r w:rsidRPr="0031361E">
        <w:rPr>
          <w:rStyle w:val="FontStyle47"/>
          <w:rFonts w:eastAsia="仿宋_GB2312"/>
          <w:sz w:val="32"/>
          <w:szCs w:val="32"/>
          <w:lang w:val="zh-CN"/>
        </w:rPr>
        <w:t>PRO</w:t>
      </w:r>
      <w:r w:rsidRPr="0031361E">
        <w:rPr>
          <w:rStyle w:val="FontStyle47"/>
          <w:rFonts w:eastAsia="仿宋_GB2312"/>
          <w:sz w:val="32"/>
          <w:szCs w:val="32"/>
          <w:lang w:val="zh-CN"/>
        </w:rPr>
        <w:t>评价的结果，以评价乳房植入体的效果。</w:t>
      </w:r>
      <w:r w:rsidRPr="0031361E">
        <w:rPr>
          <w:rStyle w:val="FontStyle47"/>
          <w:rFonts w:eastAsia="仿宋_GB2312"/>
          <w:sz w:val="32"/>
          <w:szCs w:val="32"/>
        </w:rPr>
        <w:t>对乳房再造受试者，需描述植入手术的时间（延迟植入或即刻植入）。</w:t>
      </w:r>
      <w:r w:rsidRPr="0031361E">
        <w:rPr>
          <w:rStyle w:val="FontStyle47"/>
          <w:rFonts w:eastAsia="仿宋_GB2312"/>
          <w:sz w:val="32"/>
          <w:szCs w:val="32"/>
          <w:lang w:val="zh-CN"/>
        </w:rPr>
        <w:t>这些评价包括但不限于：</w:t>
      </w:r>
      <w:r w:rsidRPr="0031361E">
        <w:rPr>
          <w:rStyle w:val="FontStyle47"/>
          <w:rFonts w:eastAsia="仿宋_GB2312"/>
          <w:sz w:val="32"/>
          <w:szCs w:val="32"/>
        </w:rPr>
        <w:t>自尊心的评价（如罗森伯格自尊量表或田纳西州自我观念量表）；身体形象的评价（如身体自尊量表）；一般健康状况的评价（如</w:t>
      </w:r>
      <w:r w:rsidRPr="0031361E">
        <w:rPr>
          <w:rStyle w:val="FontStyle47"/>
          <w:rFonts w:eastAsia="仿宋_GB2312"/>
          <w:sz w:val="32"/>
          <w:szCs w:val="32"/>
        </w:rPr>
        <w:t>SF-36</w:t>
      </w:r>
      <w:r w:rsidRPr="0031361E">
        <w:rPr>
          <w:rStyle w:val="FontStyle47"/>
          <w:rFonts w:eastAsia="仿宋_GB2312"/>
          <w:sz w:val="32"/>
          <w:szCs w:val="32"/>
        </w:rPr>
        <w:t>量表，医学结果研究（</w:t>
      </w:r>
      <w:r w:rsidRPr="0031361E">
        <w:rPr>
          <w:rStyle w:val="FontStyle47"/>
          <w:rFonts w:eastAsia="仿宋_GB2312"/>
          <w:sz w:val="32"/>
          <w:szCs w:val="32"/>
        </w:rPr>
        <w:t>MOS</w:t>
      </w:r>
      <w:r w:rsidRPr="0031361E">
        <w:rPr>
          <w:rStyle w:val="FontStyle47"/>
          <w:rFonts w:eastAsia="仿宋_GB2312"/>
          <w:sz w:val="32"/>
          <w:szCs w:val="32"/>
        </w:rPr>
        <w:t>）</w:t>
      </w:r>
      <w:r w:rsidRPr="0031361E">
        <w:rPr>
          <w:rStyle w:val="FontStyle47"/>
          <w:rFonts w:eastAsia="仿宋_GB2312"/>
          <w:sz w:val="32"/>
          <w:szCs w:val="32"/>
        </w:rPr>
        <w:t>20</w:t>
      </w:r>
      <w:r w:rsidRPr="0031361E">
        <w:rPr>
          <w:rStyle w:val="FontStyle47"/>
          <w:rFonts w:eastAsia="仿宋_GB2312"/>
          <w:sz w:val="32"/>
          <w:szCs w:val="32"/>
        </w:rPr>
        <w:t>项健康调查表）。</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kern w:val="0"/>
          <w:sz w:val="32"/>
          <w:szCs w:val="32"/>
        </w:rPr>
      </w:pPr>
      <w:r w:rsidRPr="0031361E">
        <w:rPr>
          <w:rFonts w:ascii="Times New Roman" w:eastAsia="仿宋_GB2312" w:hAnsi="Times New Roman"/>
          <w:bCs/>
          <w:kern w:val="0"/>
          <w:sz w:val="32"/>
          <w:szCs w:val="32"/>
        </w:rPr>
        <w:t>4.2</w:t>
      </w:r>
      <w:r w:rsidRPr="0031361E">
        <w:rPr>
          <w:rFonts w:ascii="Times New Roman" w:eastAsia="仿宋_GB2312" w:hAnsi="Times New Roman"/>
          <w:bCs/>
          <w:kern w:val="0"/>
          <w:sz w:val="32"/>
          <w:szCs w:val="32"/>
        </w:rPr>
        <w:t>满意度</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kern w:val="2"/>
          <w:sz w:val="32"/>
          <w:szCs w:val="32"/>
        </w:rPr>
      </w:pPr>
      <w:r w:rsidRPr="0031361E">
        <w:rPr>
          <w:rStyle w:val="FontStyle47"/>
          <w:rFonts w:eastAsia="仿宋_GB2312"/>
          <w:sz w:val="32"/>
          <w:szCs w:val="32"/>
        </w:rPr>
        <w:t>受试者报告的满意度度量</w:t>
      </w:r>
      <w:proofErr w:type="gramStart"/>
      <w:r w:rsidRPr="0031361E">
        <w:rPr>
          <w:rStyle w:val="FontStyle47"/>
          <w:rFonts w:eastAsia="仿宋_GB2312"/>
          <w:sz w:val="32"/>
          <w:szCs w:val="32"/>
        </w:rPr>
        <w:t>需包括</w:t>
      </w:r>
      <w:proofErr w:type="gramEnd"/>
      <w:r w:rsidRPr="0031361E">
        <w:rPr>
          <w:rStyle w:val="FontStyle47"/>
          <w:rFonts w:eastAsia="仿宋_GB2312"/>
          <w:sz w:val="32"/>
          <w:szCs w:val="32"/>
        </w:rPr>
        <w:t>以下方面：术前预期；初次手术操作；辅助手术和医学操作；并发症；乳房植入体的摘除，不管该植入物是否被替换；是否达到了乳房植入体预期的效果；受试者是否需要重新手术。</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kern w:val="2"/>
          <w:sz w:val="32"/>
          <w:szCs w:val="32"/>
        </w:rPr>
      </w:pPr>
      <w:r w:rsidRPr="0031361E">
        <w:rPr>
          <w:rStyle w:val="FontStyle47"/>
          <w:rFonts w:eastAsia="仿宋_GB2312"/>
          <w:sz w:val="32"/>
          <w:szCs w:val="32"/>
        </w:rPr>
        <w:lastRenderedPageBreak/>
        <w:t>对于植入手术后反映不满意的受试者，需规定记录如下信息：不满意的详细原因；并发症的存在与否、严重程度、状态（即解决或未解决），以及解决的办法。</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sz w:val="32"/>
          <w:szCs w:val="32"/>
        </w:rPr>
      </w:pPr>
      <w:r w:rsidRPr="0031361E">
        <w:rPr>
          <w:rFonts w:ascii="Times New Roman" w:eastAsia="仿宋_GB2312" w:hAnsi="Times New Roman"/>
          <w:bCs/>
          <w:kern w:val="0"/>
          <w:sz w:val="32"/>
          <w:szCs w:val="32"/>
        </w:rPr>
        <w:t>4.3</w:t>
      </w:r>
      <w:r w:rsidRPr="0031361E">
        <w:rPr>
          <w:rFonts w:ascii="Times New Roman" w:eastAsia="仿宋_GB2312" w:hAnsi="Times New Roman"/>
          <w:bCs/>
          <w:sz w:val="32"/>
          <w:szCs w:val="32"/>
        </w:rPr>
        <w:t>解剖效果</w:t>
      </w:r>
    </w:p>
    <w:p w:rsidR="00B24E5D" w:rsidRPr="0031361E" w:rsidRDefault="00AE3B7B" w:rsidP="000C3E14">
      <w:pPr>
        <w:pStyle w:val="Style15"/>
        <w:widowControl/>
        <w:kinsoku w:val="0"/>
        <w:wordWrap w:val="0"/>
        <w:overflowPunct w:val="0"/>
        <w:topLinePunct/>
        <w:spacing w:line="520" w:lineRule="exact"/>
        <w:ind w:firstLineChars="205" w:firstLine="656"/>
        <w:jc w:val="both"/>
        <w:rPr>
          <w:rStyle w:val="FontStyle47"/>
          <w:rFonts w:eastAsia="仿宋_GB2312"/>
          <w:sz w:val="32"/>
          <w:szCs w:val="32"/>
        </w:rPr>
      </w:pPr>
      <w:r w:rsidRPr="0031361E">
        <w:rPr>
          <w:rStyle w:val="FontStyle47"/>
          <w:rFonts w:eastAsia="仿宋_GB2312"/>
          <w:sz w:val="32"/>
          <w:szCs w:val="32"/>
          <w:lang w:val="zh-CN"/>
        </w:rPr>
        <w:t>需规定</w:t>
      </w:r>
      <w:r w:rsidRPr="0031361E">
        <w:rPr>
          <w:rStyle w:val="FontStyle47"/>
          <w:rFonts w:eastAsia="仿宋_GB2312"/>
          <w:sz w:val="32"/>
          <w:szCs w:val="32"/>
        </w:rPr>
        <w:t>收集隆乳患者和隆乳后植入物更换患者的乳房植入体解剖效果数据，可通过比较前后乳罩和罩杯大小、胸围、对称性或其他标准化测量的配对分析来完成。例如，收集每个受试者的如下信息：基线、临床试验结束时</w:t>
      </w:r>
      <w:proofErr w:type="gramStart"/>
      <w:r w:rsidRPr="0031361E">
        <w:rPr>
          <w:rStyle w:val="FontStyle47"/>
          <w:rFonts w:eastAsia="仿宋_GB2312"/>
          <w:sz w:val="32"/>
          <w:szCs w:val="32"/>
        </w:rPr>
        <w:t>乳罩杯大小</w:t>
      </w:r>
      <w:proofErr w:type="gramEnd"/>
      <w:r w:rsidRPr="0031361E">
        <w:rPr>
          <w:rStyle w:val="FontStyle47"/>
          <w:rFonts w:eastAsia="仿宋_GB2312"/>
          <w:sz w:val="32"/>
          <w:szCs w:val="32"/>
        </w:rPr>
        <w:t>的频度分布，以及与基线相比发生的变化；基线、临床试验结束时的平均胸围（</w:t>
      </w:r>
      <w:r w:rsidRPr="0031361E">
        <w:rPr>
          <w:rStyle w:val="FontStyle47"/>
          <w:rFonts w:eastAsia="仿宋_GB2312"/>
          <w:sz w:val="32"/>
          <w:szCs w:val="32"/>
        </w:rPr>
        <w:t>±</w:t>
      </w:r>
      <w:r w:rsidRPr="0031361E">
        <w:rPr>
          <w:rStyle w:val="FontStyle47"/>
          <w:rFonts w:eastAsia="仿宋_GB2312"/>
          <w:sz w:val="32"/>
          <w:szCs w:val="32"/>
        </w:rPr>
        <w:t>标准偏差），以及与基线相比发生的变化。</w:t>
      </w:r>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Fonts w:ascii="Times New Roman" w:eastAsia="仿宋_GB2312" w:hAnsi="Times New Roman"/>
          <w:sz w:val="32"/>
          <w:szCs w:val="32"/>
        </w:rPr>
      </w:pPr>
      <w:r w:rsidRPr="0031361E">
        <w:rPr>
          <w:rFonts w:ascii="Times New Roman" w:eastAsia="仿宋_GB2312" w:hAnsi="Times New Roman"/>
          <w:bCs/>
          <w:kern w:val="0"/>
          <w:sz w:val="32"/>
          <w:szCs w:val="32"/>
        </w:rPr>
        <w:t>5.</w:t>
      </w:r>
      <w:r w:rsidRPr="0031361E">
        <w:rPr>
          <w:rFonts w:ascii="Times New Roman" w:eastAsia="仿宋_GB2312" w:hAnsi="Times New Roman"/>
          <w:sz w:val="32"/>
          <w:szCs w:val="32"/>
        </w:rPr>
        <w:t>安全性评价指标</w:t>
      </w:r>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Fonts w:ascii="Times New Roman" w:eastAsia="仿宋_GB2312" w:hAnsi="Times New Roman"/>
          <w:sz w:val="32"/>
          <w:szCs w:val="32"/>
        </w:rPr>
      </w:pPr>
      <w:r w:rsidRPr="0031361E">
        <w:rPr>
          <w:rFonts w:ascii="Times New Roman" w:eastAsia="仿宋_GB2312" w:hAnsi="Times New Roman"/>
          <w:bCs/>
          <w:kern w:val="0"/>
          <w:sz w:val="32"/>
          <w:szCs w:val="32"/>
        </w:rPr>
        <w:t>5.1</w:t>
      </w:r>
      <w:r w:rsidRPr="0031361E">
        <w:rPr>
          <w:rFonts w:ascii="Times New Roman" w:eastAsia="仿宋_GB2312" w:hAnsi="Times New Roman"/>
          <w:sz w:val="32"/>
          <w:szCs w:val="32"/>
        </w:rPr>
        <w:t>并发症</w:t>
      </w:r>
    </w:p>
    <w:p w:rsidR="00B24E5D" w:rsidRPr="0031361E" w:rsidRDefault="00AE3B7B" w:rsidP="000C3E14">
      <w:pPr>
        <w:kinsoku w:val="0"/>
        <w:wordWrap w:val="0"/>
        <w:overflowPunct w:val="0"/>
        <w:topLinePunct/>
        <w:autoSpaceDE w:val="0"/>
        <w:autoSpaceDN w:val="0"/>
        <w:spacing w:line="520" w:lineRule="exact"/>
        <w:ind w:firstLineChars="200" w:firstLine="640"/>
        <w:rPr>
          <w:rStyle w:val="FontStyle47"/>
          <w:rFonts w:eastAsia="仿宋_GB2312"/>
          <w:kern w:val="0"/>
          <w:sz w:val="32"/>
          <w:szCs w:val="32"/>
        </w:rPr>
      </w:pPr>
      <w:r w:rsidRPr="0031361E">
        <w:rPr>
          <w:rStyle w:val="FontStyle47"/>
          <w:rFonts w:eastAsia="仿宋_GB2312"/>
          <w:kern w:val="0"/>
          <w:sz w:val="32"/>
          <w:szCs w:val="32"/>
        </w:rPr>
        <w:t>所有并发症</w:t>
      </w:r>
      <w:r w:rsidRPr="0031361E">
        <w:rPr>
          <w:rStyle w:val="FontStyle47"/>
          <w:rFonts w:eastAsia="仿宋_GB2312"/>
          <w:kern w:val="0"/>
          <w:sz w:val="32"/>
          <w:szCs w:val="32"/>
        </w:rPr>
        <w:t>(</w:t>
      </w:r>
      <w:r w:rsidRPr="0031361E">
        <w:rPr>
          <w:rStyle w:val="FontStyle47"/>
          <w:rFonts w:eastAsia="仿宋_GB2312"/>
          <w:kern w:val="0"/>
          <w:sz w:val="32"/>
          <w:szCs w:val="32"/>
        </w:rPr>
        <w:t>无论并发症是否与乳房植入</w:t>
      </w:r>
      <w:proofErr w:type="gramStart"/>
      <w:r w:rsidRPr="0031361E">
        <w:rPr>
          <w:rStyle w:val="FontStyle47"/>
          <w:rFonts w:eastAsia="仿宋_GB2312"/>
          <w:kern w:val="0"/>
          <w:sz w:val="32"/>
          <w:szCs w:val="32"/>
        </w:rPr>
        <w:t>体有关</w:t>
      </w:r>
      <w:proofErr w:type="gramEnd"/>
      <w:r w:rsidRPr="0031361E">
        <w:rPr>
          <w:rStyle w:val="FontStyle47"/>
          <w:rFonts w:eastAsia="仿宋_GB2312"/>
          <w:kern w:val="0"/>
          <w:sz w:val="32"/>
          <w:szCs w:val="32"/>
        </w:rPr>
        <w:t>)</w:t>
      </w:r>
      <w:r w:rsidRPr="0031361E">
        <w:rPr>
          <w:rStyle w:val="FontStyle47"/>
          <w:rFonts w:eastAsia="仿宋_GB2312"/>
          <w:kern w:val="0"/>
          <w:sz w:val="32"/>
          <w:szCs w:val="32"/>
        </w:rPr>
        <w:t>的发生率、发生时间和判定，如破裂、包膜挛缩（包括</w:t>
      </w:r>
      <w:r w:rsidRPr="0031361E">
        <w:rPr>
          <w:rStyle w:val="FontStyle47"/>
          <w:rFonts w:eastAsia="仿宋_GB2312"/>
          <w:kern w:val="0"/>
          <w:sz w:val="32"/>
          <w:szCs w:val="32"/>
        </w:rPr>
        <w:t>Baker</w:t>
      </w:r>
      <w:r w:rsidRPr="0031361E">
        <w:rPr>
          <w:rStyle w:val="FontStyle47"/>
          <w:rFonts w:eastAsia="仿宋_GB2312"/>
          <w:kern w:val="0"/>
          <w:sz w:val="32"/>
          <w:szCs w:val="32"/>
        </w:rPr>
        <w:t>分级）、感染、钙化、错位、挤出、皮肤侵蚀、坏死、淋巴结病、伤口愈合迟缓、乳房</w:t>
      </w:r>
      <w:r w:rsidRPr="0031361E">
        <w:rPr>
          <w:rStyle w:val="FontStyle47"/>
          <w:rFonts w:eastAsia="仿宋_GB2312"/>
          <w:kern w:val="0"/>
          <w:sz w:val="32"/>
          <w:szCs w:val="32"/>
        </w:rPr>
        <w:t>/</w:t>
      </w:r>
      <w:r w:rsidRPr="0031361E">
        <w:rPr>
          <w:rStyle w:val="FontStyle47"/>
          <w:rFonts w:eastAsia="仿宋_GB2312"/>
          <w:kern w:val="0"/>
          <w:sz w:val="32"/>
          <w:szCs w:val="32"/>
        </w:rPr>
        <w:t>胸</w:t>
      </w:r>
      <w:r w:rsidRPr="0031361E">
        <w:rPr>
          <w:rStyle w:val="FontStyle47"/>
          <w:rFonts w:eastAsia="仿宋_GB2312"/>
          <w:kern w:val="0"/>
          <w:sz w:val="32"/>
          <w:szCs w:val="32"/>
        </w:rPr>
        <w:t>/</w:t>
      </w:r>
      <w:proofErr w:type="gramStart"/>
      <w:r w:rsidRPr="0031361E">
        <w:rPr>
          <w:rStyle w:val="FontStyle47"/>
          <w:rFonts w:eastAsia="仿宋_GB2312"/>
          <w:kern w:val="0"/>
          <w:sz w:val="32"/>
          <w:szCs w:val="32"/>
        </w:rPr>
        <w:t>腋</w:t>
      </w:r>
      <w:proofErr w:type="gramEnd"/>
      <w:r w:rsidRPr="0031361E">
        <w:rPr>
          <w:rStyle w:val="FontStyle47"/>
          <w:rFonts w:eastAsia="仿宋_GB2312"/>
          <w:kern w:val="0"/>
          <w:sz w:val="32"/>
          <w:szCs w:val="32"/>
        </w:rPr>
        <w:t>的团块形成、血肿、血清肿、疼痛、皱纹、不对称、瘢痕形成、乳房植入体可摸到</w:t>
      </w:r>
      <w:r w:rsidRPr="0031361E">
        <w:rPr>
          <w:rStyle w:val="FontStyle47"/>
          <w:rFonts w:eastAsia="仿宋_GB2312"/>
          <w:kern w:val="0"/>
          <w:sz w:val="32"/>
          <w:szCs w:val="32"/>
        </w:rPr>
        <w:t>/</w:t>
      </w:r>
      <w:r w:rsidRPr="0031361E">
        <w:rPr>
          <w:rStyle w:val="FontStyle47"/>
          <w:rFonts w:eastAsia="仿宋_GB2312"/>
          <w:kern w:val="0"/>
          <w:sz w:val="32"/>
          <w:szCs w:val="32"/>
        </w:rPr>
        <w:t>可见、医源性损伤等；</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bCs/>
          <w:kern w:val="0"/>
          <w:sz w:val="32"/>
          <w:szCs w:val="32"/>
        </w:rPr>
        <w:t>5.1.1</w:t>
      </w:r>
      <w:r w:rsidRPr="0031361E">
        <w:rPr>
          <w:rFonts w:ascii="Times New Roman" w:eastAsia="仿宋_GB2312" w:hAnsi="Times New Roman"/>
          <w:sz w:val="32"/>
          <w:szCs w:val="32"/>
        </w:rPr>
        <w:t>关于破裂，需关注如下内容：</w:t>
      </w:r>
    </w:p>
    <w:p w:rsidR="00B24E5D" w:rsidRPr="0031361E" w:rsidRDefault="00AE3B7B" w:rsidP="000C3E14">
      <w:pPr>
        <w:pStyle w:val="Style15"/>
        <w:widowControl/>
        <w:kinsoku w:val="0"/>
        <w:wordWrap w:val="0"/>
        <w:overflowPunct w:val="0"/>
        <w:topLinePunct/>
        <w:spacing w:line="520" w:lineRule="exact"/>
        <w:ind w:firstLineChars="200" w:firstLine="640"/>
        <w:jc w:val="both"/>
        <w:rPr>
          <w:rFonts w:eastAsia="仿宋_GB2312"/>
          <w:sz w:val="32"/>
          <w:szCs w:val="32"/>
        </w:rPr>
      </w:pPr>
      <w:r w:rsidRPr="0031361E">
        <w:rPr>
          <w:rStyle w:val="FontStyle47"/>
          <w:rFonts w:eastAsia="仿宋_GB2312"/>
          <w:sz w:val="32"/>
          <w:szCs w:val="32"/>
        </w:rPr>
        <w:t>5.1.1.1</w:t>
      </w:r>
      <w:r w:rsidRPr="0031361E">
        <w:rPr>
          <w:rStyle w:val="FontStyle47"/>
          <w:rFonts w:eastAsia="仿宋_GB2312"/>
          <w:sz w:val="32"/>
          <w:szCs w:val="32"/>
          <w:lang w:val="zh-CN"/>
        </w:rPr>
        <w:t>乳房植入体破裂是填充硅凝胶的乳房植入体的主要安全因素，填充硅凝胶的乳房植入体破裂时，受试者和医生通常都不知情。破裂可能是囊内的（凝胶仍然保持在植入物周围的瘢痕组织囊内），可能是囊外的（凝胶扩散出瘢痕组织囊，但仍位于乳房组织内），也可能涉及凝胶的游走（凝胶扩散到乳房之外）。</w:t>
      </w:r>
    </w:p>
    <w:p w:rsidR="00B24E5D" w:rsidRPr="0031361E" w:rsidRDefault="00AE3B7B" w:rsidP="000C3E14">
      <w:pPr>
        <w:pStyle w:val="Style15"/>
        <w:widowControl/>
        <w:kinsoku w:val="0"/>
        <w:wordWrap w:val="0"/>
        <w:overflowPunct w:val="0"/>
        <w:topLinePunct/>
        <w:spacing w:line="520" w:lineRule="exact"/>
        <w:ind w:firstLineChars="200" w:firstLine="640"/>
        <w:jc w:val="both"/>
        <w:rPr>
          <w:rFonts w:eastAsia="仿宋_GB2312"/>
          <w:sz w:val="32"/>
          <w:szCs w:val="32"/>
        </w:rPr>
      </w:pPr>
      <w:r w:rsidRPr="0031361E">
        <w:rPr>
          <w:rStyle w:val="FontStyle47"/>
          <w:rFonts w:eastAsia="仿宋_GB2312"/>
          <w:sz w:val="32"/>
          <w:szCs w:val="32"/>
        </w:rPr>
        <w:lastRenderedPageBreak/>
        <w:t>5.1.1.2</w:t>
      </w:r>
      <w:r w:rsidRPr="0031361E">
        <w:rPr>
          <w:rStyle w:val="FontStyle47"/>
          <w:rFonts w:eastAsia="仿宋_GB2312"/>
          <w:sz w:val="32"/>
          <w:szCs w:val="32"/>
        </w:rPr>
        <w:t>建议将</w:t>
      </w:r>
      <w:r w:rsidRPr="0031361E">
        <w:rPr>
          <w:rStyle w:val="FontStyle47"/>
          <w:rFonts w:eastAsia="仿宋_GB2312"/>
          <w:sz w:val="32"/>
          <w:szCs w:val="32"/>
          <w:lang w:val="zh-CN"/>
        </w:rPr>
        <w:t>磁共振成像（</w:t>
      </w:r>
      <w:r w:rsidRPr="0031361E">
        <w:rPr>
          <w:rStyle w:val="FontStyle47"/>
          <w:rFonts w:eastAsia="仿宋_GB2312"/>
          <w:sz w:val="32"/>
          <w:szCs w:val="32"/>
          <w:lang w:val="zh-CN"/>
        </w:rPr>
        <w:t>MRI</w:t>
      </w:r>
      <w:r w:rsidRPr="0031361E">
        <w:rPr>
          <w:rStyle w:val="FontStyle47"/>
          <w:rFonts w:eastAsia="仿宋_GB2312"/>
          <w:sz w:val="32"/>
          <w:szCs w:val="32"/>
          <w:lang w:val="zh-CN"/>
        </w:rPr>
        <w:t>）检查作为探测填充硅凝胶的乳房植入体无症状破裂的首选方法。需使用专用的乳房线圈来进行乳房的</w:t>
      </w:r>
      <w:r w:rsidRPr="0031361E">
        <w:rPr>
          <w:rStyle w:val="FontStyle47"/>
          <w:rFonts w:eastAsia="仿宋_GB2312"/>
          <w:sz w:val="32"/>
          <w:szCs w:val="32"/>
          <w:lang w:val="zh-CN"/>
        </w:rPr>
        <w:t>MRI</w:t>
      </w:r>
      <w:r w:rsidRPr="0031361E">
        <w:rPr>
          <w:rStyle w:val="FontStyle47"/>
          <w:rFonts w:eastAsia="仿宋_GB2312"/>
          <w:sz w:val="32"/>
          <w:szCs w:val="32"/>
          <w:lang w:val="zh-CN"/>
        </w:rPr>
        <w:t>，磁体一般需</w:t>
      </w:r>
      <w:r w:rsidRPr="0031361E">
        <w:rPr>
          <w:rStyle w:val="FontStyle47"/>
          <w:rFonts w:eastAsia="仿宋_GB2312"/>
          <w:sz w:val="32"/>
          <w:szCs w:val="32"/>
          <w:lang w:val="zh-CN"/>
        </w:rPr>
        <w:t>1.5</w:t>
      </w:r>
      <w:r w:rsidRPr="0031361E">
        <w:rPr>
          <w:rStyle w:val="FontStyle47"/>
          <w:rFonts w:eastAsia="仿宋_GB2312"/>
          <w:sz w:val="32"/>
          <w:szCs w:val="32"/>
          <w:lang w:val="zh-CN"/>
        </w:rPr>
        <w:t>特斯拉</w:t>
      </w:r>
      <w:r w:rsidRPr="0031361E">
        <w:rPr>
          <w:rStyle w:val="FontStyle47"/>
          <w:rFonts w:eastAsia="仿宋_GB2312"/>
          <w:sz w:val="32"/>
          <w:szCs w:val="32"/>
          <w:lang w:val="zh-CN"/>
        </w:rPr>
        <w:t>,</w:t>
      </w:r>
      <w:r w:rsidRPr="0031361E">
        <w:rPr>
          <w:rStyle w:val="FontStyle47"/>
          <w:rFonts w:eastAsia="仿宋_GB2312"/>
          <w:sz w:val="32"/>
          <w:szCs w:val="32"/>
        </w:rPr>
        <w:t>需</w:t>
      </w:r>
      <w:r w:rsidRPr="0031361E">
        <w:rPr>
          <w:rStyle w:val="FontStyle47"/>
          <w:rFonts w:eastAsia="仿宋_GB2312"/>
          <w:sz w:val="32"/>
          <w:szCs w:val="32"/>
          <w:lang w:val="zh-CN"/>
        </w:rPr>
        <w:t>由两名对乳房植入体</w:t>
      </w:r>
      <w:r w:rsidRPr="0031361E">
        <w:rPr>
          <w:rStyle w:val="FontStyle47"/>
          <w:rFonts w:eastAsia="仿宋_GB2312"/>
          <w:sz w:val="32"/>
          <w:szCs w:val="32"/>
          <w:lang w:val="zh-CN"/>
        </w:rPr>
        <w:t>MRI</w:t>
      </w:r>
      <w:r w:rsidRPr="0031361E">
        <w:rPr>
          <w:rStyle w:val="FontStyle47"/>
          <w:rFonts w:eastAsia="仿宋_GB2312"/>
          <w:sz w:val="32"/>
          <w:szCs w:val="32"/>
          <w:lang w:val="zh-CN"/>
        </w:rPr>
        <w:t>检查有经验的放射科医生共同阅片，各放射医生都应对每份</w:t>
      </w:r>
      <w:r w:rsidRPr="0031361E">
        <w:rPr>
          <w:rStyle w:val="FontStyle47"/>
          <w:rFonts w:eastAsia="仿宋_GB2312"/>
          <w:sz w:val="32"/>
          <w:szCs w:val="32"/>
          <w:lang w:val="zh-CN"/>
        </w:rPr>
        <w:t>MRI</w:t>
      </w:r>
      <w:r w:rsidRPr="0031361E">
        <w:rPr>
          <w:rStyle w:val="FontStyle47"/>
          <w:rFonts w:eastAsia="仿宋_GB2312"/>
          <w:sz w:val="32"/>
          <w:szCs w:val="32"/>
          <w:lang w:val="zh-CN"/>
        </w:rPr>
        <w:t>检查进行独立的评价，并按照确定的、疑似的</w:t>
      </w:r>
      <w:r w:rsidRPr="0031361E">
        <w:rPr>
          <w:rStyle w:val="FontStyle47"/>
          <w:rFonts w:eastAsia="仿宋_GB2312"/>
          <w:sz w:val="32"/>
          <w:szCs w:val="32"/>
          <w:lang w:val="zh-CN"/>
        </w:rPr>
        <w:t>/</w:t>
      </w:r>
      <w:r w:rsidRPr="0031361E">
        <w:rPr>
          <w:rStyle w:val="FontStyle47"/>
          <w:rFonts w:eastAsia="仿宋_GB2312"/>
          <w:sz w:val="32"/>
          <w:szCs w:val="32"/>
          <w:lang w:val="zh-CN"/>
        </w:rPr>
        <w:t>不确定的，或无</w:t>
      </w:r>
      <w:r w:rsidRPr="0031361E">
        <w:rPr>
          <w:rStyle w:val="FontStyle47"/>
          <w:rFonts w:eastAsia="仿宋_GB2312"/>
          <w:sz w:val="32"/>
          <w:szCs w:val="32"/>
          <w:lang w:val="zh-CN"/>
        </w:rPr>
        <w:t>/</w:t>
      </w:r>
      <w:r w:rsidRPr="0031361E">
        <w:rPr>
          <w:rStyle w:val="FontStyle47"/>
          <w:rFonts w:eastAsia="仿宋_GB2312"/>
          <w:sz w:val="32"/>
          <w:szCs w:val="32"/>
          <w:lang w:val="zh-CN"/>
        </w:rPr>
        <w:t>完好对是否存在破裂进行评价。</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sz w:val="32"/>
          <w:szCs w:val="32"/>
          <w:lang w:val="zh-CN"/>
        </w:rPr>
      </w:pPr>
      <w:r w:rsidRPr="0031361E">
        <w:rPr>
          <w:rStyle w:val="FontStyle47"/>
          <w:rFonts w:eastAsia="仿宋_GB2312"/>
          <w:sz w:val="32"/>
          <w:szCs w:val="32"/>
        </w:rPr>
        <w:t>5.1.1.3</w:t>
      </w:r>
      <w:r w:rsidRPr="0031361E">
        <w:rPr>
          <w:rStyle w:val="FontStyle47"/>
          <w:rFonts w:eastAsia="仿宋_GB2312"/>
          <w:sz w:val="32"/>
          <w:szCs w:val="32"/>
          <w:lang w:val="zh-CN"/>
        </w:rPr>
        <w:t>对于取出的乳房植入体，需在取出时做出最终的破裂判定。如经</w:t>
      </w:r>
      <w:r w:rsidRPr="0031361E">
        <w:rPr>
          <w:rStyle w:val="FontStyle47"/>
          <w:rFonts w:eastAsia="仿宋_GB2312"/>
          <w:sz w:val="32"/>
          <w:szCs w:val="32"/>
          <w:lang w:val="zh-CN"/>
        </w:rPr>
        <w:t>MRI</w:t>
      </w:r>
      <w:r w:rsidRPr="0031361E">
        <w:rPr>
          <w:rStyle w:val="FontStyle47"/>
          <w:rFonts w:eastAsia="仿宋_GB2312"/>
          <w:sz w:val="32"/>
          <w:szCs w:val="32"/>
          <w:lang w:val="zh-CN"/>
        </w:rPr>
        <w:t>检查为确定或不确定破裂的乳房植入体未进行取出，破裂的判定应基于</w:t>
      </w:r>
      <w:r w:rsidRPr="0031361E">
        <w:rPr>
          <w:rStyle w:val="FontStyle47"/>
          <w:rFonts w:eastAsia="仿宋_GB2312"/>
          <w:sz w:val="32"/>
          <w:szCs w:val="32"/>
          <w:lang w:val="zh-CN"/>
        </w:rPr>
        <w:t>MRI</w:t>
      </w:r>
      <w:r w:rsidRPr="0031361E">
        <w:rPr>
          <w:rStyle w:val="FontStyle47"/>
          <w:rFonts w:eastAsia="仿宋_GB2312"/>
          <w:sz w:val="32"/>
          <w:szCs w:val="32"/>
          <w:lang w:val="zh-CN"/>
        </w:rPr>
        <w:t>评价医生中最坏的阅片结果。</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sz w:val="32"/>
          <w:szCs w:val="32"/>
          <w:lang w:val="zh-CN"/>
        </w:rPr>
      </w:pPr>
      <w:r w:rsidRPr="0031361E">
        <w:rPr>
          <w:rStyle w:val="FontStyle47"/>
          <w:rFonts w:eastAsia="仿宋_GB2312"/>
          <w:sz w:val="32"/>
          <w:szCs w:val="32"/>
        </w:rPr>
        <w:t>5.1.1.4</w:t>
      </w:r>
      <w:r w:rsidRPr="0031361E">
        <w:rPr>
          <w:rStyle w:val="FontStyle47"/>
          <w:rFonts w:eastAsia="仿宋_GB2312"/>
          <w:sz w:val="32"/>
          <w:szCs w:val="32"/>
          <w:lang w:val="zh-CN"/>
        </w:rPr>
        <w:t>所有受试者需在植入后第</w:t>
      </w:r>
      <w:r w:rsidRPr="0031361E">
        <w:rPr>
          <w:rStyle w:val="FontStyle47"/>
          <w:rFonts w:eastAsia="仿宋_GB2312"/>
          <w:sz w:val="32"/>
          <w:szCs w:val="32"/>
          <w:lang w:val="zh-CN"/>
        </w:rPr>
        <w:t>1</w:t>
      </w:r>
      <w:r w:rsidRPr="0031361E">
        <w:rPr>
          <w:rStyle w:val="FontStyle47"/>
          <w:rFonts w:eastAsia="仿宋_GB2312"/>
          <w:sz w:val="32"/>
          <w:szCs w:val="32"/>
          <w:lang w:val="zh-CN"/>
        </w:rPr>
        <w:t>、第</w:t>
      </w:r>
      <w:r w:rsidRPr="0031361E">
        <w:rPr>
          <w:rStyle w:val="FontStyle47"/>
          <w:rFonts w:eastAsia="仿宋_GB2312"/>
          <w:sz w:val="32"/>
          <w:szCs w:val="32"/>
          <w:lang w:val="zh-CN"/>
        </w:rPr>
        <w:t>3</w:t>
      </w:r>
      <w:r w:rsidRPr="0031361E">
        <w:rPr>
          <w:rStyle w:val="FontStyle47"/>
          <w:rFonts w:eastAsia="仿宋_GB2312"/>
          <w:sz w:val="32"/>
          <w:szCs w:val="32"/>
          <w:lang w:val="zh-CN"/>
        </w:rPr>
        <w:t>、第</w:t>
      </w:r>
      <w:r w:rsidRPr="0031361E">
        <w:rPr>
          <w:rStyle w:val="FontStyle47"/>
          <w:rFonts w:eastAsia="仿宋_GB2312"/>
          <w:sz w:val="32"/>
          <w:szCs w:val="32"/>
          <w:lang w:val="zh-CN"/>
        </w:rPr>
        <w:t>5</w:t>
      </w:r>
      <w:r w:rsidRPr="0031361E">
        <w:rPr>
          <w:rStyle w:val="FontStyle47"/>
          <w:rFonts w:eastAsia="仿宋_GB2312"/>
          <w:sz w:val="32"/>
          <w:szCs w:val="32"/>
          <w:lang w:val="zh-CN"/>
        </w:rPr>
        <w:t>年时接受</w:t>
      </w:r>
      <w:r w:rsidRPr="0031361E">
        <w:rPr>
          <w:rStyle w:val="FontStyle47"/>
          <w:rFonts w:eastAsia="仿宋_GB2312"/>
          <w:sz w:val="32"/>
          <w:szCs w:val="32"/>
          <w:lang w:val="zh-CN"/>
        </w:rPr>
        <w:t>MRI</w:t>
      </w:r>
      <w:r w:rsidRPr="0031361E">
        <w:rPr>
          <w:rStyle w:val="FontStyle47"/>
          <w:rFonts w:eastAsia="仿宋_GB2312"/>
          <w:sz w:val="32"/>
          <w:szCs w:val="32"/>
          <w:lang w:val="zh-CN"/>
        </w:rPr>
        <w:t>评价，确认发生破裂的相关情况是否与已批准上市的硅凝胶填充乳房植入体的标签中的推荐方法和发生频度一致</w:t>
      </w:r>
      <w:r w:rsidRPr="0031361E">
        <w:rPr>
          <w:rStyle w:val="FontStyle47"/>
          <w:rFonts w:eastAsia="仿宋_GB2312"/>
          <w:sz w:val="32"/>
          <w:szCs w:val="32"/>
          <w:lang w:val="zh-CN"/>
        </w:rPr>
        <w:t>,</w:t>
      </w:r>
      <w:r w:rsidRPr="0031361E">
        <w:rPr>
          <w:rStyle w:val="FontStyle47"/>
          <w:rFonts w:eastAsia="仿宋_GB2312"/>
          <w:sz w:val="32"/>
          <w:szCs w:val="32"/>
          <w:lang w:val="zh-CN"/>
        </w:rPr>
        <w:t>如果由于申请注册乳房植入体的力学或化学性质使得破裂无法通过</w:t>
      </w:r>
      <w:r w:rsidRPr="0031361E">
        <w:rPr>
          <w:rStyle w:val="FontStyle47"/>
          <w:rFonts w:eastAsia="仿宋_GB2312"/>
          <w:sz w:val="32"/>
          <w:szCs w:val="32"/>
          <w:lang w:val="zh-CN"/>
        </w:rPr>
        <w:t>MRI</w:t>
      </w:r>
      <w:r w:rsidRPr="0031361E">
        <w:rPr>
          <w:rStyle w:val="FontStyle47"/>
          <w:rFonts w:eastAsia="仿宋_GB2312"/>
          <w:sz w:val="32"/>
          <w:szCs w:val="32"/>
          <w:lang w:val="zh-CN"/>
        </w:rPr>
        <w:t>来观察，建议采用灵敏度和特异性与</w:t>
      </w:r>
      <w:r w:rsidRPr="0031361E">
        <w:rPr>
          <w:rStyle w:val="FontStyle47"/>
          <w:rFonts w:eastAsia="仿宋_GB2312"/>
          <w:sz w:val="32"/>
          <w:szCs w:val="32"/>
          <w:lang w:val="zh-CN"/>
        </w:rPr>
        <w:t>MRI</w:t>
      </w:r>
      <w:r w:rsidRPr="0031361E">
        <w:rPr>
          <w:rStyle w:val="FontStyle47"/>
          <w:rFonts w:eastAsia="仿宋_GB2312"/>
          <w:sz w:val="32"/>
          <w:szCs w:val="32"/>
          <w:lang w:val="zh-CN"/>
        </w:rPr>
        <w:t>可比的替代有效方法。</w:t>
      </w:r>
    </w:p>
    <w:p w:rsidR="00B24E5D" w:rsidRPr="0031361E" w:rsidRDefault="00AE3B7B" w:rsidP="000C3E14">
      <w:pPr>
        <w:pStyle w:val="Style5"/>
        <w:widowControl/>
        <w:kinsoku w:val="0"/>
        <w:wordWrap w:val="0"/>
        <w:overflowPunct w:val="0"/>
        <w:topLinePunct/>
        <w:spacing w:line="520" w:lineRule="exact"/>
        <w:ind w:firstLineChars="200" w:firstLine="640"/>
        <w:rPr>
          <w:rStyle w:val="FontStyle47"/>
          <w:rFonts w:eastAsia="仿宋_GB2312"/>
          <w:sz w:val="32"/>
          <w:szCs w:val="32"/>
        </w:rPr>
      </w:pPr>
      <w:r w:rsidRPr="0031361E">
        <w:rPr>
          <w:rStyle w:val="FontStyle47"/>
          <w:rFonts w:eastAsia="仿宋_GB2312"/>
          <w:sz w:val="32"/>
          <w:szCs w:val="32"/>
        </w:rPr>
        <w:t>5.1.1.5</w:t>
      </w:r>
      <w:r w:rsidRPr="0031361E">
        <w:rPr>
          <w:rStyle w:val="FontStyle47"/>
          <w:rFonts w:eastAsia="仿宋_GB2312"/>
          <w:sz w:val="32"/>
          <w:szCs w:val="32"/>
          <w:lang w:val="zh-CN"/>
        </w:rPr>
        <w:t>需规定收集如下数据，对破裂进行评价：</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a.</w:t>
      </w:r>
      <w:r w:rsidRPr="0031361E">
        <w:rPr>
          <w:rFonts w:ascii="Times New Roman" w:eastAsia="仿宋_GB2312" w:hAnsi="Times New Roman"/>
          <w:sz w:val="32"/>
          <w:szCs w:val="32"/>
        </w:rPr>
        <w:t>用影像诊断或其他具有相当的灵敏度和特异性的手段对受试人群进行前瞻性、连续的筛查，以获得在临床试验整个过程中的破裂发生率。</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b.</w:t>
      </w:r>
      <w:r w:rsidRPr="0031361E">
        <w:rPr>
          <w:rFonts w:ascii="Times New Roman" w:eastAsia="仿宋_GB2312" w:hAnsi="Times New Roman"/>
          <w:sz w:val="32"/>
          <w:szCs w:val="32"/>
        </w:rPr>
        <w:t>观察囊内凝胶、囊外凝胶和凝胶游走的发生频度，以及所有</w:t>
      </w:r>
      <w:proofErr w:type="gramStart"/>
      <w:r w:rsidRPr="0031361E">
        <w:rPr>
          <w:rFonts w:ascii="Times New Roman" w:eastAsia="仿宋_GB2312" w:hAnsi="Times New Roman"/>
          <w:sz w:val="32"/>
          <w:szCs w:val="32"/>
        </w:rPr>
        <w:t>有</w:t>
      </w:r>
      <w:proofErr w:type="gramEnd"/>
      <w:r w:rsidRPr="0031361E">
        <w:rPr>
          <w:rFonts w:ascii="Times New Roman" w:eastAsia="仿宋_GB2312" w:hAnsi="Times New Roman"/>
          <w:sz w:val="32"/>
          <w:szCs w:val="32"/>
        </w:rPr>
        <w:t>症状或无症状破裂乳房植入体的受试者的凝胶游走去向。</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c.</w:t>
      </w:r>
      <w:r w:rsidRPr="0031361E">
        <w:rPr>
          <w:rFonts w:ascii="Times New Roman" w:eastAsia="仿宋_GB2312" w:hAnsi="Times New Roman"/>
          <w:sz w:val="32"/>
          <w:szCs w:val="32"/>
        </w:rPr>
        <w:t>详细描述所有</w:t>
      </w:r>
      <w:proofErr w:type="gramStart"/>
      <w:r w:rsidRPr="0031361E">
        <w:rPr>
          <w:rFonts w:ascii="Times New Roman" w:eastAsia="仿宋_GB2312" w:hAnsi="Times New Roman"/>
          <w:sz w:val="32"/>
          <w:szCs w:val="32"/>
        </w:rPr>
        <w:t>有</w:t>
      </w:r>
      <w:proofErr w:type="gramEnd"/>
      <w:r w:rsidRPr="0031361E">
        <w:rPr>
          <w:rFonts w:ascii="Times New Roman" w:eastAsia="仿宋_GB2312" w:hAnsi="Times New Roman"/>
          <w:sz w:val="32"/>
          <w:szCs w:val="32"/>
        </w:rPr>
        <w:t>症状或无症状破裂乳房植入体的受试者的局部和全身健康状况，包括受试者的临床过程和其健康状况的严重程度。全身健康状况建议开展结缔组织病（</w:t>
      </w:r>
      <w:r w:rsidRPr="0031361E">
        <w:rPr>
          <w:rFonts w:ascii="Times New Roman" w:eastAsia="仿宋_GB2312" w:hAnsi="Times New Roman"/>
          <w:sz w:val="32"/>
          <w:szCs w:val="32"/>
        </w:rPr>
        <w:t>CTD</w:t>
      </w:r>
      <w:r w:rsidRPr="0031361E">
        <w:rPr>
          <w:rFonts w:ascii="Times New Roman" w:eastAsia="仿宋_GB2312" w:hAnsi="Times New Roman"/>
          <w:sz w:val="32"/>
          <w:szCs w:val="32"/>
        </w:rPr>
        <w:lastRenderedPageBreak/>
        <w:t>）的筛查。</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Style w:val="FontStyle47"/>
          <w:kern w:val="0"/>
          <w:sz w:val="32"/>
          <w:szCs w:val="32"/>
        </w:rPr>
        <w:t>5.1.1.6</w:t>
      </w:r>
      <w:r w:rsidRPr="0031361E">
        <w:rPr>
          <w:rFonts w:ascii="Times New Roman" w:eastAsia="仿宋_GB2312" w:hAnsi="Times New Roman"/>
          <w:sz w:val="32"/>
          <w:szCs w:val="32"/>
          <w:lang w:val="zh-CN"/>
        </w:rPr>
        <w:t>此外</w:t>
      </w:r>
      <w:r w:rsidRPr="0031361E">
        <w:rPr>
          <w:rFonts w:ascii="Times New Roman" w:eastAsia="仿宋_GB2312" w:hAnsi="Times New Roman"/>
          <w:sz w:val="32"/>
          <w:szCs w:val="32"/>
        </w:rPr>
        <w:t>，</w:t>
      </w:r>
      <w:r w:rsidRPr="0031361E">
        <w:rPr>
          <w:rFonts w:ascii="Times New Roman" w:eastAsia="仿宋_GB2312" w:hAnsi="Times New Roman"/>
          <w:sz w:val="32"/>
          <w:szCs w:val="32"/>
          <w:lang w:val="zh-CN"/>
        </w:rPr>
        <w:t>还需收集破裂事件中的发生率、患病率和</w:t>
      </w:r>
      <w:r w:rsidRPr="0031361E">
        <w:rPr>
          <w:rFonts w:ascii="Times New Roman" w:eastAsia="仿宋_GB2312" w:hAnsi="Times New Roman"/>
          <w:sz w:val="32"/>
          <w:szCs w:val="32"/>
        </w:rPr>
        <w:t>Kaplan-Meier</w:t>
      </w:r>
      <w:r w:rsidRPr="0031361E">
        <w:rPr>
          <w:rFonts w:ascii="Times New Roman" w:eastAsia="仿宋_GB2312" w:hAnsi="Times New Roman"/>
          <w:sz w:val="32"/>
          <w:szCs w:val="32"/>
          <w:lang w:val="zh-CN"/>
        </w:rPr>
        <w:t>率</w:t>
      </w:r>
      <w:r w:rsidRPr="0031361E">
        <w:rPr>
          <w:rFonts w:ascii="Times New Roman" w:eastAsia="仿宋_GB2312" w:hAnsi="Times New Roman"/>
          <w:sz w:val="32"/>
          <w:szCs w:val="32"/>
        </w:rPr>
        <w:t>：</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a.</w:t>
      </w:r>
      <w:r w:rsidRPr="0031361E">
        <w:rPr>
          <w:rFonts w:ascii="Times New Roman" w:eastAsia="仿宋_GB2312" w:hAnsi="Times New Roman"/>
          <w:sz w:val="32"/>
          <w:szCs w:val="32"/>
        </w:rPr>
        <w:t>确定或不确定破裂的</w:t>
      </w:r>
      <w:r w:rsidRPr="0031361E">
        <w:rPr>
          <w:rFonts w:ascii="Times New Roman" w:eastAsia="仿宋_GB2312" w:hAnsi="Times New Roman"/>
          <w:sz w:val="32"/>
          <w:szCs w:val="32"/>
        </w:rPr>
        <w:t>MRI</w:t>
      </w:r>
      <w:r w:rsidRPr="0031361E">
        <w:rPr>
          <w:rFonts w:ascii="Times New Roman" w:eastAsia="仿宋_GB2312" w:hAnsi="Times New Roman"/>
          <w:sz w:val="32"/>
          <w:szCs w:val="32"/>
        </w:rPr>
        <w:t>诊断（不管是否通过摘除加以确认）。如果</w:t>
      </w:r>
      <w:r w:rsidRPr="0031361E">
        <w:rPr>
          <w:rStyle w:val="FontStyle47"/>
          <w:rFonts w:eastAsia="仿宋_GB2312"/>
          <w:sz w:val="32"/>
          <w:szCs w:val="32"/>
          <w:lang w:val="zh-CN"/>
        </w:rPr>
        <w:t>评价医生对</w:t>
      </w:r>
      <w:r w:rsidRPr="0031361E">
        <w:rPr>
          <w:rStyle w:val="FontStyle47"/>
          <w:rFonts w:eastAsia="仿宋_GB2312"/>
          <w:sz w:val="32"/>
          <w:szCs w:val="32"/>
          <w:lang w:val="zh-CN"/>
        </w:rPr>
        <w:t>MRI</w:t>
      </w:r>
      <w:r w:rsidRPr="0031361E">
        <w:rPr>
          <w:rStyle w:val="FontStyle47"/>
          <w:rFonts w:eastAsia="仿宋_GB2312"/>
          <w:sz w:val="32"/>
          <w:szCs w:val="32"/>
          <w:lang w:val="zh-CN"/>
        </w:rPr>
        <w:t>检查结果</w:t>
      </w:r>
      <w:r w:rsidRPr="0031361E">
        <w:rPr>
          <w:rFonts w:ascii="Times New Roman" w:eastAsia="仿宋_GB2312" w:hAnsi="Times New Roman"/>
          <w:sz w:val="32"/>
          <w:szCs w:val="32"/>
        </w:rPr>
        <w:t>不一致，需按照最坏的阅</w:t>
      </w:r>
      <w:proofErr w:type="gramStart"/>
      <w:r w:rsidRPr="0031361E">
        <w:rPr>
          <w:rFonts w:ascii="Times New Roman" w:eastAsia="仿宋_GB2312" w:hAnsi="Times New Roman"/>
          <w:sz w:val="32"/>
          <w:szCs w:val="32"/>
        </w:rPr>
        <w:t>片结果</w:t>
      </w:r>
      <w:proofErr w:type="gramEnd"/>
      <w:r w:rsidRPr="0031361E">
        <w:rPr>
          <w:rFonts w:ascii="Times New Roman" w:eastAsia="仿宋_GB2312" w:hAnsi="Times New Roman"/>
          <w:sz w:val="32"/>
          <w:szCs w:val="32"/>
        </w:rPr>
        <w:t>计入无症状破裂发生率。</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b.</w:t>
      </w:r>
      <w:r w:rsidRPr="0031361E">
        <w:rPr>
          <w:rFonts w:ascii="Times New Roman" w:eastAsia="仿宋_GB2312" w:hAnsi="Times New Roman"/>
          <w:sz w:val="32"/>
          <w:szCs w:val="32"/>
        </w:rPr>
        <w:t>摘除时记录的破裂</w:t>
      </w:r>
      <w:r w:rsidRPr="0031361E">
        <w:rPr>
          <w:rFonts w:ascii="Times New Roman" w:eastAsia="仿宋_GB2312" w:hAnsi="Times New Roman"/>
          <w:sz w:val="32"/>
          <w:szCs w:val="32"/>
        </w:rPr>
        <w:t>(</w:t>
      </w:r>
      <w:r w:rsidRPr="0031361E">
        <w:rPr>
          <w:rFonts w:ascii="Times New Roman" w:eastAsia="仿宋_GB2312" w:hAnsi="Times New Roman"/>
          <w:sz w:val="32"/>
          <w:szCs w:val="32"/>
        </w:rPr>
        <w:t>不管</w:t>
      </w:r>
      <w:r w:rsidRPr="0031361E">
        <w:rPr>
          <w:rFonts w:ascii="Times New Roman" w:eastAsia="仿宋_GB2312" w:hAnsi="Times New Roman"/>
          <w:sz w:val="32"/>
          <w:szCs w:val="32"/>
        </w:rPr>
        <w:t>MRI</w:t>
      </w:r>
      <w:r w:rsidRPr="0031361E">
        <w:rPr>
          <w:rFonts w:ascii="Times New Roman" w:eastAsia="仿宋_GB2312" w:hAnsi="Times New Roman"/>
          <w:sz w:val="32"/>
          <w:szCs w:val="32"/>
        </w:rPr>
        <w:t>作何诊断</w:t>
      </w:r>
      <w:r w:rsidRPr="0031361E">
        <w:rPr>
          <w:rFonts w:ascii="Times New Roman" w:eastAsia="仿宋_GB2312" w:hAnsi="Times New Roman"/>
          <w:sz w:val="32"/>
          <w:szCs w:val="32"/>
        </w:rPr>
        <w:t>)</w:t>
      </w:r>
      <w:r w:rsidRPr="0031361E">
        <w:rPr>
          <w:rFonts w:ascii="Times New Roman" w:eastAsia="仿宋_GB2312" w:hAnsi="Times New Roman"/>
          <w:sz w:val="32"/>
          <w:szCs w:val="32"/>
        </w:rPr>
        <w:t>。</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c.</w:t>
      </w:r>
      <w:r w:rsidRPr="0031361E">
        <w:rPr>
          <w:rFonts w:ascii="Times New Roman" w:eastAsia="仿宋_GB2312" w:hAnsi="Times New Roman"/>
          <w:sz w:val="32"/>
          <w:szCs w:val="32"/>
        </w:rPr>
        <w:t>基于前三项来源的破裂数据的总破裂发生率。</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kern w:val="2"/>
          <w:sz w:val="32"/>
          <w:szCs w:val="32"/>
          <w:lang w:val="zh-CN"/>
        </w:rPr>
      </w:pPr>
      <w:r w:rsidRPr="0031361E">
        <w:rPr>
          <w:rStyle w:val="FontStyle47"/>
          <w:rFonts w:eastAsia="仿宋_GB2312"/>
          <w:sz w:val="32"/>
          <w:szCs w:val="32"/>
          <w:lang w:val="zh-CN"/>
        </w:rPr>
        <w:t>对每件疑似破裂或确定为破裂的乳房植入体，需收集与破裂有关的所有诊断操作的日期和结果的总结。收集这些诊断操作的实际报告（如</w:t>
      </w:r>
      <w:r w:rsidRPr="0031361E">
        <w:rPr>
          <w:rStyle w:val="FontStyle47"/>
          <w:rFonts w:eastAsia="仿宋_GB2312"/>
          <w:sz w:val="32"/>
          <w:szCs w:val="32"/>
          <w:lang w:val="zh-CN"/>
        </w:rPr>
        <w:t>MRI</w:t>
      </w:r>
      <w:r w:rsidRPr="0031361E">
        <w:rPr>
          <w:rStyle w:val="FontStyle47"/>
          <w:rFonts w:eastAsia="仿宋_GB2312"/>
          <w:sz w:val="32"/>
          <w:szCs w:val="32"/>
          <w:lang w:val="zh-CN"/>
        </w:rPr>
        <w:t>报告，乳腺影像报告），并收集有更换或无更换的乳房植入体的手术取出报告，以及每件疑似或确定为破裂的乳房植入体的最终状态。</w:t>
      </w:r>
    </w:p>
    <w:p w:rsidR="00B24E5D" w:rsidRPr="0031361E" w:rsidRDefault="00AE3B7B" w:rsidP="000C3E14">
      <w:pPr>
        <w:pStyle w:val="Style15"/>
        <w:widowControl/>
        <w:kinsoku w:val="0"/>
        <w:wordWrap w:val="0"/>
        <w:overflowPunct w:val="0"/>
        <w:topLinePunct/>
        <w:spacing w:line="520" w:lineRule="exact"/>
        <w:ind w:firstLineChars="201" w:firstLine="643"/>
        <w:jc w:val="both"/>
        <w:rPr>
          <w:rStyle w:val="FontStyle47"/>
          <w:rFonts w:eastAsia="仿宋_GB2312"/>
          <w:sz w:val="32"/>
          <w:szCs w:val="32"/>
          <w:lang w:val="zh-CN"/>
        </w:rPr>
      </w:pPr>
      <w:r w:rsidRPr="0031361E">
        <w:rPr>
          <w:rStyle w:val="FontStyle47"/>
          <w:rFonts w:eastAsia="仿宋_GB2312"/>
          <w:sz w:val="32"/>
          <w:szCs w:val="32"/>
        </w:rPr>
        <w:t>5.1.1.7</w:t>
      </w:r>
      <w:r w:rsidRPr="0031361E">
        <w:rPr>
          <w:rStyle w:val="FontStyle47"/>
          <w:rFonts w:eastAsia="仿宋_GB2312"/>
          <w:sz w:val="32"/>
          <w:szCs w:val="32"/>
        </w:rPr>
        <w:t>对</w:t>
      </w:r>
      <w:r w:rsidRPr="0031361E">
        <w:rPr>
          <w:rStyle w:val="FontStyle47"/>
          <w:rFonts w:eastAsia="仿宋_GB2312"/>
          <w:sz w:val="32"/>
          <w:szCs w:val="32"/>
          <w:lang w:val="zh-CN"/>
        </w:rPr>
        <w:t>于拟申报注册的乳房植入体，其在临床试验中植入</w:t>
      </w:r>
      <w:r w:rsidRPr="0031361E">
        <w:rPr>
          <w:rStyle w:val="FontStyle47"/>
          <w:rFonts w:eastAsia="仿宋_GB2312"/>
          <w:sz w:val="32"/>
          <w:szCs w:val="32"/>
          <w:lang w:val="zh-CN"/>
        </w:rPr>
        <w:t>1</w:t>
      </w:r>
      <w:r w:rsidRPr="0031361E">
        <w:rPr>
          <w:rStyle w:val="FontStyle47"/>
          <w:rFonts w:eastAsia="仿宋_GB2312"/>
          <w:sz w:val="32"/>
          <w:szCs w:val="32"/>
          <w:lang w:val="zh-CN"/>
        </w:rPr>
        <w:t>年的破裂率应不大于</w:t>
      </w:r>
      <w:r w:rsidRPr="0031361E">
        <w:rPr>
          <w:rStyle w:val="FontStyle47"/>
          <w:rFonts w:eastAsia="仿宋_GB2312"/>
          <w:sz w:val="32"/>
          <w:szCs w:val="32"/>
          <w:lang w:val="zh-CN"/>
        </w:rPr>
        <w:t>2%</w:t>
      </w:r>
      <w:r w:rsidRPr="0031361E">
        <w:rPr>
          <w:rStyle w:val="FontStyle47"/>
          <w:rFonts w:eastAsia="仿宋_GB2312"/>
          <w:sz w:val="32"/>
          <w:szCs w:val="32"/>
          <w:lang w:val="zh-CN"/>
        </w:rPr>
        <w:t>，植入</w:t>
      </w:r>
      <w:r w:rsidRPr="0031361E">
        <w:rPr>
          <w:rStyle w:val="FontStyle47"/>
          <w:rFonts w:eastAsia="仿宋_GB2312"/>
          <w:sz w:val="32"/>
          <w:szCs w:val="32"/>
          <w:lang w:val="zh-CN"/>
        </w:rPr>
        <w:t>3</w:t>
      </w:r>
      <w:r w:rsidRPr="0031361E">
        <w:rPr>
          <w:rStyle w:val="FontStyle47"/>
          <w:rFonts w:eastAsia="仿宋_GB2312"/>
          <w:sz w:val="32"/>
          <w:szCs w:val="32"/>
          <w:lang w:val="zh-CN"/>
        </w:rPr>
        <w:t>年的破裂率应不大于</w:t>
      </w:r>
      <w:r w:rsidRPr="0031361E">
        <w:rPr>
          <w:rStyle w:val="FontStyle47"/>
          <w:rFonts w:eastAsia="仿宋_GB2312"/>
          <w:sz w:val="32"/>
          <w:szCs w:val="32"/>
          <w:lang w:val="zh-CN"/>
        </w:rPr>
        <w:t>6%</w:t>
      </w:r>
      <w:r w:rsidRPr="0031361E">
        <w:rPr>
          <w:rStyle w:val="FontStyle47"/>
          <w:rFonts w:eastAsia="仿宋_GB2312"/>
          <w:sz w:val="32"/>
          <w:szCs w:val="32"/>
          <w:lang w:val="zh-CN"/>
        </w:rPr>
        <w:t>，植入</w:t>
      </w:r>
      <w:r w:rsidRPr="0031361E">
        <w:rPr>
          <w:rStyle w:val="FontStyle47"/>
          <w:rFonts w:eastAsia="仿宋_GB2312"/>
          <w:sz w:val="32"/>
          <w:szCs w:val="32"/>
          <w:lang w:val="zh-CN"/>
        </w:rPr>
        <w:t>5</w:t>
      </w:r>
      <w:r w:rsidRPr="0031361E">
        <w:rPr>
          <w:rStyle w:val="FontStyle47"/>
          <w:rFonts w:eastAsia="仿宋_GB2312"/>
          <w:sz w:val="32"/>
          <w:szCs w:val="32"/>
          <w:lang w:val="zh-CN"/>
        </w:rPr>
        <w:t>年的破裂率应不大于</w:t>
      </w:r>
      <w:r w:rsidRPr="0031361E">
        <w:rPr>
          <w:rStyle w:val="FontStyle47"/>
          <w:rFonts w:eastAsia="仿宋_GB2312"/>
          <w:sz w:val="32"/>
          <w:szCs w:val="32"/>
          <w:lang w:val="zh-CN"/>
        </w:rPr>
        <w:t>10%</w:t>
      </w:r>
      <w:r w:rsidRPr="0031361E">
        <w:rPr>
          <w:rStyle w:val="FontStyle47"/>
          <w:rFonts w:eastAsia="仿宋_GB2312"/>
          <w:sz w:val="32"/>
          <w:szCs w:val="32"/>
          <w:lang w:val="zh-CN"/>
        </w:rPr>
        <w:t>。</w:t>
      </w:r>
    </w:p>
    <w:p w:rsidR="00B24E5D" w:rsidRPr="0031361E" w:rsidRDefault="00AE3B7B" w:rsidP="000C3E14">
      <w:pPr>
        <w:pStyle w:val="Style15"/>
        <w:widowControl/>
        <w:kinsoku w:val="0"/>
        <w:wordWrap w:val="0"/>
        <w:overflowPunct w:val="0"/>
        <w:topLinePunct/>
        <w:spacing w:line="520" w:lineRule="exact"/>
        <w:ind w:firstLineChars="201" w:firstLine="643"/>
        <w:jc w:val="both"/>
        <w:rPr>
          <w:rStyle w:val="FontStyle47"/>
          <w:rFonts w:eastAsia="仿宋_GB2312"/>
          <w:sz w:val="32"/>
          <w:szCs w:val="32"/>
          <w:lang w:val="zh-CN"/>
        </w:rPr>
      </w:pPr>
      <w:r w:rsidRPr="0031361E">
        <w:rPr>
          <w:rStyle w:val="FontStyle47"/>
          <w:rFonts w:eastAsia="仿宋_GB2312"/>
          <w:sz w:val="32"/>
          <w:szCs w:val="32"/>
          <w:lang w:val="zh-CN"/>
        </w:rPr>
        <w:t>对于</w:t>
      </w:r>
      <w:proofErr w:type="gramStart"/>
      <w:r w:rsidRPr="0031361E">
        <w:rPr>
          <w:rStyle w:val="FontStyle47"/>
          <w:rFonts w:eastAsia="仿宋_GB2312"/>
          <w:sz w:val="32"/>
          <w:szCs w:val="32"/>
          <w:lang w:val="zh-CN"/>
        </w:rPr>
        <w:t>填充非硅凝胶</w:t>
      </w:r>
      <w:proofErr w:type="gramEnd"/>
      <w:r w:rsidRPr="0031361E">
        <w:rPr>
          <w:rStyle w:val="FontStyle47"/>
          <w:rFonts w:eastAsia="仿宋_GB2312"/>
          <w:sz w:val="32"/>
          <w:szCs w:val="32"/>
          <w:lang w:val="zh-CN"/>
        </w:rPr>
        <w:t>填充物的其它乳房植入体，也需规定按照上述步骤收集相关信息。</w:t>
      </w:r>
    </w:p>
    <w:p w:rsidR="00B24E5D" w:rsidRPr="0031361E" w:rsidRDefault="00AE3B7B" w:rsidP="000C3E14">
      <w:pPr>
        <w:pStyle w:val="Style15"/>
        <w:widowControl/>
        <w:kinsoku w:val="0"/>
        <w:wordWrap w:val="0"/>
        <w:overflowPunct w:val="0"/>
        <w:topLinePunct/>
        <w:spacing w:line="520" w:lineRule="exact"/>
        <w:ind w:firstLineChars="201" w:firstLine="643"/>
        <w:jc w:val="both"/>
        <w:rPr>
          <w:rStyle w:val="FontStyle47"/>
          <w:rFonts w:eastAsia="仿宋_GB2312"/>
          <w:sz w:val="32"/>
          <w:szCs w:val="32"/>
          <w:lang w:val="zh-CN"/>
        </w:rPr>
      </w:pPr>
      <w:r w:rsidRPr="0031361E">
        <w:rPr>
          <w:rStyle w:val="FontStyle47"/>
          <w:rFonts w:eastAsia="仿宋_GB2312"/>
          <w:sz w:val="32"/>
          <w:szCs w:val="32"/>
        </w:rPr>
        <w:t>5.1.2</w:t>
      </w:r>
      <w:r w:rsidRPr="0031361E">
        <w:rPr>
          <w:rStyle w:val="FontStyle47"/>
          <w:rFonts w:eastAsia="仿宋_GB2312"/>
          <w:sz w:val="32"/>
          <w:szCs w:val="32"/>
          <w:lang w:val="zh-CN"/>
        </w:rPr>
        <w:t>乳头或乳房感觉改变的发生率、发生时间和严重程度；</w:t>
      </w:r>
    </w:p>
    <w:p w:rsidR="00B24E5D" w:rsidRPr="0031361E" w:rsidRDefault="00AE3B7B" w:rsidP="000C3E14">
      <w:pPr>
        <w:pStyle w:val="Style15"/>
        <w:widowControl/>
        <w:kinsoku w:val="0"/>
        <w:wordWrap w:val="0"/>
        <w:overflowPunct w:val="0"/>
        <w:topLinePunct/>
        <w:spacing w:line="520" w:lineRule="exact"/>
        <w:ind w:firstLineChars="201" w:firstLine="643"/>
        <w:jc w:val="both"/>
        <w:rPr>
          <w:rStyle w:val="FontStyle47"/>
          <w:rFonts w:eastAsia="仿宋_GB2312"/>
          <w:sz w:val="32"/>
          <w:szCs w:val="32"/>
          <w:lang w:val="zh-CN"/>
        </w:rPr>
      </w:pPr>
      <w:r w:rsidRPr="0031361E">
        <w:rPr>
          <w:rStyle w:val="FontStyle47"/>
          <w:rFonts w:eastAsia="仿宋_GB2312"/>
          <w:sz w:val="32"/>
          <w:szCs w:val="32"/>
        </w:rPr>
        <w:t>5.1.3</w:t>
      </w:r>
      <w:r w:rsidRPr="0031361E">
        <w:rPr>
          <w:rStyle w:val="FontStyle47"/>
          <w:rFonts w:eastAsia="仿宋_GB2312"/>
          <w:sz w:val="32"/>
          <w:szCs w:val="32"/>
          <w:lang w:val="zh-CN"/>
        </w:rPr>
        <w:t>对哺乳的干扰和</w:t>
      </w:r>
      <w:r w:rsidRPr="0031361E">
        <w:rPr>
          <w:rStyle w:val="FontStyle47"/>
          <w:rFonts w:eastAsia="仿宋_GB2312"/>
          <w:sz w:val="32"/>
          <w:szCs w:val="32"/>
          <w:lang w:val="zh-CN"/>
        </w:rPr>
        <w:t>/</w:t>
      </w:r>
      <w:r w:rsidRPr="0031361E">
        <w:rPr>
          <w:rStyle w:val="FontStyle47"/>
          <w:rFonts w:eastAsia="仿宋_GB2312"/>
          <w:sz w:val="32"/>
          <w:szCs w:val="32"/>
          <w:lang w:val="zh-CN"/>
        </w:rPr>
        <w:t>或哺乳困难的发生率、发生时间和严重性，以及尝试哺乳不成功的频率；</w:t>
      </w:r>
    </w:p>
    <w:p w:rsidR="00B24E5D" w:rsidRPr="0031361E" w:rsidRDefault="00AE3B7B" w:rsidP="000C3E14">
      <w:pPr>
        <w:pStyle w:val="Style15"/>
        <w:widowControl/>
        <w:kinsoku w:val="0"/>
        <w:wordWrap w:val="0"/>
        <w:overflowPunct w:val="0"/>
        <w:topLinePunct/>
        <w:spacing w:line="520" w:lineRule="exact"/>
        <w:ind w:firstLineChars="201" w:firstLine="643"/>
        <w:jc w:val="both"/>
        <w:rPr>
          <w:rStyle w:val="FontStyle47"/>
          <w:rFonts w:eastAsia="仿宋_GB2312"/>
          <w:sz w:val="32"/>
          <w:szCs w:val="32"/>
          <w:lang w:val="zh-CN"/>
        </w:rPr>
      </w:pPr>
      <w:r w:rsidRPr="0031361E">
        <w:rPr>
          <w:rStyle w:val="FontStyle47"/>
          <w:rFonts w:eastAsia="仿宋_GB2312"/>
          <w:sz w:val="32"/>
          <w:szCs w:val="32"/>
        </w:rPr>
        <w:t>5.1.4</w:t>
      </w:r>
      <w:r w:rsidRPr="0031361E">
        <w:rPr>
          <w:rStyle w:val="FontStyle47"/>
          <w:rFonts w:eastAsia="仿宋_GB2312"/>
          <w:sz w:val="32"/>
          <w:szCs w:val="32"/>
          <w:lang w:val="zh-CN"/>
        </w:rPr>
        <w:t>怀孕困难的发生率、发生时间和性质；</w:t>
      </w:r>
    </w:p>
    <w:p w:rsidR="00B24E5D" w:rsidRPr="0031361E" w:rsidRDefault="00AE3B7B" w:rsidP="000C3E14">
      <w:pPr>
        <w:pStyle w:val="Style15"/>
        <w:widowControl/>
        <w:kinsoku w:val="0"/>
        <w:wordWrap w:val="0"/>
        <w:overflowPunct w:val="0"/>
        <w:topLinePunct/>
        <w:spacing w:line="520" w:lineRule="exact"/>
        <w:ind w:firstLineChars="201" w:firstLine="643"/>
        <w:jc w:val="both"/>
        <w:rPr>
          <w:rStyle w:val="FontStyle47"/>
          <w:rFonts w:eastAsia="仿宋_GB2312"/>
          <w:sz w:val="32"/>
          <w:szCs w:val="32"/>
          <w:lang w:val="zh-CN"/>
        </w:rPr>
      </w:pPr>
      <w:r w:rsidRPr="0031361E">
        <w:rPr>
          <w:rStyle w:val="FontStyle47"/>
          <w:rFonts w:eastAsia="仿宋_GB2312"/>
          <w:sz w:val="32"/>
          <w:szCs w:val="32"/>
        </w:rPr>
        <w:t>5.1.5</w:t>
      </w:r>
      <w:r w:rsidRPr="0031361E">
        <w:rPr>
          <w:rStyle w:val="FontStyle47"/>
          <w:rFonts w:eastAsia="仿宋_GB2312"/>
          <w:sz w:val="32"/>
          <w:szCs w:val="32"/>
          <w:lang w:val="zh-CN"/>
        </w:rPr>
        <w:t>受试者死亡的发生率、发生时间和原因（死亡原因须从尸检中获得）；</w:t>
      </w:r>
    </w:p>
    <w:p w:rsidR="00B24E5D" w:rsidRPr="0031361E" w:rsidRDefault="00AE3B7B" w:rsidP="000C3E14">
      <w:pPr>
        <w:pStyle w:val="Style15"/>
        <w:widowControl/>
        <w:kinsoku w:val="0"/>
        <w:wordWrap w:val="0"/>
        <w:overflowPunct w:val="0"/>
        <w:topLinePunct/>
        <w:spacing w:line="520" w:lineRule="exact"/>
        <w:ind w:firstLineChars="201" w:firstLine="643"/>
        <w:jc w:val="both"/>
        <w:rPr>
          <w:rStyle w:val="FontStyle47"/>
          <w:rFonts w:eastAsia="仿宋_GB2312"/>
          <w:sz w:val="32"/>
          <w:szCs w:val="32"/>
          <w:lang w:val="zh-CN"/>
        </w:rPr>
      </w:pPr>
      <w:r w:rsidRPr="0031361E">
        <w:rPr>
          <w:rStyle w:val="FontStyle47"/>
          <w:rFonts w:eastAsia="仿宋_GB2312"/>
          <w:sz w:val="32"/>
          <w:szCs w:val="32"/>
        </w:rPr>
        <w:lastRenderedPageBreak/>
        <w:t>5.1.6</w:t>
      </w:r>
      <w:r w:rsidRPr="0031361E">
        <w:rPr>
          <w:rStyle w:val="FontStyle47"/>
          <w:rFonts w:eastAsia="仿宋_GB2312"/>
          <w:sz w:val="32"/>
          <w:szCs w:val="32"/>
          <w:lang w:val="zh-CN"/>
        </w:rPr>
        <w:t>植入后新诊断的乳腺癌的发生率、发生时间和类型，包括所有由于乳房植入导致的乳房成像困难</w:t>
      </w:r>
      <w:r w:rsidRPr="0031361E">
        <w:rPr>
          <w:rStyle w:val="FontStyle47"/>
          <w:rFonts w:eastAsia="仿宋_GB2312"/>
          <w:sz w:val="32"/>
          <w:szCs w:val="32"/>
          <w:lang w:val="zh-CN"/>
        </w:rPr>
        <w:t>/</w:t>
      </w:r>
      <w:r w:rsidRPr="0031361E">
        <w:rPr>
          <w:rStyle w:val="FontStyle47"/>
          <w:rFonts w:eastAsia="仿宋_GB2312"/>
          <w:sz w:val="32"/>
          <w:szCs w:val="32"/>
          <w:lang w:val="zh-CN"/>
        </w:rPr>
        <w:t>干扰；</w:t>
      </w:r>
    </w:p>
    <w:p w:rsidR="00B24E5D" w:rsidRPr="0031361E" w:rsidRDefault="00AE3B7B" w:rsidP="000C3E14">
      <w:pPr>
        <w:pStyle w:val="Style15"/>
        <w:widowControl/>
        <w:kinsoku w:val="0"/>
        <w:wordWrap w:val="0"/>
        <w:overflowPunct w:val="0"/>
        <w:topLinePunct/>
        <w:spacing w:line="520" w:lineRule="exact"/>
        <w:ind w:firstLineChars="201" w:firstLine="643"/>
        <w:jc w:val="both"/>
        <w:rPr>
          <w:rStyle w:val="FontStyle47"/>
          <w:rFonts w:eastAsia="仿宋_GB2312"/>
          <w:sz w:val="32"/>
          <w:szCs w:val="32"/>
          <w:lang w:val="zh-CN"/>
        </w:rPr>
      </w:pPr>
      <w:r w:rsidRPr="0031361E">
        <w:rPr>
          <w:rStyle w:val="FontStyle47"/>
          <w:sz w:val="32"/>
          <w:szCs w:val="32"/>
        </w:rPr>
        <w:t>5.1.7</w:t>
      </w:r>
      <w:r w:rsidRPr="0031361E">
        <w:rPr>
          <w:rStyle w:val="FontStyle47"/>
          <w:sz w:val="32"/>
          <w:szCs w:val="32"/>
        </w:rPr>
        <w:t>新</w:t>
      </w:r>
      <w:r w:rsidRPr="0031361E">
        <w:rPr>
          <w:rFonts w:eastAsia="仿宋_GB2312"/>
          <w:sz w:val="32"/>
          <w:szCs w:val="32"/>
        </w:rPr>
        <w:t>结缔组织病（</w:t>
      </w:r>
      <w:r w:rsidRPr="0031361E">
        <w:rPr>
          <w:rFonts w:eastAsia="仿宋_GB2312"/>
          <w:sz w:val="32"/>
          <w:szCs w:val="32"/>
        </w:rPr>
        <w:t>CTD</w:t>
      </w:r>
      <w:r w:rsidRPr="0031361E">
        <w:rPr>
          <w:rFonts w:eastAsia="仿宋_GB2312"/>
          <w:sz w:val="32"/>
          <w:szCs w:val="32"/>
        </w:rPr>
        <w:t>）的发生率、发生时间和程度，详细描述体征和症状。</w:t>
      </w:r>
      <w:r w:rsidRPr="0031361E">
        <w:rPr>
          <w:rStyle w:val="FontStyle47"/>
          <w:rFonts w:eastAsia="仿宋_GB2312"/>
          <w:sz w:val="32"/>
          <w:szCs w:val="32"/>
          <w:lang w:val="zh-CN"/>
        </w:rPr>
        <w:t>需对所有受试者术前、术后第</w:t>
      </w:r>
      <w:r w:rsidRPr="0031361E">
        <w:rPr>
          <w:rStyle w:val="FontStyle47"/>
          <w:rFonts w:eastAsia="仿宋_GB2312"/>
          <w:sz w:val="32"/>
          <w:szCs w:val="32"/>
          <w:lang w:val="zh-CN"/>
        </w:rPr>
        <w:t>1</w:t>
      </w:r>
      <w:r w:rsidRPr="0031361E">
        <w:rPr>
          <w:rStyle w:val="FontStyle47"/>
          <w:rFonts w:eastAsia="仿宋_GB2312"/>
          <w:sz w:val="32"/>
          <w:szCs w:val="32"/>
          <w:lang w:val="zh-CN"/>
        </w:rPr>
        <w:t>、第</w:t>
      </w:r>
      <w:r w:rsidRPr="0031361E">
        <w:rPr>
          <w:rStyle w:val="FontStyle47"/>
          <w:rFonts w:eastAsia="仿宋_GB2312"/>
          <w:sz w:val="32"/>
          <w:szCs w:val="32"/>
          <w:lang w:val="zh-CN"/>
        </w:rPr>
        <w:t>3</w:t>
      </w:r>
      <w:r w:rsidRPr="0031361E">
        <w:rPr>
          <w:rStyle w:val="FontStyle47"/>
          <w:rFonts w:eastAsia="仿宋_GB2312"/>
          <w:sz w:val="32"/>
          <w:szCs w:val="32"/>
          <w:lang w:val="zh-CN"/>
        </w:rPr>
        <w:t>、第</w:t>
      </w:r>
      <w:r w:rsidRPr="0031361E">
        <w:rPr>
          <w:rStyle w:val="FontStyle47"/>
          <w:rFonts w:eastAsia="仿宋_GB2312"/>
          <w:sz w:val="32"/>
          <w:szCs w:val="32"/>
          <w:lang w:val="zh-CN"/>
        </w:rPr>
        <w:t>5</w:t>
      </w:r>
      <w:r w:rsidRPr="0031361E">
        <w:rPr>
          <w:rStyle w:val="FontStyle47"/>
          <w:rFonts w:eastAsia="仿宋_GB2312"/>
          <w:sz w:val="32"/>
          <w:szCs w:val="32"/>
          <w:lang w:val="zh-CN"/>
        </w:rPr>
        <w:t>年进行</w:t>
      </w:r>
      <w:r w:rsidRPr="0031361E">
        <w:rPr>
          <w:rStyle w:val="FontStyle47"/>
          <w:rFonts w:eastAsia="仿宋_GB2312"/>
          <w:sz w:val="32"/>
          <w:szCs w:val="32"/>
          <w:lang w:val="zh-CN"/>
        </w:rPr>
        <w:t>CTD</w:t>
      </w:r>
      <w:r w:rsidRPr="0031361E">
        <w:rPr>
          <w:rStyle w:val="FontStyle47"/>
          <w:rFonts w:eastAsia="仿宋_GB2312"/>
          <w:sz w:val="32"/>
          <w:szCs w:val="32"/>
          <w:lang w:val="zh-CN"/>
        </w:rPr>
        <w:t>评价。如发生</w:t>
      </w:r>
      <w:r w:rsidRPr="0031361E">
        <w:rPr>
          <w:rStyle w:val="FontStyle47"/>
          <w:rFonts w:eastAsia="仿宋_GB2312"/>
          <w:sz w:val="32"/>
          <w:szCs w:val="32"/>
          <w:lang w:val="zh-CN"/>
        </w:rPr>
        <w:t>CTD</w:t>
      </w:r>
      <w:r w:rsidRPr="0031361E">
        <w:rPr>
          <w:rStyle w:val="FontStyle47"/>
          <w:rFonts w:eastAsia="仿宋_GB2312"/>
          <w:sz w:val="32"/>
          <w:szCs w:val="32"/>
          <w:lang w:val="zh-CN"/>
        </w:rPr>
        <w:t>，需由风湿病医生对受试者进行随访评价，收集血清学信息（如抗核抗体（</w:t>
      </w:r>
      <w:r w:rsidRPr="0031361E">
        <w:rPr>
          <w:rStyle w:val="FontStyle47"/>
          <w:rFonts w:eastAsia="仿宋_GB2312"/>
          <w:sz w:val="32"/>
          <w:szCs w:val="32"/>
          <w:lang w:val="zh-CN"/>
        </w:rPr>
        <w:t>ANA</w:t>
      </w:r>
      <w:r w:rsidRPr="0031361E">
        <w:rPr>
          <w:rStyle w:val="FontStyle47"/>
          <w:rFonts w:eastAsia="仿宋_GB2312"/>
          <w:sz w:val="32"/>
          <w:szCs w:val="32"/>
          <w:lang w:val="zh-CN"/>
        </w:rPr>
        <w:t>）、类风湿因子（</w:t>
      </w:r>
      <w:r w:rsidRPr="0031361E">
        <w:rPr>
          <w:rStyle w:val="FontStyle47"/>
          <w:rFonts w:eastAsia="仿宋_GB2312"/>
          <w:sz w:val="32"/>
          <w:szCs w:val="32"/>
          <w:lang w:val="zh-CN"/>
        </w:rPr>
        <w:t>RF</w:t>
      </w:r>
      <w:r w:rsidRPr="0031361E">
        <w:rPr>
          <w:rStyle w:val="FontStyle47"/>
          <w:rFonts w:eastAsia="仿宋_GB2312"/>
          <w:sz w:val="32"/>
          <w:szCs w:val="32"/>
          <w:lang w:val="zh-CN"/>
        </w:rPr>
        <w:t>）、</w:t>
      </w:r>
      <w:r w:rsidRPr="0031361E">
        <w:rPr>
          <w:rStyle w:val="FontStyle47"/>
          <w:rFonts w:eastAsia="仿宋_GB2312"/>
          <w:sz w:val="32"/>
          <w:szCs w:val="32"/>
        </w:rPr>
        <w:t>红细胞沉降率</w:t>
      </w:r>
      <w:r w:rsidRPr="0031361E">
        <w:rPr>
          <w:rStyle w:val="FontStyle47"/>
          <w:rFonts w:eastAsia="仿宋_GB2312"/>
          <w:sz w:val="32"/>
          <w:szCs w:val="32"/>
          <w:lang w:val="zh-CN"/>
        </w:rPr>
        <w:t>（</w:t>
      </w:r>
      <w:r w:rsidRPr="0031361E">
        <w:rPr>
          <w:rStyle w:val="FontStyle47"/>
          <w:rFonts w:eastAsia="仿宋_GB2312"/>
          <w:sz w:val="32"/>
          <w:szCs w:val="32"/>
          <w:lang w:val="zh-CN"/>
        </w:rPr>
        <w:t>ESR</w:t>
      </w:r>
      <w:r w:rsidRPr="0031361E">
        <w:rPr>
          <w:rStyle w:val="FontStyle47"/>
          <w:rFonts w:eastAsia="仿宋_GB2312"/>
          <w:sz w:val="32"/>
          <w:szCs w:val="32"/>
          <w:lang w:val="zh-CN"/>
        </w:rPr>
        <w:t>）、免疫球蛋白浓度、</w:t>
      </w:r>
      <w:r w:rsidRPr="0031361E">
        <w:rPr>
          <w:rStyle w:val="FontStyle47"/>
          <w:rFonts w:eastAsia="仿宋_GB2312"/>
          <w:sz w:val="32"/>
          <w:szCs w:val="32"/>
          <w:lang w:val="zh-CN"/>
        </w:rPr>
        <w:t>C</w:t>
      </w:r>
      <w:r w:rsidRPr="0031361E">
        <w:rPr>
          <w:rStyle w:val="FontStyle47"/>
          <w:rFonts w:eastAsia="仿宋_GB2312"/>
          <w:sz w:val="32"/>
          <w:szCs w:val="32"/>
          <w:lang w:val="zh-CN"/>
        </w:rPr>
        <w:t>反应蛋白（</w:t>
      </w:r>
      <w:r w:rsidRPr="0031361E">
        <w:rPr>
          <w:rStyle w:val="FontStyle47"/>
          <w:rFonts w:eastAsia="仿宋_GB2312"/>
          <w:sz w:val="32"/>
          <w:szCs w:val="32"/>
          <w:lang w:val="zh-CN"/>
        </w:rPr>
        <w:t>CRP</w:t>
      </w:r>
      <w:r w:rsidRPr="0031361E">
        <w:rPr>
          <w:rStyle w:val="FontStyle47"/>
          <w:rFonts w:eastAsia="仿宋_GB2312"/>
          <w:sz w:val="32"/>
          <w:szCs w:val="32"/>
          <w:lang w:val="zh-CN"/>
        </w:rPr>
        <w:t>）、</w:t>
      </w:r>
      <w:r w:rsidRPr="0031361E">
        <w:rPr>
          <w:rStyle w:val="FontStyle47"/>
          <w:rFonts w:eastAsia="仿宋_GB2312"/>
          <w:sz w:val="32"/>
          <w:szCs w:val="32"/>
        </w:rPr>
        <w:t>抗心磷脂抗体（</w:t>
      </w:r>
      <w:r w:rsidRPr="0031361E">
        <w:rPr>
          <w:rStyle w:val="FontStyle47"/>
          <w:rFonts w:eastAsia="仿宋_GB2312"/>
          <w:sz w:val="32"/>
          <w:szCs w:val="32"/>
          <w:lang w:val="zh-CN"/>
        </w:rPr>
        <w:t>IgG</w:t>
      </w:r>
      <w:r w:rsidRPr="0031361E">
        <w:rPr>
          <w:rStyle w:val="FontStyle47"/>
          <w:rFonts w:eastAsia="仿宋_GB2312"/>
          <w:sz w:val="32"/>
          <w:szCs w:val="32"/>
          <w:lang w:val="zh-CN"/>
        </w:rPr>
        <w:t>和</w:t>
      </w:r>
      <w:r w:rsidRPr="0031361E">
        <w:rPr>
          <w:rStyle w:val="FontStyle47"/>
          <w:rFonts w:eastAsia="仿宋_GB2312"/>
          <w:sz w:val="32"/>
          <w:szCs w:val="32"/>
          <w:lang w:val="zh-CN"/>
        </w:rPr>
        <w:t>IgM</w:t>
      </w:r>
      <w:r w:rsidRPr="0031361E">
        <w:rPr>
          <w:rStyle w:val="FontStyle47"/>
          <w:rFonts w:eastAsia="仿宋_GB2312"/>
          <w:sz w:val="32"/>
          <w:szCs w:val="32"/>
          <w:lang w:val="zh-CN"/>
        </w:rPr>
        <w:t>）、单克隆蛋白的评价、补体浓度等）。</w:t>
      </w:r>
    </w:p>
    <w:p w:rsidR="00B24E5D" w:rsidRPr="0031361E" w:rsidRDefault="00AE3B7B" w:rsidP="000C3E14">
      <w:pPr>
        <w:pStyle w:val="Style12"/>
        <w:widowControl/>
        <w:kinsoku w:val="0"/>
        <w:wordWrap w:val="0"/>
        <w:overflowPunct w:val="0"/>
        <w:topLinePunct/>
        <w:spacing w:line="520" w:lineRule="exact"/>
        <w:ind w:firstLineChars="201" w:firstLine="643"/>
        <w:jc w:val="both"/>
        <w:rPr>
          <w:rFonts w:eastAsia="仿宋_GB2312"/>
          <w:sz w:val="32"/>
          <w:szCs w:val="32"/>
        </w:rPr>
      </w:pPr>
      <w:r w:rsidRPr="0031361E">
        <w:rPr>
          <w:rFonts w:eastAsia="仿宋_GB2312"/>
          <w:sz w:val="32"/>
          <w:szCs w:val="32"/>
        </w:rPr>
        <w:t>对于</w:t>
      </w:r>
      <w:r w:rsidRPr="0031361E">
        <w:rPr>
          <w:rFonts w:eastAsia="仿宋_GB2312"/>
          <w:sz w:val="32"/>
          <w:szCs w:val="32"/>
        </w:rPr>
        <w:t>CTD</w:t>
      </w:r>
      <w:r w:rsidRPr="0031361E">
        <w:rPr>
          <w:rStyle w:val="FontStyle47"/>
          <w:rFonts w:eastAsia="仿宋_GB2312"/>
          <w:sz w:val="32"/>
          <w:szCs w:val="32"/>
          <w:lang w:val="zh-CN"/>
        </w:rPr>
        <w:t>，</w:t>
      </w:r>
      <w:r w:rsidRPr="0031361E">
        <w:rPr>
          <w:rFonts w:eastAsia="仿宋_GB2312"/>
          <w:sz w:val="32"/>
          <w:szCs w:val="32"/>
        </w:rPr>
        <w:t>需规定如下内容</w:t>
      </w:r>
      <w:r w:rsidRPr="0031361E">
        <w:rPr>
          <w:rFonts w:eastAsia="仿宋_GB2312"/>
          <w:sz w:val="32"/>
          <w:szCs w:val="32"/>
        </w:rPr>
        <w:t>:</w:t>
      </w:r>
    </w:p>
    <w:p w:rsidR="00B24E5D" w:rsidRPr="0031361E" w:rsidRDefault="00AE3B7B" w:rsidP="000C3E14">
      <w:pPr>
        <w:pStyle w:val="Style12"/>
        <w:widowControl/>
        <w:kinsoku w:val="0"/>
        <w:wordWrap w:val="0"/>
        <w:overflowPunct w:val="0"/>
        <w:topLinePunct/>
        <w:spacing w:line="520" w:lineRule="exact"/>
        <w:ind w:firstLineChars="201" w:firstLine="643"/>
        <w:jc w:val="both"/>
        <w:rPr>
          <w:rStyle w:val="FontStyle47"/>
          <w:rFonts w:eastAsia="仿宋_GB2312"/>
          <w:kern w:val="2"/>
          <w:sz w:val="32"/>
          <w:szCs w:val="32"/>
          <w:lang w:val="zh-CN"/>
        </w:rPr>
      </w:pPr>
      <w:r w:rsidRPr="0031361E">
        <w:rPr>
          <w:rStyle w:val="FontStyle47"/>
          <w:sz w:val="32"/>
          <w:szCs w:val="32"/>
        </w:rPr>
        <w:t>5.1.7.1</w:t>
      </w:r>
      <w:r w:rsidRPr="0031361E">
        <w:rPr>
          <w:rStyle w:val="FontStyle47"/>
          <w:rFonts w:eastAsia="仿宋_GB2312"/>
          <w:sz w:val="32"/>
          <w:szCs w:val="32"/>
          <w:lang w:val="zh-CN"/>
        </w:rPr>
        <w:t>CTD</w:t>
      </w:r>
      <w:r w:rsidRPr="0031361E">
        <w:rPr>
          <w:rStyle w:val="FontStyle47"/>
          <w:rFonts w:eastAsia="仿宋_GB2312"/>
          <w:sz w:val="32"/>
          <w:szCs w:val="32"/>
          <w:lang w:val="zh-CN"/>
        </w:rPr>
        <w:t>诊断：</w:t>
      </w:r>
      <w:r w:rsidRPr="0031361E">
        <w:rPr>
          <w:rStyle w:val="FontStyle47"/>
          <w:rFonts w:eastAsia="仿宋_GB2312"/>
          <w:sz w:val="32"/>
          <w:szCs w:val="32"/>
          <w:lang w:val="zh-CN"/>
        </w:rPr>
        <w:t>CTD</w:t>
      </w:r>
      <w:r w:rsidRPr="0031361E">
        <w:rPr>
          <w:rStyle w:val="FontStyle47"/>
          <w:rFonts w:eastAsia="仿宋_GB2312"/>
          <w:sz w:val="32"/>
          <w:szCs w:val="32"/>
          <w:lang w:val="zh-CN"/>
        </w:rPr>
        <w:t>诊断包括风湿病</w:t>
      </w:r>
      <w:r w:rsidRPr="0031361E">
        <w:rPr>
          <w:rStyle w:val="FontStyle47"/>
          <w:rFonts w:eastAsia="仿宋_GB2312"/>
          <w:sz w:val="32"/>
          <w:szCs w:val="32"/>
          <w:lang w:val="zh-CN"/>
        </w:rPr>
        <w:t>(</w:t>
      </w:r>
      <w:r w:rsidRPr="0031361E">
        <w:rPr>
          <w:rStyle w:val="FontStyle47"/>
          <w:rFonts w:eastAsia="仿宋_GB2312"/>
          <w:sz w:val="32"/>
          <w:szCs w:val="32"/>
          <w:lang w:val="zh-CN"/>
        </w:rPr>
        <w:t>如类风湿性关节炎、全身性红斑狼疮、盘状狼疮、硬皮病、血管炎、多发性肌炎和皮肤肌炎等）和风湿性综合征（如</w:t>
      </w:r>
      <w:r w:rsidRPr="0031361E">
        <w:rPr>
          <w:rStyle w:val="FontStyle47"/>
          <w:rFonts w:eastAsia="仿宋_GB2312"/>
          <w:sz w:val="32"/>
          <w:szCs w:val="32"/>
        </w:rPr>
        <w:t>雷诺</w:t>
      </w:r>
      <w:r w:rsidRPr="0031361E">
        <w:rPr>
          <w:rStyle w:val="FontStyle47"/>
          <w:rFonts w:eastAsia="仿宋_GB2312"/>
          <w:sz w:val="32"/>
          <w:szCs w:val="32"/>
        </w:rPr>
        <w:t>(</w:t>
      </w:r>
      <w:r w:rsidRPr="0031361E">
        <w:rPr>
          <w:rStyle w:val="FontStyle47"/>
          <w:rFonts w:eastAsia="仿宋_GB2312"/>
          <w:sz w:val="32"/>
          <w:szCs w:val="32"/>
        </w:rPr>
        <w:t>氏</w:t>
      </w:r>
      <w:r w:rsidRPr="0031361E">
        <w:rPr>
          <w:rStyle w:val="FontStyle47"/>
          <w:rFonts w:eastAsia="仿宋_GB2312"/>
          <w:sz w:val="32"/>
          <w:szCs w:val="32"/>
        </w:rPr>
        <w:t>)</w:t>
      </w:r>
      <w:r w:rsidRPr="0031361E">
        <w:rPr>
          <w:rStyle w:val="FontStyle47"/>
          <w:rFonts w:eastAsia="仿宋_GB2312"/>
          <w:sz w:val="32"/>
          <w:szCs w:val="32"/>
        </w:rPr>
        <w:t>现象、斯耶格伦</w:t>
      </w:r>
      <w:r w:rsidRPr="0031361E">
        <w:rPr>
          <w:rStyle w:val="FontStyle47"/>
          <w:rFonts w:eastAsia="仿宋_GB2312"/>
          <w:sz w:val="32"/>
          <w:szCs w:val="32"/>
        </w:rPr>
        <w:t>(</w:t>
      </w:r>
      <w:r w:rsidRPr="0031361E">
        <w:rPr>
          <w:rStyle w:val="FontStyle47"/>
          <w:rFonts w:eastAsia="仿宋_GB2312"/>
          <w:sz w:val="32"/>
          <w:szCs w:val="32"/>
        </w:rPr>
        <w:t>氏</w:t>
      </w:r>
      <w:r w:rsidRPr="0031361E">
        <w:rPr>
          <w:rStyle w:val="FontStyle47"/>
          <w:rFonts w:eastAsia="仿宋_GB2312"/>
          <w:sz w:val="32"/>
          <w:szCs w:val="32"/>
        </w:rPr>
        <w:t>)</w:t>
      </w:r>
      <w:r w:rsidRPr="0031361E">
        <w:rPr>
          <w:rStyle w:val="FontStyle47"/>
          <w:rFonts w:eastAsia="仿宋_GB2312"/>
          <w:sz w:val="32"/>
          <w:szCs w:val="32"/>
        </w:rPr>
        <w:t>综合征、</w:t>
      </w:r>
      <w:r w:rsidRPr="0031361E">
        <w:rPr>
          <w:rStyle w:val="FontStyle47"/>
          <w:rFonts w:eastAsia="仿宋_GB2312"/>
          <w:sz w:val="32"/>
          <w:szCs w:val="32"/>
        </w:rPr>
        <w:t>CREST</w:t>
      </w:r>
      <w:r w:rsidRPr="0031361E">
        <w:rPr>
          <w:rStyle w:val="FontStyle47"/>
          <w:rFonts w:eastAsia="仿宋_GB2312"/>
          <w:sz w:val="32"/>
          <w:szCs w:val="32"/>
        </w:rPr>
        <w:t>综合征、硬斑病、腕管综合征、类多发性硬化症、类多发性骨髓瘤综合征、慢性疲劳综合征和纤维肌痛等）。</w:t>
      </w:r>
      <w:r w:rsidRPr="0031361E">
        <w:rPr>
          <w:rStyle w:val="FontStyle47"/>
          <w:rFonts w:eastAsia="仿宋_GB2312"/>
          <w:sz w:val="32"/>
          <w:szCs w:val="32"/>
          <w:lang w:val="zh-CN"/>
        </w:rPr>
        <w:t>需收集每个</w:t>
      </w:r>
      <w:proofErr w:type="gramStart"/>
      <w:r w:rsidRPr="0031361E">
        <w:rPr>
          <w:rStyle w:val="FontStyle47"/>
          <w:rFonts w:eastAsia="仿宋_GB2312"/>
          <w:sz w:val="32"/>
          <w:szCs w:val="32"/>
          <w:lang w:val="zh-CN"/>
        </w:rPr>
        <w:t>组每个</w:t>
      </w:r>
      <w:proofErr w:type="gramEnd"/>
      <w:r w:rsidRPr="0031361E">
        <w:rPr>
          <w:rStyle w:val="FontStyle47"/>
          <w:rFonts w:eastAsia="仿宋_GB2312"/>
          <w:sz w:val="32"/>
          <w:szCs w:val="32"/>
          <w:lang w:val="zh-CN"/>
        </w:rPr>
        <w:t>受试者的如下信息：每个</w:t>
      </w:r>
      <w:r w:rsidRPr="0031361E">
        <w:rPr>
          <w:rStyle w:val="FontStyle47"/>
          <w:rFonts w:eastAsia="仿宋_GB2312"/>
          <w:sz w:val="32"/>
          <w:szCs w:val="32"/>
          <w:lang w:val="zh-CN"/>
        </w:rPr>
        <w:t>CTD</w:t>
      </w:r>
      <w:r w:rsidRPr="0031361E">
        <w:rPr>
          <w:rStyle w:val="FontStyle47"/>
          <w:rFonts w:eastAsia="仿宋_GB2312"/>
          <w:sz w:val="32"/>
          <w:szCs w:val="32"/>
          <w:lang w:val="zh-CN"/>
        </w:rPr>
        <w:t>诊断单独的以及具有一个或更多</w:t>
      </w:r>
      <w:r w:rsidRPr="0031361E">
        <w:rPr>
          <w:rStyle w:val="FontStyle47"/>
          <w:rFonts w:eastAsia="仿宋_GB2312"/>
          <w:sz w:val="32"/>
          <w:szCs w:val="32"/>
          <w:lang w:val="zh-CN"/>
        </w:rPr>
        <w:t>CTD</w:t>
      </w:r>
      <w:r w:rsidRPr="0031361E">
        <w:rPr>
          <w:rStyle w:val="FontStyle47"/>
          <w:rFonts w:eastAsia="仿宋_GB2312"/>
          <w:sz w:val="32"/>
          <w:szCs w:val="32"/>
          <w:lang w:val="zh-CN"/>
        </w:rPr>
        <w:t>诊断的</w:t>
      </w:r>
      <w:r w:rsidRPr="0031361E">
        <w:rPr>
          <w:rStyle w:val="FontStyle47"/>
          <w:rFonts w:eastAsia="仿宋_GB2312"/>
          <w:sz w:val="32"/>
          <w:szCs w:val="32"/>
          <w:lang w:val="zh-CN"/>
        </w:rPr>
        <w:t>Kaplan-Meier</w:t>
      </w:r>
      <w:r w:rsidRPr="0031361E">
        <w:rPr>
          <w:rStyle w:val="FontStyle47"/>
          <w:rFonts w:eastAsia="仿宋_GB2312"/>
          <w:sz w:val="32"/>
          <w:szCs w:val="32"/>
          <w:lang w:val="zh-CN"/>
        </w:rPr>
        <w:t>分析（如</w:t>
      </w:r>
      <w:r w:rsidRPr="0031361E">
        <w:rPr>
          <w:rStyle w:val="FontStyle47"/>
          <w:rFonts w:eastAsia="仿宋_GB2312"/>
          <w:sz w:val="32"/>
          <w:szCs w:val="32"/>
          <w:lang w:val="zh-CN"/>
        </w:rPr>
        <w:t>1</w:t>
      </w:r>
      <w:r w:rsidRPr="0031361E">
        <w:rPr>
          <w:rStyle w:val="FontStyle47"/>
          <w:rFonts w:eastAsia="仿宋_GB2312"/>
          <w:sz w:val="32"/>
          <w:szCs w:val="32"/>
          <w:lang w:val="zh-CN"/>
        </w:rPr>
        <w:t>减去无全身性红斑狼疮的随时间变化的生存率）；对每个</w:t>
      </w:r>
      <w:r w:rsidRPr="0031361E">
        <w:rPr>
          <w:rStyle w:val="FontStyle47"/>
          <w:rFonts w:eastAsia="仿宋_GB2312"/>
          <w:sz w:val="32"/>
          <w:szCs w:val="32"/>
          <w:lang w:val="zh-CN"/>
        </w:rPr>
        <w:t>CTD</w:t>
      </w:r>
      <w:r w:rsidRPr="0031361E">
        <w:rPr>
          <w:rStyle w:val="FontStyle47"/>
          <w:rFonts w:eastAsia="仿宋_GB2312"/>
          <w:sz w:val="32"/>
          <w:szCs w:val="32"/>
          <w:lang w:val="zh-CN"/>
        </w:rPr>
        <w:t>诊断以及对具有一个或更多</w:t>
      </w:r>
      <w:r w:rsidRPr="0031361E">
        <w:rPr>
          <w:rStyle w:val="FontStyle47"/>
          <w:rFonts w:eastAsia="仿宋_GB2312"/>
          <w:sz w:val="32"/>
          <w:szCs w:val="32"/>
          <w:lang w:val="zh-CN"/>
        </w:rPr>
        <w:t>CTD</w:t>
      </w:r>
      <w:r w:rsidRPr="0031361E">
        <w:rPr>
          <w:rStyle w:val="FontStyle47"/>
          <w:rFonts w:eastAsia="仿宋_GB2312"/>
          <w:sz w:val="32"/>
          <w:szCs w:val="32"/>
          <w:lang w:val="zh-CN"/>
        </w:rPr>
        <w:t>诊断，在每个时间点上单独统计的累计</w:t>
      </w:r>
      <w:r w:rsidRPr="0031361E">
        <w:rPr>
          <w:rStyle w:val="FontStyle47"/>
          <w:rFonts w:eastAsia="仿宋_GB2312"/>
          <w:sz w:val="32"/>
          <w:szCs w:val="32"/>
          <w:lang w:val="zh-CN"/>
        </w:rPr>
        <w:t>CTD</w:t>
      </w:r>
      <w:r w:rsidRPr="0031361E">
        <w:rPr>
          <w:rStyle w:val="FontStyle47"/>
          <w:rFonts w:eastAsia="仿宋_GB2312"/>
          <w:sz w:val="32"/>
          <w:szCs w:val="32"/>
          <w:lang w:val="zh-CN"/>
        </w:rPr>
        <w:t>发生率。</w:t>
      </w:r>
    </w:p>
    <w:p w:rsidR="00B24E5D" w:rsidRPr="0031361E" w:rsidRDefault="00AE3B7B" w:rsidP="000C3E14">
      <w:pPr>
        <w:pStyle w:val="Style25"/>
        <w:widowControl/>
        <w:tabs>
          <w:tab w:val="left" w:pos="900"/>
        </w:tabs>
        <w:kinsoku w:val="0"/>
        <w:wordWrap w:val="0"/>
        <w:overflowPunct w:val="0"/>
        <w:topLinePunct/>
        <w:spacing w:line="520" w:lineRule="exact"/>
        <w:ind w:firstLineChars="200" w:firstLine="640"/>
        <w:jc w:val="both"/>
        <w:rPr>
          <w:rStyle w:val="FontStyle47"/>
          <w:rFonts w:eastAsia="仿宋_GB2312"/>
          <w:kern w:val="2"/>
          <w:sz w:val="32"/>
          <w:szCs w:val="32"/>
          <w:lang w:val="zh-CN"/>
        </w:rPr>
      </w:pPr>
      <w:r w:rsidRPr="0031361E">
        <w:rPr>
          <w:rStyle w:val="FontStyle47"/>
          <w:rFonts w:eastAsia="仿宋_GB2312"/>
          <w:sz w:val="32"/>
          <w:szCs w:val="32"/>
        </w:rPr>
        <w:t>5.1.7.2</w:t>
      </w:r>
      <w:r w:rsidRPr="0031361E">
        <w:rPr>
          <w:rStyle w:val="FontStyle47"/>
          <w:rFonts w:eastAsia="仿宋_GB2312"/>
          <w:sz w:val="32"/>
          <w:szCs w:val="32"/>
          <w:lang w:val="zh-CN"/>
        </w:rPr>
        <w:t>CTD</w:t>
      </w:r>
      <w:r w:rsidRPr="0031361E">
        <w:rPr>
          <w:rStyle w:val="FontStyle47"/>
          <w:rFonts w:eastAsia="仿宋_GB2312"/>
          <w:sz w:val="32"/>
          <w:szCs w:val="32"/>
          <w:lang w:val="zh-CN"/>
        </w:rPr>
        <w:t>体征</w:t>
      </w:r>
      <w:r w:rsidRPr="0031361E">
        <w:rPr>
          <w:rStyle w:val="FontStyle47"/>
          <w:rFonts w:eastAsia="仿宋_GB2312"/>
          <w:sz w:val="32"/>
          <w:szCs w:val="32"/>
          <w:lang w:val="zh-CN"/>
        </w:rPr>
        <w:t>/</w:t>
      </w:r>
      <w:r w:rsidRPr="0031361E">
        <w:rPr>
          <w:rStyle w:val="FontStyle47"/>
          <w:rFonts w:eastAsia="仿宋_GB2312"/>
          <w:sz w:val="32"/>
          <w:szCs w:val="32"/>
          <w:lang w:val="zh-CN"/>
        </w:rPr>
        <w:t>症状：体征</w:t>
      </w:r>
      <w:r w:rsidRPr="0031361E">
        <w:rPr>
          <w:rStyle w:val="FontStyle47"/>
          <w:rFonts w:eastAsia="仿宋_GB2312"/>
          <w:sz w:val="32"/>
          <w:szCs w:val="32"/>
          <w:lang w:val="zh-CN"/>
        </w:rPr>
        <w:t>/</w:t>
      </w:r>
      <w:r w:rsidRPr="0031361E">
        <w:rPr>
          <w:rStyle w:val="FontStyle47"/>
          <w:rFonts w:eastAsia="仿宋_GB2312"/>
          <w:sz w:val="32"/>
          <w:szCs w:val="32"/>
          <w:lang w:val="zh-CN"/>
        </w:rPr>
        <w:t>症状根据解剖或身体功能区域（如皮肤、肌肉、关节、消化道、呼吸系统、神经系统、全身）进行分类。例如：皮肤包括脱发、面部皮疹、瘙痒和瘀斑；肌肉包括肌痛、肌无力和</w:t>
      </w:r>
      <w:r w:rsidRPr="0031361E">
        <w:rPr>
          <w:rStyle w:val="FontStyle47"/>
          <w:rFonts w:eastAsia="仿宋_GB2312"/>
          <w:sz w:val="32"/>
          <w:szCs w:val="32"/>
          <w:lang w:val="zh-CN"/>
        </w:rPr>
        <w:t>CRP</w:t>
      </w:r>
      <w:r w:rsidRPr="0031361E">
        <w:rPr>
          <w:rStyle w:val="FontStyle47"/>
          <w:rFonts w:eastAsia="仿宋_GB2312"/>
          <w:sz w:val="32"/>
          <w:szCs w:val="32"/>
          <w:lang w:val="zh-CN"/>
        </w:rPr>
        <w:t>升高；关节包括关节痛、关节炎和晨僵；神经系统包括认知机能障碍、记忆问题、</w:t>
      </w:r>
      <w:r w:rsidRPr="0031361E">
        <w:rPr>
          <w:rStyle w:val="FontStyle47"/>
          <w:rFonts w:eastAsia="仿宋_GB2312"/>
          <w:sz w:val="32"/>
          <w:szCs w:val="32"/>
        </w:rPr>
        <w:t>周围神经病和类似多发性硬化的症状；</w:t>
      </w:r>
      <w:r w:rsidRPr="0031361E">
        <w:rPr>
          <w:rStyle w:val="FontStyle47"/>
          <w:rFonts w:eastAsia="仿宋_GB2312"/>
          <w:sz w:val="32"/>
          <w:szCs w:val="32"/>
          <w:lang w:val="zh-CN"/>
        </w:rPr>
        <w:t>全身包括疲劳、全身</w:t>
      </w:r>
      <w:r w:rsidRPr="0031361E">
        <w:rPr>
          <w:rStyle w:val="FontStyle47"/>
          <w:rFonts w:eastAsia="仿宋_GB2312"/>
          <w:sz w:val="32"/>
          <w:szCs w:val="32"/>
          <w:lang w:val="zh-CN"/>
        </w:rPr>
        <w:lastRenderedPageBreak/>
        <w:t>痛、发热和抑郁。需收集每个受试者的如下数据：</w:t>
      </w:r>
      <w:r w:rsidRPr="0031361E">
        <w:rPr>
          <w:rStyle w:val="FontStyle47"/>
          <w:rFonts w:eastAsia="仿宋_GB2312"/>
          <w:sz w:val="32"/>
          <w:szCs w:val="32"/>
        </w:rPr>
        <w:t>每个症状类别的</w:t>
      </w:r>
      <w:r w:rsidRPr="0031361E">
        <w:rPr>
          <w:rStyle w:val="FontStyle47"/>
          <w:rFonts w:eastAsia="仿宋_GB2312"/>
          <w:sz w:val="32"/>
          <w:szCs w:val="32"/>
        </w:rPr>
        <w:t>Kaplan-Meier</w:t>
      </w:r>
      <w:r w:rsidRPr="0031361E">
        <w:rPr>
          <w:rStyle w:val="FontStyle47"/>
          <w:rFonts w:eastAsia="仿宋_GB2312"/>
          <w:sz w:val="32"/>
          <w:szCs w:val="32"/>
        </w:rPr>
        <w:t>分析描述一种或多种阳性症状的受试者的</w:t>
      </w:r>
      <w:r w:rsidRPr="0031361E">
        <w:rPr>
          <w:rStyle w:val="FontStyle47"/>
          <w:rFonts w:eastAsia="仿宋_GB2312"/>
          <w:sz w:val="32"/>
          <w:szCs w:val="32"/>
        </w:rPr>
        <w:t>Kaplan-Meier</w:t>
      </w:r>
      <w:r w:rsidRPr="0031361E">
        <w:rPr>
          <w:rStyle w:val="FontStyle47"/>
          <w:rFonts w:eastAsia="仿宋_GB2312"/>
          <w:sz w:val="32"/>
          <w:szCs w:val="32"/>
        </w:rPr>
        <w:t>分析；每个时间点上至少一个</w:t>
      </w:r>
      <w:r w:rsidRPr="0031361E">
        <w:rPr>
          <w:rStyle w:val="FontStyle47"/>
          <w:rFonts w:eastAsia="仿宋_GB2312"/>
          <w:sz w:val="32"/>
          <w:szCs w:val="32"/>
        </w:rPr>
        <w:t>CTD</w:t>
      </w:r>
      <w:r w:rsidRPr="0031361E">
        <w:rPr>
          <w:rStyle w:val="FontStyle47"/>
          <w:rFonts w:eastAsia="仿宋_GB2312"/>
          <w:sz w:val="32"/>
          <w:szCs w:val="32"/>
        </w:rPr>
        <w:t>体征</w:t>
      </w:r>
      <w:r w:rsidRPr="0031361E">
        <w:rPr>
          <w:rStyle w:val="FontStyle47"/>
          <w:rFonts w:eastAsia="仿宋_GB2312"/>
          <w:sz w:val="32"/>
          <w:szCs w:val="32"/>
        </w:rPr>
        <w:t>/</w:t>
      </w:r>
      <w:r w:rsidRPr="0031361E">
        <w:rPr>
          <w:rStyle w:val="FontStyle47"/>
          <w:rFonts w:eastAsia="仿宋_GB2312"/>
          <w:sz w:val="32"/>
          <w:szCs w:val="32"/>
        </w:rPr>
        <w:t>症状类别的累计发生率。</w:t>
      </w:r>
    </w:p>
    <w:p w:rsidR="00B24E5D" w:rsidRPr="0031361E" w:rsidRDefault="00AE3B7B" w:rsidP="000C3E14">
      <w:pPr>
        <w:pStyle w:val="Style12"/>
        <w:widowControl/>
        <w:kinsoku w:val="0"/>
        <w:wordWrap w:val="0"/>
        <w:overflowPunct w:val="0"/>
        <w:topLinePunct/>
        <w:spacing w:line="520" w:lineRule="exact"/>
        <w:ind w:firstLineChars="200" w:firstLine="640"/>
        <w:jc w:val="both"/>
        <w:rPr>
          <w:rStyle w:val="FontStyle47"/>
          <w:rFonts w:eastAsia="仿宋_GB2312"/>
          <w:kern w:val="2"/>
          <w:sz w:val="32"/>
          <w:szCs w:val="32"/>
          <w:lang w:val="zh-CN"/>
        </w:rPr>
      </w:pPr>
      <w:r w:rsidRPr="0031361E">
        <w:rPr>
          <w:rStyle w:val="FontStyle47"/>
          <w:rFonts w:eastAsia="仿宋_GB2312"/>
          <w:sz w:val="32"/>
          <w:szCs w:val="32"/>
        </w:rPr>
        <w:t>5.1.7.3</w:t>
      </w:r>
      <w:r w:rsidRPr="0031361E">
        <w:rPr>
          <w:rStyle w:val="FontStyle47"/>
          <w:rFonts w:eastAsia="仿宋_GB2312"/>
          <w:sz w:val="32"/>
          <w:szCs w:val="32"/>
          <w:lang w:val="zh-CN"/>
        </w:rPr>
        <w:t>单个的</w:t>
      </w:r>
      <w:r w:rsidRPr="0031361E">
        <w:rPr>
          <w:rStyle w:val="FontStyle47"/>
          <w:rFonts w:eastAsia="仿宋_GB2312"/>
          <w:sz w:val="32"/>
          <w:szCs w:val="32"/>
          <w:lang w:val="zh-CN"/>
        </w:rPr>
        <w:t>CTD</w:t>
      </w:r>
      <w:r w:rsidRPr="0031361E">
        <w:rPr>
          <w:rStyle w:val="FontStyle47"/>
          <w:rFonts w:eastAsia="仿宋_GB2312"/>
          <w:sz w:val="32"/>
          <w:szCs w:val="32"/>
          <w:lang w:val="zh-CN"/>
        </w:rPr>
        <w:t>体征和症状：单个的</w:t>
      </w:r>
      <w:r w:rsidRPr="0031361E">
        <w:rPr>
          <w:rStyle w:val="FontStyle47"/>
          <w:rFonts w:eastAsia="仿宋_GB2312"/>
          <w:sz w:val="32"/>
          <w:szCs w:val="32"/>
          <w:lang w:val="zh-CN"/>
        </w:rPr>
        <w:t>CTD</w:t>
      </w:r>
      <w:r w:rsidRPr="0031361E">
        <w:rPr>
          <w:rStyle w:val="FontStyle47"/>
          <w:rFonts w:eastAsia="仿宋_GB2312"/>
          <w:sz w:val="32"/>
          <w:szCs w:val="32"/>
          <w:lang w:val="zh-CN"/>
        </w:rPr>
        <w:t>体征和症状包括脱发、面部皮疹、光过敏、干眼、口干燥、关节痛、肌痛、神经痛、吞咽困难、超过</w:t>
      </w:r>
      <w:r w:rsidRPr="0031361E">
        <w:rPr>
          <w:rStyle w:val="FontStyle47"/>
          <w:rFonts w:eastAsia="仿宋_GB2312"/>
          <w:sz w:val="32"/>
          <w:szCs w:val="32"/>
          <w:lang w:val="zh-CN"/>
        </w:rPr>
        <w:t>30</w:t>
      </w:r>
      <w:r w:rsidRPr="0031361E">
        <w:rPr>
          <w:rStyle w:val="FontStyle47"/>
          <w:rFonts w:eastAsia="仿宋_GB2312"/>
          <w:sz w:val="32"/>
          <w:szCs w:val="32"/>
          <w:lang w:val="zh-CN"/>
        </w:rPr>
        <w:t>分钟的晨僵、眼睛发炎</w:t>
      </w:r>
      <w:r w:rsidRPr="0031361E">
        <w:rPr>
          <w:rStyle w:val="FontStyle47"/>
          <w:rFonts w:eastAsia="仿宋_GB2312"/>
          <w:sz w:val="32"/>
          <w:szCs w:val="32"/>
          <w:lang w:val="zh-CN"/>
        </w:rPr>
        <w:t>/</w:t>
      </w:r>
      <w:r w:rsidRPr="0031361E">
        <w:rPr>
          <w:rStyle w:val="FontStyle47"/>
          <w:rFonts w:eastAsia="仿宋_GB2312"/>
          <w:sz w:val="32"/>
          <w:szCs w:val="32"/>
          <w:lang w:val="zh-CN"/>
        </w:rPr>
        <w:t>视网膜炎视神经炎、肌无力、超过六星期的关节肿胀、胸膜炎、呼吸困难、皮疹、淋巴结病、认知机能障碍、疲劳、感觉异常、头晕、异常挫伤或出血、紫癜、不明原因的发热、荨麻疹、毛细管扩张和瘀点。需收集每个受试者的如下数据</w:t>
      </w:r>
      <w:r w:rsidRPr="0031361E">
        <w:rPr>
          <w:rStyle w:val="FontStyle47"/>
          <w:rFonts w:eastAsia="仿宋_GB2312"/>
          <w:sz w:val="32"/>
          <w:szCs w:val="32"/>
          <w:lang w:val="zh-CN"/>
        </w:rPr>
        <w:t>:</w:t>
      </w:r>
      <w:r w:rsidRPr="0031361E">
        <w:rPr>
          <w:rStyle w:val="FontStyle47"/>
          <w:rFonts w:eastAsia="仿宋_GB2312"/>
          <w:sz w:val="32"/>
          <w:szCs w:val="32"/>
        </w:rPr>
        <w:t>每个时间点每单个</w:t>
      </w:r>
      <w:r w:rsidRPr="0031361E">
        <w:rPr>
          <w:rStyle w:val="FontStyle47"/>
          <w:rFonts w:eastAsia="仿宋_GB2312"/>
          <w:sz w:val="32"/>
          <w:szCs w:val="32"/>
        </w:rPr>
        <w:t>CTD</w:t>
      </w:r>
      <w:r w:rsidRPr="0031361E">
        <w:rPr>
          <w:rStyle w:val="FontStyle47"/>
          <w:rFonts w:eastAsia="仿宋_GB2312"/>
          <w:sz w:val="32"/>
          <w:szCs w:val="32"/>
        </w:rPr>
        <w:t>体征和症状的累计发生率</w:t>
      </w:r>
      <w:r w:rsidRPr="0031361E">
        <w:rPr>
          <w:rStyle w:val="FontStyle47"/>
          <w:rFonts w:eastAsia="仿宋_GB2312"/>
          <w:sz w:val="32"/>
          <w:szCs w:val="32"/>
        </w:rPr>
        <w:t>;</w:t>
      </w:r>
      <w:r w:rsidRPr="0031361E">
        <w:rPr>
          <w:rStyle w:val="FontStyle47"/>
          <w:rFonts w:eastAsia="仿宋_GB2312"/>
          <w:sz w:val="32"/>
          <w:szCs w:val="32"/>
        </w:rPr>
        <w:t>乳房植入体破裂的情况、报告的并发症以及报告在乳房植入体植入前无</w:t>
      </w:r>
      <w:r w:rsidRPr="0031361E">
        <w:rPr>
          <w:rStyle w:val="FontStyle47"/>
          <w:rFonts w:eastAsia="仿宋_GB2312"/>
          <w:sz w:val="32"/>
          <w:szCs w:val="32"/>
        </w:rPr>
        <w:t>CTD</w:t>
      </w:r>
      <w:r w:rsidRPr="0031361E">
        <w:rPr>
          <w:rStyle w:val="FontStyle47"/>
          <w:rFonts w:eastAsia="仿宋_GB2312"/>
          <w:sz w:val="32"/>
          <w:szCs w:val="32"/>
        </w:rPr>
        <w:t>体征和症状的受试者的满意度</w:t>
      </w:r>
      <w:r w:rsidRPr="0031361E">
        <w:rPr>
          <w:rStyle w:val="FontStyle47"/>
          <w:rFonts w:eastAsia="仿宋_GB2312"/>
          <w:sz w:val="32"/>
          <w:szCs w:val="32"/>
        </w:rPr>
        <w:t>;</w:t>
      </w:r>
      <w:r w:rsidRPr="0031361E">
        <w:rPr>
          <w:rStyle w:val="FontStyle47"/>
          <w:rFonts w:eastAsia="仿宋_GB2312"/>
          <w:sz w:val="32"/>
          <w:szCs w:val="32"/>
        </w:rPr>
        <w:t>报告的新</w:t>
      </w:r>
      <w:r w:rsidRPr="0031361E">
        <w:rPr>
          <w:rStyle w:val="FontStyle47"/>
          <w:rFonts w:eastAsia="仿宋_GB2312"/>
          <w:sz w:val="32"/>
          <w:szCs w:val="32"/>
        </w:rPr>
        <w:t>CTD</w:t>
      </w:r>
      <w:r w:rsidRPr="0031361E">
        <w:rPr>
          <w:rStyle w:val="FontStyle47"/>
          <w:rFonts w:eastAsia="仿宋_GB2312"/>
          <w:sz w:val="32"/>
          <w:szCs w:val="32"/>
        </w:rPr>
        <w:t>体征、症状类、发生率与发表文献或其他可比来源（如其他类型乳房植入体的受试者的数据、寻求其他类型整形手术的受试者数据）信息的比较。</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sz w:val="32"/>
          <w:szCs w:val="32"/>
          <w:lang w:val="zh-CN"/>
        </w:rPr>
      </w:pPr>
      <w:r w:rsidRPr="0031361E">
        <w:rPr>
          <w:rStyle w:val="FontStyle47"/>
          <w:rFonts w:eastAsia="仿宋_GB2312"/>
          <w:sz w:val="32"/>
          <w:szCs w:val="32"/>
          <w:lang w:val="zh-CN"/>
        </w:rPr>
        <w:t>对于以上提及的所有并发症，均需计算并发症累计发生率，并阐述每种并发症在每个时间点的累计发生率，需对每组的逐个受试者和逐个乳房植入体进行统计。数据</w:t>
      </w:r>
      <w:proofErr w:type="gramStart"/>
      <w:r w:rsidRPr="0031361E">
        <w:rPr>
          <w:rStyle w:val="FontStyle47"/>
          <w:rFonts w:eastAsia="仿宋_GB2312"/>
          <w:sz w:val="32"/>
          <w:szCs w:val="32"/>
          <w:lang w:val="zh-CN"/>
        </w:rPr>
        <w:t>集需包括</w:t>
      </w:r>
      <w:proofErr w:type="gramEnd"/>
      <w:r w:rsidRPr="0031361E">
        <w:rPr>
          <w:rStyle w:val="FontStyle47"/>
          <w:rFonts w:eastAsia="仿宋_GB2312"/>
          <w:sz w:val="32"/>
          <w:szCs w:val="32"/>
          <w:lang w:val="zh-CN"/>
        </w:rPr>
        <w:t>有或无更换的再次手术和摘除。发生率应基于该时间点的受试者数或乳房植入体数进行计算。</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sz w:val="32"/>
          <w:szCs w:val="32"/>
          <w:lang w:val="zh-CN"/>
        </w:rPr>
      </w:pPr>
      <w:r w:rsidRPr="0031361E">
        <w:rPr>
          <w:rStyle w:val="FontStyle47"/>
          <w:rFonts w:eastAsia="仿宋_GB2312"/>
          <w:sz w:val="32"/>
          <w:szCs w:val="32"/>
          <w:lang w:val="zh-CN"/>
        </w:rPr>
        <w:t>如在同一受试者或乳房中相同的并发症报告了超过一次，且该并发症伴随在整个随访期间，应计为一次。如一个受试者或乳房出现了一个并发症，该并发症解决后又在后续</w:t>
      </w:r>
      <w:r w:rsidRPr="0031361E">
        <w:rPr>
          <w:rStyle w:val="FontStyle47"/>
          <w:rFonts w:eastAsia="仿宋_GB2312"/>
          <w:sz w:val="32"/>
          <w:szCs w:val="32"/>
          <w:lang w:val="zh-CN"/>
        </w:rPr>
        <w:lastRenderedPageBreak/>
        <w:t>的一个时间点在同一受试者或乳房中再次发生，则应计为两次。</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sz w:val="32"/>
          <w:szCs w:val="32"/>
          <w:lang w:val="zh-CN"/>
        </w:rPr>
      </w:pPr>
      <w:r w:rsidRPr="0031361E">
        <w:rPr>
          <w:rStyle w:val="FontStyle47"/>
          <w:rFonts w:eastAsia="仿宋_GB2312"/>
          <w:sz w:val="32"/>
          <w:szCs w:val="32"/>
          <w:lang w:val="zh-CN"/>
        </w:rPr>
        <w:t>如在同一受试者或乳房有超过一个不同的并发症，则每个并发症都应计入，计算各并发症的发生率（每个受试者和每个乳房植入体各计一次）。每个包膜挛缩级别都应考虑为一种新的或不同的并发症，植入后新诊断的乳腺癌也应算作一种新的并发症。</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sz w:val="32"/>
          <w:szCs w:val="32"/>
          <w:lang w:val="zh-CN"/>
        </w:rPr>
      </w:pPr>
      <w:r w:rsidRPr="0031361E">
        <w:rPr>
          <w:rStyle w:val="FontStyle47"/>
          <w:rFonts w:eastAsia="仿宋_GB2312"/>
          <w:sz w:val="32"/>
          <w:szCs w:val="32"/>
          <w:lang w:val="zh-CN"/>
        </w:rPr>
        <w:t>此外，当患者出现与基线不同的体征和症状时，受试者需接受相关专家的诊断和治疗，并规定需转诊的标准（如出现的数量和类型），并记录根据该标准接受专家治疗的受试者比例。</w:t>
      </w:r>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Fonts w:ascii="Times New Roman" w:eastAsia="仿宋_GB2312" w:hAnsi="Times New Roman"/>
          <w:sz w:val="32"/>
          <w:szCs w:val="32"/>
        </w:rPr>
      </w:pPr>
      <w:r w:rsidRPr="0031361E">
        <w:rPr>
          <w:rStyle w:val="FontStyle47"/>
          <w:kern w:val="0"/>
          <w:sz w:val="32"/>
          <w:szCs w:val="32"/>
        </w:rPr>
        <w:t>5.2</w:t>
      </w:r>
      <w:r w:rsidRPr="0031361E">
        <w:rPr>
          <w:rFonts w:ascii="Times New Roman" w:eastAsia="仿宋_GB2312" w:hAnsi="Times New Roman"/>
          <w:sz w:val="32"/>
          <w:szCs w:val="32"/>
        </w:rPr>
        <w:t>再手术、附加手术操作</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kern w:val="2"/>
          <w:sz w:val="32"/>
          <w:szCs w:val="32"/>
          <w:lang w:val="zh-CN"/>
        </w:rPr>
      </w:pPr>
      <w:r w:rsidRPr="0031361E">
        <w:rPr>
          <w:rStyle w:val="FontStyle47"/>
          <w:rFonts w:eastAsia="仿宋_GB2312"/>
          <w:sz w:val="32"/>
          <w:szCs w:val="32"/>
        </w:rPr>
        <w:t>5.2.1</w:t>
      </w:r>
      <w:r w:rsidRPr="0031361E">
        <w:rPr>
          <w:rStyle w:val="FontStyle47"/>
          <w:rFonts w:eastAsia="仿宋_GB2312"/>
          <w:sz w:val="32"/>
          <w:szCs w:val="32"/>
          <w:lang w:val="zh-CN"/>
        </w:rPr>
        <w:t>再手术的主要原因</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sz w:val="32"/>
          <w:szCs w:val="32"/>
          <w:lang w:val="zh-CN"/>
        </w:rPr>
      </w:pPr>
      <w:r w:rsidRPr="0031361E">
        <w:rPr>
          <w:rStyle w:val="FontStyle47"/>
          <w:rFonts w:eastAsia="仿宋_GB2312"/>
          <w:sz w:val="32"/>
          <w:szCs w:val="32"/>
          <w:lang w:val="zh-CN"/>
        </w:rPr>
        <w:t>再手术是指在一个给定时间点上对受试者进行的单次手术，包括一个或两个植入物。如果受试者在更晚的时间点做了另一个手术，应计为不同的再手术。医生需报告单次再手术的一个或多个原因。</w:t>
      </w:r>
    </w:p>
    <w:p w:rsidR="00B24E5D" w:rsidRPr="0031361E" w:rsidRDefault="00AE3B7B" w:rsidP="000C3E14">
      <w:pPr>
        <w:pStyle w:val="Style15"/>
        <w:widowControl/>
        <w:kinsoku w:val="0"/>
        <w:wordWrap w:val="0"/>
        <w:overflowPunct w:val="0"/>
        <w:topLinePunct/>
        <w:snapToGrid w:val="0"/>
        <w:spacing w:line="520" w:lineRule="exact"/>
        <w:ind w:firstLineChars="200" w:firstLine="640"/>
        <w:jc w:val="both"/>
        <w:rPr>
          <w:rStyle w:val="FontStyle47"/>
          <w:rFonts w:eastAsia="仿宋_GB2312"/>
          <w:sz w:val="32"/>
          <w:szCs w:val="32"/>
          <w:lang w:val="zh-CN"/>
        </w:rPr>
      </w:pPr>
      <w:r w:rsidRPr="0031361E">
        <w:rPr>
          <w:rStyle w:val="FontStyle47"/>
          <w:rFonts w:eastAsia="仿宋_GB2312"/>
          <w:sz w:val="32"/>
          <w:szCs w:val="32"/>
          <w:lang w:val="zh-CN"/>
        </w:rPr>
        <w:t>若发生再手术原因为多个，需确定其主要原因，建议考虑如下情况：破裂</w:t>
      </w:r>
      <w:r w:rsidRPr="0031361E">
        <w:rPr>
          <w:rStyle w:val="FontStyle47"/>
          <w:rFonts w:eastAsia="仿宋_GB2312"/>
          <w:sz w:val="32"/>
          <w:szCs w:val="32"/>
          <w:lang w:val="zh-CN"/>
        </w:rPr>
        <w:t>/</w:t>
      </w:r>
      <w:r w:rsidRPr="0031361E">
        <w:rPr>
          <w:rStyle w:val="FontStyle47"/>
          <w:rFonts w:eastAsia="仿宋_GB2312"/>
          <w:sz w:val="32"/>
          <w:szCs w:val="32"/>
          <w:lang w:val="zh-CN"/>
        </w:rPr>
        <w:t>缩小；感染；包膜挛缩；坏死</w:t>
      </w:r>
      <w:r w:rsidRPr="0031361E">
        <w:rPr>
          <w:rStyle w:val="FontStyle47"/>
          <w:rFonts w:eastAsia="仿宋_GB2312"/>
          <w:sz w:val="32"/>
          <w:szCs w:val="32"/>
          <w:lang w:val="zh-CN"/>
        </w:rPr>
        <w:t>/</w:t>
      </w:r>
      <w:r w:rsidRPr="0031361E">
        <w:rPr>
          <w:rStyle w:val="FontStyle47"/>
          <w:rFonts w:eastAsia="仿宋_GB2312"/>
          <w:sz w:val="32"/>
          <w:szCs w:val="32"/>
          <w:lang w:val="zh-CN"/>
        </w:rPr>
        <w:t>挤出；血肿</w:t>
      </w:r>
      <w:r w:rsidRPr="0031361E">
        <w:rPr>
          <w:rStyle w:val="FontStyle47"/>
          <w:rFonts w:eastAsia="仿宋_GB2312"/>
          <w:sz w:val="32"/>
          <w:szCs w:val="32"/>
          <w:lang w:val="zh-CN"/>
        </w:rPr>
        <w:t>/</w:t>
      </w:r>
      <w:r w:rsidRPr="0031361E">
        <w:rPr>
          <w:rStyle w:val="FontStyle47"/>
          <w:rFonts w:eastAsia="仿宋_GB2312"/>
          <w:sz w:val="32"/>
          <w:szCs w:val="32"/>
          <w:lang w:val="zh-CN"/>
        </w:rPr>
        <w:t>血清肿；伤口延迟愈合；乳房疼痛；植入物错位；波纹；可触摸到</w:t>
      </w:r>
      <w:r w:rsidRPr="0031361E">
        <w:rPr>
          <w:rStyle w:val="FontStyle47"/>
          <w:rFonts w:eastAsia="仿宋_GB2312"/>
          <w:sz w:val="32"/>
          <w:szCs w:val="32"/>
          <w:lang w:val="zh-CN"/>
        </w:rPr>
        <w:t>/</w:t>
      </w:r>
      <w:r w:rsidRPr="0031361E">
        <w:rPr>
          <w:rStyle w:val="FontStyle47"/>
          <w:rFonts w:eastAsia="仿宋_GB2312"/>
          <w:sz w:val="32"/>
          <w:szCs w:val="32"/>
          <w:lang w:val="zh-CN"/>
        </w:rPr>
        <w:t>可见；不对称；下垂；瘢痕增生；乳头并发症；乳房植入体损伤</w:t>
      </w:r>
      <w:r w:rsidRPr="0031361E">
        <w:rPr>
          <w:rStyle w:val="FontStyle47"/>
          <w:rFonts w:eastAsia="仿宋_GB2312"/>
          <w:sz w:val="32"/>
          <w:szCs w:val="32"/>
          <w:lang w:val="zh-CN"/>
        </w:rPr>
        <w:t>/</w:t>
      </w:r>
      <w:r w:rsidRPr="0031361E">
        <w:rPr>
          <w:rStyle w:val="FontStyle47"/>
          <w:rFonts w:eastAsia="仿宋_GB2312"/>
          <w:sz w:val="32"/>
          <w:szCs w:val="32"/>
          <w:lang w:val="zh-CN"/>
        </w:rPr>
        <w:t>医源性；乳腺癌；活检；受试者请求改变样式</w:t>
      </w:r>
      <w:r w:rsidRPr="0031361E">
        <w:rPr>
          <w:rStyle w:val="FontStyle47"/>
          <w:rFonts w:eastAsia="仿宋_GB2312"/>
          <w:sz w:val="32"/>
          <w:szCs w:val="32"/>
          <w:lang w:val="zh-CN"/>
        </w:rPr>
        <w:t>/</w:t>
      </w:r>
      <w:r w:rsidRPr="0031361E">
        <w:rPr>
          <w:rStyle w:val="FontStyle47"/>
          <w:rFonts w:eastAsia="仿宋_GB2312"/>
          <w:sz w:val="32"/>
          <w:szCs w:val="32"/>
          <w:lang w:val="zh-CN"/>
        </w:rPr>
        <w:t>尺寸。</w:t>
      </w:r>
    </w:p>
    <w:p w:rsidR="00B24E5D" w:rsidRPr="0031361E" w:rsidRDefault="00AE3B7B" w:rsidP="000C3E14">
      <w:pPr>
        <w:pStyle w:val="Style15"/>
        <w:widowControl/>
        <w:kinsoku w:val="0"/>
        <w:wordWrap w:val="0"/>
        <w:overflowPunct w:val="0"/>
        <w:topLinePunct/>
        <w:spacing w:line="520" w:lineRule="exact"/>
        <w:ind w:firstLineChars="200" w:firstLine="640"/>
        <w:jc w:val="both"/>
        <w:rPr>
          <w:rFonts w:eastAsia="仿宋_GB2312"/>
          <w:sz w:val="32"/>
          <w:szCs w:val="32"/>
        </w:rPr>
      </w:pPr>
      <w:r w:rsidRPr="0031361E">
        <w:rPr>
          <w:rStyle w:val="FontStyle47"/>
          <w:rFonts w:eastAsia="仿宋_GB2312"/>
          <w:sz w:val="32"/>
          <w:szCs w:val="32"/>
          <w:lang w:val="zh-CN"/>
        </w:rPr>
        <w:t>需记录每个时间点每组的再手术的累积主要原因，以及从初次植入到该时间点的再手术总数，并计算各主要原因的发生率。</w:t>
      </w:r>
    </w:p>
    <w:p w:rsidR="00B24E5D" w:rsidRPr="0031361E" w:rsidRDefault="00AE3B7B" w:rsidP="000C3E14">
      <w:pPr>
        <w:pStyle w:val="Style12"/>
        <w:widowControl/>
        <w:kinsoku w:val="0"/>
        <w:wordWrap w:val="0"/>
        <w:overflowPunct w:val="0"/>
        <w:topLinePunct/>
        <w:spacing w:line="520" w:lineRule="exact"/>
        <w:ind w:firstLineChars="200" w:firstLine="640"/>
        <w:jc w:val="both"/>
        <w:rPr>
          <w:rStyle w:val="FontStyle47"/>
          <w:rFonts w:eastAsia="仿宋_GB2312"/>
          <w:sz w:val="32"/>
          <w:szCs w:val="32"/>
          <w:lang w:val="zh-CN"/>
        </w:rPr>
      </w:pPr>
      <w:r w:rsidRPr="0031361E">
        <w:rPr>
          <w:rStyle w:val="FontStyle47"/>
          <w:rFonts w:eastAsia="仿宋_GB2312"/>
          <w:sz w:val="32"/>
          <w:szCs w:val="32"/>
        </w:rPr>
        <w:lastRenderedPageBreak/>
        <w:t>5.2.2</w:t>
      </w:r>
      <w:r w:rsidRPr="0031361E">
        <w:rPr>
          <w:rStyle w:val="FontStyle47"/>
          <w:rFonts w:eastAsia="仿宋_GB2312"/>
          <w:sz w:val="32"/>
          <w:szCs w:val="32"/>
        </w:rPr>
        <w:t>附</w:t>
      </w:r>
      <w:r w:rsidRPr="0031361E">
        <w:rPr>
          <w:rStyle w:val="FontStyle47"/>
          <w:rFonts w:eastAsia="仿宋_GB2312"/>
          <w:sz w:val="32"/>
          <w:szCs w:val="32"/>
          <w:lang w:val="zh-CN"/>
        </w:rPr>
        <w:t>加外科操作的类型</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sz w:val="32"/>
          <w:szCs w:val="32"/>
          <w:lang w:val="zh-CN"/>
        </w:rPr>
      </w:pPr>
      <w:r w:rsidRPr="0031361E">
        <w:rPr>
          <w:rStyle w:val="FontStyle47"/>
          <w:rFonts w:eastAsia="仿宋_GB2312"/>
          <w:sz w:val="32"/>
          <w:szCs w:val="32"/>
          <w:lang w:val="zh-CN"/>
        </w:rPr>
        <w:t>在一次再手术中可进行多个外科操作，如：</w:t>
      </w:r>
      <w:proofErr w:type="gramStart"/>
      <w:r w:rsidRPr="0031361E">
        <w:rPr>
          <w:rStyle w:val="FontStyle47"/>
          <w:rFonts w:eastAsia="仿宋_GB2312"/>
          <w:sz w:val="32"/>
          <w:szCs w:val="32"/>
          <w:lang w:val="zh-CN"/>
        </w:rPr>
        <w:t>囊</w:t>
      </w:r>
      <w:proofErr w:type="gramEnd"/>
      <w:r w:rsidRPr="0031361E">
        <w:rPr>
          <w:rStyle w:val="FontStyle47"/>
          <w:rFonts w:eastAsia="仿宋_GB2312"/>
          <w:sz w:val="32"/>
          <w:szCs w:val="32"/>
          <w:lang w:val="zh-CN"/>
        </w:rPr>
        <w:t>切开术、囊切除术、更换乳房植入体的摘除、不做更换的乳房植入体摘除、盐水容积调节、乳房植入体的再定位、脓肿</w:t>
      </w:r>
      <w:r w:rsidRPr="0031361E">
        <w:rPr>
          <w:rStyle w:val="FontStyle47"/>
          <w:rFonts w:eastAsia="仿宋_GB2312"/>
          <w:sz w:val="32"/>
          <w:szCs w:val="32"/>
          <w:lang w:val="zh-CN"/>
        </w:rPr>
        <w:t>/</w:t>
      </w:r>
      <w:r w:rsidRPr="0031361E">
        <w:rPr>
          <w:rStyle w:val="FontStyle47"/>
          <w:rFonts w:eastAsia="仿宋_GB2312"/>
          <w:sz w:val="32"/>
          <w:szCs w:val="32"/>
          <w:lang w:val="zh-CN"/>
        </w:rPr>
        <w:t>血肿</w:t>
      </w:r>
      <w:r w:rsidRPr="0031361E">
        <w:rPr>
          <w:rStyle w:val="FontStyle47"/>
          <w:rFonts w:eastAsia="仿宋_GB2312"/>
          <w:sz w:val="32"/>
          <w:szCs w:val="32"/>
          <w:lang w:val="zh-CN"/>
        </w:rPr>
        <w:t>/</w:t>
      </w:r>
      <w:r w:rsidRPr="0031361E">
        <w:rPr>
          <w:rStyle w:val="FontStyle47"/>
          <w:rFonts w:eastAsia="仿宋_GB2312"/>
          <w:sz w:val="32"/>
          <w:szCs w:val="32"/>
          <w:lang w:val="zh-CN"/>
        </w:rPr>
        <w:t>血清肿的排出、植入乳房同侧腋区或手臂团块</w:t>
      </w:r>
      <w:r w:rsidRPr="0031361E">
        <w:rPr>
          <w:rStyle w:val="FontStyle47"/>
          <w:rFonts w:eastAsia="仿宋_GB2312"/>
          <w:sz w:val="32"/>
          <w:szCs w:val="32"/>
          <w:lang w:val="zh-CN"/>
        </w:rPr>
        <w:t>/</w:t>
      </w:r>
      <w:r w:rsidRPr="0031361E">
        <w:rPr>
          <w:rStyle w:val="FontStyle47"/>
          <w:rFonts w:eastAsia="仿宋_GB2312"/>
          <w:sz w:val="32"/>
          <w:szCs w:val="32"/>
          <w:lang w:val="zh-CN"/>
        </w:rPr>
        <w:t>淋巴结的切除、以及活检</w:t>
      </w:r>
      <w:r w:rsidRPr="0031361E">
        <w:rPr>
          <w:rStyle w:val="FontStyle47"/>
          <w:rFonts w:eastAsia="仿宋_GB2312"/>
          <w:sz w:val="32"/>
          <w:szCs w:val="32"/>
          <w:lang w:val="zh-CN"/>
        </w:rPr>
        <w:t>/</w:t>
      </w:r>
      <w:r w:rsidRPr="0031361E">
        <w:rPr>
          <w:rStyle w:val="FontStyle47"/>
          <w:rFonts w:eastAsia="仿宋_GB2312"/>
          <w:sz w:val="32"/>
          <w:szCs w:val="32"/>
          <w:lang w:val="zh-CN"/>
        </w:rPr>
        <w:t>囊肿的摘除等。</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sz w:val="32"/>
          <w:szCs w:val="32"/>
          <w:lang w:val="zh-CN"/>
        </w:rPr>
      </w:pPr>
      <w:r w:rsidRPr="0031361E">
        <w:rPr>
          <w:rStyle w:val="FontStyle47"/>
          <w:rFonts w:eastAsia="仿宋_GB2312"/>
          <w:sz w:val="32"/>
          <w:szCs w:val="32"/>
          <w:lang w:val="zh-CN"/>
        </w:rPr>
        <w:t>需记录每个时间点每组的附加外科操作的累积类型以及初次植入到该时间点的附加外科操作总数，并计算每组附加外科操作的发生率。如果一个再手术报告的操作类型超过一种，应报告所有执行的操作。</w:t>
      </w:r>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Fonts w:ascii="Times New Roman" w:eastAsia="仿宋_GB2312" w:hAnsi="Times New Roman"/>
          <w:sz w:val="32"/>
          <w:szCs w:val="32"/>
        </w:rPr>
      </w:pPr>
      <w:r w:rsidRPr="0031361E">
        <w:rPr>
          <w:rStyle w:val="FontStyle47"/>
          <w:kern w:val="0"/>
          <w:sz w:val="32"/>
          <w:szCs w:val="32"/>
        </w:rPr>
        <w:t>5.3</w:t>
      </w:r>
      <w:r w:rsidRPr="0031361E">
        <w:rPr>
          <w:rFonts w:ascii="Times New Roman" w:eastAsia="仿宋_GB2312" w:hAnsi="Times New Roman"/>
          <w:sz w:val="32"/>
          <w:szCs w:val="32"/>
        </w:rPr>
        <w:t>乳房影像数据</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需对所有接受乳房影像筛查后乳房影像疑似肿瘤受试者单独分析：</w:t>
      </w:r>
    </w:p>
    <w:p w:rsidR="00B24E5D" w:rsidRPr="0031361E" w:rsidRDefault="00AE3B7B" w:rsidP="000C3E14">
      <w:pPr>
        <w:pStyle w:val="Style25"/>
        <w:widowControl/>
        <w:tabs>
          <w:tab w:val="left" w:pos="1080"/>
        </w:tabs>
        <w:kinsoku w:val="0"/>
        <w:wordWrap w:val="0"/>
        <w:overflowPunct w:val="0"/>
        <w:topLinePunct/>
        <w:spacing w:line="520" w:lineRule="exact"/>
        <w:ind w:firstLineChars="200" w:firstLine="640"/>
        <w:jc w:val="both"/>
        <w:rPr>
          <w:rStyle w:val="FontStyle47"/>
          <w:rFonts w:eastAsia="仿宋_GB2312"/>
          <w:kern w:val="2"/>
          <w:sz w:val="32"/>
          <w:szCs w:val="32"/>
        </w:rPr>
      </w:pPr>
      <w:r w:rsidRPr="0031361E">
        <w:rPr>
          <w:rFonts w:eastAsia="仿宋_GB2312"/>
          <w:sz w:val="32"/>
          <w:szCs w:val="32"/>
        </w:rPr>
        <w:t>a.</w:t>
      </w:r>
      <w:r w:rsidRPr="0031361E">
        <w:rPr>
          <w:rStyle w:val="FontStyle47"/>
          <w:rFonts w:eastAsia="仿宋_GB2312"/>
          <w:sz w:val="32"/>
          <w:szCs w:val="32"/>
        </w:rPr>
        <w:t>不管活检结果如何；</w:t>
      </w:r>
    </w:p>
    <w:p w:rsidR="00B24E5D" w:rsidRPr="0031361E" w:rsidRDefault="00AE3B7B" w:rsidP="000C3E14">
      <w:pPr>
        <w:pStyle w:val="Style25"/>
        <w:widowControl/>
        <w:tabs>
          <w:tab w:val="left" w:pos="1080"/>
        </w:tabs>
        <w:kinsoku w:val="0"/>
        <w:wordWrap w:val="0"/>
        <w:overflowPunct w:val="0"/>
        <w:topLinePunct/>
        <w:spacing w:line="520" w:lineRule="exact"/>
        <w:ind w:firstLineChars="200" w:firstLine="640"/>
        <w:jc w:val="both"/>
        <w:rPr>
          <w:rStyle w:val="FontStyle47"/>
          <w:rFonts w:eastAsia="仿宋_GB2312"/>
          <w:sz w:val="32"/>
          <w:szCs w:val="32"/>
        </w:rPr>
      </w:pPr>
      <w:r w:rsidRPr="0031361E">
        <w:rPr>
          <w:rFonts w:eastAsia="仿宋_GB2312"/>
          <w:sz w:val="32"/>
          <w:szCs w:val="32"/>
        </w:rPr>
        <w:t>b.</w:t>
      </w:r>
      <w:r w:rsidRPr="0031361E">
        <w:rPr>
          <w:rStyle w:val="FontStyle47"/>
          <w:rFonts w:eastAsia="仿宋_GB2312"/>
          <w:sz w:val="32"/>
          <w:szCs w:val="32"/>
        </w:rPr>
        <w:t>恶性肿瘤活检阳性；</w:t>
      </w:r>
    </w:p>
    <w:p w:rsidR="00B24E5D" w:rsidRPr="0031361E" w:rsidRDefault="00AE3B7B" w:rsidP="000C3E14">
      <w:pPr>
        <w:pStyle w:val="Style25"/>
        <w:widowControl/>
        <w:tabs>
          <w:tab w:val="left" w:pos="1080"/>
        </w:tabs>
        <w:kinsoku w:val="0"/>
        <w:wordWrap w:val="0"/>
        <w:overflowPunct w:val="0"/>
        <w:topLinePunct/>
        <w:spacing w:line="520" w:lineRule="exact"/>
        <w:ind w:firstLineChars="200" w:firstLine="640"/>
        <w:jc w:val="both"/>
        <w:rPr>
          <w:rStyle w:val="FontStyle47"/>
          <w:rFonts w:eastAsia="仿宋_GB2312"/>
          <w:sz w:val="32"/>
          <w:szCs w:val="32"/>
        </w:rPr>
      </w:pPr>
      <w:r w:rsidRPr="0031361E">
        <w:rPr>
          <w:rFonts w:eastAsia="仿宋_GB2312"/>
          <w:sz w:val="32"/>
          <w:szCs w:val="32"/>
        </w:rPr>
        <w:t>c.</w:t>
      </w:r>
      <w:r w:rsidRPr="0031361E">
        <w:rPr>
          <w:rStyle w:val="FontStyle47"/>
          <w:rFonts w:eastAsia="仿宋_GB2312"/>
          <w:sz w:val="32"/>
          <w:szCs w:val="32"/>
        </w:rPr>
        <w:t>恶性肿瘤活检阴性。</w:t>
      </w:r>
    </w:p>
    <w:p w:rsidR="00B24E5D" w:rsidRPr="0031361E" w:rsidRDefault="00AE3B7B" w:rsidP="000C3E14">
      <w:pPr>
        <w:pStyle w:val="Style25"/>
        <w:widowControl/>
        <w:tabs>
          <w:tab w:val="left" w:pos="1080"/>
        </w:tabs>
        <w:kinsoku w:val="0"/>
        <w:wordWrap w:val="0"/>
        <w:overflowPunct w:val="0"/>
        <w:topLinePunct/>
        <w:spacing w:line="520" w:lineRule="exact"/>
        <w:ind w:firstLineChars="200" w:firstLine="640"/>
        <w:jc w:val="both"/>
        <w:rPr>
          <w:rFonts w:eastAsia="仿宋_GB2312"/>
          <w:sz w:val="32"/>
          <w:szCs w:val="32"/>
        </w:rPr>
      </w:pPr>
      <w:r w:rsidRPr="0031361E">
        <w:rPr>
          <w:rStyle w:val="FontStyle47"/>
          <w:rFonts w:eastAsia="仿宋_GB2312"/>
          <w:sz w:val="32"/>
          <w:szCs w:val="32"/>
        </w:rPr>
        <w:t>每种事件的分析应包含：</w:t>
      </w:r>
      <w:r w:rsidRPr="0031361E">
        <w:rPr>
          <w:rFonts w:eastAsia="仿宋_GB2312"/>
          <w:sz w:val="32"/>
          <w:szCs w:val="32"/>
        </w:rPr>
        <w:t>每组在每个时间点的各个受试者和各种乳房植入体的非累计</w:t>
      </w:r>
      <w:proofErr w:type="gramStart"/>
      <w:r w:rsidRPr="0031361E">
        <w:rPr>
          <w:rFonts w:eastAsia="仿宋_GB2312"/>
          <w:sz w:val="32"/>
          <w:szCs w:val="32"/>
        </w:rPr>
        <w:t>性时间</w:t>
      </w:r>
      <w:proofErr w:type="gramEnd"/>
      <w:r w:rsidRPr="0031361E">
        <w:rPr>
          <w:rFonts w:eastAsia="仿宋_GB2312"/>
          <w:sz w:val="32"/>
          <w:szCs w:val="32"/>
        </w:rPr>
        <w:t>点的患病率。每组在每个时间点的各个受试者和各种乳房植入体的累计发生率。以上发生率均应基于该时间点的受试者数或乳房植入体数，并将以上数据与文献中报道的年龄</w:t>
      </w:r>
      <w:proofErr w:type="gramStart"/>
      <w:r w:rsidRPr="0031361E">
        <w:rPr>
          <w:rFonts w:eastAsia="仿宋_GB2312"/>
          <w:sz w:val="32"/>
          <w:szCs w:val="32"/>
        </w:rPr>
        <w:t>匹配组</w:t>
      </w:r>
      <w:proofErr w:type="gramEnd"/>
      <w:r w:rsidRPr="0031361E">
        <w:rPr>
          <w:rFonts w:eastAsia="仿宋_GB2312"/>
          <w:sz w:val="32"/>
          <w:szCs w:val="32"/>
        </w:rPr>
        <w:t>的数据进行比较。</w:t>
      </w:r>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Fonts w:ascii="Times New Roman" w:eastAsia="仿宋_GB2312" w:hAnsi="Times New Roman"/>
          <w:sz w:val="32"/>
          <w:szCs w:val="32"/>
        </w:rPr>
      </w:pPr>
      <w:r w:rsidRPr="0031361E">
        <w:rPr>
          <w:rStyle w:val="FontStyle47"/>
          <w:kern w:val="0"/>
          <w:sz w:val="32"/>
          <w:szCs w:val="32"/>
        </w:rPr>
        <w:t>6.</w:t>
      </w:r>
      <w:r w:rsidRPr="0031361E">
        <w:rPr>
          <w:rFonts w:ascii="Times New Roman" w:eastAsia="仿宋_GB2312" w:hAnsi="Times New Roman"/>
          <w:sz w:val="32"/>
          <w:szCs w:val="32"/>
        </w:rPr>
        <w:t>临床试验样本量</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kern w:val="2"/>
          <w:sz w:val="32"/>
          <w:szCs w:val="32"/>
        </w:rPr>
      </w:pPr>
      <w:r w:rsidRPr="0031361E">
        <w:rPr>
          <w:rStyle w:val="FontStyle47"/>
          <w:rFonts w:eastAsia="仿宋_GB2312"/>
          <w:sz w:val="32"/>
          <w:szCs w:val="32"/>
        </w:rPr>
        <w:t>注册申请人需使受试者数量足够满足统计学要求，以支持试验组在临床主要评价指标上与合适对照组（包括大量文献报道的公认的安全性和有效性数据）的对比结果（等效、非</w:t>
      </w:r>
      <w:proofErr w:type="gramStart"/>
      <w:r w:rsidRPr="0031361E">
        <w:rPr>
          <w:rStyle w:val="FontStyle47"/>
          <w:rFonts w:eastAsia="仿宋_GB2312"/>
          <w:sz w:val="32"/>
          <w:szCs w:val="32"/>
        </w:rPr>
        <w:t>劣效或</w:t>
      </w:r>
      <w:proofErr w:type="gramEnd"/>
      <w:r w:rsidRPr="0031361E">
        <w:rPr>
          <w:rStyle w:val="FontStyle47"/>
          <w:rFonts w:eastAsia="仿宋_GB2312"/>
          <w:sz w:val="32"/>
          <w:szCs w:val="32"/>
        </w:rPr>
        <w:t>优效）具有统计学意义。样本量的计算可以基于试</w:t>
      </w:r>
      <w:r w:rsidRPr="0031361E">
        <w:rPr>
          <w:rStyle w:val="FontStyle47"/>
          <w:rFonts w:eastAsia="仿宋_GB2312"/>
          <w:sz w:val="32"/>
          <w:szCs w:val="32"/>
        </w:rPr>
        <w:lastRenderedPageBreak/>
        <w:t>验组与对照组的具有临床意义的显著性差异来确定，也可基于达到目标值的精度来确定，同时需考虑整个随访时间</w:t>
      </w:r>
      <w:proofErr w:type="gramStart"/>
      <w:r w:rsidRPr="0031361E">
        <w:rPr>
          <w:rStyle w:val="FontStyle47"/>
          <w:rFonts w:eastAsia="仿宋_GB2312"/>
          <w:sz w:val="32"/>
          <w:szCs w:val="32"/>
        </w:rPr>
        <w:t>的失访率</w:t>
      </w:r>
      <w:proofErr w:type="gramEnd"/>
      <w:r w:rsidRPr="0031361E">
        <w:rPr>
          <w:rStyle w:val="FontStyle47"/>
          <w:rFonts w:eastAsia="仿宋_GB2312"/>
          <w:sz w:val="32"/>
          <w:szCs w:val="32"/>
        </w:rPr>
        <w:t>。</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sz w:val="32"/>
          <w:szCs w:val="32"/>
        </w:rPr>
      </w:pPr>
      <w:r w:rsidRPr="0031361E">
        <w:rPr>
          <w:rStyle w:val="FontStyle47"/>
          <w:rFonts w:eastAsia="仿宋_GB2312"/>
          <w:sz w:val="32"/>
          <w:szCs w:val="32"/>
        </w:rPr>
        <w:t>注册申请人需提供样本量足以评价乳房植入体安全性和有效性的统计论证，包括以下内容：</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6.1</w:t>
      </w:r>
      <w:r w:rsidRPr="0031361E">
        <w:rPr>
          <w:rFonts w:ascii="Times New Roman" w:eastAsia="仿宋_GB2312" w:hAnsi="Times New Roman"/>
          <w:sz w:val="32"/>
          <w:szCs w:val="32"/>
        </w:rPr>
        <w:t>临床效果的界值（即要评价的反应变量的临床显著性差异）；</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6.2 I</w:t>
      </w:r>
      <w:r w:rsidRPr="0031361E">
        <w:rPr>
          <w:rFonts w:ascii="Times New Roman" w:eastAsia="仿宋_GB2312" w:hAnsi="Times New Roman"/>
          <w:sz w:val="32"/>
          <w:szCs w:val="32"/>
        </w:rPr>
        <w:t>类错误水平</w:t>
      </w:r>
      <w:r w:rsidRPr="0031361E">
        <w:rPr>
          <w:rFonts w:ascii="Times New Roman" w:eastAsia="仿宋_GB2312" w:hAnsi="Times New Roman"/>
          <w:sz w:val="32"/>
          <w:szCs w:val="32"/>
        </w:rPr>
        <w:t>α</w:t>
      </w:r>
      <w:r w:rsidRPr="0031361E">
        <w:rPr>
          <w:rFonts w:ascii="Times New Roman" w:eastAsia="仿宋_GB2312" w:hAnsi="Times New Roman"/>
          <w:sz w:val="32"/>
          <w:szCs w:val="32"/>
        </w:rPr>
        <w:t>和</w:t>
      </w:r>
      <w:r w:rsidRPr="0031361E">
        <w:rPr>
          <w:rFonts w:ascii="Times New Roman" w:eastAsia="仿宋_GB2312" w:hAnsi="Times New Roman"/>
          <w:sz w:val="32"/>
          <w:szCs w:val="32"/>
        </w:rPr>
        <w:t>II</w:t>
      </w:r>
      <w:r w:rsidRPr="0031361E">
        <w:rPr>
          <w:rFonts w:ascii="Times New Roman" w:eastAsia="仿宋_GB2312" w:hAnsi="Times New Roman"/>
          <w:sz w:val="32"/>
          <w:szCs w:val="32"/>
        </w:rPr>
        <w:t>类错误水平</w:t>
      </w:r>
      <w:r w:rsidRPr="0031361E">
        <w:rPr>
          <w:rFonts w:ascii="Times New Roman" w:eastAsia="仿宋_GB2312" w:hAnsi="Times New Roman"/>
          <w:sz w:val="32"/>
          <w:szCs w:val="32"/>
        </w:rPr>
        <w:t>β</w:t>
      </w:r>
      <w:r w:rsidRPr="0031361E">
        <w:rPr>
          <w:rFonts w:ascii="Times New Roman" w:eastAsia="仿宋_GB2312" w:hAnsi="Times New Roman"/>
          <w:sz w:val="32"/>
          <w:szCs w:val="32"/>
        </w:rPr>
        <w:t>值（如适用）；</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6.3</w:t>
      </w:r>
      <w:r w:rsidRPr="0031361E">
        <w:rPr>
          <w:rFonts w:ascii="Times New Roman" w:eastAsia="仿宋_GB2312" w:hAnsi="Times New Roman"/>
          <w:sz w:val="32"/>
          <w:szCs w:val="32"/>
        </w:rPr>
        <w:t>对率进行估计的所需精度（如：定义为可信区间的一半）；</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6.4</w:t>
      </w:r>
      <w:r w:rsidRPr="0031361E">
        <w:rPr>
          <w:rFonts w:ascii="Times New Roman" w:eastAsia="仿宋_GB2312" w:hAnsi="Times New Roman"/>
          <w:sz w:val="32"/>
          <w:szCs w:val="32"/>
        </w:rPr>
        <w:t>反应变量的预期方差（如果已知）；</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6.5</w:t>
      </w:r>
      <w:r w:rsidRPr="0031361E">
        <w:rPr>
          <w:rFonts w:ascii="Times New Roman" w:eastAsia="仿宋_GB2312" w:hAnsi="Times New Roman"/>
          <w:sz w:val="32"/>
          <w:szCs w:val="32"/>
        </w:rPr>
        <w:t>所用到的假设或统计公式，列出所用的参考文献；</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6.6</w:t>
      </w:r>
      <w:proofErr w:type="gramStart"/>
      <w:r w:rsidRPr="0031361E">
        <w:rPr>
          <w:rFonts w:ascii="Times New Roman" w:eastAsia="仿宋_GB2312" w:hAnsi="Times New Roman"/>
          <w:sz w:val="32"/>
          <w:szCs w:val="32"/>
        </w:rPr>
        <w:t>失访率</w:t>
      </w:r>
      <w:proofErr w:type="gramEnd"/>
      <w:r w:rsidRPr="0031361E">
        <w:rPr>
          <w:rFonts w:ascii="Times New Roman" w:eastAsia="仿宋_GB2312" w:hAnsi="Times New Roman"/>
          <w:sz w:val="32"/>
          <w:szCs w:val="32"/>
        </w:rPr>
        <w:t>的合理估计；</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6.7</w:t>
      </w:r>
      <w:r w:rsidRPr="0031361E">
        <w:rPr>
          <w:rFonts w:ascii="Times New Roman" w:eastAsia="仿宋_GB2312" w:hAnsi="Times New Roman"/>
          <w:sz w:val="32"/>
          <w:szCs w:val="32"/>
        </w:rPr>
        <w:t>所有用到的计算过程或统计软件（应采用公认的统计软件如：</w:t>
      </w:r>
      <w:r w:rsidRPr="0031361E">
        <w:rPr>
          <w:rFonts w:ascii="Times New Roman" w:eastAsia="仿宋_GB2312" w:hAnsi="Times New Roman"/>
          <w:sz w:val="32"/>
          <w:szCs w:val="32"/>
        </w:rPr>
        <w:t>SAS</w:t>
      </w:r>
      <w:r w:rsidRPr="0031361E">
        <w:rPr>
          <w:rFonts w:ascii="Times New Roman" w:eastAsia="仿宋_GB2312" w:hAnsi="Times New Roman"/>
          <w:sz w:val="32"/>
          <w:szCs w:val="32"/>
        </w:rPr>
        <w:t>、</w:t>
      </w:r>
      <w:r w:rsidRPr="0031361E">
        <w:rPr>
          <w:rFonts w:ascii="Times New Roman" w:eastAsia="仿宋_GB2312" w:hAnsi="Times New Roman"/>
          <w:sz w:val="32"/>
          <w:szCs w:val="32"/>
        </w:rPr>
        <w:t>SPSS</w:t>
      </w:r>
      <w:r w:rsidRPr="0031361E">
        <w:rPr>
          <w:rFonts w:ascii="Times New Roman" w:eastAsia="仿宋_GB2312" w:hAnsi="Times New Roman"/>
          <w:sz w:val="32"/>
          <w:szCs w:val="32"/>
        </w:rPr>
        <w:t>、</w:t>
      </w:r>
      <w:r w:rsidRPr="0031361E">
        <w:rPr>
          <w:rFonts w:ascii="Times New Roman" w:eastAsia="仿宋_GB2312" w:hAnsi="Times New Roman"/>
          <w:sz w:val="32"/>
          <w:szCs w:val="32"/>
        </w:rPr>
        <w:t>SYSTAT</w:t>
      </w:r>
      <w:r w:rsidRPr="0031361E">
        <w:rPr>
          <w:rFonts w:ascii="Times New Roman" w:eastAsia="仿宋_GB2312" w:hAnsi="Times New Roman"/>
          <w:sz w:val="32"/>
          <w:szCs w:val="32"/>
        </w:rPr>
        <w:t>）。</w:t>
      </w:r>
    </w:p>
    <w:p w:rsidR="00B24E5D" w:rsidRPr="0031361E" w:rsidRDefault="00AE3B7B" w:rsidP="000C3E14">
      <w:pPr>
        <w:pStyle w:val="Style15"/>
        <w:widowControl/>
        <w:kinsoku w:val="0"/>
        <w:wordWrap w:val="0"/>
        <w:overflowPunct w:val="0"/>
        <w:topLinePunct/>
        <w:spacing w:line="520" w:lineRule="exact"/>
        <w:ind w:firstLineChars="200" w:firstLine="640"/>
        <w:jc w:val="both"/>
        <w:rPr>
          <w:rFonts w:eastAsia="仿宋_GB2312"/>
          <w:sz w:val="32"/>
          <w:szCs w:val="32"/>
        </w:rPr>
      </w:pPr>
      <w:r w:rsidRPr="0031361E">
        <w:rPr>
          <w:rStyle w:val="FontStyle47"/>
          <w:rFonts w:eastAsia="仿宋_GB2312"/>
          <w:sz w:val="32"/>
          <w:szCs w:val="32"/>
        </w:rPr>
        <w:t>对于采用目标值法进行设计的用于隆乳的临床试验，鉴于乳房植入体临床主要评价指标为破裂率和包膜挛缩率（</w:t>
      </w:r>
      <w:r w:rsidRPr="0031361E">
        <w:rPr>
          <w:rStyle w:val="FontStyle47"/>
          <w:rFonts w:eastAsia="仿宋_GB2312"/>
          <w:sz w:val="32"/>
          <w:szCs w:val="32"/>
        </w:rPr>
        <w:t>Baker</w:t>
      </w:r>
      <w:r w:rsidRPr="0031361E">
        <w:rPr>
          <w:rStyle w:val="FontStyle47"/>
          <w:rFonts w:eastAsia="仿宋_GB2312"/>
          <w:sz w:val="32"/>
          <w:szCs w:val="32"/>
        </w:rPr>
        <w:t>分级</w:t>
      </w:r>
      <w:r w:rsidRPr="0031361E">
        <w:rPr>
          <w:rStyle w:val="FontStyle47"/>
          <w:sz w:val="32"/>
          <w:szCs w:val="32"/>
        </w:rPr>
        <w:t>Ⅲ</w:t>
      </w:r>
      <w:r w:rsidRPr="0031361E">
        <w:rPr>
          <w:rStyle w:val="FontStyle47"/>
          <w:rFonts w:eastAsia="仿宋_GB2312"/>
          <w:sz w:val="32"/>
          <w:szCs w:val="32"/>
        </w:rPr>
        <w:t>、</w:t>
      </w:r>
      <w:r w:rsidRPr="0031361E">
        <w:rPr>
          <w:rStyle w:val="FontStyle47"/>
          <w:sz w:val="32"/>
          <w:szCs w:val="32"/>
        </w:rPr>
        <w:t>Ⅳ</w:t>
      </w:r>
      <w:r w:rsidRPr="0031361E">
        <w:rPr>
          <w:rStyle w:val="FontStyle47"/>
          <w:rFonts w:eastAsia="仿宋_GB2312"/>
          <w:sz w:val="32"/>
          <w:szCs w:val="32"/>
        </w:rPr>
        <w:t>级），而隆乳手术植入</w:t>
      </w:r>
      <w:r w:rsidRPr="0031361E">
        <w:rPr>
          <w:rStyle w:val="FontStyle47"/>
          <w:rFonts w:eastAsia="仿宋_GB2312"/>
          <w:sz w:val="32"/>
          <w:szCs w:val="32"/>
        </w:rPr>
        <w:t>5</w:t>
      </w:r>
      <w:r w:rsidRPr="0031361E">
        <w:rPr>
          <w:rStyle w:val="FontStyle47"/>
          <w:rFonts w:eastAsia="仿宋_GB2312"/>
          <w:sz w:val="32"/>
          <w:szCs w:val="32"/>
        </w:rPr>
        <w:t>年的平均破裂率为</w:t>
      </w:r>
      <w:r w:rsidRPr="0031361E">
        <w:rPr>
          <w:rStyle w:val="FontStyle47"/>
          <w:rFonts w:eastAsia="仿宋_GB2312"/>
          <w:sz w:val="32"/>
          <w:szCs w:val="32"/>
        </w:rPr>
        <w:t>2%</w:t>
      </w:r>
      <w:r w:rsidRPr="0031361E">
        <w:rPr>
          <w:rStyle w:val="FontStyle47"/>
          <w:rFonts w:eastAsia="仿宋_GB2312"/>
          <w:sz w:val="32"/>
          <w:szCs w:val="32"/>
        </w:rPr>
        <w:t>，其</w:t>
      </w:r>
      <w:r w:rsidRPr="0031361E">
        <w:rPr>
          <w:rStyle w:val="FontStyle47"/>
          <w:rFonts w:eastAsia="仿宋_GB2312"/>
          <w:sz w:val="32"/>
          <w:szCs w:val="32"/>
        </w:rPr>
        <w:t>95%</w:t>
      </w:r>
      <w:r w:rsidRPr="0031361E">
        <w:rPr>
          <w:rStyle w:val="FontStyle47"/>
          <w:rFonts w:eastAsia="仿宋_GB2312"/>
          <w:sz w:val="32"/>
          <w:szCs w:val="32"/>
        </w:rPr>
        <w:t>单侧可信区间界限值（目标值）为</w:t>
      </w:r>
      <w:r w:rsidRPr="0031361E">
        <w:rPr>
          <w:rStyle w:val="FontStyle47"/>
          <w:rFonts w:eastAsia="仿宋_GB2312"/>
          <w:sz w:val="32"/>
          <w:szCs w:val="32"/>
        </w:rPr>
        <w:t>10%</w:t>
      </w:r>
      <w:r w:rsidRPr="0031361E">
        <w:rPr>
          <w:rStyle w:val="FontStyle47"/>
          <w:rFonts w:eastAsia="仿宋_GB2312"/>
          <w:sz w:val="32"/>
          <w:szCs w:val="32"/>
        </w:rPr>
        <w:t>，植入</w:t>
      </w:r>
      <w:r w:rsidRPr="0031361E">
        <w:rPr>
          <w:rStyle w:val="FontStyle47"/>
          <w:rFonts w:eastAsia="仿宋_GB2312"/>
          <w:sz w:val="32"/>
          <w:szCs w:val="32"/>
        </w:rPr>
        <w:t>5</w:t>
      </w:r>
      <w:r w:rsidRPr="0031361E">
        <w:rPr>
          <w:rStyle w:val="FontStyle47"/>
          <w:rFonts w:eastAsia="仿宋_GB2312"/>
          <w:sz w:val="32"/>
          <w:szCs w:val="32"/>
        </w:rPr>
        <w:t>年的平均包膜挛缩率（</w:t>
      </w:r>
      <w:r w:rsidRPr="0031361E">
        <w:rPr>
          <w:rStyle w:val="FontStyle47"/>
          <w:rFonts w:eastAsia="仿宋_GB2312"/>
          <w:sz w:val="32"/>
          <w:szCs w:val="32"/>
        </w:rPr>
        <w:t>Baker</w:t>
      </w:r>
      <w:r w:rsidRPr="0031361E">
        <w:rPr>
          <w:rStyle w:val="FontStyle47"/>
          <w:rFonts w:eastAsia="仿宋_GB2312"/>
          <w:sz w:val="32"/>
          <w:szCs w:val="32"/>
        </w:rPr>
        <w:t>分级</w:t>
      </w:r>
      <w:r w:rsidRPr="0031361E">
        <w:rPr>
          <w:rStyle w:val="FontStyle47"/>
          <w:sz w:val="32"/>
          <w:szCs w:val="32"/>
        </w:rPr>
        <w:t>Ⅲ</w:t>
      </w:r>
      <w:r w:rsidRPr="0031361E">
        <w:rPr>
          <w:rStyle w:val="FontStyle47"/>
          <w:rFonts w:eastAsia="仿宋_GB2312"/>
          <w:sz w:val="32"/>
          <w:szCs w:val="32"/>
        </w:rPr>
        <w:t>、</w:t>
      </w:r>
      <w:r w:rsidRPr="0031361E">
        <w:rPr>
          <w:rStyle w:val="FontStyle47"/>
          <w:sz w:val="32"/>
          <w:szCs w:val="32"/>
        </w:rPr>
        <w:t>Ⅳ</w:t>
      </w:r>
      <w:r w:rsidRPr="0031361E">
        <w:rPr>
          <w:rStyle w:val="FontStyle47"/>
          <w:rFonts w:eastAsia="仿宋_GB2312"/>
          <w:sz w:val="32"/>
          <w:szCs w:val="32"/>
        </w:rPr>
        <w:t>级）为</w:t>
      </w:r>
      <w:r w:rsidRPr="0031361E">
        <w:rPr>
          <w:rStyle w:val="FontStyle47"/>
          <w:rFonts w:eastAsia="仿宋_GB2312"/>
          <w:sz w:val="32"/>
          <w:szCs w:val="32"/>
        </w:rPr>
        <w:t>14%</w:t>
      </w:r>
      <w:r w:rsidRPr="0031361E">
        <w:rPr>
          <w:rStyle w:val="FontStyle47"/>
          <w:rFonts w:eastAsia="仿宋_GB2312"/>
          <w:sz w:val="32"/>
          <w:szCs w:val="32"/>
        </w:rPr>
        <w:t>（鉴于</w:t>
      </w:r>
      <w:r w:rsidRPr="0031361E">
        <w:rPr>
          <w:rStyle w:val="FontStyle47"/>
          <w:rFonts w:eastAsia="仿宋_GB2312"/>
          <w:sz w:val="32"/>
          <w:szCs w:val="32"/>
        </w:rPr>
        <w:t>15</w:t>
      </w:r>
      <w:r w:rsidRPr="0031361E">
        <w:rPr>
          <w:rStyle w:val="FontStyle47"/>
          <w:rFonts w:eastAsia="仿宋_GB2312"/>
          <w:sz w:val="32"/>
          <w:szCs w:val="32"/>
        </w:rPr>
        <w:t>年和</w:t>
      </w:r>
      <w:r w:rsidRPr="0031361E">
        <w:rPr>
          <w:rStyle w:val="FontStyle47"/>
          <w:rFonts w:eastAsia="仿宋_GB2312"/>
          <w:sz w:val="32"/>
          <w:szCs w:val="32"/>
        </w:rPr>
        <w:t>5</w:t>
      </w:r>
      <w:r w:rsidRPr="0031361E">
        <w:rPr>
          <w:rStyle w:val="FontStyle47"/>
          <w:rFonts w:eastAsia="仿宋_GB2312"/>
          <w:sz w:val="32"/>
          <w:szCs w:val="32"/>
        </w:rPr>
        <w:t>年的包膜挛缩率相近，借鉴</w:t>
      </w:r>
      <w:r w:rsidRPr="0031361E">
        <w:rPr>
          <w:rStyle w:val="FontStyle47"/>
          <w:rFonts w:eastAsia="仿宋_GB2312"/>
          <w:sz w:val="32"/>
          <w:szCs w:val="32"/>
        </w:rPr>
        <w:t>15</w:t>
      </w:r>
      <w:r w:rsidRPr="0031361E">
        <w:rPr>
          <w:rStyle w:val="FontStyle47"/>
          <w:rFonts w:eastAsia="仿宋_GB2312"/>
          <w:sz w:val="32"/>
          <w:szCs w:val="32"/>
        </w:rPr>
        <w:t>年包膜挛缩率数据），其</w:t>
      </w:r>
      <w:r w:rsidRPr="0031361E">
        <w:rPr>
          <w:rStyle w:val="FontStyle47"/>
          <w:rFonts w:eastAsia="仿宋_GB2312"/>
          <w:sz w:val="32"/>
          <w:szCs w:val="32"/>
        </w:rPr>
        <w:t>95%</w:t>
      </w:r>
      <w:r w:rsidRPr="0031361E">
        <w:rPr>
          <w:rStyle w:val="FontStyle47"/>
          <w:rFonts w:eastAsia="仿宋_GB2312"/>
          <w:sz w:val="32"/>
          <w:szCs w:val="32"/>
        </w:rPr>
        <w:t>单侧可信区间界限值（目标值）为</w:t>
      </w:r>
      <w:r w:rsidRPr="0031361E">
        <w:rPr>
          <w:rStyle w:val="FontStyle47"/>
          <w:rFonts w:eastAsia="仿宋_GB2312"/>
          <w:sz w:val="32"/>
          <w:szCs w:val="32"/>
        </w:rPr>
        <w:t>24%</w:t>
      </w:r>
      <w:r w:rsidRPr="0031361E">
        <w:rPr>
          <w:rStyle w:val="FontStyle47"/>
          <w:rFonts w:eastAsia="仿宋_GB2312"/>
          <w:sz w:val="32"/>
          <w:szCs w:val="32"/>
        </w:rPr>
        <w:t>，因此临床试验需要的最低样本量应为</w:t>
      </w:r>
      <w:r w:rsidRPr="0031361E">
        <w:rPr>
          <w:rStyle w:val="FontStyle47"/>
          <w:rFonts w:eastAsia="仿宋_GB2312"/>
          <w:sz w:val="32"/>
          <w:szCs w:val="32"/>
        </w:rPr>
        <w:t>188</w:t>
      </w:r>
      <w:r w:rsidRPr="0031361E">
        <w:rPr>
          <w:rStyle w:val="FontStyle47"/>
          <w:rFonts w:eastAsia="仿宋_GB2312"/>
          <w:sz w:val="32"/>
          <w:szCs w:val="32"/>
        </w:rPr>
        <w:t>名受试者。该样本量是最终完成</w:t>
      </w:r>
      <w:r w:rsidRPr="0031361E">
        <w:rPr>
          <w:rStyle w:val="FontStyle47"/>
          <w:rFonts w:eastAsia="仿宋_GB2312"/>
          <w:sz w:val="32"/>
          <w:szCs w:val="32"/>
        </w:rPr>
        <w:t>5</w:t>
      </w:r>
      <w:r w:rsidRPr="0031361E">
        <w:rPr>
          <w:rStyle w:val="FontStyle47"/>
          <w:rFonts w:eastAsia="仿宋_GB2312"/>
          <w:sz w:val="32"/>
          <w:szCs w:val="32"/>
        </w:rPr>
        <w:t>年随访的受试者例数。假设从术后</w:t>
      </w:r>
      <w:r w:rsidRPr="0031361E">
        <w:rPr>
          <w:rStyle w:val="FontStyle47"/>
          <w:rFonts w:eastAsia="仿宋_GB2312"/>
          <w:sz w:val="32"/>
          <w:szCs w:val="32"/>
        </w:rPr>
        <w:t>1</w:t>
      </w:r>
      <w:r w:rsidRPr="0031361E">
        <w:rPr>
          <w:rStyle w:val="FontStyle47"/>
          <w:rFonts w:eastAsia="仿宋_GB2312"/>
          <w:sz w:val="32"/>
          <w:szCs w:val="32"/>
        </w:rPr>
        <w:t>年到术后</w:t>
      </w:r>
      <w:r w:rsidRPr="0031361E">
        <w:rPr>
          <w:rStyle w:val="FontStyle47"/>
          <w:rFonts w:eastAsia="仿宋_GB2312"/>
          <w:sz w:val="32"/>
          <w:szCs w:val="32"/>
        </w:rPr>
        <w:t>5</w:t>
      </w:r>
      <w:r w:rsidRPr="0031361E">
        <w:rPr>
          <w:rStyle w:val="FontStyle47"/>
          <w:rFonts w:eastAsia="仿宋_GB2312"/>
          <w:sz w:val="32"/>
          <w:szCs w:val="32"/>
        </w:rPr>
        <w:t>年之间</w:t>
      </w:r>
      <w:proofErr w:type="gramStart"/>
      <w:r w:rsidRPr="0031361E">
        <w:rPr>
          <w:rStyle w:val="FontStyle47"/>
          <w:rFonts w:eastAsia="仿宋_GB2312"/>
          <w:sz w:val="32"/>
          <w:szCs w:val="32"/>
        </w:rPr>
        <w:t>的失访率</w:t>
      </w:r>
      <w:proofErr w:type="gramEnd"/>
      <w:r w:rsidRPr="0031361E">
        <w:rPr>
          <w:rStyle w:val="FontStyle47"/>
          <w:rFonts w:eastAsia="仿宋_GB2312"/>
          <w:sz w:val="32"/>
          <w:szCs w:val="32"/>
        </w:rPr>
        <w:t>是</w:t>
      </w:r>
      <w:r w:rsidRPr="0031361E">
        <w:rPr>
          <w:rStyle w:val="FontStyle47"/>
          <w:rFonts w:eastAsia="仿宋_GB2312"/>
          <w:sz w:val="32"/>
          <w:szCs w:val="32"/>
        </w:rPr>
        <w:t>20%</w:t>
      </w:r>
      <w:r w:rsidRPr="0031361E">
        <w:rPr>
          <w:rStyle w:val="FontStyle47"/>
          <w:rFonts w:eastAsia="仿宋_GB2312"/>
          <w:sz w:val="32"/>
          <w:szCs w:val="32"/>
        </w:rPr>
        <w:t>，则注册申请人应保证在术后</w:t>
      </w:r>
      <w:r w:rsidRPr="0031361E">
        <w:rPr>
          <w:rStyle w:val="FontStyle47"/>
          <w:rFonts w:eastAsia="仿宋_GB2312"/>
          <w:sz w:val="32"/>
          <w:szCs w:val="32"/>
        </w:rPr>
        <w:t>1</w:t>
      </w:r>
      <w:r w:rsidRPr="0031361E">
        <w:rPr>
          <w:rStyle w:val="FontStyle47"/>
          <w:rFonts w:eastAsia="仿宋_GB2312"/>
          <w:sz w:val="32"/>
          <w:szCs w:val="32"/>
        </w:rPr>
        <w:t>年的随访受试者数至少为</w:t>
      </w:r>
      <w:r w:rsidRPr="0031361E">
        <w:rPr>
          <w:rStyle w:val="FontStyle47"/>
          <w:rFonts w:eastAsia="仿宋_GB2312"/>
          <w:sz w:val="32"/>
          <w:szCs w:val="32"/>
        </w:rPr>
        <w:t>235</w:t>
      </w:r>
      <w:r w:rsidRPr="0031361E">
        <w:rPr>
          <w:rStyle w:val="FontStyle47"/>
          <w:rFonts w:eastAsia="仿宋_GB2312"/>
          <w:sz w:val="32"/>
          <w:szCs w:val="32"/>
        </w:rPr>
        <w:t>名。鉴于从术后</w:t>
      </w:r>
      <w:r w:rsidRPr="0031361E">
        <w:rPr>
          <w:rStyle w:val="FontStyle47"/>
          <w:rFonts w:eastAsia="仿宋_GB2312"/>
          <w:sz w:val="32"/>
          <w:szCs w:val="32"/>
        </w:rPr>
        <w:t>1</w:t>
      </w:r>
      <w:r w:rsidRPr="0031361E">
        <w:rPr>
          <w:rStyle w:val="FontStyle47"/>
          <w:rFonts w:eastAsia="仿宋_GB2312"/>
          <w:sz w:val="32"/>
          <w:szCs w:val="32"/>
        </w:rPr>
        <w:t>年到术后</w:t>
      </w:r>
      <w:r w:rsidRPr="0031361E">
        <w:rPr>
          <w:rStyle w:val="FontStyle47"/>
          <w:rFonts w:eastAsia="仿宋_GB2312"/>
          <w:sz w:val="32"/>
          <w:szCs w:val="32"/>
        </w:rPr>
        <w:t>5</w:t>
      </w:r>
      <w:r w:rsidRPr="0031361E">
        <w:rPr>
          <w:rStyle w:val="FontStyle47"/>
          <w:rFonts w:eastAsia="仿宋_GB2312"/>
          <w:sz w:val="32"/>
          <w:szCs w:val="32"/>
        </w:rPr>
        <w:t>年之间保持</w:t>
      </w:r>
      <w:proofErr w:type="gramStart"/>
      <w:r w:rsidRPr="0031361E">
        <w:rPr>
          <w:rStyle w:val="FontStyle47"/>
          <w:rFonts w:eastAsia="仿宋_GB2312"/>
          <w:sz w:val="32"/>
          <w:szCs w:val="32"/>
        </w:rPr>
        <w:t>随访率</w:t>
      </w:r>
      <w:proofErr w:type="gramEnd"/>
      <w:r w:rsidRPr="0031361E">
        <w:rPr>
          <w:rStyle w:val="FontStyle47"/>
          <w:rFonts w:eastAsia="仿宋_GB2312"/>
          <w:sz w:val="32"/>
          <w:szCs w:val="32"/>
        </w:rPr>
        <w:t>高于</w:t>
      </w:r>
      <w:r w:rsidRPr="0031361E">
        <w:rPr>
          <w:rStyle w:val="FontStyle47"/>
          <w:rFonts w:eastAsia="仿宋_GB2312"/>
          <w:sz w:val="32"/>
          <w:szCs w:val="32"/>
        </w:rPr>
        <w:t>80%</w:t>
      </w:r>
      <w:r w:rsidRPr="0031361E">
        <w:rPr>
          <w:rStyle w:val="FontStyle47"/>
          <w:rFonts w:eastAsia="仿宋_GB2312"/>
          <w:sz w:val="32"/>
          <w:szCs w:val="32"/>
        </w:rPr>
        <w:t>非</w:t>
      </w:r>
      <w:r w:rsidRPr="0031361E">
        <w:rPr>
          <w:rStyle w:val="FontStyle47"/>
          <w:rFonts w:eastAsia="仿宋_GB2312"/>
          <w:sz w:val="32"/>
          <w:szCs w:val="32"/>
        </w:rPr>
        <w:lastRenderedPageBreak/>
        <w:t>常困难，因此注册申请人</w:t>
      </w:r>
      <w:r w:rsidRPr="0031361E">
        <w:rPr>
          <w:rFonts w:eastAsia="仿宋_GB2312"/>
          <w:sz w:val="32"/>
          <w:szCs w:val="32"/>
        </w:rPr>
        <w:t>在首次注册申报时提交的临床试验资料中，术后</w:t>
      </w:r>
      <w:r w:rsidRPr="0031361E">
        <w:rPr>
          <w:rFonts w:eastAsia="仿宋_GB2312"/>
          <w:sz w:val="32"/>
          <w:szCs w:val="32"/>
        </w:rPr>
        <w:t>1</w:t>
      </w:r>
      <w:r w:rsidRPr="0031361E">
        <w:rPr>
          <w:rFonts w:eastAsia="仿宋_GB2312"/>
          <w:sz w:val="32"/>
          <w:szCs w:val="32"/>
        </w:rPr>
        <w:t>年随访的</w:t>
      </w:r>
      <w:r w:rsidRPr="0031361E">
        <w:rPr>
          <w:rStyle w:val="FontStyle47"/>
          <w:rFonts w:eastAsia="仿宋_GB2312"/>
          <w:sz w:val="32"/>
          <w:szCs w:val="32"/>
        </w:rPr>
        <w:t>样本量</w:t>
      </w:r>
      <w:r w:rsidRPr="0031361E">
        <w:rPr>
          <w:rFonts w:eastAsia="仿宋_GB2312"/>
          <w:sz w:val="32"/>
          <w:szCs w:val="32"/>
        </w:rPr>
        <w:t>应不低于</w:t>
      </w:r>
      <w:r w:rsidRPr="0031361E">
        <w:rPr>
          <w:rFonts w:eastAsia="仿宋_GB2312"/>
          <w:sz w:val="32"/>
          <w:szCs w:val="32"/>
        </w:rPr>
        <w:t>235</w:t>
      </w:r>
      <w:r w:rsidRPr="0031361E">
        <w:rPr>
          <w:rFonts w:eastAsia="仿宋_GB2312"/>
          <w:sz w:val="32"/>
          <w:szCs w:val="32"/>
        </w:rPr>
        <w:t>名随访的受试者。为保证该随访数据的获得，建议</w:t>
      </w:r>
      <w:r w:rsidRPr="0031361E">
        <w:rPr>
          <w:rStyle w:val="FontStyle47"/>
          <w:rFonts w:eastAsia="仿宋_GB2312"/>
          <w:sz w:val="32"/>
          <w:szCs w:val="32"/>
        </w:rPr>
        <w:t>在受试者入组时适当增加初始样本量。</w:t>
      </w:r>
      <w:r w:rsidRPr="0031361E">
        <w:rPr>
          <w:rFonts w:eastAsia="仿宋_GB2312"/>
          <w:sz w:val="32"/>
          <w:szCs w:val="32"/>
        </w:rPr>
        <w:t>上述样本量是基于隆乳手术的文献数据计算得出，故入选的适用范围应仅限于隆乳，且所得数据进行统计得出的临床结论也仅支持隆乳的适用范围。</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sz w:val="32"/>
          <w:szCs w:val="32"/>
        </w:rPr>
      </w:pPr>
      <w:r w:rsidRPr="0031361E">
        <w:rPr>
          <w:rStyle w:val="FontStyle47"/>
          <w:rFonts w:eastAsia="仿宋_GB2312"/>
          <w:sz w:val="32"/>
          <w:szCs w:val="32"/>
        </w:rPr>
        <w:t>对于采用随机平行对照设计的临床试验，四种适用范围</w:t>
      </w:r>
      <w:r w:rsidRPr="0031361E">
        <w:rPr>
          <w:rStyle w:val="FontStyle47"/>
          <w:rFonts w:eastAsia="仿宋_GB2312"/>
          <w:sz w:val="32"/>
          <w:szCs w:val="32"/>
        </w:rPr>
        <w:t xml:space="preserve"> </w:t>
      </w:r>
      <w:r w:rsidRPr="0031361E">
        <w:rPr>
          <w:rStyle w:val="FontStyle47"/>
          <w:rFonts w:eastAsia="仿宋_GB2312"/>
          <w:sz w:val="32"/>
          <w:szCs w:val="32"/>
        </w:rPr>
        <w:t>（</w:t>
      </w:r>
      <w:r w:rsidRPr="0031361E">
        <w:rPr>
          <w:rFonts w:eastAsia="仿宋_GB2312"/>
          <w:sz w:val="32"/>
          <w:szCs w:val="32"/>
        </w:rPr>
        <w:t>隆乳、乳房再造、隆乳后植入物更换、再造后植入物更换）</w:t>
      </w:r>
      <w:r w:rsidRPr="0031361E">
        <w:rPr>
          <w:rStyle w:val="FontStyle47"/>
          <w:rFonts w:eastAsia="仿宋_GB2312"/>
          <w:sz w:val="32"/>
          <w:szCs w:val="32"/>
        </w:rPr>
        <w:t>可合并进行统计，统计的结果可支持四种预期用途。</w:t>
      </w:r>
    </w:p>
    <w:p w:rsidR="00B24E5D" w:rsidRPr="0031361E" w:rsidRDefault="00AE3B7B" w:rsidP="000C3E14">
      <w:pPr>
        <w:pStyle w:val="Style15"/>
        <w:widowControl/>
        <w:kinsoku w:val="0"/>
        <w:wordWrap w:val="0"/>
        <w:overflowPunct w:val="0"/>
        <w:topLinePunct/>
        <w:spacing w:line="520" w:lineRule="exact"/>
        <w:ind w:firstLineChars="200" w:firstLine="640"/>
        <w:jc w:val="both"/>
        <w:rPr>
          <w:rFonts w:eastAsia="仿宋_GB2312"/>
          <w:kern w:val="2"/>
          <w:sz w:val="32"/>
          <w:szCs w:val="32"/>
        </w:rPr>
      </w:pPr>
      <w:r w:rsidRPr="0031361E">
        <w:rPr>
          <w:rStyle w:val="FontStyle47"/>
          <w:rFonts w:eastAsia="仿宋_GB2312"/>
          <w:sz w:val="32"/>
          <w:szCs w:val="32"/>
        </w:rPr>
        <w:t>为了对乳房植入体的安全性和有效性评价提供有意义的数据，无论是采用随机平行对照设计还是单组目标值法设计，均需保证每个时间点的受试者人群相对于初始受试人群的</w:t>
      </w:r>
      <w:proofErr w:type="gramStart"/>
      <w:r w:rsidRPr="0031361E">
        <w:rPr>
          <w:rStyle w:val="FontStyle47"/>
          <w:rFonts w:eastAsia="仿宋_GB2312"/>
          <w:sz w:val="32"/>
          <w:szCs w:val="32"/>
        </w:rPr>
        <w:t>随访率</w:t>
      </w:r>
      <w:proofErr w:type="gramEnd"/>
      <w:r w:rsidRPr="0031361E">
        <w:rPr>
          <w:rStyle w:val="FontStyle47"/>
          <w:rFonts w:eastAsia="仿宋_GB2312"/>
          <w:sz w:val="32"/>
          <w:szCs w:val="32"/>
        </w:rPr>
        <w:t>不低于</w:t>
      </w:r>
      <w:r w:rsidRPr="0031361E">
        <w:rPr>
          <w:rStyle w:val="FontStyle47"/>
          <w:rFonts w:eastAsia="仿宋_GB2312"/>
          <w:sz w:val="32"/>
          <w:szCs w:val="32"/>
        </w:rPr>
        <w:t>80%</w:t>
      </w:r>
      <w:r w:rsidRPr="0031361E">
        <w:rPr>
          <w:rStyle w:val="FontStyle47"/>
          <w:rFonts w:eastAsia="仿宋_GB2312"/>
          <w:sz w:val="32"/>
          <w:szCs w:val="32"/>
        </w:rPr>
        <w:t>。</w:t>
      </w:r>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Fonts w:ascii="Times New Roman" w:eastAsia="仿宋_GB2312" w:hAnsi="Times New Roman"/>
          <w:sz w:val="32"/>
          <w:szCs w:val="32"/>
        </w:rPr>
      </w:pPr>
      <w:r w:rsidRPr="0031361E">
        <w:rPr>
          <w:rStyle w:val="FontStyle47"/>
          <w:kern w:val="0"/>
          <w:sz w:val="32"/>
          <w:szCs w:val="32"/>
        </w:rPr>
        <w:t>7.</w:t>
      </w:r>
      <w:r w:rsidRPr="0031361E">
        <w:rPr>
          <w:rFonts w:ascii="Times New Roman" w:eastAsia="仿宋_GB2312" w:hAnsi="Times New Roman"/>
          <w:sz w:val="32"/>
          <w:szCs w:val="32"/>
        </w:rPr>
        <w:t>临床试验随访时间</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bCs/>
          <w:sz w:val="32"/>
          <w:szCs w:val="32"/>
        </w:rPr>
      </w:pPr>
      <w:r w:rsidRPr="0031361E">
        <w:rPr>
          <w:rFonts w:ascii="Times New Roman" w:eastAsia="仿宋_GB2312" w:hAnsi="Times New Roman"/>
          <w:sz w:val="32"/>
          <w:szCs w:val="32"/>
        </w:rPr>
        <w:t>乳房植入体产品的临床试验随访时间一般在</w:t>
      </w:r>
      <w:r w:rsidRPr="0031361E">
        <w:rPr>
          <w:rFonts w:ascii="Times New Roman" w:eastAsia="仿宋_GB2312" w:hAnsi="Times New Roman"/>
          <w:sz w:val="32"/>
          <w:szCs w:val="32"/>
        </w:rPr>
        <w:t>10</w:t>
      </w:r>
      <w:r w:rsidRPr="0031361E">
        <w:rPr>
          <w:rFonts w:ascii="Times New Roman" w:eastAsia="仿宋_GB2312" w:hAnsi="Times New Roman"/>
          <w:sz w:val="32"/>
          <w:szCs w:val="32"/>
        </w:rPr>
        <w:t>年或以上。对于</w:t>
      </w:r>
      <w:r w:rsidRPr="0031361E">
        <w:rPr>
          <w:rFonts w:ascii="Times New Roman" w:eastAsia="仿宋_GB2312" w:hAnsi="Times New Roman"/>
          <w:bCs/>
          <w:sz w:val="32"/>
          <w:szCs w:val="32"/>
        </w:rPr>
        <w:t>硅凝胶填充乳房植入体</w:t>
      </w:r>
      <w:r w:rsidRPr="0031361E">
        <w:rPr>
          <w:rFonts w:ascii="Times New Roman" w:eastAsia="仿宋_GB2312" w:hAnsi="Times New Roman"/>
          <w:bCs/>
          <w:sz w:val="32"/>
          <w:szCs w:val="32"/>
        </w:rPr>
        <w:t>,</w:t>
      </w:r>
      <w:r w:rsidRPr="0031361E">
        <w:rPr>
          <w:rFonts w:ascii="Times New Roman" w:eastAsia="仿宋_GB2312" w:hAnsi="Times New Roman"/>
          <w:bCs/>
          <w:sz w:val="32"/>
          <w:szCs w:val="32"/>
        </w:rPr>
        <w:t>注册申请人需提交至少</w:t>
      </w:r>
      <w:r w:rsidRPr="0031361E">
        <w:rPr>
          <w:rFonts w:ascii="Times New Roman" w:eastAsia="仿宋_GB2312" w:hAnsi="Times New Roman"/>
          <w:bCs/>
          <w:sz w:val="32"/>
          <w:szCs w:val="32"/>
        </w:rPr>
        <w:t>3</w:t>
      </w:r>
      <w:r w:rsidRPr="0031361E">
        <w:rPr>
          <w:rFonts w:ascii="Times New Roman" w:eastAsia="仿宋_GB2312" w:hAnsi="Times New Roman"/>
          <w:bCs/>
          <w:sz w:val="32"/>
          <w:szCs w:val="32"/>
        </w:rPr>
        <w:t>年的上市前临床试验数据，</w:t>
      </w:r>
      <w:r w:rsidRPr="0031361E">
        <w:rPr>
          <w:rFonts w:ascii="Times New Roman" w:eastAsia="仿宋_GB2312" w:hAnsi="Times New Roman"/>
          <w:sz w:val="32"/>
          <w:szCs w:val="32"/>
        </w:rPr>
        <w:t>以支持其注册批准；对于</w:t>
      </w:r>
      <w:r w:rsidRPr="0031361E">
        <w:rPr>
          <w:rFonts w:ascii="Times New Roman" w:eastAsia="仿宋_GB2312" w:hAnsi="Times New Roman"/>
          <w:bCs/>
          <w:sz w:val="32"/>
          <w:szCs w:val="32"/>
        </w:rPr>
        <w:t>生理盐水填充乳房植入体，注册申请人需提交至少</w:t>
      </w:r>
      <w:r w:rsidRPr="0031361E">
        <w:rPr>
          <w:rFonts w:ascii="Times New Roman" w:eastAsia="仿宋_GB2312" w:hAnsi="Times New Roman"/>
          <w:bCs/>
          <w:sz w:val="32"/>
          <w:szCs w:val="32"/>
        </w:rPr>
        <w:t>2</w:t>
      </w:r>
      <w:r w:rsidRPr="0031361E">
        <w:rPr>
          <w:rFonts w:ascii="Times New Roman" w:eastAsia="仿宋_GB2312" w:hAnsi="Times New Roman"/>
          <w:bCs/>
          <w:sz w:val="32"/>
          <w:szCs w:val="32"/>
        </w:rPr>
        <w:t>年的上市前临床试验数据，</w:t>
      </w:r>
      <w:r w:rsidRPr="0031361E">
        <w:rPr>
          <w:rFonts w:ascii="Times New Roman" w:eastAsia="仿宋_GB2312" w:hAnsi="Times New Roman"/>
          <w:sz w:val="32"/>
          <w:szCs w:val="32"/>
        </w:rPr>
        <w:t>以支持其首次注册批准。</w:t>
      </w:r>
      <w:r w:rsidRPr="0031361E">
        <w:rPr>
          <w:rStyle w:val="FontStyle47"/>
          <w:rFonts w:eastAsia="仿宋_GB2312"/>
          <w:kern w:val="0"/>
          <w:sz w:val="32"/>
          <w:szCs w:val="32"/>
        </w:rPr>
        <w:t>注册申请人可在申报过程中更新所提交的产品临床随访数据资料，同时继续按照临床试验方案完成临床试验，在产品延续注册时提交临床试验资料。对于其他填充物或特殊设计的乳房植入体产品，则需根据风险评估确定上市前临床试验的时间。</w:t>
      </w:r>
    </w:p>
    <w:p w:rsidR="00B24E5D" w:rsidRPr="0031361E" w:rsidRDefault="00AE3B7B" w:rsidP="000C3E14">
      <w:pPr>
        <w:pStyle w:val="Style15"/>
        <w:widowControl/>
        <w:kinsoku w:val="0"/>
        <w:wordWrap w:val="0"/>
        <w:overflowPunct w:val="0"/>
        <w:topLinePunct/>
        <w:spacing w:line="520" w:lineRule="exact"/>
        <w:ind w:firstLineChars="200" w:firstLine="640"/>
        <w:jc w:val="both"/>
        <w:rPr>
          <w:rFonts w:eastAsia="仿宋_GB2312"/>
          <w:kern w:val="2"/>
          <w:sz w:val="32"/>
          <w:szCs w:val="32"/>
        </w:rPr>
      </w:pPr>
      <w:r w:rsidRPr="0031361E">
        <w:rPr>
          <w:rFonts w:eastAsia="仿宋_GB2312"/>
          <w:kern w:val="2"/>
          <w:sz w:val="32"/>
          <w:szCs w:val="32"/>
        </w:rPr>
        <w:t>定期对并发症进行评价，随访时间为</w:t>
      </w:r>
      <w:r w:rsidRPr="0031361E">
        <w:rPr>
          <w:rFonts w:eastAsia="仿宋_GB2312"/>
          <w:kern w:val="2"/>
          <w:sz w:val="32"/>
          <w:szCs w:val="32"/>
        </w:rPr>
        <w:t>6-10</w:t>
      </w:r>
      <w:r w:rsidRPr="0031361E">
        <w:rPr>
          <w:rFonts w:eastAsia="仿宋_GB2312"/>
          <w:kern w:val="2"/>
          <w:sz w:val="32"/>
          <w:szCs w:val="32"/>
        </w:rPr>
        <w:t>周、</w:t>
      </w:r>
      <w:r w:rsidRPr="0031361E">
        <w:rPr>
          <w:rFonts w:eastAsia="仿宋_GB2312"/>
          <w:kern w:val="2"/>
          <w:sz w:val="32"/>
          <w:szCs w:val="32"/>
        </w:rPr>
        <w:t>1</w:t>
      </w:r>
      <w:r w:rsidRPr="0031361E">
        <w:rPr>
          <w:rFonts w:eastAsia="仿宋_GB2312"/>
          <w:kern w:val="2"/>
          <w:sz w:val="32"/>
          <w:szCs w:val="32"/>
        </w:rPr>
        <w:t>年及每年随访。每年均需对受试者进行评价，以减少在随访过程中丢失的受试者数量。</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sz w:val="32"/>
          <w:szCs w:val="32"/>
        </w:rPr>
      </w:pPr>
      <w:r w:rsidRPr="0031361E">
        <w:rPr>
          <w:rStyle w:val="FontStyle47"/>
          <w:rFonts w:eastAsia="仿宋_GB2312"/>
          <w:sz w:val="32"/>
          <w:szCs w:val="32"/>
        </w:rPr>
        <w:lastRenderedPageBreak/>
        <w:t>对于磁共振筛查无症状的破裂、结缔组织疾病评价和受试者报告的结果评价（</w:t>
      </w:r>
      <w:r w:rsidRPr="0031361E">
        <w:rPr>
          <w:rStyle w:val="FontStyle47"/>
          <w:rFonts w:eastAsia="仿宋_GB2312"/>
          <w:sz w:val="32"/>
          <w:szCs w:val="32"/>
        </w:rPr>
        <w:t>PRO</w:t>
      </w:r>
      <w:r w:rsidRPr="0031361E">
        <w:rPr>
          <w:rStyle w:val="FontStyle47"/>
          <w:rFonts w:eastAsia="仿宋_GB2312"/>
          <w:sz w:val="32"/>
          <w:szCs w:val="32"/>
        </w:rPr>
        <w:t>），应进行两年一次的随访评价。</w:t>
      </w:r>
    </w:p>
    <w:p w:rsidR="00B24E5D" w:rsidRPr="0031361E" w:rsidRDefault="00AE3B7B" w:rsidP="000C3E14">
      <w:pPr>
        <w:pStyle w:val="Style15"/>
        <w:widowControl/>
        <w:kinsoku w:val="0"/>
        <w:wordWrap w:val="0"/>
        <w:overflowPunct w:val="0"/>
        <w:topLinePunct/>
        <w:spacing w:line="520" w:lineRule="exact"/>
        <w:ind w:firstLineChars="200" w:firstLine="640"/>
        <w:jc w:val="both"/>
        <w:rPr>
          <w:rFonts w:eastAsia="仿宋_GB2312"/>
          <w:kern w:val="2"/>
          <w:sz w:val="32"/>
          <w:szCs w:val="32"/>
        </w:rPr>
      </w:pPr>
      <w:r w:rsidRPr="0031361E">
        <w:rPr>
          <w:rFonts w:eastAsia="仿宋_GB2312"/>
          <w:kern w:val="2"/>
          <w:sz w:val="32"/>
          <w:szCs w:val="32"/>
        </w:rPr>
        <w:t>对于做过乳房植入体摘除并换用受试的乳房植入体，或摘除后不更换的受试者，应按照临床方案的规定继续采集这些受试者的安全性数据。</w:t>
      </w:r>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Fonts w:ascii="Times New Roman" w:eastAsia="仿宋_GB2312" w:hAnsi="Times New Roman"/>
          <w:sz w:val="32"/>
          <w:szCs w:val="32"/>
        </w:rPr>
      </w:pPr>
      <w:r w:rsidRPr="0031361E">
        <w:rPr>
          <w:rStyle w:val="FontStyle47"/>
          <w:kern w:val="0"/>
          <w:sz w:val="32"/>
          <w:szCs w:val="32"/>
        </w:rPr>
        <w:t>8.</w:t>
      </w:r>
      <w:r w:rsidRPr="0031361E">
        <w:rPr>
          <w:rFonts w:ascii="Times New Roman" w:eastAsia="仿宋_GB2312" w:hAnsi="Times New Roman"/>
          <w:sz w:val="32"/>
          <w:szCs w:val="32"/>
        </w:rPr>
        <w:t>统计方法及结果评价</w:t>
      </w:r>
    </w:p>
    <w:p w:rsidR="00B24E5D" w:rsidRPr="0031361E" w:rsidRDefault="00AE3B7B" w:rsidP="000C3E14">
      <w:pPr>
        <w:kinsoku w:val="0"/>
        <w:wordWrap w:val="0"/>
        <w:overflowPunct w:val="0"/>
        <w:topLinePunct/>
        <w:autoSpaceDE w:val="0"/>
        <w:autoSpaceDN w:val="0"/>
        <w:spacing w:line="520" w:lineRule="exact"/>
        <w:ind w:firstLineChars="200" w:firstLine="640"/>
        <w:outlineLvl w:val="2"/>
        <w:rPr>
          <w:rFonts w:ascii="Times New Roman" w:eastAsia="仿宋_GB2312" w:hAnsi="Times New Roman"/>
          <w:sz w:val="32"/>
          <w:szCs w:val="32"/>
        </w:rPr>
      </w:pPr>
      <w:r w:rsidRPr="0031361E">
        <w:rPr>
          <w:rStyle w:val="FontStyle47"/>
          <w:kern w:val="0"/>
          <w:sz w:val="32"/>
          <w:szCs w:val="32"/>
        </w:rPr>
        <w:t>8.1</w:t>
      </w:r>
      <w:r w:rsidRPr="0031361E">
        <w:rPr>
          <w:rFonts w:ascii="Times New Roman" w:eastAsia="仿宋_GB2312" w:hAnsi="Times New Roman"/>
          <w:sz w:val="32"/>
          <w:szCs w:val="32"/>
        </w:rPr>
        <w:t>临床试验数据的分析应采用国内外公认的统计方法。应明确统计检验的类型、检验假设、判定疗效有临床意义的界值（优效、非劣效、等效界值或目标值）等，界值的确定应有客观依据。</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kern w:val="2"/>
          <w:sz w:val="32"/>
          <w:szCs w:val="32"/>
        </w:rPr>
      </w:pPr>
      <w:r w:rsidRPr="0031361E">
        <w:rPr>
          <w:rStyle w:val="FontStyle47"/>
          <w:rFonts w:eastAsia="仿宋_GB2312"/>
          <w:sz w:val="32"/>
          <w:szCs w:val="32"/>
        </w:rPr>
        <w:t>需严格按照临床试验方案进行临床试验，并在临床试验报告中提供安全性和有效性数据。注意可能其中有个别内容（如无症状破裂的信息）不适用于填充生理盐水的乳房植入体。</w:t>
      </w:r>
    </w:p>
    <w:p w:rsidR="00B24E5D" w:rsidRPr="0031361E" w:rsidRDefault="00AE3B7B" w:rsidP="000C3E14">
      <w:pPr>
        <w:kinsoku w:val="0"/>
        <w:wordWrap w:val="0"/>
        <w:overflowPunct w:val="0"/>
        <w:topLinePunct/>
        <w:autoSpaceDE w:val="0"/>
        <w:autoSpaceDN w:val="0"/>
        <w:spacing w:line="520" w:lineRule="exact"/>
        <w:ind w:firstLineChars="200" w:firstLine="640"/>
        <w:rPr>
          <w:rStyle w:val="FontStyle47"/>
          <w:rFonts w:eastAsia="仿宋_GB2312"/>
          <w:kern w:val="0"/>
          <w:sz w:val="32"/>
          <w:szCs w:val="32"/>
        </w:rPr>
      </w:pPr>
      <w:r w:rsidRPr="0031361E">
        <w:rPr>
          <w:rStyle w:val="FontStyle47"/>
          <w:rFonts w:eastAsia="仿宋_GB2312"/>
          <w:kern w:val="0"/>
          <w:sz w:val="32"/>
          <w:szCs w:val="32"/>
        </w:rPr>
        <w:t>8.2</w:t>
      </w:r>
      <w:proofErr w:type="gramStart"/>
      <w:r w:rsidRPr="0031361E">
        <w:rPr>
          <w:rStyle w:val="FontStyle47"/>
          <w:rFonts w:eastAsia="仿宋_GB2312"/>
          <w:sz w:val="32"/>
          <w:szCs w:val="32"/>
        </w:rPr>
        <w:t>失访分析</w:t>
      </w:r>
      <w:proofErr w:type="gramEnd"/>
    </w:p>
    <w:p w:rsidR="00B24E5D" w:rsidRPr="0031361E" w:rsidRDefault="00AE3B7B" w:rsidP="000C3E14">
      <w:pPr>
        <w:pStyle w:val="Style15"/>
        <w:widowControl/>
        <w:kinsoku w:val="0"/>
        <w:wordWrap w:val="0"/>
        <w:overflowPunct w:val="0"/>
        <w:topLinePunct/>
        <w:spacing w:line="520" w:lineRule="exact"/>
        <w:ind w:firstLineChars="200" w:firstLine="640"/>
        <w:jc w:val="both"/>
        <w:rPr>
          <w:rFonts w:eastAsia="仿宋_GB2312"/>
          <w:sz w:val="32"/>
          <w:szCs w:val="32"/>
        </w:rPr>
      </w:pPr>
      <w:r w:rsidRPr="0031361E">
        <w:rPr>
          <w:rFonts w:eastAsia="仿宋_GB2312"/>
          <w:sz w:val="32"/>
          <w:szCs w:val="32"/>
        </w:rPr>
        <w:t>临床试验报告应明确所有病例是否全部完成随访，完成的随访病例是否均纳入统计。</w:t>
      </w:r>
      <w:proofErr w:type="gramStart"/>
      <w:r w:rsidRPr="0031361E">
        <w:rPr>
          <w:rFonts w:eastAsia="仿宋_GB2312"/>
          <w:sz w:val="32"/>
          <w:szCs w:val="32"/>
        </w:rPr>
        <w:t>失访病例</w:t>
      </w:r>
      <w:proofErr w:type="gramEnd"/>
      <w:r w:rsidRPr="0031361E">
        <w:rPr>
          <w:rFonts w:eastAsia="仿宋_GB2312"/>
          <w:sz w:val="32"/>
          <w:szCs w:val="32"/>
        </w:rPr>
        <w:t>需</w:t>
      </w:r>
      <w:proofErr w:type="gramStart"/>
      <w:r w:rsidRPr="0031361E">
        <w:rPr>
          <w:rFonts w:eastAsia="仿宋_GB2312"/>
          <w:sz w:val="32"/>
          <w:szCs w:val="32"/>
        </w:rPr>
        <w:t>明确失访</w:t>
      </w:r>
      <w:proofErr w:type="gramEnd"/>
      <w:r w:rsidRPr="0031361E">
        <w:rPr>
          <w:rFonts w:eastAsia="仿宋_GB2312"/>
          <w:sz w:val="32"/>
          <w:szCs w:val="32"/>
        </w:rPr>
        <w:t>原因。</w:t>
      </w:r>
    </w:p>
    <w:p w:rsidR="00B24E5D" w:rsidRPr="0031361E" w:rsidRDefault="00AE3B7B" w:rsidP="000C3E14">
      <w:pPr>
        <w:pStyle w:val="Style15"/>
        <w:widowControl/>
        <w:kinsoku w:val="0"/>
        <w:wordWrap w:val="0"/>
        <w:overflowPunct w:val="0"/>
        <w:topLinePunct/>
        <w:spacing w:line="520" w:lineRule="exact"/>
        <w:ind w:firstLineChars="200" w:firstLine="640"/>
        <w:jc w:val="both"/>
        <w:rPr>
          <w:rStyle w:val="FontStyle47"/>
          <w:rFonts w:eastAsia="仿宋_GB2312"/>
          <w:sz w:val="32"/>
          <w:szCs w:val="32"/>
        </w:rPr>
      </w:pPr>
      <w:r w:rsidRPr="0031361E">
        <w:rPr>
          <w:rStyle w:val="FontStyle47"/>
          <w:rFonts w:eastAsia="仿宋_GB2312"/>
          <w:sz w:val="32"/>
          <w:szCs w:val="32"/>
        </w:rPr>
        <w:t>较高</w:t>
      </w:r>
      <w:proofErr w:type="gramStart"/>
      <w:r w:rsidRPr="0031361E">
        <w:rPr>
          <w:rStyle w:val="FontStyle47"/>
          <w:rFonts w:eastAsia="仿宋_GB2312"/>
          <w:sz w:val="32"/>
          <w:szCs w:val="32"/>
        </w:rPr>
        <w:t>的失访率</w:t>
      </w:r>
      <w:proofErr w:type="gramEnd"/>
      <w:r w:rsidRPr="0031361E">
        <w:rPr>
          <w:rStyle w:val="FontStyle47"/>
          <w:rFonts w:eastAsia="仿宋_GB2312"/>
          <w:sz w:val="32"/>
          <w:szCs w:val="32"/>
        </w:rPr>
        <w:t>会影响临床试验的说服力，因此需提供一项具有完整数据受试者与无完整数据受试者的基线特征的对比，以查明是否存在非应答性偏差。需在临床试验结束时联络在随访中丢失的受试者，以确定这些受试者的结果是否与那些配合随访的受试者一致。</w:t>
      </w:r>
    </w:p>
    <w:p w:rsidR="00B24E5D" w:rsidRPr="0031361E" w:rsidRDefault="00AE3B7B" w:rsidP="000C3E14">
      <w:pPr>
        <w:kinsoku w:val="0"/>
        <w:wordWrap w:val="0"/>
        <w:overflowPunct w:val="0"/>
        <w:topLinePunct/>
        <w:autoSpaceDE w:val="0"/>
        <w:autoSpaceDN w:val="0"/>
        <w:spacing w:line="520" w:lineRule="exact"/>
        <w:ind w:firstLineChars="200" w:firstLine="640"/>
        <w:rPr>
          <w:rStyle w:val="FontStyle47"/>
          <w:rFonts w:eastAsia="仿宋_GB2312"/>
          <w:kern w:val="0"/>
          <w:sz w:val="32"/>
          <w:szCs w:val="32"/>
        </w:rPr>
      </w:pPr>
      <w:r w:rsidRPr="0031361E">
        <w:rPr>
          <w:rStyle w:val="FontStyle47"/>
          <w:rFonts w:eastAsia="仿宋_GB2312"/>
          <w:kern w:val="0"/>
          <w:sz w:val="32"/>
          <w:szCs w:val="32"/>
        </w:rPr>
        <w:t>8.3</w:t>
      </w:r>
      <w:r w:rsidRPr="0031361E">
        <w:rPr>
          <w:rStyle w:val="FontStyle47"/>
          <w:rFonts w:eastAsia="仿宋_GB2312"/>
          <w:sz w:val="32"/>
          <w:szCs w:val="32"/>
        </w:rPr>
        <w:t>人口统计学和基线特征</w:t>
      </w:r>
    </w:p>
    <w:p w:rsidR="00B24E5D" w:rsidRPr="0031361E" w:rsidRDefault="00AE3B7B" w:rsidP="000C3E14">
      <w:pPr>
        <w:kinsoku w:val="0"/>
        <w:wordWrap w:val="0"/>
        <w:overflowPunct w:val="0"/>
        <w:topLinePunct/>
        <w:autoSpaceDE w:val="0"/>
        <w:autoSpaceDN w:val="0"/>
        <w:spacing w:line="520" w:lineRule="exact"/>
        <w:ind w:firstLineChars="200" w:firstLine="640"/>
        <w:rPr>
          <w:rStyle w:val="FontStyle47"/>
          <w:rFonts w:eastAsia="仿宋_GB2312"/>
          <w:kern w:val="0"/>
          <w:sz w:val="32"/>
          <w:szCs w:val="32"/>
        </w:rPr>
      </w:pPr>
      <w:r w:rsidRPr="0031361E">
        <w:rPr>
          <w:rStyle w:val="FontStyle47"/>
          <w:rFonts w:eastAsia="仿宋_GB2312"/>
          <w:kern w:val="0"/>
          <w:sz w:val="32"/>
          <w:szCs w:val="32"/>
        </w:rPr>
        <w:t>临床方案中需规定收集以下关于人口统计学和基线特征的信息。</w:t>
      </w:r>
    </w:p>
    <w:p w:rsidR="00B24E5D" w:rsidRPr="0031361E" w:rsidRDefault="00AE3B7B" w:rsidP="000C3E14">
      <w:pPr>
        <w:kinsoku w:val="0"/>
        <w:wordWrap w:val="0"/>
        <w:overflowPunct w:val="0"/>
        <w:topLinePunct/>
        <w:autoSpaceDE w:val="0"/>
        <w:autoSpaceDN w:val="0"/>
        <w:spacing w:line="520" w:lineRule="exact"/>
        <w:ind w:firstLineChars="200" w:firstLine="640"/>
        <w:rPr>
          <w:rStyle w:val="FontStyle47"/>
          <w:rFonts w:eastAsia="仿宋_GB2312"/>
          <w:kern w:val="0"/>
          <w:sz w:val="32"/>
          <w:szCs w:val="32"/>
        </w:rPr>
      </w:pPr>
      <w:r w:rsidRPr="0031361E">
        <w:rPr>
          <w:rStyle w:val="FontStyle47"/>
          <w:rFonts w:eastAsia="仿宋_GB2312"/>
          <w:kern w:val="0"/>
          <w:sz w:val="32"/>
          <w:szCs w:val="32"/>
        </w:rPr>
        <w:lastRenderedPageBreak/>
        <w:t>8.3.1</w:t>
      </w:r>
      <w:r w:rsidRPr="0031361E">
        <w:rPr>
          <w:rStyle w:val="FontStyle47"/>
          <w:rFonts w:eastAsia="仿宋_GB2312"/>
          <w:kern w:val="0"/>
          <w:sz w:val="32"/>
          <w:szCs w:val="32"/>
        </w:rPr>
        <w:t>受试者人口统计学（以受试者为基础）：受试者年龄、身高、体重、月经情况；</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Style w:val="FontStyle47"/>
          <w:rFonts w:eastAsia="仿宋_GB2312"/>
          <w:kern w:val="0"/>
          <w:sz w:val="32"/>
          <w:szCs w:val="32"/>
        </w:rPr>
        <w:t>8.3.2</w:t>
      </w:r>
      <w:r w:rsidRPr="0031361E">
        <w:rPr>
          <w:rFonts w:ascii="Times New Roman" w:eastAsia="仿宋_GB2312" w:hAnsi="Times New Roman"/>
          <w:sz w:val="32"/>
          <w:szCs w:val="32"/>
        </w:rPr>
        <w:t>受试者基线特征（以受试者为基础）：预期用途（即隆乳、乳房再造、隆乳后植入物更换、再造后植入物更换）；</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Style w:val="FontStyle47"/>
          <w:rFonts w:eastAsia="仿宋_GB2312"/>
          <w:kern w:val="0"/>
          <w:sz w:val="32"/>
          <w:szCs w:val="32"/>
        </w:rPr>
        <w:t>8.3.3</w:t>
      </w:r>
      <w:r w:rsidRPr="0031361E">
        <w:rPr>
          <w:rFonts w:ascii="Times New Roman" w:eastAsia="仿宋_GB2312" w:hAnsi="Times New Roman"/>
          <w:sz w:val="32"/>
          <w:szCs w:val="32"/>
        </w:rPr>
        <w:t>植入物基线特征（以植入物为基础）：</w:t>
      </w:r>
      <w:bookmarkStart w:id="11" w:name="OLE_LINK3"/>
      <w:r w:rsidRPr="0031361E">
        <w:rPr>
          <w:rFonts w:ascii="Times New Roman" w:eastAsia="仿宋_GB2312" w:hAnsi="Times New Roman"/>
          <w:sz w:val="32"/>
          <w:szCs w:val="32"/>
        </w:rPr>
        <w:t>植入物表面类型</w:t>
      </w:r>
      <w:bookmarkEnd w:id="11"/>
      <w:r w:rsidRPr="0031361E">
        <w:rPr>
          <w:rFonts w:ascii="Times New Roman" w:eastAsia="仿宋_GB2312" w:hAnsi="Times New Roman"/>
          <w:sz w:val="32"/>
          <w:szCs w:val="32"/>
        </w:rPr>
        <w:t>（如基于成品器械的表面粗糙度分为光面＜</w:t>
      </w:r>
      <w:r w:rsidRPr="0031361E">
        <w:rPr>
          <w:rFonts w:ascii="Times New Roman" w:eastAsia="仿宋_GB2312" w:hAnsi="Times New Roman"/>
          <w:sz w:val="32"/>
          <w:szCs w:val="32"/>
        </w:rPr>
        <w:t>10μm</w:t>
      </w:r>
      <w:r w:rsidRPr="0031361E">
        <w:rPr>
          <w:rFonts w:ascii="Times New Roman" w:eastAsia="仿宋_GB2312" w:hAnsi="Times New Roman"/>
          <w:sz w:val="32"/>
          <w:szCs w:val="32"/>
        </w:rPr>
        <w:t>、微绒毛面</w:t>
      </w:r>
      <w:r w:rsidRPr="0031361E">
        <w:rPr>
          <w:rFonts w:ascii="Times New Roman" w:eastAsia="仿宋_GB2312" w:hAnsi="Times New Roman"/>
          <w:sz w:val="32"/>
          <w:szCs w:val="32"/>
        </w:rPr>
        <w:t>10~50μm</w:t>
      </w:r>
      <w:r w:rsidRPr="0031361E">
        <w:rPr>
          <w:rFonts w:ascii="Times New Roman" w:eastAsia="仿宋_GB2312" w:hAnsi="Times New Roman"/>
          <w:sz w:val="32"/>
          <w:szCs w:val="32"/>
        </w:rPr>
        <w:t>、粗绒毛面＞</w:t>
      </w:r>
      <w:r w:rsidRPr="0031361E">
        <w:rPr>
          <w:rFonts w:ascii="Times New Roman" w:eastAsia="仿宋_GB2312" w:hAnsi="Times New Roman"/>
          <w:sz w:val="32"/>
          <w:szCs w:val="32"/>
        </w:rPr>
        <w:t>50μm</w:t>
      </w:r>
      <w:r w:rsidRPr="0031361E">
        <w:rPr>
          <w:rFonts w:ascii="Times New Roman" w:eastAsia="仿宋_GB2312" w:hAnsi="Times New Roman"/>
          <w:sz w:val="32"/>
          <w:szCs w:val="32"/>
        </w:rPr>
        <w:t>）、植入物形状（如圆型或解剖型）、植入物结构（如单腔、双腔）、植入物尺寸、阀的类型（如适用）；</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Style w:val="FontStyle47"/>
          <w:rFonts w:eastAsia="仿宋_GB2312"/>
          <w:kern w:val="0"/>
          <w:sz w:val="32"/>
          <w:szCs w:val="32"/>
        </w:rPr>
        <w:t>8.3.4</w:t>
      </w:r>
      <w:r w:rsidRPr="0031361E">
        <w:rPr>
          <w:rFonts w:ascii="Times New Roman" w:eastAsia="仿宋_GB2312" w:hAnsi="Times New Roman"/>
          <w:sz w:val="32"/>
          <w:szCs w:val="32"/>
        </w:rPr>
        <w:t>手术基线特征：切口位置（如乳晕切口、乳房下皱襞切口和腋窝切口）、切开大小、植入物植入位置（胸大肌下，乳腺下，或经皮肤扩张后的皮下）、乳房再造的时机（即刻植入或延迟植入）、术中灌洗袋及灌洗液的使用和类型（如适用）、术中放置负压引流管（如使用）。</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8.4</w:t>
      </w:r>
      <w:r w:rsidRPr="0031361E">
        <w:rPr>
          <w:rFonts w:ascii="Times New Roman" w:eastAsia="仿宋_GB2312" w:hAnsi="Times New Roman"/>
          <w:sz w:val="32"/>
          <w:szCs w:val="32"/>
        </w:rPr>
        <w:t>安全性指标分析举例</w:t>
      </w:r>
    </w:p>
    <w:p w:rsidR="00B24E5D" w:rsidRPr="0031361E" w:rsidRDefault="00AE3B7B" w:rsidP="000C3E14">
      <w:pPr>
        <w:pStyle w:val="Style12"/>
        <w:widowControl/>
        <w:kinsoku w:val="0"/>
        <w:wordWrap w:val="0"/>
        <w:overflowPunct w:val="0"/>
        <w:topLinePunct/>
        <w:spacing w:line="520" w:lineRule="exact"/>
        <w:ind w:firstLineChars="200" w:firstLine="640"/>
        <w:jc w:val="both"/>
        <w:rPr>
          <w:rStyle w:val="FontStyle47"/>
          <w:rFonts w:eastAsia="仿宋_GB2312"/>
          <w:sz w:val="32"/>
          <w:szCs w:val="32"/>
        </w:rPr>
      </w:pPr>
      <w:r w:rsidRPr="0031361E">
        <w:rPr>
          <w:rStyle w:val="FontStyle47"/>
          <w:rFonts w:eastAsia="仿宋_GB2312"/>
          <w:sz w:val="32"/>
          <w:szCs w:val="32"/>
        </w:rPr>
        <w:t>并发症的</w:t>
      </w:r>
      <w:r w:rsidRPr="0031361E">
        <w:rPr>
          <w:rStyle w:val="FontStyle47"/>
          <w:rFonts w:eastAsia="仿宋_GB2312"/>
          <w:sz w:val="32"/>
          <w:szCs w:val="32"/>
        </w:rPr>
        <w:t>Kaplan-Meier</w:t>
      </w:r>
      <w:r w:rsidRPr="0031361E">
        <w:rPr>
          <w:rStyle w:val="FontStyle47"/>
          <w:rFonts w:eastAsia="仿宋_GB2312"/>
          <w:sz w:val="32"/>
          <w:szCs w:val="32"/>
        </w:rPr>
        <w:t>分析需对每种并发症提供各组按逐个受试者和逐个乳房植入体的方式所进行的</w:t>
      </w:r>
      <w:r w:rsidRPr="0031361E">
        <w:rPr>
          <w:rStyle w:val="FontStyle47"/>
          <w:rFonts w:eastAsia="仿宋_GB2312"/>
          <w:sz w:val="32"/>
          <w:szCs w:val="32"/>
        </w:rPr>
        <w:t>Kaplan-Meier</w:t>
      </w:r>
      <w:r w:rsidRPr="0031361E">
        <w:rPr>
          <w:rStyle w:val="FontStyle47"/>
          <w:rFonts w:eastAsia="仿宋_GB2312"/>
          <w:sz w:val="32"/>
          <w:szCs w:val="32"/>
        </w:rPr>
        <w:t>分析，不管这些并发症是否与该乳房植入体有关。</w:t>
      </w:r>
      <w:r w:rsidRPr="0031361E">
        <w:rPr>
          <w:rStyle w:val="FontStyle47"/>
          <w:rFonts w:eastAsia="仿宋_GB2312"/>
          <w:sz w:val="32"/>
          <w:szCs w:val="32"/>
        </w:rPr>
        <w:t>Kaplan-Meier</w:t>
      </w:r>
      <w:r w:rsidRPr="0031361E">
        <w:rPr>
          <w:rStyle w:val="FontStyle47"/>
          <w:rFonts w:eastAsia="仿宋_GB2312"/>
          <w:sz w:val="32"/>
          <w:szCs w:val="32"/>
        </w:rPr>
        <w:t>分析应包括有植入物更换或无植入物更换的再手术和摘除。对于包膜挛缩，企业应对包膜挛缩</w:t>
      </w:r>
      <w:r w:rsidRPr="0031361E">
        <w:rPr>
          <w:rStyle w:val="FontStyle47"/>
          <w:sz w:val="32"/>
          <w:szCs w:val="32"/>
        </w:rPr>
        <w:t>Ⅱ</w:t>
      </w:r>
      <w:r w:rsidRPr="0031361E">
        <w:rPr>
          <w:rStyle w:val="FontStyle47"/>
          <w:rFonts w:eastAsia="仿宋_GB2312"/>
          <w:sz w:val="32"/>
          <w:szCs w:val="32"/>
        </w:rPr>
        <w:t>级、</w:t>
      </w:r>
      <w:r w:rsidRPr="0031361E">
        <w:rPr>
          <w:rStyle w:val="FontStyle47"/>
          <w:sz w:val="32"/>
          <w:szCs w:val="32"/>
        </w:rPr>
        <w:t>Ⅲ</w:t>
      </w:r>
      <w:r w:rsidRPr="0031361E">
        <w:rPr>
          <w:rStyle w:val="FontStyle47"/>
          <w:rFonts w:eastAsia="仿宋_GB2312"/>
          <w:sz w:val="32"/>
          <w:szCs w:val="32"/>
        </w:rPr>
        <w:t>级和</w:t>
      </w:r>
      <w:r w:rsidRPr="0031361E">
        <w:rPr>
          <w:rStyle w:val="FontStyle47"/>
          <w:sz w:val="32"/>
          <w:szCs w:val="32"/>
        </w:rPr>
        <w:t>Ⅳ</w:t>
      </w:r>
      <w:r w:rsidRPr="0031361E">
        <w:rPr>
          <w:rStyle w:val="FontStyle47"/>
          <w:rFonts w:eastAsia="仿宋_GB2312"/>
          <w:sz w:val="32"/>
          <w:szCs w:val="32"/>
        </w:rPr>
        <w:t>级分别进行分析，同时对包膜挛缩</w:t>
      </w:r>
      <w:r w:rsidRPr="0031361E">
        <w:rPr>
          <w:rStyle w:val="FontStyle47"/>
          <w:sz w:val="32"/>
          <w:szCs w:val="32"/>
        </w:rPr>
        <w:t>Ⅲ</w:t>
      </w:r>
      <w:r w:rsidRPr="0031361E">
        <w:rPr>
          <w:rStyle w:val="FontStyle47"/>
          <w:rFonts w:eastAsia="仿宋_GB2312"/>
          <w:sz w:val="32"/>
          <w:szCs w:val="32"/>
        </w:rPr>
        <w:t>级和</w:t>
      </w:r>
      <w:r w:rsidRPr="0031361E">
        <w:rPr>
          <w:rStyle w:val="FontStyle47"/>
          <w:sz w:val="32"/>
          <w:szCs w:val="32"/>
        </w:rPr>
        <w:t>Ⅳ</w:t>
      </w:r>
      <w:r w:rsidRPr="0031361E">
        <w:rPr>
          <w:rStyle w:val="FontStyle47"/>
          <w:rFonts w:eastAsia="仿宋_GB2312"/>
          <w:sz w:val="32"/>
          <w:szCs w:val="32"/>
        </w:rPr>
        <w:t>级进行合并分析。</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8.5</w:t>
      </w:r>
      <w:r w:rsidRPr="0031361E">
        <w:rPr>
          <w:rFonts w:ascii="Times New Roman" w:eastAsia="仿宋_GB2312" w:hAnsi="Times New Roman"/>
          <w:sz w:val="32"/>
          <w:szCs w:val="32"/>
        </w:rPr>
        <w:t>有效性分析举例</w:t>
      </w:r>
    </w:p>
    <w:p w:rsidR="00B24E5D" w:rsidRPr="0031361E" w:rsidRDefault="00AE3B7B" w:rsidP="000C3E14">
      <w:pPr>
        <w:kinsoku w:val="0"/>
        <w:wordWrap w:val="0"/>
        <w:overflowPunct w:val="0"/>
        <w:topLinePunct/>
        <w:autoSpaceDE w:val="0"/>
        <w:autoSpaceDN w:val="0"/>
        <w:spacing w:line="520" w:lineRule="exact"/>
        <w:ind w:firstLineChars="200" w:firstLine="640"/>
        <w:rPr>
          <w:rStyle w:val="FontStyle47"/>
          <w:rFonts w:eastAsia="仿宋_GB2312"/>
          <w:kern w:val="0"/>
          <w:sz w:val="32"/>
          <w:szCs w:val="32"/>
        </w:rPr>
      </w:pPr>
      <w:r w:rsidRPr="0031361E">
        <w:rPr>
          <w:rStyle w:val="FontStyle47"/>
          <w:rFonts w:eastAsia="仿宋_GB2312"/>
          <w:sz w:val="32"/>
          <w:szCs w:val="32"/>
        </w:rPr>
        <w:t>需提供每个有效</w:t>
      </w:r>
      <w:r w:rsidRPr="0031361E">
        <w:rPr>
          <w:rStyle w:val="FontStyle47"/>
          <w:rFonts w:eastAsia="仿宋_GB2312"/>
          <w:sz w:val="32"/>
          <w:szCs w:val="32"/>
        </w:rPr>
        <w:t>PRO</w:t>
      </w:r>
      <w:r w:rsidRPr="0031361E">
        <w:rPr>
          <w:rStyle w:val="FontStyle47"/>
          <w:rFonts w:eastAsia="仿宋_GB2312"/>
          <w:sz w:val="32"/>
          <w:szCs w:val="32"/>
        </w:rPr>
        <w:t>度量平均值（</w:t>
      </w:r>
      <w:r w:rsidRPr="0031361E">
        <w:rPr>
          <w:rStyle w:val="FontStyle47"/>
          <w:rFonts w:eastAsia="仿宋_GB2312"/>
          <w:sz w:val="32"/>
          <w:szCs w:val="32"/>
        </w:rPr>
        <w:t>±</w:t>
      </w:r>
      <w:r w:rsidRPr="0031361E">
        <w:rPr>
          <w:rStyle w:val="FontStyle47"/>
          <w:rFonts w:eastAsia="仿宋_GB2312"/>
          <w:sz w:val="32"/>
          <w:szCs w:val="32"/>
        </w:rPr>
        <w:t>标准偏差）的变化（从术前到每次就诊）。对每个组都应逐个受试者地报告这些结果。分母应为每个就诊间隔</w:t>
      </w:r>
      <w:proofErr w:type="gramStart"/>
      <w:r w:rsidRPr="0031361E">
        <w:rPr>
          <w:rStyle w:val="FontStyle47"/>
          <w:rFonts w:eastAsia="仿宋_GB2312"/>
          <w:sz w:val="32"/>
          <w:szCs w:val="32"/>
        </w:rPr>
        <w:t>内评价</w:t>
      </w:r>
      <w:proofErr w:type="gramEnd"/>
      <w:r w:rsidRPr="0031361E">
        <w:rPr>
          <w:rStyle w:val="FontStyle47"/>
          <w:rFonts w:eastAsia="仿宋_GB2312"/>
          <w:sz w:val="32"/>
          <w:szCs w:val="32"/>
        </w:rPr>
        <w:t>的受试者数。需把得到</w:t>
      </w:r>
      <w:r w:rsidRPr="0031361E">
        <w:rPr>
          <w:rStyle w:val="FontStyle47"/>
          <w:rFonts w:eastAsia="仿宋_GB2312"/>
          <w:sz w:val="32"/>
          <w:szCs w:val="32"/>
        </w:rPr>
        <w:lastRenderedPageBreak/>
        <w:t>的结果与公开的正常</w:t>
      </w:r>
      <w:r w:rsidRPr="0031361E">
        <w:rPr>
          <w:rStyle w:val="FontStyle47"/>
          <w:rFonts w:eastAsia="仿宋_GB2312"/>
          <w:sz w:val="32"/>
          <w:szCs w:val="32"/>
        </w:rPr>
        <w:t>PRO</w:t>
      </w:r>
      <w:r w:rsidRPr="0031361E">
        <w:rPr>
          <w:rStyle w:val="FontStyle47"/>
          <w:rFonts w:eastAsia="仿宋_GB2312"/>
          <w:sz w:val="32"/>
          <w:szCs w:val="32"/>
        </w:rPr>
        <w:t>数据进行比较。</w:t>
      </w:r>
    </w:p>
    <w:p w:rsidR="00B24E5D" w:rsidRPr="0031361E" w:rsidRDefault="00AE3B7B" w:rsidP="000C3E14">
      <w:pPr>
        <w:kinsoku w:val="0"/>
        <w:wordWrap w:val="0"/>
        <w:overflowPunct w:val="0"/>
        <w:topLinePunct/>
        <w:autoSpaceDE w:val="0"/>
        <w:autoSpaceDN w:val="0"/>
        <w:spacing w:line="520" w:lineRule="exact"/>
        <w:ind w:firstLineChars="200" w:firstLine="640"/>
        <w:outlineLvl w:val="1"/>
        <w:rPr>
          <w:rFonts w:ascii="Times New Roman" w:eastAsia="楷体_GB2312" w:hAnsi="Times New Roman"/>
          <w:sz w:val="32"/>
          <w:szCs w:val="32"/>
        </w:rPr>
      </w:pPr>
      <w:r w:rsidRPr="0031361E">
        <w:rPr>
          <w:rFonts w:ascii="Times New Roman" w:eastAsia="楷体_GB2312" w:hAnsi="Times New Roman"/>
          <w:sz w:val="32"/>
          <w:szCs w:val="32"/>
        </w:rPr>
        <w:t>（五）产品说明书和标签样稿</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1.</w:t>
      </w:r>
      <w:r w:rsidRPr="0031361E">
        <w:rPr>
          <w:rFonts w:ascii="Times New Roman" w:eastAsia="仿宋_GB2312" w:hAnsi="Times New Roman"/>
          <w:sz w:val="32"/>
          <w:szCs w:val="32"/>
        </w:rPr>
        <w:t>说明书、标签和包装标识应符合医疗器械说明书和标签相关规章文件的要求，还应符合</w:t>
      </w:r>
      <w:r w:rsidRPr="0031361E">
        <w:rPr>
          <w:rFonts w:ascii="Times New Roman" w:eastAsia="仿宋_GB2312" w:hAnsi="Times New Roman"/>
          <w:sz w:val="32"/>
          <w:szCs w:val="32"/>
        </w:rPr>
        <w:t>YY/T0640</w:t>
      </w:r>
      <w:r w:rsidRPr="0031361E">
        <w:rPr>
          <w:rFonts w:ascii="Times New Roman" w:eastAsia="仿宋_GB2312" w:hAnsi="Times New Roman"/>
          <w:sz w:val="32"/>
          <w:szCs w:val="32"/>
        </w:rPr>
        <w:t>《无源外科植入物</w:t>
      </w:r>
      <w:r w:rsidRPr="0031361E">
        <w:rPr>
          <w:rFonts w:ascii="Times New Roman" w:eastAsia="仿宋_GB2312" w:hAnsi="Times New Roman"/>
          <w:sz w:val="32"/>
          <w:szCs w:val="32"/>
        </w:rPr>
        <w:t xml:space="preserve"> </w:t>
      </w:r>
      <w:r w:rsidRPr="0031361E">
        <w:rPr>
          <w:rFonts w:ascii="Times New Roman" w:eastAsia="仿宋_GB2312" w:hAnsi="Times New Roman"/>
          <w:sz w:val="32"/>
          <w:szCs w:val="32"/>
        </w:rPr>
        <w:t>通用要求》和</w:t>
      </w:r>
      <w:r w:rsidRPr="0031361E">
        <w:rPr>
          <w:rFonts w:ascii="Times New Roman" w:eastAsia="仿宋_GB2312" w:hAnsi="Times New Roman"/>
          <w:sz w:val="32"/>
          <w:szCs w:val="32"/>
        </w:rPr>
        <w:t>YY/T0647</w:t>
      </w:r>
      <w:r w:rsidRPr="0031361E">
        <w:rPr>
          <w:rFonts w:ascii="Times New Roman" w:eastAsia="仿宋_GB2312" w:hAnsi="Times New Roman"/>
          <w:sz w:val="32"/>
          <w:szCs w:val="32"/>
        </w:rPr>
        <w:t>《无源外科植入物</w:t>
      </w:r>
      <w:r w:rsidRPr="0031361E">
        <w:rPr>
          <w:rFonts w:ascii="Times New Roman" w:eastAsia="仿宋_GB2312" w:hAnsi="Times New Roman"/>
          <w:sz w:val="32"/>
          <w:szCs w:val="32"/>
        </w:rPr>
        <w:t xml:space="preserve"> </w:t>
      </w:r>
      <w:r w:rsidRPr="0031361E">
        <w:rPr>
          <w:rFonts w:ascii="Times New Roman" w:eastAsia="仿宋_GB2312" w:hAnsi="Times New Roman"/>
          <w:sz w:val="32"/>
          <w:szCs w:val="32"/>
        </w:rPr>
        <w:t>乳房植入物的专用要求》中的相关要求。</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2.</w:t>
      </w:r>
      <w:r w:rsidRPr="0031361E">
        <w:rPr>
          <w:rFonts w:ascii="Times New Roman" w:eastAsia="仿宋_GB2312" w:hAnsi="Times New Roman"/>
          <w:sz w:val="32"/>
          <w:szCs w:val="32"/>
        </w:rPr>
        <w:t>说明书提示信息应至少包括以下内容，其中对产品风险的</w:t>
      </w:r>
      <w:r w:rsidRPr="0031361E">
        <w:rPr>
          <w:rFonts w:ascii="Times New Roman" w:eastAsia="仿宋_GB2312" w:hAnsi="Times New Roman"/>
          <w:kern w:val="0"/>
          <w:sz w:val="32"/>
          <w:szCs w:val="32"/>
        </w:rPr>
        <w:t>警示程度不得低于本指导原则所列内容：</w:t>
      </w:r>
    </w:p>
    <w:p w:rsidR="00B24E5D" w:rsidRPr="0031361E" w:rsidRDefault="00AE3B7B" w:rsidP="000C3E14">
      <w:pPr>
        <w:kinsoku w:val="0"/>
        <w:wordWrap w:val="0"/>
        <w:overflowPunct w:val="0"/>
        <w:topLinePunct/>
        <w:autoSpaceDE w:val="0"/>
        <w:autoSpaceDN w:val="0"/>
        <w:adjustRightInd w:val="0"/>
        <w:snapToGrid w:val="0"/>
        <w:spacing w:line="520" w:lineRule="exact"/>
        <w:ind w:firstLineChars="200" w:firstLine="640"/>
        <w:rPr>
          <w:rFonts w:ascii="Times New Roman" w:eastAsia="仿宋_GB2312" w:hAnsi="Times New Roman"/>
          <w:kern w:val="0"/>
          <w:sz w:val="32"/>
          <w:szCs w:val="32"/>
        </w:rPr>
      </w:pPr>
      <w:r w:rsidRPr="0031361E">
        <w:rPr>
          <w:rFonts w:ascii="Times New Roman" w:eastAsia="仿宋_GB2312" w:hAnsi="Times New Roman"/>
          <w:kern w:val="0"/>
          <w:sz w:val="32"/>
          <w:szCs w:val="32"/>
        </w:rPr>
        <w:t>2.1</w:t>
      </w:r>
      <w:r w:rsidRPr="0031361E">
        <w:rPr>
          <w:rFonts w:ascii="Times New Roman" w:eastAsia="仿宋_GB2312" w:hAnsi="Times New Roman"/>
          <w:kern w:val="0"/>
          <w:sz w:val="32"/>
          <w:szCs w:val="32"/>
        </w:rPr>
        <w:t>乳房植入</w:t>
      </w:r>
      <w:proofErr w:type="gramStart"/>
      <w:r w:rsidRPr="0031361E">
        <w:rPr>
          <w:rFonts w:ascii="Times New Roman" w:eastAsia="仿宋_GB2312" w:hAnsi="Times New Roman"/>
          <w:kern w:val="0"/>
          <w:sz w:val="32"/>
          <w:szCs w:val="32"/>
        </w:rPr>
        <w:t>体随着</w:t>
      </w:r>
      <w:proofErr w:type="gramEnd"/>
      <w:r w:rsidRPr="0031361E">
        <w:rPr>
          <w:rFonts w:ascii="Times New Roman" w:eastAsia="仿宋_GB2312" w:hAnsi="Times New Roman"/>
          <w:kern w:val="0"/>
          <w:sz w:val="32"/>
          <w:szCs w:val="32"/>
        </w:rPr>
        <w:t>植入时间的增加，出现并发症的可能性也会增加，其中一些需要进行手术治疗，甚至取出乳房植入体。</w:t>
      </w:r>
    </w:p>
    <w:p w:rsidR="00B24E5D" w:rsidRPr="0031361E" w:rsidRDefault="00AE3B7B" w:rsidP="000C3E14">
      <w:pPr>
        <w:kinsoku w:val="0"/>
        <w:wordWrap w:val="0"/>
        <w:overflowPunct w:val="0"/>
        <w:topLinePunct/>
        <w:autoSpaceDE w:val="0"/>
        <w:autoSpaceDN w:val="0"/>
        <w:adjustRightInd w:val="0"/>
        <w:snapToGrid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2.2</w:t>
      </w:r>
      <w:r w:rsidRPr="0031361E">
        <w:rPr>
          <w:rFonts w:ascii="Times New Roman" w:eastAsia="仿宋_GB2312" w:hAnsi="Times New Roman"/>
          <w:sz w:val="32"/>
          <w:szCs w:val="32"/>
        </w:rPr>
        <w:t>任何相关的禁忌证（包括由于影响乳房植入体完整性或性能而禁忌的外科操作）。</w:t>
      </w:r>
    </w:p>
    <w:p w:rsidR="00B24E5D" w:rsidRPr="0031361E" w:rsidRDefault="00AE3B7B" w:rsidP="000C3E14">
      <w:pPr>
        <w:kinsoku w:val="0"/>
        <w:wordWrap w:val="0"/>
        <w:overflowPunct w:val="0"/>
        <w:topLinePunct/>
        <w:autoSpaceDE w:val="0"/>
        <w:autoSpaceDN w:val="0"/>
        <w:adjustRightInd w:val="0"/>
        <w:snapToGrid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2.3</w:t>
      </w:r>
      <w:r w:rsidRPr="0031361E">
        <w:rPr>
          <w:rFonts w:ascii="Times New Roman" w:eastAsia="仿宋_GB2312" w:hAnsi="Times New Roman"/>
          <w:sz w:val="32"/>
          <w:szCs w:val="32"/>
        </w:rPr>
        <w:t>任何有关的适用警告，包括但不限于：</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kern w:val="0"/>
          <w:sz w:val="32"/>
          <w:szCs w:val="32"/>
        </w:rPr>
      </w:pPr>
      <w:r w:rsidRPr="0031361E">
        <w:rPr>
          <w:rFonts w:ascii="Times New Roman" w:eastAsia="仿宋_GB2312" w:hAnsi="Times New Roman"/>
          <w:kern w:val="0"/>
          <w:sz w:val="32"/>
          <w:szCs w:val="32"/>
        </w:rPr>
        <w:t>2.3.1 BIA-ALCL</w:t>
      </w:r>
      <w:r w:rsidRPr="0031361E">
        <w:rPr>
          <w:rFonts w:ascii="Times New Roman" w:eastAsia="仿宋_GB2312" w:hAnsi="Times New Roman"/>
          <w:kern w:val="0"/>
          <w:sz w:val="32"/>
          <w:szCs w:val="32"/>
        </w:rPr>
        <w:t>相关的警示信息描述</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kern w:val="0"/>
          <w:sz w:val="32"/>
          <w:szCs w:val="32"/>
        </w:rPr>
      </w:pPr>
      <w:r w:rsidRPr="0031361E">
        <w:rPr>
          <w:rFonts w:ascii="Times New Roman" w:eastAsia="仿宋_GB2312" w:hAnsi="Times New Roman"/>
          <w:kern w:val="0"/>
          <w:sz w:val="32"/>
          <w:szCs w:val="32"/>
        </w:rPr>
        <w:t>BIA-ALCL</w:t>
      </w:r>
      <w:r w:rsidRPr="0031361E">
        <w:rPr>
          <w:rFonts w:ascii="Times New Roman" w:eastAsia="仿宋_GB2312" w:hAnsi="Times New Roman"/>
          <w:kern w:val="0"/>
          <w:sz w:val="32"/>
          <w:szCs w:val="32"/>
        </w:rPr>
        <w:t>是一种出现在乳房植入体周围的独特类型的</w:t>
      </w:r>
      <w:r w:rsidRPr="0031361E">
        <w:rPr>
          <w:rFonts w:ascii="Times New Roman" w:eastAsia="仿宋_GB2312" w:hAnsi="Times New Roman"/>
          <w:kern w:val="0"/>
          <w:sz w:val="32"/>
          <w:szCs w:val="32"/>
        </w:rPr>
        <w:t>T</w:t>
      </w:r>
      <w:r w:rsidRPr="0031361E">
        <w:rPr>
          <w:rFonts w:ascii="Times New Roman" w:eastAsia="仿宋_GB2312" w:hAnsi="Times New Roman"/>
          <w:kern w:val="0"/>
          <w:sz w:val="32"/>
          <w:szCs w:val="32"/>
        </w:rPr>
        <w:t>细胞淋巴瘤，</w:t>
      </w:r>
      <w:r w:rsidRPr="0031361E">
        <w:rPr>
          <w:rFonts w:ascii="Times New Roman" w:eastAsia="仿宋_GB2312" w:hAnsi="Times New Roman"/>
          <w:kern w:val="0"/>
          <w:sz w:val="32"/>
          <w:szCs w:val="32"/>
        </w:rPr>
        <w:t>BIA-ALCL</w:t>
      </w:r>
      <w:r w:rsidRPr="0031361E">
        <w:rPr>
          <w:rFonts w:ascii="Times New Roman" w:eastAsia="仿宋_GB2312" w:hAnsi="Times New Roman"/>
          <w:kern w:val="0"/>
          <w:sz w:val="32"/>
          <w:szCs w:val="32"/>
        </w:rPr>
        <w:t>是较为罕见的疾病，其具体发病率尚不确定。</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kern w:val="0"/>
          <w:sz w:val="32"/>
          <w:szCs w:val="32"/>
        </w:rPr>
      </w:pPr>
      <w:r w:rsidRPr="0031361E">
        <w:rPr>
          <w:rFonts w:ascii="Times New Roman" w:eastAsia="仿宋_GB2312" w:hAnsi="Times New Roman"/>
          <w:kern w:val="0"/>
          <w:sz w:val="32"/>
          <w:szCs w:val="32"/>
        </w:rPr>
        <w:t>现已明确这种肿瘤的发生与乳房植入体表面特性相关。与光面乳房植入体相比，毛面植入体的</w:t>
      </w:r>
      <w:r w:rsidRPr="0031361E">
        <w:rPr>
          <w:rFonts w:ascii="Times New Roman" w:eastAsia="仿宋_GB2312" w:hAnsi="Times New Roman"/>
          <w:kern w:val="0"/>
          <w:sz w:val="32"/>
          <w:szCs w:val="32"/>
        </w:rPr>
        <w:t>BIA-ALCL</w:t>
      </w:r>
      <w:r w:rsidRPr="0031361E">
        <w:rPr>
          <w:rFonts w:ascii="Times New Roman" w:eastAsia="仿宋_GB2312" w:hAnsi="Times New Roman"/>
          <w:kern w:val="0"/>
          <w:sz w:val="32"/>
          <w:szCs w:val="32"/>
        </w:rPr>
        <w:t>风险更高。其中部分粗绒毛面乳房植入体与该肿瘤可能具有更高的相关性。</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BIA-ALCL</w:t>
      </w:r>
      <w:r w:rsidRPr="0031361E">
        <w:rPr>
          <w:rFonts w:ascii="Times New Roman" w:eastAsia="仿宋_GB2312" w:hAnsi="Times New Roman"/>
          <w:sz w:val="32"/>
          <w:szCs w:val="32"/>
        </w:rPr>
        <w:t>的主要临床表现是积液和肿块，当患者发现植入部位附近出现以上症状应及时就医，明确诊断并进行治疗。</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kern w:val="0"/>
          <w:sz w:val="32"/>
          <w:szCs w:val="32"/>
        </w:rPr>
      </w:pPr>
      <w:r w:rsidRPr="0031361E">
        <w:rPr>
          <w:rFonts w:ascii="Times New Roman" w:eastAsia="仿宋_GB2312" w:hAnsi="Times New Roman"/>
          <w:kern w:val="0"/>
          <w:sz w:val="32"/>
          <w:szCs w:val="32"/>
        </w:rPr>
        <w:t>2.3.2</w:t>
      </w:r>
      <w:r w:rsidRPr="0031361E">
        <w:rPr>
          <w:rFonts w:ascii="Times New Roman" w:eastAsia="仿宋_GB2312" w:hAnsi="Times New Roman"/>
          <w:kern w:val="0"/>
          <w:sz w:val="32"/>
          <w:szCs w:val="32"/>
        </w:rPr>
        <w:t>医生应关注</w:t>
      </w:r>
      <w:r w:rsidRPr="0031361E">
        <w:rPr>
          <w:rFonts w:ascii="Times New Roman" w:eastAsia="仿宋_GB2312" w:hAnsi="Times New Roman"/>
          <w:kern w:val="0"/>
          <w:sz w:val="32"/>
          <w:szCs w:val="32"/>
        </w:rPr>
        <w:t>BIA-ALCL</w:t>
      </w:r>
      <w:r w:rsidRPr="0031361E">
        <w:rPr>
          <w:rFonts w:ascii="Times New Roman" w:eastAsia="仿宋_GB2312" w:hAnsi="Times New Roman"/>
          <w:kern w:val="0"/>
          <w:sz w:val="32"/>
          <w:szCs w:val="32"/>
        </w:rPr>
        <w:t>等疾病的最新进展，在术前</w:t>
      </w:r>
      <w:r w:rsidRPr="0031361E">
        <w:rPr>
          <w:rFonts w:ascii="Times New Roman" w:eastAsia="仿宋_GB2312" w:hAnsi="Times New Roman"/>
          <w:kern w:val="0"/>
          <w:sz w:val="32"/>
          <w:szCs w:val="32"/>
        </w:rPr>
        <w:lastRenderedPageBreak/>
        <w:t>请将乳房植入体可能的风险告知患者，包括</w:t>
      </w:r>
      <w:r w:rsidRPr="0031361E">
        <w:rPr>
          <w:rFonts w:ascii="Times New Roman" w:eastAsia="仿宋_GB2312" w:hAnsi="Times New Roman"/>
          <w:kern w:val="0"/>
          <w:sz w:val="32"/>
          <w:szCs w:val="32"/>
        </w:rPr>
        <w:t>BIA-ALCL</w:t>
      </w:r>
      <w:r w:rsidRPr="0031361E">
        <w:rPr>
          <w:rFonts w:ascii="Times New Roman" w:eastAsia="仿宋_GB2312" w:hAnsi="Times New Roman"/>
          <w:kern w:val="0"/>
          <w:sz w:val="32"/>
          <w:szCs w:val="32"/>
        </w:rPr>
        <w:t>相关风险等信息。</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kern w:val="0"/>
          <w:sz w:val="32"/>
          <w:szCs w:val="32"/>
        </w:rPr>
      </w:pPr>
      <w:r w:rsidRPr="0031361E">
        <w:rPr>
          <w:rFonts w:ascii="Times New Roman" w:eastAsia="仿宋_GB2312" w:hAnsi="Times New Roman"/>
          <w:kern w:val="0"/>
          <w:sz w:val="32"/>
          <w:szCs w:val="32"/>
        </w:rPr>
        <w:t>告知患者植入乳房植入体后</w:t>
      </w:r>
      <w:proofErr w:type="gramStart"/>
      <w:r w:rsidRPr="0031361E">
        <w:rPr>
          <w:rFonts w:ascii="Times New Roman" w:eastAsia="仿宋_GB2312" w:hAnsi="Times New Roman"/>
          <w:kern w:val="0"/>
          <w:sz w:val="32"/>
          <w:szCs w:val="32"/>
        </w:rPr>
        <w:t>遵</w:t>
      </w:r>
      <w:proofErr w:type="gramEnd"/>
      <w:r w:rsidRPr="0031361E">
        <w:rPr>
          <w:rFonts w:ascii="Times New Roman" w:eastAsia="仿宋_GB2312" w:hAnsi="Times New Roman"/>
          <w:kern w:val="0"/>
          <w:sz w:val="32"/>
          <w:szCs w:val="32"/>
        </w:rPr>
        <w:t>医嘱定期复查，复查时间建议参照中华医学会整形外科学分会乳房专业学</w:t>
      </w:r>
      <w:proofErr w:type="gramStart"/>
      <w:r w:rsidRPr="0031361E">
        <w:rPr>
          <w:rFonts w:ascii="Times New Roman" w:eastAsia="仿宋_GB2312" w:hAnsi="Times New Roman"/>
          <w:kern w:val="0"/>
          <w:sz w:val="32"/>
          <w:szCs w:val="32"/>
        </w:rPr>
        <w:t>组发布</w:t>
      </w:r>
      <w:proofErr w:type="gramEnd"/>
      <w:r w:rsidRPr="0031361E">
        <w:rPr>
          <w:rFonts w:ascii="Times New Roman" w:eastAsia="仿宋_GB2312" w:hAnsi="Times New Roman"/>
          <w:kern w:val="0"/>
          <w:sz w:val="32"/>
          <w:szCs w:val="32"/>
        </w:rPr>
        <w:t>的现行《硅胶乳房假体隆乳术临床技术指南》。</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kern w:val="0"/>
          <w:sz w:val="32"/>
          <w:szCs w:val="32"/>
        </w:rPr>
      </w:pPr>
      <w:r w:rsidRPr="0031361E">
        <w:rPr>
          <w:rFonts w:ascii="Times New Roman" w:eastAsia="仿宋_GB2312" w:hAnsi="Times New Roman"/>
          <w:kern w:val="0"/>
          <w:sz w:val="32"/>
          <w:szCs w:val="32"/>
        </w:rPr>
        <w:t>2.3.3</w:t>
      </w:r>
      <w:r w:rsidRPr="0031361E">
        <w:rPr>
          <w:rFonts w:ascii="Times New Roman" w:eastAsia="仿宋_GB2312" w:hAnsi="Times New Roman"/>
          <w:kern w:val="0"/>
          <w:sz w:val="32"/>
          <w:szCs w:val="32"/>
        </w:rPr>
        <w:t>不得进行闭合式包膜切开术，因为存在导致乳房植入体破裂的潜在风险。</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kern w:val="0"/>
          <w:sz w:val="32"/>
          <w:szCs w:val="32"/>
        </w:rPr>
      </w:pPr>
      <w:r w:rsidRPr="0031361E">
        <w:rPr>
          <w:rFonts w:ascii="Times New Roman" w:eastAsia="仿宋_GB2312" w:hAnsi="Times New Roman"/>
          <w:kern w:val="0"/>
          <w:sz w:val="32"/>
          <w:szCs w:val="32"/>
        </w:rPr>
        <w:t>2.3.4</w:t>
      </w:r>
      <w:r w:rsidRPr="0031361E">
        <w:rPr>
          <w:rFonts w:ascii="Times New Roman" w:eastAsia="仿宋_GB2312" w:hAnsi="Times New Roman"/>
          <w:kern w:val="0"/>
          <w:sz w:val="32"/>
          <w:szCs w:val="32"/>
        </w:rPr>
        <w:t>对于手术中充注生理盐水等内容物的乳房植入体，明确不得向乳房植入体中加入除了所推荐材料外的其他材料成分。</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kern w:val="0"/>
          <w:sz w:val="32"/>
          <w:szCs w:val="32"/>
        </w:rPr>
      </w:pPr>
      <w:r w:rsidRPr="0031361E">
        <w:rPr>
          <w:rFonts w:ascii="Times New Roman" w:eastAsia="仿宋_GB2312" w:hAnsi="Times New Roman"/>
          <w:kern w:val="0"/>
          <w:sz w:val="32"/>
          <w:szCs w:val="32"/>
        </w:rPr>
        <w:t>2.3.5</w:t>
      </w:r>
      <w:r w:rsidRPr="0031361E">
        <w:rPr>
          <w:rFonts w:ascii="Times New Roman" w:eastAsia="仿宋_GB2312" w:hAnsi="Times New Roman"/>
          <w:kern w:val="0"/>
          <w:sz w:val="32"/>
          <w:szCs w:val="32"/>
        </w:rPr>
        <w:t>警告乳房植入体若过度膨胀或过度填充所造成的后果，包括暂时性的影响。</w:t>
      </w:r>
    </w:p>
    <w:p w:rsidR="00B24E5D" w:rsidRPr="0031361E" w:rsidRDefault="00AE3B7B" w:rsidP="000C3E14">
      <w:pPr>
        <w:kinsoku w:val="0"/>
        <w:wordWrap w:val="0"/>
        <w:overflowPunct w:val="0"/>
        <w:topLinePunct/>
        <w:autoSpaceDE w:val="0"/>
        <w:autoSpaceDN w:val="0"/>
        <w:adjustRightInd w:val="0"/>
        <w:snapToGrid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2.4</w:t>
      </w:r>
      <w:r w:rsidRPr="0031361E">
        <w:rPr>
          <w:rFonts w:ascii="Times New Roman" w:eastAsia="仿宋_GB2312" w:hAnsi="Times New Roman"/>
          <w:sz w:val="32"/>
          <w:szCs w:val="32"/>
        </w:rPr>
        <w:t>任何有关的预防措施。</w:t>
      </w:r>
    </w:p>
    <w:p w:rsidR="00B24E5D" w:rsidRPr="0031361E" w:rsidRDefault="00AE3B7B" w:rsidP="000C3E14">
      <w:pPr>
        <w:kinsoku w:val="0"/>
        <w:wordWrap w:val="0"/>
        <w:overflowPunct w:val="0"/>
        <w:topLinePunct/>
        <w:autoSpaceDE w:val="0"/>
        <w:autoSpaceDN w:val="0"/>
        <w:adjustRightInd w:val="0"/>
        <w:snapToGrid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2.5</w:t>
      </w:r>
      <w:r w:rsidRPr="0031361E">
        <w:rPr>
          <w:rFonts w:ascii="Times New Roman" w:eastAsia="仿宋_GB2312" w:hAnsi="Times New Roman"/>
          <w:sz w:val="32"/>
          <w:szCs w:val="32"/>
        </w:rPr>
        <w:t>潜在并发症的列表，例如包膜挛缩、破裂、泄漏、缩小、起皱、全身反应等。针对并发症患者可采取的解决或缓解方法。</w:t>
      </w:r>
    </w:p>
    <w:p w:rsidR="00B24E5D" w:rsidRPr="0031361E" w:rsidRDefault="00AE3B7B" w:rsidP="000C3E14">
      <w:pPr>
        <w:kinsoku w:val="0"/>
        <w:wordWrap w:val="0"/>
        <w:overflowPunct w:val="0"/>
        <w:topLinePunct/>
        <w:autoSpaceDE w:val="0"/>
        <w:autoSpaceDN w:val="0"/>
        <w:adjustRightInd w:val="0"/>
        <w:snapToGrid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2.6</w:t>
      </w:r>
      <w:r w:rsidRPr="0031361E">
        <w:rPr>
          <w:rFonts w:ascii="Times New Roman" w:eastAsia="仿宋_GB2312" w:hAnsi="Times New Roman"/>
          <w:sz w:val="32"/>
          <w:szCs w:val="32"/>
        </w:rPr>
        <w:t>术前对患者的操作（如预防性抗生素）、手术室操作（如手术中应准备什么器材），以及有关问题的处理程序。</w:t>
      </w:r>
    </w:p>
    <w:p w:rsidR="00B24E5D" w:rsidRPr="0031361E" w:rsidRDefault="00AE3B7B" w:rsidP="000C3E14">
      <w:pPr>
        <w:kinsoku w:val="0"/>
        <w:wordWrap w:val="0"/>
        <w:overflowPunct w:val="0"/>
        <w:topLinePunct/>
        <w:autoSpaceDE w:val="0"/>
        <w:autoSpaceDN w:val="0"/>
        <w:adjustRightInd w:val="0"/>
        <w:snapToGrid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2.7</w:t>
      </w:r>
      <w:r w:rsidRPr="0031361E">
        <w:rPr>
          <w:rFonts w:ascii="Times New Roman" w:eastAsia="仿宋_GB2312" w:hAnsi="Times New Roman"/>
          <w:sz w:val="32"/>
          <w:szCs w:val="32"/>
        </w:rPr>
        <w:t>可采用的植入及手术方法。</w:t>
      </w:r>
    </w:p>
    <w:p w:rsidR="00B24E5D" w:rsidRPr="0031361E" w:rsidRDefault="00AE3B7B" w:rsidP="000C3E14">
      <w:pPr>
        <w:kinsoku w:val="0"/>
        <w:wordWrap w:val="0"/>
        <w:overflowPunct w:val="0"/>
        <w:topLinePunct/>
        <w:autoSpaceDE w:val="0"/>
        <w:autoSpaceDN w:val="0"/>
        <w:adjustRightInd w:val="0"/>
        <w:snapToGrid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2.8</w:t>
      </w:r>
      <w:r w:rsidRPr="0031361E">
        <w:rPr>
          <w:rFonts w:ascii="Times New Roman" w:eastAsia="仿宋_GB2312" w:hAnsi="Times New Roman"/>
          <w:sz w:val="32"/>
          <w:szCs w:val="32"/>
        </w:rPr>
        <w:t>术中测试程序，以确保乳房植入体的完整性和正确放置（如有必要）。</w:t>
      </w:r>
    </w:p>
    <w:p w:rsidR="00B24E5D" w:rsidRPr="0031361E" w:rsidRDefault="00AE3B7B" w:rsidP="000C3E14">
      <w:pPr>
        <w:kinsoku w:val="0"/>
        <w:wordWrap w:val="0"/>
        <w:overflowPunct w:val="0"/>
        <w:topLinePunct/>
        <w:autoSpaceDE w:val="0"/>
        <w:autoSpaceDN w:val="0"/>
        <w:adjustRightInd w:val="0"/>
        <w:snapToGrid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2.9</w:t>
      </w:r>
      <w:r w:rsidRPr="0031361E">
        <w:rPr>
          <w:rFonts w:ascii="Times New Roman" w:eastAsia="仿宋_GB2312" w:hAnsi="Times New Roman"/>
          <w:sz w:val="32"/>
          <w:szCs w:val="32"/>
        </w:rPr>
        <w:t>术后患者护理的说明，包括手术后的预期状况、术后应向医生立即报告的症状、恢复期的时间长度、活动等限制情况、如何监测乳房植入体的完整性和位置等。</w:t>
      </w:r>
    </w:p>
    <w:p w:rsidR="00B24E5D" w:rsidRPr="0031361E" w:rsidRDefault="00AE3B7B" w:rsidP="000C3E14">
      <w:pPr>
        <w:kinsoku w:val="0"/>
        <w:wordWrap w:val="0"/>
        <w:overflowPunct w:val="0"/>
        <w:topLinePunct/>
        <w:autoSpaceDE w:val="0"/>
        <w:autoSpaceDN w:val="0"/>
        <w:adjustRightInd w:val="0"/>
        <w:snapToGrid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2.10</w:t>
      </w:r>
      <w:r w:rsidRPr="0031361E">
        <w:rPr>
          <w:rFonts w:ascii="Times New Roman" w:eastAsia="仿宋_GB2312" w:hAnsi="Times New Roman"/>
          <w:sz w:val="32"/>
          <w:szCs w:val="32"/>
        </w:rPr>
        <w:t>关于如何避免或减少与外科操作有关的乳房植入体破裂的说明。</w:t>
      </w:r>
    </w:p>
    <w:p w:rsidR="00B24E5D" w:rsidRPr="0031361E" w:rsidRDefault="00AE3B7B" w:rsidP="000C3E14">
      <w:pPr>
        <w:kinsoku w:val="0"/>
        <w:wordWrap w:val="0"/>
        <w:overflowPunct w:val="0"/>
        <w:topLinePunct/>
        <w:autoSpaceDE w:val="0"/>
        <w:autoSpaceDN w:val="0"/>
        <w:adjustRightInd w:val="0"/>
        <w:snapToGrid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lastRenderedPageBreak/>
        <w:t>2.11</w:t>
      </w:r>
      <w:r w:rsidRPr="0031361E">
        <w:rPr>
          <w:rFonts w:ascii="Times New Roman" w:eastAsia="仿宋_GB2312" w:hAnsi="Times New Roman"/>
          <w:sz w:val="32"/>
          <w:szCs w:val="32"/>
        </w:rPr>
        <w:t>植入物对诊断技术（如乳房成像、核磁等）的影响。对于带有微应答器的乳房植入体，应告知患者微应答器的功能及风险，让患者决定是否接受</w:t>
      </w:r>
      <w:r w:rsidRPr="0031361E">
        <w:rPr>
          <w:rFonts w:ascii="Times New Roman" w:eastAsia="仿宋_GB2312" w:hAnsi="Times New Roman"/>
          <w:sz w:val="36"/>
          <w:szCs w:val="36"/>
        </w:rPr>
        <w:t>。</w:t>
      </w:r>
      <w:proofErr w:type="gramStart"/>
      <w:r w:rsidRPr="0031361E">
        <w:rPr>
          <w:rFonts w:ascii="Times New Roman" w:eastAsia="仿宋_GB2312" w:hAnsi="Times New Roman"/>
          <w:sz w:val="32"/>
          <w:szCs w:val="32"/>
        </w:rPr>
        <w:t>详述带</w:t>
      </w:r>
      <w:proofErr w:type="gramEnd"/>
      <w:r w:rsidRPr="0031361E">
        <w:rPr>
          <w:rFonts w:ascii="Times New Roman" w:eastAsia="仿宋_GB2312" w:hAnsi="Times New Roman"/>
          <w:sz w:val="32"/>
          <w:szCs w:val="32"/>
        </w:rPr>
        <w:t>微应答器乳房植入体的磁共振兼容性相关的技术条件及注意事项。建议制作特定的患者信息卡以详细记录该产品磁共振兼容性相关的技术条件及注意事项。</w:t>
      </w:r>
    </w:p>
    <w:p w:rsidR="00B24E5D" w:rsidRPr="0031361E" w:rsidRDefault="00AE3B7B" w:rsidP="000C3E14">
      <w:pPr>
        <w:kinsoku w:val="0"/>
        <w:wordWrap w:val="0"/>
        <w:overflowPunct w:val="0"/>
        <w:topLinePunct/>
        <w:autoSpaceDE w:val="0"/>
        <w:autoSpaceDN w:val="0"/>
        <w:adjustRightInd w:val="0"/>
        <w:snapToGrid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2.12</w:t>
      </w:r>
      <w:r w:rsidRPr="0031361E">
        <w:rPr>
          <w:rFonts w:ascii="Times New Roman" w:eastAsia="仿宋_GB2312" w:hAnsi="Times New Roman"/>
          <w:sz w:val="32"/>
          <w:szCs w:val="32"/>
        </w:rPr>
        <w:t>乳房植入体的寿命是有限的，参照</w:t>
      </w:r>
      <w:r w:rsidRPr="0031361E">
        <w:rPr>
          <w:rFonts w:ascii="Times New Roman" w:eastAsia="仿宋_GB2312" w:hAnsi="Times New Roman"/>
          <w:sz w:val="32"/>
          <w:szCs w:val="32"/>
        </w:rPr>
        <w:t>YY/T 0647</w:t>
      </w:r>
      <w:r w:rsidRPr="0031361E">
        <w:rPr>
          <w:rFonts w:ascii="Times New Roman" w:eastAsia="仿宋_GB2312" w:hAnsi="Times New Roman"/>
          <w:sz w:val="32"/>
          <w:szCs w:val="32"/>
        </w:rPr>
        <w:t>明确有关预期寿命的信息。</w:t>
      </w:r>
    </w:p>
    <w:p w:rsidR="00B24E5D" w:rsidRPr="0031361E" w:rsidRDefault="00AE3B7B" w:rsidP="000C3E14">
      <w:pPr>
        <w:kinsoku w:val="0"/>
        <w:wordWrap w:val="0"/>
        <w:overflowPunct w:val="0"/>
        <w:topLinePunct/>
        <w:autoSpaceDE w:val="0"/>
        <w:autoSpaceDN w:val="0"/>
        <w:adjustRightInd w:val="0"/>
        <w:snapToGrid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2.13</w:t>
      </w:r>
      <w:r w:rsidRPr="0031361E">
        <w:rPr>
          <w:rFonts w:ascii="Times New Roman" w:eastAsia="仿宋_GB2312" w:hAnsi="Times New Roman"/>
          <w:sz w:val="32"/>
          <w:szCs w:val="32"/>
        </w:rPr>
        <w:t>关于是否接受植入乳房植入</w:t>
      </w:r>
      <w:proofErr w:type="gramStart"/>
      <w:r w:rsidRPr="0031361E">
        <w:rPr>
          <w:rFonts w:ascii="Times New Roman" w:eastAsia="仿宋_GB2312" w:hAnsi="Times New Roman"/>
          <w:sz w:val="32"/>
          <w:szCs w:val="32"/>
        </w:rPr>
        <w:t>体患者</w:t>
      </w:r>
      <w:proofErr w:type="gramEnd"/>
      <w:r w:rsidRPr="0031361E">
        <w:rPr>
          <w:rFonts w:ascii="Times New Roman" w:eastAsia="仿宋_GB2312" w:hAnsi="Times New Roman"/>
          <w:sz w:val="32"/>
          <w:szCs w:val="32"/>
        </w:rPr>
        <w:t>需考虑的各种因素（例如，乳房植入体的寿命是有限的，可能多次手术，植入后对乳房的影响及改变不可逆，乳房植入体可能会影响哺乳功能，常规的乳房影像筛查可能会更困难，可能会有健康保险覆盖范围的问题等）。</w:t>
      </w:r>
    </w:p>
    <w:p w:rsidR="00B24E5D" w:rsidRPr="0031361E" w:rsidRDefault="00AE3B7B" w:rsidP="000C3E14">
      <w:pPr>
        <w:kinsoku w:val="0"/>
        <w:wordWrap w:val="0"/>
        <w:overflowPunct w:val="0"/>
        <w:topLinePunct/>
        <w:autoSpaceDE w:val="0"/>
        <w:autoSpaceDN w:val="0"/>
        <w:adjustRightInd w:val="0"/>
        <w:snapToGrid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2.14</w:t>
      </w:r>
      <w:r w:rsidRPr="0031361E">
        <w:rPr>
          <w:rFonts w:ascii="Times New Roman" w:eastAsia="仿宋_GB2312" w:hAnsi="Times New Roman"/>
          <w:sz w:val="32"/>
          <w:szCs w:val="32"/>
        </w:rPr>
        <w:t>其他需要告知患者的信息，例如：乳房植入体的材料和原理（</w:t>
      </w:r>
      <w:proofErr w:type="gramStart"/>
      <w:r w:rsidRPr="0031361E">
        <w:rPr>
          <w:rFonts w:ascii="Times New Roman" w:eastAsia="仿宋_GB2312" w:hAnsi="Times New Roman"/>
          <w:sz w:val="32"/>
          <w:szCs w:val="32"/>
        </w:rPr>
        <w:t>如预填充</w:t>
      </w:r>
      <w:proofErr w:type="gramEnd"/>
      <w:r w:rsidRPr="0031361E">
        <w:rPr>
          <w:rFonts w:ascii="Times New Roman" w:eastAsia="仿宋_GB2312" w:hAnsi="Times New Roman"/>
          <w:sz w:val="32"/>
          <w:szCs w:val="32"/>
        </w:rPr>
        <w:t>或充注式）、尺寸和形状、表面特征（光面或毛面）、作为植入物可被触摸感知、切口部位、预期受益及预期风险等。</w:t>
      </w:r>
    </w:p>
    <w:p w:rsidR="00B24E5D" w:rsidRPr="0031361E" w:rsidRDefault="00AE3B7B" w:rsidP="000C3E14">
      <w:pPr>
        <w:kinsoku w:val="0"/>
        <w:wordWrap w:val="0"/>
        <w:overflowPunct w:val="0"/>
        <w:topLinePunct/>
        <w:autoSpaceDE w:val="0"/>
        <w:autoSpaceDN w:val="0"/>
        <w:adjustRightInd w:val="0"/>
        <w:snapToGrid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2.15</w:t>
      </w:r>
      <w:r w:rsidRPr="0031361E">
        <w:rPr>
          <w:rFonts w:ascii="Times New Roman" w:eastAsia="仿宋_GB2312" w:hAnsi="Times New Roman"/>
          <w:sz w:val="32"/>
          <w:szCs w:val="32"/>
        </w:rPr>
        <w:t>乳房植入</w:t>
      </w:r>
      <w:proofErr w:type="gramStart"/>
      <w:r w:rsidRPr="0031361E">
        <w:rPr>
          <w:rFonts w:ascii="Times New Roman" w:eastAsia="仿宋_GB2312" w:hAnsi="Times New Roman"/>
          <w:sz w:val="32"/>
          <w:szCs w:val="32"/>
        </w:rPr>
        <w:t>体有关</w:t>
      </w:r>
      <w:proofErr w:type="gramEnd"/>
      <w:r w:rsidRPr="0031361E">
        <w:rPr>
          <w:rFonts w:ascii="Times New Roman" w:eastAsia="仿宋_GB2312" w:hAnsi="Times New Roman"/>
          <w:sz w:val="32"/>
          <w:szCs w:val="32"/>
        </w:rPr>
        <w:t>的产品性能描述（依赖于乳房植入体的类型）。</w:t>
      </w:r>
    </w:p>
    <w:p w:rsidR="00B24E5D" w:rsidRPr="0031361E" w:rsidRDefault="00AE3B7B" w:rsidP="000C3E14">
      <w:pPr>
        <w:kinsoku w:val="0"/>
        <w:wordWrap w:val="0"/>
        <w:overflowPunct w:val="0"/>
        <w:topLinePunct/>
        <w:autoSpaceDE w:val="0"/>
        <w:autoSpaceDN w:val="0"/>
        <w:adjustRightInd w:val="0"/>
        <w:snapToGrid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参照</w:t>
      </w:r>
      <w:r w:rsidRPr="0031361E">
        <w:rPr>
          <w:rFonts w:ascii="Times New Roman" w:eastAsia="仿宋_GB2312" w:hAnsi="Times New Roman"/>
          <w:sz w:val="32"/>
          <w:szCs w:val="32"/>
        </w:rPr>
        <w:t xml:space="preserve">YY/T0647 </w:t>
      </w:r>
      <w:r w:rsidRPr="0031361E">
        <w:rPr>
          <w:rFonts w:ascii="Times New Roman" w:eastAsia="仿宋_GB2312" w:hAnsi="Times New Roman"/>
          <w:sz w:val="32"/>
          <w:szCs w:val="32"/>
        </w:rPr>
        <w:t>描述乳房植入体的表面类型、平均粗糙度或峰值谷值信息，概述表面处理的方式</w:t>
      </w:r>
      <w:r w:rsidRPr="0031361E">
        <w:rPr>
          <w:rFonts w:ascii="Times New Roman" w:eastAsia="仿宋_GB2312" w:hAnsi="Times New Roman"/>
          <w:kern w:val="0"/>
          <w:sz w:val="32"/>
          <w:szCs w:val="32"/>
        </w:rPr>
        <w:t>、毛面形成的方式</w:t>
      </w:r>
      <w:r w:rsidRPr="0031361E">
        <w:rPr>
          <w:rFonts w:ascii="Times New Roman" w:eastAsia="仿宋_GB2312" w:hAnsi="Times New Roman"/>
          <w:sz w:val="32"/>
          <w:szCs w:val="32"/>
        </w:rPr>
        <w:t>。</w:t>
      </w:r>
    </w:p>
    <w:p w:rsidR="00B24E5D" w:rsidRPr="0031361E" w:rsidRDefault="00AE3B7B" w:rsidP="000C3E14">
      <w:pPr>
        <w:kinsoku w:val="0"/>
        <w:wordWrap w:val="0"/>
        <w:overflowPunct w:val="0"/>
        <w:topLinePunct/>
        <w:autoSpaceDE w:val="0"/>
        <w:autoSpaceDN w:val="0"/>
        <w:adjustRightInd w:val="0"/>
        <w:snapToGrid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建议</w:t>
      </w:r>
      <w:r w:rsidRPr="0031361E">
        <w:rPr>
          <w:rFonts w:ascii="Times New Roman" w:eastAsia="仿宋_GB2312" w:hAnsi="Times New Roman"/>
          <w:kern w:val="0"/>
          <w:sz w:val="32"/>
          <w:szCs w:val="32"/>
        </w:rPr>
        <w:t>描述乳房植入体</w:t>
      </w:r>
      <w:r w:rsidRPr="0031361E">
        <w:rPr>
          <w:rFonts w:ascii="Times New Roman" w:eastAsia="仿宋_GB2312" w:hAnsi="Times New Roman"/>
          <w:sz w:val="32"/>
          <w:szCs w:val="32"/>
        </w:rPr>
        <w:t>的充盈度、硅凝胶内容物的特性</w:t>
      </w:r>
      <w:r w:rsidRPr="0031361E">
        <w:rPr>
          <w:rFonts w:ascii="Times New Roman" w:eastAsia="仿宋_GB2312" w:hAnsi="Times New Roman"/>
          <w:kern w:val="0"/>
          <w:sz w:val="32"/>
          <w:szCs w:val="32"/>
        </w:rPr>
        <w:t>（如内聚力、针入度等）相关信息</w:t>
      </w:r>
      <w:r w:rsidRPr="0031361E">
        <w:rPr>
          <w:rFonts w:ascii="Times New Roman" w:eastAsia="仿宋_GB2312" w:hAnsi="Times New Roman"/>
          <w:sz w:val="32"/>
          <w:szCs w:val="32"/>
        </w:rPr>
        <w:t>。</w:t>
      </w:r>
    </w:p>
    <w:p w:rsidR="00B24E5D" w:rsidRPr="0031361E" w:rsidRDefault="00AE3B7B" w:rsidP="000C3E14">
      <w:pPr>
        <w:kinsoku w:val="0"/>
        <w:wordWrap w:val="0"/>
        <w:overflowPunct w:val="0"/>
        <w:topLinePunct/>
        <w:autoSpaceDE w:val="0"/>
        <w:autoSpaceDN w:val="0"/>
        <w:adjustRightInd w:val="0"/>
        <w:snapToGrid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2.16</w:t>
      </w:r>
      <w:r w:rsidRPr="0031361E">
        <w:rPr>
          <w:rFonts w:ascii="Times New Roman" w:eastAsia="仿宋_GB2312" w:hAnsi="Times New Roman"/>
          <w:sz w:val="32"/>
          <w:szCs w:val="32"/>
        </w:rPr>
        <w:t>对于微绒毛面和粗绒毛面的乳房植入体，建议基于临床评价资料，结合申报产品表面特性可能带来的受益与风</w:t>
      </w:r>
      <w:r w:rsidRPr="0031361E">
        <w:rPr>
          <w:rFonts w:ascii="Times New Roman" w:eastAsia="仿宋_GB2312" w:hAnsi="Times New Roman"/>
          <w:sz w:val="32"/>
          <w:szCs w:val="32"/>
        </w:rPr>
        <w:lastRenderedPageBreak/>
        <w:t>险分别说明不同表面类型的乳房植入体临床应用的场景。</w:t>
      </w:r>
    </w:p>
    <w:p w:rsidR="00B24E5D" w:rsidRPr="0031361E" w:rsidRDefault="00AE3B7B" w:rsidP="000C3E14">
      <w:pPr>
        <w:kinsoku w:val="0"/>
        <w:wordWrap w:val="0"/>
        <w:overflowPunct w:val="0"/>
        <w:topLinePunct/>
        <w:autoSpaceDE w:val="0"/>
        <w:autoSpaceDN w:val="0"/>
        <w:adjustRightInd w:val="0"/>
        <w:snapToGrid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2.17</w:t>
      </w:r>
      <w:r w:rsidRPr="0031361E">
        <w:rPr>
          <w:rFonts w:ascii="Times New Roman" w:eastAsia="仿宋_GB2312" w:hAnsi="Times New Roman"/>
          <w:sz w:val="32"/>
          <w:szCs w:val="32"/>
        </w:rPr>
        <w:t>在说明书中明确注册人、生产企业的联系方式，如电话、通讯地址、邮箱、传真等</w:t>
      </w:r>
      <w:r w:rsidRPr="0031361E">
        <w:rPr>
          <w:rFonts w:ascii="Times New Roman" w:eastAsia="楷体_GB2312" w:hAnsi="Times New Roman"/>
          <w:sz w:val="32"/>
          <w:szCs w:val="32"/>
        </w:rPr>
        <w:t>。</w:t>
      </w:r>
    </w:p>
    <w:p w:rsidR="00B24E5D" w:rsidRPr="0031361E" w:rsidRDefault="00AE3B7B" w:rsidP="000C3E14">
      <w:pPr>
        <w:kinsoku w:val="0"/>
        <w:wordWrap w:val="0"/>
        <w:overflowPunct w:val="0"/>
        <w:topLinePunct/>
        <w:autoSpaceDE w:val="0"/>
        <w:autoSpaceDN w:val="0"/>
        <w:spacing w:line="520" w:lineRule="exact"/>
        <w:ind w:firstLineChars="200" w:firstLine="640"/>
        <w:outlineLvl w:val="1"/>
        <w:rPr>
          <w:rFonts w:ascii="Times New Roman" w:eastAsia="楷体_GB2312" w:hAnsi="Times New Roman"/>
          <w:sz w:val="32"/>
          <w:szCs w:val="32"/>
        </w:rPr>
      </w:pPr>
      <w:r w:rsidRPr="0031361E">
        <w:rPr>
          <w:rFonts w:ascii="Times New Roman" w:eastAsia="楷体_GB2312" w:hAnsi="Times New Roman"/>
          <w:sz w:val="32"/>
          <w:szCs w:val="32"/>
        </w:rPr>
        <w:t>（六）上市后随访要求</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该类产品上市后，注册申请人需对植入的产品进行临床随访，收集不良事件，关注乳房植入体</w:t>
      </w:r>
      <w:proofErr w:type="gramStart"/>
      <w:r w:rsidRPr="0031361E">
        <w:rPr>
          <w:rFonts w:ascii="Times New Roman" w:eastAsia="仿宋_GB2312" w:hAnsi="Times New Roman"/>
          <w:sz w:val="32"/>
          <w:szCs w:val="32"/>
        </w:rPr>
        <w:t>相关间</w:t>
      </w:r>
      <w:proofErr w:type="gramEnd"/>
      <w:r w:rsidRPr="0031361E">
        <w:rPr>
          <w:rFonts w:ascii="Times New Roman" w:eastAsia="仿宋_GB2312" w:hAnsi="Times New Roman"/>
          <w:sz w:val="32"/>
          <w:szCs w:val="32"/>
        </w:rPr>
        <w:t>变性大细胞淋巴瘤（</w:t>
      </w:r>
      <w:r w:rsidRPr="0031361E">
        <w:rPr>
          <w:rFonts w:ascii="Times New Roman" w:eastAsia="仿宋_GB2312" w:hAnsi="Times New Roman"/>
          <w:sz w:val="32"/>
          <w:szCs w:val="32"/>
        </w:rPr>
        <w:t>BIA-ALCL</w:t>
      </w:r>
      <w:r w:rsidRPr="0031361E">
        <w:rPr>
          <w:rFonts w:ascii="Times New Roman" w:eastAsia="仿宋_GB2312" w:hAnsi="Times New Roman"/>
          <w:sz w:val="32"/>
          <w:szCs w:val="32"/>
        </w:rPr>
        <w:t>）的发生情况，并对产品进行周期性的风险</w:t>
      </w:r>
      <w:r w:rsidRPr="0031361E">
        <w:rPr>
          <w:rFonts w:ascii="Times New Roman" w:eastAsia="仿宋_GB2312" w:hAnsi="Times New Roman"/>
          <w:sz w:val="32"/>
          <w:szCs w:val="32"/>
        </w:rPr>
        <w:t>-</w:t>
      </w:r>
      <w:r w:rsidRPr="0031361E">
        <w:rPr>
          <w:rFonts w:ascii="Times New Roman" w:eastAsia="仿宋_GB2312" w:hAnsi="Times New Roman"/>
          <w:sz w:val="32"/>
          <w:szCs w:val="32"/>
        </w:rPr>
        <w:t>受益评价。</w:t>
      </w:r>
    </w:p>
    <w:p w:rsidR="00B24E5D" w:rsidRPr="0031361E" w:rsidRDefault="00AE3B7B" w:rsidP="000C3E14">
      <w:pPr>
        <w:kinsoku w:val="0"/>
        <w:wordWrap w:val="0"/>
        <w:overflowPunct w:val="0"/>
        <w:topLinePunct/>
        <w:autoSpaceDE w:val="0"/>
        <w:autoSpaceDN w:val="0"/>
        <w:spacing w:line="520" w:lineRule="exact"/>
        <w:ind w:firstLineChars="200" w:firstLine="640"/>
        <w:rPr>
          <w:rFonts w:ascii="Times New Roman" w:eastAsia="仿宋_GB2312" w:hAnsi="Times New Roman"/>
          <w:sz w:val="32"/>
          <w:szCs w:val="32"/>
        </w:rPr>
      </w:pPr>
      <w:r w:rsidRPr="0031361E">
        <w:rPr>
          <w:rFonts w:ascii="Times New Roman" w:eastAsia="仿宋_GB2312" w:hAnsi="Times New Roman"/>
          <w:sz w:val="32"/>
          <w:szCs w:val="32"/>
        </w:rPr>
        <w:t>对于带有微应答器的乳房植入体，鉴于存在伪影效应等</w:t>
      </w:r>
      <w:bookmarkStart w:id="12" w:name="_Hlk148913475"/>
      <w:r w:rsidRPr="0031361E">
        <w:rPr>
          <w:rFonts w:ascii="Times New Roman" w:eastAsia="仿宋_GB2312" w:hAnsi="Times New Roman"/>
          <w:sz w:val="32"/>
          <w:szCs w:val="30"/>
        </w:rPr>
        <w:t>磁共振</w:t>
      </w:r>
      <w:bookmarkEnd w:id="12"/>
      <w:r w:rsidRPr="0031361E">
        <w:rPr>
          <w:rFonts w:ascii="Times New Roman" w:eastAsia="仿宋_GB2312" w:hAnsi="Times New Roman"/>
          <w:sz w:val="32"/>
          <w:szCs w:val="30"/>
        </w:rPr>
        <w:t>兼容性风险，对患者术后</w:t>
      </w:r>
      <w:r w:rsidRPr="0031361E">
        <w:rPr>
          <w:rFonts w:ascii="Times New Roman" w:eastAsia="仿宋_GB2312" w:hAnsi="Times New Roman"/>
          <w:sz w:val="32"/>
          <w:szCs w:val="30"/>
        </w:rPr>
        <w:t>MRI</w:t>
      </w:r>
      <w:r w:rsidRPr="0031361E">
        <w:rPr>
          <w:rFonts w:ascii="Times New Roman" w:eastAsia="仿宋_GB2312" w:hAnsi="Times New Roman"/>
          <w:sz w:val="32"/>
          <w:szCs w:val="30"/>
        </w:rPr>
        <w:t>检查胸部疾病的诊断准确性带来影响，建议申请人制定并严格按照相关实施计划以</w:t>
      </w:r>
      <w:r w:rsidRPr="0031361E">
        <w:rPr>
          <w:rFonts w:ascii="Times New Roman" w:eastAsia="仿宋_GB2312" w:hAnsi="Times New Roman"/>
          <w:sz w:val="32"/>
          <w:szCs w:val="32"/>
        </w:rPr>
        <w:t>确保患者的知情权，帮助</w:t>
      </w:r>
      <w:r w:rsidRPr="0031361E">
        <w:rPr>
          <w:rFonts w:ascii="Times New Roman" w:eastAsia="仿宋_GB2312" w:hAnsi="Times New Roman"/>
          <w:sz w:val="32"/>
          <w:szCs w:val="30"/>
        </w:rPr>
        <w:t>患者将磁共振兼容性</w:t>
      </w:r>
      <w:r w:rsidRPr="0031361E">
        <w:rPr>
          <w:rFonts w:ascii="Times New Roman" w:eastAsia="仿宋_GB2312" w:hAnsi="Times New Roman"/>
          <w:sz w:val="32"/>
          <w:szCs w:val="32"/>
        </w:rPr>
        <w:t>相关的技术条件及注意事项</w:t>
      </w:r>
      <w:r w:rsidRPr="0031361E">
        <w:rPr>
          <w:rFonts w:ascii="Times New Roman" w:eastAsia="仿宋_GB2312" w:hAnsi="Times New Roman"/>
          <w:sz w:val="32"/>
          <w:szCs w:val="30"/>
        </w:rPr>
        <w:t>准确地传达给其他的影像科医生。</w:t>
      </w:r>
    </w:p>
    <w:p w:rsidR="00B24E5D" w:rsidRPr="0031361E" w:rsidRDefault="00AE3B7B" w:rsidP="000C3E14">
      <w:pPr>
        <w:kinsoku w:val="0"/>
        <w:wordWrap w:val="0"/>
        <w:overflowPunct w:val="0"/>
        <w:topLinePunct/>
        <w:autoSpaceDE w:val="0"/>
        <w:autoSpaceDN w:val="0"/>
        <w:spacing w:line="520" w:lineRule="exact"/>
        <w:ind w:firstLineChars="200" w:firstLine="640"/>
        <w:outlineLvl w:val="0"/>
        <w:rPr>
          <w:rFonts w:ascii="Times New Roman" w:eastAsia="黑体" w:hAnsi="Times New Roman"/>
          <w:bCs/>
          <w:sz w:val="32"/>
          <w:szCs w:val="32"/>
        </w:rPr>
      </w:pPr>
      <w:r w:rsidRPr="0031361E">
        <w:rPr>
          <w:rFonts w:ascii="Times New Roman" w:eastAsia="黑体" w:hAnsi="Times New Roman"/>
          <w:bCs/>
          <w:sz w:val="32"/>
          <w:szCs w:val="32"/>
        </w:rPr>
        <w:t>三、参考文献</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kern w:val="0"/>
          <w:sz w:val="32"/>
          <w:szCs w:val="28"/>
        </w:rPr>
      </w:pPr>
      <w:r w:rsidRPr="0031361E">
        <w:rPr>
          <w:rFonts w:ascii="Times New Roman" w:eastAsia="仿宋_GB2312" w:hAnsi="Times New Roman"/>
          <w:sz w:val="32"/>
          <w:szCs w:val="32"/>
          <w:lang w:val="en"/>
        </w:rPr>
        <w:t>中华人民共和国国务院</w:t>
      </w:r>
      <w:r w:rsidRPr="0031361E">
        <w:rPr>
          <w:rFonts w:ascii="Times New Roman" w:eastAsia="仿宋_GB2312" w:hAnsi="Times New Roman"/>
          <w:sz w:val="32"/>
          <w:szCs w:val="32"/>
          <w:lang w:val="en"/>
        </w:rPr>
        <w:t>.</w:t>
      </w:r>
      <w:r w:rsidRPr="0031361E">
        <w:rPr>
          <w:rFonts w:ascii="Times New Roman" w:eastAsia="仿宋_GB2312" w:hAnsi="Times New Roman"/>
          <w:sz w:val="32"/>
          <w:szCs w:val="32"/>
        </w:rPr>
        <w:t>医疗器械监督管理条例</w:t>
      </w:r>
      <w:r w:rsidRPr="0031361E">
        <w:rPr>
          <w:rFonts w:ascii="Times New Roman" w:eastAsia="仿宋_GB2312" w:hAnsi="Times New Roman"/>
          <w:sz w:val="32"/>
          <w:szCs w:val="32"/>
        </w:rPr>
        <w:t>:</w:t>
      </w:r>
      <w:r w:rsidRPr="0031361E">
        <w:rPr>
          <w:rFonts w:ascii="Times New Roman" w:eastAsia="仿宋_GB2312" w:hAnsi="Times New Roman"/>
          <w:sz w:val="32"/>
          <w:szCs w:val="32"/>
          <w:lang w:val="en"/>
        </w:rPr>
        <w:t>中华人民共和国国务院令第</w:t>
      </w:r>
      <w:r w:rsidRPr="0031361E">
        <w:rPr>
          <w:rFonts w:ascii="Times New Roman" w:eastAsia="仿宋_GB2312" w:hAnsi="Times New Roman"/>
          <w:sz w:val="32"/>
          <w:szCs w:val="32"/>
          <w:lang w:val="en"/>
        </w:rPr>
        <w:t>739</w:t>
      </w:r>
      <w:r w:rsidRPr="0031361E">
        <w:rPr>
          <w:rFonts w:ascii="Times New Roman" w:eastAsia="仿宋_GB2312" w:hAnsi="Times New Roman"/>
          <w:sz w:val="32"/>
          <w:szCs w:val="32"/>
          <w:lang w:val="en"/>
        </w:rPr>
        <w:t>号</w:t>
      </w:r>
      <w:r w:rsidRPr="0031361E">
        <w:rPr>
          <w:rFonts w:ascii="Times New Roman" w:eastAsia="仿宋_GB2312" w:hAnsi="Times New Roman"/>
          <w:sz w:val="32"/>
          <w:szCs w:val="32"/>
        </w:rPr>
        <w:t>[Z].</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kern w:val="0"/>
          <w:sz w:val="32"/>
          <w:szCs w:val="28"/>
        </w:rPr>
      </w:pPr>
      <w:r w:rsidRPr="0031361E">
        <w:rPr>
          <w:rFonts w:ascii="Times New Roman" w:eastAsia="仿宋_GB2312" w:hAnsi="Times New Roman"/>
          <w:sz w:val="32"/>
          <w:szCs w:val="32"/>
        </w:rPr>
        <w:t>国家市场监督管理总局</w:t>
      </w:r>
      <w:r w:rsidRPr="0031361E">
        <w:rPr>
          <w:rFonts w:ascii="Times New Roman" w:eastAsia="仿宋_GB2312" w:hAnsi="Times New Roman"/>
          <w:sz w:val="32"/>
          <w:szCs w:val="32"/>
        </w:rPr>
        <w:t>.</w:t>
      </w:r>
      <w:r w:rsidRPr="0031361E">
        <w:rPr>
          <w:rFonts w:ascii="Times New Roman" w:eastAsia="仿宋_GB2312" w:hAnsi="Times New Roman"/>
          <w:kern w:val="0"/>
          <w:sz w:val="32"/>
          <w:szCs w:val="28"/>
        </w:rPr>
        <w:t>医疗器械注册与备案管理办法</w:t>
      </w:r>
      <w:r w:rsidRPr="0031361E">
        <w:rPr>
          <w:rFonts w:ascii="Times New Roman" w:eastAsia="仿宋_GB2312" w:hAnsi="Times New Roman"/>
          <w:sz w:val="32"/>
          <w:szCs w:val="32"/>
        </w:rPr>
        <w:t>:</w:t>
      </w:r>
      <w:r w:rsidRPr="0031361E">
        <w:rPr>
          <w:rFonts w:ascii="Times New Roman" w:eastAsia="仿宋_GB2312" w:hAnsi="Times New Roman"/>
          <w:sz w:val="32"/>
          <w:szCs w:val="32"/>
        </w:rPr>
        <w:t>国家市场监督管理总局令第</w:t>
      </w:r>
      <w:r w:rsidRPr="0031361E">
        <w:rPr>
          <w:rFonts w:ascii="Times New Roman" w:eastAsia="仿宋_GB2312" w:hAnsi="Times New Roman"/>
          <w:sz w:val="32"/>
          <w:szCs w:val="32"/>
        </w:rPr>
        <w:t>47</w:t>
      </w:r>
      <w:r w:rsidRPr="0031361E">
        <w:rPr>
          <w:rFonts w:ascii="Times New Roman" w:eastAsia="仿宋_GB2312" w:hAnsi="Times New Roman"/>
          <w:sz w:val="32"/>
          <w:szCs w:val="32"/>
        </w:rPr>
        <w:t>号</w:t>
      </w:r>
      <w:r w:rsidRPr="0031361E">
        <w:rPr>
          <w:rFonts w:ascii="Times New Roman" w:eastAsia="仿宋_GB2312" w:hAnsi="Times New Roman"/>
          <w:sz w:val="32"/>
          <w:szCs w:val="28"/>
        </w:rPr>
        <w:t>[Z].</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32"/>
        </w:rPr>
        <w:t>原国家食品药品监督管理总局</w:t>
      </w:r>
      <w:r w:rsidRPr="0031361E">
        <w:rPr>
          <w:rFonts w:ascii="Times New Roman" w:eastAsia="仿宋_GB2312" w:hAnsi="Times New Roman"/>
          <w:sz w:val="32"/>
          <w:szCs w:val="32"/>
        </w:rPr>
        <w:t>.</w:t>
      </w:r>
      <w:r w:rsidRPr="0031361E">
        <w:rPr>
          <w:rFonts w:ascii="Times New Roman" w:eastAsia="仿宋_GB2312" w:hAnsi="Times New Roman"/>
          <w:sz w:val="32"/>
          <w:szCs w:val="28"/>
        </w:rPr>
        <w:t>医疗器械分类目录</w:t>
      </w:r>
      <w:r w:rsidRPr="0031361E">
        <w:rPr>
          <w:rFonts w:ascii="Times New Roman" w:eastAsia="仿宋_GB2312" w:hAnsi="Times New Roman"/>
          <w:sz w:val="32"/>
          <w:szCs w:val="32"/>
        </w:rPr>
        <w:t>:</w:t>
      </w:r>
      <w:r w:rsidRPr="0031361E">
        <w:rPr>
          <w:rFonts w:ascii="Times New Roman" w:eastAsia="仿宋_GB2312" w:hAnsi="Times New Roman"/>
          <w:sz w:val="32"/>
          <w:szCs w:val="32"/>
        </w:rPr>
        <w:t>原国家食品药品监督管理总局公告</w:t>
      </w:r>
      <w:r w:rsidRPr="0031361E">
        <w:rPr>
          <w:rFonts w:ascii="Times New Roman" w:eastAsia="仿宋_GB2312" w:hAnsi="Times New Roman"/>
          <w:sz w:val="32"/>
          <w:szCs w:val="32"/>
        </w:rPr>
        <w:t>2017</w:t>
      </w:r>
      <w:r w:rsidRPr="0031361E">
        <w:rPr>
          <w:rFonts w:ascii="Times New Roman" w:eastAsia="仿宋_GB2312" w:hAnsi="Times New Roman"/>
          <w:sz w:val="32"/>
          <w:szCs w:val="32"/>
        </w:rPr>
        <w:t>年第</w:t>
      </w:r>
      <w:r w:rsidRPr="0031361E">
        <w:rPr>
          <w:rFonts w:ascii="Times New Roman" w:eastAsia="仿宋_GB2312" w:hAnsi="Times New Roman"/>
          <w:sz w:val="32"/>
          <w:szCs w:val="32"/>
        </w:rPr>
        <w:t>104</w:t>
      </w:r>
      <w:r w:rsidRPr="0031361E">
        <w:rPr>
          <w:rFonts w:ascii="Times New Roman" w:eastAsia="仿宋_GB2312" w:hAnsi="Times New Roman"/>
          <w:sz w:val="32"/>
          <w:szCs w:val="32"/>
        </w:rPr>
        <w:t>号</w:t>
      </w:r>
      <w:r w:rsidRPr="0031361E">
        <w:rPr>
          <w:rFonts w:ascii="Times New Roman" w:eastAsia="仿宋_GB2312" w:hAnsi="Times New Roman"/>
          <w:sz w:val="32"/>
          <w:szCs w:val="28"/>
        </w:rPr>
        <w:t>[Z].</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32"/>
        </w:rPr>
        <w:t>国家药品监督管理局</w:t>
      </w:r>
      <w:r w:rsidRPr="0031361E">
        <w:rPr>
          <w:rFonts w:ascii="Times New Roman" w:eastAsia="仿宋_GB2312" w:hAnsi="Times New Roman"/>
          <w:sz w:val="32"/>
          <w:szCs w:val="32"/>
        </w:rPr>
        <w:t>.</w:t>
      </w:r>
      <w:r w:rsidRPr="0031361E">
        <w:rPr>
          <w:rFonts w:ascii="Times New Roman" w:eastAsia="仿宋_GB2312" w:hAnsi="Times New Roman"/>
          <w:sz w:val="32"/>
          <w:szCs w:val="28"/>
        </w:rPr>
        <w:t>医疗器械通用名称命名指导原则</w:t>
      </w:r>
      <w:r w:rsidRPr="0031361E">
        <w:rPr>
          <w:rFonts w:ascii="Times New Roman" w:eastAsia="仿宋_GB2312" w:hAnsi="Times New Roman"/>
          <w:sz w:val="32"/>
          <w:szCs w:val="28"/>
        </w:rPr>
        <w:t>:</w:t>
      </w:r>
      <w:r w:rsidRPr="0031361E">
        <w:rPr>
          <w:rFonts w:ascii="Times New Roman" w:eastAsia="仿宋_GB2312" w:hAnsi="Times New Roman"/>
          <w:sz w:val="32"/>
          <w:szCs w:val="32"/>
        </w:rPr>
        <w:t>国家药品监督管理局通告</w:t>
      </w:r>
      <w:r w:rsidRPr="0031361E">
        <w:rPr>
          <w:rFonts w:ascii="Times New Roman" w:eastAsia="仿宋_GB2312" w:hAnsi="Times New Roman"/>
          <w:sz w:val="32"/>
          <w:szCs w:val="32"/>
        </w:rPr>
        <w:t>2019</w:t>
      </w:r>
      <w:r w:rsidRPr="0031361E">
        <w:rPr>
          <w:rFonts w:ascii="Times New Roman" w:eastAsia="仿宋_GB2312" w:hAnsi="Times New Roman"/>
          <w:sz w:val="32"/>
          <w:szCs w:val="32"/>
        </w:rPr>
        <w:t>年第</w:t>
      </w:r>
      <w:r w:rsidRPr="0031361E">
        <w:rPr>
          <w:rFonts w:ascii="Times New Roman" w:eastAsia="仿宋_GB2312" w:hAnsi="Times New Roman"/>
          <w:sz w:val="32"/>
          <w:szCs w:val="32"/>
        </w:rPr>
        <w:t>99</w:t>
      </w:r>
      <w:r w:rsidRPr="0031361E">
        <w:rPr>
          <w:rFonts w:ascii="Times New Roman" w:eastAsia="仿宋_GB2312" w:hAnsi="Times New Roman"/>
          <w:sz w:val="32"/>
          <w:szCs w:val="32"/>
        </w:rPr>
        <w:t>号</w:t>
      </w:r>
      <w:r w:rsidRPr="0031361E">
        <w:rPr>
          <w:rFonts w:ascii="Times New Roman" w:eastAsia="仿宋_GB2312" w:hAnsi="Times New Roman"/>
          <w:sz w:val="32"/>
          <w:szCs w:val="28"/>
        </w:rPr>
        <w:t>[Z].</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32"/>
        </w:rPr>
        <w:t>原国家食品药品监督管理总局</w:t>
      </w:r>
      <w:r w:rsidRPr="0031361E">
        <w:rPr>
          <w:rFonts w:ascii="Times New Roman" w:eastAsia="仿宋_GB2312" w:hAnsi="Times New Roman"/>
          <w:sz w:val="32"/>
          <w:szCs w:val="32"/>
        </w:rPr>
        <w:t>.</w:t>
      </w:r>
      <w:r w:rsidRPr="0031361E">
        <w:rPr>
          <w:rFonts w:ascii="Times New Roman" w:eastAsia="仿宋_GB2312" w:hAnsi="Times New Roman"/>
          <w:sz w:val="32"/>
          <w:szCs w:val="28"/>
        </w:rPr>
        <w:t>医疗器械注册单元划分指导原则</w:t>
      </w:r>
      <w:r w:rsidRPr="0031361E">
        <w:rPr>
          <w:rFonts w:ascii="Times New Roman" w:eastAsia="仿宋_GB2312" w:hAnsi="Times New Roman"/>
          <w:sz w:val="32"/>
          <w:szCs w:val="28"/>
        </w:rPr>
        <w:t>:</w:t>
      </w:r>
      <w:r w:rsidRPr="0031361E">
        <w:rPr>
          <w:rFonts w:ascii="Times New Roman" w:eastAsia="仿宋_GB2312" w:hAnsi="Times New Roman"/>
          <w:sz w:val="32"/>
          <w:szCs w:val="32"/>
        </w:rPr>
        <w:t>原国家食品药品监督管理总局通告</w:t>
      </w:r>
      <w:r w:rsidRPr="0031361E">
        <w:rPr>
          <w:rFonts w:ascii="Times New Roman" w:eastAsia="仿宋_GB2312" w:hAnsi="Times New Roman"/>
          <w:sz w:val="32"/>
          <w:szCs w:val="32"/>
        </w:rPr>
        <w:t>2017</w:t>
      </w:r>
      <w:r w:rsidRPr="0031361E">
        <w:rPr>
          <w:rFonts w:ascii="Times New Roman" w:eastAsia="仿宋_GB2312" w:hAnsi="Times New Roman"/>
          <w:sz w:val="32"/>
          <w:szCs w:val="32"/>
        </w:rPr>
        <w:t>年第</w:t>
      </w:r>
      <w:r w:rsidRPr="0031361E">
        <w:rPr>
          <w:rFonts w:ascii="Times New Roman" w:eastAsia="仿宋_GB2312" w:hAnsi="Times New Roman"/>
          <w:sz w:val="32"/>
          <w:szCs w:val="32"/>
        </w:rPr>
        <w:t>187</w:t>
      </w:r>
      <w:r w:rsidRPr="0031361E">
        <w:rPr>
          <w:rFonts w:ascii="Times New Roman" w:eastAsia="仿宋_GB2312" w:hAnsi="Times New Roman"/>
          <w:sz w:val="32"/>
          <w:szCs w:val="32"/>
        </w:rPr>
        <w:t>号</w:t>
      </w:r>
      <w:r w:rsidRPr="0031361E">
        <w:rPr>
          <w:rFonts w:ascii="Times New Roman" w:eastAsia="仿宋_GB2312" w:hAnsi="Times New Roman"/>
          <w:sz w:val="32"/>
          <w:szCs w:val="28"/>
        </w:rPr>
        <w:t>[Z].</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32"/>
        </w:rPr>
        <w:t>国家药品监督管理局</w:t>
      </w:r>
      <w:r w:rsidRPr="0031361E">
        <w:rPr>
          <w:rFonts w:ascii="Times New Roman" w:eastAsia="仿宋_GB2312" w:hAnsi="Times New Roman"/>
          <w:sz w:val="32"/>
          <w:szCs w:val="32"/>
        </w:rPr>
        <w:t>.</w:t>
      </w:r>
      <w:r w:rsidRPr="0031361E">
        <w:rPr>
          <w:rFonts w:ascii="Times New Roman" w:eastAsia="仿宋_GB2312" w:hAnsi="Times New Roman"/>
          <w:kern w:val="0"/>
          <w:sz w:val="32"/>
          <w:szCs w:val="28"/>
        </w:rPr>
        <w:t>关于公布医疗器械注册申报资</w:t>
      </w:r>
      <w:r w:rsidRPr="0031361E">
        <w:rPr>
          <w:rFonts w:ascii="Times New Roman" w:eastAsia="仿宋_GB2312" w:hAnsi="Times New Roman"/>
          <w:kern w:val="0"/>
          <w:sz w:val="32"/>
          <w:szCs w:val="28"/>
        </w:rPr>
        <w:lastRenderedPageBreak/>
        <w:t>料要求和批准证明文件格式的公告</w:t>
      </w:r>
      <w:r w:rsidRPr="0031361E">
        <w:rPr>
          <w:rFonts w:ascii="Times New Roman" w:eastAsia="仿宋_GB2312" w:hAnsi="Times New Roman"/>
          <w:kern w:val="0"/>
          <w:sz w:val="32"/>
          <w:szCs w:val="28"/>
        </w:rPr>
        <w:t>:</w:t>
      </w:r>
      <w:r w:rsidRPr="0031361E">
        <w:rPr>
          <w:rFonts w:ascii="Times New Roman" w:eastAsia="仿宋_GB2312" w:hAnsi="Times New Roman"/>
          <w:sz w:val="32"/>
          <w:szCs w:val="32"/>
        </w:rPr>
        <w:t>国家药品监督管理局公告</w:t>
      </w:r>
      <w:r w:rsidRPr="0031361E">
        <w:rPr>
          <w:rFonts w:ascii="Times New Roman" w:eastAsia="仿宋_GB2312" w:hAnsi="Times New Roman"/>
          <w:sz w:val="32"/>
          <w:szCs w:val="32"/>
        </w:rPr>
        <w:t>2021</w:t>
      </w:r>
      <w:r w:rsidRPr="0031361E">
        <w:rPr>
          <w:rFonts w:ascii="Times New Roman" w:eastAsia="仿宋_GB2312" w:hAnsi="Times New Roman"/>
          <w:sz w:val="32"/>
          <w:szCs w:val="32"/>
        </w:rPr>
        <w:t>年第</w:t>
      </w:r>
      <w:r w:rsidRPr="0031361E">
        <w:rPr>
          <w:rFonts w:ascii="Times New Roman" w:eastAsia="仿宋_GB2312" w:hAnsi="Times New Roman"/>
          <w:sz w:val="32"/>
          <w:szCs w:val="32"/>
        </w:rPr>
        <w:t>121</w:t>
      </w:r>
      <w:r w:rsidRPr="0031361E">
        <w:rPr>
          <w:rFonts w:ascii="Times New Roman" w:eastAsia="仿宋_GB2312" w:hAnsi="Times New Roman"/>
          <w:sz w:val="32"/>
          <w:szCs w:val="32"/>
        </w:rPr>
        <w:t>号</w:t>
      </w:r>
      <w:r w:rsidRPr="0031361E">
        <w:rPr>
          <w:rFonts w:ascii="Times New Roman" w:eastAsia="仿宋_GB2312" w:hAnsi="Times New Roman"/>
          <w:sz w:val="32"/>
          <w:szCs w:val="28"/>
        </w:rPr>
        <w:t>[Z].</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32"/>
        </w:rPr>
        <w:t>国家药品监督管理局</w:t>
      </w:r>
      <w:r w:rsidRPr="0031361E">
        <w:rPr>
          <w:rFonts w:ascii="Times New Roman" w:eastAsia="仿宋_GB2312" w:hAnsi="Times New Roman"/>
          <w:sz w:val="32"/>
          <w:szCs w:val="32"/>
        </w:rPr>
        <w:t>.</w:t>
      </w:r>
      <w:r w:rsidRPr="0031361E">
        <w:rPr>
          <w:rFonts w:ascii="Times New Roman" w:eastAsia="仿宋_GB2312" w:hAnsi="Times New Roman"/>
          <w:sz w:val="32"/>
          <w:szCs w:val="28"/>
        </w:rPr>
        <w:t>医疗器械产品技术要求编写指导原则</w:t>
      </w:r>
      <w:r w:rsidRPr="0031361E">
        <w:rPr>
          <w:rFonts w:ascii="Times New Roman" w:eastAsia="仿宋_GB2312" w:hAnsi="Times New Roman"/>
          <w:sz w:val="32"/>
          <w:szCs w:val="28"/>
        </w:rPr>
        <w:t>:</w:t>
      </w:r>
      <w:r w:rsidRPr="0031361E">
        <w:rPr>
          <w:rFonts w:ascii="Times New Roman" w:eastAsia="仿宋_GB2312" w:hAnsi="Times New Roman"/>
          <w:sz w:val="32"/>
          <w:szCs w:val="32"/>
        </w:rPr>
        <w:t>国家药品监督管理局通告</w:t>
      </w:r>
      <w:r w:rsidRPr="0031361E">
        <w:rPr>
          <w:rFonts w:ascii="Times New Roman" w:eastAsia="仿宋_GB2312" w:hAnsi="Times New Roman"/>
          <w:sz w:val="32"/>
          <w:szCs w:val="32"/>
        </w:rPr>
        <w:t>2022</w:t>
      </w:r>
      <w:r w:rsidRPr="0031361E">
        <w:rPr>
          <w:rFonts w:ascii="Times New Roman" w:eastAsia="仿宋_GB2312" w:hAnsi="Times New Roman"/>
          <w:sz w:val="32"/>
          <w:szCs w:val="32"/>
        </w:rPr>
        <w:t>年第</w:t>
      </w:r>
      <w:r w:rsidRPr="0031361E">
        <w:rPr>
          <w:rFonts w:ascii="Times New Roman" w:eastAsia="仿宋_GB2312" w:hAnsi="Times New Roman"/>
          <w:sz w:val="32"/>
          <w:szCs w:val="32"/>
        </w:rPr>
        <w:t>8</w:t>
      </w:r>
      <w:r w:rsidRPr="0031361E">
        <w:rPr>
          <w:rFonts w:ascii="Times New Roman" w:eastAsia="仿宋_GB2312" w:hAnsi="Times New Roman"/>
          <w:sz w:val="32"/>
          <w:szCs w:val="32"/>
        </w:rPr>
        <w:t>号</w:t>
      </w:r>
      <w:r w:rsidRPr="0031361E">
        <w:rPr>
          <w:rFonts w:ascii="Times New Roman" w:eastAsia="仿宋_GB2312" w:hAnsi="Times New Roman"/>
          <w:sz w:val="32"/>
          <w:szCs w:val="28"/>
        </w:rPr>
        <w:t>[Z].</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GB/T 16886,</w:t>
      </w:r>
      <w:r w:rsidRPr="0031361E">
        <w:rPr>
          <w:rFonts w:ascii="Times New Roman" w:eastAsia="仿宋_GB2312" w:hAnsi="Times New Roman"/>
          <w:sz w:val="32"/>
          <w:szCs w:val="28"/>
        </w:rPr>
        <w:t>医疗器械生物学评价</w:t>
      </w:r>
      <w:r w:rsidRPr="0031361E">
        <w:rPr>
          <w:rFonts w:ascii="Times New Roman" w:eastAsia="仿宋_GB2312" w:hAnsi="Times New Roman"/>
          <w:sz w:val="32"/>
          <w:szCs w:val="28"/>
        </w:rPr>
        <w:t xml:space="preserve"> </w:t>
      </w:r>
      <w:r w:rsidRPr="0031361E">
        <w:rPr>
          <w:rFonts w:ascii="Times New Roman" w:eastAsia="仿宋_GB2312" w:hAnsi="Times New Roman"/>
          <w:sz w:val="32"/>
          <w:szCs w:val="28"/>
        </w:rPr>
        <w:t>系列标准</w:t>
      </w:r>
      <w:r w:rsidRPr="0031361E">
        <w:rPr>
          <w:rFonts w:ascii="Times New Roman" w:eastAsia="仿宋_GB2312" w:hAnsi="Times New Roman"/>
          <w:sz w:val="32"/>
          <w:szCs w:val="28"/>
        </w:rPr>
        <w:t>[S].</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32"/>
        </w:rPr>
        <w:t>国家药品监督管理局</w:t>
      </w:r>
      <w:r w:rsidRPr="0031361E">
        <w:rPr>
          <w:rFonts w:ascii="Times New Roman" w:eastAsia="仿宋_GB2312" w:hAnsi="Times New Roman"/>
          <w:sz w:val="32"/>
          <w:szCs w:val="32"/>
        </w:rPr>
        <w:t>.</w:t>
      </w:r>
      <w:r w:rsidRPr="0031361E">
        <w:rPr>
          <w:rFonts w:ascii="Times New Roman" w:eastAsia="仿宋_GB2312" w:hAnsi="Times New Roman"/>
          <w:sz w:val="32"/>
          <w:szCs w:val="28"/>
        </w:rPr>
        <w:t>无源植入器械通用名称命名指导原则</w:t>
      </w:r>
      <w:r w:rsidRPr="0031361E">
        <w:rPr>
          <w:rFonts w:ascii="Times New Roman" w:eastAsia="仿宋_GB2312" w:hAnsi="Times New Roman"/>
          <w:sz w:val="32"/>
          <w:szCs w:val="28"/>
        </w:rPr>
        <w:t>:</w:t>
      </w:r>
      <w:r w:rsidRPr="0031361E">
        <w:rPr>
          <w:rFonts w:ascii="Times New Roman" w:eastAsia="仿宋_GB2312" w:hAnsi="Times New Roman"/>
          <w:sz w:val="32"/>
          <w:szCs w:val="32"/>
        </w:rPr>
        <w:t>国家药品监督管理局通告</w:t>
      </w:r>
      <w:r w:rsidRPr="0031361E">
        <w:rPr>
          <w:rFonts w:ascii="Times New Roman" w:eastAsia="仿宋_GB2312" w:hAnsi="Times New Roman"/>
          <w:sz w:val="32"/>
          <w:szCs w:val="28"/>
        </w:rPr>
        <w:t>2020</w:t>
      </w:r>
      <w:r w:rsidRPr="0031361E">
        <w:rPr>
          <w:rFonts w:ascii="Times New Roman" w:eastAsia="仿宋_GB2312" w:hAnsi="Times New Roman"/>
          <w:sz w:val="32"/>
          <w:szCs w:val="28"/>
        </w:rPr>
        <w:t>年第</w:t>
      </w:r>
      <w:r w:rsidRPr="0031361E">
        <w:rPr>
          <w:rFonts w:ascii="Times New Roman" w:eastAsia="仿宋_GB2312" w:hAnsi="Times New Roman"/>
          <w:sz w:val="32"/>
          <w:szCs w:val="28"/>
        </w:rPr>
        <w:t>79</w:t>
      </w:r>
      <w:r w:rsidRPr="0031361E">
        <w:rPr>
          <w:rFonts w:ascii="Times New Roman" w:eastAsia="仿宋_GB2312" w:hAnsi="Times New Roman"/>
          <w:sz w:val="32"/>
          <w:szCs w:val="28"/>
        </w:rPr>
        <w:t>号</w:t>
      </w:r>
      <w:r w:rsidRPr="0031361E">
        <w:rPr>
          <w:rFonts w:ascii="Times New Roman" w:eastAsia="仿宋_GB2312" w:hAnsi="Times New Roman"/>
          <w:sz w:val="32"/>
          <w:szCs w:val="28"/>
        </w:rPr>
        <w:t>[Z].</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32"/>
        </w:rPr>
        <w:t>国家药品监督管理局</w:t>
      </w:r>
      <w:r w:rsidRPr="0031361E">
        <w:rPr>
          <w:rFonts w:ascii="Times New Roman" w:eastAsia="仿宋_GB2312" w:hAnsi="Times New Roman"/>
          <w:sz w:val="32"/>
          <w:szCs w:val="32"/>
        </w:rPr>
        <w:t>.</w:t>
      </w:r>
      <w:r w:rsidRPr="0031361E">
        <w:rPr>
          <w:rFonts w:ascii="Times New Roman" w:eastAsia="仿宋_GB2312" w:hAnsi="Times New Roman"/>
          <w:sz w:val="32"/>
          <w:szCs w:val="28"/>
        </w:rPr>
        <w:t>医疗器械动物试验研究注册审查指导原则系列指导原则</w:t>
      </w:r>
      <w:r w:rsidRPr="0031361E">
        <w:rPr>
          <w:rFonts w:ascii="Times New Roman" w:eastAsia="仿宋_GB2312" w:hAnsi="Times New Roman"/>
          <w:sz w:val="32"/>
          <w:szCs w:val="32"/>
        </w:rPr>
        <w:t>:</w:t>
      </w:r>
      <w:r w:rsidRPr="0031361E">
        <w:rPr>
          <w:rFonts w:ascii="Times New Roman" w:eastAsia="仿宋_GB2312" w:hAnsi="Times New Roman"/>
          <w:sz w:val="32"/>
          <w:szCs w:val="32"/>
        </w:rPr>
        <w:t>国家药品监督管理局通告</w:t>
      </w:r>
      <w:r w:rsidRPr="0031361E">
        <w:rPr>
          <w:rFonts w:ascii="Times New Roman" w:eastAsia="仿宋_GB2312" w:hAnsi="Times New Roman"/>
          <w:sz w:val="32"/>
          <w:szCs w:val="32"/>
        </w:rPr>
        <w:t>2021</w:t>
      </w:r>
      <w:r w:rsidRPr="0031361E">
        <w:rPr>
          <w:rFonts w:ascii="Times New Roman" w:eastAsia="仿宋_GB2312" w:hAnsi="Times New Roman"/>
          <w:sz w:val="32"/>
          <w:szCs w:val="32"/>
        </w:rPr>
        <w:t>年第</w:t>
      </w:r>
      <w:r w:rsidRPr="0031361E">
        <w:rPr>
          <w:rFonts w:ascii="Times New Roman" w:eastAsia="仿宋_GB2312" w:hAnsi="Times New Roman"/>
          <w:sz w:val="32"/>
          <w:szCs w:val="32"/>
        </w:rPr>
        <w:t>75</w:t>
      </w:r>
      <w:r w:rsidRPr="0031361E">
        <w:rPr>
          <w:rFonts w:ascii="Times New Roman" w:eastAsia="仿宋_GB2312" w:hAnsi="Times New Roman"/>
          <w:sz w:val="32"/>
          <w:szCs w:val="32"/>
        </w:rPr>
        <w:t>号</w:t>
      </w:r>
      <w:r w:rsidRPr="0031361E">
        <w:rPr>
          <w:rFonts w:ascii="Times New Roman" w:eastAsia="仿宋_GB2312" w:hAnsi="Times New Roman"/>
          <w:sz w:val="32"/>
          <w:szCs w:val="28"/>
        </w:rPr>
        <w:t>[Z].</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32"/>
        </w:rPr>
        <w:t>国家药品监督管理局</w:t>
      </w:r>
      <w:r w:rsidRPr="0031361E">
        <w:rPr>
          <w:rFonts w:ascii="Times New Roman" w:eastAsia="仿宋_GB2312" w:hAnsi="Times New Roman"/>
          <w:sz w:val="32"/>
          <w:szCs w:val="32"/>
        </w:rPr>
        <w:t>.</w:t>
      </w:r>
      <w:r w:rsidRPr="0031361E">
        <w:rPr>
          <w:rFonts w:ascii="Times New Roman" w:eastAsia="仿宋_GB2312" w:hAnsi="Times New Roman"/>
          <w:sz w:val="32"/>
          <w:szCs w:val="28"/>
        </w:rPr>
        <w:t>医疗器械临床评价技术指导原则</w:t>
      </w:r>
      <w:r w:rsidRPr="0031361E">
        <w:rPr>
          <w:rFonts w:ascii="Times New Roman" w:eastAsia="仿宋_GB2312" w:hAnsi="Times New Roman"/>
          <w:sz w:val="32"/>
          <w:szCs w:val="28"/>
        </w:rPr>
        <w:t>:</w:t>
      </w:r>
      <w:r w:rsidRPr="0031361E">
        <w:rPr>
          <w:rFonts w:ascii="Times New Roman" w:eastAsia="仿宋_GB2312" w:hAnsi="Times New Roman"/>
          <w:sz w:val="32"/>
          <w:szCs w:val="32"/>
        </w:rPr>
        <w:t>国家药品监督管理局通告</w:t>
      </w:r>
      <w:r w:rsidRPr="0031361E">
        <w:rPr>
          <w:rFonts w:ascii="Times New Roman" w:eastAsia="仿宋_GB2312" w:hAnsi="Times New Roman"/>
          <w:sz w:val="32"/>
          <w:szCs w:val="28"/>
        </w:rPr>
        <w:t>2021</w:t>
      </w:r>
      <w:r w:rsidRPr="0031361E">
        <w:rPr>
          <w:rFonts w:ascii="Times New Roman" w:eastAsia="仿宋_GB2312" w:hAnsi="Times New Roman"/>
          <w:sz w:val="32"/>
          <w:szCs w:val="28"/>
        </w:rPr>
        <w:t>年第</w:t>
      </w:r>
      <w:r w:rsidRPr="0031361E">
        <w:rPr>
          <w:rFonts w:ascii="Times New Roman" w:eastAsia="仿宋_GB2312" w:hAnsi="Times New Roman"/>
          <w:sz w:val="32"/>
          <w:szCs w:val="28"/>
        </w:rPr>
        <w:t>73</w:t>
      </w:r>
      <w:r w:rsidRPr="0031361E">
        <w:rPr>
          <w:rFonts w:ascii="Times New Roman" w:eastAsia="仿宋_GB2312" w:hAnsi="Times New Roman"/>
          <w:sz w:val="32"/>
          <w:szCs w:val="28"/>
        </w:rPr>
        <w:t>号</w:t>
      </w:r>
      <w:r w:rsidRPr="0031361E">
        <w:rPr>
          <w:rFonts w:ascii="Times New Roman" w:eastAsia="仿宋_GB2312" w:hAnsi="Times New Roman"/>
          <w:sz w:val="32"/>
          <w:szCs w:val="28"/>
        </w:rPr>
        <w:t>[Z].</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32"/>
        </w:rPr>
        <w:t>原国家食品药品监督管理总局</w:t>
      </w:r>
      <w:r w:rsidRPr="0031361E">
        <w:rPr>
          <w:rFonts w:ascii="Times New Roman" w:eastAsia="仿宋_GB2312" w:hAnsi="Times New Roman"/>
          <w:sz w:val="32"/>
          <w:szCs w:val="32"/>
        </w:rPr>
        <w:t>.</w:t>
      </w:r>
      <w:r w:rsidRPr="0031361E">
        <w:rPr>
          <w:rFonts w:ascii="Times New Roman" w:eastAsia="仿宋_GB2312" w:hAnsi="Times New Roman"/>
          <w:sz w:val="32"/>
          <w:szCs w:val="28"/>
        </w:rPr>
        <w:t>医疗器械说明书和标签管理规定</w:t>
      </w:r>
      <w:r w:rsidRPr="0031361E">
        <w:rPr>
          <w:rFonts w:ascii="Times New Roman" w:eastAsia="仿宋_GB2312" w:hAnsi="Times New Roman"/>
          <w:sz w:val="32"/>
          <w:szCs w:val="28"/>
        </w:rPr>
        <w:t>:</w:t>
      </w:r>
      <w:r w:rsidRPr="0031361E">
        <w:rPr>
          <w:rFonts w:ascii="Times New Roman" w:eastAsia="仿宋_GB2312" w:hAnsi="Times New Roman"/>
          <w:sz w:val="32"/>
          <w:szCs w:val="32"/>
        </w:rPr>
        <w:t>原国家食品药品监督管理总局令第</w:t>
      </w:r>
      <w:r w:rsidRPr="0031361E">
        <w:rPr>
          <w:rFonts w:ascii="Times New Roman" w:eastAsia="仿宋_GB2312" w:hAnsi="Times New Roman"/>
          <w:sz w:val="32"/>
          <w:szCs w:val="32"/>
        </w:rPr>
        <w:t>6</w:t>
      </w:r>
      <w:r w:rsidRPr="0031361E">
        <w:rPr>
          <w:rFonts w:ascii="Times New Roman" w:eastAsia="仿宋_GB2312" w:hAnsi="Times New Roman"/>
          <w:sz w:val="32"/>
          <w:szCs w:val="32"/>
        </w:rPr>
        <w:t>号</w:t>
      </w:r>
      <w:r w:rsidRPr="0031361E">
        <w:rPr>
          <w:rFonts w:ascii="Times New Roman" w:eastAsia="仿宋_GB2312" w:hAnsi="Times New Roman"/>
          <w:sz w:val="32"/>
          <w:szCs w:val="28"/>
        </w:rPr>
        <w:t>[Z].</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32"/>
        </w:rPr>
        <w:t>国家药品监督管理局医疗器械技术审评中心</w:t>
      </w:r>
      <w:r w:rsidRPr="0031361E">
        <w:rPr>
          <w:rFonts w:ascii="Times New Roman" w:eastAsia="仿宋_GB2312" w:hAnsi="Times New Roman"/>
          <w:sz w:val="32"/>
          <w:szCs w:val="32"/>
        </w:rPr>
        <w:t>.</w:t>
      </w:r>
      <w:r w:rsidRPr="0031361E">
        <w:rPr>
          <w:rFonts w:ascii="Times New Roman" w:eastAsia="仿宋_GB2312" w:hAnsi="Times New Roman"/>
          <w:spacing w:val="-4"/>
          <w:sz w:val="32"/>
          <w:szCs w:val="28"/>
        </w:rPr>
        <w:t>无源植入性医疗器械稳定性研究指导原则</w:t>
      </w:r>
      <w:r w:rsidRPr="0031361E">
        <w:rPr>
          <w:rFonts w:ascii="Times New Roman" w:eastAsia="仿宋_GB2312" w:hAnsi="Times New Roman"/>
          <w:spacing w:val="-4"/>
          <w:sz w:val="32"/>
          <w:szCs w:val="28"/>
        </w:rPr>
        <w:t>:</w:t>
      </w:r>
      <w:r w:rsidRPr="0031361E">
        <w:rPr>
          <w:rFonts w:ascii="Times New Roman" w:eastAsia="仿宋_GB2312" w:hAnsi="Times New Roman"/>
          <w:sz w:val="32"/>
          <w:szCs w:val="32"/>
        </w:rPr>
        <w:t>国家药品监督管理局医疗器械技术审评中心</w:t>
      </w:r>
      <w:r w:rsidRPr="0031361E">
        <w:rPr>
          <w:rFonts w:ascii="Times New Roman" w:eastAsia="仿宋_GB2312" w:hAnsi="Times New Roman"/>
          <w:sz w:val="32"/>
          <w:szCs w:val="32"/>
        </w:rPr>
        <w:t>2022</w:t>
      </w:r>
      <w:r w:rsidRPr="0031361E">
        <w:rPr>
          <w:rFonts w:ascii="Times New Roman" w:eastAsia="仿宋_GB2312" w:hAnsi="Times New Roman"/>
          <w:sz w:val="32"/>
          <w:szCs w:val="32"/>
        </w:rPr>
        <w:t>年第</w:t>
      </w:r>
      <w:r w:rsidRPr="0031361E">
        <w:rPr>
          <w:rFonts w:ascii="Times New Roman" w:eastAsia="仿宋_GB2312" w:hAnsi="Times New Roman"/>
          <w:sz w:val="32"/>
          <w:szCs w:val="32"/>
        </w:rPr>
        <w:t>12</w:t>
      </w:r>
      <w:r w:rsidRPr="0031361E">
        <w:rPr>
          <w:rFonts w:ascii="Times New Roman" w:eastAsia="仿宋_GB2312" w:hAnsi="Times New Roman"/>
          <w:sz w:val="32"/>
          <w:szCs w:val="32"/>
        </w:rPr>
        <w:t>号</w:t>
      </w:r>
      <w:r w:rsidRPr="0031361E">
        <w:rPr>
          <w:rFonts w:ascii="Times New Roman" w:eastAsia="仿宋_GB2312" w:hAnsi="Times New Roman"/>
          <w:kern w:val="0"/>
          <w:sz w:val="32"/>
          <w:szCs w:val="28"/>
        </w:rPr>
        <w:t>[Z].</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 xml:space="preserve">GB/T 42062, </w:t>
      </w:r>
      <w:r w:rsidRPr="0031361E">
        <w:rPr>
          <w:rFonts w:ascii="Times New Roman" w:eastAsia="仿宋_GB2312" w:hAnsi="Times New Roman"/>
          <w:sz w:val="32"/>
          <w:szCs w:val="28"/>
        </w:rPr>
        <w:t>医疗器械风险管理对医疗器械的应用</w:t>
      </w:r>
      <w:r w:rsidRPr="0031361E">
        <w:rPr>
          <w:rFonts w:ascii="Times New Roman" w:eastAsia="仿宋_GB2312" w:hAnsi="Times New Roman"/>
          <w:sz w:val="32"/>
          <w:szCs w:val="28"/>
        </w:rPr>
        <w:t>[S].</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FDA, Saline, Silicone Gel, Alternative Breast Implants, 2020</w:t>
      </w:r>
      <w:r w:rsidRPr="0031361E">
        <w:rPr>
          <w:rFonts w:ascii="Times New Roman" w:eastAsia="仿宋_GB2312" w:hAnsi="Times New Roman"/>
          <w:kern w:val="0"/>
          <w:sz w:val="32"/>
          <w:szCs w:val="28"/>
        </w:rPr>
        <w:t>[Z].</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FDA, Breast Implants -Certain Labeling Recommendations to Improve Patient Communication, 2020</w:t>
      </w:r>
      <w:r w:rsidRPr="0031361E">
        <w:rPr>
          <w:rFonts w:ascii="Times New Roman" w:eastAsia="仿宋_GB2312" w:hAnsi="Times New Roman"/>
          <w:kern w:val="0"/>
          <w:sz w:val="32"/>
          <w:szCs w:val="28"/>
        </w:rPr>
        <w:t>[Z].</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32"/>
        </w:rPr>
        <w:t>原国家食品药品监督管理总局</w:t>
      </w:r>
      <w:r w:rsidRPr="0031361E">
        <w:rPr>
          <w:rFonts w:ascii="Times New Roman" w:eastAsia="仿宋_GB2312" w:hAnsi="Times New Roman"/>
          <w:sz w:val="32"/>
          <w:szCs w:val="32"/>
        </w:rPr>
        <w:t>.</w:t>
      </w:r>
      <w:r w:rsidRPr="0031361E">
        <w:rPr>
          <w:rFonts w:ascii="Times New Roman" w:eastAsia="仿宋_GB2312" w:hAnsi="Times New Roman"/>
          <w:sz w:val="32"/>
          <w:szCs w:val="28"/>
        </w:rPr>
        <w:t>关于硅橡胶充填式人工乳房产品注册有关问题的通知</w:t>
      </w:r>
      <w:r w:rsidRPr="0031361E">
        <w:rPr>
          <w:rFonts w:ascii="Times New Roman" w:eastAsia="仿宋_GB2312" w:hAnsi="Times New Roman"/>
          <w:sz w:val="32"/>
          <w:szCs w:val="28"/>
        </w:rPr>
        <w:t>:</w:t>
      </w:r>
      <w:r w:rsidRPr="0031361E">
        <w:rPr>
          <w:rFonts w:ascii="Times New Roman" w:eastAsia="仿宋_GB2312" w:hAnsi="Times New Roman"/>
          <w:sz w:val="32"/>
          <w:szCs w:val="28"/>
        </w:rPr>
        <w:t>原国食药</w:t>
      </w:r>
      <w:proofErr w:type="gramStart"/>
      <w:r w:rsidRPr="0031361E">
        <w:rPr>
          <w:rFonts w:ascii="Times New Roman" w:eastAsia="仿宋_GB2312" w:hAnsi="Times New Roman"/>
          <w:sz w:val="32"/>
          <w:szCs w:val="28"/>
        </w:rPr>
        <w:t>监械</w:t>
      </w:r>
      <w:r w:rsidRPr="0031361E">
        <w:rPr>
          <w:rFonts w:ascii="Times New Roman" w:eastAsia="仿宋_GB2312" w:hAnsi="Times New Roman"/>
          <w:sz w:val="32"/>
          <w:szCs w:val="28"/>
        </w:rPr>
        <w:t>[</w:t>
      </w:r>
      <w:proofErr w:type="gramEnd"/>
      <w:r w:rsidRPr="0031361E">
        <w:rPr>
          <w:rFonts w:ascii="Times New Roman" w:eastAsia="仿宋_GB2312" w:hAnsi="Times New Roman"/>
          <w:sz w:val="32"/>
          <w:szCs w:val="28"/>
        </w:rPr>
        <w:t>2007]203</w:t>
      </w:r>
      <w:r w:rsidRPr="0031361E">
        <w:rPr>
          <w:rFonts w:ascii="Times New Roman" w:eastAsia="仿宋_GB2312" w:hAnsi="Times New Roman"/>
          <w:sz w:val="32"/>
          <w:szCs w:val="28"/>
        </w:rPr>
        <w:t>号</w:t>
      </w:r>
      <w:r w:rsidRPr="0031361E">
        <w:rPr>
          <w:rFonts w:ascii="Times New Roman" w:eastAsia="仿宋_GB2312" w:hAnsi="Times New Roman"/>
          <w:kern w:val="0"/>
          <w:sz w:val="32"/>
          <w:szCs w:val="28"/>
        </w:rPr>
        <w:t>[Z].</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lastRenderedPageBreak/>
        <w:t>YY/T0647 /ISO14607,</w:t>
      </w:r>
      <w:r w:rsidRPr="0031361E">
        <w:rPr>
          <w:rFonts w:ascii="Times New Roman" w:eastAsia="仿宋_GB2312" w:hAnsi="Times New Roman"/>
          <w:sz w:val="32"/>
          <w:szCs w:val="28"/>
        </w:rPr>
        <w:t>无源外科植入物的</w:t>
      </w:r>
      <w:proofErr w:type="gramStart"/>
      <w:r w:rsidRPr="0031361E">
        <w:rPr>
          <w:rFonts w:ascii="Times New Roman" w:eastAsia="仿宋_GB2312" w:hAnsi="Times New Roman"/>
          <w:sz w:val="32"/>
          <w:szCs w:val="28"/>
        </w:rPr>
        <w:t>专用要求</w:t>
      </w:r>
      <w:proofErr w:type="gramEnd"/>
      <w:r w:rsidRPr="0031361E">
        <w:rPr>
          <w:rFonts w:ascii="Times New Roman" w:eastAsia="仿宋_GB2312" w:hAnsi="Times New Roman"/>
          <w:sz w:val="32"/>
          <w:szCs w:val="28"/>
        </w:rPr>
        <w:t>[S].</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Handel etc.</w:t>
      </w:r>
      <w:r w:rsidRPr="0031361E">
        <w:rPr>
          <w:rFonts w:ascii="Times New Roman" w:eastAsia="仿宋_GB2312" w:hAnsi="Times New Roman"/>
          <w:sz w:val="32"/>
          <w:szCs w:val="28"/>
        </w:rPr>
        <w:t>，</w:t>
      </w:r>
      <w:r w:rsidRPr="0031361E">
        <w:rPr>
          <w:rFonts w:ascii="Times New Roman" w:eastAsia="仿宋_GB2312" w:hAnsi="Times New Roman"/>
          <w:sz w:val="32"/>
          <w:szCs w:val="28"/>
        </w:rPr>
        <w:t>silicone gel implants in breast augmentation and reconstruction</w:t>
      </w:r>
      <w:r w:rsidRPr="0031361E">
        <w:rPr>
          <w:rFonts w:ascii="Times New Roman" w:eastAsia="仿宋_GB2312" w:hAnsi="Times New Roman"/>
          <w:sz w:val="32"/>
          <w:szCs w:val="28"/>
        </w:rPr>
        <w:t>，</w:t>
      </w:r>
      <w:r w:rsidRPr="0031361E">
        <w:rPr>
          <w:rFonts w:ascii="Times New Roman" w:eastAsia="仿宋_GB2312" w:hAnsi="Times New Roman"/>
          <w:sz w:val="32"/>
          <w:szCs w:val="28"/>
        </w:rPr>
        <w:t>Annals of plastic surgery, volume 59, November 2007</w:t>
      </w:r>
      <w:r w:rsidRPr="0031361E">
        <w:rPr>
          <w:rFonts w:ascii="Times New Roman" w:eastAsia="仿宋_GB2312" w:hAnsi="Times New Roman"/>
          <w:kern w:val="0"/>
          <w:sz w:val="32"/>
          <w:szCs w:val="28"/>
        </w:rPr>
        <w:t>[Z].2007.</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“Guideline for using breast magnetic resonance imaging to evaluate implant integrity”, Annals of plastic surgery, volume 62, April 2009[Z].2009.</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《中华人民共和国药典》</w:t>
      </w:r>
      <w:r w:rsidRPr="0031361E">
        <w:rPr>
          <w:rFonts w:ascii="Times New Roman" w:eastAsia="仿宋_GB2312" w:hAnsi="Times New Roman"/>
          <w:sz w:val="32"/>
          <w:szCs w:val="28"/>
        </w:rPr>
        <w:t>2020</w:t>
      </w:r>
      <w:r w:rsidRPr="0031361E">
        <w:rPr>
          <w:rFonts w:ascii="Times New Roman" w:eastAsia="仿宋_GB2312" w:hAnsi="Times New Roman"/>
          <w:sz w:val="32"/>
          <w:szCs w:val="28"/>
        </w:rPr>
        <w:t>版</w:t>
      </w:r>
      <w:r w:rsidRPr="0031361E">
        <w:rPr>
          <w:rFonts w:ascii="Times New Roman" w:eastAsia="仿宋_GB2312" w:hAnsi="Times New Roman"/>
          <w:sz w:val="32"/>
          <w:szCs w:val="28"/>
        </w:rPr>
        <w:t>[S].</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32"/>
        </w:rPr>
        <w:t>国家药品监督管理局</w:t>
      </w:r>
      <w:r w:rsidRPr="0031361E">
        <w:rPr>
          <w:rFonts w:ascii="Times New Roman" w:eastAsia="仿宋_GB2312" w:hAnsi="Times New Roman"/>
          <w:sz w:val="32"/>
          <w:szCs w:val="32"/>
        </w:rPr>
        <w:t>.</w:t>
      </w:r>
      <w:r w:rsidRPr="0031361E">
        <w:rPr>
          <w:rFonts w:ascii="Times New Roman" w:eastAsia="仿宋_GB2312" w:hAnsi="Times New Roman"/>
          <w:sz w:val="32"/>
          <w:szCs w:val="28"/>
        </w:rPr>
        <w:t>医疗器械临床试验质量管理规范</w:t>
      </w:r>
      <w:r w:rsidRPr="0031361E">
        <w:rPr>
          <w:rFonts w:ascii="Times New Roman" w:eastAsia="仿宋_GB2312" w:hAnsi="Times New Roman"/>
          <w:sz w:val="32"/>
          <w:szCs w:val="28"/>
        </w:rPr>
        <w:t>:</w:t>
      </w:r>
      <w:r w:rsidRPr="0031361E">
        <w:rPr>
          <w:rFonts w:ascii="Times New Roman" w:eastAsia="仿宋_GB2312" w:hAnsi="Times New Roman"/>
          <w:sz w:val="32"/>
          <w:szCs w:val="32"/>
        </w:rPr>
        <w:t>国家药品监督管理局通告</w:t>
      </w:r>
      <w:r w:rsidRPr="0031361E">
        <w:rPr>
          <w:rFonts w:ascii="Times New Roman" w:eastAsia="仿宋_GB2312" w:hAnsi="Times New Roman"/>
          <w:sz w:val="32"/>
          <w:szCs w:val="28"/>
        </w:rPr>
        <w:t>2022</w:t>
      </w:r>
      <w:r w:rsidRPr="0031361E">
        <w:rPr>
          <w:rFonts w:ascii="Times New Roman" w:eastAsia="仿宋_GB2312" w:hAnsi="Times New Roman"/>
          <w:sz w:val="32"/>
          <w:szCs w:val="28"/>
        </w:rPr>
        <w:t>年第</w:t>
      </w:r>
      <w:r w:rsidRPr="0031361E">
        <w:rPr>
          <w:rFonts w:ascii="Times New Roman" w:eastAsia="仿宋_GB2312" w:hAnsi="Times New Roman"/>
          <w:sz w:val="32"/>
          <w:szCs w:val="28"/>
        </w:rPr>
        <w:t>28</w:t>
      </w:r>
      <w:r w:rsidRPr="0031361E">
        <w:rPr>
          <w:rFonts w:ascii="Times New Roman" w:eastAsia="仿宋_GB2312" w:hAnsi="Times New Roman"/>
          <w:sz w:val="32"/>
          <w:szCs w:val="28"/>
        </w:rPr>
        <w:t>号</w:t>
      </w:r>
      <w:r w:rsidRPr="0031361E">
        <w:rPr>
          <w:rFonts w:ascii="Times New Roman" w:eastAsia="仿宋_GB2312" w:hAnsi="Times New Roman"/>
          <w:kern w:val="0"/>
          <w:sz w:val="32"/>
          <w:szCs w:val="28"/>
        </w:rPr>
        <w:t>[Z].</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YY/T 0640,</w:t>
      </w:r>
      <w:r w:rsidRPr="0031361E">
        <w:rPr>
          <w:rFonts w:ascii="Times New Roman" w:eastAsia="仿宋_GB2312" w:hAnsi="Times New Roman"/>
          <w:sz w:val="32"/>
          <w:szCs w:val="28"/>
        </w:rPr>
        <w:t>无源外科植入物</w:t>
      </w:r>
      <w:r w:rsidRPr="0031361E">
        <w:rPr>
          <w:rFonts w:ascii="Times New Roman" w:eastAsia="仿宋_GB2312" w:hAnsi="Times New Roman"/>
          <w:sz w:val="32"/>
          <w:szCs w:val="28"/>
        </w:rPr>
        <w:t xml:space="preserve"> </w:t>
      </w:r>
      <w:r w:rsidRPr="0031361E">
        <w:rPr>
          <w:rFonts w:ascii="Times New Roman" w:eastAsia="仿宋_GB2312" w:hAnsi="Times New Roman"/>
          <w:sz w:val="32"/>
          <w:szCs w:val="28"/>
        </w:rPr>
        <w:t>通用要求</w:t>
      </w:r>
      <w:r w:rsidRPr="0031361E">
        <w:rPr>
          <w:rFonts w:ascii="Times New Roman" w:eastAsia="仿宋_GB2312" w:hAnsi="Times New Roman"/>
          <w:sz w:val="32"/>
          <w:szCs w:val="28"/>
        </w:rPr>
        <w:t>[S].</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GB/T 16175,</w:t>
      </w:r>
      <w:r w:rsidRPr="0031361E">
        <w:rPr>
          <w:rFonts w:ascii="Times New Roman" w:eastAsia="仿宋_GB2312" w:hAnsi="Times New Roman"/>
          <w:sz w:val="32"/>
          <w:szCs w:val="28"/>
        </w:rPr>
        <w:t>医用有机硅材料生物学评价试验方法</w:t>
      </w:r>
      <w:r w:rsidRPr="0031361E">
        <w:rPr>
          <w:rFonts w:ascii="Times New Roman" w:eastAsia="仿宋_GB2312" w:hAnsi="Times New Roman"/>
          <w:sz w:val="32"/>
          <w:szCs w:val="28"/>
        </w:rPr>
        <w:t>[S].</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YY/T 1457,</w:t>
      </w:r>
      <w:r w:rsidRPr="0031361E">
        <w:rPr>
          <w:rFonts w:ascii="Times New Roman" w:eastAsia="仿宋_GB2312" w:hAnsi="Times New Roman"/>
          <w:sz w:val="32"/>
          <w:szCs w:val="28"/>
        </w:rPr>
        <w:t>无源外科植入物</w:t>
      </w:r>
      <w:r w:rsidRPr="0031361E">
        <w:rPr>
          <w:rFonts w:ascii="Times New Roman" w:eastAsia="仿宋_GB2312" w:hAnsi="Times New Roman"/>
          <w:sz w:val="32"/>
          <w:szCs w:val="28"/>
        </w:rPr>
        <w:t xml:space="preserve"> </w:t>
      </w:r>
      <w:r w:rsidRPr="0031361E">
        <w:rPr>
          <w:rFonts w:ascii="Times New Roman" w:eastAsia="仿宋_GB2312" w:hAnsi="Times New Roman"/>
          <w:sz w:val="32"/>
          <w:szCs w:val="28"/>
        </w:rPr>
        <w:t>硅凝胶填充乳房植入物中</w:t>
      </w:r>
      <w:proofErr w:type="gramStart"/>
      <w:r w:rsidRPr="0031361E">
        <w:rPr>
          <w:rFonts w:ascii="Times New Roman" w:eastAsia="仿宋_GB2312" w:hAnsi="Times New Roman"/>
          <w:sz w:val="32"/>
          <w:szCs w:val="28"/>
        </w:rPr>
        <w:t>寡</w:t>
      </w:r>
      <w:proofErr w:type="gramEnd"/>
      <w:r w:rsidRPr="0031361E">
        <w:rPr>
          <w:rFonts w:ascii="Times New Roman" w:eastAsia="仿宋_GB2312" w:hAnsi="Times New Roman"/>
          <w:sz w:val="32"/>
          <w:szCs w:val="28"/>
        </w:rPr>
        <w:t>聚硅氧烷类物质测定方法</w:t>
      </w:r>
      <w:r w:rsidRPr="0031361E">
        <w:rPr>
          <w:rFonts w:ascii="Times New Roman" w:eastAsia="仿宋_GB2312" w:hAnsi="Times New Roman"/>
          <w:sz w:val="32"/>
          <w:szCs w:val="28"/>
        </w:rPr>
        <w:t>[S].</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YY/T 1555.1,</w:t>
      </w:r>
      <w:r w:rsidRPr="0031361E">
        <w:rPr>
          <w:rFonts w:ascii="Times New Roman" w:eastAsia="仿宋_GB2312" w:hAnsi="Times New Roman"/>
          <w:sz w:val="32"/>
          <w:szCs w:val="28"/>
        </w:rPr>
        <w:t>硅凝胶填充乳房植入物</w:t>
      </w:r>
      <w:proofErr w:type="gramStart"/>
      <w:r w:rsidRPr="0031361E">
        <w:rPr>
          <w:rFonts w:ascii="Times New Roman" w:eastAsia="仿宋_GB2312" w:hAnsi="Times New Roman"/>
          <w:sz w:val="32"/>
          <w:szCs w:val="28"/>
        </w:rPr>
        <w:t>专用要求</w:t>
      </w:r>
      <w:proofErr w:type="gramEnd"/>
      <w:r w:rsidRPr="0031361E">
        <w:rPr>
          <w:rFonts w:ascii="Times New Roman" w:eastAsia="仿宋_GB2312" w:hAnsi="Times New Roman"/>
          <w:sz w:val="32"/>
          <w:szCs w:val="28"/>
        </w:rPr>
        <w:t xml:space="preserve"> </w:t>
      </w:r>
      <w:r w:rsidRPr="0031361E">
        <w:rPr>
          <w:rFonts w:ascii="Times New Roman" w:eastAsia="仿宋_GB2312" w:hAnsi="Times New Roman"/>
          <w:sz w:val="32"/>
          <w:szCs w:val="28"/>
        </w:rPr>
        <w:t>硅凝胶填充物性能要求</w:t>
      </w:r>
      <w:r w:rsidRPr="0031361E">
        <w:rPr>
          <w:rFonts w:ascii="Times New Roman" w:eastAsia="仿宋_GB2312" w:hAnsi="Times New Roman"/>
          <w:sz w:val="32"/>
          <w:szCs w:val="28"/>
        </w:rPr>
        <w:t xml:space="preserve"> </w:t>
      </w:r>
      <w:r w:rsidRPr="0031361E">
        <w:rPr>
          <w:rFonts w:ascii="Times New Roman" w:eastAsia="仿宋_GB2312" w:hAnsi="Times New Roman"/>
          <w:sz w:val="32"/>
          <w:szCs w:val="28"/>
        </w:rPr>
        <w:t>第</w:t>
      </w:r>
      <w:r w:rsidRPr="0031361E">
        <w:rPr>
          <w:rFonts w:ascii="Times New Roman" w:eastAsia="仿宋_GB2312" w:hAnsi="Times New Roman"/>
          <w:sz w:val="32"/>
          <w:szCs w:val="28"/>
        </w:rPr>
        <w:t>1</w:t>
      </w:r>
      <w:r w:rsidRPr="0031361E">
        <w:rPr>
          <w:rFonts w:ascii="Times New Roman" w:eastAsia="仿宋_GB2312" w:hAnsi="Times New Roman"/>
          <w:sz w:val="32"/>
          <w:szCs w:val="28"/>
        </w:rPr>
        <w:t>部分：易挥发性物质限量要求</w:t>
      </w:r>
      <w:r w:rsidRPr="0031361E">
        <w:rPr>
          <w:rFonts w:ascii="Times New Roman" w:eastAsia="仿宋_GB2312" w:hAnsi="Times New Roman"/>
          <w:sz w:val="32"/>
          <w:szCs w:val="28"/>
        </w:rPr>
        <w:t>[S].</w:t>
      </w:r>
    </w:p>
    <w:p w:rsidR="00B24E5D" w:rsidRPr="0031361E" w:rsidRDefault="00AE3B7B" w:rsidP="000C3E14">
      <w:pPr>
        <w:numPr>
          <w:ilvl w:val="0"/>
          <w:numId w:val="1"/>
        </w:numPr>
        <w:tabs>
          <w:tab w:val="clear" w:pos="0"/>
          <w:tab w:val="left" w:pos="360"/>
          <w:tab w:val="left" w:pos="952"/>
          <w:tab w:val="left" w:pos="1078"/>
          <w:tab w:val="left" w:pos="1140"/>
        </w:tabs>
        <w:kinsoku w:val="0"/>
        <w:wordWrap w:val="0"/>
        <w:overflowPunct w:val="0"/>
        <w:topLinePunct/>
        <w:autoSpaceDE w:val="0"/>
        <w:autoSpaceDN w:val="0"/>
        <w:adjustRightInd w:val="0"/>
        <w:spacing w:line="520" w:lineRule="exact"/>
        <w:ind w:firstLineChars="200" w:firstLine="640"/>
        <w:rPr>
          <w:rFonts w:ascii="Times New Roman" w:eastAsia="仿宋_GB2312" w:hAnsi="Times New Roman"/>
          <w:sz w:val="32"/>
          <w:szCs w:val="28"/>
        </w:rPr>
      </w:pPr>
      <w:r w:rsidRPr="0031361E">
        <w:rPr>
          <w:rFonts w:ascii="Times New Roman" w:eastAsia="仿宋_GB2312" w:hAnsi="Times New Roman"/>
          <w:sz w:val="32"/>
          <w:szCs w:val="28"/>
        </w:rPr>
        <w:t>YY/T 1555.2,</w:t>
      </w:r>
      <w:r w:rsidRPr="0031361E">
        <w:rPr>
          <w:rFonts w:ascii="Times New Roman" w:eastAsia="仿宋_GB2312" w:hAnsi="Times New Roman"/>
          <w:sz w:val="32"/>
          <w:szCs w:val="28"/>
        </w:rPr>
        <w:t>硅凝胶填充乳房植入物</w:t>
      </w:r>
      <w:proofErr w:type="gramStart"/>
      <w:r w:rsidRPr="0031361E">
        <w:rPr>
          <w:rFonts w:ascii="Times New Roman" w:eastAsia="仿宋_GB2312" w:hAnsi="Times New Roman"/>
          <w:sz w:val="32"/>
          <w:szCs w:val="28"/>
        </w:rPr>
        <w:t>专用要求</w:t>
      </w:r>
      <w:proofErr w:type="gramEnd"/>
      <w:r w:rsidRPr="0031361E">
        <w:rPr>
          <w:rFonts w:ascii="Times New Roman" w:eastAsia="仿宋_GB2312" w:hAnsi="Times New Roman"/>
          <w:sz w:val="32"/>
          <w:szCs w:val="28"/>
        </w:rPr>
        <w:t xml:space="preserve"> </w:t>
      </w:r>
      <w:r w:rsidRPr="0031361E">
        <w:rPr>
          <w:rFonts w:ascii="Times New Roman" w:eastAsia="仿宋_GB2312" w:hAnsi="Times New Roman"/>
          <w:sz w:val="32"/>
          <w:szCs w:val="28"/>
        </w:rPr>
        <w:t>硅凝胶填充物性能要求</w:t>
      </w:r>
      <w:r w:rsidRPr="0031361E">
        <w:rPr>
          <w:rFonts w:ascii="Times New Roman" w:eastAsia="仿宋_GB2312" w:hAnsi="Times New Roman"/>
          <w:sz w:val="32"/>
          <w:szCs w:val="28"/>
        </w:rPr>
        <w:t xml:space="preserve"> </w:t>
      </w:r>
      <w:r w:rsidRPr="0031361E">
        <w:rPr>
          <w:rFonts w:ascii="Times New Roman" w:eastAsia="仿宋_GB2312" w:hAnsi="Times New Roman"/>
          <w:sz w:val="32"/>
          <w:szCs w:val="28"/>
        </w:rPr>
        <w:t>第</w:t>
      </w:r>
      <w:r w:rsidRPr="0031361E">
        <w:rPr>
          <w:rFonts w:ascii="Times New Roman" w:eastAsia="仿宋_GB2312" w:hAnsi="Times New Roman"/>
          <w:sz w:val="32"/>
          <w:szCs w:val="28"/>
        </w:rPr>
        <w:t>2</w:t>
      </w:r>
      <w:r w:rsidRPr="0031361E">
        <w:rPr>
          <w:rFonts w:ascii="Times New Roman" w:eastAsia="仿宋_GB2312" w:hAnsi="Times New Roman"/>
          <w:sz w:val="32"/>
          <w:szCs w:val="28"/>
        </w:rPr>
        <w:t>部分：可浸提物质限量要求</w:t>
      </w:r>
      <w:r w:rsidRPr="0031361E">
        <w:rPr>
          <w:rFonts w:ascii="Times New Roman" w:eastAsia="仿宋_GB2312" w:hAnsi="Times New Roman"/>
          <w:sz w:val="32"/>
          <w:szCs w:val="28"/>
        </w:rPr>
        <w:t>[S].</w:t>
      </w:r>
    </w:p>
    <w:p w:rsidR="00B24E5D" w:rsidRPr="0031361E" w:rsidRDefault="00AE3B7B" w:rsidP="000C3E14">
      <w:pPr>
        <w:kinsoku w:val="0"/>
        <w:wordWrap w:val="0"/>
        <w:overflowPunct w:val="0"/>
        <w:topLinePunct/>
        <w:autoSpaceDE w:val="0"/>
        <w:autoSpaceDN w:val="0"/>
        <w:spacing w:line="520" w:lineRule="exact"/>
        <w:jc w:val="left"/>
        <w:outlineLvl w:val="0"/>
        <w:rPr>
          <w:rFonts w:ascii="Times New Roman" w:eastAsia="黑体" w:hAnsi="Times New Roman"/>
          <w:sz w:val="32"/>
          <w:szCs w:val="32"/>
        </w:rPr>
      </w:pPr>
      <w:r w:rsidRPr="0031361E">
        <w:rPr>
          <w:rFonts w:ascii="Times New Roman" w:eastAsia="仿宋" w:hAnsi="Times New Roman"/>
          <w:sz w:val="28"/>
          <w:szCs w:val="28"/>
        </w:rPr>
        <w:br w:type="page"/>
      </w:r>
      <w:r w:rsidRPr="0031361E">
        <w:rPr>
          <w:rFonts w:ascii="Times New Roman" w:eastAsia="黑体" w:hAnsi="Times New Roman"/>
          <w:sz w:val="32"/>
          <w:szCs w:val="32"/>
        </w:rPr>
        <w:lastRenderedPageBreak/>
        <w:t>附表</w:t>
      </w:r>
      <w:r w:rsidRPr="0031361E">
        <w:rPr>
          <w:rFonts w:ascii="Times New Roman" w:eastAsia="黑体" w:hAnsi="Times New Roman"/>
          <w:sz w:val="32"/>
          <w:szCs w:val="32"/>
        </w:rPr>
        <w:t>1</w:t>
      </w:r>
    </w:p>
    <w:p w:rsidR="003871FB" w:rsidRPr="0031361E" w:rsidRDefault="003871FB">
      <w:pPr>
        <w:spacing w:line="520" w:lineRule="exact"/>
        <w:ind w:firstLineChars="200" w:firstLine="640"/>
        <w:jc w:val="left"/>
        <w:outlineLvl w:val="0"/>
        <w:rPr>
          <w:rFonts w:ascii="Times New Roman" w:eastAsia="黑体" w:hAnsi="Times New Roman"/>
          <w:sz w:val="32"/>
          <w:szCs w:val="32"/>
        </w:rPr>
      </w:pPr>
    </w:p>
    <w:tbl>
      <w:tblPr>
        <w:tblW w:w="83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925"/>
        <w:gridCol w:w="1666"/>
        <w:gridCol w:w="1335"/>
        <w:gridCol w:w="1886"/>
        <w:gridCol w:w="1984"/>
      </w:tblGrid>
      <w:tr w:rsidR="00B24E5D" w:rsidRPr="0031361E" w:rsidTr="00112B2F">
        <w:trPr>
          <w:trHeight w:val="551"/>
          <w:tblHeader/>
          <w:jc w:val="center"/>
        </w:trPr>
        <w:tc>
          <w:tcPr>
            <w:tcW w:w="572" w:type="dxa"/>
            <w:vAlign w:val="center"/>
          </w:tcPr>
          <w:p w:rsidR="00B24E5D" w:rsidRPr="0031361E" w:rsidRDefault="00AE3B7B" w:rsidP="003871FB">
            <w:pPr>
              <w:spacing w:line="400" w:lineRule="exact"/>
              <w:jc w:val="center"/>
              <w:rPr>
                <w:rFonts w:ascii="Times New Roman" w:eastAsia="黑体" w:hAnsi="Times New Roman"/>
                <w:kern w:val="0"/>
                <w:sz w:val="28"/>
                <w:szCs w:val="28"/>
              </w:rPr>
            </w:pPr>
            <w:r w:rsidRPr="0031361E">
              <w:rPr>
                <w:rFonts w:ascii="Times New Roman" w:eastAsia="黑体" w:hAnsi="Times New Roman"/>
                <w:kern w:val="0"/>
                <w:sz w:val="28"/>
                <w:szCs w:val="28"/>
              </w:rPr>
              <w:t>序号</w:t>
            </w:r>
          </w:p>
        </w:tc>
        <w:tc>
          <w:tcPr>
            <w:tcW w:w="2591" w:type="dxa"/>
            <w:gridSpan w:val="2"/>
            <w:vAlign w:val="center"/>
          </w:tcPr>
          <w:p w:rsidR="00B24E5D" w:rsidRPr="0031361E" w:rsidRDefault="00AE3B7B" w:rsidP="003871FB">
            <w:pPr>
              <w:spacing w:line="400" w:lineRule="exact"/>
              <w:jc w:val="center"/>
              <w:rPr>
                <w:rFonts w:ascii="Times New Roman" w:eastAsia="黑体" w:hAnsi="Times New Roman"/>
                <w:kern w:val="0"/>
                <w:sz w:val="28"/>
                <w:szCs w:val="28"/>
              </w:rPr>
            </w:pPr>
            <w:r w:rsidRPr="0031361E">
              <w:rPr>
                <w:rFonts w:ascii="Times New Roman" w:eastAsia="黑体" w:hAnsi="Times New Roman"/>
                <w:kern w:val="0"/>
                <w:sz w:val="28"/>
                <w:szCs w:val="28"/>
              </w:rPr>
              <w:t>建议的性能研究项目</w:t>
            </w:r>
          </w:p>
        </w:tc>
        <w:tc>
          <w:tcPr>
            <w:tcW w:w="1335" w:type="dxa"/>
            <w:vAlign w:val="center"/>
          </w:tcPr>
          <w:p w:rsidR="00B24E5D" w:rsidRPr="0031361E" w:rsidRDefault="00AE3B7B" w:rsidP="003871FB">
            <w:pPr>
              <w:spacing w:line="400" w:lineRule="exact"/>
              <w:jc w:val="center"/>
              <w:rPr>
                <w:rFonts w:ascii="Times New Roman" w:eastAsia="黑体" w:hAnsi="Times New Roman"/>
                <w:kern w:val="0"/>
                <w:sz w:val="28"/>
                <w:szCs w:val="28"/>
              </w:rPr>
            </w:pPr>
            <w:r w:rsidRPr="0031361E">
              <w:rPr>
                <w:rFonts w:ascii="Times New Roman" w:eastAsia="黑体" w:hAnsi="Times New Roman"/>
                <w:kern w:val="0"/>
                <w:sz w:val="28"/>
                <w:szCs w:val="28"/>
              </w:rPr>
              <w:t>是否建议纳入产品技术要求</w:t>
            </w:r>
          </w:p>
        </w:tc>
        <w:tc>
          <w:tcPr>
            <w:tcW w:w="1886" w:type="dxa"/>
            <w:vAlign w:val="center"/>
          </w:tcPr>
          <w:p w:rsidR="00B24E5D" w:rsidRPr="0031361E" w:rsidRDefault="00AE3B7B" w:rsidP="003871FB">
            <w:pPr>
              <w:spacing w:line="400" w:lineRule="exact"/>
              <w:jc w:val="center"/>
              <w:rPr>
                <w:rFonts w:ascii="Times New Roman" w:eastAsia="黑体" w:hAnsi="Times New Roman"/>
                <w:kern w:val="0"/>
                <w:sz w:val="28"/>
                <w:szCs w:val="28"/>
              </w:rPr>
            </w:pPr>
            <w:r w:rsidRPr="0031361E">
              <w:rPr>
                <w:rFonts w:ascii="Times New Roman" w:eastAsia="黑体" w:hAnsi="Times New Roman"/>
                <w:kern w:val="0"/>
                <w:sz w:val="28"/>
                <w:szCs w:val="28"/>
              </w:rPr>
              <w:t>是否需以研究资料形式提供</w:t>
            </w:r>
          </w:p>
        </w:tc>
        <w:tc>
          <w:tcPr>
            <w:tcW w:w="1984" w:type="dxa"/>
            <w:vAlign w:val="center"/>
          </w:tcPr>
          <w:p w:rsidR="00B24E5D" w:rsidRPr="0031361E" w:rsidRDefault="00AE3B7B" w:rsidP="003871FB">
            <w:pPr>
              <w:spacing w:line="400" w:lineRule="exact"/>
              <w:jc w:val="center"/>
              <w:rPr>
                <w:rFonts w:ascii="Times New Roman" w:eastAsia="黑体" w:hAnsi="Times New Roman"/>
                <w:kern w:val="0"/>
                <w:sz w:val="28"/>
                <w:szCs w:val="28"/>
              </w:rPr>
            </w:pPr>
            <w:r w:rsidRPr="0031361E">
              <w:rPr>
                <w:rFonts w:ascii="Times New Roman" w:eastAsia="黑体" w:hAnsi="Times New Roman"/>
                <w:kern w:val="0"/>
                <w:sz w:val="28"/>
                <w:szCs w:val="28"/>
              </w:rPr>
              <w:t>备注</w:t>
            </w:r>
          </w:p>
        </w:tc>
      </w:tr>
      <w:tr w:rsidR="00B24E5D" w:rsidRPr="0031361E" w:rsidTr="00112B2F">
        <w:trPr>
          <w:trHeight w:val="433"/>
          <w:jc w:val="center"/>
        </w:trPr>
        <w:tc>
          <w:tcPr>
            <w:tcW w:w="8368" w:type="dxa"/>
            <w:gridSpan w:val="6"/>
            <w:shd w:val="clear" w:color="auto" w:fill="EDEDED"/>
            <w:vAlign w:val="center"/>
          </w:tcPr>
          <w:p w:rsidR="00B24E5D" w:rsidRPr="0031361E" w:rsidRDefault="00AE3B7B" w:rsidP="003871FB">
            <w:pPr>
              <w:spacing w:line="400" w:lineRule="exact"/>
              <w:rPr>
                <w:rFonts w:ascii="Times New Roman" w:eastAsia="仿宋_GB2312" w:hAnsi="Times New Roman"/>
                <w:b/>
                <w:kern w:val="0"/>
                <w:sz w:val="28"/>
                <w:szCs w:val="28"/>
              </w:rPr>
            </w:pPr>
            <w:r w:rsidRPr="0031361E">
              <w:rPr>
                <w:rFonts w:ascii="Times New Roman" w:eastAsia="仿宋_GB2312" w:hAnsi="Times New Roman"/>
                <w:b/>
                <w:kern w:val="0"/>
                <w:sz w:val="28"/>
                <w:szCs w:val="28"/>
              </w:rPr>
              <w:t>一般性要求</w:t>
            </w:r>
          </w:p>
        </w:tc>
      </w:tr>
      <w:tr w:rsidR="00B24E5D" w:rsidRPr="0031361E" w:rsidTr="00112B2F">
        <w:trPr>
          <w:trHeight w:val="433"/>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外观</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否</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1888"/>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尺寸</w:t>
            </w:r>
            <w:r w:rsidRPr="0031361E">
              <w:rPr>
                <w:rFonts w:ascii="Times New Roman" w:eastAsia="仿宋_GB2312" w:hAnsi="Times New Roman"/>
                <w:kern w:val="0"/>
                <w:sz w:val="28"/>
                <w:szCs w:val="28"/>
              </w:rPr>
              <w:t>[</w:t>
            </w:r>
            <w:r w:rsidRPr="0031361E">
              <w:rPr>
                <w:rFonts w:ascii="Times New Roman" w:eastAsia="仿宋_GB2312" w:hAnsi="Times New Roman"/>
                <w:kern w:val="0"/>
                <w:sz w:val="28"/>
                <w:szCs w:val="28"/>
              </w:rPr>
              <w:t>容积</w:t>
            </w:r>
            <w:r w:rsidRPr="0031361E">
              <w:rPr>
                <w:rFonts w:ascii="Times New Roman" w:eastAsia="仿宋_GB2312" w:hAnsi="Times New Roman"/>
                <w:kern w:val="0"/>
                <w:sz w:val="28"/>
                <w:szCs w:val="28"/>
              </w:rPr>
              <w:t>/</w:t>
            </w:r>
            <w:r w:rsidRPr="0031361E">
              <w:rPr>
                <w:rFonts w:ascii="Times New Roman" w:eastAsia="仿宋_GB2312" w:hAnsi="Times New Roman"/>
                <w:kern w:val="0"/>
                <w:sz w:val="28"/>
                <w:szCs w:val="28"/>
              </w:rPr>
              <w:t>重量、基底尺寸、凸度、特殊形状或结构所涉及的其他</w:t>
            </w:r>
            <w:proofErr w:type="gramStart"/>
            <w:r w:rsidRPr="0031361E">
              <w:rPr>
                <w:rFonts w:ascii="Times New Roman" w:eastAsia="仿宋_GB2312" w:hAnsi="Times New Roman"/>
                <w:kern w:val="0"/>
                <w:sz w:val="28"/>
                <w:szCs w:val="28"/>
              </w:rPr>
              <w:t>尺寸及允差</w:t>
            </w:r>
            <w:proofErr w:type="gramEnd"/>
            <w:r w:rsidRPr="0031361E">
              <w:rPr>
                <w:rFonts w:ascii="Times New Roman" w:eastAsia="仿宋_GB2312" w:hAnsi="Times New Roman"/>
                <w:kern w:val="0"/>
                <w:sz w:val="28"/>
                <w:szCs w:val="28"/>
              </w:rPr>
              <w:t>（包括上限及下限）</w:t>
            </w:r>
            <w:r w:rsidRPr="0031361E">
              <w:rPr>
                <w:rFonts w:ascii="Times New Roman" w:eastAsia="仿宋_GB2312" w:hAnsi="Times New Roman"/>
                <w:kern w:val="0"/>
                <w:sz w:val="28"/>
                <w:szCs w:val="28"/>
              </w:rPr>
              <w:t>]</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1188"/>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表面特性</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不同表面设计的产品应分别制定性能指标</w:t>
            </w:r>
          </w:p>
        </w:tc>
      </w:tr>
      <w:tr w:rsidR="00B24E5D" w:rsidRPr="0031361E" w:rsidTr="00112B2F">
        <w:trPr>
          <w:trHeight w:val="433"/>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无菌</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否</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90"/>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EO</w:t>
            </w:r>
            <w:r w:rsidRPr="0031361E">
              <w:rPr>
                <w:rFonts w:ascii="Times New Roman" w:eastAsia="仿宋_GB2312" w:hAnsi="Times New Roman"/>
                <w:kern w:val="0"/>
                <w:sz w:val="28"/>
                <w:szCs w:val="28"/>
              </w:rPr>
              <w:t>残留</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适用于</w:t>
            </w:r>
            <w:r w:rsidRPr="0031361E">
              <w:rPr>
                <w:rFonts w:ascii="Times New Roman" w:eastAsia="仿宋_GB2312" w:hAnsi="Times New Roman"/>
                <w:kern w:val="0"/>
                <w:sz w:val="28"/>
                <w:szCs w:val="28"/>
              </w:rPr>
              <w:t>EO</w:t>
            </w:r>
            <w:r w:rsidRPr="0031361E">
              <w:rPr>
                <w:rFonts w:ascii="Times New Roman" w:eastAsia="仿宋_GB2312" w:hAnsi="Times New Roman"/>
                <w:kern w:val="0"/>
                <w:sz w:val="28"/>
                <w:szCs w:val="28"/>
              </w:rPr>
              <w:t>灭菌的产品</w:t>
            </w:r>
          </w:p>
        </w:tc>
      </w:tr>
      <w:tr w:rsidR="00B24E5D" w:rsidRPr="0031361E" w:rsidTr="00112B2F">
        <w:trPr>
          <w:trHeight w:val="433"/>
          <w:jc w:val="center"/>
        </w:trPr>
        <w:tc>
          <w:tcPr>
            <w:tcW w:w="8368" w:type="dxa"/>
            <w:gridSpan w:val="6"/>
            <w:shd w:val="clear" w:color="auto" w:fill="EDEDED"/>
            <w:vAlign w:val="center"/>
          </w:tcPr>
          <w:p w:rsidR="00B24E5D" w:rsidRPr="0031361E" w:rsidRDefault="00AE3B7B" w:rsidP="00112B2F">
            <w:pPr>
              <w:spacing w:line="400" w:lineRule="exact"/>
              <w:jc w:val="left"/>
              <w:rPr>
                <w:rFonts w:ascii="Times New Roman" w:eastAsia="仿宋_GB2312" w:hAnsi="Times New Roman"/>
                <w:b/>
                <w:kern w:val="0"/>
                <w:sz w:val="28"/>
                <w:szCs w:val="28"/>
              </w:rPr>
            </w:pPr>
            <w:r w:rsidRPr="0031361E">
              <w:rPr>
                <w:rFonts w:ascii="Times New Roman" w:eastAsia="仿宋_GB2312" w:hAnsi="Times New Roman"/>
                <w:b/>
                <w:kern w:val="0"/>
                <w:sz w:val="28"/>
                <w:szCs w:val="28"/>
              </w:rPr>
              <w:t>物理机械性能要求</w:t>
            </w:r>
          </w:p>
        </w:tc>
      </w:tr>
      <w:tr w:rsidR="00B24E5D" w:rsidRPr="0031361E" w:rsidTr="00112B2F">
        <w:trPr>
          <w:trHeight w:val="433"/>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壳体扯断伸长率</w:t>
            </w:r>
            <w:r w:rsidRPr="0031361E">
              <w:rPr>
                <w:rFonts w:ascii="Times New Roman" w:eastAsia="仿宋_GB2312" w:hAnsi="Times New Roman"/>
                <w:kern w:val="0"/>
                <w:sz w:val="28"/>
                <w:szCs w:val="28"/>
              </w:rPr>
              <w:t>—</w:t>
            </w:r>
            <w:r w:rsidRPr="0031361E">
              <w:rPr>
                <w:rFonts w:ascii="Times New Roman" w:eastAsia="仿宋_GB2312" w:hAnsi="Times New Roman"/>
                <w:kern w:val="0"/>
                <w:sz w:val="28"/>
                <w:szCs w:val="28"/>
              </w:rPr>
              <w:t>下限</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433"/>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壳体拉伸永久变形</w:t>
            </w:r>
            <w:r w:rsidRPr="0031361E">
              <w:rPr>
                <w:rFonts w:ascii="Times New Roman" w:eastAsia="仿宋_GB2312" w:hAnsi="Times New Roman"/>
                <w:kern w:val="0"/>
                <w:sz w:val="28"/>
                <w:szCs w:val="28"/>
              </w:rPr>
              <w:t>—</w:t>
            </w:r>
            <w:r w:rsidRPr="0031361E">
              <w:rPr>
                <w:rFonts w:ascii="Times New Roman" w:eastAsia="仿宋_GB2312" w:hAnsi="Times New Roman"/>
                <w:kern w:val="0"/>
                <w:sz w:val="28"/>
                <w:szCs w:val="28"/>
              </w:rPr>
              <w:t>上限</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90"/>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壳体连接、接缝或封口的强度</w:t>
            </w:r>
            <w:r w:rsidRPr="0031361E">
              <w:rPr>
                <w:rFonts w:ascii="Times New Roman" w:eastAsia="仿宋_GB2312" w:hAnsi="Times New Roman"/>
                <w:kern w:val="0"/>
                <w:sz w:val="28"/>
                <w:szCs w:val="28"/>
              </w:rPr>
              <w:t>—</w:t>
            </w:r>
            <w:r w:rsidRPr="0031361E">
              <w:rPr>
                <w:rFonts w:ascii="Times New Roman" w:eastAsia="仿宋_GB2312" w:hAnsi="Times New Roman"/>
                <w:kern w:val="0"/>
                <w:sz w:val="28"/>
                <w:szCs w:val="28"/>
              </w:rPr>
              <w:t>下限</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433"/>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抗冲击性能</w:t>
            </w:r>
            <w:r w:rsidRPr="0031361E">
              <w:rPr>
                <w:rFonts w:ascii="Times New Roman" w:eastAsia="仿宋_GB2312" w:hAnsi="Times New Roman"/>
                <w:kern w:val="0"/>
                <w:sz w:val="28"/>
                <w:szCs w:val="28"/>
              </w:rPr>
              <w:t>—</w:t>
            </w:r>
            <w:r w:rsidRPr="0031361E">
              <w:rPr>
                <w:rFonts w:ascii="Times New Roman" w:eastAsia="仿宋_GB2312" w:hAnsi="Times New Roman"/>
                <w:kern w:val="0"/>
                <w:sz w:val="28"/>
                <w:szCs w:val="28"/>
              </w:rPr>
              <w:t>下限</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433"/>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硅凝胶内聚力</w:t>
            </w:r>
            <w:r w:rsidRPr="0031361E">
              <w:rPr>
                <w:rFonts w:ascii="Times New Roman" w:eastAsia="仿宋_GB2312" w:hAnsi="Times New Roman"/>
                <w:kern w:val="0"/>
                <w:sz w:val="28"/>
                <w:szCs w:val="28"/>
              </w:rPr>
              <w:t>—</w:t>
            </w:r>
            <w:r w:rsidRPr="0031361E">
              <w:rPr>
                <w:rFonts w:ascii="Times New Roman" w:eastAsia="仿宋_GB2312" w:hAnsi="Times New Roman"/>
                <w:kern w:val="0"/>
                <w:sz w:val="28"/>
                <w:szCs w:val="28"/>
              </w:rPr>
              <w:t>上限</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636"/>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渗出（扩散）试验</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756"/>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表面微粒污染</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433"/>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proofErr w:type="gramStart"/>
            <w:r w:rsidRPr="0031361E">
              <w:rPr>
                <w:rFonts w:ascii="Times New Roman" w:eastAsia="仿宋_GB2312" w:hAnsi="Times New Roman"/>
                <w:kern w:val="0"/>
                <w:sz w:val="28"/>
                <w:szCs w:val="28"/>
              </w:rPr>
              <w:t>阀泄漏</w:t>
            </w:r>
            <w:proofErr w:type="gramEnd"/>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proofErr w:type="gramStart"/>
            <w:r w:rsidRPr="0031361E">
              <w:rPr>
                <w:rFonts w:ascii="Times New Roman" w:eastAsia="仿宋_GB2312" w:hAnsi="Times New Roman"/>
                <w:kern w:val="0"/>
                <w:sz w:val="28"/>
                <w:szCs w:val="28"/>
              </w:rPr>
              <w:t>适用于带阀的</w:t>
            </w:r>
            <w:proofErr w:type="gramEnd"/>
            <w:r w:rsidRPr="0031361E">
              <w:rPr>
                <w:rFonts w:ascii="Times New Roman" w:eastAsia="仿宋_GB2312" w:hAnsi="Times New Roman"/>
                <w:kern w:val="0"/>
                <w:sz w:val="28"/>
                <w:szCs w:val="28"/>
              </w:rPr>
              <w:t>植入物</w:t>
            </w:r>
          </w:p>
        </w:tc>
      </w:tr>
      <w:tr w:rsidR="00B24E5D" w:rsidRPr="0031361E" w:rsidTr="00112B2F">
        <w:trPr>
          <w:trHeight w:val="433"/>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注射部位泄漏</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适用于带注射部件的植入物</w:t>
            </w:r>
          </w:p>
        </w:tc>
      </w:tr>
      <w:tr w:rsidR="00B24E5D" w:rsidRPr="0031361E" w:rsidTr="00112B2F">
        <w:trPr>
          <w:trHeight w:val="877"/>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bookmarkStart w:id="13" w:name="_Hlk122594668"/>
            <w:r w:rsidRPr="0031361E">
              <w:rPr>
                <w:rFonts w:ascii="Times New Roman" w:eastAsia="仿宋_GB2312" w:hAnsi="Times New Roman"/>
                <w:kern w:val="0"/>
                <w:sz w:val="28"/>
                <w:szCs w:val="28"/>
              </w:rPr>
              <w:t>部件间连接强度</w:t>
            </w:r>
            <w:bookmarkEnd w:id="13"/>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适用于多层结构或由不同部件连接的植入物</w:t>
            </w:r>
          </w:p>
        </w:tc>
      </w:tr>
      <w:tr w:rsidR="00B24E5D" w:rsidRPr="0031361E" w:rsidTr="00112B2F">
        <w:trPr>
          <w:trHeight w:val="433"/>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bookmarkStart w:id="14" w:name="_Hlk122594624"/>
            <w:r w:rsidRPr="0031361E">
              <w:rPr>
                <w:rFonts w:ascii="Times New Roman" w:eastAsia="仿宋_GB2312" w:hAnsi="Times New Roman"/>
                <w:kern w:val="0"/>
                <w:sz w:val="28"/>
                <w:szCs w:val="28"/>
              </w:rPr>
              <w:t>硅凝胶针入度</w:t>
            </w:r>
            <w:bookmarkEnd w:id="14"/>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否</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433"/>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疲劳性能</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否</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观察壳体破裂迹象</w:t>
            </w:r>
          </w:p>
        </w:tc>
      </w:tr>
      <w:tr w:rsidR="00B24E5D" w:rsidRPr="0031361E" w:rsidTr="00112B2F">
        <w:trPr>
          <w:trHeight w:val="433"/>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壳体耐磨性能</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否</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433"/>
          <w:jc w:val="center"/>
        </w:trPr>
        <w:tc>
          <w:tcPr>
            <w:tcW w:w="8368" w:type="dxa"/>
            <w:gridSpan w:val="6"/>
            <w:shd w:val="clear" w:color="auto" w:fill="EDEDED"/>
            <w:vAlign w:val="center"/>
          </w:tcPr>
          <w:p w:rsidR="00B24E5D" w:rsidRPr="0031361E" w:rsidRDefault="00AE3B7B" w:rsidP="00112B2F">
            <w:pPr>
              <w:spacing w:line="400" w:lineRule="exact"/>
              <w:jc w:val="left"/>
              <w:rPr>
                <w:rFonts w:ascii="Times New Roman" w:eastAsia="仿宋_GB2312" w:hAnsi="Times New Roman"/>
                <w:b/>
                <w:kern w:val="0"/>
                <w:sz w:val="28"/>
                <w:szCs w:val="28"/>
              </w:rPr>
            </w:pPr>
            <w:r w:rsidRPr="0031361E">
              <w:rPr>
                <w:rFonts w:ascii="Times New Roman" w:eastAsia="仿宋_GB2312" w:hAnsi="Times New Roman"/>
                <w:b/>
                <w:kern w:val="0"/>
                <w:sz w:val="28"/>
                <w:szCs w:val="28"/>
              </w:rPr>
              <w:t>化学性能要求</w:t>
            </w:r>
          </w:p>
        </w:tc>
      </w:tr>
      <w:tr w:rsidR="00B24E5D" w:rsidRPr="0031361E" w:rsidTr="00112B2F">
        <w:trPr>
          <w:trHeight w:val="433"/>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壳体干燥失重</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否</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3058"/>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壳体微量元素</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至少包括以下微量元素：铅</w:t>
            </w:r>
            <w:proofErr w:type="spellStart"/>
            <w:r w:rsidRPr="0031361E">
              <w:rPr>
                <w:rFonts w:ascii="Times New Roman" w:eastAsia="仿宋_GB2312" w:hAnsi="Times New Roman"/>
                <w:kern w:val="0"/>
                <w:sz w:val="28"/>
                <w:szCs w:val="28"/>
              </w:rPr>
              <w:t>Pb</w:t>
            </w:r>
            <w:proofErr w:type="spellEnd"/>
            <w:r w:rsidRPr="0031361E">
              <w:rPr>
                <w:rFonts w:ascii="Times New Roman" w:eastAsia="仿宋_GB2312" w:hAnsi="Times New Roman"/>
                <w:kern w:val="0"/>
                <w:sz w:val="28"/>
                <w:szCs w:val="28"/>
              </w:rPr>
              <w:t>、镉</w:t>
            </w:r>
            <w:r w:rsidRPr="0031361E">
              <w:rPr>
                <w:rFonts w:ascii="Times New Roman" w:eastAsia="仿宋_GB2312" w:hAnsi="Times New Roman"/>
                <w:kern w:val="0"/>
                <w:sz w:val="28"/>
                <w:szCs w:val="28"/>
              </w:rPr>
              <w:t>Cd</w:t>
            </w:r>
            <w:r w:rsidRPr="0031361E">
              <w:rPr>
                <w:rFonts w:ascii="Times New Roman" w:eastAsia="仿宋_GB2312" w:hAnsi="Times New Roman"/>
                <w:kern w:val="0"/>
                <w:sz w:val="28"/>
                <w:szCs w:val="28"/>
              </w:rPr>
              <w:t>、砷</w:t>
            </w:r>
            <w:r w:rsidRPr="0031361E">
              <w:rPr>
                <w:rFonts w:ascii="Times New Roman" w:eastAsia="仿宋_GB2312" w:hAnsi="Times New Roman"/>
                <w:kern w:val="0"/>
                <w:sz w:val="28"/>
                <w:szCs w:val="28"/>
              </w:rPr>
              <w:t>As</w:t>
            </w:r>
            <w:r w:rsidRPr="0031361E">
              <w:rPr>
                <w:rFonts w:ascii="Times New Roman" w:eastAsia="仿宋_GB2312" w:hAnsi="Times New Roman"/>
                <w:kern w:val="0"/>
                <w:sz w:val="28"/>
                <w:szCs w:val="28"/>
              </w:rPr>
              <w:t>、铬</w:t>
            </w:r>
            <w:r w:rsidRPr="0031361E">
              <w:rPr>
                <w:rFonts w:ascii="Times New Roman" w:eastAsia="仿宋_GB2312" w:hAnsi="Times New Roman"/>
                <w:kern w:val="0"/>
                <w:sz w:val="28"/>
                <w:szCs w:val="28"/>
              </w:rPr>
              <w:t>Cr</w:t>
            </w:r>
            <w:r w:rsidRPr="0031361E">
              <w:rPr>
                <w:rFonts w:ascii="Times New Roman" w:eastAsia="仿宋_GB2312" w:hAnsi="Times New Roman"/>
                <w:kern w:val="0"/>
                <w:sz w:val="28"/>
                <w:szCs w:val="28"/>
              </w:rPr>
              <w:t>、铁</w:t>
            </w:r>
            <w:r w:rsidRPr="0031361E">
              <w:rPr>
                <w:rFonts w:ascii="Times New Roman" w:eastAsia="仿宋_GB2312" w:hAnsi="Times New Roman"/>
                <w:kern w:val="0"/>
                <w:sz w:val="28"/>
                <w:szCs w:val="28"/>
              </w:rPr>
              <w:t>Fe</w:t>
            </w:r>
            <w:r w:rsidRPr="0031361E">
              <w:rPr>
                <w:rFonts w:ascii="Times New Roman" w:eastAsia="仿宋_GB2312" w:hAnsi="Times New Roman"/>
                <w:kern w:val="0"/>
                <w:sz w:val="28"/>
                <w:szCs w:val="28"/>
              </w:rPr>
              <w:t>、铂</w:t>
            </w:r>
            <w:r w:rsidRPr="0031361E">
              <w:rPr>
                <w:rFonts w:ascii="Times New Roman" w:eastAsia="仿宋_GB2312" w:hAnsi="Times New Roman"/>
                <w:kern w:val="0"/>
                <w:sz w:val="28"/>
                <w:szCs w:val="28"/>
              </w:rPr>
              <w:t>Pt</w:t>
            </w:r>
            <w:r w:rsidRPr="0031361E">
              <w:rPr>
                <w:rFonts w:ascii="Times New Roman" w:eastAsia="仿宋_GB2312" w:hAnsi="Times New Roman"/>
                <w:kern w:val="0"/>
                <w:sz w:val="28"/>
                <w:szCs w:val="28"/>
              </w:rPr>
              <w:t>、锡</w:t>
            </w:r>
            <w:r w:rsidRPr="0031361E">
              <w:rPr>
                <w:rFonts w:ascii="Times New Roman" w:eastAsia="仿宋_GB2312" w:hAnsi="Times New Roman"/>
                <w:kern w:val="0"/>
                <w:sz w:val="28"/>
                <w:szCs w:val="28"/>
              </w:rPr>
              <w:t>Sn</w:t>
            </w:r>
            <w:r w:rsidRPr="0031361E">
              <w:rPr>
                <w:rFonts w:ascii="Times New Roman" w:eastAsia="仿宋_GB2312" w:hAnsi="Times New Roman"/>
                <w:kern w:val="0"/>
                <w:sz w:val="28"/>
                <w:szCs w:val="28"/>
              </w:rPr>
              <w:t>、锌</w:t>
            </w:r>
            <w:r w:rsidRPr="0031361E">
              <w:rPr>
                <w:rFonts w:ascii="Times New Roman" w:eastAsia="仿宋_GB2312" w:hAnsi="Times New Roman"/>
                <w:kern w:val="0"/>
                <w:sz w:val="28"/>
                <w:szCs w:val="28"/>
              </w:rPr>
              <w:t>Zn</w:t>
            </w:r>
            <w:r w:rsidRPr="0031361E">
              <w:rPr>
                <w:rFonts w:ascii="Times New Roman" w:eastAsia="仿宋_GB2312" w:hAnsi="Times New Roman"/>
                <w:kern w:val="0"/>
                <w:sz w:val="28"/>
                <w:szCs w:val="28"/>
              </w:rPr>
              <w:t>、锑</w:t>
            </w:r>
            <w:r w:rsidRPr="0031361E">
              <w:rPr>
                <w:rFonts w:ascii="Times New Roman" w:eastAsia="仿宋_GB2312" w:hAnsi="Times New Roman"/>
                <w:kern w:val="0"/>
                <w:sz w:val="28"/>
                <w:szCs w:val="28"/>
              </w:rPr>
              <w:t>Sb</w:t>
            </w:r>
            <w:r w:rsidRPr="0031361E">
              <w:rPr>
                <w:rFonts w:ascii="Times New Roman" w:eastAsia="仿宋_GB2312" w:hAnsi="Times New Roman"/>
                <w:kern w:val="0"/>
                <w:sz w:val="28"/>
                <w:szCs w:val="28"/>
              </w:rPr>
              <w:t>、镍</w:t>
            </w:r>
            <w:r w:rsidRPr="0031361E">
              <w:rPr>
                <w:rFonts w:ascii="Times New Roman" w:eastAsia="仿宋_GB2312" w:hAnsi="Times New Roman"/>
                <w:kern w:val="0"/>
                <w:sz w:val="28"/>
                <w:szCs w:val="28"/>
              </w:rPr>
              <w:t>Ni</w:t>
            </w:r>
            <w:r w:rsidRPr="0031361E">
              <w:rPr>
                <w:rFonts w:ascii="Times New Roman" w:eastAsia="仿宋_GB2312" w:hAnsi="Times New Roman"/>
                <w:kern w:val="0"/>
                <w:sz w:val="28"/>
                <w:szCs w:val="28"/>
              </w:rPr>
              <w:t>、铜</w:t>
            </w:r>
            <w:r w:rsidRPr="0031361E">
              <w:rPr>
                <w:rFonts w:ascii="Times New Roman" w:eastAsia="仿宋_GB2312" w:hAnsi="Times New Roman"/>
                <w:kern w:val="0"/>
                <w:sz w:val="28"/>
                <w:szCs w:val="28"/>
              </w:rPr>
              <w:t>Cu</w:t>
            </w:r>
          </w:p>
        </w:tc>
      </w:tr>
      <w:tr w:rsidR="00B24E5D" w:rsidRPr="0031361E" w:rsidTr="00112B2F">
        <w:trPr>
          <w:trHeight w:val="229"/>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925" w:type="dxa"/>
            <w:vMerge w:val="restart"/>
            <w:vAlign w:val="center"/>
          </w:tcPr>
          <w:p w:rsidR="00570217" w:rsidRDefault="00570217" w:rsidP="00112B2F">
            <w:pPr>
              <w:spacing w:line="400" w:lineRule="exact"/>
              <w:jc w:val="left"/>
              <w:rPr>
                <w:rFonts w:ascii="Times New Roman" w:eastAsia="仿宋_GB2312" w:hAnsi="Times New Roman"/>
                <w:kern w:val="0"/>
                <w:sz w:val="28"/>
                <w:szCs w:val="28"/>
              </w:rPr>
            </w:pPr>
          </w:p>
          <w:p w:rsidR="00B24E5D" w:rsidRDefault="00AE3B7B" w:rsidP="00112B2F">
            <w:pPr>
              <w:spacing w:line="400" w:lineRule="exact"/>
              <w:jc w:val="left"/>
              <w:rPr>
                <w:rFonts w:ascii="Times New Roman" w:eastAsia="仿宋_GB2312" w:hAnsi="Times New Roman"/>
                <w:kern w:val="0"/>
                <w:sz w:val="28"/>
                <w:szCs w:val="28"/>
              </w:rPr>
            </w:pPr>
            <w:bookmarkStart w:id="15" w:name="_GoBack"/>
            <w:bookmarkEnd w:id="15"/>
            <w:r w:rsidRPr="0031361E">
              <w:rPr>
                <w:rFonts w:ascii="Times New Roman" w:eastAsia="仿宋_GB2312" w:hAnsi="Times New Roman"/>
                <w:kern w:val="0"/>
                <w:sz w:val="28"/>
                <w:szCs w:val="28"/>
              </w:rPr>
              <w:t>壳体溶出物要求</w:t>
            </w:r>
          </w:p>
          <w:p w:rsidR="00570217" w:rsidRDefault="00570217" w:rsidP="00112B2F">
            <w:pPr>
              <w:spacing w:line="400" w:lineRule="exact"/>
              <w:jc w:val="left"/>
              <w:rPr>
                <w:rFonts w:ascii="Times New Roman" w:eastAsia="仿宋_GB2312" w:hAnsi="Times New Roman"/>
                <w:kern w:val="0"/>
                <w:sz w:val="28"/>
                <w:szCs w:val="28"/>
              </w:rPr>
            </w:pPr>
          </w:p>
          <w:p w:rsidR="00570217" w:rsidRDefault="00570217" w:rsidP="00112B2F">
            <w:pPr>
              <w:spacing w:line="400" w:lineRule="exact"/>
              <w:jc w:val="left"/>
              <w:rPr>
                <w:rFonts w:ascii="Times New Roman" w:eastAsia="仿宋_GB2312" w:hAnsi="Times New Roman"/>
                <w:kern w:val="0"/>
                <w:sz w:val="28"/>
                <w:szCs w:val="28"/>
              </w:rPr>
            </w:pPr>
          </w:p>
          <w:p w:rsidR="00570217" w:rsidRDefault="00570217" w:rsidP="00112B2F">
            <w:pPr>
              <w:spacing w:line="400" w:lineRule="exact"/>
              <w:jc w:val="left"/>
              <w:rPr>
                <w:rFonts w:ascii="Times New Roman" w:eastAsia="仿宋_GB2312" w:hAnsi="Times New Roman"/>
                <w:kern w:val="0"/>
                <w:sz w:val="28"/>
                <w:szCs w:val="28"/>
              </w:rPr>
            </w:pPr>
          </w:p>
          <w:p w:rsidR="00570217" w:rsidRDefault="00570217" w:rsidP="00112B2F">
            <w:pPr>
              <w:spacing w:line="400" w:lineRule="exact"/>
              <w:jc w:val="left"/>
              <w:rPr>
                <w:rFonts w:ascii="Times New Roman" w:eastAsia="仿宋_GB2312" w:hAnsi="Times New Roman"/>
                <w:kern w:val="0"/>
                <w:sz w:val="28"/>
                <w:szCs w:val="28"/>
              </w:rPr>
            </w:pPr>
          </w:p>
          <w:p w:rsidR="00570217" w:rsidRDefault="00570217" w:rsidP="00112B2F">
            <w:pPr>
              <w:spacing w:line="400" w:lineRule="exact"/>
              <w:jc w:val="left"/>
              <w:rPr>
                <w:rFonts w:ascii="Times New Roman" w:eastAsia="仿宋_GB2312" w:hAnsi="Times New Roman"/>
                <w:kern w:val="0"/>
                <w:sz w:val="28"/>
                <w:szCs w:val="28"/>
              </w:rPr>
            </w:pPr>
          </w:p>
          <w:p w:rsidR="00570217" w:rsidRDefault="00570217" w:rsidP="00112B2F">
            <w:pPr>
              <w:spacing w:line="400" w:lineRule="exact"/>
              <w:jc w:val="left"/>
              <w:rPr>
                <w:rFonts w:ascii="Times New Roman" w:eastAsia="仿宋_GB2312" w:hAnsi="Times New Roman" w:hint="eastAsia"/>
                <w:kern w:val="0"/>
                <w:sz w:val="28"/>
                <w:szCs w:val="28"/>
              </w:rPr>
            </w:pPr>
          </w:p>
          <w:p w:rsidR="00570217" w:rsidRPr="0031361E" w:rsidRDefault="00570217" w:rsidP="00112B2F">
            <w:pPr>
              <w:spacing w:line="400" w:lineRule="exact"/>
              <w:jc w:val="left"/>
              <w:rPr>
                <w:rFonts w:ascii="Times New Roman" w:eastAsia="仿宋_GB2312" w:hAnsi="Times New Roman" w:hint="eastAsia"/>
                <w:kern w:val="0"/>
                <w:sz w:val="28"/>
                <w:szCs w:val="28"/>
              </w:rPr>
            </w:pPr>
            <w:r w:rsidRPr="0031361E">
              <w:rPr>
                <w:rFonts w:ascii="Times New Roman" w:eastAsia="仿宋_GB2312" w:hAnsi="Times New Roman"/>
                <w:kern w:val="0"/>
                <w:sz w:val="28"/>
                <w:szCs w:val="28"/>
              </w:rPr>
              <w:t>壳体溶出物要求</w:t>
            </w:r>
          </w:p>
        </w:tc>
        <w:tc>
          <w:tcPr>
            <w:tcW w:w="1666" w:type="dxa"/>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lastRenderedPageBreak/>
              <w:t>溶出物试验溶液外观</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否</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433"/>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925" w:type="dxa"/>
            <w:vMerge/>
            <w:vAlign w:val="center"/>
          </w:tcPr>
          <w:p w:rsidR="00B24E5D" w:rsidRPr="0031361E" w:rsidRDefault="00B24E5D" w:rsidP="00112B2F">
            <w:pPr>
              <w:spacing w:line="400" w:lineRule="exact"/>
              <w:jc w:val="left"/>
              <w:rPr>
                <w:rFonts w:ascii="Times New Roman" w:eastAsia="仿宋_GB2312" w:hAnsi="Times New Roman"/>
                <w:kern w:val="0"/>
                <w:sz w:val="28"/>
                <w:szCs w:val="28"/>
              </w:rPr>
            </w:pPr>
          </w:p>
        </w:tc>
        <w:tc>
          <w:tcPr>
            <w:tcW w:w="1666" w:type="dxa"/>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蒸发残渣</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否</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433"/>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925" w:type="dxa"/>
            <w:vMerge/>
            <w:vAlign w:val="center"/>
          </w:tcPr>
          <w:p w:rsidR="00B24E5D" w:rsidRPr="0031361E" w:rsidRDefault="00B24E5D" w:rsidP="00112B2F">
            <w:pPr>
              <w:spacing w:line="400" w:lineRule="exact"/>
              <w:jc w:val="left"/>
              <w:rPr>
                <w:rFonts w:ascii="Times New Roman" w:eastAsia="仿宋_GB2312" w:hAnsi="Times New Roman"/>
                <w:kern w:val="0"/>
                <w:sz w:val="28"/>
                <w:szCs w:val="28"/>
              </w:rPr>
            </w:pPr>
          </w:p>
        </w:tc>
        <w:tc>
          <w:tcPr>
            <w:tcW w:w="1666" w:type="dxa"/>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酸碱度</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否</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433"/>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925" w:type="dxa"/>
            <w:vMerge/>
            <w:vAlign w:val="center"/>
          </w:tcPr>
          <w:p w:rsidR="00B24E5D" w:rsidRPr="0031361E" w:rsidRDefault="00B24E5D" w:rsidP="00112B2F">
            <w:pPr>
              <w:spacing w:line="400" w:lineRule="exact"/>
              <w:jc w:val="left"/>
              <w:rPr>
                <w:rFonts w:ascii="Times New Roman" w:eastAsia="仿宋_GB2312" w:hAnsi="Times New Roman"/>
                <w:kern w:val="0"/>
                <w:sz w:val="28"/>
                <w:szCs w:val="28"/>
              </w:rPr>
            </w:pPr>
          </w:p>
        </w:tc>
        <w:tc>
          <w:tcPr>
            <w:tcW w:w="1666" w:type="dxa"/>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催化剂残留</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否</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866"/>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925" w:type="dxa"/>
            <w:vMerge/>
            <w:vAlign w:val="center"/>
          </w:tcPr>
          <w:p w:rsidR="00B24E5D" w:rsidRPr="0031361E" w:rsidRDefault="00B24E5D" w:rsidP="00112B2F">
            <w:pPr>
              <w:spacing w:line="400" w:lineRule="exact"/>
              <w:jc w:val="left"/>
              <w:rPr>
                <w:rFonts w:ascii="Times New Roman" w:eastAsia="仿宋_GB2312" w:hAnsi="Times New Roman"/>
                <w:kern w:val="0"/>
                <w:sz w:val="28"/>
                <w:szCs w:val="28"/>
              </w:rPr>
            </w:pPr>
          </w:p>
        </w:tc>
        <w:tc>
          <w:tcPr>
            <w:tcW w:w="1666" w:type="dxa"/>
            <w:vAlign w:val="center"/>
          </w:tcPr>
          <w:p w:rsidR="00112B2F"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还原物质</w:t>
            </w:r>
          </w:p>
          <w:p w:rsidR="00B24E5D" w:rsidRPr="0031361E" w:rsidRDefault="00112B2F" w:rsidP="00112B2F">
            <w:pPr>
              <w:spacing w:line="400" w:lineRule="exact"/>
              <w:jc w:val="left"/>
              <w:rPr>
                <w:rFonts w:ascii="Times New Roman" w:eastAsia="仿宋_GB2312" w:hAnsi="Times New Roman"/>
                <w:kern w:val="0"/>
                <w:sz w:val="28"/>
                <w:szCs w:val="28"/>
              </w:rPr>
            </w:pPr>
            <w:r>
              <w:rPr>
                <w:rFonts w:ascii="Times New Roman" w:eastAsia="仿宋_GB2312" w:hAnsi="Times New Roman"/>
                <w:sz w:val="28"/>
                <w:szCs w:val="28"/>
              </w:rPr>
              <w:t>易氧化物</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否</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56"/>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925" w:type="dxa"/>
            <w:vMerge/>
            <w:vAlign w:val="center"/>
          </w:tcPr>
          <w:p w:rsidR="00B24E5D" w:rsidRPr="0031361E" w:rsidRDefault="00B24E5D" w:rsidP="00112B2F">
            <w:pPr>
              <w:spacing w:line="400" w:lineRule="exact"/>
              <w:jc w:val="left"/>
              <w:rPr>
                <w:rFonts w:ascii="Times New Roman" w:eastAsia="仿宋_GB2312" w:hAnsi="Times New Roman"/>
                <w:kern w:val="0"/>
                <w:sz w:val="28"/>
                <w:szCs w:val="28"/>
              </w:rPr>
            </w:pPr>
          </w:p>
        </w:tc>
        <w:tc>
          <w:tcPr>
            <w:tcW w:w="1666" w:type="dxa"/>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紫外吸收</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否</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不适用于配方中含芳香族取代基的硅橡胶外科植入物，比如乳房植入体所用硅橡胶。但建议对该类产品应进行芳香族取代物溶出性能的安全性评价</w:t>
            </w:r>
          </w:p>
        </w:tc>
      </w:tr>
      <w:tr w:rsidR="00B24E5D" w:rsidRPr="0031361E" w:rsidTr="00112B2F">
        <w:trPr>
          <w:trHeight w:val="433"/>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925" w:type="dxa"/>
            <w:vMerge/>
            <w:vAlign w:val="center"/>
          </w:tcPr>
          <w:p w:rsidR="00B24E5D" w:rsidRPr="0031361E" w:rsidRDefault="00B24E5D" w:rsidP="00112B2F">
            <w:pPr>
              <w:spacing w:line="400" w:lineRule="exact"/>
              <w:jc w:val="left"/>
              <w:rPr>
                <w:rFonts w:ascii="Times New Roman" w:eastAsia="仿宋_GB2312" w:hAnsi="Times New Roman"/>
                <w:kern w:val="0"/>
                <w:sz w:val="28"/>
                <w:szCs w:val="28"/>
              </w:rPr>
            </w:pPr>
          </w:p>
        </w:tc>
        <w:tc>
          <w:tcPr>
            <w:tcW w:w="1666" w:type="dxa"/>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重金属总量</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否</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433"/>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硅凝胶红外光谱</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否</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416"/>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硅凝胶重金属及微量元素</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否</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至少包括以下微量元素：铅</w:t>
            </w:r>
            <w:proofErr w:type="spellStart"/>
            <w:r w:rsidRPr="0031361E">
              <w:rPr>
                <w:rFonts w:ascii="Times New Roman" w:eastAsia="仿宋_GB2312" w:hAnsi="Times New Roman"/>
                <w:kern w:val="0"/>
                <w:sz w:val="28"/>
                <w:szCs w:val="28"/>
              </w:rPr>
              <w:t>Pb</w:t>
            </w:r>
            <w:proofErr w:type="spellEnd"/>
            <w:r w:rsidRPr="0031361E">
              <w:rPr>
                <w:rFonts w:ascii="Times New Roman" w:eastAsia="仿宋_GB2312" w:hAnsi="Times New Roman"/>
                <w:kern w:val="0"/>
                <w:sz w:val="28"/>
                <w:szCs w:val="28"/>
              </w:rPr>
              <w:t>、镉</w:t>
            </w:r>
            <w:r w:rsidRPr="0031361E">
              <w:rPr>
                <w:rFonts w:ascii="Times New Roman" w:eastAsia="仿宋_GB2312" w:hAnsi="Times New Roman"/>
                <w:kern w:val="0"/>
                <w:sz w:val="28"/>
                <w:szCs w:val="28"/>
              </w:rPr>
              <w:t>Cd</w:t>
            </w:r>
            <w:r w:rsidRPr="0031361E">
              <w:rPr>
                <w:rFonts w:ascii="Times New Roman" w:eastAsia="仿宋_GB2312" w:hAnsi="Times New Roman"/>
                <w:kern w:val="0"/>
                <w:sz w:val="28"/>
                <w:szCs w:val="28"/>
              </w:rPr>
              <w:t>、砷</w:t>
            </w:r>
            <w:r w:rsidRPr="0031361E">
              <w:rPr>
                <w:rFonts w:ascii="Times New Roman" w:eastAsia="仿宋_GB2312" w:hAnsi="Times New Roman"/>
                <w:kern w:val="0"/>
                <w:sz w:val="28"/>
                <w:szCs w:val="28"/>
              </w:rPr>
              <w:t>As</w:t>
            </w:r>
            <w:r w:rsidRPr="0031361E">
              <w:rPr>
                <w:rFonts w:ascii="Times New Roman" w:eastAsia="仿宋_GB2312" w:hAnsi="Times New Roman"/>
                <w:kern w:val="0"/>
                <w:sz w:val="28"/>
                <w:szCs w:val="28"/>
              </w:rPr>
              <w:t>、铬</w:t>
            </w:r>
            <w:r w:rsidRPr="0031361E">
              <w:rPr>
                <w:rFonts w:ascii="Times New Roman" w:eastAsia="仿宋_GB2312" w:hAnsi="Times New Roman"/>
                <w:kern w:val="0"/>
                <w:sz w:val="28"/>
                <w:szCs w:val="28"/>
              </w:rPr>
              <w:t>Cr</w:t>
            </w:r>
            <w:r w:rsidRPr="0031361E">
              <w:rPr>
                <w:rFonts w:ascii="Times New Roman" w:eastAsia="仿宋_GB2312" w:hAnsi="Times New Roman"/>
                <w:kern w:val="0"/>
                <w:sz w:val="28"/>
                <w:szCs w:val="28"/>
              </w:rPr>
              <w:t>、铁</w:t>
            </w:r>
            <w:r w:rsidRPr="0031361E">
              <w:rPr>
                <w:rFonts w:ascii="Times New Roman" w:eastAsia="仿宋_GB2312" w:hAnsi="Times New Roman"/>
                <w:kern w:val="0"/>
                <w:sz w:val="28"/>
                <w:szCs w:val="28"/>
              </w:rPr>
              <w:t>Fe</w:t>
            </w:r>
            <w:r w:rsidRPr="0031361E">
              <w:rPr>
                <w:rFonts w:ascii="Times New Roman" w:eastAsia="仿宋_GB2312" w:hAnsi="Times New Roman"/>
                <w:kern w:val="0"/>
                <w:sz w:val="28"/>
                <w:szCs w:val="28"/>
              </w:rPr>
              <w:t>、铂</w:t>
            </w:r>
            <w:r w:rsidRPr="0031361E">
              <w:rPr>
                <w:rFonts w:ascii="Times New Roman" w:eastAsia="仿宋_GB2312" w:hAnsi="Times New Roman"/>
                <w:kern w:val="0"/>
                <w:sz w:val="28"/>
                <w:szCs w:val="28"/>
              </w:rPr>
              <w:t>Pt</w:t>
            </w:r>
            <w:r w:rsidRPr="0031361E">
              <w:rPr>
                <w:rFonts w:ascii="Times New Roman" w:eastAsia="仿宋_GB2312" w:hAnsi="Times New Roman"/>
                <w:kern w:val="0"/>
                <w:sz w:val="28"/>
                <w:szCs w:val="28"/>
              </w:rPr>
              <w:t>、锡</w:t>
            </w:r>
            <w:r w:rsidRPr="0031361E">
              <w:rPr>
                <w:rFonts w:ascii="Times New Roman" w:eastAsia="仿宋_GB2312" w:hAnsi="Times New Roman"/>
                <w:kern w:val="0"/>
                <w:sz w:val="28"/>
                <w:szCs w:val="28"/>
              </w:rPr>
              <w:t>Sn</w:t>
            </w:r>
            <w:r w:rsidRPr="0031361E">
              <w:rPr>
                <w:rFonts w:ascii="Times New Roman" w:eastAsia="仿宋_GB2312" w:hAnsi="Times New Roman"/>
                <w:kern w:val="0"/>
                <w:sz w:val="28"/>
                <w:szCs w:val="28"/>
              </w:rPr>
              <w:t>、锌</w:t>
            </w:r>
            <w:r w:rsidRPr="0031361E">
              <w:rPr>
                <w:rFonts w:ascii="Times New Roman" w:eastAsia="仿宋_GB2312" w:hAnsi="Times New Roman"/>
                <w:kern w:val="0"/>
                <w:sz w:val="28"/>
                <w:szCs w:val="28"/>
              </w:rPr>
              <w:t>Zn</w:t>
            </w:r>
            <w:r w:rsidRPr="0031361E">
              <w:rPr>
                <w:rFonts w:ascii="Times New Roman" w:eastAsia="仿宋_GB2312" w:hAnsi="Times New Roman"/>
                <w:kern w:val="0"/>
                <w:sz w:val="28"/>
                <w:szCs w:val="28"/>
              </w:rPr>
              <w:t>、锑</w:t>
            </w:r>
            <w:r w:rsidRPr="0031361E">
              <w:rPr>
                <w:rFonts w:ascii="Times New Roman" w:eastAsia="仿宋_GB2312" w:hAnsi="Times New Roman"/>
                <w:kern w:val="0"/>
                <w:sz w:val="28"/>
                <w:szCs w:val="28"/>
              </w:rPr>
              <w:t>Sb</w:t>
            </w:r>
            <w:r w:rsidRPr="0031361E">
              <w:rPr>
                <w:rFonts w:ascii="Times New Roman" w:eastAsia="仿宋_GB2312" w:hAnsi="Times New Roman"/>
                <w:kern w:val="0"/>
                <w:sz w:val="28"/>
                <w:szCs w:val="28"/>
              </w:rPr>
              <w:t>、镍</w:t>
            </w:r>
            <w:r w:rsidRPr="0031361E">
              <w:rPr>
                <w:rFonts w:ascii="Times New Roman" w:eastAsia="仿宋_GB2312" w:hAnsi="Times New Roman"/>
                <w:kern w:val="0"/>
                <w:sz w:val="28"/>
                <w:szCs w:val="28"/>
              </w:rPr>
              <w:t>Ni</w:t>
            </w:r>
            <w:r w:rsidRPr="0031361E">
              <w:rPr>
                <w:rFonts w:ascii="Times New Roman" w:eastAsia="仿宋_GB2312" w:hAnsi="Times New Roman"/>
                <w:kern w:val="0"/>
                <w:sz w:val="28"/>
                <w:szCs w:val="28"/>
              </w:rPr>
              <w:t>、铜</w:t>
            </w:r>
            <w:r w:rsidRPr="0031361E">
              <w:rPr>
                <w:rFonts w:ascii="Times New Roman" w:eastAsia="仿宋_GB2312" w:hAnsi="Times New Roman"/>
                <w:kern w:val="0"/>
                <w:sz w:val="28"/>
                <w:szCs w:val="28"/>
              </w:rPr>
              <w:t>Cu</w:t>
            </w:r>
            <w:r w:rsidRPr="0031361E">
              <w:rPr>
                <w:rFonts w:ascii="Times New Roman" w:eastAsia="仿宋_GB2312" w:hAnsi="Times New Roman"/>
                <w:kern w:val="0"/>
                <w:sz w:val="28"/>
                <w:szCs w:val="28"/>
              </w:rPr>
              <w:t>、汞</w:t>
            </w:r>
            <w:r w:rsidRPr="0031361E">
              <w:rPr>
                <w:rFonts w:ascii="Times New Roman" w:eastAsia="仿宋_GB2312" w:hAnsi="Times New Roman"/>
                <w:kern w:val="0"/>
                <w:sz w:val="28"/>
                <w:szCs w:val="28"/>
              </w:rPr>
              <w:t>(Hg)</w:t>
            </w:r>
            <w:r w:rsidRPr="0031361E">
              <w:rPr>
                <w:rFonts w:ascii="Times New Roman" w:eastAsia="仿宋_GB2312" w:hAnsi="Times New Roman"/>
                <w:kern w:val="0"/>
                <w:sz w:val="28"/>
                <w:szCs w:val="28"/>
              </w:rPr>
              <w:t>、钒</w:t>
            </w:r>
            <w:r w:rsidRPr="0031361E">
              <w:rPr>
                <w:rFonts w:ascii="Times New Roman" w:eastAsia="仿宋_GB2312" w:hAnsi="Times New Roman"/>
                <w:kern w:val="0"/>
                <w:sz w:val="28"/>
                <w:szCs w:val="28"/>
              </w:rPr>
              <w:t>(V)</w:t>
            </w:r>
            <w:r w:rsidRPr="0031361E">
              <w:rPr>
                <w:rFonts w:ascii="Times New Roman" w:eastAsia="仿宋_GB2312" w:hAnsi="Times New Roman"/>
                <w:kern w:val="0"/>
                <w:sz w:val="28"/>
                <w:szCs w:val="28"/>
              </w:rPr>
              <w:t>、</w:t>
            </w:r>
            <w:proofErr w:type="gramStart"/>
            <w:r w:rsidRPr="0031361E">
              <w:rPr>
                <w:rFonts w:ascii="Times New Roman" w:eastAsia="仿宋_GB2312" w:hAnsi="Times New Roman"/>
                <w:kern w:val="0"/>
                <w:sz w:val="28"/>
                <w:szCs w:val="28"/>
              </w:rPr>
              <w:t>钼</w:t>
            </w:r>
            <w:proofErr w:type="gramEnd"/>
            <w:r w:rsidRPr="0031361E">
              <w:rPr>
                <w:rFonts w:ascii="Times New Roman" w:eastAsia="仿宋_GB2312" w:hAnsi="Times New Roman"/>
                <w:kern w:val="0"/>
                <w:sz w:val="28"/>
                <w:szCs w:val="28"/>
              </w:rPr>
              <w:t>(Mo)</w:t>
            </w:r>
            <w:r w:rsidRPr="0031361E">
              <w:rPr>
                <w:rFonts w:ascii="Times New Roman" w:eastAsia="仿宋_GB2312" w:hAnsi="Times New Roman"/>
                <w:kern w:val="0"/>
                <w:sz w:val="28"/>
                <w:szCs w:val="28"/>
              </w:rPr>
              <w:t>、硒</w:t>
            </w:r>
            <w:r w:rsidRPr="0031361E">
              <w:rPr>
                <w:rFonts w:ascii="Times New Roman" w:eastAsia="仿宋_GB2312" w:hAnsi="Times New Roman"/>
                <w:kern w:val="0"/>
                <w:sz w:val="28"/>
                <w:szCs w:val="28"/>
              </w:rPr>
              <w:t>(Se)</w:t>
            </w:r>
            <w:r w:rsidRPr="0031361E">
              <w:rPr>
                <w:rFonts w:ascii="Times New Roman" w:eastAsia="仿宋_GB2312" w:hAnsi="Times New Roman"/>
                <w:kern w:val="0"/>
                <w:sz w:val="28"/>
                <w:szCs w:val="28"/>
              </w:rPr>
              <w:t>、钴</w:t>
            </w:r>
            <w:r w:rsidRPr="0031361E">
              <w:rPr>
                <w:rFonts w:ascii="Times New Roman" w:eastAsia="仿宋_GB2312" w:hAnsi="Times New Roman"/>
                <w:kern w:val="0"/>
                <w:sz w:val="28"/>
                <w:szCs w:val="28"/>
              </w:rPr>
              <w:t>(Co)</w:t>
            </w:r>
            <w:r w:rsidRPr="0031361E">
              <w:rPr>
                <w:rFonts w:ascii="Times New Roman" w:eastAsia="仿宋_GB2312" w:hAnsi="Times New Roman"/>
                <w:kern w:val="0"/>
                <w:sz w:val="28"/>
                <w:szCs w:val="28"/>
              </w:rPr>
              <w:t>、钡</w:t>
            </w:r>
            <w:r w:rsidRPr="0031361E">
              <w:rPr>
                <w:rFonts w:ascii="Times New Roman" w:eastAsia="仿宋_GB2312" w:hAnsi="Times New Roman"/>
                <w:kern w:val="0"/>
                <w:sz w:val="28"/>
                <w:szCs w:val="28"/>
              </w:rPr>
              <w:t>(Ba)</w:t>
            </w:r>
          </w:p>
        </w:tc>
      </w:tr>
      <w:tr w:rsidR="00B24E5D" w:rsidRPr="0031361E" w:rsidTr="00112B2F">
        <w:trPr>
          <w:trHeight w:val="663"/>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bookmarkStart w:id="16" w:name="_Hlk104644828"/>
            <w:r w:rsidRPr="0031361E">
              <w:rPr>
                <w:rFonts w:ascii="Times New Roman" w:eastAsia="仿宋_GB2312" w:hAnsi="Times New Roman"/>
                <w:kern w:val="0"/>
                <w:sz w:val="28"/>
                <w:szCs w:val="28"/>
              </w:rPr>
              <w:t>硅橡胶壳体及硅凝胶填充物的浸</w:t>
            </w:r>
            <w:proofErr w:type="gramStart"/>
            <w:r w:rsidRPr="0031361E">
              <w:rPr>
                <w:rFonts w:ascii="Times New Roman" w:eastAsia="仿宋_GB2312" w:hAnsi="Times New Roman"/>
                <w:kern w:val="0"/>
                <w:sz w:val="28"/>
                <w:szCs w:val="28"/>
              </w:rPr>
              <w:t>提试验</w:t>
            </w:r>
            <w:bookmarkEnd w:id="16"/>
            <w:proofErr w:type="gramEnd"/>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Merge w:val="restart"/>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典型</w:t>
            </w:r>
            <w:proofErr w:type="gramStart"/>
            <w:r w:rsidRPr="0031361E">
              <w:rPr>
                <w:rFonts w:ascii="Times New Roman" w:eastAsia="仿宋_GB2312" w:hAnsi="Times New Roman"/>
                <w:kern w:val="0"/>
                <w:sz w:val="28"/>
                <w:szCs w:val="28"/>
              </w:rPr>
              <w:t>残留低分子量寡</w:t>
            </w:r>
            <w:proofErr w:type="gramEnd"/>
            <w:r w:rsidRPr="0031361E">
              <w:rPr>
                <w:rFonts w:ascii="Times New Roman" w:eastAsia="仿宋_GB2312" w:hAnsi="Times New Roman"/>
                <w:kern w:val="0"/>
                <w:sz w:val="28"/>
                <w:szCs w:val="28"/>
              </w:rPr>
              <w:t>聚物（如</w:t>
            </w:r>
            <w:r w:rsidRPr="0031361E">
              <w:rPr>
                <w:rFonts w:ascii="Times New Roman" w:eastAsia="仿宋_GB2312" w:hAnsi="Times New Roman"/>
                <w:kern w:val="0"/>
                <w:sz w:val="28"/>
                <w:szCs w:val="28"/>
              </w:rPr>
              <w:t>D4</w:t>
            </w:r>
            <w:r w:rsidRPr="0031361E">
              <w:rPr>
                <w:rFonts w:ascii="Times New Roman" w:eastAsia="仿宋_GB2312" w:hAnsi="Times New Roman"/>
                <w:kern w:val="0"/>
                <w:sz w:val="28"/>
                <w:szCs w:val="28"/>
              </w:rPr>
              <w:t>、</w:t>
            </w:r>
            <w:r w:rsidRPr="0031361E">
              <w:rPr>
                <w:rFonts w:ascii="Times New Roman" w:eastAsia="仿宋_GB2312" w:hAnsi="Times New Roman"/>
                <w:kern w:val="0"/>
                <w:sz w:val="28"/>
                <w:szCs w:val="28"/>
              </w:rPr>
              <w:t>D5</w:t>
            </w:r>
            <w:r w:rsidRPr="0031361E">
              <w:rPr>
                <w:rFonts w:ascii="Times New Roman" w:eastAsia="仿宋_GB2312" w:hAnsi="Times New Roman"/>
                <w:kern w:val="0"/>
                <w:sz w:val="28"/>
                <w:szCs w:val="28"/>
              </w:rPr>
              <w:t>）列入技术要求中</w:t>
            </w:r>
          </w:p>
        </w:tc>
      </w:tr>
      <w:tr w:rsidR="00B24E5D" w:rsidRPr="0031361E" w:rsidTr="00112B2F">
        <w:trPr>
          <w:trHeight w:val="967"/>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硅橡胶壳体及硅凝胶填充物的挥发性组分</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Merge/>
            <w:vAlign w:val="center"/>
          </w:tcPr>
          <w:p w:rsidR="00B24E5D" w:rsidRPr="0031361E" w:rsidRDefault="00B24E5D" w:rsidP="003871FB">
            <w:pPr>
              <w:spacing w:line="400" w:lineRule="exact"/>
              <w:rPr>
                <w:rFonts w:ascii="Times New Roman" w:eastAsia="仿宋_GB2312" w:hAnsi="Times New Roman"/>
                <w:kern w:val="0"/>
                <w:sz w:val="28"/>
                <w:szCs w:val="28"/>
              </w:rPr>
            </w:pPr>
          </w:p>
        </w:tc>
      </w:tr>
      <w:tr w:rsidR="00B24E5D" w:rsidRPr="0031361E" w:rsidTr="00112B2F">
        <w:trPr>
          <w:trHeight w:val="433"/>
          <w:jc w:val="center"/>
        </w:trPr>
        <w:tc>
          <w:tcPr>
            <w:tcW w:w="572" w:type="dxa"/>
            <w:tcBorders>
              <w:top w:val="nil"/>
              <w:left w:val="single" w:sz="4" w:space="0" w:color="auto"/>
              <w:bottom w:val="single" w:sz="4" w:space="0" w:color="auto"/>
              <w:right w:val="single" w:sz="4" w:space="0" w:color="auto"/>
            </w:tcBorders>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tcBorders>
              <w:top w:val="nil"/>
              <w:left w:val="single" w:sz="4" w:space="0" w:color="auto"/>
              <w:bottom w:val="single" w:sz="4" w:space="0" w:color="auto"/>
              <w:right w:val="single" w:sz="4" w:space="0" w:color="auto"/>
            </w:tcBorders>
            <w:vAlign w:val="center"/>
          </w:tcPr>
          <w:p w:rsidR="00B24E5D" w:rsidRPr="0031361E" w:rsidRDefault="00AE3B7B" w:rsidP="00112B2F">
            <w:pPr>
              <w:spacing w:line="400" w:lineRule="exact"/>
              <w:jc w:val="left"/>
              <w:rPr>
                <w:rFonts w:ascii="Times New Roman" w:eastAsia="仿宋_GB2312" w:hAnsi="Times New Roman"/>
                <w:kern w:val="0"/>
                <w:sz w:val="28"/>
                <w:szCs w:val="28"/>
              </w:rPr>
            </w:pPr>
            <w:bookmarkStart w:id="17" w:name="_Hlk104644930"/>
            <w:r w:rsidRPr="0031361E">
              <w:rPr>
                <w:rFonts w:ascii="Times New Roman" w:eastAsia="仿宋_GB2312" w:hAnsi="Times New Roman"/>
                <w:kern w:val="0"/>
                <w:sz w:val="28"/>
                <w:szCs w:val="28"/>
              </w:rPr>
              <w:t>硅橡胶及硅凝胶</w:t>
            </w:r>
            <w:bookmarkEnd w:id="17"/>
            <w:r w:rsidRPr="0031361E">
              <w:rPr>
                <w:rFonts w:ascii="Times New Roman" w:eastAsia="仿宋_GB2312" w:hAnsi="Times New Roman"/>
                <w:kern w:val="0"/>
                <w:sz w:val="28"/>
                <w:szCs w:val="28"/>
              </w:rPr>
              <w:t>的金属催化剂分析</w:t>
            </w:r>
          </w:p>
        </w:tc>
        <w:tc>
          <w:tcPr>
            <w:tcW w:w="1335" w:type="dxa"/>
            <w:tcBorders>
              <w:top w:val="nil"/>
              <w:left w:val="single" w:sz="4" w:space="0" w:color="auto"/>
              <w:bottom w:val="single" w:sz="4" w:space="0" w:color="auto"/>
              <w:right w:val="single" w:sz="4" w:space="0" w:color="auto"/>
            </w:tcBorders>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否</w:t>
            </w:r>
          </w:p>
        </w:tc>
        <w:tc>
          <w:tcPr>
            <w:tcW w:w="1886" w:type="dxa"/>
            <w:tcBorders>
              <w:top w:val="nil"/>
              <w:left w:val="single" w:sz="4" w:space="0" w:color="auto"/>
              <w:bottom w:val="single" w:sz="4" w:space="0" w:color="auto"/>
              <w:right w:val="single" w:sz="4" w:space="0" w:color="auto"/>
            </w:tcBorders>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tcBorders>
              <w:top w:val="nil"/>
              <w:left w:val="single" w:sz="4" w:space="0" w:color="auto"/>
              <w:bottom w:val="single" w:sz="4" w:space="0" w:color="auto"/>
              <w:right w:val="single" w:sz="4" w:space="0" w:color="auto"/>
            </w:tcBorders>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1193"/>
          <w:jc w:val="center"/>
        </w:trPr>
        <w:tc>
          <w:tcPr>
            <w:tcW w:w="572" w:type="dxa"/>
            <w:tcBorders>
              <w:top w:val="single" w:sz="4" w:space="0" w:color="auto"/>
            </w:tcBorders>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tcBorders>
              <w:top w:val="single" w:sz="4" w:space="0" w:color="auto"/>
            </w:tcBorders>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残留溶剂</w:t>
            </w:r>
          </w:p>
        </w:tc>
        <w:tc>
          <w:tcPr>
            <w:tcW w:w="1335" w:type="dxa"/>
            <w:tcBorders>
              <w:top w:val="single" w:sz="4" w:space="0" w:color="auto"/>
            </w:tcBorders>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tcBorders>
              <w:top w:val="single" w:sz="4" w:space="0" w:color="auto"/>
            </w:tcBorders>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tcBorders>
              <w:top w:val="single" w:sz="4" w:space="0" w:color="auto"/>
            </w:tcBorders>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对硅橡胶、硅凝胶原材料及生产过程中可能引入的溶剂残留进行考虑</w:t>
            </w:r>
          </w:p>
        </w:tc>
      </w:tr>
      <w:tr w:rsidR="00B24E5D" w:rsidRPr="0031361E" w:rsidTr="00112B2F">
        <w:trPr>
          <w:trHeight w:val="762"/>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硅橡胶及硅凝胶的硫化程度</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否</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90"/>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生理盐水填充物要求</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适用于生理盐水作为填充物，参考中国药典</w:t>
            </w:r>
          </w:p>
        </w:tc>
      </w:tr>
      <w:tr w:rsidR="00B24E5D" w:rsidRPr="0031361E" w:rsidTr="00112B2F">
        <w:trPr>
          <w:trHeight w:val="1363"/>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其它填充物要求：填充材料与壳体材料之间的相容性</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否</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proofErr w:type="gramStart"/>
            <w:r w:rsidRPr="0031361E">
              <w:rPr>
                <w:rFonts w:ascii="Times New Roman" w:eastAsia="仿宋_GB2312" w:hAnsi="Times New Roman"/>
                <w:kern w:val="0"/>
                <w:sz w:val="28"/>
                <w:szCs w:val="28"/>
              </w:rPr>
              <w:t>适用于非硅凝胶</w:t>
            </w:r>
            <w:proofErr w:type="gramEnd"/>
            <w:r w:rsidRPr="0031361E">
              <w:rPr>
                <w:rFonts w:ascii="Times New Roman" w:eastAsia="仿宋_GB2312" w:hAnsi="Times New Roman"/>
                <w:kern w:val="0"/>
                <w:sz w:val="28"/>
                <w:szCs w:val="28"/>
              </w:rPr>
              <w:t>或生理盐水的其他填充物</w:t>
            </w:r>
          </w:p>
        </w:tc>
      </w:tr>
      <w:tr w:rsidR="00B24E5D" w:rsidRPr="0031361E" w:rsidTr="00112B2F">
        <w:trPr>
          <w:trHeight w:val="1415"/>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sz w:val="28"/>
                <w:szCs w:val="28"/>
              </w:rPr>
              <w:t>有害小分子物质残留量</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sz w:val="28"/>
                <w:szCs w:val="28"/>
              </w:rPr>
              <w:t>结合产品生产工艺、人体可耐受水平综合考虑</w:t>
            </w:r>
          </w:p>
        </w:tc>
      </w:tr>
      <w:tr w:rsidR="00B24E5D" w:rsidRPr="0031361E" w:rsidTr="00112B2F">
        <w:trPr>
          <w:trHeight w:val="443"/>
          <w:jc w:val="center"/>
        </w:trPr>
        <w:tc>
          <w:tcPr>
            <w:tcW w:w="8368" w:type="dxa"/>
            <w:gridSpan w:val="6"/>
            <w:shd w:val="clear" w:color="auto" w:fill="EDEDED"/>
            <w:vAlign w:val="center"/>
          </w:tcPr>
          <w:p w:rsidR="00B24E5D" w:rsidRPr="0031361E" w:rsidRDefault="00AE3B7B" w:rsidP="00112B2F">
            <w:pPr>
              <w:spacing w:line="400" w:lineRule="exact"/>
              <w:jc w:val="left"/>
              <w:rPr>
                <w:rFonts w:ascii="Times New Roman" w:eastAsia="仿宋_GB2312" w:hAnsi="Times New Roman"/>
                <w:b/>
                <w:kern w:val="0"/>
                <w:sz w:val="28"/>
                <w:szCs w:val="28"/>
              </w:rPr>
            </w:pPr>
            <w:r w:rsidRPr="0031361E">
              <w:rPr>
                <w:rFonts w:ascii="Times New Roman" w:eastAsia="仿宋_GB2312" w:hAnsi="Times New Roman"/>
                <w:b/>
                <w:kern w:val="0"/>
                <w:sz w:val="28"/>
                <w:szCs w:val="28"/>
              </w:rPr>
              <w:t>其他要求</w:t>
            </w:r>
          </w:p>
        </w:tc>
      </w:tr>
      <w:tr w:rsidR="00B24E5D" w:rsidRPr="0031361E" w:rsidTr="00112B2F">
        <w:trPr>
          <w:trHeight w:val="90"/>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老化性能要求</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否</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w:t>
            </w:r>
          </w:p>
        </w:tc>
      </w:tr>
      <w:tr w:rsidR="00B24E5D" w:rsidRPr="0031361E" w:rsidTr="00112B2F">
        <w:trPr>
          <w:trHeight w:val="90"/>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附件使用性能</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适用于带联接附件的植入物</w:t>
            </w:r>
          </w:p>
        </w:tc>
      </w:tr>
      <w:tr w:rsidR="00B24E5D" w:rsidRPr="0031361E" w:rsidTr="00112B2F">
        <w:trPr>
          <w:trHeight w:val="90"/>
          <w:jc w:val="center"/>
        </w:trPr>
        <w:tc>
          <w:tcPr>
            <w:tcW w:w="572" w:type="dxa"/>
            <w:vAlign w:val="center"/>
          </w:tcPr>
          <w:p w:rsidR="00B24E5D" w:rsidRPr="0031361E" w:rsidRDefault="00B24E5D" w:rsidP="003871FB">
            <w:pPr>
              <w:pStyle w:val="af1"/>
              <w:numPr>
                <w:ilvl w:val="0"/>
                <w:numId w:val="2"/>
              </w:numPr>
              <w:spacing w:line="40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Pr="0031361E" w:rsidRDefault="00AE3B7B" w:rsidP="00112B2F">
            <w:pPr>
              <w:spacing w:line="400" w:lineRule="exact"/>
              <w:jc w:val="left"/>
              <w:rPr>
                <w:rFonts w:ascii="Times New Roman" w:eastAsia="仿宋_GB2312" w:hAnsi="Times New Roman"/>
                <w:kern w:val="0"/>
                <w:sz w:val="28"/>
                <w:szCs w:val="28"/>
              </w:rPr>
            </w:pPr>
            <w:r w:rsidRPr="0031361E">
              <w:rPr>
                <w:rFonts w:ascii="Times New Roman" w:eastAsia="仿宋_GB2312" w:hAnsi="Times New Roman"/>
                <w:kern w:val="0"/>
                <w:sz w:val="28"/>
                <w:szCs w:val="28"/>
              </w:rPr>
              <w:t>微应答器的识别功能</w:t>
            </w:r>
          </w:p>
        </w:tc>
        <w:tc>
          <w:tcPr>
            <w:tcW w:w="1335"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886" w:type="dxa"/>
            <w:vAlign w:val="center"/>
          </w:tcPr>
          <w:p w:rsidR="00B24E5D" w:rsidRPr="0031361E" w:rsidRDefault="00AE3B7B" w:rsidP="003871FB">
            <w:pPr>
              <w:spacing w:line="400" w:lineRule="exact"/>
              <w:jc w:val="center"/>
              <w:rPr>
                <w:rFonts w:ascii="Times New Roman" w:eastAsia="仿宋_GB2312" w:hAnsi="Times New Roman"/>
                <w:kern w:val="0"/>
                <w:sz w:val="28"/>
                <w:szCs w:val="28"/>
              </w:rPr>
            </w:pPr>
            <w:r w:rsidRPr="0031361E">
              <w:rPr>
                <w:rFonts w:ascii="Times New Roman" w:eastAsia="仿宋_GB2312" w:hAnsi="Times New Roman"/>
                <w:kern w:val="0"/>
                <w:sz w:val="28"/>
                <w:szCs w:val="28"/>
              </w:rPr>
              <w:t>是</w:t>
            </w:r>
          </w:p>
        </w:tc>
        <w:tc>
          <w:tcPr>
            <w:tcW w:w="1984" w:type="dxa"/>
            <w:vMerge w:val="restart"/>
            <w:vAlign w:val="center"/>
          </w:tcPr>
          <w:p w:rsidR="00B24E5D" w:rsidRPr="0031361E" w:rsidRDefault="00AE3B7B" w:rsidP="003871FB">
            <w:pPr>
              <w:spacing w:line="400" w:lineRule="exact"/>
              <w:rPr>
                <w:rFonts w:ascii="Times New Roman" w:eastAsia="仿宋_GB2312" w:hAnsi="Times New Roman"/>
                <w:kern w:val="0"/>
                <w:sz w:val="28"/>
                <w:szCs w:val="28"/>
              </w:rPr>
            </w:pPr>
            <w:r w:rsidRPr="0031361E">
              <w:rPr>
                <w:rFonts w:ascii="Times New Roman" w:eastAsia="仿宋_GB2312" w:hAnsi="Times New Roman"/>
                <w:kern w:val="0"/>
                <w:sz w:val="28"/>
                <w:szCs w:val="28"/>
              </w:rPr>
              <w:t>适用于带有微应答器的植入物</w:t>
            </w:r>
          </w:p>
        </w:tc>
      </w:tr>
      <w:tr w:rsidR="00B24E5D" w:rsidTr="00112B2F">
        <w:trPr>
          <w:trHeight w:val="878"/>
          <w:jc w:val="center"/>
        </w:trPr>
        <w:tc>
          <w:tcPr>
            <w:tcW w:w="572" w:type="dxa"/>
            <w:vAlign w:val="center"/>
          </w:tcPr>
          <w:p w:rsidR="00B24E5D" w:rsidRDefault="00B24E5D" w:rsidP="003871FB">
            <w:pPr>
              <w:pStyle w:val="af1"/>
              <w:numPr>
                <w:ilvl w:val="0"/>
                <w:numId w:val="2"/>
              </w:numPr>
              <w:spacing w:line="520" w:lineRule="exact"/>
              <w:ind w:firstLineChars="0"/>
              <w:jc w:val="center"/>
              <w:rPr>
                <w:rFonts w:ascii="Times New Roman" w:eastAsia="仿宋_GB2312" w:hAnsi="Times New Roman"/>
                <w:kern w:val="0"/>
                <w:sz w:val="28"/>
                <w:szCs w:val="28"/>
              </w:rPr>
            </w:pPr>
          </w:p>
        </w:tc>
        <w:tc>
          <w:tcPr>
            <w:tcW w:w="2591" w:type="dxa"/>
            <w:gridSpan w:val="2"/>
            <w:vAlign w:val="center"/>
          </w:tcPr>
          <w:p w:rsidR="00B24E5D" w:rsidRDefault="00AE3B7B" w:rsidP="00112B2F">
            <w:pPr>
              <w:spacing w:line="520" w:lineRule="exact"/>
              <w:jc w:val="left"/>
              <w:rPr>
                <w:rFonts w:ascii="Times New Roman" w:eastAsia="仿宋_GB2312" w:hAnsi="Times New Roman"/>
                <w:kern w:val="0"/>
                <w:sz w:val="28"/>
                <w:szCs w:val="28"/>
              </w:rPr>
            </w:pPr>
            <w:r>
              <w:rPr>
                <w:rFonts w:ascii="Times New Roman" w:eastAsia="仿宋_GB2312" w:hAnsi="Times New Roman" w:hint="eastAsia"/>
                <w:kern w:val="0"/>
                <w:sz w:val="28"/>
                <w:szCs w:val="28"/>
              </w:rPr>
              <w:t>微应答器磁共振兼容性</w:t>
            </w:r>
          </w:p>
        </w:tc>
        <w:tc>
          <w:tcPr>
            <w:tcW w:w="1335" w:type="dxa"/>
            <w:vAlign w:val="center"/>
          </w:tcPr>
          <w:p w:rsidR="00B24E5D" w:rsidRDefault="00AE3B7B" w:rsidP="003871FB">
            <w:pPr>
              <w:spacing w:line="520" w:lineRule="exact"/>
              <w:jc w:val="center"/>
              <w:rPr>
                <w:rFonts w:ascii="Times New Roman" w:eastAsia="仿宋_GB2312" w:hAnsi="Times New Roman"/>
                <w:kern w:val="0"/>
                <w:sz w:val="28"/>
                <w:szCs w:val="28"/>
              </w:rPr>
            </w:pPr>
            <w:r>
              <w:rPr>
                <w:rFonts w:ascii="Times New Roman" w:eastAsia="仿宋_GB2312" w:hAnsi="Times New Roman" w:hint="eastAsia"/>
                <w:kern w:val="0"/>
                <w:sz w:val="28"/>
                <w:szCs w:val="28"/>
              </w:rPr>
              <w:t>否</w:t>
            </w:r>
          </w:p>
        </w:tc>
        <w:tc>
          <w:tcPr>
            <w:tcW w:w="1886" w:type="dxa"/>
            <w:vAlign w:val="center"/>
          </w:tcPr>
          <w:p w:rsidR="00B24E5D" w:rsidRDefault="00AE3B7B" w:rsidP="003871FB">
            <w:pPr>
              <w:spacing w:line="520" w:lineRule="exact"/>
              <w:jc w:val="center"/>
              <w:rPr>
                <w:rFonts w:ascii="Times New Roman" w:eastAsia="仿宋_GB2312" w:hAnsi="Times New Roman"/>
                <w:kern w:val="0"/>
                <w:sz w:val="28"/>
                <w:szCs w:val="28"/>
              </w:rPr>
            </w:pPr>
            <w:r>
              <w:rPr>
                <w:rFonts w:ascii="Times New Roman" w:eastAsia="仿宋_GB2312" w:hAnsi="Times New Roman" w:hint="eastAsia"/>
                <w:kern w:val="0"/>
                <w:sz w:val="28"/>
                <w:szCs w:val="28"/>
              </w:rPr>
              <w:t>是</w:t>
            </w:r>
          </w:p>
        </w:tc>
        <w:tc>
          <w:tcPr>
            <w:tcW w:w="1984" w:type="dxa"/>
            <w:vMerge/>
            <w:vAlign w:val="center"/>
          </w:tcPr>
          <w:p w:rsidR="00B24E5D" w:rsidRDefault="00B24E5D" w:rsidP="003871FB">
            <w:pPr>
              <w:spacing w:line="520" w:lineRule="exact"/>
              <w:jc w:val="center"/>
              <w:rPr>
                <w:rFonts w:ascii="Times New Roman" w:eastAsia="仿宋_GB2312" w:hAnsi="Times New Roman"/>
                <w:kern w:val="0"/>
                <w:sz w:val="28"/>
                <w:szCs w:val="28"/>
              </w:rPr>
            </w:pPr>
          </w:p>
        </w:tc>
      </w:tr>
    </w:tbl>
    <w:p w:rsidR="00B24E5D" w:rsidRDefault="00B24E5D" w:rsidP="00112B2F">
      <w:pPr>
        <w:spacing w:line="520" w:lineRule="exact"/>
        <w:rPr>
          <w:rFonts w:ascii="Times New Roman" w:hAnsi="Times New Roman"/>
        </w:rPr>
      </w:pPr>
    </w:p>
    <w:sectPr w:rsidR="00B24E5D" w:rsidSect="003871FB">
      <w:footerReference w:type="even" r:id="rId10"/>
      <w:footerReference w:type="default" r:id="rId11"/>
      <w:pgSz w:w="11906" w:h="16838"/>
      <w:pgMar w:top="1440" w:right="1800" w:bottom="1440" w:left="1800" w:header="851" w:footer="1020" w:gutter="0"/>
      <w:pgNumType w:start="3"/>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07A" w:rsidRDefault="00DF107A">
      <w:r>
        <w:separator/>
      </w:r>
    </w:p>
  </w:endnote>
  <w:endnote w:type="continuationSeparator" w:id="0">
    <w:p w:rsidR="00DF107A" w:rsidRDefault="00DF1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1FB" w:rsidRDefault="003871FB">
    <w:pPr>
      <w:pStyle w:val="a8"/>
    </w:pPr>
    <w:r>
      <w:rPr>
        <w:noProof/>
      </w:rPr>
      <mc:AlternateContent>
        <mc:Choice Requires="wps">
          <w:drawing>
            <wp:anchor distT="0" distB="0" distL="114300" distR="114300" simplePos="0" relativeHeight="251661312" behindDoc="0" locked="0" layoutInCell="1" allowOverlap="1" wp14:anchorId="059DCDF8" wp14:editId="11F35AC5">
              <wp:simplePos x="0" y="0"/>
              <wp:positionH relativeFrom="margin">
                <wp:posOffset>0</wp:posOffset>
              </wp:positionH>
              <wp:positionV relativeFrom="paragraph">
                <wp:posOffset>0</wp:posOffset>
              </wp:positionV>
              <wp:extent cx="534035" cy="23050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30505"/>
                      </a:xfrm>
                      <a:prstGeom prst="rect">
                        <a:avLst/>
                      </a:prstGeom>
                      <a:noFill/>
                      <a:ln>
                        <a:noFill/>
                      </a:ln>
                    </wps:spPr>
                    <wps:txbx>
                      <w:txbxContent>
                        <w:p w:rsidR="003871FB" w:rsidRPr="00134ED0" w:rsidRDefault="003871FB" w:rsidP="003871FB">
                          <w:pPr>
                            <w:pStyle w:val="a8"/>
                            <w:jc w:val="right"/>
                            <w:rPr>
                              <w:rFonts w:ascii="Times New Roman" w:eastAsia="等线 Light" w:hAnsi="Times New Roman"/>
                              <w:sz w:val="28"/>
                              <w:szCs w:val="28"/>
                            </w:rPr>
                          </w:pPr>
                          <w:r w:rsidRPr="00134ED0">
                            <w:rPr>
                              <w:rFonts w:ascii="Times New Roman" w:eastAsia="等线" w:hAnsi="Times New Roman"/>
                              <w:sz w:val="28"/>
                              <w:szCs w:val="28"/>
                            </w:rPr>
                            <w:t xml:space="preserve">— </w:t>
                          </w:r>
                          <w:r w:rsidRPr="00134ED0">
                            <w:rPr>
                              <w:rFonts w:ascii="Times New Roman" w:eastAsia="等线" w:hAnsi="Times New Roman"/>
                              <w:sz w:val="28"/>
                              <w:szCs w:val="28"/>
                            </w:rPr>
                            <w:fldChar w:fldCharType="begin"/>
                          </w:r>
                          <w:r w:rsidRPr="00134ED0">
                            <w:rPr>
                              <w:rFonts w:ascii="Times New Roman" w:hAnsi="Times New Roman"/>
                              <w:sz w:val="28"/>
                              <w:szCs w:val="28"/>
                            </w:rPr>
                            <w:instrText>PAGE    \* MERGEFORMAT</w:instrText>
                          </w:r>
                          <w:r w:rsidRPr="00134ED0">
                            <w:rPr>
                              <w:rFonts w:ascii="Times New Roman" w:eastAsia="等线" w:hAnsi="Times New Roman"/>
                              <w:sz w:val="28"/>
                              <w:szCs w:val="28"/>
                            </w:rPr>
                            <w:fldChar w:fldCharType="separate"/>
                          </w:r>
                          <w:r w:rsidR="00570217" w:rsidRPr="00570217">
                            <w:rPr>
                              <w:rFonts w:ascii="Times New Roman" w:eastAsia="等线 Light" w:hAnsi="Times New Roman"/>
                              <w:noProof/>
                              <w:sz w:val="28"/>
                              <w:szCs w:val="28"/>
                              <w:lang w:val="zh-CN"/>
                            </w:rPr>
                            <w:t>18</w:t>
                          </w:r>
                          <w:r w:rsidRPr="00134ED0">
                            <w:rPr>
                              <w:rFonts w:ascii="Times New Roman" w:eastAsia="等线 Light" w:hAnsi="Times New Roman"/>
                              <w:sz w:val="28"/>
                              <w:szCs w:val="28"/>
                            </w:rPr>
                            <w:fldChar w:fldCharType="end"/>
                          </w:r>
                          <w:r w:rsidRPr="00134ED0">
                            <w:rPr>
                              <w:rFonts w:ascii="Times New Roman" w:eastAsia="等线 Light" w:hAnsi="Times New Roman"/>
                              <w:sz w:val="28"/>
                              <w:szCs w:val="28"/>
                              <w:lang w:val="zh-CN"/>
                            </w:rPr>
                            <w:t xml:space="preserve"> —</w:t>
                          </w:r>
                        </w:p>
                        <w:p w:rsidR="003871FB" w:rsidRDefault="003871FB" w:rsidP="003871FB">
                          <w:pPr>
                            <w:pStyle w:val="a8"/>
                            <w:rPr>
                              <w:rFonts w:ascii="仿宋" w:eastAsia="仿宋" w:hAnsi="仿宋" w:cs="仿宋"/>
                              <w:sz w:val="28"/>
                              <w:szCs w:val="28"/>
                            </w:rPr>
                          </w:pPr>
                        </w:p>
                      </w:txbxContent>
                    </wps:txbx>
                    <wps:bodyPr rot="0" vert="horz" wrap="none" lIns="0" tIns="0" rIns="0" bIns="0" anchor="t" anchorCtr="0" upright="1">
                      <a:spAutoFit/>
                    </wps:bodyPr>
                  </wps:wsp>
                </a:graphicData>
              </a:graphic>
            </wp:anchor>
          </w:drawing>
        </mc:Choice>
        <mc:Fallback>
          <w:pict>
            <v:shapetype w14:anchorId="059DCDF8" id="_x0000_t202" coordsize="21600,21600" o:spt="202" path="m,l,21600r21600,l21600,xe">
              <v:stroke joinstyle="miter"/>
              <v:path gradientshapeok="t" o:connecttype="rect"/>
            </v:shapetype>
            <v:shape id="文本框 2" o:spid="_x0000_s1026" type="#_x0000_t202" style="position:absolute;margin-left:0;margin-top:0;width:42.05pt;height:18.15pt;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" filled="f" stroked="f">
              <v:textbox style="mso-fit-shape-to-text:t" inset="0,0,0,0">
                <w:txbxContent>
                  <w:p w:rsidR="003871FB" w:rsidRPr="00134ED0" w:rsidRDefault="003871FB" w:rsidP="003871FB">
                    <w:pPr>
                      <w:pStyle w:val="a8"/>
                      <w:jc w:val="right"/>
                      <w:rPr>
                        <w:rFonts w:ascii="Times New Roman" w:eastAsia="等线 Light" w:hAnsi="Times New Roman"/>
                        <w:sz w:val="28"/>
                        <w:szCs w:val="28"/>
                      </w:rPr>
                    </w:pPr>
                    <w:r w:rsidRPr="00134ED0">
                      <w:rPr>
                        <w:rFonts w:ascii="Times New Roman" w:eastAsia="等线" w:hAnsi="Times New Roman"/>
                        <w:sz w:val="28"/>
                        <w:szCs w:val="28"/>
                      </w:rPr>
                      <w:t xml:space="preserve">— </w:t>
                    </w:r>
                    <w:r w:rsidRPr="00134ED0">
                      <w:rPr>
                        <w:rFonts w:ascii="Times New Roman" w:eastAsia="等线" w:hAnsi="Times New Roman"/>
                        <w:sz w:val="28"/>
                        <w:szCs w:val="28"/>
                      </w:rPr>
                      <w:fldChar w:fldCharType="begin"/>
                    </w:r>
                    <w:r w:rsidRPr="00134ED0">
                      <w:rPr>
                        <w:rFonts w:ascii="Times New Roman" w:hAnsi="Times New Roman"/>
                        <w:sz w:val="28"/>
                        <w:szCs w:val="28"/>
                      </w:rPr>
                      <w:instrText>PAGE    \* MERGEFORMAT</w:instrText>
                    </w:r>
                    <w:r w:rsidRPr="00134ED0">
                      <w:rPr>
                        <w:rFonts w:ascii="Times New Roman" w:eastAsia="等线" w:hAnsi="Times New Roman"/>
                        <w:sz w:val="28"/>
                        <w:szCs w:val="28"/>
                      </w:rPr>
                      <w:fldChar w:fldCharType="separate"/>
                    </w:r>
                    <w:r w:rsidR="00570217" w:rsidRPr="00570217">
                      <w:rPr>
                        <w:rFonts w:ascii="Times New Roman" w:eastAsia="等线 Light" w:hAnsi="Times New Roman"/>
                        <w:noProof/>
                        <w:sz w:val="28"/>
                        <w:szCs w:val="28"/>
                        <w:lang w:val="zh-CN"/>
                      </w:rPr>
                      <w:t>18</w:t>
                    </w:r>
                    <w:r w:rsidRPr="00134ED0">
                      <w:rPr>
                        <w:rFonts w:ascii="Times New Roman" w:eastAsia="等线 Light" w:hAnsi="Times New Roman"/>
                        <w:sz w:val="28"/>
                        <w:szCs w:val="28"/>
                      </w:rPr>
                      <w:fldChar w:fldCharType="end"/>
                    </w:r>
                    <w:r w:rsidRPr="00134ED0">
                      <w:rPr>
                        <w:rFonts w:ascii="Times New Roman" w:eastAsia="等线 Light" w:hAnsi="Times New Roman"/>
                        <w:sz w:val="28"/>
                        <w:szCs w:val="28"/>
                        <w:lang w:val="zh-CN"/>
                      </w:rPr>
                      <w:t xml:space="preserve"> —</w:t>
                    </w:r>
                  </w:p>
                  <w:p w:rsidR="003871FB" w:rsidRDefault="003871FB" w:rsidP="003871FB">
                    <w:pPr>
                      <w:pStyle w:val="a8"/>
                      <w:rPr>
                        <w:rFonts w:ascii="仿宋" w:eastAsia="仿宋" w:hAnsi="仿宋" w:cs="仿宋"/>
                        <w:sz w:val="28"/>
                        <w:szCs w:val="28"/>
                      </w:rP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E5D" w:rsidRDefault="003871FB">
    <w:pPr>
      <w:pStyle w:val="a8"/>
    </w:pPr>
    <w:r>
      <w:rPr>
        <w:noProof/>
      </w:rPr>
      <mc:AlternateContent>
        <mc:Choice Requires="wps">
          <w:drawing>
            <wp:anchor distT="0" distB="0" distL="114300" distR="114300" simplePos="0" relativeHeight="251659264" behindDoc="0" locked="0" layoutInCell="1" allowOverlap="1" wp14:anchorId="059DCDF8" wp14:editId="11F35AC5">
              <wp:simplePos x="0" y="0"/>
              <wp:positionH relativeFrom="margin">
                <wp:posOffset>4720444</wp:posOffset>
              </wp:positionH>
              <wp:positionV relativeFrom="paragraph">
                <wp:posOffset>-43815</wp:posOffset>
              </wp:positionV>
              <wp:extent cx="534035" cy="23050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30505"/>
                      </a:xfrm>
                      <a:prstGeom prst="rect">
                        <a:avLst/>
                      </a:prstGeom>
                      <a:noFill/>
                      <a:ln>
                        <a:noFill/>
                      </a:ln>
                    </wps:spPr>
                    <wps:txbx>
                      <w:txbxContent>
                        <w:p w:rsidR="003871FB" w:rsidRPr="00134ED0" w:rsidRDefault="003871FB" w:rsidP="003871FB">
                          <w:pPr>
                            <w:pStyle w:val="a8"/>
                            <w:jc w:val="center"/>
                            <w:rPr>
                              <w:rFonts w:ascii="Times New Roman" w:eastAsia="等线 Light" w:hAnsi="Times New Roman"/>
                              <w:sz w:val="28"/>
                              <w:szCs w:val="28"/>
                            </w:rPr>
                          </w:pPr>
                          <w:r w:rsidRPr="00134ED0">
                            <w:rPr>
                              <w:rFonts w:ascii="Times New Roman" w:eastAsia="等线" w:hAnsi="Times New Roman"/>
                              <w:sz w:val="28"/>
                              <w:szCs w:val="28"/>
                            </w:rPr>
                            <w:t xml:space="preserve">— </w:t>
                          </w:r>
                          <w:r w:rsidRPr="00134ED0">
                            <w:rPr>
                              <w:rFonts w:ascii="Times New Roman" w:eastAsia="等线" w:hAnsi="Times New Roman"/>
                              <w:sz w:val="28"/>
                              <w:szCs w:val="28"/>
                            </w:rPr>
                            <w:fldChar w:fldCharType="begin"/>
                          </w:r>
                          <w:r w:rsidRPr="00134ED0">
                            <w:rPr>
                              <w:rFonts w:ascii="Times New Roman" w:hAnsi="Times New Roman"/>
                              <w:sz w:val="28"/>
                              <w:szCs w:val="28"/>
                            </w:rPr>
                            <w:instrText>PAGE    \* MERGEFORMAT</w:instrText>
                          </w:r>
                          <w:r w:rsidRPr="00134ED0">
                            <w:rPr>
                              <w:rFonts w:ascii="Times New Roman" w:eastAsia="等线" w:hAnsi="Times New Roman"/>
                              <w:sz w:val="28"/>
                              <w:szCs w:val="28"/>
                            </w:rPr>
                            <w:fldChar w:fldCharType="separate"/>
                          </w:r>
                          <w:r w:rsidR="00570217" w:rsidRPr="00570217">
                            <w:rPr>
                              <w:rFonts w:ascii="Times New Roman" w:eastAsia="等线 Light" w:hAnsi="Times New Roman"/>
                              <w:noProof/>
                              <w:sz w:val="28"/>
                              <w:szCs w:val="28"/>
                              <w:lang w:val="zh-CN"/>
                            </w:rPr>
                            <w:t>19</w:t>
                          </w:r>
                          <w:r w:rsidRPr="00134ED0">
                            <w:rPr>
                              <w:rFonts w:ascii="Times New Roman" w:eastAsia="等线 Light" w:hAnsi="Times New Roman"/>
                              <w:sz w:val="28"/>
                              <w:szCs w:val="28"/>
                            </w:rPr>
                            <w:fldChar w:fldCharType="end"/>
                          </w:r>
                          <w:r w:rsidRPr="00134ED0">
                            <w:rPr>
                              <w:rFonts w:ascii="Times New Roman" w:eastAsia="等线 Light" w:hAnsi="Times New Roman"/>
                              <w:sz w:val="28"/>
                              <w:szCs w:val="28"/>
                              <w:lang w:val="zh-CN"/>
                            </w:rPr>
                            <w:t xml:space="preserve"> —</w:t>
                          </w:r>
                        </w:p>
                        <w:p w:rsidR="003871FB" w:rsidRDefault="003871FB" w:rsidP="003871FB">
                          <w:pPr>
                            <w:pStyle w:val="a8"/>
                            <w:jc w:val="right"/>
                            <w:rPr>
                              <w:rFonts w:ascii="仿宋" w:eastAsia="仿宋" w:hAnsi="仿宋" w:cs="仿宋"/>
                              <w:sz w:val="28"/>
                              <w:szCs w:val="28"/>
                            </w:rPr>
                          </w:pPr>
                        </w:p>
                      </w:txbxContent>
                    </wps:txbx>
                    <wps:bodyPr rot="0" vert="horz" wrap="none" lIns="0" tIns="0" rIns="0" bIns="0" anchor="t" anchorCtr="0" upright="1">
                      <a:spAutoFit/>
                    </wps:bodyPr>
                  </wps:wsp>
                </a:graphicData>
              </a:graphic>
            </wp:anchor>
          </w:drawing>
        </mc:Choice>
        <mc:Fallback>
          <w:pict>
            <v:shapetype w14:anchorId="059DCDF8" id="_x0000_t202" coordsize="21600,21600" o:spt="202" path="m,l,21600r21600,l21600,xe">
              <v:stroke joinstyle="miter"/>
              <v:path gradientshapeok="t" o:connecttype="rect"/>
            </v:shapetype>
            <v:shape id="文本框 1" o:spid="_x0000_s1027" type="#_x0000_t202" style="position:absolute;margin-left:371.7pt;margin-top:-3.45pt;width:42.05pt;height:18.1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" filled="f" stroked="f">
              <v:textbox style="mso-fit-shape-to-text:t" inset="0,0,0,0">
                <w:txbxContent>
                  <w:p w:rsidR="003871FB" w:rsidRPr="00134ED0" w:rsidRDefault="003871FB" w:rsidP="003871FB">
                    <w:pPr>
                      <w:pStyle w:val="a8"/>
                      <w:jc w:val="center"/>
                      <w:rPr>
                        <w:rFonts w:ascii="Times New Roman" w:eastAsia="等线 Light" w:hAnsi="Times New Roman"/>
                        <w:sz w:val="28"/>
                        <w:szCs w:val="28"/>
                      </w:rPr>
                    </w:pPr>
                    <w:r w:rsidRPr="00134ED0">
                      <w:rPr>
                        <w:rFonts w:ascii="Times New Roman" w:eastAsia="等线" w:hAnsi="Times New Roman"/>
                        <w:sz w:val="28"/>
                        <w:szCs w:val="28"/>
                      </w:rPr>
                      <w:t xml:space="preserve">— </w:t>
                    </w:r>
                    <w:r w:rsidRPr="00134ED0">
                      <w:rPr>
                        <w:rFonts w:ascii="Times New Roman" w:eastAsia="等线" w:hAnsi="Times New Roman"/>
                        <w:sz w:val="28"/>
                        <w:szCs w:val="28"/>
                      </w:rPr>
                      <w:fldChar w:fldCharType="begin"/>
                    </w:r>
                    <w:r w:rsidRPr="00134ED0">
                      <w:rPr>
                        <w:rFonts w:ascii="Times New Roman" w:hAnsi="Times New Roman"/>
                        <w:sz w:val="28"/>
                        <w:szCs w:val="28"/>
                      </w:rPr>
                      <w:instrText>PAGE    \* MERGEFORMAT</w:instrText>
                    </w:r>
                    <w:r w:rsidRPr="00134ED0">
                      <w:rPr>
                        <w:rFonts w:ascii="Times New Roman" w:eastAsia="等线" w:hAnsi="Times New Roman"/>
                        <w:sz w:val="28"/>
                        <w:szCs w:val="28"/>
                      </w:rPr>
                      <w:fldChar w:fldCharType="separate"/>
                    </w:r>
                    <w:r w:rsidR="00570217" w:rsidRPr="00570217">
                      <w:rPr>
                        <w:rFonts w:ascii="Times New Roman" w:eastAsia="等线 Light" w:hAnsi="Times New Roman"/>
                        <w:noProof/>
                        <w:sz w:val="28"/>
                        <w:szCs w:val="28"/>
                        <w:lang w:val="zh-CN"/>
                      </w:rPr>
                      <w:t>19</w:t>
                    </w:r>
                    <w:r w:rsidRPr="00134ED0">
                      <w:rPr>
                        <w:rFonts w:ascii="Times New Roman" w:eastAsia="等线 Light" w:hAnsi="Times New Roman"/>
                        <w:sz w:val="28"/>
                        <w:szCs w:val="28"/>
                      </w:rPr>
                      <w:fldChar w:fldCharType="end"/>
                    </w:r>
                    <w:r w:rsidRPr="00134ED0">
                      <w:rPr>
                        <w:rFonts w:ascii="Times New Roman" w:eastAsia="等线 Light" w:hAnsi="Times New Roman"/>
                        <w:sz w:val="28"/>
                        <w:szCs w:val="28"/>
                        <w:lang w:val="zh-CN"/>
                      </w:rPr>
                      <w:t xml:space="preserve"> —</w:t>
                    </w:r>
                  </w:p>
                  <w:p w:rsidR="003871FB" w:rsidRDefault="003871FB" w:rsidP="003871FB">
                    <w:pPr>
                      <w:pStyle w:val="a8"/>
                      <w:jc w:val="right"/>
                      <w:rPr>
                        <w:rFonts w:ascii="仿宋" w:eastAsia="仿宋" w:hAnsi="仿宋" w:cs="仿宋"/>
                        <w:sz w:val="28"/>
                        <w:szCs w:val="28"/>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07A" w:rsidRDefault="00DF107A">
      <w:r>
        <w:separator/>
      </w:r>
    </w:p>
  </w:footnote>
  <w:footnote w:type="continuationSeparator" w:id="0">
    <w:p w:rsidR="00DF107A" w:rsidRDefault="00DF10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0DDE63"/>
    <w:multiLevelType w:val="multilevel"/>
    <w:tmpl w:val="740DDE63"/>
    <w:lvl w:ilvl="0">
      <w:start w:val="1"/>
      <w:numFmt w:val="decimal"/>
      <w:suff w:val="nothing"/>
      <w:lvlText w:val="[%1]"/>
      <w:lvlJc w:val="left"/>
      <w:pPr>
        <w:tabs>
          <w:tab w:val="left" w:pos="0"/>
        </w:tabs>
        <w:ind w:left="0" w:firstLine="600"/>
      </w:pPr>
      <w:rPr>
        <w:rFonts w:cs="Times New Roman" w:hint="default"/>
        <w:b w:val="0"/>
        <w:bCs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7B27EB53"/>
    <w:multiLevelType w:val="multilevel"/>
    <w:tmpl w:val="7B27EB53"/>
    <w:lvl w:ilvl="0">
      <w:start w:val="1"/>
      <w:numFmt w:val="decimal"/>
      <w:suff w:val="nothing"/>
      <w:lvlText w:val="%1"/>
      <w:lvlJc w:val="left"/>
      <w:pPr>
        <w:tabs>
          <w:tab w:val="left" w:pos="567"/>
        </w:tabs>
        <w:ind w:left="567" w:hanging="567"/>
      </w:pPr>
      <w:rPr>
        <w:rFonts w:ascii="Times New Roman" w:eastAsia="宋体" w:hAnsi="Times New Roman"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dmMjc3NWZjNGJlY2MxY2QwOThlMjUwOGFlNjI1YzUifQ=="/>
    <w:docVar w:name="KSO_WPS_MARK_KEY" w:val="13d97078-59d4-49ca-8dde-279b2b2339b1"/>
  </w:docVars>
  <w:rsids>
    <w:rsidRoot w:val="00363898"/>
    <w:rsid w:val="00000084"/>
    <w:rsid w:val="00001FD9"/>
    <w:rsid w:val="00004188"/>
    <w:rsid w:val="00005402"/>
    <w:rsid w:val="00005E89"/>
    <w:rsid w:val="00013208"/>
    <w:rsid w:val="000143C2"/>
    <w:rsid w:val="00021FA3"/>
    <w:rsid w:val="0002218C"/>
    <w:rsid w:val="00023773"/>
    <w:rsid w:val="00023B75"/>
    <w:rsid w:val="000247AB"/>
    <w:rsid w:val="00025564"/>
    <w:rsid w:val="000266F3"/>
    <w:rsid w:val="000276F3"/>
    <w:rsid w:val="0003262D"/>
    <w:rsid w:val="00041ABB"/>
    <w:rsid w:val="00044215"/>
    <w:rsid w:val="00044D33"/>
    <w:rsid w:val="000477A0"/>
    <w:rsid w:val="00051ECA"/>
    <w:rsid w:val="00053619"/>
    <w:rsid w:val="00055568"/>
    <w:rsid w:val="0006762F"/>
    <w:rsid w:val="0007061A"/>
    <w:rsid w:val="00070631"/>
    <w:rsid w:val="00074A12"/>
    <w:rsid w:val="0007578E"/>
    <w:rsid w:val="0008192E"/>
    <w:rsid w:val="0008340A"/>
    <w:rsid w:val="00083432"/>
    <w:rsid w:val="00083742"/>
    <w:rsid w:val="00085186"/>
    <w:rsid w:val="00086420"/>
    <w:rsid w:val="00087DD9"/>
    <w:rsid w:val="00091982"/>
    <w:rsid w:val="000A1AE3"/>
    <w:rsid w:val="000A4E4F"/>
    <w:rsid w:val="000A7791"/>
    <w:rsid w:val="000B001D"/>
    <w:rsid w:val="000B4CDE"/>
    <w:rsid w:val="000C17B1"/>
    <w:rsid w:val="000C2675"/>
    <w:rsid w:val="000C3E14"/>
    <w:rsid w:val="000D05F9"/>
    <w:rsid w:val="000D4B27"/>
    <w:rsid w:val="000D524F"/>
    <w:rsid w:val="000D5901"/>
    <w:rsid w:val="000D5EF1"/>
    <w:rsid w:val="000E0DA5"/>
    <w:rsid w:val="000E20D0"/>
    <w:rsid w:val="000F5D12"/>
    <w:rsid w:val="000F7546"/>
    <w:rsid w:val="000F7C84"/>
    <w:rsid w:val="001013F1"/>
    <w:rsid w:val="00106C3D"/>
    <w:rsid w:val="00107942"/>
    <w:rsid w:val="00111C6F"/>
    <w:rsid w:val="00112B2F"/>
    <w:rsid w:val="0011368C"/>
    <w:rsid w:val="00113D7B"/>
    <w:rsid w:val="00114149"/>
    <w:rsid w:val="00114932"/>
    <w:rsid w:val="00115C07"/>
    <w:rsid w:val="00116684"/>
    <w:rsid w:val="001202A6"/>
    <w:rsid w:val="001237E5"/>
    <w:rsid w:val="0012746E"/>
    <w:rsid w:val="00134055"/>
    <w:rsid w:val="0013474B"/>
    <w:rsid w:val="00142088"/>
    <w:rsid w:val="00154FED"/>
    <w:rsid w:val="00164D06"/>
    <w:rsid w:val="001656F0"/>
    <w:rsid w:val="00165901"/>
    <w:rsid w:val="001667A0"/>
    <w:rsid w:val="00172EA0"/>
    <w:rsid w:val="001748BB"/>
    <w:rsid w:val="00180070"/>
    <w:rsid w:val="00180941"/>
    <w:rsid w:val="0018323F"/>
    <w:rsid w:val="00186182"/>
    <w:rsid w:val="00195199"/>
    <w:rsid w:val="00196974"/>
    <w:rsid w:val="001A097A"/>
    <w:rsid w:val="001B01DE"/>
    <w:rsid w:val="001B0707"/>
    <w:rsid w:val="001B0EB7"/>
    <w:rsid w:val="001B1A02"/>
    <w:rsid w:val="001B5954"/>
    <w:rsid w:val="001C36F1"/>
    <w:rsid w:val="001C5087"/>
    <w:rsid w:val="001C6B31"/>
    <w:rsid w:val="001D0CB8"/>
    <w:rsid w:val="001E48C0"/>
    <w:rsid w:val="0020538E"/>
    <w:rsid w:val="0020659E"/>
    <w:rsid w:val="00211F2A"/>
    <w:rsid w:val="00212AE2"/>
    <w:rsid w:val="00213490"/>
    <w:rsid w:val="00231FDE"/>
    <w:rsid w:val="00233168"/>
    <w:rsid w:val="002425BD"/>
    <w:rsid w:val="002437E1"/>
    <w:rsid w:val="002500B8"/>
    <w:rsid w:val="00251570"/>
    <w:rsid w:val="00253154"/>
    <w:rsid w:val="00254AA4"/>
    <w:rsid w:val="0026057E"/>
    <w:rsid w:val="00273C02"/>
    <w:rsid w:val="00280C08"/>
    <w:rsid w:val="00281DC0"/>
    <w:rsid w:val="002A0B64"/>
    <w:rsid w:val="002A2EC9"/>
    <w:rsid w:val="002A533D"/>
    <w:rsid w:val="002A7DFA"/>
    <w:rsid w:val="002B00BD"/>
    <w:rsid w:val="002B48AF"/>
    <w:rsid w:val="002B613F"/>
    <w:rsid w:val="002C52D2"/>
    <w:rsid w:val="002D4884"/>
    <w:rsid w:val="002D7F01"/>
    <w:rsid w:val="002E0BA5"/>
    <w:rsid w:val="002E1523"/>
    <w:rsid w:val="002E1A2A"/>
    <w:rsid w:val="002E5BE6"/>
    <w:rsid w:val="002F26C3"/>
    <w:rsid w:val="00304BCC"/>
    <w:rsid w:val="0031361E"/>
    <w:rsid w:val="00314A57"/>
    <w:rsid w:val="0031561D"/>
    <w:rsid w:val="00320548"/>
    <w:rsid w:val="00323B49"/>
    <w:rsid w:val="003331B5"/>
    <w:rsid w:val="00334FB9"/>
    <w:rsid w:val="0033532B"/>
    <w:rsid w:val="00335E8A"/>
    <w:rsid w:val="0034454F"/>
    <w:rsid w:val="00347F21"/>
    <w:rsid w:val="00353876"/>
    <w:rsid w:val="003566D1"/>
    <w:rsid w:val="00357809"/>
    <w:rsid w:val="00361AFF"/>
    <w:rsid w:val="00361F44"/>
    <w:rsid w:val="00361F54"/>
    <w:rsid w:val="00363898"/>
    <w:rsid w:val="00365F31"/>
    <w:rsid w:val="00367F5A"/>
    <w:rsid w:val="003700DA"/>
    <w:rsid w:val="0037131C"/>
    <w:rsid w:val="003721E6"/>
    <w:rsid w:val="00372494"/>
    <w:rsid w:val="0037318C"/>
    <w:rsid w:val="00374BBC"/>
    <w:rsid w:val="003828B7"/>
    <w:rsid w:val="00383EC3"/>
    <w:rsid w:val="003871FB"/>
    <w:rsid w:val="003903A3"/>
    <w:rsid w:val="00391FC5"/>
    <w:rsid w:val="00392334"/>
    <w:rsid w:val="003A2118"/>
    <w:rsid w:val="003A4DB8"/>
    <w:rsid w:val="003A4F6B"/>
    <w:rsid w:val="003A6F86"/>
    <w:rsid w:val="003B093E"/>
    <w:rsid w:val="003B1795"/>
    <w:rsid w:val="003B3AF7"/>
    <w:rsid w:val="003B729A"/>
    <w:rsid w:val="003C234D"/>
    <w:rsid w:val="003D0F7C"/>
    <w:rsid w:val="003D26BC"/>
    <w:rsid w:val="003E5ACD"/>
    <w:rsid w:val="003E5DCB"/>
    <w:rsid w:val="003E6D1E"/>
    <w:rsid w:val="003F34A8"/>
    <w:rsid w:val="004038F2"/>
    <w:rsid w:val="004049DA"/>
    <w:rsid w:val="00413DF2"/>
    <w:rsid w:val="0042259E"/>
    <w:rsid w:val="00423888"/>
    <w:rsid w:val="00430E0E"/>
    <w:rsid w:val="00434D64"/>
    <w:rsid w:val="0044083E"/>
    <w:rsid w:val="00441191"/>
    <w:rsid w:val="00443369"/>
    <w:rsid w:val="00453EB0"/>
    <w:rsid w:val="004623E4"/>
    <w:rsid w:val="00462B7D"/>
    <w:rsid w:val="0046336C"/>
    <w:rsid w:val="004650F9"/>
    <w:rsid w:val="004653CC"/>
    <w:rsid w:val="0046551C"/>
    <w:rsid w:val="00465C69"/>
    <w:rsid w:val="004729DD"/>
    <w:rsid w:val="0047325C"/>
    <w:rsid w:val="00474B85"/>
    <w:rsid w:val="00483619"/>
    <w:rsid w:val="00484137"/>
    <w:rsid w:val="00485ED5"/>
    <w:rsid w:val="004862F5"/>
    <w:rsid w:val="0049280F"/>
    <w:rsid w:val="004A07E7"/>
    <w:rsid w:val="004A20B7"/>
    <w:rsid w:val="004A6A62"/>
    <w:rsid w:val="004A7EEB"/>
    <w:rsid w:val="004B19BE"/>
    <w:rsid w:val="004B2A83"/>
    <w:rsid w:val="004B787D"/>
    <w:rsid w:val="004B7E16"/>
    <w:rsid w:val="004C1BCA"/>
    <w:rsid w:val="004C5D65"/>
    <w:rsid w:val="004C6247"/>
    <w:rsid w:val="004D5DC6"/>
    <w:rsid w:val="004D7888"/>
    <w:rsid w:val="004E08F9"/>
    <w:rsid w:val="004E1296"/>
    <w:rsid w:val="004F1284"/>
    <w:rsid w:val="005022C4"/>
    <w:rsid w:val="005109B1"/>
    <w:rsid w:val="0051224B"/>
    <w:rsid w:val="00515378"/>
    <w:rsid w:val="00517C92"/>
    <w:rsid w:val="00520D7C"/>
    <w:rsid w:val="00522D8E"/>
    <w:rsid w:val="00523B58"/>
    <w:rsid w:val="00525626"/>
    <w:rsid w:val="00533022"/>
    <w:rsid w:val="0054031C"/>
    <w:rsid w:val="00540F6D"/>
    <w:rsid w:val="00541F11"/>
    <w:rsid w:val="00552F55"/>
    <w:rsid w:val="0056788F"/>
    <w:rsid w:val="00570217"/>
    <w:rsid w:val="00572F84"/>
    <w:rsid w:val="00575D76"/>
    <w:rsid w:val="00580016"/>
    <w:rsid w:val="0058277F"/>
    <w:rsid w:val="005853CF"/>
    <w:rsid w:val="005876EC"/>
    <w:rsid w:val="00590FE0"/>
    <w:rsid w:val="0059679D"/>
    <w:rsid w:val="005A3FAF"/>
    <w:rsid w:val="005A463C"/>
    <w:rsid w:val="005A55C9"/>
    <w:rsid w:val="005B07BD"/>
    <w:rsid w:val="005B13EF"/>
    <w:rsid w:val="005B7EEF"/>
    <w:rsid w:val="005B7FF2"/>
    <w:rsid w:val="005C69C7"/>
    <w:rsid w:val="005C7D8A"/>
    <w:rsid w:val="005D0C0F"/>
    <w:rsid w:val="005D4007"/>
    <w:rsid w:val="005D75D5"/>
    <w:rsid w:val="005E1890"/>
    <w:rsid w:val="005E4A04"/>
    <w:rsid w:val="005E539E"/>
    <w:rsid w:val="005E7B61"/>
    <w:rsid w:val="005F3FB6"/>
    <w:rsid w:val="005F5090"/>
    <w:rsid w:val="005F66D0"/>
    <w:rsid w:val="005F68C0"/>
    <w:rsid w:val="00600F91"/>
    <w:rsid w:val="00601C9D"/>
    <w:rsid w:val="006052DF"/>
    <w:rsid w:val="006068B2"/>
    <w:rsid w:val="006070FF"/>
    <w:rsid w:val="00607E79"/>
    <w:rsid w:val="00610874"/>
    <w:rsid w:val="00610AB5"/>
    <w:rsid w:val="00611613"/>
    <w:rsid w:val="00611DAC"/>
    <w:rsid w:val="0061321B"/>
    <w:rsid w:val="00616ABF"/>
    <w:rsid w:val="00621A95"/>
    <w:rsid w:val="00622C2B"/>
    <w:rsid w:val="006325BA"/>
    <w:rsid w:val="00635CEE"/>
    <w:rsid w:val="006431F6"/>
    <w:rsid w:val="00645B57"/>
    <w:rsid w:val="00645EE4"/>
    <w:rsid w:val="0065209F"/>
    <w:rsid w:val="006529D2"/>
    <w:rsid w:val="0065306B"/>
    <w:rsid w:val="0065659A"/>
    <w:rsid w:val="0066182A"/>
    <w:rsid w:val="00661C9D"/>
    <w:rsid w:val="0066264A"/>
    <w:rsid w:val="00667047"/>
    <w:rsid w:val="0066745A"/>
    <w:rsid w:val="006717FE"/>
    <w:rsid w:val="00676125"/>
    <w:rsid w:val="006764A3"/>
    <w:rsid w:val="00680941"/>
    <w:rsid w:val="0069181E"/>
    <w:rsid w:val="00691C7B"/>
    <w:rsid w:val="00692751"/>
    <w:rsid w:val="006936FF"/>
    <w:rsid w:val="00694ABB"/>
    <w:rsid w:val="00695A98"/>
    <w:rsid w:val="006A0AC6"/>
    <w:rsid w:val="006A18C1"/>
    <w:rsid w:val="006A301B"/>
    <w:rsid w:val="006A3C44"/>
    <w:rsid w:val="006B1BBF"/>
    <w:rsid w:val="006B343E"/>
    <w:rsid w:val="006B5338"/>
    <w:rsid w:val="006B7949"/>
    <w:rsid w:val="006C12CA"/>
    <w:rsid w:val="006C1A64"/>
    <w:rsid w:val="006C5286"/>
    <w:rsid w:val="006C5F3C"/>
    <w:rsid w:val="006D1A82"/>
    <w:rsid w:val="006D675A"/>
    <w:rsid w:val="006E0295"/>
    <w:rsid w:val="006E1C2B"/>
    <w:rsid w:val="006E1FBB"/>
    <w:rsid w:val="006E3C89"/>
    <w:rsid w:val="006F15C5"/>
    <w:rsid w:val="006F3B03"/>
    <w:rsid w:val="006F546E"/>
    <w:rsid w:val="006F5C9A"/>
    <w:rsid w:val="00706990"/>
    <w:rsid w:val="00706D44"/>
    <w:rsid w:val="00715CBF"/>
    <w:rsid w:val="007174D0"/>
    <w:rsid w:val="00725BD2"/>
    <w:rsid w:val="0072681B"/>
    <w:rsid w:val="00731B83"/>
    <w:rsid w:val="00731F88"/>
    <w:rsid w:val="007344FD"/>
    <w:rsid w:val="00735129"/>
    <w:rsid w:val="00742060"/>
    <w:rsid w:val="00742B1E"/>
    <w:rsid w:val="00743FE3"/>
    <w:rsid w:val="0075203E"/>
    <w:rsid w:val="00753158"/>
    <w:rsid w:val="007531C1"/>
    <w:rsid w:val="00753CC0"/>
    <w:rsid w:val="007541A4"/>
    <w:rsid w:val="00754D5E"/>
    <w:rsid w:val="00762991"/>
    <w:rsid w:val="0076299D"/>
    <w:rsid w:val="00763263"/>
    <w:rsid w:val="00764EC7"/>
    <w:rsid w:val="007665EE"/>
    <w:rsid w:val="007718DD"/>
    <w:rsid w:val="007726CD"/>
    <w:rsid w:val="00773643"/>
    <w:rsid w:val="007768FD"/>
    <w:rsid w:val="007771F7"/>
    <w:rsid w:val="00777C42"/>
    <w:rsid w:val="00781BCB"/>
    <w:rsid w:val="007854A3"/>
    <w:rsid w:val="0078752A"/>
    <w:rsid w:val="00787FB6"/>
    <w:rsid w:val="00793124"/>
    <w:rsid w:val="007938D7"/>
    <w:rsid w:val="007975F0"/>
    <w:rsid w:val="007978DA"/>
    <w:rsid w:val="007A007A"/>
    <w:rsid w:val="007B3720"/>
    <w:rsid w:val="007B4FF0"/>
    <w:rsid w:val="007B50DE"/>
    <w:rsid w:val="007C0830"/>
    <w:rsid w:val="007C2AFA"/>
    <w:rsid w:val="007C3B4E"/>
    <w:rsid w:val="007C587B"/>
    <w:rsid w:val="007D60C1"/>
    <w:rsid w:val="007D63C3"/>
    <w:rsid w:val="007D79F1"/>
    <w:rsid w:val="007E1798"/>
    <w:rsid w:val="007E4F83"/>
    <w:rsid w:val="007E55E9"/>
    <w:rsid w:val="007E5CC8"/>
    <w:rsid w:val="007F29C0"/>
    <w:rsid w:val="00800F96"/>
    <w:rsid w:val="008146CE"/>
    <w:rsid w:val="008155C5"/>
    <w:rsid w:val="00820828"/>
    <w:rsid w:val="00831018"/>
    <w:rsid w:val="00831D6C"/>
    <w:rsid w:val="0083202E"/>
    <w:rsid w:val="00833A74"/>
    <w:rsid w:val="0083401A"/>
    <w:rsid w:val="0083757E"/>
    <w:rsid w:val="00842F65"/>
    <w:rsid w:val="00843D25"/>
    <w:rsid w:val="00845225"/>
    <w:rsid w:val="0085079F"/>
    <w:rsid w:val="00854146"/>
    <w:rsid w:val="00861AAB"/>
    <w:rsid w:val="0086243D"/>
    <w:rsid w:val="00863271"/>
    <w:rsid w:val="00863BC5"/>
    <w:rsid w:val="00870C37"/>
    <w:rsid w:val="0087339F"/>
    <w:rsid w:val="0087504A"/>
    <w:rsid w:val="00876521"/>
    <w:rsid w:val="008845D6"/>
    <w:rsid w:val="00884648"/>
    <w:rsid w:val="00887A8E"/>
    <w:rsid w:val="00890A85"/>
    <w:rsid w:val="00892324"/>
    <w:rsid w:val="008978C4"/>
    <w:rsid w:val="00897B91"/>
    <w:rsid w:val="00897DB3"/>
    <w:rsid w:val="008A2B21"/>
    <w:rsid w:val="008A395F"/>
    <w:rsid w:val="008A6BB6"/>
    <w:rsid w:val="008A6DA4"/>
    <w:rsid w:val="008A71DB"/>
    <w:rsid w:val="008A79B1"/>
    <w:rsid w:val="008B27C4"/>
    <w:rsid w:val="008B7D2B"/>
    <w:rsid w:val="008C27C5"/>
    <w:rsid w:val="008C6B2A"/>
    <w:rsid w:val="008C7B33"/>
    <w:rsid w:val="008D0427"/>
    <w:rsid w:val="008D2ADF"/>
    <w:rsid w:val="008D5E0A"/>
    <w:rsid w:val="008D6D0F"/>
    <w:rsid w:val="008D6FC6"/>
    <w:rsid w:val="008E0258"/>
    <w:rsid w:val="008E5CCD"/>
    <w:rsid w:val="008E705C"/>
    <w:rsid w:val="008E7BD5"/>
    <w:rsid w:val="008F399F"/>
    <w:rsid w:val="00903E54"/>
    <w:rsid w:val="0091407C"/>
    <w:rsid w:val="00917AAD"/>
    <w:rsid w:val="00923166"/>
    <w:rsid w:val="00923328"/>
    <w:rsid w:val="0093402C"/>
    <w:rsid w:val="00940AB8"/>
    <w:rsid w:val="009536BE"/>
    <w:rsid w:val="00955BF7"/>
    <w:rsid w:val="009602A9"/>
    <w:rsid w:val="00961571"/>
    <w:rsid w:val="00962D93"/>
    <w:rsid w:val="00965AED"/>
    <w:rsid w:val="00971736"/>
    <w:rsid w:val="009756D1"/>
    <w:rsid w:val="00977EFE"/>
    <w:rsid w:val="00996310"/>
    <w:rsid w:val="0099685F"/>
    <w:rsid w:val="00996952"/>
    <w:rsid w:val="00996A25"/>
    <w:rsid w:val="009A2DA7"/>
    <w:rsid w:val="009A31B4"/>
    <w:rsid w:val="009A364B"/>
    <w:rsid w:val="009A3F93"/>
    <w:rsid w:val="009B69E3"/>
    <w:rsid w:val="009C68FA"/>
    <w:rsid w:val="009D1D14"/>
    <w:rsid w:val="009D1DD7"/>
    <w:rsid w:val="009D53E2"/>
    <w:rsid w:val="009D668E"/>
    <w:rsid w:val="009E560E"/>
    <w:rsid w:val="009F2002"/>
    <w:rsid w:val="009F36CF"/>
    <w:rsid w:val="009F6AAA"/>
    <w:rsid w:val="00A015DC"/>
    <w:rsid w:val="00A023A5"/>
    <w:rsid w:val="00A05916"/>
    <w:rsid w:val="00A102FC"/>
    <w:rsid w:val="00A1236B"/>
    <w:rsid w:val="00A16686"/>
    <w:rsid w:val="00A20B2E"/>
    <w:rsid w:val="00A24795"/>
    <w:rsid w:val="00A2674F"/>
    <w:rsid w:val="00A30F76"/>
    <w:rsid w:val="00A312D5"/>
    <w:rsid w:val="00A32BAB"/>
    <w:rsid w:val="00A40CFC"/>
    <w:rsid w:val="00A41D57"/>
    <w:rsid w:val="00A451D6"/>
    <w:rsid w:val="00A46CD2"/>
    <w:rsid w:val="00A46CFE"/>
    <w:rsid w:val="00A47A5E"/>
    <w:rsid w:val="00A549E3"/>
    <w:rsid w:val="00A55619"/>
    <w:rsid w:val="00A55700"/>
    <w:rsid w:val="00A57EE0"/>
    <w:rsid w:val="00A62444"/>
    <w:rsid w:val="00A637C7"/>
    <w:rsid w:val="00A65D27"/>
    <w:rsid w:val="00A74236"/>
    <w:rsid w:val="00A74394"/>
    <w:rsid w:val="00A831BF"/>
    <w:rsid w:val="00A83D1D"/>
    <w:rsid w:val="00A9594D"/>
    <w:rsid w:val="00AA69E3"/>
    <w:rsid w:val="00AA7531"/>
    <w:rsid w:val="00AB2259"/>
    <w:rsid w:val="00AB4EF9"/>
    <w:rsid w:val="00AD49A8"/>
    <w:rsid w:val="00AE11C4"/>
    <w:rsid w:val="00AE3539"/>
    <w:rsid w:val="00AE3B7B"/>
    <w:rsid w:val="00AF28E1"/>
    <w:rsid w:val="00AF2A2A"/>
    <w:rsid w:val="00AF32B0"/>
    <w:rsid w:val="00AF4B41"/>
    <w:rsid w:val="00AF6040"/>
    <w:rsid w:val="00B04565"/>
    <w:rsid w:val="00B04B2E"/>
    <w:rsid w:val="00B06330"/>
    <w:rsid w:val="00B06ADB"/>
    <w:rsid w:val="00B10882"/>
    <w:rsid w:val="00B11C9A"/>
    <w:rsid w:val="00B17184"/>
    <w:rsid w:val="00B17773"/>
    <w:rsid w:val="00B17BE8"/>
    <w:rsid w:val="00B22294"/>
    <w:rsid w:val="00B24E5D"/>
    <w:rsid w:val="00B34E73"/>
    <w:rsid w:val="00B35E1D"/>
    <w:rsid w:val="00B37F9D"/>
    <w:rsid w:val="00B50945"/>
    <w:rsid w:val="00B532F1"/>
    <w:rsid w:val="00B53BE6"/>
    <w:rsid w:val="00B560AF"/>
    <w:rsid w:val="00B5763C"/>
    <w:rsid w:val="00B57EEA"/>
    <w:rsid w:val="00B60E77"/>
    <w:rsid w:val="00B61930"/>
    <w:rsid w:val="00B62253"/>
    <w:rsid w:val="00B6328A"/>
    <w:rsid w:val="00B63790"/>
    <w:rsid w:val="00B65641"/>
    <w:rsid w:val="00B704BA"/>
    <w:rsid w:val="00B70625"/>
    <w:rsid w:val="00B719D2"/>
    <w:rsid w:val="00B72D93"/>
    <w:rsid w:val="00B72DC2"/>
    <w:rsid w:val="00B81C9A"/>
    <w:rsid w:val="00B8220F"/>
    <w:rsid w:val="00B8446B"/>
    <w:rsid w:val="00B86741"/>
    <w:rsid w:val="00B93CBB"/>
    <w:rsid w:val="00B95D02"/>
    <w:rsid w:val="00BA09CE"/>
    <w:rsid w:val="00BA641B"/>
    <w:rsid w:val="00BC6F6A"/>
    <w:rsid w:val="00BD1A7E"/>
    <w:rsid w:val="00BD28EC"/>
    <w:rsid w:val="00BD4359"/>
    <w:rsid w:val="00BD665F"/>
    <w:rsid w:val="00BD7688"/>
    <w:rsid w:val="00BE24E9"/>
    <w:rsid w:val="00BE48E0"/>
    <w:rsid w:val="00BF0358"/>
    <w:rsid w:val="00BF0593"/>
    <w:rsid w:val="00BF1321"/>
    <w:rsid w:val="00BF7630"/>
    <w:rsid w:val="00C00066"/>
    <w:rsid w:val="00C01D33"/>
    <w:rsid w:val="00C26024"/>
    <w:rsid w:val="00C2787D"/>
    <w:rsid w:val="00C31B9E"/>
    <w:rsid w:val="00C32CD7"/>
    <w:rsid w:val="00C339D0"/>
    <w:rsid w:val="00C37C6B"/>
    <w:rsid w:val="00C37C88"/>
    <w:rsid w:val="00C466DA"/>
    <w:rsid w:val="00C4697C"/>
    <w:rsid w:val="00C527FF"/>
    <w:rsid w:val="00C53087"/>
    <w:rsid w:val="00C545F0"/>
    <w:rsid w:val="00C55472"/>
    <w:rsid w:val="00C608ED"/>
    <w:rsid w:val="00C620F5"/>
    <w:rsid w:val="00C63DE0"/>
    <w:rsid w:val="00C71DC3"/>
    <w:rsid w:val="00C85C8B"/>
    <w:rsid w:val="00C86AFC"/>
    <w:rsid w:val="00C91079"/>
    <w:rsid w:val="00C9192A"/>
    <w:rsid w:val="00C94888"/>
    <w:rsid w:val="00CA4B73"/>
    <w:rsid w:val="00CB29F7"/>
    <w:rsid w:val="00CB552A"/>
    <w:rsid w:val="00CB67E4"/>
    <w:rsid w:val="00CC28C7"/>
    <w:rsid w:val="00CD4110"/>
    <w:rsid w:val="00CE1C4D"/>
    <w:rsid w:val="00CE4B97"/>
    <w:rsid w:val="00CF025D"/>
    <w:rsid w:val="00CF33C3"/>
    <w:rsid w:val="00CF4D75"/>
    <w:rsid w:val="00CF7101"/>
    <w:rsid w:val="00D038C4"/>
    <w:rsid w:val="00D054CE"/>
    <w:rsid w:val="00D06150"/>
    <w:rsid w:val="00D0686F"/>
    <w:rsid w:val="00D10049"/>
    <w:rsid w:val="00D12C34"/>
    <w:rsid w:val="00D20D79"/>
    <w:rsid w:val="00D22E8D"/>
    <w:rsid w:val="00D303AC"/>
    <w:rsid w:val="00D32B5C"/>
    <w:rsid w:val="00D336A1"/>
    <w:rsid w:val="00D36E0D"/>
    <w:rsid w:val="00D4252D"/>
    <w:rsid w:val="00D434F0"/>
    <w:rsid w:val="00D4672B"/>
    <w:rsid w:val="00D556DE"/>
    <w:rsid w:val="00D55833"/>
    <w:rsid w:val="00D55C1A"/>
    <w:rsid w:val="00D603A8"/>
    <w:rsid w:val="00D6195D"/>
    <w:rsid w:val="00D66293"/>
    <w:rsid w:val="00D676FD"/>
    <w:rsid w:val="00D678C5"/>
    <w:rsid w:val="00D71238"/>
    <w:rsid w:val="00D741CB"/>
    <w:rsid w:val="00D74E7B"/>
    <w:rsid w:val="00D77EFE"/>
    <w:rsid w:val="00D908D3"/>
    <w:rsid w:val="00D968A9"/>
    <w:rsid w:val="00D9711E"/>
    <w:rsid w:val="00DA03DA"/>
    <w:rsid w:val="00DA0997"/>
    <w:rsid w:val="00DA6313"/>
    <w:rsid w:val="00DB02DA"/>
    <w:rsid w:val="00DB202E"/>
    <w:rsid w:val="00DB41B2"/>
    <w:rsid w:val="00DB434B"/>
    <w:rsid w:val="00DB5DB8"/>
    <w:rsid w:val="00DD4990"/>
    <w:rsid w:val="00DE1948"/>
    <w:rsid w:val="00DE2320"/>
    <w:rsid w:val="00DF107A"/>
    <w:rsid w:val="00DF5724"/>
    <w:rsid w:val="00DF5EF8"/>
    <w:rsid w:val="00DF72EE"/>
    <w:rsid w:val="00E00D52"/>
    <w:rsid w:val="00E07C79"/>
    <w:rsid w:val="00E10625"/>
    <w:rsid w:val="00E14A44"/>
    <w:rsid w:val="00E17163"/>
    <w:rsid w:val="00E1771F"/>
    <w:rsid w:val="00E21031"/>
    <w:rsid w:val="00E22025"/>
    <w:rsid w:val="00E27F20"/>
    <w:rsid w:val="00E37361"/>
    <w:rsid w:val="00E37EF3"/>
    <w:rsid w:val="00E45173"/>
    <w:rsid w:val="00E548E0"/>
    <w:rsid w:val="00E57632"/>
    <w:rsid w:val="00E61521"/>
    <w:rsid w:val="00E70300"/>
    <w:rsid w:val="00E75150"/>
    <w:rsid w:val="00E81303"/>
    <w:rsid w:val="00E840D1"/>
    <w:rsid w:val="00E9064F"/>
    <w:rsid w:val="00E90DEF"/>
    <w:rsid w:val="00E92E45"/>
    <w:rsid w:val="00EA1171"/>
    <w:rsid w:val="00EA61F7"/>
    <w:rsid w:val="00EA7164"/>
    <w:rsid w:val="00EB45D4"/>
    <w:rsid w:val="00EC4BD9"/>
    <w:rsid w:val="00EC5075"/>
    <w:rsid w:val="00EC6129"/>
    <w:rsid w:val="00ED2500"/>
    <w:rsid w:val="00ED3AD3"/>
    <w:rsid w:val="00ED49D2"/>
    <w:rsid w:val="00EE35EA"/>
    <w:rsid w:val="00EE390F"/>
    <w:rsid w:val="00EE3FA6"/>
    <w:rsid w:val="00EF3410"/>
    <w:rsid w:val="00EF520C"/>
    <w:rsid w:val="00F10B4B"/>
    <w:rsid w:val="00F128D2"/>
    <w:rsid w:val="00F275C0"/>
    <w:rsid w:val="00F34351"/>
    <w:rsid w:val="00F43EB0"/>
    <w:rsid w:val="00F441D5"/>
    <w:rsid w:val="00F55FAF"/>
    <w:rsid w:val="00F715C5"/>
    <w:rsid w:val="00F74E0F"/>
    <w:rsid w:val="00F75FCD"/>
    <w:rsid w:val="00F80AA2"/>
    <w:rsid w:val="00F80BC7"/>
    <w:rsid w:val="00F83556"/>
    <w:rsid w:val="00F83BA3"/>
    <w:rsid w:val="00F90D31"/>
    <w:rsid w:val="00F948DD"/>
    <w:rsid w:val="00F94959"/>
    <w:rsid w:val="00FA1373"/>
    <w:rsid w:val="00FB7F32"/>
    <w:rsid w:val="00FC3137"/>
    <w:rsid w:val="00FD3A41"/>
    <w:rsid w:val="00FD5B3F"/>
    <w:rsid w:val="00FF1569"/>
    <w:rsid w:val="00FF3623"/>
    <w:rsid w:val="00FF4885"/>
    <w:rsid w:val="00FF4FEE"/>
    <w:rsid w:val="00FF5E94"/>
    <w:rsid w:val="01907CD1"/>
    <w:rsid w:val="019473DE"/>
    <w:rsid w:val="01AC31FA"/>
    <w:rsid w:val="02290C40"/>
    <w:rsid w:val="02F079B0"/>
    <w:rsid w:val="03470116"/>
    <w:rsid w:val="03DF363F"/>
    <w:rsid w:val="05AF76AE"/>
    <w:rsid w:val="06066393"/>
    <w:rsid w:val="065C131D"/>
    <w:rsid w:val="06631D60"/>
    <w:rsid w:val="066D6D1A"/>
    <w:rsid w:val="0678726C"/>
    <w:rsid w:val="069F5E6F"/>
    <w:rsid w:val="06D03D80"/>
    <w:rsid w:val="071A1A58"/>
    <w:rsid w:val="07394CA7"/>
    <w:rsid w:val="079B4D5C"/>
    <w:rsid w:val="081F4E5E"/>
    <w:rsid w:val="0882554E"/>
    <w:rsid w:val="08B469A6"/>
    <w:rsid w:val="093E3C18"/>
    <w:rsid w:val="09630B0D"/>
    <w:rsid w:val="0A677700"/>
    <w:rsid w:val="0B624571"/>
    <w:rsid w:val="0BA61631"/>
    <w:rsid w:val="0CCF0761"/>
    <w:rsid w:val="0DE3083D"/>
    <w:rsid w:val="0DEC2354"/>
    <w:rsid w:val="0E0716D4"/>
    <w:rsid w:val="0E941B37"/>
    <w:rsid w:val="0EA128A1"/>
    <w:rsid w:val="0EE70191"/>
    <w:rsid w:val="11364B07"/>
    <w:rsid w:val="114525FF"/>
    <w:rsid w:val="11572595"/>
    <w:rsid w:val="11C56428"/>
    <w:rsid w:val="136C5AF6"/>
    <w:rsid w:val="13F137BB"/>
    <w:rsid w:val="14292D22"/>
    <w:rsid w:val="143A6C6E"/>
    <w:rsid w:val="155B33AF"/>
    <w:rsid w:val="15732FC0"/>
    <w:rsid w:val="158F0319"/>
    <w:rsid w:val="16077093"/>
    <w:rsid w:val="16A02247"/>
    <w:rsid w:val="170F26A3"/>
    <w:rsid w:val="186E5ABF"/>
    <w:rsid w:val="193B3EEC"/>
    <w:rsid w:val="19B25A82"/>
    <w:rsid w:val="1B080A85"/>
    <w:rsid w:val="1B8165B4"/>
    <w:rsid w:val="1C65786C"/>
    <w:rsid w:val="1C6C135A"/>
    <w:rsid w:val="1DE76DA2"/>
    <w:rsid w:val="1ECC49BB"/>
    <w:rsid w:val="20454721"/>
    <w:rsid w:val="20B00A53"/>
    <w:rsid w:val="20CE7597"/>
    <w:rsid w:val="21061370"/>
    <w:rsid w:val="23525171"/>
    <w:rsid w:val="255D282B"/>
    <w:rsid w:val="2574470D"/>
    <w:rsid w:val="27EC1EDD"/>
    <w:rsid w:val="282E594E"/>
    <w:rsid w:val="286C2157"/>
    <w:rsid w:val="293C7699"/>
    <w:rsid w:val="29C67837"/>
    <w:rsid w:val="29EC6AF2"/>
    <w:rsid w:val="2A530D92"/>
    <w:rsid w:val="2ACE05AB"/>
    <w:rsid w:val="2B3F7D0C"/>
    <w:rsid w:val="2B487F98"/>
    <w:rsid w:val="2BC00C70"/>
    <w:rsid w:val="2C2C5E13"/>
    <w:rsid w:val="2C386A10"/>
    <w:rsid w:val="2CA864A2"/>
    <w:rsid w:val="2CCD410F"/>
    <w:rsid w:val="2CDF7FCA"/>
    <w:rsid w:val="2D710E1F"/>
    <w:rsid w:val="2EAB5E89"/>
    <w:rsid w:val="2F8D4759"/>
    <w:rsid w:val="303D3876"/>
    <w:rsid w:val="30F72DBA"/>
    <w:rsid w:val="313C2C5F"/>
    <w:rsid w:val="317A6513"/>
    <w:rsid w:val="3295193F"/>
    <w:rsid w:val="33AC38FA"/>
    <w:rsid w:val="34447998"/>
    <w:rsid w:val="344C063B"/>
    <w:rsid w:val="34FD31E9"/>
    <w:rsid w:val="35972133"/>
    <w:rsid w:val="35C6743D"/>
    <w:rsid w:val="373D070E"/>
    <w:rsid w:val="38026B05"/>
    <w:rsid w:val="392512F2"/>
    <w:rsid w:val="3953395C"/>
    <w:rsid w:val="398849D8"/>
    <w:rsid w:val="39AD4279"/>
    <w:rsid w:val="39B631A5"/>
    <w:rsid w:val="3A3319A4"/>
    <w:rsid w:val="3A5913BB"/>
    <w:rsid w:val="3B690AD0"/>
    <w:rsid w:val="3B7364AD"/>
    <w:rsid w:val="3BB84807"/>
    <w:rsid w:val="3BD00166"/>
    <w:rsid w:val="3C36222D"/>
    <w:rsid w:val="3CA1704A"/>
    <w:rsid w:val="3D132916"/>
    <w:rsid w:val="3D214C49"/>
    <w:rsid w:val="3E864749"/>
    <w:rsid w:val="3F4C5993"/>
    <w:rsid w:val="3F617A68"/>
    <w:rsid w:val="3F8559D3"/>
    <w:rsid w:val="3FD80FD4"/>
    <w:rsid w:val="40792FD2"/>
    <w:rsid w:val="409B6E5D"/>
    <w:rsid w:val="40D163EC"/>
    <w:rsid w:val="4141040B"/>
    <w:rsid w:val="416970AE"/>
    <w:rsid w:val="42295402"/>
    <w:rsid w:val="42DA32B5"/>
    <w:rsid w:val="44DD0B93"/>
    <w:rsid w:val="450B1E4C"/>
    <w:rsid w:val="45A57B8A"/>
    <w:rsid w:val="47132C26"/>
    <w:rsid w:val="47C44D2D"/>
    <w:rsid w:val="47D06A35"/>
    <w:rsid w:val="49275770"/>
    <w:rsid w:val="49592FB2"/>
    <w:rsid w:val="49614331"/>
    <w:rsid w:val="49782E3B"/>
    <w:rsid w:val="49B26895"/>
    <w:rsid w:val="4A1F3148"/>
    <w:rsid w:val="4ACD5CA3"/>
    <w:rsid w:val="4AD70E5A"/>
    <w:rsid w:val="4AF40C8C"/>
    <w:rsid w:val="4BB26B7D"/>
    <w:rsid w:val="4BD17A89"/>
    <w:rsid w:val="4BF86ED8"/>
    <w:rsid w:val="4C896B97"/>
    <w:rsid w:val="4D04236D"/>
    <w:rsid w:val="4D0D35DA"/>
    <w:rsid w:val="4D2837EF"/>
    <w:rsid w:val="4DA22C22"/>
    <w:rsid w:val="4DC112FA"/>
    <w:rsid w:val="4E9E624C"/>
    <w:rsid w:val="4F532425"/>
    <w:rsid w:val="50314D9A"/>
    <w:rsid w:val="50903205"/>
    <w:rsid w:val="50AA076B"/>
    <w:rsid w:val="514D3296"/>
    <w:rsid w:val="52A130C8"/>
    <w:rsid w:val="52C11D9C"/>
    <w:rsid w:val="52F004D9"/>
    <w:rsid w:val="533407C0"/>
    <w:rsid w:val="53893956"/>
    <w:rsid w:val="53D8114B"/>
    <w:rsid w:val="55684751"/>
    <w:rsid w:val="55EC506B"/>
    <w:rsid w:val="55F165FA"/>
    <w:rsid w:val="57660E1F"/>
    <w:rsid w:val="587860EC"/>
    <w:rsid w:val="58BA7F59"/>
    <w:rsid w:val="5A2D267C"/>
    <w:rsid w:val="5A601125"/>
    <w:rsid w:val="5ADE1B72"/>
    <w:rsid w:val="5BFC7855"/>
    <w:rsid w:val="5C1967A5"/>
    <w:rsid w:val="5E0E6E4D"/>
    <w:rsid w:val="5F5C70D4"/>
    <w:rsid w:val="5FE32E5D"/>
    <w:rsid w:val="60FF240D"/>
    <w:rsid w:val="619273BF"/>
    <w:rsid w:val="61C82219"/>
    <w:rsid w:val="62894684"/>
    <w:rsid w:val="62B82060"/>
    <w:rsid w:val="62F90829"/>
    <w:rsid w:val="63082517"/>
    <w:rsid w:val="63CB5E04"/>
    <w:rsid w:val="63D731CD"/>
    <w:rsid w:val="63E97AE8"/>
    <w:rsid w:val="64A909FF"/>
    <w:rsid w:val="65EE320E"/>
    <w:rsid w:val="669435F8"/>
    <w:rsid w:val="66CA1203"/>
    <w:rsid w:val="672229B1"/>
    <w:rsid w:val="68F62348"/>
    <w:rsid w:val="69D51194"/>
    <w:rsid w:val="69ED2126"/>
    <w:rsid w:val="69F66860"/>
    <w:rsid w:val="6A2B0A28"/>
    <w:rsid w:val="6A2C534B"/>
    <w:rsid w:val="6B6D66FD"/>
    <w:rsid w:val="6CE516DE"/>
    <w:rsid w:val="6D271442"/>
    <w:rsid w:val="6D8B566A"/>
    <w:rsid w:val="6EBE3907"/>
    <w:rsid w:val="6F820A4C"/>
    <w:rsid w:val="6F822D6C"/>
    <w:rsid w:val="6F9D22B8"/>
    <w:rsid w:val="6FFF4766"/>
    <w:rsid w:val="713B6657"/>
    <w:rsid w:val="71A81C56"/>
    <w:rsid w:val="71E11004"/>
    <w:rsid w:val="71F75ACA"/>
    <w:rsid w:val="72271B23"/>
    <w:rsid w:val="72C963D7"/>
    <w:rsid w:val="73E334C8"/>
    <w:rsid w:val="74B06CDC"/>
    <w:rsid w:val="74D66FA9"/>
    <w:rsid w:val="74F9412F"/>
    <w:rsid w:val="76EB3AE6"/>
    <w:rsid w:val="770C53F9"/>
    <w:rsid w:val="785D2B7E"/>
    <w:rsid w:val="7A057459"/>
    <w:rsid w:val="7A536C13"/>
    <w:rsid w:val="7AC97FC1"/>
    <w:rsid w:val="7B2A132F"/>
    <w:rsid w:val="7B7470FC"/>
    <w:rsid w:val="7B95779E"/>
    <w:rsid w:val="7B9A4B47"/>
    <w:rsid w:val="7C5876A4"/>
    <w:rsid w:val="7C617DD8"/>
    <w:rsid w:val="7D057D79"/>
    <w:rsid w:val="7F5606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0D531B5"/>
  <w15:docId w15:val="{53555315-4364-420D-B87C-5E3E2254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uiPriority w:val="9"/>
    <w:qFormat/>
    <w:pPr>
      <w:spacing w:before="100" w:beforeAutospacing="1" w:after="100" w:afterAutospacing="1"/>
      <w:jc w:val="left"/>
      <w:outlineLvl w:val="0"/>
    </w:pPr>
    <w:rPr>
      <w:rFonts w:ascii="宋体" w:hAnsi="宋体" w:hint="eastAsia"/>
      <w:b/>
      <w:bCs/>
      <w:kern w:val="44"/>
      <w:sz w:val="48"/>
      <w:szCs w:val="48"/>
    </w:rPr>
  </w:style>
  <w:style w:type="paragraph" w:styleId="2">
    <w:name w:val="heading 2"/>
    <w:basedOn w:val="a"/>
    <w:next w:val="a"/>
    <w:uiPriority w:val="9"/>
    <w:semiHidden/>
    <w:unhideWhenUsed/>
    <w:qFormat/>
    <w:pPr>
      <w:spacing w:beforeAutospacing="1" w:afterAutospacing="1"/>
      <w:jc w:val="left"/>
      <w:outlineLvl w:val="1"/>
    </w:pPr>
    <w:rPr>
      <w:rFonts w:ascii="宋体" w:hAnsi="宋体" w:hint="eastAsia"/>
      <w:b/>
      <w:bCs/>
      <w:kern w:val="0"/>
      <w:sz w:val="36"/>
      <w:szCs w:val="36"/>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Plain Text"/>
    <w:basedOn w:val="a"/>
    <w:uiPriority w:val="99"/>
    <w:unhideWhenUsed/>
    <w:qFormat/>
    <w:rPr>
      <w:rFonts w:ascii="宋体" w:hAnsi="Courier New" w:cs="Courier New"/>
      <w:szCs w:val="21"/>
    </w:rPr>
  </w:style>
  <w:style w:type="paragraph" w:styleId="a6">
    <w:name w:val="Balloon Text"/>
    <w:basedOn w:val="a"/>
    <w:link w:val="a7"/>
    <w:uiPriority w:val="99"/>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3"/>
    <w:next w:val="a3"/>
    <w:link w:val="ad"/>
    <w:uiPriority w:val="99"/>
    <w:unhideWhenUsed/>
    <w:qFormat/>
    <w:rPr>
      <w:b/>
      <w:bCs/>
    </w:rPr>
  </w:style>
  <w:style w:type="table" w:styleId="ae">
    <w:name w:val="Table Grid"/>
    <w:basedOn w:val="a1"/>
    <w:uiPriority w:val="39"/>
    <w:qFormat/>
    <w:rPr>
      <w:rFonts w:ascii="等线" w:eastAsia="等线" w:hAnsi="等线"/>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
    <w:name w:val="line number"/>
    <w:uiPriority w:val="99"/>
    <w:unhideWhenUsed/>
    <w:qFormat/>
  </w:style>
  <w:style w:type="character" w:styleId="af0">
    <w:name w:val="annotation reference"/>
    <w:uiPriority w:val="99"/>
    <w:unhideWhenUsed/>
    <w:qFormat/>
    <w:rPr>
      <w:sz w:val="21"/>
      <w:szCs w:val="21"/>
    </w:rPr>
  </w:style>
  <w:style w:type="character" w:customStyle="1" w:styleId="30">
    <w:name w:val="标题 3 字符"/>
    <w:link w:val="3"/>
    <w:uiPriority w:val="9"/>
    <w:qFormat/>
    <w:rPr>
      <w:rFonts w:ascii="宋体" w:hAnsi="宋体" w:cs="宋体"/>
      <w:b/>
      <w:bCs/>
      <w:sz w:val="27"/>
      <w:szCs w:val="27"/>
    </w:rPr>
  </w:style>
  <w:style w:type="character" w:customStyle="1" w:styleId="a4">
    <w:name w:val="批注文字 字符"/>
    <w:link w:val="a3"/>
    <w:uiPriority w:val="99"/>
    <w:qFormat/>
    <w:rPr>
      <w:rFonts w:ascii="Calibri" w:hAnsi="Calibri"/>
      <w:kern w:val="2"/>
      <w:sz w:val="21"/>
      <w:szCs w:val="22"/>
    </w:rPr>
  </w:style>
  <w:style w:type="character" w:customStyle="1" w:styleId="a7">
    <w:name w:val="批注框文本 字符"/>
    <w:link w:val="a6"/>
    <w:uiPriority w:val="99"/>
    <w:semiHidden/>
    <w:qFormat/>
    <w:rPr>
      <w:rFonts w:ascii="Calibri" w:hAnsi="Calibri"/>
      <w:kern w:val="2"/>
      <w:sz w:val="18"/>
      <w:szCs w:val="18"/>
    </w:rPr>
  </w:style>
  <w:style w:type="character" w:customStyle="1" w:styleId="a9">
    <w:name w:val="页脚 字符"/>
    <w:link w:val="a8"/>
    <w:uiPriority w:val="99"/>
    <w:qFormat/>
    <w:rPr>
      <w:rFonts w:ascii="Calibri" w:hAnsi="Calibri"/>
      <w:kern w:val="2"/>
      <w:sz w:val="18"/>
      <w:szCs w:val="18"/>
    </w:rPr>
  </w:style>
  <w:style w:type="character" w:customStyle="1" w:styleId="ab">
    <w:name w:val="页眉 字符"/>
    <w:link w:val="aa"/>
    <w:uiPriority w:val="99"/>
    <w:semiHidden/>
    <w:qFormat/>
    <w:rPr>
      <w:rFonts w:ascii="Calibri" w:hAnsi="Calibri"/>
      <w:kern w:val="2"/>
      <w:sz w:val="18"/>
      <w:szCs w:val="18"/>
    </w:rPr>
  </w:style>
  <w:style w:type="character" w:customStyle="1" w:styleId="ad">
    <w:name w:val="批注主题 字符"/>
    <w:link w:val="ac"/>
    <w:uiPriority w:val="99"/>
    <w:semiHidden/>
    <w:qFormat/>
    <w:rPr>
      <w:rFonts w:ascii="Calibri" w:hAnsi="Calibri"/>
      <w:b/>
      <w:bCs/>
      <w:kern w:val="2"/>
      <w:sz w:val="21"/>
      <w:szCs w:val="22"/>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Style21">
    <w:name w:val="Style21"/>
    <w:basedOn w:val="a"/>
    <w:qFormat/>
    <w:pPr>
      <w:autoSpaceDE w:val="0"/>
      <w:autoSpaceDN w:val="0"/>
      <w:adjustRightInd w:val="0"/>
      <w:spacing w:line="259" w:lineRule="exact"/>
      <w:jc w:val="left"/>
    </w:pPr>
    <w:rPr>
      <w:rFonts w:ascii="Times New Roman" w:hAnsi="Times New Roman"/>
      <w:kern w:val="0"/>
      <w:sz w:val="24"/>
      <w:szCs w:val="24"/>
    </w:rPr>
  </w:style>
  <w:style w:type="paragraph" w:customStyle="1" w:styleId="Style30">
    <w:name w:val="Style30"/>
    <w:basedOn w:val="a"/>
    <w:qFormat/>
    <w:pPr>
      <w:autoSpaceDE w:val="0"/>
      <w:autoSpaceDN w:val="0"/>
      <w:adjustRightInd w:val="0"/>
      <w:jc w:val="left"/>
    </w:pPr>
    <w:rPr>
      <w:rFonts w:ascii="Times New Roman" w:hAnsi="Times New Roman"/>
      <w:kern w:val="0"/>
      <w:sz w:val="24"/>
      <w:szCs w:val="24"/>
    </w:rPr>
  </w:style>
  <w:style w:type="character" w:customStyle="1" w:styleId="FontStyle41">
    <w:name w:val="Font Style41"/>
    <w:qFormat/>
    <w:rPr>
      <w:rFonts w:ascii="Times New Roman" w:hAnsi="Times New Roman" w:cs="Times New Roman"/>
      <w:sz w:val="20"/>
      <w:szCs w:val="20"/>
    </w:rPr>
  </w:style>
  <w:style w:type="character" w:customStyle="1" w:styleId="FontStyle42">
    <w:name w:val="Font Style42"/>
    <w:qFormat/>
    <w:rPr>
      <w:rFonts w:ascii="Times New Roman" w:hAnsi="Times New Roman" w:cs="Times New Roman"/>
      <w:b/>
      <w:bCs/>
      <w:sz w:val="20"/>
      <w:szCs w:val="20"/>
    </w:rPr>
  </w:style>
  <w:style w:type="character" w:customStyle="1" w:styleId="FontStyle47">
    <w:name w:val="Font Style47"/>
    <w:qFormat/>
    <w:rPr>
      <w:rFonts w:ascii="Times New Roman" w:hAnsi="Times New Roman" w:cs="Times New Roman"/>
      <w:sz w:val="22"/>
      <w:szCs w:val="22"/>
    </w:rPr>
  </w:style>
  <w:style w:type="paragraph" w:customStyle="1" w:styleId="Style15">
    <w:name w:val="Style15"/>
    <w:basedOn w:val="a"/>
    <w:qFormat/>
    <w:pPr>
      <w:autoSpaceDE w:val="0"/>
      <w:autoSpaceDN w:val="0"/>
      <w:adjustRightInd w:val="0"/>
      <w:spacing w:line="279" w:lineRule="exact"/>
      <w:jc w:val="left"/>
    </w:pPr>
    <w:rPr>
      <w:rFonts w:ascii="Times New Roman" w:hAnsi="Times New Roman"/>
      <w:kern w:val="0"/>
      <w:sz w:val="24"/>
      <w:szCs w:val="24"/>
    </w:rPr>
  </w:style>
  <w:style w:type="paragraph" w:customStyle="1" w:styleId="Style25">
    <w:name w:val="Style25"/>
    <w:basedOn w:val="a"/>
    <w:qFormat/>
    <w:pPr>
      <w:autoSpaceDE w:val="0"/>
      <w:autoSpaceDN w:val="0"/>
      <w:adjustRightInd w:val="0"/>
      <w:spacing w:line="278" w:lineRule="exact"/>
      <w:ind w:hanging="422"/>
      <w:jc w:val="left"/>
    </w:pPr>
    <w:rPr>
      <w:rFonts w:ascii="Times New Roman" w:hAnsi="Times New Roman"/>
      <w:kern w:val="0"/>
      <w:sz w:val="24"/>
      <w:szCs w:val="24"/>
    </w:rPr>
  </w:style>
  <w:style w:type="paragraph" w:customStyle="1" w:styleId="Style5">
    <w:name w:val="Style5"/>
    <w:basedOn w:val="a"/>
    <w:qFormat/>
    <w:pPr>
      <w:autoSpaceDE w:val="0"/>
      <w:autoSpaceDN w:val="0"/>
      <w:adjustRightInd w:val="0"/>
      <w:spacing w:line="278" w:lineRule="exact"/>
    </w:pPr>
    <w:rPr>
      <w:rFonts w:ascii="Times New Roman" w:hAnsi="Times New Roman"/>
      <w:kern w:val="0"/>
      <w:sz w:val="24"/>
      <w:szCs w:val="24"/>
    </w:rPr>
  </w:style>
  <w:style w:type="paragraph" w:customStyle="1" w:styleId="Style8">
    <w:name w:val="Style8"/>
    <w:basedOn w:val="a"/>
    <w:qFormat/>
    <w:pPr>
      <w:autoSpaceDE w:val="0"/>
      <w:autoSpaceDN w:val="0"/>
      <w:adjustRightInd w:val="0"/>
      <w:spacing w:line="278" w:lineRule="exact"/>
      <w:jc w:val="right"/>
    </w:pPr>
    <w:rPr>
      <w:rFonts w:ascii="Times New Roman" w:hAnsi="Times New Roman"/>
      <w:kern w:val="0"/>
      <w:sz w:val="24"/>
      <w:szCs w:val="24"/>
    </w:rPr>
  </w:style>
  <w:style w:type="paragraph" w:customStyle="1" w:styleId="Style12">
    <w:name w:val="Style12"/>
    <w:basedOn w:val="a"/>
    <w:qFormat/>
    <w:pPr>
      <w:autoSpaceDE w:val="0"/>
      <w:autoSpaceDN w:val="0"/>
      <w:adjustRightInd w:val="0"/>
      <w:jc w:val="left"/>
    </w:pPr>
    <w:rPr>
      <w:rFonts w:ascii="Times New Roman" w:hAnsi="Times New Roman"/>
      <w:kern w:val="0"/>
      <w:sz w:val="24"/>
      <w:szCs w:val="24"/>
    </w:rPr>
  </w:style>
  <w:style w:type="paragraph" w:customStyle="1" w:styleId="Style19">
    <w:name w:val="Style19"/>
    <w:basedOn w:val="a"/>
    <w:qFormat/>
    <w:pPr>
      <w:autoSpaceDE w:val="0"/>
      <w:autoSpaceDN w:val="0"/>
      <w:adjustRightInd w:val="0"/>
      <w:jc w:val="left"/>
    </w:pPr>
    <w:rPr>
      <w:rFonts w:ascii="Times New Roman" w:hAnsi="Times New Roman"/>
      <w:kern w:val="0"/>
      <w:sz w:val="24"/>
      <w:szCs w:val="24"/>
    </w:rPr>
  </w:style>
  <w:style w:type="paragraph" w:customStyle="1" w:styleId="Style22">
    <w:name w:val="Style22"/>
    <w:basedOn w:val="a"/>
    <w:qFormat/>
    <w:pPr>
      <w:autoSpaceDE w:val="0"/>
      <w:autoSpaceDN w:val="0"/>
      <w:adjustRightInd w:val="0"/>
      <w:spacing w:line="278" w:lineRule="exact"/>
      <w:ind w:hanging="494"/>
      <w:jc w:val="left"/>
    </w:pPr>
    <w:rPr>
      <w:rFonts w:ascii="Times New Roman" w:hAnsi="Times New Roman"/>
      <w:kern w:val="0"/>
      <w:sz w:val="24"/>
      <w:szCs w:val="24"/>
    </w:rPr>
  </w:style>
  <w:style w:type="paragraph" w:customStyle="1" w:styleId="Style32">
    <w:name w:val="Style32"/>
    <w:basedOn w:val="a"/>
    <w:qFormat/>
    <w:pPr>
      <w:autoSpaceDE w:val="0"/>
      <w:autoSpaceDN w:val="0"/>
      <w:adjustRightInd w:val="0"/>
      <w:spacing w:line="398" w:lineRule="exact"/>
      <w:ind w:hanging="413"/>
      <w:jc w:val="left"/>
    </w:pPr>
    <w:rPr>
      <w:rFonts w:ascii="Times New Roman" w:hAnsi="Times New Roman"/>
      <w:kern w:val="0"/>
      <w:sz w:val="24"/>
      <w:szCs w:val="24"/>
    </w:rPr>
  </w:style>
  <w:style w:type="paragraph" w:customStyle="1" w:styleId="Style34">
    <w:name w:val="Style34"/>
    <w:basedOn w:val="a"/>
    <w:qFormat/>
    <w:pPr>
      <w:autoSpaceDE w:val="0"/>
      <w:autoSpaceDN w:val="0"/>
      <w:adjustRightInd w:val="0"/>
      <w:jc w:val="left"/>
    </w:pPr>
    <w:rPr>
      <w:rFonts w:ascii="Times New Roman" w:hAnsi="Times New Roman"/>
      <w:kern w:val="0"/>
      <w:sz w:val="24"/>
      <w:szCs w:val="24"/>
    </w:rPr>
  </w:style>
  <w:style w:type="character" w:customStyle="1" w:styleId="FontStyle48">
    <w:name w:val="Font Style48"/>
    <w:qFormat/>
    <w:rPr>
      <w:rFonts w:ascii="Times New Roman" w:hAnsi="Times New Roman" w:cs="Times New Roman"/>
      <w:b/>
      <w:bCs/>
      <w:i/>
      <w:iCs/>
      <w:sz w:val="22"/>
      <w:szCs w:val="22"/>
    </w:rPr>
  </w:style>
  <w:style w:type="paragraph" w:customStyle="1" w:styleId="10">
    <w:name w:val="修订1"/>
    <w:uiPriority w:val="99"/>
    <w:unhideWhenUsed/>
    <w:qFormat/>
    <w:rPr>
      <w:rFonts w:ascii="Calibri" w:hAnsi="Calibri"/>
      <w:kern w:val="2"/>
      <w:sz w:val="21"/>
      <w:szCs w:val="22"/>
    </w:rPr>
  </w:style>
  <w:style w:type="paragraph" w:styleId="af1">
    <w:name w:val="List Paragraph"/>
    <w:basedOn w:val="a"/>
    <w:uiPriority w:val="34"/>
    <w:qFormat/>
    <w:pPr>
      <w:ind w:firstLineChars="200" w:firstLine="420"/>
    </w:pPr>
    <w:rPr>
      <w:rFonts w:ascii="等线" w:eastAsia="等线" w:hAnsi="等线"/>
    </w:rPr>
  </w:style>
  <w:style w:type="character" w:customStyle="1" w:styleId="font211">
    <w:name w:val="font211"/>
    <w:qFormat/>
    <w:rPr>
      <w:rFonts w:ascii="宋体" w:eastAsia="宋体" w:hAnsi="宋体" w:cs="宋体" w:hint="eastAsia"/>
      <w:color w:val="FF0000"/>
      <w:sz w:val="24"/>
      <w:szCs w:val="24"/>
      <w:u w:val="none"/>
    </w:rPr>
  </w:style>
  <w:style w:type="paragraph" w:customStyle="1" w:styleId="11">
    <w:name w:val="列出段落1"/>
    <w:basedOn w:val="a"/>
    <w:uiPriority w:val="34"/>
    <w:qFormat/>
    <w:pPr>
      <w:spacing w:after="15" w:line="600" w:lineRule="exact"/>
      <w:ind w:firstLineChars="200" w:firstLine="420"/>
    </w:pPr>
  </w:style>
  <w:style w:type="paragraph" w:customStyle="1" w:styleId="20">
    <w:name w:val="修订2"/>
    <w:hidden/>
    <w:uiPriority w:val="99"/>
    <w:semiHidden/>
    <w:qFormat/>
    <w:rPr>
      <w:rFonts w:ascii="Calibri" w:hAnsi="Calibri"/>
      <w:kern w:val="2"/>
      <w:sz w:val="21"/>
      <w:szCs w:val="22"/>
    </w:rPr>
  </w:style>
  <w:style w:type="paragraph" w:customStyle="1" w:styleId="31">
    <w:name w:val="修订3"/>
    <w:hidden/>
    <w:uiPriority w:val="99"/>
    <w:semiHidden/>
    <w:qFormat/>
    <w:rPr>
      <w:rFonts w:ascii="Calibri" w:hAnsi="Calibri"/>
      <w:kern w:val="2"/>
      <w:sz w:val="21"/>
      <w:szCs w:val="22"/>
    </w:rPr>
  </w:style>
  <w:style w:type="paragraph" w:customStyle="1" w:styleId="4">
    <w:name w:val="修订4"/>
    <w:hidden/>
    <w:uiPriority w:val="99"/>
    <w:semiHidden/>
    <w:qFormat/>
    <w:rPr>
      <w:rFonts w:ascii="Calibri" w:hAnsi="Calibri"/>
      <w:kern w:val="2"/>
      <w:sz w:val="21"/>
      <w:szCs w:val="22"/>
    </w:rPr>
  </w:style>
  <w:style w:type="paragraph" w:customStyle="1" w:styleId="5">
    <w:name w:val="修订5"/>
    <w:hidden/>
    <w:uiPriority w:val="99"/>
    <w:unhideWhenUsed/>
    <w:qFormat/>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9DD464-C594-4DE1-988B-764CBA9CE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36</Pages>
  <Words>2896</Words>
  <Characters>16513</Characters>
  <Application>Microsoft Office Word</Application>
  <DocSecurity>0</DocSecurity>
  <Lines>137</Lines>
  <Paragraphs>38</Paragraphs>
  <ScaleCrop>false</ScaleCrop>
  <Company>sda</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creator>仇津海</dc:creator>
  <cp:lastModifiedBy>孙俊仁</cp:lastModifiedBy>
  <cp:revision>19</cp:revision>
  <dcterms:created xsi:type="dcterms:W3CDTF">2024-09-05T07:49:00Z</dcterms:created>
  <dcterms:modified xsi:type="dcterms:W3CDTF">2024-10-16T06:56:00Z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BBEB5CEEAE0C4339A08083D86D1238ED</vt:lpwstr>
  </property>
</Properties>
</file>