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proofErr w:type="spellStart"/>
            <w:r>
              <w:t>Moy</w:t>
            </w:r>
            <w:proofErr w:type="spellEnd"/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41.66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Connexité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Les paramètres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Camera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Choix de courbes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5.5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>
            <w:pPr>
              <w:spacing w:after="0" w:line="100" w:lineRule="atLeast"/>
              <w:ind w:left="2"/>
            </w:pPr>
            <w:r>
              <w:t>34.37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Accélération de la génération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>
            <w:pPr>
              <w:spacing w:after="0" w:line="100" w:lineRule="atLeast"/>
              <w:ind w:left="2"/>
              <w:jc w:val="center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Espace 2D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1.5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09"/>
            </w:pPr>
            <w:r>
              <w:t> Zoom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</w:tcPr>
          <w:p>
            <w:pPr>
              <w:spacing w:after="0" w:line="100" w:lineRule="atLeast"/>
              <w:ind w:left="2"/>
            </w:pPr>
            <w:r>
              <w:t>20.83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 Main levée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Affichage grilles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Sauvegarde des courbes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</w:tcPr>
          <w:p>
            <w:pPr>
              <w:spacing w:after="0" w:line="100" w:lineRule="atLeast"/>
              <w:ind w:left="2"/>
            </w:pPr>
            <w:r>
              <w:t>25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 Entrer Formules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Visualisation des coupes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Chargement des courbes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6.5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2"/>
            </w:pPr>
            <w:r>
              <w:t>54.16</w:t>
            </w: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Rollback</w:t>
                        </w:r>
                        <w:proofErr w:type="spellEnd"/>
                        <w:r>
                          <w:t xml:space="preserve">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Distinction entre objets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 xml:space="preserve">Les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Moy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71.42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78.57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54"/>
        <w:gridCol w:w="1658"/>
        <w:gridCol w:w="1658"/>
        <w:gridCol w:w="1658"/>
        <w:gridCol w:w="1658"/>
        <w:gridCol w:w="896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</w:t>
            </w:r>
            <w:proofErr w:type="spellEnd"/>
            <w:r>
              <w:t>*</w:t>
            </w:r>
            <w:proofErr w:type="spellStart"/>
            <w:r>
              <w:t>nbr_composant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879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classes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37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37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41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90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90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90 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90 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260"/>
        <w:gridCol w:w="1215"/>
        <w:gridCol w:w="1202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lastRenderedPageBreak/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33.33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50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50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50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79"/>
        <w:gridCol w:w="16"/>
        <w:gridCol w:w="2485"/>
        <w:gridCol w:w="768"/>
        <w:gridCol w:w="768"/>
        <w:gridCol w:w="768"/>
        <w:gridCol w:w="768"/>
        <w:gridCol w:w="768"/>
        <w:gridCol w:w="818"/>
        <w:gridCol w:w="797"/>
        <w:gridCol w:w="768"/>
        <w:gridCol w:w="640"/>
        <w:gridCol w:w="557"/>
      </w:tblGrid>
      <w:tr>
        <w:trPr>
          <w:trHeight w:val="299"/>
        </w:trPr>
        <w:tc>
          <w:tcPr>
            <w:tcW w:w="113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30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2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0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20.83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17.18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10.41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12.5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6.65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6.65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logiciel est considéré comme stable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16.67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50.76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42.85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50.05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35.71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34.26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39.28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35.4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42.85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Maintenabilité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46.80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42.88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36.77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39.12</w:t>
            </w:r>
            <w:bookmarkStart w:id="0" w:name="_GoBack"/>
            <w:bookmarkEnd w:id="0"/>
          </w:p>
        </w:tc>
        <w:tc>
          <w:tcPr>
            <w:tcW w:w="12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lastRenderedPageBreak/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16</cp:revision>
  <dcterms:created xsi:type="dcterms:W3CDTF">2016-01-20T13:44:00Z</dcterms:created>
  <dcterms:modified xsi:type="dcterms:W3CDTF">2016-02-25T15:36:00Z</dcterms:modified>
</cp:coreProperties>
</file>