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b/>
          <w:bCs/>
          <w:u w:val="single"/>
        </w:rPr>
      </w:pPr>
      <w:r>
        <w:rPr>
          <w:b/>
          <w:bCs/>
          <w:u w:val="single"/>
        </w:rPr>
        <w:t>Efficacité</w:t>
      </w:r>
    </w:p>
    <w:p>
      <w:pPr>
        <w:pStyle w:val="style23"/>
        <w:numPr>
          <w:ilvl w:val="0"/>
          <w:numId w:val="1"/>
        </w:numPr>
        <w:rPr/>
      </w:pPr>
      <w:r>
        <w:rPr/>
        <w:t>Comportement temporelle</w:t>
      </w:r>
    </w:p>
    <w:p>
      <w:pPr>
        <w:pStyle w:val="style0"/>
        <w:ind w:hanging="0" w:left="360" w:right="0"/>
        <w:rPr/>
      </w:pPr>
      <w:r>
        <w:rPr/>
        <w:t>Désigne la capacité d’un produit logiciel à fournir des temps de réponses, de traitement et un débit appropriés quand ses fonctions sont utilisées sous certaines conditions. </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2347"/>
        <w:gridCol w:w="8334"/>
      </w:tblGrid>
      <w:tr>
        <w:trPr>
          <w:trHeight w:hRule="atLeast" w:val="300"/>
          <w:cantSplit w:val="false"/>
        </w:trPr>
        <w:tc>
          <w:tcPr>
            <w:tcW w:type="dxa" w:w="2347"/>
            <w:tcBorders>
              <w:top w:color="00000A" w:space="0" w:sz="4" w:val="single"/>
              <w:left w:color="00000A" w:space="0" w:sz="4" w:val="single"/>
              <w:bottom w:color="00000A" w:space="0" w:sz="4" w:val="single"/>
              <w:right w:color="00000A" w:space="0" w:sz="4" w:val="single"/>
            </w:tcBorders>
            <w:shd w:fill="FF0000" w:val="clear"/>
            <w:tcMar>
              <w:left w:type="dxa" w:w="108"/>
            </w:tcMar>
          </w:tcPr>
          <w:p>
            <w:pPr>
              <w:pStyle w:val="style0"/>
              <w:spacing w:after="0" w:before="0" w:line="100" w:lineRule="atLeast"/>
              <w:ind w:hanging="0" w:left="360" w:right="0"/>
              <w:contextualSpacing w:val="false"/>
              <w:jc w:val="center"/>
              <w:rPr/>
            </w:pPr>
            <w:r>
              <w:rPr/>
              <w:t>1</w:t>
            </w:r>
          </w:p>
        </w:tc>
        <w:tc>
          <w:tcPr>
            <w:tcW w:type="dxa" w:w="8334"/>
            <w:gridSpan w:val="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Comportement temporelle</w:t>
            </w:r>
          </w:p>
        </w:tc>
      </w:tr>
      <w:tr>
        <w:trPr>
          <w:trHeight w:hRule="atLeast" w:val="300"/>
          <w:cantSplit w:val="false"/>
        </w:trPr>
        <w:tc>
          <w:tcPr>
            <w:tcW w:type="dxa" w:w="23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scenarii de mesure</w:t>
            </w:r>
          </w:p>
        </w:tc>
        <w:tc>
          <w:tcPr>
            <w:tcW w:type="dxa" w:w="1882"/>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Conditions</w:t>
            </w:r>
          </w:p>
        </w:tc>
        <w:tc>
          <w:tcPr>
            <w:tcW w:type="dxa" w:w="122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120" w:right="0"/>
              <w:contextualSpacing w:val="false"/>
              <w:rPr/>
            </w:pPr>
            <w:r>
              <w:rPr/>
              <w:t>temps de réponse</w:t>
            </w:r>
          </w:p>
        </w:tc>
        <w:tc>
          <w:tcPr>
            <w:tcW w:type="dxa" w:w="218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temps de traitement</w:t>
            </w:r>
          </w:p>
        </w:tc>
        <w:tc>
          <w:tcPr>
            <w:tcW w:type="dxa" w:w="15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débit approprié</w:t>
            </w:r>
          </w:p>
        </w:tc>
        <w:tc>
          <w:tcPr>
            <w:tcW w:type="dxa" w:w="148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Note</w:t>
            </w:r>
          </w:p>
        </w:tc>
      </w:tr>
      <w:tr>
        <w:trPr>
          <w:trHeight w:hRule="atLeast" w:val="300"/>
          <w:cantSplit w:val="false"/>
        </w:trPr>
        <w:tc>
          <w:tcPr>
            <w:tcW w:type="dxa" w:w="23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Génération 3D</w:t>
            </w:r>
          </w:p>
        </w:tc>
        <w:tc>
          <w:tcPr>
            <w:tcW w:type="dxa" w:w="1882"/>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Google chrome</w:t>
            </w:r>
          </w:p>
        </w:tc>
        <w:tc>
          <w:tcPr>
            <w:tcW w:type="dxa" w:w="122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0</w:t>
            </w:r>
          </w:p>
        </w:tc>
        <w:tc>
          <w:tcPr>
            <w:tcW w:type="dxa" w:w="218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0</w:t>
            </w:r>
          </w:p>
        </w:tc>
        <w:tc>
          <w:tcPr>
            <w:tcW w:type="dxa" w:w="15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r>
          </w:p>
        </w:tc>
        <w:tc>
          <w:tcPr>
            <w:tcW w:type="dxa" w:w="148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0</w:t>
            </w:r>
          </w:p>
        </w:tc>
      </w:tr>
      <w:tr>
        <w:trPr>
          <w:trHeight w:hRule="atLeast" w:val="300"/>
          <w:cantSplit w:val="false"/>
        </w:trPr>
        <w:tc>
          <w:tcPr>
            <w:tcW w:type="dxa" w:w="23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Déploiement des axes</w:t>
            </w:r>
          </w:p>
        </w:tc>
        <w:tc>
          <w:tcPr>
            <w:tcW w:type="dxa" w:w="1882"/>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Linux</w:t>
            </w:r>
          </w:p>
        </w:tc>
        <w:tc>
          <w:tcPr>
            <w:tcW w:type="dxa" w:w="122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c>
          <w:tcPr>
            <w:tcW w:type="dxa" w:w="218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c>
          <w:tcPr>
            <w:tcW w:type="dxa" w:w="15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c>
          <w:tcPr>
            <w:tcW w:type="dxa" w:w="148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r>
      <w:tr>
        <w:trPr>
          <w:trHeight w:hRule="atLeast" w:val="300"/>
          <w:cantSplit w:val="false"/>
        </w:trPr>
        <w:tc>
          <w:tcPr>
            <w:tcW w:type="dxa" w:w="23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Visualisation de la méridienne</w:t>
            </w:r>
          </w:p>
        </w:tc>
        <w:tc>
          <w:tcPr>
            <w:tcW w:type="dxa" w:w="1882"/>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Firefox</w:t>
            </w:r>
          </w:p>
        </w:tc>
        <w:tc>
          <w:tcPr>
            <w:tcW w:type="dxa" w:w="122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1</w:t>
            </w:r>
          </w:p>
        </w:tc>
        <w:tc>
          <w:tcPr>
            <w:tcW w:type="dxa" w:w="218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1</w:t>
            </w:r>
          </w:p>
        </w:tc>
        <w:tc>
          <w:tcPr>
            <w:tcW w:type="dxa" w:w="15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r>
          </w:p>
        </w:tc>
        <w:tc>
          <w:tcPr>
            <w:tcW w:type="dxa" w:w="148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1</w:t>
            </w:r>
          </w:p>
        </w:tc>
      </w:tr>
      <w:tr>
        <w:trPr>
          <w:trHeight w:hRule="atLeast" w:val="300"/>
          <w:cantSplit w:val="false"/>
        </w:trPr>
        <w:tc>
          <w:tcPr>
            <w:tcW w:type="dxa" w:w="7642"/>
            <w:gridSpan w:val="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jc w:val="right"/>
              <w:rPr/>
            </w:pPr>
            <w:r>
              <w:rPr/>
              <w:t>Version 1</w:t>
            </w:r>
          </w:p>
        </w:tc>
        <w:tc>
          <w:tcPr>
            <w:tcW w:type="dxa" w:w="155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Moyenne</w:t>
            </w:r>
          </w:p>
        </w:tc>
        <w:tc>
          <w:tcPr>
            <w:tcW w:type="dxa" w:w="148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r>
      <w:tr>
        <w:trPr>
          <w:trHeight w:hRule="atLeast" w:val="300"/>
          <w:cantSplit w:val="false"/>
        </w:trPr>
        <w:tc>
          <w:tcPr>
            <w:tcW w:type="dxa" w:w="23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Visualisation de l’espace 3D</w:t>
            </w:r>
          </w:p>
        </w:tc>
        <w:tc>
          <w:tcPr>
            <w:tcW w:type="dxa" w:w="1882"/>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Taille 60*60*40</w:t>
            </w:r>
          </w:p>
        </w:tc>
        <w:tc>
          <w:tcPr>
            <w:tcW w:type="dxa" w:w="122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c>
          <w:tcPr>
            <w:tcW w:type="dxa" w:w="218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c>
          <w:tcPr>
            <w:tcW w:type="dxa" w:w="15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c>
          <w:tcPr>
            <w:tcW w:type="dxa" w:w="148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r>
      <w:tr>
        <w:trPr>
          <w:trHeight w:hRule="atLeast" w:val="300"/>
          <w:cantSplit w:val="false"/>
        </w:trPr>
        <w:tc>
          <w:tcPr>
            <w:tcW w:type="dxa" w:w="23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Mouvement de la courbe de révolution</w:t>
            </w:r>
          </w:p>
        </w:tc>
        <w:tc>
          <w:tcPr>
            <w:tcW w:type="dxa" w:w="1882"/>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Zoom 5X</w:t>
            </w:r>
          </w:p>
        </w:tc>
        <w:tc>
          <w:tcPr>
            <w:tcW w:type="dxa" w:w="122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c>
          <w:tcPr>
            <w:tcW w:type="dxa" w:w="218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c>
          <w:tcPr>
            <w:tcW w:type="dxa" w:w="15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c>
          <w:tcPr>
            <w:tcW w:type="dxa" w:w="148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r>
      <w:tr>
        <w:trPr>
          <w:trHeight w:hRule="atLeast" w:val="300"/>
          <w:cantSplit w:val="false"/>
        </w:trPr>
        <w:tc>
          <w:tcPr>
            <w:tcW w:type="dxa" w:w="23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Modification des paramètre des courbe</w:t>
            </w:r>
          </w:p>
        </w:tc>
        <w:tc>
          <w:tcPr>
            <w:tcW w:type="dxa" w:w="1882"/>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Internet Explorer</w:t>
            </w:r>
          </w:p>
        </w:tc>
        <w:tc>
          <w:tcPr>
            <w:tcW w:type="dxa" w:w="122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c>
          <w:tcPr>
            <w:tcW w:type="dxa" w:w="218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c>
          <w:tcPr>
            <w:tcW w:type="dxa" w:w="15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c>
          <w:tcPr>
            <w:tcW w:type="dxa" w:w="148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r>
      <w:tr>
        <w:trPr>
          <w:trHeight w:hRule="atLeast" w:val="300"/>
          <w:cantSplit w:val="false"/>
        </w:trPr>
        <w:tc>
          <w:tcPr>
            <w:tcW w:type="dxa" w:w="7642"/>
            <w:gridSpan w:val="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jc w:val="right"/>
              <w:rPr/>
            </w:pPr>
            <w:r>
              <w:rPr/>
              <w:t>Version 2</w:t>
            </w:r>
          </w:p>
        </w:tc>
        <w:tc>
          <w:tcPr>
            <w:tcW w:type="dxa" w:w="155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Moyenne</w:t>
            </w:r>
          </w:p>
        </w:tc>
        <w:tc>
          <w:tcPr>
            <w:tcW w:type="dxa" w:w="148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r>
      <w:tr>
        <w:trPr>
          <w:trHeight w:hRule="atLeast" w:val="300"/>
          <w:cantSplit w:val="false"/>
        </w:trPr>
        <w:tc>
          <w:tcPr>
            <w:tcW w:type="dxa" w:w="23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Exportation de surface</w:t>
            </w:r>
          </w:p>
        </w:tc>
        <w:tc>
          <w:tcPr>
            <w:tcW w:type="dxa" w:w="171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Extension X3D</w:t>
            </w:r>
          </w:p>
        </w:tc>
        <w:tc>
          <w:tcPr>
            <w:tcW w:type="dxa" w:w="1390"/>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c>
          <w:tcPr>
            <w:tcW w:type="dxa" w:w="218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c>
          <w:tcPr>
            <w:tcW w:type="dxa" w:w="15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c>
          <w:tcPr>
            <w:tcW w:type="dxa" w:w="148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r>
      <w:tr>
        <w:trPr>
          <w:trHeight w:hRule="atLeast" w:val="300"/>
          <w:cantSplit w:val="false"/>
        </w:trPr>
        <w:tc>
          <w:tcPr>
            <w:tcW w:type="dxa" w:w="23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Pivotement du repère</w:t>
            </w:r>
          </w:p>
        </w:tc>
        <w:tc>
          <w:tcPr>
            <w:tcW w:type="dxa" w:w="171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360°</w:t>
            </w:r>
          </w:p>
        </w:tc>
        <w:tc>
          <w:tcPr>
            <w:tcW w:type="dxa" w:w="1390"/>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c>
          <w:tcPr>
            <w:tcW w:type="dxa" w:w="218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c>
          <w:tcPr>
            <w:tcW w:type="dxa" w:w="15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c>
          <w:tcPr>
            <w:tcW w:type="dxa" w:w="148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r>
      <w:tr>
        <w:trPr>
          <w:trHeight w:hRule="atLeast" w:val="300"/>
          <w:cantSplit w:val="false"/>
        </w:trPr>
        <w:tc>
          <w:tcPr>
            <w:tcW w:type="dxa" w:w="23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Pivoter la surface de révolution</w:t>
            </w:r>
          </w:p>
        </w:tc>
        <w:tc>
          <w:tcPr>
            <w:tcW w:type="dxa" w:w="171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2 coupes par les sliders</w:t>
            </w:r>
          </w:p>
        </w:tc>
        <w:tc>
          <w:tcPr>
            <w:tcW w:type="dxa" w:w="1390"/>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c>
          <w:tcPr>
            <w:tcW w:type="dxa" w:w="218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c>
          <w:tcPr>
            <w:tcW w:type="dxa" w:w="15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c>
          <w:tcPr>
            <w:tcW w:type="dxa" w:w="148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r>
      <w:tr>
        <w:trPr>
          <w:trHeight w:hRule="atLeast" w:val="300"/>
          <w:cantSplit w:val="false"/>
        </w:trPr>
        <w:tc>
          <w:tcPr>
            <w:tcW w:type="dxa" w:w="7642"/>
            <w:gridSpan w:val="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jc w:val="right"/>
              <w:rPr/>
            </w:pPr>
            <w:r>
              <w:rPr/>
              <w:t>Version 3</w:t>
            </w:r>
          </w:p>
        </w:tc>
        <w:tc>
          <w:tcPr>
            <w:tcW w:type="dxa" w:w="155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Moyenne</w:t>
            </w:r>
          </w:p>
        </w:tc>
        <w:tc>
          <w:tcPr>
            <w:tcW w:type="dxa" w:w="148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r>
      <w:tr>
        <w:trPr>
          <w:trHeight w:hRule="atLeast" w:val="300"/>
          <w:cantSplit w:val="false"/>
        </w:trPr>
        <w:tc>
          <w:tcPr>
            <w:tcW w:type="dxa" w:w="23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Export de la CR</w:t>
            </w:r>
          </w:p>
        </w:tc>
        <w:tc>
          <w:tcPr>
            <w:tcW w:type="dxa" w:w="171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Extension PNG</w:t>
            </w:r>
          </w:p>
        </w:tc>
        <w:tc>
          <w:tcPr>
            <w:tcW w:type="dxa" w:w="1390"/>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c>
          <w:tcPr>
            <w:tcW w:type="dxa" w:w="218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c>
          <w:tcPr>
            <w:tcW w:type="dxa" w:w="15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c>
          <w:tcPr>
            <w:tcW w:type="dxa" w:w="148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r>
      <w:tr>
        <w:trPr>
          <w:trHeight w:hRule="atLeast" w:val="300"/>
          <w:cantSplit w:val="false"/>
        </w:trPr>
        <w:tc>
          <w:tcPr>
            <w:tcW w:type="dxa" w:w="23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Affichage grille</w:t>
            </w:r>
          </w:p>
        </w:tc>
        <w:tc>
          <w:tcPr>
            <w:tcW w:type="dxa" w:w="171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Espace 3D</w:t>
            </w:r>
          </w:p>
        </w:tc>
        <w:tc>
          <w:tcPr>
            <w:tcW w:type="dxa" w:w="1390"/>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c>
          <w:tcPr>
            <w:tcW w:type="dxa" w:w="218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c>
          <w:tcPr>
            <w:tcW w:type="dxa" w:w="15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c>
          <w:tcPr>
            <w:tcW w:type="dxa" w:w="148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r>
      <w:tr>
        <w:trPr>
          <w:trHeight w:hRule="atLeast" w:val="300"/>
          <w:cantSplit w:val="false"/>
        </w:trPr>
        <w:tc>
          <w:tcPr>
            <w:tcW w:type="dxa" w:w="23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Réglage de taille d’affichage</w:t>
            </w:r>
          </w:p>
        </w:tc>
        <w:tc>
          <w:tcPr>
            <w:tcW w:type="dxa" w:w="171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Changement des tailles des cubes</w:t>
            </w:r>
          </w:p>
        </w:tc>
        <w:tc>
          <w:tcPr>
            <w:tcW w:type="dxa" w:w="1390"/>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c>
          <w:tcPr>
            <w:tcW w:type="dxa" w:w="218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c>
          <w:tcPr>
            <w:tcW w:type="dxa" w:w="15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c>
          <w:tcPr>
            <w:tcW w:type="dxa" w:w="148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r>
      <w:tr>
        <w:trPr>
          <w:trHeight w:hRule="atLeast" w:val="300"/>
          <w:cantSplit w:val="false"/>
        </w:trPr>
        <w:tc>
          <w:tcPr>
            <w:tcW w:type="dxa" w:w="7642"/>
            <w:gridSpan w:val="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jc w:val="right"/>
              <w:rPr/>
            </w:pPr>
            <w:r>
              <w:rPr/>
              <w:t>Version 4</w:t>
            </w:r>
          </w:p>
        </w:tc>
        <w:tc>
          <w:tcPr>
            <w:tcW w:type="dxa" w:w="155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Moyenne</w:t>
            </w:r>
          </w:p>
        </w:tc>
        <w:tc>
          <w:tcPr>
            <w:tcW w:type="dxa" w:w="148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r>
      <w:tr>
        <w:trPr>
          <w:trHeight w:hRule="atLeast" w:val="300"/>
          <w:cantSplit w:val="false"/>
        </w:trPr>
        <w:tc>
          <w:tcPr>
            <w:tcW w:type="dxa" w:w="23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Entrer une équation</w:t>
            </w:r>
          </w:p>
        </w:tc>
        <w:tc>
          <w:tcPr>
            <w:tcW w:type="dxa" w:w="171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Division par zero</w:t>
            </w:r>
          </w:p>
        </w:tc>
        <w:tc>
          <w:tcPr>
            <w:tcW w:type="dxa" w:w="1390"/>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c>
          <w:tcPr>
            <w:tcW w:type="dxa" w:w="218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c>
          <w:tcPr>
            <w:tcW w:type="dxa" w:w="15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c>
          <w:tcPr>
            <w:tcW w:type="dxa" w:w="148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r>
      <w:tr>
        <w:trPr>
          <w:trHeight w:hRule="atLeast" w:val="300"/>
          <w:cantSplit w:val="false"/>
        </w:trPr>
        <w:tc>
          <w:tcPr>
            <w:tcW w:type="dxa" w:w="23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Sauvegarde</w:t>
            </w:r>
          </w:p>
        </w:tc>
        <w:tc>
          <w:tcPr>
            <w:tcW w:type="dxa" w:w="171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.Rar</w:t>
            </w:r>
          </w:p>
        </w:tc>
        <w:tc>
          <w:tcPr>
            <w:tcW w:type="dxa" w:w="1390"/>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c>
          <w:tcPr>
            <w:tcW w:type="dxa" w:w="218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c>
          <w:tcPr>
            <w:tcW w:type="dxa" w:w="15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c>
          <w:tcPr>
            <w:tcW w:type="dxa" w:w="148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r>
      <w:tr>
        <w:trPr>
          <w:trHeight w:hRule="atLeast" w:val="300"/>
          <w:cantSplit w:val="false"/>
        </w:trPr>
        <w:tc>
          <w:tcPr>
            <w:tcW w:type="dxa" w:w="23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Changement de langue</w:t>
            </w:r>
          </w:p>
        </w:tc>
        <w:tc>
          <w:tcPr>
            <w:tcW w:type="dxa" w:w="171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Russe</w:t>
            </w:r>
          </w:p>
        </w:tc>
        <w:tc>
          <w:tcPr>
            <w:tcW w:type="dxa" w:w="1390"/>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c>
          <w:tcPr>
            <w:tcW w:type="dxa" w:w="218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c>
          <w:tcPr>
            <w:tcW w:type="dxa" w:w="15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c>
          <w:tcPr>
            <w:tcW w:type="dxa" w:w="148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r>
      <w:tr>
        <w:trPr>
          <w:trHeight w:hRule="atLeast" w:val="300"/>
          <w:cantSplit w:val="false"/>
        </w:trPr>
        <w:tc>
          <w:tcPr>
            <w:tcW w:type="dxa" w:w="7642"/>
            <w:gridSpan w:val="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jc w:val="right"/>
              <w:rPr/>
            </w:pPr>
            <w:r>
              <w:rPr/>
              <w:t>Version 5</w:t>
            </w:r>
          </w:p>
        </w:tc>
        <w:tc>
          <w:tcPr>
            <w:tcW w:type="dxa" w:w="155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Moyenne</w:t>
            </w:r>
          </w:p>
        </w:tc>
        <w:tc>
          <w:tcPr>
            <w:tcW w:type="dxa" w:w="148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0" w:left="360" w:right="0"/>
              <w:contextualSpacing w:val="false"/>
              <w:rPr/>
            </w:pPr>
            <w:r>
              <w:rPr/>
              <w:t> </w:t>
            </w:r>
          </w:p>
        </w:tc>
      </w:tr>
    </w:tbl>
    <w:p>
      <w:pPr>
        <w:pStyle w:val="style0"/>
        <w:ind w:hanging="0" w:left="360" w:right="0"/>
        <w:rPr/>
      </w:pPr>
      <w:r>
        <w:rPr/>
      </w:r>
    </w:p>
    <w:p>
      <w:pPr>
        <w:pStyle w:val="style23"/>
        <w:numPr>
          <w:ilvl w:val="0"/>
          <w:numId w:val="1"/>
        </w:numPr>
        <w:rPr/>
      </w:pPr>
      <w:r>
        <w:rPr/>
        <w:t>Utilisation des ressources</w:t>
      </w:r>
    </w:p>
    <w:p>
      <w:pPr>
        <w:pStyle w:val="style0"/>
        <w:ind w:hanging="0" w:left="360" w:right="0"/>
        <w:rPr/>
      </w:pPr>
      <w:r>
        <w:rPr/>
        <w:t>Désigne la quantité et le type de ressources utilisés (CPU, disque, réseau, mémoire, etc.) et la durée associée quand ses fonctions sont invoquées.</w:t>
      </w:r>
    </w:p>
    <w:p>
      <w:pPr>
        <w:pStyle w:val="style0"/>
        <w:ind w:hanging="0" w:left="360" w:right="0"/>
        <w:rPr/>
      </w:pPr>
      <w:r>
        <w:rPr/>
        <w:t>Vu que notre application sera déployer sur un serveur donc nous ne sommes pas capable de mesurer les performances du serveur vu que ce dernier appartient au client. De ce fait on a affecté le coefficient zéro à ce critère .</w:t>
      </w:r>
    </w:p>
    <w:p>
      <w:pPr>
        <w:pStyle w:val="style0"/>
        <w:ind w:hanging="0" w:left="360" w:right="0"/>
        <w:rPr>
          <w:b/>
          <w:bCs/>
          <w:u w:val="single"/>
        </w:rPr>
      </w:pPr>
      <w:r>
        <w:rPr>
          <w:b/>
          <w:bCs/>
          <w:u w:val="single"/>
        </w:rPr>
        <w:t>Tableau de mesure :</w:t>
      </w:r>
    </w:p>
    <w:tbl>
      <w:tblPr>
        <w:jc w:val="left"/>
        <w:tblInd w:type="dxa" w:w="-318"/>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1134"/>
        <w:gridCol w:w="3095"/>
        <w:gridCol w:w="1439"/>
        <w:gridCol w:w="1276"/>
        <w:gridCol w:w="1559"/>
        <w:gridCol w:w="1558"/>
        <w:gridCol w:w="1279"/>
      </w:tblGrid>
      <w:tr>
        <w:trPr>
          <w:trHeight w:hRule="atLeast" w:val="299"/>
          <w:cantSplit w:val="false"/>
        </w:trPr>
        <w:tc>
          <w:tcPr>
            <w:tcW w:type="dxa" w:w="1134"/>
            <w:gridSpan w:val="2"/>
            <w:vMerge w:val="restart"/>
            <w:tcBorders>
              <w:top w:color="00000A" w:space="0" w:sz="4" w:val="single"/>
              <w:left w:color="00000A" w:space="0" w:sz="4" w:val="single"/>
              <w:bottom w:color="00000A" w:space="0" w:sz="4" w:val="single"/>
              <w:right w:color="00000A" w:space="0" w:sz="4" w:val="single"/>
            </w:tcBorders>
            <w:shd w:fill="FF0000" w:val="clear"/>
            <w:tcMar>
              <w:left w:type="dxa" w:w="108"/>
            </w:tcMar>
            <w:vAlign w:val="center"/>
          </w:tcPr>
          <w:p>
            <w:pPr>
              <w:pStyle w:val="style0"/>
              <w:tabs>
                <w:tab w:leader="none" w:pos="1650" w:val="left"/>
              </w:tabs>
              <w:spacing w:after="0" w:before="0" w:line="100" w:lineRule="atLeast"/>
              <w:contextualSpacing w:val="false"/>
              <w:jc w:val="center"/>
              <w:rPr/>
            </w:pPr>
            <w:r>
              <w:rPr/>
              <w:t>0.5</w:t>
            </w:r>
          </w:p>
        </w:tc>
        <w:tc>
          <w:tcPr>
            <w:tcW w:type="dxa" w:w="3095"/>
            <w:vMerge w:val="restart"/>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tabs>
                <w:tab w:leader="none" w:pos="1650" w:val="left"/>
              </w:tabs>
              <w:spacing w:after="0" w:before="0" w:line="100" w:lineRule="atLeast"/>
              <w:contextualSpacing w:val="false"/>
              <w:jc w:val="center"/>
              <w:rPr/>
            </w:pPr>
            <w:r>
              <w:rPr/>
              <w:t>Efficacité</w:t>
            </w:r>
          </w:p>
        </w:tc>
        <w:tc>
          <w:tcPr>
            <w:tcW w:type="dxa" w:w="1439"/>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jc w:val="center"/>
              <w:rPr/>
            </w:pPr>
            <w:r>
              <w:rPr/>
              <w:t>Niveau 1</w:t>
            </w:r>
          </w:p>
        </w:tc>
        <w:tc>
          <w:tcPr>
            <w:tcW w:type="dxa" w:w="1276"/>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jc w:val="center"/>
              <w:rPr/>
            </w:pPr>
            <w:r>
              <w:rPr/>
              <w:t>Niveau 2</w:t>
            </w:r>
          </w:p>
        </w:tc>
        <w:tc>
          <w:tcPr>
            <w:tcW w:type="dxa" w:w="1559"/>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jc w:val="center"/>
              <w:rPr/>
            </w:pPr>
            <w:r>
              <w:rPr/>
              <w:t>Niveau 3</w:t>
            </w:r>
          </w:p>
        </w:tc>
        <w:tc>
          <w:tcPr>
            <w:tcW w:type="dxa" w:w="1558"/>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jc w:val="center"/>
              <w:rPr/>
            </w:pPr>
            <w:r>
              <w:rPr/>
              <w:t>Niveau 4</w:t>
            </w:r>
          </w:p>
        </w:tc>
        <w:tc>
          <w:tcPr>
            <w:tcW w:type="dxa" w:w="1279"/>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jc w:val="center"/>
              <w:rPr/>
            </w:pPr>
            <w:r>
              <w:rPr/>
              <w:t>Niveau 5</w:t>
            </w:r>
          </w:p>
        </w:tc>
      </w:tr>
      <w:tr>
        <w:trPr>
          <w:trHeight w:hRule="atLeast" w:val="299"/>
          <w:cantSplit w:val="false"/>
        </w:trPr>
        <w:tc>
          <w:tcPr>
            <w:tcW w:type="dxa" w:w="1134"/>
            <w:gridSpan w:val="2"/>
            <w:vMerge w:val="continue"/>
            <w:tcBorders>
              <w:top w:color="00000A" w:space="0" w:sz="4" w:val="single"/>
              <w:left w:color="00000A" w:space="0" w:sz="4" w:val="single"/>
              <w:bottom w:color="00000A" w:space="0" w:sz="4" w:val="single"/>
              <w:right w:color="00000A" w:space="0" w:sz="4" w:val="single"/>
            </w:tcBorders>
            <w:shd w:fill="FF0000" w:val="clear"/>
            <w:tcMar>
              <w:left w:type="dxa" w:w="108"/>
            </w:tcMar>
          </w:tcPr>
          <w:p>
            <w:pPr>
              <w:pStyle w:val="style0"/>
              <w:tabs>
                <w:tab w:leader="none" w:pos="1650" w:val="left"/>
              </w:tabs>
              <w:spacing w:after="0" w:before="0" w:line="100" w:lineRule="atLeast"/>
              <w:contextualSpacing w:val="false"/>
              <w:rPr/>
            </w:pPr>
            <w:r>
              <w:rPr/>
            </w:r>
          </w:p>
        </w:tc>
        <w:tc>
          <w:tcPr>
            <w:tcW w:type="dxa" w:w="3095"/>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r>
          </w:p>
        </w:tc>
        <w:tc>
          <w:tcPr>
            <w:tcW w:type="dxa" w:w="72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t>INT</w:t>
            </w:r>
          </w:p>
        </w:tc>
        <w:tc>
          <w:tcPr>
            <w:tcW w:type="dxa" w:w="7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t>EXT</w:t>
            </w:r>
          </w:p>
        </w:tc>
        <w:tc>
          <w:tcPr>
            <w:tcW w:type="dxa" w:w="56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t>INT</w:t>
            </w:r>
          </w:p>
        </w:tc>
        <w:tc>
          <w:tcPr>
            <w:tcW w:type="dxa" w:w="7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t>EXT</w:t>
            </w:r>
          </w:p>
        </w:tc>
        <w:tc>
          <w:tcPr>
            <w:tcW w:type="dxa" w:w="7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t>INT</w:t>
            </w:r>
          </w:p>
        </w:tc>
        <w:tc>
          <w:tcPr>
            <w:tcW w:type="dxa" w:w="85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t>Ext</w:t>
            </w:r>
          </w:p>
        </w:tc>
        <w:tc>
          <w:tcPr>
            <w:tcW w:type="dxa" w:w="84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t>INT</w:t>
            </w:r>
          </w:p>
        </w:tc>
        <w:tc>
          <w:tcPr>
            <w:tcW w:type="dxa" w:w="7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t>Ext</w:t>
            </w:r>
          </w:p>
        </w:tc>
        <w:tc>
          <w:tcPr>
            <w:tcW w:type="dxa" w:w="70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sz w:val="24"/>
                <w:szCs w:val="24"/>
              </w:rPr>
            </w:pPr>
            <w:r>
              <w:rPr>
                <w:sz w:val="24"/>
                <w:szCs w:val="24"/>
              </w:rPr>
              <w:t>INT</w:t>
            </w:r>
          </w:p>
        </w:tc>
        <w:tc>
          <w:tcPr>
            <w:tcW w:type="dxa" w:w="58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sz w:val="24"/>
                <w:szCs w:val="24"/>
              </w:rPr>
            </w:pPr>
            <w:r>
              <w:rPr>
                <w:sz w:val="24"/>
                <w:szCs w:val="24"/>
              </w:rPr>
              <w:t>Ext</w:t>
            </w:r>
          </w:p>
        </w:tc>
      </w:tr>
      <w:tr>
        <w:trPr>
          <w:trHeight w:hRule="atLeast" w:val="299"/>
          <w:cantSplit w:val="false"/>
        </w:trPr>
        <w:tc>
          <w:tcPr>
            <w:tcW w:type="dxa" w:w="11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r>
          </w:p>
        </w:tc>
        <w:tc>
          <w:tcPr>
            <w:tcW w:type="dxa" w:w="3119"/>
            <w:gridSpan w:val="2"/>
            <w:tcBorders>
              <w:top w:color="00000A" w:space="0" w:sz="4" w:val="single"/>
              <w:left w:color="00000A" w:space="0" w:sz="4" w:val="single"/>
              <w:bottom w:color="00000A" w:space="0" w:sz="4" w:val="single"/>
              <w:right w:color="00000A" w:space="0" w:sz="4" w:val="single"/>
            </w:tcBorders>
            <w:shd w:fill="FFC000" w:val="clear"/>
            <w:tcMar>
              <w:left w:type="dxa" w:w="108"/>
            </w:tcMar>
          </w:tcPr>
          <w:p>
            <w:pPr>
              <w:pStyle w:val="style0"/>
              <w:tabs>
                <w:tab w:leader="none" w:pos="1650" w:val="left"/>
              </w:tabs>
              <w:spacing w:after="0" w:before="0" w:line="100" w:lineRule="atLeast"/>
              <w:contextualSpacing w:val="false"/>
              <w:jc w:val="center"/>
              <w:rPr/>
            </w:pPr>
            <w:r>
              <w:rPr/>
              <w:t>Comportement temporelle</w:t>
            </w:r>
          </w:p>
        </w:tc>
        <w:tc>
          <w:tcPr>
            <w:tcW w:type="dxa" w:w="72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r>
          </w:p>
        </w:tc>
        <w:tc>
          <w:tcPr>
            <w:tcW w:type="dxa" w:w="7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r>
          </w:p>
        </w:tc>
        <w:tc>
          <w:tcPr>
            <w:tcW w:type="dxa" w:w="56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r>
          </w:p>
        </w:tc>
        <w:tc>
          <w:tcPr>
            <w:tcW w:type="dxa" w:w="7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r>
          </w:p>
        </w:tc>
        <w:tc>
          <w:tcPr>
            <w:tcW w:type="dxa" w:w="7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r>
          </w:p>
        </w:tc>
        <w:tc>
          <w:tcPr>
            <w:tcW w:type="dxa" w:w="85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r>
          </w:p>
        </w:tc>
        <w:tc>
          <w:tcPr>
            <w:tcW w:type="dxa" w:w="84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r>
          </w:p>
        </w:tc>
        <w:tc>
          <w:tcPr>
            <w:tcW w:type="dxa" w:w="7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r>
          </w:p>
        </w:tc>
        <w:tc>
          <w:tcPr>
            <w:tcW w:type="dxa" w:w="70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sz w:val="24"/>
                <w:szCs w:val="24"/>
              </w:rPr>
            </w:pPr>
            <w:r>
              <w:rPr>
                <w:sz w:val="24"/>
                <w:szCs w:val="24"/>
              </w:rPr>
            </w:r>
          </w:p>
        </w:tc>
        <w:tc>
          <w:tcPr>
            <w:tcW w:type="dxa" w:w="58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sz w:val="24"/>
                <w:szCs w:val="24"/>
              </w:rPr>
            </w:pPr>
            <w:r>
              <w:rPr>
                <w:sz w:val="24"/>
                <w:szCs w:val="24"/>
              </w:rPr>
            </w:r>
          </w:p>
        </w:tc>
      </w:tr>
      <w:tr>
        <w:trPr>
          <w:trHeight w:hRule="atLeast" w:val="299"/>
          <w:cantSplit w:val="false"/>
        </w:trPr>
        <w:tc>
          <w:tcPr>
            <w:tcW w:type="dxa" w:w="11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t>Objectif</w:t>
            </w:r>
          </w:p>
        </w:tc>
        <w:tc>
          <w:tcPr>
            <w:tcW w:type="dxa" w:w="3119"/>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t>la capacité d’un produit logiciel à fournir des temps de réponses sous des conditions</w:t>
            </w:r>
          </w:p>
        </w:tc>
        <w:tc>
          <w:tcPr>
            <w:tcW w:type="dxa" w:w="72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t> </w:t>
            </w:r>
          </w:p>
        </w:tc>
        <w:tc>
          <w:tcPr>
            <w:tcW w:type="dxa" w:w="7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t> </w:t>
            </w:r>
          </w:p>
        </w:tc>
        <w:tc>
          <w:tcPr>
            <w:tcW w:type="dxa" w:w="56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t> </w:t>
            </w:r>
          </w:p>
        </w:tc>
        <w:tc>
          <w:tcPr>
            <w:tcW w:type="dxa" w:w="7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t> </w:t>
            </w:r>
          </w:p>
        </w:tc>
        <w:tc>
          <w:tcPr>
            <w:tcW w:type="dxa" w:w="7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t> </w:t>
            </w:r>
          </w:p>
        </w:tc>
        <w:tc>
          <w:tcPr>
            <w:tcW w:type="dxa" w:w="85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t> </w:t>
            </w:r>
          </w:p>
        </w:tc>
        <w:tc>
          <w:tcPr>
            <w:tcW w:type="dxa" w:w="84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t> </w:t>
            </w:r>
          </w:p>
        </w:tc>
        <w:tc>
          <w:tcPr>
            <w:tcW w:type="dxa" w:w="7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t> </w:t>
            </w:r>
          </w:p>
        </w:tc>
        <w:tc>
          <w:tcPr>
            <w:tcW w:type="dxa" w:w="70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sz w:val="24"/>
                <w:szCs w:val="24"/>
              </w:rPr>
            </w:pPr>
            <w:r>
              <w:rPr>
                <w:sz w:val="24"/>
                <w:szCs w:val="24"/>
              </w:rPr>
              <w:t> </w:t>
            </w:r>
          </w:p>
        </w:tc>
        <w:tc>
          <w:tcPr>
            <w:tcW w:type="dxa" w:w="58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sz w:val="24"/>
                <w:szCs w:val="24"/>
              </w:rPr>
            </w:pPr>
            <w:r>
              <w:rPr>
                <w:sz w:val="24"/>
                <w:szCs w:val="24"/>
              </w:rPr>
              <w:t> </w:t>
            </w:r>
          </w:p>
        </w:tc>
      </w:tr>
      <w:tr>
        <w:trPr>
          <w:trHeight w:hRule="atLeast" w:val="299"/>
          <w:cantSplit w:val="false"/>
        </w:trPr>
        <w:tc>
          <w:tcPr>
            <w:tcW w:type="dxa" w:w="11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t>Question</w:t>
            </w:r>
          </w:p>
        </w:tc>
        <w:tc>
          <w:tcPr>
            <w:tcW w:type="dxa" w:w="3119"/>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t>Quel est le temps de réponse du logiciel?</w:t>
            </w:r>
          </w:p>
        </w:tc>
        <w:tc>
          <w:tcPr>
            <w:tcW w:type="dxa" w:w="72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t> </w:t>
            </w:r>
          </w:p>
        </w:tc>
        <w:tc>
          <w:tcPr>
            <w:tcW w:type="dxa" w:w="7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t> </w:t>
            </w:r>
          </w:p>
        </w:tc>
        <w:tc>
          <w:tcPr>
            <w:tcW w:type="dxa" w:w="56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t> </w:t>
            </w:r>
          </w:p>
        </w:tc>
        <w:tc>
          <w:tcPr>
            <w:tcW w:type="dxa" w:w="7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t> </w:t>
            </w:r>
          </w:p>
        </w:tc>
        <w:tc>
          <w:tcPr>
            <w:tcW w:type="dxa" w:w="7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t> </w:t>
            </w:r>
          </w:p>
        </w:tc>
        <w:tc>
          <w:tcPr>
            <w:tcW w:type="dxa" w:w="85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t> </w:t>
            </w:r>
          </w:p>
        </w:tc>
        <w:tc>
          <w:tcPr>
            <w:tcW w:type="dxa" w:w="84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t> </w:t>
            </w:r>
          </w:p>
        </w:tc>
        <w:tc>
          <w:tcPr>
            <w:tcW w:type="dxa" w:w="7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t> </w:t>
            </w:r>
          </w:p>
        </w:tc>
        <w:tc>
          <w:tcPr>
            <w:tcW w:type="dxa" w:w="70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sz w:val="24"/>
                <w:szCs w:val="24"/>
              </w:rPr>
            </w:pPr>
            <w:r>
              <w:rPr>
                <w:sz w:val="24"/>
                <w:szCs w:val="24"/>
              </w:rPr>
              <w:t> </w:t>
            </w:r>
          </w:p>
        </w:tc>
        <w:tc>
          <w:tcPr>
            <w:tcW w:type="dxa" w:w="58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sz w:val="24"/>
                <w:szCs w:val="24"/>
              </w:rPr>
            </w:pPr>
            <w:r>
              <w:rPr>
                <w:sz w:val="24"/>
                <w:szCs w:val="24"/>
              </w:rPr>
              <w:t> </w:t>
            </w:r>
          </w:p>
        </w:tc>
      </w:tr>
      <w:tr>
        <w:trPr>
          <w:trHeight w:hRule="atLeast" w:val="299"/>
          <w:cantSplit w:val="false"/>
        </w:trPr>
        <w:tc>
          <w:tcPr>
            <w:tcW w:type="dxa" w:w="4230"/>
            <w:gridSpan w:val="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jc w:val="center"/>
              <w:rPr>
                <w:b/>
                <w:bCs/>
                <w:color w:val="FF0000"/>
              </w:rPr>
            </w:pPr>
            <w:bookmarkStart w:id="0" w:name="_GoBack"/>
            <w:bookmarkEnd w:id="0"/>
            <w:r>
              <w:rPr>
                <w:b/>
                <w:bCs/>
                <w:color w:val="FF0000"/>
              </w:rPr>
              <w:t>Evaluation</w:t>
            </w:r>
          </w:p>
        </w:tc>
        <w:tc>
          <w:tcPr>
            <w:tcW w:type="dxa" w:w="729"/>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tabs>
                <w:tab w:leader="none" w:pos="1650" w:val="left"/>
              </w:tabs>
              <w:spacing w:after="0" w:before="0" w:line="100" w:lineRule="atLeast"/>
              <w:contextualSpacing w:val="false"/>
              <w:rPr/>
            </w:pPr>
            <w:r>
              <w:rPr/>
            </w:r>
          </w:p>
        </w:tc>
        <w:tc>
          <w:tcPr>
            <w:tcW w:type="dxa" w:w="709"/>
            <w:tcBorders>
              <w:top w:color="00000A" w:space="0" w:sz="4" w:val="single"/>
              <w:left w:color="00000A" w:space="0" w:sz="4" w:val="single"/>
              <w:bottom w:color="00000A" w:space="0" w:sz="4" w:val="single"/>
              <w:right w:color="00000A" w:space="0" w:sz="4" w:val="single"/>
            </w:tcBorders>
            <w:shd w:fill="92D050" w:val="clear"/>
            <w:tcMar>
              <w:left w:type="dxa" w:w="108"/>
            </w:tcMar>
          </w:tcPr>
          <w:p>
            <w:pPr>
              <w:pStyle w:val="style0"/>
              <w:tabs>
                <w:tab w:leader="none" w:pos="1650" w:val="left"/>
              </w:tabs>
              <w:spacing w:after="0" w:before="0" w:line="100" w:lineRule="atLeast"/>
              <w:contextualSpacing w:val="false"/>
              <w:rPr/>
            </w:pPr>
            <w:r>
              <w:rPr/>
            </w:r>
          </w:p>
        </w:tc>
        <w:tc>
          <w:tcPr>
            <w:tcW w:type="dxa" w:w="566"/>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tabs>
                <w:tab w:leader="none" w:pos="1650" w:val="left"/>
              </w:tabs>
              <w:spacing w:after="0" w:before="0" w:line="100" w:lineRule="atLeast"/>
              <w:contextualSpacing w:val="false"/>
              <w:rPr/>
            </w:pPr>
            <w:r>
              <w:rPr/>
            </w:r>
          </w:p>
        </w:tc>
        <w:tc>
          <w:tcPr>
            <w:tcW w:type="dxa" w:w="708"/>
            <w:tcBorders>
              <w:top w:color="00000A" w:space="0" w:sz="4" w:val="single"/>
              <w:left w:color="00000A" w:space="0" w:sz="4" w:val="single"/>
              <w:bottom w:color="00000A" w:space="0" w:sz="4" w:val="single"/>
              <w:right w:color="00000A" w:space="0" w:sz="4" w:val="single"/>
            </w:tcBorders>
            <w:shd w:fill="92D050" w:val="clear"/>
            <w:tcMar>
              <w:left w:type="dxa" w:w="108"/>
            </w:tcMar>
          </w:tcPr>
          <w:p>
            <w:pPr>
              <w:pStyle w:val="style0"/>
              <w:tabs>
                <w:tab w:leader="none" w:pos="1650" w:val="left"/>
              </w:tabs>
              <w:spacing w:after="0" w:before="0" w:line="100" w:lineRule="atLeast"/>
              <w:contextualSpacing w:val="false"/>
              <w:rPr/>
            </w:pPr>
            <w:r>
              <w:rPr/>
            </w:r>
          </w:p>
        </w:tc>
        <w:tc>
          <w:tcPr>
            <w:tcW w:type="dxa" w:w="709"/>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tabs>
                <w:tab w:leader="none" w:pos="1650" w:val="left"/>
              </w:tabs>
              <w:spacing w:after="0" w:before="0" w:line="100" w:lineRule="atLeast"/>
              <w:contextualSpacing w:val="false"/>
              <w:rPr/>
            </w:pPr>
            <w:r>
              <w:rPr/>
            </w:r>
          </w:p>
        </w:tc>
        <w:tc>
          <w:tcPr>
            <w:tcW w:type="dxa" w:w="850"/>
            <w:tcBorders>
              <w:top w:color="00000A" w:space="0" w:sz="4" w:val="single"/>
              <w:left w:color="00000A" w:space="0" w:sz="4" w:val="single"/>
              <w:bottom w:color="00000A" w:space="0" w:sz="4" w:val="single"/>
              <w:right w:color="00000A" w:space="0" w:sz="4" w:val="single"/>
            </w:tcBorders>
            <w:shd w:fill="92D050" w:val="clear"/>
            <w:tcMar>
              <w:left w:type="dxa" w:w="108"/>
            </w:tcMar>
          </w:tcPr>
          <w:p>
            <w:pPr>
              <w:pStyle w:val="style0"/>
              <w:tabs>
                <w:tab w:leader="none" w:pos="1650" w:val="left"/>
              </w:tabs>
              <w:spacing w:after="0" w:before="0" w:line="100" w:lineRule="atLeast"/>
              <w:contextualSpacing w:val="false"/>
              <w:rPr/>
            </w:pPr>
            <w:r>
              <w:rPr/>
            </w:r>
          </w:p>
        </w:tc>
        <w:tc>
          <w:tcPr>
            <w:tcW w:type="dxa" w:w="849"/>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tabs>
                <w:tab w:leader="none" w:pos="1650" w:val="left"/>
              </w:tabs>
              <w:spacing w:after="0" w:before="0" w:line="100" w:lineRule="atLeast"/>
              <w:contextualSpacing w:val="false"/>
              <w:rPr/>
            </w:pPr>
            <w:r>
              <w:rPr/>
            </w:r>
          </w:p>
        </w:tc>
        <w:tc>
          <w:tcPr>
            <w:tcW w:type="dxa" w:w="709"/>
            <w:tcBorders>
              <w:top w:color="00000A" w:space="0" w:sz="4" w:val="single"/>
              <w:left w:color="00000A" w:space="0" w:sz="4" w:val="single"/>
              <w:bottom w:color="00000A" w:space="0" w:sz="4" w:val="single"/>
              <w:right w:color="00000A" w:space="0" w:sz="4" w:val="single"/>
            </w:tcBorders>
            <w:shd w:fill="92D050" w:val="clear"/>
            <w:tcMar>
              <w:left w:type="dxa" w:w="108"/>
            </w:tcMar>
          </w:tcPr>
          <w:p>
            <w:pPr>
              <w:pStyle w:val="style0"/>
              <w:tabs>
                <w:tab w:leader="none" w:pos="1650" w:val="left"/>
              </w:tabs>
              <w:spacing w:after="0" w:before="0" w:line="100" w:lineRule="atLeast"/>
              <w:contextualSpacing w:val="false"/>
              <w:rPr/>
            </w:pPr>
            <w:r>
              <w:rPr/>
            </w:r>
          </w:p>
        </w:tc>
        <w:tc>
          <w:tcPr>
            <w:tcW w:type="dxa" w:w="700"/>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tabs>
                <w:tab w:leader="none" w:pos="1650" w:val="left"/>
              </w:tabs>
              <w:spacing w:after="0" w:before="0" w:line="100" w:lineRule="atLeast"/>
              <w:contextualSpacing w:val="false"/>
              <w:rPr>
                <w:sz w:val="24"/>
                <w:szCs w:val="24"/>
              </w:rPr>
            </w:pPr>
            <w:r>
              <w:rPr>
                <w:sz w:val="24"/>
                <w:szCs w:val="24"/>
              </w:rPr>
            </w:r>
          </w:p>
        </w:tc>
        <w:tc>
          <w:tcPr>
            <w:tcW w:type="dxa" w:w="581"/>
            <w:tcBorders>
              <w:top w:color="00000A" w:space="0" w:sz="4" w:val="single"/>
              <w:left w:color="00000A" w:space="0" w:sz="4" w:val="single"/>
              <w:bottom w:color="00000A" w:space="0" w:sz="4" w:val="single"/>
              <w:right w:color="00000A" w:space="0" w:sz="4" w:val="single"/>
            </w:tcBorders>
            <w:shd w:fill="92D050" w:val="clear"/>
            <w:tcMar>
              <w:left w:type="dxa" w:w="108"/>
            </w:tcMar>
          </w:tcPr>
          <w:p>
            <w:pPr>
              <w:pStyle w:val="style0"/>
              <w:tabs>
                <w:tab w:leader="none" w:pos="1650" w:val="left"/>
              </w:tabs>
              <w:spacing w:after="0" w:before="0" w:line="100" w:lineRule="atLeast"/>
              <w:contextualSpacing w:val="false"/>
              <w:rPr>
                <w:sz w:val="24"/>
                <w:szCs w:val="24"/>
              </w:rPr>
            </w:pPr>
            <w:r>
              <w:rPr>
                <w:sz w:val="24"/>
                <w:szCs w:val="24"/>
              </w:rPr>
            </w:r>
          </w:p>
        </w:tc>
      </w:tr>
      <w:tr>
        <w:trPr>
          <w:trHeight w:hRule="atLeast" w:val="299"/>
          <w:cantSplit w:val="false"/>
        </w:trPr>
        <w:tc>
          <w:tcPr>
            <w:tcW w:type="dxa" w:w="11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bookmarkStart w:id="1" w:name="_GoBack"/>
            <w:bookmarkStart w:id="2" w:name="_GoBack"/>
            <w:bookmarkEnd w:id="2"/>
            <w:r>
              <w:rPr/>
            </w:r>
          </w:p>
        </w:tc>
        <w:tc>
          <w:tcPr>
            <w:tcW w:type="dxa" w:w="3119"/>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t>Note I/E</w:t>
            </w:r>
          </w:p>
        </w:tc>
        <w:tc>
          <w:tcPr>
            <w:tcW w:type="dxa" w:w="72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t> </w:t>
            </w:r>
          </w:p>
        </w:tc>
        <w:tc>
          <w:tcPr>
            <w:tcW w:type="dxa" w:w="7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t> </w:t>
            </w:r>
          </w:p>
        </w:tc>
        <w:tc>
          <w:tcPr>
            <w:tcW w:type="dxa" w:w="56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t> </w:t>
            </w:r>
          </w:p>
        </w:tc>
        <w:tc>
          <w:tcPr>
            <w:tcW w:type="dxa" w:w="70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t> </w:t>
            </w:r>
          </w:p>
        </w:tc>
        <w:tc>
          <w:tcPr>
            <w:tcW w:type="dxa" w:w="7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t> </w:t>
            </w:r>
          </w:p>
        </w:tc>
        <w:tc>
          <w:tcPr>
            <w:tcW w:type="dxa" w:w="85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t> </w:t>
            </w:r>
          </w:p>
        </w:tc>
        <w:tc>
          <w:tcPr>
            <w:tcW w:type="dxa" w:w="84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t> </w:t>
            </w:r>
          </w:p>
        </w:tc>
        <w:tc>
          <w:tcPr>
            <w:tcW w:type="dxa" w:w="7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t> </w:t>
            </w:r>
          </w:p>
        </w:tc>
        <w:tc>
          <w:tcPr>
            <w:tcW w:type="dxa" w:w="70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sz w:val="24"/>
                <w:szCs w:val="24"/>
              </w:rPr>
            </w:pPr>
            <w:r>
              <w:rPr>
                <w:sz w:val="24"/>
                <w:szCs w:val="24"/>
              </w:rPr>
              <w:t> </w:t>
            </w:r>
          </w:p>
        </w:tc>
        <w:tc>
          <w:tcPr>
            <w:tcW w:type="dxa" w:w="58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sz w:val="24"/>
                <w:szCs w:val="24"/>
              </w:rPr>
            </w:pPr>
            <w:r>
              <w:rPr>
                <w:sz w:val="24"/>
                <w:szCs w:val="24"/>
              </w:rPr>
              <w:t> </w:t>
            </w:r>
          </w:p>
        </w:tc>
      </w:tr>
      <w:tr>
        <w:trPr>
          <w:trHeight w:hRule="atLeast" w:val="299"/>
          <w:cantSplit w:val="false"/>
        </w:trPr>
        <w:tc>
          <w:tcPr>
            <w:tcW w:type="dxa" w:w="11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r>
          </w:p>
        </w:tc>
        <w:tc>
          <w:tcPr>
            <w:tcW w:type="dxa" w:w="3119"/>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t>Fonctionnalité</w:t>
            </w:r>
          </w:p>
        </w:tc>
        <w:tc>
          <w:tcPr>
            <w:tcW w:type="dxa" w:w="1439"/>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t> </w:t>
            </w:r>
          </w:p>
        </w:tc>
        <w:tc>
          <w:tcPr>
            <w:tcW w:type="dxa" w:w="1276"/>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pPr>
            <w:r>
              <w:rPr/>
              <w:t> </w:t>
            </w:r>
          </w:p>
        </w:tc>
        <w:tc>
          <w:tcPr>
            <w:tcW w:type="dxa" w:w="1559"/>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sz w:val="24"/>
                <w:szCs w:val="24"/>
              </w:rPr>
            </w:pPr>
            <w:r>
              <w:rPr>
                <w:sz w:val="24"/>
                <w:szCs w:val="24"/>
              </w:rPr>
              <w:t> </w:t>
            </w:r>
          </w:p>
        </w:tc>
        <w:tc>
          <w:tcPr>
            <w:tcW w:type="dxa" w:w="1558"/>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sz w:val="24"/>
                <w:szCs w:val="24"/>
              </w:rPr>
            </w:pPr>
            <w:r>
              <w:rPr>
                <w:sz w:val="24"/>
                <w:szCs w:val="24"/>
              </w:rPr>
            </w:r>
          </w:p>
        </w:tc>
        <w:tc>
          <w:tcPr>
            <w:tcW w:type="dxa" w:w="1278"/>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tabs>
                <w:tab w:leader="none" w:pos="1650" w:val="left"/>
              </w:tabs>
              <w:spacing w:after="0" w:before="0" w:line="100" w:lineRule="atLeast"/>
              <w:contextualSpacing w:val="false"/>
              <w:rPr>
                <w:sz w:val="24"/>
                <w:szCs w:val="24"/>
              </w:rPr>
            </w:pPr>
            <w:r>
              <w:rPr>
                <w:sz w:val="24"/>
                <w:szCs w:val="24"/>
              </w:rPr>
            </w:r>
          </w:p>
        </w:tc>
      </w:tr>
    </w:tbl>
    <w:p>
      <w:pPr>
        <w:pStyle w:val="style0"/>
        <w:ind w:hanging="0" w:left="360" w:right="0"/>
        <w:rPr>
          <w:b/>
          <w:bCs/>
          <w:u w:val="single"/>
        </w:rPr>
      </w:pPr>
      <w:r>
        <w:rPr>
          <w:b/>
          <w:bCs/>
          <w:u w:val="single"/>
        </w:rPr>
      </w:r>
    </w:p>
    <w:p>
      <w:pPr>
        <w:pStyle w:val="style23"/>
        <w:tabs>
          <w:tab w:leader="none" w:pos="1650" w:val="left"/>
        </w:tabs>
        <w:spacing w:after="0" w:before="0" w:line="180" w:lineRule="auto"/>
        <w:ind w:hanging="0" w:left="142" w:right="0"/>
        <w:contextualSpacing/>
        <w:rPr>
          <w:b/>
          <w:bCs/>
          <w:u w:val="single"/>
        </w:rPr>
      </w:pPr>
      <w:r>
        <w:rPr>
          <w:b/>
          <w:bCs/>
          <w:u w:val="single"/>
        </w:rPr>
        <w:t xml:space="preserve">Métrique de mesure  : </w:t>
      </w:r>
    </w:p>
    <w:p>
      <w:pPr>
        <w:pStyle w:val="style23"/>
        <w:numPr>
          <w:ilvl w:val="0"/>
          <w:numId w:val="2"/>
        </w:numPr>
        <w:tabs>
          <w:tab w:leader="none" w:pos="1650" w:val="left"/>
        </w:tabs>
        <w:spacing w:after="0" w:before="0" w:line="180" w:lineRule="auto"/>
        <w:contextualSpacing/>
        <w:rPr/>
      </w:pPr>
      <w:r>
        <w:rPr/>
        <w:t>Affectation des notes allant de zéro vers 1 à chaque mesure de moins bon vers le plus bon .</w:t>
      </w:r>
    </w:p>
    <w:p>
      <w:pPr>
        <w:pStyle w:val="style23"/>
        <w:numPr>
          <w:ilvl w:val="0"/>
          <w:numId w:val="2"/>
        </w:numPr>
        <w:tabs>
          <w:tab w:leader="none" w:pos="1650" w:val="left"/>
        </w:tabs>
        <w:spacing w:after="0" w:before="0" w:line="180" w:lineRule="auto"/>
        <w:contextualSpacing/>
        <w:rPr/>
      </w:pPr>
      <w:r>
        <w:rPr/>
        <w:t>Faire la somme de chaque critère puis le multiplier par son confession.</w:t>
      </w:r>
    </w:p>
    <w:p>
      <w:pPr>
        <w:pStyle w:val="style23"/>
        <w:numPr>
          <w:ilvl w:val="0"/>
          <w:numId w:val="2"/>
        </w:numPr>
        <w:tabs>
          <w:tab w:leader="none" w:pos="1650" w:val="left"/>
        </w:tabs>
        <w:spacing w:after="0" w:before="0" w:line="180" w:lineRule="auto"/>
        <w:contextualSpacing/>
        <w:rPr/>
      </w:pPr>
      <w:r>
        <w:rPr/>
        <w:t>Sommer tous les mesures critères puis les multiplier par le confession de l’attribut.</w:t>
      </w:r>
    </w:p>
    <w:p>
      <w:pPr>
        <w:pStyle w:val="style0"/>
        <w:ind w:hanging="0" w:left="360" w:right="0"/>
        <w:rPr/>
      </w:pPr>
      <w:r>
        <w:rPr/>
      </w:r>
    </w:p>
    <w:sectPr>
      <w:headerReference r:id="rId2" w:type="default"/>
      <w:type w:val="nextPage"/>
      <w:pgSz w:h="16838" w:w="11906"/>
      <w:pgMar w:bottom="720" w:footer="0" w:gutter="0" w:header="708" w:left="720" w:right="720" w:top="765"/>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rPr/>
    </w:pPr>
    <w:r>
      <w:rPr/>
      <w:t>ISO 9126 – Groupe Discret – Mesure du critère Efficacité</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bullet"/>
      <w:lvlText w:val=""/>
      <w:lvlJc w:val="left"/>
      <w:pPr>
        <w:ind w:hanging="360" w:left="720"/>
      </w:pPr>
      <w:rPr>
        <w:rFonts w:ascii="Symbol" w:cs="Symbol" w:hAnsi="Symbol" w:hint="default"/>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SimSun" w:hAnsi="Calibri"/>
      <w:color w:val="auto"/>
      <w:sz w:val="22"/>
      <w:szCs w:val="22"/>
      <w:lang w:bidi="ar-SA" w:eastAsia="en-US" w:val="fr-FR"/>
    </w:rPr>
  </w:style>
  <w:style w:styleId="style15" w:type="character">
    <w:name w:val="Default Paragraph Font"/>
    <w:next w:val="style15"/>
    <w:rPr/>
  </w:style>
  <w:style w:styleId="style16" w:type="character">
    <w:name w:val="En-tête Car"/>
    <w:basedOn w:val="style15"/>
    <w:next w:val="style16"/>
    <w:rPr/>
  </w:style>
  <w:style w:styleId="style17" w:type="character">
    <w:name w:val="Pied de page Car"/>
    <w:basedOn w:val="style15"/>
    <w:next w:val="style17"/>
    <w:rPr/>
  </w:style>
  <w:style w:styleId="style18" w:type="paragraph">
    <w:name w:val="Titre"/>
    <w:basedOn w:val="style0"/>
    <w:next w:val="style19"/>
    <w:pPr>
      <w:keepNext/>
      <w:spacing w:after="120" w:before="240"/>
      <w:contextualSpacing w:val="false"/>
    </w:pPr>
    <w:rPr>
      <w:rFonts w:ascii="Arial" w:cs="Mangal" w:eastAsia="Microsoft YaHei" w:hAnsi="Arial"/>
      <w:sz w:val="28"/>
      <w:szCs w:val="28"/>
    </w:rPr>
  </w:style>
  <w:style w:styleId="style19" w:type="paragraph">
    <w:name w:val="Corps de texte"/>
    <w:basedOn w:val="style0"/>
    <w:next w:val="style19"/>
    <w:pPr>
      <w:spacing w:after="120" w:before="0"/>
      <w:contextualSpacing w:val="false"/>
    </w:pPr>
    <w:rPr/>
  </w:style>
  <w:style w:styleId="style20" w:type="paragraph">
    <w:name w:val="Liste"/>
    <w:basedOn w:val="style19"/>
    <w:next w:val="style20"/>
    <w:pPr/>
    <w:rPr>
      <w:rFonts w:cs="Mangal"/>
    </w:rPr>
  </w:style>
  <w:style w:styleId="style21" w:type="paragraph">
    <w:name w:val="Légende"/>
    <w:basedOn w:val="style0"/>
    <w:next w:val="style21"/>
    <w:pPr>
      <w:suppressLineNumbers/>
      <w:spacing w:after="120" w:before="120"/>
      <w:contextualSpacing w:val="false"/>
    </w:pPr>
    <w:rPr>
      <w:rFonts w:cs="Mangal"/>
      <w:i/>
      <w:iCs/>
      <w:sz w:val="24"/>
      <w:szCs w:val="24"/>
    </w:rPr>
  </w:style>
  <w:style w:styleId="style22" w:type="paragraph">
    <w:name w:val="Index"/>
    <w:basedOn w:val="style0"/>
    <w:next w:val="style22"/>
    <w:pPr>
      <w:suppressLineNumbers/>
    </w:pPr>
    <w:rPr>
      <w:rFonts w:cs="Mangal"/>
    </w:rPr>
  </w:style>
  <w:style w:styleId="style23" w:type="paragraph">
    <w:name w:val="List Paragraph"/>
    <w:basedOn w:val="style0"/>
    <w:next w:val="style23"/>
    <w:pPr>
      <w:spacing w:after="200" w:before="0"/>
      <w:ind w:hanging="0" w:left="720" w:right="0"/>
      <w:contextualSpacing/>
    </w:pPr>
    <w:rPr/>
  </w:style>
  <w:style w:styleId="style24" w:type="paragraph">
    <w:name w:val="En-tête"/>
    <w:basedOn w:val="style0"/>
    <w:next w:val="style24"/>
    <w:pPr>
      <w:tabs>
        <w:tab w:leader="none" w:pos="4536" w:val="center"/>
        <w:tab w:leader="none" w:pos="9072" w:val="right"/>
      </w:tabs>
      <w:spacing w:after="0" w:before="0" w:line="100" w:lineRule="atLeast"/>
      <w:contextualSpacing w:val="false"/>
    </w:pPr>
    <w:rPr/>
  </w:style>
  <w:style w:styleId="style25" w:type="paragraph">
    <w:name w:val="Pied de page"/>
    <w:basedOn w:val="style0"/>
    <w:next w:val="style25"/>
    <w:pPr>
      <w:tabs>
        <w:tab w:leader="none" w:pos="4536" w:val="center"/>
        <w:tab w:leader="none" w:pos="9072" w:val="right"/>
      </w:tabs>
      <w:spacing w:after="0" w:before="0" w:line="100" w:lineRule="atLeast"/>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2016-01-20T15:10:00Z</dcterms:created>
  <dc:creator>zied</dc:creator>
  <cp:lastModifiedBy>zied</cp:lastModifiedBy>
  <cp:lastPrinted>2016-01-20T16:01:00Z</cp:lastPrinted>
  <dcterms:modified xsi:type="dcterms:W3CDTF">2016-01-20T16:01:00Z</dcterms:modified>
  <cp:revision>3</cp:revision>
</cp:coreProperties>
</file>