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70300827"/>
        <w:docPartObj>
          <w:docPartGallery w:val="Cover Pages"/>
          <w:docPartUnique/>
        </w:docPartObj>
      </w:sdtPr>
      <w:sdtEndPr/>
      <w:sdtContent>
        <w:p w14:paraId="6BB492CA" w14:textId="617471CA" w:rsidR="007F4647" w:rsidRDefault="007F4647"/>
        <w:p w14:paraId="40ADD719" w14:textId="73CF263C" w:rsidR="007F4647" w:rsidRDefault="007F4647">
          <w:r>
            <w:rPr>
              <w:noProof/>
            </w:rPr>
            <mc:AlternateContent>
              <mc:Choice Requires="wps">
                <w:drawing>
                  <wp:anchor distT="0" distB="0" distL="182880" distR="182880" simplePos="0" relativeHeight="251660288" behindDoc="0" locked="0" layoutInCell="1" allowOverlap="1" wp14:anchorId="30153401" wp14:editId="3878E421">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0A122C" w14:textId="5550638A" w:rsidR="007F4647" w:rsidRPr="00CF7B72" w:rsidRDefault="005600AA">
                                <w:pPr>
                                  <w:pStyle w:val="NoSpacing"/>
                                  <w:spacing w:before="40" w:after="560" w:line="216" w:lineRule="auto"/>
                                  <w:rPr>
                                    <w:rFonts w:ascii="Times New Roman" w:hAnsi="Times New Roman" w:cs="Times New Roman"/>
                                    <w:sz w:val="72"/>
                                    <w:szCs w:val="72"/>
                                  </w:rPr>
                                </w:pPr>
                                <w:sdt>
                                  <w:sdtPr>
                                    <w:rPr>
                                      <w:rFonts w:ascii="Times New Roman" w:hAnsi="Times New Roman" w:cs="Times New Roman"/>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F4647" w:rsidRPr="00CF7B72">
                                      <w:rPr>
                                        <w:rFonts w:ascii="Times New Roman" w:hAnsi="Times New Roman" w:cs="Times New Roman"/>
                                        <w:sz w:val="72"/>
                                        <w:szCs w:val="72"/>
                                      </w:rPr>
                                      <w:t>Modelling the Needham Schroeder Protocol</w:t>
                                    </w:r>
                                  </w:sdtContent>
                                </w:sdt>
                              </w:p>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2755BD4" w14:textId="77777777" w:rsidR="007F4647" w:rsidRPr="00CF7B72" w:rsidRDefault="007F4647" w:rsidP="007F4647">
                                    <w:pPr>
                                      <w:pStyle w:val="NoSpacing"/>
                                      <w:spacing w:before="80" w:after="40"/>
                                      <w:rPr>
                                        <w:caps/>
                                        <w:sz w:val="24"/>
                                        <w:szCs w:val="24"/>
                                        <w:lang w:eastAsia="zh-CN"/>
                                      </w:rPr>
                                    </w:pPr>
                                    <w:r w:rsidRPr="00CF7B72">
                                      <w:rPr>
                                        <w:caps/>
                                        <w:sz w:val="24"/>
                                        <w:szCs w:val="24"/>
                                      </w:rPr>
                                      <w:t>Jacob Williams</w:t>
                                    </w:r>
                                  </w:p>
                                </w:sdtContent>
                              </w:sdt>
                              <w:p w14:paraId="6267CDD1" w14:textId="578585AC" w:rsidR="007F4647" w:rsidRDefault="007F4647">
                                <w:pPr>
                                  <w:pStyle w:val="NoSpacing"/>
                                  <w:spacing w:before="40" w:after="40"/>
                                  <w:rPr>
                                    <w:caps/>
                                    <w:color w:val="1F3864" w:themeColor="accent5" w:themeShade="80"/>
                                    <w:sz w:val="28"/>
                                    <w:szCs w:val="28"/>
                                  </w:rPr>
                                </w:pPr>
                              </w:p>
                              <w:p w14:paraId="434FAEBB" w14:textId="16A8F813" w:rsidR="007F4647" w:rsidRDefault="007F4647">
                                <w:pPr>
                                  <w:pStyle w:val="NoSpacing"/>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0153401"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90A122C" w14:textId="5550638A" w:rsidR="007F4647" w:rsidRPr="00CF7B72" w:rsidRDefault="005600AA">
                          <w:pPr>
                            <w:pStyle w:val="NoSpacing"/>
                            <w:spacing w:before="40" w:after="560" w:line="216" w:lineRule="auto"/>
                            <w:rPr>
                              <w:rFonts w:ascii="Times New Roman" w:hAnsi="Times New Roman" w:cs="Times New Roman"/>
                              <w:sz w:val="72"/>
                              <w:szCs w:val="72"/>
                            </w:rPr>
                          </w:pPr>
                          <w:sdt>
                            <w:sdtPr>
                              <w:rPr>
                                <w:rFonts w:ascii="Times New Roman" w:hAnsi="Times New Roman" w:cs="Times New Roman"/>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F4647" w:rsidRPr="00CF7B72">
                                <w:rPr>
                                  <w:rFonts w:ascii="Times New Roman" w:hAnsi="Times New Roman" w:cs="Times New Roman"/>
                                  <w:sz w:val="72"/>
                                  <w:szCs w:val="72"/>
                                </w:rPr>
                                <w:t>Modelling the Needham Schroeder Protocol</w:t>
                              </w:r>
                            </w:sdtContent>
                          </w:sdt>
                        </w:p>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2755BD4" w14:textId="77777777" w:rsidR="007F4647" w:rsidRPr="00CF7B72" w:rsidRDefault="007F4647" w:rsidP="007F4647">
                              <w:pPr>
                                <w:pStyle w:val="NoSpacing"/>
                                <w:spacing w:before="80" w:after="40"/>
                                <w:rPr>
                                  <w:caps/>
                                  <w:sz w:val="24"/>
                                  <w:szCs w:val="24"/>
                                  <w:lang w:eastAsia="zh-CN"/>
                                </w:rPr>
                              </w:pPr>
                              <w:r w:rsidRPr="00CF7B72">
                                <w:rPr>
                                  <w:caps/>
                                  <w:sz w:val="24"/>
                                  <w:szCs w:val="24"/>
                                </w:rPr>
                                <w:t>Jacob Williams</w:t>
                              </w:r>
                            </w:p>
                          </w:sdtContent>
                        </w:sdt>
                        <w:p w14:paraId="6267CDD1" w14:textId="578585AC" w:rsidR="007F4647" w:rsidRDefault="007F4647">
                          <w:pPr>
                            <w:pStyle w:val="NoSpacing"/>
                            <w:spacing w:before="40" w:after="40"/>
                            <w:rPr>
                              <w:caps/>
                              <w:color w:val="1F3864" w:themeColor="accent5" w:themeShade="80"/>
                              <w:sz w:val="28"/>
                              <w:szCs w:val="28"/>
                            </w:rPr>
                          </w:pPr>
                        </w:p>
                        <w:p w14:paraId="434FAEBB" w14:textId="16A8F813" w:rsidR="007F4647" w:rsidRDefault="007F4647">
                          <w:pPr>
                            <w:pStyle w:val="NoSpacing"/>
                            <w:spacing w:before="80" w:after="40"/>
                            <w:rPr>
                              <w:caps/>
                              <w:color w:val="4472C4" w:themeColor="accent5"/>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0D490B2" wp14:editId="45BFB3D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08D2A23A" w14:textId="184DB9F3" w:rsidR="007F4647" w:rsidRDefault="007F4647">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0D490B2"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b9bd5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08D2A23A" w14:textId="184DB9F3" w:rsidR="007F4647" w:rsidRDefault="007F4647">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sz w:val="20"/>
          <w:szCs w:val="20"/>
          <w:lang w:eastAsia="zh-CN"/>
        </w:rPr>
        <w:id w:val="972713840"/>
        <w:docPartObj>
          <w:docPartGallery w:val="Table of Contents"/>
          <w:docPartUnique/>
        </w:docPartObj>
      </w:sdtPr>
      <w:sdtEndPr>
        <w:rPr>
          <w:b/>
          <w:bCs/>
          <w:noProof/>
        </w:rPr>
      </w:sdtEndPr>
      <w:sdtContent>
        <w:p w14:paraId="73BB977D" w14:textId="7E018FF9" w:rsidR="007F4647" w:rsidRPr="00CF7B72" w:rsidRDefault="007F4647">
          <w:pPr>
            <w:pStyle w:val="TOCHeading"/>
            <w:rPr>
              <w:rFonts w:ascii="Times New Roman" w:hAnsi="Times New Roman" w:cs="Times New Roman"/>
              <w:color w:val="auto"/>
            </w:rPr>
          </w:pPr>
          <w:r w:rsidRPr="00CF7B72">
            <w:rPr>
              <w:rFonts w:ascii="Times New Roman" w:hAnsi="Times New Roman" w:cs="Times New Roman"/>
              <w:color w:val="auto"/>
            </w:rPr>
            <w:t>Table of Contents</w:t>
          </w:r>
        </w:p>
        <w:p w14:paraId="6117D3C4" w14:textId="42D68F63" w:rsidR="0021298E" w:rsidRDefault="007F4647">
          <w:pPr>
            <w:pStyle w:val="TOC1"/>
            <w:tabs>
              <w:tab w:val="right" w:leader="dot" w:pos="8296"/>
            </w:tabs>
            <w:rPr>
              <w:noProof/>
              <w:sz w:val="22"/>
              <w:szCs w:val="22"/>
              <w:lang w:val="en-GB" w:eastAsia="en-GB"/>
            </w:rPr>
          </w:pPr>
          <w:r>
            <w:fldChar w:fldCharType="begin"/>
          </w:r>
          <w:r>
            <w:instrText xml:space="preserve"> TOC \o "1-3" \h \z \u </w:instrText>
          </w:r>
          <w:r>
            <w:fldChar w:fldCharType="separate"/>
          </w:r>
          <w:hyperlink w:anchor="_Toc25852052" w:history="1">
            <w:r w:rsidR="0021298E" w:rsidRPr="00151BA6">
              <w:rPr>
                <w:rStyle w:val="Hyperlink"/>
                <w:rFonts w:ascii="Times New Roman" w:hAnsi="Times New Roman" w:cs="Times New Roman"/>
                <w:noProof/>
              </w:rPr>
              <w:t>Diagrams</w:t>
            </w:r>
            <w:r w:rsidR="0021298E">
              <w:rPr>
                <w:noProof/>
                <w:webHidden/>
              </w:rPr>
              <w:tab/>
            </w:r>
            <w:r w:rsidR="0021298E">
              <w:rPr>
                <w:noProof/>
                <w:webHidden/>
              </w:rPr>
              <w:fldChar w:fldCharType="begin"/>
            </w:r>
            <w:r w:rsidR="0021298E">
              <w:rPr>
                <w:noProof/>
                <w:webHidden/>
              </w:rPr>
              <w:instrText xml:space="preserve"> PAGEREF _Toc25852052 \h </w:instrText>
            </w:r>
            <w:r w:rsidR="0021298E">
              <w:rPr>
                <w:noProof/>
                <w:webHidden/>
              </w:rPr>
            </w:r>
            <w:r w:rsidR="0021298E">
              <w:rPr>
                <w:noProof/>
                <w:webHidden/>
              </w:rPr>
              <w:fldChar w:fldCharType="separate"/>
            </w:r>
            <w:r w:rsidR="0021298E">
              <w:rPr>
                <w:noProof/>
                <w:webHidden/>
              </w:rPr>
              <w:t>2</w:t>
            </w:r>
            <w:r w:rsidR="0021298E">
              <w:rPr>
                <w:noProof/>
                <w:webHidden/>
              </w:rPr>
              <w:fldChar w:fldCharType="end"/>
            </w:r>
          </w:hyperlink>
        </w:p>
        <w:p w14:paraId="6A24031B" w14:textId="5B354FB9" w:rsidR="0021298E" w:rsidRDefault="0021298E">
          <w:pPr>
            <w:pStyle w:val="TOC2"/>
            <w:tabs>
              <w:tab w:val="right" w:leader="dot" w:pos="8296"/>
            </w:tabs>
            <w:rPr>
              <w:noProof/>
              <w:sz w:val="22"/>
              <w:szCs w:val="22"/>
              <w:lang w:val="en-GB" w:eastAsia="en-GB"/>
            </w:rPr>
          </w:pPr>
          <w:hyperlink w:anchor="_Toc25852053" w:history="1">
            <w:r w:rsidRPr="00151BA6">
              <w:rPr>
                <w:rStyle w:val="Hyperlink"/>
                <w:rFonts w:ascii="Times New Roman" w:hAnsi="Times New Roman" w:cs="Times New Roman"/>
                <w:noProof/>
              </w:rPr>
              <w:t>Needham-Schroeder Protocol</w:t>
            </w:r>
            <w:r>
              <w:rPr>
                <w:noProof/>
                <w:webHidden/>
              </w:rPr>
              <w:tab/>
            </w:r>
            <w:r>
              <w:rPr>
                <w:noProof/>
                <w:webHidden/>
              </w:rPr>
              <w:fldChar w:fldCharType="begin"/>
            </w:r>
            <w:r>
              <w:rPr>
                <w:noProof/>
                <w:webHidden/>
              </w:rPr>
              <w:instrText xml:space="preserve"> PAGEREF _Toc25852053 \h </w:instrText>
            </w:r>
            <w:r>
              <w:rPr>
                <w:noProof/>
                <w:webHidden/>
              </w:rPr>
            </w:r>
            <w:r>
              <w:rPr>
                <w:noProof/>
                <w:webHidden/>
              </w:rPr>
              <w:fldChar w:fldCharType="separate"/>
            </w:r>
            <w:r>
              <w:rPr>
                <w:noProof/>
                <w:webHidden/>
              </w:rPr>
              <w:t>2</w:t>
            </w:r>
            <w:r>
              <w:rPr>
                <w:noProof/>
                <w:webHidden/>
              </w:rPr>
              <w:fldChar w:fldCharType="end"/>
            </w:r>
          </w:hyperlink>
        </w:p>
        <w:p w14:paraId="02981B26" w14:textId="506821A3" w:rsidR="0021298E" w:rsidRDefault="0021298E">
          <w:pPr>
            <w:pStyle w:val="TOC2"/>
            <w:tabs>
              <w:tab w:val="right" w:leader="dot" w:pos="8296"/>
            </w:tabs>
            <w:rPr>
              <w:noProof/>
              <w:sz w:val="22"/>
              <w:szCs w:val="22"/>
              <w:lang w:val="en-GB" w:eastAsia="en-GB"/>
            </w:rPr>
          </w:pPr>
          <w:hyperlink w:anchor="_Toc25852054" w:history="1">
            <w:r w:rsidRPr="00151BA6">
              <w:rPr>
                <w:rStyle w:val="Hyperlink"/>
                <w:rFonts w:ascii="Times New Roman" w:hAnsi="Times New Roman" w:cs="Times New Roman"/>
                <w:noProof/>
              </w:rPr>
              <w:t>Intruder – Delay</w:t>
            </w:r>
            <w:r>
              <w:rPr>
                <w:noProof/>
                <w:webHidden/>
              </w:rPr>
              <w:tab/>
            </w:r>
            <w:r>
              <w:rPr>
                <w:noProof/>
                <w:webHidden/>
              </w:rPr>
              <w:fldChar w:fldCharType="begin"/>
            </w:r>
            <w:r>
              <w:rPr>
                <w:noProof/>
                <w:webHidden/>
              </w:rPr>
              <w:instrText xml:space="preserve"> PAGEREF _Toc25852054 \h </w:instrText>
            </w:r>
            <w:r>
              <w:rPr>
                <w:noProof/>
                <w:webHidden/>
              </w:rPr>
            </w:r>
            <w:r>
              <w:rPr>
                <w:noProof/>
                <w:webHidden/>
              </w:rPr>
              <w:fldChar w:fldCharType="separate"/>
            </w:r>
            <w:r>
              <w:rPr>
                <w:noProof/>
                <w:webHidden/>
              </w:rPr>
              <w:t>3</w:t>
            </w:r>
            <w:r>
              <w:rPr>
                <w:noProof/>
                <w:webHidden/>
              </w:rPr>
              <w:fldChar w:fldCharType="end"/>
            </w:r>
          </w:hyperlink>
        </w:p>
        <w:p w14:paraId="20562958" w14:textId="5D007D20" w:rsidR="0021298E" w:rsidRDefault="0021298E">
          <w:pPr>
            <w:pStyle w:val="TOC2"/>
            <w:tabs>
              <w:tab w:val="right" w:leader="dot" w:pos="8296"/>
            </w:tabs>
            <w:rPr>
              <w:noProof/>
              <w:sz w:val="22"/>
              <w:szCs w:val="22"/>
              <w:lang w:val="en-GB" w:eastAsia="en-GB"/>
            </w:rPr>
          </w:pPr>
          <w:hyperlink w:anchor="_Toc25852055" w:history="1">
            <w:r w:rsidRPr="00151BA6">
              <w:rPr>
                <w:rStyle w:val="Hyperlink"/>
                <w:rFonts w:ascii="Times New Roman" w:hAnsi="Times New Roman" w:cs="Times New Roman"/>
                <w:noProof/>
              </w:rPr>
              <w:t>Intruder – Intercept</w:t>
            </w:r>
            <w:r>
              <w:rPr>
                <w:noProof/>
                <w:webHidden/>
              </w:rPr>
              <w:tab/>
            </w:r>
            <w:r>
              <w:rPr>
                <w:noProof/>
                <w:webHidden/>
              </w:rPr>
              <w:fldChar w:fldCharType="begin"/>
            </w:r>
            <w:r>
              <w:rPr>
                <w:noProof/>
                <w:webHidden/>
              </w:rPr>
              <w:instrText xml:space="preserve"> PAGEREF _Toc25852055 \h </w:instrText>
            </w:r>
            <w:r>
              <w:rPr>
                <w:noProof/>
                <w:webHidden/>
              </w:rPr>
            </w:r>
            <w:r>
              <w:rPr>
                <w:noProof/>
                <w:webHidden/>
              </w:rPr>
              <w:fldChar w:fldCharType="separate"/>
            </w:r>
            <w:r>
              <w:rPr>
                <w:noProof/>
                <w:webHidden/>
              </w:rPr>
              <w:t>4</w:t>
            </w:r>
            <w:r>
              <w:rPr>
                <w:noProof/>
                <w:webHidden/>
              </w:rPr>
              <w:fldChar w:fldCharType="end"/>
            </w:r>
          </w:hyperlink>
        </w:p>
        <w:p w14:paraId="247CD2B7" w14:textId="67525459" w:rsidR="0021298E" w:rsidRDefault="0021298E">
          <w:pPr>
            <w:pStyle w:val="TOC2"/>
            <w:tabs>
              <w:tab w:val="right" w:leader="dot" w:pos="8296"/>
            </w:tabs>
            <w:rPr>
              <w:noProof/>
              <w:sz w:val="22"/>
              <w:szCs w:val="22"/>
              <w:lang w:val="en-GB" w:eastAsia="en-GB"/>
            </w:rPr>
          </w:pPr>
          <w:hyperlink w:anchor="_Toc25852056" w:history="1">
            <w:r w:rsidRPr="00151BA6">
              <w:rPr>
                <w:rStyle w:val="Hyperlink"/>
                <w:rFonts w:ascii="Times New Roman" w:hAnsi="Times New Roman" w:cs="Times New Roman"/>
                <w:noProof/>
              </w:rPr>
              <w:t>Intruder – Read and Copy</w:t>
            </w:r>
            <w:r>
              <w:rPr>
                <w:noProof/>
                <w:webHidden/>
              </w:rPr>
              <w:tab/>
            </w:r>
            <w:r>
              <w:rPr>
                <w:noProof/>
                <w:webHidden/>
              </w:rPr>
              <w:fldChar w:fldCharType="begin"/>
            </w:r>
            <w:r>
              <w:rPr>
                <w:noProof/>
                <w:webHidden/>
              </w:rPr>
              <w:instrText xml:space="preserve"> PAGEREF _Toc25852056 \h </w:instrText>
            </w:r>
            <w:r>
              <w:rPr>
                <w:noProof/>
                <w:webHidden/>
              </w:rPr>
            </w:r>
            <w:r>
              <w:rPr>
                <w:noProof/>
                <w:webHidden/>
              </w:rPr>
              <w:fldChar w:fldCharType="separate"/>
            </w:r>
            <w:r>
              <w:rPr>
                <w:noProof/>
                <w:webHidden/>
              </w:rPr>
              <w:t>5</w:t>
            </w:r>
            <w:r>
              <w:rPr>
                <w:noProof/>
                <w:webHidden/>
              </w:rPr>
              <w:fldChar w:fldCharType="end"/>
            </w:r>
          </w:hyperlink>
        </w:p>
        <w:p w14:paraId="63AC745F" w14:textId="4A475891" w:rsidR="0021298E" w:rsidRDefault="0021298E">
          <w:pPr>
            <w:pStyle w:val="TOC2"/>
            <w:tabs>
              <w:tab w:val="right" w:leader="dot" w:pos="8296"/>
            </w:tabs>
            <w:rPr>
              <w:noProof/>
              <w:sz w:val="22"/>
              <w:szCs w:val="22"/>
              <w:lang w:val="en-GB" w:eastAsia="en-GB"/>
            </w:rPr>
          </w:pPr>
          <w:hyperlink w:anchor="_Toc25852057" w:history="1">
            <w:r w:rsidRPr="00151BA6">
              <w:rPr>
                <w:rStyle w:val="Hyperlink"/>
                <w:rFonts w:ascii="Times New Roman" w:hAnsi="Times New Roman" w:cs="Times New Roman"/>
                <w:noProof/>
              </w:rPr>
              <w:t>Intruder – Replay Attack</w:t>
            </w:r>
            <w:r>
              <w:rPr>
                <w:noProof/>
                <w:webHidden/>
              </w:rPr>
              <w:tab/>
            </w:r>
            <w:r>
              <w:rPr>
                <w:noProof/>
                <w:webHidden/>
              </w:rPr>
              <w:fldChar w:fldCharType="begin"/>
            </w:r>
            <w:r>
              <w:rPr>
                <w:noProof/>
                <w:webHidden/>
              </w:rPr>
              <w:instrText xml:space="preserve"> PAGEREF _Toc25852057 \h </w:instrText>
            </w:r>
            <w:r>
              <w:rPr>
                <w:noProof/>
                <w:webHidden/>
              </w:rPr>
            </w:r>
            <w:r>
              <w:rPr>
                <w:noProof/>
                <w:webHidden/>
              </w:rPr>
              <w:fldChar w:fldCharType="separate"/>
            </w:r>
            <w:r>
              <w:rPr>
                <w:noProof/>
                <w:webHidden/>
              </w:rPr>
              <w:t>6</w:t>
            </w:r>
            <w:r>
              <w:rPr>
                <w:noProof/>
                <w:webHidden/>
              </w:rPr>
              <w:fldChar w:fldCharType="end"/>
            </w:r>
          </w:hyperlink>
        </w:p>
        <w:p w14:paraId="69F93BB2" w14:textId="58A9F0DE" w:rsidR="0021298E" w:rsidRDefault="0021298E">
          <w:pPr>
            <w:pStyle w:val="TOC1"/>
            <w:tabs>
              <w:tab w:val="right" w:leader="dot" w:pos="8296"/>
            </w:tabs>
            <w:rPr>
              <w:noProof/>
              <w:sz w:val="22"/>
              <w:szCs w:val="22"/>
              <w:lang w:val="en-GB" w:eastAsia="en-GB"/>
            </w:rPr>
          </w:pPr>
          <w:hyperlink w:anchor="_Toc25852058" w:history="1">
            <w:r w:rsidRPr="00151BA6">
              <w:rPr>
                <w:rStyle w:val="Hyperlink"/>
                <w:rFonts w:ascii="Times New Roman" w:hAnsi="Times New Roman" w:cs="Times New Roman"/>
                <w:noProof/>
              </w:rPr>
              <w:t>Verification and Testing</w:t>
            </w:r>
            <w:r>
              <w:rPr>
                <w:noProof/>
                <w:webHidden/>
              </w:rPr>
              <w:tab/>
            </w:r>
            <w:r>
              <w:rPr>
                <w:noProof/>
                <w:webHidden/>
              </w:rPr>
              <w:fldChar w:fldCharType="begin"/>
            </w:r>
            <w:r>
              <w:rPr>
                <w:noProof/>
                <w:webHidden/>
              </w:rPr>
              <w:instrText xml:space="preserve"> PAGEREF _Toc25852058 \h </w:instrText>
            </w:r>
            <w:r>
              <w:rPr>
                <w:noProof/>
                <w:webHidden/>
              </w:rPr>
            </w:r>
            <w:r>
              <w:rPr>
                <w:noProof/>
                <w:webHidden/>
              </w:rPr>
              <w:fldChar w:fldCharType="separate"/>
            </w:r>
            <w:r>
              <w:rPr>
                <w:noProof/>
                <w:webHidden/>
              </w:rPr>
              <w:t>7</w:t>
            </w:r>
            <w:r>
              <w:rPr>
                <w:noProof/>
                <w:webHidden/>
              </w:rPr>
              <w:fldChar w:fldCharType="end"/>
            </w:r>
          </w:hyperlink>
        </w:p>
        <w:p w14:paraId="19741E0B" w14:textId="38C80FBD" w:rsidR="0021298E" w:rsidRDefault="0021298E">
          <w:pPr>
            <w:pStyle w:val="TOC2"/>
            <w:tabs>
              <w:tab w:val="right" w:leader="dot" w:pos="8296"/>
            </w:tabs>
            <w:rPr>
              <w:noProof/>
              <w:sz w:val="22"/>
              <w:szCs w:val="22"/>
              <w:lang w:val="en-GB" w:eastAsia="en-GB"/>
            </w:rPr>
          </w:pPr>
          <w:hyperlink w:anchor="_Toc25852059" w:history="1">
            <w:r w:rsidRPr="00151BA6">
              <w:rPr>
                <w:rStyle w:val="Hyperlink"/>
                <w:rFonts w:ascii="Times New Roman" w:hAnsi="Times New Roman" w:cs="Times New Roman"/>
                <w:noProof/>
              </w:rPr>
              <w:t>Authentication</w:t>
            </w:r>
            <w:r>
              <w:rPr>
                <w:noProof/>
                <w:webHidden/>
              </w:rPr>
              <w:tab/>
            </w:r>
            <w:r>
              <w:rPr>
                <w:noProof/>
                <w:webHidden/>
              </w:rPr>
              <w:fldChar w:fldCharType="begin"/>
            </w:r>
            <w:r>
              <w:rPr>
                <w:noProof/>
                <w:webHidden/>
              </w:rPr>
              <w:instrText xml:space="preserve"> PAGEREF _Toc25852059 \h </w:instrText>
            </w:r>
            <w:r>
              <w:rPr>
                <w:noProof/>
                <w:webHidden/>
              </w:rPr>
            </w:r>
            <w:r>
              <w:rPr>
                <w:noProof/>
                <w:webHidden/>
              </w:rPr>
              <w:fldChar w:fldCharType="separate"/>
            </w:r>
            <w:r>
              <w:rPr>
                <w:noProof/>
                <w:webHidden/>
              </w:rPr>
              <w:t>7</w:t>
            </w:r>
            <w:r>
              <w:rPr>
                <w:noProof/>
                <w:webHidden/>
              </w:rPr>
              <w:fldChar w:fldCharType="end"/>
            </w:r>
          </w:hyperlink>
        </w:p>
        <w:p w14:paraId="16B14193" w14:textId="7E26B4FD" w:rsidR="0021298E" w:rsidRDefault="0021298E">
          <w:pPr>
            <w:pStyle w:val="TOC2"/>
            <w:tabs>
              <w:tab w:val="right" w:leader="dot" w:pos="8296"/>
            </w:tabs>
            <w:rPr>
              <w:noProof/>
              <w:sz w:val="22"/>
              <w:szCs w:val="22"/>
              <w:lang w:val="en-GB" w:eastAsia="en-GB"/>
            </w:rPr>
          </w:pPr>
          <w:hyperlink w:anchor="_Toc25852060" w:history="1">
            <w:r w:rsidRPr="00151BA6">
              <w:rPr>
                <w:rStyle w:val="Hyperlink"/>
                <w:rFonts w:ascii="Times New Roman" w:hAnsi="Times New Roman" w:cs="Times New Roman"/>
                <w:noProof/>
              </w:rPr>
              <w:t>Secrecy</w:t>
            </w:r>
            <w:r>
              <w:rPr>
                <w:noProof/>
                <w:webHidden/>
              </w:rPr>
              <w:tab/>
            </w:r>
            <w:r>
              <w:rPr>
                <w:noProof/>
                <w:webHidden/>
              </w:rPr>
              <w:fldChar w:fldCharType="begin"/>
            </w:r>
            <w:r>
              <w:rPr>
                <w:noProof/>
                <w:webHidden/>
              </w:rPr>
              <w:instrText xml:space="preserve"> PAGEREF _Toc25852060 \h </w:instrText>
            </w:r>
            <w:r>
              <w:rPr>
                <w:noProof/>
                <w:webHidden/>
              </w:rPr>
            </w:r>
            <w:r>
              <w:rPr>
                <w:noProof/>
                <w:webHidden/>
              </w:rPr>
              <w:fldChar w:fldCharType="separate"/>
            </w:r>
            <w:r>
              <w:rPr>
                <w:noProof/>
                <w:webHidden/>
              </w:rPr>
              <w:t>9</w:t>
            </w:r>
            <w:r>
              <w:rPr>
                <w:noProof/>
                <w:webHidden/>
              </w:rPr>
              <w:fldChar w:fldCharType="end"/>
            </w:r>
          </w:hyperlink>
        </w:p>
        <w:p w14:paraId="7EAF842D" w14:textId="292D5302" w:rsidR="007F4647" w:rsidRDefault="007F4647">
          <w:r>
            <w:rPr>
              <w:b/>
              <w:bCs/>
              <w:noProof/>
            </w:rPr>
            <w:fldChar w:fldCharType="end"/>
          </w:r>
        </w:p>
      </w:sdtContent>
    </w:sdt>
    <w:p w14:paraId="5603E077" w14:textId="4988BB00" w:rsidR="007C35D4" w:rsidRDefault="007C35D4">
      <w:r>
        <w:br w:type="page"/>
      </w:r>
    </w:p>
    <w:p w14:paraId="1D7AC445" w14:textId="27185A1E" w:rsidR="00A04EE3" w:rsidRDefault="007C35D4" w:rsidP="007C35D4">
      <w:pPr>
        <w:pStyle w:val="Heading1"/>
        <w:rPr>
          <w:rFonts w:ascii="Times New Roman" w:hAnsi="Times New Roman" w:cs="Times New Roman"/>
          <w:color w:val="auto"/>
        </w:rPr>
      </w:pPr>
      <w:bookmarkStart w:id="0" w:name="_Toc25852052"/>
      <w:r w:rsidRPr="007C35D4">
        <w:rPr>
          <w:rFonts w:ascii="Times New Roman" w:hAnsi="Times New Roman" w:cs="Times New Roman"/>
          <w:color w:val="auto"/>
        </w:rPr>
        <w:lastRenderedPageBreak/>
        <w:t>Diagrams</w:t>
      </w:r>
      <w:bookmarkEnd w:id="0"/>
    </w:p>
    <w:p w14:paraId="6C45FC33" w14:textId="3589DBBB" w:rsidR="007C35D4" w:rsidRDefault="007C35D4" w:rsidP="007C35D4">
      <w:r>
        <w:t>This section contains all the diagrams utilized in the modelling of the Needham Schroeder Protocol.</w:t>
      </w:r>
    </w:p>
    <w:p w14:paraId="04BF7346" w14:textId="2C9E37D1" w:rsidR="00DA6D2D" w:rsidRPr="00DA6D2D" w:rsidRDefault="00DA6D2D" w:rsidP="00DA6D2D">
      <w:pPr>
        <w:pStyle w:val="Heading2"/>
        <w:rPr>
          <w:rFonts w:ascii="Times New Roman" w:hAnsi="Times New Roman" w:cs="Times New Roman"/>
          <w:color w:val="auto"/>
        </w:rPr>
      </w:pPr>
      <w:bookmarkStart w:id="1" w:name="_Toc25852053"/>
      <w:r w:rsidRPr="00DA6D2D">
        <w:rPr>
          <w:rFonts w:ascii="Times New Roman" w:hAnsi="Times New Roman" w:cs="Times New Roman"/>
          <w:color w:val="auto"/>
        </w:rPr>
        <w:t>Needham-Schroeder Protocol</w:t>
      </w:r>
      <w:bookmarkStart w:id="2" w:name="_GoBack"/>
      <w:bookmarkEnd w:id="1"/>
      <w:bookmarkEnd w:id="2"/>
    </w:p>
    <w:p w14:paraId="4CD02916" w14:textId="1551DA8C" w:rsidR="00DA6D2D" w:rsidRDefault="00DA6D2D" w:rsidP="00DA6D2D">
      <w:r>
        <w:t>The classic implementation of the Needham Schroeder Protocol.</w:t>
      </w:r>
    </w:p>
    <w:p w14:paraId="0039FB17" w14:textId="07BEC08B" w:rsidR="00DA6D2D" w:rsidRDefault="00DA6D2D" w:rsidP="00DA6D2D">
      <w:pPr>
        <w:jc w:val="center"/>
      </w:pPr>
      <w:r>
        <w:rPr>
          <w:noProof/>
        </w:rPr>
        <w:drawing>
          <wp:inline distT="0" distB="0" distL="0" distR="0" wp14:anchorId="1F0B4CD0" wp14:editId="15DE0E60">
            <wp:extent cx="3331845" cy="37528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1845" cy="3752850"/>
                    </a:xfrm>
                    <a:prstGeom prst="rect">
                      <a:avLst/>
                    </a:prstGeom>
                    <a:noFill/>
                    <a:ln>
                      <a:noFill/>
                    </a:ln>
                  </pic:spPr>
                </pic:pic>
              </a:graphicData>
            </a:graphic>
          </wp:inline>
        </w:drawing>
      </w:r>
    </w:p>
    <w:p w14:paraId="3BED413B" w14:textId="03CDCC0F" w:rsidR="00DA6D2D" w:rsidRDefault="00DA6D2D" w:rsidP="00DA6D2D">
      <w:pPr>
        <w:pStyle w:val="ListParagraph"/>
        <w:numPr>
          <w:ilvl w:val="0"/>
          <w:numId w:val="1"/>
        </w:numPr>
      </w:pPr>
      <w:r>
        <w:t>A -&gt; S : A,B,Na</w:t>
      </w:r>
    </w:p>
    <w:p w14:paraId="091A20D6" w14:textId="6399C6F1" w:rsidR="00DA6D2D" w:rsidRDefault="00DA6D2D" w:rsidP="00DA6D2D">
      <w:pPr>
        <w:pStyle w:val="ListParagraph"/>
        <w:numPr>
          <w:ilvl w:val="0"/>
          <w:numId w:val="1"/>
        </w:numPr>
      </w:pPr>
      <w:r>
        <w:t>S -&gt; A</w:t>
      </w:r>
      <w:r w:rsidR="009F35EF">
        <w:t xml:space="preserve"> </w:t>
      </w:r>
      <w:r>
        <w:t>: (Na, B, Kab, {Kab, A}, Kb}Ka</w:t>
      </w:r>
    </w:p>
    <w:p w14:paraId="21099CCB" w14:textId="1D71EC96" w:rsidR="00DA6D2D" w:rsidRDefault="00FA1649" w:rsidP="00DA6D2D">
      <w:pPr>
        <w:pStyle w:val="ListParagraph"/>
        <w:numPr>
          <w:ilvl w:val="0"/>
          <w:numId w:val="1"/>
        </w:numPr>
      </w:pPr>
      <w:r>
        <w:t>A -&gt; B</w:t>
      </w:r>
      <w:r w:rsidR="009F35EF">
        <w:t xml:space="preserve"> </w:t>
      </w:r>
      <w:r>
        <w:t>: {Kab, A}Kb</w:t>
      </w:r>
    </w:p>
    <w:p w14:paraId="7D545976" w14:textId="368DF296" w:rsidR="00FA1649" w:rsidRDefault="00FA1649" w:rsidP="00DA6D2D">
      <w:pPr>
        <w:pStyle w:val="ListParagraph"/>
        <w:numPr>
          <w:ilvl w:val="0"/>
          <w:numId w:val="1"/>
        </w:numPr>
      </w:pPr>
      <w:r>
        <w:t>B -&gt; A</w:t>
      </w:r>
      <w:r w:rsidR="009F35EF">
        <w:t xml:space="preserve"> </w:t>
      </w:r>
      <w:r>
        <w:t>:{Nb}Kab</w:t>
      </w:r>
    </w:p>
    <w:p w14:paraId="456F3ADA" w14:textId="2E3B9BC5" w:rsidR="00DF13B6" w:rsidRDefault="00FA1649" w:rsidP="00DF13B6">
      <w:pPr>
        <w:pStyle w:val="ListParagraph"/>
        <w:numPr>
          <w:ilvl w:val="0"/>
          <w:numId w:val="1"/>
        </w:numPr>
      </w:pPr>
      <w:r>
        <w:t xml:space="preserve">A -&gt; </w:t>
      </w:r>
      <w:r w:rsidR="009F35EF">
        <w:t>B :{Nb-1}Kab</w:t>
      </w:r>
    </w:p>
    <w:p w14:paraId="3FD3AF61" w14:textId="20C6B12F" w:rsidR="00FF26A4" w:rsidRDefault="00FF26A4">
      <w:r>
        <w:br w:type="page"/>
      </w:r>
    </w:p>
    <w:p w14:paraId="018828A0" w14:textId="2EE2DB87" w:rsidR="00DF13B6" w:rsidRDefault="00FF26A4" w:rsidP="00FF26A4">
      <w:pPr>
        <w:pStyle w:val="Heading2"/>
        <w:rPr>
          <w:rFonts w:ascii="Times New Roman" w:hAnsi="Times New Roman" w:cs="Times New Roman"/>
          <w:color w:val="auto"/>
        </w:rPr>
      </w:pPr>
      <w:bookmarkStart w:id="3" w:name="_Toc25852054"/>
      <w:r w:rsidRPr="00FF26A4">
        <w:rPr>
          <w:rFonts w:ascii="Times New Roman" w:hAnsi="Times New Roman" w:cs="Times New Roman"/>
          <w:color w:val="auto"/>
        </w:rPr>
        <w:lastRenderedPageBreak/>
        <w:t xml:space="preserve">Intruder </w:t>
      </w:r>
      <w:r>
        <w:rPr>
          <w:rFonts w:ascii="Times New Roman" w:hAnsi="Times New Roman" w:cs="Times New Roman"/>
          <w:color w:val="auto"/>
        </w:rPr>
        <w:t>–</w:t>
      </w:r>
      <w:r w:rsidRPr="00FF26A4">
        <w:rPr>
          <w:rFonts w:ascii="Times New Roman" w:hAnsi="Times New Roman" w:cs="Times New Roman"/>
          <w:color w:val="auto"/>
        </w:rPr>
        <w:t xml:space="preserve"> Delay</w:t>
      </w:r>
      <w:bookmarkEnd w:id="3"/>
    </w:p>
    <w:p w14:paraId="00671F7C" w14:textId="0877F9EA" w:rsidR="00FF26A4" w:rsidRDefault="00FF26A4" w:rsidP="00FF26A4">
      <w:r>
        <w:t>Intruder functionality, delaying messages transmitted along the message channel.</w:t>
      </w:r>
    </w:p>
    <w:p w14:paraId="7DBB379B" w14:textId="7F01C17C" w:rsidR="003A41C9" w:rsidRDefault="003A41C9" w:rsidP="003A41C9">
      <w:pPr>
        <w:jc w:val="center"/>
      </w:pPr>
      <w:r>
        <w:rPr>
          <w:noProof/>
        </w:rPr>
        <w:drawing>
          <wp:inline distT="0" distB="0" distL="0" distR="0" wp14:anchorId="70608298" wp14:editId="04FB94B7">
            <wp:extent cx="3295015" cy="4321810"/>
            <wp:effectExtent l="0" t="0" r="63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5015" cy="4321810"/>
                    </a:xfrm>
                    <a:prstGeom prst="rect">
                      <a:avLst/>
                    </a:prstGeom>
                    <a:noFill/>
                    <a:ln>
                      <a:noFill/>
                    </a:ln>
                  </pic:spPr>
                </pic:pic>
              </a:graphicData>
            </a:graphic>
          </wp:inline>
        </w:drawing>
      </w:r>
    </w:p>
    <w:p w14:paraId="01689EC6" w14:textId="28CEB495" w:rsidR="003A41C9" w:rsidRDefault="003A41C9" w:rsidP="003A41C9">
      <w:r>
        <w:t>Intruder can delay for as long as it sees fit, including potentially indefinitely.</w:t>
      </w:r>
    </w:p>
    <w:p w14:paraId="1CF2908C" w14:textId="20A00B3A" w:rsidR="001C3C18" w:rsidRDefault="001C3C18">
      <w:r>
        <w:br w:type="page"/>
      </w:r>
    </w:p>
    <w:p w14:paraId="36DB64AC" w14:textId="0D251D15" w:rsidR="001C3C18" w:rsidRDefault="001C3C18" w:rsidP="001C3C18">
      <w:pPr>
        <w:pStyle w:val="Heading2"/>
        <w:rPr>
          <w:rFonts w:ascii="Times New Roman" w:hAnsi="Times New Roman" w:cs="Times New Roman"/>
          <w:color w:val="auto"/>
        </w:rPr>
      </w:pPr>
      <w:bookmarkStart w:id="4" w:name="_Toc25852055"/>
      <w:r w:rsidRPr="001C3C18">
        <w:rPr>
          <w:rFonts w:ascii="Times New Roman" w:hAnsi="Times New Roman" w:cs="Times New Roman"/>
          <w:color w:val="auto"/>
        </w:rPr>
        <w:lastRenderedPageBreak/>
        <w:t xml:space="preserve">Intruder </w:t>
      </w:r>
      <w:r>
        <w:rPr>
          <w:rFonts w:ascii="Times New Roman" w:hAnsi="Times New Roman" w:cs="Times New Roman"/>
          <w:color w:val="auto"/>
        </w:rPr>
        <w:t>–</w:t>
      </w:r>
      <w:r w:rsidRPr="001C3C18">
        <w:rPr>
          <w:rFonts w:ascii="Times New Roman" w:hAnsi="Times New Roman" w:cs="Times New Roman"/>
          <w:color w:val="auto"/>
        </w:rPr>
        <w:t xml:space="preserve"> Intercept</w:t>
      </w:r>
      <w:bookmarkEnd w:id="4"/>
    </w:p>
    <w:p w14:paraId="771B84D9" w14:textId="77777777" w:rsidR="0041367A" w:rsidRDefault="0041367A" w:rsidP="008338F8">
      <w:r>
        <w:t>Intruder Functionality, intercept messages.</w:t>
      </w:r>
    </w:p>
    <w:p w14:paraId="2CE838FF" w14:textId="4E33AD5A" w:rsidR="001C3C18" w:rsidRDefault="0041367A" w:rsidP="0041367A">
      <w:pPr>
        <w:jc w:val="center"/>
      </w:pPr>
      <w:r>
        <w:rPr>
          <w:noProof/>
        </w:rPr>
        <w:drawing>
          <wp:inline distT="0" distB="0" distL="0" distR="0" wp14:anchorId="659EB790" wp14:editId="0F5E1005">
            <wp:extent cx="3528060" cy="4235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8060" cy="4235450"/>
                    </a:xfrm>
                    <a:prstGeom prst="rect">
                      <a:avLst/>
                    </a:prstGeom>
                    <a:noFill/>
                    <a:ln>
                      <a:noFill/>
                    </a:ln>
                  </pic:spPr>
                </pic:pic>
              </a:graphicData>
            </a:graphic>
          </wp:inline>
        </w:drawing>
      </w:r>
    </w:p>
    <w:p w14:paraId="2F8E251F" w14:textId="50F2C242" w:rsidR="008338F8" w:rsidRDefault="008338F8" w:rsidP="008338F8">
      <w:r>
        <w:t>Unknown extent to functionality, if it stops messages then it is merely an infinite implementation of the delay, if it stops to read the messages then it is merely a variation of Read and Copy functionality.</w:t>
      </w:r>
    </w:p>
    <w:p w14:paraId="0C132F21" w14:textId="5703AD99" w:rsidR="00E36C66" w:rsidRDefault="00E36C66">
      <w:r>
        <w:br w:type="page"/>
      </w:r>
    </w:p>
    <w:p w14:paraId="4327B1A8" w14:textId="6B176B0D" w:rsidR="00E36C66" w:rsidRPr="00E36C66" w:rsidRDefault="00E36C66" w:rsidP="00E36C66">
      <w:pPr>
        <w:pStyle w:val="Heading2"/>
        <w:rPr>
          <w:rFonts w:ascii="Times New Roman" w:hAnsi="Times New Roman" w:cs="Times New Roman"/>
          <w:color w:val="auto"/>
        </w:rPr>
      </w:pPr>
      <w:bookmarkStart w:id="5" w:name="_Toc25852056"/>
      <w:r w:rsidRPr="00E36C66">
        <w:rPr>
          <w:rFonts w:ascii="Times New Roman" w:hAnsi="Times New Roman" w:cs="Times New Roman"/>
          <w:color w:val="auto"/>
        </w:rPr>
        <w:lastRenderedPageBreak/>
        <w:t>Intruder – Read and Copy</w:t>
      </w:r>
      <w:bookmarkEnd w:id="5"/>
    </w:p>
    <w:p w14:paraId="7C72D166" w14:textId="75FE2638" w:rsidR="00E36C66" w:rsidRDefault="007722AF" w:rsidP="007722AF">
      <w:r>
        <w:t>Intruder Functionality</w:t>
      </w:r>
      <w:r w:rsidR="00487389">
        <w:t>.</w:t>
      </w:r>
      <w:r>
        <w:t xml:space="preserve"> </w:t>
      </w:r>
      <w:r w:rsidR="00487389">
        <w:t>R</w:t>
      </w:r>
      <w:r w:rsidR="00E36C66">
        <w:t>ead the messages passed between the actors and store them in a memory</w:t>
      </w:r>
      <w:r>
        <w:t xml:space="preserve"> </w:t>
      </w:r>
      <w:r w:rsidR="00E36C66">
        <w:t>buffer.</w:t>
      </w:r>
    </w:p>
    <w:p w14:paraId="351D6A7C" w14:textId="34BD7F69" w:rsidR="007722AF" w:rsidRDefault="007722AF" w:rsidP="007722AF">
      <w:pPr>
        <w:jc w:val="center"/>
      </w:pPr>
      <w:r>
        <w:rPr>
          <w:noProof/>
        </w:rPr>
        <w:drawing>
          <wp:inline distT="0" distB="0" distL="0" distR="0" wp14:anchorId="6CD36822" wp14:editId="6D822475">
            <wp:extent cx="3528060" cy="41668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8060" cy="4166870"/>
                    </a:xfrm>
                    <a:prstGeom prst="rect">
                      <a:avLst/>
                    </a:prstGeom>
                    <a:noFill/>
                    <a:ln>
                      <a:noFill/>
                    </a:ln>
                  </pic:spPr>
                </pic:pic>
              </a:graphicData>
            </a:graphic>
          </wp:inline>
        </w:drawing>
      </w:r>
    </w:p>
    <w:p w14:paraId="68C2D6AB" w14:textId="262F7BC5" w:rsidR="0041367A" w:rsidRDefault="001C5177" w:rsidP="0041367A">
      <w:r>
        <w:t>Intruder can only read the messages passed and has no ability to garner information on the variables within the actors, this means the only keys that are expressed by messages can be captured.</w:t>
      </w:r>
    </w:p>
    <w:p w14:paraId="06ABFFF3" w14:textId="133E3370" w:rsidR="00B0005A" w:rsidRDefault="00B0005A">
      <w:r>
        <w:br w:type="page"/>
      </w:r>
    </w:p>
    <w:p w14:paraId="54480629" w14:textId="657C5CF0" w:rsidR="00B0005A" w:rsidRDefault="00B0005A" w:rsidP="00B0005A">
      <w:pPr>
        <w:pStyle w:val="Heading2"/>
        <w:rPr>
          <w:rFonts w:ascii="Times New Roman" w:hAnsi="Times New Roman" w:cs="Times New Roman"/>
          <w:color w:val="auto"/>
        </w:rPr>
      </w:pPr>
      <w:bookmarkStart w:id="6" w:name="_Toc25852057"/>
      <w:r w:rsidRPr="00B0005A">
        <w:rPr>
          <w:rFonts w:ascii="Times New Roman" w:hAnsi="Times New Roman" w:cs="Times New Roman"/>
          <w:color w:val="auto"/>
        </w:rPr>
        <w:lastRenderedPageBreak/>
        <w:t>Intruder – Replay Attack</w:t>
      </w:r>
      <w:bookmarkEnd w:id="6"/>
    </w:p>
    <w:p w14:paraId="6F064B56" w14:textId="2DAF1B4D" w:rsidR="00B0005A" w:rsidRDefault="00CD08DA" w:rsidP="00B0005A">
      <w:r>
        <w:t>A classic vulnerability of the Needham-Schroeder protocol, utilizing an old version of Kab, the Intruder replays the {Kab, A}Kb message to B, who accepts it unable to tell it is an older compromised key.</w:t>
      </w:r>
    </w:p>
    <w:p w14:paraId="31B72134" w14:textId="055FDDB6" w:rsidR="008F63DC" w:rsidRDefault="008F63DC" w:rsidP="008F63DC">
      <w:pPr>
        <w:jc w:val="center"/>
      </w:pPr>
      <w:r>
        <w:rPr>
          <w:noProof/>
        </w:rPr>
        <w:drawing>
          <wp:inline distT="0" distB="0" distL="0" distR="0" wp14:anchorId="18B0C6CD" wp14:editId="422A46BF">
            <wp:extent cx="5089525" cy="51758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9525" cy="5175885"/>
                    </a:xfrm>
                    <a:prstGeom prst="rect">
                      <a:avLst/>
                    </a:prstGeom>
                    <a:noFill/>
                    <a:ln>
                      <a:noFill/>
                    </a:ln>
                  </pic:spPr>
                </pic:pic>
              </a:graphicData>
            </a:graphic>
          </wp:inline>
        </w:drawing>
      </w:r>
    </w:p>
    <w:p w14:paraId="49C93601" w14:textId="0769F7BD" w:rsidR="008F63DC" w:rsidRDefault="008F63DC" w:rsidP="008F63DC">
      <w:r>
        <w:t>This flaw is fixed in the Kerberos protocol by utilizing time stamps alongside keys, allowing the actors to identify if a key is fresh or not.</w:t>
      </w:r>
    </w:p>
    <w:p w14:paraId="0751BCA5" w14:textId="65BEB525" w:rsidR="006B5837" w:rsidRDefault="006B5837">
      <w:r>
        <w:br w:type="page"/>
      </w:r>
    </w:p>
    <w:p w14:paraId="603836EA" w14:textId="709F5309" w:rsidR="006B5837" w:rsidRDefault="009F1B5D" w:rsidP="009F1B5D">
      <w:pPr>
        <w:pStyle w:val="Heading1"/>
        <w:rPr>
          <w:rFonts w:ascii="Times New Roman" w:hAnsi="Times New Roman" w:cs="Times New Roman"/>
          <w:color w:val="auto"/>
        </w:rPr>
      </w:pPr>
      <w:bookmarkStart w:id="7" w:name="_Toc25852058"/>
      <w:r w:rsidRPr="009F1B5D">
        <w:rPr>
          <w:rFonts w:ascii="Times New Roman" w:hAnsi="Times New Roman" w:cs="Times New Roman"/>
          <w:color w:val="auto"/>
        </w:rPr>
        <w:lastRenderedPageBreak/>
        <w:t>Verification</w:t>
      </w:r>
      <w:r w:rsidR="007275FA">
        <w:rPr>
          <w:rFonts w:ascii="Times New Roman" w:hAnsi="Times New Roman" w:cs="Times New Roman"/>
          <w:color w:val="auto"/>
        </w:rPr>
        <w:t xml:space="preserve"> and Testing</w:t>
      </w:r>
      <w:bookmarkEnd w:id="7"/>
    </w:p>
    <w:p w14:paraId="2B416367" w14:textId="475DD512" w:rsidR="003F7924" w:rsidRPr="003F7924" w:rsidRDefault="003F7924" w:rsidP="003F7924">
      <w:r>
        <w:t xml:space="preserve">Testing the functionalities of the model, as well as its authentication and secrecy </w:t>
      </w:r>
      <w:r w:rsidR="008E6708">
        <w:t>properties using CTL and LTL.</w:t>
      </w:r>
      <w:r w:rsidR="00AD473A">
        <w:t xml:space="preserve"> The model is difficult to test with any specification that deems all cases must have the property, as the model is dependent on the passing of messages containing keys and therefore a single instance of delay being active is all it would take to falsify the specification, therefore most of the formulas will utilize specification for there existing a possible path.</w:t>
      </w:r>
    </w:p>
    <w:p w14:paraId="5D08926D" w14:textId="39E902D3" w:rsidR="007275FA" w:rsidRDefault="003F7924" w:rsidP="003F7924">
      <w:pPr>
        <w:pStyle w:val="Heading2"/>
        <w:rPr>
          <w:rFonts w:ascii="Times New Roman" w:hAnsi="Times New Roman" w:cs="Times New Roman"/>
          <w:color w:val="auto"/>
        </w:rPr>
      </w:pPr>
      <w:bookmarkStart w:id="8" w:name="_Toc25852059"/>
      <w:r w:rsidRPr="00950418">
        <w:rPr>
          <w:rFonts w:ascii="Times New Roman" w:hAnsi="Times New Roman" w:cs="Times New Roman"/>
          <w:color w:val="auto"/>
        </w:rPr>
        <w:t>Authentication</w:t>
      </w:r>
      <w:bookmarkEnd w:id="8"/>
    </w:p>
    <w:p w14:paraId="66B8C550" w14:textId="150A2C55" w:rsidR="006E16B6" w:rsidRDefault="00950418" w:rsidP="00AD473A">
      <w:r>
        <w:t>The central function of authentication regarding the Needham-Schroeder protocol is the passing of keys, each actor verifies each other by the possession of keys.</w:t>
      </w:r>
    </w:p>
    <w:p w14:paraId="42536CA8" w14:textId="38D11407" w:rsidR="00F37C05" w:rsidRDefault="005A25A2" w:rsidP="00AD473A">
      <w:r>
        <w:t>First</w:t>
      </w:r>
      <w:r w:rsidR="00F37C05">
        <w:t xml:space="preserve">, the verification that if allowed to progress normally there will exist a state where the machines A and B authenticate </w:t>
      </w:r>
      <w:r w:rsidR="0078097C">
        <w:t>each other</w:t>
      </w:r>
      <w:r w:rsidR="00F37C05">
        <w:t xml:space="preserve"> without fail.</w:t>
      </w:r>
      <w:r w:rsidR="00354725">
        <w:t xml:space="preserve"> The formula essentially meaning that there exists a future where the two establish and verify </w:t>
      </w:r>
      <w:r w:rsidR="0043421D">
        <w:t>each other’s</w:t>
      </w:r>
      <w:r w:rsidR="00354725">
        <w:t xml:space="preserve"> connections.</w:t>
      </w:r>
    </w:p>
    <w:p w14:paraId="08BCCF70" w14:textId="1067095F" w:rsidR="00354725" w:rsidRDefault="00354725" w:rsidP="00376D2A">
      <w:pPr>
        <w:jc w:val="center"/>
      </w:pPr>
      <w:r>
        <w:rPr>
          <w:noProof/>
        </w:rPr>
        <w:drawing>
          <wp:inline distT="0" distB="0" distL="0" distR="0" wp14:anchorId="5A002EE1" wp14:editId="772963A5">
            <wp:extent cx="5274310" cy="2946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94640"/>
                    </a:xfrm>
                    <a:prstGeom prst="rect">
                      <a:avLst/>
                    </a:prstGeom>
                    <a:noFill/>
                    <a:ln>
                      <a:noFill/>
                    </a:ln>
                  </pic:spPr>
                </pic:pic>
              </a:graphicData>
            </a:graphic>
          </wp:inline>
        </w:drawing>
      </w:r>
    </w:p>
    <w:p w14:paraId="5BDF3FB3" w14:textId="3390F28A" w:rsidR="005A5246" w:rsidRDefault="005A5246" w:rsidP="003F7924">
      <w:r>
        <w:t xml:space="preserve">As aforementioned, this is not possible for all paths due to the existence of the </w:t>
      </w:r>
      <w:r w:rsidR="00376D2A">
        <w:t>intruder’s</w:t>
      </w:r>
      <w:r>
        <w:t xml:space="preserve"> delay functionality, where in there will always exist paths in which the intruder is able to delay the actors to such a degree that authentication is never established.</w:t>
      </w:r>
      <w:r w:rsidR="001712ED">
        <w:t xml:space="preserve"> As demonstrated below, a variation on the previous formula this time expressing that the actors authenticate in all futures.</w:t>
      </w:r>
    </w:p>
    <w:p w14:paraId="64583BD7" w14:textId="46729A37" w:rsidR="009F1B5D" w:rsidRDefault="00636D0A" w:rsidP="00376D2A">
      <w:pPr>
        <w:jc w:val="center"/>
      </w:pPr>
      <w:r>
        <w:rPr>
          <w:noProof/>
        </w:rPr>
        <w:drawing>
          <wp:inline distT="0" distB="0" distL="0" distR="0" wp14:anchorId="3FCBC259" wp14:editId="14347261">
            <wp:extent cx="4321148" cy="50292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5978" cy="5034821"/>
                    </a:xfrm>
                    <a:prstGeom prst="rect">
                      <a:avLst/>
                    </a:prstGeom>
                    <a:noFill/>
                    <a:ln>
                      <a:noFill/>
                    </a:ln>
                  </pic:spPr>
                </pic:pic>
              </a:graphicData>
            </a:graphic>
          </wp:inline>
        </w:drawing>
      </w:r>
    </w:p>
    <w:p w14:paraId="35931AC1" w14:textId="51234DD6" w:rsidR="00376D2A" w:rsidRDefault="00376D2A" w:rsidP="00376D2A">
      <w:r>
        <w:lastRenderedPageBreak/>
        <w:t>This happens due to the assumption the intruder has total control over the communication channel, the intruder is able to delay messages indefinitely due to this power</w:t>
      </w:r>
      <w:r w:rsidR="00E16033">
        <w:t>, one could technically consider this an erroneous result for testing the authentication process of the base Needham Schroeder model, as it relies on the assumption that after being delay nearly indefinitely, the actors would simply not bother authenticating.</w:t>
      </w:r>
    </w:p>
    <w:p w14:paraId="526DE63B" w14:textId="289DF3E4" w:rsidR="00EC4434" w:rsidRDefault="00EC4434" w:rsidP="00376D2A">
      <w:r>
        <w:t>We can continue to verify the authentication of machines utilizing the EF clause. Using this clause alongside eventualities that should definitely be false in order to express that authentication cannot occur unless everything works as intended. For example, if machine A is never authenticated by machine B, then the connection cannot exist:</w:t>
      </w:r>
    </w:p>
    <w:p w14:paraId="4EA23F14" w14:textId="5D13E9EE" w:rsidR="00EC4434" w:rsidRDefault="00C719E5" w:rsidP="00C719E5">
      <w:pPr>
        <w:jc w:val="center"/>
      </w:pPr>
      <w:r>
        <w:rPr>
          <w:noProof/>
        </w:rPr>
        <w:drawing>
          <wp:inline distT="0" distB="0" distL="0" distR="0" wp14:anchorId="49C17BCE" wp14:editId="110DE4EC">
            <wp:extent cx="3726612" cy="227024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1703" cy="2279438"/>
                    </a:xfrm>
                    <a:prstGeom prst="rect">
                      <a:avLst/>
                    </a:prstGeom>
                    <a:noFill/>
                    <a:ln>
                      <a:noFill/>
                    </a:ln>
                  </pic:spPr>
                </pic:pic>
              </a:graphicData>
            </a:graphic>
          </wp:inline>
        </w:drawing>
      </w:r>
    </w:p>
    <w:p w14:paraId="60023224" w14:textId="0EB7EDD6" w:rsidR="00C719E5" w:rsidRDefault="00C719E5" w:rsidP="00C719E5">
      <w:r>
        <w:t>Furthermore, if machine A isn’t authenticated by the server, then it cannot be authenticated by machine B:</w:t>
      </w:r>
    </w:p>
    <w:p w14:paraId="412BE3FD" w14:textId="1A2592D1" w:rsidR="00C719E5" w:rsidRDefault="002046A6" w:rsidP="0097723D">
      <w:pPr>
        <w:jc w:val="center"/>
      </w:pPr>
      <w:r>
        <w:rPr>
          <w:noProof/>
        </w:rPr>
        <w:drawing>
          <wp:inline distT="0" distB="0" distL="0" distR="0" wp14:anchorId="6C068632" wp14:editId="12F20B87">
            <wp:extent cx="5274310" cy="3244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24485"/>
                    </a:xfrm>
                    <a:prstGeom prst="rect">
                      <a:avLst/>
                    </a:prstGeom>
                    <a:noFill/>
                    <a:ln>
                      <a:noFill/>
                    </a:ln>
                  </pic:spPr>
                </pic:pic>
              </a:graphicData>
            </a:graphic>
          </wp:inline>
        </w:drawing>
      </w:r>
    </w:p>
    <w:p w14:paraId="2E7E18FE" w14:textId="296D0F2E" w:rsidR="00325604" w:rsidRDefault="00325604" w:rsidP="00325604">
      <w:r>
        <w:t>This is true for all paths:</w:t>
      </w:r>
    </w:p>
    <w:p w14:paraId="25BCB94F" w14:textId="46ECE797" w:rsidR="00472878" w:rsidRDefault="00B21017" w:rsidP="00B83519">
      <w:pPr>
        <w:jc w:val="center"/>
      </w:pPr>
      <w:r>
        <w:rPr>
          <w:noProof/>
        </w:rPr>
        <w:drawing>
          <wp:inline distT="0" distB="0" distL="0" distR="0" wp14:anchorId="051122B7" wp14:editId="41CE9786">
            <wp:extent cx="2889849" cy="360100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0044" cy="3638631"/>
                    </a:xfrm>
                    <a:prstGeom prst="rect">
                      <a:avLst/>
                    </a:prstGeom>
                    <a:noFill/>
                    <a:ln>
                      <a:noFill/>
                    </a:ln>
                  </pic:spPr>
                </pic:pic>
              </a:graphicData>
            </a:graphic>
          </wp:inline>
        </w:drawing>
      </w:r>
      <w:r w:rsidR="00472878">
        <w:br w:type="page"/>
      </w:r>
    </w:p>
    <w:p w14:paraId="6E2501F7" w14:textId="6285DA7C" w:rsidR="008B2B79" w:rsidRDefault="00472878" w:rsidP="00472878">
      <w:pPr>
        <w:pStyle w:val="Heading2"/>
        <w:rPr>
          <w:rFonts w:ascii="Times New Roman" w:hAnsi="Times New Roman" w:cs="Times New Roman"/>
          <w:color w:val="auto"/>
        </w:rPr>
      </w:pPr>
      <w:bookmarkStart w:id="9" w:name="_Toc25852060"/>
      <w:r w:rsidRPr="00472878">
        <w:rPr>
          <w:rFonts w:ascii="Times New Roman" w:hAnsi="Times New Roman" w:cs="Times New Roman"/>
          <w:color w:val="auto"/>
        </w:rPr>
        <w:lastRenderedPageBreak/>
        <w:t>Secrecy</w:t>
      </w:r>
      <w:bookmarkEnd w:id="9"/>
    </w:p>
    <w:p w14:paraId="441BB6EA" w14:textId="68327FA9" w:rsidR="00472878" w:rsidRDefault="00472878" w:rsidP="00472878">
      <w:r>
        <w:t>Regarding secrecy, we must verify that the intruder cannot always take action that leads to it establishing its own connection with machine B via replay attack. Despite this, since we have to assume that the intruder has complete control over the message channel, we cannot guarantee that in every single case the intruder does not read and copy messages, but we can test for scenarios where the intruder either doesn’t read and copy, or perform a replay attack.</w:t>
      </w:r>
    </w:p>
    <w:p w14:paraId="5EF4ECDC" w14:textId="07773930" w:rsidR="00777C21" w:rsidRDefault="00777C21" w:rsidP="00777C21">
      <w:r>
        <w:t>The first of this being, testing if</w:t>
      </w:r>
      <w:r w:rsidR="00D570B4">
        <w:t xml:space="preserve"> the intruder establishes connection with B in all paths:</w:t>
      </w:r>
    </w:p>
    <w:p w14:paraId="74586044" w14:textId="071A2EF8" w:rsidR="00306210" w:rsidRDefault="00D570B4" w:rsidP="00777C21">
      <w:pPr>
        <w:jc w:val="center"/>
      </w:pPr>
      <w:r>
        <w:rPr>
          <w:noProof/>
        </w:rPr>
        <w:drawing>
          <wp:inline distT="0" distB="0" distL="0" distR="0" wp14:anchorId="7496D381" wp14:editId="468A9173">
            <wp:extent cx="3799231" cy="450043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7575" cy="4522168"/>
                    </a:xfrm>
                    <a:prstGeom prst="rect">
                      <a:avLst/>
                    </a:prstGeom>
                    <a:noFill/>
                    <a:ln>
                      <a:noFill/>
                    </a:ln>
                  </pic:spPr>
                </pic:pic>
              </a:graphicData>
            </a:graphic>
          </wp:inline>
        </w:drawing>
      </w:r>
    </w:p>
    <w:p w14:paraId="0D690CBE" w14:textId="6510BCAC" w:rsidR="00D570B4" w:rsidRDefault="00777C21" w:rsidP="00472878">
      <w:r>
        <w:t>This counter example being the most prominent, a simple linear run of the Needham Schroeder protocol.</w:t>
      </w:r>
    </w:p>
    <w:p w14:paraId="33C1E2D8" w14:textId="77777777" w:rsidR="00AB609B" w:rsidRDefault="00AB609B" w:rsidP="00AB609B">
      <w:r>
        <w:t>Secondly, testing if the intruder always steals the keys passed between actors:</w:t>
      </w:r>
      <w:r>
        <w:br/>
        <w:t>(The counter examples have been left out to limit document length, they are the same as above)</w:t>
      </w:r>
    </w:p>
    <w:p w14:paraId="4E230CB1" w14:textId="21256C8B" w:rsidR="007F6C60" w:rsidRDefault="00AB609B" w:rsidP="00AB609B">
      <w:pPr>
        <w:jc w:val="center"/>
      </w:pPr>
      <w:r>
        <w:rPr>
          <w:noProof/>
        </w:rPr>
        <w:drawing>
          <wp:inline distT="0" distB="0" distL="0" distR="0" wp14:anchorId="32C7742C" wp14:editId="092CC03B">
            <wp:extent cx="3299791" cy="388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4355" cy="403477"/>
                    </a:xfrm>
                    <a:prstGeom prst="rect">
                      <a:avLst/>
                    </a:prstGeom>
                    <a:noFill/>
                    <a:ln>
                      <a:noFill/>
                    </a:ln>
                  </pic:spPr>
                </pic:pic>
              </a:graphicData>
            </a:graphic>
          </wp:inline>
        </w:drawing>
      </w:r>
    </w:p>
    <w:p w14:paraId="42FB9EAB" w14:textId="002810BF" w:rsidR="00AB609B" w:rsidRDefault="00AB609B" w:rsidP="00AB609B">
      <w:pPr>
        <w:jc w:val="center"/>
      </w:pPr>
      <w:r>
        <w:rPr>
          <w:noProof/>
        </w:rPr>
        <w:drawing>
          <wp:inline distT="0" distB="0" distL="0" distR="0" wp14:anchorId="7653F0B9" wp14:editId="1180401B">
            <wp:extent cx="3330351" cy="310101"/>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28095" cy="347136"/>
                    </a:xfrm>
                    <a:prstGeom prst="rect">
                      <a:avLst/>
                    </a:prstGeom>
                    <a:noFill/>
                    <a:ln>
                      <a:noFill/>
                    </a:ln>
                  </pic:spPr>
                </pic:pic>
              </a:graphicData>
            </a:graphic>
          </wp:inline>
        </w:drawing>
      </w:r>
    </w:p>
    <w:p w14:paraId="1C172710" w14:textId="17E6B237" w:rsidR="00AB609B" w:rsidRDefault="00AB609B" w:rsidP="00AB609B">
      <w:pPr>
        <w:jc w:val="center"/>
      </w:pPr>
      <w:r>
        <w:rPr>
          <w:noProof/>
        </w:rPr>
        <w:drawing>
          <wp:inline distT="0" distB="0" distL="0" distR="0" wp14:anchorId="5BD770B5" wp14:editId="71938483">
            <wp:extent cx="3371353" cy="320382"/>
            <wp:effectExtent l="0" t="0" r="63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4032" cy="342494"/>
                    </a:xfrm>
                    <a:prstGeom prst="rect">
                      <a:avLst/>
                    </a:prstGeom>
                    <a:noFill/>
                    <a:ln>
                      <a:noFill/>
                    </a:ln>
                  </pic:spPr>
                </pic:pic>
              </a:graphicData>
            </a:graphic>
          </wp:inline>
        </w:drawing>
      </w:r>
    </w:p>
    <w:p w14:paraId="084F9A09" w14:textId="469D82F2" w:rsidR="00736183" w:rsidRDefault="00736183" w:rsidP="00736183">
      <w:r>
        <w:t xml:space="preserve">One could define this secrecy as being superficial however, due to the intruder having complete control one could assume that </w:t>
      </w:r>
      <w:r w:rsidR="00642624">
        <w:t>in these cases it simply didn’t happen simply due to the intruder not wanting to.</w:t>
      </w:r>
    </w:p>
    <w:p w14:paraId="23B54912" w14:textId="0D0893BD" w:rsidR="00B601E8" w:rsidRDefault="00B601E8" w:rsidP="00736183">
      <w:r>
        <w:lastRenderedPageBreak/>
        <w:t>This is further compounded by that fact that there exists path</w:t>
      </w:r>
      <w:r w:rsidR="00230380">
        <w:t>s</w:t>
      </w:r>
      <w:r>
        <w:t xml:space="preserve"> where the intruder </w:t>
      </w:r>
      <w:r w:rsidR="00501FE8">
        <w:t>can</w:t>
      </w:r>
      <w:r>
        <w:t xml:space="preserve"> establish connection:</w:t>
      </w:r>
    </w:p>
    <w:p w14:paraId="5956CECE" w14:textId="5395575A" w:rsidR="00B601E8" w:rsidRDefault="00B601E8" w:rsidP="00B601E8">
      <w:pPr>
        <w:jc w:val="center"/>
      </w:pPr>
      <w:r>
        <w:rPr>
          <w:noProof/>
        </w:rPr>
        <w:drawing>
          <wp:inline distT="0" distB="0" distL="0" distR="0" wp14:anchorId="51850139" wp14:editId="609BC9B0">
            <wp:extent cx="5274310" cy="2921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92100"/>
                    </a:xfrm>
                    <a:prstGeom prst="rect">
                      <a:avLst/>
                    </a:prstGeom>
                    <a:noFill/>
                    <a:ln>
                      <a:noFill/>
                    </a:ln>
                  </pic:spPr>
                </pic:pic>
              </a:graphicData>
            </a:graphic>
          </wp:inline>
        </w:drawing>
      </w:r>
    </w:p>
    <w:p w14:paraId="2344FF8C" w14:textId="595B4457" w:rsidR="00B601E8" w:rsidRDefault="00B601E8" w:rsidP="00B601E8">
      <w:r>
        <w:t>Then paths where the Intruder successfully reads and copies all the variations of keys:</w:t>
      </w:r>
    </w:p>
    <w:p w14:paraId="1D59AD7A" w14:textId="097D64E0" w:rsidR="00B601E8" w:rsidRDefault="00B601E8" w:rsidP="00B601E8">
      <w:pPr>
        <w:jc w:val="center"/>
      </w:pPr>
      <w:r>
        <w:rPr>
          <w:noProof/>
        </w:rPr>
        <w:drawing>
          <wp:inline distT="0" distB="0" distL="0" distR="0" wp14:anchorId="6A7D1BAE" wp14:editId="57BCDC78">
            <wp:extent cx="3522428" cy="300900"/>
            <wp:effectExtent l="0" t="0" r="190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28059" cy="318466"/>
                    </a:xfrm>
                    <a:prstGeom prst="rect">
                      <a:avLst/>
                    </a:prstGeom>
                    <a:noFill/>
                    <a:ln>
                      <a:noFill/>
                    </a:ln>
                  </pic:spPr>
                </pic:pic>
              </a:graphicData>
            </a:graphic>
          </wp:inline>
        </w:drawing>
      </w:r>
    </w:p>
    <w:p w14:paraId="2A9390C3" w14:textId="5809A5F0" w:rsidR="00B83519" w:rsidRDefault="00B83519" w:rsidP="00B601E8">
      <w:pPr>
        <w:jc w:val="center"/>
      </w:pPr>
      <w:r>
        <w:rPr>
          <w:noProof/>
        </w:rPr>
        <w:drawing>
          <wp:inline distT="0" distB="0" distL="0" distR="0" wp14:anchorId="19E62873" wp14:editId="658FC872">
            <wp:extent cx="3506525" cy="303737"/>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14622" cy="313100"/>
                    </a:xfrm>
                    <a:prstGeom prst="rect">
                      <a:avLst/>
                    </a:prstGeom>
                    <a:noFill/>
                    <a:ln>
                      <a:noFill/>
                    </a:ln>
                  </pic:spPr>
                </pic:pic>
              </a:graphicData>
            </a:graphic>
          </wp:inline>
        </w:drawing>
      </w:r>
    </w:p>
    <w:p w14:paraId="052FD0F1" w14:textId="78837FB1" w:rsidR="00B83519" w:rsidRDefault="00B83519" w:rsidP="00B601E8">
      <w:pPr>
        <w:jc w:val="center"/>
      </w:pPr>
      <w:r>
        <w:rPr>
          <w:noProof/>
        </w:rPr>
        <w:drawing>
          <wp:inline distT="0" distB="0" distL="0" distR="0" wp14:anchorId="0E4EBD49" wp14:editId="7455F964">
            <wp:extent cx="3522428" cy="315023"/>
            <wp:effectExtent l="0" t="0" r="190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8737" cy="326319"/>
                    </a:xfrm>
                    <a:prstGeom prst="rect">
                      <a:avLst/>
                    </a:prstGeom>
                    <a:noFill/>
                    <a:ln>
                      <a:noFill/>
                    </a:ln>
                  </pic:spPr>
                </pic:pic>
              </a:graphicData>
            </a:graphic>
          </wp:inline>
        </w:drawing>
      </w:r>
    </w:p>
    <w:p w14:paraId="7F9AC5DF" w14:textId="77777777" w:rsidR="00B601E8" w:rsidRPr="00472878" w:rsidRDefault="00B601E8" w:rsidP="00B601E8">
      <w:pPr>
        <w:jc w:val="center"/>
      </w:pPr>
    </w:p>
    <w:sectPr w:rsidR="00B601E8" w:rsidRPr="00472878" w:rsidSect="007F4647">
      <w:headerReference w:type="default" r:id="rId28"/>
      <w:footerReference w:type="default" r:id="rId29"/>
      <w:pgSz w:w="11906" w:h="16838"/>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91BF2" w14:textId="77777777" w:rsidR="005600AA" w:rsidRDefault="005600AA">
      <w:pPr>
        <w:spacing w:after="0" w:line="240" w:lineRule="auto"/>
      </w:pPr>
      <w:r>
        <w:separator/>
      </w:r>
    </w:p>
  </w:endnote>
  <w:endnote w:type="continuationSeparator" w:id="0">
    <w:p w14:paraId="48F98B7C" w14:textId="77777777" w:rsidR="005600AA" w:rsidRDefault="00560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AD202" w14:textId="77777777" w:rsidR="00A04EE3" w:rsidRDefault="00DB52A8">
    <w:pPr>
      <w:pStyle w:val="Footer"/>
    </w:pPr>
    <w:r>
      <w:rPr>
        <w:noProof/>
      </w:rPr>
      <mc:AlternateContent>
        <mc:Choice Requires="wps">
          <w:drawing>
            <wp:anchor distT="0" distB="0" distL="114300" distR="114300" simplePos="0" relativeHeight="251658240" behindDoc="0" locked="0" layoutInCell="1" allowOverlap="1" wp14:anchorId="773EEB62" wp14:editId="43D8FC26">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64E06DB" w14:textId="77777777" w:rsidR="00A04EE3" w:rsidRDefault="00DB52A8">
                          <w:pPr>
                            <w:pStyle w:val="Footer"/>
                            <w:rPr>
                              <w:lang w:val="en-GB"/>
                            </w:rPr>
                          </w:pPr>
                          <w:r>
                            <w:rPr>
                              <w:lang w:val="en-GB"/>
                            </w:rPr>
                            <w:fldChar w:fldCharType="begin"/>
                          </w:r>
                          <w:r>
                            <w:rPr>
                              <w:lang w:val="en-GB"/>
                            </w:rPr>
                            <w:instrText xml:space="preserve"> PAGE  \* MERGEFORMAT </w:instrText>
                          </w:r>
                          <w:r>
                            <w:rPr>
                              <w:lang w:val="en-GB"/>
                            </w:rPr>
                            <w:fldChar w:fldCharType="separate"/>
                          </w:r>
                          <w:r>
                            <w:rPr>
                              <w:lang w:val="en-GB"/>
                            </w:rPr>
                            <w:t>1</w:t>
                          </w:r>
                          <w:r>
                            <w:rPr>
                              <w:lang w:val="en-GB"/>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73EEB62" id="_x0000_t202" coordsize="21600,21600" o:spt="202" path="m,l,21600r21600,l21600,xe">
              <v:stroke joinstyle="miter"/>
              <v:path gradientshapeok="t" o:connecttype="rect"/>
            </v:shapetype>
            <v:shape id="Text Box 1" o:spid="_x0000_s1028"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" filled="f" fillcolor="white [3201]" stroked="f" strokeweight=".5pt">
              <v:textbox style="mso-fit-shape-to-text:t" inset="0,0,0,0">
                <w:txbxContent>
                  <w:p w14:paraId="764E06DB" w14:textId="77777777" w:rsidR="00A04EE3" w:rsidRDefault="00DB52A8">
                    <w:pPr>
                      <w:pStyle w:val="Footer"/>
                      <w:rPr>
                        <w:lang w:val="en-GB"/>
                      </w:rPr>
                    </w:pPr>
                    <w:r>
                      <w:rPr>
                        <w:lang w:val="en-GB"/>
                      </w:rPr>
                      <w:fldChar w:fldCharType="begin"/>
                    </w:r>
                    <w:r>
                      <w:rPr>
                        <w:lang w:val="en-GB"/>
                      </w:rPr>
                      <w:instrText xml:space="preserve"> PAGE  \* MERGEFORMAT </w:instrText>
                    </w:r>
                    <w:r>
                      <w:rPr>
                        <w:lang w:val="en-GB"/>
                      </w:rPr>
                      <w:fldChar w:fldCharType="separate"/>
                    </w:r>
                    <w:r>
                      <w:rPr>
                        <w:lang w:val="en-GB"/>
                      </w:rPr>
                      <w:t>1</w:t>
                    </w:r>
                    <w:r>
                      <w:rPr>
                        <w:lang w:val="en-GB"/>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ABC2E" w14:textId="77777777" w:rsidR="005600AA" w:rsidRDefault="005600AA">
      <w:pPr>
        <w:spacing w:after="0" w:line="240" w:lineRule="auto"/>
      </w:pPr>
      <w:r>
        <w:separator/>
      </w:r>
    </w:p>
  </w:footnote>
  <w:footnote w:type="continuationSeparator" w:id="0">
    <w:p w14:paraId="283B23FB" w14:textId="77777777" w:rsidR="005600AA" w:rsidRDefault="00560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17391" w14:textId="77777777" w:rsidR="00A04EE3" w:rsidRDefault="00DB52A8">
    <w:pPr>
      <w:pStyle w:val="Header"/>
      <w:rPr>
        <w:lang w:val="en-GB"/>
      </w:rPr>
    </w:pPr>
    <w:r>
      <w:rPr>
        <w:lang w:val="en-GB"/>
      </w:rPr>
      <w:t>Jacob Williams</w:t>
    </w:r>
    <w:r>
      <w:rPr>
        <w:lang w:val="en-GB"/>
      </w:rPr>
      <w:tab/>
    </w:r>
    <w:r>
      <w:rPr>
        <w:lang w:val="en-GB"/>
      </w:rPr>
      <w:tab/>
      <w:t>15008632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6548AA"/>
    <w:multiLevelType w:val="hybridMultilevel"/>
    <w:tmpl w:val="079C2C22"/>
    <w:lvl w:ilvl="0" w:tplc="374A63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4EE3"/>
    <w:rsid w:val="000065D5"/>
    <w:rsid w:val="001712ED"/>
    <w:rsid w:val="001C3C18"/>
    <w:rsid w:val="001C5177"/>
    <w:rsid w:val="002046A6"/>
    <w:rsid w:val="0021298E"/>
    <w:rsid w:val="00230380"/>
    <w:rsid w:val="00306210"/>
    <w:rsid w:val="00315898"/>
    <w:rsid w:val="00325604"/>
    <w:rsid w:val="00354725"/>
    <w:rsid w:val="00376D2A"/>
    <w:rsid w:val="003A41C9"/>
    <w:rsid w:val="003F7924"/>
    <w:rsid w:val="0041367A"/>
    <w:rsid w:val="0043421D"/>
    <w:rsid w:val="00472878"/>
    <w:rsid w:val="00487389"/>
    <w:rsid w:val="00501FE8"/>
    <w:rsid w:val="0052745A"/>
    <w:rsid w:val="005600AA"/>
    <w:rsid w:val="005A25A2"/>
    <w:rsid w:val="005A5246"/>
    <w:rsid w:val="00636D0A"/>
    <w:rsid w:val="00642624"/>
    <w:rsid w:val="006B5837"/>
    <w:rsid w:val="006E16B6"/>
    <w:rsid w:val="007275FA"/>
    <w:rsid w:val="00736183"/>
    <w:rsid w:val="007722AF"/>
    <w:rsid w:val="00777C21"/>
    <w:rsid w:val="0078097C"/>
    <w:rsid w:val="007C35D4"/>
    <w:rsid w:val="007F4647"/>
    <w:rsid w:val="007F6C60"/>
    <w:rsid w:val="008338F8"/>
    <w:rsid w:val="008B2B79"/>
    <w:rsid w:val="008E6708"/>
    <w:rsid w:val="008F63DC"/>
    <w:rsid w:val="00950418"/>
    <w:rsid w:val="0097723D"/>
    <w:rsid w:val="00994862"/>
    <w:rsid w:val="009F1B5D"/>
    <w:rsid w:val="009F35EF"/>
    <w:rsid w:val="00A04EE3"/>
    <w:rsid w:val="00AB609B"/>
    <w:rsid w:val="00AD473A"/>
    <w:rsid w:val="00B0005A"/>
    <w:rsid w:val="00B21017"/>
    <w:rsid w:val="00B24A4A"/>
    <w:rsid w:val="00B601E8"/>
    <w:rsid w:val="00B83519"/>
    <w:rsid w:val="00C719E5"/>
    <w:rsid w:val="00CD08DA"/>
    <w:rsid w:val="00CF7B72"/>
    <w:rsid w:val="00D570B4"/>
    <w:rsid w:val="00DA6D2D"/>
    <w:rsid w:val="00DB52A8"/>
    <w:rsid w:val="00DF13B6"/>
    <w:rsid w:val="00E16033"/>
    <w:rsid w:val="00E36C66"/>
    <w:rsid w:val="00EC4434"/>
    <w:rsid w:val="00F37C05"/>
    <w:rsid w:val="00FA1649"/>
    <w:rsid w:val="00FB5D4D"/>
    <w:rsid w:val="00FF26A4"/>
    <w:rsid w:val="27043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896087"/>
  <w15:docId w15:val="{959DC2D2-3D9B-4A32-9F64-4D98C243A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GB"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paragraph" w:styleId="Heading1">
    <w:name w:val="heading 1"/>
    <w:basedOn w:val="Normal"/>
    <w:next w:val="Normal"/>
    <w:link w:val="Heading1Char"/>
    <w:qFormat/>
    <w:rsid w:val="007F46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7C35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Spacing">
    <w:name w:val="No Spacing"/>
    <w:link w:val="NoSpacingChar"/>
    <w:uiPriority w:val="1"/>
    <w:qFormat/>
    <w:rsid w:val="007F4647"/>
    <w:pPr>
      <w:spacing w:after="0" w:line="240" w:lineRule="auto"/>
    </w:pPr>
    <w:rPr>
      <w:sz w:val="22"/>
      <w:szCs w:val="22"/>
      <w:lang w:val="en-US" w:eastAsia="en-US"/>
    </w:rPr>
  </w:style>
  <w:style w:type="character" w:customStyle="1" w:styleId="NoSpacingChar">
    <w:name w:val="No Spacing Char"/>
    <w:basedOn w:val="DefaultParagraphFont"/>
    <w:link w:val="NoSpacing"/>
    <w:uiPriority w:val="1"/>
    <w:rsid w:val="007F4647"/>
    <w:rPr>
      <w:sz w:val="22"/>
      <w:szCs w:val="22"/>
      <w:lang w:val="en-US" w:eastAsia="en-US"/>
    </w:rPr>
  </w:style>
  <w:style w:type="character" w:customStyle="1" w:styleId="Heading1Char">
    <w:name w:val="Heading 1 Char"/>
    <w:basedOn w:val="DefaultParagraphFont"/>
    <w:link w:val="Heading1"/>
    <w:rsid w:val="007F4647"/>
    <w:rPr>
      <w:rFonts w:asciiTheme="majorHAnsi" w:eastAsiaTheme="majorEastAsia" w:hAnsiTheme="majorHAnsi" w:cstheme="majorBidi"/>
      <w:color w:val="2E74B5" w:themeColor="accent1" w:themeShade="BF"/>
      <w:sz w:val="32"/>
      <w:szCs w:val="32"/>
      <w:lang w:val="en-US" w:eastAsia="zh-CN"/>
    </w:rPr>
  </w:style>
  <w:style w:type="paragraph" w:styleId="TOCHeading">
    <w:name w:val="TOC Heading"/>
    <w:basedOn w:val="Heading1"/>
    <w:next w:val="Normal"/>
    <w:uiPriority w:val="39"/>
    <w:unhideWhenUsed/>
    <w:qFormat/>
    <w:rsid w:val="007F4647"/>
    <w:pPr>
      <w:outlineLvl w:val="9"/>
    </w:pPr>
    <w:rPr>
      <w:lang w:eastAsia="en-US"/>
    </w:rPr>
  </w:style>
  <w:style w:type="character" w:customStyle="1" w:styleId="Heading2Char">
    <w:name w:val="Heading 2 Char"/>
    <w:basedOn w:val="DefaultParagraphFont"/>
    <w:link w:val="Heading2"/>
    <w:rsid w:val="007C35D4"/>
    <w:rPr>
      <w:rFonts w:asciiTheme="majorHAnsi" w:eastAsiaTheme="majorEastAsia" w:hAnsiTheme="majorHAnsi" w:cstheme="majorBidi"/>
      <w:color w:val="2E74B5" w:themeColor="accent1" w:themeShade="BF"/>
      <w:sz w:val="26"/>
      <w:szCs w:val="26"/>
      <w:lang w:val="en-US" w:eastAsia="zh-CN"/>
    </w:rPr>
  </w:style>
  <w:style w:type="paragraph" w:styleId="ListParagraph">
    <w:name w:val="List Paragraph"/>
    <w:basedOn w:val="Normal"/>
    <w:uiPriority w:val="99"/>
    <w:rsid w:val="00DA6D2D"/>
    <w:pPr>
      <w:ind w:left="720"/>
      <w:contextualSpacing/>
    </w:pPr>
  </w:style>
  <w:style w:type="paragraph" w:styleId="TOC1">
    <w:name w:val="toc 1"/>
    <w:basedOn w:val="Normal"/>
    <w:next w:val="Normal"/>
    <w:autoRedefine/>
    <w:uiPriority w:val="39"/>
    <w:rsid w:val="00B24A4A"/>
    <w:pPr>
      <w:spacing w:after="100"/>
    </w:pPr>
  </w:style>
  <w:style w:type="paragraph" w:styleId="TOC2">
    <w:name w:val="toc 2"/>
    <w:basedOn w:val="Normal"/>
    <w:next w:val="Normal"/>
    <w:autoRedefine/>
    <w:uiPriority w:val="39"/>
    <w:rsid w:val="00B24A4A"/>
    <w:pPr>
      <w:spacing w:after="100"/>
      <w:ind w:left="200"/>
    </w:pPr>
  </w:style>
  <w:style w:type="character" w:styleId="Hyperlink">
    <w:name w:val="Hyperlink"/>
    <w:basedOn w:val="DefaultParagraphFont"/>
    <w:uiPriority w:val="99"/>
    <w:unhideWhenUsed/>
    <w:rsid w:val="00B24A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62D6EB33-29EA-48FA-A248-A3E8F78AE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11</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Modelling the Needham Schroeder Protocol</dc:title>
  <dc:creator>Jacob Williams</dc:creator>
  <cp:lastModifiedBy>Jacob Williams</cp:lastModifiedBy>
  <cp:revision>61</cp:revision>
  <dcterms:created xsi:type="dcterms:W3CDTF">2019-11-28T13:40:00Z</dcterms:created>
  <dcterms:modified xsi:type="dcterms:W3CDTF">2019-11-28T16:47:00Z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2057-11.2.0.9052</vt:lpwstr>
  </property>
</Properties>
</file>