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highlight w:val="yellow"/>
        </w:rPr>
        <w:t>Study for the exams</w:t>
      </w:r>
    </w:p>
    <w:p/>
    <w:p>
      <w:r>
        <w:t>Overview of ICS</w:t>
      </w:r>
    </w:p>
    <w:p>
      <w:pPr>
        <w:pStyle w:val="4"/>
        <w:numPr>
          <w:ilvl w:val="0"/>
          <w:numId w:val="1"/>
        </w:numPr>
      </w:pPr>
      <w:r>
        <w:t>Lecture 1 and Lecture 2 slid</w:t>
      </w:r>
      <w:bookmarkStart w:id="0" w:name="_GoBack"/>
      <w:bookmarkEnd w:id="0"/>
      <w:r>
        <w:t>es</w:t>
      </w:r>
    </w:p>
    <w:p>
      <w:pPr>
        <w:pStyle w:val="4"/>
        <w:numPr>
          <w:ilvl w:val="0"/>
          <w:numId w:val="1"/>
        </w:numPr>
      </w:pPr>
      <w:r>
        <w:t>Chapter 2 from NIST 800-82</w:t>
      </w:r>
    </w:p>
    <w:p/>
    <w:p>
      <w:r>
        <w:t xml:space="preserve">Differences between IT and OT systems: </w:t>
      </w:r>
    </w:p>
    <w:p>
      <w:pPr>
        <w:pStyle w:val="4"/>
        <w:numPr>
          <w:ilvl w:val="0"/>
          <w:numId w:val="2"/>
        </w:numPr>
      </w:pPr>
      <w:r>
        <w:t>Lecture 3 slides</w:t>
      </w:r>
    </w:p>
    <w:p>
      <w:pPr>
        <w:pStyle w:val="4"/>
        <w:numPr>
          <w:ilvl w:val="0"/>
          <w:numId w:val="2"/>
        </w:numPr>
      </w:pPr>
      <w:r>
        <w:t xml:space="preserve">Chapter 4 from: </w:t>
      </w:r>
    </w:p>
    <w:p>
      <w:pPr>
        <w:pStyle w:val="4"/>
      </w:pPr>
      <w:r>
        <w:t>Colbert, E.J.M., Kott, A. &amp; SpringerLink (Online service) 2016, Cyber-security of SCADA and Other Industrial Control Systems, Springer International Publishing, Cham.</w:t>
      </w:r>
    </w:p>
    <w:p>
      <w:pPr>
        <w:pStyle w:val="4"/>
        <w:numPr>
          <w:ilvl w:val="0"/>
          <w:numId w:val="2"/>
        </w:numPr>
      </w:pPr>
      <w:r>
        <w:t>https://blogs.getcertifiedgetahead.com/security-controls-implementation-3-of-3/ [Retrieved on 14/01/2019]</w:t>
      </w:r>
    </w:p>
    <w:p/>
    <w:p>
      <w:r>
        <w:t>Advanced Persistent Threats:</w:t>
      </w:r>
    </w:p>
    <w:p>
      <w:pPr>
        <w:pStyle w:val="4"/>
        <w:numPr>
          <w:ilvl w:val="0"/>
          <w:numId w:val="2"/>
        </w:numPr>
      </w:pPr>
      <w:r>
        <w:t>Lecture 4 and “5 and 6” slides</w:t>
      </w:r>
    </w:p>
    <w:p/>
    <w:p>
      <w:r>
        <w:t>Cyber Kill Chain model (both IT version and ICS version)</w:t>
      </w:r>
    </w:p>
    <w:p>
      <w:pPr>
        <w:pStyle w:val="4"/>
        <w:numPr>
          <w:ilvl w:val="0"/>
          <w:numId w:val="2"/>
        </w:numPr>
      </w:pPr>
      <w:r>
        <w:t>Lecture “5 and 6” slides</w:t>
      </w:r>
    </w:p>
    <w:p>
      <w:pPr>
        <w:pStyle w:val="4"/>
        <w:numPr>
          <w:ilvl w:val="0"/>
          <w:numId w:val="2"/>
        </w:numPr>
      </w:pPr>
      <w:r>
        <w:t>SANS cyber kill chain (on Blackboard)</w:t>
      </w:r>
    </w:p>
    <w:p>
      <w:pPr>
        <w:pStyle w:val="4"/>
        <w:numPr>
          <w:ilvl w:val="0"/>
          <w:numId w:val="2"/>
        </w:numPr>
      </w:pPr>
      <w:r>
        <w:t>LM-White-Paper-Intel-Driven-Defense.pdf  (on Blackboard)</w:t>
      </w:r>
    </w:p>
    <w:p/>
    <w:p>
      <w:r>
        <w:t>Defence in depth</w:t>
      </w:r>
    </w:p>
    <w:p>
      <w:pPr>
        <w:pStyle w:val="4"/>
        <w:numPr>
          <w:ilvl w:val="0"/>
          <w:numId w:val="2"/>
        </w:numPr>
      </w:pPr>
      <w:r>
        <w:t>Lecture 7 slides</w:t>
      </w:r>
    </w:p>
    <w:p>
      <w:pPr>
        <w:pStyle w:val="4"/>
        <w:numPr>
          <w:ilvl w:val="0"/>
          <w:numId w:val="2"/>
        </w:numPr>
      </w:pPr>
      <w:r>
        <w:t>Chapter 5 from NIST 800-82</w:t>
      </w:r>
    </w:p>
    <w:p>
      <w:pPr>
        <w:pStyle w:val="4"/>
        <w:numPr>
          <w:ilvl w:val="0"/>
          <w:numId w:val="2"/>
        </w:numPr>
      </w:pPr>
      <w:r>
        <w:t>IEC/ISA 62443-3-2</w:t>
      </w:r>
    </w:p>
    <w:p/>
    <w:p>
      <w:r>
        <w:t>ICS Risk Management (Security Categories and Impact Categories)</w:t>
      </w:r>
    </w:p>
    <w:p>
      <w:pPr>
        <w:pStyle w:val="4"/>
        <w:numPr>
          <w:ilvl w:val="0"/>
          <w:numId w:val="2"/>
        </w:numPr>
      </w:pPr>
      <w:r>
        <w:t>Lecture 8</w:t>
      </w:r>
    </w:p>
    <w:p>
      <w:pPr>
        <w:pStyle w:val="4"/>
        <w:numPr>
          <w:ilvl w:val="0"/>
          <w:numId w:val="2"/>
        </w:numPr>
      </w:pPr>
      <w:r>
        <w:t>Chapter 6 from NIST 800-82</w:t>
      </w:r>
    </w:p>
    <w:p>
      <w:r>
        <w:t xml:space="preserve"> </w:t>
      </w:r>
    </w:p>
    <w:p>
      <w:r>
        <w:t>Risk modelling/ Attack Graphs</w:t>
      </w:r>
    </w:p>
    <w:p>
      <w:pPr>
        <w:pStyle w:val="4"/>
        <w:numPr>
          <w:ilvl w:val="0"/>
          <w:numId w:val="2"/>
        </w:numPr>
      </w:pPr>
      <w:r>
        <w:t>Lecture 9, 10 and 11 slides/videos (no new slides in lecture 10)</w:t>
      </w:r>
    </w:p>
    <w:p>
      <w:pPr>
        <w:pStyle w:val="4"/>
        <w:numPr>
          <w:ilvl w:val="0"/>
          <w:numId w:val="2"/>
        </w:numPr>
      </w:pPr>
      <w:r>
        <w:t xml:space="preserve">Chapter 8 and 10 from: </w:t>
      </w:r>
    </w:p>
    <w:p>
      <w:pPr>
        <w:pStyle w:val="4"/>
      </w:pPr>
      <w:r>
        <w:t xml:space="preserve">Sheyner, O.M., 2004. Scenario graphs and attack graphs (No. CMU-CS-04-122). CARNEGIE-MELLON UNIV PITTSBURGH PA SCHOOL OF COMPUTER SCIENCE. </w:t>
      </w:r>
    </w:p>
    <w:p>
      <w:pPr>
        <w:pStyle w:val="4"/>
        <w:numPr>
          <w:ilvl w:val="0"/>
          <w:numId w:val="2"/>
        </w:numPr>
      </w:pPr>
      <w:r>
        <w:t>Chapter 8 from:</w:t>
      </w:r>
    </w:p>
    <w:p>
      <w:pPr>
        <w:pStyle w:val="4"/>
      </w:pPr>
      <w:r>
        <w:t>Colbert, E.J.M., Kott, A. &amp; SpringerLink (Online service) 2016, Cyber-security of SCADA and Other Industrial Control Systems, Springer International Publishing, Cham</w:t>
      </w:r>
    </w:p>
    <w:p/>
    <w:p>
      <w:r>
        <w:t>All the case studies we have discussed in the tutorials (material is on Blackboard either on the last page of the slides or as independent PDF documents.):</w:t>
      </w:r>
    </w:p>
    <w:p>
      <w:pPr>
        <w:pStyle w:val="4"/>
        <w:numPr>
          <w:ilvl w:val="0"/>
          <w:numId w:val="2"/>
        </w:numPr>
      </w:pPr>
      <w:r>
        <w:t>Stuxnet</w:t>
      </w:r>
    </w:p>
    <w:p>
      <w:pPr>
        <w:pStyle w:val="4"/>
        <w:numPr>
          <w:ilvl w:val="0"/>
          <w:numId w:val="2"/>
        </w:numPr>
      </w:pPr>
      <w:r>
        <w:t>Ukraine case study</w:t>
      </w:r>
    </w:p>
    <w:p>
      <w:pPr>
        <w:pStyle w:val="4"/>
        <w:numPr>
          <w:ilvl w:val="0"/>
          <w:numId w:val="2"/>
        </w:numPr>
      </w:pPr>
      <w:r>
        <w:t>Havex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4B84"/>
    <w:multiLevelType w:val="multilevel"/>
    <w:tmpl w:val="13474B8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4B7990"/>
    <w:multiLevelType w:val="multilevel"/>
    <w:tmpl w:val="244B799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25"/>
    <w:rsid w:val="00021F68"/>
    <w:rsid w:val="00060365"/>
    <w:rsid w:val="000F2944"/>
    <w:rsid w:val="00182534"/>
    <w:rsid w:val="0029503A"/>
    <w:rsid w:val="00297E65"/>
    <w:rsid w:val="002A08F2"/>
    <w:rsid w:val="002B0F98"/>
    <w:rsid w:val="002F1AE3"/>
    <w:rsid w:val="003A3D50"/>
    <w:rsid w:val="004D1445"/>
    <w:rsid w:val="00504813"/>
    <w:rsid w:val="00522DF9"/>
    <w:rsid w:val="00526FE0"/>
    <w:rsid w:val="0057318B"/>
    <w:rsid w:val="00613B75"/>
    <w:rsid w:val="00696ED1"/>
    <w:rsid w:val="007E4936"/>
    <w:rsid w:val="00823039"/>
    <w:rsid w:val="00834D45"/>
    <w:rsid w:val="00864DA2"/>
    <w:rsid w:val="008F2B5E"/>
    <w:rsid w:val="00925339"/>
    <w:rsid w:val="009D0B95"/>
    <w:rsid w:val="009E2623"/>
    <w:rsid w:val="00A13525"/>
    <w:rsid w:val="00A72417"/>
    <w:rsid w:val="00B13085"/>
    <w:rsid w:val="00B317C8"/>
    <w:rsid w:val="00BD29DF"/>
    <w:rsid w:val="00C15D5E"/>
    <w:rsid w:val="00C3317F"/>
    <w:rsid w:val="00C47F7E"/>
    <w:rsid w:val="00CB6604"/>
    <w:rsid w:val="00CD0498"/>
    <w:rsid w:val="00D36E17"/>
    <w:rsid w:val="00D67ED3"/>
    <w:rsid w:val="00D75339"/>
    <w:rsid w:val="00E77806"/>
    <w:rsid w:val="00EA7DA5"/>
    <w:rsid w:val="00F47FEB"/>
    <w:rsid w:val="00F91440"/>
    <w:rsid w:val="00FB1FF3"/>
    <w:rsid w:val="0BB45580"/>
    <w:rsid w:val="1BF89427"/>
    <w:rsid w:val="3739526E"/>
    <w:rsid w:val="75A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ADB53309D1A4E93D3C8C5FA2BC8F2" ma:contentTypeVersion="13" ma:contentTypeDescription="Create a new document." ma:contentTypeScope="" ma:versionID="2da9435cf49ec6c00c894086063859be">
  <xsd:schema xmlns:xsd="http://www.w3.org/2001/XMLSchema" xmlns:xs="http://www.w3.org/2001/XMLSchema" xmlns:p="http://schemas.microsoft.com/office/2006/metadata/properties" xmlns:ns3="618cbf9a-d1f5-4a48-879e-a8e79124e71b" xmlns:ns4="f578f7f2-d82b-4739-94cf-942c16af31b9" targetNamespace="http://schemas.microsoft.com/office/2006/metadata/properties" ma:root="true" ma:fieldsID="3ea919519c40d59bd22aec67101d3080" ns3:_="" ns4:_="">
    <xsd:import namespace="618cbf9a-d1f5-4a48-879e-a8e79124e71b"/>
    <xsd:import namespace="f578f7f2-d82b-4739-94cf-942c16af31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cbf9a-d1f5-4a48-879e-a8e79124e7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f7f2-d82b-4739-94cf-942c16af3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9187D7-955F-4B94-9A87-23829FA74EE7}">
  <ds:schemaRefs/>
</ds:datastoreItem>
</file>

<file path=customXml/itemProps3.xml><?xml version="1.0" encoding="utf-8"?>
<ds:datastoreItem xmlns:ds="http://schemas.openxmlformats.org/officeDocument/2006/customXml" ds:itemID="{142DE9BA-0CFF-4722-9D92-BDA8D4A15CA8}">
  <ds:schemaRefs/>
</ds:datastoreItem>
</file>

<file path=customXml/itemProps4.xml><?xml version="1.0" encoding="utf-8"?>
<ds:datastoreItem xmlns:ds="http://schemas.openxmlformats.org/officeDocument/2006/customXml" ds:itemID="{BE545FF4-792A-45C6-AE27-3E6EA4E399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2020-04-20T09:17:00Z</dcterms:created>
  <dc:creator>Theo Spyridopoulos</dc:creator>
  <cp:lastModifiedBy>google1562598337</cp:lastModifiedBy>
  <dcterms:modified xsi:type="dcterms:W3CDTF">2020-04-20T14:19:27Z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0x010100009ADB53309D1A4E93D3C8C5FA2BC8F2</vt:lpwstr>
  </property>
  <property fmtid="{D5CDD505-2E9C-101B-9397-08002B2CF9AE}" pid="3" name="KSOProductBuildVer">
    <vt:lpwstr>2057-11.2.0.9281</vt:lpwstr>
  </property>
</Properties>
</file>