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D1585" w14:textId="77777777" w:rsidR="001A2031" w:rsidRDefault="00000000">
      <w:pPr>
        <w:ind w:firstLineChars="100" w:firstLine="320"/>
        <w:rPr>
          <w:rFonts w:ascii="黑体" w:eastAsia="黑体"/>
          <w:b/>
          <w:bCs/>
          <w:sz w:val="30"/>
          <w:szCs w:val="30"/>
        </w:rPr>
      </w:pPr>
      <w:r>
        <w:rPr>
          <w:rFonts w:ascii="仿宋_GB2312" w:eastAsia="仿宋_GB2312" w:hAnsi="新宋体" w:hint="eastAsia"/>
          <w:sz w:val="32"/>
          <w:szCs w:val="32"/>
        </w:rPr>
        <w:t>附件</w:t>
      </w:r>
    </w:p>
    <w:p w14:paraId="10AF4E1C" w14:textId="78DE0DA2" w:rsidR="001A2031" w:rsidRDefault="006103B2">
      <w:pPr>
        <w:rPr>
          <w:rFonts w:ascii="黑体" w:eastAsia="黑体"/>
          <w:b/>
          <w:bCs/>
          <w:sz w:val="30"/>
          <w:szCs w:val="30"/>
        </w:rPr>
      </w:pPr>
      <w:r>
        <w:rPr>
          <w:rFonts w:ascii="黑体" w:eastAsia="黑体" w:hint="eastAsia"/>
          <w:noProof/>
          <w:sz w:val="30"/>
          <w:szCs w:val="30"/>
        </w:rPr>
        <w:drawing>
          <wp:anchor distT="0" distB="0" distL="114300" distR="114300" simplePos="0" relativeHeight="251656704" behindDoc="0" locked="0" layoutInCell="1" allowOverlap="1" wp14:anchorId="4BC45897" wp14:editId="1446BD6F">
            <wp:simplePos x="0" y="0"/>
            <wp:positionH relativeFrom="column">
              <wp:posOffset>342265</wp:posOffset>
            </wp:positionH>
            <wp:positionV relativeFrom="paragraph">
              <wp:posOffset>81280</wp:posOffset>
            </wp:positionV>
            <wp:extent cx="1429385" cy="1331595"/>
            <wp:effectExtent l="0" t="0" r="0" b="0"/>
            <wp:wrapSquare wrapText="bothSides"/>
            <wp:docPr id="52301688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9385" cy="13315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5443E4" w14:textId="77777777" w:rsidR="001A2031" w:rsidRDefault="00000000">
      <w:pPr>
        <w:rPr>
          <w:rFonts w:ascii="黑体" w:eastAsia="黑体"/>
          <w:b/>
          <w:bCs/>
          <w:sz w:val="30"/>
          <w:szCs w:val="30"/>
        </w:rPr>
      </w:pPr>
      <w:r>
        <w:rPr>
          <w:rFonts w:ascii="黑体" w:eastAsia="黑体" w:hint="eastAsia"/>
          <w:b/>
          <w:bCs/>
          <w:sz w:val="30"/>
          <w:szCs w:val="30"/>
        </w:rPr>
        <w:t xml:space="preserve">                                 密级：非密</w:t>
      </w:r>
    </w:p>
    <w:p w14:paraId="2BBD52C1" w14:textId="77777777" w:rsidR="001A2031" w:rsidRDefault="001A2031">
      <w:pPr>
        <w:ind w:firstLineChars="2540" w:firstLine="7140"/>
        <w:rPr>
          <w:b/>
          <w:bCs/>
          <w:sz w:val="28"/>
          <w:szCs w:val="28"/>
        </w:rPr>
      </w:pPr>
    </w:p>
    <w:p w14:paraId="191C702F" w14:textId="77777777" w:rsidR="001A2031" w:rsidRDefault="001A2031">
      <w:pPr>
        <w:ind w:firstLineChars="2540" w:firstLine="7140"/>
        <w:rPr>
          <w:b/>
          <w:bCs/>
          <w:sz w:val="28"/>
          <w:szCs w:val="28"/>
        </w:rPr>
      </w:pPr>
    </w:p>
    <w:p w14:paraId="73088C25" w14:textId="77777777" w:rsidR="001A2031" w:rsidRDefault="001A2031">
      <w:pPr>
        <w:pStyle w:val="Default"/>
        <w:ind w:firstLineChars="192" w:firstLine="538"/>
        <w:rPr>
          <w:color w:val="auto"/>
          <w:sz w:val="28"/>
          <w:szCs w:val="28"/>
        </w:rPr>
      </w:pPr>
    </w:p>
    <w:p w14:paraId="29F555D0" w14:textId="77777777" w:rsidR="001A2031" w:rsidRDefault="001A2031">
      <w:pPr>
        <w:pStyle w:val="Default"/>
        <w:ind w:firstLineChars="192" w:firstLine="538"/>
        <w:rPr>
          <w:color w:val="auto"/>
          <w:sz w:val="28"/>
          <w:szCs w:val="28"/>
        </w:rPr>
      </w:pPr>
    </w:p>
    <w:p w14:paraId="43E9D578" w14:textId="77777777" w:rsidR="001A2031" w:rsidRDefault="00000000">
      <w:pPr>
        <w:pStyle w:val="Default"/>
        <w:jc w:val="center"/>
        <w:rPr>
          <w:b/>
          <w:color w:val="auto"/>
          <w:sz w:val="52"/>
          <w:szCs w:val="52"/>
        </w:rPr>
      </w:pPr>
      <w:r>
        <w:rPr>
          <w:rFonts w:hint="eastAsia"/>
          <w:b/>
          <w:color w:val="auto"/>
          <w:sz w:val="52"/>
          <w:szCs w:val="52"/>
        </w:rPr>
        <w:t>北京理工大学</w:t>
      </w:r>
    </w:p>
    <w:p w14:paraId="7CAF2C50" w14:textId="77777777" w:rsidR="001A2031" w:rsidRDefault="00000000">
      <w:pPr>
        <w:pStyle w:val="Default"/>
        <w:jc w:val="center"/>
        <w:rPr>
          <w:rFonts w:ascii="仿宋_GB2312" w:eastAsia="仿宋_GB2312"/>
          <w:b/>
          <w:color w:val="auto"/>
          <w:sz w:val="52"/>
          <w:szCs w:val="52"/>
        </w:rPr>
      </w:pPr>
      <w:r>
        <w:rPr>
          <w:rFonts w:hint="eastAsia"/>
          <w:b/>
          <w:color w:val="auto"/>
          <w:sz w:val="52"/>
          <w:szCs w:val="52"/>
        </w:rPr>
        <w:t>科研基地科技支撑专项计划项目结题报告</w:t>
      </w:r>
    </w:p>
    <w:p w14:paraId="67440374" w14:textId="77777777" w:rsidR="001A2031" w:rsidRDefault="001A2031">
      <w:pPr>
        <w:jc w:val="center"/>
        <w:rPr>
          <w:rFonts w:ascii="仿宋_GB2312" w:eastAsia="仿宋_GB2312"/>
          <w:b/>
          <w:bCs/>
          <w:sz w:val="52"/>
          <w:szCs w:val="52"/>
        </w:rPr>
      </w:pPr>
    </w:p>
    <w:p w14:paraId="374565DD" w14:textId="77777777" w:rsidR="001A2031" w:rsidRDefault="001A2031">
      <w:pPr>
        <w:rPr>
          <w:b/>
          <w:bCs/>
          <w:sz w:val="28"/>
          <w:szCs w:val="28"/>
        </w:rPr>
      </w:pPr>
    </w:p>
    <w:p w14:paraId="7C619843" w14:textId="77777777" w:rsidR="001A2031" w:rsidRDefault="00000000">
      <w:pPr>
        <w:autoSpaceDE w:val="0"/>
        <w:autoSpaceDN w:val="0"/>
        <w:adjustRightInd w:val="0"/>
        <w:snapToGrid w:val="0"/>
        <w:spacing w:line="480" w:lineRule="auto"/>
        <w:ind w:firstLineChars="480" w:firstLine="1440"/>
        <w:rPr>
          <w:rFonts w:ascii="黑体" w:eastAsia="黑体" w:cs="黑体"/>
          <w:kern w:val="0"/>
          <w:sz w:val="30"/>
          <w:szCs w:val="30"/>
          <w:u w:val="single"/>
        </w:rPr>
      </w:pPr>
      <w:r>
        <w:rPr>
          <w:rFonts w:ascii="黑体" w:eastAsia="黑体" w:cs="黑体" w:hint="eastAsia"/>
          <w:kern w:val="0"/>
          <w:sz w:val="30"/>
          <w:szCs w:val="30"/>
        </w:rPr>
        <w:t>项目名称：</w:t>
      </w:r>
      <w:r>
        <w:rPr>
          <w:rFonts w:ascii="黑体" w:eastAsia="黑体" w:cs="黑体" w:hint="eastAsia"/>
          <w:kern w:val="0"/>
          <w:sz w:val="30"/>
          <w:szCs w:val="30"/>
          <w:u w:val="single"/>
        </w:rPr>
        <w:t xml:space="preserve"> </w:t>
      </w:r>
      <w:r>
        <w:rPr>
          <w:rFonts w:eastAsia="仿宋_GB2312" w:hint="eastAsia"/>
          <w:sz w:val="24"/>
          <w:szCs w:val="24"/>
          <w:u w:val="single"/>
        </w:rPr>
        <w:t>数据中心算力</w:t>
      </w:r>
      <w:r>
        <w:rPr>
          <w:rFonts w:eastAsia="仿宋_GB2312" w:hint="eastAsia"/>
          <w:sz w:val="24"/>
          <w:szCs w:val="24"/>
          <w:u w:val="single"/>
        </w:rPr>
        <w:t>-</w:t>
      </w:r>
      <w:r>
        <w:rPr>
          <w:rFonts w:eastAsia="仿宋_GB2312" w:hint="eastAsia"/>
          <w:sz w:val="24"/>
          <w:szCs w:val="24"/>
          <w:u w:val="single"/>
        </w:rPr>
        <w:t>电力功耗映射模型</w:t>
      </w:r>
      <w:proofErr w:type="gramStart"/>
      <w:r>
        <w:rPr>
          <w:rFonts w:eastAsia="仿宋_GB2312" w:hint="eastAsia"/>
          <w:sz w:val="24"/>
          <w:szCs w:val="24"/>
          <w:u w:val="single"/>
        </w:rPr>
        <w:t>及算力侧</w:t>
      </w:r>
      <w:proofErr w:type="gramEnd"/>
      <w:r>
        <w:rPr>
          <w:rFonts w:eastAsia="仿宋_GB2312" w:hint="eastAsia"/>
          <w:sz w:val="24"/>
          <w:szCs w:val="24"/>
          <w:u w:val="single"/>
        </w:rPr>
        <w:t>灵活性</w:t>
      </w:r>
      <w:r>
        <w:rPr>
          <w:rFonts w:eastAsia="仿宋_GB2312"/>
          <w:sz w:val="24"/>
          <w:szCs w:val="24"/>
          <w:u w:val="single"/>
        </w:rPr>
        <w:t>研究</w:t>
      </w:r>
      <w:r>
        <w:rPr>
          <w:rFonts w:ascii="黑体" w:eastAsia="黑体" w:cs="黑体" w:hint="eastAsia"/>
          <w:kern w:val="0"/>
          <w:sz w:val="30"/>
          <w:szCs w:val="30"/>
          <w:u w:val="single"/>
        </w:rPr>
        <w:t xml:space="preserve"> </w:t>
      </w:r>
    </w:p>
    <w:p w14:paraId="471B3F65" w14:textId="77777777" w:rsidR="001A2031" w:rsidRDefault="00000000">
      <w:pPr>
        <w:autoSpaceDE w:val="0"/>
        <w:autoSpaceDN w:val="0"/>
        <w:adjustRightInd w:val="0"/>
        <w:snapToGrid w:val="0"/>
        <w:spacing w:line="480" w:lineRule="auto"/>
        <w:ind w:firstLineChars="480" w:firstLine="1440"/>
        <w:rPr>
          <w:rFonts w:ascii="黑体" w:eastAsia="黑体" w:cs="黑体"/>
          <w:kern w:val="0"/>
          <w:sz w:val="30"/>
          <w:szCs w:val="30"/>
          <w:u w:val="single"/>
        </w:rPr>
      </w:pPr>
      <w:r>
        <w:rPr>
          <w:rFonts w:ascii="黑体" w:eastAsia="黑体" w:cs="黑体" w:hint="eastAsia"/>
          <w:kern w:val="0"/>
          <w:sz w:val="30"/>
          <w:szCs w:val="30"/>
        </w:rPr>
        <w:t>负 责 人</w:t>
      </w:r>
      <w:r>
        <w:rPr>
          <w:rFonts w:ascii="仿宋_GB2312" w:eastAsia="仿宋_GB2312" w:cs="仿宋_GB2312" w:hint="eastAsia"/>
          <w:kern w:val="0"/>
          <w:sz w:val="30"/>
          <w:szCs w:val="30"/>
        </w:rPr>
        <w:t>：</w:t>
      </w:r>
      <w:r>
        <w:rPr>
          <w:rFonts w:ascii="黑体" w:eastAsia="黑体" w:cs="黑体" w:hint="eastAsia"/>
          <w:kern w:val="0"/>
          <w:sz w:val="30"/>
          <w:szCs w:val="30"/>
          <w:u w:val="single"/>
        </w:rPr>
        <w:t xml:space="preserve">  </w:t>
      </w:r>
      <w:proofErr w:type="gramStart"/>
      <w:r>
        <w:rPr>
          <w:rFonts w:ascii="黑体" w:eastAsia="黑体" w:cs="黑体" w:hint="eastAsia"/>
          <w:kern w:val="0"/>
          <w:sz w:val="30"/>
          <w:szCs w:val="30"/>
          <w:u w:val="single"/>
        </w:rPr>
        <w:t>王永真</w:t>
      </w:r>
      <w:proofErr w:type="gramEnd"/>
      <w:r>
        <w:rPr>
          <w:rFonts w:ascii="黑体" w:eastAsia="黑体" w:cs="黑体" w:hint="eastAsia"/>
          <w:kern w:val="0"/>
          <w:sz w:val="30"/>
          <w:szCs w:val="30"/>
          <w:u w:val="single"/>
        </w:rPr>
        <w:t xml:space="preserve">  </w:t>
      </w:r>
      <w:r>
        <w:rPr>
          <w:rFonts w:ascii="黑体" w:eastAsia="黑体" w:cs="黑体" w:hint="eastAsia"/>
          <w:kern w:val="0"/>
          <w:sz w:val="30"/>
          <w:szCs w:val="30"/>
        </w:rPr>
        <w:t>联系电话：</w:t>
      </w:r>
      <w:r>
        <w:rPr>
          <w:rFonts w:ascii="黑体" w:eastAsia="黑体" w:cs="黑体" w:hint="eastAsia"/>
          <w:kern w:val="0"/>
          <w:sz w:val="30"/>
          <w:szCs w:val="30"/>
          <w:u w:val="single"/>
        </w:rPr>
        <w:t xml:space="preserve">   </w:t>
      </w:r>
    </w:p>
    <w:p w14:paraId="7B5BE5AC" w14:textId="196BBAA0" w:rsidR="001A2031" w:rsidRDefault="00000000">
      <w:pPr>
        <w:autoSpaceDE w:val="0"/>
        <w:autoSpaceDN w:val="0"/>
        <w:adjustRightInd w:val="0"/>
        <w:snapToGrid w:val="0"/>
        <w:spacing w:line="480" w:lineRule="auto"/>
        <w:ind w:firstLineChars="480" w:firstLine="1440"/>
        <w:rPr>
          <w:rFonts w:ascii="黑体" w:eastAsia="黑体" w:cs="黑体"/>
          <w:kern w:val="0"/>
          <w:sz w:val="30"/>
          <w:szCs w:val="30"/>
          <w:u w:val="single"/>
        </w:rPr>
      </w:pPr>
      <w:r>
        <w:rPr>
          <w:rFonts w:ascii="黑体" w:eastAsia="黑体" w:cs="黑体" w:hint="eastAsia"/>
          <w:kern w:val="0"/>
          <w:sz w:val="30"/>
          <w:szCs w:val="30"/>
        </w:rPr>
        <w:t>基地名称：</w:t>
      </w:r>
      <w:r>
        <w:rPr>
          <w:rFonts w:ascii="黑体" w:eastAsia="黑体" w:cs="黑体" w:hint="eastAsia"/>
          <w:kern w:val="0"/>
          <w:sz w:val="30"/>
          <w:szCs w:val="30"/>
          <w:u w:val="single"/>
        </w:rPr>
        <w:t xml:space="preserve">  重点学科实验室  </w:t>
      </w:r>
    </w:p>
    <w:p w14:paraId="0F86EB7A" w14:textId="77777777" w:rsidR="001A2031" w:rsidRDefault="00000000">
      <w:pPr>
        <w:autoSpaceDE w:val="0"/>
        <w:autoSpaceDN w:val="0"/>
        <w:adjustRightInd w:val="0"/>
        <w:snapToGrid w:val="0"/>
        <w:spacing w:line="480" w:lineRule="auto"/>
        <w:ind w:firstLineChars="480" w:firstLine="1440"/>
        <w:rPr>
          <w:rFonts w:ascii="黑体" w:eastAsia="黑体" w:cs="黑体"/>
          <w:kern w:val="0"/>
          <w:sz w:val="30"/>
          <w:szCs w:val="30"/>
        </w:rPr>
      </w:pPr>
      <w:r>
        <w:rPr>
          <w:rFonts w:ascii="黑体" w:eastAsia="黑体" w:cs="黑体" w:hint="eastAsia"/>
          <w:kern w:val="0"/>
          <w:sz w:val="30"/>
          <w:szCs w:val="30"/>
        </w:rPr>
        <w:t>资助经费：</w:t>
      </w:r>
      <w:r>
        <w:rPr>
          <w:rFonts w:ascii="黑体" w:eastAsia="黑体" w:cs="黑体" w:hint="eastAsia"/>
          <w:kern w:val="0"/>
          <w:sz w:val="30"/>
          <w:szCs w:val="30"/>
          <w:u w:val="single"/>
        </w:rPr>
        <w:t xml:space="preserve">  2 万元    </w:t>
      </w:r>
      <w:r>
        <w:rPr>
          <w:rFonts w:ascii="黑体" w:eastAsia="黑体" w:cs="黑体" w:hint="eastAsia"/>
          <w:kern w:val="0"/>
          <w:sz w:val="30"/>
          <w:szCs w:val="30"/>
        </w:rPr>
        <w:t>执行年限：</w:t>
      </w:r>
      <w:r>
        <w:rPr>
          <w:rFonts w:ascii="黑体" w:eastAsia="黑体" w:cs="黑体" w:hint="eastAsia"/>
          <w:kern w:val="0"/>
          <w:sz w:val="30"/>
          <w:szCs w:val="30"/>
          <w:u w:val="single"/>
        </w:rPr>
        <w:t xml:space="preserve">  2024.01-2024.12 </w:t>
      </w:r>
    </w:p>
    <w:p w14:paraId="460461B0" w14:textId="77777777" w:rsidR="001A2031" w:rsidRDefault="001A2031">
      <w:pPr>
        <w:jc w:val="center"/>
        <w:rPr>
          <w:rFonts w:ascii="宋体" w:cs="宋体"/>
          <w:b/>
          <w:bCs/>
          <w:kern w:val="0"/>
        </w:rPr>
      </w:pPr>
    </w:p>
    <w:p w14:paraId="312489E2" w14:textId="77777777" w:rsidR="001A2031" w:rsidRDefault="001A2031">
      <w:pPr>
        <w:jc w:val="center"/>
        <w:rPr>
          <w:rFonts w:ascii="宋体" w:cs="宋体"/>
          <w:b/>
          <w:bCs/>
          <w:kern w:val="0"/>
        </w:rPr>
      </w:pPr>
    </w:p>
    <w:p w14:paraId="61CA80FC" w14:textId="77777777" w:rsidR="001A2031" w:rsidRDefault="00000000">
      <w:pPr>
        <w:jc w:val="center"/>
        <w:rPr>
          <w:rFonts w:ascii="宋体" w:hAnsi="宋体" w:cs="宋体" w:hint="eastAsia"/>
          <w:b/>
          <w:bCs/>
          <w:kern w:val="0"/>
          <w:sz w:val="32"/>
          <w:szCs w:val="32"/>
        </w:rPr>
      </w:pPr>
      <w:r>
        <w:rPr>
          <w:rFonts w:ascii="宋体" w:hAnsi="宋体" w:cs="宋体" w:hint="eastAsia"/>
          <w:b/>
          <w:bCs/>
          <w:kern w:val="0"/>
          <w:sz w:val="32"/>
          <w:szCs w:val="32"/>
        </w:rPr>
        <w:t>北京理工大学科学技术研究院制</w:t>
      </w:r>
    </w:p>
    <w:p w14:paraId="30C3343E" w14:textId="77777777" w:rsidR="001A2031" w:rsidRDefault="001A2031">
      <w:pPr>
        <w:autoSpaceDE w:val="0"/>
        <w:autoSpaceDN w:val="0"/>
        <w:adjustRightInd w:val="0"/>
        <w:jc w:val="left"/>
        <w:rPr>
          <w:rFonts w:ascii="宋体" w:cs="宋体"/>
          <w:kern w:val="0"/>
          <w:sz w:val="24"/>
          <w:szCs w:val="24"/>
        </w:rPr>
      </w:pPr>
    </w:p>
    <w:p w14:paraId="4BB7E931" w14:textId="77777777" w:rsidR="001A2031" w:rsidRDefault="00000000">
      <w:pPr>
        <w:jc w:val="center"/>
        <w:rPr>
          <w:rFonts w:ascii="宋体" w:hAnsi="宋体" w:cs="宋体" w:hint="eastAsia"/>
          <w:b/>
          <w:bCs/>
          <w:kern w:val="0"/>
          <w:sz w:val="30"/>
          <w:szCs w:val="30"/>
        </w:rPr>
      </w:pPr>
      <w:r>
        <w:rPr>
          <w:rFonts w:ascii="宋体" w:cs="宋体"/>
          <w:kern w:val="0"/>
          <w:sz w:val="30"/>
          <w:szCs w:val="30"/>
        </w:rPr>
        <w:t xml:space="preserve"> </w:t>
      </w:r>
      <w:r>
        <w:rPr>
          <w:rFonts w:ascii="宋体" w:hAnsi="宋体" w:cs="宋体" w:hint="eastAsia"/>
          <w:kern w:val="0"/>
          <w:sz w:val="30"/>
          <w:szCs w:val="30"/>
        </w:rPr>
        <w:t>填表日期：   年   月   日</w:t>
      </w:r>
    </w:p>
    <w:p w14:paraId="6979DF41" w14:textId="77777777" w:rsidR="001A2031" w:rsidRDefault="001A2031">
      <w:pPr>
        <w:jc w:val="center"/>
        <w:rPr>
          <w:rFonts w:ascii="宋体" w:cs="宋体"/>
          <w:b/>
          <w:bCs/>
          <w:kern w:val="0"/>
          <w:sz w:val="30"/>
          <w:szCs w:val="30"/>
        </w:rPr>
        <w:sectPr w:rsidR="001A2031">
          <w:headerReference w:type="even" r:id="rId8"/>
          <w:headerReference w:type="default" r:id="rId9"/>
          <w:footerReference w:type="even" r:id="rId10"/>
          <w:footerReference w:type="default" r:id="rId11"/>
          <w:headerReference w:type="first" r:id="rId12"/>
          <w:footerReference w:type="first" r:id="rId13"/>
          <w:pgSz w:w="11906" w:h="16838"/>
          <w:pgMar w:top="1440" w:right="992" w:bottom="1440" w:left="1276" w:header="851" w:footer="992" w:gutter="0"/>
          <w:pgNumType w:fmt="numberInDash"/>
          <w:cols w:space="720"/>
          <w:titlePg/>
          <w:docGrid w:linePitch="312"/>
        </w:sectPr>
      </w:pPr>
    </w:p>
    <w:p w14:paraId="0376B462" w14:textId="77777777" w:rsidR="001A2031" w:rsidRDefault="00000000">
      <w:pPr>
        <w:ind w:leftChars="-50" w:left="-105"/>
        <w:jc w:val="center"/>
        <w:rPr>
          <w:rFonts w:ascii="Arial" w:hAnsi="Arial" w:cs="Arial"/>
          <w:b/>
          <w:sz w:val="36"/>
          <w:szCs w:val="36"/>
        </w:rPr>
      </w:pPr>
      <w:r>
        <w:rPr>
          <w:rFonts w:ascii="Arial" w:hAnsi="Arial" w:cs="Arial"/>
          <w:b/>
          <w:sz w:val="36"/>
          <w:szCs w:val="36"/>
        </w:rPr>
        <w:lastRenderedPageBreak/>
        <w:t>填</w:t>
      </w:r>
      <w:r>
        <w:rPr>
          <w:rFonts w:ascii="Arial" w:hAnsi="Arial" w:cs="Arial"/>
          <w:b/>
          <w:sz w:val="36"/>
          <w:szCs w:val="36"/>
        </w:rPr>
        <w:t xml:space="preserve"> </w:t>
      </w:r>
      <w:r>
        <w:rPr>
          <w:rFonts w:ascii="Arial" w:hAnsi="Arial" w:cs="Arial"/>
          <w:b/>
          <w:sz w:val="36"/>
          <w:szCs w:val="36"/>
        </w:rPr>
        <w:t>写</w:t>
      </w:r>
      <w:r>
        <w:rPr>
          <w:rFonts w:ascii="Arial" w:hAnsi="Arial" w:cs="Arial"/>
          <w:b/>
          <w:sz w:val="36"/>
          <w:szCs w:val="36"/>
        </w:rPr>
        <w:t xml:space="preserve"> </w:t>
      </w:r>
      <w:r>
        <w:rPr>
          <w:rFonts w:ascii="Arial" w:hAnsi="Arial" w:cs="Arial"/>
          <w:b/>
          <w:sz w:val="36"/>
          <w:szCs w:val="36"/>
        </w:rPr>
        <w:t>说</w:t>
      </w:r>
      <w:r>
        <w:rPr>
          <w:rFonts w:ascii="Arial" w:hAnsi="Arial" w:cs="Arial"/>
          <w:b/>
          <w:sz w:val="36"/>
          <w:szCs w:val="36"/>
        </w:rPr>
        <w:t xml:space="preserve"> </w:t>
      </w:r>
      <w:r>
        <w:rPr>
          <w:rFonts w:ascii="Arial" w:hAnsi="Arial" w:cs="Arial"/>
          <w:b/>
          <w:sz w:val="36"/>
          <w:szCs w:val="36"/>
        </w:rPr>
        <w:t>明</w:t>
      </w:r>
    </w:p>
    <w:p w14:paraId="7BF2B910" w14:textId="77777777" w:rsidR="001A2031" w:rsidRDefault="001A2031">
      <w:pPr>
        <w:ind w:leftChars="-50" w:left="-105" w:firstLineChars="200" w:firstLine="560"/>
        <w:rPr>
          <w:sz w:val="28"/>
          <w:szCs w:val="28"/>
        </w:rPr>
      </w:pPr>
    </w:p>
    <w:p w14:paraId="29B29420" w14:textId="77777777" w:rsidR="001A2031" w:rsidRDefault="00000000">
      <w:pPr>
        <w:ind w:leftChars="-50" w:left="-105" w:firstLineChars="200" w:firstLine="480"/>
        <w:rPr>
          <w:sz w:val="24"/>
        </w:rPr>
      </w:pPr>
      <w:r>
        <w:rPr>
          <w:sz w:val="24"/>
        </w:rPr>
        <w:t>项目负责人应按要求认真填报结题（验收）报告，作为项目结题和验收的主要依据，同时作为资助项目研究工作的重要档案。</w:t>
      </w:r>
    </w:p>
    <w:p w14:paraId="42E94619" w14:textId="77777777" w:rsidR="001A2031" w:rsidRDefault="00000000">
      <w:pPr>
        <w:ind w:firstLineChars="150" w:firstLine="360"/>
        <w:rPr>
          <w:sz w:val="24"/>
        </w:rPr>
      </w:pPr>
      <w:r>
        <w:rPr>
          <w:sz w:val="24"/>
        </w:rPr>
        <w:t>1</w:t>
      </w:r>
      <w:r>
        <w:rPr>
          <w:sz w:val="24"/>
        </w:rPr>
        <w:t>．结题（验收）报告总体结构为：项目摘要、报告正文、项目研究成果目录表及统计数据表、主要成果附件、项目负责人签字及审核意见表，具体要求如下：</w:t>
      </w:r>
    </w:p>
    <w:p w14:paraId="0A3308F3" w14:textId="77777777" w:rsidR="001A2031" w:rsidRDefault="00000000">
      <w:pPr>
        <w:ind w:firstLine="480"/>
        <w:rPr>
          <w:sz w:val="24"/>
        </w:rPr>
      </w:pPr>
      <w:r>
        <w:rPr>
          <w:sz w:val="24"/>
        </w:rPr>
        <w:t xml:space="preserve">1)  </w:t>
      </w:r>
      <w:r>
        <w:rPr>
          <w:sz w:val="24"/>
        </w:rPr>
        <w:t>项目摘要：简述项目的实施内容、完成情况，及项目实施对基地建设的促进作用。要求内容详实，语言简练。</w:t>
      </w:r>
    </w:p>
    <w:p w14:paraId="62EAF9EA" w14:textId="77777777" w:rsidR="001A2031" w:rsidRDefault="00000000">
      <w:pPr>
        <w:autoSpaceDE w:val="0"/>
        <w:autoSpaceDN w:val="0"/>
        <w:adjustRightInd w:val="0"/>
        <w:ind w:firstLineChars="200" w:firstLine="480"/>
        <w:jc w:val="left"/>
        <w:rPr>
          <w:sz w:val="24"/>
        </w:rPr>
      </w:pPr>
      <w:r>
        <w:rPr>
          <w:sz w:val="24"/>
        </w:rPr>
        <w:t>2</w:t>
      </w:r>
      <w:r>
        <w:rPr>
          <w:sz w:val="24"/>
        </w:rPr>
        <w:t>）</w:t>
      </w:r>
      <w:r>
        <w:rPr>
          <w:sz w:val="24"/>
        </w:rPr>
        <w:t xml:space="preserve"> </w:t>
      </w:r>
      <w:r>
        <w:rPr>
          <w:sz w:val="24"/>
        </w:rPr>
        <w:t>报告正文：参考提纲及其说明认真撰写，并可根据需要自行增设栏目或补充必要的</w:t>
      </w:r>
    </w:p>
    <w:p w14:paraId="6B826337" w14:textId="77777777" w:rsidR="001A2031" w:rsidRDefault="00000000">
      <w:pPr>
        <w:autoSpaceDE w:val="0"/>
        <w:autoSpaceDN w:val="0"/>
        <w:adjustRightInd w:val="0"/>
        <w:jc w:val="left"/>
        <w:rPr>
          <w:sz w:val="24"/>
        </w:rPr>
      </w:pPr>
      <w:r>
        <w:rPr>
          <w:sz w:val="24"/>
        </w:rPr>
        <w:t>图表。</w:t>
      </w:r>
    </w:p>
    <w:p w14:paraId="042533B0" w14:textId="77777777" w:rsidR="001A2031" w:rsidRDefault="00000000">
      <w:pPr>
        <w:autoSpaceDE w:val="0"/>
        <w:autoSpaceDN w:val="0"/>
        <w:adjustRightInd w:val="0"/>
        <w:ind w:firstLineChars="200" w:firstLine="480"/>
        <w:jc w:val="left"/>
        <w:rPr>
          <w:sz w:val="24"/>
        </w:rPr>
      </w:pPr>
      <w:r>
        <w:rPr>
          <w:sz w:val="24"/>
        </w:rPr>
        <w:t>3</w:t>
      </w:r>
      <w:r>
        <w:rPr>
          <w:sz w:val="24"/>
        </w:rPr>
        <w:t>）成果目录表：成果类型分为</w:t>
      </w:r>
      <w:r>
        <w:rPr>
          <w:sz w:val="24"/>
        </w:rPr>
        <w:t>“</w:t>
      </w:r>
      <w:r>
        <w:rPr>
          <w:sz w:val="24"/>
        </w:rPr>
        <w:t>获奖、专利、专著、期刊论文、会议论文、其他</w:t>
      </w:r>
      <w:r>
        <w:rPr>
          <w:sz w:val="24"/>
        </w:rPr>
        <w:t>”</w:t>
      </w:r>
      <w:r>
        <w:rPr>
          <w:sz w:val="24"/>
        </w:rPr>
        <w:t>六大类，仅列出重要成果即可，并请归类集中填写；成果名称栏目填写论文题目或专利或奖励名称；主要完成人根据作者或获奖人实际情况按顺序填写，并在论文通讯作者后加</w:t>
      </w:r>
      <w:r>
        <w:rPr>
          <w:sz w:val="24"/>
        </w:rPr>
        <w:t>*</w:t>
      </w:r>
      <w:r>
        <w:rPr>
          <w:sz w:val="24"/>
        </w:rPr>
        <w:t>标注；成果说明栏目中期刊若是</w:t>
      </w:r>
      <w:r>
        <w:rPr>
          <w:sz w:val="24"/>
        </w:rPr>
        <w:t>SCI,EI,ISTP,</w:t>
      </w:r>
      <w:r>
        <w:rPr>
          <w:sz w:val="24"/>
        </w:rPr>
        <w:t>收录，请标注。</w:t>
      </w:r>
    </w:p>
    <w:p w14:paraId="223CA069" w14:textId="77777777" w:rsidR="001A2031" w:rsidRDefault="001A2031">
      <w:pPr>
        <w:ind w:leftChars="-24" w:left="-50" w:firstLineChars="200" w:firstLine="480"/>
        <w:rPr>
          <w:sz w:val="24"/>
        </w:rPr>
      </w:pPr>
    </w:p>
    <w:p w14:paraId="0AE29BD6" w14:textId="77777777" w:rsidR="001A2031" w:rsidRDefault="00000000">
      <w:pPr>
        <w:ind w:leftChars="-24" w:left="-50" w:firstLineChars="200" w:firstLine="480"/>
        <w:rPr>
          <w:sz w:val="24"/>
        </w:rPr>
      </w:pPr>
      <w:r>
        <w:rPr>
          <w:sz w:val="24"/>
        </w:rPr>
        <w:t>2</w:t>
      </w:r>
      <w:r>
        <w:rPr>
          <w:sz w:val="24"/>
        </w:rPr>
        <w:t>．项目负责人应保证填报内容真实、数据准确（可根据内容自行增加页），并提供必要的附件材料。</w:t>
      </w:r>
    </w:p>
    <w:p w14:paraId="3281235B" w14:textId="77777777" w:rsidR="001A2031" w:rsidRDefault="00000000">
      <w:pPr>
        <w:ind w:leftChars="-24" w:left="-50" w:firstLineChars="200" w:firstLine="480"/>
        <w:rPr>
          <w:sz w:val="24"/>
        </w:rPr>
      </w:pPr>
      <w:r>
        <w:rPr>
          <w:sz w:val="24"/>
        </w:rPr>
        <w:t>3</w:t>
      </w:r>
      <w:r>
        <w:rPr>
          <w:sz w:val="24"/>
        </w:rPr>
        <w:t>．项目所在单位应认真审查，确保材料齐全，督促项目负责人按时完成项目结题报告。</w:t>
      </w:r>
    </w:p>
    <w:p w14:paraId="1F361FE5" w14:textId="77777777" w:rsidR="001A2031" w:rsidRDefault="00000000">
      <w:pPr>
        <w:ind w:leftChars="-24" w:left="-50" w:firstLineChars="200" w:firstLine="480"/>
        <w:rPr>
          <w:sz w:val="24"/>
        </w:rPr>
      </w:pPr>
      <w:r>
        <w:rPr>
          <w:sz w:val="24"/>
        </w:rPr>
        <w:t>4</w:t>
      </w:r>
      <w:r>
        <w:rPr>
          <w:sz w:val="24"/>
        </w:rPr>
        <w:t>．报告须用</w:t>
      </w:r>
      <w:r>
        <w:rPr>
          <w:sz w:val="24"/>
        </w:rPr>
        <w:t>A4</w:t>
      </w:r>
      <w:r>
        <w:rPr>
          <w:sz w:val="24"/>
        </w:rPr>
        <w:t>纸打印一份并提交电子版。</w:t>
      </w:r>
    </w:p>
    <w:p w14:paraId="7A7252C1" w14:textId="77777777" w:rsidR="001A2031" w:rsidRDefault="001A2031">
      <w:pPr>
        <w:ind w:leftChars="-24" w:left="-50" w:firstLineChars="200" w:firstLine="480"/>
        <w:rPr>
          <w:rFonts w:ascii="Arial" w:hAnsi="Arial" w:cs="Arial"/>
          <w:sz w:val="24"/>
        </w:rPr>
      </w:pPr>
    </w:p>
    <w:p w14:paraId="0EDDA9A8" w14:textId="77777777" w:rsidR="001A2031" w:rsidRDefault="001A2031">
      <w:pPr>
        <w:jc w:val="center"/>
        <w:rPr>
          <w:rFonts w:ascii="Arial" w:hAnsi="Arial" w:cs="Arial"/>
          <w:sz w:val="24"/>
        </w:rPr>
      </w:pPr>
    </w:p>
    <w:p w14:paraId="68C2491A" w14:textId="77777777" w:rsidR="001A2031" w:rsidRDefault="001A2031">
      <w:pPr>
        <w:jc w:val="center"/>
        <w:rPr>
          <w:rFonts w:ascii="Arial" w:hAnsi="Arial" w:cs="Arial"/>
          <w:sz w:val="24"/>
        </w:rPr>
      </w:pPr>
    </w:p>
    <w:p w14:paraId="007B57B2" w14:textId="77777777" w:rsidR="001A2031" w:rsidRDefault="001A2031">
      <w:pPr>
        <w:jc w:val="center"/>
        <w:rPr>
          <w:rFonts w:ascii="Arial" w:hAnsi="Arial" w:cs="Arial"/>
          <w:sz w:val="24"/>
        </w:rPr>
      </w:pPr>
    </w:p>
    <w:p w14:paraId="16DFF4B3" w14:textId="77777777" w:rsidR="001A2031" w:rsidRDefault="001A2031">
      <w:pPr>
        <w:jc w:val="center"/>
        <w:rPr>
          <w:rFonts w:ascii="Arial" w:hAnsi="Arial" w:cs="Arial"/>
          <w:sz w:val="24"/>
        </w:rPr>
      </w:pPr>
    </w:p>
    <w:p w14:paraId="28BB30E0" w14:textId="77777777" w:rsidR="001A2031" w:rsidRDefault="001A2031">
      <w:pPr>
        <w:jc w:val="center"/>
        <w:rPr>
          <w:rFonts w:ascii="Arial" w:hAnsi="Arial" w:cs="Arial"/>
          <w:sz w:val="24"/>
        </w:rPr>
      </w:pPr>
    </w:p>
    <w:p w14:paraId="304EC90C" w14:textId="77777777" w:rsidR="001A2031" w:rsidRDefault="001A2031">
      <w:pPr>
        <w:jc w:val="center"/>
        <w:rPr>
          <w:rFonts w:ascii="Arial" w:hAnsi="Arial" w:cs="Arial"/>
          <w:sz w:val="24"/>
        </w:rPr>
      </w:pPr>
    </w:p>
    <w:p w14:paraId="59838E03" w14:textId="77777777" w:rsidR="001A2031" w:rsidRDefault="001A2031">
      <w:pPr>
        <w:jc w:val="center"/>
        <w:rPr>
          <w:rFonts w:ascii="Arial" w:hAnsi="Arial" w:cs="Arial"/>
          <w:sz w:val="24"/>
        </w:rPr>
      </w:pPr>
    </w:p>
    <w:p w14:paraId="26EBF793" w14:textId="77777777" w:rsidR="001A2031" w:rsidRDefault="001A2031">
      <w:pPr>
        <w:jc w:val="center"/>
        <w:rPr>
          <w:rFonts w:ascii="Arial" w:hAnsi="Arial" w:cs="Arial"/>
          <w:sz w:val="24"/>
        </w:rPr>
      </w:pPr>
    </w:p>
    <w:p w14:paraId="4585828A" w14:textId="77777777" w:rsidR="001A2031" w:rsidRDefault="001A2031">
      <w:pPr>
        <w:jc w:val="center"/>
        <w:rPr>
          <w:rFonts w:ascii="Arial" w:hAnsi="Arial" w:cs="Arial"/>
          <w:sz w:val="24"/>
        </w:rPr>
      </w:pPr>
    </w:p>
    <w:p w14:paraId="2DEDD48E" w14:textId="77777777" w:rsidR="001A2031" w:rsidRDefault="001A2031">
      <w:pPr>
        <w:jc w:val="center"/>
        <w:rPr>
          <w:rFonts w:ascii="Arial" w:hAnsi="Arial" w:cs="Arial"/>
          <w:sz w:val="24"/>
        </w:rPr>
      </w:pPr>
    </w:p>
    <w:p w14:paraId="18001F0F" w14:textId="77777777" w:rsidR="001A2031" w:rsidRDefault="00000000">
      <w:pPr>
        <w:jc w:val="left"/>
        <w:rPr>
          <w:rFonts w:ascii="黑体" w:eastAsia="黑体" w:hAnsi="Arial" w:cs="Arial"/>
          <w:sz w:val="30"/>
          <w:szCs w:val="30"/>
        </w:rPr>
      </w:pPr>
      <w:r>
        <w:rPr>
          <w:rFonts w:ascii="黑体" w:eastAsia="黑体" w:hAnsi="Arial" w:cs="Arial" w:hint="eastAsia"/>
          <w:sz w:val="30"/>
          <w:szCs w:val="30"/>
        </w:rPr>
        <w:lastRenderedPageBreak/>
        <w:t>项目摘要</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628"/>
      </w:tblGrid>
      <w:tr w:rsidR="001A2031" w14:paraId="53545ABC" w14:textId="77777777">
        <w:tc>
          <w:tcPr>
            <w:tcW w:w="9854" w:type="dxa"/>
          </w:tcPr>
          <w:p w14:paraId="57B44343" w14:textId="77777777" w:rsidR="001A2031" w:rsidRDefault="001A2031">
            <w:pPr>
              <w:rPr>
                <w:rFonts w:ascii="Arial" w:cs="Arial"/>
                <w:sz w:val="24"/>
              </w:rPr>
            </w:pPr>
          </w:p>
          <w:p w14:paraId="39853FC0" w14:textId="77777777" w:rsidR="001A2031" w:rsidRDefault="001A2031">
            <w:pPr>
              <w:rPr>
                <w:rFonts w:ascii="Arial" w:cs="Arial"/>
                <w:sz w:val="24"/>
              </w:rPr>
            </w:pPr>
          </w:p>
          <w:p w14:paraId="47EB7D7E" w14:textId="77777777" w:rsidR="001A2031" w:rsidRDefault="001A2031">
            <w:pPr>
              <w:rPr>
                <w:rFonts w:ascii="Arial" w:cs="Arial"/>
                <w:sz w:val="24"/>
              </w:rPr>
            </w:pPr>
          </w:p>
          <w:p w14:paraId="303A3553" w14:textId="77777777" w:rsidR="001A2031" w:rsidRDefault="001A2031">
            <w:pPr>
              <w:rPr>
                <w:rFonts w:ascii="Arial" w:cs="Arial"/>
                <w:sz w:val="24"/>
              </w:rPr>
            </w:pPr>
          </w:p>
          <w:p w14:paraId="441C6FDE" w14:textId="77777777" w:rsidR="001A2031" w:rsidRDefault="001A2031">
            <w:pPr>
              <w:rPr>
                <w:rFonts w:ascii="Arial" w:cs="Arial"/>
                <w:sz w:val="24"/>
              </w:rPr>
            </w:pPr>
          </w:p>
          <w:p w14:paraId="11FC72C4" w14:textId="77777777" w:rsidR="001A2031" w:rsidRDefault="001A2031">
            <w:pPr>
              <w:rPr>
                <w:rFonts w:ascii="Arial" w:cs="Arial"/>
                <w:sz w:val="24"/>
              </w:rPr>
            </w:pPr>
          </w:p>
          <w:p w14:paraId="1CCB77E3" w14:textId="77777777" w:rsidR="001A2031" w:rsidRDefault="001A2031">
            <w:pPr>
              <w:rPr>
                <w:rFonts w:ascii="Arial" w:cs="Arial"/>
                <w:sz w:val="24"/>
              </w:rPr>
            </w:pPr>
          </w:p>
          <w:p w14:paraId="44C2F929" w14:textId="77777777" w:rsidR="001A2031" w:rsidRDefault="001A2031">
            <w:pPr>
              <w:rPr>
                <w:rFonts w:ascii="Arial" w:cs="Arial"/>
                <w:sz w:val="24"/>
              </w:rPr>
            </w:pPr>
          </w:p>
          <w:p w14:paraId="06DD6E7E" w14:textId="77777777" w:rsidR="001A2031" w:rsidRDefault="001A2031">
            <w:pPr>
              <w:rPr>
                <w:rFonts w:ascii="Arial" w:hAnsi="Arial" w:cs="Arial"/>
                <w:sz w:val="24"/>
              </w:rPr>
            </w:pPr>
          </w:p>
          <w:p w14:paraId="77E48E05" w14:textId="77777777" w:rsidR="001A2031" w:rsidRDefault="001A2031">
            <w:pPr>
              <w:rPr>
                <w:rFonts w:ascii="Arial" w:hAnsi="Arial" w:cs="Arial"/>
                <w:sz w:val="24"/>
              </w:rPr>
            </w:pPr>
          </w:p>
          <w:p w14:paraId="16294324" w14:textId="77777777" w:rsidR="001A2031" w:rsidRDefault="001A2031">
            <w:pPr>
              <w:rPr>
                <w:rFonts w:ascii="Arial" w:hAnsi="Arial" w:cs="Arial"/>
                <w:sz w:val="24"/>
              </w:rPr>
            </w:pPr>
          </w:p>
          <w:p w14:paraId="48017027" w14:textId="77777777" w:rsidR="001A2031" w:rsidRDefault="001A2031">
            <w:pPr>
              <w:rPr>
                <w:rFonts w:ascii="Arial" w:hAnsi="Arial" w:cs="Arial"/>
                <w:sz w:val="24"/>
              </w:rPr>
            </w:pPr>
          </w:p>
          <w:p w14:paraId="7A386B38" w14:textId="77777777" w:rsidR="001A2031" w:rsidRDefault="001A2031">
            <w:pPr>
              <w:rPr>
                <w:rFonts w:ascii="Arial" w:hAnsi="Arial" w:cs="Arial"/>
                <w:sz w:val="24"/>
              </w:rPr>
            </w:pPr>
          </w:p>
          <w:p w14:paraId="6176487D" w14:textId="77777777" w:rsidR="001A2031" w:rsidRDefault="001A2031">
            <w:pPr>
              <w:rPr>
                <w:rFonts w:ascii="Arial" w:hAnsi="Arial" w:cs="Arial"/>
                <w:sz w:val="24"/>
              </w:rPr>
            </w:pPr>
          </w:p>
          <w:p w14:paraId="11C7DB13" w14:textId="77777777" w:rsidR="001A2031" w:rsidRDefault="001A2031">
            <w:pPr>
              <w:rPr>
                <w:rFonts w:ascii="Arial" w:hAnsi="Arial" w:cs="Arial"/>
                <w:sz w:val="24"/>
              </w:rPr>
            </w:pPr>
          </w:p>
          <w:p w14:paraId="3B2C1E73" w14:textId="77777777" w:rsidR="001A2031" w:rsidRDefault="001A2031">
            <w:pPr>
              <w:rPr>
                <w:rFonts w:ascii="Arial" w:hAnsi="Arial" w:cs="Arial"/>
                <w:sz w:val="24"/>
              </w:rPr>
            </w:pPr>
          </w:p>
          <w:p w14:paraId="2699049C" w14:textId="77777777" w:rsidR="001A2031" w:rsidRDefault="001A2031">
            <w:pPr>
              <w:rPr>
                <w:rFonts w:ascii="Arial" w:hAnsi="Arial" w:cs="Arial"/>
                <w:sz w:val="24"/>
              </w:rPr>
            </w:pPr>
          </w:p>
          <w:p w14:paraId="57529E8D" w14:textId="77777777" w:rsidR="001A2031" w:rsidRDefault="001A2031">
            <w:pPr>
              <w:rPr>
                <w:rFonts w:ascii="Arial" w:hAnsi="Arial" w:cs="Arial"/>
                <w:sz w:val="24"/>
              </w:rPr>
            </w:pPr>
          </w:p>
          <w:p w14:paraId="179964D0" w14:textId="77777777" w:rsidR="001A2031" w:rsidRDefault="001A2031">
            <w:pPr>
              <w:rPr>
                <w:rFonts w:ascii="Arial" w:hAnsi="Arial" w:cs="Arial"/>
                <w:sz w:val="24"/>
              </w:rPr>
            </w:pPr>
          </w:p>
          <w:p w14:paraId="72BD2E04" w14:textId="77777777" w:rsidR="001A2031" w:rsidRDefault="001A2031">
            <w:pPr>
              <w:rPr>
                <w:rFonts w:ascii="Arial" w:hAnsi="Arial" w:cs="Arial"/>
                <w:sz w:val="24"/>
              </w:rPr>
            </w:pPr>
          </w:p>
          <w:p w14:paraId="5E9B40F8" w14:textId="77777777" w:rsidR="001A2031" w:rsidRDefault="001A2031">
            <w:pPr>
              <w:rPr>
                <w:rFonts w:ascii="Arial" w:hAnsi="Arial" w:cs="Arial"/>
                <w:sz w:val="24"/>
              </w:rPr>
            </w:pPr>
          </w:p>
          <w:p w14:paraId="05184B21" w14:textId="77777777" w:rsidR="001A2031" w:rsidRDefault="001A2031">
            <w:pPr>
              <w:rPr>
                <w:rFonts w:ascii="Arial" w:hAnsi="Arial" w:cs="Arial"/>
                <w:sz w:val="24"/>
              </w:rPr>
            </w:pPr>
          </w:p>
          <w:p w14:paraId="1006ED16" w14:textId="77777777" w:rsidR="001A2031" w:rsidRDefault="001A2031">
            <w:pPr>
              <w:rPr>
                <w:rFonts w:ascii="Arial" w:hAnsi="Arial" w:cs="Arial"/>
                <w:sz w:val="24"/>
              </w:rPr>
            </w:pPr>
          </w:p>
          <w:p w14:paraId="74C20C07" w14:textId="77777777" w:rsidR="001A2031" w:rsidRDefault="001A2031">
            <w:pPr>
              <w:rPr>
                <w:rFonts w:ascii="Arial" w:hAnsi="Arial" w:cs="Arial"/>
                <w:sz w:val="24"/>
              </w:rPr>
            </w:pPr>
          </w:p>
        </w:tc>
      </w:tr>
    </w:tbl>
    <w:p w14:paraId="6629B13E" w14:textId="77777777" w:rsidR="001A2031" w:rsidRDefault="001A2031">
      <w:pPr>
        <w:jc w:val="center"/>
        <w:rPr>
          <w:rFonts w:ascii="黑体" w:eastAsia="黑体" w:hAnsi="Arial" w:cs="Arial"/>
          <w:sz w:val="30"/>
          <w:szCs w:val="30"/>
        </w:rPr>
      </w:pPr>
    </w:p>
    <w:p w14:paraId="68817448" w14:textId="77777777" w:rsidR="001A2031" w:rsidRDefault="001A2031">
      <w:pPr>
        <w:jc w:val="center"/>
        <w:rPr>
          <w:rFonts w:ascii="黑体" w:eastAsia="黑体" w:hAnsi="Arial" w:cs="Arial"/>
          <w:sz w:val="30"/>
          <w:szCs w:val="30"/>
        </w:rPr>
      </w:pPr>
    </w:p>
    <w:p w14:paraId="4956E96A" w14:textId="77777777" w:rsidR="001A2031" w:rsidRDefault="001A2031">
      <w:pPr>
        <w:jc w:val="center"/>
        <w:rPr>
          <w:rFonts w:ascii="黑体" w:eastAsia="黑体" w:hAnsi="Arial" w:cs="Arial"/>
          <w:sz w:val="30"/>
          <w:szCs w:val="30"/>
        </w:rPr>
      </w:pPr>
    </w:p>
    <w:p w14:paraId="264559A2" w14:textId="77777777" w:rsidR="001A2031" w:rsidRDefault="001A2031">
      <w:pPr>
        <w:jc w:val="center"/>
        <w:rPr>
          <w:rFonts w:ascii="黑体" w:eastAsia="黑体" w:hAnsi="Arial" w:cs="Arial"/>
          <w:sz w:val="30"/>
          <w:szCs w:val="30"/>
        </w:rPr>
      </w:pPr>
    </w:p>
    <w:p w14:paraId="4D8C5253" w14:textId="77777777" w:rsidR="001A2031" w:rsidRDefault="001A2031">
      <w:pPr>
        <w:jc w:val="center"/>
        <w:rPr>
          <w:rFonts w:ascii="黑体" w:eastAsia="黑体" w:hAnsi="Arial" w:cs="Arial"/>
          <w:sz w:val="30"/>
          <w:szCs w:val="30"/>
        </w:rPr>
      </w:pPr>
    </w:p>
    <w:p w14:paraId="1B3F1604" w14:textId="77777777" w:rsidR="001A2031" w:rsidRDefault="001A2031">
      <w:pPr>
        <w:jc w:val="center"/>
        <w:rPr>
          <w:rFonts w:ascii="黑体" w:eastAsia="黑体" w:hAnsi="Arial" w:cs="Arial"/>
          <w:sz w:val="30"/>
          <w:szCs w:val="30"/>
        </w:rPr>
      </w:pPr>
    </w:p>
    <w:p w14:paraId="5E3C6574" w14:textId="77777777" w:rsidR="001A2031" w:rsidRDefault="00000000">
      <w:pPr>
        <w:jc w:val="center"/>
        <w:rPr>
          <w:rFonts w:ascii="Arial" w:hAnsi="Arial" w:cs="Arial"/>
          <w:sz w:val="24"/>
        </w:rPr>
      </w:pPr>
      <w:r>
        <w:rPr>
          <w:rFonts w:ascii="黑体" w:eastAsia="黑体" w:hAnsi="Arial" w:cs="Arial" w:hint="eastAsia"/>
          <w:sz w:val="30"/>
          <w:szCs w:val="30"/>
        </w:rPr>
        <w:lastRenderedPageBreak/>
        <w:t>报告正文</w:t>
      </w:r>
    </w:p>
    <w:p w14:paraId="4E0CF05A" w14:textId="77777777" w:rsidR="001A2031" w:rsidRDefault="001A2031">
      <w:pPr>
        <w:jc w:val="center"/>
        <w:rPr>
          <w:rFonts w:ascii="Arial" w:hAnsi="Arial" w:cs="Arial"/>
          <w:sz w:val="24"/>
        </w:rPr>
      </w:pPr>
    </w:p>
    <w:p w14:paraId="616D8509" w14:textId="77777777" w:rsidR="001A2031" w:rsidRDefault="00000000" w:rsidP="008E0C3C">
      <w:pPr>
        <w:spacing w:before="93"/>
        <w:rPr>
          <w:rFonts w:ascii="仿宋_GB2312" w:eastAsia="仿宋_GB2312" w:cs="AdobeHeitiStd-Regular"/>
          <w:b/>
          <w:kern w:val="0"/>
          <w:sz w:val="28"/>
          <w:szCs w:val="28"/>
        </w:rPr>
      </w:pPr>
      <w:r>
        <w:rPr>
          <w:rFonts w:ascii="仿宋_GB2312" w:eastAsia="仿宋_GB2312" w:cs="AdobeHeitiStd-Regular" w:hint="eastAsia"/>
          <w:b/>
          <w:kern w:val="0"/>
          <w:sz w:val="28"/>
          <w:szCs w:val="28"/>
        </w:rPr>
        <w:t xml:space="preserve">一、研究计划要点与执行情况概述  </w:t>
      </w:r>
      <w:r>
        <w:rPr>
          <w:rFonts w:ascii="仿宋_GB2312" w:eastAsia="仿宋_GB2312" w:cs="AdobeHeitiStd-Regular" w:hint="eastAsia"/>
          <w:b/>
          <w:color w:val="4472C4"/>
          <w:kern w:val="0"/>
          <w:sz w:val="28"/>
          <w:szCs w:val="28"/>
        </w:rPr>
        <w:t>（约2页）</w:t>
      </w:r>
    </w:p>
    <w:p w14:paraId="41958A07" w14:textId="77777777" w:rsidR="001A2031" w:rsidRDefault="00000000">
      <w:pPr>
        <w:spacing w:before="93"/>
        <w:ind w:firstLine="576"/>
        <w:rPr>
          <w:rFonts w:ascii="仿宋_GB2312" w:eastAsia="仿宋_GB2312" w:cs="AdobeHeitiStd-Regular"/>
          <w:kern w:val="0"/>
          <w:sz w:val="28"/>
          <w:szCs w:val="28"/>
        </w:rPr>
      </w:pPr>
      <w:r>
        <w:rPr>
          <w:rFonts w:ascii="仿宋_GB2312" w:eastAsia="仿宋_GB2312" w:cs="AdobeHeitiStd-Regular" w:hint="eastAsia"/>
          <w:kern w:val="0"/>
          <w:sz w:val="28"/>
          <w:szCs w:val="28"/>
        </w:rPr>
        <w:t>主要包括研究目标、主要研究计划、计划执行情况。若未按计划进行，请分析原因和下一步计划。</w:t>
      </w:r>
    </w:p>
    <w:p w14:paraId="20DD0DA1" w14:textId="77777777" w:rsidR="001A2031" w:rsidRDefault="00000000">
      <w:pPr>
        <w:spacing w:before="93"/>
        <w:rPr>
          <w:sz w:val="24"/>
          <w:szCs w:val="24"/>
        </w:rPr>
      </w:pPr>
      <w:r>
        <w:rPr>
          <w:rFonts w:hint="eastAsia"/>
          <w:b/>
          <w:bCs/>
          <w:sz w:val="24"/>
          <w:szCs w:val="24"/>
        </w:rPr>
        <w:t>研究目标：</w:t>
      </w:r>
      <w:r>
        <w:rPr>
          <w:rFonts w:hint="eastAsia"/>
          <w:sz w:val="24"/>
          <w:szCs w:val="24"/>
        </w:rPr>
        <w:t>。</w:t>
      </w:r>
    </w:p>
    <w:p w14:paraId="5B60A038" w14:textId="77777777" w:rsidR="001A2031" w:rsidRDefault="00000000">
      <w:pPr>
        <w:spacing w:before="93"/>
        <w:rPr>
          <w:sz w:val="24"/>
          <w:szCs w:val="24"/>
        </w:rPr>
      </w:pPr>
      <w:r>
        <w:rPr>
          <w:rFonts w:hint="eastAsia"/>
          <w:b/>
          <w:bCs/>
          <w:sz w:val="24"/>
          <w:szCs w:val="24"/>
        </w:rPr>
        <w:t>研究计划：</w:t>
      </w:r>
      <w:r>
        <w:rPr>
          <w:rFonts w:hint="eastAsia"/>
          <w:sz w:val="24"/>
          <w:szCs w:val="24"/>
        </w:rPr>
        <w:t>。</w:t>
      </w:r>
    </w:p>
    <w:p w14:paraId="24EF702B" w14:textId="77777777" w:rsidR="001A2031" w:rsidRDefault="00000000">
      <w:pPr>
        <w:widowControl/>
        <w:spacing w:line="440" w:lineRule="exact"/>
        <w:ind w:firstLineChars="200" w:firstLine="480"/>
        <w:rPr>
          <w:color w:val="000000"/>
          <w:kern w:val="0"/>
          <w:sz w:val="24"/>
          <w:szCs w:val="24"/>
        </w:rPr>
      </w:pPr>
      <w:r>
        <w:rPr>
          <w:color w:val="000000"/>
          <w:kern w:val="0"/>
          <w:sz w:val="24"/>
          <w:szCs w:val="24"/>
        </w:rPr>
        <w:t>。</w:t>
      </w:r>
    </w:p>
    <w:p w14:paraId="10AEE3B6" w14:textId="20AC4CBA" w:rsidR="001A2031" w:rsidRDefault="006103B2">
      <w:pPr>
        <w:rPr>
          <w:rStyle w:val="fontstyle01"/>
          <w:rFonts w:hint="default"/>
        </w:rPr>
      </w:pPr>
      <w:r>
        <w:rPr>
          <w:noProof/>
        </w:rPr>
        <w:drawing>
          <wp:inline distT="0" distB="0" distL="0" distR="0" wp14:anchorId="46877A1D" wp14:editId="03F67327">
            <wp:extent cx="6052820" cy="2900045"/>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52820" cy="2900045"/>
                    </a:xfrm>
                    <a:prstGeom prst="rect">
                      <a:avLst/>
                    </a:prstGeom>
                    <a:noFill/>
                    <a:ln>
                      <a:noFill/>
                    </a:ln>
                  </pic:spPr>
                </pic:pic>
              </a:graphicData>
            </a:graphic>
          </wp:inline>
        </w:drawing>
      </w:r>
    </w:p>
    <w:p w14:paraId="2062788A" w14:textId="77777777" w:rsidR="001A2031" w:rsidRDefault="00000000">
      <w:pPr>
        <w:spacing w:line="440" w:lineRule="exact"/>
        <w:jc w:val="center"/>
        <w:rPr>
          <w:rStyle w:val="fontstyle01"/>
          <w:rFonts w:hint="default"/>
        </w:rPr>
      </w:pPr>
      <w:r>
        <w:rPr>
          <w:rStyle w:val="fontstyle01"/>
          <w:rFonts w:hint="default"/>
        </w:rPr>
        <w:t>图1 项目技术路线</w:t>
      </w:r>
    </w:p>
    <w:p w14:paraId="7CB6FB2E" w14:textId="77777777" w:rsidR="001A2031" w:rsidRDefault="00000000">
      <w:pPr>
        <w:spacing w:line="440" w:lineRule="exact"/>
        <w:ind w:firstLineChars="200" w:firstLine="480"/>
        <w:rPr>
          <w:rStyle w:val="fontstyle01"/>
          <w:rFonts w:hint="default"/>
        </w:rPr>
      </w:pPr>
      <w:r>
        <w:rPr>
          <w:color w:val="000000"/>
          <w:kern w:val="0"/>
          <w:sz w:val="24"/>
          <w:szCs w:val="24"/>
        </w:rPr>
        <w:t>。</w:t>
      </w:r>
    </w:p>
    <w:p w14:paraId="12CF04A2" w14:textId="77777777" w:rsidR="001A2031" w:rsidRDefault="00000000">
      <w:pPr>
        <w:spacing w:before="93"/>
        <w:rPr>
          <w:sz w:val="24"/>
          <w:szCs w:val="24"/>
        </w:rPr>
      </w:pPr>
      <w:r>
        <w:rPr>
          <w:rFonts w:hint="eastAsia"/>
          <w:b/>
          <w:bCs/>
          <w:sz w:val="24"/>
          <w:szCs w:val="24"/>
        </w:rPr>
        <w:t>计划完成情况：</w:t>
      </w:r>
    </w:p>
    <w:p w14:paraId="2AF16423" w14:textId="77777777" w:rsidR="001A2031" w:rsidRDefault="00000000">
      <w:pPr>
        <w:spacing w:before="93"/>
        <w:rPr>
          <w:color w:val="000000"/>
          <w:kern w:val="0"/>
          <w:sz w:val="24"/>
          <w:szCs w:val="24"/>
        </w:rPr>
      </w:pPr>
      <w:r>
        <w:rPr>
          <w:rFonts w:hint="eastAsia"/>
          <w:color w:val="000000"/>
          <w:kern w:val="0"/>
          <w:sz w:val="24"/>
          <w:szCs w:val="24"/>
        </w:rPr>
        <w:t>。</w:t>
      </w:r>
    </w:p>
    <w:p w14:paraId="099B6FC8" w14:textId="77777777" w:rsidR="001A2031" w:rsidRDefault="001A2031">
      <w:pPr>
        <w:spacing w:before="93"/>
        <w:rPr>
          <w:color w:val="000000"/>
          <w:kern w:val="0"/>
          <w:sz w:val="24"/>
          <w:szCs w:val="24"/>
        </w:rPr>
      </w:pPr>
    </w:p>
    <w:p w14:paraId="2B1BEFB3" w14:textId="77777777" w:rsidR="001A2031" w:rsidRDefault="001A2031">
      <w:pPr>
        <w:spacing w:before="93"/>
        <w:rPr>
          <w:color w:val="000000"/>
          <w:kern w:val="0"/>
          <w:sz w:val="24"/>
          <w:szCs w:val="24"/>
        </w:rPr>
      </w:pPr>
    </w:p>
    <w:p w14:paraId="69C767AA" w14:textId="77777777" w:rsidR="001A2031" w:rsidRDefault="001A2031">
      <w:pPr>
        <w:spacing w:before="93"/>
        <w:rPr>
          <w:color w:val="000000"/>
          <w:kern w:val="0"/>
          <w:sz w:val="24"/>
          <w:szCs w:val="24"/>
        </w:rPr>
      </w:pPr>
    </w:p>
    <w:p w14:paraId="21E0C318" w14:textId="77777777" w:rsidR="001A2031" w:rsidRDefault="001A2031">
      <w:pPr>
        <w:spacing w:before="93"/>
        <w:rPr>
          <w:color w:val="000000"/>
          <w:kern w:val="0"/>
          <w:sz w:val="24"/>
          <w:szCs w:val="24"/>
        </w:rPr>
      </w:pPr>
    </w:p>
    <w:p w14:paraId="46A93D7F" w14:textId="77777777" w:rsidR="001A2031" w:rsidRDefault="001A2031">
      <w:pPr>
        <w:spacing w:before="93"/>
        <w:rPr>
          <w:sz w:val="24"/>
          <w:szCs w:val="24"/>
        </w:rPr>
      </w:pPr>
    </w:p>
    <w:p w14:paraId="65A8F971" w14:textId="77777777" w:rsidR="001A2031" w:rsidRDefault="00000000" w:rsidP="008E0C3C">
      <w:pPr>
        <w:spacing w:before="93"/>
        <w:rPr>
          <w:rFonts w:ascii="仿宋_GB2312" w:eastAsia="仿宋_GB2312" w:cs="AdobeHeitiStd-Regular"/>
          <w:b/>
          <w:kern w:val="0"/>
          <w:sz w:val="28"/>
          <w:szCs w:val="28"/>
        </w:rPr>
      </w:pPr>
      <w:r>
        <w:rPr>
          <w:rFonts w:ascii="仿宋_GB2312" w:eastAsia="仿宋_GB2312" w:cs="AdobeHeitiStd-Regular" w:hint="eastAsia"/>
          <w:b/>
          <w:kern w:val="0"/>
          <w:sz w:val="28"/>
          <w:szCs w:val="28"/>
        </w:rPr>
        <w:lastRenderedPageBreak/>
        <w:t>二、研究工作主要进展与所取得的成果</w:t>
      </w:r>
    </w:p>
    <w:p w14:paraId="1E7648C2" w14:textId="77777777" w:rsidR="001A2031" w:rsidRDefault="00000000">
      <w:pPr>
        <w:autoSpaceDE w:val="0"/>
        <w:autoSpaceDN w:val="0"/>
        <w:adjustRightInd w:val="0"/>
        <w:ind w:firstLine="560"/>
        <w:rPr>
          <w:rFonts w:ascii="仿宋_GB2312" w:eastAsia="仿宋_GB2312" w:cs="AdobeHeitiStd-Regular"/>
          <w:kern w:val="0"/>
          <w:sz w:val="28"/>
          <w:szCs w:val="28"/>
        </w:rPr>
      </w:pPr>
      <w:r>
        <w:rPr>
          <w:rFonts w:ascii="仿宋_GB2312" w:eastAsia="仿宋_GB2312" w:cs="AdobeHeitiStd-Regular" w:hint="eastAsia"/>
          <w:kern w:val="0"/>
          <w:sz w:val="28"/>
          <w:szCs w:val="28"/>
        </w:rPr>
        <w:t>主要包括所取得的主要进展、代表性成果介绍，重要的研究进展或成果，分项</w:t>
      </w:r>
      <w:r>
        <w:rPr>
          <w:rFonts w:ascii="仿宋_GB2312" w:eastAsia="仿宋_GB2312" w:cs="AdobeHeitiStd-Regular"/>
          <w:kern w:val="0"/>
          <w:sz w:val="28"/>
          <w:szCs w:val="28"/>
        </w:rPr>
        <w:t>介绍</w:t>
      </w:r>
      <w:r>
        <w:rPr>
          <w:rFonts w:ascii="仿宋_GB2312" w:eastAsia="仿宋_GB2312" w:cs="AdobeHeitiStd-Regular" w:hint="eastAsia"/>
          <w:kern w:val="0"/>
          <w:sz w:val="28"/>
          <w:szCs w:val="28"/>
        </w:rPr>
        <w:t>，分段撰写，说明其水平和影响，并简要阐述其科学意义或应用前景等。</w:t>
      </w:r>
    </w:p>
    <w:p w14:paraId="235A730A" w14:textId="552D1871" w:rsidR="001A2031" w:rsidRPr="00CC1D0B" w:rsidRDefault="00000000" w:rsidP="00CC1D0B">
      <w:pPr>
        <w:pStyle w:val="1"/>
        <w:spacing w:before="120" w:after="120"/>
        <w:jc w:val="left"/>
        <w:rPr>
          <w:sz w:val="32"/>
          <w:szCs w:val="32"/>
        </w:rPr>
      </w:pPr>
      <w:r>
        <w:rPr>
          <w:sz w:val="32"/>
          <w:szCs w:val="32"/>
        </w:rPr>
        <w:t>数据中心算力</w:t>
      </w:r>
      <w:r w:rsidR="002E3E1F">
        <w:rPr>
          <w:rFonts w:hint="eastAsia"/>
          <w:sz w:val="32"/>
          <w:szCs w:val="32"/>
        </w:rPr>
        <w:t>-</w:t>
      </w:r>
      <w:r>
        <w:rPr>
          <w:sz w:val="32"/>
          <w:szCs w:val="32"/>
        </w:rPr>
        <w:t>电力</w:t>
      </w:r>
      <w:r w:rsidR="00DA0381">
        <w:rPr>
          <w:rFonts w:hint="eastAsia"/>
          <w:sz w:val="32"/>
          <w:szCs w:val="32"/>
        </w:rPr>
        <w:t>功耗映射模型</w:t>
      </w:r>
      <w:proofErr w:type="gramStart"/>
      <w:r w:rsidR="00DA0381">
        <w:rPr>
          <w:rFonts w:hint="eastAsia"/>
          <w:sz w:val="32"/>
          <w:szCs w:val="32"/>
        </w:rPr>
        <w:t>及算力侧</w:t>
      </w:r>
      <w:proofErr w:type="gramEnd"/>
      <w:r w:rsidR="000F343E">
        <w:rPr>
          <w:rFonts w:hint="eastAsia"/>
          <w:sz w:val="32"/>
          <w:szCs w:val="32"/>
        </w:rPr>
        <w:t>灵活性</w:t>
      </w:r>
      <w:r w:rsidR="00DA0381">
        <w:rPr>
          <w:rFonts w:hint="eastAsia"/>
          <w:sz w:val="32"/>
          <w:szCs w:val="32"/>
        </w:rPr>
        <w:t>研究</w:t>
      </w:r>
      <w:r>
        <w:rPr>
          <w:rFonts w:hint="eastAsia"/>
          <w:sz w:val="32"/>
          <w:szCs w:val="32"/>
        </w:rPr>
        <w:t xml:space="preserve">  </w:t>
      </w:r>
    </w:p>
    <w:p w14:paraId="5FFBFE74" w14:textId="2DECAA50" w:rsidR="001A2031" w:rsidRDefault="00000000">
      <w:pPr>
        <w:pStyle w:val="a"/>
        <w:spacing w:before="120"/>
      </w:pPr>
      <w:r>
        <w:rPr>
          <w:rFonts w:hint="eastAsia"/>
        </w:rPr>
        <w:t xml:space="preserve"> </w:t>
      </w:r>
      <w:r w:rsidR="00DA0381" w:rsidRPr="00DA0381">
        <w:t>数据中心服务器芯片功耗及传热机理研究</w:t>
      </w:r>
      <w:r>
        <w:rPr>
          <w:rFonts w:hint="eastAsia"/>
        </w:rPr>
        <w:t xml:space="preserve"> </w:t>
      </w:r>
      <w:r>
        <w:rPr>
          <w:rFonts w:hint="eastAsia"/>
          <w:color w:val="0070C0"/>
        </w:rPr>
        <w:t xml:space="preserve"> </w:t>
      </w:r>
    </w:p>
    <w:p w14:paraId="5D2A9684" w14:textId="77777777" w:rsidR="0084307E" w:rsidRDefault="0084307E" w:rsidP="0084307E">
      <w:pPr>
        <w:pStyle w:val="3"/>
      </w:pPr>
      <w:r w:rsidRPr="0084307E">
        <w:t>服务器芯片功耗组成及影响因素分析</w:t>
      </w:r>
    </w:p>
    <w:p w14:paraId="0DBA3480" w14:textId="77777777" w:rsidR="000A446E" w:rsidRDefault="000A446E" w:rsidP="000A446E">
      <w:pPr>
        <w:spacing w:beforeLines="100" w:before="240"/>
        <w:ind w:firstLine="420"/>
      </w:pPr>
      <w:r w:rsidRPr="005B25FF">
        <w:rPr>
          <w:rFonts w:hint="eastAsia"/>
        </w:rPr>
        <w:t>随着人工智能、大模型训练及推理任务快速增长，数据中心算</w:t>
      </w:r>
      <w:proofErr w:type="gramStart"/>
      <w:r w:rsidRPr="005B25FF">
        <w:rPr>
          <w:rFonts w:hint="eastAsia"/>
        </w:rPr>
        <w:t>力需求</w:t>
      </w:r>
      <w:proofErr w:type="gramEnd"/>
      <w:r w:rsidRPr="005B25FF">
        <w:rPr>
          <w:rFonts w:hint="eastAsia"/>
        </w:rPr>
        <w:t>持续攀升，服务器芯片功耗呈现显著增长趋势。相关研究表明，数据中心</w:t>
      </w:r>
      <w:r w:rsidRPr="005B25FF">
        <w:rPr>
          <w:rFonts w:hint="eastAsia"/>
        </w:rPr>
        <w:t>IT</w:t>
      </w:r>
      <w:r w:rsidRPr="005B25FF">
        <w:rPr>
          <w:rFonts w:hint="eastAsia"/>
        </w:rPr>
        <w:t>设备能耗约占整体能耗</w:t>
      </w:r>
      <w:r w:rsidRPr="005B25FF">
        <w:rPr>
          <w:rFonts w:hint="eastAsia"/>
        </w:rPr>
        <w:t>50%</w:t>
      </w:r>
      <w:r w:rsidRPr="005B25FF">
        <w:rPr>
          <w:rFonts w:hint="eastAsia"/>
        </w:rPr>
        <w:t>以上，而服务器作为核心计算设备，是数据中心主要的耗能来源。因此，研究服务器芯片功耗组成及其影响因素，是构建数据中心算力</w:t>
      </w:r>
      <w:r>
        <w:rPr>
          <w:rFonts w:hint="eastAsia"/>
        </w:rPr>
        <w:t>—</w:t>
      </w:r>
      <w:r w:rsidRPr="005B25FF">
        <w:rPr>
          <w:rFonts w:hint="eastAsia"/>
        </w:rPr>
        <w:t>电力映射关系的重要基础。</w:t>
      </w:r>
    </w:p>
    <w:p w14:paraId="3B7CB93D" w14:textId="77777777" w:rsidR="000A446E" w:rsidRDefault="000A446E" w:rsidP="000A446E">
      <w:pPr>
        <w:ind w:firstLine="420"/>
      </w:pPr>
      <w:r w:rsidRPr="005B25FF">
        <w:rPr>
          <w:rFonts w:hint="eastAsia"/>
        </w:rPr>
        <w:t>从微观电路层面来看，服务器芯片功耗主要由动态功耗与静态功耗（</w:t>
      </w:r>
      <w:r>
        <w:rPr>
          <w:rFonts w:hint="eastAsia"/>
        </w:rPr>
        <w:t>又称泄露功耗</w:t>
      </w:r>
      <w:r w:rsidRPr="005B25FF">
        <w:rPr>
          <w:rFonts w:hint="eastAsia"/>
        </w:rPr>
        <w:t>）两部分组成。其中，动态功耗主要来源于</w:t>
      </w:r>
      <w:r w:rsidRPr="005B25FF">
        <w:rPr>
          <w:rFonts w:hint="eastAsia"/>
        </w:rPr>
        <w:t>CMOS</w:t>
      </w:r>
      <w:r w:rsidRPr="005B25FF">
        <w:rPr>
          <w:rFonts w:hint="eastAsia"/>
        </w:rPr>
        <w:t>晶体管在逻辑翻转过程中产生的电容充放电行为，其表达式可表示为：</w:t>
      </w:r>
    </w:p>
    <w:p w14:paraId="3ADB2F7A" w14:textId="77777777" w:rsidR="000A446E" w:rsidRDefault="00000000" w:rsidP="000A446E">
      <w:pPr>
        <w:jc w:val="right"/>
      </w:pPr>
      <m:oMath>
        <m:sSub>
          <m:sSubPr>
            <m:ctrlPr>
              <w:rPr>
                <w:rFonts w:ascii="Cambria Math" w:hAnsi="Cambria Math"/>
                <w:i/>
              </w:rPr>
            </m:ctrlPr>
          </m:sSubPr>
          <m:e>
            <m:r>
              <w:rPr>
                <w:rFonts w:ascii="Cambria Math" w:hAnsi="Cambria Math"/>
              </w:rPr>
              <m:t>P</m:t>
            </m:r>
          </m:e>
          <m:sub>
            <m:r>
              <w:rPr>
                <w:rFonts w:ascii="Cambria Math" w:hAnsi="Cambria Math"/>
              </w:rPr>
              <m:t>d</m:t>
            </m:r>
          </m:sub>
        </m:sSub>
        <m:r>
          <w:rPr>
            <w:rFonts w:ascii="Cambria Math" w:hAnsi="Cambria Math"/>
          </w:rPr>
          <m:t>=αC</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f</m:t>
        </m:r>
      </m:oMath>
      <w:proofErr w:type="gramStart"/>
      <w:r w:rsidR="000A446E">
        <w:rPr>
          <w:rFonts w:hint="eastAsia"/>
        </w:rPr>
        <w:t xml:space="preserve">,   </w:t>
      </w:r>
      <w:proofErr w:type="gramEnd"/>
      <w:r w:rsidR="000A446E">
        <w:rPr>
          <w:rFonts w:hint="eastAsia"/>
        </w:rPr>
        <w:t xml:space="preserve">                            </w:t>
      </w:r>
      <w:proofErr w:type="gramStart"/>
      <w:r w:rsidR="000A446E">
        <w:rPr>
          <w:rFonts w:hint="eastAsia"/>
        </w:rPr>
        <w:t xml:space="preserve">   (</w:t>
      </w:r>
      <w:proofErr w:type="gramEnd"/>
      <w:r w:rsidR="000A446E">
        <w:rPr>
          <w:rFonts w:hint="eastAsia"/>
        </w:rPr>
        <w:t>1-1)</w:t>
      </w:r>
    </w:p>
    <w:p w14:paraId="05B93EC1" w14:textId="77777777" w:rsidR="000A446E" w:rsidRDefault="000A446E" w:rsidP="000A446E">
      <w:pPr>
        <w:ind w:firstLine="420"/>
      </w:pPr>
      <w:r>
        <w:rPr>
          <w:rFonts w:hint="eastAsia"/>
        </w:rPr>
        <w:t>式中，</w:t>
      </w:r>
      <m:oMath>
        <m:r>
          <w:rPr>
            <w:rFonts w:ascii="Cambria Math" w:hAnsi="Cambria Math" w:hint="eastAsia"/>
          </w:rPr>
          <m:t>α</m:t>
        </m:r>
      </m:oMath>
      <w:r>
        <w:rPr>
          <w:rFonts w:hint="eastAsia"/>
        </w:rPr>
        <w:t>为开关活动因子，反映芯片逻辑单元的活跃程度；</w:t>
      </w:r>
      <m:oMath>
        <m:r>
          <w:rPr>
            <w:rFonts w:ascii="Cambria Math" w:hAnsi="Cambria Math"/>
          </w:rPr>
          <m:t>C</m:t>
        </m:r>
      </m:oMath>
      <w:r>
        <w:rPr>
          <w:rFonts w:hint="eastAsia"/>
        </w:rPr>
        <w:t>为等效负载电荷；</w:t>
      </w:r>
      <m:oMath>
        <m:r>
          <w:rPr>
            <w:rFonts w:ascii="Cambria Math" w:hAnsi="Cambria Math"/>
          </w:rPr>
          <m:t>V</m:t>
        </m:r>
      </m:oMath>
      <w:r>
        <w:rPr>
          <w:rFonts w:hint="eastAsia"/>
        </w:rPr>
        <w:t>与</w:t>
      </w:r>
      <m:oMath>
        <m:r>
          <w:rPr>
            <w:rFonts w:ascii="Cambria Math" w:hAnsi="Cambria Math"/>
          </w:rPr>
          <m:t>f</m:t>
        </m:r>
      </m:oMath>
      <w:r>
        <w:rPr>
          <w:rFonts w:hint="eastAsia"/>
        </w:rPr>
        <w:t>分别为供电电压与工作频率。</w:t>
      </w:r>
      <w:r w:rsidRPr="005B25FF">
        <w:rPr>
          <w:rFonts w:hint="eastAsia"/>
        </w:rPr>
        <w:t>由式（</w:t>
      </w:r>
      <w:r w:rsidRPr="005B25FF">
        <w:rPr>
          <w:rFonts w:hint="eastAsia"/>
        </w:rPr>
        <w:t>1-1</w:t>
      </w:r>
      <w:r w:rsidRPr="005B25FF">
        <w:rPr>
          <w:rFonts w:hint="eastAsia"/>
        </w:rPr>
        <w:t>）可知，动态功耗与芯片负载水平密切相关。当数据中心执行</w:t>
      </w:r>
      <w:r w:rsidRPr="005B25FF">
        <w:rPr>
          <w:rFonts w:hint="eastAsia"/>
        </w:rPr>
        <w:t>AI</w:t>
      </w:r>
      <w:r w:rsidRPr="005B25FF">
        <w:rPr>
          <w:rFonts w:hint="eastAsia"/>
        </w:rPr>
        <w:t>训练、推理等高密度计算任务时，</w:t>
      </w:r>
      <w:r w:rsidRPr="005B25FF">
        <w:rPr>
          <w:rFonts w:hint="eastAsia"/>
        </w:rPr>
        <w:t>CPU/GPU</w:t>
      </w:r>
      <w:r w:rsidRPr="005B25FF">
        <w:rPr>
          <w:rFonts w:hint="eastAsia"/>
        </w:rPr>
        <w:t>利用率提高，逻辑单元开关频率增加，从而导致动态功耗显著增长。同时，现代服务器通常采用动态电压频率调节（</w:t>
      </w:r>
      <w:r w:rsidRPr="005B25FF">
        <w:rPr>
          <w:rFonts w:hint="eastAsia"/>
        </w:rPr>
        <w:t>DVFS</w:t>
      </w:r>
      <w:r w:rsidRPr="005B25FF">
        <w:rPr>
          <w:rFonts w:hint="eastAsia"/>
        </w:rPr>
        <w:t>）机制，在高负载场景下提升芯片工作频率与供电电压，进一步加剧功耗变化。</w:t>
      </w:r>
    </w:p>
    <w:p w14:paraId="2EA92704" w14:textId="77777777" w:rsidR="000A446E" w:rsidRDefault="000A446E" w:rsidP="000A446E">
      <w:pPr>
        <w:ind w:firstLine="420"/>
      </w:pPr>
      <w:r>
        <w:rPr>
          <w:rFonts w:hint="eastAsia"/>
        </w:rPr>
        <w:t>相比动态功耗</w:t>
      </w:r>
      <w:r w:rsidRPr="005B25FF">
        <w:rPr>
          <w:rFonts w:hint="eastAsia"/>
        </w:rPr>
        <w:t>，静态功耗</w:t>
      </w:r>
      <w:r>
        <w:rPr>
          <w:rFonts w:hint="eastAsia"/>
        </w:rPr>
        <w:t>则</w:t>
      </w:r>
      <w:r w:rsidRPr="005B25FF">
        <w:rPr>
          <w:rFonts w:hint="eastAsia"/>
        </w:rPr>
        <w:t>主要由晶体管泄漏电流引起。</w:t>
      </w:r>
      <w:r>
        <w:rPr>
          <w:rFonts w:hint="eastAsia"/>
        </w:rPr>
        <w:t>随着</w:t>
      </w:r>
      <w:r w:rsidRPr="005B25FF">
        <w:rPr>
          <w:rFonts w:hint="eastAsia"/>
        </w:rPr>
        <w:t>晶体管制程工艺</w:t>
      </w:r>
      <w:r>
        <w:rPr>
          <w:rFonts w:hint="eastAsia"/>
        </w:rPr>
        <w:t>的不断迭代优化</w:t>
      </w:r>
      <w:r w:rsidRPr="005B25FF">
        <w:rPr>
          <w:rFonts w:hint="eastAsia"/>
        </w:rPr>
        <w:t>，</w:t>
      </w:r>
      <w:r>
        <w:rPr>
          <w:rFonts w:hint="eastAsia"/>
        </w:rPr>
        <w:t>其</w:t>
      </w:r>
      <w:r w:rsidRPr="005B25FF">
        <w:rPr>
          <w:rFonts w:hint="eastAsia"/>
        </w:rPr>
        <w:t>尺寸不断缩小，</w:t>
      </w:r>
      <w:r>
        <w:rPr>
          <w:rFonts w:hint="eastAsia"/>
        </w:rPr>
        <w:t>导致</w:t>
      </w:r>
      <w:r w:rsidRPr="005B25FF">
        <w:rPr>
          <w:rFonts w:hint="eastAsia"/>
        </w:rPr>
        <w:t>泄漏效应愈发明显，</w:t>
      </w:r>
      <w:r>
        <w:rPr>
          <w:rFonts w:hint="eastAsia"/>
        </w:rPr>
        <w:t>使得</w:t>
      </w:r>
      <w:r w:rsidRPr="005B25FF">
        <w:rPr>
          <w:rFonts w:hint="eastAsia"/>
        </w:rPr>
        <w:t>静态功耗在总功耗中的占</w:t>
      </w:r>
      <w:proofErr w:type="gramStart"/>
      <w:r w:rsidRPr="005B25FF">
        <w:rPr>
          <w:rFonts w:hint="eastAsia"/>
        </w:rPr>
        <w:t>比逐渐</w:t>
      </w:r>
      <w:proofErr w:type="gramEnd"/>
      <w:r w:rsidRPr="005B25FF">
        <w:rPr>
          <w:rFonts w:hint="eastAsia"/>
        </w:rPr>
        <w:t>提高。其表达形式可表示为</w:t>
      </w:r>
      <w:r>
        <w:rPr>
          <w:rFonts w:hint="eastAsia"/>
        </w:rPr>
        <w:t>：</w:t>
      </w:r>
    </w:p>
    <w:p w14:paraId="2A4A8112" w14:textId="77777777" w:rsidR="000A446E" w:rsidRDefault="00000000" w:rsidP="000A446E">
      <w:pPr>
        <w:jc w:val="right"/>
      </w:pPr>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=V∙</m:t>
        </m:r>
        <m:sSub>
          <m:sSubPr>
            <m:ctrlPr>
              <w:rPr>
                <w:rFonts w:ascii="Cambria Math" w:hAnsi="Cambria Math"/>
                <w:i/>
              </w:rPr>
            </m:ctrlPr>
          </m:sSubPr>
          <m:e>
            <m:r>
              <w:rPr>
                <w:rFonts w:ascii="Cambria Math" w:hAnsi="Cambria Math"/>
              </w:rPr>
              <m:t>I</m:t>
            </m:r>
          </m:e>
          <m:sub>
            <m:r>
              <w:rPr>
                <w:rFonts w:ascii="Cambria Math" w:hAnsi="Cambria Math"/>
              </w:rPr>
              <m:t>leak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chip</m:t>
                </m:r>
              </m:sub>
            </m:sSub>
          </m:e>
        </m:d>
      </m:oMath>
      <w:proofErr w:type="gramStart"/>
      <w:r w:rsidR="000A446E">
        <w:rPr>
          <w:rFonts w:hint="eastAsia"/>
        </w:rPr>
        <w:t xml:space="preserve">,   </w:t>
      </w:r>
      <w:proofErr w:type="gramEnd"/>
      <w:r w:rsidR="000A446E">
        <w:rPr>
          <w:rFonts w:hint="eastAsia"/>
        </w:rPr>
        <w:t xml:space="preserve">                          </w:t>
      </w:r>
      <w:proofErr w:type="gramStart"/>
      <w:r w:rsidR="000A446E">
        <w:rPr>
          <w:rFonts w:hint="eastAsia"/>
        </w:rPr>
        <w:t xml:space="preserve">   (</w:t>
      </w:r>
      <w:proofErr w:type="gramEnd"/>
      <w:r w:rsidR="000A446E">
        <w:rPr>
          <w:rFonts w:hint="eastAsia"/>
        </w:rPr>
        <w:t>1-2)</w:t>
      </w:r>
    </w:p>
    <w:p w14:paraId="0746675C" w14:textId="77777777" w:rsidR="000A446E" w:rsidRDefault="000A446E" w:rsidP="000A446E">
      <w:pPr>
        <w:ind w:firstLine="420"/>
      </w:pPr>
      <w:r w:rsidRPr="005B25FF">
        <w:rPr>
          <w:rFonts w:hint="eastAsia"/>
        </w:rPr>
        <w:t>其中，</w:t>
      </w:r>
      <m:oMath>
        <m:sSub>
          <m:sSubPr>
            <m:ctrlPr>
              <w:rPr>
                <w:rFonts w:ascii="Cambria Math" w:hAnsi="Cambria Math"/>
                <w:i/>
              </w:rPr>
            </m:ctrlPr>
          </m:sSubPr>
          <m:e>
            <m:r>
              <w:rPr>
                <w:rFonts w:ascii="Cambria Math" w:hAnsi="Cambria Math"/>
              </w:rPr>
              <m:t>T</m:t>
            </m:r>
          </m:e>
          <m:sub>
            <m:r>
              <w:rPr>
                <w:rFonts w:ascii="Cambria Math" w:hAnsi="Cambria Math"/>
              </w:rPr>
              <m:t>chip</m:t>
            </m:r>
          </m:sub>
        </m:sSub>
      </m:oMath>
      <w:r w:rsidRPr="005C2658">
        <w:t>表示芯片温度。</w:t>
      </w:r>
      <w:r w:rsidRPr="005B25FF">
        <w:rPr>
          <w:rFonts w:hint="eastAsia"/>
        </w:rPr>
        <w:t>泄漏电流与芯片温度呈显著非线性关系</w:t>
      </w:r>
      <w:r>
        <w:rPr>
          <w:rFonts w:hint="eastAsia"/>
        </w:rPr>
        <w:t>，可近似表示为：</w:t>
      </w:r>
    </w:p>
    <w:p w14:paraId="32F7E367" w14:textId="77777777" w:rsidR="000A446E" w:rsidRDefault="00000000" w:rsidP="000A446E">
      <w:pPr>
        <w:jc w:val="right"/>
      </w:pPr>
      <m:oMath>
        <m:sSub>
          <m:sSubPr>
            <m:ctrlPr>
              <w:rPr>
                <w:rFonts w:ascii="Cambria Math" w:hAnsi="Cambria Math"/>
                <w:i/>
              </w:rPr>
            </m:ctrlPr>
          </m:sSubPr>
          <m:e>
            <m:r>
              <w:rPr>
                <w:rFonts w:ascii="Cambria Math" w:hAnsi="Cambria Math"/>
              </w:rPr>
              <m:t>I</m:t>
            </m:r>
          </m:e>
          <m:sub>
            <m:r>
              <w:rPr>
                <w:rFonts w:ascii="Cambria Math" w:hAnsi="Cambria Math"/>
              </w:rPr>
              <m:t>leak</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m:t>
            </m:r>
            <m:sSub>
              <m:sSubPr>
                <m:ctrlPr>
                  <w:rPr>
                    <w:rFonts w:ascii="Cambria Math" w:hAnsi="Cambria Math"/>
                    <w:i/>
                  </w:rPr>
                </m:ctrlPr>
              </m:sSubPr>
              <m:e>
                <m:r>
                  <w:rPr>
                    <w:rFonts w:ascii="Cambria Math" w:hAnsi="Cambria Math"/>
                  </w:rPr>
                  <m:t>T</m:t>
                </m:r>
              </m:e>
              <m:sub>
                <m:r>
                  <w:rPr>
                    <w:rFonts w:ascii="Cambria Math" w:hAnsi="Cambria Math"/>
                  </w:rPr>
                  <m:t>chip</m:t>
                </m:r>
              </m:sub>
            </m:sSub>
          </m:sup>
        </m:sSup>
      </m:oMath>
      <w:proofErr w:type="gramStart"/>
      <w:r w:rsidR="000A446E">
        <w:rPr>
          <w:rFonts w:hint="eastAsia"/>
        </w:rPr>
        <w:t xml:space="preserve">,   </w:t>
      </w:r>
      <w:proofErr w:type="gramEnd"/>
      <w:r w:rsidR="000A446E">
        <w:rPr>
          <w:rFonts w:hint="eastAsia"/>
        </w:rPr>
        <w:t xml:space="preserve">                          </w:t>
      </w:r>
      <w:proofErr w:type="gramStart"/>
      <w:r w:rsidR="000A446E">
        <w:rPr>
          <w:rFonts w:hint="eastAsia"/>
        </w:rPr>
        <w:t xml:space="preserve">   (</w:t>
      </w:r>
      <w:proofErr w:type="gramEnd"/>
      <w:r w:rsidR="000A446E">
        <w:rPr>
          <w:rFonts w:hint="eastAsia"/>
        </w:rPr>
        <w:t>1-3)</w:t>
      </w:r>
    </w:p>
    <w:p w14:paraId="6ADBBBFC" w14:textId="77777777" w:rsidR="000A446E" w:rsidRDefault="000A446E" w:rsidP="000A446E">
      <w:pPr>
        <w:ind w:firstLine="420"/>
      </w:pPr>
      <w:r>
        <w:rPr>
          <w:rFonts w:hint="eastAsia"/>
        </w:rPr>
        <w:t>式中，</w:t>
      </w:r>
      <m:oMath>
        <m:r>
          <w:rPr>
            <w:rFonts w:ascii="Cambria Math" w:hAnsi="Cambria Math"/>
          </w:rPr>
          <m:t>β</m:t>
        </m:r>
      </m:oMath>
      <w:r>
        <w:rPr>
          <w:rFonts w:hint="eastAsia"/>
        </w:rPr>
        <w:t>为模型参数。</w:t>
      </w:r>
      <w:r w:rsidRPr="005B25FF">
        <w:rPr>
          <w:rFonts w:hint="eastAsia"/>
        </w:rPr>
        <w:t>由式（</w:t>
      </w:r>
      <w:r w:rsidRPr="005B25FF">
        <w:rPr>
          <w:rFonts w:hint="eastAsia"/>
        </w:rPr>
        <w:t>1-2</w:t>
      </w:r>
      <w:r w:rsidRPr="005B25FF">
        <w:rPr>
          <w:rFonts w:hint="eastAsia"/>
        </w:rPr>
        <w:t>）与式（</w:t>
      </w:r>
      <w:r w:rsidRPr="005B25FF">
        <w:rPr>
          <w:rFonts w:hint="eastAsia"/>
        </w:rPr>
        <w:t>1-3</w:t>
      </w:r>
      <w:r w:rsidRPr="005B25FF">
        <w:rPr>
          <w:rFonts w:hint="eastAsia"/>
        </w:rPr>
        <w:t>）可知，芯片温度升高会导致泄漏电流迅速增加，从而进一步提高静态功耗。这种“温度升高—泄漏增强—功耗增加”的正反馈机制，是</w:t>
      </w:r>
      <w:r>
        <w:rPr>
          <w:rFonts w:hint="eastAsia"/>
        </w:rPr>
        <w:t>导致</w:t>
      </w:r>
      <w:r w:rsidRPr="005B25FF">
        <w:rPr>
          <w:rFonts w:hint="eastAsia"/>
        </w:rPr>
        <w:t>服务器</w:t>
      </w:r>
      <w:r>
        <w:rPr>
          <w:rFonts w:hint="eastAsia"/>
        </w:rPr>
        <w:t>在</w:t>
      </w:r>
      <w:r w:rsidRPr="005B25FF">
        <w:rPr>
          <w:rFonts w:hint="eastAsia"/>
        </w:rPr>
        <w:t>高负载运行时功耗快速增长的重要原因。</w:t>
      </w:r>
    </w:p>
    <w:p w14:paraId="0AC79D06" w14:textId="77777777" w:rsidR="000A446E" w:rsidRDefault="000A446E" w:rsidP="000A446E">
      <w:pPr>
        <w:ind w:firstLine="420"/>
      </w:pPr>
      <w:r>
        <w:rPr>
          <w:rFonts w:hint="eastAsia"/>
        </w:rPr>
        <w:t>综上，服务器芯片总功耗可统一表示为</w:t>
      </w:r>
      <m:oMath>
        <m:sSub>
          <m:sSubPr>
            <m:ctrlPr>
              <w:rPr>
                <w:rFonts w:ascii="Cambria Math" w:hAnsi="Cambria Math"/>
                <w:i/>
              </w:rPr>
            </m:ctrlPr>
          </m:sSubPr>
          <m:e>
            <m:r>
              <w:rPr>
                <w:rFonts w:ascii="Cambria Math" w:hAnsi="Cambria Math"/>
              </w:rPr>
              <m:t>P</m:t>
            </m:r>
          </m:e>
          <m:sub>
            <m:r>
              <w:rPr>
                <w:rFonts w:ascii="Cambria Math" w:hAnsi="Cambria Math"/>
              </w:rPr>
              <m:t>d</m:t>
            </m:r>
          </m:sub>
        </m:sSub>
      </m:oMath>
      <w:r>
        <w:rPr>
          <w:rFonts w:hint="eastAsia"/>
        </w:rPr>
        <w:t>与</w:t>
      </w:r>
      <m:oMath>
        <m:sSub>
          <m:sSubPr>
            <m:ctrlPr>
              <w:rPr>
                <w:rFonts w:ascii="Cambria Math" w:hAnsi="Cambria Math"/>
                <w:i/>
              </w:rPr>
            </m:ctrlPr>
          </m:sSubPr>
          <m:e>
            <m:r>
              <w:rPr>
                <w:rFonts w:ascii="Cambria Math" w:hAnsi="Cambria Math"/>
              </w:rPr>
              <m:t>P</m:t>
            </m:r>
          </m:e>
          <m:sub>
            <m:r>
              <w:rPr>
                <w:rFonts w:ascii="Cambria Math" w:hAnsi="Cambria Math"/>
              </w:rPr>
              <m:t>l</m:t>
            </m:r>
          </m:sub>
        </m:sSub>
      </m:oMath>
      <w:r>
        <w:rPr>
          <w:rFonts w:hint="eastAsia"/>
        </w:rPr>
        <w:t>的和：</w:t>
      </w:r>
    </w:p>
    <w:p w14:paraId="26DFA701" w14:textId="77777777" w:rsidR="000A446E" w:rsidRDefault="00000000" w:rsidP="000A446E">
      <w:pPr>
        <w:jc w:val="right"/>
      </w:pPr>
      <m:oMath>
        <m:sSub>
          <m:sSubPr>
            <m:ctrlPr>
              <w:rPr>
                <w:rFonts w:ascii="Cambria Math" w:hAnsi="Cambria Math"/>
                <w:i/>
              </w:rPr>
            </m:ctrlPr>
          </m:sSubPr>
          <m:e>
            <m:r>
              <w:rPr>
                <w:rFonts w:ascii="Cambria Math" w:hAnsi="Cambria Math"/>
              </w:rPr>
              <m:t>P</m:t>
            </m:r>
          </m:e>
          <m:sub>
            <m:r>
              <w:rPr>
                <w:rFonts w:ascii="Cambria Math" w:hAnsi="Cambria Math" w:hint="eastAsia"/>
              </w:rPr>
              <m:t>c</m:t>
            </m:r>
            <m:r>
              <w:rPr>
                <w:rFonts w:ascii="Cambria Math" w:hAnsi="Cambria Math" w:cs="Cambria Math"/>
              </w:rPr>
              <m:t>h</m:t>
            </m:r>
            <m:r>
              <w:rPr>
                <w:rFonts w:ascii="Cambria Math" w:hAnsi="Cambria Math" w:hint="eastAsia"/>
              </w:rPr>
              <m:t>ip</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oMath>
      <w:proofErr w:type="gramStart"/>
      <w:r w:rsidR="000A446E">
        <w:rPr>
          <w:rFonts w:hint="eastAsia"/>
        </w:rPr>
        <w:t xml:space="preserve">,   </w:t>
      </w:r>
      <w:proofErr w:type="gramEnd"/>
      <w:r w:rsidR="000A446E">
        <w:rPr>
          <w:rFonts w:hint="eastAsia"/>
        </w:rPr>
        <w:t xml:space="preserve">                          </w:t>
      </w:r>
      <w:proofErr w:type="gramStart"/>
      <w:r w:rsidR="000A446E">
        <w:rPr>
          <w:rFonts w:hint="eastAsia"/>
        </w:rPr>
        <w:t xml:space="preserve">   (</w:t>
      </w:r>
      <w:proofErr w:type="gramEnd"/>
      <w:r w:rsidR="000A446E">
        <w:rPr>
          <w:rFonts w:hint="eastAsia"/>
        </w:rPr>
        <w:t>1-4)</w:t>
      </w:r>
    </w:p>
    <w:p w14:paraId="6D169133" w14:textId="77777777" w:rsidR="000A446E" w:rsidRDefault="000A446E" w:rsidP="000A446E">
      <w:pPr>
        <w:ind w:firstLine="420"/>
      </w:pPr>
      <w:r>
        <w:rPr>
          <w:rFonts w:hint="eastAsia"/>
        </w:rPr>
        <w:t>下图为</w:t>
      </w:r>
      <w:r w:rsidRPr="00374EBD">
        <w:rPr>
          <w:rFonts w:hint="eastAsia"/>
        </w:rPr>
        <w:t>服务器芯片</w:t>
      </w:r>
      <w:r>
        <w:rPr>
          <w:rFonts w:hint="eastAsia"/>
        </w:rPr>
        <w:t>在微观电路层面上，</w:t>
      </w:r>
      <w:r w:rsidRPr="00374EBD">
        <w:rPr>
          <w:rFonts w:hint="eastAsia"/>
        </w:rPr>
        <w:t>功耗组成及影响因素示意图</w:t>
      </w:r>
      <w:r>
        <w:rPr>
          <w:rFonts w:hint="eastAsia"/>
        </w:rPr>
        <w:t>。</w:t>
      </w:r>
    </w:p>
    <w:p w14:paraId="15CD4871" w14:textId="77777777" w:rsidR="000A446E" w:rsidRDefault="000A446E" w:rsidP="000A446E">
      <w:pPr>
        <w:ind w:firstLine="420"/>
        <w:jc w:val="center"/>
      </w:pPr>
      <w:r>
        <w:rPr>
          <w:noProof/>
        </w:rPr>
        <w:lastRenderedPageBreak/>
        <w:drawing>
          <wp:inline distT="0" distB="0" distL="0" distR="0" wp14:anchorId="7D42230A" wp14:editId="6D4740B9">
            <wp:extent cx="3546230" cy="1889017"/>
            <wp:effectExtent l="0" t="0" r="0" b="0"/>
            <wp:docPr id="346203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03762" name=""/>
                    <pic:cNvPicPr/>
                  </pic:nvPicPr>
                  <pic:blipFill>
                    <a:blip r:embed="rId15"/>
                    <a:stretch>
                      <a:fillRect/>
                    </a:stretch>
                  </pic:blipFill>
                  <pic:spPr>
                    <a:xfrm>
                      <a:off x="0" y="0"/>
                      <a:ext cx="3593444" cy="1914167"/>
                    </a:xfrm>
                    <a:prstGeom prst="rect">
                      <a:avLst/>
                    </a:prstGeom>
                  </pic:spPr>
                </pic:pic>
              </a:graphicData>
            </a:graphic>
          </wp:inline>
        </w:drawing>
      </w:r>
    </w:p>
    <w:p w14:paraId="7F60D4B7" w14:textId="77777777" w:rsidR="000A446E" w:rsidRPr="00AF3C47" w:rsidRDefault="000A446E" w:rsidP="000A446E">
      <w:pPr>
        <w:ind w:firstLine="420"/>
        <w:jc w:val="center"/>
      </w:pPr>
      <w:r>
        <w:rPr>
          <w:rFonts w:hint="eastAsia"/>
        </w:rPr>
        <w:t>图</w:t>
      </w:r>
      <w:r>
        <w:rPr>
          <w:rFonts w:hint="eastAsia"/>
        </w:rPr>
        <w:t>1-1</w:t>
      </w:r>
      <w:r w:rsidRPr="00374EBD">
        <w:rPr>
          <w:rFonts w:hint="eastAsia"/>
        </w:rPr>
        <w:t>功耗组成及影响因素示意图</w:t>
      </w:r>
    </w:p>
    <w:p w14:paraId="40CD5D20" w14:textId="77777777" w:rsidR="000A446E" w:rsidRDefault="000A446E" w:rsidP="000A446E">
      <w:pPr>
        <w:ind w:firstLine="420"/>
      </w:pPr>
      <w:r w:rsidRPr="005B25FF">
        <w:t>在系统层面，</w:t>
      </w:r>
      <w:r w:rsidRPr="005C2658">
        <w:rPr>
          <w:rFonts w:hint="eastAsia"/>
        </w:rPr>
        <w:t>服务器功耗通常与服务器利用率存在较强相关性，因此动态功耗还可进一步近似表示为</w:t>
      </w:r>
      <w:r>
        <w:rPr>
          <w:rFonts w:hint="eastAsia"/>
        </w:rPr>
        <w:t>：</w:t>
      </w:r>
    </w:p>
    <w:p w14:paraId="217A7D27" w14:textId="77777777" w:rsidR="000A446E" w:rsidRDefault="00000000" w:rsidP="000A446E">
      <w:pPr>
        <w:jc w:val="right"/>
      </w:pPr>
      <m:oMath>
        <m:sSub>
          <m:sSubPr>
            <m:ctrlPr>
              <w:rPr>
                <w:rFonts w:ascii="Cambria Math" w:hAnsi="Cambria Math"/>
                <w:i/>
              </w:rPr>
            </m:ctrlPr>
          </m:sSubPr>
          <m:e>
            <m:r>
              <w:rPr>
                <w:rFonts w:ascii="Cambria Math" w:hAnsi="Cambria Math"/>
              </w:rPr>
              <m:t>P</m:t>
            </m:r>
          </m:e>
          <m:sub>
            <m:r>
              <w:rPr>
                <w:rFonts w:ascii="Cambria Math" w:hAnsi="Cambria Math"/>
              </w:rPr>
              <m:t>d</m:t>
            </m:r>
          </m:sub>
        </m:sSub>
        <m:r>
          <w:rPr>
            <w:rFonts w:ascii="Cambria Math" w:hAnsi="Cambria Math"/>
          </w:rPr>
          <m:t>=au</m:t>
        </m:r>
      </m:oMath>
      <w:proofErr w:type="gramStart"/>
      <w:r w:rsidR="000A446E">
        <w:rPr>
          <w:rFonts w:hint="eastAsia"/>
        </w:rPr>
        <w:t xml:space="preserve">,   </w:t>
      </w:r>
      <w:proofErr w:type="gramEnd"/>
      <w:r w:rsidR="000A446E">
        <w:rPr>
          <w:rFonts w:hint="eastAsia"/>
        </w:rPr>
        <w:t xml:space="preserve">                              </w:t>
      </w:r>
      <w:proofErr w:type="gramStart"/>
      <w:r w:rsidR="000A446E">
        <w:rPr>
          <w:rFonts w:hint="eastAsia"/>
        </w:rPr>
        <w:t xml:space="preserve">   (</w:t>
      </w:r>
      <w:proofErr w:type="gramEnd"/>
      <w:r w:rsidR="000A446E">
        <w:rPr>
          <w:rFonts w:hint="eastAsia"/>
        </w:rPr>
        <w:t>1-5)</w:t>
      </w:r>
    </w:p>
    <w:p w14:paraId="7320038D" w14:textId="77777777" w:rsidR="000A446E" w:rsidRDefault="000A446E" w:rsidP="000A446E">
      <w:pPr>
        <w:ind w:firstLine="420"/>
      </w:pPr>
      <w:r>
        <w:rPr>
          <w:rFonts w:hint="eastAsia"/>
        </w:rPr>
        <w:t>其中，</w:t>
      </w:r>
      <m:oMath>
        <m:r>
          <w:rPr>
            <w:rFonts w:ascii="Cambria Math" w:hAnsi="Cambria Math"/>
          </w:rPr>
          <m:t>a</m:t>
        </m:r>
      </m:oMath>
      <w:r>
        <w:rPr>
          <w:rFonts w:hint="eastAsia"/>
        </w:rPr>
        <w:t>为负载功耗系数，</w:t>
      </w:r>
      <m:oMath>
        <m:r>
          <w:rPr>
            <w:rFonts w:ascii="Cambria Math" w:hAnsi="Cambria Math"/>
          </w:rPr>
          <m:t>u</m:t>
        </m:r>
      </m:oMath>
      <w:r>
        <w:rPr>
          <w:rFonts w:hint="eastAsia"/>
        </w:rPr>
        <w:t>表示</w:t>
      </w:r>
      <w:r>
        <w:rPr>
          <w:rFonts w:hint="eastAsia"/>
        </w:rPr>
        <w:t>CPU</w:t>
      </w:r>
      <w:r>
        <w:rPr>
          <w:rFonts w:hint="eastAsia"/>
        </w:rPr>
        <w:t>或</w:t>
      </w:r>
      <w:r>
        <w:rPr>
          <w:rFonts w:hint="eastAsia"/>
        </w:rPr>
        <w:t>GPU</w:t>
      </w:r>
      <w:r>
        <w:rPr>
          <w:rFonts w:hint="eastAsia"/>
        </w:rPr>
        <w:t>的利用率。</w:t>
      </w:r>
      <w:r w:rsidRPr="005C2658">
        <w:t>由式（</w:t>
      </w:r>
      <w:r w:rsidRPr="005C2658">
        <w:t>1-</w:t>
      </w:r>
      <w:r>
        <w:rPr>
          <w:rFonts w:hint="eastAsia"/>
        </w:rPr>
        <w:t>5</w:t>
      </w:r>
      <w:r w:rsidRPr="005C2658">
        <w:t>）可知，服务器负载水平越高，其动态</w:t>
      </w:r>
      <w:proofErr w:type="gramStart"/>
      <w:r w:rsidRPr="005C2658">
        <w:t>功耗越</w:t>
      </w:r>
      <w:proofErr w:type="gramEnd"/>
      <w:r w:rsidRPr="005C2658">
        <w:t>大。</w:t>
      </w:r>
    </w:p>
    <w:p w14:paraId="2E3535E1" w14:textId="77777777" w:rsidR="000A446E" w:rsidRDefault="000A446E" w:rsidP="000A446E">
      <w:pPr>
        <w:ind w:firstLine="420"/>
      </w:pPr>
      <w:r>
        <w:rPr>
          <w:rFonts w:hint="eastAsia"/>
        </w:rPr>
        <w:t>此外，服务器芯片功耗还受到任务类型、资源调度策略、环境温度以及冷却条件等多种因素共同影响。例如，</w:t>
      </w:r>
      <w:r>
        <w:rPr>
          <w:rFonts w:hint="eastAsia"/>
        </w:rPr>
        <w:t>CPU</w:t>
      </w:r>
      <w:r>
        <w:rPr>
          <w:rFonts w:hint="eastAsia"/>
        </w:rPr>
        <w:t>密集型任务与</w:t>
      </w:r>
      <w:r>
        <w:rPr>
          <w:rFonts w:hint="eastAsia"/>
        </w:rPr>
        <w:t>IO</w:t>
      </w:r>
      <w:r>
        <w:rPr>
          <w:rFonts w:hint="eastAsia"/>
        </w:rPr>
        <w:t>密集型任务在功耗特征上存在明显差异；数据中心内部负载迁移与任务分配策略也会改变服务器利用率分布，从而影响整体能耗水平。与此同时，环境温度与冷却能力会进一步影响芯片温度状态，并通过泄漏功耗反馈至总功耗。因此，服务器功耗本质上是负载、温度及冷却条件共同耦合作用的结果。</w:t>
      </w:r>
    </w:p>
    <w:p w14:paraId="4A60C3BE" w14:textId="77777777" w:rsidR="000A446E" w:rsidRDefault="000A446E" w:rsidP="000A446E">
      <w:pPr>
        <w:ind w:firstLine="420"/>
      </w:pPr>
      <w:r>
        <w:rPr>
          <w:rFonts w:hint="eastAsia"/>
        </w:rPr>
        <w:t>综上，服务器芯片功耗具有显著的动态性、非线性与温度敏感性，其功耗变化不仅体现</w:t>
      </w:r>
      <w:proofErr w:type="gramStart"/>
      <w:r>
        <w:rPr>
          <w:rFonts w:hint="eastAsia"/>
        </w:rPr>
        <w:t>算力需求</w:t>
      </w:r>
      <w:proofErr w:type="gramEnd"/>
      <w:r>
        <w:rPr>
          <w:rFonts w:hint="eastAsia"/>
        </w:rPr>
        <w:t>变化，也直接影响后续</w:t>
      </w:r>
      <w:proofErr w:type="gramStart"/>
      <w:r>
        <w:rPr>
          <w:rFonts w:hint="eastAsia"/>
        </w:rPr>
        <w:t>热管理</w:t>
      </w:r>
      <w:proofErr w:type="gramEnd"/>
      <w:r>
        <w:rPr>
          <w:rFonts w:hint="eastAsia"/>
        </w:rPr>
        <w:t>与冷却系统运行，为数据中心算力—电力—热力耦合建模奠定了基础。</w:t>
      </w:r>
    </w:p>
    <w:p w14:paraId="69E4BDF0" w14:textId="77777777" w:rsidR="0060092D" w:rsidRDefault="0060092D" w:rsidP="0060092D">
      <w:pPr>
        <w:pStyle w:val="3"/>
      </w:pPr>
      <w:r w:rsidRPr="0060092D">
        <w:t>芯片生热、传热与冷却过程建模</w:t>
      </w:r>
    </w:p>
    <w:p w14:paraId="1CDACE25" w14:textId="77777777" w:rsidR="000A446E" w:rsidRDefault="000A446E" w:rsidP="000A446E">
      <w:pPr>
        <w:spacing w:beforeLines="100" w:before="240"/>
        <w:ind w:firstLine="420"/>
      </w:pPr>
      <w:r>
        <w:rPr>
          <w:rFonts w:hint="eastAsia"/>
        </w:rPr>
        <w:t>服务器芯片在运行过程中，其输入电能绝大部分最终转化为热能，因此芯片温度变化本质上由芯片生热与系统散热之间的动态平衡决定。若热量无法及时散出，将造成芯片性能下降、运行不稳定甚至热失效。因此，需要从热平衡与传热机理角度建立芯片热行为模型。</w:t>
      </w:r>
    </w:p>
    <w:p w14:paraId="11231D63" w14:textId="77777777" w:rsidR="000A446E" w:rsidRDefault="000A446E" w:rsidP="000A446E">
      <w:pPr>
        <w:ind w:firstLine="420"/>
      </w:pPr>
      <w:r>
        <w:rPr>
          <w:rFonts w:hint="eastAsia"/>
        </w:rPr>
        <w:t>在芯片尺度上，可将芯片及其封装结构视为具有热容特性的集中参数系统，其温度动态变化满足热平衡方程：</w:t>
      </w:r>
    </w:p>
    <w:p w14:paraId="0B2B1E6F" w14:textId="77777777" w:rsidR="000A446E" w:rsidRDefault="000A446E" w:rsidP="000A446E">
      <w:pPr>
        <w:jc w:val="right"/>
      </w:pP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chip</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chip</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cool</m:t>
            </m:r>
          </m:sub>
        </m:sSub>
      </m:oMath>
      <w:proofErr w:type="gramStart"/>
      <w:r>
        <w:rPr>
          <w:rFonts w:hint="eastAsia"/>
        </w:rPr>
        <w:t xml:space="preserve">,   </w:t>
      </w:r>
      <w:proofErr w:type="gramEnd"/>
      <w:r>
        <w:rPr>
          <w:rFonts w:hint="eastAsia"/>
        </w:rPr>
        <w:t xml:space="preserve">                       </w:t>
      </w:r>
      <w:proofErr w:type="gramStart"/>
      <w:r>
        <w:rPr>
          <w:rFonts w:hint="eastAsia"/>
        </w:rPr>
        <w:t xml:space="preserve">   (</w:t>
      </w:r>
      <w:proofErr w:type="gramEnd"/>
      <w:r>
        <w:rPr>
          <w:rFonts w:hint="eastAsia"/>
        </w:rPr>
        <w:t>1-6)</w:t>
      </w:r>
    </w:p>
    <w:p w14:paraId="103B3609" w14:textId="77777777" w:rsidR="000A446E" w:rsidRDefault="000A446E" w:rsidP="000A446E">
      <w:pPr>
        <w:ind w:firstLine="420"/>
      </w:pPr>
      <w:r>
        <w:rPr>
          <w:rFonts w:hint="eastAsia"/>
        </w:rPr>
        <w:t>且：</w:t>
      </w:r>
    </w:p>
    <w:p w14:paraId="4A94A31A" w14:textId="77777777" w:rsidR="000A446E" w:rsidRDefault="000A446E" w:rsidP="000A446E">
      <w:pPr>
        <w:jc w:val="right"/>
      </w:pP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chip</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th</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chip</m:t>
                </m:r>
              </m:sub>
            </m:sSub>
          </m:num>
          <m:den>
            <m:r>
              <w:rPr>
                <w:rFonts w:ascii="Cambria Math" w:hAnsi="Cambria Math"/>
              </w:rPr>
              <m:t>dt</m:t>
            </m:r>
          </m:den>
        </m:f>
      </m:oMath>
      <w:proofErr w:type="gramStart"/>
      <w:r>
        <w:rPr>
          <w:rFonts w:hint="eastAsia"/>
        </w:rPr>
        <w:t xml:space="preserve">,   </w:t>
      </w:r>
      <w:proofErr w:type="gramEnd"/>
      <w:r>
        <w:rPr>
          <w:rFonts w:hint="eastAsia"/>
        </w:rPr>
        <w:t xml:space="preserve">                        </w:t>
      </w:r>
      <w:proofErr w:type="gramStart"/>
      <w:r>
        <w:rPr>
          <w:rFonts w:hint="eastAsia"/>
        </w:rPr>
        <w:t xml:space="preserve">   (</w:t>
      </w:r>
      <w:proofErr w:type="gramEnd"/>
      <w:r>
        <w:rPr>
          <w:rFonts w:hint="eastAsia"/>
        </w:rPr>
        <w:t>1-7)</w:t>
      </w:r>
    </w:p>
    <w:p w14:paraId="43420040" w14:textId="77777777" w:rsidR="000A446E" w:rsidRDefault="000A446E" w:rsidP="000A446E">
      <w:pPr>
        <w:ind w:firstLine="420"/>
      </w:pPr>
      <w:r>
        <w:rPr>
          <w:rFonts w:hint="eastAsia"/>
        </w:rPr>
        <w:t>其中，</w:t>
      </w:r>
      <m:oMath>
        <m:sSub>
          <m:sSubPr>
            <m:ctrlPr>
              <w:rPr>
                <w:rFonts w:ascii="Cambria Math" w:hAnsi="Cambria Math"/>
                <w:i/>
              </w:rPr>
            </m:ctrlPr>
          </m:sSubPr>
          <m:e>
            <m:r>
              <w:rPr>
                <w:rFonts w:ascii="Cambria Math" w:hAnsi="Cambria Math"/>
              </w:rPr>
              <m:t>C</m:t>
            </m:r>
          </m:e>
          <m:sub>
            <m:r>
              <w:rPr>
                <w:rFonts w:ascii="Cambria Math" w:hAnsi="Cambria Math"/>
              </w:rPr>
              <m:t>th</m:t>
            </m:r>
          </m:sub>
        </m:sSub>
      </m:oMath>
      <w:r>
        <w:rPr>
          <w:rFonts w:hint="eastAsia"/>
        </w:rPr>
        <w:t>表示芯片等效热容，</w:t>
      </w:r>
      <m:oMath>
        <m:sSub>
          <m:sSubPr>
            <m:ctrlPr>
              <w:rPr>
                <w:rFonts w:ascii="Cambria Math" w:hAnsi="Cambria Math"/>
                <w:i/>
              </w:rPr>
            </m:ctrlPr>
          </m:sSubPr>
          <m:e>
            <m:r>
              <w:rPr>
                <w:rFonts w:ascii="Cambria Math" w:hAnsi="Cambria Math"/>
              </w:rPr>
              <m:t>Q</m:t>
            </m:r>
          </m:e>
          <m:sub>
            <m:r>
              <w:rPr>
                <w:rFonts w:ascii="Cambria Math" w:hAnsi="Cambria Math"/>
              </w:rPr>
              <m:t>cool</m:t>
            </m:r>
          </m:sub>
        </m:sSub>
      </m:oMath>
      <w:r>
        <w:rPr>
          <w:rFonts w:hint="eastAsia"/>
        </w:rPr>
        <w:t>为冷却系统带走的热量，</w:t>
      </w:r>
      <m:oMath>
        <m:sSub>
          <m:sSubPr>
            <m:ctrlPr>
              <w:rPr>
                <w:rFonts w:ascii="Cambria Math" w:hAnsi="Cambria Math"/>
                <w:i/>
              </w:rPr>
            </m:ctrlPr>
          </m:sSubPr>
          <m:e>
            <m:r>
              <w:rPr>
                <w:rFonts w:ascii="Cambria Math" w:hAnsi="Cambria Math"/>
              </w:rPr>
              <m:t>T</m:t>
            </m:r>
          </m:e>
          <m:sub>
            <m:r>
              <w:rPr>
                <w:rFonts w:ascii="Cambria Math" w:hAnsi="Cambria Math" w:hint="eastAsia"/>
              </w:rPr>
              <m:t>c</m:t>
            </m:r>
            <m:r>
              <w:rPr>
                <w:rFonts w:ascii="Cambria Math" w:hAnsi="Cambria Math"/>
              </w:rPr>
              <m:t>hip</m:t>
            </m:r>
          </m:sub>
        </m:sSub>
      </m:oMath>
      <w:r>
        <w:rPr>
          <w:rFonts w:hint="eastAsia"/>
        </w:rPr>
        <w:t>为芯片温度。</w:t>
      </w:r>
      <w:r w:rsidRPr="00D80A62">
        <w:t>式（</w:t>
      </w:r>
      <w:r w:rsidRPr="00D80A62">
        <w:t>1-</w:t>
      </w:r>
      <w:r>
        <w:rPr>
          <w:rFonts w:hint="eastAsia"/>
        </w:rPr>
        <w:t>7</w:t>
      </w:r>
      <w:r w:rsidRPr="00D80A62">
        <w:t>）反映了芯片温度变化由</w:t>
      </w:r>
      <w:r>
        <w:rPr>
          <w:rFonts w:hint="eastAsia"/>
        </w:rPr>
        <w:t>芯片生热</w:t>
      </w:r>
      <w:r w:rsidRPr="00D80A62">
        <w:t>与</w:t>
      </w:r>
      <w:r>
        <w:rPr>
          <w:rFonts w:hint="eastAsia"/>
        </w:rPr>
        <w:t>系统散热</w:t>
      </w:r>
      <w:r w:rsidRPr="00D80A62">
        <w:t>共同决定，并体现出明显的动态滞后特性</w:t>
      </w:r>
      <w:r>
        <w:rPr>
          <w:rFonts w:hint="eastAsia"/>
        </w:rPr>
        <w:t>。下图为</w:t>
      </w:r>
      <w:r w:rsidRPr="00374EBD">
        <w:rPr>
          <w:rFonts w:hint="eastAsia"/>
        </w:rPr>
        <w:t>数据中心服务器芯片传热路径示意图</w:t>
      </w:r>
      <w:r>
        <w:rPr>
          <w:rFonts w:hint="eastAsia"/>
        </w:rPr>
        <w:t>。</w:t>
      </w:r>
    </w:p>
    <w:p w14:paraId="56106EFD" w14:textId="77777777" w:rsidR="000A446E" w:rsidRDefault="000A446E" w:rsidP="000A446E">
      <w:pPr>
        <w:jc w:val="center"/>
      </w:pPr>
    </w:p>
    <w:p w14:paraId="4F7ED4A6" w14:textId="77777777" w:rsidR="000A446E" w:rsidRPr="009C7E68" w:rsidRDefault="000A446E" w:rsidP="000A446E">
      <w:pPr>
        <w:ind w:firstLine="420"/>
        <w:jc w:val="center"/>
      </w:pPr>
      <w:r>
        <w:rPr>
          <w:rFonts w:hint="eastAsia"/>
        </w:rPr>
        <w:lastRenderedPageBreak/>
        <w:t>图</w:t>
      </w:r>
      <w:r>
        <w:rPr>
          <w:rFonts w:hint="eastAsia"/>
        </w:rPr>
        <w:t xml:space="preserve">1-2 </w:t>
      </w:r>
      <w:r w:rsidRPr="00374EBD">
        <w:rPr>
          <w:rFonts w:hint="eastAsia"/>
        </w:rPr>
        <w:t>数据中心服务器芯片传热路径示意图</w:t>
      </w:r>
    </w:p>
    <w:p w14:paraId="4FB0BDFE" w14:textId="77777777" w:rsidR="000A446E" w:rsidRDefault="000A446E" w:rsidP="000A446E">
      <w:pPr>
        <w:ind w:firstLine="420"/>
      </w:pPr>
      <w:r w:rsidRPr="00D80A62">
        <w:rPr>
          <w:rFonts w:hint="eastAsia"/>
        </w:rPr>
        <w:t>为了更准确地描述实际数据中心中的热传递过程，可进一步采用热阻</w:t>
      </w:r>
      <w:r>
        <w:rPr>
          <w:rFonts w:hint="eastAsia"/>
        </w:rPr>
        <w:t>—</w:t>
      </w:r>
      <w:r w:rsidRPr="00D80A62">
        <w:rPr>
          <w:rFonts w:hint="eastAsia"/>
        </w:rPr>
        <w:t>热容（</w:t>
      </w:r>
      <w:r w:rsidRPr="00D80A62">
        <w:rPr>
          <w:rFonts w:hint="eastAsia"/>
        </w:rPr>
        <w:t>RC</w:t>
      </w:r>
      <w:r w:rsidRPr="00D80A62">
        <w:rPr>
          <w:rFonts w:hint="eastAsia"/>
        </w:rPr>
        <w:t>）等效网络模型对芯片传热过程进行建模。该方法利用热</w:t>
      </w:r>
      <w:r>
        <w:rPr>
          <w:rFonts w:hint="eastAsia"/>
        </w:rPr>
        <w:t>—</w:t>
      </w:r>
      <w:r w:rsidRPr="00D80A62">
        <w:rPr>
          <w:rFonts w:hint="eastAsia"/>
        </w:rPr>
        <w:t>电类比原理，将温度对应为电压、热流对应为电流、热阻对应为电阻，从而将复杂热传递过程转化为等效热网络进行分析。</w:t>
      </w:r>
      <w:r>
        <w:rPr>
          <w:rFonts w:hint="eastAsia"/>
        </w:rPr>
        <w:t>下图为</w:t>
      </w:r>
      <w:r w:rsidRPr="00374EBD">
        <w:rPr>
          <w:rFonts w:hint="eastAsia"/>
        </w:rPr>
        <w:t>芯片热阻</w:t>
      </w:r>
      <w:r>
        <w:rPr>
          <w:rFonts w:hint="eastAsia"/>
        </w:rPr>
        <w:t>—</w:t>
      </w:r>
      <w:r w:rsidRPr="00374EBD">
        <w:rPr>
          <w:rFonts w:hint="eastAsia"/>
        </w:rPr>
        <w:t>热容（</w:t>
      </w:r>
      <w:r w:rsidRPr="00374EBD">
        <w:rPr>
          <w:rFonts w:hint="eastAsia"/>
        </w:rPr>
        <w:t>RC</w:t>
      </w:r>
      <w:r w:rsidRPr="00374EBD">
        <w:rPr>
          <w:rFonts w:hint="eastAsia"/>
        </w:rPr>
        <w:t>）等效网络模型</w:t>
      </w:r>
      <w:r>
        <w:rPr>
          <w:rFonts w:hint="eastAsia"/>
        </w:rPr>
        <w:t>示意图。</w:t>
      </w:r>
    </w:p>
    <w:p w14:paraId="4A75A35F" w14:textId="77777777" w:rsidR="000A446E" w:rsidRDefault="000A446E" w:rsidP="000A446E">
      <w:pPr>
        <w:jc w:val="center"/>
      </w:pPr>
      <w:r>
        <w:rPr>
          <w:noProof/>
        </w:rPr>
        <w:drawing>
          <wp:inline distT="0" distB="0" distL="0" distR="0" wp14:anchorId="55264C71" wp14:editId="394F72C1">
            <wp:extent cx="4865077" cy="2140775"/>
            <wp:effectExtent l="0" t="0" r="0" b="0"/>
            <wp:docPr id="2017959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59774" name=""/>
                    <pic:cNvPicPr/>
                  </pic:nvPicPr>
                  <pic:blipFill>
                    <a:blip r:embed="rId16"/>
                    <a:stretch>
                      <a:fillRect/>
                    </a:stretch>
                  </pic:blipFill>
                  <pic:spPr>
                    <a:xfrm>
                      <a:off x="0" y="0"/>
                      <a:ext cx="4869741" cy="2142827"/>
                    </a:xfrm>
                    <a:prstGeom prst="rect">
                      <a:avLst/>
                    </a:prstGeom>
                  </pic:spPr>
                </pic:pic>
              </a:graphicData>
            </a:graphic>
          </wp:inline>
        </w:drawing>
      </w:r>
    </w:p>
    <w:p w14:paraId="1E095525" w14:textId="77777777" w:rsidR="000A446E" w:rsidRDefault="000A446E" w:rsidP="000A446E">
      <w:pPr>
        <w:ind w:firstLine="420"/>
        <w:jc w:val="center"/>
      </w:pPr>
      <w:r>
        <w:rPr>
          <w:rFonts w:hint="eastAsia"/>
        </w:rPr>
        <w:t>图</w:t>
      </w:r>
      <w:r>
        <w:rPr>
          <w:rFonts w:hint="eastAsia"/>
        </w:rPr>
        <w:t xml:space="preserve">1-3 </w:t>
      </w:r>
      <w:r w:rsidRPr="00374EBD">
        <w:rPr>
          <w:rFonts w:hint="eastAsia"/>
        </w:rPr>
        <w:t>芯片热阻</w:t>
      </w:r>
      <w:r>
        <w:rPr>
          <w:rFonts w:hint="eastAsia"/>
        </w:rPr>
        <w:t>—</w:t>
      </w:r>
      <w:r w:rsidRPr="00374EBD">
        <w:rPr>
          <w:rFonts w:hint="eastAsia"/>
        </w:rPr>
        <w:t>热容（</w:t>
      </w:r>
      <w:r w:rsidRPr="00374EBD">
        <w:rPr>
          <w:rFonts w:hint="eastAsia"/>
        </w:rPr>
        <w:t>RC</w:t>
      </w:r>
      <w:r w:rsidRPr="00374EBD">
        <w:rPr>
          <w:rFonts w:hint="eastAsia"/>
        </w:rPr>
        <w:t>）等效网络模型</w:t>
      </w:r>
    </w:p>
    <w:p w14:paraId="671439EA" w14:textId="77777777" w:rsidR="000A446E" w:rsidRDefault="000A446E" w:rsidP="000A446E">
      <w:pPr>
        <w:ind w:firstLine="420"/>
      </w:pPr>
      <w:r>
        <w:rPr>
          <w:rFonts w:hint="eastAsia"/>
        </w:rPr>
        <w:t>根据图中公式可看出，</w:t>
      </w:r>
      <w:r w:rsidRPr="00D80A62">
        <w:rPr>
          <w:rFonts w:hint="eastAsia"/>
        </w:rPr>
        <w:t>在</w:t>
      </w:r>
      <w:r>
        <w:rPr>
          <w:rFonts w:hint="eastAsia"/>
        </w:rPr>
        <w:t>某类</w:t>
      </w:r>
      <w:r w:rsidRPr="00D80A62">
        <w:rPr>
          <w:rFonts w:hint="eastAsia"/>
        </w:rPr>
        <w:t>实际服务器中，</w:t>
      </w:r>
      <w:r>
        <w:rPr>
          <w:rFonts w:hint="eastAsia"/>
        </w:rPr>
        <w:t>如果</w:t>
      </w:r>
      <w:r w:rsidRPr="00D80A62">
        <w:rPr>
          <w:rFonts w:hint="eastAsia"/>
        </w:rPr>
        <w:t>热量</w:t>
      </w:r>
      <w:r>
        <w:rPr>
          <w:rFonts w:hint="eastAsia"/>
        </w:rPr>
        <w:t>是</w:t>
      </w:r>
      <w:r w:rsidRPr="00D80A62">
        <w:rPr>
          <w:rFonts w:hint="eastAsia"/>
        </w:rPr>
        <w:t>从芯片内部传递至环境</w:t>
      </w:r>
      <w:r>
        <w:rPr>
          <w:rFonts w:hint="eastAsia"/>
        </w:rPr>
        <w:t>，并</w:t>
      </w:r>
      <w:r w:rsidRPr="00D80A62">
        <w:rPr>
          <w:rFonts w:hint="eastAsia"/>
        </w:rPr>
        <w:t>经过芯片结区、封装层、冷板、换热器以及冷却介质等多个环节</w:t>
      </w:r>
      <w:r>
        <w:rPr>
          <w:rFonts w:hint="eastAsia"/>
        </w:rPr>
        <w:t>，那么该系统的</w:t>
      </w:r>
      <w:r w:rsidRPr="00D80A62">
        <w:rPr>
          <w:rFonts w:hint="eastAsia"/>
        </w:rPr>
        <w:t>总热阻可表示为</w:t>
      </w:r>
      <w:r>
        <w:rPr>
          <w:rFonts w:hint="eastAsia"/>
        </w:rPr>
        <w:t>：</w:t>
      </w:r>
    </w:p>
    <w:p w14:paraId="0DFEBF2C" w14:textId="77777777" w:rsidR="000A446E" w:rsidRDefault="00000000" w:rsidP="000A446E">
      <w:pPr>
        <w:jc w:val="right"/>
      </w:pPr>
      <m:oMath>
        <m:sSub>
          <m:sSubPr>
            <m:ctrlPr>
              <w:rPr>
                <w:rFonts w:ascii="Cambria Math" w:hAnsi="Cambria Math"/>
                <w:i/>
              </w:rPr>
            </m:ctrlPr>
          </m:sSubPr>
          <m:e>
            <m:r>
              <w:rPr>
                <w:rFonts w:ascii="Cambria Math" w:hAnsi="Cambria Math"/>
              </w:rPr>
              <m:t>R</m:t>
            </m:r>
          </m:e>
          <m:sub>
            <m:r>
              <w:rPr>
                <w:rFonts w:ascii="Cambria Math" w:hAnsi="Cambria Math"/>
              </w:rPr>
              <m:t>tot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chip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plate</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hex</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cool</m:t>
            </m:r>
          </m:sub>
        </m:sSub>
      </m:oMath>
      <w:proofErr w:type="gramStart"/>
      <w:r w:rsidR="000A446E">
        <w:rPr>
          <w:rFonts w:hint="eastAsia"/>
        </w:rPr>
        <w:t xml:space="preserve">,   </w:t>
      </w:r>
      <w:proofErr w:type="gramEnd"/>
      <w:r w:rsidR="000A446E">
        <w:rPr>
          <w:rFonts w:hint="eastAsia"/>
        </w:rPr>
        <w:t xml:space="preserve">                  </w:t>
      </w:r>
      <w:proofErr w:type="gramStart"/>
      <w:r w:rsidR="000A446E">
        <w:rPr>
          <w:rFonts w:hint="eastAsia"/>
        </w:rPr>
        <w:t xml:space="preserve">   (</w:t>
      </w:r>
      <w:proofErr w:type="gramEnd"/>
      <w:r w:rsidR="000A446E">
        <w:rPr>
          <w:rFonts w:hint="eastAsia"/>
        </w:rPr>
        <w:t>1-8)</w:t>
      </w:r>
    </w:p>
    <w:p w14:paraId="00F8A373" w14:textId="77777777" w:rsidR="000A446E" w:rsidRPr="00EA6F34" w:rsidRDefault="000A446E" w:rsidP="000A446E">
      <w:pPr>
        <w:ind w:firstLine="420"/>
      </w:pPr>
      <w:r>
        <w:rPr>
          <w:rFonts w:hint="eastAsia"/>
        </w:rPr>
        <w:t>其中，</w:t>
      </w:r>
      <m:oMath>
        <m:sSub>
          <m:sSubPr>
            <m:ctrlPr>
              <w:rPr>
                <w:rFonts w:ascii="Cambria Math" w:hAnsi="Cambria Math"/>
                <w:i/>
              </w:rPr>
            </m:ctrlPr>
          </m:sSubPr>
          <m:e>
            <m:r>
              <w:rPr>
                <w:rFonts w:ascii="Cambria Math" w:hAnsi="Cambria Math"/>
              </w:rPr>
              <m:t>R</m:t>
            </m:r>
          </m:e>
          <m:sub>
            <m:r>
              <w:rPr>
                <w:rFonts w:ascii="Cambria Math" w:hAnsi="Cambria Math"/>
              </w:rPr>
              <m:t>chip</m:t>
            </m:r>
          </m:sub>
        </m:sSub>
      </m:oMath>
      <w:r>
        <w:rPr>
          <w:rFonts w:hint="eastAsia"/>
        </w:rPr>
        <w:t>为芯片内部导热热阻，</w:t>
      </w:r>
      <m:oMath>
        <m:sSub>
          <m:sSubPr>
            <m:ctrlPr>
              <w:rPr>
                <w:rFonts w:ascii="Cambria Math" w:hAnsi="Cambria Math"/>
                <w:i/>
              </w:rPr>
            </m:ctrlPr>
          </m:sSubPr>
          <m:e>
            <m:r>
              <w:rPr>
                <w:rFonts w:ascii="Cambria Math" w:hAnsi="Cambria Math"/>
              </w:rPr>
              <m:t>R</m:t>
            </m:r>
          </m:e>
          <m:sub>
            <m:r>
              <w:rPr>
                <w:rFonts w:ascii="Cambria Math" w:hAnsi="Cambria Math"/>
              </w:rPr>
              <m:t>plate</m:t>
            </m:r>
          </m:sub>
        </m:sSub>
      </m:oMath>
      <w:r>
        <w:rPr>
          <w:rFonts w:hint="eastAsia"/>
        </w:rPr>
        <w:t>为冷板导热热阻，</w:t>
      </w:r>
      <m:oMath>
        <m:sSub>
          <m:sSubPr>
            <m:ctrlPr>
              <w:rPr>
                <w:rFonts w:ascii="Cambria Math" w:hAnsi="Cambria Math"/>
                <w:i/>
              </w:rPr>
            </m:ctrlPr>
          </m:sSubPr>
          <m:e>
            <m:r>
              <w:rPr>
                <w:rFonts w:ascii="Cambria Math" w:hAnsi="Cambria Math"/>
              </w:rPr>
              <m:t>R</m:t>
            </m:r>
          </m:e>
          <m:sub>
            <m:r>
              <w:rPr>
                <w:rFonts w:ascii="Cambria Math" w:hAnsi="Cambria Math"/>
              </w:rPr>
              <m:t>hex</m:t>
            </m:r>
          </m:sub>
        </m:sSub>
      </m:oMath>
      <w:r>
        <w:rPr>
          <w:rFonts w:hint="eastAsia"/>
        </w:rPr>
        <w:t>为换热器热阻，</w:t>
      </w:r>
      <m:oMath>
        <m:sSub>
          <m:sSubPr>
            <m:ctrlPr>
              <w:rPr>
                <w:rFonts w:ascii="Cambria Math" w:hAnsi="Cambria Math"/>
                <w:i/>
              </w:rPr>
            </m:ctrlPr>
          </m:sSubPr>
          <m:e>
            <m:r>
              <w:rPr>
                <w:rFonts w:ascii="Cambria Math" w:hAnsi="Cambria Math"/>
              </w:rPr>
              <m:t>R</m:t>
            </m:r>
          </m:e>
          <m:sub>
            <m:r>
              <w:rPr>
                <w:rFonts w:ascii="Cambria Math" w:hAnsi="Cambria Math"/>
              </w:rPr>
              <m:t>cool</m:t>
            </m:r>
          </m:sub>
        </m:sSub>
      </m:oMath>
      <w:r>
        <w:rPr>
          <w:rFonts w:hint="eastAsia"/>
        </w:rPr>
        <w:t>为冷却介质散热热阻。式（</w:t>
      </w:r>
      <w:r>
        <w:rPr>
          <w:rFonts w:hint="eastAsia"/>
        </w:rPr>
        <w:t>1-8</w:t>
      </w:r>
      <w:r>
        <w:rPr>
          <w:rFonts w:hint="eastAsia"/>
        </w:rPr>
        <w:t>）构成了服务器热网络的基础结构，可用于描述热量在不同物理层级之间的传递路径。</w:t>
      </w:r>
    </w:p>
    <w:p w14:paraId="5DA3298C" w14:textId="77777777" w:rsidR="000A446E" w:rsidRDefault="000A446E" w:rsidP="000A446E">
      <w:pPr>
        <w:ind w:firstLine="420"/>
      </w:pPr>
      <w:r w:rsidRPr="00FA7CFE">
        <w:t>与此同时，冷却系统通过冷却液循环将热量带出服务器，其换热过程可表示为</w:t>
      </w:r>
      <w:r>
        <w:rPr>
          <w:rFonts w:hint="eastAsia"/>
        </w:rPr>
        <w:t>：</w:t>
      </w:r>
    </w:p>
    <w:p w14:paraId="577DD798" w14:textId="77777777" w:rsidR="000A446E" w:rsidRDefault="00000000" w:rsidP="000A446E">
      <w:pPr>
        <w:jc w:val="right"/>
      </w:pPr>
      <m:oMath>
        <m:sSub>
          <m:sSubPr>
            <m:ctrlPr>
              <w:rPr>
                <w:rFonts w:ascii="Cambria Math" w:hAnsi="Cambria Math"/>
                <w:i/>
              </w:rPr>
            </m:ctrlPr>
          </m:sSubPr>
          <m:e>
            <m:r>
              <w:rPr>
                <w:rFonts w:ascii="Cambria Math" w:hAnsi="Cambria Math"/>
              </w:rPr>
              <m:t>Q</m:t>
            </m:r>
          </m:e>
          <m:sub>
            <m:r>
              <w:rPr>
                <w:rFonts w:ascii="Cambria Math" w:hAnsi="Cambria Math"/>
              </w:rPr>
              <m:t>cool</m:t>
            </m:r>
          </m:sub>
        </m:sSub>
        <m:r>
          <w:rPr>
            <w:rFonts w:ascii="Cambria Math" w:hAnsi="Cambria Math"/>
          </w:rPr>
          <m:t>=</m:t>
        </m:r>
        <m:acc>
          <m:accPr>
            <m:chr m:val="̇"/>
            <m:ctrlPr>
              <w:rPr>
                <w:rFonts w:ascii="Cambria Math" w:hAnsi="Cambria Math"/>
                <w:i/>
              </w:rPr>
            </m:ctrlPr>
          </m:accPr>
          <m:e>
            <m:r>
              <w:rPr>
                <w:rFonts w:ascii="Cambria Math" w:hAnsi="Cambria Math"/>
              </w:rPr>
              <m:t>m</m:t>
            </m:r>
          </m:e>
        </m:acc>
        <m:sSub>
          <m:sSubPr>
            <m:ctrlPr>
              <w:rPr>
                <w:rFonts w:ascii="Cambria Math" w:hAnsi="Cambria Math"/>
                <w:i/>
              </w:rPr>
            </m:ctrlPr>
          </m:sSubPr>
          <m:e>
            <m:r>
              <w:rPr>
                <w:rFonts w:ascii="Cambria Math" w:hAnsi="Cambria Math"/>
              </w:rPr>
              <m:t>c</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in</m:t>
                </m:r>
              </m:sub>
            </m:sSub>
          </m:e>
        </m:d>
      </m:oMath>
      <w:proofErr w:type="gramStart"/>
      <w:r w:rsidR="000A446E">
        <w:rPr>
          <w:rFonts w:hint="eastAsia"/>
        </w:rPr>
        <w:t xml:space="preserve">,   </w:t>
      </w:r>
      <w:proofErr w:type="gramEnd"/>
      <w:r w:rsidR="000A446E">
        <w:rPr>
          <w:rFonts w:hint="eastAsia"/>
        </w:rPr>
        <w:t xml:space="preserve">                        </w:t>
      </w:r>
      <w:proofErr w:type="gramStart"/>
      <w:r w:rsidR="000A446E">
        <w:rPr>
          <w:rFonts w:hint="eastAsia"/>
        </w:rPr>
        <w:t xml:space="preserve">   (</w:t>
      </w:r>
      <w:proofErr w:type="gramEnd"/>
      <w:r w:rsidR="000A446E">
        <w:rPr>
          <w:rFonts w:hint="eastAsia"/>
        </w:rPr>
        <w:t>1-9)</w:t>
      </w:r>
    </w:p>
    <w:p w14:paraId="11C4D191" w14:textId="77777777" w:rsidR="000A446E" w:rsidRDefault="000A446E" w:rsidP="000A446E">
      <w:pPr>
        <w:ind w:firstLine="420"/>
      </w:pPr>
      <w:r>
        <w:rPr>
          <w:rFonts w:hint="eastAsia"/>
        </w:rPr>
        <w:t>其中，</w:t>
      </w:r>
      <m:oMath>
        <m:acc>
          <m:accPr>
            <m:chr m:val="̇"/>
            <m:ctrlPr>
              <w:rPr>
                <w:rFonts w:ascii="Cambria Math" w:hAnsi="Cambria Math"/>
                <w:i/>
              </w:rPr>
            </m:ctrlPr>
          </m:accPr>
          <m:e>
            <m:r>
              <w:rPr>
                <w:rFonts w:ascii="Cambria Math" w:hAnsi="Cambria Math"/>
              </w:rPr>
              <m:t>m</m:t>
            </m:r>
          </m:e>
        </m:acc>
      </m:oMath>
      <w:r>
        <w:rPr>
          <w:rFonts w:hint="eastAsia"/>
        </w:rPr>
        <w:t>为冷却介质质量流量，</w:t>
      </w:r>
      <m:oMath>
        <m:sSub>
          <m:sSubPr>
            <m:ctrlPr>
              <w:rPr>
                <w:rFonts w:ascii="Cambria Math" w:hAnsi="Cambria Math"/>
                <w:i/>
              </w:rPr>
            </m:ctrlPr>
          </m:sSubPr>
          <m:e>
            <m:r>
              <w:rPr>
                <w:rFonts w:ascii="Cambria Math" w:hAnsi="Cambria Math"/>
              </w:rPr>
              <m:t>c</m:t>
            </m:r>
          </m:e>
          <m:sub>
            <m:r>
              <w:rPr>
                <w:rFonts w:ascii="Cambria Math" w:hAnsi="Cambria Math"/>
              </w:rPr>
              <m:t>p</m:t>
            </m:r>
          </m:sub>
        </m:sSub>
      </m:oMath>
      <w:r>
        <w:rPr>
          <w:rFonts w:hint="eastAsia"/>
        </w:rPr>
        <w:t>为介质比热容，</w:t>
      </w:r>
      <m:oMath>
        <m:sSub>
          <m:sSubPr>
            <m:ctrlPr>
              <w:rPr>
                <w:rFonts w:ascii="Cambria Math" w:hAnsi="Cambria Math"/>
                <w:i/>
              </w:rPr>
            </m:ctrlPr>
          </m:sSubPr>
          <m:e>
            <m:r>
              <w:rPr>
                <w:rFonts w:ascii="Cambria Math" w:hAnsi="Cambria Math"/>
              </w:rPr>
              <m:t>T</m:t>
            </m:r>
          </m:e>
          <m:sub>
            <m:r>
              <w:rPr>
                <w:rFonts w:ascii="Cambria Math" w:hAnsi="Cambria Math"/>
              </w:rPr>
              <m:t>out</m:t>
            </m:r>
          </m:sub>
        </m:sSub>
      </m:oMath>
      <w:r>
        <w:rPr>
          <w:rFonts w:hint="eastAsia"/>
        </w:rPr>
        <w:t>与</w:t>
      </w:r>
      <m:oMath>
        <m:sSub>
          <m:sSubPr>
            <m:ctrlPr>
              <w:rPr>
                <w:rFonts w:ascii="Cambria Math" w:hAnsi="Cambria Math"/>
                <w:i/>
              </w:rPr>
            </m:ctrlPr>
          </m:sSubPr>
          <m:e>
            <m:r>
              <w:rPr>
                <w:rFonts w:ascii="Cambria Math" w:hAnsi="Cambria Math"/>
              </w:rPr>
              <m:t>T</m:t>
            </m:r>
          </m:e>
          <m:sub>
            <m:r>
              <w:rPr>
                <w:rFonts w:ascii="Cambria Math" w:hAnsi="Cambria Math"/>
              </w:rPr>
              <m:t>in</m:t>
            </m:r>
          </m:sub>
        </m:sSub>
      </m:oMath>
      <w:r>
        <w:rPr>
          <w:rFonts w:hint="eastAsia"/>
        </w:rPr>
        <w:t>分别为通过介质后的出口与入口温度。</w:t>
      </w:r>
    </w:p>
    <w:p w14:paraId="46A85801" w14:textId="77777777" w:rsidR="000A446E" w:rsidRDefault="000A446E" w:rsidP="000A446E">
      <w:pPr>
        <w:ind w:firstLine="420"/>
      </w:pPr>
      <w:r w:rsidRPr="00FA7CFE">
        <w:rPr>
          <w:rFonts w:hint="eastAsia"/>
        </w:rPr>
        <w:t>此外，根据热阻模型，冷却系统散热能力还可进一步表示为：</w:t>
      </w:r>
    </w:p>
    <w:p w14:paraId="4344FE46" w14:textId="77777777" w:rsidR="000A446E" w:rsidRPr="00DC0F7C" w:rsidRDefault="00000000" w:rsidP="000A446E">
      <w:pPr>
        <w:jc w:val="right"/>
      </w:pPr>
      <m:oMath>
        <m:sSub>
          <m:sSubPr>
            <m:ctrlPr>
              <w:rPr>
                <w:rFonts w:ascii="Cambria Math" w:hAnsi="Cambria Math"/>
                <w:i/>
              </w:rPr>
            </m:ctrlPr>
          </m:sSubPr>
          <m:e>
            <m:r>
              <w:rPr>
                <w:rFonts w:ascii="Cambria Math" w:hAnsi="Cambria Math"/>
              </w:rPr>
              <m:t>Q</m:t>
            </m:r>
          </m:e>
          <m:sub>
            <m:r>
              <w:rPr>
                <w:rFonts w:ascii="Cambria Math" w:hAnsi="Cambria Math"/>
              </w:rPr>
              <m:t>cool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chip</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amb</m:t>
                </m:r>
              </m:sub>
            </m:sSub>
          </m:num>
          <m:den>
            <m:sSub>
              <m:sSubPr>
                <m:ctrlPr>
                  <w:rPr>
                    <w:rFonts w:ascii="Cambria Math" w:hAnsi="Cambria Math"/>
                    <w:i/>
                  </w:rPr>
                </m:ctrlPr>
              </m:sSubPr>
              <m:e>
                <m:r>
                  <w:rPr>
                    <w:rFonts w:ascii="Cambria Math" w:hAnsi="Cambria Math"/>
                  </w:rPr>
                  <m:t>R</m:t>
                </m:r>
              </m:e>
              <m:sub>
                <m:r>
                  <w:rPr>
                    <w:rFonts w:ascii="Cambria Math" w:hAnsi="Cambria Math"/>
                  </w:rPr>
                  <m:t>t</m:t>
                </m:r>
                <m:r>
                  <w:rPr>
                    <w:rFonts w:ascii="Cambria Math" w:hAnsi="Cambria Math" w:hint="eastAsia"/>
                  </w:rPr>
                  <m:t>o</m:t>
                </m:r>
                <m:r>
                  <w:rPr>
                    <w:rFonts w:ascii="Cambria Math" w:hAnsi="Cambria Math"/>
                  </w:rPr>
                  <m:t>t</m:t>
                </m:r>
              </m:sub>
            </m:sSub>
          </m:den>
        </m:f>
      </m:oMath>
      <w:proofErr w:type="gramStart"/>
      <w:r w:rsidR="000A446E">
        <w:rPr>
          <w:rFonts w:hint="eastAsia"/>
        </w:rPr>
        <w:t xml:space="preserve">,   </w:t>
      </w:r>
      <w:proofErr w:type="gramEnd"/>
      <w:r w:rsidR="000A446E">
        <w:rPr>
          <w:rFonts w:hint="eastAsia"/>
        </w:rPr>
        <w:t xml:space="preserve">                          </w:t>
      </w:r>
      <w:proofErr w:type="gramStart"/>
      <w:r w:rsidR="000A446E">
        <w:rPr>
          <w:rFonts w:hint="eastAsia"/>
        </w:rPr>
        <w:t xml:space="preserve">   (</w:t>
      </w:r>
      <w:proofErr w:type="gramEnd"/>
      <w:r w:rsidR="000A446E">
        <w:rPr>
          <w:rFonts w:hint="eastAsia"/>
        </w:rPr>
        <w:t>1-10)</w:t>
      </w:r>
    </w:p>
    <w:p w14:paraId="48DB8A16" w14:textId="77777777" w:rsidR="000A446E" w:rsidRDefault="000A446E" w:rsidP="000A446E">
      <w:pPr>
        <w:ind w:firstLine="420"/>
      </w:pPr>
      <w:r>
        <w:rPr>
          <w:rFonts w:hint="eastAsia"/>
        </w:rPr>
        <w:t>（</w:t>
      </w:r>
      <w:r>
        <w:rPr>
          <w:rFonts w:hint="eastAsia"/>
        </w:rPr>
        <w:t>1-10</w:t>
      </w:r>
      <w:r>
        <w:rPr>
          <w:rFonts w:hint="eastAsia"/>
        </w:rPr>
        <w:t>）式中，</w:t>
      </w:r>
      <m:oMath>
        <m:sSub>
          <m:sSubPr>
            <m:ctrlPr>
              <w:rPr>
                <w:rFonts w:ascii="Cambria Math" w:hAnsi="Cambria Math"/>
                <w:i/>
              </w:rPr>
            </m:ctrlPr>
          </m:sSubPr>
          <m:e>
            <m:r>
              <w:rPr>
                <w:rFonts w:ascii="Cambria Math" w:hAnsi="Cambria Math"/>
              </w:rPr>
              <m:t>T</m:t>
            </m:r>
          </m:e>
          <m:sub>
            <m:r>
              <w:rPr>
                <w:rFonts w:ascii="Cambria Math" w:hAnsi="Cambria Math"/>
              </w:rPr>
              <m:t>amb</m:t>
            </m:r>
          </m:sub>
        </m:sSub>
      </m:oMath>
      <w:r>
        <w:rPr>
          <w:rFonts w:hint="eastAsia"/>
        </w:rPr>
        <w:t>为环境温度。该式表明</w:t>
      </w:r>
      <w:r w:rsidRPr="00FA7CFE">
        <w:rPr>
          <w:rFonts w:hint="eastAsia"/>
        </w:rPr>
        <w:t>，冷却能力与芯片</w:t>
      </w:r>
      <w:r w:rsidRPr="00FA7CFE">
        <w:rPr>
          <w:rFonts w:hint="eastAsia"/>
        </w:rPr>
        <w:t>-</w:t>
      </w:r>
      <w:r w:rsidRPr="00FA7CFE">
        <w:rPr>
          <w:rFonts w:hint="eastAsia"/>
        </w:rPr>
        <w:t>环境温差成正比，与系统总热阻成反比。</w:t>
      </w:r>
    </w:p>
    <w:p w14:paraId="294D52D9" w14:textId="77777777" w:rsidR="000A446E" w:rsidRDefault="000A446E" w:rsidP="000A446E">
      <w:pPr>
        <w:ind w:firstLine="420"/>
      </w:pPr>
      <w:r w:rsidRPr="00FA7CFE">
        <w:rPr>
          <w:rFonts w:hint="eastAsia"/>
        </w:rPr>
        <w:t>由于数据中心热系统具有显著热惯性特征，因此服务器负载变化与温度响应之间存在明显时间尺度差异。通常情况下，服务器负载变化发生在毫秒级时间尺度，而芯片温度与冷却系统动态变化则往往处于秒级甚至</w:t>
      </w:r>
      <w:proofErr w:type="gramStart"/>
      <w:r w:rsidRPr="00FA7CFE">
        <w:rPr>
          <w:rFonts w:hint="eastAsia"/>
        </w:rPr>
        <w:t>分钟级</w:t>
      </w:r>
      <w:proofErr w:type="gramEnd"/>
      <w:r w:rsidRPr="00FA7CFE">
        <w:rPr>
          <w:rFonts w:hint="eastAsia"/>
        </w:rPr>
        <w:t>时间尺度，即</w:t>
      </w:r>
      <w:r w:rsidRPr="00D80A62">
        <w:rPr>
          <w:rFonts w:hint="eastAsia"/>
        </w:rPr>
        <w:t>：</w:t>
      </w:r>
    </w:p>
    <w:p w14:paraId="1670150B" w14:textId="77777777" w:rsidR="000A446E" w:rsidRDefault="00000000" w:rsidP="000A446E">
      <w:pPr>
        <w:jc w:val="right"/>
      </w:pPr>
      <m:oMath>
        <m:sSub>
          <m:sSubPr>
            <m:ctrlPr>
              <w:rPr>
                <w:rFonts w:ascii="Cambria Math" w:hAnsi="Cambria Math"/>
                <w:i/>
              </w:rPr>
            </m:ctrlPr>
          </m:sSubPr>
          <m:e>
            <m:r>
              <w:rPr>
                <w:rFonts w:ascii="Cambria Math" w:hAnsi="Cambria Math"/>
              </w:rPr>
              <m:t>τ</m:t>
            </m:r>
          </m:e>
          <m:sub>
            <m:r>
              <w:rPr>
                <w:rFonts w:ascii="Cambria Math" w:hAnsi="Cambria Math"/>
              </w:rPr>
              <m:t>compute</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thermal</m:t>
            </m:r>
          </m:sub>
        </m:sSub>
      </m:oMath>
      <w:proofErr w:type="gramStart"/>
      <w:r w:rsidR="000A446E">
        <w:rPr>
          <w:rFonts w:hint="eastAsia"/>
        </w:rPr>
        <w:t xml:space="preserve">,   </w:t>
      </w:r>
      <w:proofErr w:type="gramEnd"/>
      <w:r w:rsidR="000A446E">
        <w:rPr>
          <w:rFonts w:hint="eastAsia"/>
        </w:rPr>
        <w:t xml:space="preserve">                         </w:t>
      </w:r>
      <w:proofErr w:type="gramStart"/>
      <w:r w:rsidR="000A446E">
        <w:rPr>
          <w:rFonts w:hint="eastAsia"/>
        </w:rPr>
        <w:t xml:space="preserve">   (</w:t>
      </w:r>
      <w:proofErr w:type="gramEnd"/>
      <w:r w:rsidR="000A446E">
        <w:rPr>
          <w:rFonts w:hint="eastAsia"/>
        </w:rPr>
        <w:t>1-11)</w:t>
      </w:r>
    </w:p>
    <w:p w14:paraId="64E4020A" w14:textId="77777777" w:rsidR="000A446E" w:rsidRDefault="000A446E" w:rsidP="000A446E">
      <w:pPr>
        <w:ind w:firstLine="420"/>
      </w:pPr>
      <w:r>
        <w:rPr>
          <w:rFonts w:hint="eastAsia"/>
        </w:rPr>
        <w:t>其中，</w:t>
      </w:r>
      <m:oMath>
        <m:sSub>
          <m:sSubPr>
            <m:ctrlPr>
              <w:rPr>
                <w:rFonts w:ascii="Cambria Math" w:hAnsi="Cambria Math"/>
                <w:i/>
              </w:rPr>
            </m:ctrlPr>
          </m:sSubPr>
          <m:e>
            <m:r>
              <w:rPr>
                <w:rFonts w:ascii="Cambria Math" w:hAnsi="Cambria Math"/>
              </w:rPr>
              <m:t>τ</m:t>
            </m:r>
          </m:e>
          <m:sub>
            <m:r>
              <w:rPr>
                <w:rFonts w:ascii="Cambria Math" w:hAnsi="Cambria Math"/>
              </w:rPr>
              <m:t>compute</m:t>
            </m:r>
          </m:sub>
        </m:sSub>
      </m:oMath>
      <w:proofErr w:type="gramStart"/>
      <w:r>
        <w:rPr>
          <w:rFonts w:hint="eastAsia"/>
        </w:rPr>
        <w:t>表示算力负载</w:t>
      </w:r>
      <w:proofErr w:type="gramEnd"/>
      <w:r>
        <w:rPr>
          <w:rFonts w:hint="eastAsia"/>
        </w:rPr>
        <w:t>变化时间尺度，</w:t>
      </w:r>
      <m:oMath>
        <m:sSub>
          <m:sSubPr>
            <m:ctrlPr>
              <w:rPr>
                <w:rFonts w:ascii="Cambria Math" w:hAnsi="Cambria Math"/>
                <w:i/>
              </w:rPr>
            </m:ctrlPr>
          </m:sSubPr>
          <m:e>
            <m:r>
              <w:rPr>
                <w:rFonts w:ascii="Cambria Math" w:hAnsi="Cambria Math"/>
              </w:rPr>
              <m:t>τ</m:t>
            </m:r>
          </m:e>
          <m:sub>
            <m:r>
              <w:rPr>
                <w:rFonts w:ascii="Cambria Math" w:hAnsi="Cambria Math"/>
              </w:rPr>
              <m:t>thermal</m:t>
            </m:r>
          </m:sub>
        </m:sSub>
      </m:oMath>
      <w:r>
        <w:rPr>
          <w:rFonts w:hint="eastAsia"/>
        </w:rPr>
        <w:t>表示热系统动态响应时间尺度。而</w:t>
      </w:r>
      <w:r w:rsidRPr="00FA7CFE">
        <w:t>热系统时间常数可进一步表示为：</w:t>
      </w:r>
    </w:p>
    <w:p w14:paraId="1A2F1892" w14:textId="77777777" w:rsidR="000A446E" w:rsidRDefault="00000000" w:rsidP="000A446E">
      <w:pPr>
        <w:jc w:val="right"/>
      </w:pPr>
      <m:oMath>
        <m:sSub>
          <m:sSubPr>
            <m:ctrlPr>
              <w:rPr>
                <w:rFonts w:ascii="Cambria Math" w:hAnsi="Cambria Math"/>
                <w:i/>
              </w:rPr>
            </m:ctrlPr>
          </m:sSubPr>
          <m:e>
            <m:r>
              <w:rPr>
                <w:rFonts w:ascii="Cambria Math" w:hAnsi="Cambria Math"/>
              </w:rPr>
              <m:t>τ</m:t>
            </m:r>
          </m:e>
          <m:sub>
            <m:r>
              <w:rPr>
                <w:rFonts w:ascii="Cambria Math" w:hAnsi="Cambria Math"/>
              </w:rPr>
              <m:t>thermal</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tot</m:t>
            </m:r>
          </m:sub>
        </m:sSub>
        <m:sSub>
          <m:sSubPr>
            <m:ctrlPr>
              <w:rPr>
                <w:rFonts w:ascii="Cambria Math" w:hAnsi="Cambria Math"/>
                <w:i/>
              </w:rPr>
            </m:ctrlPr>
          </m:sSubPr>
          <m:e>
            <m:r>
              <w:rPr>
                <w:rFonts w:ascii="Cambria Math" w:hAnsi="Cambria Math"/>
              </w:rPr>
              <m:t>C</m:t>
            </m:r>
          </m:e>
          <m:sub>
            <m:r>
              <w:rPr>
                <w:rFonts w:ascii="Cambria Math" w:hAnsi="Cambria Math"/>
              </w:rPr>
              <m:t>th</m:t>
            </m:r>
          </m:sub>
        </m:sSub>
      </m:oMath>
      <w:proofErr w:type="gramStart"/>
      <w:r w:rsidR="000A446E">
        <w:rPr>
          <w:rFonts w:hint="eastAsia"/>
        </w:rPr>
        <w:t xml:space="preserve">,   </w:t>
      </w:r>
      <w:proofErr w:type="gramEnd"/>
      <w:r w:rsidR="000A446E">
        <w:rPr>
          <w:rFonts w:hint="eastAsia"/>
        </w:rPr>
        <w:t xml:space="preserve">                         </w:t>
      </w:r>
      <w:proofErr w:type="gramStart"/>
      <w:r w:rsidR="000A446E">
        <w:rPr>
          <w:rFonts w:hint="eastAsia"/>
        </w:rPr>
        <w:t xml:space="preserve">   (</w:t>
      </w:r>
      <w:proofErr w:type="gramEnd"/>
      <w:r w:rsidR="000A446E">
        <w:rPr>
          <w:rFonts w:hint="eastAsia"/>
        </w:rPr>
        <w:t>1-12)</w:t>
      </w:r>
    </w:p>
    <w:p w14:paraId="58A867EC" w14:textId="3F848EB8" w:rsidR="002610FD" w:rsidRPr="000A446E" w:rsidRDefault="000A446E" w:rsidP="000A446E">
      <w:pPr>
        <w:ind w:firstLine="420"/>
      </w:pPr>
      <w:r w:rsidRPr="00FA7CFE">
        <w:t>由式（</w:t>
      </w:r>
      <w:r w:rsidRPr="00FA7CFE">
        <w:t>1-1</w:t>
      </w:r>
      <w:r>
        <w:rPr>
          <w:rFonts w:hint="eastAsia"/>
        </w:rPr>
        <w:t>2</w:t>
      </w:r>
      <w:r w:rsidRPr="00FA7CFE">
        <w:t>）可知，热阻与热容共同决定系统热惯性大小。由于热系统响应速度明显</w:t>
      </w:r>
      <w:proofErr w:type="gramStart"/>
      <w:r w:rsidRPr="00FA7CFE">
        <w:t>慢于算力系统</w:t>
      </w:r>
      <w:proofErr w:type="gramEnd"/>
      <w:r w:rsidRPr="00FA7CFE">
        <w:t>，</w:t>
      </w:r>
      <w:r w:rsidRPr="00FA7CFE">
        <w:lastRenderedPageBreak/>
        <w:t>因此短时间负载波动不会立即导致芯片温度剧烈变化，这为数据中心算力柔性调节与需求响应提供了潜在缓冲空间。</w:t>
      </w:r>
    </w:p>
    <w:p w14:paraId="4FA79EAD" w14:textId="77777777" w:rsidR="0060092D" w:rsidRPr="0060092D" w:rsidRDefault="0060092D" w:rsidP="0060092D">
      <w:pPr>
        <w:pStyle w:val="3"/>
      </w:pPr>
      <w:r w:rsidRPr="0060092D">
        <w:t>计及温度效应的芯片级功耗模型构建</w:t>
      </w:r>
    </w:p>
    <w:p w14:paraId="058376A7" w14:textId="77777777" w:rsidR="000A446E" w:rsidRDefault="000A446E" w:rsidP="000A446E">
      <w:pPr>
        <w:spacing w:beforeLines="100" w:before="240"/>
        <w:ind w:firstLine="420"/>
      </w:pPr>
      <w:r w:rsidRPr="00A17AB5">
        <w:rPr>
          <w:rFonts w:hint="eastAsia"/>
        </w:rPr>
        <w:t>在上述服务器功耗机理与热传递过程分析基础上，可进一步构建计及温度效应的芯片级功耗模型，以统一</w:t>
      </w:r>
      <w:proofErr w:type="gramStart"/>
      <w:r w:rsidRPr="00A17AB5">
        <w:rPr>
          <w:rFonts w:hint="eastAsia"/>
        </w:rPr>
        <w:t>描述算力负载</w:t>
      </w:r>
      <w:proofErr w:type="gramEnd"/>
      <w:r w:rsidRPr="00A17AB5">
        <w:rPr>
          <w:rFonts w:hint="eastAsia"/>
        </w:rPr>
        <w:t>、功耗及温度之间的动态耦合关系。</w:t>
      </w:r>
    </w:p>
    <w:p w14:paraId="1F6BA243" w14:textId="77777777" w:rsidR="000A446E" w:rsidRDefault="000A446E" w:rsidP="000A446E">
      <w:pPr>
        <w:ind w:firstLine="420"/>
      </w:pPr>
      <w:r>
        <w:rPr>
          <w:rFonts w:hint="eastAsia"/>
        </w:rPr>
        <w:t>根据式（</w:t>
      </w:r>
      <w:r>
        <w:rPr>
          <w:rFonts w:hint="eastAsia"/>
        </w:rPr>
        <w:t>1-4</w:t>
      </w:r>
      <w:r>
        <w:rPr>
          <w:rFonts w:hint="eastAsia"/>
        </w:rPr>
        <w:t>）与式（</w:t>
      </w:r>
      <w:r>
        <w:rPr>
          <w:rFonts w:hint="eastAsia"/>
        </w:rPr>
        <w:t>1-5</w:t>
      </w:r>
      <w:r>
        <w:rPr>
          <w:rFonts w:hint="eastAsia"/>
        </w:rPr>
        <w:t>），芯片总功耗可进一步表示为：</w:t>
      </w:r>
    </w:p>
    <w:p w14:paraId="7F3CA3A7" w14:textId="77777777" w:rsidR="000A446E" w:rsidRDefault="00000000" w:rsidP="000A446E">
      <w:pPr>
        <w:jc w:val="right"/>
      </w:pPr>
      <m:oMath>
        <m:sSub>
          <m:sSubPr>
            <m:ctrlPr>
              <w:rPr>
                <w:rFonts w:ascii="Cambria Math" w:hAnsi="Cambria Math"/>
                <w:i/>
              </w:rPr>
            </m:ctrlPr>
          </m:sSubPr>
          <m:e>
            <m:r>
              <w:rPr>
                <w:rFonts w:ascii="Cambria Math" w:hAnsi="Cambria Math"/>
              </w:rPr>
              <m:t>P</m:t>
            </m:r>
          </m:e>
          <m:sub>
            <m:r>
              <w:rPr>
                <w:rFonts w:ascii="Cambria Math" w:hAnsi="Cambria Math"/>
              </w:rPr>
              <m:t>chip</m:t>
            </m:r>
          </m:sub>
        </m:sSub>
        <m:r>
          <w:rPr>
            <w:rFonts w:ascii="Cambria Math" w:hAnsi="Cambria Math"/>
          </w:rPr>
          <m:t>=a∙u+b∙</m:t>
        </m:r>
        <m:sSup>
          <m:sSupPr>
            <m:ctrlPr>
              <w:rPr>
                <w:rFonts w:ascii="Cambria Math" w:hAnsi="Cambria Math"/>
                <w:i/>
              </w:rPr>
            </m:ctrlPr>
          </m:sSupPr>
          <m:e>
            <m:r>
              <w:rPr>
                <w:rFonts w:ascii="Cambria Math" w:hAnsi="Cambria Math"/>
              </w:rPr>
              <m:t>e</m:t>
            </m:r>
          </m:e>
          <m:sup>
            <m:r>
              <w:rPr>
                <w:rFonts w:ascii="Cambria Math" w:hAnsi="Cambria Math"/>
              </w:rPr>
              <m:t>β</m:t>
            </m:r>
            <m:sSub>
              <m:sSubPr>
                <m:ctrlPr>
                  <w:rPr>
                    <w:rFonts w:ascii="Cambria Math" w:hAnsi="Cambria Math"/>
                    <w:i/>
                  </w:rPr>
                </m:ctrlPr>
              </m:sSubPr>
              <m:e>
                <m:r>
                  <w:rPr>
                    <w:rFonts w:ascii="Cambria Math" w:hAnsi="Cambria Math"/>
                  </w:rPr>
                  <m:t>T</m:t>
                </m:r>
              </m:e>
              <m:sub>
                <m:r>
                  <w:rPr>
                    <w:rFonts w:ascii="Cambria Math" w:hAnsi="Cambria Math"/>
                  </w:rPr>
                  <m:t>chip</m:t>
                </m:r>
              </m:sub>
            </m:sSub>
          </m:sup>
        </m:sSup>
      </m:oMath>
      <w:proofErr w:type="gramStart"/>
      <w:r w:rsidR="000A446E">
        <w:rPr>
          <w:rFonts w:hint="eastAsia"/>
        </w:rPr>
        <w:t xml:space="preserve">,   </w:t>
      </w:r>
      <w:proofErr w:type="gramEnd"/>
      <w:r w:rsidR="000A446E">
        <w:rPr>
          <w:rFonts w:hint="eastAsia"/>
        </w:rPr>
        <w:t xml:space="preserve">                      </w:t>
      </w:r>
      <w:proofErr w:type="gramStart"/>
      <w:r w:rsidR="000A446E">
        <w:rPr>
          <w:rFonts w:hint="eastAsia"/>
        </w:rPr>
        <w:t xml:space="preserve">   (</w:t>
      </w:r>
      <w:proofErr w:type="gramEnd"/>
      <w:r w:rsidR="000A446E">
        <w:rPr>
          <w:rFonts w:hint="eastAsia"/>
        </w:rPr>
        <w:t>1-13)</w:t>
      </w:r>
    </w:p>
    <w:p w14:paraId="545F2A2A" w14:textId="77777777" w:rsidR="000A446E" w:rsidRDefault="000A446E" w:rsidP="000A446E">
      <w:pPr>
        <w:ind w:firstLine="420"/>
      </w:pPr>
      <w:r>
        <w:rPr>
          <w:rFonts w:hint="eastAsia"/>
        </w:rPr>
        <w:t>其中</w:t>
      </w:r>
      <w:r w:rsidRPr="00A17AB5">
        <w:rPr>
          <w:rFonts w:hint="eastAsia"/>
        </w:rPr>
        <w:t>，</w:t>
      </w:r>
      <m:oMath>
        <m:r>
          <w:rPr>
            <w:rFonts w:ascii="Cambria Math" w:hAnsi="Cambria Math"/>
          </w:rPr>
          <m:t>a</m:t>
        </m:r>
      </m:oMath>
      <w:r w:rsidRPr="00A17AB5">
        <w:rPr>
          <w:rFonts w:hint="eastAsia"/>
        </w:rPr>
        <w:t>为</w:t>
      </w:r>
      <w:r>
        <w:rPr>
          <w:rFonts w:hint="eastAsia"/>
        </w:rPr>
        <w:t>负载功耗系数、</w:t>
      </w:r>
      <m:oMath>
        <m:r>
          <w:rPr>
            <w:rFonts w:ascii="Cambria Math" w:hAnsi="Cambria Math"/>
          </w:rPr>
          <m:t>b</m:t>
        </m:r>
      </m:oMath>
      <w:r w:rsidRPr="00A17AB5">
        <w:rPr>
          <w:rFonts w:hint="eastAsia"/>
        </w:rPr>
        <w:t>为</w:t>
      </w:r>
      <w:r>
        <w:rPr>
          <w:rFonts w:hint="eastAsia"/>
        </w:rPr>
        <w:t>泄露功耗系数、</w:t>
      </w:r>
      <m:oMath>
        <m:r>
          <w:rPr>
            <w:rFonts w:ascii="Cambria Math" w:hAnsi="Cambria Math"/>
          </w:rPr>
          <m:t>u</m:t>
        </m:r>
      </m:oMath>
      <w:r>
        <w:rPr>
          <w:rFonts w:hint="eastAsia"/>
        </w:rPr>
        <w:t>和</w:t>
      </w:r>
      <m:oMath>
        <m:r>
          <w:rPr>
            <w:rFonts w:ascii="Cambria Math" w:hAnsi="Cambria Math"/>
          </w:rPr>
          <m:t>β</m:t>
        </m:r>
      </m:oMath>
      <w:r>
        <w:rPr>
          <w:rFonts w:hint="eastAsia"/>
        </w:rPr>
        <w:t>为前述内容</w:t>
      </w:r>
      <w:r w:rsidRPr="00A17AB5">
        <w:rPr>
          <w:rFonts w:hint="eastAsia"/>
        </w:rPr>
        <w:t>。</w:t>
      </w:r>
      <w:r w:rsidRPr="00032B56">
        <w:t>式（</w:t>
      </w:r>
      <w:r w:rsidRPr="00032B56">
        <w:t>1-1</w:t>
      </w:r>
      <w:r>
        <w:rPr>
          <w:rFonts w:hint="eastAsia"/>
        </w:rPr>
        <w:t>3</w:t>
      </w:r>
      <w:r w:rsidRPr="00032B56">
        <w:t>）同时考虑了服务器负载与温度对芯片功耗的影响。</w:t>
      </w:r>
    </w:p>
    <w:p w14:paraId="61E167B2" w14:textId="77777777" w:rsidR="000A446E" w:rsidRDefault="000A446E" w:rsidP="000A446E">
      <w:pPr>
        <w:ind w:firstLine="420"/>
      </w:pPr>
      <w:r w:rsidRPr="00A17AB5">
        <w:rPr>
          <w:rFonts w:hint="eastAsia"/>
        </w:rPr>
        <w:t>进一步</w:t>
      </w:r>
      <w:r>
        <w:rPr>
          <w:rFonts w:hint="eastAsia"/>
        </w:rPr>
        <w:t>地，将该式同（</w:t>
      </w:r>
      <w:r>
        <w:rPr>
          <w:rFonts w:hint="eastAsia"/>
        </w:rPr>
        <w:t>1-6</w:t>
      </w:r>
      <w:r>
        <w:rPr>
          <w:rFonts w:hint="eastAsia"/>
        </w:rPr>
        <w:t>）和（</w:t>
      </w:r>
      <w:r>
        <w:rPr>
          <w:rFonts w:hint="eastAsia"/>
        </w:rPr>
        <w:t>1-7</w:t>
      </w:r>
      <w:r>
        <w:rPr>
          <w:rFonts w:hint="eastAsia"/>
        </w:rPr>
        <w:t>）</w:t>
      </w:r>
      <w:r w:rsidRPr="00A17AB5">
        <w:rPr>
          <w:rFonts w:hint="eastAsia"/>
        </w:rPr>
        <w:t>结合</w:t>
      </w:r>
      <w:r>
        <w:rPr>
          <w:rFonts w:hint="eastAsia"/>
        </w:rPr>
        <w:t>，</w:t>
      </w:r>
      <w:r w:rsidRPr="00A17AB5">
        <w:rPr>
          <w:rFonts w:hint="eastAsia"/>
        </w:rPr>
        <w:t>可得到芯片温度动态</w:t>
      </w:r>
      <w:r>
        <w:rPr>
          <w:rFonts w:hint="eastAsia"/>
        </w:rPr>
        <w:t>变化</w:t>
      </w:r>
      <w:r w:rsidRPr="00A17AB5">
        <w:rPr>
          <w:rFonts w:hint="eastAsia"/>
        </w:rPr>
        <w:t>模型</w:t>
      </w:r>
      <w:r>
        <w:rPr>
          <w:rFonts w:hint="eastAsia"/>
        </w:rPr>
        <w:t>：</w:t>
      </w:r>
    </w:p>
    <w:p w14:paraId="1F53FAB9" w14:textId="77777777" w:rsidR="000A446E" w:rsidRDefault="00000000" w:rsidP="000A446E">
      <w:pPr>
        <w:jc w:val="right"/>
      </w:pPr>
      <m:oMath>
        <m:sSub>
          <m:sSubPr>
            <m:ctrlPr>
              <w:rPr>
                <w:rFonts w:ascii="Cambria Math" w:hAnsi="Cambria Math"/>
                <w:i/>
              </w:rPr>
            </m:ctrlPr>
          </m:sSubPr>
          <m:e>
            <m:r>
              <w:rPr>
                <w:rFonts w:ascii="Cambria Math" w:hAnsi="Cambria Math"/>
              </w:rPr>
              <m:t>C</m:t>
            </m:r>
          </m:e>
          <m:sub>
            <m:r>
              <w:rPr>
                <w:rFonts w:ascii="Cambria Math" w:hAnsi="Cambria Math"/>
              </w:rPr>
              <m:t>th</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chip</m:t>
                </m:r>
              </m:sub>
            </m:sSub>
          </m:num>
          <m:den>
            <m:r>
              <w:rPr>
                <w:rFonts w:ascii="Cambria Math" w:hAnsi="Cambria Math"/>
              </w:rPr>
              <m:t>dt</m:t>
            </m:r>
          </m:den>
        </m:f>
        <m:r>
          <w:rPr>
            <w:rFonts w:ascii="Cambria Math" w:hAnsi="Cambria Math"/>
          </w:rPr>
          <m:t>=a∙u+b∙</m:t>
        </m:r>
        <m:sSup>
          <m:sSupPr>
            <m:ctrlPr>
              <w:rPr>
                <w:rFonts w:ascii="Cambria Math" w:hAnsi="Cambria Math"/>
                <w:i/>
              </w:rPr>
            </m:ctrlPr>
          </m:sSupPr>
          <m:e>
            <m:r>
              <w:rPr>
                <w:rFonts w:ascii="Cambria Math" w:hAnsi="Cambria Math"/>
              </w:rPr>
              <m:t>e</m:t>
            </m:r>
          </m:e>
          <m:sup>
            <m:r>
              <w:rPr>
                <w:rFonts w:ascii="Cambria Math" w:hAnsi="Cambria Math"/>
              </w:rPr>
              <m:t>β</m:t>
            </m:r>
            <m:sSub>
              <m:sSubPr>
                <m:ctrlPr>
                  <w:rPr>
                    <w:rFonts w:ascii="Cambria Math" w:hAnsi="Cambria Math"/>
                    <w:i/>
                  </w:rPr>
                </m:ctrlPr>
              </m:sSubPr>
              <m:e>
                <m:r>
                  <w:rPr>
                    <w:rFonts w:ascii="Cambria Math" w:hAnsi="Cambria Math"/>
                  </w:rPr>
                  <m:t>T</m:t>
                </m:r>
              </m:e>
              <m:sub>
                <m:r>
                  <w:rPr>
                    <w:rFonts w:ascii="Cambria Math" w:hAnsi="Cambria Math"/>
                  </w:rPr>
                  <m:t>chip</m:t>
                </m:r>
              </m:sub>
            </m:sSub>
          </m:sup>
        </m:s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cool</m:t>
            </m:r>
          </m:sub>
        </m:sSub>
      </m:oMath>
      <w:proofErr w:type="gramStart"/>
      <w:r w:rsidR="000A446E">
        <w:rPr>
          <w:rFonts w:hint="eastAsia"/>
        </w:rPr>
        <w:t xml:space="preserve">,   </w:t>
      </w:r>
      <w:proofErr w:type="gramEnd"/>
      <w:r w:rsidR="000A446E">
        <w:rPr>
          <w:rFonts w:hint="eastAsia"/>
        </w:rPr>
        <w:t xml:space="preserve">                </w:t>
      </w:r>
      <w:proofErr w:type="gramStart"/>
      <w:r w:rsidR="000A446E">
        <w:rPr>
          <w:rFonts w:hint="eastAsia"/>
        </w:rPr>
        <w:t xml:space="preserve">   (</w:t>
      </w:r>
      <w:proofErr w:type="gramEnd"/>
      <w:r w:rsidR="000A446E">
        <w:rPr>
          <w:rFonts w:hint="eastAsia"/>
        </w:rPr>
        <w:t>1-14)</w:t>
      </w:r>
    </w:p>
    <w:p w14:paraId="73C643A0" w14:textId="77777777" w:rsidR="000A446E" w:rsidRDefault="000A446E" w:rsidP="000A446E">
      <w:pPr>
        <w:ind w:firstLine="420"/>
      </w:pPr>
      <w:r>
        <w:rPr>
          <w:rFonts w:hint="eastAsia"/>
        </w:rPr>
        <w:t>且：</w:t>
      </w:r>
    </w:p>
    <w:p w14:paraId="181D48B7" w14:textId="77777777" w:rsidR="000A446E" w:rsidRPr="00DC0F7C" w:rsidRDefault="00000000" w:rsidP="000A446E">
      <w:pPr>
        <w:jc w:val="right"/>
      </w:pPr>
      <m:oMath>
        <m:sSub>
          <m:sSubPr>
            <m:ctrlPr>
              <w:rPr>
                <w:rFonts w:ascii="Cambria Math" w:hAnsi="Cambria Math"/>
                <w:i/>
              </w:rPr>
            </m:ctrlPr>
          </m:sSubPr>
          <m:e>
            <m:r>
              <w:rPr>
                <w:rFonts w:ascii="Cambria Math" w:hAnsi="Cambria Math"/>
              </w:rPr>
              <m:t>Q</m:t>
            </m:r>
          </m:e>
          <m:sub>
            <m:r>
              <w:rPr>
                <w:rFonts w:ascii="Cambria Math" w:hAnsi="Cambria Math"/>
              </w:rPr>
              <m:t>cool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chip</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amb</m:t>
                </m:r>
              </m:sub>
            </m:sSub>
          </m:num>
          <m:den>
            <m:sSub>
              <m:sSubPr>
                <m:ctrlPr>
                  <w:rPr>
                    <w:rFonts w:ascii="Cambria Math" w:hAnsi="Cambria Math"/>
                    <w:i/>
                  </w:rPr>
                </m:ctrlPr>
              </m:sSubPr>
              <m:e>
                <m:r>
                  <w:rPr>
                    <w:rFonts w:ascii="Cambria Math" w:hAnsi="Cambria Math"/>
                  </w:rPr>
                  <m:t>R</m:t>
                </m:r>
              </m:e>
              <m:sub>
                <m:r>
                  <w:rPr>
                    <w:rFonts w:ascii="Cambria Math" w:hAnsi="Cambria Math"/>
                  </w:rPr>
                  <m:t>t</m:t>
                </m:r>
                <m:r>
                  <w:rPr>
                    <w:rFonts w:ascii="Cambria Math" w:hAnsi="Cambria Math" w:hint="eastAsia"/>
                  </w:rPr>
                  <m:t>o</m:t>
                </m:r>
                <m:r>
                  <w:rPr>
                    <w:rFonts w:ascii="Cambria Math" w:hAnsi="Cambria Math"/>
                  </w:rPr>
                  <m:t>t</m:t>
                </m:r>
              </m:sub>
            </m:sSub>
          </m:den>
        </m:f>
      </m:oMath>
      <w:proofErr w:type="gramStart"/>
      <w:r w:rsidR="000A446E">
        <w:rPr>
          <w:rFonts w:hint="eastAsia"/>
        </w:rPr>
        <w:t xml:space="preserve">,   </w:t>
      </w:r>
      <w:proofErr w:type="gramEnd"/>
      <w:r w:rsidR="000A446E">
        <w:rPr>
          <w:rFonts w:hint="eastAsia"/>
        </w:rPr>
        <w:t xml:space="preserve">                          </w:t>
      </w:r>
      <w:proofErr w:type="gramStart"/>
      <w:r w:rsidR="000A446E">
        <w:rPr>
          <w:rFonts w:hint="eastAsia"/>
        </w:rPr>
        <w:t xml:space="preserve">   (</w:t>
      </w:r>
      <w:proofErr w:type="gramEnd"/>
      <w:r w:rsidR="000A446E">
        <w:rPr>
          <w:rFonts w:hint="eastAsia"/>
        </w:rPr>
        <w:t>1-15)</w:t>
      </w:r>
    </w:p>
    <w:p w14:paraId="367B4410" w14:textId="77777777" w:rsidR="000A446E" w:rsidRDefault="000A446E" w:rsidP="000A446E">
      <w:pPr>
        <w:ind w:firstLine="420"/>
      </w:pPr>
      <w:r w:rsidRPr="00032B56">
        <w:rPr>
          <w:rFonts w:hint="eastAsia"/>
        </w:rPr>
        <w:t>式（</w:t>
      </w:r>
      <w:r w:rsidRPr="00032B56">
        <w:rPr>
          <w:rFonts w:hint="eastAsia"/>
        </w:rPr>
        <w:t>1-1</w:t>
      </w:r>
      <w:r>
        <w:rPr>
          <w:rFonts w:hint="eastAsia"/>
        </w:rPr>
        <w:t>4</w:t>
      </w:r>
      <w:r w:rsidRPr="00032B56">
        <w:rPr>
          <w:rFonts w:hint="eastAsia"/>
        </w:rPr>
        <w:t>）与式（</w:t>
      </w:r>
      <w:r w:rsidRPr="00032B56">
        <w:rPr>
          <w:rFonts w:hint="eastAsia"/>
        </w:rPr>
        <w:t>1-1</w:t>
      </w:r>
      <w:r>
        <w:rPr>
          <w:rFonts w:hint="eastAsia"/>
        </w:rPr>
        <w:t>5</w:t>
      </w:r>
      <w:r w:rsidRPr="00032B56">
        <w:rPr>
          <w:rFonts w:hint="eastAsia"/>
        </w:rPr>
        <w:t>）共同构成了服务器芯片热</w:t>
      </w:r>
      <w:r w:rsidRPr="00032B56">
        <w:rPr>
          <w:rFonts w:hint="eastAsia"/>
        </w:rPr>
        <w:t>-</w:t>
      </w:r>
      <w:r w:rsidRPr="00032B56">
        <w:rPr>
          <w:rFonts w:hint="eastAsia"/>
        </w:rPr>
        <w:t>电耦合动态模型。由该模型可知，服务器负载增加会导致动态功耗提升，从而推动芯片温度升高；而芯片温度升高又会进一步增加泄漏功耗，最终形成“负载—功耗—温度—冷却”闭环耦合关系。</w:t>
      </w:r>
    </w:p>
    <w:p w14:paraId="31EEDA67" w14:textId="77777777" w:rsidR="000A446E" w:rsidRDefault="000A446E" w:rsidP="000A446E">
      <w:pPr>
        <w:ind w:firstLine="420"/>
      </w:pPr>
      <w:r>
        <w:rPr>
          <w:rFonts w:hint="eastAsia"/>
        </w:rPr>
        <w:t>下图为</w:t>
      </w:r>
      <w:r w:rsidRPr="00374EBD">
        <w:rPr>
          <w:rFonts w:hint="eastAsia"/>
        </w:rPr>
        <w:t>芯片功耗与温度耦合关系示意图</w:t>
      </w:r>
    </w:p>
    <w:p w14:paraId="333D6AEC" w14:textId="77777777" w:rsidR="000A446E" w:rsidRDefault="000A446E" w:rsidP="000A446E">
      <w:pPr>
        <w:ind w:firstLine="420"/>
        <w:jc w:val="center"/>
      </w:pPr>
      <w:r>
        <w:rPr>
          <w:noProof/>
        </w:rPr>
        <w:drawing>
          <wp:inline distT="0" distB="0" distL="0" distR="0" wp14:anchorId="14DD875A" wp14:editId="119E4B22">
            <wp:extent cx="3862754" cy="2524537"/>
            <wp:effectExtent l="0" t="0" r="4445" b="9525"/>
            <wp:docPr id="1674084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84104" name=""/>
                    <pic:cNvPicPr/>
                  </pic:nvPicPr>
                  <pic:blipFill>
                    <a:blip r:embed="rId17"/>
                    <a:stretch>
                      <a:fillRect/>
                    </a:stretch>
                  </pic:blipFill>
                  <pic:spPr>
                    <a:xfrm>
                      <a:off x="0" y="0"/>
                      <a:ext cx="3877938" cy="2534461"/>
                    </a:xfrm>
                    <a:prstGeom prst="rect">
                      <a:avLst/>
                    </a:prstGeom>
                  </pic:spPr>
                </pic:pic>
              </a:graphicData>
            </a:graphic>
          </wp:inline>
        </w:drawing>
      </w:r>
    </w:p>
    <w:p w14:paraId="563BC0D7" w14:textId="77777777" w:rsidR="000A446E" w:rsidRPr="00E500AB" w:rsidRDefault="000A446E" w:rsidP="000A446E">
      <w:pPr>
        <w:ind w:firstLine="420"/>
        <w:jc w:val="center"/>
      </w:pPr>
      <w:r w:rsidRPr="00E500AB">
        <w:rPr>
          <w:rFonts w:hint="eastAsia"/>
        </w:rPr>
        <w:t>图</w:t>
      </w:r>
      <w:r w:rsidRPr="00E500AB">
        <w:rPr>
          <w:rFonts w:hint="eastAsia"/>
        </w:rPr>
        <w:t xml:space="preserve">1-5 </w:t>
      </w:r>
      <w:r w:rsidRPr="00E500AB">
        <w:rPr>
          <w:rFonts w:hint="eastAsia"/>
        </w:rPr>
        <w:t>芯片功耗与温度耦合关系示意图</w:t>
      </w:r>
    </w:p>
    <w:p w14:paraId="4D61E187" w14:textId="77777777" w:rsidR="000A446E" w:rsidRDefault="000A446E" w:rsidP="000A446E">
      <w:pPr>
        <w:ind w:firstLine="420"/>
      </w:pPr>
      <w:r w:rsidRPr="00A17AB5">
        <w:t>由于芯片温度过高可能导致性能退化、可靠性下降甚至热失效，因此在构建功耗模型时还需考虑芯片温度安全约束</w:t>
      </w:r>
      <w:r>
        <w:rPr>
          <w:rFonts w:hint="eastAsia"/>
        </w:rPr>
        <w:t>：</w:t>
      </w:r>
    </w:p>
    <w:p w14:paraId="3F15E7B0" w14:textId="77777777" w:rsidR="000A446E" w:rsidRDefault="00000000" w:rsidP="000A446E">
      <w:pPr>
        <w:jc w:val="right"/>
      </w:pPr>
      <m:oMath>
        <m:sSubSup>
          <m:sSubSupPr>
            <m:ctrlPr>
              <w:rPr>
                <w:rFonts w:ascii="Cambria Math" w:hAnsi="Cambria Math"/>
                <w:i/>
              </w:rPr>
            </m:ctrlPr>
          </m:sSubSupPr>
          <m:e>
            <m:r>
              <w:rPr>
                <w:rFonts w:ascii="Cambria Math" w:hAnsi="Cambria Math"/>
              </w:rPr>
              <m:t>T</m:t>
            </m:r>
          </m:e>
          <m:sub>
            <m:r>
              <w:rPr>
                <w:rFonts w:ascii="Cambria Math" w:hAnsi="Cambria Math"/>
              </w:rPr>
              <m:t>chip</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max</m:t>
            </m:r>
          </m:sub>
        </m:sSub>
      </m:oMath>
      <w:proofErr w:type="gramStart"/>
      <w:r w:rsidR="000A446E">
        <w:rPr>
          <w:rFonts w:hint="eastAsia"/>
        </w:rPr>
        <w:t xml:space="preserve">,   </w:t>
      </w:r>
      <w:proofErr w:type="gramEnd"/>
      <w:r w:rsidR="000A446E">
        <w:rPr>
          <w:rFonts w:hint="eastAsia"/>
        </w:rPr>
        <w:t xml:space="preserve">                           </w:t>
      </w:r>
      <w:proofErr w:type="gramStart"/>
      <w:r w:rsidR="000A446E">
        <w:rPr>
          <w:rFonts w:hint="eastAsia"/>
        </w:rPr>
        <w:t xml:space="preserve">   (</w:t>
      </w:r>
      <w:proofErr w:type="gramEnd"/>
      <w:r w:rsidR="000A446E">
        <w:rPr>
          <w:rFonts w:hint="eastAsia"/>
        </w:rPr>
        <w:t>1-16)</w:t>
      </w:r>
    </w:p>
    <w:p w14:paraId="46661724" w14:textId="77777777" w:rsidR="000A446E" w:rsidRPr="00A17AB5" w:rsidRDefault="000A446E" w:rsidP="000A446E">
      <w:pPr>
        <w:ind w:right="420" w:firstLine="420"/>
      </w:pPr>
      <w:r>
        <w:rPr>
          <w:rFonts w:hint="eastAsia"/>
        </w:rPr>
        <w:t>其中，</w:t>
      </w:r>
      <m:oMath>
        <m:sSub>
          <m:sSubPr>
            <m:ctrlPr>
              <w:rPr>
                <w:rFonts w:ascii="Cambria Math" w:hAnsi="Cambria Math"/>
                <w:i/>
              </w:rPr>
            </m:ctrlPr>
          </m:sSubPr>
          <m:e>
            <m:r>
              <w:rPr>
                <w:rFonts w:ascii="Cambria Math" w:hAnsi="Cambria Math"/>
              </w:rPr>
              <m:t>T</m:t>
            </m:r>
          </m:e>
          <m:sub>
            <m:r>
              <w:rPr>
                <w:rFonts w:ascii="Cambria Math" w:hAnsi="Cambria Math"/>
              </w:rPr>
              <m:t>max</m:t>
            </m:r>
          </m:sub>
        </m:sSub>
      </m:oMath>
      <w:r>
        <w:rPr>
          <w:rFonts w:hint="eastAsia"/>
        </w:rPr>
        <w:t>为芯片允许的最高工作温度。式（</w:t>
      </w:r>
      <w:r>
        <w:rPr>
          <w:rFonts w:hint="eastAsia"/>
        </w:rPr>
        <w:t>1-16</w:t>
      </w:r>
      <w:r>
        <w:rPr>
          <w:rFonts w:hint="eastAsia"/>
        </w:rPr>
        <w:t>）表明，数据中心负载调度与冷却控制必须在</w:t>
      </w:r>
      <w:r>
        <w:rPr>
          <w:rFonts w:hint="eastAsia"/>
        </w:rPr>
        <w:lastRenderedPageBreak/>
        <w:t>运行经济性与芯片安全性之间进行权衡。</w:t>
      </w:r>
      <w:r w:rsidRPr="00A17AB5">
        <w:rPr>
          <w:rFonts w:hint="eastAsia"/>
        </w:rPr>
        <w:t>为了便于在数据中心调度与优化问题中应用，通常进一步将连续时间</w:t>
      </w:r>
      <w:r>
        <w:rPr>
          <w:rFonts w:hint="eastAsia"/>
        </w:rPr>
        <w:t>芯片温度</w:t>
      </w:r>
      <w:r w:rsidRPr="00A17AB5">
        <w:rPr>
          <w:rFonts w:hint="eastAsia"/>
        </w:rPr>
        <w:t>模型离散化为时间槽形式：</w:t>
      </w:r>
    </w:p>
    <w:p w14:paraId="55928F80" w14:textId="77777777" w:rsidR="000A446E" w:rsidRPr="00DC0F7C" w:rsidRDefault="00000000" w:rsidP="000A446E">
      <w:pPr>
        <w:jc w:val="right"/>
      </w:pPr>
      <m:oMath>
        <m:sSubSup>
          <m:sSubSupPr>
            <m:ctrlPr>
              <w:rPr>
                <w:rFonts w:ascii="Cambria Math" w:hAnsi="Cambria Math"/>
                <w:i/>
              </w:rPr>
            </m:ctrlPr>
          </m:sSubSupPr>
          <m:e>
            <m:r>
              <w:rPr>
                <w:rFonts w:ascii="Cambria Math" w:hAnsi="Cambria Math"/>
              </w:rPr>
              <m:t>T</m:t>
            </m:r>
          </m:e>
          <m:sub>
            <m:r>
              <w:rPr>
                <w:rFonts w:ascii="Cambria Math" w:hAnsi="Cambria Math"/>
              </w:rPr>
              <m:t>chip</m:t>
            </m:r>
          </m:sub>
          <m:sup>
            <m:r>
              <w:rPr>
                <w:rFonts w:ascii="Cambria Math" w:hAnsi="Cambria Math"/>
              </w:rPr>
              <m:t>t+1</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chip</m:t>
            </m:r>
          </m:sub>
          <m:sup>
            <m:r>
              <w:rPr>
                <w:rFonts w:ascii="Cambria Math" w:hAnsi="Cambria Math"/>
              </w:rPr>
              <m:t>t</m:t>
            </m:r>
          </m:sup>
        </m:sSubSup>
        <m:r>
          <w:rPr>
            <w:rFonts w:ascii="Cambria Math" w:hAnsi="Cambria Math"/>
          </w:rPr>
          <m:t>+</m:t>
        </m:r>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C</m:t>
                </m:r>
              </m:e>
              <m:sub>
                <m:r>
                  <w:rPr>
                    <w:rFonts w:ascii="Cambria Math" w:hAnsi="Cambria Math"/>
                  </w:rPr>
                  <m:t>th</m:t>
                </m:r>
              </m:sub>
            </m:sSub>
          </m:den>
        </m:f>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chip</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cool</m:t>
                </m:r>
              </m:sub>
              <m:sup>
                <m:r>
                  <w:rPr>
                    <w:rFonts w:ascii="Cambria Math" w:hAnsi="Cambria Math"/>
                  </w:rPr>
                  <m:t>t</m:t>
                </m:r>
              </m:sup>
            </m:sSubSup>
          </m:e>
        </m:d>
      </m:oMath>
      <w:proofErr w:type="gramStart"/>
      <w:r w:rsidR="000A446E">
        <w:rPr>
          <w:rFonts w:hint="eastAsia"/>
        </w:rPr>
        <w:t xml:space="preserve">,   </w:t>
      </w:r>
      <w:proofErr w:type="gramEnd"/>
      <w:r w:rsidR="000A446E">
        <w:rPr>
          <w:rFonts w:hint="eastAsia"/>
        </w:rPr>
        <w:t xml:space="preserve">                    </w:t>
      </w:r>
      <w:proofErr w:type="gramStart"/>
      <w:r w:rsidR="000A446E">
        <w:rPr>
          <w:rFonts w:hint="eastAsia"/>
        </w:rPr>
        <w:t xml:space="preserve">   (</w:t>
      </w:r>
      <w:proofErr w:type="gramEnd"/>
      <w:r w:rsidR="000A446E">
        <w:rPr>
          <w:rFonts w:hint="eastAsia"/>
        </w:rPr>
        <w:t>1-17)</w:t>
      </w:r>
    </w:p>
    <w:p w14:paraId="72981004" w14:textId="77777777" w:rsidR="000A446E" w:rsidRPr="00A17AB5" w:rsidRDefault="000A446E" w:rsidP="000A446E">
      <w:r>
        <w:tab/>
      </w:r>
      <w:r w:rsidRPr="00A17AB5">
        <w:rPr>
          <w:rFonts w:hint="eastAsia"/>
        </w:rPr>
        <w:t>其中：</w:t>
      </w:r>
    </w:p>
    <w:p w14:paraId="4EAB6695" w14:textId="77777777" w:rsidR="000A446E" w:rsidRDefault="00000000" w:rsidP="000A446E">
      <w:pPr>
        <w:jc w:val="right"/>
      </w:pPr>
      <m:oMath>
        <m:sSubSup>
          <m:sSubSupPr>
            <m:ctrlPr>
              <w:rPr>
                <w:rFonts w:ascii="Cambria Math" w:hAnsi="Cambria Math"/>
                <w:i/>
              </w:rPr>
            </m:ctrlPr>
          </m:sSubSupPr>
          <m:e>
            <m:r>
              <w:rPr>
                <w:rFonts w:ascii="Cambria Math" w:hAnsi="Cambria Math"/>
              </w:rPr>
              <m:t>P</m:t>
            </m:r>
          </m:e>
          <m:sub>
            <m:r>
              <w:rPr>
                <w:rFonts w:ascii="Cambria Math" w:hAnsi="Cambria Math"/>
              </w:rPr>
              <m:t>chip</m:t>
            </m:r>
          </m:sub>
          <m:sup>
            <m:r>
              <w:rPr>
                <w:rFonts w:ascii="Cambria Math" w:hAnsi="Cambria Math"/>
              </w:rPr>
              <m:t>t</m:t>
            </m:r>
          </m:sup>
        </m:sSubSup>
        <m:r>
          <w:rPr>
            <w:rFonts w:ascii="Cambria Math" w:hAnsi="Cambria Math"/>
          </w:rPr>
          <m:t>=a∙</m:t>
        </m:r>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+b∙</m:t>
        </m:r>
        <m:sSup>
          <m:sSupPr>
            <m:ctrlPr>
              <w:rPr>
                <w:rFonts w:ascii="Cambria Math" w:hAnsi="Cambria Math"/>
                <w:i/>
              </w:rPr>
            </m:ctrlPr>
          </m:sSupPr>
          <m:e>
            <m:r>
              <w:rPr>
                <w:rFonts w:ascii="Cambria Math" w:hAnsi="Cambria Math"/>
              </w:rPr>
              <m:t>e</m:t>
            </m:r>
          </m:e>
          <m:sup>
            <m:sSubSup>
              <m:sSubSupPr>
                <m:ctrlPr>
                  <w:rPr>
                    <w:rFonts w:ascii="Cambria Math" w:hAnsi="Cambria Math"/>
                    <w:i/>
                  </w:rPr>
                </m:ctrlPr>
              </m:sSubSupPr>
              <m:e>
                <m:r>
                  <w:rPr>
                    <w:rFonts w:ascii="Cambria Math" w:hAnsi="Cambria Math"/>
                  </w:rPr>
                  <m:t>βT</m:t>
                </m:r>
              </m:e>
              <m:sub>
                <m:r>
                  <w:rPr>
                    <w:rFonts w:ascii="Cambria Math" w:hAnsi="Cambria Math"/>
                  </w:rPr>
                  <m:t>chip</m:t>
                </m:r>
              </m:sub>
              <m:sup>
                <m:r>
                  <w:rPr>
                    <w:rFonts w:ascii="Cambria Math" w:hAnsi="Cambria Math"/>
                  </w:rPr>
                  <m:t>t</m:t>
                </m:r>
              </m:sup>
            </m:sSubSup>
          </m:sup>
        </m:sSup>
      </m:oMath>
      <w:proofErr w:type="gramStart"/>
      <w:r w:rsidR="000A446E">
        <w:rPr>
          <w:rFonts w:hint="eastAsia"/>
        </w:rPr>
        <w:t xml:space="preserve">,   </w:t>
      </w:r>
      <w:proofErr w:type="gramEnd"/>
      <w:r w:rsidR="000A446E">
        <w:rPr>
          <w:rFonts w:hint="eastAsia"/>
        </w:rPr>
        <w:t xml:space="preserve">                        </w:t>
      </w:r>
      <w:proofErr w:type="gramStart"/>
      <w:r w:rsidR="000A446E">
        <w:rPr>
          <w:rFonts w:hint="eastAsia"/>
        </w:rPr>
        <w:t xml:space="preserve">   (</w:t>
      </w:r>
      <w:proofErr w:type="gramEnd"/>
      <w:r w:rsidR="000A446E">
        <w:rPr>
          <w:rFonts w:hint="eastAsia"/>
        </w:rPr>
        <w:t>1-18)</w:t>
      </w:r>
    </w:p>
    <w:p w14:paraId="208B4928" w14:textId="77777777" w:rsidR="000A446E" w:rsidRDefault="000A446E" w:rsidP="000A446E">
      <w:pPr>
        <w:ind w:firstLine="420"/>
      </w:pPr>
      <w:r>
        <w:rPr>
          <w:rFonts w:hint="eastAsia"/>
        </w:rPr>
        <w:t>式（</w:t>
      </w:r>
      <w:r>
        <w:rPr>
          <w:rFonts w:hint="eastAsia"/>
        </w:rPr>
        <w:t>1-17</w:t>
      </w:r>
      <w:r>
        <w:rPr>
          <w:rFonts w:hint="eastAsia"/>
        </w:rPr>
        <w:t>）与式（</w:t>
      </w:r>
      <w:r>
        <w:rPr>
          <w:rFonts w:hint="eastAsia"/>
        </w:rPr>
        <w:t>1-18</w:t>
      </w:r>
      <w:r>
        <w:rPr>
          <w:rFonts w:hint="eastAsia"/>
        </w:rPr>
        <w:t>）共同构成离散时间下的芯片热</w:t>
      </w:r>
      <w:r>
        <w:rPr>
          <w:rFonts w:hint="eastAsia"/>
        </w:rPr>
        <w:t>-</w:t>
      </w:r>
      <w:r>
        <w:rPr>
          <w:rFonts w:hint="eastAsia"/>
        </w:rPr>
        <w:t>电耦合动态模型，可直接嵌入任务调度、负载迁移以及冷却流量控制等优化框架中，用于实现数据中心算力与热力系统的协同优化。</w:t>
      </w:r>
    </w:p>
    <w:p w14:paraId="1F46A04C" w14:textId="2FC37707" w:rsidR="001A2031" w:rsidRDefault="000A446E">
      <w:r>
        <w:rPr>
          <w:rFonts w:hint="eastAsia"/>
        </w:rPr>
        <w:t>总体而言，本节建立了统一的服务器芯片功耗与热传递耦合模型，实现了从“芯片功耗分析”向“算力—功耗—温度—冷却”多物理耦合建模的扩展，为后续数据中心算力</w:t>
      </w:r>
      <w:r>
        <w:rPr>
          <w:rFonts w:hint="eastAsia"/>
        </w:rPr>
        <w:t>-</w:t>
      </w:r>
      <w:r>
        <w:rPr>
          <w:rFonts w:hint="eastAsia"/>
        </w:rPr>
        <w:t>电力映射关系分析</w:t>
      </w:r>
      <w:proofErr w:type="gramStart"/>
      <w:r>
        <w:rPr>
          <w:rFonts w:hint="eastAsia"/>
        </w:rPr>
        <w:t>及算力侧</w:t>
      </w:r>
      <w:proofErr w:type="gramEnd"/>
      <w:r>
        <w:rPr>
          <w:rFonts w:hint="eastAsia"/>
        </w:rPr>
        <w:t>灵活性研究提供了理论基础。</w:t>
      </w:r>
    </w:p>
    <w:p w14:paraId="738035E2" w14:textId="488E5FFE" w:rsidR="001A2031" w:rsidRPr="008C4692" w:rsidRDefault="00DA0381" w:rsidP="008C4692">
      <w:pPr>
        <w:pStyle w:val="a"/>
        <w:spacing w:before="120"/>
      </w:pPr>
      <w:r>
        <w:rPr>
          <w:rFonts w:hint="eastAsia"/>
        </w:rPr>
        <w:t xml:space="preserve"> </w:t>
      </w:r>
      <w:r w:rsidRPr="00DA0381">
        <w:t>数据中心负载特性及功耗映射关系研究</w:t>
      </w:r>
      <w:r w:rsidR="008C4692">
        <w:rPr>
          <w:rFonts w:hint="eastAsia"/>
        </w:rPr>
        <w:t xml:space="preserve">  </w:t>
      </w:r>
    </w:p>
    <w:p w14:paraId="212B126C" w14:textId="7C17F27A" w:rsidR="00BC73E1" w:rsidRDefault="00BC73E1" w:rsidP="00154666">
      <w:pPr>
        <w:spacing w:beforeLines="100" w:before="240"/>
        <w:ind w:firstLineChars="200" w:firstLine="420"/>
        <w:rPr>
          <w:color w:val="000000" w:themeColor="text1"/>
        </w:rPr>
      </w:pPr>
      <w:r w:rsidRPr="00BC73E1">
        <w:rPr>
          <w:color w:val="000000" w:themeColor="text1"/>
        </w:rPr>
        <w:t>数据中心负载由多类计算任务叠加形成，不同任务在时延约束、资源需求、数据依赖和运行位置约束方面存在显著差异。上述差异决定了不同负载参与</w:t>
      </w:r>
      <w:proofErr w:type="gramStart"/>
      <w:r w:rsidRPr="00BC73E1">
        <w:rPr>
          <w:color w:val="000000" w:themeColor="text1"/>
        </w:rPr>
        <w:t>算力侧</w:t>
      </w:r>
      <w:proofErr w:type="gramEnd"/>
      <w:r w:rsidRPr="00BC73E1">
        <w:rPr>
          <w:color w:val="000000" w:themeColor="text1"/>
        </w:rPr>
        <w:t>灵活调节的能力不同</w:t>
      </w:r>
      <w:r w:rsidR="00154666">
        <w:rPr>
          <w:rFonts w:hint="eastAsia"/>
          <w:color w:val="000000" w:themeColor="text1"/>
        </w:rPr>
        <w:t>。</w:t>
      </w:r>
      <w:r w:rsidRPr="00BC73E1">
        <w:rPr>
          <w:color w:val="000000" w:themeColor="text1"/>
        </w:rPr>
        <w:t>表</w:t>
      </w:r>
      <w:r w:rsidRPr="00BC73E1">
        <w:rPr>
          <w:color w:val="000000" w:themeColor="text1"/>
        </w:rPr>
        <w:t>1.2.1</w:t>
      </w:r>
      <w:r w:rsidRPr="00BC73E1">
        <w:rPr>
          <w:color w:val="000000" w:themeColor="text1"/>
        </w:rPr>
        <w:t>给出了典型数据中心计算负载的资源占用及可转移特征。实时交互任务通常具有较强时延约束，时间转移能力较弱；批处理任务和离线分析任务具有较强延迟容忍性，可在满足截止时间约束的前提下推迟执行；</w:t>
      </w:r>
      <w:r w:rsidRPr="00BC73E1">
        <w:rPr>
          <w:color w:val="000000" w:themeColor="text1"/>
        </w:rPr>
        <w:t xml:space="preserve">AI </w:t>
      </w:r>
      <w:r w:rsidRPr="00BC73E1">
        <w:rPr>
          <w:color w:val="000000" w:themeColor="text1"/>
        </w:rPr>
        <w:t>推理任务的可转移性受模型加载状态、输入规模和显</w:t>
      </w:r>
      <w:proofErr w:type="gramStart"/>
      <w:r w:rsidRPr="00BC73E1">
        <w:rPr>
          <w:color w:val="000000" w:themeColor="text1"/>
        </w:rPr>
        <w:t>存资源</w:t>
      </w:r>
      <w:proofErr w:type="gramEnd"/>
      <w:r w:rsidRPr="00BC73E1">
        <w:rPr>
          <w:color w:val="000000" w:themeColor="text1"/>
        </w:rPr>
        <w:t>影响；</w:t>
      </w:r>
      <w:r w:rsidRPr="00BC73E1">
        <w:rPr>
          <w:color w:val="000000" w:themeColor="text1"/>
        </w:rPr>
        <w:t xml:space="preserve">AI </w:t>
      </w:r>
      <w:r w:rsidRPr="00BC73E1">
        <w:rPr>
          <w:color w:val="000000" w:themeColor="text1"/>
        </w:rPr>
        <w:t>训练任务虽然通常具备一定时间延迟能力，但其空间迁移受</w:t>
      </w:r>
      <w:r w:rsidRPr="00BC73E1">
        <w:rPr>
          <w:color w:val="000000" w:themeColor="text1"/>
        </w:rPr>
        <w:t xml:space="preserve"> GPU </w:t>
      </w:r>
      <w:r w:rsidRPr="00BC73E1">
        <w:rPr>
          <w:color w:val="000000" w:themeColor="text1"/>
        </w:rPr>
        <w:t>类型、训练数据位置和分布式通信开销限制；存储</w:t>
      </w:r>
      <w:r w:rsidRPr="00BC73E1">
        <w:rPr>
          <w:color w:val="000000" w:themeColor="text1"/>
        </w:rPr>
        <w:t>/</w:t>
      </w:r>
      <w:r w:rsidRPr="00BC73E1">
        <w:rPr>
          <w:color w:val="000000" w:themeColor="text1"/>
        </w:rPr>
        <w:t>数据分析任务则主要</w:t>
      </w:r>
      <w:proofErr w:type="gramStart"/>
      <w:r w:rsidRPr="00BC73E1">
        <w:rPr>
          <w:color w:val="000000" w:themeColor="text1"/>
        </w:rPr>
        <w:t>受数据</w:t>
      </w:r>
      <w:proofErr w:type="gramEnd"/>
      <w:r w:rsidRPr="00BC73E1">
        <w:rPr>
          <w:color w:val="000000" w:themeColor="text1"/>
        </w:rPr>
        <w:t>位置和</w:t>
      </w:r>
      <w:r w:rsidRPr="00BC73E1">
        <w:rPr>
          <w:color w:val="000000" w:themeColor="text1"/>
        </w:rPr>
        <w:t xml:space="preserve"> I/O </w:t>
      </w:r>
      <w:r w:rsidRPr="00BC73E1">
        <w:rPr>
          <w:color w:val="000000" w:themeColor="text1"/>
        </w:rPr>
        <w:t>带宽约束。</w:t>
      </w:r>
    </w:p>
    <w:p w14:paraId="50DFD5A2" w14:textId="77777777" w:rsidR="00154666" w:rsidRDefault="00154666" w:rsidP="00154666">
      <w:pPr>
        <w:ind w:firstLineChars="200" w:firstLine="420"/>
        <w:jc w:val="center"/>
        <w:rPr>
          <w:rFonts w:ascii="黑体" w:eastAsia="黑体" w:hAnsi="黑体" w:hint="eastAsia"/>
          <w:color w:val="000000"/>
        </w:rPr>
      </w:pPr>
      <w:r w:rsidRPr="007D717A">
        <w:rPr>
          <w:rFonts w:ascii="黑体" w:eastAsia="黑体" w:hAnsi="黑体" w:hint="eastAsia"/>
          <w:color w:val="000000" w:themeColor="text1"/>
        </w:rPr>
        <w:t xml:space="preserve">表 1.2.1 </w:t>
      </w:r>
      <w:r w:rsidRPr="007D717A">
        <w:rPr>
          <w:rFonts w:ascii="黑体" w:eastAsia="黑体" w:hAnsi="黑体"/>
          <w:color w:val="000000"/>
        </w:rPr>
        <w:t>典型数据中心计算负载的资源占用及可转移特征</w:t>
      </w:r>
    </w:p>
    <w:tbl>
      <w:tblPr>
        <w:tblStyle w:val="af6"/>
        <w:tblW w:w="0" w:type="auto"/>
        <w:jc w:val="center"/>
        <w:tblLook w:val="04A0" w:firstRow="1" w:lastRow="0" w:firstColumn="1" w:lastColumn="0" w:noHBand="0" w:noVBand="1"/>
      </w:tblPr>
      <w:tblGrid>
        <w:gridCol w:w="1986"/>
        <w:gridCol w:w="2126"/>
        <w:gridCol w:w="1550"/>
        <w:gridCol w:w="1568"/>
        <w:gridCol w:w="2126"/>
      </w:tblGrid>
      <w:tr w:rsidR="00BC73E1" w14:paraId="3034758E" w14:textId="77777777" w:rsidTr="00510299">
        <w:trPr>
          <w:jc w:val="center"/>
        </w:trPr>
        <w:tc>
          <w:tcPr>
            <w:tcW w:w="1986" w:type="dxa"/>
          </w:tcPr>
          <w:p w14:paraId="09394546" w14:textId="2F4A50AA" w:rsidR="00BC73E1" w:rsidRDefault="00BC73E1" w:rsidP="00BC73E1">
            <w:pPr>
              <w:rPr>
                <w:color w:val="000000" w:themeColor="text1"/>
              </w:rPr>
            </w:pPr>
            <w:r w:rsidRPr="00BC73E1">
              <w:rPr>
                <w:color w:val="000000" w:themeColor="text1"/>
              </w:rPr>
              <w:t>负载类型</w:t>
            </w:r>
          </w:p>
        </w:tc>
        <w:tc>
          <w:tcPr>
            <w:tcW w:w="2126" w:type="dxa"/>
          </w:tcPr>
          <w:p w14:paraId="752345E0" w14:textId="1DD3A0C8" w:rsidR="00BC73E1" w:rsidRDefault="00BC73E1" w:rsidP="00BC73E1">
            <w:pPr>
              <w:rPr>
                <w:color w:val="000000" w:themeColor="text1"/>
              </w:rPr>
            </w:pPr>
            <w:r>
              <w:rPr>
                <w:rFonts w:hint="eastAsia"/>
                <w:color w:val="000000" w:themeColor="text1"/>
              </w:rPr>
              <w:t>资源占用特征</w:t>
            </w:r>
          </w:p>
        </w:tc>
        <w:tc>
          <w:tcPr>
            <w:tcW w:w="1550" w:type="dxa"/>
          </w:tcPr>
          <w:p w14:paraId="653C8C19" w14:textId="6810033D" w:rsidR="00BC73E1" w:rsidRDefault="00BC73E1" w:rsidP="00BC73E1">
            <w:pPr>
              <w:rPr>
                <w:color w:val="000000" w:themeColor="text1"/>
              </w:rPr>
            </w:pPr>
            <w:r>
              <w:rPr>
                <w:rFonts w:hint="eastAsia"/>
                <w:color w:val="000000" w:themeColor="text1"/>
              </w:rPr>
              <w:t>时间转移能力</w:t>
            </w:r>
          </w:p>
        </w:tc>
        <w:tc>
          <w:tcPr>
            <w:tcW w:w="1568" w:type="dxa"/>
          </w:tcPr>
          <w:p w14:paraId="5ED7804F" w14:textId="1C126A81" w:rsidR="00BC73E1" w:rsidRDefault="00BC73E1" w:rsidP="00BC73E1">
            <w:pPr>
              <w:rPr>
                <w:color w:val="000000" w:themeColor="text1"/>
              </w:rPr>
            </w:pPr>
            <w:r>
              <w:rPr>
                <w:rFonts w:hint="eastAsia"/>
                <w:color w:val="000000" w:themeColor="text1"/>
              </w:rPr>
              <w:t>空间转移能力</w:t>
            </w:r>
          </w:p>
        </w:tc>
        <w:tc>
          <w:tcPr>
            <w:tcW w:w="2126" w:type="dxa"/>
          </w:tcPr>
          <w:p w14:paraId="0C623FC1" w14:textId="07F2BF14" w:rsidR="00BC73E1" w:rsidRDefault="00BC73E1" w:rsidP="00BC73E1">
            <w:pPr>
              <w:rPr>
                <w:color w:val="000000" w:themeColor="text1"/>
              </w:rPr>
            </w:pPr>
            <w:r>
              <w:rPr>
                <w:rFonts w:hint="eastAsia"/>
                <w:color w:val="000000" w:themeColor="text1"/>
              </w:rPr>
              <w:t>主要限制因素</w:t>
            </w:r>
          </w:p>
        </w:tc>
      </w:tr>
      <w:tr w:rsidR="00BC73E1" w14:paraId="0F66DE1F" w14:textId="77777777" w:rsidTr="00510299">
        <w:trPr>
          <w:jc w:val="center"/>
        </w:trPr>
        <w:tc>
          <w:tcPr>
            <w:tcW w:w="1986" w:type="dxa"/>
          </w:tcPr>
          <w:p w14:paraId="678E8307" w14:textId="73C11E5B" w:rsidR="00BC73E1" w:rsidRDefault="00BC73E1" w:rsidP="00BC73E1">
            <w:pPr>
              <w:rPr>
                <w:color w:val="000000" w:themeColor="text1"/>
              </w:rPr>
            </w:pPr>
            <w:r>
              <w:rPr>
                <w:rFonts w:hint="eastAsia"/>
                <w:color w:val="000000" w:themeColor="text1"/>
              </w:rPr>
              <w:t>实时交互任务</w:t>
            </w:r>
          </w:p>
        </w:tc>
        <w:tc>
          <w:tcPr>
            <w:tcW w:w="2126" w:type="dxa"/>
          </w:tcPr>
          <w:p w14:paraId="61459775" w14:textId="43BB63A0" w:rsidR="00BC73E1" w:rsidRDefault="00510299" w:rsidP="00BC73E1">
            <w:pPr>
              <w:rPr>
                <w:color w:val="000000" w:themeColor="text1"/>
              </w:rPr>
            </w:pPr>
            <w:r>
              <w:rPr>
                <w:rFonts w:hint="eastAsia"/>
                <w:color w:val="000000" w:themeColor="text1"/>
              </w:rPr>
              <w:t>CPU</w:t>
            </w:r>
          </w:p>
        </w:tc>
        <w:tc>
          <w:tcPr>
            <w:tcW w:w="1550" w:type="dxa"/>
          </w:tcPr>
          <w:p w14:paraId="45D03D45" w14:textId="7590461B" w:rsidR="00BC73E1" w:rsidRDefault="00510299" w:rsidP="00BC73E1">
            <w:pPr>
              <w:rPr>
                <w:color w:val="000000" w:themeColor="text1"/>
              </w:rPr>
            </w:pPr>
            <w:r>
              <w:rPr>
                <w:rFonts w:hint="eastAsia"/>
                <w:color w:val="000000" w:themeColor="text1"/>
              </w:rPr>
              <w:t>弱</w:t>
            </w:r>
          </w:p>
        </w:tc>
        <w:tc>
          <w:tcPr>
            <w:tcW w:w="1568" w:type="dxa"/>
          </w:tcPr>
          <w:p w14:paraId="60CB4AC5" w14:textId="72BF642E" w:rsidR="00BC73E1" w:rsidRDefault="00510299" w:rsidP="00BC73E1">
            <w:pPr>
              <w:rPr>
                <w:color w:val="000000" w:themeColor="text1"/>
              </w:rPr>
            </w:pPr>
            <w:r>
              <w:rPr>
                <w:rFonts w:hint="eastAsia"/>
                <w:color w:val="000000" w:themeColor="text1"/>
              </w:rPr>
              <w:t>中等</w:t>
            </w:r>
          </w:p>
        </w:tc>
        <w:tc>
          <w:tcPr>
            <w:tcW w:w="2126" w:type="dxa"/>
          </w:tcPr>
          <w:p w14:paraId="72004513" w14:textId="13A63C55" w:rsidR="00BC73E1" w:rsidRDefault="00510299" w:rsidP="00BC73E1">
            <w:pPr>
              <w:rPr>
                <w:color w:val="000000" w:themeColor="text1"/>
              </w:rPr>
            </w:pPr>
            <w:r w:rsidRPr="00510299">
              <w:rPr>
                <w:color w:val="000000" w:themeColor="text1"/>
              </w:rPr>
              <w:t>时延约束、会话状态</w:t>
            </w:r>
          </w:p>
        </w:tc>
      </w:tr>
      <w:tr w:rsidR="00BC73E1" w14:paraId="51239F7B" w14:textId="77777777" w:rsidTr="00510299">
        <w:trPr>
          <w:jc w:val="center"/>
        </w:trPr>
        <w:tc>
          <w:tcPr>
            <w:tcW w:w="1986" w:type="dxa"/>
          </w:tcPr>
          <w:p w14:paraId="7863F43F" w14:textId="6A6FDC34" w:rsidR="00BC73E1" w:rsidRDefault="00BC73E1" w:rsidP="00BC73E1">
            <w:pPr>
              <w:rPr>
                <w:color w:val="000000" w:themeColor="text1"/>
              </w:rPr>
            </w:pPr>
            <w:r>
              <w:rPr>
                <w:rFonts w:hint="eastAsia"/>
                <w:color w:val="000000" w:themeColor="text1"/>
              </w:rPr>
              <w:t>批处理任务</w:t>
            </w:r>
          </w:p>
        </w:tc>
        <w:tc>
          <w:tcPr>
            <w:tcW w:w="2126" w:type="dxa"/>
          </w:tcPr>
          <w:p w14:paraId="2D9DFC70" w14:textId="086612FF" w:rsidR="00BC73E1" w:rsidRDefault="00510299" w:rsidP="00BC73E1">
            <w:pPr>
              <w:rPr>
                <w:color w:val="000000" w:themeColor="text1"/>
              </w:rPr>
            </w:pPr>
            <w:r>
              <w:rPr>
                <w:rFonts w:hint="eastAsia"/>
                <w:color w:val="000000" w:themeColor="text1"/>
              </w:rPr>
              <w:t>CPU/</w:t>
            </w:r>
            <w:r>
              <w:rPr>
                <w:rFonts w:hint="eastAsia"/>
                <w:color w:val="000000" w:themeColor="text1"/>
              </w:rPr>
              <w:t>内存密集</w:t>
            </w:r>
          </w:p>
        </w:tc>
        <w:tc>
          <w:tcPr>
            <w:tcW w:w="1550" w:type="dxa"/>
          </w:tcPr>
          <w:p w14:paraId="20EA2FBA" w14:textId="694AA0F4" w:rsidR="00BC73E1" w:rsidRDefault="00510299" w:rsidP="00BC73E1">
            <w:pPr>
              <w:rPr>
                <w:color w:val="000000" w:themeColor="text1"/>
              </w:rPr>
            </w:pPr>
            <w:r>
              <w:rPr>
                <w:rFonts w:hint="eastAsia"/>
                <w:color w:val="000000" w:themeColor="text1"/>
              </w:rPr>
              <w:t>强</w:t>
            </w:r>
          </w:p>
        </w:tc>
        <w:tc>
          <w:tcPr>
            <w:tcW w:w="1568" w:type="dxa"/>
          </w:tcPr>
          <w:p w14:paraId="5335C0A5" w14:textId="14A7BA3A" w:rsidR="00BC73E1" w:rsidRDefault="00510299" w:rsidP="00BC73E1">
            <w:pPr>
              <w:rPr>
                <w:color w:val="000000" w:themeColor="text1"/>
              </w:rPr>
            </w:pPr>
            <w:r>
              <w:rPr>
                <w:rFonts w:hint="eastAsia"/>
                <w:color w:val="000000" w:themeColor="text1"/>
              </w:rPr>
              <w:t>强</w:t>
            </w:r>
          </w:p>
        </w:tc>
        <w:tc>
          <w:tcPr>
            <w:tcW w:w="2126" w:type="dxa"/>
          </w:tcPr>
          <w:p w14:paraId="502C5E1F" w14:textId="7B0B23A3" w:rsidR="00BC73E1" w:rsidRDefault="00510299" w:rsidP="00BC73E1">
            <w:pPr>
              <w:rPr>
                <w:color w:val="000000" w:themeColor="text1"/>
              </w:rPr>
            </w:pPr>
            <w:r w:rsidRPr="00510299">
              <w:rPr>
                <w:color w:val="000000" w:themeColor="text1"/>
              </w:rPr>
              <w:t>资源容量、任务依赖</w:t>
            </w:r>
          </w:p>
        </w:tc>
      </w:tr>
      <w:tr w:rsidR="00BC73E1" w14:paraId="7DE0FC32" w14:textId="77777777" w:rsidTr="00510299">
        <w:trPr>
          <w:jc w:val="center"/>
        </w:trPr>
        <w:tc>
          <w:tcPr>
            <w:tcW w:w="1986" w:type="dxa"/>
          </w:tcPr>
          <w:p w14:paraId="5EAA11D1" w14:textId="3954B93F" w:rsidR="00BC73E1" w:rsidRDefault="00BC73E1" w:rsidP="00BC73E1">
            <w:pPr>
              <w:rPr>
                <w:color w:val="000000" w:themeColor="text1"/>
              </w:rPr>
            </w:pPr>
            <w:r>
              <w:rPr>
                <w:rFonts w:hint="eastAsia"/>
                <w:color w:val="000000" w:themeColor="text1"/>
              </w:rPr>
              <w:t>AI</w:t>
            </w:r>
            <w:r>
              <w:rPr>
                <w:rFonts w:hint="eastAsia"/>
                <w:color w:val="000000" w:themeColor="text1"/>
              </w:rPr>
              <w:t>推理任务</w:t>
            </w:r>
          </w:p>
        </w:tc>
        <w:tc>
          <w:tcPr>
            <w:tcW w:w="2126" w:type="dxa"/>
          </w:tcPr>
          <w:p w14:paraId="3D7A5A7D" w14:textId="6833E1F2" w:rsidR="00BC73E1" w:rsidRDefault="00510299" w:rsidP="00BC73E1">
            <w:pPr>
              <w:rPr>
                <w:color w:val="000000" w:themeColor="text1"/>
              </w:rPr>
            </w:pPr>
            <w:r w:rsidRPr="00510299">
              <w:rPr>
                <w:color w:val="000000" w:themeColor="text1"/>
              </w:rPr>
              <w:t>GPU/CPU/</w:t>
            </w:r>
            <w:r w:rsidRPr="00510299">
              <w:rPr>
                <w:color w:val="000000" w:themeColor="text1"/>
              </w:rPr>
              <w:t>内存</w:t>
            </w:r>
          </w:p>
        </w:tc>
        <w:tc>
          <w:tcPr>
            <w:tcW w:w="1550" w:type="dxa"/>
          </w:tcPr>
          <w:p w14:paraId="19EE45E7" w14:textId="66E822A2" w:rsidR="00BC73E1" w:rsidRDefault="00510299" w:rsidP="00BC73E1">
            <w:pPr>
              <w:rPr>
                <w:color w:val="000000" w:themeColor="text1"/>
              </w:rPr>
            </w:pPr>
            <w:r>
              <w:rPr>
                <w:rFonts w:hint="eastAsia"/>
                <w:color w:val="000000" w:themeColor="text1"/>
              </w:rPr>
              <w:t>中等</w:t>
            </w:r>
          </w:p>
        </w:tc>
        <w:tc>
          <w:tcPr>
            <w:tcW w:w="1568" w:type="dxa"/>
          </w:tcPr>
          <w:p w14:paraId="64FC763F" w14:textId="0F15351E" w:rsidR="00BC73E1" w:rsidRDefault="00510299" w:rsidP="00BC73E1">
            <w:pPr>
              <w:rPr>
                <w:color w:val="000000" w:themeColor="text1"/>
              </w:rPr>
            </w:pPr>
            <w:r>
              <w:rPr>
                <w:rFonts w:hint="eastAsia"/>
                <w:color w:val="000000" w:themeColor="text1"/>
              </w:rPr>
              <w:t>中等</w:t>
            </w:r>
          </w:p>
        </w:tc>
        <w:tc>
          <w:tcPr>
            <w:tcW w:w="2126" w:type="dxa"/>
          </w:tcPr>
          <w:p w14:paraId="44514C18" w14:textId="62AB3A20" w:rsidR="00BC73E1" w:rsidRDefault="00510299" w:rsidP="00BC73E1">
            <w:pPr>
              <w:rPr>
                <w:color w:val="000000" w:themeColor="text1"/>
              </w:rPr>
            </w:pPr>
            <w:r w:rsidRPr="00510299">
              <w:rPr>
                <w:color w:val="000000" w:themeColor="text1"/>
              </w:rPr>
              <w:t>模型加载、显存状态、输入规模</w:t>
            </w:r>
          </w:p>
        </w:tc>
      </w:tr>
      <w:tr w:rsidR="00BC73E1" w14:paraId="12B195BE" w14:textId="77777777" w:rsidTr="00510299">
        <w:trPr>
          <w:jc w:val="center"/>
        </w:trPr>
        <w:tc>
          <w:tcPr>
            <w:tcW w:w="1986" w:type="dxa"/>
          </w:tcPr>
          <w:p w14:paraId="3B38154E" w14:textId="53102B78" w:rsidR="00BC73E1" w:rsidRDefault="00BC73E1" w:rsidP="00BC73E1">
            <w:pPr>
              <w:rPr>
                <w:color w:val="000000" w:themeColor="text1"/>
              </w:rPr>
            </w:pPr>
            <w:r>
              <w:rPr>
                <w:rFonts w:hint="eastAsia"/>
                <w:color w:val="000000" w:themeColor="text1"/>
              </w:rPr>
              <w:t>AI</w:t>
            </w:r>
            <w:r>
              <w:rPr>
                <w:rFonts w:hint="eastAsia"/>
                <w:color w:val="000000" w:themeColor="text1"/>
              </w:rPr>
              <w:t>训练任务</w:t>
            </w:r>
          </w:p>
        </w:tc>
        <w:tc>
          <w:tcPr>
            <w:tcW w:w="2126" w:type="dxa"/>
          </w:tcPr>
          <w:p w14:paraId="71963703" w14:textId="4D6E1982" w:rsidR="00BC73E1" w:rsidRDefault="00510299" w:rsidP="00BC73E1">
            <w:pPr>
              <w:rPr>
                <w:color w:val="000000" w:themeColor="text1"/>
              </w:rPr>
            </w:pPr>
            <w:r>
              <w:rPr>
                <w:rFonts w:hint="eastAsia"/>
                <w:color w:val="000000" w:themeColor="text1"/>
              </w:rPr>
              <w:t>GPU/</w:t>
            </w:r>
            <w:r>
              <w:rPr>
                <w:rFonts w:hint="eastAsia"/>
                <w:color w:val="000000" w:themeColor="text1"/>
              </w:rPr>
              <w:t>内存</w:t>
            </w:r>
          </w:p>
        </w:tc>
        <w:tc>
          <w:tcPr>
            <w:tcW w:w="1550" w:type="dxa"/>
          </w:tcPr>
          <w:p w14:paraId="2AC95A96" w14:textId="24F7DBA9" w:rsidR="00BC73E1" w:rsidRDefault="00510299" w:rsidP="00BC73E1">
            <w:pPr>
              <w:rPr>
                <w:color w:val="000000" w:themeColor="text1"/>
              </w:rPr>
            </w:pPr>
            <w:r>
              <w:rPr>
                <w:rFonts w:hint="eastAsia"/>
                <w:color w:val="000000" w:themeColor="text1"/>
              </w:rPr>
              <w:t>较强</w:t>
            </w:r>
          </w:p>
        </w:tc>
        <w:tc>
          <w:tcPr>
            <w:tcW w:w="1568" w:type="dxa"/>
          </w:tcPr>
          <w:p w14:paraId="09A506EF" w14:textId="1749BF71" w:rsidR="00BC73E1" w:rsidRDefault="00510299" w:rsidP="00BC73E1">
            <w:pPr>
              <w:rPr>
                <w:color w:val="000000" w:themeColor="text1"/>
              </w:rPr>
            </w:pPr>
            <w:r>
              <w:rPr>
                <w:rFonts w:hint="eastAsia"/>
                <w:color w:val="000000" w:themeColor="text1"/>
              </w:rPr>
              <w:t>较弱</w:t>
            </w:r>
          </w:p>
        </w:tc>
        <w:tc>
          <w:tcPr>
            <w:tcW w:w="2126" w:type="dxa"/>
          </w:tcPr>
          <w:p w14:paraId="1B07BB85" w14:textId="36F7055F" w:rsidR="00BC73E1" w:rsidRDefault="00510299" w:rsidP="00BC73E1">
            <w:pPr>
              <w:rPr>
                <w:color w:val="000000" w:themeColor="text1"/>
              </w:rPr>
            </w:pPr>
            <w:r w:rsidRPr="00510299">
              <w:rPr>
                <w:color w:val="000000" w:themeColor="text1"/>
              </w:rPr>
              <w:t xml:space="preserve">GPU </w:t>
            </w:r>
            <w:r w:rsidRPr="00510299">
              <w:rPr>
                <w:color w:val="000000" w:themeColor="text1"/>
              </w:rPr>
              <w:t>类型、数据位置、通信开销</w:t>
            </w:r>
          </w:p>
        </w:tc>
      </w:tr>
      <w:tr w:rsidR="00BC73E1" w14:paraId="7D9FA643" w14:textId="77777777" w:rsidTr="00510299">
        <w:trPr>
          <w:jc w:val="center"/>
        </w:trPr>
        <w:tc>
          <w:tcPr>
            <w:tcW w:w="1986" w:type="dxa"/>
          </w:tcPr>
          <w:p w14:paraId="41CA44E2" w14:textId="6E278CF1" w:rsidR="00BC73E1" w:rsidRDefault="00BC73E1" w:rsidP="00BC73E1">
            <w:pPr>
              <w:rPr>
                <w:color w:val="000000" w:themeColor="text1"/>
              </w:rPr>
            </w:pPr>
            <w:r>
              <w:rPr>
                <w:rFonts w:hint="eastAsia"/>
                <w:color w:val="000000" w:themeColor="text1"/>
              </w:rPr>
              <w:t>存储</w:t>
            </w:r>
            <w:r>
              <w:rPr>
                <w:rFonts w:hint="eastAsia"/>
                <w:color w:val="000000" w:themeColor="text1"/>
              </w:rPr>
              <w:t>/</w:t>
            </w:r>
            <w:r>
              <w:rPr>
                <w:rFonts w:hint="eastAsia"/>
                <w:color w:val="000000" w:themeColor="text1"/>
              </w:rPr>
              <w:t>数据分析任务</w:t>
            </w:r>
          </w:p>
        </w:tc>
        <w:tc>
          <w:tcPr>
            <w:tcW w:w="2126" w:type="dxa"/>
          </w:tcPr>
          <w:p w14:paraId="07C1680C" w14:textId="2687F870" w:rsidR="00BC73E1" w:rsidRDefault="00510299" w:rsidP="00BC73E1">
            <w:pPr>
              <w:rPr>
                <w:color w:val="000000" w:themeColor="text1"/>
              </w:rPr>
            </w:pPr>
            <w:r w:rsidRPr="00510299">
              <w:rPr>
                <w:color w:val="000000" w:themeColor="text1"/>
              </w:rPr>
              <w:t>存储</w:t>
            </w:r>
            <w:r w:rsidRPr="00510299">
              <w:rPr>
                <w:color w:val="000000" w:themeColor="text1"/>
              </w:rPr>
              <w:t xml:space="preserve"> I/O</w:t>
            </w:r>
            <w:r w:rsidRPr="00510299">
              <w:rPr>
                <w:color w:val="000000" w:themeColor="text1"/>
              </w:rPr>
              <w:t>、内存密集</w:t>
            </w:r>
          </w:p>
        </w:tc>
        <w:tc>
          <w:tcPr>
            <w:tcW w:w="1550" w:type="dxa"/>
          </w:tcPr>
          <w:p w14:paraId="21C154F3" w14:textId="5370687A" w:rsidR="00BC73E1" w:rsidRDefault="00510299" w:rsidP="00BC73E1">
            <w:pPr>
              <w:rPr>
                <w:color w:val="000000" w:themeColor="text1"/>
              </w:rPr>
            </w:pPr>
            <w:r>
              <w:rPr>
                <w:rFonts w:hint="eastAsia"/>
                <w:color w:val="000000" w:themeColor="text1"/>
              </w:rPr>
              <w:t>中等</w:t>
            </w:r>
          </w:p>
        </w:tc>
        <w:tc>
          <w:tcPr>
            <w:tcW w:w="1568" w:type="dxa"/>
          </w:tcPr>
          <w:p w14:paraId="10E4B7C9" w14:textId="36894F30" w:rsidR="00BC73E1" w:rsidRDefault="00510299" w:rsidP="00BC73E1">
            <w:pPr>
              <w:rPr>
                <w:color w:val="000000" w:themeColor="text1"/>
              </w:rPr>
            </w:pPr>
            <w:r>
              <w:rPr>
                <w:rFonts w:hint="eastAsia"/>
                <w:color w:val="000000" w:themeColor="text1"/>
              </w:rPr>
              <w:t>较弱</w:t>
            </w:r>
          </w:p>
        </w:tc>
        <w:tc>
          <w:tcPr>
            <w:tcW w:w="2126" w:type="dxa"/>
          </w:tcPr>
          <w:p w14:paraId="316B54C4" w14:textId="7BC85327" w:rsidR="00BC73E1" w:rsidRDefault="00510299" w:rsidP="00BC73E1">
            <w:pPr>
              <w:rPr>
                <w:color w:val="000000" w:themeColor="text1"/>
              </w:rPr>
            </w:pPr>
            <w:r w:rsidRPr="00510299">
              <w:rPr>
                <w:color w:val="000000" w:themeColor="text1"/>
              </w:rPr>
              <w:t>数据位置、</w:t>
            </w:r>
            <w:r w:rsidRPr="00510299">
              <w:rPr>
                <w:color w:val="000000" w:themeColor="text1"/>
              </w:rPr>
              <w:t xml:space="preserve">I/O </w:t>
            </w:r>
            <w:r w:rsidRPr="00510299">
              <w:rPr>
                <w:color w:val="000000" w:themeColor="text1"/>
              </w:rPr>
              <w:t>带宽</w:t>
            </w:r>
          </w:p>
        </w:tc>
      </w:tr>
    </w:tbl>
    <w:p w14:paraId="40C64D8D" w14:textId="77777777" w:rsidR="00154666" w:rsidRDefault="00154666" w:rsidP="00154666">
      <w:pPr>
        <w:pStyle w:val="3"/>
      </w:pPr>
      <w:r w:rsidRPr="009C3D22">
        <w:t>数据中心计算负载特征与资源利用率映射模型研究</w:t>
      </w:r>
    </w:p>
    <w:p w14:paraId="06D33D39" w14:textId="655C1A4A" w:rsidR="00154666" w:rsidRDefault="00474AB1" w:rsidP="00474AB1">
      <w:pPr>
        <w:spacing w:beforeLines="100" w:before="240"/>
        <w:ind w:firstLineChars="200" w:firstLine="420"/>
        <w:rPr>
          <w:color w:val="000000" w:themeColor="text1"/>
        </w:rPr>
      </w:pPr>
      <w:r w:rsidRPr="00474AB1">
        <w:rPr>
          <w:color w:val="000000" w:themeColor="text1"/>
        </w:rPr>
        <w:t>本</w:t>
      </w:r>
      <w:r w:rsidR="008B2A99">
        <w:rPr>
          <w:rFonts w:hint="eastAsia"/>
          <w:color w:val="000000" w:themeColor="text1"/>
        </w:rPr>
        <w:t>小</w:t>
      </w:r>
      <w:r w:rsidRPr="00474AB1">
        <w:rPr>
          <w:color w:val="000000" w:themeColor="text1"/>
        </w:rPr>
        <w:t>节面向数据中心计算负载特征与资源利用率之间的映射关系开展研究。数据中心计算负载由在线查询任务、批处理任务、数据分析任务和机器学习任务等多类异构任务共同构成。不同任务在输入数据规模、计算复杂度、执行时长、资源占用强度和任务依赖关系方面存在显著差异，因此仅以任务数量或总请</w:t>
      </w:r>
      <w:r w:rsidRPr="00474AB1">
        <w:rPr>
          <w:color w:val="000000" w:themeColor="text1"/>
        </w:rPr>
        <w:lastRenderedPageBreak/>
        <w:t>求量描述负载，难以准确反映其对服务器资源状态的影响。已有研究表明，数据中心作业调度需要同时考虑任务异构性、任务依赖关系和服务质量约束。其中，任务异构性可由</w:t>
      </w:r>
      <w:r w:rsidRPr="00474AB1">
        <w:rPr>
          <w:color w:val="000000" w:themeColor="text1"/>
        </w:rPr>
        <w:t xml:space="preserve"> CPU</w:t>
      </w:r>
      <w:r w:rsidRPr="00474AB1">
        <w:rPr>
          <w:color w:val="000000" w:themeColor="text1"/>
        </w:rPr>
        <w:t>、内存、</w:t>
      </w:r>
      <w:r w:rsidRPr="00474AB1">
        <w:rPr>
          <w:color w:val="000000" w:themeColor="text1"/>
        </w:rPr>
        <w:t xml:space="preserve">I/O </w:t>
      </w:r>
      <w:r w:rsidRPr="00474AB1">
        <w:rPr>
          <w:color w:val="000000" w:themeColor="text1"/>
        </w:rPr>
        <w:t>资源需求和执行时长等特征进行描述，服务器状态则可表示为</w:t>
      </w:r>
      <w:r w:rsidRPr="00474AB1">
        <w:rPr>
          <w:color w:val="000000" w:themeColor="text1"/>
        </w:rPr>
        <w:t xml:space="preserve"> CPU</w:t>
      </w:r>
      <w:r w:rsidRPr="00474AB1">
        <w:rPr>
          <w:color w:val="000000" w:themeColor="text1"/>
        </w:rPr>
        <w:t>、内存和</w:t>
      </w:r>
      <w:r w:rsidRPr="00474AB1">
        <w:rPr>
          <w:color w:val="000000" w:themeColor="text1"/>
        </w:rPr>
        <w:t xml:space="preserve"> I/O </w:t>
      </w:r>
      <w:r w:rsidRPr="00474AB1">
        <w:rPr>
          <w:color w:val="000000" w:themeColor="text1"/>
        </w:rPr>
        <w:t>等资源利用率向量。</w:t>
      </w:r>
    </w:p>
    <w:p w14:paraId="2A83064F" w14:textId="01359C2B" w:rsidR="00474AB1" w:rsidRPr="00474AB1" w:rsidRDefault="00635A91" w:rsidP="00474AB1">
      <w:pPr>
        <w:ind w:firstLineChars="200" w:firstLine="420"/>
        <w:rPr>
          <w:color w:val="000000" w:themeColor="text1"/>
        </w:rPr>
      </w:pPr>
      <w:r w:rsidRPr="00635A91">
        <w:rPr>
          <w:color w:val="000000" w:themeColor="text1"/>
        </w:rPr>
        <w:t>基于上述研究，本文从</w:t>
      </w:r>
      <w:proofErr w:type="gramStart"/>
      <w:r w:rsidRPr="00635A91">
        <w:rPr>
          <w:color w:val="000000" w:themeColor="text1"/>
        </w:rPr>
        <w:t>任务级角度</w:t>
      </w:r>
      <w:proofErr w:type="gramEnd"/>
      <w:r w:rsidRPr="00635A91">
        <w:rPr>
          <w:color w:val="000000" w:themeColor="text1"/>
        </w:rPr>
        <w:t>构建计算负载特征与服务器资源利用率之间的映射模型。设数据中心中的服务器集合为</w:t>
      </w:r>
      <m:oMath>
        <m:r>
          <w:rPr>
            <w:rFonts w:ascii="Cambria Math" w:hAnsi="Cambria Math"/>
            <w:i/>
            <w:color w:val="000000" w:themeColor="text1"/>
          </w:rPr>
          <w:sym w:font="Euclid Math One" w:char="F049"/>
        </m:r>
      </m:oMath>
      <w:r w:rsidRPr="00635A91">
        <w:rPr>
          <w:color w:val="000000" w:themeColor="text1"/>
        </w:rPr>
        <w:t>，任务集合为</w:t>
      </w:r>
      <m:oMath>
        <m:r>
          <m:rPr>
            <m:scr m:val="script"/>
          </m:rPr>
          <w:rPr>
            <w:rFonts w:ascii="Cambria Math" w:hAnsi="Cambria Math"/>
            <w:color w:val="000000" w:themeColor="text1"/>
          </w:rPr>
          <m:t>K</m:t>
        </m:r>
      </m:oMath>
      <w:r w:rsidRPr="00635A91">
        <w:rPr>
          <w:color w:val="000000" w:themeColor="text1"/>
        </w:rPr>
        <w:t>，资源类型集合为：</w:t>
      </w:r>
      <w:bookmarkStart w:id="0" w:name="OLE_LINK1"/>
      <m:oMath>
        <m:r>
          <m:rPr>
            <m:scr m:val="script"/>
          </m:rPr>
          <w:rPr>
            <w:rFonts w:ascii="Cambria Math" w:hAnsi="Cambria Math"/>
            <w:color w:val="000000" w:themeColor="text1"/>
          </w:rPr>
          <m:t>R</m:t>
        </m:r>
        <w:bookmarkEnd w:id="0"/>
        <m:r>
          <w:rPr>
            <w:rFonts w:ascii="Cambria Math" w:hAnsi="Cambria Math"/>
            <w:color w:val="000000" w:themeColor="text1"/>
          </w:rPr>
          <m:t>={</m:t>
        </m:r>
        <m:r>
          <m:rPr>
            <m:sty m:val="p"/>
          </m:rPr>
          <w:rPr>
            <w:rFonts w:ascii="Cambria Math" w:hAnsi="Cambria Math"/>
            <w:color w:val="000000" w:themeColor="text1"/>
          </w:rPr>
          <m:t>cpu</m:t>
        </m:r>
        <m:r>
          <w:rPr>
            <w:rFonts w:ascii="Cambria Math" w:hAnsi="Cambria Math"/>
            <w:color w:val="000000" w:themeColor="text1"/>
          </w:rPr>
          <m:t>,</m:t>
        </m:r>
        <m:r>
          <m:rPr>
            <m:sty m:val="p"/>
          </m:rPr>
          <w:rPr>
            <w:rFonts w:ascii="Cambria Math" w:hAnsi="Cambria Math"/>
            <w:color w:val="000000" w:themeColor="text1"/>
          </w:rPr>
          <m:t>mem</m:t>
        </m:r>
        <m:r>
          <w:rPr>
            <w:rFonts w:ascii="Cambria Math" w:hAnsi="Cambria Math"/>
            <w:color w:val="000000" w:themeColor="text1"/>
          </w:rPr>
          <m:t>,</m:t>
        </m:r>
        <m:r>
          <m:rPr>
            <m:sty m:val="p"/>
          </m:rPr>
          <w:rPr>
            <w:rFonts w:ascii="Cambria Math" w:hAnsi="Cambria Math"/>
            <w:color w:val="000000" w:themeColor="text1"/>
          </w:rPr>
          <m:t>io</m:t>
        </m:r>
        <m:r>
          <w:rPr>
            <w:rFonts w:ascii="Cambria Math" w:hAnsi="Cambria Math"/>
            <w:color w:val="000000" w:themeColor="text1"/>
          </w:rPr>
          <m:t>}</m:t>
        </m:r>
      </m:oMath>
      <w:r w:rsidR="00474AB1">
        <w:rPr>
          <w:rFonts w:hint="eastAsia"/>
          <w:color w:val="000000" w:themeColor="text1"/>
        </w:rPr>
        <w:t>，</w:t>
      </w:r>
      <w:r w:rsidRPr="00635A91">
        <w:rPr>
          <w:color w:val="000000" w:themeColor="text1"/>
        </w:rPr>
        <w:t>其中，</w:t>
      </w:r>
      <m:oMath>
        <m:r>
          <m:rPr>
            <m:sty m:val="p"/>
          </m:rPr>
          <w:rPr>
            <w:rFonts w:ascii="Cambria Math" w:hAnsi="Cambria Math"/>
            <w:color w:val="000000" w:themeColor="text1"/>
          </w:rPr>
          <m:t>cpu</m:t>
        </m:r>
      </m:oMath>
      <w:r w:rsidRPr="00635A91">
        <w:rPr>
          <w:color w:val="000000" w:themeColor="text1"/>
        </w:rPr>
        <w:t>、</w:t>
      </w:r>
      <m:oMath>
        <m:r>
          <m:rPr>
            <m:sty m:val="p"/>
          </m:rPr>
          <w:rPr>
            <w:rFonts w:ascii="Cambria Math" w:hAnsi="Cambria Math"/>
            <w:color w:val="000000" w:themeColor="text1"/>
          </w:rPr>
          <m:t>mem</m:t>
        </m:r>
      </m:oMath>
      <w:r w:rsidRPr="00635A91">
        <w:rPr>
          <w:color w:val="000000" w:themeColor="text1"/>
        </w:rPr>
        <w:t>、</w:t>
      </w:r>
      <m:oMath>
        <m:r>
          <m:rPr>
            <m:sty m:val="p"/>
          </m:rPr>
          <w:rPr>
            <w:rFonts w:ascii="Cambria Math" w:hAnsi="Cambria Math"/>
            <w:color w:val="000000" w:themeColor="text1"/>
          </w:rPr>
          <m:t>io</m:t>
        </m:r>
      </m:oMath>
      <w:r w:rsidRPr="00635A91">
        <w:rPr>
          <w:color w:val="000000" w:themeColor="text1"/>
        </w:rPr>
        <w:t>分别表示</w:t>
      </w:r>
      <w:r w:rsidRPr="00635A91">
        <w:rPr>
          <w:color w:val="000000" w:themeColor="text1"/>
        </w:rPr>
        <w:t>CPU</w:t>
      </w:r>
      <w:r w:rsidRPr="00635A91">
        <w:rPr>
          <w:color w:val="000000" w:themeColor="text1"/>
        </w:rPr>
        <w:t>、内存和</w:t>
      </w:r>
      <w:r w:rsidRPr="00635A91">
        <w:rPr>
          <w:color w:val="000000" w:themeColor="text1"/>
        </w:rPr>
        <w:t>I/O</w:t>
      </w:r>
      <w:r w:rsidRPr="00635A91">
        <w:rPr>
          <w:color w:val="000000" w:themeColor="text1"/>
        </w:rPr>
        <w:t>资源。</w:t>
      </w:r>
      <w:r w:rsidR="00474AB1" w:rsidRPr="00474AB1">
        <w:rPr>
          <w:color w:val="000000" w:themeColor="text1"/>
        </w:rPr>
        <w:t>对于任务</w:t>
      </w:r>
      <w:r w:rsidR="00474AB1" w:rsidRPr="00474AB1">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ψ</m:t>
            </m:r>
          </m:e>
          <m:sub>
            <m:r>
              <w:rPr>
                <w:rFonts w:ascii="Cambria Math" w:hAnsi="Cambria Math"/>
                <w:color w:val="000000" w:themeColor="text1"/>
              </w:rPr>
              <m:t>k</m:t>
            </m:r>
          </m:sub>
        </m:sSub>
      </m:oMath>
      <w:r w:rsidR="00474AB1" w:rsidRPr="00474AB1">
        <w:rPr>
          <w:color w:val="000000" w:themeColor="text1"/>
        </w:rPr>
        <w:t>，本文将其在时段</w:t>
      </w:r>
      <w:r w:rsidR="00474AB1" w:rsidRPr="00474AB1">
        <w:rPr>
          <w:color w:val="000000" w:themeColor="text1"/>
        </w:rPr>
        <w:t xml:space="preserve"> </w:t>
      </w:r>
      <m:oMath>
        <m:r>
          <w:rPr>
            <w:rFonts w:ascii="Cambria Math" w:hAnsi="Cambria Math"/>
            <w:color w:val="000000" w:themeColor="text1"/>
          </w:rPr>
          <m:t>t</m:t>
        </m:r>
      </m:oMath>
      <w:r w:rsidR="00474AB1" w:rsidRPr="00474AB1">
        <w:rPr>
          <w:color w:val="000000" w:themeColor="text1"/>
        </w:rPr>
        <w:t>的负载特征向量定义为：</w:t>
      </w:r>
    </w:p>
    <w:p w14:paraId="35D2D397" w14:textId="78C4BB91" w:rsidR="00474AB1" w:rsidRDefault="00000000" w:rsidP="00474AB1">
      <w:pPr>
        <w:jc w:val="right"/>
      </w:pPr>
      <m:oMath>
        <m:m>
          <m:mPr>
            <m:plcHide m:val="1"/>
            <m:mcs>
              <m:mc>
                <m:mcPr>
                  <m:count m:val="4"/>
                  <m:mcJc m:val="center"/>
                </m:mcPr>
              </m:mc>
            </m:mcs>
            <m:ctrlPr>
              <w:rPr>
                <w:rFonts w:ascii="Cambria Math" w:hAnsi="Cambria Math"/>
                <w:color w:val="000000" w:themeColor="text1"/>
              </w:rPr>
            </m:ctrlPr>
          </m:mPr>
          <m:mr>
            <m:e/>
            <m:e>
              <m:sSub>
                <m:sSubPr>
                  <m:ctrlPr>
                    <w:rPr>
                      <w:rFonts w:ascii="Cambria Math" w:hAnsi="Cambria Math"/>
                      <w:color w:val="000000" w:themeColor="text1"/>
                    </w:rPr>
                  </m:ctrlPr>
                </m:sSubPr>
                <m:e>
                  <m:r>
                    <m:rPr>
                      <m:sty m:val="b"/>
                    </m:rPr>
                    <w:rPr>
                      <w:rFonts w:ascii="Cambria Math" w:hAnsi="Cambria Math"/>
                      <w:color w:val="000000" w:themeColor="text1"/>
                    </w:rPr>
                    <m:t>x</m:t>
                  </m:r>
                </m:e>
                <m:sub>
                  <m:r>
                    <w:rPr>
                      <w:rFonts w:ascii="Cambria Math" w:hAnsi="Cambria Math"/>
                      <w:color w:val="000000" w:themeColor="text1"/>
                    </w:rPr>
                    <m:t>k</m:t>
                  </m:r>
                </m:sub>
              </m:sSub>
              <m:r>
                <w:rPr>
                  <w:rFonts w:ascii="Cambria Math" w:hAnsi="Cambria Math"/>
                  <w:color w:val="000000" w:themeColor="text1"/>
                </w:rPr>
                <m:t>(t)=</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k</m:t>
                      </m:r>
                    </m:sub>
                  </m:sSub>
                  <m:r>
                    <w:rPr>
                      <w:rFonts w:ascii="Cambria Math" w:hAnsi="Cambria Math"/>
                      <w:color w:val="000000" w:themeColor="text1"/>
                    </w:rPr>
                    <m:t>(t),</m:t>
                  </m:r>
                  <m:r>
                    <m:rPr>
                      <m:sty m:val="p"/>
                    </m:rPr>
                    <w:rPr>
                      <w:rFonts w:ascii="Cambria Math" w:hAnsi="Cambria Math"/>
                      <w:color w:val="000000" w:themeColor="text1"/>
                    </w:rPr>
                    <m:t> </m:t>
                  </m:r>
                  <m:sSubSup>
                    <m:sSubSupPr>
                      <m:ctrlPr>
                        <w:rPr>
                          <w:rFonts w:ascii="Cambria Math" w:hAnsi="Cambria Math"/>
                          <w:color w:val="000000" w:themeColor="text1"/>
                        </w:rPr>
                      </m:ctrlPr>
                    </m:sSubSupPr>
                    <m:e>
                      <m:acc>
                        <m:accPr>
                          <m:chr m:val="ˉ"/>
                          <m:ctrlPr>
                            <w:rPr>
                              <w:rFonts w:ascii="Cambria Math" w:hAnsi="Cambria Math"/>
                              <w:color w:val="000000" w:themeColor="text1"/>
                            </w:rPr>
                          </m:ctrlPr>
                        </m:accPr>
                        <m:e>
                          <m:r>
                            <w:rPr>
                              <w:rFonts w:ascii="Cambria Math" w:hAnsi="Cambria Math"/>
                              <w:color w:val="000000" w:themeColor="text1"/>
                            </w:rPr>
                            <m:t>b</m:t>
                          </m:r>
                        </m:e>
                      </m:acc>
                    </m:e>
                    <m:sub>
                      <m:r>
                        <w:rPr>
                          <w:rFonts w:ascii="Cambria Math" w:hAnsi="Cambria Math"/>
                          <w:color w:val="000000" w:themeColor="text1"/>
                        </w:rPr>
                        <m:t>k</m:t>
                      </m:r>
                    </m:sub>
                    <m:sup>
                      <m:r>
                        <w:rPr>
                          <w:rFonts w:ascii="Cambria Math" w:hAnsi="Cambria Math"/>
                          <w:color w:val="000000" w:themeColor="text1"/>
                        </w:rPr>
                        <m:t>in</m:t>
                      </m:r>
                    </m:sup>
                  </m:sSubSup>
                  <m:r>
                    <w:rPr>
                      <w:rFonts w:ascii="Cambria Math" w:hAnsi="Cambria Math"/>
                      <w:color w:val="000000" w:themeColor="text1"/>
                    </w:rPr>
                    <m:t>(t),</m:t>
                  </m:r>
                  <m:r>
                    <m:rPr>
                      <m:sty m:val="p"/>
                    </m:rPr>
                    <w:rPr>
                      <w:rFonts w:ascii="Cambria Math" w:hAnsi="Cambria Math"/>
                      <w:color w:val="000000" w:themeColor="text1"/>
                    </w:rPr>
                    <m:t> </m:t>
                  </m:r>
                  <m:sSubSup>
                    <m:sSubSupPr>
                      <m:ctrlPr>
                        <w:rPr>
                          <w:rFonts w:ascii="Cambria Math" w:hAnsi="Cambria Math"/>
                          <w:color w:val="000000" w:themeColor="text1"/>
                        </w:rPr>
                      </m:ctrlPr>
                    </m:sSubSupPr>
                    <m:e>
                      <m:acc>
                        <m:accPr>
                          <m:chr m:val="ˉ"/>
                          <m:ctrlPr>
                            <w:rPr>
                              <w:rFonts w:ascii="Cambria Math" w:hAnsi="Cambria Math"/>
                              <w:color w:val="000000" w:themeColor="text1"/>
                            </w:rPr>
                          </m:ctrlPr>
                        </m:accPr>
                        <m:e>
                          <m:r>
                            <w:rPr>
                              <w:rFonts w:ascii="Cambria Math" w:hAnsi="Cambria Math"/>
                              <w:color w:val="000000" w:themeColor="text1"/>
                            </w:rPr>
                            <m:t>b</m:t>
                          </m:r>
                        </m:e>
                      </m:acc>
                    </m:e>
                    <m:sub>
                      <m:r>
                        <w:rPr>
                          <w:rFonts w:ascii="Cambria Math" w:hAnsi="Cambria Math"/>
                          <w:color w:val="000000" w:themeColor="text1"/>
                        </w:rPr>
                        <m:t>k</m:t>
                      </m:r>
                    </m:sub>
                    <m:sup>
                      <m:r>
                        <w:rPr>
                          <w:rFonts w:ascii="Cambria Math" w:hAnsi="Cambria Math"/>
                          <w:color w:val="000000" w:themeColor="text1"/>
                        </w:rPr>
                        <m:t>out</m:t>
                      </m:r>
                    </m:sup>
                  </m:sSubSup>
                  <m:r>
                    <w:rPr>
                      <w:rFonts w:ascii="Cambria Math" w:hAnsi="Cambria Math"/>
                      <w:color w:val="000000" w:themeColor="text1"/>
                    </w:rPr>
                    <m:t>(t),</m:t>
                  </m:r>
                  <m:r>
                    <m:rPr>
                      <m:sty m:val="p"/>
                    </m:rPr>
                    <w:rPr>
                      <w:rFonts w:ascii="Cambria Math" w:hAnsi="Cambria Math"/>
                      <w:color w:val="000000" w:themeColor="text1"/>
                    </w:rPr>
                    <m:t> </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k</m:t>
                      </m:r>
                    </m:sub>
                  </m:sSub>
                  <m:r>
                    <w:rPr>
                      <w:rFonts w:ascii="Cambria Math" w:hAnsi="Cambria Math"/>
                      <w:color w:val="000000" w:themeColor="text1"/>
                    </w:rPr>
                    <m:t>(t),</m:t>
                  </m:r>
                  <m:r>
                    <m:rPr>
                      <m:sty m:val="p"/>
                    </m:rPr>
                    <w:rPr>
                      <w:rFonts w:ascii="Cambria Math" w:hAnsi="Cambria Math"/>
                      <w:color w:val="000000" w:themeColor="text1"/>
                    </w:rPr>
                    <m:t> </m:t>
                  </m:r>
                  <m:sSub>
                    <m:sSubPr>
                      <m:ctrlPr>
                        <w:rPr>
                          <w:rFonts w:ascii="Cambria Math" w:hAnsi="Cambria Math"/>
                          <w:color w:val="000000" w:themeColor="text1"/>
                        </w:rPr>
                      </m:ctrlPr>
                    </m:sSubPr>
                    <m:e>
                      <m:r>
                        <w:rPr>
                          <w:rFonts w:ascii="Cambria Math" w:hAnsi="Cambria Math"/>
                          <w:color w:val="000000" w:themeColor="text1"/>
                        </w:rPr>
                        <m:t>τ</m:t>
                      </m:r>
                    </m:e>
                    <m:sub>
                      <m:r>
                        <w:rPr>
                          <w:rFonts w:ascii="Cambria Math" w:hAnsi="Cambria Math"/>
                          <w:color w:val="000000" w:themeColor="text1"/>
                        </w:rPr>
                        <m:t>k</m:t>
                      </m:r>
                    </m:sub>
                  </m:sSub>
                </m:e>
              </m:d>
            </m:e>
            <m:e/>
            <m:e/>
          </m:mr>
        </m:m>
      </m:oMath>
      <w:r w:rsidR="00474AB1">
        <w:rPr>
          <w:rFonts w:hint="eastAsia"/>
          <w:color w:val="000000" w:themeColor="text1"/>
        </w:rPr>
        <w:t xml:space="preserve">                 </w:t>
      </w:r>
      <w:r w:rsidR="00474AB1">
        <w:rPr>
          <w:rFonts w:hint="eastAsia"/>
        </w:rPr>
        <w:t xml:space="preserve"> (2-1)</w:t>
      </w:r>
    </w:p>
    <w:p w14:paraId="31342094" w14:textId="75F1DF0F" w:rsidR="00474AB1" w:rsidRDefault="00474AB1" w:rsidP="00474AB1">
      <w:pPr>
        <w:jc w:val="left"/>
        <w:rPr>
          <w:color w:val="000000" w:themeColor="text1"/>
        </w:rPr>
      </w:pPr>
      <w:r w:rsidRPr="00474AB1">
        <w:rPr>
          <w:color w:val="000000" w:themeColor="text1"/>
        </w:rPr>
        <w:t>其中，</w:t>
      </w:r>
      <m:oMath>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k</m:t>
            </m:r>
          </m:sub>
        </m:sSub>
        <m:r>
          <w:rPr>
            <w:rFonts w:ascii="Cambria Math" w:hAnsi="Cambria Math"/>
            <w:color w:val="000000" w:themeColor="text1"/>
          </w:rPr>
          <m:t>(t)</m:t>
        </m:r>
      </m:oMath>
      <w:r w:rsidRPr="00474AB1">
        <w:rPr>
          <w:color w:val="000000" w:themeColor="text1"/>
        </w:rPr>
        <w:t xml:space="preserve"> </w:t>
      </w:r>
      <w:r w:rsidRPr="00474AB1">
        <w:rPr>
          <w:color w:val="000000" w:themeColor="text1"/>
        </w:rPr>
        <w:t>表示时段</w:t>
      </w:r>
      <w:r w:rsidRPr="00474AB1">
        <w:rPr>
          <w:color w:val="000000" w:themeColor="text1"/>
        </w:rPr>
        <w:t xml:space="preserve"> </w:t>
      </w:r>
      <m:oMath>
        <m:r>
          <w:rPr>
            <w:rFonts w:ascii="Cambria Math" w:hAnsi="Cambria Math"/>
            <w:color w:val="000000" w:themeColor="text1"/>
          </w:rPr>
          <m:t>t</m:t>
        </m:r>
      </m:oMath>
      <w:proofErr w:type="gramStart"/>
      <w:r w:rsidRPr="00474AB1">
        <w:rPr>
          <w:color w:val="000000" w:themeColor="text1"/>
        </w:rPr>
        <w:t>内任务</w:t>
      </w:r>
      <w:proofErr w:type="gramEnd"/>
      <w:r w:rsidRPr="00474AB1">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ψ</m:t>
            </m:r>
          </m:e>
          <m:sub>
            <m:r>
              <w:rPr>
                <w:rFonts w:ascii="Cambria Math" w:hAnsi="Cambria Math"/>
                <w:color w:val="000000" w:themeColor="text1"/>
              </w:rPr>
              <m:t>k</m:t>
            </m:r>
          </m:sub>
        </m:sSub>
      </m:oMath>
      <w:r w:rsidRPr="00474AB1">
        <w:rPr>
          <w:color w:val="000000" w:themeColor="text1"/>
        </w:rPr>
        <w:t>的活跃实例数量或请求数量；</w:t>
      </w:r>
      <m:oMath>
        <m:sSubSup>
          <m:sSubSupPr>
            <m:ctrlPr>
              <w:rPr>
                <w:rFonts w:ascii="Cambria Math" w:hAnsi="Cambria Math"/>
                <w:color w:val="000000" w:themeColor="text1"/>
              </w:rPr>
            </m:ctrlPr>
          </m:sSubSupPr>
          <m:e>
            <m:acc>
              <m:accPr>
                <m:chr m:val="ˉ"/>
                <m:ctrlPr>
                  <w:rPr>
                    <w:rFonts w:ascii="Cambria Math" w:hAnsi="Cambria Math"/>
                    <w:color w:val="000000" w:themeColor="text1"/>
                  </w:rPr>
                </m:ctrlPr>
              </m:accPr>
              <m:e>
                <m:r>
                  <w:rPr>
                    <w:rFonts w:ascii="Cambria Math" w:hAnsi="Cambria Math"/>
                    <w:color w:val="000000" w:themeColor="text1"/>
                  </w:rPr>
                  <m:t>b</m:t>
                </m:r>
              </m:e>
            </m:acc>
          </m:e>
          <m:sub>
            <m:r>
              <w:rPr>
                <w:rFonts w:ascii="Cambria Math" w:hAnsi="Cambria Math"/>
                <w:color w:val="000000" w:themeColor="text1"/>
              </w:rPr>
              <m:t>k</m:t>
            </m:r>
          </m:sub>
          <m:sup>
            <m:r>
              <w:rPr>
                <w:rFonts w:ascii="Cambria Math" w:hAnsi="Cambria Math"/>
                <w:color w:val="000000" w:themeColor="text1"/>
              </w:rPr>
              <m:t>in</m:t>
            </m:r>
          </m:sup>
        </m:sSubSup>
        <m:r>
          <w:rPr>
            <w:rFonts w:ascii="Cambria Math" w:hAnsi="Cambria Math"/>
            <w:color w:val="000000" w:themeColor="text1"/>
          </w:rPr>
          <m:t>(t)</m:t>
        </m:r>
      </m:oMath>
      <w:r w:rsidRPr="00474AB1">
        <w:rPr>
          <w:color w:val="000000" w:themeColor="text1"/>
        </w:rPr>
        <w:t xml:space="preserve"> </w:t>
      </w:r>
      <w:r w:rsidRPr="00474AB1">
        <w:rPr>
          <w:color w:val="000000" w:themeColor="text1"/>
        </w:rPr>
        <w:t>和</w:t>
      </w:r>
      <w:r w:rsidRPr="00474AB1">
        <w:rPr>
          <w:color w:val="000000" w:themeColor="text1"/>
        </w:rPr>
        <w:t xml:space="preserve"> </w:t>
      </w:r>
      <m:oMath>
        <m:sSubSup>
          <m:sSubSupPr>
            <m:ctrlPr>
              <w:rPr>
                <w:rFonts w:ascii="Cambria Math" w:hAnsi="Cambria Math"/>
                <w:color w:val="000000" w:themeColor="text1"/>
              </w:rPr>
            </m:ctrlPr>
          </m:sSubSupPr>
          <m:e>
            <m:acc>
              <m:accPr>
                <m:chr m:val="ˉ"/>
                <m:ctrlPr>
                  <w:rPr>
                    <w:rFonts w:ascii="Cambria Math" w:hAnsi="Cambria Math"/>
                    <w:color w:val="000000" w:themeColor="text1"/>
                  </w:rPr>
                </m:ctrlPr>
              </m:accPr>
              <m:e>
                <m:r>
                  <w:rPr>
                    <w:rFonts w:ascii="Cambria Math" w:hAnsi="Cambria Math"/>
                    <w:color w:val="000000" w:themeColor="text1"/>
                  </w:rPr>
                  <m:t>b</m:t>
                </m:r>
              </m:e>
            </m:acc>
          </m:e>
          <m:sub>
            <m:r>
              <w:rPr>
                <w:rFonts w:ascii="Cambria Math" w:hAnsi="Cambria Math"/>
                <w:color w:val="000000" w:themeColor="text1"/>
              </w:rPr>
              <m:t>k</m:t>
            </m:r>
          </m:sub>
          <m:sup>
            <m:r>
              <w:rPr>
                <w:rFonts w:ascii="Cambria Math" w:hAnsi="Cambria Math"/>
                <w:color w:val="000000" w:themeColor="text1"/>
              </w:rPr>
              <m:t>out</m:t>
            </m:r>
          </m:sup>
        </m:sSubSup>
        <m:r>
          <w:rPr>
            <w:rFonts w:ascii="Cambria Math" w:hAnsi="Cambria Math"/>
            <w:color w:val="000000" w:themeColor="text1"/>
          </w:rPr>
          <m:t>(t)</m:t>
        </m:r>
      </m:oMath>
      <w:r w:rsidRPr="00474AB1">
        <w:rPr>
          <w:color w:val="000000" w:themeColor="text1"/>
        </w:rPr>
        <w:t>分别表示单个任务实例的平均输入数据量和平均输出数据量；</w:t>
      </w:r>
      <m:oMath>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k</m:t>
            </m:r>
          </m:sub>
        </m:sSub>
        <m:r>
          <w:rPr>
            <w:rFonts w:ascii="Cambria Math" w:hAnsi="Cambria Math"/>
            <w:color w:val="000000" w:themeColor="text1"/>
          </w:rPr>
          <m:t>(t)</m:t>
        </m:r>
      </m:oMath>
      <w:r w:rsidRPr="00474AB1">
        <w:rPr>
          <w:color w:val="000000" w:themeColor="text1"/>
        </w:rPr>
        <w:t xml:space="preserve"> </w:t>
      </w:r>
      <w:r w:rsidRPr="00474AB1">
        <w:rPr>
          <w:color w:val="000000" w:themeColor="text1"/>
        </w:rPr>
        <w:t>表示单位输入数据所需的计算强度；</w:t>
      </w:r>
      <m:oMath>
        <m:sSub>
          <m:sSubPr>
            <m:ctrlPr>
              <w:rPr>
                <w:rFonts w:ascii="Cambria Math" w:hAnsi="Cambria Math"/>
                <w:color w:val="000000" w:themeColor="text1"/>
              </w:rPr>
            </m:ctrlPr>
          </m:sSubPr>
          <m:e>
            <m:r>
              <w:rPr>
                <w:rFonts w:ascii="Cambria Math" w:hAnsi="Cambria Math"/>
                <w:color w:val="000000" w:themeColor="text1"/>
              </w:rPr>
              <m:t>τ</m:t>
            </m:r>
          </m:e>
          <m:sub>
            <m:r>
              <w:rPr>
                <w:rFonts w:ascii="Cambria Math" w:hAnsi="Cambria Math"/>
                <w:color w:val="000000" w:themeColor="text1"/>
              </w:rPr>
              <m:t>k</m:t>
            </m:r>
          </m:sub>
        </m:sSub>
      </m:oMath>
      <w:r w:rsidRPr="00474AB1">
        <w:rPr>
          <w:color w:val="000000" w:themeColor="text1"/>
        </w:rPr>
        <w:t xml:space="preserve"> </w:t>
      </w:r>
      <w:r w:rsidRPr="00474AB1">
        <w:rPr>
          <w:color w:val="000000" w:themeColor="text1"/>
        </w:rPr>
        <w:t>表示任务类型，如在线查询、批处理、数据分析或机器学习任务。该特征向量用于从更底层的任务负载属性刻画任务对服务器资源的影响。</w:t>
      </w:r>
    </w:p>
    <w:p w14:paraId="4BEC2611" w14:textId="6FE1D1DA" w:rsidR="00474AB1" w:rsidRPr="00474AB1" w:rsidRDefault="00474AB1" w:rsidP="00474AB1">
      <w:pPr>
        <w:ind w:firstLineChars="200" w:firstLine="420"/>
        <w:rPr>
          <w:color w:val="000000" w:themeColor="text1"/>
        </w:rPr>
      </w:pPr>
      <w:r w:rsidRPr="00474AB1">
        <w:rPr>
          <w:color w:val="000000" w:themeColor="text1"/>
        </w:rPr>
        <w:t>在任务负载特征的基础上，进一步建立任务实例的资源需求模型。设</w:t>
      </w:r>
      <w:r w:rsidRPr="00474AB1">
        <w:rPr>
          <w:color w:val="000000" w:themeColor="text1"/>
        </w:rPr>
        <w:t xml:space="preserve"> </w:t>
      </w:r>
      <m:oMath>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T</m:t>
                </m:r>
              </m:e>
            </m:acc>
          </m:e>
          <m:sub>
            <m:r>
              <w:rPr>
                <w:rFonts w:ascii="Cambria Math" w:hAnsi="Cambria Math"/>
                <w:color w:val="000000" w:themeColor="text1"/>
              </w:rPr>
              <m:t>k</m:t>
            </m:r>
          </m:sub>
          <m:sup>
            <m:r>
              <w:rPr>
                <w:rFonts w:ascii="Cambria Math" w:hAnsi="Cambria Math"/>
                <w:color w:val="000000" w:themeColor="text1"/>
              </w:rPr>
              <m:t>r</m:t>
            </m:r>
          </m:sup>
        </m:sSubSup>
        <m:r>
          <w:rPr>
            <w:rFonts w:ascii="Cambria Math" w:hAnsi="Cambria Math"/>
            <w:color w:val="000000" w:themeColor="text1"/>
          </w:rPr>
          <m:t>(t)</m:t>
        </m:r>
      </m:oMath>
      <w:r w:rsidRPr="00474AB1">
        <w:rPr>
          <w:color w:val="000000" w:themeColor="text1"/>
        </w:rPr>
        <w:t>表示任务</w:t>
      </w:r>
      <w:r w:rsidRPr="00474AB1">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ψ</m:t>
            </m:r>
          </m:e>
          <m:sub>
            <m:r>
              <w:rPr>
                <w:rFonts w:ascii="Cambria Math" w:hAnsi="Cambria Math"/>
                <w:color w:val="000000" w:themeColor="text1"/>
              </w:rPr>
              <m:t>k</m:t>
            </m:r>
          </m:sub>
        </m:sSub>
      </m:oMath>
      <w:r w:rsidRPr="00474AB1">
        <w:rPr>
          <w:color w:val="000000" w:themeColor="text1"/>
        </w:rPr>
        <w:t>的单个实例在时段</w:t>
      </w:r>
      <w:r w:rsidRPr="00474AB1">
        <w:rPr>
          <w:color w:val="000000" w:themeColor="text1"/>
        </w:rPr>
        <w:t xml:space="preserve"> </w:t>
      </w:r>
      <m:oMath>
        <m:r>
          <w:rPr>
            <w:rFonts w:ascii="Cambria Math" w:hAnsi="Cambria Math"/>
            <w:color w:val="000000" w:themeColor="text1"/>
          </w:rPr>
          <m:t>t</m:t>
        </m:r>
      </m:oMath>
      <w:r w:rsidRPr="00474AB1">
        <w:rPr>
          <w:color w:val="000000" w:themeColor="text1"/>
        </w:rPr>
        <w:t>对资源</w:t>
      </w:r>
      <w:r w:rsidRPr="00474AB1">
        <w:rPr>
          <w:color w:val="000000" w:themeColor="text1"/>
        </w:rPr>
        <w:t xml:space="preserve"> </w:t>
      </w:r>
      <m:oMath>
        <m:r>
          <w:rPr>
            <w:rFonts w:ascii="Cambria Math" w:hAnsi="Cambria Math"/>
            <w:color w:val="000000" w:themeColor="text1"/>
          </w:rPr>
          <m:t>r</m:t>
        </m:r>
      </m:oMath>
      <w:r w:rsidRPr="00474AB1">
        <w:rPr>
          <w:color w:val="000000" w:themeColor="text1"/>
        </w:rPr>
        <w:t>的需求量，则</w:t>
      </w:r>
      <w:r w:rsidRPr="00474AB1">
        <w:rPr>
          <w:color w:val="000000" w:themeColor="text1"/>
        </w:rPr>
        <w:t xml:space="preserve"> CPU</w:t>
      </w:r>
      <w:r w:rsidRPr="00474AB1">
        <w:rPr>
          <w:color w:val="000000" w:themeColor="text1"/>
        </w:rPr>
        <w:t>、内存和</w:t>
      </w:r>
      <w:r w:rsidRPr="00474AB1">
        <w:rPr>
          <w:color w:val="000000" w:themeColor="text1"/>
        </w:rPr>
        <w:t xml:space="preserve"> I/O </w:t>
      </w:r>
      <w:r w:rsidRPr="00474AB1">
        <w:rPr>
          <w:color w:val="000000" w:themeColor="text1"/>
        </w:rPr>
        <w:t>资源需求可分别表示为：</w:t>
      </w:r>
    </w:p>
    <w:p w14:paraId="148CE47D" w14:textId="77777777" w:rsidR="00F27A69" w:rsidRDefault="00000000" w:rsidP="00474AB1">
      <w:pPr>
        <w:jc w:val="right"/>
      </w:pPr>
      <m:oMath>
        <m:m>
          <m:mPr>
            <m:plcHide m:val="1"/>
            <m:mcs>
              <m:mc>
                <m:mcPr>
                  <m:count m:val="4"/>
                  <m:mcJc m:val="center"/>
                </m:mcPr>
              </m:mc>
            </m:mcs>
            <m:ctrlPr>
              <w:rPr>
                <w:rFonts w:ascii="Cambria Math" w:hAnsi="Cambria Math"/>
                <w:color w:val="000000" w:themeColor="text1"/>
              </w:rPr>
            </m:ctrlPr>
          </m:mPr>
          <m:mr>
            <m:e/>
            <m:e>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T</m:t>
                      </m:r>
                    </m:e>
                  </m:acc>
                </m:e>
                <m:sub>
                  <m:r>
                    <w:rPr>
                      <w:rFonts w:ascii="Cambria Math" w:hAnsi="Cambria Math"/>
                      <w:color w:val="000000" w:themeColor="text1"/>
                    </w:rPr>
                    <m:t>k</m:t>
                  </m:r>
                </m:sub>
                <m:sup>
                  <m:r>
                    <m:rPr>
                      <m:sty m:val="p"/>
                    </m:rPr>
                    <w:rPr>
                      <w:rFonts w:ascii="Cambria Math" w:hAnsi="Cambria Math"/>
                      <w:color w:val="000000" w:themeColor="text1"/>
                    </w:rPr>
                    <m:t>cpu</m:t>
                  </m:r>
                </m:sup>
              </m:sSubSup>
              <m:r>
                <w:rPr>
                  <w:rFonts w:ascii="Cambria Math" w:hAnsi="Cambria Math"/>
                  <w:color w:val="000000" w:themeColor="text1"/>
                </w:rPr>
                <m:t>(t)=</m:t>
              </m:r>
              <m:sSubSup>
                <m:sSubSupPr>
                  <m:ctrlPr>
                    <w:rPr>
                      <w:rFonts w:ascii="Cambria Math" w:hAnsi="Cambria Math"/>
                      <w:color w:val="000000" w:themeColor="text1"/>
                    </w:rPr>
                  </m:ctrlPr>
                </m:sSubSupPr>
                <m:e>
                  <m:r>
                    <w:rPr>
                      <w:rFonts w:ascii="Cambria Math" w:hAnsi="Cambria Math"/>
                      <w:color w:val="000000" w:themeColor="text1"/>
                    </w:rPr>
                    <m:t>θ</m:t>
                  </m:r>
                </m:e>
                <m:sub>
                  <m:r>
                    <w:rPr>
                      <w:rFonts w:ascii="Cambria Math" w:hAnsi="Cambria Math"/>
                      <w:color w:val="000000" w:themeColor="text1"/>
                    </w:rPr>
                    <m:t>k,0</m:t>
                  </m:r>
                </m:sub>
                <m:sup>
                  <m:r>
                    <m:rPr>
                      <m:sty m:val="p"/>
                    </m:rPr>
                    <w:rPr>
                      <w:rFonts w:ascii="Cambria Math" w:hAnsi="Cambria Math"/>
                      <w:color w:val="000000" w:themeColor="text1"/>
                    </w:rPr>
                    <m:t>cpu</m:t>
                  </m:r>
                </m:sup>
              </m:sSubSup>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θ</m:t>
                  </m:r>
                </m:e>
                <m:sub>
                  <m:r>
                    <w:rPr>
                      <w:rFonts w:ascii="Cambria Math" w:hAnsi="Cambria Math"/>
                      <w:color w:val="000000" w:themeColor="text1"/>
                    </w:rPr>
                    <m:t>k,1</m:t>
                  </m:r>
                </m:sub>
                <m:sup>
                  <m:r>
                    <m:rPr>
                      <m:sty m:val="p"/>
                    </m:rPr>
                    <w:rPr>
                      <w:rFonts w:ascii="Cambria Math" w:hAnsi="Cambria Math"/>
                      <w:color w:val="000000" w:themeColor="text1"/>
                    </w:rPr>
                    <m:t>cpu</m:t>
                  </m:r>
                </m:sup>
              </m:sSubSup>
              <m:sSubSup>
                <m:sSubSupPr>
                  <m:ctrlPr>
                    <w:rPr>
                      <w:rFonts w:ascii="Cambria Math" w:hAnsi="Cambria Math"/>
                      <w:color w:val="000000" w:themeColor="text1"/>
                    </w:rPr>
                  </m:ctrlPr>
                </m:sSubSupPr>
                <m:e>
                  <m:acc>
                    <m:accPr>
                      <m:chr m:val="ˉ"/>
                      <m:ctrlPr>
                        <w:rPr>
                          <w:rFonts w:ascii="Cambria Math" w:hAnsi="Cambria Math"/>
                          <w:color w:val="000000" w:themeColor="text1"/>
                        </w:rPr>
                      </m:ctrlPr>
                    </m:accPr>
                    <m:e>
                      <m:r>
                        <w:rPr>
                          <w:rFonts w:ascii="Cambria Math" w:hAnsi="Cambria Math"/>
                          <w:color w:val="000000" w:themeColor="text1"/>
                        </w:rPr>
                        <m:t>b</m:t>
                      </m:r>
                    </m:e>
                  </m:acc>
                </m:e>
                <m:sub>
                  <m:r>
                    <w:rPr>
                      <w:rFonts w:ascii="Cambria Math" w:hAnsi="Cambria Math"/>
                      <w:color w:val="000000" w:themeColor="text1"/>
                    </w:rPr>
                    <m:t>k</m:t>
                  </m:r>
                </m:sub>
                <m:sup>
                  <m:r>
                    <w:rPr>
                      <w:rFonts w:ascii="Cambria Math" w:hAnsi="Cambria Math"/>
                      <w:color w:val="000000" w:themeColor="text1"/>
                    </w:rPr>
                    <m:t>in</m:t>
                  </m:r>
                </m:sup>
              </m:sSubSup>
              <m:r>
                <w:rPr>
                  <w:rFonts w:ascii="Cambria Math" w:hAnsi="Cambria Math"/>
                  <w:color w:val="000000" w:themeColor="text1"/>
                </w:rPr>
                <m:t>(t)</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k</m:t>
                  </m:r>
                </m:sub>
              </m:sSub>
              <m:r>
                <w:rPr>
                  <w:rFonts w:ascii="Cambria Math" w:hAnsi="Cambria Math"/>
                  <w:color w:val="000000" w:themeColor="text1"/>
                </w:rPr>
                <m:t>(t)</m:t>
              </m:r>
            </m:e>
            <m:e/>
            <m:e/>
          </m:mr>
        </m:m>
      </m:oMath>
      <w:r w:rsidR="00474AB1">
        <w:rPr>
          <w:rFonts w:hint="eastAsia"/>
          <w:color w:val="000000" w:themeColor="text1"/>
        </w:rPr>
        <w:t xml:space="preserve">         </w:t>
      </w:r>
      <w:r w:rsidR="00474AB1">
        <w:rPr>
          <w:rFonts w:hint="eastAsia"/>
        </w:rPr>
        <w:t xml:space="preserve">             (2-2)</w:t>
      </w:r>
      <w:r w:rsidR="00474AB1" w:rsidRPr="00474AB1">
        <w:rPr>
          <w:color w:val="000000" w:themeColor="text1"/>
        </w:rPr>
        <w:br/>
      </w:r>
      <m:oMath>
        <m:m>
          <m:mPr>
            <m:plcHide m:val="1"/>
            <m:mcs>
              <m:mc>
                <m:mcPr>
                  <m:count m:val="4"/>
                  <m:mcJc m:val="center"/>
                </m:mcPr>
              </m:mc>
            </m:mcs>
            <m:ctrlPr>
              <w:rPr>
                <w:rFonts w:ascii="Cambria Math" w:hAnsi="Cambria Math"/>
                <w:color w:val="000000" w:themeColor="text1"/>
              </w:rPr>
            </m:ctrlPr>
          </m:mPr>
          <m:mr>
            <m:e/>
            <m:e>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T</m:t>
                      </m:r>
                    </m:e>
                  </m:acc>
                </m:e>
                <m:sub>
                  <m:r>
                    <w:rPr>
                      <w:rFonts w:ascii="Cambria Math" w:hAnsi="Cambria Math"/>
                      <w:color w:val="000000" w:themeColor="text1"/>
                    </w:rPr>
                    <m:t>k</m:t>
                  </m:r>
                </m:sub>
                <m:sup>
                  <m:r>
                    <m:rPr>
                      <m:sty m:val="p"/>
                    </m:rPr>
                    <w:rPr>
                      <w:rFonts w:ascii="Cambria Math" w:hAnsi="Cambria Math"/>
                      <w:color w:val="000000" w:themeColor="text1"/>
                    </w:rPr>
                    <m:t>mem</m:t>
                  </m:r>
                </m:sup>
              </m:sSubSup>
              <m:r>
                <w:rPr>
                  <w:rFonts w:ascii="Cambria Math" w:hAnsi="Cambria Math"/>
                  <w:color w:val="000000" w:themeColor="text1"/>
                </w:rPr>
                <m:t>(t)=</m:t>
              </m:r>
              <m:sSubSup>
                <m:sSubSupPr>
                  <m:ctrlPr>
                    <w:rPr>
                      <w:rFonts w:ascii="Cambria Math" w:hAnsi="Cambria Math"/>
                      <w:color w:val="000000" w:themeColor="text1"/>
                    </w:rPr>
                  </m:ctrlPr>
                </m:sSubSupPr>
                <m:e>
                  <m:r>
                    <w:rPr>
                      <w:rFonts w:ascii="Cambria Math" w:hAnsi="Cambria Math"/>
                      <w:color w:val="000000" w:themeColor="text1"/>
                    </w:rPr>
                    <m:t>θ</m:t>
                  </m:r>
                </m:e>
                <m:sub>
                  <m:r>
                    <w:rPr>
                      <w:rFonts w:ascii="Cambria Math" w:hAnsi="Cambria Math"/>
                      <w:color w:val="000000" w:themeColor="text1"/>
                    </w:rPr>
                    <m:t>k,0</m:t>
                  </m:r>
                </m:sub>
                <m:sup>
                  <m:r>
                    <m:rPr>
                      <m:sty m:val="p"/>
                    </m:rPr>
                    <w:rPr>
                      <w:rFonts w:ascii="Cambria Math" w:hAnsi="Cambria Math"/>
                      <w:color w:val="000000" w:themeColor="text1"/>
                    </w:rPr>
                    <m:t>mem</m:t>
                  </m:r>
                </m:sup>
              </m:sSubSup>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θ</m:t>
                  </m:r>
                </m:e>
                <m:sub>
                  <m:r>
                    <w:rPr>
                      <w:rFonts w:ascii="Cambria Math" w:hAnsi="Cambria Math"/>
                      <w:color w:val="000000" w:themeColor="text1"/>
                    </w:rPr>
                    <m:t>k,1</m:t>
                  </m:r>
                </m:sub>
                <m:sup>
                  <m:r>
                    <m:rPr>
                      <m:sty m:val="p"/>
                    </m:rPr>
                    <w:rPr>
                      <w:rFonts w:ascii="Cambria Math" w:hAnsi="Cambria Math"/>
                      <w:color w:val="000000" w:themeColor="text1"/>
                    </w:rPr>
                    <m:t>mem</m:t>
                  </m:r>
                </m:sup>
              </m:sSubSup>
              <m:sSubSup>
                <m:sSubSupPr>
                  <m:ctrlPr>
                    <w:rPr>
                      <w:rFonts w:ascii="Cambria Math" w:hAnsi="Cambria Math"/>
                      <w:color w:val="000000" w:themeColor="text1"/>
                    </w:rPr>
                  </m:ctrlPr>
                </m:sSubSupPr>
                <m:e>
                  <m:acc>
                    <m:accPr>
                      <m:chr m:val="ˉ"/>
                      <m:ctrlPr>
                        <w:rPr>
                          <w:rFonts w:ascii="Cambria Math" w:hAnsi="Cambria Math"/>
                          <w:color w:val="000000" w:themeColor="text1"/>
                        </w:rPr>
                      </m:ctrlPr>
                    </m:accPr>
                    <m:e>
                      <m:r>
                        <w:rPr>
                          <w:rFonts w:ascii="Cambria Math" w:hAnsi="Cambria Math"/>
                          <w:color w:val="000000" w:themeColor="text1"/>
                        </w:rPr>
                        <m:t>b</m:t>
                      </m:r>
                    </m:e>
                  </m:acc>
                </m:e>
                <m:sub>
                  <m:r>
                    <w:rPr>
                      <w:rFonts w:ascii="Cambria Math" w:hAnsi="Cambria Math"/>
                      <w:color w:val="000000" w:themeColor="text1"/>
                    </w:rPr>
                    <m:t>k</m:t>
                  </m:r>
                </m:sub>
                <m:sup>
                  <m:r>
                    <w:rPr>
                      <w:rFonts w:ascii="Cambria Math" w:hAnsi="Cambria Math"/>
                      <w:color w:val="000000" w:themeColor="text1"/>
                    </w:rPr>
                    <m:t>in</m:t>
                  </m:r>
                </m:sup>
              </m:sSubSup>
              <m:r>
                <w:rPr>
                  <w:rFonts w:ascii="Cambria Math" w:hAnsi="Cambria Math"/>
                  <w:color w:val="000000" w:themeColor="text1"/>
                </w:rPr>
                <m:t>(t)</m:t>
              </m:r>
            </m:e>
            <m:e/>
            <m:e/>
          </m:mr>
        </m:m>
      </m:oMath>
      <w:r w:rsidR="00474AB1">
        <w:rPr>
          <w:rFonts w:hint="eastAsia"/>
          <w:color w:val="000000" w:themeColor="text1"/>
        </w:rPr>
        <w:t xml:space="preserve">    </w:t>
      </w:r>
      <w:r w:rsidR="00474AB1">
        <w:rPr>
          <w:rFonts w:hint="eastAsia"/>
        </w:rPr>
        <w:t xml:space="preserve">                </w:t>
      </w:r>
      <w:proofErr w:type="gramStart"/>
      <w:r w:rsidR="00474AB1">
        <w:rPr>
          <w:rFonts w:hint="eastAsia"/>
        </w:rPr>
        <w:t xml:space="preserve">   (</w:t>
      </w:r>
      <w:proofErr w:type="gramEnd"/>
      <w:r w:rsidR="00474AB1">
        <w:rPr>
          <w:rFonts w:hint="eastAsia"/>
        </w:rPr>
        <w:t>2-3)</w:t>
      </w:r>
      <w:r w:rsidR="00474AB1" w:rsidRPr="00474AB1">
        <w:rPr>
          <w:color w:val="000000" w:themeColor="text1"/>
        </w:rPr>
        <w:br/>
      </w:r>
      <m:oMath>
        <m:m>
          <m:mPr>
            <m:plcHide m:val="1"/>
            <m:mcs>
              <m:mc>
                <m:mcPr>
                  <m:count m:val="4"/>
                  <m:mcJc m:val="center"/>
                </m:mcPr>
              </m:mc>
            </m:mcs>
            <m:ctrlPr>
              <w:rPr>
                <w:rFonts w:ascii="Cambria Math" w:hAnsi="Cambria Math"/>
                <w:color w:val="000000" w:themeColor="text1"/>
              </w:rPr>
            </m:ctrlPr>
          </m:mPr>
          <m:mr>
            <m:e/>
            <m:e>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T</m:t>
                      </m:r>
                    </m:e>
                  </m:acc>
                </m:e>
                <m:sub>
                  <m:r>
                    <w:rPr>
                      <w:rFonts w:ascii="Cambria Math" w:hAnsi="Cambria Math"/>
                      <w:color w:val="000000" w:themeColor="text1"/>
                    </w:rPr>
                    <m:t>k</m:t>
                  </m:r>
                </m:sub>
                <m:sup>
                  <m:r>
                    <m:rPr>
                      <m:sty m:val="p"/>
                    </m:rPr>
                    <w:rPr>
                      <w:rFonts w:ascii="Cambria Math" w:hAnsi="Cambria Math"/>
                      <w:color w:val="000000" w:themeColor="text1"/>
                    </w:rPr>
                    <m:t>io</m:t>
                  </m:r>
                </m:sup>
              </m:sSubSup>
              <m:r>
                <w:rPr>
                  <w:rFonts w:ascii="Cambria Math" w:hAnsi="Cambria Math"/>
                  <w:color w:val="000000" w:themeColor="text1"/>
                </w:rPr>
                <m:t>(t)=</m:t>
              </m:r>
              <m:sSubSup>
                <m:sSubSupPr>
                  <m:ctrlPr>
                    <w:rPr>
                      <w:rFonts w:ascii="Cambria Math" w:hAnsi="Cambria Math"/>
                      <w:color w:val="000000" w:themeColor="text1"/>
                    </w:rPr>
                  </m:ctrlPr>
                </m:sSubSupPr>
                <m:e>
                  <m:r>
                    <w:rPr>
                      <w:rFonts w:ascii="Cambria Math" w:hAnsi="Cambria Math"/>
                      <w:color w:val="000000" w:themeColor="text1"/>
                    </w:rPr>
                    <m:t>θ</m:t>
                  </m:r>
                </m:e>
                <m:sub>
                  <m:r>
                    <w:rPr>
                      <w:rFonts w:ascii="Cambria Math" w:hAnsi="Cambria Math"/>
                      <w:color w:val="000000" w:themeColor="text1"/>
                    </w:rPr>
                    <m:t>k,0</m:t>
                  </m:r>
                </m:sub>
                <m:sup>
                  <m:r>
                    <m:rPr>
                      <m:sty m:val="p"/>
                    </m:rPr>
                    <w:rPr>
                      <w:rFonts w:ascii="Cambria Math" w:hAnsi="Cambria Math"/>
                      <w:color w:val="000000" w:themeColor="text1"/>
                    </w:rPr>
                    <m:t>io</m:t>
                  </m:r>
                </m:sup>
              </m:sSubSup>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θ</m:t>
                  </m:r>
                </m:e>
                <m:sub>
                  <m:r>
                    <w:rPr>
                      <w:rFonts w:ascii="Cambria Math" w:hAnsi="Cambria Math"/>
                      <w:color w:val="000000" w:themeColor="text1"/>
                    </w:rPr>
                    <m:t>k,1</m:t>
                  </m:r>
                </m:sub>
                <m:sup>
                  <m:r>
                    <m:rPr>
                      <m:sty m:val="p"/>
                    </m:rPr>
                    <w:rPr>
                      <w:rFonts w:ascii="Cambria Math" w:hAnsi="Cambria Math"/>
                      <w:color w:val="000000" w:themeColor="text1"/>
                    </w:rPr>
                    <m:t>io</m:t>
                  </m:r>
                </m:sup>
              </m:sSubSup>
              <m:sSubSup>
                <m:sSubSupPr>
                  <m:ctrlPr>
                    <w:rPr>
                      <w:rFonts w:ascii="Cambria Math" w:hAnsi="Cambria Math"/>
                      <w:color w:val="000000" w:themeColor="text1"/>
                    </w:rPr>
                  </m:ctrlPr>
                </m:sSubSupPr>
                <m:e>
                  <m:acc>
                    <m:accPr>
                      <m:chr m:val="ˉ"/>
                      <m:ctrlPr>
                        <w:rPr>
                          <w:rFonts w:ascii="Cambria Math" w:hAnsi="Cambria Math"/>
                          <w:color w:val="000000" w:themeColor="text1"/>
                        </w:rPr>
                      </m:ctrlPr>
                    </m:accPr>
                    <m:e>
                      <m:r>
                        <w:rPr>
                          <w:rFonts w:ascii="Cambria Math" w:hAnsi="Cambria Math"/>
                          <w:color w:val="000000" w:themeColor="text1"/>
                        </w:rPr>
                        <m:t>b</m:t>
                      </m:r>
                    </m:e>
                  </m:acc>
                </m:e>
                <m:sub>
                  <m:r>
                    <w:rPr>
                      <w:rFonts w:ascii="Cambria Math" w:hAnsi="Cambria Math"/>
                      <w:color w:val="000000" w:themeColor="text1"/>
                    </w:rPr>
                    <m:t>k</m:t>
                  </m:r>
                </m:sub>
                <m:sup>
                  <m:r>
                    <w:rPr>
                      <w:rFonts w:ascii="Cambria Math" w:hAnsi="Cambria Math"/>
                      <w:color w:val="000000" w:themeColor="text1"/>
                    </w:rPr>
                    <m:t>in</m:t>
                  </m:r>
                </m:sup>
              </m:sSubSup>
              <m:r>
                <w:rPr>
                  <w:rFonts w:ascii="Cambria Math" w:hAnsi="Cambria Math"/>
                  <w:color w:val="000000" w:themeColor="text1"/>
                </w:rPr>
                <m:t>(t)+</m:t>
              </m:r>
              <m:sSubSup>
                <m:sSubSupPr>
                  <m:ctrlPr>
                    <w:rPr>
                      <w:rFonts w:ascii="Cambria Math" w:hAnsi="Cambria Math"/>
                      <w:color w:val="000000" w:themeColor="text1"/>
                    </w:rPr>
                  </m:ctrlPr>
                </m:sSubSupPr>
                <m:e>
                  <m:r>
                    <w:rPr>
                      <w:rFonts w:ascii="Cambria Math" w:hAnsi="Cambria Math"/>
                      <w:color w:val="000000" w:themeColor="text1"/>
                    </w:rPr>
                    <m:t>θ</m:t>
                  </m:r>
                </m:e>
                <m:sub>
                  <m:r>
                    <w:rPr>
                      <w:rFonts w:ascii="Cambria Math" w:hAnsi="Cambria Math"/>
                      <w:color w:val="000000" w:themeColor="text1"/>
                    </w:rPr>
                    <m:t>k,2</m:t>
                  </m:r>
                </m:sub>
                <m:sup>
                  <m:r>
                    <m:rPr>
                      <m:sty m:val="p"/>
                    </m:rPr>
                    <w:rPr>
                      <w:rFonts w:ascii="Cambria Math" w:hAnsi="Cambria Math"/>
                      <w:color w:val="000000" w:themeColor="text1"/>
                    </w:rPr>
                    <m:t>io</m:t>
                  </m:r>
                </m:sup>
              </m:sSubSup>
              <m:sSubSup>
                <m:sSubSupPr>
                  <m:ctrlPr>
                    <w:rPr>
                      <w:rFonts w:ascii="Cambria Math" w:hAnsi="Cambria Math"/>
                      <w:color w:val="000000" w:themeColor="text1"/>
                    </w:rPr>
                  </m:ctrlPr>
                </m:sSubSupPr>
                <m:e>
                  <m:acc>
                    <m:accPr>
                      <m:chr m:val="ˉ"/>
                      <m:ctrlPr>
                        <w:rPr>
                          <w:rFonts w:ascii="Cambria Math" w:hAnsi="Cambria Math"/>
                          <w:color w:val="000000" w:themeColor="text1"/>
                        </w:rPr>
                      </m:ctrlPr>
                    </m:accPr>
                    <m:e>
                      <m:r>
                        <w:rPr>
                          <w:rFonts w:ascii="Cambria Math" w:hAnsi="Cambria Math"/>
                          <w:color w:val="000000" w:themeColor="text1"/>
                        </w:rPr>
                        <m:t>b</m:t>
                      </m:r>
                    </m:e>
                  </m:acc>
                </m:e>
                <m:sub>
                  <m:r>
                    <w:rPr>
                      <w:rFonts w:ascii="Cambria Math" w:hAnsi="Cambria Math"/>
                      <w:color w:val="000000" w:themeColor="text1"/>
                    </w:rPr>
                    <m:t>k</m:t>
                  </m:r>
                </m:sub>
                <m:sup>
                  <m:r>
                    <w:rPr>
                      <w:rFonts w:ascii="Cambria Math" w:hAnsi="Cambria Math"/>
                      <w:color w:val="000000" w:themeColor="text1"/>
                    </w:rPr>
                    <m:t>out</m:t>
                  </m:r>
                </m:sup>
              </m:sSubSup>
              <m:r>
                <w:rPr>
                  <w:rFonts w:ascii="Cambria Math" w:hAnsi="Cambria Math"/>
                  <w:color w:val="000000" w:themeColor="text1"/>
                </w:rPr>
                <m:t>(t)</m:t>
              </m:r>
            </m:e>
            <m:e/>
            <m:e/>
          </m:mr>
        </m:m>
      </m:oMath>
      <w:r w:rsidR="00474AB1">
        <w:rPr>
          <w:rFonts w:hint="eastAsia"/>
          <w:color w:val="000000" w:themeColor="text1"/>
        </w:rPr>
        <w:t xml:space="preserve">  </w:t>
      </w:r>
      <w:r w:rsidR="00474AB1">
        <w:rPr>
          <w:rFonts w:hint="eastAsia"/>
        </w:rPr>
        <w:t xml:space="preserve">               </w:t>
      </w:r>
      <w:proofErr w:type="gramStart"/>
      <w:r w:rsidR="00474AB1">
        <w:rPr>
          <w:rFonts w:hint="eastAsia"/>
        </w:rPr>
        <w:t xml:space="preserve">   (</w:t>
      </w:r>
      <w:proofErr w:type="gramEnd"/>
      <w:r w:rsidR="00474AB1">
        <w:rPr>
          <w:rFonts w:hint="eastAsia"/>
        </w:rPr>
        <w:t>2-4)</w:t>
      </w:r>
    </w:p>
    <w:p w14:paraId="438481CC" w14:textId="3809074C" w:rsidR="009C747D" w:rsidRPr="009C747D" w:rsidRDefault="00F27A69" w:rsidP="009C747D">
      <w:pPr>
        <w:rPr>
          <w:color w:val="000000" w:themeColor="text1"/>
        </w:rPr>
      </w:pPr>
      <w:r>
        <w:rPr>
          <w:rFonts w:hint="eastAsia"/>
          <w:color w:val="000000" w:themeColor="text1"/>
        </w:rPr>
        <w:t>其</w:t>
      </w:r>
      <w:r w:rsidR="00474AB1" w:rsidRPr="00474AB1">
        <w:rPr>
          <w:color w:val="000000" w:themeColor="text1"/>
        </w:rPr>
        <w:t>中，</w:t>
      </w:r>
      <m:oMath>
        <m:r>
          <w:rPr>
            <w:rFonts w:ascii="Cambria Math" w:hAnsi="Cambria Math"/>
            <w:color w:val="000000" w:themeColor="text1"/>
          </w:rPr>
          <m:t>θ</m:t>
        </m:r>
      </m:oMath>
      <w:r w:rsidR="00474AB1" w:rsidRPr="00474AB1">
        <w:rPr>
          <w:color w:val="000000" w:themeColor="text1"/>
        </w:rPr>
        <w:t xml:space="preserve"> </w:t>
      </w:r>
      <w:r w:rsidR="00474AB1" w:rsidRPr="00474AB1">
        <w:rPr>
          <w:color w:val="000000" w:themeColor="text1"/>
        </w:rPr>
        <w:t>为负载特征到资源需求的映射系数。</w:t>
      </w:r>
      <w:r w:rsidR="009C747D" w:rsidRPr="009C747D">
        <w:rPr>
          <w:color w:val="000000" w:themeColor="text1"/>
        </w:rPr>
        <w:t>式</w:t>
      </w:r>
      <w:r w:rsidR="009C747D">
        <w:rPr>
          <w:rFonts w:hint="eastAsia"/>
        </w:rPr>
        <w:t>(2-2)</w:t>
      </w:r>
      <w:r w:rsidR="009C747D" w:rsidRPr="009C747D">
        <w:rPr>
          <w:color w:val="000000" w:themeColor="text1"/>
        </w:rPr>
        <w:t>表示</w:t>
      </w:r>
      <w:r w:rsidR="009C747D" w:rsidRPr="009C747D">
        <w:rPr>
          <w:color w:val="000000" w:themeColor="text1"/>
        </w:rPr>
        <w:t xml:space="preserve"> CPU </w:t>
      </w:r>
      <w:r w:rsidR="009C747D" w:rsidRPr="009C747D">
        <w:rPr>
          <w:color w:val="000000" w:themeColor="text1"/>
        </w:rPr>
        <w:t>需求主要由基础执行开销、输入数据规模和单位数据计算强度共同决定；式</w:t>
      </w:r>
      <w:r w:rsidR="009C747D">
        <w:rPr>
          <w:rFonts w:hint="eastAsia"/>
        </w:rPr>
        <w:t>(2-3)</w:t>
      </w:r>
      <w:r w:rsidR="009C747D" w:rsidRPr="009C747D">
        <w:rPr>
          <w:color w:val="000000" w:themeColor="text1"/>
        </w:rPr>
        <w:t>表示内存需求主要由基础运行内存和输入数据缓存、中间状态等因素决定；式</w:t>
      </w:r>
      <w:r w:rsidR="009C747D">
        <w:rPr>
          <w:rFonts w:hint="eastAsia"/>
        </w:rPr>
        <w:t>(2-4)</w:t>
      </w:r>
      <w:r w:rsidR="009C747D" w:rsidRPr="009C747D">
        <w:rPr>
          <w:color w:val="000000" w:themeColor="text1"/>
        </w:rPr>
        <w:t>表示</w:t>
      </w:r>
      <w:r w:rsidR="009C747D" w:rsidRPr="009C747D">
        <w:rPr>
          <w:color w:val="000000" w:themeColor="text1"/>
        </w:rPr>
        <w:t xml:space="preserve"> I/O </w:t>
      </w:r>
      <w:r w:rsidR="009C747D" w:rsidRPr="009C747D">
        <w:rPr>
          <w:color w:val="000000" w:themeColor="text1"/>
        </w:rPr>
        <w:t>需求主要由输入读取和输出写入共同决定。由此，任务</w:t>
      </w:r>
      <w:r w:rsidR="009C747D" w:rsidRPr="009C747D">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ψ</m:t>
            </m:r>
          </m:e>
          <m:sub>
            <m:r>
              <w:rPr>
                <w:rFonts w:ascii="Cambria Math" w:hAnsi="Cambria Math"/>
                <w:color w:val="000000" w:themeColor="text1"/>
              </w:rPr>
              <m:t>k</m:t>
            </m:r>
          </m:sub>
        </m:sSub>
      </m:oMath>
      <w:r w:rsidR="009C747D" w:rsidRPr="009C747D">
        <w:rPr>
          <w:color w:val="000000" w:themeColor="text1"/>
        </w:rPr>
        <w:t>的单实例资源需求向量可写为：</w:t>
      </w:r>
      <w:r w:rsidR="009C747D" w:rsidRPr="009C747D">
        <w:rPr>
          <w:color w:val="000000" w:themeColor="text1"/>
        </w:rPr>
        <w:t xml:space="preserve"> </w:t>
      </w:r>
    </w:p>
    <w:p w14:paraId="66F4C1BD" w14:textId="77777777" w:rsidR="009C747D" w:rsidRDefault="00000000" w:rsidP="009C747D">
      <w:pPr>
        <w:jc w:val="right"/>
      </w:pPr>
      <m:oMath>
        <m:m>
          <m:mPr>
            <m:plcHide m:val="1"/>
            <m:mcs>
              <m:mc>
                <m:mcPr>
                  <m:count m:val="4"/>
                  <m:mcJc m:val="center"/>
                </m:mcPr>
              </m:mc>
            </m:mcs>
            <m:ctrlPr>
              <w:rPr>
                <w:rFonts w:ascii="Cambria Math" w:hAnsi="Cambria Math"/>
                <w:color w:val="000000" w:themeColor="text1"/>
              </w:rPr>
            </m:ctrlPr>
          </m:mPr>
          <m:mr>
            <m:e/>
            <m:e>
              <m:sSub>
                <m:sSubPr>
                  <m:ctrlPr>
                    <w:rPr>
                      <w:rFonts w:ascii="Cambria Math" w:hAnsi="Cambria Math"/>
                      <w:color w:val="000000" w:themeColor="text1"/>
                    </w:rPr>
                  </m:ctrlPr>
                </m:sSubPr>
                <m:e>
                  <m:acc>
                    <m:accPr>
                      <m:ctrlPr>
                        <w:rPr>
                          <w:rFonts w:ascii="Cambria Math" w:hAnsi="Cambria Math"/>
                          <w:color w:val="000000" w:themeColor="text1"/>
                        </w:rPr>
                      </m:ctrlPr>
                    </m:accPr>
                    <m:e>
                      <m:r>
                        <m:rPr>
                          <m:sty m:val="b"/>
                        </m:rPr>
                        <w:rPr>
                          <w:rFonts w:ascii="Cambria Math" w:hAnsi="Cambria Math"/>
                          <w:color w:val="000000" w:themeColor="text1"/>
                        </w:rPr>
                        <m:t>T</m:t>
                      </m:r>
                    </m:e>
                  </m:acc>
                </m:e>
                <m:sub>
                  <m:r>
                    <w:rPr>
                      <w:rFonts w:ascii="Cambria Math" w:hAnsi="Cambria Math"/>
                      <w:color w:val="000000" w:themeColor="text1"/>
                    </w:rPr>
                    <m:t>k</m:t>
                  </m:r>
                </m:sub>
              </m:sSub>
              <m:r>
                <w:rPr>
                  <w:rFonts w:ascii="Cambria Math" w:hAnsi="Cambria Math"/>
                  <w:color w:val="000000" w:themeColor="text1"/>
                </w:rPr>
                <m:t>(t)=</m:t>
              </m:r>
              <m:d>
                <m:dPr>
                  <m:begChr m:val="["/>
                  <m:endChr m:val="]"/>
                  <m:ctrlPr>
                    <w:rPr>
                      <w:rFonts w:ascii="Cambria Math" w:hAnsi="Cambria Math"/>
                      <w:color w:val="000000" w:themeColor="text1"/>
                    </w:rPr>
                  </m:ctrlPr>
                </m:dPr>
                <m:e>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T</m:t>
                          </m:r>
                        </m:e>
                      </m:acc>
                    </m:e>
                    <m:sub>
                      <m:r>
                        <w:rPr>
                          <w:rFonts w:ascii="Cambria Math" w:hAnsi="Cambria Math"/>
                          <w:color w:val="000000" w:themeColor="text1"/>
                        </w:rPr>
                        <m:t>k</m:t>
                      </m:r>
                    </m:sub>
                    <m:sup>
                      <m:r>
                        <m:rPr>
                          <m:sty m:val="p"/>
                        </m:rPr>
                        <w:rPr>
                          <w:rFonts w:ascii="Cambria Math" w:hAnsi="Cambria Math"/>
                          <w:color w:val="000000" w:themeColor="text1"/>
                        </w:rPr>
                        <m:t>cpu</m:t>
                      </m:r>
                    </m:sup>
                  </m:sSubSup>
                  <m:r>
                    <w:rPr>
                      <w:rFonts w:ascii="Cambria Math" w:hAnsi="Cambria Math"/>
                      <w:color w:val="000000" w:themeColor="text1"/>
                    </w:rPr>
                    <m:t>(t),</m:t>
                  </m:r>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T</m:t>
                          </m:r>
                        </m:e>
                      </m:acc>
                    </m:e>
                    <m:sub>
                      <m:r>
                        <w:rPr>
                          <w:rFonts w:ascii="Cambria Math" w:hAnsi="Cambria Math"/>
                          <w:color w:val="000000" w:themeColor="text1"/>
                        </w:rPr>
                        <m:t>k</m:t>
                      </m:r>
                    </m:sub>
                    <m:sup>
                      <m:r>
                        <m:rPr>
                          <m:sty m:val="p"/>
                        </m:rPr>
                        <w:rPr>
                          <w:rFonts w:ascii="Cambria Math" w:hAnsi="Cambria Math"/>
                          <w:color w:val="000000" w:themeColor="text1"/>
                        </w:rPr>
                        <m:t>mem</m:t>
                      </m:r>
                    </m:sup>
                  </m:sSubSup>
                  <m:r>
                    <w:rPr>
                      <w:rFonts w:ascii="Cambria Math" w:hAnsi="Cambria Math"/>
                      <w:color w:val="000000" w:themeColor="text1"/>
                    </w:rPr>
                    <m:t>(t),</m:t>
                  </m:r>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T</m:t>
                          </m:r>
                        </m:e>
                      </m:acc>
                    </m:e>
                    <m:sub>
                      <m:r>
                        <w:rPr>
                          <w:rFonts w:ascii="Cambria Math" w:hAnsi="Cambria Math"/>
                          <w:color w:val="000000" w:themeColor="text1"/>
                        </w:rPr>
                        <m:t>k</m:t>
                      </m:r>
                    </m:sub>
                    <m:sup>
                      <m:r>
                        <m:rPr>
                          <m:sty m:val="p"/>
                        </m:rPr>
                        <w:rPr>
                          <w:rFonts w:ascii="Cambria Math" w:hAnsi="Cambria Math"/>
                          <w:color w:val="000000" w:themeColor="text1"/>
                        </w:rPr>
                        <m:t>io</m:t>
                      </m:r>
                    </m:sup>
                  </m:sSubSup>
                  <m:r>
                    <w:rPr>
                      <w:rFonts w:ascii="Cambria Math" w:hAnsi="Cambria Math"/>
                      <w:color w:val="000000" w:themeColor="text1"/>
                    </w:rPr>
                    <m:t>(t)</m:t>
                  </m:r>
                </m:e>
              </m:d>
            </m:e>
            <m:e/>
            <m:e/>
          </m:mr>
        </m:m>
      </m:oMath>
      <w:r w:rsidR="009C747D">
        <w:rPr>
          <w:rFonts w:hint="eastAsia"/>
          <w:color w:val="000000" w:themeColor="text1"/>
        </w:rPr>
        <w:t xml:space="preserve">                      </w:t>
      </w:r>
      <w:r w:rsidR="009C747D">
        <w:rPr>
          <w:rFonts w:hint="eastAsia"/>
        </w:rPr>
        <w:t>(2-5)</w:t>
      </w:r>
    </w:p>
    <w:p w14:paraId="012243D3" w14:textId="6F95DC8E" w:rsidR="009C747D" w:rsidRPr="009C747D" w:rsidRDefault="009C747D" w:rsidP="009C747D">
      <w:pPr>
        <w:rPr>
          <w:color w:val="000000" w:themeColor="text1"/>
        </w:rPr>
      </w:pPr>
      <w:r w:rsidRPr="009C747D">
        <w:rPr>
          <w:color w:val="000000" w:themeColor="text1"/>
        </w:rPr>
        <w:t>对于任务</w:t>
      </w:r>
      <w:r w:rsidRPr="009C747D">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ψ</m:t>
            </m:r>
          </m:e>
          <m:sub>
            <m:r>
              <w:rPr>
                <w:rFonts w:ascii="Cambria Math" w:hAnsi="Cambria Math"/>
                <w:color w:val="000000" w:themeColor="text1"/>
              </w:rPr>
              <m:t>k</m:t>
            </m:r>
          </m:sub>
        </m:sSub>
      </m:oMath>
      <w:r w:rsidRPr="009C747D">
        <w:rPr>
          <w:color w:val="000000" w:themeColor="text1"/>
        </w:rPr>
        <w:t>，若时段</w:t>
      </w:r>
      <w:r w:rsidRPr="009C747D">
        <w:rPr>
          <w:color w:val="000000" w:themeColor="text1"/>
        </w:rPr>
        <w:t xml:space="preserve"> </w:t>
      </w:r>
      <m:oMath>
        <m:r>
          <w:rPr>
            <w:rFonts w:ascii="Cambria Math" w:hAnsi="Cambria Math"/>
            <w:color w:val="000000" w:themeColor="text1"/>
          </w:rPr>
          <m:t>t</m:t>
        </m:r>
      </m:oMath>
      <w:r w:rsidRPr="009C747D">
        <w:rPr>
          <w:color w:val="000000" w:themeColor="text1"/>
        </w:rPr>
        <w:t>内有</w:t>
      </w:r>
      <w:r w:rsidRPr="009C747D">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k</m:t>
            </m:r>
          </m:sub>
        </m:sSub>
        <m:r>
          <w:rPr>
            <w:rFonts w:ascii="Cambria Math" w:hAnsi="Cambria Math"/>
            <w:color w:val="000000" w:themeColor="text1"/>
          </w:rPr>
          <m:t>(t)</m:t>
        </m:r>
      </m:oMath>
      <w:proofErr w:type="gramStart"/>
      <w:r w:rsidRPr="009C747D">
        <w:rPr>
          <w:color w:val="000000" w:themeColor="text1"/>
        </w:rPr>
        <w:t>个</w:t>
      </w:r>
      <w:proofErr w:type="gramEnd"/>
      <w:r w:rsidRPr="009C747D">
        <w:rPr>
          <w:color w:val="000000" w:themeColor="text1"/>
        </w:rPr>
        <w:t>实例正在运行，则其总资源需求与实例数量有关。进一步考虑任务实例在服务器之间的分配，令</w:t>
      </w:r>
      <w:r w:rsidRPr="009C747D">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i,k</m:t>
            </m:r>
          </m:sub>
        </m:sSub>
        <m:r>
          <w:rPr>
            <w:rFonts w:ascii="Cambria Math" w:hAnsi="Cambria Math"/>
            <w:color w:val="000000" w:themeColor="text1"/>
          </w:rPr>
          <m:t>(t)</m:t>
        </m:r>
      </m:oMath>
      <w:r w:rsidRPr="009C747D">
        <w:rPr>
          <w:color w:val="000000" w:themeColor="text1"/>
        </w:rPr>
        <w:t>表示</w:t>
      </w:r>
      <w:r w:rsidR="00522679">
        <w:rPr>
          <w:rFonts w:hint="eastAsia"/>
          <w:color w:val="000000" w:themeColor="text1"/>
        </w:rPr>
        <w:t>在时段</w:t>
      </w:r>
      <w:r w:rsidRPr="009C747D">
        <w:rPr>
          <w:color w:val="000000" w:themeColor="text1"/>
        </w:rPr>
        <w:t xml:space="preserve"> </w:t>
      </w:r>
      <m:oMath>
        <m:r>
          <w:rPr>
            <w:rFonts w:ascii="Cambria Math" w:hAnsi="Cambria Math"/>
            <w:color w:val="000000" w:themeColor="text1"/>
          </w:rPr>
          <m:t>t</m:t>
        </m:r>
      </m:oMath>
      <w:r w:rsidR="00522679">
        <w:rPr>
          <w:rFonts w:hint="eastAsia"/>
          <w:color w:val="000000" w:themeColor="text1"/>
        </w:rPr>
        <w:t>内</w:t>
      </w:r>
      <w:r w:rsidRPr="009C747D">
        <w:rPr>
          <w:color w:val="000000" w:themeColor="text1"/>
        </w:rPr>
        <w:t>运行在服务器</w:t>
      </w:r>
      <w:r w:rsidRPr="009C747D">
        <w:rPr>
          <w:color w:val="000000" w:themeColor="text1"/>
        </w:rPr>
        <w:t xml:space="preserve"> </w:t>
      </w:r>
      <m:oMath>
        <m:r>
          <w:rPr>
            <w:rFonts w:ascii="Cambria Math" w:hAnsi="Cambria Math"/>
            <w:color w:val="000000" w:themeColor="text1"/>
          </w:rPr>
          <m:t>i</m:t>
        </m:r>
      </m:oMath>
      <w:r w:rsidRPr="009C747D">
        <w:rPr>
          <w:color w:val="000000" w:themeColor="text1"/>
        </w:rPr>
        <w:t>上的任务</w:t>
      </w:r>
      <w:r w:rsidRPr="009C747D">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ψ</m:t>
            </m:r>
          </m:e>
          <m:sub>
            <m:r>
              <w:rPr>
                <w:rFonts w:ascii="Cambria Math" w:hAnsi="Cambria Math"/>
                <w:color w:val="000000" w:themeColor="text1"/>
              </w:rPr>
              <m:t>k</m:t>
            </m:r>
          </m:sub>
        </m:sSub>
      </m:oMath>
      <w:r w:rsidRPr="009C747D">
        <w:rPr>
          <w:color w:val="000000" w:themeColor="text1"/>
        </w:rPr>
        <w:t>实例数量，则有：</w:t>
      </w:r>
    </w:p>
    <w:p w14:paraId="1A90A48F" w14:textId="6F925179" w:rsidR="009C747D" w:rsidRPr="009C747D" w:rsidRDefault="00000000" w:rsidP="009C747D">
      <w:pPr>
        <w:jc w:val="right"/>
        <w:rPr>
          <w:color w:val="000000" w:themeColor="text1"/>
        </w:rPr>
      </w:pPr>
      <m:oMath>
        <m:m>
          <m:mPr>
            <m:plcHide m:val="1"/>
            <m:mcs>
              <m:mc>
                <m:mcPr>
                  <m:count m:val="4"/>
                  <m:mcJc m:val="center"/>
                </m:mcPr>
              </m:mc>
            </m:mcs>
            <m:ctrlPr>
              <w:rPr>
                <w:rFonts w:ascii="Cambria Math" w:hAnsi="Cambria Math"/>
                <w:color w:val="000000" w:themeColor="text1"/>
              </w:rPr>
            </m:ctrlPr>
          </m:mPr>
          <m:mr>
            <m:e/>
            <m:e>
              <m:r>
                <w:rPr>
                  <w:rFonts w:ascii="Cambria Math" w:hAnsi="Cambria Math"/>
                  <w:color w:val="000000" w:themeColor="text1"/>
                </w:rPr>
                <m:t>0≤</m:t>
              </m:r>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i,k</m:t>
                  </m:r>
                </m:sub>
              </m:sSub>
              <m:r>
                <w:rPr>
                  <w:rFonts w:ascii="Cambria Math" w:hAnsi="Cambria Math"/>
                  <w:color w:val="000000" w:themeColor="text1"/>
                </w:rPr>
                <m:t>(t)≤</m:t>
              </m:r>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k</m:t>
                  </m:r>
                </m:sub>
              </m:sSub>
              <m:r>
                <w:rPr>
                  <w:rFonts w:ascii="Cambria Math" w:hAnsi="Cambria Math"/>
                  <w:color w:val="000000" w:themeColor="text1"/>
                </w:rPr>
                <m:t>(t),</m:t>
              </m:r>
              <m:nary>
                <m:naryPr>
                  <m:chr m:val="∑"/>
                  <m:limLoc m:val="undOvr"/>
                  <m:grow m:val="1"/>
                  <m:supHide m:val="1"/>
                  <m:ctrlPr>
                    <w:rPr>
                      <w:rFonts w:ascii="Cambria Math" w:hAnsi="Cambria Math"/>
                      <w:color w:val="000000" w:themeColor="text1"/>
                    </w:rPr>
                  </m:ctrlPr>
                </m:naryPr>
                <m:sub>
                  <m:r>
                    <w:rPr>
                      <w:rFonts w:ascii="Cambria Math" w:hAnsi="Cambria Math"/>
                      <w:color w:val="000000" w:themeColor="text1"/>
                    </w:rPr>
                    <m:t>i∈</m:t>
                  </m:r>
                  <m:r>
                    <w:rPr>
                      <w:rFonts w:ascii="Cambria Math" w:hAnsi="Cambria Math"/>
                      <w:i/>
                      <w:color w:val="000000" w:themeColor="text1"/>
                    </w:rPr>
                    <w:sym w:font="Euclid Math One" w:char="F049"/>
                  </m:r>
                </m:sub>
                <m:sup/>
                <m:e>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i,k</m:t>
                      </m:r>
                    </m:sub>
                  </m:sSub>
                </m:e>
              </m:nary>
              <m:r>
                <w:rPr>
                  <w:rFonts w:ascii="Cambria Math" w:hAnsi="Cambria Math"/>
                  <w:color w:val="000000" w:themeColor="text1"/>
                </w:rPr>
                <m:t>(t)≤</m:t>
              </m:r>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k</m:t>
                  </m:r>
                </m:sub>
              </m:sSub>
              <m:r>
                <w:rPr>
                  <w:rFonts w:ascii="Cambria Math" w:hAnsi="Cambria Math"/>
                  <w:color w:val="000000" w:themeColor="text1"/>
                </w:rPr>
                <m:t>(t)</m:t>
              </m:r>
            </m:e>
            <m:e/>
            <m:e/>
          </m:mr>
        </m:m>
      </m:oMath>
      <w:r w:rsidR="009C747D">
        <w:rPr>
          <w:rFonts w:hint="eastAsia"/>
          <w:color w:val="000000" w:themeColor="text1"/>
        </w:rPr>
        <w:t xml:space="preserve">                   </w:t>
      </w:r>
      <w:r w:rsidR="009C747D">
        <w:rPr>
          <w:rFonts w:hint="eastAsia"/>
        </w:rPr>
        <w:t>(2-6)</w:t>
      </w:r>
    </w:p>
    <w:p w14:paraId="4786ACDD" w14:textId="670B5BE9" w:rsidR="009D6953" w:rsidRPr="009D6953" w:rsidRDefault="009D6953" w:rsidP="009D6953">
      <w:pPr>
        <w:ind w:firstLineChars="200" w:firstLine="420"/>
        <w:rPr>
          <w:color w:val="000000" w:themeColor="text1"/>
        </w:rPr>
      </w:pPr>
      <w:r w:rsidRPr="009D6953">
        <w:rPr>
          <w:color w:val="000000" w:themeColor="text1"/>
        </w:rPr>
        <w:t>服务器</w:t>
      </w:r>
      <w:r w:rsidRPr="009D6953">
        <w:rPr>
          <w:color w:val="000000" w:themeColor="text1"/>
        </w:rPr>
        <w:t xml:space="preserve"> </w:t>
      </w:r>
      <m:oMath>
        <m:r>
          <w:rPr>
            <w:rFonts w:ascii="Cambria Math" w:hAnsi="Cambria Math"/>
            <w:color w:val="000000" w:themeColor="text1"/>
          </w:rPr>
          <m:t>i</m:t>
        </m:r>
      </m:oMath>
      <w:r w:rsidRPr="009D6953">
        <w:rPr>
          <w:color w:val="000000" w:themeColor="text1"/>
        </w:rPr>
        <w:t>在时段</w:t>
      </w:r>
      <w:r w:rsidRPr="009D6953">
        <w:rPr>
          <w:color w:val="000000" w:themeColor="text1"/>
        </w:rPr>
        <w:t xml:space="preserve"> </w:t>
      </w:r>
      <m:oMath>
        <m:r>
          <w:rPr>
            <w:rFonts w:ascii="Cambria Math" w:hAnsi="Cambria Math"/>
            <w:color w:val="000000" w:themeColor="text1"/>
          </w:rPr>
          <m:t>t</m:t>
        </m:r>
      </m:oMath>
      <w:r w:rsidRPr="009D6953">
        <w:rPr>
          <w:color w:val="000000" w:themeColor="text1"/>
        </w:rPr>
        <w:t>承载的资源</w:t>
      </w:r>
      <w:r w:rsidRPr="009D6953">
        <w:rPr>
          <w:color w:val="000000" w:themeColor="text1"/>
        </w:rPr>
        <w:t xml:space="preserve"> </w:t>
      </w:r>
      <m:oMath>
        <m:r>
          <w:rPr>
            <w:rFonts w:ascii="Cambria Math" w:hAnsi="Cambria Math"/>
            <w:color w:val="000000" w:themeColor="text1"/>
          </w:rPr>
          <m:t>r</m:t>
        </m:r>
      </m:oMath>
      <w:r w:rsidRPr="009D6953">
        <w:rPr>
          <w:color w:val="000000" w:themeColor="text1"/>
        </w:rPr>
        <w:t>需求可表示为：</w:t>
      </w:r>
    </w:p>
    <w:p w14:paraId="49A7A99F" w14:textId="77777777" w:rsidR="009D6953" w:rsidRDefault="00000000" w:rsidP="009D6953">
      <w:pPr>
        <w:jc w:val="right"/>
      </w:pPr>
      <m:oMath>
        <m:m>
          <m:mPr>
            <m:plcHide m:val="1"/>
            <m:mcs>
              <m:mc>
                <m:mcPr>
                  <m:count m:val="4"/>
                  <m:mcJc m:val="center"/>
                </m:mcPr>
              </m:mc>
            </m:mcs>
            <m:ctrlPr>
              <w:rPr>
                <w:rFonts w:ascii="Cambria Math" w:hAnsi="Cambria Math"/>
                <w:color w:val="000000" w:themeColor="text1"/>
              </w:rPr>
            </m:ctrlPr>
          </m:mPr>
          <m:mr>
            <m:e/>
            <m:e>
              <m:sSubSup>
                <m:sSubSupPr>
                  <m:ctrlPr>
                    <w:rPr>
                      <w:rFonts w:ascii="Cambria Math" w:hAnsi="Cambria Math"/>
                      <w:color w:val="000000" w:themeColor="text1"/>
                    </w:rPr>
                  </m:ctrlPr>
                </m:sSubSupPr>
                <m:e>
                  <m:r>
                    <w:rPr>
                      <w:rFonts w:ascii="Cambria Math" w:hAnsi="Cambria Math"/>
                      <w:color w:val="000000" w:themeColor="text1"/>
                    </w:rPr>
                    <m:t>D</m:t>
                  </m:r>
                </m:e>
                <m:sub>
                  <m:r>
                    <w:rPr>
                      <w:rFonts w:ascii="Cambria Math" w:hAnsi="Cambria Math"/>
                      <w:color w:val="000000" w:themeColor="text1"/>
                    </w:rPr>
                    <m:t>i</m:t>
                  </m:r>
                </m:sub>
                <m:sup>
                  <m:r>
                    <w:rPr>
                      <w:rFonts w:ascii="Cambria Math" w:hAnsi="Cambria Math"/>
                      <w:color w:val="000000" w:themeColor="text1"/>
                    </w:rPr>
                    <m:t>r</m:t>
                  </m:r>
                </m:sup>
              </m:sSubSup>
              <m:r>
                <w:rPr>
                  <w:rFonts w:ascii="Cambria Math" w:hAnsi="Cambria Math"/>
                  <w:color w:val="000000" w:themeColor="text1"/>
                </w:rPr>
                <m:t>(t)=</m:t>
              </m:r>
              <m:nary>
                <m:naryPr>
                  <m:chr m:val="∑"/>
                  <m:limLoc m:val="undOvr"/>
                  <m:grow m:val="1"/>
                  <m:supHide m:val="1"/>
                  <m:ctrlPr>
                    <w:rPr>
                      <w:rFonts w:ascii="Cambria Math" w:hAnsi="Cambria Math"/>
                      <w:color w:val="000000" w:themeColor="text1"/>
                    </w:rPr>
                  </m:ctrlPr>
                </m:naryPr>
                <m:sub>
                  <m:r>
                    <w:rPr>
                      <w:rFonts w:ascii="Cambria Math" w:hAnsi="Cambria Math"/>
                      <w:color w:val="000000" w:themeColor="text1"/>
                    </w:rPr>
                    <m:t>k∈</m:t>
                  </m:r>
                  <m:r>
                    <m:rPr>
                      <m:scr m:val="script"/>
                    </m:rPr>
                    <w:rPr>
                      <w:rFonts w:ascii="Cambria Math" w:hAnsi="Cambria Math"/>
                      <w:color w:val="000000" w:themeColor="text1"/>
                    </w:rPr>
                    <m:t>K</m:t>
                  </m:r>
                </m:sub>
                <m:sup/>
                <m:e>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i,k</m:t>
                      </m:r>
                    </m:sub>
                  </m:sSub>
                </m:e>
              </m:nary>
              <m:r>
                <w:rPr>
                  <w:rFonts w:ascii="Cambria Math" w:hAnsi="Cambria Math"/>
                  <w:color w:val="000000" w:themeColor="text1"/>
                </w:rPr>
                <m:t>(t)</m:t>
              </m:r>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T</m:t>
                      </m:r>
                    </m:e>
                  </m:acc>
                </m:e>
                <m:sub>
                  <m:r>
                    <w:rPr>
                      <w:rFonts w:ascii="Cambria Math" w:hAnsi="Cambria Math"/>
                      <w:color w:val="000000" w:themeColor="text1"/>
                    </w:rPr>
                    <m:t>k</m:t>
                  </m:r>
                </m:sub>
                <m:sup>
                  <m:r>
                    <w:rPr>
                      <w:rFonts w:ascii="Cambria Math" w:hAnsi="Cambria Math"/>
                      <w:color w:val="000000" w:themeColor="text1"/>
                    </w:rPr>
                    <m:t>r</m:t>
                  </m:r>
                </m:sup>
              </m:sSubSup>
              <m:r>
                <w:rPr>
                  <w:rFonts w:ascii="Cambria Math" w:hAnsi="Cambria Math"/>
                  <w:color w:val="000000" w:themeColor="text1"/>
                </w:rPr>
                <m:t>(t)</m:t>
              </m:r>
            </m:e>
            <m:e/>
            <m:e/>
          </m:mr>
        </m:m>
      </m:oMath>
      <w:r w:rsidR="009D6953">
        <w:rPr>
          <w:rFonts w:hint="eastAsia"/>
          <w:color w:val="000000" w:themeColor="text1"/>
        </w:rPr>
        <w:t xml:space="preserve">                        </w:t>
      </w:r>
      <w:r w:rsidR="009D6953">
        <w:rPr>
          <w:rFonts w:hint="eastAsia"/>
        </w:rPr>
        <w:t>(2-7)</w:t>
      </w:r>
    </w:p>
    <w:p w14:paraId="35A45470" w14:textId="40232662" w:rsidR="009D6953" w:rsidRDefault="009D6953" w:rsidP="009D6953">
      <w:pPr>
        <w:rPr>
          <w:color w:val="000000" w:themeColor="text1"/>
        </w:rPr>
      </w:pPr>
      <w:r>
        <w:rPr>
          <w:rFonts w:hint="eastAsia"/>
          <w:color w:val="000000" w:themeColor="text1"/>
        </w:rPr>
        <w:t>式</w:t>
      </w:r>
      <w:r>
        <w:rPr>
          <w:rFonts w:hint="eastAsia"/>
        </w:rPr>
        <w:t>(2-7)</w:t>
      </w:r>
      <w:r w:rsidRPr="009D6953">
        <w:rPr>
          <w:color w:val="000000" w:themeColor="text1"/>
        </w:rPr>
        <w:t>表示，服务器资源需求由其当前承载的不同任务实例共同叠加形成。与仅使用任务数量相比，该模型能够进一步区分不同任务在输入数据规模、计算强度和</w:t>
      </w:r>
      <w:r w:rsidRPr="009D6953">
        <w:rPr>
          <w:color w:val="000000" w:themeColor="text1"/>
        </w:rPr>
        <w:t xml:space="preserve"> I/O </w:t>
      </w:r>
      <w:r w:rsidRPr="009D6953">
        <w:rPr>
          <w:color w:val="000000" w:themeColor="text1"/>
        </w:rPr>
        <w:t>规模上的差异。</w:t>
      </w:r>
    </w:p>
    <w:p w14:paraId="1A1A1E6C" w14:textId="2CD62CD9" w:rsidR="00C06985" w:rsidRPr="00C06985" w:rsidRDefault="009D6953" w:rsidP="00C06985">
      <w:pPr>
        <w:ind w:firstLineChars="200" w:firstLine="420"/>
        <w:rPr>
          <w:color w:val="000000" w:themeColor="text1"/>
        </w:rPr>
      </w:pPr>
      <w:r w:rsidRPr="009D6953">
        <w:rPr>
          <w:color w:val="000000" w:themeColor="text1"/>
        </w:rPr>
        <w:t>设服务器</w:t>
      </w:r>
      <w:r w:rsidRPr="009D6953">
        <w:rPr>
          <w:color w:val="000000" w:themeColor="text1"/>
        </w:rPr>
        <w:t xml:space="preserve"> </w:t>
      </w:r>
      <m:oMath>
        <m:r>
          <w:rPr>
            <w:rFonts w:ascii="Cambria Math" w:hAnsi="Cambria Math"/>
            <w:color w:val="000000" w:themeColor="text1"/>
          </w:rPr>
          <m:t>i</m:t>
        </m:r>
      </m:oMath>
      <w:r w:rsidRPr="009D6953">
        <w:rPr>
          <w:color w:val="000000" w:themeColor="text1"/>
        </w:rPr>
        <w:t>在资源</w:t>
      </w:r>
      <w:r w:rsidRPr="009D6953">
        <w:rPr>
          <w:color w:val="000000" w:themeColor="text1"/>
        </w:rPr>
        <w:t xml:space="preserve"> </w:t>
      </w:r>
      <m:oMath>
        <m:r>
          <w:rPr>
            <w:rFonts w:ascii="Cambria Math" w:hAnsi="Cambria Math"/>
            <w:color w:val="000000" w:themeColor="text1"/>
          </w:rPr>
          <m:t>r</m:t>
        </m:r>
      </m:oMath>
      <w:r w:rsidRPr="009D6953">
        <w:rPr>
          <w:color w:val="000000" w:themeColor="text1"/>
        </w:rPr>
        <w:t>上的容量为</w:t>
      </w:r>
      <w:r w:rsidRPr="009D6953">
        <w:rPr>
          <w:color w:val="000000" w:themeColor="text1"/>
        </w:rPr>
        <w:t xml:space="preserve"> </w:t>
      </w:r>
      <m:oMath>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m:t>
            </m:r>
          </m:sub>
          <m:sup>
            <m:r>
              <w:rPr>
                <w:rFonts w:ascii="Cambria Math" w:hAnsi="Cambria Math"/>
                <w:color w:val="000000" w:themeColor="text1"/>
              </w:rPr>
              <m:t>r</m:t>
            </m:r>
          </m:sup>
        </m:sSubSup>
      </m:oMath>
      <w:r w:rsidRPr="009D6953">
        <w:rPr>
          <w:color w:val="000000" w:themeColor="text1"/>
        </w:rPr>
        <w:t>，基础资源利用率为</w:t>
      </w:r>
      <w:r w:rsidRPr="009D6953">
        <w:rPr>
          <w:color w:val="000000" w:themeColor="text1"/>
        </w:rPr>
        <w:t xml:space="preserve"> </w:t>
      </w:r>
      <m:oMath>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i,0</m:t>
            </m:r>
          </m:sub>
          <m:sup>
            <m:r>
              <w:rPr>
                <w:rFonts w:ascii="Cambria Math" w:hAnsi="Cambria Math"/>
                <w:color w:val="000000" w:themeColor="text1"/>
              </w:rPr>
              <m:t>r</m:t>
            </m:r>
          </m:sup>
        </m:sSubSup>
        <m:r>
          <w:rPr>
            <w:rFonts w:ascii="Cambria Math" w:hAnsi="Cambria Math"/>
            <w:color w:val="000000" w:themeColor="text1"/>
          </w:rPr>
          <m:t>(t)</m:t>
        </m:r>
      </m:oMath>
      <w:r w:rsidRPr="009D6953">
        <w:rPr>
          <w:color w:val="000000" w:themeColor="text1"/>
        </w:rPr>
        <w:t>。基础资源利用率表示操作系统、虚拟化层、后台服务等带来的固定资源占用。则服务器</w:t>
      </w:r>
      <w:r w:rsidRPr="009D6953">
        <w:rPr>
          <w:color w:val="000000" w:themeColor="text1"/>
        </w:rPr>
        <w:t xml:space="preserve"> </w:t>
      </w:r>
      <m:oMath>
        <m:r>
          <w:rPr>
            <w:rFonts w:ascii="Cambria Math" w:hAnsi="Cambria Math"/>
            <w:color w:val="000000" w:themeColor="text1"/>
          </w:rPr>
          <m:t>i</m:t>
        </m:r>
      </m:oMath>
      <w:r w:rsidRPr="009D6953">
        <w:rPr>
          <w:color w:val="000000" w:themeColor="text1"/>
        </w:rPr>
        <w:t>在时段</w:t>
      </w:r>
      <w:r w:rsidRPr="009D6953">
        <w:rPr>
          <w:color w:val="000000" w:themeColor="text1"/>
        </w:rPr>
        <w:t xml:space="preserve"> </w:t>
      </w:r>
      <m:oMath>
        <m:r>
          <w:rPr>
            <w:rFonts w:ascii="Cambria Math" w:hAnsi="Cambria Math"/>
            <w:color w:val="000000" w:themeColor="text1"/>
          </w:rPr>
          <m:t>t</m:t>
        </m:r>
      </m:oMath>
      <w:r w:rsidRPr="009D6953">
        <w:rPr>
          <w:color w:val="000000" w:themeColor="text1"/>
        </w:rPr>
        <w:t>的资源</w:t>
      </w:r>
      <w:r w:rsidRPr="009D6953">
        <w:rPr>
          <w:color w:val="000000" w:themeColor="text1"/>
        </w:rPr>
        <w:t xml:space="preserve"> </w:t>
      </w:r>
      <m:oMath>
        <m:r>
          <w:rPr>
            <w:rFonts w:ascii="Cambria Math" w:hAnsi="Cambria Math"/>
            <w:color w:val="000000" w:themeColor="text1"/>
          </w:rPr>
          <m:t>r</m:t>
        </m:r>
      </m:oMath>
      <w:r w:rsidRPr="009D6953">
        <w:rPr>
          <w:color w:val="000000" w:themeColor="text1"/>
        </w:rPr>
        <w:t>利用率可表示为：</w:t>
      </w:r>
    </w:p>
    <w:p w14:paraId="3D796B85" w14:textId="77777777" w:rsidR="00C06985" w:rsidRDefault="00000000" w:rsidP="00C06985">
      <w:pPr>
        <w:ind w:firstLineChars="200" w:firstLine="420"/>
        <w:jc w:val="right"/>
        <w:rPr>
          <w:color w:val="000000" w:themeColor="text1"/>
        </w:rPr>
      </w:pPr>
      <m:oMath>
        <m:m>
          <m:mPr>
            <m:plcHide m:val="1"/>
            <m:mcs>
              <m:mc>
                <m:mcPr>
                  <m:count m:val="4"/>
                  <m:mcJc m:val="center"/>
                </m:mcPr>
              </m:mc>
            </m:mcs>
            <m:ctrlPr>
              <w:rPr>
                <w:rFonts w:ascii="Cambria Math" w:hAnsi="Cambria Math"/>
                <w:color w:val="000000" w:themeColor="text1"/>
              </w:rPr>
            </m:ctrlPr>
          </m:mPr>
          <m:mr>
            <m:e/>
            <m:e>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m:t>
                  </m:r>
                </m:sub>
                <m:sup>
                  <m:r>
                    <w:rPr>
                      <w:rFonts w:ascii="Cambria Math" w:hAnsi="Cambria Math"/>
                      <w:color w:val="000000" w:themeColor="text1"/>
                    </w:rPr>
                    <m:t>r</m:t>
                  </m:r>
                </m:sup>
              </m:sSubSup>
              <m:r>
                <w:rPr>
                  <w:rFonts w:ascii="Cambria Math" w:hAnsi="Cambria Math"/>
                  <w:color w:val="000000" w:themeColor="text1"/>
                </w:rPr>
                <m:t>(t)=</m:t>
              </m:r>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i,0</m:t>
                  </m:r>
                </m:sub>
                <m:sup>
                  <m:r>
                    <w:rPr>
                      <w:rFonts w:ascii="Cambria Math" w:hAnsi="Cambria Math"/>
                      <w:color w:val="000000" w:themeColor="text1"/>
                    </w:rPr>
                    <m:t>r</m:t>
                  </m:r>
                </m:sup>
              </m:sSubSup>
              <m:r>
                <w:rPr>
                  <w:rFonts w:ascii="Cambria Math" w:hAnsi="Cambria Math"/>
                  <w:color w:val="000000" w:themeColor="text1"/>
                </w:rPr>
                <m:t>(t)+</m:t>
              </m:r>
              <m:f>
                <m:fPr>
                  <m:ctrlPr>
                    <w:rPr>
                      <w:rFonts w:ascii="Cambria Math" w:hAnsi="Cambria Math"/>
                      <w:color w:val="000000" w:themeColor="text1"/>
                    </w:rPr>
                  </m:ctrlPr>
                </m:fPr>
                <m:num>
                  <m:nary>
                    <m:naryPr>
                      <m:chr m:val="∑"/>
                      <m:limLoc m:val="undOvr"/>
                      <m:grow m:val="1"/>
                      <m:supHide m:val="1"/>
                      <m:ctrlPr>
                        <w:rPr>
                          <w:rFonts w:ascii="Cambria Math" w:hAnsi="Cambria Math"/>
                          <w:color w:val="000000" w:themeColor="text1"/>
                        </w:rPr>
                      </m:ctrlPr>
                    </m:naryPr>
                    <m:sub>
                      <m:r>
                        <w:rPr>
                          <w:rFonts w:ascii="Cambria Math" w:hAnsi="Cambria Math"/>
                          <w:color w:val="000000" w:themeColor="text1"/>
                        </w:rPr>
                        <m:t>k∈</m:t>
                      </m:r>
                      <m:r>
                        <m:rPr>
                          <m:scr m:val="script"/>
                        </m:rPr>
                        <w:rPr>
                          <w:rFonts w:ascii="Cambria Math" w:hAnsi="Cambria Math"/>
                          <w:color w:val="000000" w:themeColor="text1"/>
                        </w:rPr>
                        <m:t>K</m:t>
                      </m:r>
                    </m:sub>
                    <m:sup/>
                    <m:e>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i,k</m:t>
                          </m:r>
                        </m:sub>
                      </m:sSub>
                    </m:e>
                  </m:nary>
                  <m:r>
                    <w:rPr>
                      <w:rFonts w:ascii="Cambria Math" w:hAnsi="Cambria Math"/>
                      <w:color w:val="000000" w:themeColor="text1"/>
                    </w:rPr>
                    <m:t>(t)</m:t>
                  </m:r>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T</m:t>
                          </m:r>
                        </m:e>
                      </m:acc>
                    </m:e>
                    <m:sub>
                      <m:r>
                        <w:rPr>
                          <w:rFonts w:ascii="Cambria Math" w:hAnsi="Cambria Math"/>
                          <w:color w:val="000000" w:themeColor="text1"/>
                        </w:rPr>
                        <m:t>k</m:t>
                      </m:r>
                    </m:sub>
                    <m:sup>
                      <m:r>
                        <w:rPr>
                          <w:rFonts w:ascii="Cambria Math" w:hAnsi="Cambria Math"/>
                          <w:color w:val="000000" w:themeColor="text1"/>
                        </w:rPr>
                        <m:t>r</m:t>
                      </m:r>
                    </m:sup>
                  </m:sSubSup>
                  <m:r>
                    <w:rPr>
                      <w:rFonts w:ascii="Cambria Math" w:hAnsi="Cambria Math"/>
                      <w:color w:val="000000" w:themeColor="text1"/>
                    </w:rPr>
                    <m:t>(t)</m:t>
                  </m:r>
                </m:num>
                <m:den>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m:t>
                      </m:r>
                    </m:sub>
                    <m:sup>
                      <m:r>
                        <w:rPr>
                          <w:rFonts w:ascii="Cambria Math" w:hAnsi="Cambria Math"/>
                          <w:color w:val="000000" w:themeColor="text1"/>
                        </w:rPr>
                        <m:t>r</m:t>
                      </m:r>
                    </m:sup>
                  </m:sSubSup>
                </m:den>
              </m:f>
            </m:e>
            <m:e/>
            <m:e/>
          </m:mr>
        </m:m>
      </m:oMath>
      <w:r w:rsidR="00C06985">
        <w:rPr>
          <w:rFonts w:hint="eastAsia"/>
          <w:color w:val="000000" w:themeColor="text1"/>
        </w:rPr>
        <w:t xml:space="preserve">                       </w:t>
      </w:r>
      <w:r w:rsidR="00C06985" w:rsidRPr="00C06985">
        <w:rPr>
          <w:color w:val="000000" w:themeColor="text1"/>
        </w:rPr>
        <w:t>(2-</w:t>
      </w:r>
      <w:r w:rsidR="00C06985">
        <w:rPr>
          <w:rFonts w:hint="eastAsia"/>
          <w:color w:val="000000" w:themeColor="text1"/>
        </w:rPr>
        <w:t>8</w:t>
      </w:r>
      <w:r w:rsidR="00C06985" w:rsidRPr="00C06985">
        <w:rPr>
          <w:color w:val="000000" w:themeColor="text1"/>
        </w:rPr>
        <w:t>)</w:t>
      </w:r>
    </w:p>
    <w:p w14:paraId="1A2C5830" w14:textId="4D8FB982" w:rsidR="004F505E" w:rsidRPr="004F505E" w:rsidRDefault="00C06985" w:rsidP="004F505E">
      <w:pPr>
        <w:rPr>
          <w:color w:val="000000" w:themeColor="text1"/>
        </w:rPr>
      </w:pPr>
      <w:r w:rsidRPr="00C06985">
        <w:rPr>
          <w:color w:val="000000" w:themeColor="text1"/>
        </w:rPr>
        <w:t>式</w:t>
      </w:r>
      <w:r w:rsidRPr="00C06985">
        <w:rPr>
          <w:color w:val="000000" w:themeColor="text1"/>
        </w:rPr>
        <w:t>(2-</w:t>
      </w:r>
      <w:r>
        <w:rPr>
          <w:rFonts w:hint="eastAsia"/>
          <w:color w:val="000000" w:themeColor="text1"/>
        </w:rPr>
        <w:t>8</w:t>
      </w:r>
      <w:r w:rsidRPr="00C06985">
        <w:rPr>
          <w:color w:val="000000" w:themeColor="text1"/>
        </w:rPr>
        <w:t>)</w:t>
      </w:r>
      <w:r w:rsidRPr="00C06985">
        <w:rPr>
          <w:color w:val="000000" w:themeColor="text1"/>
        </w:rPr>
        <w:t>表明，服务器资源利用率由基础资源占用、任务实例数量、任务负载特征、单实例资源需求和服务器资源容量共同决定。进一步将式</w:t>
      </w:r>
      <w:r w:rsidRPr="00C06985">
        <w:rPr>
          <w:color w:val="000000" w:themeColor="text1"/>
        </w:rPr>
        <w:t>(2-</w:t>
      </w:r>
      <w:r>
        <w:rPr>
          <w:rFonts w:hint="eastAsia"/>
          <w:color w:val="000000" w:themeColor="text1"/>
        </w:rPr>
        <w:t>2</w:t>
      </w:r>
      <w:r w:rsidRPr="00C06985">
        <w:rPr>
          <w:color w:val="000000" w:themeColor="text1"/>
        </w:rPr>
        <w:t>)</w:t>
      </w:r>
      <w:r>
        <w:rPr>
          <w:rFonts w:hint="eastAsia"/>
          <w:color w:val="000000" w:themeColor="text1"/>
        </w:rPr>
        <w:t>-</w:t>
      </w:r>
      <w:r w:rsidRPr="00C06985">
        <w:rPr>
          <w:color w:val="000000" w:themeColor="text1"/>
        </w:rPr>
        <w:t>式</w:t>
      </w:r>
      <w:r w:rsidRPr="00C06985">
        <w:rPr>
          <w:color w:val="000000" w:themeColor="text1"/>
        </w:rPr>
        <w:t>(2-</w:t>
      </w:r>
      <w:r>
        <w:rPr>
          <w:rFonts w:hint="eastAsia"/>
          <w:color w:val="000000" w:themeColor="text1"/>
        </w:rPr>
        <w:t>4</w:t>
      </w:r>
      <w:r w:rsidRPr="00C06985">
        <w:rPr>
          <w:color w:val="000000" w:themeColor="text1"/>
        </w:rPr>
        <w:t>)</w:t>
      </w:r>
      <w:r w:rsidRPr="00C06985">
        <w:rPr>
          <w:color w:val="000000" w:themeColor="text1"/>
        </w:rPr>
        <w:t>代入式</w:t>
      </w:r>
      <w:r w:rsidRPr="00C06985">
        <w:rPr>
          <w:color w:val="000000" w:themeColor="text1"/>
        </w:rPr>
        <w:t>(2-</w:t>
      </w:r>
      <w:r>
        <w:rPr>
          <w:rFonts w:hint="eastAsia"/>
          <w:color w:val="000000" w:themeColor="text1"/>
        </w:rPr>
        <w:t>8</w:t>
      </w:r>
      <w:r w:rsidRPr="00C06985">
        <w:rPr>
          <w:color w:val="000000" w:themeColor="text1"/>
        </w:rPr>
        <w:t>)</w:t>
      </w:r>
      <w:r w:rsidRPr="00C06985">
        <w:rPr>
          <w:color w:val="000000" w:themeColor="text1"/>
        </w:rPr>
        <w:t>，即可得到从具体任务负载特征到</w:t>
      </w:r>
      <w:r w:rsidRPr="00C06985">
        <w:rPr>
          <w:color w:val="000000" w:themeColor="text1"/>
        </w:rPr>
        <w:t>CPU</w:t>
      </w:r>
      <w:r w:rsidRPr="00C06985">
        <w:rPr>
          <w:color w:val="000000" w:themeColor="text1"/>
        </w:rPr>
        <w:t>、内存和</w:t>
      </w:r>
      <w:r w:rsidRPr="00C06985">
        <w:rPr>
          <w:color w:val="000000" w:themeColor="text1"/>
        </w:rPr>
        <w:t xml:space="preserve"> </w:t>
      </w:r>
      <w:r w:rsidRPr="00C06985">
        <w:rPr>
          <w:color w:val="000000" w:themeColor="text1"/>
        </w:rPr>
        <w:lastRenderedPageBreak/>
        <w:t>I/O</w:t>
      </w:r>
      <w:r w:rsidRPr="00C06985">
        <w:rPr>
          <w:color w:val="000000" w:themeColor="text1"/>
        </w:rPr>
        <w:t>利用率的映射关系。</w:t>
      </w:r>
      <w:r w:rsidR="00B90787">
        <w:rPr>
          <w:rFonts w:hint="eastAsia"/>
          <w:color w:val="000000" w:themeColor="text1"/>
        </w:rPr>
        <w:t>具体地</w:t>
      </w:r>
      <w:r w:rsidRPr="00C06985">
        <w:rPr>
          <w:color w:val="000000" w:themeColor="text1"/>
        </w:rPr>
        <w:t>，服务器</w:t>
      </w:r>
      <w:r w:rsidRPr="00C06985">
        <w:rPr>
          <w:color w:val="000000" w:themeColor="text1"/>
        </w:rPr>
        <w:t xml:space="preserve"> </w:t>
      </w:r>
      <m:oMath>
        <m:r>
          <w:rPr>
            <w:rFonts w:ascii="Cambria Math" w:hAnsi="Cambria Math"/>
            <w:color w:val="000000" w:themeColor="text1"/>
          </w:rPr>
          <m:t>i</m:t>
        </m:r>
      </m:oMath>
      <w:r w:rsidRPr="00C06985">
        <w:rPr>
          <w:color w:val="000000" w:themeColor="text1"/>
        </w:rPr>
        <w:t>的</w:t>
      </w:r>
      <w:r w:rsidRPr="00C06985">
        <w:rPr>
          <w:color w:val="000000" w:themeColor="text1"/>
        </w:rPr>
        <w:t>CPU</w:t>
      </w:r>
      <w:r w:rsidRPr="00C06985">
        <w:rPr>
          <w:color w:val="000000" w:themeColor="text1"/>
        </w:rPr>
        <w:t>利用率可写为</w:t>
      </w:r>
      <w:r w:rsidR="004F505E" w:rsidRPr="004F505E">
        <w:rPr>
          <w:color w:val="000000" w:themeColor="text1"/>
        </w:rPr>
        <w:t>：</w:t>
      </w:r>
    </w:p>
    <w:p w14:paraId="52CF3635" w14:textId="77777777" w:rsidR="004F505E" w:rsidRDefault="00000000" w:rsidP="004F505E">
      <w:pPr>
        <w:jc w:val="right"/>
        <w:rPr>
          <w:color w:val="000000" w:themeColor="text1"/>
        </w:rPr>
      </w:pPr>
      <m:oMath>
        <m:m>
          <m:mPr>
            <m:plcHide m:val="1"/>
            <m:mcs>
              <m:mc>
                <m:mcPr>
                  <m:count m:val="4"/>
                  <m:mcJc m:val="center"/>
                </m:mcPr>
              </m:mc>
            </m:mcs>
            <m:ctrlPr>
              <w:rPr>
                <w:rFonts w:ascii="Cambria Math" w:hAnsi="Cambria Math"/>
                <w:color w:val="000000" w:themeColor="text1"/>
              </w:rPr>
            </m:ctrlPr>
          </m:mPr>
          <m:mr>
            <m:e/>
            <m:e>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m:t>
                  </m:r>
                </m:sub>
                <m:sup>
                  <m:r>
                    <m:rPr>
                      <m:sty m:val="p"/>
                    </m:rPr>
                    <w:rPr>
                      <w:rFonts w:ascii="Cambria Math" w:hAnsi="Cambria Math"/>
                      <w:color w:val="000000" w:themeColor="text1"/>
                    </w:rPr>
                    <m:t>cpu</m:t>
                  </m:r>
                </m:sup>
              </m:sSubSup>
              <m:r>
                <w:rPr>
                  <w:rFonts w:ascii="Cambria Math" w:hAnsi="Cambria Math"/>
                  <w:color w:val="000000" w:themeColor="text1"/>
                </w:rPr>
                <m:t>(t)=</m:t>
              </m:r>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i,0</m:t>
                  </m:r>
                </m:sub>
                <m:sup>
                  <m:r>
                    <m:rPr>
                      <m:sty m:val="p"/>
                    </m:rPr>
                    <w:rPr>
                      <w:rFonts w:ascii="Cambria Math" w:hAnsi="Cambria Math"/>
                      <w:color w:val="000000" w:themeColor="text1"/>
                    </w:rPr>
                    <m:t>cpu</m:t>
                  </m:r>
                </m:sup>
              </m:sSubSup>
              <m:r>
                <w:rPr>
                  <w:rFonts w:ascii="Cambria Math" w:hAnsi="Cambria Math"/>
                  <w:color w:val="000000" w:themeColor="text1"/>
                </w:rPr>
                <m:t>(t)+</m:t>
              </m:r>
              <m:f>
                <m:fPr>
                  <m:ctrlPr>
                    <w:rPr>
                      <w:rFonts w:ascii="Cambria Math" w:hAnsi="Cambria Math"/>
                      <w:color w:val="000000" w:themeColor="text1"/>
                    </w:rPr>
                  </m:ctrlPr>
                </m:fPr>
                <m:num>
                  <m:nary>
                    <m:naryPr>
                      <m:chr m:val="∑"/>
                      <m:limLoc m:val="undOvr"/>
                      <m:grow m:val="1"/>
                      <m:supHide m:val="1"/>
                      <m:ctrlPr>
                        <w:rPr>
                          <w:rFonts w:ascii="Cambria Math" w:hAnsi="Cambria Math"/>
                          <w:color w:val="000000" w:themeColor="text1"/>
                        </w:rPr>
                      </m:ctrlPr>
                    </m:naryPr>
                    <m:sub>
                      <m:r>
                        <w:rPr>
                          <w:rFonts w:ascii="Cambria Math" w:hAnsi="Cambria Math"/>
                          <w:color w:val="000000" w:themeColor="text1"/>
                        </w:rPr>
                        <m:t>k∈</m:t>
                      </m:r>
                      <m:r>
                        <m:rPr>
                          <m:scr m:val="script"/>
                        </m:rPr>
                        <w:rPr>
                          <w:rFonts w:ascii="Cambria Math" w:hAnsi="Cambria Math"/>
                          <w:color w:val="000000" w:themeColor="text1"/>
                        </w:rPr>
                        <m:t>K</m:t>
                      </m:r>
                    </m:sub>
                    <m:sup/>
                    <m:e>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i,k</m:t>
                          </m:r>
                        </m:sub>
                      </m:sSub>
                    </m:e>
                  </m:nary>
                  <m:r>
                    <w:rPr>
                      <w:rFonts w:ascii="Cambria Math" w:hAnsi="Cambria Math"/>
                      <w:color w:val="000000" w:themeColor="text1"/>
                    </w:rPr>
                    <m:t>(t)</m:t>
                  </m:r>
                  <m:d>
                    <m:dPr>
                      <m:begChr m:val="["/>
                      <m:endChr m:val="]"/>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θ</m:t>
                          </m:r>
                        </m:e>
                        <m:sub>
                          <m:r>
                            <w:rPr>
                              <w:rFonts w:ascii="Cambria Math" w:hAnsi="Cambria Math"/>
                              <w:color w:val="000000" w:themeColor="text1"/>
                            </w:rPr>
                            <m:t>k,0</m:t>
                          </m:r>
                        </m:sub>
                        <m:sup>
                          <m:r>
                            <m:rPr>
                              <m:sty m:val="p"/>
                            </m:rPr>
                            <w:rPr>
                              <w:rFonts w:ascii="Cambria Math" w:hAnsi="Cambria Math"/>
                              <w:color w:val="000000" w:themeColor="text1"/>
                            </w:rPr>
                            <m:t>cpu</m:t>
                          </m:r>
                        </m:sup>
                      </m:sSubSup>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θ</m:t>
                          </m:r>
                        </m:e>
                        <m:sub>
                          <m:r>
                            <w:rPr>
                              <w:rFonts w:ascii="Cambria Math" w:hAnsi="Cambria Math"/>
                              <w:color w:val="000000" w:themeColor="text1"/>
                            </w:rPr>
                            <m:t>k,1</m:t>
                          </m:r>
                        </m:sub>
                        <m:sup>
                          <m:r>
                            <m:rPr>
                              <m:sty m:val="p"/>
                            </m:rPr>
                            <w:rPr>
                              <w:rFonts w:ascii="Cambria Math" w:hAnsi="Cambria Math"/>
                              <w:color w:val="000000" w:themeColor="text1"/>
                            </w:rPr>
                            <m:t>cpu</m:t>
                          </m:r>
                        </m:sup>
                      </m:sSubSup>
                      <m:sSubSup>
                        <m:sSubSupPr>
                          <m:ctrlPr>
                            <w:rPr>
                              <w:rFonts w:ascii="Cambria Math" w:hAnsi="Cambria Math"/>
                              <w:color w:val="000000" w:themeColor="text1"/>
                            </w:rPr>
                          </m:ctrlPr>
                        </m:sSubSupPr>
                        <m:e>
                          <m:acc>
                            <m:accPr>
                              <m:chr m:val="ˉ"/>
                              <m:ctrlPr>
                                <w:rPr>
                                  <w:rFonts w:ascii="Cambria Math" w:hAnsi="Cambria Math"/>
                                  <w:color w:val="000000" w:themeColor="text1"/>
                                </w:rPr>
                              </m:ctrlPr>
                            </m:accPr>
                            <m:e>
                              <m:r>
                                <w:rPr>
                                  <w:rFonts w:ascii="Cambria Math" w:hAnsi="Cambria Math"/>
                                  <w:color w:val="000000" w:themeColor="text1"/>
                                </w:rPr>
                                <m:t>b</m:t>
                              </m:r>
                            </m:e>
                          </m:acc>
                        </m:e>
                        <m:sub>
                          <m:r>
                            <w:rPr>
                              <w:rFonts w:ascii="Cambria Math" w:hAnsi="Cambria Math"/>
                              <w:color w:val="000000" w:themeColor="text1"/>
                            </w:rPr>
                            <m:t>k</m:t>
                          </m:r>
                        </m:sub>
                        <m:sup>
                          <m:r>
                            <w:rPr>
                              <w:rFonts w:ascii="Cambria Math" w:hAnsi="Cambria Math"/>
                              <w:color w:val="000000" w:themeColor="text1"/>
                            </w:rPr>
                            <m:t>in</m:t>
                          </m:r>
                        </m:sup>
                      </m:sSubSup>
                      <m:r>
                        <w:rPr>
                          <w:rFonts w:ascii="Cambria Math" w:hAnsi="Cambria Math"/>
                          <w:color w:val="000000" w:themeColor="text1"/>
                        </w:rPr>
                        <m:t>(t)</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k</m:t>
                          </m:r>
                        </m:sub>
                      </m:sSub>
                      <m:r>
                        <w:rPr>
                          <w:rFonts w:ascii="Cambria Math" w:hAnsi="Cambria Math"/>
                          <w:color w:val="000000" w:themeColor="text1"/>
                        </w:rPr>
                        <m:t>(t)</m:t>
                      </m:r>
                    </m:e>
                  </m:d>
                </m:num>
                <m:den>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m:t>
                      </m:r>
                    </m:sub>
                    <m:sup>
                      <m:r>
                        <m:rPr>
                          <m:sty m:val="p"/>
                        </m:rPr>
                        <w:rPr>
                          <w:rFonts w:ascii="Cambria Math" w:hAnsi="Cambria Math"/>
                          <w:color w:val="000000" w:themeColor="text1"/>
                        </w:rPr>
                        <m:t>cpu</m:t>
                      </m:r>
                    </m:sup>
                  </m:sSubSup>
                </m:den>
              </m:f>
            </m:e>
            <m:e/>
            <m:e/>
          </m:mr>
        </m:m>
      </m:oMath>
      <w:r w:rsidR="004F505E">
        <w:rPr>
          <w:rFonts w:hint="eastAsia"/>
          <w:color w:val="000000" w:themeColor="text1"/>
        </w:rPr>
        <w:t xml:space="preserve">             </w:t>
      </w:r>
      <w:r w:rsidR="004F505E" w:rsidRPr="004F505E">
        <w:rPr>
          <w:color w:val="000000" w:themeColor="text1"/>
        </w:rPr>
        <w:t>(2-</w:t>
      </w:r>
      <w:r w:rsidR="004F505E">
        <w:rPr>
          <w:rFonts w:hint="eastAsia"/>
          <w:color w:val="000000" w:themeColor="text1"/>
        </w:rPr>
        <w:t>9</w:t>
      </w:r>
      <w:r w:rsidR="004F505E" w:rsidRPr="004F505E">
        <w:rPr>
          <w:color w:val="000000" w:themeColor="text1"/>
        </w:rPr>
        <w:t>)</w:t>
      </w:r>
    </w:p>
    <w:p w14:paraId="7E5BE350" w14:textId="4D42EA2A" w:rsidR="004F505E" w:rsidRPr="004F505E" w:rsidRDefault="004F505E" w:rsidP="004F505E">
      <w:pPr>
        <w:rPr>
          <w:color w:val="000000" w:themeColor="text1"/>
        </w:rPr>
      </w:pPr>
      <w:r>
        <w:rPr>
          <w:rFonts w:hint="eastAsia"/>
          <w:color w:val="000000" w:themeColor="text1"/>
        </w:rPr>
        <w:t>同样</w:t>
      </w:r>
      <w:r w:rsidRPr="004F505E">
        <w:rPr>
          <w:color w:val="000000" w:themeColor="text1"/>
        </w:rPr>
        <w:t>地，内存利用率也可</w:t>
      </w:r>
      <w:proofErr w:type="gramStart"/>
      <w:r w:rsidRPr="004F505E">
        <w:rPr>
          <w:color w:val="000000" w:themeColor="text1"/>
        </w:rPr>
        <w:t>由任务</w:t>
      </w:r>
      <w:proofErr w:type="gramEnd"/>
      <w:r w:rsidRPr="004F505E">
        <w:rPr>
          <w:color w:val="000000" w:themeColor="text1"/>
        </w:rPr>
        <w:t>输入数据量、输出数据量和对应资源需求系数</w:t>
      </w:r>
      <w:r>
        <w:rPr>
          <w:rFonts w:hint="eastAsia"/>
          <w:color w:val="000000" w:themeColor="text1"/>
        </w:rPr>
        <w:t>：</w:t>
      </w:r>
      <w:r w:rsidRPr="004F505E">
        <w:rPr>
          <w:color w:val="000000" w:themeColor="text1"/>
        </w:rPr>
        <w:t xml:space="preserve"> </w:t>
      </w:r>
    </w:p>
    <w:p w14:paraId="2990110B" w14:textId="1201A8FE" w:rsidR="004F505E" w:rsidRDefault="00000000" w:rsidP="004F505E">
      <w:pPr>
        <w:jc w:val="right"/>
        <w:rPr>
          <w:color w:val="000000" w:themeColor="text1"/>
        </w:rPr>
      </w:pPr>
      <m:oMath>
        <m:m>
          <m:mPr>
            <m:plcHide m:val="1"/>
            <m:mcs>
              <m:mc>
                <m:mcPr>
                  <m:count m:val="4"/>
                  <m:mcJc m:val="center"/>
                </m:mcPr>
              </m:mc>
            </m:mcs>
            <m:ctrlPr>
              <w:rPr>
                <w:rFonts w:ascii="Cambria Math" w:hAnsi="Cambria Math"/>
                <w:color w:val="000000" w:themeColor="text1"/>
              </w:rPr>
            </m:ctrlPr>
          </m:mPr>
          <m:mr>
            <m:e/>
            <m:e>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m:t>
                  </m:r>
                </m:sub>
                <m:sup>
                  <m:r>
                    <m:rPr>
                      <m:sty m:val="p"/>
                    </m:rPr>
                    <w:rPr>
                      <w:rFonts w:ascii="Cambria Math" w:hAnsi="Cambria Math"/>
                      <w:color w:val="000000" w:themeColor="text1"/>
                    </w:rPr>
                    <m:t>mem</m:t>
                  </m:r>
                </m:sup>
              </m:sSubSup>
              <m:r>
                <w:rPr>
                  <w:rFonts w:ascii="Cambria Math" w:hAnsi="Cambria Math"/>
                  <w:color w:val="000000" w:themeColor="text1"/>
                </w:rPr>
                <m:t>(t)=</m:t>
              </m:r>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i,0</m:t>
                  </m:r>
                </m:sub>
                <m:sup>
                  <m:r>
                    <m:rPr>
                      <m:sty m:val="p"/>
                    </m:rPr>
                    <w:rPr>
                      <w:rFonts w:ascii="Cambria Math" w:hAnsi="Cambria Math"/>
                      <w:color w:val="000000" w:themeColor="text1"/>
                    </w:rPr>
                    <m:t>mem</m:t>
                  </m:r>
                </m:sup>
              </m:sSubSup>
              <m:r>
                <w:rPr>
                  <w:rFonts w:ascii="Cambria Math" w:hAnsi="Cambria Math"/>
                  <w:color w:val="000000" w:themeColor="text1"/>
                </w:rPr>
                <m:t>(t)+</m:t>
              </m:r>
              <m:f>
                <m:fPr>
                  <m:ctrlPr>
                    <w:rPr>
                      <w:rFonts w:ascii="Cambria Math" w:hAnsi="Cambria Math"/>
                      <w:color w:val="000000" w:themeColor="text1"/>
                    </w:rPr>
                  </m:ctrlPr>
                </m:fPr>
                <m:num>
                  <m:nary>
                    <m:naryPr>
                      <m:chr m:val="∑"/>
                      <m:limLoc m:val="undOvr"/>
                      <m:grow m:val="1"/>
                      <m:supHide m:val="1"/>
                      <m:ctrlPr>
                        <w:rPr>
                          <w:rFonts w:ascii="Cambria Math" w:hAnsi="Cambria Math"/>
                          <w:color w:val="000000" w:themeColor="text1"/>
                        </w:rPr>
                      </m:ctrlPr>
                    </m:naryPr>
                    <m:sub>
                      <m:r>
                        <w:rPr>
                          <w:rFonts w:ascii="Cambria Math" w:hAnsi="Cambria Math"/>
                          <w:color w:val="000000" w:themeColor="text1"/>
                        </w:rPr>
                        <m:t>k∈</m:t>
                      </m:r>
                      <m:r>
                        <m:rPr>
                          <m:scr m:val="script"/>
                        </m:rPr>
                        <w:rPr>
                          <w:rFonts w:ascii="Cambria Math" w:hAnsi="Cambria Math"/>
                          <w:color w:val="000000" w:themeColor="text1"/>
                        </w:rPr>
                        <m:t>K</m:t>
                      </m:r>
                    </m:sub>
                    <m:sup/>
                    <m:e>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i,k</m:t>
                          </m:r>
                        </m:sub>
                      </m:sSub>
                    </m:e>
                  </m:nary>
                  <m:r>
                    <w:rPr>
                      <w:rFonts w:ascii="Cambria Math" w:hAnsi="Cambria Math"/>
                      <w:color w:val="000000" w:themeColor="text1"/>
                    </w:rPr>
                    <m:t>(t)</m:t>
                  </m:r>
                  <m:d>
                    <m:dPr>
                      <m:begChr m:val="["/>
                      <m:endChr m:val="]"/>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θ</m:t>
                          </m:r>
                        </m:e>
                        <m:sub>
                          <m:r>
                            <w:rPr>
                              <w:rFonts w:ascii="Cambria Math" w:hAnsi="Cambria Math"/>
                              <w:color w:val="000000" w:themeColor="text1"/>
                            </w:rPr>
                            <m:t>k,0</m:t>
                          </m:r>
                        </m:sub>
                        <m:sup>
                          <m:r>
                            <m:rPr>
                              <m:sty m:val="p"/>
                            </m:rPr>
                            <w:rPr>
                              <w:rFonts w:ascii="Cambria Math" w:hAnsi="Cambria Math"/>
                              <w:color w:val="000000" w:themeColor="text1"/>
                            </w:rPr>
                            <m:t>mem</m:t>
                          </m:r>
                        </m:sup>
                      </m:sSubSup>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θ</m:t>
                          </m:r>
                        </m:e>
                        <m:sub>
                          <m:r>
                            <w:rPr>
                              <w:rFonts w:ascii="Cambria Math" w:hAnsi="Cambria Math"/>
                              <w:color w:val="000000" w:themeColor="text1"/>
                            </w:rPr>
                            <m:t>k,1</m:t>
                          </m:r>
                        </m:sub>
                        <m:sup>
                          <m:r>
                            <m:rPr>
                              <m:sty m:val="p"/>
                            </m:rPr>
                            <w:rPr>
                              <w:rFonts w:ascii="Cambria Math" w:hAnsi="Cambria Math"/>
                              <w:color w:val="000000" w:themeColor="text1"/>
                            </w:rPr>
                            <m:t>mem</m:t>
                          </m:r>
                        </m:sup>
                      </m:sSubSup>
                      <m:sSubSup>
                        <m:sSubSupPr>
                          <m:ctrlPr>
                            <w:rPr>
                              <w:rFonts w:ascii="Cambria Math" w:hAnsi="Cambria Math"/>
                              <w:color w:val="000000" w:themeColor="text1"/>
                            </w:rPr>
                          </m:ctrlPr>
                        </m:sSubSupPr>
                        <m:e>
                          <m:acc>
                            <m:accPr>
                              <m:chr m:val="ˉ"/>
                              <m:ctrlPr>
                                <w:rPr>
                                  <w:rFonts w:ascii="Cambria Math" w:hAnsi="Cambria Math"/>
                                  <w:color w:val="000000" w:themeColor="text1"/>
                                </w:rPr>
                              </m:ctrlPr>
                            </m:accPr>
                            <m:e>
                              <m:r>
                                <w:rPr>
                                  <w:rFonts w:ascii="Cambria Math" w:hAnsi="Cambria Math"/>
                                  <w:color w:val="000000" w:themeColor="text1"/>
                                </w:rPr>
                                <m:t>b</m:t>
                              </m:r>
                            </m:e>
                          </m:acc>
                        </m:e>
                        <m:sub>
                          <m:r>
                            <w:rPr>
                              <w:rFonts w:ascii="Cambria Math" w:hAnsi="Cambria Math"/>
                              <w:color w:val="000000" w:themeColor="text1"/>
                            </w:rPr>
                            <m:t>k</m:t>
                          </m:r>
                        </m:sub>
                        <m:sup>
                          <m:r>
                            <w:rPr>
                              <w:rFonts w:ascii="Cambria Math" w:hAnsi="Cambria Math"/>
                              <w:color w:val="000000" w:themeColor="text1"/>
                            </w:rPr>
                            <m:t>in</m:t>
                          </m:r>
                        </m:sup>
                      </m:sSubSup>
                      <m:r>
                        <w:rPr>
                          <w:rFonts w:ascii="Cambria Math" w:hAnsi="Cambria Math"/>
                          <w:color w:val="000000" w:themeColor="text1"/>
                        </w:rPr>
                        <m:t>(t)+</m:t>
                      </m:r>
                      <m:sSubSup>
                        <m:sSubSupPr>
                          <m:ctrlPr>
                            <w:rPr>
                              <w:rFonts w:ascii="Cambria Math" w:hAnsi="Cambria Math"/>
                              <w:color w:val="000000" w:themeColor="text1"/>
                            </w:rPr>
                          </m:ctrlPr>
                        </m:sSubSupPr>
                        <m:e>
                          <m:r>
                            <w:rPr>
                              <w:rFonts w:ascii="Cambria Math" w:hAnsi="Cambria Math"/>
                              <w:color w:val="000000" w:themeColor="text1"/>
                            </w:rPr>
                            <m:t>θ</m:t>
                          </m:r>
                        </m:e>
                        <m:sub>
                          <m:r>
                            <w:rPr>
                              <w:rFonts w:ascii="Cambria Math" w:hAnsi="Cambria Math"/>
                              <w:color w:val="000000" w:themeColor="text1"/>
                            </w:rPr>
                            <m:t>k,2</m:t>
                          </m:r>
                        </m:sub>
                        <m:sup>
                          <m:r>
                            <m:rPr>
                              <m:sty m:val="p"/>
                            </m:rPr>
                            <w:rPr>
                              <w:rFonts w:ascii="Cambria Math" w:hAnsi="Cambria Math"/>
                              <w:color w:val="000000" w:themeColor="text1"/>
                            </w:rPr>
                            <m:t>mem</m:t>
                          </m:r>
                        </m:sup>
                      </m:sSubSup>
                      <m:sSubSup>
                        <m:sSubSupPr>
                          <m:ctrlPr>
                            <w:rPr>
                              <w:rFonts w:ascii="Cambria Math" w:hAnsi="Cambria Math"/>
                              <w:color w:val="000000" w:themeColor="text1"/>
                            </w:rPr>
                          </m:ctrlPr>
                        </m:sSubSupPr>
                        <m:e>
                          <m:acc>
                            <m:accPr>
                              <m:chr m:val="ˉ"/>
                              <m:ctrlPr>
                                <w:rPr>
                                  <w:rFonts w:ascii="Cambria Math" w:hAnsi="Cambria Math"/>
                                  <w:color w:val="000000" w:themeColor="text1"/>
                                </w:rPr>
                              </m:ctrlPr>
                            </m:accPr>
                            <m:e>
                              <m:r>
                                <w:rPr>
                                  <w:rFonts w:ascii="Cambria Math" w:hAnsi="Cambria Math"/>
                                  <w:color w:val="000000" w:themeColor="text1"/>
                                </w:rPr>
                                <m:t>b</m:t>
                              </m:r>
                            </m:e>
                          </m:acc>
                        </m:e>
                        <m:sub>
                          <m:r>
                            <w:rPr>
                              <w:rFonts w:ascii="Cambria Math" w:hAnsi="Cambria Math"/>
                              <w:color w:val="000000" w:themeColor="text1"/>
                            </w:rPr>
                            <m:t>k</m:t>
                          </m:r>
                        </m:sub>
                        <m:sup>
                          <m:r>
                            <w:rPr>
                              <w:rFonts w:ascii="Cambria Math" w:hAnsi="Cambria Math"/>
                              <w:color w:val="000000" w:themeColor="text1"/>
                            </w:rPr>
                            <m:t>out</m:t>
                          </m:r>
                        </m:sup>
                      </m:sSubSup>
                      <m:r>
                        <w:rPr>
                          <w:rFonts w:ascii="Cambria Math" w:hAnsi="Cambria Math"/>
                          <w:color w:val="000000" w:themeColor="text1"/>
                        </w:rPr>
                        <m:t>(t)</m:t>
                      </m:r>
                    </m:e>
                  </m:d>
                </m:num>
                <m:den>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m:t>
                      </m:r>
                    </m:sub>
                    <m:sup>
                      <m:r>
                        <m:rPr>
                          <m:sty m:val="p"/>
                        </m:rPr>
                        <w:rPr>
                          <w:rFonts w:ascii="Cambria Math" w:hAnsi="Cambria Math"/>
                          <w:color w:val="000000" w:themeColor="text1"/>
                        </w:rPr>
                        <m:t>mem</m:t>
                      </m:r>
                    </m:sup>
                  </m:sSubSup>
                </m:den>
              </m:f>
            </m:e>
            <m:e/>
            <m:e/>
          </m:mr>
        </m:m>
      </m:oMath>
      <w:r w:rsidR="004F505E">
        <w:rPr>
          <w:rFonts w:hint="eastAsia"/>
          <w:color w:val="000000" w:themeColor="text1"/>
        </w:rPr>
        <w:t xml:space="preserve">        </w:t>
      </w:r>
      <w:r w:rsidR="004F505E" w:rsidRPr="004F505E">
        <w:rPr>
          <w:color w:val="000000" w:themeColor="text1"/>
        </w:rPr>
        <w:t>(2-</w:t>
      </w:r>
      <w:r w:rsidR="004F505E">
        <w:rPr>
          <w:rFonts w:hint="eastAsia"/>
          <w:color w:val="000000" w:themeColor="text1"/>
        </w:rPr>
        <w:t>10</w:t>
      </w:r>
      <w:r w:rsidR="004F505E" w:rsidRPr="004F505E">
        <w:rPr>
          <w:color w:val="000000" w:themeColor="text1"/>
        </w:rPr>
        <w:t>)</w:t>
      </w:r>
    </w:p>
    <w:p w14:paraId="1C2DF6B9" w14:textId="1B1E2D05" w:rsidR="004F505E" w:rsidRPr="004F505E" w:rsidRDefault="004F505E" w:rsidP="004F505E">
      <w:pPr>
        <w:rPr>
          <w:color w:val="000000" w:themeColor="text1"/>
        </w:rPr>
      </w:pPr>
      <w:r w:rsidRPr="004F505E">
        <w:rPr>
          <w:color w:val="000000" w:themeColor="text1"/>
        </w:rPr>
        <w:t>其中，</w:t>
      </w:r>
      <m:oMath>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i,0</m:t>
            </m:r>
          </m:sub>
          <m:sup>
            <m:r>
              <m:rPr>
                <m:sty m:val="p"/>
              </m:rPr>
              <w:rPr>
                <w:rFonts w:ascii="Cambria Math" w:hAnsi="Cambria Math"/>
                <w:color w:val="000000" w:themeColor="text1"/>
              </w:rPr>
              <m:t>mem</m:t>
            </m:r>
          </m:sup>
        </m:sSubSup>
        <m:r>
          <w:rPr>
            <w:rFonts w:ascii="Cambria Math" w:hAnsi="Cambria Math"/>
            <w:color w:val="000000" w:themeColor="text1"/>
          </w:rPr>
          <m:t>(t)</m:t>
        </m:r>
      </m:oMath>
      <w:r w:rsidRPr="004F505E">
        <w:rPr>
          <w:color w:val="000000" w:themeColor="text1"/>
        </w:rPr>
        <w:t xml:space="preserve"> </w:t>
      </w:r>
      <w:r w:rsidRPr="004F505E">
        <w:rPr>
          <w:color w:val="000000" w:themeColor="text1"/>
        </w:rPr>
        <w:t>表示服务器</w:t>
      </w:r>
      <w:r w:rsidRPr="004F505E">
        <w:rPr>
          <w:color w:val="000000" w:themeColor="text1"/>
        </w:rPr>
        <w:t xml:space="preserve"> </w:t>
      </w:r>
      <m:oMath>
        <m:r>
          <w:rPr>
            <w:rFonts w:ascii="Cambria Math" w:hAnsi="Cambria Math"/>
            <w:color w:val="000000" w:themeColor="text1"/>
          </w:rPr>
          <m:t>i</m:t>
        </m:r>
      </m:oMath>
      <w:r w:rsidRPr="004F505E">
        <w:rPr>
          <w:color w:val="000000" w:themeColor="text1"/>
        </w:rPr>
        <w:t>的基础内存利用率，</w:t>
      </w:r>
      <m:oMath>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m:t>
            </m:r>
          </m:sub>
          <m:sup>
            <m:r>
              <m:rPr>
                <m:sty m:val="p"/>
              </m:rPr>
              <w:rPr>
                <w:rFonts w:ascii="Cambria Math" w:hAnsi="Cambria Math"/>
                <w:color w:val="000000" w:themeColor="text1"/>
              </w:rPr>
              <m:t>mem</m:t>
            </m:r>
          </m:sup>
        </m:sSubSup>
      </m:oMath>
      <w:r w:rsidRPr="004F505E">
        <w:rPr>
          <w:color w:val="000000" w:themeColor="text1"/>
        </w:rPr>
        <w:t xml:space="preserve"> </w:t>
      </w:r>
      <w:r w:rsidRPr="004F505E">
        <w:rPr>
          <w:color w:val="000000" w:themeColor="text1"/>
        </w:rPr>
        <w:t>表示服务器内存容量，</w:t>
      </w:r>
      <m:oMath>
        <m:sSubSup>
          <m:sSubSupPr>
            <m:ctrlPr>
              <w:rPr>
                <w:rFonts w:ascii="Cambria Math" w:hAnsi="Cambria Math"/>
                <w:color w:val="000000" w:themeColor="text1"/>
              </w:rPr>
            </m:ctrlPr>
          </m:sSubSupPr>
          <m:e>
            <m:r>
              <w:rPr>
                <w:rFonts w:ascii="Cambria Math" w:hAnsi="Cambria Math"/>
                <w:color w:val="000000" w:themeColor="text1"/>
              </w:rPr>
              <m:t>θ</m:t>
            </m:r>
          </m:e>
          <m:sub>
            <m:r>
              <w:rPr>
                <w:rFonts w:ascii="Cambria Math" w:hAnsi="Cambria Math"/>
                <w:color w:val="000000" w:themeColor="text1"/>
              </w:rPr>
              <m:t>k,0</m:t>
            </m:r>
          </m:sub>
          <m:sup>
            <m:r>
              <m:rPr>
                <m:sty m:val="p"/>
              </m:rPr>
              <w:rPr>
                <w:rFonts w:ascii="Cambria Math" w:hAnsi="Cambria Math"/>
                <w:color w:val="000000" w:themeColor="text1"/>
              </w:rPr>
              <m:t>mem</m:t>
            </m:r>
          </m:sup>
        </m:sSubSup>
      </m:oMath>
      <w:r w:rsidRPr="004F505E">
        <w:rPr>
          <w:color w:val="000000" w:themeColor="text1"/>
        </w:rPr>
        <w:t xml:space="preserve"> </w:t>
      </w:r>
      <w:r w:rsidRPr="004F505E">
        <w:rPr>
          <w:color w:val="000000" w:themeColor="text1"/>
        </w:rPr>
        <w:t>表示任务实例运行所需的基础内存开销，</w:t>
      </w:r>
      <m:oMath>
        <m:sSubSup>
          <m:sSubSupPr>
            <m:ctrlPr>
              <w:rPr>
                <w:rFonts w:ascii="Cambria Math" w:hAnsi="Cambria Math"/>
                <w:color w:val="000000" w:themeColor="text1"/>
              </w:rPr>
            </m:ctrlPr>
          </m:sSubSupPr>
          <m:e>
            <m:r>
              <w:rPr>
                <w:rFonts w:ascii="Cambria Math" w:hAnsi="Cambria Math"/>
                <w:color w:val="000000" w:themeColor="text1"/>
              </w:rPr>
              <m:t>θ</m:t>
            </m:r>
          </m:e>
          <m:sub>
            <m:r>
              <w:rPr>
                <w:rFonts w:ascii="Cambria Math" w:hAnsi="Cambria Math"/>
                <w:color w:val="000000" w:themeColor="text1"/>
              </w:rPr>
              <m:t>k,1</m:t>
            </m:r>
          </m:sub>
          <m:sup>
            <m:r>
              <m:rPr>
                <m:sty m:val="p"/>
              </m:rPr>
              <w:rPr>
                <w:rFonts w:ascii="Cambria Math" w:hAnsi="Cambria Math"/>
                <w:color w:val="000000" w:themeColor="text1"/>
              </w:rPr>
              <m:t>mem</m:t>
            </m:r>
          </m:sup>
        </m:sSubSup>
      </m:oMath>
      <w:r w:rsidRPr="004F505E">
        <w:rPr>
          <w:color w:val="000000" w:themeColor="text1"/>
        </w:rPr>
        <w:t xml:space="preserve"> </w:t>
      </w:r>
      <w:r w:rsidRPr="004F505E">
        <w:rPr>
          <w:color w:val="000000" w:themeColor="text1"/>
        </w:rPr>
        <w:t>和</w:t>
      </w:r>
      <w:r w:rsidRPr="004F505E">
        <w:rPr>
          <w:color w:val="000000" w:themeColor="text1"/>
        </w:rPr>
        <w:t xml:space="preserve"> </w:t>
      </w:r>
      <m:oMath>
        <m:sSubSup>
          <m:sSubSupPr>
            <m:ctrlPr>
              <w:rPr>
                <w:rFonts w:ascii="Cambria Math" w:hAnsi="Cambria Math"/>
                <w:color w:val="000000" w:themeColor="text1"/>
              </w:rPr>
            </m:ctrlPr>
          </m:sSubSupPr>
          <m:e>
            <m:r>
              <w:rPr>
                <w:rFonts w:ascii="Cambria Math" w:hAnsi="Cambria Math"/>
                <w:color w:val="000000" w:themeColor="text1"/>
              </w:rPr>
              <m:t>θ</m:t>
            </m:r>
          </m:e>
          <m:sub>
            <m:r>
              <w:rPr>
                <w:rFonts w:ascii="Cambria Math" w:hAnsi="Cambria Math"/>
                <w:color w:val="000000" w:themeColor="text1"/>
              </w:rPr>
              <m:t>k,2</m:t>
            </m:r>
          </m:sub>
          <m:sup>
            <m:r>
              <m:rPr>
                <m:sty m:val="p"/>
              </m:rPr>
              <w:rPr>
                <w:rFonts w:ascii="Cambria Math" w:hAnsi="Cambria Math"/>
                <w:color w:val="000000" w:themeColor="text1"/>
              </w:rPr>
              <m:t>mem</m:t>
            </m:r>
          </m:sup>
        </m:sSubSup>
      </m:oMath>
      <w:r>
        <w:rPr>
          <w:rFonts w:hint="eastAsia"/>
          <w:color w:val="000000" w:themeColor="text1"/>
        </w:rPr>
        <w:t>。</w:t>
      </w:r>
      <w:r w:rsidRPr="004F505E">
        <w:rPr>
          <w:color w:val="000000" w:themeColor="text1"/>
        </w:rPr>
        <w:t>服务器</w:t>
      </w:r>
      <w:r w:rsidRPr="004F505E">
        <w:rPr>
          <w:color w:val="000000" w:themeColor="text1"/>
        </w:rPr>
        <w:t xml:space="preserve"> </w:t>
      </w:r>
      <m:oMath>
        <m:r>
          <w:rPr>
            <w:rFonts w:ascii="Cambria Math" w:hAnsi="Cambria Math"/>
            <w:color w:val="000000" w:themeColor="text1"/>
          </w:rPr>
          <m:t>i</m:t>
        </m:r>
      </m:oMath>
      <w:r w:rsidRPr="004F505E">
        <w:rPr>
          <w:color w:val="000000" w:themeColor="text1"/>
        </w:rPr>
        <w:t>的</w:t>
      </w:r>
      <w:r w:rsidRPr="004F505E">
        <w:rPr>
          <w:color w:val="000000" w:themeColor="text1"/>
        </w:rPr>
        <w:t xml:space="preserve"> I/O </w:t>
      </w:r>
      <w:r w:rsidRPr="004F505E">
        <w:rPr>
          <w:color w:val="000000" w:themeColor="text1"/>
        </w:rPr>
        <w:t>利用率可表示为：</w:t>
      </w:r>
    </w:p>
    <w:p w14:paraId="60D29EB5" w14:textId="6A4BC91B" w:rsidR="004F505E" w:rsidRDefault="00000000" w:rsidP="004F505E">
      <w:pPr>
        <w:jc w:val="right"/>
        <w:rPr>
          <w:color w:val="000000" w:themeColor="text1"/>
        </w:rPr>
      </w:pPr>
      <m:oMath>
        <m:m>
          <m:mPr>
            <m:plcHide m:val="1"/>
            <m:mcs>
              <m:mc>
                <m:mcPr>
                  <m:count m:val="4"/>
                  <m:mcJc m:val="center"/>
                </m:mcPr>
              </m:mc>
            </m:mcs>
            <m:ctrlPr>
              <w:rPr>
                <w:rFonts w:ascii="Cambria Math" w:hAnsi="Cambria Math"/>
                <w:color w:val="000000" w:themeColor="text1"/>
              </w:rPr>
            </m:ctrlPr>
          </m:mPr>
          <m:mr>
            <m:e/>
            <m:e>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m:t>
                  </m:r>
                </m:sub>
                <m:sup>
                  <m:r>
                    <m:rPr>
                      <m:sty m:val="p"/>
                    </m:rPr>
                    <w:rPr>
                      <w:rFonts w:ascii="Cambria Math" w:hAnsi="Cambria Math"/>
                      <w:color w:val="000000" w:themeColor="text1"/>
                    </w:rPr>
                    <m:t>io</m:t>
                  </m:r>
                </m:sup>
              </m:sSubSup>
              <m:r>
                <w:rPr>
                  <w:rFonts w:ascii="Cambria Math" w:hAnsi="Cambria Math"/>
                  <w:color w:val="000000" w:themeColor="text1"/>
                </w:rPr>
                <m:t>(t)=</m:t>
              </m:r>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i,0</m:t>
                  </m:r>
                </m:sub>
                <m:sup>
                  <m:r>
                    <m:rPr>
                      <m:sty m:val="p"/>
                    </m:rPr>
                    <w:rPr>
                      <w:rFonts w:ascii="Cambria Math" w:hAnsi="Cambria Math"/>
                      <w:color w:val="000000" w:themeColor="text1"/>
                    </w:rPr>
                    <m:t>io</m:t>
                  </m:r>
                </m:sup>
              </m:sSubSup>
              <m:r>
                <w:rPr>
                  <w:rFonts w:ascii="Cambria Math" w:hAnsi="Cambria Math"/>
                  <w:color w:val="000000" w:themeColor="text1"/>
                </w:rPr>
                <m:t>(t)+</m:t>
              </m:r>
              <m:f>
                <m:fPr>
                  <m:ctrlPr>
                    <w:rPr>
                      <w:rFonts w:ascii="Cambria Math" w:hAnsi="Cambria Math"/>
                      <w:color w:val="000000" w:themeColor="text1"/>
                    </w:rPr>
                  </m:ctrlPr>
                </m:fPr>
                <m:num>
                  <m:nary>
                    <m:naryPr>
                      <m:chr m:val="∑"/>
                      <m:limLoc m:val="undOvr"/>
                      <m:grow m:val="1"/>
                      <m:supHide m:val="1"/>
                      <m:ctrlPr>
                        <w:rPr>
                          <w:rFonts w:ascii="Cambria Math" w:hAnsi="Cambria Math"/>
                          <w:color w:val="000000" w:themeColor="text1"/>
                        </w:rPr>
                      </m:ctrlPr>
                    </m:naryPr>
                    <m:sub>
                      <m:r>
                        <w:rPr>
                          <w:rFonts w:ascii="Cambria Math" w:hAnsi="Cambria Math"/>
                          <w:color w:val="000000" w:themeColor="text1"/>
                        </w:rPr>
                        <m:t>k∈</m:t>
                      </m:r>
                      <m:r>
                        <m:rPr>
                          <m:scr m:val="script"/>
                        </m:rPr>
                        <w:rPr>
                          <w:rFonts w:ascii="Cambria Math" w:hAnsi="Cambria Math"/>
                          <w:color w:val="000000" w:themeColor="text1"/>
                        </w:rPr>
                        <m:t>K</m:t>
                      </m:r>
                    </m:sub>
                    <m:sup/>
                    <m:e>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i,k</m:t>
                          </m:r>
                        </m:sub>
                      </m:sSub>
                    </m:e>
                  </m:nary>
                  <m:r>
                    <w:rPr>
                      <w:rFonts w:ascii="Cambria Math" w:hAnsi="Cambria Math"/>
                      <w:color w:val="000000" w:themeColor="text1"/>
                    </w:rPr>
                    <m:t>(t)</m:t>
                  </m:r>
                  <m:d>
                    <m:dPr>
                      <m:begChr m:val="["/>
                      <m:sepChr m:val="+"/>
                      <m:endChr m:val="]"/>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θ</m:t>
                          </m:r>
                        </m:e>
                        <m:sub>
                          <m:r>
                            <w:rPr>
                              <w:rFonts w:ascii="Cambria Math" w:hAnsi="Cambria Math"/>
                              <w:color w:val="000000" w:themeColor="text1"/>
                            </w:rPr>
                            <m:t>k,0</m:t>
                          </m:r>
                        </m:sub>
                        <m:sup>
                          <m:r>
                            <m:rPr>
                              <m:sty m:val="p"/>
                            </m:rPr>
                            <w:rPr>
                              <w:rFonts w:ascii="Cambria Math" w:hAnsi="Cambria Math"/>
                              <w:color w:val="000000" w:themeColor="text1"/>
                            </w:rPr>
                            <m:t>io</m:t>
                          </m:r>
                        </m:sup>
                      </m:sSubSup>
                    </m:e>
                    <m:e>
                      <m:sSubSup>
                        <m:sSubSupPr>
                          <m:ctrlPr>
                            <w:rPr>
                              <w:rFonts w:ascii="Cambria Math" w:hAnsi="Cambria Math"/>
                              <w:color w:val="000000" w:themeColor="text1"/>
                            </w:rPr>
                          </m:ctrlPr>
                        </m:sSubSupPr>
                        <m:e>
                          <m:r>
                            <w:rPr>
                              <w:rFonts w:ascii="Cambria Math" w:hAnsi="Cambria Math"/>
                              <w:color w:val="000000" w:themeColor="text1"/>
                            </w:rPr>
                            <m:t>θ</m:t>
                          </m:r>
                        </m:e>
                        <m:sub>
                          <m:r>
                            <w:rPr>
                              <w:rFonts w:ascii="Cambria Math" w:hAnsi="Cambria Math"/>
                              <w:color w:val="000000" w:themeColor="text1"/>
                            </w:rPr>
                            <m:t>k,1</m:t>
                          </m:r>
                        </m:sub>
                        <m:sup>
                          <m:r>
                            <m:rPr>
                              <m:sty m:val="p"/>
                            </m:rPr>
                            <w:rPr>
                              <w:rFonts w:ascii="Cambria Math" w:hAnsi="Cambria Math"/>
                              <w:color w:val="000000" w:themeColor="text1"/>
                            </w:rPr>
                            <m:t>io</m:t>
                          </m:r>
                        </m:sup>
                      </m:sSubSup>
                      <m:f>
                        <m:fPr>
                          <m:ctrlPr>
                            <w:rPr>
                              <w:rFonts w:ascii="Cambria Math" w:hAnsi="Cambria Math"/>
                              <w:color w:val="000000" w:themeColor="text1"/>
                            </w:rPr>
                          </m:ctrlPr>
                        </m:fPr>
                        <m:num>
                          <m:sSubSup>
                            <m:sSubSupPr>
                              <m:ctrlPr>
                                <w:rPr>
                                  <w:rFonts w:ascii="Cambria Math" w:hAnsi="Cambria Math"/>
                                  <w:color w:val="000000" w:themeColor="text1"/>
                                </w:rPr>
                              </m:ctrlPr>
                            </m:sSubSupPr>
                            <m:e>
                              <m:acc>
                                <m:accPr>
                                  <m:chr m:val="ˉ"/>
                                  <m:ctrlPr>
                                    <w:rPr>
                                      <w:rFonts w:ascii="Cambria Math" w:hAnsi="Cambria Math"/>
                                      <w:color w:val="000000" w:themeColor="text1"/>
                                    </w:rPr>
                                  </m:ctrlPr>
                                </m:accPr>
                                <m:e>
                                  <m:r>
                                    <w:rPr>
                                      <w:rFonts w:ascii="Cambria Math" w:hAnsi="Cambria Math"/>
                                      <w:color w:val="000000" w:themeColor="text1"/>
                                    </w:rPr>
                                    <m:t>b</m:t>
                                  </m:r>
                                </m:e>
                              </m:acc>
                            </m:e>
                            <m:sub>
                              <m:r>
                                <w:rPr>
                                  <w:rFonts w:ascii="Cambria Math" w:hAnsi="Cambria Math"/>
                                  <w:color w:val="000000" w:themeColor="text1"/>
                                </w:rPr>
                                <m:t>k</m:t>
                              </m:r>
                            </m:sub>
                            <m:sup>
                              <m:r>
                                <w:rPr>
                                  <w:rFonts w:ascii="Cambria Math" w:hAnsi="Cambria Math"/>
                                  <w:color w:val="000000" w:themeColor="text1"/>
                                </w:rPr>
                                <m:t>in</m:t>
                              </m:r>
                            </m:sup>
                          </m:sSubSup>
                          <m:r>
                            <w:rPr>
                              <w:rFonts w:ascii="Cambria Math" w:hAnsi="Cambria Math"/>
                              <w:color w:val="000000" w:themeColor="text1"/>
                            </w:rPr>
                            <m:t>(t)</m:t>
                          </m:r>
                        </m:num>
                        <m:den>
                          <m:r>
                            <m:rPr>
                              <m:sty m:val="p"/>
                            </m:rPr>
                            <w:rPr>
                              <w:rFonts w:ascii="Cambria Math" w:hAnsi="Cambria Math"/>
                              <w:color w:val="000000" w:themeColor="text1"/>
                            </w:rPr>
                            <m:t>Δ</m:t>
                          </m:r>
                          <m:r>
                            <w:rPr>
                              <w:rFonts w:ascii="Cambria Math" w:hAnsi="Cambria Math"/>
                              <w:color w:val="000000" w:themeColor="text1"/>
                            </w:rPr>
                            <m:t>t</m:t>
                          </m:r>
                        </m:den>
                      </m:f>
                    </m:e>
                    <m:e>
                      <m:sSubSup>
                        <m:sSubSupPr>
                          <m:ctrlPr>
                            <w:rPr>
                              <w:rFonts w:ascii="Cambria Math" w:hAnsi="Cambria Math"/>
                              <w:color w:val="000000" w:themeColor="text1"/>
                            </w:rPr>
                          </m:ctrlPr>
                        </m:sSubSupPr>
                        <m:e>
                          <m:r>
                            <w:rPr>
                              <w:rFonts w:ascii="Cambria Math" w:hAnsi="Cambria Math"/>
                              <w:color w:val="000000" w:themeColor="text1"/>
                            </w:rPr>
                            <m:t>θ</m:t>
                          </m:r>
                        </m:e>
                        <m:sub>
                          <m:r>
                            <w:rPr>
                              <w:rFonts w:ascii="Cambria Math" w:hAnsi="Cambria Math"/>
                              <w:color w:val="000000" w:themeColor="text1"/>
                            </w:rPr>
                            <m:t>k,2</m:t>
                          </m:r>
                        </m:sub>
                        <m:sup>
                          <m:r>
                            <m:rPr>
                              <m:sty m:val="p"/>
                            </m:rPr>
                            <w:rPr>
                              <w:rFonts w:ascii="Cambria Math" w:hAnsi="Cambria Math"/>
                              <w:color w:val="000000" w:themeColor="text1"/>
                            </w:rPr>
                            <m:t>io</m:t>
                          </m:r>
                        </m:sup>
                      </m:sSubSup>
                      <m:f>
                        <m:fPr>
                          <m:ctrlPr>
                            <w:rPr>
                              <w:rFonts w:ascii="Cambria Math" w:hAnsi="Cambria Math"/>
                              <w:color w:val="000000" w:themeColor="text1"/>
                            </w:rPr>
                          </m:ctrlPr>
                        </m:fPr>
                        <m:num>
                          <m:sSubSup>
                            <m:sSubSupPr>
                              <m:ctrlPr>
                                <w:rPr>
                                  <w:rFonts w:ascii="Cambria Math" w:hAnsi="Cambria Math"/>
                                  <w:color w:val="000000" w:themeColor="text1"/>
                                </w:rPr>
                              </m:ctrlPr>
                            </m:sSubSupPr>
                            <m:e>
                              <m:acc>
                                <m:accPr>
                                  <m:chr m:val="ˉ"/>
                                  <m:ctrlPr>
                                    <w:rPr>
                                      <w:rFonts w:ascii="Cambria Math" w:hAnsi="Cambria Math"/>
                                      <w:color w:val="000000" w:themeColor="text1"/>
                                    </w:rPr>
                                  </m:ctrlPr>
                                </m:accPr>
                                <m:e>
                                  <m:r>
                                    <w:rPr>
                                      <w:rFonts w:ascii="Cambria Math" w:hAnsi="Cambria Math"/>
                                      <w:color w:val="000000" w:themeColor="text1"/>
                                    </w:rPr>
                                    <m:t>b</m:t>
                                  </m:r>
                                </m:e>
                              </m:acc>
                            </m:e>
                            <m:sub>
                              <m:r>
                                <w:rPr>
                                  <w:rFonts w:ascii="Cambria Math" w:hAnsi="Cambria Math"/>
                                  <w:color w:val="000000" w:themeColor="text1"/>
                                </w:rPr>
                                <m:t>k</m:t>
                              </m:r>
                            </m:sub>
                            <m:sup>
                              <m:r>
                                <w:rPr>
                                  <w:rFonts w:ascii="Cambria Math" w:hAnsi="Cambria Math"/>
                                  <w:color w:val="000000" w:themeColor="text1"/>
                                </w:rPr>
                                <m:t>out</m:t>
                              </m:r>
                            </m:sup>
                          </m:sSubSup>
                          <m:r>
                            <w:rPr>
                              <w:rFonts w:ascii="Cambria Math" w:hAnsi="Cambria Math"/>
                              <w:color w:val="000000" w:themeColor="text1"/>
                            </w:rPr>
                            <m:t>(t)</m:t>
                          </m:r>
                        </m:num>
                        <m:den>
                          <m:r>
                            <m:rPr>
                              <m:sty m:val="p"/>
                            </m:rPr>
                            <w:rPr>
                              <w:rFonts w:ascii="Cambria Math" w:hAnsi="Cambria Math"/>
                              <w:color w:val="000000" w:themeColor="text1"/>
                            </w:rPr>
                            <m:t>Δ</m:t>
                          </m:r>
                          <m:r>
                            <w:rPr>
                              <w:rFonts w:ascii="Cambria Math" w:hAnsi="Cambria Math"/>
                              <w:color w:val="000000" w:themeColor="text1"/>
                            </w:rPr>
                            <m:t>t</m:t>
                          </m:r>
                        </m:den>
                      </m:f>
                    </m:e>
                  </m:d>
                </m:num>
                <m:den>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m:t>
                      </m:r>
                    </m:sub>
                    <m:sup>
                      <m:r>
                        <m:rPr>
                          <m:sty m:val="p"/>
                        </m:rPr>
                        <w:rPr>
                          <w:rFonts w:ascii="Cambria Math" w:hAnsi="Cambria Math"/>
                          <w:color w:val="000000" w:themeColor="text1"/>
                        </w:rPr>
                        <m:t>io</m:t>
                      </m:r>
                    </m:sup>
                  </m:sSubSup>
                </m:den>
              </m:f>
            </m:e>
            <m:e/>
            <m:e/>
          </m:mr>
        </m:m>
      </m:oMath>
      <w:r w:rsidR="004F505E">
        <w:rPr>
          <w:rFonts w:hint="eastAsia"/>
          <w:color w:val="000000" w:themeColor="text1"/>
        </w:rPr>
        <w:t xml:space="preserve">          </w:t>
      </w:r>
      <w:r w:rsidR="004F505E" w:rsidRPr="004F505E">
        <w:rPr>
          <w:color w:val="000000" w:themeColor="text1"/>
        </w:rPr>
        <w:t>(2-1</w:t>
      </w:r>
      <w:r w:rsidR="004F505E">
        <w:rPr>
          <w:rFonts w:hint="eastAsia"/>
          <w:color w:val="000000" w:themeColor="text1"/>
        </w:rPr>
        <w:t>1</w:t>
      </w:r>
      <w:r w:rsidR="004F505E" w:rsidRPr="004F505E">
        <w:rPr>
          <w:color w:val="000000" w:themeColor="text1"/>
        </w:rPr>
        <w:t>)</w:t>
      </w:r>
    </w:p>
    <w:p w14:paraId="07ACEDDC" w14:textId="627E1221" w:rsidR="008114AF" w:rsidRDefault="004F505E" w:rsidP="004F505E">
      <w:pPr>
        <w:rPr>
          <w:color w:val="000000" w:themeColor="text1"/>
        </w:rPr>
      </w:pPr>
      <w:r w:rsidRPr="004F505E">
        <w:rPr>
          <w:color w:val="000000" w:themeColor="text1"/>
        </w:rPr>
        <w:t>其中，</w:t>
      </w:r>
      <m:oMath>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i,0</m:t>
            </m:r>
          </m:sub>
          <m:sup>
            <m:r>
              <m:rPr>
                <m:sty m:val="p"/>
              </m:rPr>
              <w:rPr>
                <w:rFonts w:ascii="Cambria Math" w:hAnsi="Cambria Math"/>
                <w:color w:val="000000" w:themeColor="text1"/>
              </w:rPr>
              <m:t>io</m:t>
            </m:r>
          </m:sup>
        </m:sSubSup>
        <m:r>
          <w:rPr>
            <w:rFonts w:ascii="Cambria Math" w:hAnsi="Cambria Math"/>
            <w:color w:val="000000" w:themeColor="text1"/>
          </w:rPr>
          <m:t>(t)</m:t>
        </m:r>
      </m:oMath>
      <w:r w:rsidRPr="004F505E">
        <w:rPr>
          <w:color w:val="000000" w:themeColor="text1"/>
        </w:rPr>
        <w:t xml:space="preserve"> </w:t>
      </w:r>
      <w:r w:rsidRPr="004F505E">
        <w:rPr>
          <w:color w:val="000000" w:themeColor="text1"/>
        </w:rPr>
        <w:t>表示服务器基础</w:t>
      </w:r>
      <w:r w:rsidRPr="004F505E">
        <w:rPr>
          <w:color w:val="000000" w:themeColor="text1"/>
        </w:rPr>
        <w:t xml:space="preserve"> I/O </w:t>
      </w:r>
      <w:r w:rsidRPr="004F505E">
        <w:rPr>
          <w:color w:val="000000" w:themeColor="text1"/>
        </w:rPr>
        <w:t>利用率，</w:t>
      </w:r>
      <m:oMath>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m:t>
            </m:r>
          </m:sub>
          <m:sup>
            <m:r>
              <m:rPr>
                <m:sty m:val="p"/>
              </m:rPr>
              <w:rPr>
                <w:rFonts w:ascii="Cambria Math" w:hAnsi="Cambria Math"/>
                <w:color w:val="000000" w:themeColor="text1"/>
              </w:rPr>
              <m:t>io</m:t>
            </m:r>
          </m:sup>
        </m:sSubSup>
      </m:oMath>
      <w:r w:rsidRPr="004F505E">
        <w:rPr>
          <w:color w:val="000000" w:themeColor="text1"/>
        </w:rPr>
        <w:t xml:space="preserve"> </w:t>
      </w:r>
      <w:r w:rsidRPr="004F505E">
        <w:rPr>
          <w:color w:val="000000" w:themeColor="text1"/>
        </w:rPr>
        <w:t>表示服务器</w:t>
      </w:r>
      <w:r w:rsidRPr="004F505E">
        <w:rPr>
          <w:color w:val="000000" w:themeColor="text1"/>
        </w:rPr>
        <w:t xml:space="preserve"> I/O </w:t>
      </w:r>
      <w:r w:rsidRPr="004F505E">
        <w:rPr>
          <w:color w:val="000000" w:themeColor="text1"/>
        </w:rPr>
        <w:t>带宽容量，</w:t>
      </w:r>
      <m:oMath>
        <m:r>
          <m:rPr>
            <m:sty m:val="p"/>
          </m:rPr>
          <w:rPr>
            <w:rFonts w:ascii="Cambria Math" w:hAnsi="Cambria Math"/>
            <w:color w:val="000000" w:themeColor="text1"/>
          </w:rPr>
          <m:t>Δ</m:t>
        </m:r>
        <m:r>
          <w:rPr>
            <w:rFonts w:ascii="Cambria Math" w:hAnsi="Cambria Math"/>
            <w:color w:val="000000" w:themeColor="text1"/>
          </w:rPr>
          <m:t>t</m:t>
        </m:r>
      </m:oMath>
      <w:r w:rsidRPr="004F505E">
        <w:rPr>
          <w:color w:val="000000" w:themeColor="text1"/>
        </w:rPr>
        <w:t xml:space="preserve"> </w:t>
      </w:r>
      <w:r w:rsidRPr="004F505E">
        <w:rPr>
          <w:color w:val="000000" w:themeColor="text1"/>
        </w:rPr>
        <w:t>表示调度时隙长度。由于</w:t>
      </w:r>
      <w:r w:rsidRPr="004F505E">
        <w:rPr>
          <w:color w:val="000000" w:themeColor="text1"/>
        </w:rPr>
        <w:t xml:space="preserve"> I/O</w:t>
      </w:r>
      <w:r w:rsidRPr="004F505E">
        <w:rPr>
          <w:color w:val="000000" w:themeColor="text1"/>
        </w:rPr>
        <w:t>利用率通常对应单位时间内的读写带宽占用，因此当</w:t>
      </w:r>
      <w:r w:rsidRPr="004F505E">
        <w:rPr>
          <w:color w:val="000000" w:themeColor="text1"/>
        </w:rPr>
        <w:t xml:space="preserve"> </w:t>
      </w:r>
      <m:oMath>
        <m:sSubSup>
          <m:sSubSupPr>
            <m:ctrlPr>
              <w:rPr>
                <w:rFonts w:ascii="Cambria Math" w:hAnsi="Cambria Math"/>
                <w:color w:val="000000" w:themeColor="text1"/>
              </w:rPr>
            </m:ctrlPr>
          </m:sSubSupPr>
          <m:e>
            <m:acc>
              <m:accPr>
                <m:chr m:val="ˉ"/>
                <m:ctrlPr>
                  <w:rPr>
                    <w:rFonts w:ascii="Cambria Math" w:hAnsi="Cambria Math"/>
                    <w:color w:val="000000" w:themeColor="text1"/>
                  </w:rPr>
                </m:ctrlPr>
              </m:accPr>
              <m:e>
                <m:r>
                  <w:rPr>
                    <w:rFonts w:ascii="Cambria Math" w:hAnsi="Cambria Math"/>
                    <w:color w:val="000000" w:themeColor="text1"/>
                  </w:rPr>
                  <m:t>b</m:t>
                </m:r>
              </m:e>
            </m:acc>
          </m:e>
          <m:sub>
            <m:r>
              <w:rPr>
                <w:rFonts w:ascii="Cambria Math" w:hAnsi="Cambria Math"/>
                <w:color w:val="000000" w:themeColor="text1"/>
              </w:rPr>
              <m:t>k</m:t>
            </m:r>
          </m:sub>
          <m:sup>
            <m:r>
              <w:rPr>
                <w:rFonts w:ascii="Cambria Math" w:hAnsi="Cambria Math"/>
                <w:color w:val="000000" w:themeColor="text1"/>
              </w:rPr>
              <m:t>in</m:t>
            </m:r>
          </m:sup>
        </m:sSubSup>
        <m:r>
          <w:rPr>
            <w:rFonts w:ascii="Cambria Math" w:hAnsi="Cambria Math"/>
            <w:color w:val="000000" w:themeColor="text1"/>
          </w:rPr>
          <m:t>(t)</m:t>
        </m:r>
      </m:oMath>
      <w:r w:rsidRPr="004F505E">
        <w:rPr>
          <w:color w:val="000000" w:themeColor="text1"/>
        </w:rPr>
        <w:t>和</w:t>
      </w:r>
      <w:r w:rsidRPr="004F505E">
        <w:rPr>
          <w:color w:val="000000" w:themeColor="text1"/>
        </w:rPr>
        <w:t xml:space="preserve"> </w:t>
      </w:r>
      <m:oMath>
        <m:sSubSup>
          <m:sSubSupPr>
            <m:ctrlPr>
              <w:rPr>
                <w:rFonts w:ascii="Cambria Math" w:hAnsi="Cambria Math"/>
                <w:color w:val="000000" w:themeColor="text1"/>
              </w:rPr>
            </m:ctrlPr>
          </m:sSubSupPr>
          <m:e>
            <m:acc>
              <m:accPr>
                <m:chr m:val="ˉ"/>
                <m:ctrlPr>
                  <w:rPr>
                    <w:rFonts w:ascii="Cambria Math" w:hAnsi="Cambria Math"/>
                    <w:color w:val="000000" w:themeColor="text1"/>
                  </w:rPr>
                </m:ctrlPr>
              </m:accPr>
              <m:e>
                <m:r>
                  <w:rPr>
                    <w:rFonts w:ascii="Cambria Math" w:hAnsi="Cambria Math"/>
                    <w:color w:val="000000" w:themeColor="text1"/>
                  </w:rPr>
                  <m:t>b</m:t>
                </m:r>
              </m:e>
            </m:acc>
          </m:e>
          <m:sub>
            <m:r>
              <w:rPr>
                <w:rFonts w:ascii="Cambria Math" w:hAnsi="Cambria Math"/>
                <w:color w:val="000000" w:themeColor="text1"/>
              </w:rPr>
              <m:t>k</m:t>
            </m:r>
          </m:sub>
          <m:sup>
            <m:r>
              <w:rPr>
                <w:rFonts w:ascii="Cambria Math" w:hAnsi="Cambria Math"/>
                <w:color w:val="000000" w:themeColor="text1"/>
              </w:rPr>
              <m:t>out</m:t>
            </m:r>
          </m:sup>
        </m:sSubSup>
        <m:r>
          <w:rPr>
            <w:rFonts w:ascii="Cambria Math" w:hAnsi="Cambria Math"/>
            <w:color w:val="000000" w:themeColor="text1"/>
          </w:rPr>
          <m:t>(t)</m:t>
        </m:r>
      </m:oMath>
      <w:r w:rsidRPr="004F505E">
        <w:rPr>
          <w:color w:val="000000" w:themeColor="text1"/>
        </w:rPr>
        <w:t>表示数据量时，需要除以</w:t>
      </w:r>
      <w:r w:rsidRPr="004F505E">
        <w:rPr>
          <w:color w:val="000000" w:themeColor="text1"/>
        </w:rPr>
        <w:t xml:space="preserve"> </w:t>
      </w:r>
      <m:oMath>
        <m:r>
          <m:rPr>
            <m:sty m:val="p"/>
          </m:rPr>
          <w:rPr>
            <w:rFonts w:ascii="Cambria Math" w:hAnsi="Cambria Math"/>
            <w:color w:val="000000" w:themeColor="text1"/>
          </w:rPr>
          <m:t>Δ</m:t>
        </m:r>
        <m:r>
          <w:rPr>
            <w:rFonts w:ascii="Cambria Math" w:hAnsi="Cambria Math"/>
            <w:color w:val="000000" w:themeColor="text1"/>
          </w:rPr>
          <m:t>t</m:t>
        </m:r>
      </m:oMath>
      <w:r w:rsidRPr="004F505E">
        <w:rPr>
          <w:color w:val="000000" w:themeColor="text1"/>
        </w:rPr>
        <w:t>转换为平均</w:t>
      </w:r>
      <w:r w:rsidRPr="004F505E">
        <w:rPr>
          <w:color w:val="000000" w:themeColor="text1"/>
        </w:rPr>
        <w:t xml:space="preserve"> I/O </w:t>
      </w:r>
      <w:r w:rsidRPr="004F505E">
        <w:rPr>
          <w:color w:val="000000" w:themeColor="text1"/>
        </w:rPr>
        <w:t>速率。</w:t>
      </w:r>
      <w:r w:rsidR="008114AF">
        <w:rPr>
          <w:rFonts w:hint="eastAsia"/>
          <w:color w:val="000000" w:themeColor="text1"/>
        </w:rPr>
        <w:t>式</w:t>
      </w:r>
      <w:r w:rsidR="008114AF" w:rsidRPr="004F505E">
        <w:rPr>
          <w:color w:val="000000" w:themeColor="text1"/>
        </w:rPr>
        <w:t>(2-</w:t>
      </w:r>
      <w:r w:rsidR="008114AF">
        <w:rPr>
          <w:rFonts w:hint="eastAsia"/>
          <w:color w:val="000000" w:themeColor="text1"/>
        </w:rPr>
        <w:t>9</w:t>
      </w:r>
      <w:r w:rsidR="008114AF" w:rsidRPr="004F505E">
        <w:rPr>
          <w:color w:val="000000" w:themeColor="text1"/>
        </w:rPr>
        <w:t>)</w:t>
      </w:r>
      <w:r w:rsidR="008114AF">
        <w:rPr>
          <w:rFonts w:hint="eastAsia"/>
          <w:color w:val="000000" w:themeColor="text1"/>
        </w:rPr>
        <w:t>-</w:t>
      </w:r>
      <w:r w:rsidR="008114AF">
        <w:rPr>
          <w:rFonts w:hint="eastAsia"/>
          <w:color w:val="000000" w:themeColor="text1"/>
        </w:rPr>
        <w:t>式</w:t>
      </w:r>
      <w:r w:rsidR="008114AF" w:rsidRPr="004F505E">
        <w:rPr>
          <w:color w:val="000000" w:themeColor="text1"/>
        </w:rPr>
        <w:t>(2-</w:t>
      </w:r>
      <w:r w:rsidR="008114AF">
        <w:rPr>
          <w:rFonts w:hint="eastAsia"/>
          <w:color w:val="000000" w:themeColor="text1"/>
        </w:rPr>
        <w:t>11</w:t>
      </w:r>
      <w:r w:rsidR="008114AF" w:rsidRPr="004F505E">
        <w:rPr>
          <w:color w:val="000000" w:themeColor="text1"/>
        </w:rPr>
        <w:t>)</w:t>
      </w:r>
      <w:r w:rsidR="008114AF" w:rsidRPr="008114AF">
        <w:rPr>
          <w:color w:val="000000" w:themeColor="text1"/>
        </w:rPr>
        <w:t>清楚刻画了</w:t>
      </w:r>
      <w:r w:rsidR="008114AF">
        <w:rPr>
          <w:rFonts w:hint="eastAsia"/>
          <w:color w:val="000000" w:themeColor="text1"/>
        </w:rPr>
        <w:t>“</w:t>
      </w:r>
      <w:r w:rsidR="008114AF" w:rsidRPr="008114AF">
        <w:rPr>
          <w:color w:val="000000" w:themeColor="text1"/>
        </w:rPr>
        <w:t>任务实例数量、输入数据规模、输出数据规模和计算强度</w:t>
      </w:r>
      <w:r w:rsidR="008114AF">
        <w:rPr>
          <w:rFonts w:hint="eastAsia"/>
          <w:color w:val="000000" w:themeColor="text1"/>
        </w:rPr>
        <w:t>”</w:t>
      </w:r>
      <w:r w:rsidR="008114AF" w:rsidRPr="008114AF">
        <w:rPr>
          <w:color w:val="000000" w:themeColor="text1"/>
        </w:rPr>
        <w:t>如何转化为服务器资源利用率变化。</w:t>
      </w:r>
    </w:p>
    <w:p w14:paraId="4F06CD0F" w14:textId="77777777" w:rsidR="003B62A3" w:rsidRPr="003B62A3" w:rsidRDefault="003B62A3" w:rsidP="003B62A3">
      <w:pPr>
        <w:ind w:firstLineChars="200" w:firstLine="420"/>
        <w:rPr>
          <w:color w:val="000000" w:themeColor="text1"/>
        </w:rPr>
      </w:pPr>
      <w:r w:rsidRPr="003B62A3">
        <w:rPr>
          <w:color w:val="000000" w:themeColor="text1"/>
        </w:rPr>
        <w:t>为保证任务调度的可行性，服务器在任</w:t>
      </w:r>
      <w:proofErr w:type="gramStart"/>
      <w:r w:rsidRPr="003B62A3">
        <w:rPr>
          <w:color w:val="000000" w:themeColor="text1"/>
        </w:rPr>
        <w:t>一</w:t>
      </w:r>
      <w:proofErr w:type="gramEnd"/>
      <w:r w:rsidRPr="003B62A3">
        <w:rPr>
          <w:color w:val="000000" w:themeColor="text1"/>
        </w:rPr>
        <w:t>时段内承载的任务资源需求不能超过其可用资源容量，即：</w:t>
      </w:r>
    </w:p>
    <w:p w14:paraId="05DF779F" w14:textId="77777777" w:rsidR="005C0F7B" w:rsidRDefault="00000000" w:rsidP="005C0F7B">
      <w:pPr>
        <w:jc w:val="right"/>
        <w:rPr>
          <w:color w:val="000000" w:themeColor="text1"/>
        </w:rPr>
      </w:pPr>
      <m:oMath>
        <m:m>
          <m:mPr>
            <m:plcHide m:val="1"/>
            <m:mcs>
              <m:mc>
                <m:mcPr>
                  <m:count m:val="4"/>
                  <m:mcJc m:val="center"/>
                </m:mcPr>
              </m:mc>
            </m:mcs>
            <m:ctrlPr>
              <w:rPr>
                <w:rFonts w:ascii="Cambria Math" w:hAnsi="Cambria Math"/>
                <w:color w:val="000000" w:themeColor="text1"/>
              </w:rPr>
            </m:ctrlPr>
          </m:mPr>
          <m:mr>
            <m:e/>
            <m:e>
              <m:nary>
                <m:naryPr>
                  <m:chr m:val="∑"/>
                  <m:limLoc m:val="undOvr"/>
                  <m:grow m:val="1"/>
                  <m:supHide m:val="1"/>
                  <m:ctrlPr>
                    <w:rPr>
                      <w:rFonts w:ascii="Cambria Math" w:hAnsi="Cambria Math"/>
                      <w:color w:val="000000" w:themeColor="text1"/>
                    </w:rPr>
                  </m:ctrlPr>
                </m:naryPr>
                <m:sub>
                  <m:r>
                    <w:rPr>
                      <w:rFonts w:ascii="Cambria Math" w:hAnsi="Cambria Math"/>
                      <w:color w:val="000000" w:themeColor="text1"/>
                    </w:rPr>
                    <m:t>k∈</m:t>
                  </m:r>
                  <m:r>
                    <m:rPr>
                      <m:scr m:val="script"/>
                    </m:rPr>
                    <w:rPr>
                      <w:rFonts w:ascii="Cambria Math" w:hAnsi="Cambria Math"/>
                      <w:color w:val="000000" w:themeColor="text1"/>
                    </w:rPr>
                    <m:t>K</m:t>
                  </m:r>
                </m:sub>
                <m:sup/>
                <m:e>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i,k</m:t>
                      </m:r>
                    </m:sub>
                  </m:sSub>
                </m:e>
              </m:nary>
              <m:r>
                <w:rPr>
                  <w:rFonts w:ascii="Cambria Math" w:hAnsi="Cambria Math"/>
                  <w:color w:val="000000" w:themeColor="text1"/>
                </w:rPr>
                <m:t>(t)</m:t>
              </m:r>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T</m:t>
                      </m:r>
                    </m:e>
                  </m:acc>
                </m:e>
                <m:sub>
                  <m:r>
                    <w:rPr>
                      <w:rFonts w:ascii="Cambria Math" w:hAnsi="Cambria Math"/>
                      <w:color w:val="000000" w:themeColor="text1"/>
                    </w:rPr>
                    <m:t>k</m:t>
                  </m:r>
                </m:sub>
                <m:sup>
                  <m:r>
                    <w:rPr>
                      <w:rFonts w:ascii="Cambria Math" w:hAnsi="Cambria Math"/>
                      <w:color w:val="000000" w:themeColor="text1"/>
                    </w:rPr>
                    <m:t>r</m:t>
                  </m:r>
                </m:sup>
              </m:sSubSup>
              <m:r>
                <w:rPr>
                  <w:rFonts w:ascii="Cambria Math" w:hAnsi="Cambria Math"/>
                  <w:color w:val="000000" w:themeColor="text1"/>
                </w:rPr>
                <m:t>(t)≤</m:t>
              </m:r>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m:t>
                  </m:r>
                </m:sub>
                <m:sup>
                  <m:r>
                    <w:rPr>
                      <w:rFonts w:ascii="Cambria Math" w:hAnsi="Cambria Math"/>
                      <w:color w:val="000000" w:themeColor="text1"/>
                    </w:rPr>
                    <m:t>r</m:t>
                  </m:r>
                </m:sup>
              </m:sSubSup>
              <m:d>
                <m:dPr>
                  <m:ctrlPr>
                    <w:rPr>
                      <w:rFonts w:ascii="Cambria Math" w:hAnsi="Cambria Math"/>
                      <w:color w:val="000000" w:themeColor="text1"/>
                    </w:rPr>
                  </m:ctrlPr>
                </m:dPr>
                <m:e>
                  <m:r>
                    <w:rPr>
                      <w:rFonts w:ascii="Cambria Math" w:hAnsi="Cambria Math"/>
                      <w:color w:val="000000" w:themeColor="text1"/>
                    </w:rPr>
                    <m:t>1-</m:t>
                  </m:r>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i,0</m:t>
                      </m:r>
                    </m:sub>
                    <m:sup>
                      <m:r>
                        <w:rPr>
                          <w:rFonts w:ascii="Cambria Math" w:hAnsi="Cambria Math"/>
                          <w:color w:val="000000" w:themeColor="text1"/>
                        </w:rPr>
                        <m:t>r</m:t>
                      </m:r>
                    </m:sup>
                  </m:sSubSup>
                  <m:r>
                    <w:rPr>
                      <w:rFonts w:ascii="Cambria Math" w:hAnsi="Cambria Math"/>
                      <w:color w:val="000000" w:themeColor="text1"/>
                    </w:rPr>
                    <m:t>(t)</m:t>
                  </m:r>
                </m:e>
              </m:d>
              <m:r>
                <w:rPr>
                  <w:rFonts w:ascii="Cambria Math" w:hAnsi="Cambria Math"/>
                  <w:color w:val="000000" w:themeColor="text1"/>
                </w:rPr>
                <m:t>,</m:t>
              </m:r>
              <m:r>
                <m:rPr>
                  <m:sty m:val="p"/>
                </m:rPr>
                <w:rPr>
                  <w:rFonts w:ascii="Cambria Math" w:hAnsi="Cambria Math"/>
                  <w:color w:val="000000" w:themeColor="text1"/>
                </w:rPr>
                <m:t>∀</m:t>
              </m:r>
              <m:r>
                <w:rPr>
                  <w:rFonts w:ascii="Cambria Math" w:hAnsi="Cambria Math"/>
                  <w:color w:val="000000" w:themeColor="text1"/>
                </w:rPr>
                <m:t>i</m:t>
              </m:r>
              <m:r>
                <m:rPr>
                  <m:scr m:val="script"/>
                </m:rPr>
                <w:rPr>
                  <w:rFonts w:ascii="Cambria Math" w:hAnsi="Cambria Math"/>
                  <w:color w:val="000000" w:themeColor="text1"/>
                </w:rPr>
                <m:t>∈I,</m:t>
              </m:r>
              <m:r>
                <m:rPr>
                  <m:sty m:val="p"/>
                </m:rPr>
                <w:rPr>
                  <w:rFonts w:ascii="Cambria Math" w:hAnsi="Cambria Math"/>
                  <w:color w:val="000000" w:themeColor="text1"/>
                </w:rPr>
                <m:t> </m:t>
              </m:r>
              <m:r>
                <w:rPr>
                  <w:rFonts w:ascii="Cambria Math" w:hAnsi="Cambria Math"/>
                  <w:color w:val="000000" w:themeColor="text1"/>
                </w:rPr>
                <m:t>r</m:t>
              </m:r>
              <m:r>
                <m:rPr>
                  <m:scr m:val="script"/>
                </m:rPr>
                <w:rPr>
                  <w:rFonts w:ascii="Cambria Math" w:hAnsi="Cambria Math"/>
                  <w:color w:val="000000" w:themeColor="text1"/>
                </w:rPr>
                <m:t>∈R</m:t>
              </m:r>
            </m:e>
            <m:e/>
            <m:e/>
          </m:mr>
        </m:m>
      </m:oMath>
      <w:r w:rsidR="003B62A3">
        <w:rPr>
          <w:rFonts w:hint="eastAsia"/>
          <w:color w:val="000000" w:themeColor="text1"/>
        </w:rPr>
        <w:t xml:space="preserve">            </w:t>
      </w:r>
      <w:r w:rsidR="003B62A3" w:rsidRPr="004F505E">
        <w:rPr>
          <w:color w:val="000000" w:themeColor="text1"/>
        </w:rPr>
        <w:t>(2-1</w:t>
      </w:r>
      <w:r w:rsidR="003B62A3">
        <w:rPr>
          <w:rFonts w:hint="eastAsia"/>
          <w:color w:val="000000" w:themeColor="text1"/>
        </w:rPr>
        <w:t>2</w:t>
      </w:r>
      <w:r w:rsidR="003B62A3" w:rsidRPr="004F505E">
        <w:rPr>
          <w:color w:val="000000" w:themeColor="text1"/>
        </w:rPr>
        <w:t>)</w:t>
      </w:r>
    </w:p>
    <w:p w14:paraId="3341A3D0" w14:textId="05F3C64E" w:rsidR="003B62A3" w:rsidRPr="003B62A3" w:rsidRDefault="003B62A3" w:rsidP="005C0F7B">
      <w:pPr>
        <w:rPr>
          <w:color w:val="000000" w:themeColor="text1"/>
        </w:rPr>
      </w:pPr>
      <w:r w:rsidRPr="003B62A3">
        <w:rPr>
          <w:color w:val="000000" w:themeColor="text1"/>
        </w:rPr>
        <w:t>该约束表示，任务只能被分配到能够提供足够资源的服务器上，从而避免服务器资源过载。对于具有依赖关系的任务，还需要保证其执行顺序满足作业内的先后约束，即只有当前驱任务完成后，后继任务才能进入可调度状态。</w:t>
      </w:r>
    </w:p>
    <w:p w14:paraId="78363282" w14:textId="41C33246" w:rsidR="003B62A3" w:rsidRPr="003B62A3" w:rsidRDefault="003B62A3" w:rsidP="005C0F7B">
      <w:pPr>
        <w:ind w:firstLineChars="200" w:firstLine="420"/>
        <w:rPr>
          <w:color w:val="000000" w:themeColor="text1"/>
        </w:rPr>
      </w:pPr>
      <w:r w:rsidRPr="003B62A3">
        <w:rPr>
          <w:color w:val="000000" w:themeColor="text1"/>
        </w:rPr>
        <w:t>在获得单服务器资源利用率后，可进一步得到数据中心整体资源利用率。对于资源</w:t>
      </w:r>
      <w:r w:rsidRPr="003B62A3">
        <w:rPr>
          <w:color w:val="000000" w:themeColor="text1"/>
        </w:rPr>
        <w:t xml:space="preserve"> </w:t>
      </w:r>
      <m:oMath>
        <m:r>
          <w:rPr>
            <w:rFonts w:ascii="Cambria Math" w:hAnsi="Cambria Math"/>
            <w:color w:val="000000" w:themeColor="text1"/>
          </w:rPr>
          <m:t>r</m:t>
        </m:r>
      </m:oMath>
      <w:r w:rsidRPr="003B62A3">
        <w:rPr>
          <w:color w:val="000000" w:themeColor="text1"/>
        </w:rPr>
        <w:t>，数据中心整体资源利用率可按服务器资源容量加权聚合为：</w:t>
      </w:r>
    </w:p>
    <w:p w14:paraId="51F330DA" w14:textId="70347ABD" w:rsidR="005C0F7B" w:rsidRDefault="00000000" w:rsidP="005C0F7B">
      <w:pPr>
        <w:jc w:val="right"/>
        <w:rPr>
          <w:color w:val="000000" w:themeColor="text1"/>
        </w:rPr>
      </w:pPr>
      <m:oMath>
        <m:m>
          <m:mPr>
            <m:plcHide m:val="1"/>
            <m:mcs>
              <m:mc>
                <m:mcPr>
                  <m:count m:val="4"/>
                  <m:mcJc m:val="center"/>
                </m:mcPr>
              </m:mc>
            </m:mcs>
            <m:ctrlPr>
              <w:rPr>
                <w:rFonts w:ascii="Cambria Math" w:hAnsi="Cambria Math"/>
                <w:color w:val="000000" w:themeColor="text1"/>
              </w:rPr>
            </m:ctrlPr>
          </m:mPr>
          <m:mr>
            <m:e/>
            <m:e>
              <m:sSubSup>
                <m:sSubSupPr>
                  <m:ctrlPr>
                    <w:rPr>
                      <w:rFonts w:ascii="Cambria Math" w:hAnsi="Cambria Math"/>
                      <w:color w:val="000000" w:themeColor="text1"/>
                    </w:rPr>
                  </m:ctrlPr>
                </m:sSubSupPr>
                <m:e>
                  <m:r>
                    <w:rPr>
                      <w:rFonts w:ascii="Cambria Math" w:hAnsi="Cambria Math"/>
                      <w:color w:val="000000" w:themeColor="text1"/>
                    </w:rPr>
                    <m:t>U</m:t>
                  </m:r>
                </m:e>
                <m:sub>
                  <m:r>
                    <m:rPr>
                      <m:sty m:val="p"/>
                    </m:rPr>
                    <w:rPr>
                      <w:rFonts w:ascii="Cambria Math" w:hAnsi="Cambria Math"/>
                      <w:color w:val="000000" w:themeColor="text1"/>
                    </w:rPr>
                    <m:t>dc</m:t>
                  </m:r>
                </m:sub>
                <m:sup>
                  <m:r>
                    <w:rPr>
                      <w:rFonts w:ascii="Cambria Math" w:hAnsi="Cambria Math"/>
                      <w:color w:val="000000" w:themeColor="text1"/>
                    </w:rPr>
                    <m:t>r</m:t>
                  </m:r>
                </m:sup>
              </m:sSubSup>
              <m:r>
                <w:rPr>
                  <w:rFonts w:ascii="Cambria Math" w:hAnsi="Cambria Math"/>
                  <w:color w:val="000000" w:themeColor="text1"/>
                </w:rPr>
                <m:t>(t)=</m:t>
              </m:r>
              <m:f>
                <m:fPr>
                  <m:ctrlPr>
                    <w:rPr>
                      <w:rFonts w:ascii="Cambria Math" w:hAnsi="Cambria Math"/>
                      <w:color w:val="000000" w:themeColor="text1"/>
                    </w:rPr>
                  </m:ctrlPr>
                </m:fPr>
                <m:num>
                  <m:nary>
                    <m:naryPr>
                      <m:chr m:val="∑"/>
                      <m:limLoc m:val="undOvr"/>
                      <m:grow m:val="1"/>
                      <m:supHide m:val="1"/>
                      <m:ctrlPr>
                        <w:rPr>
                          <w:rFonts w:ascii="Cambria Math" w:hAnsi="Cambria Math"/>
                          <w:color w:val="000000" w:themeColor="text1"/>
                        </w:rPr>
                      </m:ctrlPr>
                    </m:naryPr>
                    <m:sub>
                      <m:r>
                        <w:rPr>
                          <w:rFonts w:ascii="Cambria Math" w:hAnsi="Cambria Math"/>
                          <w:color w:val="000000" w:themeColor="text1"/>
                        </w:rPr>
                        <m:t>i∈</m:t>
                      </m:r>
                      <m:r>
                        <w:rPr>
                          <w:rFonts w:ascii="Cambria Math" w:hAnsi="Cambria Math"/>
                          <w:i/>
                          <w:color w:val="000000" w:themeColor="text1"/>
                        </w:rPr>
                        <w:sym w:font="Euclid Math One" w:char="F049"/>
                      </m:r>
                    </m:sub>
                    <m:sup/>
                    <m:e>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m:t>
                          </m:r>
                        </m:sub>
                        <m:sup>
                          <m:r>
                            <w:rPr>
                              <w:rFonts w:ascii="Cambria Math" w:hAnsi="Cambria Math"/>
                              <w:color w:val="000000" w:themeColor="text1"/>
                            </w:rPr>
                            <m:t>r</m:t>
                          </m:r>
                        </m:sup>
                      </m:sSubSup>
                    </m:e>
                  </m:nary>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m:t>
                      </m:r>
                    </m:sub>
                    <m:sup>
                      <m:r>
                        <w:rPr>
                          <w:rFonts w:ascii="Cambria Math" w:hAnsi="Cambria Math"/>
                          <w:color w:val="000000" w:themeColor="text1"/>
                        </w:rPr>
                        <m:t>r</m:t>
                      </m:r>
                    </m:sup>
                  </m:sSubSup>
                  <m:r>
                    <w:rPr>
                      <w:rFonts w:ascii="Cambria Math" w:hAnsi="Cambria Math"/>
                      <w:color w:val="000000" w:themeColor="text1"/>
                    </w:rPr>
                    <m:t>(t)</m:t>
                  </m:r>
                </m:num>
                <m:den>
                  <m:nary>
                    <m:naryPr>
                      <m:chr m:val="∑"/>
                      <m:limLoc m:val="undOvr"/>
                      <m:grow m:val="1"/>
                      <m:supHide m:val="1"/>
                      <m:ctrlPr>
                        <w:rPr>
                          <w:rFonts w:ascii="Cambria Math" w:hAnsi="Cambria Math"/>
                          <w:color w:val="000000" w:themeColor="text1"/>
                        </w:rPr>
                      </m:ctrlPr>
                    </m:naryPr>
                    <m:sub>
                      <m:r>
                        <w:rPr>
                          <w:rFonts w:ascii="Cambria Math" w:hAnsi="Cambria Math"/>
                          <w:color w:val="000000" w:themeColor="text1"/>
                        </w:rPr>
                        <m:t>i∈</m:t>
                      </m:r>
                      <m:r>
                        <w:rPr>
                          <w:rFonts w:ascii="Cambria Math" w:hAnsi="Cambria Math"/>
                          <w:i/>
                          <w:color w:val="000000" w:themeColor="text1"/>
                        </w:rPr>
                        <w:sym w:font="Euclid Math One" w:char="F049"/>
                      </m:r>
                    </m:sub>
                    <m:sup/>
                    <m:e>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m:t>
                          </m:r>
                        </m:sub>
                        <m:sup>
                          <m:r>
                            <w:rPr>
                              <w:rFonts w:ascii="Cambria Math" w:hAnsi="Cambria Math"/>
                              <w:color w:val="000000" w:themeColor="text1"/>
                            </w:rPr>
                            <m:t>r</m:t>
                          </m:r>
                        </m:sup>
                      </m:sSubSup>
                    </m:e>
                  </m:nary>
                </m:den>
              </m:f>
            </m:e>
            <m:e/>
            <m:e/>
          </m:mr>
        </m:m>
      </m:oMath>
      <w:r w:rsidR="005C0F7B">
        <w:rPr>
          <w:rFonts w:hint="eastAsia"/>
          <w:color w:val="000000" w:themeColor="text1"/>
        </w:rPr>
        <w:t xml:space="preserve">                       </w:t>
      </w:r>
      <w:r w:rsidR="005C0F7B" w:rsidRPr="004F505E">
        <w:rPr>
          <w:color w:val="000000" w:themeColor="text1"/>
        </w:rPr>
        <w:t>(2-1</w:t>
      </w:r>
      <w:r w:rsidR="005C0F7B">
        <w:rPr>
          <w:rFonts w:hint="eastAsia"/>
          <w:color w:val="000000" w:themeColor="text1"/>
        </w:rPr>
        <w:t>3</w:t>
      </w:r>
      <w:r w:rsidR="005C0F7B" w:rsidRPr="004F505E">
        <w:rPr>
          <w:color w:val="000000" w:themeColor="text1"/>
        </w:rPr>
        <w:t>)</w:t>
      </w:r>
    </w:p>
    <w:p w14:paraId="26A82ED6" w14:textId="7810A928" w:rsidR="00474AB1" w:rsidRDefault="003B62A3" w:rsidP="00635A91">
      <w:pPr>
        <w:rPr>
          <w:color w:val="000000" w:themeColor="text1"/>
        </w:rPr>
      </w:pPr>
      <w:r w:rsidRPr="003B62A3">
        <w:rPr>
          <w:color w:val="000000" w:themeColor="text1"/>
        </w:rPr>
        <w:t>其中，</w:t>
      </w:r>
      <m:oMath>
        <m:sSubSup>
          <m:sSubSupPr>
            <m:ctrlPr>
              <w:rPr>
                <w:rFonts w:ascii="Cambria Math" w:hAnsi="Cambria Math"/>
                <w:color w:val="000000" w:themeColor="text1"/>
              </w:rPr>
            </m:ctrlPr>
          </m:sSubSupPr>
          <m:e>
            <m:r>
              <w:rPr>
                <w:rFonts w:ascii="Cambria Math" w:hAnsi="Cambria Math"/>
                <w:color w:val="000000" w:themeColor="text1"/>
              </w:rPr>
              <m:t>U</m:t>
            </m:r>
          </m:e>
          <m:sub>
            <m:r>
              <m:rPr>
                <m:sty m:val="p"/>
              </m:rPr>
              <w:rPr>
                <w:rFonts w:ascii="Cambria Math" w:hAnsi="Cambria Math"/>
                <w:color w:val="000000" w:themeColor="text1"/>
              </w:rPr>
              <m:t>dc</m:t>
            </m:r>
          </m:sub>
          <m:sup>
            <m:r>
              <w:rPr>
                <w:rFonts w:ascii="Cambria Math" w:hAnsi="Cambria Math"/>
                <w:color w:val="000000" w:themeColor="text1"/>
              </w:rPr>
              <m:t>r</m:t>
            </m:r>
          </m:sup>
        </m:sSubSup>
        <m:r>
          <w:rPr>
            <w:rFonts w:ascii="Cambria Math" w:hAnsi="Cambria Math"/>
            <w:color w:val="000000" w:themeColor="text1"/>
          </w:rPr>
          <m:t>(t)</m:t>
        </m:r>
      </m:oMath>
      <w:r w:rsidRPr="003B62A3">
        <w:rPr>
          <w:color w:val="000000" w:themeColor="text1"/>
        </w:rPr>
        <w:t xml:space="preserve"> </w:t>
      </w:r>
      <w:r w:rsidRPr="003B62A3">
        <w:rPr>
          <w:color w:val="000000" w:themeColor="text1"/>
        </w:rPr>
        <w:t>表示数据中心在时段</w:t>
      </w:r>
      <w:r w:rsidRPr="003B62A3">
        <w:rPr>
          <w:color w:val="000000" w:themeColor="text1"/>
        </w:rPr>
        <w:t xml:space="preserve"> </w:t>
      </w:r>
      <m:oMath>
        <m:r>
          <w:rPr>
            <w:rFonts w:ascii="Cambria Math" w:hAnsi="Cambria Math"/>
            <w:color w:val="000000" w:themeColor="text1"/>
          </w:rPr>
          <m:t>t</m:t>
        </m:r>
      </m:oMath>
      <w:r w:rsidRPr="003B62A3">
        <w:rPr>
          <w:color w:val="000000" w:themeColor="text1"/>
        </w:rPr>
        <w:t>对资源</w:t>
      </w:r>
      <w:r w:rsidRPr="003B62A3">
        <w:rPr>
          <w:color w:val="000000" w:themeColor="text1"/>
        </w:rPr>
        <w:t xml:space="preserve"> </w:t>
      </w:r>
      <m:oMath>
        <m:r>
          <w:rPr>
            <w:rFonts w:ascii="Cambria Math" w:hAnsi="Cambria Math"/>
            <w:color w:val="000000" w:themeColor="text1"/>
          </w:rPr>
          <m:t>r</m:t>
        </m:r>
      </m:oMath>
      <w:r w:rsidRPr="003B62A3">
        <w:rPr>
          <w:color w:val="000000" w:themeColor="text1"/>
        </w:rPr>
        <w:t>的整体利用水平。该指标可用于刻画数据中心</w:t>
      </w:r>
      <w:r w:rsidRPr="003B62A3">
        <w:rPr>
          <w:color w:val="000000" w:themeColor="text1"/>
        </w:rPr>
        <w:t xml:space="preserve"> CPU</w:t>
      </w:r>
      <w:r w:rsidRPr="003B62A3">
        <w:rPr>
          <w:color w:val="000000" w:themeColor="text1"/>
        </w:rPr>
        <w:t>、内存和</w:t>
      </w:r>
      <w:r w:rsidRPr="003B62A3">
        <w:rPr>
          <w:color w:val="000000" w:themeColor="text1"/>
        </w:rPr>
        <w:t xml:space="preserve"> I/O </w:t>
      </w:r>
      <w:r w:rsidRPr="003B62A3">
        <w:rPr>
          <w:color w:val="000000" w:themeColor="text1"/>
        </w:rPr>
        <w:t>等资源的总体使用状态，并作为后续服务器功耗模型和数据中心功耗映射模型的输入变量。</w:t>
      </w:r>
    </w:p>
    <w:p w14:paraId="68413AC2" w14:textId="073DC166" w:rsidR="00D1053D" w:rsidRPr="009E7DFF" w:rsidRDefault="008B2A99" w:rsidP="008B2A99">
      <w:pPr>
        <w:ind w:firstLineChars="200" w:firstLine="420"/>
        <w:rPr>
          <w:color w:val="000000" w:themeColor="text1"/>
        </w:rPr>
      </w:pPr>
      <w:r w:rsidRPr="008B2A99">
        <w:rPr>
          <w:color w:val="000000" w:themeColor="text1"/>
        </w:rPr>
        <w:t>综上，本</w:t>
      </w:r>
      <w:r>
        <w:rPr>
          <w:rFonts w:hint="eastAsia"/>
          <w:color w:val="000000" w:themeColor="text1"/>
        </w:rPr>
        <w:t>小</w:t>
      </w:r>
      <w:r w:rsidRPr="008B2A99">
        <w:rPr>
          <w:color w:val="000000" w:themeColor="text1"/>
        </w:rPr>
        <w:t>节形成了</w:t>
      </w:r>
      <w:proofErr w:type="gramStart"/>
      <w:r w:rsidRPr="008B2A99">
        <w:rPr>
          <w:color w:val="000000" w:themeColor="text1"/>
        </w:rPr>
        <w:t>任务级</w:t>
      </w:r>
      <w:proofErr w:type="gramEnd"/>
      <w:r w:rsidRPr="008B2A99">
        <w:rPr>
          <w:color w:val="000000" w:themeColor="text1"/>
        </w:rPr>
        <w:t>的</w:t>
      </w:r>
      <w:r>
        <w:rPr>
          <w:rFonts w:hint="eastAsia"/>
          <w:color w:val="000000" w:themeColor="text1"/>
        </w:rPr>
        <w:t>“</w:t>
      </w:r>
      <w:r w:rsidRPr="008B2A99">
        <w:rPr>
          <w:color w:val="000000" w:themeColor="text1"/>
        </w:rPr>
        <w:t>负载特征</w:t>
      </w:r>
      <w:r>
        <w:rPr>
          <w:rFonts w:hint="eastAsia"/>
          <w:color w:val="000000" w:themeColor="text1"/>
        </w:rPr>
        <w:t>——</w:t>
      </w:r>
      <w:r w:rsidRPr="008B2A99">
        <w:rPr>
          <w:color w:val="000000" w:themeColor="text1"/>
        </w:rPr>
        <w:t>资源需求</w:t>
      </w:r>
      <w:r>
        <w:rPr>
          <w:rFonts w:hint="eastAsia"/>
          <w:color w:val="000000" w:themeColor="text1"/>
        </w:rPr>
        <w:t>——</w:t>
      </w:r>
      <w:r w:rsidRPr="008B2A99">
        <w:rPr>
          <w:color w:val="000000" w:themeColor="text1"/>
        </w:rPr>
        <w:t>资源利用率</w:t>
      </w:r>
      <w:r>
        <w:rPr>
          <w:rFonts w:hint="eastAsia"/>
          <w:color w:val="000000" w:themeColor="text1"/>
        </w:rPr>
        <w:t>”的</w:t>
      </w:r>
      <w:r w:rsidRPr="008B2A99">
        <w:rPr>
          <w:color w:val="000000" w:themeColor="text1"/>
        </w:rPr>
        <w:t>映射模型。首先，通过任务实例数量、输入数据量、输出数据量、计算强度和任务类型刻画任务负载特征；其次，利用负载</w:t>
      </w:r>
      <w:r w:rsidRPr="008B2A99">
        <w:rPr>
          <w:color w:val="000000" w:themeColor="text1"/>
        </w:rPr>
        <w:t>—</w:t>
      </w:r>
      <w:r w:rsidRPr="008B2A99">
        <w:rPr>
          <w:color w:val="000000" w:themeColor="text1"/>
        </w:rPr>
        <w:t>资源需求映射系数，将任务负载特征转化为</w:t>
      </w:r>
      <w:r w:rsidRPr="008B2A99">
        <w:rPr>
          <w:color w:val="000000" w:themeColor="text1"/>
        </w:rPr>
        <w:t>CPU</w:t>
      </w:r>
      <w:r w:rsidRPr="008B2A99">
        <w:rPr>
          <w:color w:val="000000" w:themeColor="text1"/>
        </w:rPr>
        <w:t>、内存和</w:t>
      </w:r>
      <w:r w:rsidRPr="008B2A99">
        <w:rPr>
          <w:color w:val="000000" w:themeColor="text1"/>
        </w:rPr>
        <w:t>I/</w:t>
      </w:r>
      <w:r w:rsidRPr="008B2A99">
        <w:rPr>
          <w:color w:val="000000" w:themeColor="text1"/>
        </w:rPr>
        <w:t>资源需求；再次，根据任务实例在服务器上的分配状态，计算服务器多维资源利用率</w:t>
      </w:r>
      <w:r w:rsidR="00286FEE">
        <w:rPr>
          <w:rFonts w:hint="eastAsia"/>
          <w:color w:val="000000" w:themeColor="text1"/>
        </w:rPr>
        <w:t>；</w:t>
      </w:r>
      <w:r w:rsidRPr="008B2A99">
        <w:rPr>
          <w:color w:val="000000" w:themeColor="text1"/>
        </w:rPr>
        <w:t>最后，通过容量加权聚合得到数据中心整体资源利用率。该模型能够从</w:t>
      </w:r>
      <w:proofErr w:type="gramStart"/>
      <w:r w:rsidRPr="008B2A99">
        <w:rPr>
          <w:color w:val="000000" w:themeColor="text1"/>
        </w:rPr>
        <w:t>任务级</w:t>
      </w:r>
      <w:proofErr w:type="gramEnd"/>
      <w:r w:rsidRPr="008B2A99">
        <w:rPr>
          <w:color w:val="000000" w:themeColor="text1"/>
        </w:rPr>
        <w:t>可观测负载特征出发，量化不同任务对服务器资源状态的影响，为</w:t>
      </w:r>
      <w:r w:rsidR="00F0382A">
        <w:rPr>
          <w:rFonts w:hint="eastAsia"/>
          <w:color w:val="000000" w:themeColor="text1"/>
        </w:rPr>
        <w:t>后续</w:t>
      </w:r>
      <w:r w:rsidR="00F0382A">
        <w:rPr>
          <w:rFonts w:hint="eastAsia"/>
          <w:color w:val="000000" w:themeColor="text1"/>
        </w:rPr>
        <w:t>1.2.2</w:t>
      </w:r>
      <w:r w:rsidRPr="008B2A99">
        <w:rPr>
          <w:color w:val="000000" w:themeColor="text1"/>
        </w:rPr>
        <w:t>资源利用率驱动的服务器功耗映射模型研究提供基础。</w:t>
      </w:r>
    </w:p>
    <w:p w14:paraId="726A7F89" w14:textId="79CC1110" w:rsidR="00E140BA" w:rsidRDefault="009C3D22" w:rsidP="00A04693">
      <w:pPr>
        <w:pStyle w:val="3"/>
      </w:pPr>
      <w:r w:rsidRPr="009C3D22">
        <w:t>资源利用率驱动的服务器功耗映射模型研究</w:t>
      </w:r>
    </w:p>
    <w:p w14:paraId="438F7D17" w14:textId="7C4D0085" w:rsidR="00237A43" w:rsidRDefault="00E33F67" w:rsidP="00273C82">
      <w:pPr>
        <w:spacing w:beforeLines="100" w:before="240"/>
        <w:rPr>
          <w:color w:val="000000" w:themeColor="text1"/>
        </w:rPr>
      </w:pPr>
      <w:r>
        <w:rPr>
          <w:rFonts w:hint="eastAsia"/>
          <w:color w:val="FF0000"/>
        </w:rPr>
        <w:t xml:space="preserve">     </w:t>
      </w:r>
      <w:r w:rsidR="00273C82" w:rsidRPr="00273C82">
        <w:rPr>
          <w:color w:val="000000" w:themeColor="text1"/>
        </w:rPr>
        <w:t>本</w:t>
      </w:r>
      <w:r w:rsidR="00273C82">
        <w:rPr>
          <w:rFonts w:hint="eastAsia"/>
          <w:color w:val="000000" w:themeColor="text1"/>
        </w:rPr>
        <w:t>小</w:t>
      </w:r>
      <w:r w:rsidR="00273C82" w:rsidRPr="00273C82">
        <w:rPr>
          <w:color w:val="000000" w:themeColor="text1"/>
        </w:rPr>
        <w:t>节进一步研究资源利用率到服务器功耗的映射关系。服务器功耗建模的核心是刻画服务器功率与系统运行状态变量之间的函数关系。</w:t>
      </w:r>
      <w:r w:rsidR="00273C82">
        <w:rPr>
          <w:rFonts w:hint="eastAsia"/>
          <w:color w:val="000000" w:themeColor="text1"/>
        </w:rPr>
        <w:t>已有研究</w:t>
      </w:r>
      <w:r w:rsidR="00273C82" w:rsidRPr="00273C82">
        <w:rPr>
          <w:color w:val="000000" w:themeColor="text1"/>
        </w:rPr>
        <w:t>对服务器功耗模型进行了系统分类，指出单变量</w:t>
      </w:r>
      <w:r w:rsidR="00273C82" w:rsidRPr="00273C82">
        <w:rPr>
          <w:color w:val="000000" w:themeColor="text1"/>
        </w:rPr>
        <w:t xml:space="preserve"> CPU </w:t>
      </w:r>
      <w:r w:rsidR="00273C82" w:rsidRPr="00273C82">
        <w:rPr>
          <w:color w:val="000000" w:themeColor="text1"/>
        </w:rPr>
        <w:t>模</w:t>
      </w:r>
      <w:r w:rsidR="00273C82" w:rsidRPr="00273C82">
        <w:rPr>
          <w:color w:val="000000" w:themeColor="text1"/>
        </w:rPr>
        <w:lastRenderedPageBreak/>
        <w:t>型、多变量线性模型、非线性模型和机器学习模型均可用于刻画资源状态到功耗的映射，其中多变量线性模型通常将</w:t>
      </w:r>
      <w:r w:rsidR="00273C82" w:rsidRPr="00273C82">
        <w:rPr>
          <w:color w:val="000000" w:themeColor="text1"/>
        </w:rPr>
        <w:t xml:space="preserve"> CPU</w:t>
      </w:r>
      <w:r w:rsidR="00273C82" w:rsidRPr="00273C82">
        <w:rPr>
          <w:color w:val="000000" w:themeColor="text1"/>
        </w:rPr>
        <w:t>、内存、磁盘</w:t>
      </w:r>
      <w:r w:rsidR="00273C82" w:rsidRPr="00273C82">
        <w:rPr>
          <w:color w:val="000000" w:themeColor="text1"/>
        </w:rPr>
        <w:t xml:space="preserve"> I/O </w:t>
      </w:r>
      <w:r w:rsidR="00273C82" w:rsidRPr="00273C82">
        <w:rPr>
          <w:color w:val="000000" w:themeColor="text1"/>
        </w:rPr>
        <w:t>和网络</w:t>
      </w:r>
      <w:r w:rsidR="00273C82" w:rsidRPr="00273C82">
        <w:rPr>
          <w:color w:val="000000" w:themeColor="text1"/>
        </w:rPr>
        <w:t xml:space="preserve"> I/O </w:t>
      </w:r>
      <w:r w:rsidR="00273C82" w:rsidRPr="00273C82">
        <w:rPr>
          <w:color w:val="000000" w:themeColor="text1"/>
        </w:rPr>
        <w:t>等指标共同作为输入变量</w:t>
      </w:r>
      <w:r w:rsidR="00273C82">
        <w:rPr>
          <w:rFonts w:hint="eastAsia"/>
          <w:color w:val="000000" w:themeColor="text1"/>
        </w:rPr>
        <w:t>。</w:t>
      </w:r>
    </w:p>
    <w:p w14:paraId="0ECA3BC0" w14:textId="76B9C343" w:rsidR="002342F0" w:rsidRPr="002342F0" w:rsidRDefault="002342F0" w:rsidP="002342F0">
      <w:pPr>
        <w:ind w:firstLineChars="200" w:firstLine="420"/>
        <w:rPr>
          <w:color w:val="000000" w:themeColor="text1"/>
        </w:rPr>
      </w:pPr>
      <w:r>
        <w:rPr>
          <w:rFonts w:hint="eastAsia"/>
          <w:color w:val="000000" w:themeColor="text1"/>
        </w:rPr>
        <w:t>基于已有研究，</w:t>
      </w:r>
      <w:r w:rsidRPr="002342F0">
        <w:rPr>
          <w:color w:val="000000" w:themeColor="text1"/>
        </w:rPr>
        <w:t>将服务器功耗表示为空闲功耗和动态功耗两部分：</w:t>
      </w:r>
    </w:p>
    <w:p w14:paraId="68726A6B" w14:textId="51CA4370" w:rsidR="002342F0" w:rsidRDefault="00000000" w:rsidP="002342F0">
      <w:pPr>
        <w:ind w:firstLineChars="200" w:firstLine="420"/>
        <w:jc w:val="right"/>
        <w:rPr>
          <w:color w:val="000000" w:themeColor="text1"/>
        </w:rPr>
      </w:pPr>
      <m:oMath>
        <m:m>
          <m:mPr>
            <m:plcHide m:val="1"/>
            <m:mcs>
              <m:mc>
                <m:mcPr>
                  <m:count m:val="4"/>
                  <m:mcJc m:val="center"/>
                </m:mcPr>
              </m:mc>
            </m:mcs>
            <m:ctrlPr>
              <w:rPr>
                <w:rFonts w:ascii="Cambria Math" w:hAnsi="Cambria Math"/>
                <w:color w:val="000000" w:themeColor="text1"/>
              </w:rPr>
            </m:ctrlPr>
          </m:mPr>
          <m:mr>
            <m:e/>
            <m:e>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r>
                <w:rPr>
                  <w:rFonts w:ascii="Cambria Math" w:hAnsi="Cambria Math"/>
                  <w:color w:val="000000" w:themeColor="text1"/>
                </w:rPr>
                <m:t>(t)=</m:t>
              </m:r>
              <m:sSubSup>
                <m:sSubSupPr>
                  <m:ctrlPr>
                    <w:rPr>
                      <w:rFonts w:ascii="Cambria Math" w:hAnsi="Cambria Math"/>
                      <w:color w:val="000000" w:themeColor="text1"/>
                    </w:rPr>
                  </m:ctrlPr>
                </m:sSubSupPr>
                <m:e>
                  <m:r>
                    <w:rPr>
                      <w:rFonts w:ascii="Cambria Math" w:hAnsi="Cambria Math"/>
                      <w:color w:val="000000" w:themeColor="text1"/>
                    </w:rPr>
                    <m:t>P</m:t>
                  </m:r>
                </m:e>
                <m:sub>
                  <m:r>
                    <w:rPr>
                      <w:rFonts w:ascii="Cambria Math" w:hAnsi="Cambria Math"/>
                      <w:color w:val="000000" w:themeColor="text1"/>
                    </w:rPr>
                    <m:t>i</m:t>
                  </m:r>
                </m:sub>
                <m:sup>
                  <m:r>
                    <m:rPr>
                      <m:sty m:val="p"/>
                    </m:rPr>
                    <w:rPr>
                      <w:rFonts w:ascii="Cambria Math" w:hAnsi="Cambria Math"/>
                      <w:color w:val="000000" w:themeColor="text1"/>
                    </w:rPr>
                    <m:t>idle</m:t>
                  </m:r>
                </m:sup>
              </m:sSubSup>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P</m:t>
                  </m:r>
                </m:e>
                <m:sub>
                  <m:r>
                    <w:rPr>
                      <w:rFonts w:ascii="Cambria Math" w:hAnsi="Cambria Math"/>
                      <w:color w:val="000000" w:themeColor="text1"/>
                    </w:rPr>
                    <m:t>i</m:t>
                  </m:r>
                </m:sub>
                <m:sup>
                  <m:r>
                    <m:rPr>
                      <m:sty m:val="p"/>
                    </m:rPr>
                    <w:rPr>
                      <w:rFonts w:ascii="Cambria Math" w:hAnsi="Cambria Math"/>
                      <w:color w:val="000000" w:themeColor="text1"/>
                    </w:rPr>
                    <m:t>dyn</m:t>
                  </m:r>
                </m:sup>
              </m:sSubSup>
              <m:r>
                <w:rPr>
                  <w:rFonts w:ascii="Cambria Math" w:hAnsi="Cambria Math"/>
                  <w:color w:val="000000" w:themeColor="text1"/>
                </w:rPr>
                <m:t>(t)</m:t>
              </m:r>
            </m:e>
            <m:e/>
            <m:e/>
          </m:mr>
        </m:m>
      </m:oMath>
      <w:r w:rsidR="002342F0">
        <w:rPr>
          <w:rFonts w:hint="eastAsia"/>
          <w:color w:val="000000" w:themeColor="text1"/>
        </w:rPr>
        <w:t xml:space="preserve">                          </w:t>
      </w:r>
      <w:r w:rsidR="002342F0" w:rsidRPr="004F505E">
        <w:rPr>
          <w:color w:val="000000" w:themeColor="text1"/>
        </w:rPr>
        <w:t>(2-1</w:t>
      </w:r>
      <w:r w:rsidR="002342F0">
        <w:rPr>
          <w:rFonts w:hint="eastAsia"/>
          <w:color w:val="000000" w:themeColor="text1"/>
        </w:rPr>
        <w:t>4</w:t>
      </w:r>
      <w:r w:rsidR="002342F0" w:rsidRPr="004F505E">
        <w:rPr>
          <w:color w:val="000000" w:themeColor="text1"/>
        </w:rPr>
        <w:t>)</w:t>
      </w:r>
    </w:p>
    <w:p w14:paraId="48EC0C91" w14:textId="70111326" w:rsidR="002342F0" w:rsidRDefault="002342F0" w:rsidP="002342F0">
      <w:pPr>
        <w:rPr>
          <w:color w:val="000000" w:themeColor="text1"/>
        </w:rPr>
      </w:pPr>
      <w:r w:rsidRPr="002342F0">
        <w:rPr>
          <w:color w:val="000000" w:themeColor="text1"/>
        </w:rPr>
        <w:t>其中，</w:t>
      </w: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r>
          <m:rPr>
            <m:sty m:val="p"/>
          </m:rPr>
          <w:rPr>
            <w:rFonts w:ascii="Cambria Math" w:hAnsi="Cambria Math"/>
            <w:color w:val="000000" w:themeColor="text1"/>
          </w:rPr>
          <m:t>(</m:t>
        </m:r>
        <m:r>
          <w:rPr>
            <w:rFonts w:ascii="Cambria Math" w:hAnsi="Cambria Math"/>
            <w:color w:val="000000" w:themeColor="text1"/>
          </w:rPr>
          <m:t>t</m:t>
        </m:r>
        <m:r>
          <m:rPr>
            <m:sty m:val="p"/>
          </m:rPr>
          <w:rPr>
            <w:rFonts w:ascii="Cambria Math" w:hAnsi="Cambria Math"/>
            <w:color w:val="000000" w:themeColor="text1"/>
          </w:rPr>
          <m:t>)</m:t>
        </m:r>
      </m:oMath>
      <w:r w:rsidRPr="002342F0">
        <w:rPr>
          <w:color w:val="000000" w:themeColor="text1"/>
        </w:rPr>
        <w:t xml:space="preserve"> </w:t>
      </w:r>
      <w:r w:rsidRPr="002342F0">
        <w:rPr>
          <w:color w:val="000000" w:themeColor="text1"/>
        </w:rPr>
        <w:t>表示服务器</w:t>
      </w:r>
      <w:r w:rsidRPr="002342F0">
        <w:rPr>
          <w:color w:val="000000" w:themeColor="text1"/>
        </w:rPr>
        <w:t xml:space="preserve"> </w:t>
      </w:r>
      <m:oMath>
        <m:r>
          <w:rPr>
            <w:rFonts w:ascii="Cambria Math" w:hAnsi="Cambria Math"/>
            <w:color w:val="000000" w:themeColor="text1"/>
          </w:rPr>
          <m:t>i</m:t>
        </m:r>
      </m:oMath>
      <w:r w:rsidRPr="002342F0">
        <w:rPr>
          <w:color w:val="000000" w:themeColor="text1"/>
        </w:rPr>
        <w:t>在时段</w:t>
      </w:r>
      <w:r w:rsidRPr="002342F0">
        <w:rPr>
          <w:color w:val="000000" w:themeColor="text1"/>
        </w:rPr>
        <w:t xml:space="preserve"> </w:t>
      </w:r>
      <m:oMath>
        <m:r>
          <w:rPr>
            <w:rFonts w:ascii="Cambria Math" w:hAnsi="Cambria Math"/>
            <w:color w:val="000000" w:themeColor="text1"/>
          </w:rPr>
          <m:t>t</m:t>
        </m:r>
      </m:oMath>
      <w:r w:rsidRPr="002342F0">
        <w:rPr>
          <w:color w:val="000000" w:themeColor="text1"/>
        </w:rPr>
        <w:t>的总功耗，</w:t>
      </w:r>
      <m:oMath>
        <m:sSubSup>
          <m:sSubSupPr>
            <m:ctrlPr>
              <w:rPr>
                <w:rFonts w:ascii="Cambria Math" w:hAnsi="Cambria Math"/>
                <w:color w:val="000000" w:themeColor="text1"/>
              </w:rPr>
            </m:ctrlPr>
          </m:sSubSupPr>
          <m:e>
            <m:r>
              <w:rPr>
                <w:rFonts w:ascii="Cambria Math" w:hAnsi="Cambria Math"/>
                <w:color w:val="000000" w:themeColor="text1"/>
              </w:rPr>
              <m:t>P</m:t>
            </m:r>
          </m:e>
          <m:sub>
            <m:r>
              <w:rPr>
                <w:rFonts w:ascii="Cambria Math" w:hAnsi="Cambria Math"/>
                <w:color w:val="000000" w:themeColor="text1"/>
              </w:rPr>
              <m:t>i</m:t>
            </m:r>
          </m:sub>
          <m:sup>
            <m:r>
              <m:rPr>
                <m:sty m:val="p"/>
              </m:rPr>
              <w:rPr>
                <w:rFonts w:ascii="Cambria Math" w:hAnsi="Cambria Math"/>
                <w:color w:val="000000" w:themeColor="text1"/>
              </w:rPr>
              <m:t>idle</m:t>
            </m:r>
          </m:sup>
        </m:sSubSup>
      </m:oMath>
      <w:r w:rsidRPr="002342F0">
        <w:rPr>
          <w:color w:val="000000" w:themeColor="text1"/>
        </w:rPr>
        <w:t xml:space="preserve"> </w:t>
      </w:r>
      <w:r w:rsidRPr="002342F0">
        <w:rPr>
          <w:color w:val="000000" w:themeColor="text1"/>
        </w:rPr>
        <w:t>表示服务器空闲功耗，</w:t>
      </w:r>
      <m:oMath>
        <m:sSubSup>
          <m:sSubSupPr>
            <m:ctrlPr>
              <w:rPr>
                <w:rFonts w:ascii="Cambria Math" w:hAnsi="Cambria Math"/>
                <w:color w:val="000000" w:themeColor="text1"/>
              </w:rPr>
            </m:ctrlPr>
          </m:sSubSupPr>
          <m:e>
            <m:r>
              <w:rPr>
                <w:rFonts w:ascii="Cambria Math" w:hAnsi="Cambria Math"/>
                <w:color w:val="000000" w:themeColor="text1"/>
              </w:rPr>
              <m:t>P</m:t>
            </m:r>
          </m:e>
          <m:sub>
            <m:r>
              <w:rPr>
                <w:rFonts w:ascii="Cambria Math" w:hAnsi="Cambria Math"/>
                <w:color w:val="000000" w:themeColor="text1"/>
              </w:rPr>
              <m:t>i</m:t>
            </m:r>
          </m:sub>
          <m:sup>
            <m:r>
              <m:rPr>
                <m:sty m:val="p"/>
              </m:rPr>
              <w:rPr>
                <w:rFonts w:ascii="Cambria Math" w:hAnsi="Cambria Math"/>
                <w:color w:val="000000" w:themeColor="text1"/>
              </w:rPr>
              <m:t>dyn</m:t>
            </m:r>
          </m:sup>
        </m:sSubSup>
        <m:r>
          <m:rPr>
            <m:sty m:val="p"/>
          </m:rPr>
          <w:rPr>
            <w:rFonts w:ascii="Cambria Math" w:hAnsi="Cambria Math"/>
            <w:color w:val="000000" w:themeColor="text1"/>
          </w:rPr>
          <m:t>(</m:t>
        </m:r>
        <m:r>
          <w:rPr>
            <w:rFonts w:ascii="Cambria Math" w:hAnsi="Cambria Math"/>
            <w:color w:val="000000" w:themeColor="text1"/>
          </w:rPr>
          <m:t>t</m:t>
        </m:r>
        <m:r>
          <m:rPr>
            <m:sty m:val="p"/>
          </m:rPr>
          <w:rPr>
            <w:rFonts w:ascii="Cambria Math" w:hAnsi="Cambria Math"/>
            <w:color w:val="000000" w:themeColor="text1"/>
          </w:rPr>
          <m:t>)</m:t>
        </m:r>
      </m:oMath>
      <w:r w:rsidRPr="002342F0">
        <w:rPr>
          <w:color w:val="000000" w:themeColor="text1"/>
        </w:rPr>
        <w:t xml:space="preserve"> </w:t>
      </w:r>
      <w:r w:rsidRPr="002342F0">
        <w:rPr>
          <w:color w:val="000000" w:themeColor="text1"/>
        </w:rPr>
        <w:t>表示由资源利用率变化引起的动态功耗。</w:t>
      </w:r>
      <w:r>
        <w:rPr>
          <w:rFonts w:hint="eastAsia"/>
          <w:color w:val="000000" w:themeColor="text1"/>
        </w:rPr>
        <w:t>这表明</w:t>
      </w:r>
      <w:r w:rsidRPr="002342F0">
        <w:rPr>
          <w:color w:val="000000" w:themeColor="text1"/>
        </w:rPr>
        <w:t>服务器功耗的基本特征：即使没有业务负载，服务器仍存在基础功耗；当任务调度改变</w:t>
      </w:r>
      <w:r w:rsidRPr="002342F0">
        <w:rPr>
          <w:color w:val="000000" w:themeColor="text1"/>
        </w:rPr>
        <w:t xml:space="preserve"> CPU</w:t>
      </w:r>
      <w:r w:rsidRPr="002342F0">
        <w:rPr>
          <w:color w:val="000000" w:themeColor="text1"/>
        </w:rPr>
        <w:t>、内存和</w:t>
      </w:r>
      <w:r w:rsidRPr="002342F0">
        <w:rPr>
          <w:color w:val="000000" w:themeColor="text1"/>
        </w:rPr>
        <w:t xml:space="preserve"> I/O </w:t>
      </w:r>
      <w:r w:rsidRPr="002342F0">
        <w:rPr>
          <w:color w:val="000000" w:themeColor="text1"/>
        </w:rPr>
        <w:t>利用率时，动态功耗随之变化。</w:t>
      </w:r>
    </w:p>
    <w:p w14:paraId="7B020053" w14:textId="3468BD3C" w:rsidR="002342F0" w:rsidRPr="002342F0" w:rsidRDefault="002342F0" w:rsidP="002342F0">
      <w:pPr>
        <w:ind w:firstLineChars="200" w:firstLine="420"/>
        <w:rPr>
          <w:color w:val="000000" w:themeColor="text1"/>
        </w:rPr>
      </w:pPr>
      <w:r w:rsidRPr="002342F0">
        <w:rPr>
          <w:color w:val="000000" w:themeColor="text1"/>
        </w:rPr>
        <w:t>首先，考虑</w:t>
      </w:r>
      <w:r w:rsidRPr="002342F0">
        <w:rPr>
          <w:color w:val="000000" w:themeColor="text1"/>
        </w:rPr>
        <w:t xml:space="preserve"> CPU </w:t>
      </w:r>
      <w:r w:rsidRPr="002342F0">
        <w:rPr>
          <w:color w:val="000000" w:themeColor="text1"/>
        </w:rPr>
        <w:t>利用率对服务器功耗的主导作用。参考已有研究中的非线性</w:t>
      </w:r>
      <w:r w:rsidRPr="002342F0">
        <w:rPr>
          <w:color w:val="000000" w:themeColor="text1"/>
        </w:rPr>
        <w:t>CPU</w:t>
      </w:r>
      <w:r w:rsidRPr="002342F0">
        <w:rPr>
          <w:color w:val="000000" w:themeColor="text1"/>
        </w:rPr>
        <w:t>功耗模型采用的</w:t>
      </w:r>
      <w:r w:rsidRPr="002342F0">
        <w:rPr>
          <w:color w:val="000000" w:themeColor="text1"/>
        </w:rPr>
        <w:t xml:space="preserve"> CPU </w:t>
      </w:r>
      <w:r w:rsidRPr="002342F0">
        <w:rPr>
          <w:color w:val="000000" w:themeColor="text1"/>
        </w:rPr>
        <w:t>利用率驱动动态功率形式，本文定义</w:t>
      </w:r>
      <w:r w:rsidRPr="002342F0">
        <w:rPr>
          <w:color w:val="000000" w:themeColor="text1"/>
        </w:rPr>
        <w:t xml:space="preserve"> CPU </w:t>
      </w:r>
      <w:r w:rsidRPr="002342F0">
        <w:rPr>
          <w:color w:val="000000" w:themeColor="text1"/>
        </w:rPr>
        <w:t>利用率功耗函数为：</w:t>
      </w:r>
    </w:p>
    <w:p w14:paraId="16D35C0D" w14:textId="71E125F7" w:rsidR="002342F0" w:rsidRPr="002342F0" w:rsidRDefault="00000000" w:rsidP="002342F0">
      <w:pPr>
        <w:ind w:firstLineChars="200" w:firstLine="420"/>
        <w:jc w:val="right"/>
        <w:rPr>
          <w:color w:val="000000" w:themeColor="text1"/>
        </w:rPr>
      </w:pPr>
      <m:oMath>
        <m:m>
          <m:mPr>
            <m:plcHide m:val="1"/>
            <m:mcs>
              <m:mc>
                <m:mcPr>
                  <m:count m:val="4"/>
                  <m:mcJc m:val="center"/>
                </m:mcPr>
              </m:mc>
            </m:mcs>
            <m:ctrlPr>
              <w:rPr>
                <w:rFonts w:ascii="Cambria Math" w:hAnsi="Cambria Math"/>
                <w:color w:val="000000" w:themeColor="text1"/>
              </w:rPr>
            </m:ctrlPr>
          </m:mPr>
          <m:mr>
            <m:e/>
            <m:e>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i</m:t>
                  </m:r>
                </m:sub>
              </m:sSub>
              <m:d>
                <m:dPr>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m:t>
                      </m:r>
                    </m:sub>
                    <m:sup>
                      <m:r>
                        <m:rPr>
                          <m:sty m:val="p"/>
                        </m:rPr>
                        <w:rPr>
                          <w:rFonts w:ascii="Cambria Math" w:hAnsi="Cambria Math"/>
                          <w:color w:val="000000" w:themeColor="text1"/>
                        </w:rPr>
                        <m:t>cpu</m:t>
                      </m:r>
                    </m:sup>
                  </m:sSubSup>
                  <m:r>
                    <w:rPr>
                      <w:rFonts w:ascii="Cambria Math" w:hAnsi="Cambria Math"/>
                      <w:color w:val="000000" w:themeColor="text1"/>
                    </w:rPr>
                    <m:t>(t)</m:t>
                  </m:r>
                </m:e>
              </m:d>
              <m:r>
                <w:rPr>
                  <w:rFonts w:ascii="Cambria Math" w:hAnsi="Cambria Math"/>
                  <w:color w:val="000000" w:themeColor="text1"/>
                </w:rPr>
                <m:t>=2</m:t>
              </m:r>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m:t>
                  </m:r>
                </m:sub>
                <m:sup>
                  <m:r>
                    <m:rPr>
                      <m:sty m:val="p"/>
                    </m:rPr>
                    <w:rPr>
                      <w:rFonts w:ascii="Cambria Math" w:hAnsi="Cambria Math"/>
                      <w:color w:val="000000" w:themeColor="text1"/>
                    </w:rPr>
                    <m:t>cpu</m:t>
                  </m:r>
                </m:sup>
              </m:sSubSup>
              <m:r>
                <w:rPr>
                  <w:rFonts w:ascii="Cambria Math" w:hAnsi="Cambria Math"/>
                  <w:color w:val="000000" w:themeColor="text1"/>
                </w:rPr>
                <m:t>(t)-</m:t>
              </m:r>
              <m:sSup>
                <m:sSupPr>
                  <m:ctrlPr>
                    <w:rPr>
                      <w:rFonts w:ascii="Cambria Math" w:hAnsi="Cambria Math"/>
                      <w:color w:val="000000" w:themeColor="text1"/>
                    </w:rPr>
                  </m:ctrlPr>
                </m:sSupPr>
                <m:e>
                  <m:d>
                    <m:dPr>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m:t>
                          </m:r>
                        </m:sub>
                        <m:sup>
                          <m:r>
                            <m:rPr>
                              <m:sty m:val="p"/>
                            </m:rPr>
                            <w:rPr>
                              <w:rFonts w:ascii="Cambria Math" w:hAnsi="Cambria Math"/>
                              <w:color w:val="000000" w:themeColor="text1"/>
                            </w:rPr>
                            <m:t>cpu</m:t>
                          </m:r>
                        </m:sup>
                      </m:sSubSup>
                      <m:r>
                        <w:rPr>
                          <w:rFonts w:ascii="Cambria Math" w:hAnsi="Cambria Math"/>
                          <w:color w:val="000000" w:themeColor="text1"/>
                        </w:rPr>
                        <m:t>(t)</m:t>
                      </m:r>
                    </m:e>
                  </m:d>
                </m:e>
                <m:sup>
                  <m:sSub>
                    <m:sSubPr>
                      <m:ctrlPr>
                        <w:rPr>
                          <w:rFonts w:ascii="Cambria Math" w:hAnsi="Cambria Math"/>
                          <w:color w:val="000000" w:themeColor="text1"/>
                        </w:rPr>
                      </m:ctrlPr>
                    </m:sSubPr>
                    <m:e>
                      <m:r>
                        <w:rPr>
                          <w:rFonts w:ascii="Cambria Math" w:hAnsi="Cambria Math"/>
                          <w:color w:val="000000" w:themeColor="text1"/>
                        </w:rPr>
                        <m:t>λ</m:t>
                      </m:r>
                    </m:e>
                    <m:sub>
                      <m:r>
                        <w:rPr>
                          <w:rFonts w:ascii="Cambria Math" w:hAnsi="Cambria Math"/>
                          <w:color w:val="000000" w:themeColor="text1"/>
                        </w:rPr>
                        <m:t>i</m:t>
                      </m:r>
                    </m:sub>
                  </m:sSub>
                </m:sup>
              </m:sSup>
            </m:e>
            <m:e/>
            <m:e/>
          </m:mr>
        </m:m>
      </m:oMath>
      <w:r w:rsidR="002342F0">
        <w:rPr>
          <w:rFonts w:hint="eastAsia"/>
          <w:color w:val="000000" w:themeColor="text1"/>
        </w:rPr>
        <w:t xml:space="preserve">                  </w:t>
      </w:r>
      <w:r w:rsidR="002342F0" w:rsidRPr="004F505E">
        <w:rPr>
          <w:color w:val="000000" w:themeColor="text1"/>
        </w:rPr>
        <w:t>(2-</w:t>
      </w:r>
      <w:r w:rsidR="002342F0">
        <w:rPr>
          <w:rFonts w:hint="eastAsia"/>
          <w:color w:val="000000" w:themeColor="text1"/>
        </w:rPr>
        <w:t>15</w:t>
      </w:r>
      <w:r w:rsidR="002342F0" w:rsidRPr="004F505E">
        <w:rPr>
          <w:color w:val="000000" w:themeColor="text1"/>
        </w:rPr>
        <w:t>)</w:t>
      </w:r>
    </w:p>
    <w:p w14:paraId="457F27C7" w14:textId="657A6FB0" w:rsidR="002342F0" w:rsidRDefault="002342F0" w:rsidP="002342F0">
      <w:pPr>
        <w:rPr>
          <w:color w:val="000000" w:themeColor="text1"/>
        </w:rPr>
      </w:pPr>
      <w:r w:rsidRPr="002342F0">
        <w:rPr>
          <w:color w:val="000000" w:themeColor="text1"/>
        </w:rPr>
        <w:t>其中，</w:t>
      </w:r>
      <m:oMath>
        <m:sSub>
          <m:sSubPr>
            <m:ctrlPr>
              <w:rPr>
                <w:rFonts w:ascii="Cambria Math" w:hAnsi="Cambria Math"/>
                <w:color w:val="000000" w:themeColor="text1"/>
              </w:rPr>
            </m:ctrlPr>
          </m:sSubPr>
          <m:e>
            <m:r>
              <w:rPr>
                <w:rFonts w:ascii="Cambria Math" w:hAnsi="Cambria Math"/>
                <w:color w:val="000000" w:themeColor="text1"/>
              </w:rPr>
              <m:t>λ</m:t>
            </m:r>
          </m:e>
          <m:sub>
            <m:r>
              <w:rPr>
                <w:rFonts w:ascii="Cambria Math" w:hAnsi="Cambria Math"/>
                <w:color w:val="000000" w:themeColor="text1"/>
              </w:rPr>
              <m:t>i</m:t>
            </m:r>
          </m:sub>
        </m:sSub>
      </m:oMath>
      <w:r w:rsidRPr="002342F0">
        <w:rPr>
          <w:color w:val="000000" w:themeColor="text1"/>
        </w:rPr>
        <w:t xml:space="preserve"> </w:t>
      </w:r>
      <w:r w:rsidRPr="002342F0">
        <w:rPr>
          <w:color w:val="000000" w:themeColor="text1"/>
        </w:rPr>
        <w:t>为服务器</w:t>
      </w:r>
      <w:r w:rsidRPr="002342F0">
        <w:rPr>
          <w:color w:val="000000" w:themeColor="text1"/>
        </w:rPr>
        <w:t xml:space="preserve"> </w:t>
      </w:r>
      <m:oMath>
        <m:r>
          <w:rPr>
            <w:rFonts w:ascii="Cambria Math" w:hAnsi="Cambria Math"/>
            <w:color w:val="000000" w:themeColor="text1"/>
          </w:rPr>
          <m:t>i</m:t>
        </m:r>
      </m:oMath>
      <w:r w:rsidRPr="002342F0">
        <w:rPr>
          <w:color w:val="000000" w:themeColor="text1"/>
        </w:rPr>
        <w:t>的经验参数，用于刻画</w:t>
      </w:r>
      <w:r w:rsidRPr="002342F0">
        <w:rPr>
          <w:color w:val="000000" w:themeColor="text1"/>
        </w:rPr>
        <w:t xml:space="preserve"> CPU </w:t>
      </w:r>
      <w:r w:rsidRPr="002342F0">
        <w:rPr>
          <w:color w:val="000000" w:themeColor="text1"/>
        </w:rPr>
        <w:t>利用率与动态功耗之间的非线性关系。当</w:t>
      </w:r>
      <w:r w:rsidRPr="002342F0">
        <w:rPr>
          <w:color w:val="000000" w:themeColor="text1"/>
        </w:rPr>
        <w:t xml:space="preserve"> CPU </w:t>
      </w:r>
      <w:r w:rsidRPr="002342F0">
        <w:rPr>
          <w:color w:val="000000" w:themeColor="text1"/>
        </w:rPr>
        <w:t>利用率升高时，服务器动态功耗随之增加；当</w:t>
      </w:r>
      <w:r w:rsidRPr="002342F0">
        <w:rPr>
          <w:color w:val="000000" w:themeColor="text1"/>
        </w:rPr>
        <w:t xml:space="preserve"> </w:t>
      </w:r>
      <m:oMath>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m:t>
            </m:r>
          </m:sub>
          <m:sup>
            <m:r>
              <m:rPr>
                <m:sty m:val="p"/>
              </m:rPr>
              <w:rPr>
                <w:rFonts w:ascii="Cambria Math" w:hAnsi="Cambria Math"/>
                <w:color w:val="000000" w:themeColor="text1"/>
              </w:rPr>
              <m:t>cpu</m:t>
            </m:r>
          </m:sup>
        </m:sSubSup>
        <m:r>
          <w:rPr>
            <w:rFonts w:ascii="Cambria Math" w:hAnsi="Cambria Math"/>
            <w:color w:val="000000" w:themeColor="text1"/>
          </w:rPr>
          <m:t>(t)=0</m:t>
        </m:r>
      </m:oMath>
      <w:r w:rsidRPr="002342F0">
        <w:rPr>
          <w:color w:val="000000" w:themeColor="text1"/>
        </w:rPr>
        <w:t>时，</w:t>
      </w:r>
      <w:r w:rsidRPr="002342F0">
        <w:rPr>
          <w:color w:val="000000" w:themeColor="text1"/>
        </w:rPr>
        <w:t xml:space="preserve">CPU </w:t>
      </w:r>
      <w:r w:rsidRPr="002342F0">
        <w:rPr>
          <w:color w:val="000000" w:themeColor="text1"/>
        </w:rPr>
        <w:t>动态项为零；当</w:t>
      </w:r>
      <w:r w:rsidRPr="002342F0">
        <w:rPr>
          <w:color w:val="000000" w:themeColor="text1"/>
        </w:rPr>
        <w:t xml:space="preserve"> </w:t>
      </w:r>
      <m:oMath>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m:t>
            </m:r>
          </m:sub>
          <m:sup>
            <m:r>
              <m:rPr>
                <m:sty m:val="p"/>
              </m:rPr>
              <w:rPr>
                <w:rFonts w:ascii="Cambria Math" w:hAnsi="Cambria Math"/>
                <w:color w:val="000000" w:themeColor="text1"/>
              </w:rPr>
              <m:t>cpu</m:t>
            </m:r>
          </m:sup>
        </m:sSubSup>
        <m:r>
          <w:rPr>
            <w:rFonts w:ascii="Cambria Math" w:hAnsi="Cambria Math"/>
            <w:color w:val="000000" w:themeColor="text1"/>
          </w:rPr>
          <m:t>(t)=1</m:t>
        </m:r>
      </m:oMath>
      <w:r w:rsidRPr="002342F0">
        <w:rPr>
          <w:color w:val="000000" w:themeColor="text1"/>
        </w:rPr>
        <w:t>时，该函数达到满载状态对应的归一化水平。</w:t>
      </w:r>
    </w:p>
    <w:p w14:paraId="3BD95559" w14:textId="756C122F" w:rsidR="00C76E67" w:rsidRPr="00C76E67" w:rsidRDefault="002342F0" w:rsidP="00C76E67">
      <w:pPr>
        <w:ind w:firstLineChars="200" w:firstLine="420"/>
        <w:rPr>
          <w:color w:val="000000" w:themeColor="text1"/>
        </w:rPr>
      </w:pPr>
      <w:r w:rsidRPr="002342F0">
        <w:rPr>
          <w:color w:val="000000" w:themeColor="text1"/>
        </w:rPr>
        <w:t>进一步地，考虑内存访问和</w:t>
      </w:r>
      <w:r w:rsidRPr="002342F0">
        <w:rPr>
          <w:color w:val="000000" w:themeColor="text1"/>
        </w:rPr>
        <w:t xml:space="preserve"> I/O </w:t>
      </w:r>
      <w:r w:rsidRPr="002342F0">
        <w:rPr>
          <w:color w:val="000000" w:themeColor="text1"/>
        </w:rPr>
        <w:t>操作对服务器功耗的附加影响，构建多资源驱动的服务器功耗映射模型：</w:t>
      </w:r>
    </w:p>
    <w:p w14:paraId="1BAC0602" w14:textId="15ED7C36" w:rsidR="00C76E67" w:rsidRPr="00C76E67" w:rsidRDefault="00000000" w:rsidP="00C76E67">
      <w:pPr>
        <w:ind w:firstLineChars="200" w:firstLine="420"/>
        <w:jc w:val="right"/>
        <w:rPr>
          <w:color w:val="000000" w:themeColor="text1"/>
        </w:rPr>
      </w:pPr>
      <m:oMath>
        <m:m>
          <m:mPr>
            <m:plcHide m:val="1"/>
            <m:mcs>
              <m:mc>
                <m:mcPr>
                  <m:count m:val="4"/>
                  <m:mcJc m:val="center"/>
                </m:mcPr>
              </m:mc>
            </m:mcs>
            <m:ctrlPr>
              <w:rPr>
                <w:rFonts w:ascii="Cambria Math" w:hAnsi="Cambria Math"/>
                <w:color w:val="000000" w:themeColor="text1"/>
              </w:rPr>
            </m:ctrlPr>
          </m:mPr>
          <m:mr>
            <m:e/>
            <m:e>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r>
                <w:rPr>
                  <w:rFonts w:ascii="Cambria Math" w:hAnsi="Cambria Math"/>
                  <w:color w:val="000000" w:themeColor="text1"/>
                </w:rPr>
                <m:t>(t)=</m:t>
              </m:r>
              <m:sSubSup>
                <m:sSubSupPr>
                  <m:ctrlPr>
                    <w:rPr>
                      <w:rFonts w:ascii="Cambria Math" w:hAnsi="Cambria Math"/>
                      <w:color w:val="000000" w:themeColor="text1"/>
                    </w:rPr>
                  </m:ctrlPr>
                </m:sSubSupPr>
                <m:e>
                  <m:r>
                    <w:rPr>
                      <w:rFonts w:ascii="Cambria Math" w:hAnsi="Cambria Math"/>
                      <w:color w:val="000000" w:themeColor="text1"/>
                    </w:rPr>
                    <m:t>P</m:t>
                  </m:r>
                </m:e>
                <m:sub>
                  <m:r>
                    <w:rPr>
                      <w:rFonts w:ascii="Cambria Math" w:hAnsi="Cambria Math"/>
                      <w:color w:val="000000" w:themeColor="text1"/>
                    </w:rPr>
                    <m:t>i</m:t>
                  </m:r>
                </m:sub>
                <m:sup>
                  <m:r>
                    <m:rPr>
                      <m:sty m:val="p"/>
                    </m:rPr>
                    <w:rPr>
                      <w:rFonts w:ascii="Cambria Math" w:hAnsi="Cambria Math"/>
                      <w:color w:val="000000" w:themeColor="text1"/>
                    </w:rPr>
                    <m:t>idle</m:t>
                  </m:r>
                </m:sup>
              </m:sSubSup>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β</m:t>
                  </m:r>
                </m:e>
                <m:sub>
                  <m:r>
                    <w:rPr>
                      <w:rFonts w:ascii="Cambria Math" w:hAnsi="Cambria Math"/>
                      <w:color w:val="000000" w:themeColor="text1"/>
                    </w:rPr>
                    <m:t>i</m:t>
                  </m:r>
                </m:sub>
                <m:sup>
                  <m:r>
                    <m:rPr>
                      <m:sty m:val="p"/>
                    </m:rPr>
                    <w:rPr>
                      <w:rFonts w:ascii="Cambria Math" w:hAnsi="Cambria Math"/>
                      <w:color w:val="000000" w:themeColor="text1"/>
                    </w:rPr>
                    <m:t>cpu</m:t>
                  </m:r>
                </m:sup>
              </m:sSubSup>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i</m:t>
                  </m:r>
                </m:sub>
              </m:sSub>
              <m:d>
                <m:dPr>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m:t>
                      </m:r>
                    </m:sub>
                    <m:sup>
                      <m:r>
                        <m:rPr>
                          <m:sty m:val="p"/>
                        </m:rPr>
                        <w:rPr>
                          <w:rFonts w:ascii="Cambria Math" w:hAnsi="Cambria Math"/>
                          <w:color w:val="000000" w:themeColor="text1"/>
                        </w:rPr>
                        <m:t>cpu</m:t>
                      </m:r>
                    </m:sup>
                  </m:sSubSup>
                  <m:r>
                    <w:rPr>
                      <w:rFonts w:ascii="Cambria Math" w:hAnsi="Cambria Math"/>
                      <w:color w:val="000000" w:themeColor="text1"/>
                    </w:rPr>
                    <m:t>(t)</m:t>
                  </m:r>
                </m:e>
              </m:d>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β</m:t>
                  </m:r>
                </m:e>
                <m:sub>
                  <m:r>
                    <w:rPr>
                      <w:rFonts w:ascii="Cambria Math" w:hAnsi="Cambria Math"/>
                      <w:color w:val="000000" w:themeColor="text1"/>
                    </w:rPr>
                    <m:t>i</m:t>
                  </m:r>
                </m:sub>
                <m:sup>
                  <m:r>
                    <m:rPr>
                      <m:sty m:val="p"/>
                    </m:rPr>
                    <w:rPr>
                      <w:rFonts w:ascii="Cambria Math" w:hAnsi="Cambria Math"/>
                      <w:color w:val="000000" w:themeColor="text1"/>
                    </w:rPr>
                    <m:t>mem</m:t>
                  </m:r>
                </m:sup>
              </m:sSubSup>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m:t>
                  </m:r>
                </m:sub>
                <m:sup>
                  <m:r>
                    <m:rPr>
                      <m:sty m:val="p"/>
                    </m:rPr>
                    <w:rPr>
                      <w:rFonts w:ascii="Cambria Math" w:hAnsi="Cambria Math"/>
                      <w:color w:val="000000" w:themeColor="text1"/>
                    </w:rPr>
                    <m:t>mem</m:t>
                  </m:r>
                </m:sup>
              </m:sSubSup>
              <m:r>
                <w:rPr>
                  <w:rFonts w:ascii="Cambria Math" w:hAnsi="Cambria Math"/>
                  <w:color w:val="000000" w:themeColor="text1"/>
                </w:rPr>
                <m:t>(t)+</m:t>
              </m:r>
              <m:sSubSup>
                <m:sSubSupPr>
                  <m:ctrlPr>
                    <w:rPr>
                      <w:rFonts w:ascii="Cambria Math" w:hAnsi="Cambria Math"/>
                      <w:color w:val="000000" w:themeColor="text1"/>
                    </w:rPr>
                  </m:ctrlPr>
                </m:sSubSupPr>
                <m:e>
                  <m:r>
                    <w:rPr>
                      <w:rFonts w:ascii="Cambria Math" w:hAnsi="Cambria Math"/>
                      <w:color w:val="000000" w:themeColor="text1"/>
                    </w:rPr>
                    <m:t>β</m:t>
                  </m:r>
                </m:e>
                <m:sub>
                  <m:r>
                    <w:rPr>
                      <w:rFonts w:ascii="Cambria Math" w:hAnsi="Cambria Math"/>
                      <w:color w:val="000000" w:themeColor="text1"/>
                    </w:rPr>
                    <m:t>i</m:t>
                  </m:r>
                </m:sub>
                <m:sup>
                  <m:r>
                    <m:rPr>
                      <m:sty m:val="p"/>
                    </m:rPr>
                    <w:rPr>
                      <w:rFonts w:ascii="Cambria Math" w:hAnsi="Cambria Math"/>
                      <w:color w:val="000000" w:themeColor="text1"/>
                    </w:rPr>
                    <m:t>io</m:t>
                  </m:r>
                </m:sup>
              </m:sSubSup>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m:t>
                  </m:r>
                </m:sub>
                <m:sup>
                  <m:r>
                    <m:rPr>
                      <m:sty m:val="p"/>
                    </m:rPr>
                    <w:rPr>
                      <w:rFonts w:ascii="Cambria Math" w:hAnsi="Cambria Math"/>
                      <w:color w:val="000000" w:themeColor="text1"/>
                    </w:rPr>
                    <m:t>io</m:t>
                  </m:r>
                </m:sup>
              </m:sSubSup>
              <m:r>
                <w:rPr>
                  <w:rFonts w:ascii="Cambria Math" w:hAnsi="Cambria Math"/>
                  <w:color w:val="000000" w:themeColor="text1"/>
                </w:rPr>
                <m:t>(t)</m:t>
              </m:r>
            </m:e>
            <m:e/>
            <m:e/>
          </m:mr>
        </m:m>
      </m:oMath>
      <w:r w:rsidR="00C76E67">
        <w:rPr>
          <w:rFonts w:hint="eastAsia"/>
          <w:color w:val="000000" w:themeColor="text1"/>
        </w:rPr>
        <w:t xml:space="preserve">        </w:t>
      </w:r>
      <w:r w:rsidR="00C76E67" w:rsidRPr="004F505E">
        <w:rPr>
          <w:color w:val="000000" w:themeColor="text1"/>
        </w:rPr>
        <w:t>(2-</w:t>
      </w:r>
      <w:r w:rsidR="00C76E67">
        <w:rPr>
          <w:rFonts w:hint="eastAsia"/>
          <w:color w:val="000000" w:themeColor="text1"/>
        </w:rPr>
        <w:t>16</w:t>
      </w:r>
      <w:r w:rsidR="00C76E67" w:rsidRPr="004F505E">
        <w:rPr>
          <w:color w:val="000000" w:themeColor="text1"/>
        </w:rPr>
        <w:t>)</w:t>
      </w:r>
    </w:p>
    <w:p w14:paraId="316F49ED" w14:textId="525E4792" w:rsidR="00C76E67" w:rsidRDefault="00C76E67" w:rsidP="00C76E67">
      <w:pPr>
        <w:rPr>
          <w:color w:val="000000" w:themeColor="text1"/>
        </w:rPr>
      </w:pPr>
      <w:r w:rsidRPr="00C76E67">
        <w:rPr>
          <w:color w:val="000000" w:themeColor="text1"/>
        </w:rPr>
        <w:t>其中，</w:t>
      </w:r>
      <m:oMath>
        <m:sSubSup>
          <m:sSubSupPr>
            <m:ctrlPr>
              <w:rPr>
                <w:rFonts w:ascii="Cambria Math" w:hAnsi="Cambria Math"/>
                <w:color w:val="000000" w:themeColor="text1"/>
              </w:rPr>
            </m:ctrlPr>
          </m:sSubSupPr>
          <m:e>
            <m:r>
              <w:rPr>
                <w:rFonts w:ascii="Cambria Math" w:hAnsi="Cambria Math"/>
                <w:color w:val="000000" w:themeColor="text1"/>
              </w:rPr>
              <m:t>β</m:t>
            </m:r>
          </m:e>
          <m:sub>
            <m:r>
              <w:rPr>
                <w:rFonts w:ascii="Cambria Math" w:hAnsi="Cambria Math"/>
                <w:color w:val="000000" w:themeColor="text1"/>
              </w:rPr>
              <m:t>i</m:t>
            </m:r>
          </m:sub>
          <m:sup>
            <m:r>
              <m:rPr>
                <m:sty m:val="p"/>
              </m:rPr>
              <w:rPr>
                <w:rFonts w:ascii="Cambria Math" w:hAnsi="Cambria Math"/>
                <w:color w:val="000000" w:themeColor="text1"/>
              </w:rPr>
              <m:t>cpu</m:t>
            </m:r>
          </m:sup>
        </m:sSubSup>
      </m:oMath>
      <w:r w:rsidRPr="00C76E67">
        <w:rPr>
          <w:color w:val="000000" w:themeColor="text1"/>
        </w:rPr>
        <w:t>、</w:t>
      </w:r>
      <m:oMath>
        <m:sSubSup>
          <m:sSubSupPr>
            <m:ctrlPr>
              <w:rPr>
                <w:rFonts w:ascii="Cambria Math" w:hAnsi="Cambria Math"/>
                <w:color w:val="000000" w:themeColor="text1"/>
              </w:rPr>
            </m:ctrlPr>
          </m:sSubSupPr>
          <m:e>
            <m:r>
              <w:rPr>
                <w:rFonts w:ascii="Cambria Math" w:hAnsi="Cambria Math"/>
                <w:color w:val="000000" w:themeColor="text1"/>
              </w:rPr>
              <m:t>β</m:t>
            </m:r>
          </m:e>
          <m:sub>
            <m:r>
              <w:rPr>
                <w:rFonts w:ascii="Cambria Math" w:hAnsi="Cambria Math"/>
                <w:color w:val="000000" w:themeColor="text1"/>
              </w:rPr>
              <m:t>i</m:t>
            </m:r>
          </m:sub>
          <m:sup>
            <m:r>
              <m:rPr>
                <m:sty m:val="p"/>
              </m:rPr>
              <w:rPr>
                <w:rFonts w:ascii="Cambria Math" w:hAnsi="Cambria Math"/>
                <w:color w:val="000000" w:themeColor="text1"/>
              </w:rPr>
              <m:t>mem</m:t>
            </m:r>
          </m:sup>
        </m:sSubSup>
      </m:oMath>
      <w:r w:rsidRPr="00C76E67">
        <w:rPr>
          <w:color w:val="000000" w:themeColor="text1"/>
        </w:rPr>
        <w:t xml:space="preserve"> </w:t>
      </w:r>
      <w:r w:rsidRPr="00C76E67">
        <w:rPr>
          <w:color w:val="000000" w:themeColor="text1"/>
        </w:rPr>
        <w:t>和</w:t>
      </w:r>
      <w:r w:rsidRPr="00C76E67">
        <w:rPr>
          <w:color w:val="000000" w:themeColor="text1"/>
        </w:rPr>
        <w:t xml:space="preserve"> </w:t>
      </w:r>
      <m:oMath>
        <m:sSubSup>
          <m:sSubSupPr>
            <m:ctrlPr>
              <w:rPr>
                <w:rFonts w:ascii="Cambria Math" w:hAnsi="Cambria Math"/>
                <w:color w:val="000000" w:themeColor="text1"/>
              </w:rPr>
            </m:ctrlPr>
          </m:sSubSupPr>
          <m:e>
            <m:r>
              <w:rPr>
                <w:rFonts w:ascii="Cambria Math" w:hAnsi="Cambria Math"/>
                <w:color w:val="000000" w:themeColor="text1"/>
              </w:rPr>
              <m:t>β</m:t>
            </m:r>
          </m:e>
          <m:sub>
            <m:r>
              <w:rPr>
                <w:rFonts w:ascii="Cambria Math" w:hAnsi="Cambria Math"/>
                <w:color w:val="000000" w:themeColor="text1"/>
              </w:rPr>
              <m:t>i</m:t>
            </m:r>
          </m:sub>
          <m:sup>
            <m:r>
              <m:rPr>
                <m:sty m:val="p"/>
              </m:rPr>
              <w:rPr>
                <w:rFonts w:ascii="Cambria Math" w:hAnsi="Cambria Math"/>
                <w:color w:val="000000" w:themeColor="text1"/>
              </w:rPr>
              <m:t>io</m:t>
            </m:r>
          </m:sup>
        </m:sSubSup>
      </m:oMath>
      <w:r w:rsidRPr="00C76E67">
        <w:rPr>
          <w:color w:val="000000" w:themeColor="text1"/>
        </w:rPr>
        <w:t>分别表示</w:t>
      </w:r>
      <w:r w:rsidRPr="00C76E67">
        <w:rPr>
          <w:color w:val="000000" w:themeColor="text1"/>
        </w:rPr>
        <w:t xml:space="preserve"> CPU</w:t>
      </w:r>
      <w:r w:rsidRPr="00C76E67">
        <w:rPr>
          <w:color w:val="000000" w:themeColor="text1"/>
        </w:rPr>
        <w:t>、内存和</w:t>
      </w:r>
      <w:r w:rsidRPr="00C76E67">
        <w:rPr>
          <w:color w:val="000000" w:themeColor="text1"/>
        </w:rPr>
        <w:t xml:space="preserve"> I/O </w:t>
      </w:r>
      <w:r w:rsidRPr="00C76E67">
        <w:rPr>
          <w:color w:val="000000" w:themeColor="text1"/>
        </w:rPr>
        <w:t>利用率对服务器动态功耗的影响系数。式</w:t>
      </w:r>
      <w:r w:rsidRPr="004F505E">
        <w:rPr>
          <w:color w:val="000000" w:themeColor="text1"/>
        </w:rPr>
        <w:t>(2-</w:t>
      </w:r>
      <w:r>
        <w:rPr>
          <w:rFonts w:hint="eastAsia"/>
          <w:color w:val="000000" w:themeColor="text1"/>
        </w:rPr>
        <w:t>15</w:t>
      </w:r>
      <w:r w:rsidRPr="004F505E">
        <w:rPr>
          <w:color w:val="000000" w:themeColor="text1"/>
        </w:rPr>
        <w:t>)</w:t>
      </w:r>
      <w:r w:rsidRPr="00C76E67">
        <w:rPr>
          <w:color w:val="000000" w:themeColor="text1"/>
        </w:rPr>
        <w:t>直接体现了资源利用率到服务器功耗的映射关系：</w:t>
      </w:r>
      <w:r w:rsidRPr="00C76E67">
        <w:rPr>
          <w:color w:val="000000" w:themeColor="text1"/>
        </w:rPr>
        <w:t xml:space="preserve">CPU </w:t>
      </w:r>
      <w:r w:rsidRPr="00C76E67">
        <w:rPr>
          <w:color w:val="000000" w:themeColor="text1"/>
        </w:rPr>
        <w:t>利用率通过非线性函数影响服务器功耗，内存利用率和</w:t>
      </w:r>
      <w:r w:rsidRPr="00C76E67">
        <w:rPr>
          <w:color w:val="000000" w:themeColor="text1"/>
        </w:rPr>
        <w:t xml:space="preserve"> I/O </w:t>
      </w:r>
      <w:r w:rsidRPr="00C76E67">
        <w:rPr>
          <w:color w:val="000000" w:themeColor="text1"/>
        </w:rPr>
        <w:t>利用率通过线性修正</w:t>
      </w:r>
      <w:proofErr w:type="gramStart"/>
      <w:r w:rsidRPr="00C76E67">
        <w:rPr>
          <w:color w:val="000000" w:themeColor="text1"/>
        </w:rPr>
        <w:t>项反映</w:t>
      </w:r>
      <w:proofErr w:type="gramEnd"/>
      <w:r w:rsidRPr="00C76E67">
        <w:rPr>
          <w:color w:val="000000" w:themeColor="text1"/>
        </w:rPr>
        <w:t>内存访问、数据读写和外设活动带来的附加功耗。</w:t>
      </w:r>
    </w:p>
    <w:p w14:paraId="16B96C3C" w14:textId="18E4D855" w:rsidR="00C76E67" w:rsidRPr="00C76E67" w:rsidRDefault="00C76E67" w:rsidP="00C76E67">
      <w:pPr>
        <w:ind w:firstLineChars="200" w:firstLine="420"/>
        <w:rPr>
          <w:color w:val="000000" w:themeColor="text1"/>
        </w:rPr>
      </w:pPr>
      <w:r w:rsidRPr="00C76E67">
        <w:rPr>
          <w:color w:val="000000" w:themeColor="text1"/>
        </w:rPr>
        <w:t>将</w:t>
      </w:r>
      <w:r>
        <w:rPr>
          <w:rFonts w:hint="eastAsia"/>
          <w:color w:val="000000" w:themeColor="text1"/>
        </w:rPr>
        <w:t>式</w:t>
      </w:r>
      <w:r w:rsidRPr="004F505E">
        <w:rPr>
          <w:color w:val="000000" w:themeColor="text1"/>
        </w:rPr>
        <w:t>(2-</w:t>
      </w:r>
      <w:r>
        <w:rPr>
          <w:rFonts w:hint="eastAsia"/>
          <w:color w:val="000000" w:themeColor="text1"/>
        </w:rPr>
        <w:t>9</w:t>
      </w:r>
      <w:r w:rsidRPr="004F505E">
        <w:rPr>
          <w:color w:val="000000" w:themeColor="text1"/>
        </w:rPr>
        <w:t>)</w:t>
      </w:r>
      <w:r>
        <w:rPr>
          <w:rFonts w:hint="eastAsia"/>
          <w:color w:val="000000" w:themeColor="text1"/>
        </w:rPr>
        <w:t>-</w:t>
      </w:r>
      <w:r w:rsidRPr="00C76E67">
        <w:rPr>
          <w:color w:val="000000" w:themeColor="text1"/>
        </w:rPr>
        <w:t xml:space="preserve"> </w:t>
      </w:r>
      <w:r w:rsidRPr="004F505E">
        <w:rPr>
          <w:color w:val="000000" w:themeColor="text1"/>
        </w:rPr>
        <w:t>(2-</w:t>
      </w:r>
      <w:r>
        <w:rPr>
          <w:rFonts w:hint="eastAsia"/>
          <w:color w:val="000000" w:themeColor="text1"/>
        </w:rPr>
        <w:t>11</w:t>
      </w:r>
      <w:r w:rsidRPr="004F505E">
        <w:rPr>
          <w:color w:val="000000" w:themeColor="text1"/>
        </w:rPr>
        <w:t>)</w:t>
      </w:r>
      <w:r w:rsidRPr="00C76E67">
        <w:rPr>
          <w:color w:val="000000" w:themeColor="text1"/>
        </w:rPr>
        <w:t>中得到的资源利用率代入式</w:t>
      </w:r>
      <w:r w:rsidRPr="004F505E">
        <w:rPr>
          <w:color w:val="000000" w:themeColor="text1"/>
        </w:rPr>
        <w:t>(2-</w:t>
      </w:r>
      <w:r>
        <w:rPr>
          <w:rFonts w:hint="eastAsia"/>
          <w:color w:val="000000" w:themeColor="text1"/>
        </w:rPr>
        <w:t>16</w:t>
      </w:r>
      <w:r w:rsidRPr="004F505E">
        <w:rPr>
          <w:color w:val="000000" w:themeColor="text1"/>
        </w:rPr>
        <w:t>)</w:t>
      </w:r>
      <w:r w:rsidRPr="00C76E67">
        <w:rPr>
          <w:color w:val="000000" w:themeColor="text1"/>
        </w:rPr>
        <w:t>，服务器功耗可进一步表示为任务资源需求驱动的形式：</w:t>
      </w:r>
    </w:p>
    <w:p w14:paraId="7B581592" w14:textId="2EA73373" w:rsidR="00C76E67" w:rsidRPr="00C76E67" w:rsidRDefault="00000000" w:rsidP="00C76E67">
      <w:pPr>
        <w:ind w:firstLineChars="200" w:firstLine="420"/>
        <w:jc w:val="right"/>
        <w:rPr>
          <w:color w:val="000000" w:themeColor="text1"/>
        </w:rPr>
      </w:pPr>
      <m:oMath>
        <m:m>
          <m:mPr>
            <m:plcHide m:val="1"/>
            <m:mcs>
              <m:mc>
                <m:mcPr>
                  <m:count m:val="4"/>
                  <m:mcJc m:val="center"/>
                </m:mcPr>
              </m:mc>
            </m:mcs>
            <m:ctrlPr>
              <w:rPr>
                <w:rFonts w:ascii="Cambria Math" w:hAnsi="Cambria Math"/>
                <w:color w:val="000000" w:themeColor="text1"/>
              </w:rPr>
            </m:ctrlPr>
          </m:mPr>
          <m:mr>
            <m:e/>
            <m:e>
              <m:m>
                <m:mPr>
                  <m:plcHide m:val="1"/>
                  <m:mcs>
                    <m:mc>
                      <m:mcPr>
                        <m:count m:val="2"/>
                        <m:mcJc m:val="center"/>
                      </m:mcPr>
                    </m:mc>
                  </m:mcs>
                  <m:ctrlPr>
                    <w:rPr>
                      <w:rFonts w:ascii="Cambria Math" w:hAnsi="Cambria Math"/>
                      <w:color w:val="000000" w:themeColor="text1"/>
                    </w:rPr>
                  </m:ctrlPr>
                </m:mPr>
                <m:mr>
                  <m:e>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r>
                      <w:rPr>
                        <w:rFonts w:ascii="Cambria Math" w:hAnsi="Cambria Math"/>
                        <w:color w:val="000000" w:themeColor="text1"/>
                      </w:rPr>
                      <m:t>(t)=</m:t>
                    </m:r>
                  </m:e>
                  <m:e>
                    <m:r>
                      <m:rPr>
                        <m:sty m:val="p"/>
                      </m:rPr>
                      <w:rPr>
                        <w:rFonts w:ascii="Cambria Math" w:hAnsi="Cambria Math"/>
                        <w:color w:val="000000" w:themeColor="text1"/>
                      </w:rPr>
                      <m:t> </m:t>
                    </m:r>
                    <m:sSubSup>
                      <m:sSubSupPr>
                        <m:ctrlPr>
                          <w:rPr>
                            <w:rFonts w:ascii="Cambria Math" w:hAnsi="Cambria Math"/>
                            <w:color w:val="000000" w:themeColor="text1"/>
                          </w:rPr>
                        </m:ctrlPr>
                      </m:sSubSupPr>
                      <m:e>
                        <m:r>
                          <w:rPr>
                            <w:rFonts w:ascii="Cambria Math" w:hAnsi="Cambria Math"/>
                            <w:color w:val="000000" w:themeColor="text1"/>
                          </w:rPr>
                          <m:t>P</m:t>
                        </m:r>
                      </m:e>
                      <m:sub>
                        <m:r>
                          <w:rPr>
                            <w:rFonts w:ascii="Cambria Math" w:hAnsi="Cambria Math"/>
                            <w:color w:val="000000" w:themeColor="text1"/>
                          </w:rPr>
                          <m:t>i</m:t>
                        </m:r>
                      </m:sub>
                      <m:sup>
                        <m:r>
                          <m:rPr>
                            <m:sty m:val="p"/>
                          </m:rPr>
                          <w:rPr>
                            <w:rFonts w:ascii="Cambria Math" w:hAnsi="Cambria Math"/>
                            <w:color w:val="000000" w:themeColor="text1"/>
                          </w:rPr>
                          <m:t>idle</m:t>
                        </m:r>
                      </m:sup>
                    </m:sSubSup>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β</m:t>
                        </m:r>
                      </m:e>
                      <m:sub>
                        <m:r>
                          <w:rPr>
                            <w:rFonts w:ascii="Cambria Math" w:hAnsi="Cambria Math"/>
                            <w:color w:val="000000" w:themeColor="text1"/>
                          </w:rPr>
                          <m:t>i</m:t>
                        </m:r>
                      </m:sub>
                      <m:sup>
                        <m:r>
                          <m:rPr>
                            <m:sty m:val="p"/>
                          </m:rPr>
                          <w:rPr>
                            <w:rFonts w:ascii="Cambria Math" w:hAnsi="Cambria Math"/>
                            <w:color w:val="000000" w:themeColor="text1"/>
                          </w:rPr>
                          <m:t>cpu</m:t>
                        </m:r>
                      </m:sup>
                    </m:sSubSup>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i</m:t>
                        </m:r>
                      </m:sub>
                    </m:sSub>
                    <m:d>
                      <m:dPr>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m:t>
                            </m:r>
                          </m:sub>
                          <m:sup>
                            <m:r>
                              <m:rPr>
                                <m:sty m:val="p"/>
                              </m:rPr>
                              <w:rPr>
                                <w:rFonts w:ascii="Cambria Math" w:hAnsi="Cambria Math"/>
                                <w:color w:val="000000" w:themeColor="text1"/>
                              </w:rPr>
                              <m:t>cpu</m:t>
                            </m:r>
                          </m:sup>
                        </m:sSubSup>
                        <m:r>
                          <w:rPr>
                            <w:rFonts w:ascii="Cambria Math" w:hAnsi="Cambria Math"/>
                            <w:color w:val="000000" w:themeColor="text1"/>
                          </w:rPr>
                          <m:t>(t)</m:t>
                        </m:r>
                      </m:e>
                    </m:d>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β</m:t>
                        </m:r>
                      </m:e>
                      <m:sub>
                        <m:r>
                          <w:rPr>
                            <w:rFonts w:ascii="Cambria Math" w:hAnsi="Cambria Math"/>
                            <w:color w:val="000000" w:themeColor="text1"/>
                          </w:rPr>
                          <m:t>i</m:t>
                        </m:r>
                      </m:sub>
                      <m:sup>
                        <m:r>
                          <m:rPr>
                            <m:sty m:val="p"/>
                          </m:rPr>
                          <w:rPr>
                            <w:rFonts w:ascii="Cambria Math" w:hAnsi="Cambria Math"/>
                            <w:color w:val="000000" w:themeColor="text1"/>
                          </w:rPr>
                          <m:t>mem</m:t>
                        </m:r>
                      </m:sup>
                    </m:sSubSup>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m:t>
                        </m:r>
                      </m:sub>
                      <m:sup>
                        <m:r>
                          <m:rPr>
                            <m:sty m:val="p"/>
                          </m:rPr>
                          <w:rPr>
                            <w:rFonts w:ascii="Cambria Math" w:hAnsi="Cambria Math"/>
                            <w:color w:val="000000" w:themeColor="text1"/>
                          </w:rPr>
                          <m:t>mem</m:t>
                        </m:r>
                      </m:sup>
                    </m:sSubSup>
                    <m:r>
                      <w:rPr>
                        <w:rFonts w:ascii="Cambria Math" w:hAnsi="Cambria Math"/>
                        <w:color w:val="000000" w:themeColor="text1"/>
                      </w:rPr>
                      <m:t>(t)+</m:t>
                    </m:r>
                    <m:sSubSup>
                      <m:sSubSupPr>
                        <m:ctrlPr>
                          <w:rPr>
                            <w:rFonts w:ascii="Cambria Math" w:hAnsi="Cambria Math"/>
                            <w:color w:val="000000" w:themeColor="text1"/>
                          </w:rPr>
                        </m:ctrlPr>
                      </m:sSubSupPr>
                      <m:e>
                        <m:r>
                          <w:rPr>
                            <w:rFonts w:ascii="Cambria Math" w:hAnsi="Cambria Math"/>
                            <w:color w:val="000000" w:themeColor="text1"/>
                          </w:rPr>
                          <m:t>β</m:t>
                        </m:r>
                      </m:e>
                      <m:sub>
                        <m:r>
                          <w:rPr>
                            <w:rFonts w:ascii="Cambria Math" w:hAnsi="Cambria Math"/>
                            <w:color w:val="000000" w:themeColor="text1"/>
                          </w:rPr>
                          <m:t>i</m:t>
                        </m:r>
                      </m:sub>
                      <m:sup>
                        <m:r>
                          <m:rPr>
                            <m:sty m:val="p"/>
                          </m:rPr>
                          <w:rPr>
                            <w:rFonts w:ascii="Cambria Math" w:hAnsi="Cambria Math"/>
                            <w:color w:val="000000" w:themeColor="text1"/>
                          </w:rPr>
                          <m:t>io</m:t>
                        </m:r>
                      </m:sup>
                    </m:sSubSup>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m:t>
                        </m:r>
                      </m:sub>
                      <m:sup>
                        <m:r>
                          <m:rPr>
                            <m:sty m:val="p"/>
                          </m:rPr>
                          <w:rPr>
                            <w:rFonts w:ascii="Cambria Math" w:hAnsi="Cambria Math"/>
                            <w:color w:val="000000" w:themeColor="text1"/>
                          </w:rPr>
                          <m:t>io</m:t>
                        </m:r>
                      </m:sup>
                    </m:sSubSup>
                    <m:r>
                      <w:rPr>
                        <w:rFonts w:ascii="Cambria Math" w:hAnsi="Cambria Math"/>
                        <w:color w:val="000000" w:themeColor="text1"/>
                      </w:rPr>
                      <m:t>(t)</m:t>
                    </m:r>
                  </m:e>
                </m:mr>
                <m:mr>
                  <m:e>
                    <m:r>
                      <w:rPr>
                        <w:rFonts w:ascii="Cambria Math" w:hAnsi="Cambria Math"/>
                        <w:color w:val="000000" w:themeColor="text1"/>
                      </w:rPr>
                      <m:t xml:space="preserve">             =</m:t>
                    </m:r>
                  </m:e>
                  <m:e>
                    <m:r>
                      <m:rPr>
                        <m:sty m:val="p"/>
                      </m:rPr>
                      <w:rPr>
                        <w:rFonts w:ascii="Cambria Math" w:hAnsi="Cambria Math"/>
                        <w:color w:val="000000" w:themeColor="text1"/>
                      </w:rPr>
                      <m:t> </m:t>
                    </m:r>
                    <m:sSubSup>
                      <m:sSubSupPr>
                        <m:ctrlPr>
                          <w:rPr>
                            <w:rFonts w:ascii="Cambria Math" w:hAnsi="Cambria Math"/>
                            <w:color w:val="000000" w:themeColor="text1"/>
                          </w:rPr>
                        </m:ctrlPr>
                      </m:sSubSupPr>
                      <m:e>
                        <m:r>
                          <w:rPr>
                            <w:rFonts w:ascii="Cambria Math" w:hAnsi="Cambria Math"/>
                            <w:color w:val="000000" w:themeColor="text1"/>
                          </w:rPr>
                          <m:t>P</m:t>
                        </m:r>
                      </m:e>
                      <m:sub>
                        <m:r>
                          <w:rPr>
                            <w:rFonts w:ascii="Cambria Math" w:hAnsi="Cambria Math"/>
                            <w:color w:val="000000" w:themeColor="text1"/>
                          </w:rPr>
                          <m:t>i</m:t>
                        </m:r>
                      </m:sub>
                      <m:sup>
                        <m:r>
                          <m:rPr>
                            <m:sty m:val="p"/>
                          </m:rPr>
                          <w:rPr>
                            <w:rFonts w:ascii="Cambria Math" w:hAnsi="Cambria Math"/>
                            <w:color w:val="000000" w:themeColor="text1"/>
                          </w:rPr>
                          <m:t>idle</m:t>
                        </m:r>
                      </m:sup>
                    </m:sSubSup>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β</m:t>
                        </m:r>
                      </m:e>
                      <m:sub>
                        <m:r>
                          <w:rPr>
                            <w:rFonts w:ascii="Cambria Math" w:hAnsi="Cambria Math"/>
                            <w:color w:val="000000" w:themeColor="text1"/>
                          </w:rPr>
                          <m:t>i</m:t>
                        </m:r>
                      </m:sub>
                      <m:sup>
                        <m:r>
                          <m:rPr>
                            <m:sty m:val="p"/>
                          </m:rPr>
                          <w:rPr>
                            <w:rFonts w:ascii="Cambria Math" w:hAnsi="Cambria Math"/>
                            <w:color w:val="000000" w:themeColor="text1"/>
                          </w:rPr>
                          <m:t>cpu</m:t>
                        </m:r>
                      </m:sup>
                    </m:sSubSup>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i</m:t>
                        </m:r>
                      </m:sub>
                    </m:sSub>
                    <m:d>
                      <m:dPr>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i,0</m:t>
                            </m:r>
                          </m:sub>
                          <m:sup>
                            <m:r>
                              <m:rPr>
                                <m:sty m:val="p"/>
                              </m:rPr>
                              <w:rPr>
                                <w:rFonts w:ascii="Cambria Math" w:hAnsi="Cambria Math"/>
                                <w:color w:val="000000" w:themeColor="text1"/>
                              </w:rPr>
                              <m:t>cpu</m:t>
                            </m:r>
                          </m:sup>
                        </m:sSubSup>
                        <m:r>
                          <w:rPr>
                            <w:rFonts w:ascii="Cambria Math" w:hAnsi="Cambria Math"/>
                            <w:color w:val="000000" w:themeColor="text1"/>
                          </w:rPr>
                          <m:t>(t)+</m:t>
                        </m:r>
                        <m:f>
                          <m:fPr>
                            <m:ctrlPr>
                              <w:rPr>
                                <w:rFonts w:ascii="Cambria Math" w:hAnsi="Cambria Math"/>
                                <w:color w:val="000000" w:themeColor="text1"/>
                              </w:rPr>
                            </m:ctrlPr>
                          </m:fPr>
                          <m:num>
                            <m:nary>
                              <m:naryPr>
                                <m:chr m:val="∑"/>
                                <m:limLoc m:val="undOvr"/>
                                <m:grow m:val="1"/>
                                <m:supHide m:val="1"/>
                                <m:ctrlPr>
                                  <w:rPr>
                                    <w:rFonts w:ascii="Cambria Math" w:hAnsi="Cambria Math"/>
                                    <w:color w:val="000000" w:themeColor="text1"/>
                                  </w:rPr>
                                </m:ctrlPr>
                              </m:naryPr>
                              <m:sub>
                                <m:r>
                                  <w:rPr>
                                    <w:rFonts w:ascii="Cambria Math" w:hAnsi="Cambria Math"/>
                                    <w:color w:val="000000" w:themeColor="text1"/>
                                  </w:rPr>
                                  <m:t>k∈</m:t>
                                </m:r>
                                <m:r>
                                  <m:rPr>
                                    <m:scr m:val="script"/>
                                  </m:rPr>
                                  <w:rPr>
                                    <w:rFonts w:ascii="Cambria Math" w:hAnsi="Cambria Math"/>
                                    <w:color w:val="000000" w:themeColor="text1"/>
                                  </w:rPr>
                                  <m:t>K</m:t>
                                </m:r>
                              </m:sub>
                              <m:sup/>
                              <m:e>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i,k</m:t>
                                    </m:r>
                                  </m:sub>
                                </m:sSub>
                              </m:e>
                            </m:nary>
                            <m:r>
                              <w:rPr>
                                <w:rFonts w:ascii="Cambria Math" w:hAnsi="Cambria Math"/>
                                <w:color w:val="000000" w:themeColor="text1"/>
                              </w:rPr>
                              <m:t>(t)</m:t>
                            </m:r>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T</m:t>
                                    </m:r>
                                  </m:e>
                                </m:acc>
                              </m:e>
                              <m:sub>
                                <m:r>
                                  <w:rPr>
                                    <w:rFonts w:ascii="Cambria Math" w:hAnsi="Cambria Math"/>
                                    <w:color w:val="000000" w:themeColor="text1"/>
                                  </w:rPr>
                                  <m:t>k</m:t>
                                </m:r>
                              </m:sub>
                              <m:sup>
                                <m:r>
                                  <m:rPr>
                                    <m:sty m:val="p"/>
                                  </m:rPr>
                                  <w:rPr>
                                    <w:rFonts w:ascii="Cambria Math" w:hAnsi="Cambria Math"/>
                                    <w:color w:val="000000" w:themeColor="text1"/>
                                  </w:rPr>
                                  <m:t>cpu</m:t>
                                </m:r>
                              </m:sup>
                            </m:sSubSup>
                            <m:r>
                              <w:rPr>
                                <w:rFonts w:ascii="Cambria Math" w:hAnsi="Cambria Math"/>
                                <w:color w:val="000000" w:themeColor="text1"/>
                              </w:rPr>
                              <m:t>(t)</m:t>
                            </m:r>
                          </m:num>
                          <m:den>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m:t>
                                </m:r>
                              </m:sub>
                              <m:sup>
                                <m:r>
                                  <m:rPr>
                                    <m:sty m:val="p"/>
                                  </m:rPr>
                                  <w:rPr>
                                    <w:rFonts w:ascii="Cambria Math" w:hAnsi="Cambria Math"/>
                                    <w:color w:val="000000" w:themeColor="text1"/>
                                  </w:rPr>
                                  <m:t>cpu</m:t>
                                </m:r>
                              </m:sup>
                            </m:sSubSup>
                          </m:den>
                        </m:f>
                      </m:e>
                    </m:d>
                  </m:e>
                </m:mr>
                <m:mr>
                  <m:e/>
                  <m:e>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β</m:t>
                        </m:r>
                      </m:e>
                      <m:sub>
                        <m:r>
                          <w:rPr>
                            <w:rFonts w:ascii="Cambria Math" w:hAnsi="Cambria Math"/>
                            <w:color w:val="000000" w:themeColor="text1"/>
                          </w:rPr>
                          <m:t>i</m:t>
                        </m:r>
                      </m:sub>
                      <m:sup>
                        <m:r>
                          <m:rPr>
                            <m:sty m:val="p"/>
                          </m:rPr>
                          <w:rPr>
                            <w:rFonts w:ascii="Cambria Math" w:hAnsi="Cambria Math"/>
                            <w:color w:val="000000" w:themeColor="text1"/>
                          </w:rPr>
                          <m:t>mem</m:t>
                        </m:r>
                      </m:sup>
                    </m:sSubSup>
                    <m:d>
                      <m:dPr>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i,0</m:t>
                            </m:r>
                          </m:sub>
                          <m:sup>
                            <m:r>
                              <m:rPr>
                                <m:sty m:val="p"/>
                              </m:rPr>
                              <w:rPr>
                                <w:rFonts w:ascii="Cambria Math" w:hAnsi="Cambria Math"/>
                                <w:color w:val="000000" w:themeColor="text1"/>
                              </w:rPr>
                              <m:t>mem</m:t>
                            </m:r>
                          </m:sup>
                        </m:sSubSup>
                        <m:r>
                          <w:rPr>
                            <w:rFonts w:ascii="Cambria Math" w:hAnsi="Cambria Math"/>
                            <w:color w:val="000000" w:themeColor="text1"/>
                          </w:rPr>
                          <m:t>(t)+</m:t>
                        </m:r>
                        <m:f>
                          <m:fPr>
                            <m:ctrlPr>
                              <w:rPr>
                                <w:rFonts w:ascii="Cambria Math" w:hAnsi="Cambria Math"/>
                                <w:color w:val="000000" w:themeColor="text1"/>
                              </w:rPr>
                            </m:ctrlPr>
                          </m:fPr>
                          <m:num>
                            <m:nary>
                              <m:naryPr>
                                <m:chr m:val="∑"/>
                                <m:limLoc m:val="undOvr"/>
                                <m:grow m:val="1"/>
                                <m:supHide m:val="1"/>
                                <m:ctrlPr>
                                  <w:rPr>
                                    <w:rFonts w:ascii="Cambria Math" w:hAnsi="Cambria Math"/>
                                    <w:color w:val="000000" w:themeColor="text1"/>
                                  </w:rPr>
                                </m:ctrlPr>
                              </m:naryPr>
                              <m:sub>
                                <m:r>
                                  <w:rPr>
                                    <w:rFonts w:ascii="Cambria Math" w:hAnsi="Cambria Math"/>
                                    <w:color w:val="000000" w:themeColor="text1"/>
                                  </w:rPr>
                                  <m:t>k∈</m:t>
                                </m:r>
                                <m:r>
                                  <m:rPr>
                                    <m:scr m:val="script"/>
                                  </m:rPr>
                                  <w:rPr>
                                    <w:rFonts w:ascii="Cambria Math" w:hAnsi="Cambria Math"/>
                                    <w:color w:val="000000" w:themeColor="text1"/>
                                  </w:rPr>
                                  <m:t>K</m:t>
                                </m:r>
                              </m:sub>
                              <m:sup/>
                              <m:e>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i,k</m:t>
                                    </m:r>
                                  </m:sub>
                                </m:sSub>
                              </m:e>
                            </m:nary>
                            <m:r>
                              <w:rPr>
                                <w:rFonts w:ascii="Cambria Math" w:hAnsi="Cambria Math"/>
                                <w:color w:val="000000" w:themeColor="text1"/>
                              </w:rPr>
                              <m:t>(t)</m:t>
                            </m:r>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T</m:t>
                                    </m:r>
                                  </m:e>
                                </m:acc>
                              </m:e>
                              <m:sub>
                                <m:r>
                                  <w:rPr>
                                    <w:rFonts w:ascii="Cambria Math" w:hAnsi="Cambria Math"/>
                                    <w:color w:val="000000" w:themeColor="text1"/>
                                  </w:rPr>
                                  <m:t>k</m:t>
                                </m:r>
                              </m:sub>
                              <m:sup>
                                <m:r>
                                  <m:rPr>
                                    <m:sty m:val="p"/>
                                  </m:rPr>
                                  <w:rPr>
                                    <w:rFonts w:ascii="Cambria Math" w:hAnsi="Cambria Math"/>
                                    <w:color w:val="000000" w:themeColor="text1"/>
                                  </w:rPr>
                                  <m:t>mem</m:t>
                                </m:r>
                              </m:sup>
                            </m:sSubSup>
                            <m:r>
                              <w:rPr>
                                <w:rFonts w:ascii="Cambria Math" w:hAnsi="Cambria Math"/>
                                <w:color w:val="000000" w:themeColor="text1"/>
                              </w:rPr>
                              <m:t>(t)</m:t>
                            </m:r>
                          </m:num>
                          <m:den>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m:t>
                                </m:r>
                              </m:sub>
                              <m:sup>
                                <m:r>
                                  <m:rPr>
                                    <m:sty m:val="p"/>
                                  </m:rPr>
                                  <w:rPr>
                                    <w:rFonts w:ascii="Cambria Math" w:hAnsi="Cambria Math"/>
                                    <w:color w:val="000000" w:themeColor="text1"/>
                                  </w:rPr>
                                  <m:t>mem</m:t>
                                </m:r>
                              </m:sup>
                            </m:sSubSup>
                          </m:den>
                        </m:f>
                      </m:e>
                    </m:d>
                  </m:e>
                </m:mr>
                <m:mr>
                  <m:e/>
                  <m:e>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β</m:t>
                        </m:r>
                      </m:e>
                      <m:sub>
                        <m:r>
                          <w:rPr>
                            <w:rFonts w:ascii="Cambria Math" w:hAnsi="Cambria Math"/>
                            <w:color w:val="000000" w:themeColor="text1"/>
                          </w:rPr>
                          <m:t>i</m:t>
                        </m:r>
                      </m:sub>
                      <m:sup>
                        <m:r>
                          <m:rPr>
                            <m:sty m:val="p"/>
                          </m:rPr>
                          <w:rPr>
                            <w:rFonts w:ascii="Cambria Math" w:hAnsi="Cambria Math"/>
                            <w:color w:val="000000" w:themeColor="text1"/>
                          </w:rPr>
                          <m:t>io</m:t>
                        </m:r>
                      </m:sup>
                    </m:sSubSup>
                    <m:d>
                      <m:dPr>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i,0</m:t>
                            </m:r>
                          </m:sub>
                          <m:sup>
                            <m:r>
                              <m:rPr>
                                <m:sty m:val="p"/>
                              </m:rPr>
                              <w:rPr>
                                <w:rFonts w:ascii="Cambria Math" w:hAnsi="Cambria Math"/>
                                <w:color w:val="000000" w:themeColor="text1"/>
                              </w:rPr>
                              <m:t>io</m:t>
                            </m:r>
                          </m:sup>
                        </m:sSubSup>
                        <m:r>
                          <w:rPr>
                            <w:rFonts w:ascii="Cambria Math" w:hAnsi="Cambria Math"/>
                            <w:color w:val="000000" w:themeColor="text1"/>
                          </w:rPr>
                          <m:t>(t)+</m:t>
                        </m:r>
                        <m:f>
                          <m:fPr>
                            <m:ctrlPr>
                              <w:rPr>
                                <w:rFonts w:ascii="Cambria Math" w:hAnsi="Cambria Math"/>
                                <w:color w:val="000000" w:themeColor="text1"/>
                              </w:rPr>
                            </m:ctrlPr>
                          </m:fPr>
                          <m:num>
                            <m:nary>
                              <m:naryPr>
                                <m:chr m:val="∑"/>
                                <m:limLoc m:val="undOvr"/>
                                <m:grow m:val="1"/>
                                <m:supHide m:val="1"/>
                                <m:ctrlPr>
                                  <w:rPr>
                                    <w:rFonts w:ascii="Cambria Math" w:hAnsi="Cambria Math"/>
                                    <w:color w:val="000000" w:themeColor="text1"/>
                                  </w:rPr>
                                </m:ctrlPr>
                              </m:naryPr>
                              <m:sub>
                                <m:r>
                                  <w:rPr>
                                    <w:rFonts w:ascii="Cambria Math" w:hAnsi="Cambria Math"/>
                                    <w:color w:val="000000" w:themeColor="text1"/>
                                  </w:rPr>
                                  <m:t>k∈</m:t>
                                </m:r>
                                <m:r>
                                  <m:rPr>
                                    <m:scr m:val="script"/>
                                  </m:rPr>
                                  <w:rPr>
                                    <w:rFonts w:ascii="Cambria Math" w:hAnsi="Cambria Math"/>
                                    <w:color w:val="000000" w:themeColor="text1"/>
                                  </w:rPr>
                                  <m:t>K</m:t>
                                </m:r>
                              </m:sub>
                              <m:sup/>
                              <m:e>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i,k</m:t>
                                    </m:r>
                                  </m:sub>
                                </m:sSub>
                              </m:e>
                            </m:nary>
                            <m:r>
                              <w:rPr>
                                <w:rFonts w:ascii="Cambria Math" w:hAnsi="Cambria Math"/>
                                <w:color w:val="000000" w:themeColor="text1"/>
                              </w:rPr>
                              <m:t>(t)</m:t>
                            </m:r>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T</m:t>
                                    </m:r>
                                  </m:e>
                                </m:acc>
                              </m:e>
                              <m:sub>
                                <m:r>
                                  <w:rPr>
                                    <w:rFonts w:ascii="Cambria Math" w:hAnsi="Cambria Math"/>
                                    <w:color w:val="000000" w:themeColor="text1"/>
                                  </w:rPr>
                                  <m:t>k</m:t>
                                </m:r>
                              </m:sub>
                              <m:sup>
                                <m:r>
                                  <m:rPr>
                                    <m:sty m:val="p"/>
                                  </m:rPr>
                                  <w:rPr>
                                    <w:rFonts w:ascii="Cambria Math" w:hAnsi="Cambria Math"/>
                                    <w:color w:val="000000" w:themeColor="text1"/>
                                  </w:rPr>
                                  <m:t>io</m:t>
                                </m:r>
                              </m:sup>
                            </m:sSubSup>
                            <m:r>
                              <w:rPr>
                                <w:rFonts w:ascii="Cambria Math" w:hAnsi="Cambria Math"/>
                                <w:color w:val="000000" w:themeColor="text1"/>
                              </w:rPr>
                              <m:t>(t)</m:t>
                            </m:r>
                          </m:num>
                          <m:den>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m:t>
                                </m:r>
                              </m:sub>
                              <m:sup>
                                <m:r>
                                  <m:rPr>
                                    <m:sty m:val="p"/>
                                  </m:rPr>
                                  <w:rPr>
                                    <w:rFonts w:ascii="Cambria Math" w:hAnsi="Cambria Math"/>
                                    <w:color w:val="000000" w:themeColor="text1"/>
                                  </w:rPr>
                                  <m:t>io</m:t>
                                </m:r>
                              </m:sup>
                            </m:sSubSup>
                          </m:den>
                        </m:f>
                      </m:e>
                    </m:d>
                  </m:e>
                </m:mr>
              </m:m>
            </m:e>
            <m:e/>
            <m:e/>
          </m:mr>
        </m:m>
      </m:oMath>
      <w:r w:rsidR="00C76E67">
        <w:rPr>
          <w:rFonts w:hint="eastAsia"/>
          <w:color w:val="000000" w:themeColor="text1"/>
        </w:rPr>
        <w:t xml:space="preserve">        </w:t>
      </w:r>
      <w:r w:rsidR="00C76E67" w:rsidRPr="004F505E">
        <w:rPr>
          <w:color w:val="000000" w:themeColor="text1"/>
        </w:rPr>
        <w:t>(2-</w:t>
      </w:r>
      <w:r w:rsidR="00C76E67">
        <w:rPr>
          <w:rFonts w:hint="eastAsia"/>
          <w:color w:val="000000" w:themeColor="text1"/>
        </w:rPr>
        <w:t>17</w:t>
      </w:r>
      <w:r w:rsidR="00C76E67" w:rsidRPr="004F505E">
        <w:rPr>
          <w:color w:val="000000" w:themeColor="text1"/>
        </w:rPr>
        <w:t>)</w:t>
      </w:r>
    </w:p>
    <w:p w14:paraId="7B709E03" w14:textId="261C46F3" w:rsidR="00C76E67" w:rsidRDefault="00C76E67" w:rsidP="00C76E67">
      <w:pPr>
        <w:rPr>
          <w:color w:val="000000" w:themeColor="text1"/>
        </w:rPr>
      </w:pPr>
      <w:r w:rsidRPr="00C76E67">
        <w:rPr>
          <w:color w:val="000000" w:themeColor="text1"/>
        </w:rPr>
        <w:t>式</w:t>
      </w:r>
      <w:r w:rsidRPr="00C76E67">
        <w:rPr>
          <w:color w:val="000000" w:themeColor="text1"/>
        </w:rPr>
        <w:t>(2-17)</w:t>
      </w:r>
      <w:r w:rsidRPr="00C76E67">
        <w:rPr>
          <w:color w:val="000000" w:themeColor="text1"/>
        </w:rPr>
        <w:t>明确给出了从</w:t>
      </w:r>
      <w:proofErr w:type="gramStart"/>
      <w:r w:rsidRPr="00C76E67">
        <w:rPr>
          <w:color w:val="000000" w:themeColor="text1"/>
        </w:rPr>
        <w:t>任务级资源</w:t>
      </w:r>
      <w:proofErr w:type="gramEnd"/>
      <w:r w:rsidRPr="00C76E67">
        <w:rPr>
          <w:color w:val="000000" w:themeColor="text1"/>
        </w:rPr>
        <w:t>需求到服务器功耗的</w:t>
      </w:r>
      <w:r>
        <w:rPr>
          <w:rFonts w:hint="eastAsia"/>
          <w:color w:val="000000" w:themeColor="text1"/>
        </w:rPr>
        <w:t>映射</w:t>
      </w:r>
      <w:r w:rsidRPr="00C76E67">
        <w:rPr>
          <w:color w:val="000000" w:themeColor="text1"/>
        </w:rPr>
        <w:t>：任务实例数量</w:t>
      </w:r>
      <w:r w:rsidRPr="00C76E67">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i,k</m:t>
            </m:r>
          </m:sub>
        </m:sSub>
        <m:r>
          <w:rPr>
            <w:rFonts w:ascii="Cambria Math" w:hAnsi="Cambria Math"/>
            <w:color w:val="000000" w:themeColor="text1"/>
          </w:rPr>
          <m:t>(t)</m:t>
        </m:r>
      </m:oMath>
      <w:r w:rsidRPr="00C76E67">
        <w:rPr>
          <w:color w:val="000000" w:themeColor="text1"/>
        </w:rPr>
        <w:t>和单实例资源需求</w:t>
      </w:r>
      <w:r w:rsidRPr="00C76E67">
        <w:rPr>
          <w:color w:val="000000" w:themeColor="text1"/>
        </w:rPr>
        <w:t xml:space="preserve"> </w:t>
      </w:r>
      <m:oMath>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T</m:t>
                </m:r>
              </m:e>
            </m:acc>
          </m:e>
          <m:sub>
            <m:r>
              <w:rPr>
                <w:rFonts w:ascii="Cambria Math" w:hAnsi="Cambria Math"/>
                <w:color w:val="000000" w:themeColor="text1"/>
              </w:rPr>
              <m:t>k</m:t>
            </m:r>
          </m:sub>
          <m:sup>
            <m:r>
              <w:rPr>
                <w:rFonts w:ascii="Cambria Math" w:hAnsi="Cambria Math"/>
                <w:color w:val="000000" w:themeColor="text1"/>
              </w:rPr>
              <m:t>r</m:t>
            </m:r>
          </m:sup>
        </m:sSubSup>
        <m:r>
          <w:rPr>
            <w:rFonts w:ascii="Cambria Math" w:hAnsi="Cambria Math"/>
            <w:color w:val="000000" w:themeColor="text1"/>
          </w:rPr>
          <m:t>(t)</m:t>
        </m:r>
      </m:oMath>
      <w:r w:rsidRPr="00C76E67">
        <w:rPr>
          <w:color w:val="000000" w:themeColor="text1"/>
        </w:rPr>
        <w:t>决定服务器</w:t>
      </w:r>
      <w:r w:rsidRPr="00C76E67">
        <w:rPr>
          <w:color w:val="000000" w:themeColor="text1"/>
        </w:rPr>
        <w:t xml:space="preserve"> </w:t>
      </w:r>
      <m:oMath>
        <m:r>
          <w:rPr>
            <w:rFonts w:ascii="Cambria Math" w:hAnsi="Cambria Math"/>
            <w:color w:val="000000" w:themeColor="text1"/>
          </w:rPr>
          <m:t>i</m:t>
        </m:r>
      </m:oMath>
      <w:r w:rsidRPr="00C76E67">
        <w:rPr>
          <w:color w:val="000000" w:themeColor="text1"/>
        </w:rPr>
        <w:t>在</w:t>
      </w:r>
      <w:r w:rsidRPr="00C76E67">
        <w:rPr>
          <w:color w:val="000000" w:themeColor="text1"/>
        </w:rPr>
        <w:t xml:space="preserve"> CPU</w:t>
      </w:r>
      <w:r w:rsidRPr="00C76E67">
        <w:rPr>
          <w:color w:val="000000" w:themeColor="text1"/>
        </w:rPr>
        <w:t>、内存和</w:t>
      </w:r>
      <w:r w:rsidRPr="00C76E67">
        <w:rPr>
          <w:color w:val="000000" w:themeColor="text1"/>
        </w:rPr>
        <w:t xml:space="preserve"> I/O </w:t>
      </w:r>
      <w:r w:rsidRPr="00C76E67">
        <w:rPr>
          <w:color w:val="000000" w:themeColor="text1"/>
        </w:rPr>
        <w:t>资源上的利用率，资源利用率进一步通过功耗映射函数决定服务器功耗。因此，任务调度改变服务器上运行的任务集合和资源占用状态，最终会引起服务器功耗变化。</w:t>
      </w:r>
    </w:p>
    <w:p w14:paraId="1E7C3498" w14:textId="77777777" w:rsidR="00C76E67" w:rsidRPr="00C76E67" w:rsidRDefault="00C76E67" w:rsidP="00C76E67">
      <w:pPr>
        <w:ind w:firstLineChars="200" w:firstLine="420"/>
        <w:rPr>
          <w:color w:val="000000" w:themeColor="text1"/>
        </w:rPr>
      </w:pPr>
      <w:r w:rsidRPr="00C76E67">
        <w:rPr>
          <w:color w:val="000000" w:themeColor="text1"/>
        </w:rPr>
        <w:t>对于需要快速估计或在线调度的场景，可以采用多资源线性近似模型：</w:t>
      </w:r>
    </w:p>
    <w:p w14:paraId="1DFA6A63" w14:textId="58704049" w:rsidR="00C76E67" w:rsidRPr="00C76E67" w:rsidRDefault="00000000" w:rsidP="00C76E67">
      <w:pPr>
        <w:jc w:val="right"/>
        <w:rPr>
          <w:color w:val="000000" w:themeColor="text1"/>
        </w:rPr>
      </w:pPr>
      <m:oMath>
        <m:m>
          <m:mPr>
            <m:plcHide m:val="1"/>
            <m:mcs>
              <m:mc>
                <m:mcPr>
                  <m:count m:val="4"/>
                  <m:mcJc m:val="center"/>
                </m:mcPr>
              </m:mc>
            </m:mcs>
            <m:ctrlPr>
              <w:rPr>
                <w:rFonts w:ascii="Cambria Math" w:hAnsi="Cambria Math"/>
                <w:color w:val="000000" w:themeColor="text1"/>
              </w:rPr>
            </m:ctrlPr>
          </m:mPr>
          <m:mr>
            <m:e/>
            <m:e>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r>
                <w:rPr>
                  <w:rFonts w:ascii="Cambria Math" w:hAnsi="Cambria Math"/>
                  <w:color w:val="000000" w:themeColor="text1"/>
                </w:rPr>
                <m:t>(t)=</m:t>
              </m:r>
              <m:sSubSup>
                <m:sSubSupPr>
                  <m:ctrlPr>
                    <w:rPr>
                      <w:rFonts w:ascii="Cambria Math" w:hAnsi="Cambria Math"/>
                      <w:color w:val="000000" w:themeColor="text1"/>
                    </w:rPr>
                  </m:ctrlPr>
                </m:sSubSupPr>
                <m:e>
                  <m:r>
                    <w:rPr>
                      <w:rFonts w:ascii="Cambria Math" w:hAnsi="Cambria Math"/>
                      <w:color w:val="000000" w:themeColor="text1"/>
                    </w:rPr>
                    <m:t>P</m:t>
                  </m:r>
                </m:e>
                <m:sub>
                  <m:r>
                    <w:rPr>
                      <w:rFonts w:ascii="Cambria Math" w:hAnsi="Cambria Math"/>
                      <w:color w:val="000000" w:themeColor="text1"/>
                    </w:rPr>
                    <m:t>i</m:t>
                  </m:r>
                </m:sub>
                <m:sup>
                  <m:r>
                    <m:rPr>
                      <m:sty m:val="p"/>
                    </m:rPr>
                    <w:rPr>
                      <w:rFonts w:ascii="Cambria Math" w:hAnsi="Cambria Math"/>
                      <w:color w:val="000000" w:themeColor="text1"/>
                    </w:rPr>
                    <m:t>idle</m:t>
                  </m:r>
                </m:sup>
              </m:sSubSup>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β</m:t>
                  </m:r>
                </m:e>
                <m:sub>
                  <m:r>
                    <w:rPr>
                      <w:rFonts w:ascii="Cambria Math" w:hAnsi="Cambria Math"/>
                      <w:color w:val="000000" w:themeColor="text1"/>
                    </w:rPr>
                    <m:t>i</m:t>
                  </m:r>
                </m:sub>
                <m:sup>
                  <m:r>
                    <m:rPr>
                      <m:sty m:val="p"/>
                    </m:rPr>
                    <w:rPr>
                      <w:rFonts w:ascii="Cambria Math" w:hAnsi="Cambria Math"/>
                      <w:color w:val="000000" w:themeColor="text1"/>
                    </w:rPr>
                    <m:t>cpu</m:t>
                  </m:r>
                </m:sup>
              </m:sSubSup>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m:t>
                  </m:r>
                </m:sub>
                <m:sup>
                  <m:r>
                    <m:rPr>
                      <m:sty m:val="p"/>
                    </m:rPr>
                    <w:rPr>
                      <w:rFonts w:ascii="Cambria Math" w:hAnsi="Cambria Math"/>
                      <w:color w:val="000000" w:themeColor="text1"/>
                    </w:rPr>
                    <m:t>cpu</m:t>
                  </m:r>
                </m:sup>
              </m:sSubSup>
              <m:r>
                <w:rPr>
                  <w:rFonts w:ascii="Cambria Math" w:hAnsi="Cambria Math"/>
                  <w:color w:val="000000" w:themeColor="text1"/>
                </w:rPr>
                <m:t>(t)+</m:t>
              </m:r>
              <m:sSubSup>
                <m:sSubSupPr>
                  <m:ctrlPr>
                    <w:rPr>
                      <w:rFonts w:ascii="Cambria Math" w:hAnsi="Cambria Math"/>
                      <w:color w:val="000000" w:themeColor="text1"/>
                    </w:rPr>
                  </m:ctrlPr>
                </m:sSubSupPr>
                <m:e>
                  <m:r>
                    <w:rPr>
                      <w:rFonts w:ascii="Cambria Math" w:hAnsi="Cambria Math"/>
                      <w:color w:val="000000" w:themeColor="text1"/>
                    </w:rPr>
                    <m:t>β</m:t>
                  </m:r>
                </m:e>
                <m:sub>
                  <m:r>
                    <w:rPr>
                      <w:rFonts w:ascii="Cambria Math" w:hAnsi="Cambria Math"/>
                      <w:color w:val="000000" w:themeColor="text1"/>
                    </w:rPr>
                    <m:t>i</m:t>
                  </m:r>
                </m:sub>
                <m:sup>
                  <m:r>
                    <m:rPr>
                      <m:sty m:val="p"/>
                    </m:rPr>
                    <w:rPr>
                      <w:rFonts w:ascii="Cambria Math" w:hAnsi="Cambria Math"/>
                      <w:color w:val="000000" w:themeColor="text1"/>
                    </w:rPr>
                    <m:t>mem</m:t>
                  </m:r>
                </m:sup>
              </m:sSubSup>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m:t>
                  </m:r>
                </m:sub>
                <m:sup>
                  <m:r>
                    <m:rPr>
                      <m:sty m:val="p"/>
                    </m:rPr>
                    <w:rPr>
                      <w:rFonts w:ascii="Cambria Math" w:hAnsi="Cambria Math"/>
                      <w:color w:val="000000" w:themeColor="text1"/>
                    </w:rPr>
                    <m:t>mem</m:t>
                  </m:r>
                </m:sup>
              </m:sSubSup>
              <m:r>
                <w:rPr>
                  <w:rFonts w:ascii="Cambria Math" w:hAnsi="Cambria Math"/>
                  <w:color w:val="000000" w:themeColor="text1"/>
                </w:rPr>
                <m:t>(t)+</m:t>
              </m:r>
              <m:sSubSup>
                <m:sSubSupPr>
                  <m:ctrlPr>
                    <w:rPr>
                      <w:rFonts w:ascii="Cambria Math" w:hAnsi="Cambria Math"/>
                      <w:color w:val="000000" w:themeColor="text1"/>
                    </w:rPr>
                  </m:ctrlPr>
                </m:sSubSupPr>
                <m:e>
                  <m:r>
                    <w:rPr>
                      <w:rFonts w:ascii="Cambria Math" w:hAnsi="Cambria Math"/>
                      <w:color w:val="000000" w:themeColor="text1"/>
                    </w:rPr>
                    <m:t>β</m:t>
                  </m:r>
                </m:e>
                <m:sub>
                  <m:r>
                    <w:rPr>
                      <w:rFonts w:ascii="Cambria Math" w:hAnsi="Cambria Math"/>
                      <w:color w:val="000000" w:themeColor="text1"/>
                    </w:rPr>
                    <m:t>i</m:t>
                  </m:r>
                </m:sub>
                <m:sup>
                  <m:r>
                    <m:rPr>
                      <m:sty m:val="p"/>
                    </m:rPr>
                    <w:rPr>
                      <w:rFonts w:ascii="Cambria Math" w:hAnsi="Cambria Math"/>
                      <w:color w:val="000000" w:themeColor="text1"/>
                    </w:rPr>
                    <m:t>io</m:t>
                  </m:r>
                </m:sup>
              </m:sSubSup>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m:t>
                  </m:r>
                </m:sub>
                <m:sup>
                  <m:r>
                    <m:rPr>
                      <m:sty m:val="p"/>
                    </m:rPr>
                    <w:rPr>
                      <w:rFonts w:ascii="Cambria Math" w:hAnsi="Cambria Math"/>
                      <w:color w:val="000000" w:themeColor="text1"/>
                    </w:rPr>
                    <m:t>io</m:t>
                  </m:r>
                </m:sup>
              </m:sSubSup>
              <m:r>
                <w:rPr>
                  <w:rFonts w:ascii="Cambria Math" w:hAnsi="Cambria Math"/>
                  <w:color w:val="000000" w:themeColor="text1"/>
                </w:rPr>
                <m:t>(t)</m:t>
              </m:r>
            </m:e>
            <m:e/>
            <m:e/>
          </m:mr>
        </m:m>
      </m:oMath>
      <w:r w:rsidR="00C76E67">
        <w:rPr>
          <w:rFonts w:hint="eastAsia"/>
          <w:color w:val="000000" w:themeColor="text1"/>
        </w:rPr>
        <w:t xml:space="preserve">        </w:t>
      </w:r>
      <w:r w:rsidR="00C76E67" w:rsidRPr="004F505E">
        <w:rPr>
          <w:color w:val="000000" w:themeColor="text1"/>
        </w:rPr>
        <w:t>(2-</w:t>
      </w:r>
      <w:r w:rsidR="00C76E67">
        <w:rPr>
          <w:rFonts w:hint="eastAsia"/>
          <w:color w:val="000000" w:themeColor="text1"/>
        </w:rPr>
        <w:t>18</w:t>
      </w:r>
      <w:r w:rsidR="00C76E67" w:rsidRPr="004F505E">
        <w:rPr>
          <w:color w:val="000000" w:themeColor="text1"/>
        </w:rPr>
        <w:t>)</w:t>
      </w:r>
    </w:p>
    <w:p w14:paraId="2AD0102A" w14:textId="7566A4CB" w:rsidR="00C76E67" w:rsidRDefault="00C76E67" w:rsidP="00C76E67">
      <w:pPr>
        <w:rPr>
          <w:color w:val="000000" w:themeColor="text1"/>
        </w:rPr>
      </w:pPr>
      <w:r w:rsidRPr="00C76E67">
        <w:rPr>
          <w:color w:val="000000" w:themeColor="text1"/>
        </w:rPr>
        <w:t>该模型忽略</w:t>
      </w:r>
      <w:r w:rsidRPr="00C76E67">
        <w:rPr>
          <w:color w:val="000000" w:themeColor="text1"/>
        </w:rPr>
        <w:t xml:space="preserve"> CPU </w:t>
      </w:r>
      <w:r w:rsidRPr="00C76E67">
        <w:rPr>
          <w:color w:val="000000" w:themeColor="text1"/>
        </w:rPr>
        <w:t>功耗曲线的非线性变化，但结构简单、参数易标定，适用于数据中心功耗快速估计、负载调度仿真和调控策略分析。相比之下，式</w:t>
      </w:r>
      <w:r w:rsidRPr="00C76E67">
        <w:rPr>
          <w:color w:val="000000" w:themeColor="text1"/>
        </w:rPr>
        <w:t>(2-1</w:t>
      </w:r>
      <w:r>
        <w:rPr>
          <w:rFonts w:hint="eastAsia"/>
          <w:color w:val="000000" w:themeColor="text1"/>
        </w:rPr>
        <w:t>6</w:t>
      </w:r>
      <w:r w:rsidRPr="00C76E67">
        <w:rPr>
          <w:color w:val="000000" w:themeColor="text1"/>
        </w:rPr>
        <w:t>)</w:t>
      </w:r>
      <w:r w:rsidRPr="00C76E67">
        <w:rPr>
          <w:color w:val="000000" w:themeColor="text1"/>
        </w:rPr>
        <w:t>和式</w:t>
      </w:r>
      <w:r w:rsidRPr="00C76E67">
        <w:rPr>
          <w:color w:val="000000" w:themeColor="text1"/>
        </w:rPr>
        <w:t>(2-1</w:t>
      </w:r>
      <w:r>
        <w:rPr>
          <w:rFonts w:hint="eastAsia"/>
          <w:color w:val="000000" w:themeColor="text1"/>
        </w:rPr>
        <w:t>7</w:t>
      </w:r>
      <w:r w:rsidRPr="00C76E67">
        <w:rPr>
          <w:color w:val="000000" w:themeColor="text1"/>
        </w:rPr>
        <w:t>)</w:t>
      </w:r>
      <w:r w:rsidRPr="00C76E67">
        <w:rPr>
          <w:color w:val="000000" w:themeColor="text1"/>
        </w:rPr>
        <w:t>保留</w:t>
      </w:r>
      <w:r w:rsidRPr="00C76E67">
        <w:rPr>
          <w:color w:val="000000" w:themeColor="text1"/>
        </w:rPr>
        <w:t xml:space="preserve"> CPU </w:t>
      </w:r>
      <w:r w:rsidRPr="00C76E67">
        <w:rPr>
          <w:color w:val="000000" w:themeColor="text1"/>
        </w:rPr>
        <w:t>非线性动态特征，更适合用于需要较高功耗刻画精度的场景。</w:t>
      </w:r>
    </w:p>
    <w:p w14:paraId="193DE945" w14:textId="13A64878" w:rsidR="00640A75" w:rsidRPr="00640A75" w:rsidRDefault="00640A75" w:rsidP="00640A75">
      <w:pPr>
        <w:ind w:firstLineChars="200" w:firstLine="420"/>
        <w:rPr>
          <w:color w:val="000000" w:themeColor="text1"/>
        </w:rPr>
      </w:pPr>
      <w:r w:rsidRPr="00640A75">
        <w:rPr>
          <w:color w:val="000000" w:themeColor="text1"/>
        </w:rPr>
        <w:lastRenderedPageBreak/>
        <w:t>模型参数可通过服务器历史监测数据或</w:t>
      </w:r>
      <w:proofErr w:type="gramStart"/>
      <w:r w:rsidRPr="00640A75">
        <w:rPr>
          <w:color w:val="000000" w:themeColor="text1"/>
        </w:rPr>
        <w:t>离线压测数据</w:t>
      </w:r>
      <w:proofErr w:type="gramEnd"/>
      <w:r w:rsidRPr="00640A75">
        <w:rPr>
          <w:color w:val="000000" w:themeColor="text1"/>
        </w:rPr>
        <w:t>进行标定。设</w:t>
      </w:r>
      <w:r w:rsidRPr="00640A75">
        <w:rPr>
          <w:color w:val="000000" w:themeColor="text1"/>
        </w:rPr>
        <w:t xml:space="preserve"> </w:t>
      </w:r>
      <m:oMath>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P</m:t>
                </m:r>
              </m:e>
            </m:acc>
          </m:e>
          <m:sub>
            <m:r>
              <w:rPr>
                <w:rFonts w:ascii="Cambria Math" w:hAnsi="Cambria Math"/>
                <w:color w:val="000000" w:themeColor="text1"/>
              </w:rPr>
              <m:t>i</m:t>
            </m:r>
          </m:sub>
        </m:sSub>
        <m:r>
          <w:rPr>
            <w:rFonts w:ascii="Cambria Math" w:hAnsi="Cambria Math"/>
            <w:color w:val="000000" w:themeColor="text1"/>
          </w:rPr>
          <m:t>(t)</m:t>
        </m:r>
      </m:oMath>
      <w:r w:rsidRPr="00640A75">
        <w:rPr>
          <w:color w:val="000000" w:themeColor="text1"/>
        </w:rPr>
        <w:t>表示服务器</w:t>
      </w:r>
      <w:r w:rsidRPr="00640A75">
        <w:rPr>
          <w:color w:val="000000" w:themeColor="text1"/>
        </w:rPr>
        <w:t xml:space="preserve"> </w:t>
      </w:r>
      <m:oMath>
        <m:r>
          <w:rPr>
            <w:rFonts w:ascii="Cambria Math" w:hAnsi="Cambria Math"/>
            <w:color w:val="000000" w:themeColor="text1"/>
          </w:rPr>
          <m:t>i</m:t>
        </m:r>
      </m:oMath>
      <w:r w:rsidRPr="00640A75">
        <w:rPr>
          <w:color w:val="000000" w:themeColor="text1"/>
        </w:rPr>
        <w:t>在时段</w:t>
      </w:r>
      <w:r w:rsidRPr="00640A75">
        <w:rPr>
          <w:color w:val="000000" w:themeColor="text1"/>
        </w:rPr>
        <w:t xml:space="preserve"> </w:t>
      </w:r>
      <m:oMath>
        <m:r>
          <w:rPr>
            <w:rFonts w:ascii="Cambria Math" w:hAnsi="Cambria Math"/>
            <w:color w:val="000000" w:themeColor="text1"/>
          </w:rPr>
          <m:t>t</m:t>
        </m:r>
      </m:oMath>
      <w:r w:rsidRPr="00640A75">
        <w:rPr>
          <w:color w:val="000000" w:themeColor="text1"/>
        </w:rPr>
        <w:t>的实测功率，则采用最小二乘方</w:t>
      </w:r>
      <w:proofErr w:type="gramStart"/>
      <w:r w:rsidRPr="00640A75">
        <w:rPr>
          <w:color w:val="000000" w:themeColor="text1"/>
        </w:rPr>
        <w:t>法估计</w:t>
      </w:r>
      <w:proofErr w:type="gramEnd"/>
      <w:r w:rsidRPr="00640A75">
        <w:rPr>
          <w:color w:val="000000" w:themeColor="text1"/>
        </w:rPr>
        <w:t>模型参数：</w:t>
      </w:r>
    </w:p>
    <w:p w14:paraId="772AC3C5" w14:textId="1C0E05D4" w:rsidR="00640A75" w:rsidRPr="00640A75" w:rsidRDefault="00000000" w:rsidP="00640A75">
      <w:pPr>
        <w:jc w:val="right"/>
        <w:rPr>
          <w:color w:val="000000" w:themeColor="text1"/>
        </w:rPr>
      </w:pPr>
      <m:oMath>
        <m:m>
          <m:mPr>
            <m:plcHide m:val="1"/>
            <m:mcs>
              <m:mc>
                <m:mcPr>
                  <m:count m:val="4"/>
                  <m:mcJc m:val="center"/>
                </m:mcPr>
              </m:mc>
            </m:mcs>
            <m:ctrlPr>
              <w:rPr>
                <w:rFonts w:ascii="Cambria Math" w:hAnsi="Cambria Math"/>
                <w:color w:val="000000" w:themeColor="text1"/>
              </w:rPr>
            </m:ctrlPr>
          </m:mPr>
          <m:mr>
            <m:e/>
            <m:e>
              <m:limLow>
                <m:limLowPr>
                  <m:ctrlPr>
                    <w:rPr>
                      <w:rFonts w:ascii="Cambria Math" w:hAnsi="Cambria Math"/>
                      <w:color w:val="000000" w:themeColor="text1"/>
                    </w:rPr>
                  </m:ctrlPr>
                </m:limLowPr>
                <m:e>
                  <m:r>
                    <m:rPr>
                      <m:sty m:val="p"/>
                    </m:rPr>
                    <w:rPr>
                      <w:rFonts w:ascii="Cambria Math" w:hAnsi="Cambria Math"/>
                      <w:color w:val="000000" w:themeColor="text1"/>
                    </w:rPr>
                    <m:t>min</m:t>
                  </m:r>
                  <m:r>
                    <w:rPr>
                      <w:rFonts w:ascii="Cambria Math" w:hAnsi="Cambria Math"/>
                      <w:color w:val="000000" w:themeColor="text1"/>
                    </w:rPr>
                    <m:t>⁡</m:t>
                  </m:r>
                </m:e>
                <m:lim>
                  <m:sSub>
                    <m:sSubPr>
                      <m:ctrlPr>
                        <w:rPr>
                          <w:rFonts w:ascii="Cambria Math" w:hAnsi="Cambria Math"/>
                          <w:color w:val="000000" w:themeColor="text1"/>
                        </w:rPr>
                      </m:ctrlPr>
                    </m:sSubPr>
                    <m:e>
                      <m:r>
                        <m:rPr>
                          <m:sty m:val="p"/>
                        </m:rPr>
                        <w:rPr>
                          <w:rFonts w:ascii="Cambria Math" w:hAnsi="Cambria Math"/>
                          <w:color w:val="000000" w:themeColor="text1"/>
                        </w:rPr>
                        <m:t>Θ</m:t>
                      </m:r>
                    </m:e>
                    <m:sub>
                      <m:r>
                        <w:rPr>
                          <w:rFonts w:ascii="Cambria Math" w:hAnsi="Cambria Math"/>
                          <w:color w:val="000000" w:themeColor="text1"/>
                        </w:rPr>
                        <m:t>i</m:t>
                      </m:r>
                    </m:sub>
                  </m:sSub>
                </m:lim>
              </m:limLow>
              <m:nary>
                <m:naryPr>
                  <m:chr m:val="∑"/>
                  <m:limLoc m:val="undOvr"/>
                  <m:grow m:val="1"/>
                  <m:supHide m:val="1"/>
                  <m:ctrlPr>
                    <w:rPr>
                      <w:rFonts w:ascii="Cambria Math" w:hAnsi="Cambria Math"/>
                      <w:color w:val="000000" w:themeColor="text1"/>
                    </w:rPr>
                  </m:ctrlPr>
                </m:naryPr>
                <m:sub>
                  <m:r>
                    <w:rPr>
                      <w:rFonts w:ascii="Cambria Math" w:hAnsi="Cambria Math"/>
                      <w:color w:val="000000" w:themeColor="text1"/>
                    </w:rPr>
                    <m:t>t∈</m:t>
                  </m:r>
                  <m:r>
                    <m:rPr>
                      <m:scr m:val="script"/>
                    </m:rPr>
                    <w:rPr>
                      <w:rFonts w:ascii="Cambria Math" w:hAnsi="Cambria Math"/>
                      <w:color w:val="000000" w:themeColor="text1"/>
                    </w:rPr>
                    <m:t>T</m:t>
                  </m:r>
                </m:sub>
                <m:sup/>
                <m:e>
                  <m:sSup>
                    <m:sSupPr>
                      <m:ctrlPr>
                        <w:rPr>
                          <w:rFonts w:ascii="Cambria Math" w:hAnsi="Cambria Math"/>
                          <w:color w:val="000000" w:themeColor="text1"/>
                        </w:rPr>
                      </m:ctrlPr>
                    </m:sSupPr>
                    <m:e>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P</m:t>
                                  </m:r>
                                </m:e>
                              </m:acc>
                            </m:e>
                            <m:sub>
                              <m:r>
                                <w:rPr>
                                  <w:rFonts w:ascii="Cambria Math" w:hAnsi="Cambria Math"/>
                                  <w:color w:val="000000" w:themeColor="text1"/>
                                </w:rPr>
                                <m:t>i</m:t>
                              </m:r>
                            </m:sub>
                          </m:sSub>
                          <m:r>
                            <w:rPr>
                              <w:rFonts w:ascii="Cambria Math" w:hAnsi="Cambria Math"/>
                              <w:color w:val="000000" w:themeColor="text1"/>
                            </w:rPr>
                            <m:t>(t)-</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r>
                            <w:rPr>
                              <w:rFonts w:ascii="Cambria Math" w:hAnsi="Cambria Math"/>
                              <w:color w:val="000000" w:themeColor="text1"/>
                            </w:rPr>
                            <m:t>(t)</m:t>
                          </m:r>
                        </m:e>
                      </m:d>
                    </m:e>
                    <m:sup>
                      <m:r>
                        <w:rPr>
                          <w:rFonts w:ascii="Cambria Math" w:hAnsi="Cambria Math"/>
                          <w:color w:val="000000" w:themeColor="text1"/>
                        </w:rPr>
                        <m:t>2</m:t>
                      </m:r>
                    </m:sup>
                  </m:sSup>
                </m:e>
              </m:nary>
            </m:e>
            <m:e/>
            <m:e/>
          </m:mr>
        </m:m>
      </m:oMath>
      <w:r w:rsidR="00640A75">
        <w:rPr>
          <w:rFonts w:hint="eastAsia"/>
          <w:color w:val="000000" w:themeColor="text1"/>
        </w:rPr>
        <w:t xml:space="preserve">                      </w:t>
      </w:r>
      <w:r w:rsidR="00640A75" w:rsidRPr="004F505E">
        <w:rPr>
          <w:color w:val="000000" w:themeColor="text1"/>
        </w:rPr>
        <w:t>(2-</w:t>
      </w:r>
      <w:r w:rsidR="00640A75">
        <w:rPr>
          <w:rFonts w:hint="eastAsia"/>
          <w:color w:val="000000" w:themeColor="text1"/>
        </w:rPr>
        <w:t>19</w:t>
      </w:r>
      <w:r w:rsidR="00640A75" w:rsidRPr="004F505E">
        <w:rPr>
          <w:color w:val="000000" w:themeColor="text1"/>
        </w:rPr>
        <w:t>)</w:t>
      </w:r>
    </w:p>
    <w:p w14:paraId="3EA55640" w14:textId="610244D8" w:rsidR="00640A75" w:rsidRDefault="00640A75" w:rsidP="00640A75">
      <w:pPr>
        <w:rPr>
          <w:color w:val="000000" w:themeColor="text1"/>
        </w:rPr>
      </w:pPr>
      <w:r w:rsidRPr="00640A75">
        <w:rPr>
          <w:color w:val="000000" w:themeColor="text1"/>
        </w:rPr>
        <w:t>其中，</w:t>
      </w:r>
      <m:oMath>
        <m:sSub>
          <m:sSubPr>
            <m:ctrlPr>
              <w:rPr>
                <w:rFonts w:ascii="Cambria Math" w:hAnsi="Cambria Math"/>
                <w:color w:val="000000" w:themeColor="text1"/>
              </w:rPr>
            </m:ctrlPr>
          </m:sSubPr>
          <m:e>
            <m:r>
              <m:rPr>
                <m:sty m:val="p"/>
              </m:rPr>
              <w:rPr>
                <w:rFonts w:ascii="Cambria Math" w:hAnsi="Cambria Math"/>
                <w:color w:val="000000" w:themeColor="text1"/>
              </w:rPr>
              <m:t>Θ</m:t>
            </m:r>
          </m:e>
          <m:sub>
            <m:r>
              <w:rPr>
                <w:rFonts w:ascii="Cambria Math" w:hAnsi="Cambria Math"/>
                <w:color w:val="000000" w:themeColor="text1"/>
              </w:rPr>
              <m:t>i</m:t>
            </m:r>
          </m:sub>
        </m:sSub>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β</m:t>
            </m:r>
          </m:e>
          <m:sub>
            <m:r>
              <w:rPr>
                <w:rFonts w:ascii="Cambria Math" w:hAnsi="Cambria Math"/>
                <w:color w:val="000000" w:themeColor="text1"/>
              </w:rPr>
              <m:t>i</m:t>
            </m:r>
          </m:sub>
          <m:sup>
            <m:r>
              <m:rPr>
                <m:sty m:val="p"/>
              </m:rPr>
              <w:rPr>
                <w:rFonts w:ascii="Cambria Math" w:hAnsi="Cambria Math"/>
                <w:color w:val="000000" w:themeColor="text1"/>
              </w:rPr>
              <m:t>cpu</m:t>
            </m:r>
          </m:sup>
        </m:sSubSup>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β</m:t>
            </m:r>
          </m:e>
          <m:sub>
            <m:r>
              <w:rPr>
                <w:rFonts w:ascii="Cambria Math" w:hAnsi="Cambria Math"/>
                <w:color w:val="000000" w:themeColor="text1"/>
              </w:rPr>
              <m:t>i</m:t>
            </m:r>
          </m:sub>
          <m:sup>
            <m:r>
              <m:rPr>
                <m:sty m:val="p"/>
              </m:rPr>
              <w:rPr>
                <w:rFonts w:ascii="Cambria Math" w:hAnsi="Cambria Math"/>
                <w:color w:val="000000" w:themeColor="text1"/>
              </w:rPr>
              <m:t>mem</m:t>
            </m:r>
          </m:sup>
        </m:sSubSup>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β</m:t>
            </m:r>
          </m:e>
          <m:sub>
            <m:r>
              <w:rPr>
                <w:rFonts w:ascii="Cambria Math" w:hAnsi="Cambria Math"/>
                <w:color w:val="000000" w:themeColor="text1"/>
              </w:rPr>
              <m:t>i</m:t>
            </m:r>
          </m:sub>
          <m:sup>
            <m:r>
              <m:rPr>
                <m:sty m:val="p"/>
              </m:rPr>
              <w:rPr>
                <w:rFonts w:ascii="Cambria Math" w:hAnsi="Cambria Math"/>
                <w:color w:val="000000" w:themeColor="text1"/>
              </w:rPr>
              <m:t>io</m:t>
            </m:r>
          </m:sup>
        </m:sSubSup>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λ</m:t>
            </m:r>
          </m:e>
          <m:sub>
            <m:r>
              <w:rPr>
                <w:rFonts w:ascii="Cambria Math" w:hAnsi="Cambria Math"/>
                <w:color w:val="000000" w:themeColor="text1"/>
              </w:rPr>
              <m:t>i</m:t>
            </m:r>
          </m:sub>
        </m:sSub>
        <m:r>
          <w:rPr>
            <w:rFonts w:ascii="Cambria Math" w:hAnsi="Cambria Math"/>
            <w:color w:val="000000" w:themeColor="text1"/>
          </w:rPr>
          <m:t>}</m:t>
        </m:r>
      </m:oMath>
      <w:r w:rsidRPr="00640A75">
        <w:rPr>
          <w:color w:val="000000" w:themeColor="text1"/>
        </w:rPr>
        <w:t xml:space="preserve"> </w:t>
      </w:r>
      <w:r w:rsidRPr="00640A75">
        <w:rPr>
          <w:color w:val="000000" w:themeColor="text1"/>
        </w:rPr>
        <w:t>为待标定参数集合。对于同构服务器集群，可采用统一参数；对于异构服务器集群，应根据服务器型号、处理器架构和负载类型分别标定。不同服务器架构、不同应用类型和不同资源利用模式会影响功耗模型表现，因此模型参数需要结合具体服务器环境进行校准。</w:t>
      </w:r>
    </w:p>
    <w:p w14:paraId="57F3DBC5" w14:textId="77777777" w:rsidR="0076278E" w:rsidRPr="0076278E" w:rsidRDefault="0076278E" w:rsidP="0076278E">
      <w:pPr>
        <w:ind w:firstLineChars="200" w:firstLine="420"/>
        <w:rPr>
          <w:color w:val="000000" w:themeColor="text1"/>
        </w:rPr>
      </w:pPr>
      <w:r w:rsidRPr="0076278E">
        <w:rPr>
          <w:color w:val="000000" w:themeColor="text1"/>
        </w:rPr>
        <w:t>在获得单服务器功耗后，数据中心</w:t>
      </w:r>
      <w:r w:rsidRPr="0076278E">
        <w:rPr>
          <w:color w:val="000000" w:themeColor="text1"/>
        </w:rPr>
        <w:t xml:space="preserve"> IT </w:t>
      </w:r>
      <w:r w:rsidRPr="0076278E">
        <w:rPr>
          <w:color w:val="000000" w:themeColor="text1"/>
        </w:rPr>
        <w:t>侧服务器总功耗可由各服务器功耗聚合得到：</w:t>
      </w:r>
    </w:p>
    <w:p w14:paraId="4142ED0F" w14:textId="361D2A82" w:rsidR="0076278E" w:rsidRPr="0076278E" w:rsidRDefault="00000000" w:rsidP="0076278E">
      <w:pPr>
        <w:ind w:firstLineChars="200" w:firstLine="420"/>
        <w:jc w:val="right"/>
        <w:rPr>
          <w:color w:val="000000" w:themeColor="text1"/>
        </w:rPr>
      </w:pPr>
      <m:oMath>
        <m:m>
          <m:mPr>
            <m:plcHide m:val="1"/>
            <m:mcs>
              <m:mc>
                <m:mcPr>
                  <m:count m:val="4"/>
                  <m:mcJc m:val="center"/>
                </m:mcPr>
              </m:mc>
            </m:mcs>
            <m:ctrlPr>
              <w:rPr>
                <w:rFonts w:ascii="Cambria Math" w:hAnsi="Cambria Math"/>
                <w:color w:val="000000" w:themeColor="text1"/>
              </w:rPr>
            </m:ctrlPr>
          </m:mPr>
          <m:mr>
            <m:e/>
            <m:e>
              <m:sSub>
                <m:sSubPr>
                  <m:ctrlPr>
                    <w:rPr>
                      <w:rFonts w:ascii="Cambria Math" w:hAnsi="Cambria Math"/>
                      <w:color w:val="000000" w:themeColor="text1"/>
                    </w:rPr>
                  </m:ctrlPr>
                </m:sSubPr>
                <m:e>
                  <m:r>
                    <w:rPr>
                      <w:rFonts w:ascii="Cambria Math" w:hAnsi="Cambria Math"/>
                      <w:color w:val="000000" w:themeColor="text1"/>
                    </w:rPr>
                    <m:t>P</m:t>
                  </m:r>
                </m:e>
                <m:sub>
                  <m:r>
                    <m:rPr>
                      <m:sty m:val="p"/>
                    </m:rPr>
                    <w:rPr>
                      <w:rFonts w:ascii="Cambria Math" w:hAnsi="Cambria Math"/>
                      <w:color w:val="000000" w:themeColor="text1"/>
                    </w:rPr>
                    <m:t>IT</m:t>
                  </m:r>
                </m:sub>
              </m:sSub>
              <m:r>
                <w:rPr>
                  <w:rFonts w:ascii="Cambria Math" w:hAnsi="Cambria Math"/>
                  <w:color w:val="000000" w:themeColor="text1"/>
                </w:rPr>
                <m:t>(t)=</m:t>
              </m:r>
              <m:nary>
                <m:naryPr>
                  <m:chr m:val="∑"/>
                  <m:limLoc m:val="undOvr"/>
                  <m:grow m:val="1"/>
                  <m:supHide m:val="1"/>
                  <m:ctrlPr>
                    <w:rPr>
                      <w:rFonts w:ascii="Cambria Math" w:hAnsi="Cambria Math"/>
                      <w:color w:val="000000" w:themeColor="text1"/>
                    </w:rPr>
                  </m:ctrlPr>
                </m:naryPr>
                <m:sub>
                  <m:r>
                    <w:rPr>
                      <w:rFonts w:ascii="Cambria Math" w:hAnsi="Cambria Math"/>
                      <w:color w:val="000000" w:themeColor="text1"/>
                    </w:rPr>
                    <m:t>i∈</m:t>
                  </m:r>
                  <m:r>
                    <w:rPr>
                      <w:rFonts w:ascii="Cambria Math" w:hAnsi="Cambria Math"/>
                      <w:i/>
                      <w:color w:val="000000" w:themeColor="text1"/>
                    </w:rPr>
                    <w:sym w:font="Euclid Math One" w:char="F049"/>
                  </m:r>
                </m:sub>
                <m:sup/>
                <m:e>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e>
              </m:nary>
              <m:r>
                <w:rPr>
                  <w:rFonts w:ascii="Cambria Math" w:hAnsi="Cambria Math"/>
                  <w:color w:val="000000" w:themeColor="text1"/>
                </w:rPr>
                <m:t>(t)</m:t>
              </m:r>
            </m:e>
            <m:e/>
            <m:e/>
          </m:mr>
        </m:m>
      </m:oMath>
      <w:r w:rsidR="0076278E">
        <w:rPr>
          <w:rFonts w:hint="eastAsia"/>
          <w:color w:val="000000" w:themeColor="text1"/>
        </w:rPr>
        <w:t xml:space="preserve">                        </w:t>
      </w:r>
      <w:r w:rsidR="0076278E" w:rsidRPr="004F505E">
        <w:rPr>
          <w:color w:val="000000" w:themeColor="text1"/>
        </w:rPr>
        <w:t>(2-</w:t>
      </w:r>
      <w:r w:rsidR="0076278E">
        <w:rPr>
          <w:rFonts w:hint="eastAsia"/>
          <w:color w:val="000000" w:themeColor="text1"/>
        </w:rPr>
        <w:t>20</w:t>
      </w:r>
      <w:r w:rsidR="0076278E" w:rsidRPr="004F505E">
        <w:rPr>
          <w:color w:val="000000" w:themeColor="text1"/>
        </w:rPr>
        <w:t>)</w:t>
      </w:r>
    </w:p>
    <w:p w14:paraId="3F8D1FC8" w14:textId="474D8FD1" w:rsidR="0076278E" w:rsidRPr="0076278E" w:rsidRDefault="0076278E" w:rsidP="0076278E">
      <w:pPr>
        <w:rPr>
          <w:color w:val="000000" w:themeColor="text1"/>
        </w:rPr>
      </w:pPr>
      <w:r w:rsidRPr="0076278E">
        <w:rPr>
          <w:color w:val="000000" w:themeColor="text1"/>
        </w:rPr>
        <w:t>在调度周期</w:t>
      </w:r>
      <w:r w:rsidRPr="0076278E">
        <w:rPr>
          <w:color w:val="000000" w:themeColor="text1"/>
        </w:rPr>
        <w:t xml:space="preserve"> </w:t>
      </w:r>
      <m:oMath>
        <m:r>
          <m:rPr>
            <m:sty m:val="p"/>
          </m:rPr>
          <w:rPr>
            <w:rFonts w:ascii="Cambria Math" w:hAnsi="Cambria Math"/>
            <w:color w:val="000000" w:themeColor="text1"/>
          </w:rPr>
          <m:t>Δ</m:t>
        </m:r>
        <m:r>
          <w:rPr>
            <w:rFonts w:ascii="Cambria Math" w:hAnsi="Cambria Math"/>
            <w:color w:val="000000" w:themeColor="text1"/>
          </w:rPr>
          <m:t>t</m:t>
        </m:r>
      </m:oMath>
      <w:r w:rsidRPr="0076278E">
        <w:rPr>
          <w:color w:val="000000" w:themeColor="text1"/>
        </w:rPr>
        <w:t>内，</w:t>
      </w:r>
      <w:r w:rsidRPr="0076278E">
        <w:rPr>
          <w:color w:val="000000" w:themeColor="text1"/>
        </w:rPr>
        <w:t xml:space="preserve">IT </w:t>
      </w:r>
      <w:r w:rsidRPr="0076278E">
        <w:rPr>
          <w:color w:val="000000" w:themeColor="text1"/>
        </w:rPr>
        <w:t>侧能耗可进一步表示为：</w:t>
      </w:r>
    </w:p>
    <w:p w14:paraId="24091280" w14:textId="00D4D281" w:rsidR="0076278E" w:rsidRPr="0076278E" w:rsidRDefault="00000000" w:rsidP="00D45ADC">
      <w:pPr>
        <w:ind w:firstLineChars="200" w:firstLine="420"/>
        <w:jc w:val="right"/>
        <w:rPr>
          <w:color w:val="000000" w:themeColor="text1"/>
        </w:rPr>
      </w:pPr>
      <m:oMath>
        <m:m>
          <m:mPr>
            <m:plcHide m:val="1"/>
            <m:mcs>
              <m:mc>
                <m:mcPr>
                  <m:count m:val="4"/>
                  <m:mcJc m:val="center"/>
                </m:mcPr>
              </m:mc>
            </m:mcs>
            <m:ctrlPr>
              <w:rPr>
                <w:rFonts w:ascii="Cambria Math" w:hAnsi="Cambria Math"/>
                <w:color w:val="000000" w:themeColor="text1"/>
              </w:rPr>
            </m:ctrlPr>
          </m:mPr>
          <m:mr>
            <m:e/>
            <m:e>
              <m:sSub>
                <m:sSubPr>
                  <m:ctrlPr>
                    <w:rPr>
                      <w:rFonts w:ascii="Cambria Math" w:hAnsi="Cambria Math"/>
                      <w:color w:val="000000" w:themeColor="text1"/>
                    </w:rPr>
                  </m:ctrlPr>
                </m:sSubPr>
                <m:e>
                  <m:r>
                    <w:rPr>
                      <w:rFonts w:ascii="Cambria Math" w:hAnsi="Cambria Math"/>
                      <w:color w:val="000000" w:themeColor="text1"/>
                    </w:rPr>
                    <m:t>E</m:t>
                  </m:r>
                </m:e>
                <m:sub>
                  <m:r>
                    <m:rPr>
                      <m:sty m:val="p"/>
                    </m:rPr>
                    <w:rPr>
                      <w:rFonts w:ascii="Cambria Math" w:hAnsi="Cambria Math"/>
                      <w:color w:val="000000" w:themeColor="text1"/>
                    </w:rPr>
                    <m:t>IT</m:t>
                  </m:r>
                </m:sub>
              </m:sSub>
              <m:r>
                <w:rPr>
                  <w:rFonts w:ascii="Cambria Math" w:hAnsi="Cambria Math"/>
                  <w:color w:val="000000" w:themeColor="text1"/>
                </w:rPr>
                <m:t>=</m:t>
              </m:r>
              <m:nary>
                <m:naryPr>
                  <m:chr m:val="∑"/>
                  <m:limLoc m:val="undOvr"/>
                  <m:grow m:val="1"/>
                  <m:supHide m:val="1"/>
                  <m:ctrlPr>
                    <w:rPr>
                      <w:rFonts w:ascii="Cambria Math" w:hAnsi="Cambria Math"/>
                      <w:color w:val="000000" w:themeColor="text1"/>
                    </w:rPr>
                  </m:ctrlPr>
                </m:naryPr>
                <m:sub>
                  <m:r>
                    <w:rPr>
                      <w:rFonts w:ascii="Cambria Math" w:hAnsi="Cambria Math"/>
                      <w:color w:val="000000" w:themeColor="text1"/>
                    </w:rPr>
                    <m:t>t∈</m:t>
                  </m:r>
                  <m:r>
                    <m:rPr>
                      <m:scr m:val="script"/>
                    </m:rPr>
                    <w:rPr>
                      <w:rFonts w:ascii="Cambria Math" w:hAnsi="Cambria Math"/>
                      <w:color w:val="000000" w:themeColor="text1"/>
                    </w:rPr>
                    <m:t>T</m:t>
                  </m:r>
                </m:sub>
                <m:sup/>
                <m:e>
                  <m:sSub>
                    <m:sSubPr>
                      <m:ctrlPr>
                        <w:rPr>
                          <w:rFonts w:ascii="Cambria Math" w:hAnsi="Cambria Math"/>
                          <w:color w:val="000000" w:themeColor="text1"/>
                        </w:rPr>
                      </m:ctrlPr>
                    </m:sSubPr>
                    <m:e>
                      <m:r>
                        <w:rPr>
                          <w:rFonts w:ascii="Cambria Math" w:hAnsi="Cambria Math"/>
                          <w:color w:val="000000" w:themeColor="text1"/>
                        </w:rPr>
                        <m:t>P</m:t>
                      </m:r>
                    </m:e>
                    <m:sub>
                      <m:r>
                        <m:rPr>
                          <m:sty m:val="p"/>
                        </m:rPr>
                        <w:rPr>
                          <w:rFonts w:ascii="Cambria Math" w:hAnsi="Cambria Math"/>
                          <w:color w:val="000000" w:themeColor="text1"/>
                        </w:rPr>
                        <m:t>IT</m:t>
                      </m:r>
                    </m:sub>
                  </m:sSub>
                </m:e>
              </m:nary>
              <m:r>
                <w:rPr>
                  <w:rFonts w:ascii="Cambria Math" w:hAnsi="Cambria Math"/>
                  <w:color w:val="000000" w:themeColor="text1"/>
                </w:rPr>
                <m:t>(t)</m:t>
              </m:r>
              <m:r>
                <m:rPr>
                  <m:sty m:val="p"/>
                </m:rPr>
                <w:rPr>
                  <w:rFonts w:ascii="Cambria Math" w:hAnsi="Cambria Math"/>
                  <w:color w:val="000000" w:themeColor="text1"/>
                </w:rPr>
                <m:t>Δ</m:t>
              </m:r>
              <m:r>
                <w:rPr>
                  <w:rFonts w:ascii="Cambria Math" w:hAnsi="Cambria Math"/>
                  <w:color w:val="000000" w:themeColor="text1"/>
                </w:rPr>
                <m:t>t</m:t>
              </m:r>
            </m:e>
            <m:e/>
            <m:e/>
          </m:mr>
        </m:m>
      </m:oMath>
      <w:r w:rsidR="00D45ADC">
        <w:rPr>
          <w:rFonts w:hint="eastAsia"/>
          <w:color w:val="000000" w:themeColor="text1"/>
        </w:rPr>
        <w:t xml:space="preserve">                       </w:t>
      </w:r>
      <w:r w:rsidR="00D45ADC" w:rsidRPr="00D45ADC">
        <w:rPr>
          <w:color w:val="000000" w:themeColor="text1"/>
        </w:rPr>
        <w:t>(2-2</w:t>
      </w:r>
      <w:r w:rsidR="00D45ADC">
        <w:rPr>
          <w:rFonts w:hint="eastAsia"/>
          <w:color w:val="000000" w:themeColor="text1"/>
        </w:rPr>
        <w:t>1</w:t>
      </w:r>
      <w:r w:rsidR="00D45ADC" w:rsidRPr="00D45ADC">
        <w:rPr>
          <w:color w:val="000000" w:themeColor="text1"/>
        </w:rPr>
        <w:t>)</w:t>
      </w:r>
    </w:p>
    <w:p w14:paraId="0B177FFC" w14:textId="09A05910" w:rsidR="0076278E" w:rsidRPr="0076278E" w:rsidRDefault="0076278E" w:rsidP="00D45ADC">
      <w:pPr>
        <w:rPr>
          <w:color w:val="000000" w:themeColor="text1"/>
        </w:rPr>
      </w:pPr>
      <w:r w:rsidRPr="0076278E">
        <w:rPr>
          <w:color w:val="000000" w:themeColor="text1"/>
        </w:rPr>
        <w:t>式</w:t>
      </w:r>
      <w:r w:rsidR="00D45ADC" w:rsidRPr="00D45ADC">
        <w:rPr>
          <w:color w:val="000000" w:themeColor="text1"/>
        </w:rPr>
        <w:t>(2-20)</w:t>
      </w:r>
      <w:r w:rsidRPr="0076278E">
        <w:rPr>
          <w:color w:val="000000" w:themeColor="text1"/>
        </w:rPr>
        <w:t>和式</w:t>
      </w:r>
      <w:r w:rsidR="00D45ADC" w:rsidRPr="00D45ADC">
        <w:rPr>
          <w:color w:val="000000" w:themeColor="text1"/>
        </w:rPr>
        <w:t>(2-2</w:t>
      </w:r>
      <w:r w:rsidR="00D45ADC">
        <w:rPr>
          <w:rFonts w:hint="eastAsia"/>
          <w:color w:val="000000" w:themeColor="text1"/>
        </w:rPr>
        <w:t>1</w:t>
      </w:r>
      <w:r w:rsidR="00D45ADC" w:rsidRPr="00D45ADC">
        <w:rPr>
          <w:color w:val="000000" w:themeColor="text1"/>
        </w:rPr>
        <w:t>)</w:t>
      </w:r>
      <w:r w:rsidRPr="0076278E">
        <w:rPr>
          <w:color w:val="000000" w:themeColor="text1"/>
        </w:rPr>
        <w:t>将资源利用率驱动的单服务器功耗模型扩展到数据中心</w:t>
      </w:r>
      <w:r w:rsidRPr="0076278E">
        <w:rPr>
          <w:color w:val="000000" w:themeColor="text1"/>
        </w:rPr>
        <w:t xml:space="preserve"> IT </w:t>
      </w:r>
      <w:r w:rsidRPr="0076278E">
        <w:rPr>
          <w:color w:val="000000" w:themeColor="text1"/>
        </w:rPr>
        <w:t>侧功耗和能耗层面。</w:t>
      </w:r>
    </w:p>
    <w:p w14:paraId="00FDFB8B" w14:textId="0CD3E8AF" w:rsidR="00470A6C" w:rsidRPr="00470A6C" w:rsidRDefault="00E214CF" w:rsidP="00470A6C">
      <w:pPr>
        <w:ind w:firstLineChars="200" w:firstLine="420"/>
        <w:rPr>
          <w:color w:val="000000" w:themeColor="text1"/>
        </w:rPr>
      </w:pPr>
      <w:r w:rsidRPr="00E214CF">
        <w:rPr>
          <w:color w:val="000000" w:themeColor="text1"/>
        </w:rPr>
        <w:t>综上，本节形成了</w:t>
      </w:r>
      <w:r>
        <w:rPr>
          <w:rFonts w:hint="eastAsia"/>
          <w:color w:val="000000" w:themeColor="text1"/>
        </w:rPr>
        <w:t>“</w:t>
      </w:r>
      <w:r w:rsidRPr="00E214CF">
        <w:rPr>
          <w:color w:val="000000" w:themeColor="text1"/>
        </w:rPr>
        <w:t>服务器资源利用率</w:t>
      </w:r>
      <w:r>
        <w:rPr>
          <w:rFonts w:hint="eastAsia"/>
          <w:color w:val="000000" w:themeColor="text1"/>
        </w:rPr>
        <w:t>——</w:t>
      </w:r>
      <w:r w:rsidRPr="00E214CF">
        <w:rPr>
          <w:color w:val="000000" w:themeColor="text1"/>
        </w:rPr>
        <w:t>服务器功耗</w:t>
      </w:r>
      <w:r>
        <w:rPr>
          <w:rFonts w:hint="eastAsia"/>
          <w:color w:val="000000" w:themeColor="text1"/>
        </w:rPr>
        <w:t>——</w:t>
      </w:r>
      <w:r w:rsidRPr="00E214CF">
        <w:rPr>
          <w:color w:val="000000" w:themeColor="text1"/>
        </w:rPr>
        <w:t>数据中心</w:t>
      </w:r>
      <w:r w:rsidRPr="00E214CF">
        <w:rPr>
          <w:color w:val="000000" w:themeColor="text1"/>
        </w:rPr>
        <w:t xml:space="preserve"> IT </w:t>
      </w:r>
      <w:r w:rsidRPr="00E214CF">
        <w:rPr>
          <w:color w:val="000000" w:themeColor="text1"/>
        </w:rPr>
        <w:t>功耗</w:t>
      </w:r>
      <w:r>
        <w:rPr>
          <w:rFonts w:hint="eastAsia"/>
          <w:color w:val="000000" w:themeColor="text1"/>
        </w:rPr>
        <w:t>”</w:t>
      </w:r>
      <w:r w:rsidRPr="00E214CF">
        <w:rPr>
          <w:color w:val="000000" w:themeColor="text1"/>
        </w:rPr>
        <w:t>的映射模型。该模型将资源利用率作为服务器功耗模型输入，结合</w:t>
      </w:r>
      <w:r w:rsidRPr="00E214CF">
        <w:rPr>
          <w:color w:val="000000" w:themeColor="text1"/>
        </w:rPr>
        <w:t xml:space="preserve"> CPU </w:t>
      </w:r>
      <w:r w:rsidRPr="00E214CF">
        <w:rPr>
          <w:color w:val="000000" w:themeColor="text1"/>
        </w:rPr>
        <w:t>主导的非线性功耗模型和多资源线性修正项，刻画</w:t>
      </w:r>
      <w:r w:rsidRPr="00E214CF">
        <w:rPr>
          <w:color w:val="000000" w:themeColor="text1"/>
        </w:rPr>
        <w:t xml:space="preserve"> CPU</w:t>
      </w:r>
      <w:r w:rsidRPr="00E214CF">
        <w:rPr>
          <w:color w:val="000000" w:themeColor="text1"/>
        </w:rPr>
        <w:t>、内存和</w:t>
      </w:r>
      <w:r w:rsidRPr="00E214CF">
        <w:rPr>
          <w:color w:val="000000" w:themeColor="text1"/>
        </w:rPr>
        <w:t xml:space="preserve"> I/O </w:t>
      </w:r>
      <w:r w:rsidRPr="00E214CF">
        <w:rPr>
          <w:color w:val="000000" w:themeColor="text1"/>
        </w:rPr>
        <w:t>利用率变化对服务器功耗的影响。通过该模型，可以量化任务调度和负载变化引起的服务器资源利用率变化如何进一步转化为服务器功耗变化，为后续</w:t>
      </w:r>
      <w:r>
        <w:rPr>
          <w:rFonts w:hint="eastAsia"/>
          <w:color w:val="000000" w:themeColor="text1"/>
        </w:rPr>
        <w:t>1.2.3</w:t>
      </w:r>
      <w:r w:rsidRPr="00E214CF">
        <w:rPr>
          <w:color w:val="000000" w:themeColor="text1"/>
        </w:rPr>
        <w:t>面向负荷时空转移的功耗响应量化模型</w:t>
      </w:r>
      <w:r w:rsidRPr="008B2A99">
        <w:rPr>
          <w:color w:val="000000" w:themeColor="text1"/>
        </w:rPr>
        <w:t>研究提供基础</w:t>
      </w:r>
      <w:r w:rsidRPr="00E214CF">
        <w:rPr>
          <w:color w:val="000000" w:themeColor="text1"/>
        </w:rPr>
        <w:t>。</w:t>
      </w:r>
    </w:p>
    <w:p w14:paraId="72BEB6C4" w14:textId="74AF4CC5" w:rsidR="00A04693" w:rsidRDefault="009C3D22" w:rsidP="00E140BA">
      <w:pPr>
        <w:pStyle w:val="3"/>
      </w:pPr>
      <w:r w:rsidRPr="009C3D22">
        <w:t>面向负荷时空转移的功耗响应量化模型研究</w:t>
      </w:r>
    </w:p>
    <w:p w14:paraId="19766E1F" w14:textId="54727849" w:rsidR="00E140BA" w:rsidRPr="001760B9" w:rsidRDefault="001760B9" w:rsidP="001760B9">
      <w:pPr>
        <w:spacing w:beforeLines="100" w:before="240"/>
        <w:ind w:firstLineChars="200" w:firstLine="420"/>
        <w:rPr>
          <w:color w:val="000000" w:themeColor="text1"/>
        </w:rPr>
      </w:pPr>
      <w:r w:rsidRPr="001760B9">
        <w:rPr>
          <w:color w:val="000000" w:themeColor="text1"/>
        </w:rPr>
        <w:t>本</w:t>
      </w:r>
      <w:r w:rsidRPr="001760B9">
        <w:rPr>
          <w:rFonts w:hint="eastAsia"/>
          <w:color w:val="000000" w:themeColor="text1"/>
        </w:rPr>
        <w:t>小</w:t>
      </w:r>
      <w:r w:rsidRPr="001760B9">
        <w:rPr>
          <w:color w:val="000000" w:themeColor="text1"/>
        </w:rPr>
        <w:t>节</w:t>
      </w:r>
      <w:r w:rsidR="00705DBD" w:rsidRPr="00705DBD">
        <w:rPr>
          <w:color w:val="000000" w:themeColor="text1"/>
        </w:rPr>
        <w:t>构建面向负荷时空转移的功耗响应量化模型</w:t>
      </w:r>
      <w:r w:rsidR="00705DBD">
        <w:rPr>
          <w:rFonts w:hint="eastAsia"/>
          <w:color w:val="000000" w:themeColor="text1"/>
        </w:rPr>
        <w:t>，</w:t>
      </w:r>
      <w:r w:rsidRPr="001760B9">
        <w:rPr>
          <w:color w:val="000000" w:themeColor="text1"/>
        </w:rPr>
        <w:t>进一步研究负载时间转移和空间迁移对服务器资源利用率分布及数据中心功耗曲线的影响。其核心思想是：负载时空转移首先改变任务实例在不同时间、不同服务器或不同数据中心上的执行分布，进而改变服务器</w:t>
      </w:r>
      <w:r w:rsidRPr="001760B9">
        <w:rPr>
          <w:color w:val="000000" w:themeColor="text1"/>
        </w:rPr>
        <w:t xml:space="preserve"> CPU</w:t>
      </w:r>
      <w:r w:rsidRPr="001760B9">
        <w:rPr>
          <w:color w:val="000000" w:themeColor="text1"/>
        </w:rPr>
        <w:t>、内存和</w:t>
      </w:r>
      <w:r w:rsidRPr="001760B9">
        <w:rPr>
          <w:color w:val="000000" w:themeColor="text1"/>
        </w:rPr>
        <w:t xml:space="preserve"> I/O </w:t>
      </w:r>
      <w:r w:rsidRPr="001760B9">
        <w:rPr>
          <w:color w:val="000000" w:themeColor="text1"/>
        </w:rPr>
        <w:t>利用率，最终通过服务器功耗映射模型引起数据中心功耗曲线变化。</w:t>
      </w:r>
    </w:p>
    <w:p w14:paraId="74E8E3FB" w14:textId="1BBB0B98" w:rsidR="00522679" w:rsidRPr="00522679" w:rsidRDefault="00522679" w:rsidP="00522679">
      <w:pPr>
        <w:tabs>
          <w:tab w:val="left" w:pos="939"/>
        </w:tabs>
        <w:ind w:firstLineChars="200" w:firstLine="420"/>
      </w:pPr>
      <w:r w:rsidRPr="00522679">
        <w:t>首先，定义任务执行开始变量。令</w:t>
      </w:r>
      <w:r w:rsidRPr="00522679">
        <w:t xml:space="preserve"> </w:t>
      </w:r>
      <m:oMath>
        <m:sSub>
          <m:sSubPr>
            <m:ctrlPr>
              <w:rPr>
                <w:rFonts w:ascii="Cambria Math" w:hAnsi="Cambria Math"/>
              </w:rPr>
            </m:ctrlPr>
          </m:sSubPr>
          <m:e>
            <m:r>
              <w:rPr>
                <w:rFonts w:ascii="Cambria Math" w:hAnsi="Cambria Math"/>
              </w:rPr>
              <m:t>x</m:t>
            </m:r>
          </m:e>
          <m:sub>
            <m:r>
              <w:rPr>
                <w:rFonts w:ascii="Cambria Math" w:hAnsi="Cambria Math"/>
              </w:rPr>
              <m:t>i,k</m:t>
            </m:r>
          </m:sub>
        </m:sSub>
        <m:r>
          <w:rPr>
            <w:rFonts w:ascii="Cambria Math" w:hAnsi="Cambria Math"/>
          </w:rPr>
          <m:t>(t)</m:t>
        </m:r>
      </m:oMath>
      <w:r w:rsidRPr="00522679">
        <w:t>表示任务</w:t>
      </w:r>
      <w:r w:rsidRPr="00522679">
        <w:t xml:space="preserve"> </w:t>
      </w:r>
      <m:oMath>
        <m:sSub>
          <m:sSubPr>
            <m:ctrlPr>
              <w:rPr>
                <w:rFonts w:ascii="Cambria Math" w:hAnsi="Cambria Math"/>
              </w:rPr>
            </m:ctrlPr>
          </m:sSubPr>
          <m:e>
            <m:r>
              <w:rPr>
                <w:rFonts w:ascii="Cambria Math" w:hAnsi="Cambria Math"/>
              </w:rPr>
              <m:t>ψ</m:t>
            </m:r>
          </m:e>
          <m:sub>
            <m:r>
              <w:rPr>
                <w:rFonts w:ascii="Cambria Math" w:hAnsi="Cambria Math"/>
              </w:rPr>
              <m:t>k</m:t>
            </m:r>
          </m:sub>
        </m:sSub>
      </m:oMath>
      <w:r w:rsidRPr="00522679">
        <w:t>在时段</w:t>
      </w:r>
      <w:r w:rsidRPr="00522679">
        <w:t xml:space="preserve"> </w:t>
      </w:r>
      <m:oMath>
        <m:r>
          <w:rPr>
            <w:rFonts w:ascii="Cambria Math" w:hAnsi="Cambria Math"/>
          </w:rPr>
          <m:t>t</m:t>
        </m:r>
      </m:oMath>
      <w:r w:rsidRPr="00522679">
        <w:t>开始部署到服务器</w:t>
      </w:r>
      <w:r w:rsidRPr="00522679">
        <w:t xml:space="preserve"> </w:t>
      </w:r>
      <m:oMath>
        <m:r>
          <w:rPr>
            <w:rFonts w:ascii="Cambria Math" w:hAnsi="Cambria Math"/>
          </w:rPr>
          <m:t>i</m:t>
        </m:r>
      </m:oMath>
      <w:r w:rsidRPr="00522679">
        <w:t>上执行的实例数量，</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i,k</m:t>
            </m:r>
          </m:sub>
        </m:sSub>
        <m:r>
          <w:rPr>
            <w:rFonts w:ascii="Cambria Math" w:hAnsi="Cambria Math"/>
          </w:rPr>
          <m:t>(t)</m:t>
        </m:r>
      </m:oMath>
      <w:r w:rsidRPr="00522679">
        <w:t xml:space="preserve"> </w:t>
      </w:r>
      <w:r w:rsidRPr="00522679">
        <w:t>表示经过负荷时空转移后的执行开始数量。由于任务在开始执行后会持续占用服务器资源，其运行实例数量由执行开始时刻和任务执行时长共同决定，可表示为：</w:t>
      </w:r>
    </w:p>
    <w:p w14:paraId="257F0B3F" w14:textId="62F2FC0E" w:rsidR="00522679" w:rsidRPr="00522679" w:rsidRDefault="00000000" w:rsidP="00522679">
      <w:pPr>
        <w:tabs>
          <w:tab w:val="left" w:pos="939"/>
        </w:tabs>
        <w:jc w:val="right"/>
      </w:pP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n</m:t>
                  </m:r>
                </m:e>
                <m:sub>
                  <m:r>
                    <w:rPr>
                      <w:rFonts w:ascii="Cambria Math" w:hAnsi="Cambria Math"/>
                    </w:rPr>
                    <m:t>i,k</m:t>
                  </m:r>
                </m:sub>
              </m:sSub>
              <m:r>
                <w:rPr>
                  <w:rFonts w:ascii="Cambria Math" w:hAnsi="Cambria Math"/>
                </w:rPr>
                <m:t>(t)=</m:t>
              </m:r>
              <m:nary>
                <m:naryPr>
                  <m:chr m:val="∑"/>
                  <m:limLoc m:val="undOvr"/>
                  <m:grow m:val="1"/>
                  <m:supHide m:val="1"/>
                  <m:ctrlPr>
                    <w:rPr>
                      <w:rFonts w:ascii="Cambria Math" w:hAnsi="Cambria Math"/>
                    </w:rPr>
                  </m:ctrlPr>
                </m:naryPr>
                <m:sub>
                  <m:d>
                    <m:dPr>
                      <m:begChr m:val=""/>
                      <m:ctrlPr>
                        <w:rPr>
                          <w:rFonts w:ascii="Cambria Math" w:hAnsi="Cambria Math"/>
                        </w:rPr>
                      </m:ctrlPr>
                    </m:dPr>
                    <m:e>
                      <m:r>
                        <w:rPr>
                          <w:rFonts w:ascii="Cambria Math" w:hAnsi="Cambria Math"/>
                        </w:rPr>
                        <m:t>τ:</m:t>
                      </m:r>
                      <m:r>
                        <m:rPr>
                          <m:sty m:val="p"/>
                        </m:rPr>
                        <w:rPr>
                          <w:rFonts w:ascii="Cambria Math" w:hAnsi="Cambria Math"/>
                        </w:rPr>
                        <m:t> </m:t>
                      </m:r>
                      <m:r>
                        <w:rPr>
                          <w:rFonts w:ascii="Cambria Math" w:hAnsi="Cambria Math"/>
                        </w:rPr>
                        <m:t>t∈[τ,τ+</m:t>
                      </m:r>
                      <m:sSub>
                        <m:sSubPr>
                          <m:ctrlPr>
                            <w:rPr>
                              <w:rFonts w:ascii="Cambria Math" w:hAnsi="Cambria Math"/>
                            </w:rPr>
                          </m:ctrlPr>
                        </m:sSubPr>
                        <m:e>
                          <m:r>
                            <w:rPr>
                              <w:rFonts w:ascii="Cambria Math" w:hAnsi="Cambria Math"/>
                            </w:rPr>
                            <m:t>d</m:t>
                          </m:r>
                        </m:e>
                        <m:sub>
                          <m:r>
                            <w:rPr>
                              <w:rFonts w:ascii="Cambria Math" w:hAnsi="Cambria Math"/>
                            </w:rPr>
                            <m:t>k</m:t>
                          </m:r>
                        </m:sub>
                      </m:sSub>
                    </m:e>
                  </m:d>
                </m:sub>
                <m:sup/>
                <m:e>
                  <m:sSub>
                    <m:sSubPr>
                      <m:ctrlPr>
                        <w:rPr>
                          <w:rFonts w:ascii="Cambria Math" w:hAnsi="Cambria Math"/>
                        </w:rPr>
                      </m:ctrlPr>
                    </m:sSubPr>
                    <m:e>
                      <m:r>
                        <w:rPr>
                          <w:rFonts w:ascii="Cambria Math" w:hAnsi="Cambria Math"/>
                        </w:rPr>
                        <m:t>x</m:t>
                      </m:r>
                    </m:e>
                    <m:sub>
                      <m:r>
                        <w:rPr>
                          <w:rFonts w:ascii="Cambria Math" w:hAnsi="Cambria Math"/>
                        </w:rPr>
                        <m:t>i,k</m:t>
                      </m:r>
                    </m:sub>
                  </m:sSub>
                </m:e>
              </m:nary>
              <m:r>
                <w:rPr>
                  <w:rFonts w:ascii="Cambria Math" w:hAnsi="Cambria Math"/>
                </w:rPr>
                <m:t>(τ)</m:t>
              </m:r>
            </m:e>
            <m:e/>
            <m:e/>
          </m:mr>
        </m:m>
      </m:oMath>
      <w:r w:rsidR="00522679">
        <w:rPr>
          <w:rFonts w:hint="eastAsia"/>
        </w:rPr>
        <w:t xml:space="preserve">                  </w:t>
      </w:r>
      <w:r w:rsidR="00522679" w:rsidRPr="00522679">
        <w:t>(2-2</w:t>
      </w:r>
      <w:r w:rsidR="00522679">
        <w:rPr>
          <w:rFonts w:hint="eastAsia"/>
        </w:rPr>
        <w:t>2</w:t>
      </w:r>
      <w:r w:rsidR="00522679" w:rsidRPr="00522679">
        <w:t>)</w:t>
      </w:r>
    </w:p>
    <w:p w14:paraId="15DF3B7E" w14:textId="77777777" w:rsidR="00522679" w:rsidRPr="00522679" w:rsidRDefault="00522679" w:rsidP="00522679">
      <w:pPr>
        <w:tabs>
          <w:tab w:val="left" w:pos="939"/>
        </w:tabs>
      </w:pPr>
      <w:r w:rsidRPr="00522679">
        <w:t>对应地，时空转移后的运行实例数量为：</w:t>
      </w:r>
    </w:p>
    <w:p w14:paraId="2FFA0ED1" w14:textId="73B498CD" w:rsidR="00522679" w:rsidRPr="00522679" w:rsidRDefault="00000000" w:rsidP="00522679">
      <w:pPr>
        <w:tabs>
          <w:tab w:val="left" w:pos="939"/>
        </w:tabs>
        <w:jc w:val="right"/>
      </w:pPr>
      <m:oMath>
        <m:m>
          <m:mPr>
            <m:plcHide m:val="1"/>
            <m:mcs>
              <m:mc>
                <m:mcPr>
                  <m:count m:val="4"/>
                  <m:mcJc m:val="center"/>
                </m:mcPr>
              </m:mc>
            </m:mcs>
            <m:ctrlPr>
              <w:rPr>
                <w:rFonts w:ascii="Cambria Math" w:hAnsi="Cambria Math"/>
              </w:rPr>
            </m:ctrlPr>
          </m:mPr>
          <m:mr>
            <m:e/>
            <m:e>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i,k</m:t>
                  </m:r>
                </m:sub>
              </m:sSub>
              <m:r>
                <w:rPr>
                  <w:rFonts w:ascii="Cambria Math" w:hAnsi="Cambria Math"/>
                </w:rPr>
                <m:t>(t)=</m:t>
              </m:r>
              <m:nary>
                <m:naryPr>
                  <m:chr m:val="∑"/>
                  <m:limLoc m:val="undOvr"/>
                  <m:grow m:val="1"/>
                  <m:supHide m:val="1"/>
                  <m:ctrlPr>
                    <w:rPr>
                      <w:rFonts w:ascii="Cambria Math" w:hAnsi="Cambria Math"/>
                    </w:rPr>
                  </m:ctrlPr>
                </m:naryPr>
                <m:sub>
                  <m:d>
                    <m:dPr>
                      <m:begChr m:val=""/>
                      <m:ctrlPr>
                        <w:rPr>
                          <w:rFonts w:ascii="Cambria Math" w:hAnsi="Cambria Math"/>
                        </w:rPr>
                      </m:ctrlPr>
                    </m:dPr>
                    <m:e>
                      <m:r>
                        <w:rPr>
                          <w:rFonts w:ascii="Cambria Math" w:hAnsi="Cambria Math"/>
                        </w:rPr>
                        <m:t>τ:</m:t>
                      </m:r>
                      <m:r>
                        <m:rPr>
                          <m:sty m:val="p"/>
                        </m:rPr>
                        <w:rPr>
                          <w:rFonts w:ascii="Cambria Math" w:hAnsi="Cambria Math"/>
                        </w:rPr>
                        <m:t> </m:t>
                      </m:r>
                      <m:r>
                        <w:rPr>
                          <w:rFonts w:ascii="Cambria Math" w:hAnsi="Cambria Math"/>
                        </w:rPr>
                        <m:t>t∈[τ,τ+</m:t>
                      </m:r>
                      <m:sSub>
                        <m:sSubPr>
                          <m:ctrlPr>
                            <w:rPr>
                              <w:rFonts w:ascii="Cambria Math" w:hAnsi="Cambria Math"/>
                            </w:rPr>
                          </m:ctrlPr>
                        </m:sSubPr>
                        <m:e>
                          <m:r>
                            <w:rPr>
                              <w:rFonts w:ascii="Cambria Math" w:hAnsi="Cambria Math"/>
                            </w:rPr>
                            <m:t>d</m:t>
                          </m:r>
                        </m:e>
                        <m:sub>
                          <m:r>
                            <w:rPr>
                              <w:rFonts w:ascii="Cambria Math" w:hAnsi="Cambria Math"/>
                            </w:rPr>
                            <m:t>k</m:t>
                          </m:r>
                        </m:sub>
                      </m:sSub>
                    </m:e>
                  </m:d>
                </m:sub>
                <m:sup/>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i,k</m:t>
                      </m:r>
                    </m:sub>
                  </m:sSub>
                </m:e>
              </m:nary>
              <m:r>
                <w:rPr>
                  <w:rFonts w:ascii="Cambria Math" w:hAnsi="Cambria Math"/>
                </w:rPr>
                <m:t>(τ)</m:t>
              </m:r>
            </m:e>
            <m:e/>
            <m:e/>
          </m:mr>
        </m:m>
      </m:oMath>
      <w:r w:rsidR="00522679">
        <w:rPr>
          <w:rFonts w:hint="eastAsia"/>
        </w:rPr>
        <w:t xml:space="preserve">                  </w:t>
      </w:r>
      <w:r w:rsidR="00522679" w:rsidRPr="00522679">
        <w:t>(2-2</w:t>
      </w:r>
      <w:r w:rsidR="00522679">
        <w:rPr>
          <w:rFonts w:hint="eastAsia"/>
        </w:rPr>
        <w:t>3</w:t>
      </w:r>
      <w:r w:rsidR="00522679" w:rsidRPr="00522679">
        <w:t>)</w:t>
      </w:r>
    </w:p>
    <w:p w14:paraId="0FCFCA6E" w14:textId="6C181B17" w:rsidR="00522679" w:rsidRPr="00522679" w:rsidRDefault="00522679" w:rsidP="00522679">
      <w:pPr>
        <w:tabs>
          <w:tab w:val="left" w:pos="939"/>
        </w:tabs>
      </w:pPr>
      <w:r w:rsidRPr="00522679">
        <w:t>由此，负荷时空转移引起的任务运行实例数量变化为：</w:t>
      </w:r>
      <w:r w:rsidRPr="00522679">
        <w:t xml:space="preserve"> </w:t>
      </w:r>
    </w:p>
    <w:p w14:paraId="31959BA1" w14:textId="0270C6E8" w:rsidR="00522679" w:rsidRPr="00522679" w:rsidRDefault="00000000" w:rsidP="00522679">
      <w:pPr>
        <w:tabs>
          <w:tab w:val="left" w:pos="939"/>
        </w:tabs>
        <w:jc w:val="right"/>
      </w:pPr>
      <m:oMath>
        <m:m>
          <m:mPr>
            <m:plcHide m:val="1"/>
            <m:mcs>
              <m:mc>
                <m:mcPr>
                  <m:count m:val="4"/>
                  <m:mcJc m:val="center"/>
                </m:mcPr>
              </m:mc>
            </m:mcs>
            <m:ctrlPr>
              <w:rPr>
                <w:rFonts w:ascii="Cambria Math" w:hAnsi="Cambria Math"/>
              </w:rPr>
            </m:ctrlPr>
          </m:mPr>
          <m:mr>
            <m:e/>
            <m:e>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i,k</m:t>
                  </m:r>
                </m:sub>
              </m:sSub>
              <m:r>
                <w:rPr>
                  <w:rFonts w:ascii="Cambria Math" w:hAnsi="Cambria Math"/>
                </w:rPr>
                <m:t>(t)=</m:t>
              </m:r>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i,k</m:t>
                  </m:r>
                </m:sub>
              </m:sSub>
              <m:r>
                <w:rPr>
                  <w:rFonts w:ascii="Cambria Math" w:hAnsi="Cambria Math"/>
                </w:rPr>
                <m:t>(t)-</m:t>
              </m:r>
              <m:sSub>
                <m:sSubPr>
                  <m:ctrlPr>
                    <w:rPr>
                      <w:rFonts w:ascii="Cambria Math" w:hAnsi="Cambria Math"/>
                    </w:rPr>
                  </m:ctrlPr>
                </m:sSubPr>
                <m:e>
                  <m:r>
                    <w:rPr>
                      <w:rFonts w:ascii="Cambria Math" w:hAnsi="Cambria Math"/>
                    </w:rPr>
                    <m:t>n</m:t>
                  </m:r>
                </m:e>
                <m:sub>
                  <m:r>
                    <w:rPr>
                      <w:rFonts w:ascii="Cambria Math" w:hAnsi="Cambria Math"/>
                    </w:rPr>
                    <m:t>i,k</m:t>
                  </m:r>
                </m:sub>
              </m:sSub>
              <m:r>
                <w:rPr>
                  <w:rFonts w:ascii="Cambria Math" w:hAnsi="Cambria Math"/>
                </w:rPr>
                <m:t>(t)</m:t>
              </m:r>
            </m:e>
            <m:e/>
            <m:e/>
          </m:mr>
        </m:m>
      </m:oMath>
      <w:r w:rsidR="00522679">
        <w:rPr>
          <w:rFonts w:hint="eastAsia"/>
        </w:rPr>
        <w:t xml:space="preserve">                  </w:t>
      </w:r>
      <w:r w:rsidR="00522679" w:rsidRPr="00522679">
        <w:t>(2-2</w:t>
      </w:r>
      <w:r w:rsidR="00522679">
        <w:rPr>
          <w:rFonts w:hint="eastAsia"/>
        </w:rPr>
        <w:t>4</w:t>
      </w:r>
      <w:r w:rsidR="00522679" w:rsidRPr="00522679">
        <w:t>)</w:t>
      </w:r>
    </w:p>
    <w:p w14:paraId="538035C5" w14:textId="5569078B" w:rsidR="00522679" w:rsidRPr="00522679" w:rsidRDefault="00522679" w:rsidP="00522679">
      <w:pPr>
        <w:tabs>
          <w:tab w:val="left" w:pos="939"/>
        </w:tabs>
      </w:pPr>
      <w:r w:rsidRPr="00522679">
        <w:t>其中，</w:t>
      </w:r>
      <m:oMath>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i,k</m:t>
            </m:r>
          </m:sub>
        </m:sSub>
        <m:r>
          <w:rPr>
            <w:rFonts w:ascii="Cambria Math" w:hAnsi="Cambria Math"/>
          </w:rPr>
          <m:t>(t)&gt;0</m:t>
        </m:r>
      </m:oMath>
      <w:r w:rsidRPr="00522679">
        <w:t xml:space="preserve"> </w:t>
      </w:r>
      <w:r w:rsidRPr="00522679">
        <w:t>表示服务器</w:t>
      </w:r>
      <w:r w:rsidRPr="00522679">
        <w:t xml:space="preserve"> </w:t>
      </w:r>
      <m:oMath>
        <m:r>
          <w:rPr>
            <w:rFonts w:ascii="Cambria Math" w:hAnsi="Cambria Math"/>
          </w:rPr>
          <m:t>i</m:t>
        </m:r>
      </m:oMath>
      <w:r w:rsidRPr="00522679">
        <w:t>在时段</w:t>
      </w:r>
      <w:r w:rsidRPr="00522679">
        <w:t xml:space="preserve"> </w:t>
      </w:r>
      <m:oMath>
        <m:r>
          <w:rPr>
            <w:rFonts w:ascii="Cambria Math" w:hAnsi="Cambria Math"/>
          </w:rPr>
          <m:t>t</m:t>
        </m:r>
      </m:oMath>
      <w:r w:rsidRPr="00522679">
        <w:t>增加执行任务</w:t>
      </w:r>
      <w:r w:rsidRPr="00522679">
        <w:t xml:space="preserve"> </w:t>
      </w:r>
      <m:oMath>
        <m:sSub>
          <m:sSubPr>
            <m:ctrlPr>
              <w:rPr>
                <w:rFonts w:ascii="Cambria Math" w:hAnsi="Cambria Math"/>
              </w:rPr>
            </m:ctrlPr>
          </m:sSubPr>
          <m:e>
            <m:r>
              <w:rPr>
                <w:rFonts w:ascii="Cambria Math" w:hAnsi="Cambria Math"/>
              </w:rPr>
              <m:t>ψ</m:t>
            </m:r>
          </m:e>
          <m:sub>
            <m:r>
              <w:rPr>
                <w:rFonts w:ascii="Cambria Math" w:hAnsi="Cambria Math"/>
              </w:rPr>
              <m:t>k</m:t>
            </m:r>
          </m:sub>
        </m:sSub>
      </m:oMath>
      <w:r w:rsidRPr="00522679">
        <w:t>的实例数量，</w:t>
      </w:r>
      <m:oMath>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i,k</m:t>
            </m:r>
          </m:sub>
        </m:sSub>
        <m:r>
          <w:rPr>
            <w:rFonts w:ascii="Cambria Math" w:hAnsi="Cambria Math"/>
          </w:rPr>
          <m:t>(t)&lt;0</m:t>
        </m:r>
      </m:oMath>
      <w:r w:rsidRPr="00522679">
        <w:t xml:space="preserve"> </w:t>
      </w:r>
      <w:r w:rsidRPr="00522679">
        <w:t>表示相应任务实例被推迟、迁出或转移至其他时段、服务器或数据中心。</w:t>
      </w:r>
    </w:p>
    <w:p w14:paraId="789BAEF0" w14:textId="66B3406B" w:rsidR="00522679" w:rsidRPr="00522679" w:rsidRDefault="00522679" w:rsidP="00522679">
      <w:pPr>
        <w:tabs>
          <w:tab w:val="left" w:pos="939"/>
        </w:tabs>
        <w:ind w:firstLineChars="200" w:firstLine="420"/>
      </w:pPr>
      <w:r w:rsidRPr="00522679">
        <w:t>对于可延迟执行的批处理任务，时间转移主要改变任务的执行开始时段，而不改变任务</w:t>
      </w:r>
      <w:proofErr w:type="gramStart"/>
      <w:r w:rsidRPr="00522679">
        <w:t>总执行量</w:t>
      </w:r>
      <w:proofErr w:type="gramEnd"/>
      <w:r w:rsidRPr="00522679">
        <w:t>。设</w:t>
      </w:r>
      <w:r w:rsidRPr="00522679">
        <w:t xml:space="preserve"> </w:t>
      </w:r>
      <m:oMath>
        <m:sSup>
          <m:sSupPr>
            <m:ctrlPr>
              <w:rPr>
                <w:rFonts w:ascii="Cambria Math" w:hAnsi="Cambria Math"/>
              </w:rPr>
            </m:ctrlPr>
          </m:sSupPr>
          <m:e>
            <m:r>
              <m:rPr>
                <m:scr m:val="script"/>
              </m:rPr>
              <w:rPr>
                <w:rFonts w:ascii="Cambria Math" w:hAnsi="Cambria Math"/>
              </w:rPr>
              <m:t>K</m:t>
            </m:r>
          </m:e>
          <m:sup>
            <m:r>
              <w:rPr>
                <w:rFonts w:ascii="Cambria Math" w:hAnsi="Cambria Math"/>
              </w:rPr>
              <m:t>T</m:t>
            </m:r>
          </m:sup>
        </m:sSup>
      </m:oMath>
      <w:r w:rsidRPr="00522679">
        <w:t>表示具备时间转移能力的任务集合，</w:t>
      </w:r>
      <m:oMath>
        <m:sSub>
          <m:sSubPr>
            <m:ctrlPr>
              <w:rPr>
                <w:rFonts w:ascii="Cambria Math" w:hAnsi="Cambria Math"/>
              </w:rPr>
            </m:ctrlPr>
          </m:sSubPr>
          <m:e>
            <m:r>
              <m:rPr>
                <m:sty m:val="p"/>
              </m:rPr>
              <w:rPr>
                <w:rFonts w:ascii="Cambria Math" w:hAnsi="Cambria Math"/>
              </w:rPr>
              <m:t>Ω</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k</m:t>
            </m:r>
          </m:sub>
          <m:sup>
            <m:r>
              <m:rPr>
                <m:sty m:val="p"/>
              </m:rPr>
              <w:rPr>
                <w:rFonts w:ascii="Cambria Math" w:hAnsi="Cambria Math"/>
              </w:rPr>
              <m:t>ear</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k</m:t>
            </m:r>
          </m:sub>
          <m:sup>
            <m:r>
              <m:rPr>
                <m:sty m:val="p"/>
              </m:rPr>
              <w:rPr>
                <w:rFonts w:ascii="Cambria Math" w:hAnsi="Cambria Math"/>
              </w:rPr>
              <m:t>ddl</m:t>
            </m:r>
          </m:sup>
        </m:sSubSup>
        <m:r>
          <w:rPr>
            <w:rFonts w:ascii="Cambria Math" w:hAnsi="Cambria Math"/>
          </w:rPr>
          <m:t>]</m:t>
        </m:r>
      </m:oMath>
      <w:r w:rsidRPr="00522679">
        <w:t xml:space="preserve"> </w:t>
      </w:r>
      <w:r w:rsidRPr="00522679">
        <w:t>表示任务</w:t>
      </w:r>
      <w:r w:rsidRPr="00522679">
        <w:t xml:space="preserve"> </w:t>
      </w:r>
      <m:oMath>
        <m:sSub>
          <m:sSubPr>
            <m:ctrlPr>
              <w:rPr>
                <w:rFonts w:ascii="Cambria Math" w:hAnsi="Cambria Math"/>
              </w:rPr>
            </m:ctrlPr>
          </m:sSubPr>
          <m:e>
            <m:r>
              <w:rPr>
                <w:rFonts w:ascii="Cambria Math" w:hAnsi="Cambria Math"/>
              </w:rPr>
              <m:t>ψ</m:t>
            </m:r>
          </m:e>
          <m:sub>
            <m:r>
              <w:rPr>
                <w:rFonts w:ascii="Cambria Math" w:hAnsi="Cambria Math"/>
              </w:rPr>
              <m:t>k</m:t>
            </m:r>
          </m:sub>
        </m:sSub>
      </m:oMath>
      <w:r w:rsidRPr="00522679">
        <w:t>的可执行时间窗口，则时间转移后的任务执行量守恒约束为：</w:t>
      </w:r>
    </w:p>
    <w:p w14:paraId="0DEE2402" w14:textId="2AD95054" w:rsidR="004E4399" w:rsidRDefault="00000000" w:rsidP="00B71BE7">
      <w:pPr>
        <w:tabs>
          <w:tab w:val="left" w:pos="939"/>
        </w:tabs>
        <w:jc w:val="right"/>
      </w:pPr>
      <m:oMath>
        <m:m>
          <m:mPr>
            <m:plcHide m:val="1"/>
            <m:mcs>
              <m:mc>
                <m:mcPr>
                  <m:count m:val="4"/>
                  <m:mcJc m:val="center"/>
                </m:mcPr>
              </m:mc>
            </m:mcs>
            <m:ctrlPr>
              <w:rPr>
                <w:rFonts w:ascii="Cambria Math" w:hAnsi="Cambria Math"/>
              </w:rPr>
            </m:ctrlPr>
          </m:mPr>
          <m:mr>
            <m:e/>
            <m:e>
              <m:nary>
                <m:naryPr>
                  <m:chr m:val="∑"/>
                  <m:limLoc m:val="subSup"/>
                  <m:supHide m:val="1"/>
                  <m:ctrlPr>
                    <w:rPr>
                      <w:rFonts w:ascii="Cambria Math" w:hAnsi="Cambria Math"/>
                      <w:i/>
                    </w:rPr>
                  </m:ctrlPr>
                </m:naryPr>
                <m:sub>
                  <m:r>
                    <w:rPr>
                      <w:rFonts w:ascii="Cambria Math" w:hAnsi="Cambria Math"/>
                    </w:rPr>
                    <m:t>t∈</m:t>
                  </m:r>
                  <m:sSub>
                    <m:sSubPr>
                      <m:ctrlPr>
                        <w:rPr>
                          <w:rFonts w:ascii="Cambria Math" w:hAnsi="Cambria Math"/>
                          <w:i/>
                        </w:rPr>
                      </m:ctrlPr>
                    </m:sSubPr>
                    <m:e>
                      <m:r>
                        <w:rPr>
                          <w:rFonts w:ascii="Cambria Math" w:hAnsi="Cambria Math"/>
                        </w:rPr>
                        <m:t>Ω</m:t>
                      </m:r>
                    </m:e>
                    <m:sub>
                      <m:r>
                        <w:rPr>
                          <w:rFonts w:ascii="Cambria Math" w:hAnsi="Cambria Math"/>
                        </w:rPr>
                        <m:t>k</m:t>
                      </m:r>
                    </m:sub>
                  </m:sSub>
                </m:sub>
                <m:sup/>
                <m:e>
                  <m:nary>
                    <m:naryPr>
                      <m:chr m:val="∑"/>
                      <m:limLoc m:val="undOvr"/>
                      <m:grow m:val="1"/>
                      <m:supHide m:val="1"/>
                      <m:ctrlPr>
                        <w:rPr>
                          <w:rFonts w:ascii="Cambria Math" w:hAnsi="Cambria Math"/>
                          <w:i/>
                        </w:rPr>
                      </m:ctrlPr>
                    </m:naryPr>
                    <m:sub>
                      <m:r>
                        <w:rPr>
                          <w:rFonts w:ascii="Cambria Math" w:hAnsi="Cambria Math"/>
                        </w:rPr>
                        <m:t>i</m:t>
                      </m:r>
                      <m:r>
                        <m:rPr>
                          <m:scr m:val="script"/>
                        </m:rPr>
                        <w:rPr>
                          <w:rFonts w:ascii="Cambria Math" w:hAnsi="Cambria Math"/>
                        </w:rPr>
                        <m:t>∈I</m:t>
                      </m:r>
                    </m:sub>
                    <m:sup/>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i,k</m:t>
                          </m:r>
                        </m:sub>
                      </m:sSub>
                    </m:e>
                  </m:nary>
                </m:e>
              </m:nary>
              <m:r>
                <w:rPr>
                  <w:rFonts w:ascii="Cambria Math" w:hAnsi="Cambria Math"/>
                </w:rPr>
                <m:t>(t)=</m:t>
              </m:r>
              <m:nary>
                <m:naryPr>
                  <m:chr m:val="∑"/>
                  <m:limLoc m:val="subSup"/>
                  <m:supHide m:val="1"/>
                  <m:ctrlPr>
                    <w:rPr>
                      <w:rFonts w:ascii="Cambria Math" w:hAnsi="Cambria Math"/>
                      <w:i/>
                    </w:rPr>
                  </m:ctrlPr>
                </m:naryPr>
                <m:sub>
                  <m:r>
                    <w:rPr>
                      <w:rFonts w:ascii="Cambria Math" w:hAnsi="Cambria Math"/>
                    </w:rPr>
                    <m:t>t∈</m:t>
                  </m:r>
                  <m:sSub>
                    <m:sSubPr>
                      <m:ctrlPr>
                        <w:rPr>
                          <w:rFonts w:ascii="Cambria Math" w:hAnsi="Cambria Math"/>
                          <w:i/>
                        </w:rPr>
                      </m:ctrlPr>
                    </m:sSubPr>
                    <m:e>
                      <m:r>
                        <w:rPr>
                          <w:rFonts w:ascii="Cambria Math" w:hAnsi="Cambria Math"/>
                        </w:rPr>
                        <m:t>Ω</m:t>
                      </m:r>
                    </m:e>
                    <m:sub>
                      <m:r>
                        <w:rPr>
                          <w:rFonts w:ascii="Cambria Math" w:hAnsi="Cambria Math"/>
                        </w:rPr>
                        <m:t>k</m:t>
                      </m:r>
                    </m:sub>
                  </m:sSub>
                </m:sub>
                <m:sup/>
                <m:e>
                  <m:nary>
                    <m:naryPr>
                      <m:chr m:val="∑"/>
                      <m:limLoc m:val="undOvr"/>
                      <m:grow m:val="1"/>
                      <m:supHide m:val="1"/>
                      <m:ctrlPr>
                        <w:rPr>
                          <w:rFonts w:ascii="Cambria Math" w:hAnsi="Cambria Math"/>
                          <w:i/>
                        </w:rPr>
                      </m:ctrlPr>
                    </m:naryPr>
                    <m:sub>
                      <m:r>
                        <w:rPr>
                          <w:rFonts w:ascii="Cambria Math" w:hAnsi="Cambria Math"/>
                        </w:rPr>
                        <m:t>i</m:t>
                      </m:r>
                      <m:r>
                        <m:rPr>
                          <m:scr m:val="script"/>
                        </m:rP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i,k</m:t>
                          </m:r>
                        </m:sub>
                      </m:sSub>
                    </m:e>
                  </m:nary>
                </m:e>
              </m:nary>
              <m:r>
                <w:rPr>
                  <w:rFonts w:ascii="Cambria Math" w:hAnsi="Cambria Math"/>
                </w:rPr>
                <m:t>(t),k∈</m:t>
              </m:r>
              <m:sSup>
                <m:sSupPr>
                  <m:ctrlPr>
                    <w:rPr>
                      <w:rFonts w:ascii="Cambria Math" w:hAnsi="Cambria Math"/>
                    </w:rPr>
                  </m:ctrlPr>
                </m:sSupPr>
                <m:e>
                  <m:r>
                    <m:rPr>
                      <m:scr m:val="script"/>
                    </m:rPr>
                    <w:rPr>
                      <w:rFonts w:ascii="Cambria Math" w:hAnsi="Cambria Math"/>
                    </w:rPr>
                    <m:t>K</m:t>
                  </m:r>
                </m:e>
                <m:sup>
                  <m:r>
                    <w:rPr>
                      <w:rFonts w:ascii="Cambria Math" w:hAnsi="Cambria Math"/>
                    </w:rPr>
                    <m:t>T</m:t>
                  </m:r>
                </m:sup>
              </m:sSup>
            </m:e>
            <m:e/>
            <m:e/>
          </m:mr>
        </m:m>
      </m:oMath>
      <w:r w:rsidR="004E4399">
        <w:rPr>
          <w:rFonts w:hint="eastAsia"/>
        </w:rPr>
        <w:t xml:space="preserve">       </w:t>
      </w:r>
      <w:r w:rsidR="004E4399" w:rsidRPr="004E4399">
        <w:t>(2-2</w:t>
      </w:r>
      <w:r w:rsidR="004E4399">
        <w:rPr>
          <w:rFonts w:hint="eastAsia"/>
        </w:rPr>
        <w:t>5</w:t>
      </w:r>
      <w:r w:rsidR="004E4399" w:rsidRPr="004E4399">
        <w:t>)</w:t>
      </w:r>
    </w:p>
    <w:p w14:paraId="34668552" w14:textId="67241A42" w:rsidR="00522679" w:rsidRPr="00522679" w:rsidRDefault="00522679" w:rsidP="00B71BE7">
      <w:pPr>
        <w:tabs>
          <w:tab w:val="left" w:pos="939"/>
        </w:tabs>
      </w:pPr>
      <w:r w:rsidRPr="00522679">
        <w:t>式</w:t>
      </w:r>
      <w:r w:rsidR="00B71BE7" w:rsidRPr="00B71BE7">
        <w:t>(2-25)</w:t>
      </w:r>
      <w:r w:rsidRPr="00522679">
        <w:t>表示，时间转移只改变任务开始执行的时段，不改变任务在可执行窗口内的</w:t>
      </w:r>
      <w:proofErr w:type="gramStart"/>
      <w:r w:rsidRPr="00522679">
        <w:t>总执行</w:t>
      </w:r>
      <w:proofErr w:type="gramEnd"/>
      <w:r w:rsidRPr="00522679">
        <w:t>次数。对于周期性批处理任务，还需要考虑工作流依赖关系。</w:t>
      </w:r>
      <w:proofErr w:type="gramStart"/>
      <w:r w:rsidRPr="00522679">
        <w:t>若任务</w:t>
      </w:r>
      <w:proofErr w:type="gramEnd"/>
      <w:r w:rsidRPr="00522679">
        <w:t xml:space="preserve"> </w:t>
      </w:r>
      <m:oMath>
        <m:sSub>
          <m:sSubPr>
            <m:ctrlPr>
              <w:rPr>
                <w:rFonts w:ascii="Cambria Math" w:hAnsi="Cambria Math"/>
              </w:rPr>
            </m:ctrlPr>
          </m:sSubPr>
          <m:e>
            <m:r>
              <w:rPr>
                <w:rFonts w:ascii="Cambria Math" w:hAnsi="Cambria Math"/>
              </w:rPr>
              <m:t>ψ</m:t>
            </m:r>
          </m:e>
          <m:sub>
            <m:r>
              <w:rPr>
                <w:rFonts w:ascii="Cambria Math" w:hAnsi="Cambria Math"/>
              </w:rPr>
              <m:t>k</m:t>
            </m:r>
          </m:sub>
        </m:sSub>
      </m:oMath>
      <w:r w:rsidRPr="00522679">
        <w:t>存在后继任务集合</w:t>
      </w:r>
      <w:r w:rsidRPr="00522679">
        <w:t xml:space="preserve"> </w:t>
      </w:r>
      <m:oMath>
        <m:r>
          <m:rPr>
            <m:sty m:val="p"/>
          </m:rPr>
          <w:rPr>
            <w:rFonts w:ascii="Cambria Math" w:hAnsi="Cambria Math"/>
          </w:rPr>
          <m:t>Succ</m:t>
        </m:r>
        <m:r>
          <w:rPr>
            <w:rFonts w:ascii="Cambria Math" w:hAnsi="Cambria Math"/>
          </w:rPr>
          <m:t>(k)</m:t>
        </m:r>
      </m:oMath>
      <w:r w:rsidRPr="00522679">
        <w:t>，则其时间</w:t>
      </w:r>
      <w:proofErr w:type="gramStart"/>
      <w:r w:rsidRPr="00522679">
        <w:t>转移裕度可</w:t>
      </w:r>
      <w:proofErr w:type="gramEnd"/>
      <w:r w:rsidRPr="00522679">
        <w:t>表示为：</w:t>
      </w:r>
    </w:p>
    <w:p w14:paraId="3ECD75B5" w14:textId="5D415C2C" w:rsidR="00522679" w:rsidRPr="00522679" w:rsidRDefault="00000000" w:rsidP="00B71BE7">
      <w:pPr>
        <w:tabs>
          <w:tab w:val="left" w:pos="939"/>
        </w:tabs>
        <w:jc w:val="right"/>
      </w:pP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limLow>
                          <m:limLowPr>
                            <m:ctrlPr>
                              <w:rPr>
                                <w:rFonts w:ascii="Cambria Math" w:hAnsi="Cambria Math"/>
                              </w:rPr>
                            </m:ctrlPr>
                          </m:limLowPr>
                          <m:e>
                            <m:r>
                              <m:rPr>
                                <m:sty m:val="p"/>
                              </m:rPr>
                              <w:rPr>
                                <w:rFonts w:ascii="Cambria Math" w:hAnsi="Cambria Math"/>
                              </w:rPr>
                              <m:t>min</m:t>
                            </m:r>
                            <m:r>
                              <w:rPr>
                                <w:rFonts w:ascii="Cambria Math" w:hAnsi="Cambria Math"/>
                              </w:rPr>
                              <m:t>⁡</m:t>
                            </m:r>
                          </m:e>
                          <m:lim>
                            <m:sSub>
                              <m:sSubPr>
                                <m:ctrlPr>
                                  <w:rPr>
                                    <w:rFonts w:ascii="Cambria Math" w:hAnsi="Cambria Math"/>
                                  </w:rPr>
                                </m:ctrlPr>
                              </m:sSubPr>
                              <m:e>
                                <m:r>
                                  <w:rPr>
                                    <w:rFonts w:ascii="Cambria Math" w:hAnsi="Cambria Math"/>
                                  </w:rPr>
                                  <m:t>ψ</m:t>
                                </m:r>
                              </m:e>
                              <m:sub>
                                <m:r>
                                  <w:rPr>
                                    <w:rFonts w:ascii="Cambria Math" w:hAnsi="Cambria Math"/>
                                  </w:rPr>
                                  <m:t>h</m:t>
                                </m:r>
                              </m:sub>
                            </m:sSub>
                            <m:r>
                              <w:rPr>
                                <w:rFonts w:ascii="Cambria Math" w:hAnsi="Cambria Math"/>
                              </w:rPr>
                              <m:t>∈</m:t>
                            </m:r>
                            <m:r>
                              <m:rPr>
                                <m:sty m:val="p"/>
                              </m:rPr>
                              <w:rPr>
                                <w:rFonts w:ascii="Cambria Math" w:hAnsi="Cambria Math"/>
                              </w:rPr>
                              <m:t>Succ</m:t>
                            </m:r>
                            <m:r>
                              <w:rPr>
                                <w:rFonts w:ascii="Cambria Math" w:hAnsi="Cambria Math"/>
                              </w:rPr>
                              <m:t>(k)</m:t>
                            </m:r>
                          </m:lim>
                        </m:limLow>
                        <m:sSubSup>
                          <m:sSubSupPr>
                            <m:ctrlPr>
                              <w:rPr>
                                <w:rFonts w:ascii="Cambria Math" w:hAnsi="Cambria Math"/>
                              </w:rPr>
                            </m:ctrlPr>
                          </m:sSubSupPr>
                          <m:e>
                            <m:r>
                              <w:rPr>
                                <w:rFonts w:ascii="Cambria Math" w:hAnsi="Cambria Math"/>
                              </w:rPr>
                              <m:t>t</m:t>
                            </m:r>
                          </m:e>
                          <m:sub>
                            <m:r>
                              <w:rPr>
                                <w:rFonts w:ascii="Cambria Math" w:hAnsi="Cambria Math"/>
                              </w:rPr>
                              <m:t>h</m:t>
                            </m:r>
                          </m:sub>
                          <m:sup>
                            <m:r>
                              <m:rPr>
                                <m:sty m:val="p"/>
                              </m:rPr>
                              <w:rPr>
                                <w:rFonts w:ascii="Cambria Math" w:hAnsi="Cambria Math"/>
                              </w:rPr>
                              <m:t>start</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k</m:t>
                            </m:r>
                          </m:sub>
                          <m:sup>
                            <m:r>
                              <m:rPr>
                                <m:sty m:val="p"/>
                              </m:rPr>
                              <w:rPr>
                                <w:rFonts w:ascii="Cambria Math" w:hAnsi="Cambria Math"/>
                              </w:rPr>
                              <m:t>finish</m:t>
                            </m:r>
                          </m:sup>
                        </m:sSubSup>
                        <m:r>
                          <w:rPr>
                            <w:rFonts w:ascii="Cambria Math" w:hAnsi="Cambria Math"/>
                          </w:rPr>
                          <m:t>,</m:t>
                        </m:r>
                      </m:e>
                      <m:e>
                        <m:r>
                          <m:rPr>
                            <m:sty m:val="p"/>
                          </m:rPr>
                          <w:rPr>
                            <w:rFonts w:ascii="Cambria Math" w:hAnsi="Cambria Math"/>
                          </w:rPr>
                          <m:t>Succ</m:t>
                        </m:r>
                        <m:r>
                          <w:rPr>
                            <w:rFonts w:ascii="Cambria Math" w:hAnsi="Cambria Math"/>
                          </w:rPr>
                          <m:t>(k)</m:t>
                        </m:r>
                        <m:r>
                          <m:rPr>
                            <m:sty m:val="p"/>
                          </m:rPr>
                          <w:rPr>
                            <w:rFonts w:ascii="Cambria Math" w:hAnsi="Cambria Math"/>
                          </w:rPr>
                          <m:t>≠∅</m:t>
                        </m:r>
                      </m:e>
                    </m:mr>
                    <m:mr>
                      <m:e>
                        <m:sSubSup>
                          <m:sSubSupPr>
                            <m:ctrlPr>
                              <w:rPr>
                                <w:rFonts w:ascii="Cambria Math" w:hAnsi="Cambria Math"/>
                              </w:rPr>
                            </m:ctrlPr>
                          </m:sSubSupPr>
                          <m:e>
                            <m:r>
                              <w:rPr>
                                <w:rFonts w:ascii="Cambria Math" w:hAnsi="Cambria Math"/>
                              </w:rPr>
                              <m:t>t</m:t>
                            </m:r>
                          </m:e>
                          <m:sub>
                            <m:r>
                              <w:rPr>
                                <w:rFonts w:ascii="Cambria Math" w:hAnsi="Cambria Math"/>
                              </w:rPr>
                              <m:t>k</m:t>
                            </m:r>
                          </m:sub>
                          <m:sup>
                            <m:r>
                              <m:rPr>
                                <m:sty m:val="p"/>
                              </m:rPr>
                              <w:rPr>
                                <w:rFonts w:ascii="Cambria Math" w:hAnsi="Cambria Math"/>
                              </w:rPr>
                              <m:t>ddl</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k</m:t>
                            </m:r>
                          </m:sub>
                          <m:sup>
                            <m:r>
                              <m:rPr>
                                <m:sty m:val="p"/>
                              </m:rPr>
                              <w:rPr>
                                <w:rFonts w:ascii="Cambria Math" w:hAnsi="Cambria Math"/>
                              </w:rPr>
                              <m:t>finish</m:t>
                            </m:r>
                          </m:sup>
                        </m:sSubSup>
                        <m:r>
                          <w:rPr>
                            <w:rFonts w:ascii="Cambria Math" w:hAnsi="Cambria Math"/>
                          </w:rPr>
                          <m:t>,</m:t>
                        </m:r>
                      </m:e>
                      <m:e>
                        <m:r>
                          <m:rPr>
                            <m:sty m:val="p"/>
                          </m:rPr>
                          <w:rPr>
                            <w:rFonts w:ascii="Cambria Math" w:hAnsi="Cambria Math"/>
                          </w:rPr>
                          <m:t>Succ</m:t>
                        </m:r>
                        <m:r>
                          <w:rPr>
                            <w:rFonts w:ascii="Cambria Math" w:hAnsi="Cambria Math"/>
                          </w:rPr>
                          <m:t>(k)=</m:t>
                        </m:r>
                        <m:r>
                          <m:rPr>
                            <m:sty m:val="p"/>
                          </m:rPr>
                          <w:rPr>
                            <w:rFonts w:ascii="Cambria Math" w:hAnsi="Cambria Math"/>
                          </w:rPr>
                          <m:t>∅</m:t>
                        </m:r>
                      </m:e>
                    </m:mr>
                  </m:m>
                </m:e>
              </m:d>
            </m:e>
            <m:e/>
            <m:e/>
          </m:mr>
        </m:m>
      </m:oMath>
      <w:r w:rsidR="00B71BE7">
        <w:rPr>
          <w:rFonts w:hint="eastAsia"/>
        </w:rPr>
        <w:t xml:space="preserve">            </w:t>
      </w:r>
      <w:r w:rsidR="00B71BE7" w:rsidRPr="00B71BE7">
        <w:t>(2-2</w:t>
      </w:r>
      <w:r w:rsidR="00B71BE7">
        <w:rPr>
          <w:rFonts w:hint="eastAsia"/>
        </w:rPr>
        <w:t>6</w:t>
      </w:r>
      <w:r w:rsidR="00B71BE7" w:rsidRPr="00B71BE7">
        <w:t>)</w:t>
      </w:r>
    </w:p>
    <w:p w14:paraId="71A56F4E" w14:textId="4652B126" w:rsidR="00F578FC" w:rsidRPr="00522679" w:rsidRDefault="00B71BE7" w:rsidP="00522679">
      <w:pPr>
        <w:tabs>
          <w:tab w:val="left" w:pos="939"/>
        </w:tabs>
      </w:pPr>
      <w:r w:rsidRPr="00B71BE7">
        <w:t>其中，</w:t>
      </w:r>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≥0</m:t>
        </m:r>
      </m:oMath>
      <w:r w:rsidRPr="00B71BE7">
        <w:t xml:space="preserve"> </w:t>
      </w:r>
      <w:r w:rsidRPr="00B71BE7">
        <w:t>表示任务</w:t>
      </w:r>
      <w:r w:rsidRPr="00B71BE7">
        <w:t xml:space="preserve"> </w:t>
      </w:r>
      <m:oMath>
        <m:sSub>
          <m:sSubPr>
            <m:ctrlPr>
              <w:rPr>
                <w:rFonts w:ascii="Cambria Math" w:hAnsi="Cambria Math"/>
              </w:rPr>
            </m:ctrlPr>
          </m:sSubPr>
          <m:e>
            <m:r>
              <w:rPr>
                <w:rFonts w:ascii="Cambria Math" w:hAnsi="Cambria Math"/>
              </w:rPr>
              <m:t>ψ</m:t>
            </m:r>
          </m:e>
          <m:sub>
            <m:r>
              <w:rPr>
                <w:rFonts w:ascii="Cambria Math" w:hAnsi="Cambria Math"/>
              </w:rPr>
              <m:t>k</m:t>
            </m:r>
          </m:sub>
        </m:sSub>
      </m:oMath>
      <w:r w:rsidRPr="00B71BE7">
        <w:t>在不破坏后继任务启动时间和自身截止时间的前提下可推迟的最大时间。</w:t>
      </w:r>
    </w:p>
    <w:p w14:paraId="6A2C9111" w14:textId="1C93E13A" w:rsidR="00B71BE7" w:rsidRPr="00B71BE7" w:rsidRDefault="00B71BE7" w:rsidP="00B71BE7">
      <w:pPr>
        <w:ind w:firstLineChars="200" w:firstLine="420"/>
      </w:pPr>
      <w:r w:rsidRPr="00B71BE7">
        <w:t>对于可迁移任务，空间迁移主要改变任务的部署服务器或部署数据中心。设</w:t>
      </w:r>
      <w:r w:rsidRPr="00B71BE7">
        <w:t xml:space="preserve"> </w:t>
      </w:r>
      <m:oMath>
        <m:r>
          <m:rPr>
            <m:scr m:val="script"/>
          </m:rPr>
          <w:rPr>
            <w:rFonts w:ascii="Cambria Math" w:hAnsi="Cambria Math"/>
          </w:rPr>
          <m:t>G</m:t>
        </m:r>
      </m:oMath>
      <w:r w:rsidRPr="00B71BE7">
        <w:t>表示数据中心集合，</w:t>
      </w:r>
      <m:oMath>
        <m:sSub>
          <m:sSubPr>
            <m:ctrlPr>
              <w:rPr>
                <w:rFonts w:ascii="Cambria Math" w:hAnsi="Cambria Math"/>
              </w:rPr>
            </m:ctrlPr>
          </m:sSubPr>
          <m:e>
            <m:r>
              <w:rPr>
                <w:rFonts w:ascii="Cambria Math" w:hAnsi="Cambria Math"/>
                <w:i/>
              </w:rPr>
              <w:sym w:font="Euclid Math One" w:char="F049"/>
            </m:r>
          </m:e>
          <m:sub>
            <m:r>
              <w:rPr>
                <w:rFonts w:ascii="Cambria Math" w:hAnsi="Cambria Math"/>
              </w:rPr>
              <m:t>g</m:t>
            </m:r>
          </m:sub>
        </m:sSub>
      </m:oMath>
      <w:r w:rsidRPr="00B71BE7">
        <w:t xml:space="preserve"> </w:t>
      </w:r>
      <w:r w:rsidRPr="00B71BE7">
        <w:t>表示数据中心</w:t>
      </w:r>
      <w:r w:rsidRPr="00B71BE7">
        <w:t xml:space="preserve"> </w:t>
      </w:r>
      <m:oMath>
        <m:r>
          <w:rPr>
            <w:rFonts w:ascii="Cambria Math" w:hAnsi="Cambria Math"/>
          </w:rPr>
          <m:t>g</m:t>
        </m:r>
      </m:oMath>
      <w:r w:rsidRPr="00B71BE7">
        <w:t>内的服务器集合，</w:t>
      </w:r>
      <m:oMath>
        <m:sSup>
          <m:sSupPr>
            <m:ctrlPr>
              <w:rPr>
                <w:rFonts w:ascii="Cambria Math" w:hAnsi="Cambria Math"/>
              </w:rPr>
            </m:ctrlPr>
          </m:sSupPr>
          <m:e>
            <m:r>
              <m:rPr>
                <m:scr m:val="script"/>
              </m:rPr>
              <w:rPr>
                <w:rFonts w:ascii="Cambria Math" w:hAnsi="Cambria Math"/>
              </w:rPr>
              <m:t>K</m:t>
            </m:r>
          </m:e>
          <m:sup>
            <m:r>
              <w:rPr>
                <w:rFonts w:ascii="Cambria Math" w:hAnsi="Cambria Math"/>
              </w:rPr>
              <m:t>S</m:t>
            </m:r>
          </m:sup>
        </m:sSup>
      </m:oMath>
      <w:r w:rsidRPr="00B71BE7">
        <w:t xml:space="preserve"> </w:t>
      </w:r>
      <w:r w:rsidRPr="00B71BE7">
        <w:t>表示具备空间迁移能力的任务集合，</w:t>
      </w:r>
      <m:oMath>
        <m:sSubSup>
          <m:sSubSupPr>
            <m:ctrlPr>
              <w:rPr>
                <w:rFonts w:ascii="Cambria Math" w:hAnsi="Cambria Math"/>
              </w:rPr>
            </m:ctrlPr>
          </m:sSubSupPr>
          <m:e>
            <m:r>
              <m:rPr>
                <m:scr m:val="script"/>
              </m:rPr>
              <w:rPr>
                <w:rFonts w:ascii="Cambria Math" w:hAnsi="Cambria Math"/>
              </w:rPr>
              <m:t>G</m:t>
            </m:r>
          </m:e>
          <m:sub>
            <m:r>
              <w:rPr>
                <w:rFonts w:ascii="Cambria Math" w:hAnsi="Cambria Math"/>
              </w:rPr>
              <m:t>k</m:t>
            </m:r>
          </m:sub>
          <m:sup>
            <m:r>
              <w:rPr>
                <w:rFonts w:ascii="Cambria Math" w:hAnsi="Cambria Math"/>
              </w:rPr>
              <m:t>S</m:t>
            </m:r>
          </m:sup>
        </m:sSubSup>
        <m:r>
          <m:rPr>
            <m:scr m:val="script"/>
          </m:rPr>
          <w:rPr>
            <w:rFonts w:ascii="Cambria Math" w:hAnsi="Cambria Math"/>
          </w:rPr>
          <m:t>⊆G</m:t>
        </m:r>
      </m:oMath>
      <w:r w:rsidRPr="00B71BE7">
        <w:t xml:space="preserve"> </w:t>
      </w:r>
      <w:r w:rsidRPr="00B71BE7">
        <w:t>表示任务</w:t>
      </w:r>
      <w:r w:rsidRPr="00B71BE7">
        <w:t xml:space="preserve"> </w:t>
      </w:r>
      <m:oMath>
        <m:sSub>
          <m:sSubPr>
            <m:ctrlPr>
              <w:rPr>
                <w:rFonts w:ascii="Cambria Math" w:hAnsi="Cambria Math"/>
              </w:rPr>
            </m:ctrlPr>
          </m:sSubPr>
          <m:e>
            <m:r>
              <w:rPr>
                <w:rFonts w:ascii="Cambria Math" w:hAnsi="Cambria Math"/>
              </w:rPr>
              <m:t>ψ</m:t>
            </m:r>
          </m:e>
          <m:sub>
            <m:r>
              <w:rPr>
                <w:rFonts w:ascii="Cambria Math" w:hAnsi="Cambria Math"/>
              </w:rPr>
              <m:t>k</m:t>
            </m:r>
          </m:sub>
        </m:sSub>
      </m:oMath>
      <w:r w:rsidRPr="00B71BE7">
        <w:t>可迁移的数据中心集合。对于可迁移任务，空间迁移后的任务执行量应满足：</w:t>
      </w:r>
    </w:p>
    <w:p w14:paraId="4AC6249F" w14:textId="1CAE08C5" w:rsidR="00B71BE7" w:rsidRPr="00B71BE7" w:rsidRDefault="00000000" w:rsidP="00EE71E7">
      <w:pPr>
        <w:jc w:val="right"/>
      </w:pPr>
      <m:oMath>
        <m:m>
          <m:mPr>
            <m:plcHide m:val="1"/>
            <m:mcs>
              <m:mc>
                <m:mcPr>
                  <m:count m:val="4"/>
                  <m:mcJc m:val="center"/>
                </m:mcPr>
              </m:mc>
            </m:mcs>
            <m:ctrlPr>
              <w:rPr>
                <w:rFonts w:ascii="Cambria Math" w:hAnsi="Cambria Math"/>
              </w:rPr>
            </m:ctrlPr>
          </m:mPr>
          <m:mr>
            <m:e/>
            <m:e>
              <m:nary>
                <m:naryPr>
                  <m:chr m:val="∑"/>
                  <m:limLoc m:val="undOvr"/>
                  <m:grow m:val="1"/>
                  <m:supHide m:val="1"/>
                  <m:ctrlPr>
                    <w:rPr>
                      <w:rFonts w:ascii="Cambria Math" w:hAnsi="Cambria Math"/>
                    </w:rPr>
                  </m:ctrlPr>
                </m:naryPr>
                <m:sub>
                  <m:r>
                    <w:rPr>
                      <w:rFonts w:ascii="Cambria Math" w:hAnsi="Cambria Math"/>
                    </w:rPr>
                    <m:t>t∈</m:t>
                  </m:r>
                  <m:sSub>
                    <m:sSubPr>
                      <m:ctrlPr>
                        <w:rPr>
                          <w:rFonts w:ascii="Cambria Math" w:hAnsi="Cambria Math"/>
                        </w:rPr>
                      </m:ctrlPr>
                    </m:sSubPr>
                    <m:e>
                      <m:r>
                        <m:rPr>
                          <m:sty m:val="p"/>
                        </m:rPr>
                        <w:rPr>
                          <w:rFonts w:ascii="Cambria Math" w:hAnsi="Cambria Math"/>
                        </w:rPr>
                        <m:t>Ω</m:t>
                      </m:r>
                    </m:e>
                    <m:sub>
                      <m:r>
                        <w:rPr>
                          <w:rFonts w:ascii="Cambria Math" w:hAnsi="Cambria Math"/>
                        </w:rPr>
                        <m:t>k</m:t>
                      </m:r>
                    </m:sub>
                  </m:sSub>
                </m:sub>
                <m:sup/>
                <m:e>
                  <m:nary>
                    <m:naryPr>
                      <m:chr m:val="∑"/>
                      <m:limLoc m:val="undOvr"/>
                      <m:grow m:val="1"/>
                      <m:supHide m:val="1"/>
                      <m:ctrlPr>
                        <w:rPr>
                          <w:rFonts w:ascii="Cambria Math" w:hAnsi="Cambria Math"/>
                        </w:rPr>
                      </m:ctrlPr>
                    </m:naryPr>
                    <m:sub>
                      <m:r>
                        <w:rPr>
                          <w:rFonts w:ascii="Cambria Math" w:hAnsi="Cambria Math"/>
                        </w:rPr>
                        <m:t>g∈</m:t>
                      </m:r>
                      <m:sSubSup>
                        <m:sSubSupPr>
                          <m:ctrlPr>
                            <w:rPr>
                              <w:rFonts w:ascii="Cambria Math" w:hAnsi="Cambria Math"/>
                            </w:rPr>
                          </m:ctrlPr>
                        </m:sSubSupPr>
                        <m:e>
                          <m:r>
                            <m:rPr>
                              <m:scr m:val="script"/>
                            </m:rPr>
                            <w:rPr>
                              <w:rFonts w:ascii="Cambria Math" w:hAnsi="Cambria Math"/>
                            </w:rPr>
                            <m:t>G</m:t>
                          </m:r>
                        </m:e>
                        <m:sub>
                          <m:r>
                            <w:rPr>
                              <w:rFonts w:ascii="Cambria Math" w:hAnsi="Cambria Math"/>
                            </w:rPr>
                            <m:t>k</m:t>
                          </m:r>
                        </m:sub>
                        <m:sup>
                          <m:r>
                            <w:rPr>
                              <w:rFonts w:ascii="Cambria Math" w:hAnsi="Cambria Math"/>
                            </w:rPr>
                            <m:t>S</m:t>
                          </m:r>
                        </m:sup>
                      </m:sSubSup>
                    </m:sub>
                    <m:sup/>
                    <m:e>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i/>
                                </w:rPr>
                                <w:sym w:font="Euclid Math One" w:char="F049"/>
                              </m:r>
                            </m:e>
                            <m:sub>
                              <m:r>
                                <w:rPr>
                                  <w:rFonts w:ascii="Cambria Math" w:hAnsi="Cambria Math"/>
                                </w:rPr>
                                <m:t>g</m:t>
                              </m:r>
                            </m:sub>
                          </m:sSub>
                        </m:sub>
                        <m:sup/>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i,k</m:t>
                              </m:r>
                            </m:sub>
                          </m:sSub>
                        </m:e>
                      </m:nary>
                    </m:e>
                  </m:nary>
                </m:e>
              </m:nary>
              <m:r>
                <w:rPr>
                  <w:rFonts w:ascii="Cambria Math" w:hAnsi="Cambria Math"/>
                </w:rPr>
                <m:t>(t)=</m:t>
              </m:r>
              <m:nary>
                <m:naryPr>
                  <m:chr m:val="∑"/>
                  <m:limLoc m:val="undOvr"/>
                  <m:grow m:val="1"/>
                  <m:supHide m:val="1"/>
                  <m:ctrlPr>
                    <w:rPr>
                      <w:rFonts w:ascii="Cambria Math" w:hAnsi="Cambria Math"/>
                    </w:rPr>
                  </m:ctrlPr>
                </m:naryPr>
                <m:sub>
                  <m:r>
                    <w:rPr>
                      <w:rFonts w:ascii="Cambria Math" w:hAnsi="Cambria Math"/>
                    </w:rPr>
                    <m:t>t∈</m:t>
                  </m:r>
                  <m:sSub>
                    <m:sSubPr>
                      <m:ctrlPr>
                        <w:rPr>
                          <w:rFonts w:ascii="Cambria Math" w:hAnsi="Cambria Math"/>
                        </w:rPr>
                      </m:ctrlPr>
                    </m:sSubPr>
                    <m:e>
                      <m:r>
                        <m:rPr>
                          <m:sty m:val="p"/>
                        </m:rPr>
                        <w:rPr>
                          <w:rFonts w:ascii="Cambria Math" w:hAnsi="Cambria Math"/>
                        </w:rPr>
                        <m:t>Ω</m:t>
                      </m:r>
                    </m:e>
                    <m:sub>
                      <m:r>
                        <w:rPr>
                          <w:rFonts w:ascii="Cambria Math" w:hAnsi="Cambria Math"/>
                        </w:rPr>
                        <m:t>k</m:t>
                      </m:r>
                    </m:sub>
                  </m:sSub>
                </m:sub>
                <m:sup/>
                <m:e>
                  <m:nary>
                    <m:naryPr>
                      <m:chr m:val="∑"/>
                      <m:limLoc m:val="undOvr"/>
                      <m:grow m:val="1"/>
                      <m:supHide m:val="1"/>
                      <m:ctrlPr>
                        <w:rPr>
                          <w:rFonts w:ascii="Cambria Math" w:hAnsi="Cambria Math"/>
                        </w:rPr>
                      </m:ctrlPr>
                    </m:naryPr>
                    <m:sub>
                      <m:r>
                        <w:rPr>
                          <w:rFonts w:ascii="Cambria Math" w:hAnsi="Cambria Math"/>
                        </w:rPr>
                        <m:t>g∈</m:t>
                      </m:r>
                      <m:sSubSup>
                        <m:sSubSupPr>
                          <m:ctrlPr>
                            <w:rPr>
                              <w:rFonts w:ascii="Cambria Math" w:hAnsi="Cambria Math"/>
                            </w:rPr>
                          </m:ctrlPr>
                        </m:sSubSupPr>
                        <m:e>
                          <m:r>
                            <m:rPr>
                              <m:scr m:val="script"/>
                            </m:rPr>
                            <w:rPr>
                              <w:rFonts w:ascii="Cambria Math" w:hAnsi="Cambria Math"/>
                            </w:rPr>
                            <m:t>G</m:t>
                          </m:r>
                        </m:e>
                        <m:sub>
                          <m:r>
                            <w:rPr>
                              <w:rFonts w:ascii="Cambria Math" w:hAnsi="Cambria Math"/>
                            </w:rPr>
                            <m:t>k</m:t>
                          </m:r>
                        </m:sub>
                        <m:sup>
                          <m:r>
                            <w:rPr>
                              <w:rFonts w:ascii="Cambria Math" w:hAnsi="Cambria Math"/>
                            </w:rPr>
                            <m:t>S</m:t>
                          </m:r>
                        </m:sup>
                      </m:sSubSup>
                    </m:sub>
                    <m:sup/>
                    <m:e>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i/>
                                </w:rPr>
                                <w:sym w:font="Euclid Math One" w:char="F049"/>
                              </m:r>
                            </m:e>
                            <m:sub>
                              <m:r>
                                <w:rPr>
                                  <w:rFonts w:ascii="Cambria Math" w:hAnsi="Cambria Math"/>
                                </w:rPr>
                                <m:t>g</m:t>
                              </m:r>
                            </m:sub>
                          </m:sSub>
                        </m:sub>
                        <m:sup/>
                        <m:e>
                          <m:sSub>
                            <m:sSubPr>
                              <m:ctrlPr>
                                <w:rPr>
                                  <w:rFonts w:ascii="Cambria Math" w:hAnsi="Cambria Math"/>
                                </w:rPr>
                              </m:ctrlPr>
                            </m:sSubPr>
                            <m:e>
                              <m:r>
                                <w:rPr>
                                  <w:rFonts w:ascii="Cambria Math" w:hAnsi="Cambria Math"/>
                                </w:rPr>
                                <m:t>x</m:t>
                              </m:r>
                            </m:e>
                            <m:sub>
                              <m:r>
                                <w:rPr>
                                  <w:rFonts w:ascii="Cambria Math" w:hAnsi="Cambria Math"/>
                                </w:rPr>
                                <m:t>i,k</m:t>
                              </m:r>
                            </m:sub>
                          </m:sSub>
                        </m:e>
                      </m:nary>
                    </m:e>
                  </m:nary>
                </m:e>
              </m:nary>
              <m:r>
                <w:rPr>
                  <w:rFonts w:ascii="Cambria Math" w:hAnsi="Cambria Math"/>
                </w:rPr>
                <m:t>(t),k∈</m:t>
              </m:r>
              <m:sSup>
                <m:sSupPr>
                  <m:ctrlPr>
                    <w:rPr>
                      <w:rFonts w:ascii="Cambria Math" w:hAnsi="Cambria Math"/>
                    </w:rPr>
                  </m:ctrlPr>
                </m:sSupPr>
                <m:e>
                  <m:r>
                    <m:rPr>
                      <m:scr m:val="script"/>
                    </m:rPr>
                    <w:rPr>
                      <w:rFonts w:ascii="Cambria Math" w:hAnsi="Cambria Math"/>
                    </w:rPr>
                    <m:t>K</m:t>
                  </m:r>
                </m:e>
                <m:sup>
                  <m:r>
                    <w:rPr>
                      <w:rFonts w:ascii="Cambria Math" w:hAnsi="Cambria Math"/>
                    </w:rPr>
                    <m:t>S</m:t>
                  </m:r>
                </m:sup>
              </m:sSup>
            </m:e>
            <m:e/>
            <m:e/>
          </m:mr>
        </m:m>
      </m:oMath>
      <w:r w:rsidR="00EE71E7">
        <w:rPr>
          <w:rFonts w:hint="eastAsia"/>
        </w:rPr>
        <w:t xml:space="preserve">  </w:t>
      </w:r>
      <w:r w:rsidR="00EE71E7" w:rsidRPr="00B71BE7">
        <w:t>(2-2</w:t>
      </w:r>
      <w:r w:rsidR="00EE71E7">
        <w:rPr>
          <w:rFonts w:hint="eastAsia"/>
        </w:rPr>
        <w:t>7</w:t>
      </w:r>
      <w:r w:rsidR="00EE71E7" w:rsidRPr="00B71BE7">
        <w:t>)</w:t>
      </w:r>
    </w:p>
    <w:p w14:paraId="2E77D3BC" w14:textId="20E131A9" w:rsidR="00B71BE7" w:rsidRDefault="00B71BE7" w:rsidP="00B71BE7">
      <w:r w:rsidRPr="00B71BE7">
        <w:t>式</w:t>
      </w:r>
      <w:r w:rsidR="00EE71E7" w:rsidRPr="00EE71E7">
        <w:t>(2-27)</w:t>
      </w:r>
      <w:r w:rsidRPr="00B71BE7">
        <w:t>表示，空间迁移不改变任务</w:t>
      </w:r>
      <w:proofErr w:type="gramStart"/>
      <w:r w:rsidRPr="00B71BE7">
        <w:t>总执行量</w:t>
      </w:r>
      <w:proofErr w:type="gramEnd"/>
      <w:r w:rsidRPr="00B71BE7">
        <w:t>，而是改变任务在不同数据中心或服务器之间的空间分布。当任务不允许时间延迟、只允许空间迁移时，可将</w:t>
      </w:r>
      <w:r w:rsidRPr="00B71BE7">
        <w:t xml:space="preserve"> </w:t>
      </w:r>
      <m:oMath>
        <m:sSub>
          <m:sSubPr>
            <m:ctrlPr>
              <w:rPr>
                <w:rFonts w:ascii="Cambria Math" w:hAnsi="Cambria Math"/>
              </w:rPr>
            </m:ctrlPr>
          </m:sSubPr>
          <m:e>
            <m:r>
              <m:rPr>
                <m:sty m:val="p"/>
              </m:rPr>
              <w:rPr>
                <w:rFonts w:ascii="Cambria Math" w:hAnsi="Cambria Math"/>
              </w:rPr>
              <m:t>Ω</m:t>
            </m:r>
          </m:e>
          <m:sub>
            <m:r>
              <w:rPr>
                <w:rFonts w:ascii="Cambria Math" w:hAnsi="Cambria Math"/>
              </w:rPr>
              <m:t>k</m:t>
            </m:r>
          </m:sub>
        </m:sSub>
      </m:oMath>
      <w:r w:rsidRPr="00B71BE7">
        <w:t>简化为当前时段集合。</w:t>
      </w:r>
    </w:p>
    <w:p w14:paraId="5A9E41FE" w14:textId="06A21226" w:rsidR="00EE71E7" w:rsidRPr="00EE71E7" w:rsidRDefault="00EE71E7" w:rsidP="00EE71E7">
      <w:pPr>
        <w:ind w:firstLineChars="200" w:firstLine="420"/>
      </w:pPr>
      <w:r w:rsidRPr="00EE71E7">
        <w:t>在任务执行分布发生变化后，服务器资源利用率也随之变化。根据</w:t>
      </w:r>
      <w:r w:rsidRPr="00EE71E7">
        <w:t>1.2.</w:t>
      </w:r>
      <w:r>
        <w:rPr>
          <w:rFonts w:hint="eastAsia"/>
        </w:rPr>
        <w:t>2</w:t>
      </w:r>
      <w:r w:rsidRPr="00EE71E7">
        <w:t>中的资源利用率映射关系，服务器</w:t>
      </w:r>
      <w:r w:rsidRPr="00EE71E7">
        <w:t xml:space="preserve"> </w:t>
      </w:r>
      <m:oMath>
        <m:r>
          <w:rPr>
            <w:rFonts w:ascii="Cambria Math" w:hAnsi="Cambria Math"/>
          </w:rPr>
          <m:t>i</m:t>
        </m:r>
      </m:oMath>
      <w:r w:rsidRPr="00EE71E7">
        <w:t>在资源</w:t>
      </w:r>
      <w:r w:rsidRPr="00EE71E7">
        <w:t xml:space="preserve"> </w:t>
      </w:r>
      <m:oMath>
        <m:r>
          <w:rPr>
            <w:rFonts w:ascii="Cambria Math" w:hAnsi="Cambria Math"/>
          </w:rPr>
          <m:t>r</m:t>
        </m:r>
      </m:oMath>
      <w:r w:rsidRPr="00EE71E7">
        <w:t>上的利用率变化可表示为：</w:t>
      </w:r>
    </w:p>
    <w:p w14:paraId="04569594" w14:textId="4430BC21" w:rsidR="00EE71E7" w:rsidRPr="00EE71E7" w:rsidRDefault="00000000" w:rsidP="00EE71E7">
      <w:pPr>
        <w:jc w:val="right"/>
      </w:pPr>
      <m:oMath>
        <m:m>
          <m:mPr>
            <m:plcHide m:val="1"/>
            <m:mcs>
              <m:mc>
                <m:mcPr>
                  <m:count m:val="4"/>
                  <m:mcJc m:val="center"/>
                </m:mcPr>
              </m:mc>
            </m:mcs>
            <m:ctrlPr>
              <w:rPr>
                <w:rFonts w:ascii="Cambria Math" w:hAnsi="Cambria Math"/>
              </w:rPr>
            </m:ctrlPr>
          </m:mPr>
          <m:mr>
            <m:e/>
            <m:e>
              <m:r>
                <m:rPr>
                  <m:sty m:val="p"/>
                </m:rPr>
                <w:rPr>
                  <w:rFonts w:ascii="Cambria Math" w:hAnsi="Cambria Math"/>
                </w:rPr>
                <m:t>Δ</m:t>
              </m:r>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r</m:t>
                  </m:r>
                </m:sup>
              </m:sSubSup>
              <m:r>
                <w:rPr>
                  <w:rFonts w:ascii="Cambria Math" w:hAnsi="Cambria Math"/>
                </w:rPr>
                <m:t>(t)=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k∈</m:t>
                      </m:r>
                      <m:r>
                        <m:rPr>
                          <m:scr m:val="script"/>
                        </m:rPr>
                        <w:rPr>
                          <w:rFonts w:ascii="Cambria Math" w:hAnsi="Cambria Math"/>
                        </w:rPr>
                        <m:t>K</m:t>
                      </m:r>
                    </m:sub>
                    <m:sup/>
                    <m:e>
                      <m:r>
                        <m:rPr>
                          <m:sty m:val="p"/>
                        </m:rPr>
                        <w:rPr>
                          <w:rFonts w:ascii="Cambria Math" w:hAnsi="Cambria Math"/>
                        </w:rPr>
                        <m:t>Δ</m:t>
                      </m:r>
                    </m:e>
                  </m:nary>
                  <m:sSub>
                    <m:sSubPr>
                      <m:ctrlPr>
                        <w:rPr>
                          <w:rFonts w:ascii="Cambria Math" w:hAnsi="Cambria Math"/>
                        </w:rPr>
                      </m:ctrlPr>
                    </m:sSubPr>
                    <m:e>
                      <m:r>
                        <w:rPr>
                          <w:rFonts w:ascii="Cambria Math" w:hAnsi="Cambria Math"/>
                        </w:rPr>
                        <m:t>n</m:t>
                      </m:r>
                    </m:e>
                    <m:sub>
                      <m:r>
                        <w:rPr>
                          <w:rFonts w:ascii="Cambria Math" w:hAnsi="Cambria Math"/>
                        </w:rPr>
                        <m:t>i,k</m:t>
                      </m:r>
                    </m:sub>
                  </m:sSub>
                  <m:r>
                    <w:rPr>
                      <w:rFonts w:ascii="Cambria Math" w:hAnsi="Cambria Math"/>
                    </w:rPr>
                    <m:t>(t)</m:t>
                  </m:r>
                  <m:sSubSup>
                    <m:sSubSupPr>
                      <m:ctrlPr>
                        <w:rPr>
                          <w:rFonts w:ascii="Cambria Math" w:hAnsi="Cambria Math"/>
                        </w:rPr>
                      </m:ctrlPr>
                    </m:sSubSupPr>
                    <m:e>
                      <m:acc>
                        <m:accPr>
                          <m:ctrlPr>
                            <w:rPr>
                              <w:rFonts w:ascii="Cambria Math" w:hAnsi="Cambria Math"/>
                            </w:rPr>
                          </m:ctrlPr>
                        </m:accPr>
                        <m:e>
                          <m:r>
                            <w:rPr>
                              <w:rFonts w:ascii="Cambria Math" w:hAnsi="Cambria Math"/>
                            </w:rPr>
                            <m:t>T</m:t>
                          </m:r>
                        </m:e>
                      </m:acc>
                    </m:e>
                    <m:sub>
                      <m:r>
                        <w:rPr>
                          <w:rFonts w:ascii="Cambria Math" w:hAnsi="Cambria Math"/>
                        </w:rPr>
                        <m:t>k</m:t>
                      </m:r>
                    </m:sub>
                    <m:sup>
                      <m:r>
                        <w:rPr>
                          <w:rFonts w:ascii="Cambria Math" w:hAnsi="Cambria Math"/>
                        </w:rPr>
                        <m:t>r</m:t>
                      </m:r>
                    </m:sup>
                  </m:sSubSup>
                  <m:r>
                    <w:rPr>
                      <w:rFonts w:ascii="Cambria Math" w:hAnsi="Cambria Math"/>
                    </w:rPr>
                    <m:t>(t)</m:t>
                  </m:r>
                </m:num>
                <m:den>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r</m:t>
                      </m:r>
                    </m:sup>
                  </m:sSubSup>
                </m:den>
              </m:f>
              <m:r>
                <w:rPr>
                  <w:rFonts w:ascii="Cambria Math" w:hAnsi="Cambria Math"/>
                </w:rPr>
                <m:t>,r∈{</m:t>
              </m:r>
              <m:r>
                <m:rPr>
                  <m:sty m:val="p"/>
                </m:rPr>
                <w:rPr>
                  <w:rFonts w:ascii="Cambria Math" w:hAnsi="Cambria Math"/>
                </w:rPr>
                <m:t>cpu</m:t>
              </m:r>
              <m:r>
                <w:rPr>
                  <w:rFonts w:ascii="Cambria Math" w:hAnsi="Cambria Math"/>
                </w:rPr>
                <m:t>,</m:t>
              </m:r>
              <m:r>
                <m:rPr>
                  <m:sty m:val="p"/>
                </m:rPr>
                <w:rPr>
                  <w:rFonts w:ascii="Cambria Math" w:hAnsi="Cambria Math"/>
                </w:rPr>
                <m:t>mem</m:t>
              </m:r>
              <m:r>
                <w:rPr>
                  <w:rFonts w:ascii="Cambria Math" w:hAnsi="Cambria Math"/>
                </w:rPr>
                <m:t>,</m:t>
              </m:r>
              <m:r>
                <m:rPr>
                  <m:sty m:val="p"/>
                </m:rPr>
                <w:rPr>
                  <w:rFonts w:ascii="Cambria Math" w:hAnsi="Cambria Math"/>
                </w:rPr>
                <m:t>io</m:t>
              </m:r>
              <m:r>
                <w:rPr>
                  <w:rFonts w:ascii="Cambria Math" w:hAnsi="Cambria Math"/>
                </w:rPr>
                <m:t>}</m:t>
              </m:r>
            </m:e>
            <m:e/>
            <m:e/>
          </m:mr>
        </m:m>
      </m:oMath>
      <w:r w:rsidR="00EE71E7">
        <w:rPr>
          <w:rFonts w:hint="eastAsia"/>
        </w:rPr>
        <w:t xml:space="preserve">           </w:t>
      </w:r>
      <w:r w:rsidR="00EE71E7" w:rsidRPr="00EE71E7">
        <w:t>(2-2</w:t>
      </w:r>
      <w:r w:rsidR="00EE71E7">
        <w:rPr>
          <w:rFonts w:hint="eastAsia"/>
        </w:rPr>
        <w:t>8</w:t>
      </w:r>
      <w:r w:rsidR="00EE71E7" w:rsidRPr="00EE71E7">
        <w:t>)</w:t>
      </w:r>
    </w:p>
    <w:p w14:paraId="08B4FC40" w14:textId="6C888DA6" w:rsidR="00EE71E7" w:rsidRDefault="00EE71E7" w:rsidP="00EE71E7">
      <w:r w:rsidRPr="00EE71E7">
        <w:t>式</w:t>
      </w:r>
      <w:r w:rsidR="006077DC" w:rsidRPr="006077DC">
        <w:t>(2-28)</w:t>
      </w:r>
      <w:r w:rsidRPr="00EE71E7">
        <w:t>表明，负荷时空转移对服务器资源利用率的影响</w:t>
      </w:r>
      <w:proofErr w:type="gramStart"/>
      <w:r w:rsidRPr="00EE71E7">
        <w:t>由任务</w:t>
      </w:r>
      <w:proofErr w:type="gramEnd"/>
      <w:r w:rsidRPr="00EE71E7">
        <w:t>实例数量变化和单实例资源需求共同决定。如果某一任务在时段</w:t>
      </w:r>
      <w:r w:rsidRPr="00EE71E7">
        <w:t xml:space="preserve"> </w:t>
      </w:r>
      <m:oMath>
        <m:r>
          <w:rPr>
            <w:rFonts w:ascii="Cambria Math" w:hAnsi="Cambria Math"/>
          </w:rPr>
          <m:t>t</m:t>
        </m:r>
      </m:oMath>
      <w:r w:rsidRPr="00EE71E7">
        <w:t>被推迟或迁出，则对应服务器的资源利用率下降；如果任务被提前执行或迁入，则对应服务器的资源利用率上升。</w:t>
      </w:r>
      <w:r w:rsidR="00726848">
        <w:rPr>
          <w:rFonts w:hint="eastAsia"/>
        </w:rPr>
        <w:t xml:space="preserve"> </w:t>
      </w:r>
    </w:p>
    <w:p w14:paraId="26C01C0E" w14:textId="77777777" w:rsidR="00726848" w:rsidRDefault="00726848" w:rsidP="00726848">
      <w:pPr>
        <w:ind w:firstLineChars="200" w:firstLine="420"/>
      </w:pPr>
      <w:r w:rsidRPr="00726848">
        <w:t>进一步地，根据</w:t>
      </w:r>
      <w:r>
        <w:rPr>
          <w:rFonts w:hint="eastAsia"/>
        </w:rPr>
        <w:t>1.2.2</w:t>
      </w:r>
      <w:r w:rsidRPr="00726848">
        <w:t>中的服务器功耗映射函数，服务器功耗响应可表示为转移前后功耗之差。设</w:t>
      </w:r>
    </w:p>
    <w:p w14:paraId="08701820" w14:textId="0FCA74C4" w:rsidR="00726848" w:rsidRPr="00726848" w:rsidRDefault="00000000" w:rsidP="00726848">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oMath>
      <w:r w:rsidR="00726848" w:rsidRPr="00726848">
        <w:t>表示</w:t>
      </w:r>
      <w:r w:rsidR="00726848" w:rsidRPr="00726848">
        <w:t>1.2.2</w:t>
      </w:r>
      <w:r w:rsidR="00726848" w:rsidRPr="00726848">
        <w:t>中服务器</w:t>
      </w:r>
      <w:r w:rsidR="00726848" w:rsidRPr="00726848">
        <w:t xml:space="preserve"> </w:t>
      </w:r>
      <m:oMath>
        <m:r>
          <w:rPr>
            <w:rFonts w:ascii="Cambria Math" w:hAnsi="Cambria Math"/>
          </w:rPr>
          <m:t>i</m:t>
        </m:r>
      </m:oMath>
      <w:r w:rsidR="00726848" w:rsidRPr="00726848">
        <w:t>的资源利用率</w:t>
      </w:r>
      <w:r w:rsidR="00726848">
        <w:rPr>
          <w:rFonts w:hint="eastAsia"/>
        </w:rPr>
        <w:t>——</w:t>
      </w:r>
      <w:r w:rsidR="00726848" w:rsidRPr="00726848">
        <w:t>功耗映射函数，则服务器功耗变化为：</w:t>
      </w:r>
    </w:p>
    <w:p w14:paraId="4F5A49E8" w14:textId="2F9FE75C" w:rsidR="00726848" w:rsidRPr="00726848" w:rsidRDefault="00000000" w:rsidP="00726848">
      <w:pPr>
        <w:jc w:val="right"/>
      </w:pPr>
      <m:oMath>
        <m:m>
          <m:mPr>
            <m:plcHide m:val="1"/>
            <m:mcs>
              <m:mc>
                <m:mcPr>
                  <m:count m:val="4"/>
                  <m:mcJc m:val="center"/>
                </m:mcPr>
              </m:mc>
            </m:mcs>
            <m:ctrlPr>
              <w:rPr>
                <w:rFonts w:ascii="Cambria Math" w:hAnsi="Cambria Math"/>
              </w:rPr>
            </m:ctrlPr>
          </m:mPr>
          <m:mr>
            <m:e/>
            <m:e>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u</m:t>
                      </m:r>
                    </m:e>
                    <m:sub>
                      <m:r>
                        <w:rPr>
                          <w:rFonts w:ascii="Cambria Math" w:hAnsi="Cambria Math"/>
                        </w:rPr>
                        <m:t>i</m:t>
                      </m:r>
                    </m:sub>
                  </m:sSub>
                  <m:r>
                    <w:rPr>
                      <w:rFonts w:ascii="Cambria Math" w:hAnsi="Cambria Math"/>
                    </w:rPr>
                    <m:t>(t)+</m:t>
                  </m:r>
                  <m:r>
                    <m:rPr>
                      <m:sty m:val="p"/>
                    </m:rPr>
                    <w:rPr>
                      <w:rFonts w:ascii="Cambria Math" w:hAnsi="Cambria Math"/>
                    </w:rPr>
                    <m:t>Δ</m:t>
                  </m:r>
                  <m:sSub>
                    <m:sSubPr>
                      <m:ctrlPr>
                        <w:rPr>
                          <w:rFonts w:ascii="Cambria Math" w:hAnsi="Cambria Math"/>
                        </w:rPr>
                      </m:ctrlPr>
                    </m:sSubPr>
                    <m:e>
                      <m:r>
                        <m:rPr>
                          <m:sty m:val="b"/>
                        </m:rPr>
                        <w:rPr>
                          <w:rFonts w:ascii="Cambria Math" w:hAnsi="Cambria Math"/>
                        </w:rPr>
                        <m:t>u</m:t>
                      </m:r>
                    </m:e>
                    <m:sub>
                      <m:r>
                        <w:rPr>
                          <w:rFonts w:ascii="Cambria Math" w:hAnsi="Cambria Math"/>
                        </w:rPr>
                        <m:t>i</m:t>
                      </m:r>
                    </m:sub>
                  </m:sSub>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u</m:t>
                      </m:r>
                    </m:e>
                    <m:sub>
                      <m:r>
                        <w:rPr>
                          <w:rFonts w:ascii="Cambria Math" w:hAnsi="Cambria Math"/>
                        </w:rPr>
                        <m:t>i</m:t>
                      </m:r>
                    </m:sub>
                  </m:sSub>
                  <m:r>
                    <w:rPr>
                      <w:rFonts w:ascii="Cambria Math" w:hAnsi="Cambria Math"/>
                    </w:rPr>
                    <m:t>(t)</m:t>
                  </m:r>
                </m:e>
              </m:d>
            </m:e>
            <m:e/>
            <m:e/>
          </m:mr>
        </m:m>
      </m:oMath>
      <w:r w:rsidR="00726848">
        <w:rPr>
          <w:rFonts w:hint="eastAsia"/>
        </w:rPr>
        <w:t xml:space="preserve">             </w:t>
      </w:r>
      <w:r w:rsidR="00726848" w:rsidRPr="00726848">
        <w:t>(2-2</w:t>
      </w:r>
      <w:r w:rsidR="00726848">
        <w:rPr>
          <w:rFonts w:hint="eastAsia"/>
        </w:rPr>
        <w:t>9</w:t>
      </w:r>
      <w:r w:rsidR="00726848" w:rsidRPr="00726848">
        <w:t>)</w:t>
      </w:r>
    </w:p>
    <w:p w14:paraId="55D231A8" w14:textId="51B1A524" w:rsidR="00726848" w:rsidRDefault="00726848" w:rsidP="00726848">
      <w:r w:rsidRPr="00726848">
        <w:t>其中，</w:t>
      </w:r>
      <m:oMath>
        <m:sSub>
          <m:sSubPr>
            <m:ctrlPr>
              <w:rPr>
                <w:rFonts w:ascii="Cambria Math" w:hAnsi="Cambria Math"/>
              </w:rPr>
            </m:ctrlPr>
          </m:sSubPr>
          <m:e>
            <m:r>
              <m:rPr>
                <m:sty m:val="b"/>
              </m:rPr>
              <w:rPr>
                <w:rFonts w:ascii="Cambria Math" w:hAnsi="Cambria Math"/>
              </w:rPr>
              <m:t>u</m:t>
            </m:r>
          </m:e>
          <m:sub>
            <m:r>
              <w:rPr>
                <w:rFonts w:ascii="Cambria Math" w:hAnsi="Cambria Math"/>
              </w:rPr>
              <m:t>i</m:t>
            </m:r>
          </m:sub>
        </m:sSub>
        <m:r>
          <w:rPr>
            <w:rFonts w:ascii="Cambria Math" w:hAnsi="Cambria Math"/>
          </w:rPr>
          <m:t>(t)</m:t>
        </m:r>
      </m:oMath>
      <w:r w:rsidRPr="00726848">
        <w:t xml:space="preserve"> </w:t>
      </w:r>
      <w:r w:rsidRPr="00726848">
        <w:t>表示转移前的多维资源利用率向量，</w:t>
      </w:r>
      <m:oMath>
        <m:r>
          <m:rPr>
            <m:sty m:val="p"/>
          </m:rPr>
          <w:rPr>
            <w:rFonts w:ascii="Cambria Math" w:hAnsi="Cambria Math"/>
          </w:rPr>
          <m:t>Δ</m:t>
        </m:r>
        <m:sSub>
          <m:sSubPr>
            <m:ctrlPr>
              <w:rPr>
                <w:rFonts w:ascii="Cambria Math" w:hAnsi="Cambria Math"/>
              </w:rPr>
            </m:ctrlPr>
          </m:sSubPr>
          <m:e>
            <m:r>
              <m:rPr>
                <m:sty m:val="b"/>
              </m:rPr>
              <w:rPr>
                <w:rFonts w:ascii="Cambria Math" w:hAnsi="Cambria Math"/>
              </w:rPr>
              <m:t>u</m:t>
            </m:r>
          </m:e>
          <m:sub>
            <m:r>
              <w:rPr>
                <w:rFonts w:ascii="Cambria Math" w:hAnsi="Cambria Math"/>
              </w:rPr>
              <m:t>i</m:t>
            </m:r>
          </m:sub>
        </m:sSub>
        <m:r>
          <w:rPr>
            <w:rFonts w:ascii="Cambria Math" w:hAnsi="Cambria Math"/>
          </w:rPr>
          <m:t>(t)</m:t>
        </m:r>
      </m:oMath>
      <w:r w:rsidRPr="00726848">
        <w:t xml:space="preserve"> </w:t>
      </w:r>
      <w:r w:rsidRPr="00726848">
        <w:t>表示由式</w:t>
      </w:r>
      <w:r w:rsidRPr="00726848">
        <w:t>(2-2</w:t>
      </w:r>
      <w:r>
        <w:rPr>
          <w:rFonts w:hint="eastAsia"/>
        </w:rPr>
        <w:t>8</w:t>
      </w:r>
      <w:r w:rsidRPr="00726848">
        <w:t>)</w:t>
      </w:r>
      <w:r w:rsidRPr="00726848">
        <w:t>得到的资源利用率变化向量。当负荷转移规模较大或</w:t>
      </w:r>
      <w:r w:rsidRPr="00726848">
        <w:t xml:space="preserve"> CPU </w:t>
      </w:r>
      <w:r w:rsidRPr="00726848">
        <w:t>功耗函数具有非线性特征时，应优先采用式</w:t>
      </w:r>
      <w:r w:rsidRPr="00726848">
        <w:t>(2-29)</w:t>
      </w:r>
      <w:r w:rsidRPr="00726848">
        <w:t>的精确差值形式，而不宜简单使用线性近似。</w:t>
      </w:r>
    </w:p>
    <w:p w14:paraId="59B9FD62" w14:textId="77777777" w:rsidR="00726848" w:rsidRPr="00726848" w:rsidRDefault="00726848" w:rsidP="00726848">
      <w:pPr>
        <w:ind w:firstLineChars="200" w:firstLine="420"/>
      </w:pPr>
      <w:r w:rsidRPr="00726848">
        <w:t>对于小幅度负荷扰动，也可采用局部线性化形式刻画边际功耗响应：</w:t>
      </w:r>
    </w:p>
    <w:p w14:paraId="4F3A7E34" w14:textId="4497C6D4" w:rsidR="00726848" w:rsidRPr="00726848" w:rsidRDefault="00000000" w:rsidP="00726848">
      <w:pPr>
        <w:jc w:val="right"/>
      </w:pPr>
      <m:oMath>
        <m:m>
          <m:mPr>
            <m:plcHide m:val="1"/>
            <m:mcs>
              <m:mc>
                <m:mcPr>
                  <m:count m:val="4"/>
                  <m:mcJc m:val="center"/>
                </m:mcPr>
              </m:mc>
            </m:mcs>
            <m:ctrlPr>
              <w:rPr>
                <w:rFonts w:ascii="Cambria Math" w:hAnsi="Cambria Math"/>
              </w:rPr>
            </m:ctrlPr>
          </m:mPr>
          <m:mr>
            <m:e/>
            <m:e>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(t)≈</m:t>
              </m:r>
              <m:nary>
                <m:naryPr>
                  <m:chr m:val="∑"/>
                  <m:limLoc m:val="undOvr"/>
                  <m:grow m:val="1"/>
                  <m:supHide m:val="1"/>
                  <m:ctrlPr>
                    <w:rPr>
                      <w:rFonts w:ascii="Cambria Math" w:hAnsi="Cambria Math"/>
                    </w:rPr>
                  </m:ctrlPr>
                </m:naryPr>
                <m:sub>
                  <m:r>
                    <w:rPr>
                      <w:rFonts w:ascii="Cambria Math" w:hAnsi="Cambria Math"/>
                    </w:rPr>
                    <m:t>r∈{</m:t>
                  </m:r>
                  <m:r>
                    <m:rPr>
                      <m:sty m:val="p"/>
                    </m:rPr>
                    <w:rPr>
                      <w:rFonts w:ascii="Cambria Math" w:hAnsi="Cambria Math"/>
                    </w:rPr>
                    <m:t>cpu</m:t>
                  </m:r>
                  <m:r>
                    <w:rPr>
                      <w:rFonts w:ascii="Cambria Math" w:hAnsi="Cambria Math"/>
                    </w:rPr>
                    <m:t>,</m:t>
                  </m:r>
                  <m:r>
                    <m:rPr>
                      <m:sty m:val="p"/>
                    </m:rPr>
                    <w:rPr>
                      <w:rFonts w:ascii="Cambria Math" w:hAnsi="Cambria Math"/>
                    </w:rPr>
                    <m:t>mem</m:t>
                  </m:r>
                  <m:r>
                    <w:rPr>
                      <w:rFonts w:ascii="Cambria Math" w:hAnsi="Cambria Math"/>
                    </w:rPr>
                    <m:t>,</m:t>
                  </m:r>
                  <m:r>
                    <m:rPr>
                      <m:sty m:val="p"/>
                    </m:rPr>
                    <w:rPr>
                      <w:rFonts w:ascii="Cambria Math" w:hAnsi="Cambria Math"/>
                    </w:rPr>
                    <m:t>io</m:t>
                  </m:r>
                  <m:r>
                    <w:rPr>
                      <w:rFonts w:ascii="Cambria Math" w:hAnsi="Cambria Math"/>
                    </w:rPr>
                    <m:t>}</m:t>
                  </m:r>
                </m:sub>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(t)</m:t>
                      </m:r>
                    </m:num>
                    <m:den>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r</m:t>
                          </m:r>
                        </m:sup>
                      </m:sSubSup>
                      <m:r>
                        <w:rPr>
                          <w:rFonts w:ascii="Cambria Math" w:hAnsi="Cambria Math"/>
                        </w:rPr>
                        <m:t>(t)</m:t>
                      </m:r>
                    </m:den>
                  </m:f>
                </m:e>
              </m:nary>
              <m:r>
                <m:rPr>
                  <m:sty m:val="p"/>
                </m:rPr>
                <w:rPr>
                  <w:rFonts w:ascii="Cambria Math" w:hAnsi="Cambria Math"/>
                </w:rPr>
                <m:t>Δ</m:t>
              </m:r>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r</m:t>
                  </m:r>
                </m:sup>
              </m:sSubSup>
              <m:r>
                <w:rPr>
                  <w:rFonts w:ascii="Cambria Math" w:hAnsi="Cambria Math"/>
                </w:rPr>
                <m:t>(t)</m:t>
              </m:r>
            </m:e>
            <m:e/>
            <m:e/>
          </m:mr>
        </m:m>
      </m:oMath>
      <w:r w:rsidR="00726848">
        <w:rPr>
          <w:rFonts w:hint="eastAsia"/>
        </w:rPr>
        <w:t xml:space="preserve">                 </w:t>
      </w:r>
      <w:r w:rsidR="00726848" w:rsidRPr="00726848">
        <w:t>(2-29)</w:t>
      </w:r>
    </w:p>
    <w:p w14:paraId="1208766C" w14:textId="04FB0362" w:rsidR="00726848" w:rsidRDefault="00726848" w:rsidP="00726848">
      <w:r w:rsidRPr="00726848">
        <w:t>其中，</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r</m:t>
            </m:r>
          </m:sup>
        </m:sSubSup>
        <m:r>
          <w:rPr>
            <w:rFonts w:ascii="Cambria Math" w:hAnsi="Cambria Math"/>
          </w:rPr>
          <m:t>(t)</m:t>
        </m:r>
      </m:oMath>
      <w:r w:rsidRPr="00726848">
        <w:t xml:space="preserve"> </w:t>
      </w:r>
      <w:r w:rsidRPr="00726848">
        <w:t>表示服务器</w:t>
      </w:r>
      <w:r w:rsidRPr="00726848">
        <w:t xml:space="preserve"> </w:t>
      </w:r>
      <m:oMath>
        <m:r>
          <w:rPr>
            <w:rFonts w:ascii="Cambria Math" w:hAnsi="Cambria Math"/>
          </w:rPr>
          <m:t>i</m:t>
        </m:r>
      </m:oMath>
      <w:r w:rsidRPr="00726848">
        <w:t>在资源</w:t>
      </w:r>
      <w:r w:rsidRPr="00726848">
        <w:t xml:space="preserve"> </w:t>
      </w:r>
      <m:oMath>
        <m:r>
          <w:rPr>
            <w:rFonts w:ascii="Cambria Math" w:hAnsi="Cambria Math"/>
          </w:rPr>
          <m:t>r</m:t>
        </m:r>
      </m:oMath>
      <w:r w:rsidRPr="00726848">
        <w:t>上的边际功耗响应系数。该近似适用于负载转移量较小、资源利用率变化幅度有限的场景。</w:t>
      </w:r>
    </w:p>
    <w:p w14:paraId="545B9786" w14:textId="42069016" w:rsidR="00726848" w:rsidRPr="00726848" w:rsidRDefault="00726848" w:rsidP="00726848">
      <w:pPr>
        <w:ind w:firstLineChars="200" w:firstLine="420"/>
      </w:pPr>
      <w:r w:rsidRPr="00726848">
        <w:t>对于单个数据中心</w:t>
      </w:r>
      <w:r w:rsidRPr="00726848">
        <w:t xml:space="preserve"> </w:t>
      </w:r>
      <m:oMath>
        <m:r>
          <w:rPr>
            <w:rFonts w:ascii="Cambria Math" w:hAnsi="Cambria Math"/>
          </w:rPr>
          <m:t>g</m:t>
        </m:r>
      </m:oMath>
      <w:r w:rsidRPr="00726848">
        <w:t>，其服务器侧功耗响应可由内部服务器功耗变化聚合得到：</w:t>
      </w:r>
    </w:p>
    <w:p w14:paraId="58D0C9F8" w14:textId="40F87388" w:rsidR="00726848" w:rsidRPr="00726848" w:rsidRDefault="00000000" w:rsidP="00726848">
      <w:pPr>
        <w:jc w:val="right"/>
      </w:pPr>
      <m:oMath>
        <m:m>
          <m:mPr>
            <m:plcHide m:val="1"/>
            <m:mcs>
              <m:mc>
                <m:mcPr>
                  <m:count m:val="4"/>
                  <m:mcJc m:val="center"/>
                </m:mcPr>
              </m:mc>
            </m:mcs>
            <m:ctrlPr>
              <w:rPr>
                <w:rFonts w:ascii="Cambria Math" w:hAnsi="Cambria Math"/>
              </w:rPr>
            </m:ctrlPr>
          </m:mPr>
          <m:mr>
            <m:e/>
            <m:e>
              <m:r>
                <m:rPr>
                  <m:sty m:val="p"/>
                </m:rPr>
                <w:rPr>
                  <w:rFonts w:ascii="Cambria Math" w:hAnsi="Cambria Math"/>
                </w:rPr>
                <m:t>Δ</m:t>
              </m:r>
              <m:sSubSup>
                <m:sSubSupPr>
                  <m:ctrlPr>
                    <w:rPr>
                      <w:rFonts w:ascii="Cambria Math" w:hAnsi="Cambria Math"/>
                    </w:rPr>
                  </m:ctrlPr>
                </m:sSubSupPr>
                <m:e>
                  <m:r>
                    <w:rPr>
                      <w:rFonts w:ascii="Cambria Math" w:hAnsi="Cambria Math"/>
                    </w:rPr>
                    <m:t>P</m:t>
                  </m:r>
                </m:e>
                <m:sub>
                  <m:r>
                    <w:rPr>
                      <w:rFonts w:ascii="Cambria Math" w:hAnsi="Cambria Math"/>
                    </w:rPr>
                    <m:t>g</m:t>
                  </m:r>
                </m:sub>
                <m:sup>
                  <m:r>
                    <m:rPr>
                      <m:sty m:val="p"/>
                    </m:rPr>
                    <w:rPr>
                      <w:rFonts w:ascii="Cambria Math" w:hAnsi="Cambria Math"/>
                    </w:rPr>
                    <m:t>srv</m:t>
                  </m:r>
                </m:sup>
              </m:sSubSup>
              <m:r>
                <w:rPr>
                  <w:rFonts w:ascii="Cambria Math" w:hAnsi="Cambria Math"/>
                </w:rPr>
                <m:t>(t)=</m:t>
              </m:r>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I</m:t>
                      </m:r>
                    </m:e>
                    <m:sub>
                      <m:r>
                        <w:rPr>
                          <w:rFonts w:ascii="Cambria Math" w:hAnsi="Cambria Math"/>
                        </w:rPr>
                        <m:t>g</m:t>
                      </m:r>
                    </m:sub>
                  </m:sSub>
                </m:sub>
                <m:sup/>
                <m:e>
                  <m:r>
                    <m:rPr>
                      <m:sty m:val="p"/>
                    </m:rPr>
                    <w:rPr>
                      <w:rFonts w:ascii="Cambria Math" w:hAnsi="Cambria Math"/>
                    </w:rPr>
                    <m:t>Δ</m:t>
                  </m:r>
                </m:e>
              </m:nary>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(t)</m:t>
              </m:r>
            </m:e>
            <m:e/>
            <m:e/>
          </m:mr>
        </m:m>
      </m:oMath>
      <w:r w:rsidR="00726848">
        <w:rPr>
          <w:rFonts w:hint="eastAsia"/>
        </w:rPr>
        <w:t xml:space="preserve">                    </w:t>
      </w:r>
      <w:r w:rsidR="00726848" w:rsidRPr="00726848">
        <w:t>(2-</w:t>
      </w:r>
      <w:r w:rsidR="00726848">
        <w:rPr>
          <w:rFonts w:hint="eastAsia"/>
        </w:rPr>
        <w:t>30</w:t>
      </w:r>
      <w:r w:rsidR="00726848" w:rsidRPr="00726848">
        <w:t>)</w:t>
      </w:r>
    </w:p>
    <w:p w14:paraId="5CE10436" w14:textId="219E804B" w:rsidR="00726848" w:rsidRPr="00726848" w:rsidRDefault="00726848" w:rsidP="00726848">
      <w:r w:rsidRPr="00726848">
        <w:t>式</w:t>
      </w:r>
      <w:r w:rsidRPr="00726848">
        <w:t>(2-30)</w:t>
      </w:r>
      <w:r w:rsidRPr="00726848">
        <w:t>表示负荷时空转移对数据中心</w:t>
      </w:r>
      <w:r w:rsidRPr="00726848">
        <w:t xml:space="preserve"> </w:t>
      </w:r>
      <m:oMath>
        <m:r>
          <w:rPr>
            <w:rFonts w:ascii="Cambria Math" w:hAnsi="Cambria Math"/>
          </w:rPr>
          <m:t>g</m:t>
        </m:r>
      </m:oMath>
      <w:r w:rsidRPr="00726848">
        <w:t>内服务器功耗曲线的直接影响。设</w:t>
      </w:r>
      <w:r w:rsidRPr="00726848">
        <w:t xml:space="preserve"> </w:t>
      </w:r>
      <m:oMath>
        <m:sSub>
          <m:sSubPr>
            <m:ctrlPr>
              <w:rPr>
                <w:rFonts w:ascii="Cambria Math" w:hAnsi="Cambria Math"/>
              </w:rPr>
            </m:ctrlPr>
          </m:sSubPr>
          <m:e>
            <m:r>
              <w:rPr>
                <w:rFonts w:ascii="Cambria Math" w:hAnsi="Cambria Math"/>
              </w:rPr>
              <m:t>H</m:t>
            </m:r>
          </m:e>
          <m:sub>
            <m:r>
              <w:rPr>
                <w:rFonts w:ascii="Cambria Math" w:hAnsi="Cambria Math"/>
              </w:rPr>
              <m:t>g</m:t>
            </m:r>
          </m:sub>
        </m:sSub>
        <m:r>
          <w:rPr>
            <w:rFonts w:ascii="Cambria Math" w:hAnsi="Cambria Math"/>
          </w:rPr>
          <m:t>(⋅)</m:t>
        </m:r>
      </m:oMath>
      <w:r w:rsidRPr="00726848">
        <w:t>表示数据中心</w:t>
      </w:r>
      <w:r w:rsidRPr="00726848">
        <w:t xml:space="preserve"> </w:t>
      </w:r>
      <m:oMath>
        <m:r>
          <w:rPr>
            <w:rFonts w:ascii="Cambria Math" w:hAnsi="Cambria Math"/>
          </w:rPr>
          <m:t>g</m:t>
        </m:r>
      </m:oMath>
      <w:r w:rsidRPr="00726848">
        <w:t>的总功耗映射函数，则：</w:t>
      </w:r>
    </w:p>
    <w:p w14:paraId="3F6B72A5" w14:textId="58AC7537" w:rsidR="00726848" w:rsidRPr="00726848" w:rsidRDefault="00000000" w:rsidP="00726848">
      <m:oMathPara>
        <m:oMath>
          <m:m>
            <m:mPr>
              <m:plcHide m:val="1"/>
              <m:mcs>
                <m:mc>
                  <m:mcPr>
                    <m:count m:val="4"/>
                    <m:mcJc m:val="center"/>
                  </m:mcPr>
                </m:mc>
              </m:mcs>
              <m:ctrlPr>
                <w:rPr>
                  <w:rFonts w:ascii="Cambria Math" w:hAnsi="Cambria Math"/>
                </w:rPr>
              </m:ctrlPr>
            </m:mPr>
            <m:mr>
              <m:e/>
              <m:e>
                <m:r>
                  <m:rPr>
                    <m:sty m:val="p"/>
                  </m:rPr>
                  <w:rPr>
                    <w:rFonts w:ascii="Cambria Math" w:hAnsi="Cambria Math"/>
                  </w:rPr>
                  <m:t>Δ</m:t>
                </m:r>
                <m:sSubSup>
                  <m:sSubSupPr>
                    <m:ctrlPr>
                      <w:rPr>
                        <w:rFonts w:ascii="Cambria Math" w:hAnsi="Cambria Math"/>
                      </w:rPr>
                    </m:ctrlPr>
                  </m:sSubSupPr>
                  <m:e>
                    <m:r>
                      <w:rPr>
                        <w:rFonts w:ascii="Cambria Math" w:hAnsi="Cambria Math"/>
                      </w:rPr>
                      <m:t>P</m:t>
                    </m:r>
                  </m:e>
                  <m:sub>
                    <m:r>
                      <w:rPr>
                        <w:rFonts w:ascii="Cambria Math" w:hAnsi="Cambria Math"/>
                      </w:rPr>
                      <m:t>g</m:t>
                    </m:r>
                  </m:sub>
                  <m:sup>
                    <m:r>
                      <m:rPr>
                        <m:sty m:val="p"/>
                      </m:rPr>
                      <w:rPr>
                        <w:rFonts w:ascii="Cambria Math" w:hAnsi="Cambria Math"/>
                      </w:rPr>
                      <m:t>dc</m:t>
                    </m:r>
                  </m:sup>
                </m:sSubSup>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g</m:t>
                    </m:r>
                  </m:sub>
                </m:sSub>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g</m:t>
                        </m:r>
                      </m:sub>
                      <m:sup>
                        <m:r>
                          <m:rPr>
                            <m:sty m:val="p"/>
                          </m:rPr>
                          <w:rPr>
                            <w:rFonts w:ascii="Cambria Math" w:hAnsi="Cambria Math"/>
                          </w:rPr>
                          <m:t>srv</m:t>
                        </m:r>
                      </m:sup>
                    </m:sSubSup>
                    <m:r>
                      <w:rPr>
                        <w:rFonts w:ascii="Cambria Math" w:hAnsi="Cambria Math"/>
                      </w:rPr>
                      <m:t>(t)+</m:t>
                    </m:r>
                    <m:r>
                      <m:rPr>
                        <m:sty m:val="p"/>
                      </m:rPr>
                      <w:rPr>
                        <w:rFonts w:ascii="Cambria Math" w:hAnsi="Cambria Math"/>
                      </w:rPr>
                      <m:t>Δ</m:t>
                    </m:r>
                    <m:sSubSup>
                      <m:sSubSupPr>
                        <m:ctrlPr>
                          <w:rPr>
                            <w:rFonts w:ascii="Cambria Math" w:hAnsi="Cambria Math"/>
                          </w:rPr>
                        </m:ctrlPr>
                      </m:sSubSupPr>
                      <m:e>
                        <m:r>
                          <w:rPr>
                            <w:rFonts w:ascii="Cambria Math" w:hAnsi="Cambria Math"/>
                          </w:rPr>
                          <m:t>P</m:t>
                        </m:r>
                      </m:e>
                      <m:sub>
                        <m:r>
                          <w:rPr>
                            <w:rFonts w:ascii="Cambria Math" w:hAnsi="Cambria Math"/>
                          </w:rPr>
                          <m:t>g</m:t>
                        </m:r>
                      </m:sub>
                      <m:sup>
                        <m:r>
                          <m:rPr>
                            <m:sty m:val="p"/>
                          </m:rPr>
                          <w:rPr>
                            <w:rFonts w:ascii="Cambria Math" w:hAnsi="Cambria Math"/>
                          </w:rPr>
                          <m:t>srv</m:t>
                        </m:r>
                      </m:sup>
                    </m:sSubSup>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g</m:t>
                    </m:r>
                  </m:sub>
                </m:sSub>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g</m:t>
                        </m:r>
                      </m:sub>
                      <m:sup>
                        <m:r>
                          <m:rPr>
                            <m:sty m:val="p"/>
                          </m:rPr>
                          <w:rPr>
                            <w:rFonts w:ascii="Cambria Math" w:hAnsi="Cambria Math"/>
                          </w:rPr>
                          <m:t>srv</m:t>
                        </m:r>
                      </m:sup>
                    </m:sSubSup>
                    <m:r>
                      <w:rPr>
                        <w:rFonts w:ascii="Cambria Math" w:hAnsi="Cambria Math"/>
                      </w:rPr>
                      <m:t>(t)</m:t>
                    </m:r>
                  </m:e>
                </m:d>
              </m:e>
              <m:e/>
              <m:e>
                <m:r>
                  <m:rPr>
                    <m:nor/>
                  </m:rPr>
                  <m:t>(30)</m:t>
                </m:r>
              </m:e>
            </m:mr>
          </m:m>
        </m:oMath>
      </m:oMathPara>
    </w:p>
    <w:p w14:paraId="1819F46B" w14:textId="1747C813" w:rsidR="00726848" w:rsidRPr="00726848" w:rsidRDefault="00726848" w:rsidP="00726848">
      <w:r w:rsidRPr="00726848">
        <w:t>其中，</w:t>
      </w:r>
      <m:oMath>
        <m:sSubSup>
          <m:sSubSupPr>
            <m:ctrlPr>
              <w:rPr>
                <w:rFonts w:ascii="Cambria Math" w:hAnsi="Cambria Math"/>
              </w:rPr>
            </m:ctrlPr>
          </m:sSubSupPr>
          <m:e>
            <m:r>
              <w:rPr>
                <w:rFonts w:ascii="Cambria Math" w:hAnsi="Cambria Math"/>
              </w:rPr>
              <m:t>P</m:t>
            </m:r>
          </m:e>
          <m:sub>
            <m:r>
              <w:rPr>
                <w:rFonts w:ascii="Cambria Math" w:hAnsi="Cambria Math"/>
              </w:rPr>
              <m:t>g</m:t>
            </m:r>
          </m:sub>
          <m:sup>
            <m:r>
              <m:rPr>
                <m:sty m:val="p"/>
              </m:rPr>
              <w:rPr>
                <w:rFonts w:ascii="Cambria Math" w:hAnsi="Cambria Math"/>
              </w:rPr>
              <m:t>srv</m:t>
            </m:r>
          </m:sup>
        </m:sSubSup>
        <m:r>
          <w:rPr>
            <w:rFonts w:ascii="Cambria Math" w:hAnsi="Cambria Math"/>
          </w:rPr>
          <m:t>(t)</m:t>
        </m:r>
      </m:oMath>
      <w:r w:rsidRPr="00726848">
        <w:t xml:space="preserve"> </w:t>
      </w:r>
      <w:r w:rsidRPr="00726848">
        <w:t>表示转移前数据中心</w:t>
      </w:r>
      <w:r w:rsidRPr="00726848">
        <w:t xml:space="preserve"> </w:t>
      </w:r>
      <m:oMath>
        <m:r>
          <w:rPr>
            <w:rFonts w:ascii="Cambria Math" w:hAnsi="Cambria Math"/>
          </w:rPr>
          <m:t>g</m:t>
        </m:r>
      </m:oMath>
      <w:r w:rsidRPr="00726848">
        <w:t>的服务器侧功耗。若仅研究</w:t>
      </w:r>
      <w:r w:rsidRPr="00726848">
        <w:t xml:space="preserve"> IT </w:t>
      </w:r>
      <w:r w:rsidRPr="00726848">
        <w:t>侧功耗，则可令</w:t>
      </w:r>
      <w:r w:rsidRPr="00726848">
        <w:t xml:space="preserve"> </w:t>
      </w:r>
      <m:oMath>
        <m:r>
          <m:rPr>
            <m:sty m:val="p"/>
          </m:rPr>
          <w:rPr>
            <w:rFonts w:ascii="Cambria Math" w:hAnsi="Cambria Math"/>
          </w:rPr>
          <m:t>Δ</m:t>
        </m:r>
        <m:sSubSup>
          <m:sSubSupPr>
            <m:ctrlPr>
              <w:rPr>
                <w:rFonts w:ascii="Cambria Math" w:hAnsi="Cambria Math"/>
              </w:rPr>
            </m:ctrlPr>
          </m:sSubSupPr>
          <m:e>
            <m:r>
              <w:rPr>
                <w:rFonts w:ascii="Cambria Math" w:hAnsi="Cambria Math"/>
              </w:rPr>
              <m:t>P</m:t>
            </m:r>
          </m:e>
          <m:sub>
            <m:r>
              <w:rPr>
                <w:rFonts w:ascii="Cambria Math" w:hAnsi="Cambria Math"/>
              </w:rPr>
              <m:t>g</m:t>
            </m:r>
          </m:sub>
          <m:sup>
            <m:r>
              <m:rPr>
                <m:sty m:val="p"/>
              </m:rPr>
              <w:rPr>
                <w:rFonts w:ascii="Cambria Math" w:hAnsi="Cambria Math"/>
              </w:rPr>
              <m:t>dc</m:t>
            </m:r>
          </m:sup>
        </m:sSubSup>
        <m:r>
          <w:rPr>
            <w:rFonts w:ascii="Cambria Math" w:hAnsi="Cambria Math"/>
          </w:rPr>
          <m:t>(t)≈</m:t>
        </m:r>
        <m:r>
          <m:rPr>
            <m:sty m:val="p"/>
          </m:rPr>
          <w:rPr>
            <w:rFonts w:ascii="Cambria Math" w:hAnsi="Cambria Math"/>
          </w:rPr>
          <m:t>Δ</m:t>
        </m:r>
        <m:sSubSup>
          <m:sSubSupPr>
            <m:ctrlPr>
              <w:rPr>
                <w:rFonts w:ascii="Cambria Math" w:hAnsi="Cambria Math"/>
              </w:rPr>
            </m:ctrlPr>
          </m:sSubSupPr>
          <m:e>
            <m:r>
              <w:rPr>
                <w:rFonts w:ascii="Cambria Math" w:hAnsi="Cambria Math"/>
              </w:rPr>
              <m:t>P</m:t>
            </m:r>
          </m:e>
          <m:sub>
            <m:r>
              <w:rPr>
                <w:rFonts w:ascii="Cambria Math" w:hAnsi="Cambria Math"/>
              </w:rPr>
              <m:t>g</m:t>
            </m:r>
          </m:sub>
          <m:sup>
            <m:r>
              <m:rPr>
                <m:sty m:val="p"/>
              </m:rPr>
              <w:rPr>
                <w:rFonts w:ascii="Cambria Math" w:hAnsi="Cambria Math"/>
              </w:rPr>
              <m:t>srv</m:t>
            </m:r>
          </m:sup>
        </m:sSubSup>
        <m:r>
          <w:rPr>
            <w:rFonts w:ascii="Cambria Math" w:hAnsi="Cambria Math"/>
          </w:rPr>
          <m:t>(t)</m:t>
        </m:r>
      </m:oMath>
      <w:r w:rsidRPr="00726848">
        <w:t>；若研究数据中心总功耗，则</w:t>
      </w:r>
      <w:r w:rsidRPr="00726848">
        <w:t xml:space="preserve"> </w:t>
      </w:r>
      <m:oMath>
        <m:sSub>
          <m:sSubPr>
            <m:ctrlPr>
              <w:rPr>
                <w:rFonts w:ascii="Cambria Math" w:hAnsi="Cambria Math"/>
              </w:rPr>
            </m:ctrlPr>
          </m:sSubPr>
          <m:e>
            <m:r>
              <w:rPr>
                <w:rFonts w:ascii="Cambria Math" w:hAnsi="Cambria Math"/>
              </w:rPr>
              <m:t>H</m:t>
            </m:r>
          </m:e>
          <m:sub>
            <m:r>
              <w:rPr>
                <w:rFonts w:ascii="Cambria Math" w:hAnsi="Cambria Math"/>
              </w:rPr>
              <m:t>g</m:t>
            </m:r>
          </m:sub>
        </m:sSub>
        <m:r>
          <w:rPr>
            <w:rFonts w:ascii="Cambria Math" w:hAnsi="Cambria Math"/>
          </w:rPr>
          <m:t>(⋅)</m:t>
        </m:r>
      </m:oMath>
      <w:r w:rsidRPr="00726848">
        <w:t>可根据</w:t>
      </w:r>
      <w:r w:rsidRPr="00726848">
        <w:t xml:space="preserve"> PUE </w:t>
      </w:r>
      <w:r w:rsidRPr="00726848">
        <w:t>模型、分系统功耗模型或弱非线性负荷模型进行构建。</w:t>
      </w:r>
    </w:p>
    <w:p w14:paraId="36C2637F" w14:textId="77777777" w:rsidR="00726848" w:rsidRPr="00726848" w:rsidRDefault="00726848" w:rsidP="00A951C1">
      <w:pPr>
        <w:ind w:firstLineChars="200" w:firstLine="420"/>
      </w:pPr>
      <w:r w:rsidRPr="00726848">
        <w:t>对于整个地理分布式数据中心集群，空间功耗响应向量可表示为：</w:t>
      </w:r>
    </w:p>
    <w:p w14:paraId="5A6FC292" w14:textId="478947C1" w:rsidR="00726848" w:rsidRPr="00726848" w:rsidRDefault="00000000" w:rsidP="00A951C1">
      <w:pPr>
        <w:jc w:val="right"/>
      </w:pPr>
      <m:oMath>
        <m:m>
          <m:mPr>
            <m:plcHide m:val="1"/>
            <m:mcs>
              <m:mc>
                <m:mcPr>
                  <m:count m:val="4"/>
                  <m:mcJc m:val="center"/>
                </m:mcPr>
              </m:mc>
            </m:mcs>
            <m:ctrlPr>
              <w:rPr>
                <w:rFonts w:ascii="Cambria Math" w:hAnsi="Cambria Math"/>
              </w:rPr>
            </m:ctrlPr>
          </m:mPr>
          <m:mr>
            <m:e/>
            <m:e>
              <m:r>
                <m:rPr>
                  <m:sty m:val="p"/>
                </m:rPr>
                <w:rPr>
                  <w:rFonts w:ascii="Cambria Math" w:hAnsi="Cambria Math"/>
                </w:rPr>
                <m:t>Δ</m:t>
              </m:r>
              <m:sSup>
                <m:sSupPr>
                  <m:ctrlPr>
                    <w:rPr>
                      <w:rFonts w:ascii="Cambria Math" w:hAnsi="Cambria Math"/>
                    </w:rPr>
                  </m:ctrlPr>
                </m:sSupPr>
                <m:e>
                  <m:r>
                    <m:rPr>
                      <m:sty m:val="b"/>
                    </m:rPr>
                    <w:rPr>
                      <w:rFonts w:ascii="Cambria Math" w:hAnsi="Cambria Math"/>
                    </w:rPr>
                    <m:t>P</m:t>
                  </m:r>
                </m:e>
                <m:sup>
                  <m:r>
                    <m:rPr>
                      <m:sty m:val="p"/>
                    </m:rPr>
                    <w:rPr>
                      <w:rFonts w:ascii="Cambria Math" w:hAnsi="Cambria Math"/>
                    </w:rPr>
                    <m:t>dc</m:t>
                  </m:r>
                </m:sup>
              </m:sSup>
              <m:r>
                <w:rPr>
                  <w:rFonts w:ascii="Cambria Math" w:hAnsi="Cambria Math"/>
                </w:rPr>
                <m:t>(t)=</m:t>
              </m:r>
              <m:d>
                <m:dPr>
                  <m:begChr m:val="["/>
                  <m:endChr m:val="]"/>
                  <m:ctrlPr>
                    <w:rPr>
                      <w:rFonts w:ascii="Cambria Math" w:hAnsi="Cambria Math"/>
                    </w:rPr>
                  </m:ctrlPr>
                </m:dPr>
                <m:e>
                  <m:r>
                    <m:rPr>
                      <m:sty m:val="p"/>
                    </m:rPr>
                    <w:rPr>
                      <w:rFonts w:ascii="Cambria Math" w:hAnsi="Cambria Math"/>
                    </w:rPr>
                    <m:t>Δ</m:t>
                  </m:r>
                  <m:sSubSup>
                    <m:sSubSupPr>
                      <m:ctrlPr>
                        <w:rPr>
                          <w:rFonts w:ascii="Cambria Math" w:hAnsi="Cambria Math"/>
                        </w:rPr>
                      </m:ctrlPr>
                    </m:sSubSupPr>
                    <m:e>
                      <m:r>
                        <w:rPr>
                          <w:rFonts w:ascii="Cambria Math" w:hAnsi="Cambria Math"/>
                        </w:rPr>
                        <m:t>P</m:t>
                      </m:r>
                    </m:e>
                    <m:sub>
                      <m:r>
                        <w:rPr>
                          <w:rFonts w:ascii="Cambria Math" w:hAnsi="Cambria Math"/>
                        </w:rPr>
                        <m:t>1</m:t>
                      </m:r>
                    </m:sub>
                    <m:sup>
                      <m:r>
                        <m:rPr>
                          <m:sty m:val="p"/>
                        </m:rPr>
                        <w:rPr>
                          <w:rFonts w:ascii="Cambria Math" w:hAnsi="Cambria Math"/>
                        </w:rPr>
                        <m:t>dc</m:t>
                      </m:r>
                    </m:sup>
                  </m:sSubSup>
                  <m:r>
                    <w:rPr>
                      <w:rFonts w:ascii="Cambria Math" w:hAnsi="Cambria Math"/>
                    </w:rPr>
                    <m:t>(t),</m:t>
                  </m:r>
                  <m:r>
                    <m:rPr>
                      <m:sty m:val="p"/>
                    </m:rPr>
                    <w:rPr>
                      <w:rFonts w:ascii="Cambria Math" w:hAnsi="Cambria Math"/>
                    </w:rPr>
                    <m:t>Δ</m:t>
                  </m:r>
                  <m:sSubSup>
                    <m:sSubSupPr>
                      <m:ctrlPr>
                        <w:rPr>
                          <w:rFonts w:ascii="Cambria Math" w:hAnsi="Cambria Math"/>
                        </w:rPr>
                      </m:ctrlPr>
                    </m:sSubSupPr>
                    <m:e>
                      <m:r>
                        <w:rPr>
                          <w:rFonts w:ascii="Cambria Math" w:hAnsi="Cambria Math"/>
                        </w:rPr>
                        <m:t>P</m:t>
                      </m:r>
                    </m:e>
                    <m:sub>
                      <m:r>
                        <w:rPr>
                          <w:rFonts w:ascii="Cambria Math" w:hAnsi="Cambria Math"/>
                        </w:rPr>
                        <m:t>2</m:t>
                      </m:r>
                    </m:sub>
                    <m:sup>
                      <m:r>
                        <m:rPr>
                          <m:sty m:val="p"/>
                        </m:rPr>
                        <w:rPr>
                          <w:rFonts w:ascii="Cambria Math" w:hAnsi="Cambria Math"/>
                        </w:rPr>
                        <m:t>dc</m:t>
                      </m:r>
                    </m:sup>
                  </m:sSubSup>
                  <m:r>
                    <w:rPr>
                      <w:rFonts w:ascii="Cambria Math" w:hAnsi="Cambria Math"/>
                    </w:rPr>
                    <m:t>(t),…,</m:t>
                  </m:r>
                  <m:r>
                    <m:rPr>
                      <m:sty m:val="p"/>
                    </m:rPr>
                    <w:rPr>
                      <w:rFonts w:ascii="Cambria Math" w:hAnsi="Cambria Math"/>
                    </w:rPr>
                    <m:t>Δ</m:t>
                  </m:r>
                  <m:sSubSup>
                    <m:sSubSupPr>
                      <m:ctrlPr>
                        <w:rPr>
                          <w:rFonts w:ascii="Cambria Math" w:hAnsi="Cambria Math"/>
                        </w:rPr>
                      </m:ctrlPr>
                    </m:sSubSupPr>
                    <m:e>
                      <m:r>
                        <w:rPr>
                          <w:rFonts w:ascii="Cambria Math" w:hAnsi="Cambria Math"/>
                        </w:rPr>
                        <m:t>P</m:t>
                      </m:r>
                    </m:e>
                    <m:sub>
                      <m:r>
                        <m:rPr>
                          <m:sty m:val="p"/>
                        </m:rPr>
                        <w:rPr>
                          <w:rFonts w:ascii="Cambria Math" w:hAnsi="Cambria Math"/>
                        </w:rPr>
                        <m:t>∣</m:t>
                      </m:r>
                      <m:r>
                        <m:rPr>
                          <m:scr m:val="script"/>
                        </m:rPr>
                        <w:rPr>
                          <w:rFonts w:ascii="Cambria Math" w:hAnsi="Cambria Math"/>
                        </w:rPr>
                        <m:t>G</m:t>
                      </m:r>
                      <m:r>
                        <m:rPr>
                          <m:sty m:val="p"/>
                        </m:rPr>
                        <w:rPr>
                          <w:rFonts w:ascii="Cambria Math" w:hAnsi="Cambria Math"/>
                        </w:rPr>
                        <m:t>∣</m:t>
                      </m:r>
                    </m:sub>
                    <m:sup>
                      <m:r>
                        <m:rPr>
                          <m:sty m:val="p"/>
                        </m:rPr>
                        <w:rPr>
                          <w:rFonts w:ascii="Cambria Math" w:hAnsi="Cambria Math"/>
                        </w:rPr>
                        <m:t>dc</m:t>
                      </m:r>
                    </m:sup>
                  </m:sSubSup>
                  <m:r>
                    <w:rPr>
                      <w:rFonts w:ascii="Cambria Math" w:hAnsi="Cambria Math"/>
                    </w:rPr>
                    <m:t>(t)</m:t>
                  </m:r>
                </m:e>
              </m:d>
            </m:e>
            <m:e/>
            <m:e/>
          </m:mr>
        </m:m>
      </m:oMath>
      <w:r w:rsidR="00A951C1">
        <w:rPr>
          <w:rFonts w:hint="eastAsia"/>
        </w:rPr>
        <w:t xml:space="preserve">             </w:t>
      </w:r>
      <w:r w:rsidR="00A951C1" w:rsidRPr="00726848">
        <w:t>(2-</w:t>
      </w:r>
      <w:r w:rsidR="00A951C1">
        <w:rPr>
          <w:rFonts w:hint="eastAsia"/>
        </w:rPr>
        <w:t>31</w:t>
      </w:r>
      <w:r w:rsidR="00A951C1" w:rsidRPr="00726848">
        <w:t>)</w:t>
      </w:r>
    </w:p>
    <w:p w14:paraId="0C88472A" w14:textId="4A1E84F7" w:rsidR="00726848" w:rsidRDefault="00726848" w:rsidP="00726848">
      <w:r w:rsidRPr="00726848">
        <w:t>式</w:t>
      </w:r>
      <w:r w:rsidR="00A951C1" w:rsidRPr="00A951C1">
        <w:t>(2-31)</w:t>
      </w:r>
      <w:r w:rsidRPr="00726848">
        <w:t>反映了不同时段各数据中心功率需求的空间分布变化。时间转移主要改变同一数据中心在不同时段的功耗曲线，空间迁移则改变不同数据中心之间的功耗分布。两者共同决定数据中心集群对外呈现的功率响应能力。</w:t>
      </w:r>
      <w:r w:rsidR="00A951C1">
        <w:rPr>
          <w:rFonts w:hint="eastAsia"/>
        </w:rPr>
        <w:t xml:space="preserve"> </w:t>
      </w:r>
    </w:p>
    <w:p w14:paraId="38ADA1E6" w14:textId="6591AC73" w:rsidR="00A951C1" w:rsidRPr="00A951C1" w:rsidRDefault="00A951C1" w:rsidP="00A951C1">
      <w:pPr>
        <w:ind w:firstLineChars="200" w:firstLine="420"/>
      </w:pPr>
      <w:r w:rsidRPr="00A951C1">
        <w:t>为量化负荷时空转移对功耗曲线的影响，本文定义功耗响应量、上调能力、下调能力和响应比例。对于数据中心</w:t>
      </w:r>
      <w:r w:rsidRPr="00A951C1">
        <w:t xml:space="preserve"> </w:t>
      </w:r>
      <m:oMath>
        <m:r>
          <w:rPr>
            <w:rFonts w:ascii="Cambria Math" w:hAnsi="Cambria Math"/>
          </w:rPr>
          <m:t>g</m:t>
        </m:r>
      </m:oMath>
      <w:r w:rsidRPr="00A951C1">
        <w:t>，其时段</w:t>
      </w:r>
      <w:r w:rsidRPr="00A951C1">
        <w:t xml:space="preserve"> </w:t>
      </w:r>
      <m:oMath>
        <m:r>
          <w:rPr>
            <w:rFonts w:ascii="Cambria Math" w:hAnsi="Cambria Math"/>
          </w:rPr>
          <m:t>t</m:t>
        </m:r>
      </m:oMath>
      <w:r w:rsidRPr="00A951C1">
        <w:t>的功耗响应量为：</w:t>
      </w:r>
    </w:p>
    <w:p w14:paraId="7828BD15" w14:textId="7541109A" w:rsidR="00A951C1" w:rsidRPr="00A951C1" w:rsidRDefault="00000000" w:rsidP="00A951C1">
      <w:pPr>
        <w:jc w:val="right"/>
      </w:pP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D</m:t>
                  </m:r>
                </m:e>
                <m:sub>
                  <m:r>
                    <w:rPr>
                      <w:rFonts w:ascii="Cambria Math" w:hAnsi="Cambria Math"/>
                    </w:rPr>
                    <m:t>g</m:t>
                  </m:r>
                </m:sub>
                <m:sup>
                  <m:r>
                    <m:rPr>
                      <m:sty m:val="p"/>
                    </m:rPr>
                    <w:rPr>
                      <w:rFonts w:ascii="Cambria Math" w:hAnsi="Cambria Math"/>
                    </w:rPr>
                    <m:t>flex</m:t>
                  </m:r>
                </m:sup>
              </m:sSubSup>
              <m:r>
                <w:rPr>
                  <w:rFonts w:ascii="Cambria Math" w:hAnsi="Cambria Math"/>
                </w:rPr>
                <m:t>(t)=</m:t>
              </m:r>
              <m:r>
                <m:rPr>
                  <m:sty m:val="p"/>
                </m:rPr>
                <w:rPr>
                  <w:rFonts w:ascii="Cambria Math" w:hAnsi="Cambria Math"/>
                </w:rPr>
                <m:t>Δ</m:t>
              </m:r>
              <m:sSubSup>
                <m:sSubSupPr>
                  <m:ctrlPr>
                    <w:rPr>
                      <w:rFonts w:ascii="Cambria Math" w:hAnsi="Cambria Math"/>
                    </w:rPr>
                  </m:ctrlPr>
                </m:sSubSupPr>
                <m:e>
                  <m:r>
                    <w:rPr>
                      <w:rFonts w:ascii="Cambria Math" w:hAnsi="Cambria Math"/>
                    </w:rPr>
                    <m:t>P</m:t>
                  </m:r>
                </m:e>
                <m:sub>
                  <m:r>
                    <w:rPr>
                      <w:rFonts w:ascii="Cambria Math" w:hAnsi="Cambria Math"/>
                    </w:rPr>
                    <m:t>g</m:t>
                  </m:r>
                </m:sub>
                <m:sup>
                  <m:r>
                    <m:rPr>
                      <m:sty m:val="p"/>
                    </m:rPr>
                    <w:rPr>
                      <w:rFonts w:ascii="Cambria Math" w:hAnsi="Cambria Math"/>
                    </w:rPr>
                    <m:t>dc</m:t>
                  </m:r>
                </m:sup>
              </m:sSubSup>
              <m:r>
                <w:rPr>
                  <w:rFonts w:ascii="Cambria Math" w:hAnsi="Cambria Math"/>
                </w:rPr>
                <m:t>(t)</m:t>
              </m:r>
            </m:e>
            <m:e/>
            <m:e/>
          </m:mr>
        </m:m>
      </m:oMath>
      <w:r w:rsidR="00A951C1">
        <w:rPr>
          <w:rFonts w:hint="eastAsia"/>
        </w:rPr>
        <w:t xml:space="preserve">  </w:t>
      </w:r>
      <w:r w:rsidR="00A951C1" w:rsidRPr="00A951C1">
        <w:t xml:space="preserve"> </w:t>
      </w:r>
      <w:r w:rsidR="00A951C1">
        <w:rPr>
          <w:rFonts w:hint="eastAsia"/>
        </w:rPr>
        <w:t xml:space="preserve">                      </w:t>
      </w:r>
      <w:r w:rsidR="00A951C1" w:rsidRPr="00A951C1">
        <w:t>(2-3</w:t>
      </w:r>
      <w:r w:rsidR="00A951C1">
        <w:rPr>
          <w:rFonts w:hint="eastAsia"/>
        </w:rPr>
        <w:t>2</w:t>
      </w:r>
      <w:r w:rsidR="00A951C1" w:rsidRPr="00A951C1">
        <w:t>)</w:t>
      </w:r>
    </w:p>
    <w:p w14:paraId="4DEAC83D" w14:textId="77777777" w:rsidR="00A951C1" w:rsidRPr="00A951C1" w:rsidRDefault="00A951C1" w:rsidP="00A951C1">
      <w:r w:rsidRPr="00A951C1">
        <w:t>进一步定义上调功耗能力和下调功耗能力：</w:t>
      </w:r>
    </w:p>
    <w:p w14:paraId="43109E82" w14:textId="6DA40624" w:rsidR="00A951C1" w:rsidRPr="00A951C1" w:rsidRDefault="00000000" w:rsidP="00A951C1">
      <w:pPr>
        <w:jc w:val="right"/>
      </w:pP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D</m:t>
                  </m:r>
                </m:e>
                <m:sub>
                  <m:r>
                    <w:rPr>
                      <w:rFonts w:ascii="Cambria Math" w:hAnsi="Cambria Math"/>
                    </w:rPr>
                    <m:t>g</m:t>
                  </m:r>
                </m:sub>
                <m:sup>
                  <m:r>
                    <m:rPr>
                      <m:sty m:val="p"/>
                    </m:rPr>
                    <w:rPr>
                      <w:rFonts w:ascii="Cambria Math" w:hAnsi="Cambria Math"/>
                    </w:rPr>
                    <m:t>up</m:t>
                  </m:r>
                </m:sup>
              </m:sSubSup>
              <m:r>
                <w:rPr>
                  <w:rFonts w:ascii="Cambria Math" w:hAnsi="Cambria Math"/>
                </w:rPr>
                <m:t>(t)=</m:t>
              </m:r>
              <m:r>
                <m:rPr>
                  <m:sty m:val="p"/>
                </m:rPr>
                <w:rPr>
                  <w:rFonts w:ascii="Cambria Math" w:hAnsi="Cambria Math"/>
                </w:rPr>
                <m:t>max</m:t>
              </m:r>
              <m:r>
                <w:rPr>
                  <w:rFonts w:ascii="Cambria Math" w:hAnsi="Cambria Math"/>
                </w:rPr>
                <m:t>⁡</m:t>
              </m:r>
              <m:d>
                <m:dPr>
                  <m:begChr m:val="{"/>
                  <m:endChr m:val="}"/>
                  <m:ctrlPr>
                    <w:rPr>
                      <w:rFonts w:ascii="Cambria Math" w:hAnsi="Cambria Math"/>
                    </w:rPr>
                  </m:ctrlPr>
                </m:dPr>
                <m:e>
                  <m:r>
                    <m:rPr>
                      <m:sty m:val="p"/>
                    </m:rPr>
                    <w:rPr>
                      <w:rFonts w:ascii="Cambria Math" w:hAnsi="Cambria Math"/>
                    </w:rPr>
                    <m:t>Δ</m:t>
                  </m:r>
                  <m:sSubSup>
                    <m:sSubSupPr>
                      <m:ctrlPr>
                        <w:rPr>
                          <w:rFonts w:ascii="Cambria Math" w:hAnsi="Cambria Math"/>
                        </w:rPr>
                      </m:ctrlPr>
                    </m:sSubSupPr>
                    <m:e>
                      <m:r>
                        <w:rPr>
                          <w:rFonts w:ascii="Cambria Math" w:hAnsi="Cambria Math"/>
                        </w:rPr>
                        <m:t>P</m:t>
                      </m:r>
                    </m:e>
                    <m:sub>
                      <m:r>
                        <w:rPr>
                          <w:rFonts w:ascii="Cambria Math" w:hAnsi="Cambria Math"/>
                        </w:rPr>
                        <m:t>g</m:t>
                      </m:r>
                    </m:sub>
                    <m:sup>
                      <m:r>
                        <m:rPr>
                          <m:sty m:val="p"/>
                        </m:rPr>
                        <w:rPr>
                          <w:rFonts w:ascii="Cambria Math" w:hAnsi="Cambria Math"/>
                        </w:rPr>
                        <m:t>dc</m:t>
                      </m:r>
                    </m:sup>
                  </m:sSubSup>
                  <m:r>
                    <w:rPr>
                      <w:rFonts w:ascii="Cambria Math" w:hAnsi="Cambria Math"/>
                    </w:rPr>
                    <m:t>(t),0</m:t>
                  </m:r>
                </m:e>
              </m:d>
            </m:e>
            <m:e/>
            <m:e/>
          </m:mr>
        </m:m>
      </m:oMath>
      <w:r w:rsidR="00A951C1">
        <w:rPr>
          <w:rFonts w:hint="eastAsia"/>
        </w:rPr>
        <w:t xml:space="preserve">                      </w:t>
      </w:r>
      <w:r w:rsidR="00A951C1" w:rsidRPr="00A951C1">
        <w:t>(2-3</w:t>
      </w:r>
      <w:r w:rsidR="00A951C1">
        <w:rPr>
          <w:rFonts w:hint="eastAsia"/>
        </w:rPr>
        <w:t>3</w:t>
      </w:r>
      <w:r w:rsidR="00A951C1" w:rsidRPr="00A951C1">
        <w:t>)</w:t>
      </w:r>
      <w:r w:rsidR="00A951C1" w:rsidRPr="00A951C1">
        <w:br/>
      </w: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D</m:t>
                  </m:r>
                </m:e>
                <m:sub>
                  <m:r>
                    <w:rPr>
                      <w:rFonts w:ascii="Cambria Math" w:hAnsi="Cambria Math"/>
                    </w:rPr>
                    <m:t>g</m:t>
                  </m:r>
                </m:sub>
                <m:sup>
                  <m:r>
                    <m:rPr>
                      <m:sty m:val="p"/>
                    </m:rPr>
                    <w:rPr>
                      <w:rFonts w:ascii="Cambria Math" w:hAnsi="Cambria Math"/>
                    </w:rPr>
                    <m:t>down</m:t>
                  </m:r>
                </m:sup>
              </m:sSubSup>
              <m:r>
                <w:rPr>
                  <w:rFonts w:ascii="Cambria Math" w:hAnsi="Cambria Math"/>
                </w:rPr>
                <m:t>(t)=</m:t>
              </m:r>
              <m:r>
                <m:rPr>
                  <m:sty m:val="p"/>
                </m:rPr>
                <w:rPr>
                  <w:rFonts w:ascii="Cambria Math" w:hAnsi="Cambria Math"/>
                </w:rPr>
                <m:t>max</m:t>
              </m:r>
              <m:r>
                <w:rPr>
                  <w:rFonts w:ascii="Cambria Math" w:hAnsi="Cambria Math"/>
                </w:rPr>
                <m:t>⁡</m:t>
              </m:r>
              <m:d>
                <m:dPr>
                  <m:begChr m:val="{"/>
                  <m:endChr m:val="}"/>
                  <m:ctrlPr>
                    <w:rPr>
                      <w:rFonts w:ascii="Cambria Math" w:hAnsi="Cambria Math"/>
                    </w:rPr>
                  </m:ctrlPr>
                </m:dPr>
                <m:e>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P</m:t>
                      </m:r>
                    </m:e>
                    <m:sub>
                      <m:r>
                        <w:rPr>
                          <w:rFonts w:ascii="Cambria Math" w:hAnsi="Cambria Math"/>
                        </w:rPr>
                        <m:t>g</m:t>
                      </m:r>
                    </m:sub>
                    <m:sup>
                      <m:r>
                        <m:rPr>
                          <m:sty m:val="p"/>
                        </m:rPr>
                        <w:rPr>
                          <w:rFonts w:ascii="Cambria Math" w:hAnsi="Cambria Math"/>
                        </w:rPr>
                        <m:t>dc</m:t>
                      </m:r>
                    </m:sup>
                  </m:sSubSup>
                  <m:r>
                    <w:rPr>
                      <w:rFonts w:ascii="Cambria Math" w:hAnsi="Cambria Math"/>
                    </w:rPr>
                    <m:t>(t),0</m:t>
                  </m:r>
                </m:e>
              </m:d>
            </m:e>
            <m:e/>
            <m:e/>
          </m:mr>
        </m:m>
      </m:oMath>
      <w:r w:rsidR="00A951C1">
        <w:rPr>
          <w:rFonts w:hint="eastAsia"/>
        </w:rPr>
        <w:t xml:space="preserve">                  </w:t>
      </w:r>
      <w:proofErr w:type="gramStart"/>
      <w:r w:rsidR="00A951C1">
        <w:rPr>
          <w:rFonts w:hint="eastAsia"/>
        </w:rPr>
        <w:t xml:space="preserve">   </w:t>
      </w:r>
      <w:r w:rsidR="00A951C1" w:rsidRPr="00A951C1">
        <w:t>(</w:t>
      </w:r>
      <w:proofErr w:type="gramEnd"/>
      <w:r w:rsidR="00A951C1" w:rsidRPr="00A951C1">
        <w:t>2-3</w:t>
      </w:r>
      <w:r w:rsidR="00A951C1">
        <w:rPr>
          <w:rFonts w:hint="eastAsia"/>
        </w:rPr>
        <w:t>4</w:t>
      </w:r>
      <w:r w:rsidR="00A951C1" w:rsidRPr="00A951C1">
        <w:t>)</w:t>
      </w:r>
    </w:p>
    <w:p w14:paraId="6F9DAC9A" w14:textId="5B68CF96" w:rsidR="00A951C1" w:rsidRPr="00A951C1" w:rsidRDefault="00A951C1" w:rsidP="00A951C1">
      <w:r w:rsidRPr="00A951C1">
        <w:t>其中，</w:t>
      </w:r>
      <m:oMath>
        <m:sSubSup>
          <m:sSubSupPr>
            <m:ctrlPr>
              <w:rPr>
                <w:rFonts w:ascii="Cambria Math" w:hAnsi="Cambria Math"/>
              </w:rPr>
            </m:ctrlPr>
          </m:sSubSupPr>
          <m:e>
            <m:r>
              <w:rPr>
                <w:rFonts w:ascii="Cambria Math" w:hAnsi="Cambria Math"/>
              </w:rPr>
              <m:t>D</m:t>
            </m:r>
          </m:e>
          <m:sub>
            <m:r>
              <w:rPr>
                <w:rFonts w:ascii="Cambria Math" w:hAnsi="Cambria Math"/>
              </w:rPr>
              <m:t>g</m:t>
            </m:r>
          </m:sub>
          <m:sup>
            <m:r>
              <m:rPr>
                <m:sty m:val="p"/>
              </m:rPr>
              <w:rPr>
                <w:rFonts w:ascii="Cambria Math" w:hAnsi="Cambria Math"/>
              </w:rPr>
              <m:t>up</m:t>
            </m:r>
          </m:sup>
        </m:sSubSup>
        <m:r>
          <w:rPr>
            <w:rFonts w:ascii="Cambria Math" w:hAnsi="Cambria Math"/>
          </w:rPr>
          <m:t>(t)</m:t>
        </m:r>
      </m:oMath>
      <w:r w:rsidRPr="00A951C1">
        <w:t xml:space="preserve"> </w:t>
      </w:r>
      <w:r w:rsidRPr="00A951C1">
        <w:t>表示负载转移使数据中心在该时段增加功耗的能力，可用于吸纳富余电力或增加负荷；</w:t>
      </w:r>
      <m:oMath>
        <m:sSubSup>
          <m:sSubSupPr>
            <m:ctrlPr>
              <w:rPr>
                <w:rFonts w:ascii="Cambria Math" w:hAnsi="Cambria Math"/>
              </w:rPr>
            </m:ctrlPr>
          </m:sSubSupPr>
          <m:e>
            <m:r>
              <w:rPr>
                <w:rFonts w:ascii="Cambria Math" w:hAnsi="Cambria Math"/>
              </w:rPr>
              <m:t>D</m:t>
            </m:r>
          </m:e>
          <m:sub>
            <m:r>
              <w:rPr>
                <w:rFonts w:ascii="Cambria Math" w:hAnsi="Cambria Math"/>
              </w:rPr>
              <m:t>g</m:t>
            </m:r>
          </m:sub>
          <m:sup>
            <m:r>
              <m:rPr>
                <m:sty m:val="p"/>
              </m:rPr>
              <w:rPr>
                <w:rFonts w:ascii="Cambria Math" w:hAnsi="Cambria Math"/>
              </w:rPr>
              <m:t>down</m:t>
            </m:r>
          </m:sup>
        </m:sSubSup>
        <m:r>
          <w:rPr>
            <w:rFonts w:ascii="Cambria Math" w:hAnsi="Cambria Math"/>
          </w:rPr>
          <m:t>(t)</m:t>
        </m:r>
      </m:oMath>
      <w:r w:rsidRPr="00A951C1">
        <w:t xml:space="preserve"> </w:t>
      </w:r>
      <w:r w:rsidRPr="00A951C1">
        <w:t>表示负载转移使数据中心在该时段降低功耗的能力，</w:t>
      </w:r>
      <w:proofErr w:type="gramStart"/>
      <w:r w:rsidRPr="00A951C1">
        <w:t>可用于削峰</w:t>
      </w:r>
      <w:proofErr w:type="gramEnd"/>
      <w:r w:rsidRPr="00A951C1">
        <w:t>或负荷削减。对应的功耗响应比例为：</w:t>
      </w:r>
    </w:p>
    <w:p w14:paraId="0EF385D0" w14:textId="193C549E" w:rsidR="00A951C1" w:rsidRPr="00A951C1" w:rsidRDefault="00000000" w:rsidP="00A951C1">
      <w:pPr>
        <w:jc w:val="right"/>
      </w:pPr>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R</m:t>
                  </m:r>
                </m:e>
                <m:sub>
                  <m:r>
                    <w:rPr>
                      <w:rFonts w:ascii="Cambria Math" w:hAnsi="Cambria Math"/>
                    </w:rPr>
                    <m:t>g</m:t>
                  </m:r>
                </m:sub>
                <m:sup>
                  <m:r>
                    <m:rPr>
                      <m:sty m:val="p"/>
                    </m:rPr>
                    <w:rPr>
                      <w:rFonts w:ascii="Cambria Math" w:hAnsi="Cambria Math"/>
                    </w:rPr>
                    <m:t>flex</m:t>
                  </m:r>
                </m:sup>
              </m:sSubSup>
              <m:r>
                <w:rPr>
                  <w:rFonts w:ascii="Cambria Math" w:hAnsi="Cambria Math"/>
                </w:rPr>
                <m:t>(t)=</m:t>
              </m:r>
              <m:f>
                <m:fPr>
                  <m:ctrlPr>
                    <w:rPr>
                      <w:rFonts w:ascii="Cambria Math" w:hAnsi="Cambria Math"/>
                    </w:rPr>
                  </m:ctrlPr>
                </m:fPr>
                <m:num>
                  <m:r>
                    <m:rPr>
                      <m:sty m:val="p"/>
                    </m:rPr>
                    <w:rPr>
                      <w:rFonts w:ascii="Cambria Math" w:hAnsi="Cambria Math"/>
                    </w:rPr>
                    <m:t>Δ</m:t>
                  </m:r>
                  <m:sSubSup>
                    <m:sSubSupPr>
                      <m:ctrlPr>
                        <w:rPr>
                          <w:rFonts w:ascii="Cambria Math" w:hAnsi="Cambria Math"/>
                        </w:rPr>
                      </m:ctrlPr>
                    </m:sSubSupPr>
                    <m:e>
                      <m:r>
                        <w:rPr>
                          <w:rFonts w:ascii="Cambria Math" w:hAnsi="Cambria Math"/>
                        </w:rPr>
                        <m:t>P</m:t>
                      </m:r>
                    </m:e>
                    <m:sub>
                      <m:r>
                        <w:rPr>
                          <w:rFonts w:ascii="Cambria Math" w:hAnsi="Cambria Math"/>
                        </w:rPr>
                        <m:t>g</m:t>
                      </m:r>
                    </m:sub>
                    <m:sup>
                      <m:r>
                        <m:rPr>
                          <m:sty m:val="p"/>
                        </m:rPr>
                        <w:rPr>
                          <w:rFonts w:ascii="Cambria Math" w:hAnsi="Cambria Math"/>
                        </w:rPr>
                        <m:t>dc</m:t>
                      </m:r>
                    </m:sup>
                  </m:sSubSup>
                  <m:r>
                    <w:rPr>
                      <w:rFonts w:ascii="Cambria Math" w:hAnsi="Cambria Math"/>
                    </w:rPr>
                    <m:t>(t)</m:t>
                  </m:r>
                </m:num>
                <m:den>
                  <m:sSubSup>
                    <m:sSubSupPr>
                      <m:ctrlPr>
                        <w:rPr>
                          <w:rFonts w:ascii="Cambria Math" w:hAnsi="Cambria Math"/>
                        </w:rPr>
                      </m:ctrlPr>
                    </m:sSubSupPr>
                    <m:e>
                      <m:r>
                        <w:rPr>
                          <w:rFonts w:ascii="Cambria Math" w:hAnsi="Cambria Math"/>
                        </w:rPr>
                        <m:t>P</m:t>
                      </m:r>
                    </m:e>
                    <m:sub>
                      <m:r>
                        <w:rPr>
                          <w:rFonts w:ascii="Cambria Math" w:hAnsi="Cambria Math"/>
                        </w:rPr>
                        <m:t>g</m:t>
                      </m:r>
                    </m:sub>
                    <m:sup>
                      <m:r>
                        <m:rPr>
                          <m:sty m:val="p"/>
                        </m:rPr>
                        <w:rPr>
                          <w:rFonts w:ascii="Cambria Math" w:hAnsi="Cambria Math"/>
                        </w:rPr>
                        <m:t>dc</m:t>
                      </m:r>
                    </m:sup>
                  </m:sSubSup>
                  <m:r>
                    <w:rPr>
                      <w:rFonts w:ascii="Cambria Math" w:hAnsi="Cambria Math"/>
                    </w:rPr>
                    <m:t>(t)</m:t>
                  </m:r>
                </m:den>
              </m:f>
            </m:e>
            <m:e/>
            <m:e/>
          </m:mr>
        </m:m>
      </m:oMath>
      <w:r w:rsidR="00A951C1">
        <w:rPr>
          <w:rFonts w:hint="eastAsia"/>
        </w:rPr>
        <w:t xml:space="preserve">                              </w:t>
      </w:r>
      <w:r w:rsidR="00A951C1" w:rsidRPr="00A951C1">
        <w:t>(2-3</w:t>
      </w:r>
      <w:r w:rsidR="00A951C1">
        <w:rPr>
          <w:rFonts w:hint="eastAsia"/>
        </w:rPr>
        <w:t>5</w:t>
      </w:r>
      <w:r w:rsidR="00A951C1" w:rsidRPr="00A951C1">
        <w:t>)</w:t>
      </w:r>
    </w:p>
    <w:p w14:paraId="2F612566" w14:textId="527EF884" w:rsidR="00A951C1" w:rsidRDefault="00A951C1" w:rsidP="00A951C1">
      <w:r w:rsidRPr="00A951C1">
        <w:t>其中，</w:t>
      </w:r>
      <m:oMath>
        <m:sSubSup>
          <m:sSubSupPr>
            <m:ctrlPr>
              <w:rPr>
                <w:rFonts w:ascii="Cambria Math" w:hAnsi="Cambria Math"/>
              </w:rPr>
            </m:ctrlPr>
          </m:sSubSupPr>
          <m:e>
            <m:r>
              <w:rPr>
                <w:rFonts w:ascii="Cambria Math" w:hAnsi="Cambria Math"/>
              </w:rPr>
              <m:t>P</m:t>
            </m:r>
          </m:e>
          <m:sub>
            <m:r>
              <w:rPr>
                <w:rFonts w:ascii="Cambria Math" w:hAnsi="Cambria Math"/>
              </w:rPr>
              <m:t>g</m:t>
            </m:r>
          </m:sub>
          <m:sup>
            <m:r>
              <m:rPr>
                <m:sty m:val="p"/>
              </m:rPr>
              <w:rPr>
                <w:rFonts w:ascii="Cambria Math" w:hAnsi="Cambria Math"/>
              </w:rPr>
              <m:t>dc</m:t>
            </m:r>
          </m:sup>
        </m:sSubSup>
        <m:r>
          <w:rPr>
            <w:rFonts w:ascii="Cambria Math" w:hAnsi="Cambria Math"/>
          </w:rPr>
          <m:t>(t)</m:t>
        </m:r>
      </m:oMath>
      <w:r w:rsidRPr="00A951C1">
        <w:t xml:space="preserve"> </w:t>
      </w:r>
      <w:r w:rsidRPr="00A951C1">
        <w:t>表示原始执行方案</w:t>
      </w:r>
      <w:proofErr w:type="gramStart"/>
      <w:r w:rsidRPr="00A951C1">
        <w:t>下数据</w:t>
      </w:r>
      <w:proofErr w:type="gramEnd"/>
      <w:r w:rsidRPr="00A951C1">
        <w:t>中心</w:t>
      </w:r>
      <w:r w:rsidRPr="00A951C1">
        <w:t xml:space="preserve"> </w:t>
      </w:r>
      <m:oMath>
        <m:r>
          <w:rPr>
            <w:rFonts w:ascii="Cambria Math" w:hAnsi="Cambria Math"/>
          </w:rPr>
          <m:t>g</m:t>
        </m:r>
      </m:oMath>
      <w:r w:rsidRPr="00A951C1">
        <w:t>的总功耗。</w:t>
      </w:r>
    </w:p>
    <w:p w14:paraId="03C84CB1" w14:textId="613014CA" w:rsidR="00A951C1" w:rsidRPr="00A951C1" w:rsidRDefault="00A951C1" w:rsidP="00A951C1">
      <w:pPr>
        <w:ind w:firstLineChars="200" w:firstLine="420"/>
      </w:pPr>
      <w:r w:rsidRPr="00A951C1">
        <w:t>在时间维度上，负载转移会改变功耗曲线的峰谷结构。对于数据中心</w:t>
      </w:r>
      <w:r w:rsidRPr="00A951C1">
        <w:t xml:space="preserve"> </w:t>
      </w:r>
      <m:oMath>
        <m:r>
          <w:rPr>
            <w:rFonts w:ascii="Cambria Math" w:hAnsi="Cambria Math"/>
          </w:rPr>
          <m:t>g</m:t>
        </m:r>
      </m:oMath>
      <w:r w:rsidRPr="00A951C1">
        <w:t>，调度周期内的累计能耗变化可表示为：</w:t>
      </w:r>
    </w:p>
    <w:p w14:paraId="61859F76" w14:textId="6B69C5E9" w:rsidR="00A951C1" w:rsidRDefault="00000000" w:rsidP="00A951C1">
      <w:pPr>
        <w:jc w:val="right"/>
      </w:pPr>
      <m:oMath>
        <m:m>
          <m:mPr>
            <m:plcHide m:val="1"/>
            <m:mcs>
              <m:mc>
                <m:mcPr>
                  <m:count m:val="4"/>
                  <m:mcJc m:val="center"/>
                </m:mcPr>
              </m:mc>
            </m:mcs>
            <m:ctrlPr>
              <w:rPr>
                <w:rFonts w:ascii="Cambria Math" w:hAnsi="Cambria Math"/>
              </w:rPr>
            </m:ctrlPr>
          </m:mPr>
          <m:mr>
            <m:e/>
            <m:e>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g</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t∈</m:t>
                  </m:r>
                  <m:r>
                    <m:rPr>
                      <m:scr m:val="script"/>
                    </m:rPr>
                    <w:rPr>
                      <w:rFonts w:ascii="Cambria Math" w:hAnsi="Cambria Math"/>
                    </w:rPr>
                    <m:t>T</m:t>
                  </m:r>
                </m:sub>
                <m:sup/>
                <m:e>
                  <m:r>
                    <m:rPr>
                      <m:sty m:val="p"/>
                    </m:rPr>
                    <w:rPr>
                      <w:rFonts w:ascii="Cambria Math" w:hAnsi="Cambria Math"/>
                    </w:rPr>
                    <m:t>Δ</m:t>
                  </m:r>
                </m:e>
              </m:nary>
              <m:sSubSup>
                <m:sSubSupPr>
                  <m:ctrlPr>
                    <w:rPr>
                      <w:rFonts w:ascii="Cambria Math" w:hAnsi="Cambria Math"/>
                    </w:rPr>
                  </m:ctrlPr>
                </m:sSubSupPr>
                <m:e>
                  <m:r>
                    <w:rPr>
                      <w:rFonts w:ascii="Cambria Math" w:hAnsi="Cambria Math"/>
                    </w:rPr>
                    <m:t>P</m:t>
                  </m:r>
                </m:e>
                <m:sub>
                  <m:r>
                    <w:rPr>
                      <w:rFonts w:ascii="Cambria Math" w:hAnsi="Cambria Math"/>
                    </w:rPr>
                    <m:t>g</m:t>
                  </m:r>
                </m:sub>
                <m:sup>
                  <m:r>
                    <m:rPr>
                      <m:sty m:val="p"/>
                    </m:rPr>
                    <w:rPr>
                      <w:rFonts w:ascii="Cambria Math" w:hAnsi="Cambria Math"/>
                    </w:rPr>
                    <m:t>dc</m:t>
                  </m:r>
                </m:sup>
              </m:sSubSup>
              <m:r>
                <w:rPr>
                  <w:rFonts w:ascii="Cambria Math" w:hAnsi="Cambria Math"/>
                </w:rPr>
                <m:t>(t)</m:t>
              </m:r>
              <m:r>
                <m:rPr>
                  <m:sty m:val="p"/>
                </m:rPr>
                <w:rPr>
                  <w:rFonts w:ascii="Cambria Math" w:hAnsi="Cambria Math"/>
                </w:rPr>
                <m:t>Δ</m:t>
              </m:r>
              <m:r>
                <w:rPr>
                  <w:rFonts w:ascii="Cambria Math" w:hAnsi="Cambria Math"/>
                </w:rPr>
                <m:t>t</m:t>
              </m:r>
            </m:e>
            <m:e/>
            <m:e/>
          </m:mr>
        </m:m>
      </m:oMath>
      <w:r w:rsidR="00A951C1">
        <w:rPr>
          <w:rFonts w:hint="eastAsia"/>
        </w:rPr>
        <w:t xml:space="preserve">                        </w:t>
      </w:r>
      <w:r w:rsidR="00A951C1" w:rsidRPr="00A951C1">
        <w:t>(2-3</w:t>
      </w:r>
      <w:r w:rsidR="00A951C1">
        <w:rPr>
          <w:rFonts w:hint="eastAsia"/>
        </w:rPr>
        <w:t>6</w:t>
      </w:r>
      <w:r w:rsidR="00A951C1" w:rsidRPr="00A951C1">
        <w:t>)</w:t>
      </w:r>
    </w:p>
    <w:p w14:paraId="60647487" w14:textId="2DA67F1B" w:rsidR="00A951C1" w:rsidRPr="00A951C1" w:rsidRDefault="00A951C1" w:rsidP="00A951C1">
      <w:r w:rsidRPr="00A951C1">
        <w:t>如果只从任务数量守恒角度看，时间转移不改变任务</w:t>
      </w:r>
      <w:proofErr w:type="gramStart"/>
      <w:r w:rsidRPr="00A951C1">
        <w:t>总执行量</w:t>
      </w:r>
      <w:proofErr w:type="gramEnd"/>
      <w:r w:rsidRPr="00A951C1">
        <w:t>；但由于服务器功耗函数和数据中心总功耗函数可能具有非线性特征，且不同时间</w:t>
      </w:r>
      <w:proofErr w:type="gramStart"/>
      <w:r w:rsidRPr="00A951C1">
        <w:t>段基础</w:t>
      </w:r>
      <w:proofErr w:type="gramEnd"/>
      <w:r w:rsidRPr="00A951C1">
        <w:t>负载、资源利用率和任务组合不同，</w:t>
      </w:r>
      <m:oMath>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g</m:t>
            </m:r>
          </m:sub>
        </m:sSub>
      </m:oMath>
      <w:r w:rsidRPr="00A951C1">
        <w:t xml:space="preserve"> </w:t>
      </w:r>
      <w:r w:rsidRPr="00A951C1">
        <w:t>不一定为零。</w:t>
      </w:r>
    </w:p>
    <w:p w14:paraId="1A09BBBA" w14:textId="69867D9D" w:rsidR="006E2F23" w:rsidRPr="006E2F23" w:rsidRDefault="006E2F23" w:rsidP="006E2F23">
      <w:pPr>
        <w:ind w:firstLineChars="200" w:firstLine="420"/>
      </w:pPr>
      <w:r w:rsidRPr="006E2F23">
        <w:t>在空间维度上，负载迁移会改变不同数据中心之间的功率分布。整个数据中心集群的总功耗响应为：</w:t>
      </w:r>
    </w:p>
    <w:p w14:paraId="04AEA264" w14:textId="77777777" w:rsidR="006E2F23" w:rsidRDefault="00000000" w:rsidP="006E2F23">
      <w:pPr>
        <w:jc w:val="right"/>
      </w:pPr>
      <m:oMath>
        <m:m>
          <m:mPr>
            <m:plcHide m:val="1"/>
            <m:mcs>
              <m:mc>
                <m:mcPr>
                  <m:count m:val="4"/>
                  <m:mcJc m:val="center"/>
                </m:mcPr>
              </m:mc>
            </m:mcs>
            <m:ctrlPr>
              <w:rPr>
                <w:rFonts w:ascii="Cambria Math" w:hAnsi="Cambria Math"/>
              </w:rPr>
            </m:ctrlPr>
          </m:mPr>
          <m:mr>
            <m:e/>
            <m:e>
              <m:r>
                <m:rPr>
                  <m:sty m:val="p"/>
                </m:rPr>
                <w:rPr>
                  <w:rFonts w:ascii="Cambria Math" w:hAnsi="Cambria Math"/>
                </w:rPr>
                <m:t>Δ</m:t>
              </m:r>
              <m:sSubSup>
                <m:sSubSupPr>
                  <m:ctrlPr>
                    <w:rPr>
                      <w:rFonts w:ascii="Cambria Math" w:hAnsi="Cambria Math"/>
                    </w:rPr>
                  </m:ctrlPr>
                </m:sSubSupPr>
                <m:e>
                  <m:r>
                    <w:rPr>
                      <w:rFonts w:ascii="Cambria Math" w:hAnsi="Cambria Math"/>
                    </w:rPr>
                    <m:t>P</m:t>
                  </m:r>
                </m:e>
                <m:sub>
                  <m:r>
                    <m:rPr>
                      <m:sty m:val="p"/>
                    </m:rPr>
                    <w:rPr>
                      <w:rFonts w:ascii="Cambria Math" w:hAnsi="Cambria Math"/>
                    </w:rPr>
                    <m:t>all</m:t>
                  </m:r>
                </m:sub>
                <m:sup>
                  <m:r>
                    <m:rPr>
                      <m:sty m:val="p"/>
                    </m:rPr>
                    <w:rPr>
                      <w:rFonts w:ascii="Cambria Math" w:hAnsi="Cambria Math"/>
                    </w:rPr>
                    <m:t>dc</m:t>
                  </m:r>
                </m:sup>
              </m:sSubSup>
              <m:r>
                <w:rPr>
                  <w:rFonts w:ascii="Cambria Math" w:hAnsi="Cambria Math"/>
                </w:rPr>
                <m:t>(t)=</m:t>
              </m:r>
              <m:nary>
                <m:naryPr>
                  <m:chr m:val="∑"/>
                  <m:limLoc m:val="undOvr"/>
                  <m:grow m:val="1"/>
                  <m:supHide m:val="1"/>
                  <m:ctrlPr>
                    <w:rPr>
                      <w:rFonts w:ascii="Cambria Math" w:hAnsi="Cambria Math"/>
                    </w:rPr>
                  </m:ctrlPr>
                </m:naryPr>
                <m:sub>
                  <m:r>
                    <w:rPr>
                      <w:rFonts w:ascii="Cambria Math" w:hAnsi="Cambria Math"/>
                    </w:rPr>
                    <m:t>g∈</m:t>
                  </m:r>
                  <m:r>
                    <m:rPr>
                      <m:scr m:val="script"/>
                    </m:rPr>
                    <w:rPr>
                      <w:rFonts w:ascii="Cambria Math" w:hAnsi="Cambria Math"/>
                    </w:rPr>
                    <m:t>G</m:t>
                  </m:r>
                </m:sub>
                <m:sup/>
                <m:e>
                  <m:r>
                    <m:rPr>
                      <m:sty m:val="p"/>
                    </m:rPr>
                    <w:rPr>
                      <w:rFonts w:ascii="Cambria Math" w:hAnsi="Cambria Math"/>
                    </w:rPr>
                    <m:t>Δ</m:t>
                  </m:r>
                </m:e>
              </m:nary>
              <m:sSubSup>
                <m:sSubSupPr>
                  <m:ctrlPr>
                    <w:rPr>
                      <w:rFonts w:ascii="Cambria Math" w:hAnsi="Cambria Math"/>
                    </w:rPr>
                  </m:ctrlPr>
                </m:sSubSupPr>
                <m:e>
                  <m:r>
                    <w:rPr>
                      <w:rFonts w:ascii="Cambria Math" w:hAnsi="Cambria Math"/>
                    </w:rPr>
                    <m:t>P</m:t>
                  </m:r>
                </m:e>
                <m:sub>
                  <m:r>
                    <w:rPr>
                      <w:rFonts w:ascii="Cambria Math" w:hAnsi="Cambria Math"/>
                    </w:rPr>
                    <m:t>g</m:t>
                  </m:r>
                </m:sub>
                <m:sup>
                  <m:r>
                    <m:rPr>
                      <m:sty m:val="p"/>
                    </m:rPr>
                    <w:rPr>
                      <w:rFonts w:ascii="Cambria Math" w:hAnsi="Cambria Math"/>
                    </w:rPr>
                    <m:t>dc</m:t>
                  </m:r>
                </m:sup>
              </m:sSubSup>
              <m:r>
                <w:rPr>
                  <w:rFonts w:ascii="Cambria Math" w:hAnsi="Cambria Math"/>
                </w:rPr>
                <m:t>(t)</m:t>
              </m:r>
            </m:e>
            <m:e/>
            <m:e/>
          </m:mr>
        </m:m>
      </m:oMath>
      <w:r w:rsidR="006E2F23">
        <w:rPr>
          <w:rFonts w:hint="eastAsia"/>
        </w:rPr>
        <w:t xml:space="preserve">                       </w:t>
      </w:r>
      <w:r w:rsidR="006E2F23" w:rsidRPr="006E2F23">
        <w:t>(2-3</w:t>
      </w:r>
      <w:r w:rsidR="006E2F23">
        <w:rPr>
          <w:rFonts w:hint="eastAsia"/>
        </w:rPr>
        <w:t>7</w:t>
      </w:r>
      <w:r w:rsidR="006E2F23" w:rsidRPr="006E2F23">
        <w:t>)</w:t>
      </w:r>
    </w:p>
    <w:p w14:paraId="385D180A" w14:textId="7BB87662" w:rsidR="00A951C1" w:rsidRDefault="006E2F23" w:rsidP="00726848">
      <w:r w:rsidRPr="006E2F23">
        <w:t>若各数据中心服务器效率、基础负载和功耗模型参数完全一致，则空间迁移主要改变区域功率分布；但在实际场景下，不同数据中心在服务器配置、资源利用状态、功耗模型参数和外部电力条件方面存在差异，因此空间迁移也可能改变</w:t>
      </w:r>
      <w:proofErr w:type="gramStart"/>
      <w:r w:rsidRPr="006E2F23">
        <w:t>集群总功耗</w:t>
      </w:r>
      <w:proofErr w:type="gramEnd"/>
      <w:r w:rsidRPr="006E2F23">
        <w:t>。</w:t>
      </w:r>
    </w:p>
    <w:p w14:paraId="71C3E52A" w14:textId="266AC539" w:rsidR="001A2031" w:rsidRPr="006E2F23" w:rsidRDefault="006E2F23" w:rsidP="006E2F23">
      <w:pPr>
        <w:ind w:firstLineChars="200" w:firstLine="420"/>
        <w:rPr>
          <w:sz w:val="24"/>
          <w:szCs w:val="22"/>
        </w:rPr>
      </w:pPr>
      <w:r w:rsidRPr="006E2F23">
        <w:t>综上，本节形成了面向负荷时空转移的功耗响应量化模型。该模型将负载转移引起的任务执行分布变</w:t>
      </w:r>
      <w:r w:rsidRPr="006E2F23">
        <w:lastRenderedPageBreak/>
        <w:t>化表示为执行开始变量和运行实例数量变化，并通过资源利用率变化、服务器功耗变化和数据中心功耗聚合，量化时间转移与空间迁移对功耗曲线的影响。对于可延迟执行的批处理任务，模型通过执行窗口、任务依赖和截止时间约束刻画其时间转移能力；对于可迁移任务，模型通过可迁移数据中心集合和执行量守恒关系刻画其空间迁移能力。最终，功耗响应量、上调</w:t>
      </w:r>
      <w:r w:rsidRPr="006E2F23">
        <w:t>/</w:t>
      </w:r>
      <w:r w:rsidRPr="006E2F23">
        <w:t>下调功耗能力、功耗响应比例、累计能耗变化和空间响应向量共同构成负荷时空转移功耗响应的量化指标体系</w:t>
      </w:r>
      <w:r>
        <w:rPr>
          <w:rFonts w:hint="eastAsia"/>
        </w:rPr>
        <w:t>。</w:t>
      </w:r>
      <w:r w:rsidR="00347C36">
        <w:rPr>
          <w:rFonts w:hint="eastAsia"/>
          <w:sz w:val="24"/>
          <w:szCs w:val="22"/>
        </w:rPr>
        <w:t xml:space="preserve">   </w:t>
      </w:r>
    </w:p>
    <w:p w14:paraId="033B811C" w14:textId="38FB1284" w:rsidR="000F343E" w:rsidRDefault="00000000" w:rsidP="000F343E">
      <w:pPr>
        <w:pStyle w:val="a"/>
        <w:spacing w:before="120"/>
      </w:pPr>
      <w:r>
        <w:rPr>
          <w:rFonts w:hint="eastAsia"/>
        </w:rPr>
        <w:t xml:space="preserve"> </w:t>
      </w:r>
      <w:proofErr w:type="gramStart"/>
      <w:r w:rsidR="00DA0381" w:rsidRPr="00DA0381">
        <w:t>算力侧</w:t>
      </w:r>
      <w:proofErr w:type="gramEnd"/>
      <w:r w:rsidR="00DA0381" w:rsidRPr="00DA0381">
        <w:t>灵活性量化及负载均衡策略研究</w:t>
      </w:r>
      <w:r w:rsidR="008C4692">
        <w:rPr>
          <w:rFonts w:hint="eastAsia"/>
        </w:rPr>
        <w:t xml:space="preserve">  </w:t>
      </w:r>
    </w:p>
    <w:p w14:paraId="15AEE5CE" w14:textId="7035754E" w:rsidR="000C22C0" w:rsidRPr="000C22C0" w:rsidRDefault="00071BFD" w:rsidP="000C22C0">
      <w:pPr>
        <w:pStyle w:val="3"/>
      </w:pPr>
      <w:r w:rsidRPr="00071BFD">
        <w:t>计算任务时间与空间可调节特性分析</w:t>
      </w:r>
    </w:p>
    <w:p w14:paraId="3796C75F" w14:textId="4DE217C3" w:rsidR="001F3CEF" w:rsidRPr="001F3CEF" w:rsidRDefault="001F3CEF" w:rsidP="000F343E">
      <w:pPr>
        <w:rPr>
          <w:color w:val="FF0000"/>
        </w:rPr>
      </w:pPr>
      <w:r w:rsidRPr="001F3CEF">
        <w:rPr>
          <w:rFonts w:hint="eastAsia"/>
          <w:color w:val="FF0000"/>
        </w:rPr>
        <w:t>（</w:t>
      </w:r>
      <w:r w:rsidR="007124AD" w:rsidRPr="007124AD">
        <w:rPr>
          <w:color w:val="FF0000"/>
        </w:rPr>
        <w:t>重点：识别哪些任务可调，提取时间窗口和迁移范围</w:t>
      </w:r>
      <w:r w:rsidRPr="001F3CEF">
        <w:rPr>
          <w:color w:val="FF0000"/>
        </w:rPr>
        <w:t>。</w:t>
      </w:r>
      <w:r w:rsidRPr="001F3CEF">
        <w:rPr>
          <w:rFonts w:hint="eastAsia"/>
          <w:color w:val="FF0000"/>
        </w:rPr>
        <w:t>）</w:t>
      </w:r>
    </w:p>
    <w:p w14:paraId="66DEDE3F" w14:textId="164E1A1C" w:rsidR="00BA4859" w:rsidRDefault="00071BFD" w:rsidP="00BA4859">
      <w:pPr>
        <w:pStyle w:val="3"/>
      </w:pPr>
      <w:proofErr w:type="gramStart"/>
      <w:r w:rsidRPr="00071BFD">
        <w:t>算力侧</w:t>
      </w:r>
      <w:proofErr w:type="gramEnd"/>
      <w:r w:rsidRPr="00071BFD">
        <w:t>灵活性量化</w:t>
      </w:r>
      <w:r w:rsidR="006D566A" w:rsidRPr="006D566A">
        <w:t>指标体系与可行域构建</w:t>
      </w:r>
    </w:p>
    <w:p w14:paraId="35FCB4C1" w14:textId="54A8A199" w:rsidR="00BA4859" w:rsidRPr="00BA4859" w:rsidRDefault="00BA4859" w:rsidP="00BA4859">
      <w:pPr>
        <w:rPr>
          <w:color w:val="FF0000"/>
        </w:rPr>
      </w:pPr>
      <w:r w:rsidRPr="00BA4859">
        <w:rPr>
          <w:rFonts w:hint="eastAsia"/>
          <w:color w:val="FF0000"/>
        </w:rPr>
        <w:t>（</w:t>
      </w:r>
      <w:r w:rsidR="007124AD" w:rsidRPr="007124AD">
        <w:rPr>
          <w:color w:val="FF0000"/>
        </w:rPr>
        <w:t>重点：基于</w:t>
      </w:r>
      <w:r w:rsidR="007124AD" w:rsidRPr="007124AD">
        <w:rPr>
          <w:color w:val="FF0000"/>
        </w:rPr>
        <w:t xml:space="preserve"> 1.1 </w:t>
      </w:r>
      <w:r w:rsidR="007124AD" w:rsidRPr="007124AD">
        <w:rPr>
          <w:color w:val="FF0000"/>
        </w:rPr>
        <w:t>和</w:t>
      </w:r>
      <w:r w:rsidR="007124AD" w:rsidRPr="007124AD">
        <w:rPr>
          <w:color w:val="FF0000"/>
        </w:rPr>
        <w:t xml:space="preserve"> 1.2 </w:t>
      </w:r>
      <w:r w:rsidR="007124AD" w:rsidRPr="007124AD">
        <w:rPr>
          <w:color w:val="FF0000"/>
        </w:rPr>
        <w:t>的模型接口，构建所有可行功率调节轨迹集合，量化功率包络、持续时间、爬坡能力、累计可转移能量和调节代价。</w:t>
      </w:r>
      <w:r w:rsidRPr="00BA4859">
        <w:rPr>
          <w:rFonts w:hint="eastAsia"/>
          <w:color w:val="FF0000"/>
        </w:rPr>
        <w:t>）</w:t>
      </w:r>
    </w:p>
    <w:p w14:paraId="6D1D04FB" w14:textId="6BE894FD" w:rsidR="00071BFD" w:rsidRPr="007124AD" w:rsidRDefault="00071BFD" w:rsidP="00A04693">
      <w:pPr>
        <w:pStyle w:val="3"/>
      </w:pPr>
      <w:r w:rsidRPr="00071BFD">
        <w:t>面向调峰调频的负载均衡与优化调度策略</w:t>
      </w:r>
    </w:p>
    <w:p w14:paraId="0D55137D" w14:textId="01EE803B" w:rsidR="00370705" w:rsidRPr="00370705" w:rsidRDefault="00370705" w:rsidP="00A04693">
      <w:pPr>
        <w:rPr>
          <w:color w:val="FF0000"/>
        </w:rPr>
      </w:pPr>
      <w:r w:rsidRPr="00370705">
        <w:rPr>
          <w:rFonts w:hint="eastAsia"/>
          <w:color w:val="FF0000"/>
        </w:rPr>
        <w:t>（</w:t>
      </w:r>
      <w:r w:rsidR="007124AD" w:rsidRPr="007124AD">
        <w:rPr>
          <w:color w:val="FF0000"/>
        </w:rPr>
        <w:t>重点：在灵活性可行域内，优化负载调度，服务调峰调频目标。</w:t>
      </w:r>
      <w:r w:rsidRPr="00370705">
        <w:rPr>
          <w:rFonts w:hint="eastAsia"/>
          <w:color w:val="FF0000"/>
        </w:rPr>
        <w:t>）</w:t>
      </w:r>
    </w:p>
    <w:p w14:paraId="13D95118" w14:textId="77777777" w:rsidR="00370705" w:rsidRDefault="00370705" w:rsidP="00A04693">
      <w:pPr>
        <w:rPr>
          <w:color w:val="FF0000"/>
          <w:sz w:val="24"/>
          <w:szCs w:val="22"/>
        </w:rPr>
      </w:pPr>
    </w:p>
    <w:p w14:paraId="1308BF6B" w14:textId="77777777" w:rsidR="00370705" w:rsidRDefault="00370705" w:rsidP="00A04693">
      <w:pPr>
        <w:rPr>
          <w:color w:val="FF0000"/>
          <w:sz w:val="24"/>
          <w:szCs w:val="22"/>
        </w:rPr>
      </w:pPr>
    </w:p>
    <w:p w14:paraId="51A41A1A" w14:textId="77777777" w:rsidR="00370705" w:rsidRPr="00071BFD" w:rsidRDefault="00370705" w:rsidP="00A04693">
      <w:pPr>
        <w:rPr>
          <w:color w:val="FF0000"/>
          <w:sz w:val="24"/>
          <w:szCs w:val="22"/>
        </w:rPr>
      </w:pPr>
    </w:p>
    <w:p w14:paraId="1F8A340F" w14:textId="77777777" w:rsidR="00A04693" w:rsidRDefault="00A04693" w:rsidP="00A04693">
      <w:r>
        <w:rPr>
          <w:rFonts w:hint="eastAsia"/>
        </w:rPr>
        <w:t>可参考：</w:t>
      </w:r>
    </w:p>
    <w:p w14:paraId="13FBEA69" w14:textId="632CFE26" w:rsidR="000F343E" w:rsidRDefault="006103B2" w:rsidP="000F343E">
      <w:r>
        <w:rPr>
          <w:noProof/>
        </w:rPr>
        <w:drawing>
          <wp:inline distT="0" distB="0" distL="0" distR="0" wp14:anchorId="23BE2AEC" wp14:editId="35C1B441">
            <wp:extent cx="2630805" cy="1278255"/>
            <wp:effectExtent l="0" t="0" r="0" b="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30805" cy="1278255"/>
                    </a:xfrm>
                    <a:prstGeom prst="rect">
                      <a:avLst/>
                    </a:prstGeom>
                    <a:noFill/>
                  </pic:spPr>
                </pic:pic>
              </a:graphicData>
            </a:graphic>
          </wp:inline>
        </w:drawing>
      </w:r>
      <w:r w:rsidR="00FE5461">
        <w:rPr>
          <w:rFonts w:hint="eastAsia"/>
        </w:rPr>
        <w:t xml:space="preserve">            </w:t>
      </w:r>
      <w:r w:rsidRPr="008D1CD8">
        <w:rPr>
          <w:noProof/>
        </w:rPr>
        <w:drawing>
          <wp:inline distT="0" distB="0" distL="0" distR="0" wp14:anchorId="6BCEF45A" wp14:editId="6B97FD3C">
            <wp:extent cx="1733550" cy="2922905"/>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33550" cy="2922905"/>
                    </a:xfrm>
                    <a:prstGeom prst="rect">
                      <a:avLst/>
                    </a:prstGeom>
                    <a:noFill/>
                    <a:ln>
                      <a:noFill/>
                    </a:ln>
                  </pic:spPr>
                </pic:pic>
              </a:graphicData>
            </a:graphic>
          </wp:inline>
        </w:drawing>
      </w:r>
    </w:p>
    <w:p w14:paraId="425C7225" w14:textId="77777777" w:rsidR="000F343E" w:rsidRDefault="000F343E" w:rsidP="000F343E"/>
    <w:p w14:paraId="6F93D187" w14:textId="77777777" w:rsidR="000F343E" w:rsidRPr="000F343E" w:rsidRDefault="000F343E" w:rsidP="000F343E"/>
    <w:p w14:paraId="14DA0AF4" w14:textId="77777777" w:rsidR="001A2031" w:rsidRDefault="00DA0381">
      <w:pPr>
        <w:pStyle w:val="a"/>
        <w:spacing w:before="120"/>
      </w:pPr>
      <w:r>
        <w:rPr>
          <w:rFonts w:hint="eastAsia"/>
        </w:rPr>
        <w:t xml:space="preserve"> </w:t>
      </w:r>
      <w:r>
        <w:rPr>
          <w:rFonts w:hint="eastAsia"/>
        </w:rPr>
        <w:t>科学意义及影响</w:t>
      </w:r>
      <w:r>
        <w:rPr>
          <w:rFonts w:hint="eastAsia"/>
        </w:rPr>
        <w:t xml:space="preserve">  </w:t>
      </w:r>
      <w:r>
        <w:rPr>
          <w:rFonts w:hint="eastAsia"/>
          <w:color w:val="0070C0"/>
        </w:rPr>
        <w:t>（约</w:t>
      </w:r>
      <w:r>
        <w:rPr>
          <w:rFonts w:hint="eastAsia"/>
          <w:color w:val="0070C0"/>
        </w:rPr>
        <w:t>1</w:t>
      </w:r>
      <w:r>
        <w:rPr>
          <w:rFonts w:hint="eastAsia"/>
          <w:color w:val="0070C0"/>
        </w:rPr>
        <w:t>页）</w:t>
      </w:r>
    </w:p>
    <w:p w14:paraId="0BE2DD21" w14:textId="77777777" w:rsidR="001A2031" w:rsidRDefault="00000000">
      <w:pPr>
        <w:ind w:firstLineChars="200" w:firstLine="480"/>
        <w:rPr>
          <w:sz w:val="24"/>
          <w:szCs w:val="24"/>
        </w:rPr>
      </w:pPr>
      <w:r>
        <w:rPr>
          <w:rFonts w:hint="eastAsia"/>
          <w:sz w:val="24"/>
          <w:szCs w:val="24"/>
        </w:rPr>
        <w:lastRenderedPageBreak/>
        <w:t>。。。。。。。。</w:t>
      </w:r>
    </w:p>
    <w:p w14:paraId="1949EE18" w14:textId="77777777" w:rsidR="001A2031" w:rsidRPr="00DA0381" w:rsidRDefault="001A2031">
      <w:pPr>
        <w:ind w:firstLineChars="200" w:firstLine="482"/>
        <w:rPr>
          <w:b/>
          <w:bCs/>
          <w:sz w:val="24"/>
          <w:szCs w:val="24"/>
        </w:rPr>
      </w:pPr>
    </w:p>
    <w:p w14:paraId="443FBD8D" w14:textId="77777777" w:rsidR="001A2031" w:rsidRDefault="001A2031">
      <w:pPr>
        <w:ind w:firstLineChars="200" w:firstLine="480"/>
        <w:rPr>
          <w:sz w:val="24"/>
          <w:szCs w:val="22"/>
        </w:rPr>
      </w:pPr>
    </w:p>
    <w:p w14:paraId="5C5791DA" w14:textId="77777777" w:rsidR="001A2031" w:rsidRDefault="00A47A8E">
      <w:pPr>
        <w:pStyle w:val="1"/>
        <w:spacing w:before="120" w:after="120"/>
        <w:jc w:val="left"/>
      </w:pPr>
      <w:bookmarkStart w:id="1" w:name="_Hlk170137004"/>
      <w:bookmarkEnd w:id="1"/>
      <w:proofErr w:type="gramStart"/>
      <w:r w:rsidRPr="00A47A8E">
        <w:t>算力</w:t>
      </w:r>
      <w:proofErr w:type="gramEnd"/>
      <w:r w:rsidRPr="00A47A8E">
        <w:t>-</w:t>
      </w:r>
      <w:r w:rsidRPr="00A47A8E">
        <w:t>电力功耗映射模型测试与灵活性验证</w:t>
      </w:r>
      <w:r>
        <w:rPr>
          <w:rFonts w:hint="eastAsia"/>
        </w:rPr>
        <w:t>研究</w:t>
      </w:r>
      <w:r>
        <w:rPr>
          <w:rFonts w:hint="eastAsia"/>
        </w:rPr>
        <w:t xml:space="preserve"> </w:t>
      </w:r>
    </w:p>
    <w:p w14:paraId="15DDAA02" w14:textId="7CC730A7" w:rsidR="001A2031" w:rsidRDefault="00E77558">
      <w:pPr>
        <w:pStyle w:val="a"/>
        <w:spacing w:before="120"/>
      </w:pPr>
      <w:r>
        <w:rPr>
          <w:rFonts w:hint="eastAsia"/>
        </w:rPr>
        <w:t>基于</w:t>
      </w:r>
      <w:r w:rsidRPr="00E77558">
        <w:t>行业产学研数据集</w:t>
      </w:r>
      <w:r>
        <w:rPr>
          <w:rFonts w:hint="eastAsia"/>
        </w:rPr>
        <w:t>的</w:t>
      </w:r>
      <w:r w:rsidRPr="00E77558">
        <w:t>测试</w:t>
      </w:r>
      <w:r>
        <w:rPr>
          <w:rFonts w:hint="eastAsia"/>
        </w:rPr>
        <w:t>方案</w:t>
      </w:r>
      <w:r>
        <w:rPr>
          <w:rFonts w:hint="eastAsia"/>
        </w:rPr>
        <w:t xml:space="preserve">  </w:t>
      </w:r>
    </w:p>
    <w:p w14:paraId="59B62EEA" w14:textId="7F9824AF" w:rsidR="00307422" w:rsidRPr="00307422" w:rsidRDefault="00307422" w:rsidP="00307422">
      <w:pPr>
        <w:spacing w:beforeLines="100" w:before="240"/>
        <w:ind w:firstLineChars="200" w:firstLine="420"/>
      </w:pPr>
      <w:r w:rsidRPr="00307422">
        <w:t>本文所使用的服务器能耗数据集包含</w:t>
      </w:r>
      <w:r w:rsidRPr="00307422">
        <w:t xml:space="preserve"> CPU </w:t>
      </w:r>
      <w:r w:rsidRPr="00307422">
        <w:t>密集型任务和网络</w:t>
      </w:r>
      <w:r w:rsidRPr="00307422">
        <w:t xml:space="preserve"> I/O </w:t>
      </w:r>
      <w:r w:rsidRPr="00307422">
        <w:t>密集型任务两类典型负载场景，具体包括</w:t>
      </w:r>
      <w:r w:rsidRPr="00307422">
        <w:t> </w:t>
      </w:r>
      <w:proofErr w:type="spellStart"/>
      <w:r w:rsidRPr="00307422">
        <w:t>ffmpeg</w:t>
      </w:r>
      <w:proofErr w:type="spellEnd"/>
      <w:r w:rsidRPr="00307422">
        <w:t>、</w:t>
      </w:r>
      <w:r w:rsidRPr="00307422">
        <w:t>wc98-44 </w:t>
      </w:r>
      <w:r w:rsidRPr="00307422">
        <w:t>和</w:t>
      </w:r>
      <w:r w:rsidRPr="00307422">
        <w:t> wc98-67 </w:t>
      </w:r>
      <w:r w:rsidRPr="00307422">
        <w:t>三个子数据集。由表</w:t>
      </w:r>
      <w:r w:rsidRPr="00307422">
        <w:t>1</w:t>
      </w:r>
      <w:r w:rsidRPr="00307422">
        <w:t>可知，每个子</w:t>
      </w:r>
      <w:proofErr w:type="gramStart"/>
      <w:r w:rsidRPr="00307422">
        <w:t>数据集均包含</w:t>
      </w:r>
      <w:proofErr w:type="gramEnd"/>
      <w:r w:rsidRPr="00307422">
        <w:t>服务器运行状态数据和电源功耗数据，其中</w:t>
      </w:r>
      <w:r w:rsidRPr="00307422">
        <w:t> </w:t>
      </w:r>
      <w:proofErr w:type="spellStart"/>
      <w:r w:rsidRPr="00307422">
        <w:t>collectd</w:t>
      </w:r>
      <w:proofErr w:type="spellEnd"/>
      <w:r w:rsidRPr="00307422">
        <w:t> </w:t>
      </w:r>
      <w:r w:rsidRPr="00307422">
        <w:t>文件用于记录服务器系统运行指标，</w:t>
      </w:r>
      <w:proofErr w:type="spellStart"/>
      <w:r w:rsidRPr="00307422">
        <w:t>pdu</w:t>
      </w:r>
      <w:proofErr w:type="spellEnd"/>
      <w:r w:rsidRPr="00307422">
        <w:t> </w:t>
      </w:r>
      <w:r w:rsidRPr="00307422">
        <w:t>文件用于记录电压、电流、实时功率等功耗信息。三个子数据集的采样间隔基本为</w:t>
      </w:r>
      <w:r w:rsidRPr="00307422">
        <w:t xml:space="preserve"> 1 s</w:t>
      </w:r>
      <w:r w:rsidRPr="00307422">
        <w:t>，采集时长分别为</w:t>
      </w:r>
      <w:r w:rsidRPr="00307422">
        <w:t xml:space="preserve"> 19.82 h</w:t>
      </w:r>
      <w:r w:rsidRPr="00307422">
        <w:t>、</w:t>
      </w:r>
      <w:r w:rsidRPr="00307422">
        <w:t xml:space="preserve">56.76 h </w:t>
      </w:r>
      <w:r w:rsidRPr="00307422">
        <w:t>和</w:t>
      </w:r>
      <w:r w:rsidRPr="00307422">
        <w:t xml:space="preserve"> 43.93 h</w:t>
      </w:r>
      <w:r w:rsidRPr="00307422">
        <w:t>，能够反映服务器在较长时间运行过程中的能耗变化特征。</w:t>
      </w:r>
    </w:p>
    <w:p w14:paraId="3D32A63E" w14:textId="77777777" w:rsidR="00307422" w:rsidRPr="00307422" w:rsidRDefault="00307422" w:rsidP="00307422">
      <w:pPr>
        <w:ind w:firstLineChars="200" w:firstLine="420"/>
      </w:pPr>
      <w:r w:rsidRPr="00307422">
        <w:t>从任务类型和功耗表现来看，</w:t>
      </w:r>
      <w:r w:rsidRPr="00307422">
        <w:t xml:space="preserve">CPU </w:t>
      </w:r>
      <w:r w:rsidRPr="00307422">
        <w:t>密集型任务</w:t>
      </w:r>
      <w:r w:rsidRPr="00307422">
        <w:t> </w:t>
      </w:r>
      <w:proofErr w:type="spellStart"/>
      <w:r w:rsidRPr="00307422">
        <w:t>ffmpeg</w:t>
      </w:r>
      <w:proofErr w:type="spellEnd"/>
      <w:r w:rsidRPr="00307422">
        <w:t> </w:t>
      </w:r>
      <w:r w:rsidRPr="00307422">
        <w:t>的平均功率为</w:t>
      </w:r>
      <w:r w:rsidRPr="00307422">
        <w:t xml:space="preserve"> 51.87 W</w:t>
      </w:r>
      <w:r w:rsidRPr="00307422">
        <w:t>，</w:t>
      </w:r>
      <w:r w:rsidRPr="00307422">
        <w:t xml:space="preserve">P95 </w:t>
      </w:r>
      <w:r w:rsidRPr="00307422">
        <w:t>功率达到</w:t>
      </w:r>
      <w:r w:rsidRPr="00307422">
        <w:t xml:space="preserve"> 92 W</w:t>
      </w:r>
      <w:r w:rsidRPr="00307422">
        <w:t>，明显高于网络</w:t>
      </w:r>
      <w:r w:rsidRPr="00307422">
        <w:t xml:space="preserve"> I/O </w:t>
      </w:r>
      <w:r w:rsidRPr="00307422">
        <w:t>密集型任务</w:t>
      </w:r>
      <w:r w:rsidRPr="00307422">
        <w:t> wc98-44 </w:t>
      </w:r>
      <w:r w:rsidRPr="00307422">
        <w:t>和</w:t>
      </w:r>
      <w:r w:rsidRPr="00307422">
        <w:t> wc98-67</w:t>
      </w:r>
      <w:r w:rsidRPr="00307422">
        <w:t>。这说明</w:t>
      </w:r>
      <w:r w:rsidRPr="00307422">
        <w:t> </w:t>
      </w:r>
      <w:proofErr w:type="spellStart"/>
      <w:r w:rsidRPr="00307422">
        <w:t>ffmpeg</w:t>
      </w:r>
      <w:proofErr w:type="spellEnd"/>
      <w:r w:rsidRPr="00307422">
        <w:t> </w:t>
      </w:r>
      <w:r w:rsidRPr="00307422">
        <w:t>在运行过程中对</w:t>
      </w:r>
      <w:r w:rsidRPr="00307422">
        <w:t xml:space="preserve"> CPU </w:t>
      </w:r>
      <w:r w:rsidRPr="00307422">
        <w:t>资源占用更高，从而带来了更高的能耗水平。相比之下，</w:t>
      </w:r>
      <w:r w:rsidRPr="00307422">
        <w:t>wc98-44 </w:t>
      </w:r>
      <w:r w:rsidRPr="00307422">
        <w:t>和</w:t>
      </w:r>
      <w:r w:rsidRPr="00307422">
        <w:t> wc98-67 </w:t>
      </w:r>
      <w:r w:rsidRPr="00307422">
        <w:t>的平均功率约为</w:t>
      </w:r>
      <w:r w:rsidRPr="00307422">
        <w:t xml:space="preserve"> 33 W</w:t>
      </w:r>
      <w:r w:rsidRPr="00307422">
        <w:t>，整体功耗水平较低，但其数据更能体现网络请求处理场景</w:t>
      </w:r>
      <w:proofErr w:type="gramStart"/>
      <w:r w:rsidRPr="00307422">
        <w:t>下网络</w:t>
      </w:r>
      <w:proofErr w:type="gramEnd"/>
      <w:r w:rsidRPr="00307422">
        <w:t xml:space="preserve"> I/O</w:t>
      </w:r>
      <w:r w:rsidRPr="00307422">
        <w:t>、进程状态和系统负载变化对服务器能耗的影响。</w:t>
      </w:r>
    </w:p>
    <w:p w14:paraId="5B206D31" w14:textId="77777777" w:rsidR="00307422" w:rsidRPr="00307422" w:rsidRDefault="00307422" w:rsidP="00307422"/>
    <w:p w14:paraId="0609D462" w14:textId="0C96C070" w:rsidR="00307422" w:rsidRPr="00307422" w:rsidRDefault="00307422" w:rsidP="00307422">
      <w:pPr>
        <w:jc w:val="center"/>
      </w:pPr>
      <w:r w:rsidRPr="00307422">
        <w:rPr>
          <w:b/>
        </w:rPr>
        <w:t>表</w:t>
      </w:r>
      <w:r>
        <w:rPr>
          <w:rFonts w:hint="eastAsia"/>
          <w:b/>
        </w:rPr>
        <w:t>2-1</w:t>
      </w:r>
      <w:r w:rsidRPr="00307422">
        <w:rPr>
          <w:b/>
        </w:rPr>
        <w:t xml:space="preserve"> </w:t>
      </w:r>
      <w:r w:rsidRPr="00307422">
        <w:rPr>
          <w:b/>
        </w:rPr>
        <w:t>不同密集型任务数据</w:t>
      </w:r>
      <w:proofErr w:type="gramStart"/>
      <w:r w:rsidRPr="00307422">
        <w:rPr>
          <w:b/>
        </w:rPr>
        <w:t>集特征</w:t>
      </w:r>
      <w:proofErr w:type="gramEnd"/>
      <w:r w:rsidRPr="00307422">
        <w:rPr>
          <w:b/>
        </w:rPr>
        <w:t>对比</w:t>
      </w:r>
    </w:p>
    <w:tbl>
      <w:tblPr>
        <w:tblW w:w="0" w:type="auto"/>
        <w:jc w:val="center"/>
        <w:tblLook w:val="04A0" w:firstRow="1" w:lastRow="0" w:firstColumn="1" w:lastColumn="0" w:noHBand="0" w:noVBand="1"/>
      </w:tblPr>
      <w:tblGrid>
        <w:gridCol w:w="1158"/>
        <w:gridCol w:w="1259"/>
        <w:gridCol w:w="1303"/>
        <w:gridCol w:w="1300"/>
        <w:gridCol w:w="1192"/>
        <w:gridCol w:w="1192"/>
        <w:gridCol w:w="1123"/>
        <w:gridCol w:w="1111"/>
      </w:tblGrid>
      <w:tr w:rsidR="00307422" w:rsidRPr="00307422" w14:paraId="618253ED" w14:textId="77777777" w:rsidTr="000F73AA">
        <w:trPr>
          <w:trHeight w:val="425"/>
          <w:jc w:val="center"/>
        </w:trPr>
        <w:tc>
          <w:tcPr>
            <w:tcW w:w="1725" w:type="dxa"/>
            <w:tcBorders>
              <w:top w:val="single" w:sz="12" w:space="0" w:color="000000"/>
              <w:left w:val="nil"/>
              <w:bottom w:val="single" w:sz="8" w:space="0" w:color="000000"/>
              <w:right w:val="nil"/>
            </w:tcBorders>
            <w:vAlign w:val="center"/>
          </w:tcPr>
          <w:p w14:paraId="42257670" w14:textId="77777777" w:rsidR="00307422" w:rsidRPr="00307422" w:rsidRDefault="00307422" w:rsidP="00307422">
            <w:r w:rsidRPr="00307422">
              <w:rPr>
                <w:b/>
              </w:rPr>
              <w:t>任务类型</w:t>
            </w:r>
          </w:p>
        </w:tc>
        <w:tc>
          <w:tcPr>
            <w:tcW w:w="1725" w:type="dxa"/>
            <w:tcBorders>
              <w:top w:val="single" w:sz="12" w:space="0" w:color="000000"/>
              <w:left w:val="nil"/>
              <w:bottom w:val="single" w:sz="8" w:space="0" w:color="000000"/>
              <w:right w:val="nil"/>
            </w:tcBorders>
            <w:vAlign w:val="center"/>
          </w:tcPr>
          <w:p w14:paraId="323D816D" w14:textId="77777777" w:rsidR="00307422" w:rsidRPr="00307422" w:rsidRDefault="00307422" w:rsidP="00307422">
            <w:r w:rsidRPr="00307422">
              <w:rPr>
                <w:b/>
              </w:rPr>
              <w:t>数据集</w:t>
            </w:r>
          </w:p>
        </w:tc>
        <w:tc>
          <w:tcPr>
            <w:tcW w:w="1725" w:type="dxa"/>
            <w:tcBorders>
              <w:top w:val="single" w:sz="12" w:space="0" w:color="000000"/>
              <w:left w:val="nil"/>
              <w:bottom w:val="single" w:sz="8" w:space="0" w:color="000000"/>
              <w:right w:val="nil"/>
            </w:tcBorders>
            <w:vAlign w:val="center"/>
          </w:tcPr>
          <w:p w14:paraId="7C9B0B29" w14:textId="77777777" w:rsidR="00307422" w:rsidRPr="00307422" w:rsidRDefault="00307422" w:rsidP="00307422">
            <w:proofErr w:type="spellStart"/>
            <w:r w:rsidRPr="00307422">
              <w:rPr>
                <w:b/>
              </w:rPr>
              <w:t>collectd</w:t>
            </w:r>
            <w:proofErr w:type="spellEnd"/>
            <w:r w:rsidRPr="00307422">
              <w:rPr>
                <w:b/>
              </w:rPr>
              <w:t>样本数</w:t>
            </w:r>
          </w:p>
        </w:tc>
        <w:tc>
          <w:tcPr>
            <w:tcW w:w="1725" w:type="dxa"/>
            <w:tcBorders>
              <w:top w:val="single" w:sz="12" w:space="0" w:color="000000"/>
              <w:left w:val="nil"/>
              <w:bottom w:val="single" w:sz="8" w:space="0" w:color="000000"/>
              <w:right w:val="nil"/>
            </w:tcBorders>
            <w:vAlign w:val="center"/>
          </w:tcPr>
          <w:p w14:paraId="6308188E" w14:textId="77777777" w:rsidR="00307422" w:rsidRPr="00307422" w:rsidRDefault="00307422" w:rsidP="00307422">
            <w:proofErr w:type="spellStart"/>
            <w:r w:rsidRPr="00307422">
              <w:rPr>
                <w:b/>
              </w:rPr>
              <w:t>pdu</w:t>
            </w:r>
            <w:proofErr w:type="spellEnd"/>
            <w:r w:rsidRPr="00307422">
              <w:rPr>
                <w:b/>
              </w:rPr>
              <w:t>样本数</w:t>
            </w:r>
          </w:p>
        </w:tc>
        <w:tc>
          <w:tcPr>
            <w:tcW w:w="1725" w:type="dxa"/>
            <w:tcBorders>
              <w:top w:val="single" w:sz="12" w:space="0" w:color="000000"/>
              <w:left w:val="nil"/>
              <w:bottom w:val="single" w:sz="8" w:space="0" w:color="000000"/>
              <w:right w:val="nil"/>
            </w:tcBorders>
            <w:vAlign w:val="center"/>
          </w:tcPr>
          <w:p w14:paraId="48A2F8BF" w14:textId="77777777" w:rsidR="00307422" w:rsidRPr="00307422" w:rsidRDefault="00307422" w:rsidP="00307422">
            <w:r w:rsidRPr="00307422">
              <w:rPr>
                <w:b/>
              </w:rPr>
              <w:t>采集时长</w:t>
            </w:r>
            <w:r w:rsidRPr="00307422">
              <w:rPr>
                <w:b/>
              </w:rPr>
              <w:t>/h</w:t>
            </w:r>
          </w:p>
        </w:tc>
        <w:tc>
          <w:tcPr>
            <w:tcW w:w="1725" w:type="dxa"/>
            <w:tcBorders>
              <w:top w:val="single" w:sz="12" w:space="0" w:color="000000"/>
              <w:left w:val="nil"/>
              <w:bottom w:val="single" w:sz="8" w:space="0" w:color="000000"/>
              <w:right w:val="nil"/>
            </w:tcBorders>
            <w:vAlign w:val="center"/>
          </w:tcPr>
          <w:p w14:paraId="2F2D8636" w14:textId="77777777" w:rsidR="00307422" w:rsidRPr="00307422" w:rsidRDefault="00307422" w:rsidP="00307422">
            <w:r w:rsidRPr="00307422">
              <w:rPr>
                <w:b/>
              </w:rPr>
              <w:t>平均功率</w:t>
            </w:r>
            <w:r w:rsidRPr="00307422">
              <w:rPr>
                <w:b/>
              </w:rPr>
              <w:t>/W</w:t>
            </w:r>
          </w:p>
        </w:tc>
        <w:tc>
          <w:tcPr>
            <w:tcW w:w="1725" w:type="dxa"/>
            <w:tcBorders>
              <w:top w:val="single" w:sz="12" w:space="0" w:color="000000"/>
              <w:left w:val="nil"/>
              <w:bottom w:val="single" w:sz="8" w:space="0" w:color="000000"/>
              <w:right w:val="nil"/>
            </w:tcBorders>
            <w:vAlign w:val="center"/>
          </w:tcPr>
          <w:p w14:paraId="0082A2C2" w14:textId="77777777" w:rsidR="00307422" w:rsidRPr="00307422" w:rsidRDefault="00307422" w:rsidP="00307422">
            <w:r w:rsidRPr="00307422">
              <w:rPr>
                <w:b/>
              </w:rPr>
              <w:t>P95</w:t>
            </w:r>
            <w:r w:rsidRPr="00307422">
              <w:rPr>
                <w:b/>
              </w:rPr>
              <w:t>功率</w:t>
            </w:r>
            <w:r w:rsidRPr="00307422">
              <w:rPr>
                <w:b/>
              </w:rPr>
              <w:t>/W</w:t>
            </w:r>
          </w:p>
        </w:tc>
        <w:tc>
          <w:tcPr>
            <w:tcW w:w="1725" w:type="dxa"/>
            <w:tcBorders>
              <w:top w:val="single" w:sz="12" w:space="0" w:color="000000"/>
              <w:left w:val="nil"/>
              <w:bottom w:val="single" w:sz="8" w:space="0" w:color="000000"/>
              <w:right w:val="nil"/>
            </w:tcBorders>
            <w:vAlign w:val="center"/>
          </w:tcPr>
          <w:p w14:paraId="2EAA977D" w14:textId="77777777" w:rsidR="00307422" w:rsidRPr="00307422" w:rsidRDefault="00307422" w:rsidP="00307422">
            <w:r w:rsidRPr="00307422">
              <w:rPr>
                <w:b/>
              </w:rPr>
              <w:t>最大功率</w:t>
            </w:r>
            <w:r w:rsidRPr="00307422">
              <w:rPr>
                <w:b/>
              </w:rPr>
              <w:t>/W</w:t>
            </w:r>
          </w:p>
        </w:tc>
      </w:tr>
      <w:tr w:rsidR="00307422" w:rsidRPr="00307422" w14:paraId="43D52BBA" w14:textId="77777777" w:rsidTr="000F73AA">
        <w:trPr>
          <w:trHeight w:val="425"/>
          <w:jc w:val="center"/>
        </w:trPr>
        <w:tc>
          <w:tcPr>
            <w:tcW w:w="1725" w:type="dxa"/>
            <w:tcBorders>
              <w:top w:val="nil"/>
              <w:left w:val="nil"/>
              <w:bottom w:val="nil"/>
              <w:right w:val="nil"/>
            </w:tcBorders>
            <w:vAlign w:val="center"/>
          </w:tcPr>
          <w:p w14:paraId="5FDA954F" w14:textId="77777777" w:rsidR="00307422" w:rsidRPr="00307422" w:rsidRDefault="00307422" w:rsidP="00307422">
            <w:r w:rsidRPr="00307422">
              <w:t>CPU</w:t>
            </w:r>
            <w:r w:rsidRPr="00307422">
              <w:t>密集型</w:t>
            </w:r>
          </w:p>
        </w:tc>
        <w:tc>
          <w:tcPr>
            <w:tcW w:w="1725" w:type="dxa"/>
            <w:tcBorders>
              <w:top w:val="nil"/>
              <w:left w:val="nil"/>
              <w:bottom w:val="nil"/>
              <w:right w:val="nil"/>
            </w:tcBorders>
            <w:vAlign w:val="center"/>
          </w:tcPr>
          <w:p w14:paraId="5F9ED090" w14:textId="77777777" w:rsidR="00307422" w:rsidRPr="00307422" w:rsidRDefault="00307422" w:rsidP="00307422">
            <w:proofErr w:type="spellStart"/>
            <w:r w:rsidRPr="00307422">
              <w:t>ffmpeg</w:t>
            </w:r>
            <w:proofErr w:type="spellEnd"/>
          </w:p>
        </w:tc>
        <w:tc>
          <w:tcPr>
            <w:tcW w:w="1725" w:type="dxa"/>
            <w:tcBorders>
              <w:top w:val="nil"/>
              <w:left w:val="nil"/>
              <w:bottom w:val="nil"/>
              <w:right w:val="nil"/>
            </w:tcBorders>
            <w:vAlign w:val="center"/>
          </w:tcPr>
          <w:p w14:paraId="6AB40E7C" w14:textId="77777777" w:rsidR="00307422" w:rsidRPr="00307422" w:rsidRDefault="00307422" w:rsidP="00307422">
            <w:r w:rsidRPr="00307422">
              <w:t>71,341</w:t>
            </w:r>
          </w:p>
        </w:tc>
        <w:tc>
          <w:tcPr>
            <w:tcW w:w="1725" w:type="dxa"/>
            <w:tcBorders>
              <w:top w:val="nil"/>
              <w:left w:val="nil"/>
              <w:bottom w:val="nil"/>
              <w:right w:val="nil"/>
            </w:tcBorders>
            <w:vAlign w:val="center"/>
          </w:tcPr>
          <w:p w14:paraId="189C93A6" w14:textId="77777777" w:rsidR="00307422" w:rsidRPr="00307422" w:rsidRDefault="00307422" w:rsidP="00307422">
            <w:r w:rsidRPr="00307422">
              <w:t>71,342</w:t>
            </w:r>
          </w:p>
        </w:tc>
        <w:tc>
          <w:tcPr>
            <w:tcW w:w="1725" w:type="dxa"/>
            <w:tcBorders>
              <w:top w:val="nil"/>
              <w:left w:val="nil"/>
              <w:bottom w:val="nil"/>
              <w:right w:val="nil"/>
            </w:tcBorders>
            <w:vAlign w:val="center"/>
          </w:tcPr>
          <w:p w14:paraId="49D910A9" w14:textId="77777777" w:rsidR="00307422" w:rsidRPr="00307422" w:rsidRDefault="00307422" w:rsidP="00307422">
            <w:r w:rsidRPr="00307422">
              <w:t>19.82</w:t>
            </w:r>
          </w:p>
        </w:tc>
        <w:tc>
          <w:tcPr>
            <w:tcW w:w="1725" w:type="dxa"/>
            <w:tcBorders>
              <w:top w:val="nil"/>
              <w:left w:val="nil"/>
              <w:bottom w:val="nil"/>
              <w:right w:val="nil"/>
            </w:tcBorders>
            <w:vAlign w:val="center"/>
          </w:tcPr>
          <w:p w14:paraId="2760F691" w14:textId="77777777" w:rsidR="00307422" w:rsidRPr="00307422" w:rsidRDefault="00307422" w:rsidP="00307422">
            <w:r w:rsidRPr="00307422">
              <w:t>51.87</w:t>
            </w:r>
          </w:p>
        </w:tc>
        <w:tc>
          <w:tcPr>
            <w:tcW w:w="1725" w:type="dxa"/>
            <w:tcBorders>
              <w:top w:val="nil"/>
              <w:left w:val="nil"/>
              <w:bottom w:val="nil"/>
              <w:right w:val="nil"/>
            </w:tcBorders>
            <w:vAlign w:val="center"/>
          </w:tcPr>
          <w:p w14:paraId="4DDFE3FA" w14:textId="77777777" w:rsidR="00307422" w:rsidRPr="00307422" w:rsidRDefault="00307422" w:rsidP="00307422">
            <w:r w:rsidRPr="00307422">
              <w:t>92</w:t>
            </w:r>
          </w:p>
        </w:tc>
        <w:tc>
          <w:tcPr>
            <w:tcW w:w="1725" w:type="dxa"/>
            <w:tcBorders>
              <w:top w:val="nil"/>
              <w:left w:val="nil"/>
              <w:bottom w:val="nil"/>
              <w:right w:val="nil"/>
            </w:tcBorders>
            <w:vAlign w:val="center"/>
          </w:tcPr>
          <w:p w14:paraId="2139DCB7" w14:textId="77777777" w:rsidR="00307422" w:rsidRPr="00307422" w:rsidRDefault="00307422" w:rsidP="00307422">
            <w:r w:rsidRPr="00307422">
              <w:t>102</w:t>
            </w:r>
          </w:p>
        </w:tc>
      </w:tr>
      <w:tr w:rsidR="00307422" w:rsidRPr="00307422" w14:paraId="38904CE1" w14:textId="77777777" w:rsidTr="000F73AA">
        <w:trPr>
          <w:trHeight w:val="425"/>
          <w:jc w:val="center"/>
        </w:trPr>
        <w:tc>
          <w:tcPr>
            <w:tcW w:w="1725" w:type="dxa"/>
            <w:tcBorders>
              <w:top w:val="nil"/>
              <w:left w:val="nil"/>
              <w:bottom w:val="nil"/>
              <w:right w:val="nil"/>
            </w:tcBorders>
            <w:vAlign w:val="center"/>
          </w:tcPr>
          <w:p w14:paraId="63FB50D7" w14:textId="77777777" w:rsidR="00307422" w:rsidRPr="00307422" w:rsidRDefault="00307422" w:rsidP="00307422">
            <w:r w:rsidRPr="00307422">
              <w:t>网络</w:t>
            </w:r>
            <w:r w:rsidRPr="00307422">
              <w:t>I/O</w:t>
            </w:r>
            <w:r w:rsidRPr="00307422">
              <w:t>密集型</w:t>
            </w:r>
          </w:p>
        </w:tc>
        <w:tc>
          <w:tcPr>
            <w:tcW w:w="1725" w:type="dxa"/>
            <w:tcBorders>
              <w:top w:val="nil"/>
              <w:left w:val="nil"/>
              <w:bottom w:val="nil"/>
              <w:right w:val="nil"/>
            </w:tcBorders>
            <w:vAlign w:val="center"/>
          </w:tcPr>
          <w:p w14:paraId="3B5932E1" w14:textId="77777777" w:rsidR="00307422" w:rsidRPr="00307422" w:rsidRDefault="00307422" w:rsidP="00307422">
            <w:r w:rsidRPr="00307422">
              <w:t>wc98-44</w:t>
            </w:r>
          </w:p>
        </w:tc>
        <w:tc>
          <w:tcPr>
            <w:tcW w:w="1725" w:type="dxa"/>
            <w:tcBorders>
              <w:top w:val="nil"/>
              <w:left w:val="nil"/>
              <w:bottom w:val="nil"/>
              <w:right w:val="nil"/>
            </w:tcBorders>
            <w:vAlign w:val="center"/>
          </w:tcPr>
          <w:p w14:paraId="6801B55B" w14:textId="77777777" w:rsidR="00307422" w:rsidRPr="00307422" w:rsidRDefault="00307422" w:rsidP="00307422">
            <w:r w:rsidRPr="00307422">
              <w:t>204,317</w:t>
            </w:r>
          </w:p>
        </w:tc>
        <w:tc>
          <w:tcPr>
            <w:tcW w:w="1725" w:type="dxa"/>
            <w:tcBorders>
              <w:top w:val="nil"/>
              <w:left w:val="nil"/>
              <w:bottom w:val="nil"/>
              <w:right w:val="nil"/>
            </w:tcBorders>
            <w:vAlign w:val="center"/>
          </w:tcPr>
          <w:p w14:paraId="2497592C" w14:textId="77777777" w:rsidR="00307422" w:rsidRPr="00307422" w:rsidRDefault="00307422" w:rsidP="00307422">
            <w:r w:rsidRPr="00307422">
              <w:t>204,320</w:t>
            </w:r>
          </w:p>
        </w:tc>
        <w:tc>
          <w:tcPr>
            <w:tcW w:w="1725" w:type="dxa"/>
            <w:tcBorders>
              <w:top w:val="nil"/>
              <w:left w:val="nil"/>
              <w:bottom w:val="nil"/>
              <w:right w:val="nil"/>
            </w:tcBorders>
            <w:vAlign w:val="center"/>
          </w:tcPr>
          <w:p w14:paraId="5D44C327" w14:textId="77777777" w:rsidR="00307422" w:rsidRPr="00307422" w:rsidRDefault="00307422" w:rsidP="00307422">
            <w:r w:rsidRPr="00307422">
              <w:t>56.76</w:t>
            </w:r>
          </w:p>
        </w:tc>
        <w:tc>
          <w:tcPr>
            <w:tcW w:w="1725" w:type="dxa"/>
            <w:tcBorders>
              <w:top w:val="nil"/>
              <w:left w:val="nil"/>
              <w:bottom w:val="nil"/>
              <w:right w:val="nil"/>
            </w:tcBorders>
            <w:vAlign w:val="center"/>
          </w:tcPr>
          <w:p w14:paraId="31FF84AA" w14:textId="77777777" w:rsidR="00307422" w:rsidRPr="00307422" w:rsidRDefault="00307422" w:rsidP="00307422">
            <w:r w:rsidRPr="00307422">
              <w:t>33.62</w:t>
            </w:r>
          </w:p>
        </w:tc>
        <w:tc>
          <w:tcPr>
            <w:tcW w:w="1725" w:type="dxa"/>
            <w:tcBorders>
              <w:top w:val="nil"/>
              <w:left w:val="nil"/>
              <w:bottom w:val="nil"/>
              <w:right w:val="nil"/>
            </w:tcBorders>
            <w:vAlign w:val="center"/>
          </w:tcPr>
          <w:p w14:paraId="32912AE7" w14:textId="77777777" w:rsidR="00307422" w:rsidRPr="00307422" w:rsidRDefault="00307422" w:rsidP="00307422">
            <w:r w:rsidRPr="00307422">
              <w:t>70</w:t>
            </w:r>
          </w:p>
        </w:tc>
        <w:tc>
          <w:tcPr>
            <w:tcW w:w="1725" w:type="dxa"/>
            <w:tcBorders>
              <w:top w:val="nil"/>
              <w:left w:val="nil"/>
              <w:bottom w:val="nil"/>
              <w:right w:val="nil"/>
            </w:tcBorders>
            <w:vAlign w:val="center"/>
          </w:tcPr>
          <w:p w14:paraId="06279BCA" w14:textId="77777777" w:rsidR="00307422" w:rsidRPr="00307422" w:rsidRDefault="00307422" w:rsidP="00307422">
            <w:r w:rsidRPr="00307422">
              <w:t>96</w:t>
            </w:r>
          </w:p>
        </w:tc>
      </w:tr>
      <w:tr w:rsidR="00307422" w:rsidRPr="00307422" w14:paraId="51368EF3" w14:textId="77777777" w:rsidTr="000F73AA">
        <w:trPr>
          <w:trHeight w:val="425"/>
          <w:jc w:val="center"/>
        </w:trPr>
        <w:tc>
          <w:tcPr>
            <w:tcW w:w="1725" w:type="dxa"/>
            <w:tcBorders>
              <w:top w:val="nil"/>
              <w:left w:val="nil"/>
              <w:bottom w:val="single" w:sz="12" w:space="0" w:color="000000"/>
              <w:right w:val="nil"/>
            </w:tcBorders>
            <w:vAlign w:val="center"/>
          </w:tcPr>
          <w:p w14:paraId="12E22BEF" w14:textId="77777777" w:rsidR="00307422" w:rsidRPr="00307422" w:rsidRDefault="00307422" w:rsidP="00307422">
            <w:r w:rsidRPr="00307422">
              <w:t>网络</w:t>
            </w:r>
            <w:r w:rsidRPr="00307422">
              <w:t>I/O</w:t>
            </w:r>
            <w:r w:rsidRPr="00307422">
              <w:t>密集型</w:t>
            </w:r>
          </w:p>
        </w:tc>
        <w:tc>
          <w:tcPr>
            <w:tcW w:w="1725" w:type="dxa"/>
            <w:tcBorders>
              <w:top w:val="nil"/>
              <w:left w:val="nil"/>
              <w:bottom w:val="single" w:sz="12" w:space="0" w:color="000000"/>
              <w:right w:val="nil"/>
            </w:tcBorders>
            <w:vAlign w:val="center"/>
          </w:tcPr>
          <w:p w14:paraId="09BC1B49" w14:textId="77777777" w:rsidR="00307422" w:rsidRPr="00307422" w:rsidRDefault="00307422" w:rsidP="00307422">
            <w:r w:rsidRPr="00307422">
              <w:t>wc98-67</w:t>
            </w:r>
          </w:p>
        </w:tc>
        <w:tc>
          <w:tcPr>
            <w:tcW w:w="1725" w:type="dxa"/>
            <w:tcBorders>
              <w:top w:val="nil"/>
              <w:left w:val="nil"/>
              <w:bottom w:val="single" w:sz="12" w:space="0" w:color="000000"/>
              <w:right w:val="nil"/>
            </w:tcBorders>
            <w:vAlign w:val="center"/>
          </w:tcPr>
          <w:p w14:paraId="106F807C" w14:textId="77777777" w:rsidR="00307422" w:rsidRPr="00307422" w:rsidRDefault="00307422" w:rsidP="00307422">
            <w:r w:rsidRPr="00307422">
              <w:t>158,159</w:t>
            </w:r>
          </w:p>
        </w:tc>
        <w:tc>
          <w:tcPr>
            <w:tcW w:w="1725" w:type="dxa"/>
            <w:tcBorders>
              <w:top w:val="nil"/>
              <w:left w:val="nil"/>
              <w:bottom w:val="single" w:sz="12" w:space="0" w:color="000000"/>
              <w:right w:val="nil"/>
            </w:tcBorders>
            <w:vAlign w:val="center"/>
          </w:tcPr>
          <w:p w14:paraId="20A0DB08" w14:textId="77777777" w:rsidR="00307422" w:rsidRPr="00307422" w:rsidRDefault="00307422" w:rsidP="00307422">
            <w:r w:rsidRPr="00307422">
              <w:t>158,162</w:t>
            </w:r>
          </w:p>
        </w:tc>
        <w:tc>
          <w:tcPr>
            <w:tcW w:w="1725" w:type="dxa"/>
            <w:tcBorders>
              <w:top w:val="nil"/>
              <w:left w:val="nil"/>
              <w:bottom w:val="single" w:sz="12" w:space="0" w:color="000000"/>
              <w:right w:val="nil"/>
            </w:tcBorders>
            <w:vAlign w:val="center"/>
          </w:tcPr>
          <w:p w14:paraId="55FF8E68" w14:textId="77777777" w:rsidR="00307422" w:rsidRPr="00307422" w:rsidRDefault="00307422" w:rsidP="00307422">
            <w:r w:rsidRPr="00307422">
              <w:t>43.93</w:t>
            </w:r>
          </w:p>
        </w:tc>
        <w:tc>
          <w:tcPr>
            <w:tcW w:w="1725" w:type="dxa"/>
            <w:tcBorders>
              <w:top w:val="nil"/>
              <w:left w:val="nil"/>
              <w:bottom w:val="single" w:sz="12" w:space="0" w:color="000000"/>
              <w:right w:val="nil"/>
            </w:tcBorders>
            <w:vAlign w:val="center"/>
          </w:tcPr>
          <w:p w14:paraId="48071714" w14:textId="77777777" w:rsidR="00307422" w:rsidRPr="00307422" w:rsidRDefault="00307422" w:rsidP="00307422">
            <w:r w:rsidRPr="00307422">
              <w:t>33.44</w:t>
            </w:r>
          </w:p>
        </w:tc>
        <w:tc>
          <w:tcPr>
            <w:tcW w:w="1725" w:type="dxa"/>
            <w:tcBorders>
              <w:top w:val="nil"/>
              <w:left w:val="nil"/>
              <w:bottom w:val="single" w:sz="12" w:space="0" w:color="000000"/>
              <w:right w:val="nil"/>
            </w:tcBorders>
            <w:vAlign w:val="center"/>
          </w:tcPr>
          <w:p w14:paraId="530D384D" w14:textId="77777777" w:rsidR="00307422" w:rsidRPr="00307422" w:rsidRDefault="00307422" w:rsidP="00307422">
            <w:r w:rsidRPr="00307422">
              <w:t>65</w:t>
            </w:r>
          </w:p>
        </w:tc>
        <w:tc>
          <w:tcPr>
            <w:tcW w:w="1725" w:type="dxa"/>
            <w:tcBorders>
              <w:top w:val="nil"/>
              <w:left w:val="nil"/>
              <w:bottom w:val="single" w:sz="12" w:space="0" w:color="000000"/>
              <w:right w:val="nil"/>
            </w:tcBorders>
            <w:vAlign w:val="center"/>
          </w:tcPr>
          <w:p w14:paraId="3D35BA3D" w14:textId="77777777" w:rsidR="00307422" w:rsidRPr="00307422" w:rsidRDefault="00307422" w:rsidP="00307422">
            <w:r w:rsidRPr="00307422">
              <w:t>93</w:t>
            </w:r>
          </w:p>
        </w:tc>
      </w:tr>
    </w:tbl>
    <w:p w14:paraId="3516E37C" w14:textId="77777777" w:rsidR="00307422" w:rsidRPr="00307422" w:rsidRDefault="00307422" w:rsidP="00307422"/>
    <w:p w14:paraId="0E91A8C4" w14:textId="313D62A6" w:rsidR="00307422" w:rsidRDefault="00307422" w:rsidP="00307422">
      <w:r w:rsidRPr="00307422">
        <w:t>表</w:t>
      </w:r>
      <w:r w:rsidRPr="00307422">
        <w:t>2</w:t>
      </w:r>
      <w:r w:rsidRPr="00307422">
        <w:t>进一步说明了数据集中主要特征的命名方式及物理意义。每个子数据集的</w:t>
      </w:r>
      <w:r w:rsidRPr="00307422">
        <w:t> </w:t>
      </w:r>
      <w:proofErr w:type="spellStart"/>
      <w:r w:rsidRPr="00307422">
        <w:t>collectd</w:t>
      </w:r>
      <w:proofErr w:type="spellEnd"/>
      <w:r w:rsidRPr="00307422">
        <w:t> </w:t>
      </w:r>
      <w:r w:rsidRPr="00307422">
        <w:t>文件包含</w:t>
      </w:r>
      <w:r w:rsidRPr="00307422">
        <w:t xml:space="preserve"> 159 </w:t>
      </w:r>
      <w:proofErr w:type="gramStart"/>
      <w:r w:rsidRPr="00307422">
        <w:t>个</w:t>
      </w:r>
      <w:proofErr w:type="gramEnd"/>
      <w:r w:rsidRPr="00307422">
        <w:t>特征维度，覆盖</w:t>
      </w:r>
      <w:r w:rsidRPr="00307422">
        <w:t xml:space="preserve"> CPU</w:t>
      </w:r>
      <w:r w:rsidRPr="00307422">
        <w:t>、内存、磁盘</w:t>
      </w:r>
      <w:r w:rsidRPr="00307422">
        <w:t xml:space="preserve"> I/O</w:t>
      </w:r>
      <w:r w:rsidRPr="00307422">
        <w:t>、网络</w:t>
      </w:r>
      <w:r w:rsidRPr="00307422">
        <w:t xml:space="preserve"> I/O</w:t>
      </w:r>
      <w:r w:rsidRPr="00307422">
        <w:t>、进程状态、系统负载、文件系统、</w:t>
      </w:r>
      <w:r w:rsidRPr="00307422">
        <w:t xml:space="preserve">Swap </w:t>
      </w:r>
      <w:r w:rsidRPr="00307422">
        <w:t>和中断等多类服务器运行状态信息。其中，</w:t>
      </w:r>
      <w:r w:rsidRPr="00307422">
        <w:t>CPU</w:t>
      </w:r>
      <w:r w:rsidRPr="00307422">
        <w:t>、内存、磁盘、网络和进程类特征用于刻画服务器资源使用情况，</w:t>
      </w:r>
      <w:r w:rsidRPr="00307422">
        <w:t>power </w:t>
      </w:r>
      <w:r w:rsidRPr="00307422">
        <w:t>字段则反映服务器实时功率，可作为能耗预测任务的目标变量。因此，该数据集不仅具有较丰富的系统运行特征，还覆盖了不同任务负载下的功耗差异，适合用于服务器能耗预测、资源利用率分析以及任务类型与能耗关系建模等研究。</w:t>
      </w:r>
    </w:p>
    <w:p w14:paraId="47B7DF6C" w14:textId="77777777" w:rsidR="00307422" w:rsidRDefault="00307422" w:rsidP="00307422"/>
    <w:p w14:paraId="3493FF55" w14:textId="77777777" w:rsidR="00307422" w:rsidRPr="00307422" w:rsidRDefault="00307422" w:rsidP="00307422"/>
    <w:p w14:paraId="09079C51" w14:textId="3448BFA8" w:rsidR="00307422" w:rsidRPr="00307422" w:rsidRDefault="00307422" w:rsidP="00307422">
      <w:pPr>
        <w:jc w:val="center"/>
        <w:rPr>
          <w:b/>
        </w:rPr>
      </w:pPr>
      <w:r w:rsidRPr="00307422">
        <w:rPr>
          <w:b/>
        </w:rPr>
        <w:t>表</w:t>
      </w:r>
      <w:r w:rsidRPr="00307422">
        <w:rPr>
          <w:b/>
        </w:rPr>
        <w:t>2</w:t>
      </w:r>
      <w:r>
        <w:rPr>
          <w:rFonts w:hint="eastAsia"/>
          <w:b/>
        </w:rPr>
        <w:t>-2</w:t>
      </w:r>
      <w:r w:rsidRPr="00307422">
        <w:rPr>
          <w:b/>
        </w:rPr>
        <w:t xml:space="preserve"> </w:t>
      </w:r>
      <w:r w:rsidRPr="00307422">
        <w:rPr>
          <w:b/>
        </w:rPr>
        <w:t>特征命名及物理意义</w:t>
      </w:r>
    </w:p>
    <w:tbl>
      <w:tblPr>
        <w:tblW w:w="0" w:type="auto"/>
        <w:jc w:val="center"/>
        <w:tblLayout w:type="fixed"/>
        <w:tblLook w:val="04A0" w:firstRow="1" w:lastRow="0" w:firstColumn="1" w:lastColumn="0" w:noHBand="0" w:noVBand="1"/>
      </w:tblPr>
      <w:tblGrid>
        <w:gridCol w:w="1191"/>
        <w:gridCol w:w="2665"/>
        <w:gridCol w:w="5159"/>
      </w:tblGrid>
      <w:tr w:rsidR="00307422" w:rsidRPr="00307422" w14:paraId="753D7604" w14:textId="77777777" w:rsidTr="000F73AA">
        <w:trPr>
          <w:trHeight w:val="244"/>
          <w:jc w:val="center"/>
        </w:trPr>
        <w:tc>
          <w:tcPr>
            <w:tcW w:w="1191" w:type="dxa"/>
            <w:tcBorders>
              <w:top w:val="single" w:sz="12" w:space="0" w:color="000000"/>
              <w:left w:val="nil"/>
              <w:bottom w:val="single" w:sz="8" w:space="0" w:color="000000"/>
              <w:right w:val="nil"/>
            </w:tcBorders>
            <w:vAlign w:val="center"/>
          </w:tcPr>
          <w:p w14:paraId="04049616" w14:textId="77777777" w:rsidR="00307422" w:rsidRPr="00307422" w:rsidRDefault="00307422" w:rsidP="00307422">
            <w:r w:rsidRPr="00307422">
              <w:rPr>
                <w:b/>
              </w:rPr>
              <w:t>特征类别</w:t>
            </w:r>
          </w:p>
        </w:tc>
        <w:tc>
          <w:tcPr>
            <w:tcW w:w="2665" w:type="dxa"/>
            <w:tcBorders>
              <w:top w:val="single" w:sz="12" w:space="0" w:color="000000"/>
              <w:left w:val="nil"/>
              <w:bottom w:val="single" w:sz="8" w:space="0" w:color="000000"/>
              <w:right w:val="nil"/>
            </w:tcBorders>
            <w:vAlign w:val="center"/>
          </w:tcPr>
          <w:p w14:paraId="3EFE887C" w14:textId="77777777" w:rsidR="00307422" w:rsidRPr="00307422" w:rsidRDefault="00307422" w:rsidP="00307422">
            <w:r w:rsidRPr="00307422">
              <w:rPr>
                <w:b/>
              </w:rPr>
              <w:t>特征命名</w:t>
            </w:r>
          </w:p>
        </w:tc>
        <w:tc>
          <w:tcPr>
            <w:tcW w:w="5159" w:type="dxa"/>
            <w:tcBorders>
              <w:top w:val="single" w:sz="12" w:space="0" w:color="000000"/>
              <w:left w:val="nil"/>
              <w:bottom w:val="single" w:sz="8" w:space="0" w:color="000000"/>
              <w:right w:val="nil"/>
            </w:tcBorders>
            <w:vAlign w:val="center"/>
          </w:tcPr>
          <w:p w14:paraId="45C6C341" w14:textId="77777777" w:rsidR="00307422" w:rsidRPr="00307422" w:rsidRDefault="00307422" w:rsidP="00307422">
            <w:r w:rsidRPr="00307422">
              <w:rPr>
                <w:b/>
              </w:rPr>
              <w:t>物理意义</w:t>
            </w:r>
          </w:p>
        </w:tc>
      </w:tr>
      <w:tr w:rsidR="00307422" w:rsidRPr="00307422" w14:paraId="032789B7" w14:textId="77777777" w:rsidTr="000F73AA">
        <w:trPr>
          <w:trHeight w:val="244"/>
          <w:jc w:val="center"/>
        </w:trPr>
        <w:tc>
          <w:tcPr>
            <w:tcW w:w="1191" w:type="dxa"/>
            <w:vMerge w:val="restart"/>
            <w:tcBorders>
              <w:top w:val="single" w:sz="8" w:space="0" w:color="000000"/>
              <w:left w:val="nil"/>
              <w:right w:val="nil"/>
            </w:tcBorders>
            <w:vAlign w:val="center"/>
          </w:tcPr>
          <w:p w14:paraId="51E57CC0" w14:textId="77777777" w:rsidR="00307422" w:rsidRPr="00307422" w:rsidRDefault="00307422" w:rsidP="00307422">
            <w:r w:rsidRPr="00307422">
              <w:t>CPU</w:t>
            </w:r>
          </w:p>
        </w:tc>
        <w:tc>
          <w:tcPr>
            <w:tcW w:w="2665" w:type="dxa"/>
            <w:tcBorders>
              <w:top w:val="single" w:sz="8" w:space="0" w:color="000000"/>
              <w:left w:val="nil"/>
              <w:bottom w:val="nil"/>
              <w:right w:val="nil"/>
            </w:tcBorders>
            <w:vAlign w:val="center"/>
          </w:tcPr>
          <w:p w14:paraId="6BEFB0FB" w14:textId="77777777" w:rsidR="00307422" w:rsidRPr="00307422" w:rsidRDefault="00307422" w:rsidP="00307422">
            <w:proofErr w:type="spellStart"/>
            <w:r w:rsidRPr="00307422">
              <w:t>cpu</w:t>
            </w:r>
            <w:proofErr w:type="spellEnd"/>
            <w:r w:rsidRPr="00307422">
              <w:t>-</w:t>
            </w:r>
            <w:proofErr w:type="spellStart"/>
            <w:r w:rsidRPr="00307422">
              <w:t>i</w:t>
            </w:r>
            <w:proofErr w:type="spellEnd"/>
            <w:r w:rsidRPr="00307422">
              <w:t>-system</w:t>
            </w:r>
          </w:p>
        </w:tc>
        <w:tc>
          <w:tcPr>
            <w:tcW w:w="5159" w:type="dxa"/>
            <w:tcBorders>
              <w:top w:val="single" w:sz="8" w:space="0" w:color="000000"/>
              <w:left w:val="nil"/>
              <w:bottom w:val="nil"/>
              <w:right w:val="nil"/>
            </w:tcBorders>
            <w:vAlign w:val="center"/>
          </w:tcPr>
          <w:p w14:paraId="65658837" w14:textId="77777777" w:rsidR="00307422" w:rsidRPr="00307422" w:rsidRDefault="00307422" w:rsidP="00307422">
            <w:r w:rsidRPr="00307422">
              <w:t>第</w:t>
            </w:r>
            <w:r w:rsidRPr="00307422">
              <w:t xml:space="preserve"> </w:t>
            </w:r>
            <w:proofErr w:type="spellStart"/>
            <w:r w:rsidRPr="00307422">
              <w:t>i</w:t>
            </w:r>
            <w:proofErr w:type="spellEnd"/>
            <w:r w:rsidRPr="00307422">
              <w:t xml:space="preserve"> </w:t>
            </w:r>
            <w:r w:rsidRPr="00307422">
              <w:t>核</w:t>
            </w:r>
            <w:r w:rsidRPr="00307422">
              <w:t xml:space="preserve"> CPU </w:t>
            </w:r>
            <w:r w:rsidRPr="00307422">
              <w:t>处于内核态的时间</w:t>
            </w:r>
          </w:p>
        </w:tc>
      </w:tr>
      <w:tr w:rsidR="00307422" w:rsidRPr="00307422" w14:paraId="19A2AC26" w14:textId="77777777" w:rsidTr="000F73AA">
        <w:trPr>
          <w:trHeight w:val="244"/>
          <w:jc w:val="center"/>
        </w:trPr>
        <w:tc>
          <w:tcPr>
            <w:tcW w:w="1191" w:type="dxa"/>
            <w:vMerge/>
            <w:tcBorders>
              <w:left w:val="nil"/>
              <w:right w:val="nil"/>
            </w:tcBorders>
            <w:vAlign w:val="center"/>
          </w:tcPr>
          <w:p w14:paraId="1EDADBE4" w14:textId="77777777" w:rsidR="00307422" w:rsidRPr="00307422" w:rsidRDefault="00307422" w:rsidP="00307422"/>
        </w:tc>
        <w:tc>
          <w:tcPr>
            <w:tcW w:w="2665" w:type="dxa"/>
            <w:tcBorders>
              <w:top w:val="nil"/>
              <w:left w:val="nil"/>
              <w:bottom w:val="nil"/>
              <w:right w:val="nil"/>
            </w:tcBorders>
            <w:vAlign w:val="center"/>
          </w:tcPr>
          <w:p w14:paraId="4D328C53" w14:textId="77777777" w:rsidR="00307422" w:rsidRPr="00307422" w:rsidRDefault="00307422" w:rsidP="00307422">
            <w:proofErr w:type="spellStart"/>
            <w:r w:rsidRPr="00307422">
              <w:t>cpu</w:t>
            </w:r>
            <w:proofErr w:type="spellEnd"/>
            <w:r w:rsidRPr="00307422">
              <w:t>-</w:t>
            </w:r>
            <w:proofErr w:type="spellStart"/>
            <w:r w:rsidRPr="00307422">
              <w:t>i</w:t>
            </w:r>
            <w:proofErr w:type="spellEnd"/>
            <w:r w:rsidRPr="00307422">
              <w:t>-nice</w:t>
            </w:r>
          </w:p>
        </w:tc>
        <w:tc>
          <w:tcPr>
            <w:tcW w:w="5159" w:type="dxa"/>
            <w:tcBorders>
              <w:top w:val="nil"/>
              <w:left w:val="nil"/>
              <w:bottom w:val="nil"/>
              <w:right w:val="nil"/>
            </w:tcBorders>
            <w:vAlign w:val="center"/>
          </w:tcPr>
          <w:p w14:paraId="273E3C79" w14:textId="77777777" w:rsidR="00307422" w:rsidRPr="00307422" w:rsidRDefault="00307422" w:rsidP="00307422">
            <w:r w:rsidRPr="00307422">
              <w:t>第</w:t>
            </w:r>
            <w:r w:rsidRPr="00307422">
              <w:t xml:space="preserve"> </w:t>
            </w:r>
            <w:proofErr w:type="spellStart"/>
            <w:r w:rsidRPr="00307422">
              <w:t>i</w:t>
            </w:r>
            <w:proofErr w:type="spellEnd"/>
            <w:r w:rsidRPr="00307422">
              <w:t xml:space="preserve"> </w:t>
            </w:r>
            <w:r w:rsidRPr="00307422">
              <w:t>核</w:t>
            </w:r>
            <w:r w:rsidRPr="00307422">
              <w:t xml:space="preserve"> CPU </w:t>
            </w:r>
            <w:r w:rsidRPr="00307422">
              <w:t>处理用户进程的时间</w:t>
            </w:r>
          </w:p>
        </w:tc>
      </w:tr>
      <w:tr w:rsidR="00307422" w:rsidRPr="00307422" w14:paraId="7E461115" w14:textId="77777777" w:rsidTr="000F73AA">
        <w:trPr>
          <w:trHeight w:val="244"/>
          <w:jc w:val="center"/>
        </w:trPr>
        <w:tc>
          <w:tcPr>
            <w:tcW w:w="1191" w:type="dxa"/>
            <w:vMerge/>
            <w:tcBorders>
              <w:left w:val="nil"/>
              <w:right w:val="nil"/>
            </w:tcBorders>
            <w:vAlign w:val="center"/>
          </w:tcPr>
          <w:p w14:paraId="10B2FE81" w14:textId="77777777" w:rsidR="00307422" w:rsidRPr="00307422" w:rsidRDefault="00307422" w:rsidP="00307422"/>
        </w:tc>
        <w:tc>
          <w:tcPr>
            <w:tcW w:w="2665" w:type="dxa"/>
            <w:tcBorders>
              <w:top w:val="nil"/>
              <w:left w:val="nil"/>
              <w:bottom w:val="nil"/>
              <w:right w:val="nil"/>
            </w:tcBorders>
            <w:vAlign w:val="center"/>
          </w:tcPr>
          <w:p w14:paraId="3DDA6664" w14:textId="77777777" w:rsidR="00307422" w:rsidRPr="00307422" w:rsidRDefault="00307422" w:rsidP="00307422">
            <w:proofErr w:type="spellStart"/>
            <w:r w:rsidRPr="00307422">
              <w:t>cpu</w:t>
            </w:r>
            <w:proofErr w:type="spellEnd"/>
            <w:r w:rsidRPr="00307422">
              <w:t>-</w:t>
            </w:r>
            <w:proofErr w:type="spellStart"/>
            <w:r w:rsidRPr="00307422">
              <w:t>i</w:t>
            </w:r>
            <w:proofErr w:type="spellEnd"/>
            <w:r w:rsidRPr="00307422">
              <w:t>-steal</w:t>
            </w:r>
          </w:p>
        </w:tc>
        <w:tc>
          <w:tcPr>
            <w:tcW w:w="5159" w:type="dxa"/>
            <w:tcBorders>
              <w:top w:val="nil"/>
              <w:left w:val="nil"/>
              <w:bottom w:val="nil"/>
              <w:right w:val="nil"/>
            </w:tcBorders>
            <w:vAlign w:val="center"/>
          </w:tcPr>
          <w:p w14:paraId="7E96E7C3" w14:textId="77777777" w:rsidR="00307422" w:rsidRPr="00307422" w:rsidRDefault="00307422" w:rsidP="00307422">
            <w:r w:rsidRPr="00307422">
              <w:t>第</w:t>
            </w:r>
            <w:r w:rsidRPr="00307422">
              <w:t xml:space="preserve"> </w:t>
            </w:r>
            <w:proofErr w:type="spellStart"/>
            <w:r w:rsidRPr="00307422">
              <w:t>i</w:t>
            </w:r>
            <w:proofErr w:type="spellEnd"/>
            <w:r w:rsidRPr="00307422">
              <w:t xml:space="preserve"> </w:t>
            </w:r>
            <w:r w:rsidRPr="00307422">
              <w:t>核</w:t>
            </w:r>
            <w:r w:rsidRPr="00307422">
              <w:t xml:space="preserve"> CPU </w:t>
            </w:r>
            <w:r w:rsidRPr="00307422">
              <w:t>处于非自愿等待状态的时间</w:t>
            </w:r>
          </w:p>
        </w:tc>
      </w:tr>
      <w:tr w:rsidR="00307422" w:rsidRPr="00307422" w14:paraId="66E25A9E" w14:textId="77777777" w:rsidTr="000F73AA">
        <w:trPr>
          <w:trHeight w:val="244"/>
          <w:jc w:val="center"/>
        </w:trPr>
        <w:tc>
          <w:tcPr>
            <w:tcW w:w="1191" w:type="dxa"/>
            <w:vMerge/>
            <w:tcBorders>
              <w:left w:val="nil"/>
              <w:right w:val="nil"/>
            </w:tcBorders>
            <w:vAlign w:val="center"/>
          </w:tcPr>
          <w:p w14:paraId="610A4C89" w14:textId="77777777" w:rsidR="00307422" w:rsidRPr="00307422" w:rsidRDefault="00307422" w:rsidP="00307422"/>
        </w:tc>
        <w:tc>
          <w:tcPr>
            <w:tcW w:w="2665" w:type="dxa"/>
            <w:tcBorders>
              <w:top w:val="nil"/>
              <w:left w:val="nil"/>
              <w:bottom w:val="nil"/>
              <w:right w:val="nil"/>
            </w:tcBorders>
            <w:vAlign w:val="center"/>
          </w:tcPr>
          <w:p w14:paraId="632711FD" w14:textId="77777777" w:rsidR="00307422" w:rsidRPr="00307422" w:rsidRDefault="00307422" w:rsidP="00307422">
            <w:proofErr w:type="spellStart"/>
            <w:r w:rsidRPr="00307422">
              <w:t>cpu-i-softirq</w:t>
            </w:r>
            <w:proofErr w:type="spellEnd"/>
          </w:p>
        </w:tc>
        <w:tc>
          <w:tcPr>
            <w:tcW w:w="5159" w:type="dxa"/>
            <w:tcBorders>
              <w:top w:val="nil"/>
              <w:left w:val="nil"/>
              <w:bottom w:val="nil"/>
              <w:right w:val="nil"/>
            </w:tcBorders>
            <w:vAlign w:val="center"/>
          </w:tcPr>
          <w:p w14:paraId="6CE9F82A" w14:textId="77777777" w:rsidR="00307422" w:rsidRPr="00307422" w:rsidRDefault="00307422" w:rsidP="00307422">
            <w:r w:rsidRPr="00307422">
              <w:t>第</w:t>
            </w:r>
            <w:r w:rsidRPr="00307422">
              <w:t xml:space="preserve"> </w:t>
            </w:r>
            <w:proofErr w:type="spellStart"/>
            <w:r w:rsidRPr="00307422">
              <w:t>i</w:t>
            </w:r>
            <w:proofErr w:type="spellEnd"/>
            <w:r w:rsidRPr="00307422">
              <w:t xml:space="preserve"> </w:t>
            </w:r>
            <w:r w:rsidRPr="00307422">
              <w:t>核</w:t>
            </w:r>
            <w:r w:rsidRPr="00307422">
              <w:t xml:space="preserve"> CPU </w:t>
            </w:r>
            <w:r w:rsidRPr="00307422">
              <w:t>处理软中断的时间</w:t>
            </w:r>
          </w:p>
        </w:tc>
      </w:tr>
      <w:tr w:rsidR="00307422" w:rsidRPr="00307422" w14:paraId="641506C5" w14:textId="77777777" w:rsidTr="000F73AA">
        <w:trPr>
          <w:trHeight w:val="244"/>
          <w:jc w:val="center"/>
        </w:trPr>
        <w:tc>
          <w:tcPr>
            <w:tcW w:w="1191" w:type="dxa"/>
            <w:vMerge/>
            <w:tcBorders>
              <w:left w:val="nil"/>
              <w:right w:val="nil"/>
            </w:tcBorders>
            <w:vAlign w:val="center"/>
          </w:tcPr>
          <w:p w14:paraId="14BB46E1" w14:textId="77777777" w:rsidR="00307422" w:rsidRPr="00307422" w:rsidRDefault="00307422" w:rsidP="00307422"/>
        </w:tc>
        <w:tc>
          <w:tcPr>
            <w:tcW w:w="2665" w:type="dxa"/>
            <w:tcBorders>
              <w:top w:val="nil"/>
              <w:left w:val="nil"/>
              <w:bottom w:val="nil"/>
              <w:right w:val="nil"/>
            </w:tcBorders>
            <w:vAlign w:val="center"/>
          </w:tcPr>
          <w:p w14:paraId="6F9AD34B" w14:textId="77777777" w:rsidR="00307422" w:rsidRPr="00307422" w:rsidRDefault="00307422" w:rsidP="00307422">
            <w:proofErr w:type="spellStart"/>
            <w:r w:rsidRPr="00307422">
              <w:t>cpu</w:t>
            </w:r>
            <w:proofErr w:type="spellEnd"/>
            <w:r w:rsidRPr="00307422">
              <w:t>-</w:t>
            </w:r>
            <w:proofErr w:type="spellStart"/>
            <w:r w:rsidRPr="00307422">
              <w:t>i</w:t>
            </w:r>
            <w:proofErr w:type="spellEnd"/>
            <w:r w:rsidRPr="00307422">
              <w:t>-idle</w:t>
            </w:r>
          </w:p>
        </w:tc>
        <w:tc>
          <w:tcPr>
            <w:tcW w:w="5159" w:type="dxa"/>
            <w:tcBorders>
              <w:top w:val="nil"/>
              <w:left w:val="nil"/>
              <w:bottom w:val="nil"/>
              <w:right w:val="nil"/>
            </w:tcBorders>
            <w:vAlign w:val="center"/>
          </w:tcPr>
          <w:p w14:paraId="21A8CEDF" w14:textId="77777777" w:rsidR="00307422" w:rsidRPr="00307422" w:rsidRDefault="00307422" w:rsidP="00307422">
            <w:r w:rsidRPr="00307422">
              <w:t>第</w:t>
            </w:r>
            <w:r w:rsidRPr="00307422">
              <w:t xml:space="preserve"> </w:t>
            </w:r>
            <w:proofErr w:type="spellStart"/>
            <w:r w:rsidRPr="00307422">
              <w:t>i</w:t>
            </w:r>
            <w:proofErr w:type="spellEnd"/>
            <w:r w:rsidRPr="00307422">
              <w:t xml:space="preserve"> </w:t>
            </w:r>
            <w:r w:rsidRPr="00307422">
              <w:t>核</w:t>
            </w:r>
            <w:r w:rsidRPr="00307422">
              <w:t xml:space="preserve"> CPU </w:t>
            </w:r>
            <w:r w:rsidRPr="00307422">
              <w:t>空闲的时间</w:t>
            </w:r>
          </w:p>
        </w:tc>
      </w:tr>
      <w:tr w:rsidR="00307422" w:rsidRPr="00307422" w14:paraId="1B3B79C9" w14:textId="77777777" w:rsidTr="000F73AA">
        <w:trPr>
          <w:trHeight w:val="244"/>
          <w:jc w:val="center"/>
        </w:trPr>
        <w:tc>
          <w:tcPr>
            <w:tcW w:w="1191" w:type="dxa"/>
            <w:vMerge/>
            <w:tcBorders>
              <w:left w:val="nil"/>
              <w:right w:val="nil"/>
            </w:tcBorders>
            <w:vAlign w:val="center"/>
          </w:tcPr>
          <w:p w14:paraId="15B19188" w14:textId="77777777" w:rsidR="00307422" w:rsidRPr="00307422" w:rsidRDefault="00307422" w:rsidP="00307422"/>
        </w:tc>
        <w:tc>
          <w:tcPr>
            <w:tcW w:w="2665" w:type="dxa"/>
            <w:tcBorders>
              <w:top w:val="nil"/>
              <w:left w:val="nil"/>
              <w:bottom w:val="nil"/>
              <w:right w:val="nil"/>
            </w:tcBorders>
            <w:vAlign w:val="center"/>
          </w:tcPr>
          <w:p w14:paraId="5828B957" w14:textId="77777777" w:rsidR="00307422" w:rsidRPr="00307422" w:rsidRDefault="00307422" w:rsidP="00307422">
            <w:proofErr w:type="spellStart"/>
            <w:r w:rsidRPr="00307422">
              <w:t>cpu</w:t>
            </w:r>
            <w:proofErr w:type="spellEnd"/>
            <w:r w:rsidRPr="00307422">
              <w:t>-</w:t>
            </w:r>
            <w:proofErr w:type="spellStart"/>
            <w:r w:rsidRPr="00307422">
              <w:t>i</w:t>
            </w:r>
            <w:proofErr w:type="spellEnd"/>
            <w:r w:rsidRPr="00307422">
              <w:t>-user</w:t>
            </w:r>
          </w:p>
        </w:tc>
        <w:tc>
          <w:tcPr>
            <w:tcW w:w="5159" w:type="dxa"/>
            <w:tcBorders>
              <w:top w:val="nil"/>
              <w:left w:val="nil"/>
              <w:bottom w:val="nil"/>
              <w:right w:val="nil"/>
            </w:tcBorders>
            <w:vAlign w:val="center"/>
          </w:tcPr>
          <w:p w14:paraId="2D5B1B85" w14:textId="77777777" w:rsidR="00307422" w:rsidRPr="00307422" w:rsidRDefault="00307422" w:rsidP="00307422">
            <w:r w:rsidRPr="00307422">
              <w:t>第</w:t>
            </w:r>
            <w:r w:rsidRPr="00307422">
              <w:t xml:space="preserve"> </w:t>
            </w:r>
            <w:proofErr w:type="spellStart"/>
            <w:r w:rsidRPr="00307422">
              <w:t>i</w:t>
            </w:r>
            <w:proofErr w:type="spellEnd"/>
            <w:r w:rsidRPr="00307422">
              <w:t xml:space="preserve"> </w:t>
            </w:r>
            <w:r w:rsidRPr="00307422">
              <w:t>核</w:t>
            </w:r>
            <w:r w:rsidRPr="00307422">
              <w:t xml:space="preserve"> CPU </w:t>
            </w:r>
            <w:r w:rsidRPr="00307422">
              <w:t>处理内部用户进程的时间</w:t>
            </w:r>
          </w:p>
        </w:tc>
      </w:tr>
      <w:tr w:rsidR="00307422" w:rsidRPr="00307422" w14:paraId="688205B5" w14:textId="77777777" w:rsidTr="000F73AA">
        <w:trPr>
          <w:trHeight w:val="244"/>
          <w:jc w:val="center"/>
        </w:trPr>
        <w:tc>
          <w:tcPr>
            <w:tcW w:w="1191" w:type="dxa"/>
            <w:vMerge/>
            <w:tcBorders>
              <w:left w:val="nil"/>
              <w:right w:val="nil"/>
            </w:tcBorders>
            <w:vAlign w:val="center"/>
          </w:tcPr>
          <w:p w14:paraId="53BBDDE6" w14:textId="77777777" w:rsidR="00307422" w:rsidRPr="00307422" w:rsidRDefault="00307422" w:rsidP="00307422"/>
        </w:tc>
        <w:tc>
          <w:tcPr>
            <w:tcW w:w="2665" w:type="dxa"/>
            <w:tcBorders>
              <w:top w:val="nil"/>
              <w:left w:val="nil"/>
              <w:bottom w:val="nil"/>
              <w:right w:val="nil"/>
            </w:tcBorders>
            <w:vAlign w:val="center"/>
          </w:tcPr>
          <w:p w14:paraId="693C9E23" w14:textId="77777777" w:rsidR="00307422" w:rsidRPr="00307422" w:rsidRDefault="00307422" w:rsidP="00307422">
            <w:proofErr w:type="spellStart"/>
            <w:r w:rsidRPr="00307422">
              <w:t>cpu</w:t>
            </w:r>
            <w:proofErr w:type="spellEnd"/>
            <w:r w:rsidRPr="00307422">
              <w:t>-</w:t>
            </w:r>
            <w:proofErr w:type="spellStart"/>
            <w:r w:rsidRPr="00307422">
              <w:t>i</w:t>
            </w:r>
            <w:proofErr w:type="spellEnd"/>
            <w:r w:rsidRPr="00307422">
              <w:t>-wait</w:t>
            </w:r>
          </w:p>
        </w:tc>
        <w:tc>
          <w:tcPr>
            <w:tcW w:w="5159" w:type="dxa"/>
            <w:tcBorders>
              <w:top w:val="nil"/>
              <w:left w:val="nil"/>
              <w:bottom w:val="nil"/>
              <w:right w:val="nil"/>
            </w:tcBorders>
            <w:vAlign w:val="center"/>
          </w:tcPr>
          <w:p w14:paraId="558B9FE5" w14:textId="77777777" w:rsidR="00307422" w:rsidRPr="00307422" w:rsidRDefault="00307422" w:rsidP="00307422">
            <w:r w:rsidRPr="00307422">
              <w:t>第</w:t>
            </w:r>
            <w:r w:rsidRPr="00307422">
              <w:t xml:space="preserve"> </w:t>
            </w:r>
            <w:proofErr w:type="spellStart"/>
            <w:r w:rsidRPr="00307422">
              <w:t>i</w:t>
            </w:r>
            <w:proofErr w:type="spellEnd"/>
            <w:r w:rsidRPr="00307422">
              <w:t xml:space="preserve"> </w:t>
            </w:r>
            <w:r w:rsidRPr="00307422">
              <w:t>核</w:t>
            </w:r>
            <w:r w:rsidRPr="00307422">
              <w:t xml:space="preserve"> CPU </w:t>
            </w:r>
            <w:r w:rsidRPr="00307422">
              <w:t>等待</w:t>
            </w:r>
            <w:r w:rsidRPr="00307422">
              <w:t xml:space="preserve"> IO </w:t>
            </w:r>
            <w:r w:rsidRPr="00307422">
              <w:t>操作的时间</w:t>
            </w:r>
          </w:p>
        </w:tc>
      </w:tr>
      <w:tr w:rsidR="00307422" w:rsidRPr="00307422" w14:paraId="6CB6B3D4" w14:textId="77777777" w:rsidTr="000F73AA">
        <w:trPr>
          <w:trHeight w:val="244"/>
          <w:jc w:val="center"/>
        </w:trPr>
        <w:tc>
          <w:tcPr>
            <w:tcW w:w="1191" w:type="dxa"/>
            <w:vMerge/>
            <w:tcBorders>
              <w:left w:val="nil"/>
              <w:bottom w:val="single" w:sz="4" w:space="0" w:color="auto"/>
              <w:right w:val="nil"/>
            </w:tcBorders>
            <w:vAlign w:val="center"/>
          </w:tcPr>
          <w:p w14:paraId="5F21D1B6" w14:textId="77777777" w:rsidR="00307422" w:rsidRPr="00307422" w:rsidRDefault="00307422" w:rsidP="00307422"/>
        </w:tc>
        <w:tc>
          <w:tcPr>
            <w:tcW w:w="2665" w:type="dxa"/>
            <w:tcBorders>
              <w:top w:val="nil"/>
              <w:left w:val="nil"/>
              <w:bottom w:val="single" w:sz="4" w:space="0" w:color="auto"/>
              <w:right w:val="nil"/>
            </w:tcBorders>
            <w:vAlign w:val="center"/>
          </w:tcPr>
          <w:p w14:paraId="2F770E9B" w14:textId="77777777" w:rsidR="00307422" w:rsidRPr="00307422" w:rsidRDefault="00307422" w:rsidP="00307422">
            <w:proofErr w:type="spellStart"/>
            <w:r w:rsidRPr="00307422">
              <w:t>cpu</w:t>
            </w:r>
            <w:proofErr w:type="spellEnd"/>
            <w:r w:rsidRPr="00307422">
              <w:t>-</w:t>
            </w:r>
            <w:proofErr w:type="spellStart"/>
            <w:r w:rsidRPr="00307422">
              <w:t>i</w:t>
            </w:r>
            <w:proofErr w:type="spellEnd"/>
            <w:r w:rsidRPr="00307422">
              <w:t>-interrupt</w:t>
            </w:r>
          </w:p>
        </w:tc>
        <w:tc>
          <w:tcPr>
            <w:tcW w:w="5159" w:type="dxa"/>
            <w:tcBorders>
              <w:top w:val="nil"/>
              <w:left w:val="nil"/>
              <w:bottom w:val="single" w:sz="4" w:space="0" w:color="auto"/>
              <w:right w:val="nil"/>
            </w:tcBorders>
            <w:vAlign w:val="center"/>
          </w:tcPr>
          <w:p w14:paraId="057821D6" w14:textId="77777777" w:rsidR="00307422" w:rsidRPr="00307422" w:rsidRDefault="00307422" w:rsidP="00307422">
            <w:r w:rsidRPr="00307422">
              <w:t>第</w:t>
            </w:r>
            <w:r w:rsidRPr="00307422">
              <w:t xml:space="preserve"> </w:t>
            </w:r>
            <w:proofErr w:type="spellStart"/>
            <w:r w:rsidRPr="00307422">
              <w:t>i</w:t>
            </w:r>
            <w:proofErr w:type="spellEnd"/>
            <w:r w:rsidRPr="00307422">
              <w:t xml:space="preserve"> </w:t>
            </w:r>
            <w:r w:rsidRPr="00307422">
              <w:t>核</w:t>
            </w:r>
            <w:r w:rsidRPr="00307422">
              <w:t xml:space="preserve"> CPU </w:t>
            </w:r>
            <w:r w:rsidRPr="00307422">
              <w:t>处理硬中断的时间</w:t>
            </w:r>
          </w:p>
        </w:tc>
      </w:tr>
      <w:tr w:rsidR="00307422" w:rsidRPr="00307422" w14:paraId="7098B359" w14:textId="77777777" w:rsidTr="000F73AA">
        <w:trPr>
          <w:trHeight w:val="244"/>
          <w:jc w:val="center"/>
        </w:trPr>
        <w:tc>
          <w:tcPr>
            <w:tcW w:w="1191" w:type="dxa"/>
            <w:vMerge w:val="restart"/>
            <w:tcBorders>
              <w:top w:val="single" w:sz="4" w:space="0" w:color="auto"/>
              <w:left w:val="nil"/>
              <w:right w:val="nil"/>
            </w:tcBorders>
            <w:vAlign w:val="center"/>
          </w:tcPr>
          <w:p w14:paraId="381DC8D9" w14:textId="77777777" w:rsidR="00307422" w:rsidRPr="00307422" w:rsidRDefault="00307422" w:rsidP="00307422">
            <w:r w:rsidRPr="00307422">
              <w:t>内存</w:t>
            </w:r>
          </w:p>
        </w:tc>
        <w:tc>
          <w:tcPr>
            <w:tcW w:w="2665" w:type="dxa"/>
            <w:tcBorders>
              <w:top w:val="single" w:sz="4" w:space="0" w:color="auto"/>
              <w:left w:val="nil"/>
              <w:bottom w:val="nil"/>
              <w:right w:val="nil"/>
            </w:tcBorders>
            <w:vAlign w:val="center"/>
          </w:tcPr>
          <w:p w14:paraId="69AEF7FC" w14:textId="77777777" w:rsidR="00307422" w:rsidRPr="00307422" w:rsidRDefault="00307422" w:rsidP="00307422">
            <w:r w:rsidRPr="00307422">
              <w:t>memory-free</w:t>
            </w:r>
          </w:p>
        </w:tc>
        <w:tc>
          <w:tcPr>
            <w:tcW w:w="5159" w:type="dxa"/>
            <w:tcBorders>
              <w:top w:val="single" w:sz="4" w:space="0" w:color="auto"/>
              <w:left w:val="nil"/>
              <w:bottom w:val="nil"/>
              <w:right w:val="nil"/>
            </w:tcBorders>
            <w:vAlign w:val="center"/>
          </w:tcPr>
          <w:p w14:paraId="786C5F80" w14:textId="77777777" w:rsidR="00307422" w:rsidRPr="00307422" w:rsidRDefault="00307422" w:rsidP="00307422">
            <w:r w:rsidRPr="00307422">
              <w:t>系统未使用的物理</w:t>
            </w:r>
            <w:r w:rsidRPr="00307422">
              <w:t xml:space="preserve"> RAM </w:t>
            </w:r>
            <w:r w:rsidRPr="00307422">
              <w:t>量</w:t>
            </w:r>
          </w:p>
        </w:tc>
      </w:tr>
      <w:tr w:rsidR="00307422" w:rsidRPr="00307422" w14:paraId="70620ADC" w14:textId="77777777" w:rsidTr="000F73AA">
        <w:trPr>
          <w:trHeight w:val="244"/>
          <w:jc w:val="center"/>
        </w:trPr>
        <w:tc>
          <w:tcPr>
            <w:tcW w:w="1191" w:type="dxa"/>
            <w:vMerge/>
            <w:tcBorders>
              <w:left w:val="nil"/>
              <w:right w:val="nil"/>
            </w:tcBorders>
            <w:vAlign w:val="center"/>
          </w:tcPr>
          <w:p w14:paraId="2D25554B" w14:textId="77777777" w:rsidR="00307422" w:rsidRPr="00307422" w:rsidRDefault="00307422" w:rsidP="00307422"/>
        </w:tc>
        <w:tc>
          <w:tcPr>
            <w:tcW w:w="2665" w:type="dxa"/>
            <w:tcBorders>
              <w:top w:val="nil"/>
              <w:left w:val="nil"/>
              <w:bottom w:val="nil"/>
              <w:right w:val="nil"/>
            </w:tcBorders>
            <w:vAlign w:val="center"/>
          </w:tcPr>
          <w:p w14:paraId="0C45F0BF" w14:textId="77777777" w:rsidR="00307422" w:rsidRPr="00307422" w:rsidRDefault="00307422" w:rsidP="00307422">
            <w:r w:rsidRPr="00307422">
              <w:t>memory-used</w:t>
            </w:r>
          </w:p>
        </w:tc>
        <w:tc>
          <w:tcPr>
            <w:tcW w:w="5159" w:type="dxa"/>
            <w:tcBorders>
              <w:top w:val="nil"/>
              <w:left w:val="nil"/>
              <w:bottom w:val="nil"/>
              <w:right w:val="nil"/>
            </w:tcBorders>
            <w:vAlign w:val="center"/>
          </w:tcPr>
          <w:p w14:paraId="72318256" w14:textId="77777777" w:rsidR="00307422" w:rsidRPr="00307422" w:rsidRDefault="00307422" w:rsidP="00307422">
            <w:r w:rsidRPr="00307422">
              <w:t>系统已使用的物理</w:t>
            </w:r>
            <w:r w:rsidRPr="00307422">
              <w:t xml:space="preserve"> RAM </w:t>
            </w:r>
            <w:r w:rsidRPr="00307422">
              <w:t>量</w:t>
            </w:r>
          </w:p>
        </w:tc>
      </w:tr>
      <w:tr w:rsidR="00307422" w:rsidRPr="00307422" w14:paraId="774C2D38" w14:textId="77777777" w:rsidTr="000F73AA">
        <w:trPr>
          <w:trHeight w:val="244"/>
          <w:jc w:val="center"/>
        </w:trPr>
        <w:tc>
          <w:tcPr>
            <w:tcW w:w="1191" w:type="dxa"/>
            <w:vMerge/>
            <w:tcBorders>
              <w:left w:val="nil"/>
              <w:right w:val="nil"/>
            </w:tcBorders>
            <w:vAlign w:val="center"/>
          </w:tcPr>
          <w:p w14:paraId="7C47903B" w14:textId="77777777" w:rsidR="00307422" w:rsidRPr="00307422" w:rsidRDefault="00307422" w:rsidP="00307422"/>
        </w:tc>
        <w:tc>
          <w:tcPr>
            <w:tcW w:w="2665" w:type="dxa"/>
            <w:tcBorders>
              <w:top w:val="nil"/>
              <w:left w:val="nil"/>
              <w:bottom w:val="nil"/>
              <w:right w:val="nil"/>
            </w:tcBorders>
            <w:vAlign w:val="center"/>
          </w:tcPr>
          <w:p w14:paraId="60752071" w14:textId="77777777" w:rsidR="00307422" w:rsidRPr="00307422" w:rsidRDefault="00307422" w:rsidP="00307422">
            <w:r w:rsidRPr="00307422">
              <w:t>memory-cached</w:t>
            </w:r>
          </w:p>
        </w:tc>
        <w:tc>
          <w:tcPr>
            <w:tcW w:w="5159" w:type="dxa"/>
            <w:tcBorders>
              <w:top w:val="nil"/>
              <w:left w:val="nil"/>
              <w:bottom w:val="nil"/>
              <w:right w:val="nil"/>
            </w:tcBorders>
            <w:vAlign w:val="center"/>
          </w:tcPr>
          <w:p w14:paraId="086A7661" w14:textId="77777777" w:rsidR="00307422" w:rsidRPr="00307422" w:rsidRDefault="00307422" w:rsidP="00307422">
            <w:r w:rsidRPr="00307422">
              <w:t>系统高速缓存使用的物理</w:t>
            </w:r>
            <w:r w:rsidRPr="00307422">
              <w:t xml:space="preserve"> RAM </w:t>
            </w:r>
            <w:r w:rsidRPr="00307422">
              <w:t>量</w:t>
            </w:r>
          </w:p>
        </w:tc>
      </w:tr>
      <w:tr w:rsidR="00307422" w:rsidRPr="00307422" w14:paraId="520BF522" w14:textId="77777777" w:rsidTr="000F73AA">
        <w:trPr>
          <w:trHeight w:val="244"/>
          <w:jc w:val="center"/>
        </w:trPr>
        <w:tc>
          <w:tcPr>
            <w:tcW w:w="1191" w:type="dxa"/>
            <w:vMerge/>
            <w:tcBorders>
              <w:left w:val="nil"/>
              <w:right w:val="nil"/>
            </w:tcBorders>
            <w:vAlign w:val="center"/>
          </w:tcPr>
          <w:p w14:paraId="406FB036" w14:textId="77777777" w:rsidR="00307422" w:rsidRPr="00307422" w:rsidRDefault="00307422" w:rsidP="00307422"/>
        </w:tc>
        <w:tc>
          <w:tcPr>
            <w:tcW w:w="2665" w:type="dxa"/>
            <w:tcBorders>
              <w:top w:val="nil"/>
              <w:left w:val="nil"/>
              <w:bottom w:val="nil"/>
              <w:right w:val="nil"/>
            </w:tcBorders>
            <w:vAlign w:val="center"/>
          </w:tcPr>
          <w:p w14:paraId="17C7CCA1" w14:textId="77777777" w:rsidR="00307422" w:rsidRPr="00307422" w:rsidRDefault="00307422" w:rsidP="00307422">
            <w:r w:rsidRPr="00307422">
              <w:t>memory-buffered</w:t>
            </w:r>
          </w:p>
        </w:tc>
        <w:tc>
          <w:tcPr>
            <w:tcW w:w="5159" w:type="dxa"/>
            <w:tcBorders>
              <w:top w:val="nil"/>
              <w:left w:val="nil"/>
              <w:bottom w:val="nil"/>
              <w:right w:val="nil"/>
            </w:tcBorders>
            <w:vAlign w:val="center"/>
          </w:tcPr>
          <w:p w14:paraId="6701FB20" w14:textId="77777777" w:rsidR="00307422" w:rsidRPr="00307422" w:rsidRDefault="00307422" w:rsidP="00307422">
            <w:r w:rsidRPr="00307422">
              <w:t>原始磁盘块的临时存储量</w:t>
            </w:r>
          </w:p>
        </w:tc>
      </w:tr>
      <w:tr w:rsidR="00307422" w:rsidRPr="00307422" w14:paraId="1AC771BC" w14:textId="77777777" w:rsidTr="000F73AA">
        <w:trPr>
          <w:trHeight w:val="244"/>
          <w:jc w:val="center"/>
        </w:trPr>
        <w:tc>
          <w:tcPr>
            <w:tcW w:w="1191" w:type="dxa"/>
            <w:vMerge/>
            <w:tcBorders>
              <w:left w:val="nil"/>
              <w:right w:val="nil"/>
            </w:tcBorders>
            <w:vAlign w:val="center"/>
          </w:tcPr>
          <w:p w14:paraId="2FC7F284" w14:textId="77777777" w:rsidR="00307422" w:rsidRPr="00307422" w:rsidRDefault="00307422" w:rsidP="00307422"/>
        </w:tc>
        <w:tc>
          <w:tcPr>
            <w:tcW w:w="2665" w:type="dxa"/>
            <w:tcBorders>
              <w:top w:val="nil"/>
              <w:left w:val="nil"/>
              <w:bottom w:val="nil"/>
              <w:right w:val="nil"/>
            </w:tcBorders>
            <w:vAlign w:val="center"/>
          </w:tcPr>
          <w:p w14:paraId="24AF91A3" w14:textId="77777777" w:rsidR="00307422" w:rsidRPr="00307422" w:rsidRDefault="00307422" w:rsidP="00307422">
            <w:r w:rsidRPr="00307422">
              <w:t>memory-</w:t>
            </w:r>
            <w:proofErr w:type="spellStart"/>
            <w:r w:rsidRPr="00307422">
              <w:t>slab_recl</w:t>
            </w:r>
            <w:proofErr w:type="spellEnd"/>
          </w:p>
        </w:tc>
        <w:tc>
          <w:tcPr>
            <w:tcW w:w="5159" w:type="dxa"/>
            <w:tcBorders>
              <w:top w:val="nil"/>
              <w:left w:val="nil"/>
              <w:bottom w:val="nil"/>
              <w:right w:val="nil"/>
            </w:tcBorders>
            <w:vAlign w:val="center"/>
          </w:tcPr>
          <w:p w14:paraId="7E72F254" w14:textId="77777777" w:rsidR="00307422" w:rsidRPr="00307422" w:rsidRDefault="00307422" w:rsidP="00307422">
            <w:r w:rsidRPr="00307422">
              <w:t xml:space="preserve">Slab </w:t>
            </w:r>
            <w:r w:rsidRPr="00307422">
              <w:t>可回收的</w:t>
            </w:r>
            <w:r w:rsidRPr="00307422">
              <w:t xml:space="preserve"> RAM </w:t>
            </w:r>
            <w:r w:rsidRPr="00307422">
              <w:t>量</w:t>
            </w:r>
          </w:p>
        </w:tc>
      </w:tr>
      <w:tr w:rsidR="00307422" w:rsidRPr="00307422" w14:paraId="4AA83B10" w14:textId="77777777" w:rsidTr="000F73AA">
        <w:trPr>
          <w:trHeight w:val="244"/>
          <w:jc w:val="center"/>
        </w:trPr>
        <w:tc>
          <w:tcPr>
            <w:tcW w:w="1191" w:type="dxa"/>
            <w:vMerge/>
            <w:tcBorders>
              <w:left w:val="nil"/>
              <w:bottom w:val="single" w:sz="4" w:space="0" w:color="auto"/>
              <w:right w:val="nil"/>
            </w:tcBorders>
            <w:vAlign w:val="center"/>
          </w:tcPr>
          <w:p w14:paraId="7062FE74" w14:textId="77777777" w:rsidR="00307422" w:rsidRPr="00307422" w:rsidRDefault="00307422" w:rsidP="00307422"/>
        </w:tc>
        <w:tc>
          <w:tcPr>
            <w:tcW w:w="2665" w:type="dxa"/>
            <w:tcBorders>
              <w:top w:val="nil"/>
              <w:left w:val="nil"/>
              <w:bottom w:val="single" w:sz="4" w:space="0" w:color="auto"/>
              <w:right w:val="nil"/>
            </w:tcBorders>
            <w:vAlign w:val="center"/>
          </w:tcPr>
          <w:p w14:paraId="20C89B15" w14:textId="77777777" w:rsidR="00307422" w:rsidRPr="00307422" w:rsidRDefault="00307422" w:rsidP="00307422">
            <w:r w:rsidRPr="00307422">
              <w:t>memory-</w:t>
            </w:r>
            <w:proofErr w:type="spellStart"/>
            <w:r w:rsidRPr="00307422">
              <w:t>slab_unrecl</w:t>
            </w:r>
            <w:proofErr w:type="spellEnd"/>
          </w:p>
        </w:tc>
        <w:tc>
          <w:tcPr>
            <w:tcW w:w="5159" w:type="dxa"/>
            <w:tcBorders>
              <w:top w:val="nil"/>
              <w:left w:val="nil"/>
              <w:bottom w:val="single" w:sz="4" w:space="0" w:color="auto"/>
              <w:right w:val="nil"/>
            </w:tcBorders>
            <w:vAlign w:val="center"/>
          </w:tcPr>
          <w:p w14:paraId="4AF240AE" w14:textId="77777777" w:rsidR="00307422" w:rsidRPr="00307422" w:rsidRDefault="00307422" w:rsidP="00307422">
            <w:r w:rsidRPr="00307422">
              <w:t xml:space="preserve">Slab </w:t>
            </w:r>
            <w:r w:rsidRPr="00307422">
              <w:t>不可回收的</w:t>
            </w:r>
            <w:r w:rsidRPr="00307422">
              <w:t xml:space="preserve"> RAM </w:t>
            </w:r>
            <w:r w:rsidRPr="00307422">
              <w:t>量</w:t>
            </w:r>
          </w:p>
        </w:tc>
      </w:tr>
      <w:tr w:rsidR="00307422" w:rsidRPr="00307422" w14:paraId="755EA34F" w14:textId="77777777" w:rsidTr="000F73AA">
        <w:trPr>
          <w:trHeight w:val="244"/>
          <w:jc w:val="center"/>
        </w:trPr>
        <w:tc>
          <w:tcPr>
            <w:tcW w:w="1191" w:type="dxa"/>
            <w:vMerge w:val="restart"/>
            <w:tcBorders>
              <w:top w:val="single" w:sz="4" w:space="0" w:color="auto"/>
              <w:left w:val="nil"/>
              <w:right w:val="nil"/>
            </w:tcBorders>
            <w:vAlign w:val="center"/>
          </w:tcPr>
          <w:p w14:paraId="32EEA536" w14:textId="77777777" w:rsidR="00307422" w:rsidRPr="00307422" w:rsidRDefault="00307422" w:rsidP="00307422">
            <w:r w:rsidRPr="00307422">
              <w:t>磁盘</w:t>
            </w:r>
          </w:p>
        </w:tc>
        <w:tc>
          <w:tcPr>
            <w:tcW w:w="2665" w:type="dxa"/>
            <w:tcBorders>
              <w:top w:val="single" w:sz="4" w:space="0" w:color="auto"/>
              <w:left w:val="nil"/>
              <w:bottom w:val="nil"/>
              <w:right w:val="nil"/>
            </w:tcBorders>
            <w:vAlign w:val="center"/>
          </w:tcPr>
          <w:p w14:paraId="0844DEA3" w14:textId="77777777" w:rsidR="00307422" w:rsidRPr="00307422" w:rsidRDefault="00307422" w:rsidP="00307422">
            <w:r w:rsidRPr="00307422">
              <w:t>disk-</w:t>
            </w:r>
            <w:proofErr w:type="spellStart"/>
            <w:r w:rsidRPr="00307422">
              <w:t>i</w:t>
            </w:r>
            <w:proofErr w:type="spellEnd"/>
            <w:r w:rsidRPr="00307422">
              <w:t>-</w:t>
            </w:r>
            <w:proofErr w:type="spellStart"/>
            <w:r w:rsidRPr="00307422">
              <w:t>ops_read</w:t>
            </w:r>
            <w:proofErr w:type="spellEnd"/>
          </w:p>
        </w:tc>
        <w:tc>
          <w:tcPr>
            <w:tcW w:w="5159" w:type="dxa"/>
            <w:tcBorders>
              <w:top w:val="single" w:sz="4" w:space="0" w:color="auto"/>
              <w:left w:val="nil"/>
              <w:bottom w:val="nil"/>
              <w:right w:val="nil"/>
            </w:tcBorders>
            <w:vAlign w:val="center"/>
          </w:tcPr>
          <w:p w14:paraId="551DDAC5" w14:textId="77777777" w:rsidR="00307422" w:rsidRPr="00307422" w:rsidRDefault="00307422" w:rsidP="00307422">
            <w:r w:rsidRPr="00307422">
              <w:t>第</w:t>
            </w:r>
            <w:r w:rsidRPr="00307422">
              <w:t xml:space="preserve"> </w:t>
            </w:r>
            <w:proofErr w:type="spellStart"/>
            <w:r w:rsidRPr="00307422">
              <w:t>i</w:t>
            </w:r>
            <w:proofErr w:type="spellEnd"/>
            <w:r w:rsidRPr="00307422">
              <w:t xml:space="preserve"> </w:t>
            </w:r>
            <w:r w:rsidRPr="00307422">
              <w:t>块磁盘的读操作数</w:t>
            </w:r>
          </w:p>
        </w:tc>
      </w:tr>
      <w:tr w:rsidR="00307422" w:rsidRPr="00307422" w14:paraId="3E7957AF" w14:textId="77777777" w:rsidTr="000F73AA">
        <w:trPr>
          <w:trHeight w:val="244"/>
          <w:jc w:val="center"/>
        </w:trPr>
        <w:tc>
          <w:tcPr>
            <w:tcW w:w="1191" w:type="dxa"/>
            <w:vMerge/>
            <w:tcBorders>
              <w:left w:val="nil"/>
              <w:right w:val="nil"/>
            </w:tcBorders>
            <w:vAlign w:val="center"/>
          </w:tcPr>
          <w:p w14:paraId="4AAC158B" w14:textId="77777777" w:rsidR="00307422" w:rsidRPr="00307422" w:rsidRDefault="00307422" w:rsidP="00307422"/>
        </w:tc>
        <w:tc>
          <w:tcPr>
            <w:tcW w:w="2665" w:type="dxa"/>
            <w:tcBorders>
              <w:top w:val="nil"/>
              <w:left w:val="nil"/>
              <w:bottom w:val="nil"/>
              <w:right w:val="nil"/>
            </w:tcBorders>
            <w:vAlign w:val="center"/>
          </w:tcPr>
          <w:p w14:paraId="46C35B79" w14:textId="77777777" w:rsidR="00307422" w:rsidRPr="00307422" w:rsidRDefault="00307422" w:rsidP="00307422">
            <w:r w:rsidRPr="00307422">
              <w:t>disk-</w:t>
            </w:r>
            <w:proofErr w:type="spellStart"/>
            <w:r w:rsidRPr="00307422">
              <w:t>i</w:t>
            </w:r>
            <w:proofErr w:type="spellEnd"/>
            <w:r w:rsidRPr="00307422">
              <w:t>-</w:t>
            </w:r>
            <w:proofErr w:type="spellStart"/>
            <w:r w:rsidRPr="00307422">
              <w:t>ops_write</w:t>
            </w:r>
            <w:proofErr w:type="spellEnd"/>
          </w:p>
        </w:tc>
        <w:tc>
          <w:tcPr>
            <w:tcW w:w="5159" w:type="dxa"/>
            <w:tcBorders>
              <w:top w:val="nil"/>
              <w:left w:val="nil"/>
              <w:bottom w:val="nil"/>
              <w:right w:val="nil"/>
            </w:tcBorders>
            <w:vAlign w:val="center"/>
          </w:tcPr>
          <w:p w14:paraId="4F9912F6" w14:textId="77777777" w:rsidR="00307422" w:rsidRPr="00307422" w:rsidRDefault="00307422" w:rsidP="00307422">
            <w:r w:rsidRPr="00307422">
              <w:t>第</w:t>
            </w:r>
            <w:r w:rsidRPr="00307422">
              <w:t xml:space="preserve"> </w:t>
            </w:r>
            <w:proofErr w:type="spellStart"/>
            <w:r w:rsidRPr="00307422">
              <w:t>i</w:t>
            </w:r>
            <w:proofErr w:type="spellEnd"/>
            <w:r w:rsidRPr="00307422">
              <w:t xml:space="preserve"> </w:t>
            </w:r>
            <w:r w:rsidRPr="00307422">
              <w:t>块磁盘的写操作数</w:t>
            </w:r>
          </w:p>
        </w:tc>
      </w:tr>
      <w:tr w:rsidR="00307422" w:rsidRPr="00307422" w14:paraId="682B40AA" w14:textId="77777777" w:rsidTr="000F73AA">
        <w:trPr>
          <w:trHeight w:val="244"/>
          <w:jc w:val="center"/>
        </w:trPr>
        <w:tc>
          <w:tcPr>
            <w:tcW w:w="1191" w:type="dxa"/>
            <w:vMerge/>
            <w:tcBorders>
              <w:left w:val="nil"/>
              <w:right w:val="nil"/>
            </w:tcBorders>
            <w:vAlign w:val="center"/>
          </w:tcPr>
          <w:p w14:paraId="5025B921" w14:textId="77777777" w:rsidR="00307422" w:rsidRPr="00307422" w:rsidRDefault="00307422" w:rsidP="00307422"/>
        </w:tc>
        <w:tc>
          <w:tcPr>
            <w:tcW w:w="2665" w:type="dxa"/>
            <w:tcBorders>
              <w:top w:val="nil"/>
              <w:left w:val="nil"/>
              <w:bottom w:val="nil"/>
              <w:right w:val="nil"/>
            </w:tcBorders>
            <w:vAlign w:val="center"/>
          </w:tcPr>
          <w:p w14:paraId="523BF7AF" w14:textId="77777777" w:rsidR="00307422" w:rsidRPr="00307422" w:rsidRDefault="00307422" w:rsidP="00307422">
            <w:r w:rsidRPr="00307422">
              <w:t>disk-</w:t>
            </w:r>
            <w:proofErr w:type="spellStart"/>
            <w:r w:rsidRPr="00307422">
              <w:t>i</w:t>
            </w:r>
            <w:proofErr w:type="spellEnd"/>
            <w:r w:rsidRPr="00307422">
              <w:t>-</w:t>
            </w:r>
            <w:proofErr w:type="spellStart"/>
            <w:r w:rsidRPr="00307422">
              <w:t>time_read</w:t>
            </w:r>
            <w:proofErr w:type="spellEnd"/>
          </w:p>
        </w:tc>
        <w:tc>
          <w:tcPr>
            <w:tcW w:w="5159" w:type="dxa"/>
            <w:tcBorders>
              <w:top w:val="nil"/>
              <w:left w:val="nil"/>
              <w:bottom w:val="nil"/>
              <w:right w:val="nil"/>
            </w:tcBorders>
            <w:vAlign w:val="center"/>
          </w:tcPr>
          <w:p w14:paraId="6199E677" w14:textId="77777777" w:rsidR="00307422" w:rsidRPr="00307422" w:rsidRDefault="00307422" w:rsidP="00307422">
            <w:r w:rsidRPr="00307422">
              <w:t>第</w:t>
            </w:r>
            <w:r w:rsidRPr="00307422">
              <w:t xml:space="preserve"> </w:t>
            </w:r>
            <w:proofErr w:type="spellStart"/>
            <w:r w:rsidRPr="00307422">
              <w:t>i</w:t>
            </w:r>
            <w:proofErr w:type="spellEnd"/>
            <w:r w:rsidRPr="00307422">
              <w:t xml:space="preserve"> </w:t>
            </w:r>
            <w:r w:rsidRPr="00307422">
              <w:t>块磁盘的读操作完成的平均时间</w:t>
            </w:r>
          </w:p>
        </w:tc>
      </w:tr>
      <w:tr w:rsidR="00307422" w:rsidRPr="00307422" w14:paraId="2A9BCA1B" w14:textId="77777777" w:rsidTr="000F73AA">
        <w:trPr>
          <w:trHeight w:val="244"/>
          <w:jc w:val="center"/>
        </w:trPr>
        <w:tc>
          <w:tcPr>
            <w:tcW w:w="1191" w:type="dxa"/>
            <w:vMerge/>
            <w:tcBorders>
              <w:left w:val="nil"/>
              <w:right w:val="nil"/>
            </w:tcBorders>
            <w:vAlign w:val="center"/>
          </w:tcPr>
          <w:p w14:paraId="5E5CA700" w14:textId="77777777" w:rsidR="00307422" w:rsidRPr="00307422" w:rsidRDefault="00307422" w:rsidP="00307422"/>
        </w:tc>
        <w:tc>
          <w:tcPr>
            <w:tcW w:w="2665" w:type="dxa"/>
            <w:tcBorders>
              <w:top w:val="nil"/>
              <w:left w:val="nil"/>
              <w:bottom w:val="nil"/>
              <w:right w:val="nil"/>
            </w:tcBorders>
            <w:vAlign w:val="center"/>
          </w:tcPr>
          <w:p w14:paraId="237FA4C3" w14:textId="77777777" w:rsidR="00307422" w:rsidRPr="00307422" w:rsidRDefault="00307422" w:rsidP="00307422">
            <w:r w:rsidRPr="00307422">
              <w:t>disk-</w:t>
            </w:r>
            <w:proofErr w:type="spellStart"/>
            <w:r w:rsidRPr="00307422">
              <w:t>i</w:t>
            </w:r>
            <w:proofErr w:type="spellEnd"/>
            <w:r w:rsidRPr="00307422">
              <w:t>-</w:t>
            </w:r>
            <w:proofErr w:type="spellStart"/>
            <w:r w:rsidRPr="00307422">
              <w:t>time_write</w:t>
            </w:r>
            <w:proofErr w:type="spellEnd"/>
          </w:p>
        </w:tc>
        <w:tc>
          <w:tcPr>
            <w:tcW w:w="5159" w:type="dxa"/>
            <w:tcBorders>
              <w:top w:val="nil"/>
              <w:left w:val="nil"/>
              <w:bottom w:val="nil"/>
              <w:right w:val="nil"/>
            </w:tcBorders>
            <w:vAlign w:val="center"/>
          </w:tcPr>
          <w:p w14:paraId="72E086AF" w14:textId="77777777" w:rsidR="00307422" w:rsidRPr="00307422" w:rsidRDefault="00307422" w:rsidP="00307422">
            <w:r w:rsidRPr="00307422">
              <w:t>第</w:t>
            </w:r>
            <w:r w:rsidRPr="00307422">
              <w:t xml:space="preserve"> </w:t>
            </w:r>
            <w:proofErr w:type="spellStart"/>
            <w:r w:rsidRPr="00307422">
              <w:t>i</w:t>
            </w:r>
            <w:proofErr w:type="spellEnd"/>
            <w:r w:rsidRPr="00307422">
              <w:t xml:space="preserve"> </w:t>
            </w:r>
            <w:r w:rsidRPr="00307422">
              <w:t>块磁盘的写操作完成的平均时间</w:t>
            </w:r>
          </w:p>
        </w:tc>
      </w:tr>
      <w:tr w:rsidR="00307422" w:rsidRPr="00307422" w14:paraId="6ABCC33E" w14:textId="77777777" w:rsidTr="000F73AA">
        <w:trPr>
          <w:trHeight w:val="244"/>
          <w:jc w:val="center"/>
        </w:trPr>
        <w:tc>
          <w:tcPr>
            <w:tcW w:w="1191" w:type="dxa"/>
            <w:vMerge/>
            <w:tcBorders>
              <w:left w:val="nil"/>
              <w:right w:val="nil"/>
            </w:tcBorders>
            <w:vAlign w:val="center"/>
          </w:tcPr>
          <w:p w14:paraId="35A54241" w14:textId="77777777" w:rsidR="00307422" w:rsidRPr="00307422" w:rsidRDefault="00307422" w:rsidP="00307422"/>
        </w:tc>
        <w:tc>
          <w:tcPr>
            <w:tcW w:w="2665" w:type="dxa"/>
            <w:tcBorders>
              <w:top w:val="nil"/>
              <w:left w:val="nil"/>
              <w:bottom w:val="nil"/>
              <w:right w:val="nil"/>
            </w:tcBorders>
            <w:vAlign w:val="center"/>
          </w:tcPr>
          <w:p w14:paraId="1FEB864A" w14:textId="77777777" w:rsidR="00307422" w:rsidRPr="00307422" w:rsidRDefault="00307422" w:rsidP="00307422">
            <w:r w:rsidRPr="00307422">
              <w:t>disk-</w:t>
            </w:r>
            <w:proofErr w:type="spellStart"/>
            <w:r w:rsidRPr="00307422">
              <w:t>i</w:t>
            </w:r>
            <w:proofErr w:type="spellEnd"/>
            <w:r w:rsidRPr="00307422">
              <w:t>-</w:t>
            </w:r>
            <w:proofErr w:type="spellStart"/>
            <w:r w:rsidRPr="00307422">
              <w:t>merged_read</w:t>
            </w:r>
            <w:proofErr w:type="spellEnd"/>
          </w:p>
        </w:tc>
        <w:tc>
          <w:tcPr>
            <w:tcW w:w="5159" w:type="dxa"/>
            <w:tcBorders>
              <w:top w:val="nil"/>
              <w:left w:val="nil"/>
              <w:bottom w:val="nil"/>
              <w:right w:val="nil"/>
            </w:tcBorders>
            <w:vAlign w:val="center"/>
          </w:tcPr>
          <w:p w14:paraId="298B9415" w14:textId="77777777" w:rsidR="00307422" w:rsidRPr="00307422" w:rsidRDefault="00307422" w:rsidP="00307422">
            <w:r w:rsidRPr="00307422">
              <w:t>第</w:t>
            </w:r>
            <w:r w:rsidRPr="00307422">
              <w:t xml:space="preserve"> </w:t>
            </w:r>
            <w:proofErr w:type="spellStart"/>
            <w:r w:rsidRPr="00307422">
              <w:t>i</w:t>
            </w:r>
            <w:proofErr w:type="spellEnd"/>
            <w:r w:rsidRPr="00307422">
              <w:t xml:space="preserve"> </w:t>
            </w:r>
            <w:r w:rsidRPr="00307422">
              <w:t>块磁盘的可以合并的读操作数</w:t>
            </w:r>
          </w:p>
        </w:tc>
      </w:tr>
      <w:tr w:rsidR="00307422" w:rsidRPr="00307422" w14:paraId="0E32A590" w14:textId="77777777" w:rsidTr="000F73AA">
        <w:trPr>
          <w:trHeight w:val="244"/>
          <w:jc w:val="center"/>
        </w:trPr>
        <w:tc>
          <w:tcPr>
            <w:tcW w:w="1191" w:type="dxa"/>
            <w:vMerge/>
            <w:tcBorders>
              <w:left w:val="nil"/>
              <w:right w:val="nil"/>
            </w:tcBorders>
            <w:vAlign w:val="center"/>
          </w:tcPr>
          <w:p w14:paraId="669B04A7" w14:textId="77777777" w:rsidR="00307422" w:rsidRPr="00307422" w:rsidRDefault="00307422" w:rsidP="00307422"/>
        </w:tc>
        <w:tc>
          <w:tcPr>
            <w:tcW w:w="2665" w:type="dxa"/>
            <w:tcBorders>
              <w:top w:val="nil"/>
              <w:left w:val="nil"/>
              <w:bottom w:val="nil"/>
              <w:right w:val="nil"/>
            </w:tcBorders>
            <w:vAlign w:val="center"/>
          </w:tcPr>
          <w:p w14:paraId="640E606B" w14:textId="77777777" w:rsidR="00307422" w:rsidRPr="00307422" w:rsidRDefault="00307422" w:rsidP="00307422">
            <w:r w:rsidRPr="00307422">
              <w:t>disk-</w:t>
            </w:r>
            <w:proofErr w:type="spellStart"/>
            <w:r w:rsidRPr="00307422">
              <w:t>i</w:t>
            </w:r>
            <w:proofErr w:type="spellEnd"/>
            <w:r w:rsidRPr="00307422">
              <w:t>-</w:t>
            </w:r>
            <w:proofErr w:type="spellStart"/>
            <w:r w:rsidRPr="00307422">
              <w:t>merged_write</w:t>
            </w:r>
            <w:proofErr w:type="spellEnd"/>
          </w:p>
        </w:tc>
        <w:tc>
          <w:tcPr>
            <w:tcW w:w="5159" w:type="dxa"/>
            <w:tcBorders>
              <w:top w:val="nil"/>
              <w:left w:val="nil"/>
              <w:bottom w:val="nil"/>
              <w:right w:val="nil"/>
            </w:tcBorders>
            <w:vAlign w:val="center"/>
          </w:tcPr>
          <w:p w14:paraId="1695DC57" w14:textId="77777777" w:rsidR="00307422" w:rsidRPr="00307422" w:rsidRDefault="00307422" w:rsidP="00307422">
            <w:r w:rsidRPr="00307422">
              <w:t>第</w:t>
            </w:r>
            <w:r w:rsidRPr="00307422">
              <w:t xml:space="preserve"> </w:t>
            </w:r>
            <w:proofErr w:type="spellStart"/>
            <w:r w:rsidRPr="00307422">
              <w:t>i</w:t>
            </w:r>
            <w:proofErr w:type="spellEnd"/>
            <w:r w:rsidRPr="00307422">
              <w:t xml:space="preserve"> </w:t>
            </w:r>
            <w:r w:rsidRPr="00307422">
              <w:t>块磁盘的可以合并的写操作数</w:t>
            </w:r>
          </w:p>
        </w:tc>
      </w:tr>
      <w:tr w:rsidR="00307422" w:rsidRPr="00307422" w14:paraId="07504181" w14:textId="77777777" w:rsidTr="000F73AA">
        <w:trPr>
          <w:trHeight w:val="244"/>
          <w:jc w:val="center"/>
        </w:trPr>
        <w:tc>
          <w:tcPr>
            <w:tcW w:w="1191" w:type="dxa"/>
            <w:vMerge/>
            <w:tcBorders>
              <w:left w:val="nil"/>
              <w:right w:val="nil"/>
            </w:tcBorders>
            <w:vAlign w:val="center"/>
          </w:tcPr>
          <w:p w14:paraId="48064261" w14:textId="77777777" w:rsidR="00307422" w:rsidRPr="00307422" w:rsidRDefault="00307422" w:rsidP="00307422"/>
        </w:tc>
        <w:tc>
          <w:tcPr>
            <w:tcW w:w="2665" w:type="dxa"/>
            <w:tcBorders>
              <w:top w:val="nil"/>
              <w:left w:val="nil"/>
              <w:bottom w:val="nil"/>
              <w:right w:val="nil"/>
            </w:tcBorders>
            <w:vAlign w:val="center"/>
          </w:tcPr>
          <w:p w14:paraId="332D5E81" w14:textId="77777777" w:rsidR="00307422" w:rsidRPr="00307422" w:rsidRDefault="00307422" w:rsidP="00307422">
            <w:r w:rsidRPr="00307422">
              <w:t>disk-</w:t>
            </w:r>
            <w:proofErr w:type="spellStart"/>
            <w:r w:rsidRPr="00307422">
              <w:t>i</w:t>
            </w:r>
            <w:proofErr w:type="spellEnd"/>
            <w:r w:rsidRPr="00307422">
              <w:t>-</w:t>
            </w:r>
            <w:proofErr w:type="spellStart"/>
            <w:r w:rsidRPr="00307422">
              <w:t>octets_read</w:t>
            </w:r>
            <w:proofErr w:type="spellEnd"/>
          </w:p>
        </w:tc>
        <w:tc>
          <w:tcPr>
            <w:tcW w:w="5159" w:type="dxa"/>
            <w:tcBorders>
              <w:top w:val="nil"/>
              <w:left w:val="nil"/>
              <w:bottom w:val="nil"/>
              <w:right w:val="nil"/>
            </w:tcBorders>
            <w:vAlign w:val="center"/>
          </w:tcPr>
          <w:p w14:paraId="6E8F377A" w14:textId="77777777" w:rsidR="00307422" w:rsidRPr="00307422" w:rsidRDefault="00307422" w:rsidP="00307422">
            <w:r w:rsidRPr="00307422">
              <w:t>第</w:t>
            </w:r>
            <w:r w:rsidRPr="00307422">
              <w:t xml:space="preserve"> </w:t>
            </w:r>
            <w:proofErr w:type="spellStart"/>
            <w:r w:rsidRPr="00307422">
              <w:t>i</w:t>
            </w:r>
            <w:proofErr w:type="spellEnd"/>
            <w:r w:rsidRPr="00307422">
              <w:t xml:space="preserve"> </w:t>
            </w:r>
            <w:r w:rsidRPr="00307422">
              <w:t>块磁盘的读操作</w:t>
            </w:r>
            <w:r w:rsidRPr="00307422">
              <w:t xml:space="preserve"> 8 </w:t>
            </w:r>
            <w:r w:rsidRPr="00307422">
              <w:t>位字节数</w:t>
            </w:r>
          </w:p>
        </w:tc>
      </w:tr>
      <w:tr w:rsidR="00307422" w:rsidRPr="00307422" w14:paraId="74CFA221" w14:textId="77777777" w:rsidTr="000F73AA">
        <w:trPr>
          <w:trHeight w:val="244"/>
          <w:jc w:val="center"/>
        </w:trPr>
        <w:tc>
          <w:tcPr>
            <w:tcW w:w="1191" w:type="dxa"/>
            <w:vMerge/>
            <w:tcBorders>
              <w:left w:val="nil"/>
              <w:right w:val="nil"/>
            </w:tcBorders>
            <w:vAlign w:val="center"/>
          </w:tcPr>
          <w:p w14:paraId="2CEDA0D8" w14:textId="77777777" w:rsidR="00307422" w:rsidRPr="00307422" w:rsidRDefault="00307422" w:rsidP="00307422"/>
        </w:tc>
        <w:tc>
          <w:tcPr>
            <w:tcW w:w="2665" w:type="dxa"/>
            <w:tcBorders>
              <w:top w:val="nil"/>
              <w:left w:val="nil"/>
              <w:bottom w:val="nil"/>
              <w:right w:val="nil"/>
            </w:tcBorders>
            <w:vAlign w:val="center"/>
          </w:tcPr>
          <w:p w14:paraId="3340540A" w14:textId="77777777" w:rsidR="00307422" w:rsidRPr="00307422" w:rsidRDefault="00307422" w:rsidP="00307422">
            <w:r w:rsidRPr="00307422">
              <w:t>disk-</w:t>
            </w:r>
            <w:proofErr w:type="spellStart"/>
            <w:r w:rsidRPr="00307422">
              <w:t>i</w:t>
            </w:r>
            <w:proofErr w:type="spellEnd"/>
            <w:r w:rsidRPr="00307422">
              <w:t>-</w:t>
            </w:r>
            <w:proofErr w:type="spellStart"/>
            <w:r w:rsidRPr="00307422">
              <w:t>octets_write</w:t>
            </w:r>
            <w:proofErr w:type="spellEnd"/>
          </w:p>
        </w:tc>
        <w:tc>
          <w:tcPr>
            <w:tcW w:w="5159" w:type="dxa"/>
            <w:tcBorders>
              <w:top w:val="nil"/>
              <w:left w:val="nil"/>
              <w:bottom w:val="nil"/>
              <w:right w:val="nil"/>
            </w:tcBorders>
            <w:vAlign w:val="center"/>
          </w:tcPr>
          <w:p w14:paraId="45E4C7BE" w14:textId="77777777" w:rsidR="00307422" w:rsidRPr="00307422" w:rsidRDefault="00307422" w:rsidP="00307422">
            <w:r w:rsidRPr="00307422">
              <w:t>第</w:t>
            </w:r>
            <w:r w:rsidRPr="00307422">
              <w:t xml:space="preserve"> </w:t>
            </w:r>
            <w:proofErr w:type="spellStart"/>
            <w:r w:rsidRPr="00307422">
              <w:t>i</w:t>
            </w:r>
            <w:proofErr w:type="spellEnd"/>
            <w:r w:rsidRPr="00307422">
              <w:t xml:space="preserve"> </w:t>
            </w:r>
            <w:r w:rsidRPr="00307422">
              <w:t>块磁盘的写操作</w:t>
            </w:r>
            <w:r w:rsidRPr="00307422">
              <w:t xml:space="preserve"> 8 </w:t>
            </w:r>
            <w:r w:rsidRPr="00307422">
              <w:t>位字节数</w:t>
            </w:r>
          </w:p>
        </w:tc>
      </w:tr>
      <w:tr w:rsidR="00307422" w:rsidRPr="00307422" w14:paraId="508E7932" w14:textId="77777777" w:rsidTr="000F73AA">
        <w:trPr>
          <w:trHeight w:val="244"/>
          <w:jc w:val="center"/>
        </w:trPr>
        <w:tc>
          <w:tcPr>
            <w:tcW w:w="1191" w:type="dxa"/>
            <w:vMerge/>
            <w:tcBorders>
              <w:left w:val="nil"/>
              <w:right w:val="nil"/>
            </w:tcBorders>
            <w:vAlign w:val="center"/>
          </w:tcPr>
          <w:p w14:paraId="5C8BD196" w14:textId="77777777" w:rsidR="00307422" w:rsidRPr="00307422" w:rsidRDefault="00307422" w:rsidP="00307422"/>
        </w:tc>
        <w:tc>
          <w:tcPr>
            <w:tcW w:w="2665" w:type="dxa"/>
            <w:tcBorders>
              <w:top w:val="nil"/>
              <w:left w:val="nil"/>
              <w:bottom w:val="nil"/>
              <w:right w:val="nil"/>
            </w:tcBorders>
            <w:vAlign w:val="center"/>
          </w:tcPr>
          <w:p w14:paraId="7AF43C3C" w14:textId="77777777" w:rsidR="00307422" w:rsidRPr="00307422" w:rsidRDefault="00307422" w:rsidP="00307422">
            <w:r w:rsidRPr="00307422">
              <w:t>disk-</w:t>
            </w:r>
            <w:proofErr w:type="spellStart"/>
            <w:r w:rsidRPr="00307422">
              <w:t>i</w:t>
            </w:r>
            <w:proofErr w:type="spellEnd"/>
            <w:r w:rsidRPr="00307422">
              <w:t>-</w:t>
            </w:r>
            <w:proofErr w:type="spellStart"/>
            <w:r w:rsidRPr="00307422">
              <w:t>io_time</w:t>
            </w:r>
            <w:proofErr w:type="spellEnd"/>
          </w:p>
        </w:tc>
        <w:tc>
          <w:tcPr>
            <w:tcW w:w="5159" w:type="dxa"/>
            <w:tcBorders>
              <w:top w:val="nil"/>
              <w:left w:val="nil"/>
              <w:bottom w:val="nil"/>
              <w:right w:val="nil"/>
            </w:tcBorders>
            <w:vAlign w:val="center"/>
          </w:tcPr>
          <w:p w14:paraId="06B7B459" w14:textId="77777777" w:rsidR="00307422" w:rsidRPr="00307422" w:rsidRDefault="00307422" w:rsidP="00307422">
            <w:r w:rsidRPr="00307422">
              <w:t>第</w:t>
            </w:r>
            <w:r w:rsidRPr="00307422">
              <w:t xml:space="preserve"> </w:t>
            </w:r>
            <w:proofErr w:type="spellStart"/>
            <w:r w:rsidRPr="00307422">
              <w:t>i</w:t>
            </w:r>
            <w:proofErr w:type="spellEnd"/>
            <w:r w:rsidRPr="00307422">
              <w:t xml:space="preserve"> </w:t>
            </w:r>
            <w:r w:rsidRPr="00307422">
              <w:t>块磁盘的读写时间</w:t>
            </w:r>
          </w:p>
        </w:tc>
      </w:tr>
      <w:tr w:rsidR="00307422" w:rsidRPr="00307422" w14:paraId="2BAA1DC8" w14:textId="77777777" w:rsidTr="000F73AA">
        <w:trPr>
          <w:trHeight w:val="244"/>
          <w:jc w:val="center"/>
        </w:trPr>
        <w:tc>
          <w:tcPr>
            <w:tcW w:w="1191" w:type="dxa"/>
            <w:vMerge/>
            <w:tcBorders>
              <w:left w:val="nil"/>
              <w:right w:val="nil"/>
            </w:tcBorders>
            <w:vAlign w:val="center"/>
          </w:tcPr>
          <w:p w14:paraId="04CC5C38" w14:textId="77777777" w:rsidR="00307422" w:rsidRPr="00307422" w:rsidRDefault="00307422" w:rsidP="00307422"/>
        </w:tc>
        <w:tc>
          <w:tcPr>
            <w:tcW w:w="2665" w:type="dxa"/>
            <w:tcBorders>
              <w:top w:val="nil"/>
              <w:left w:val="nil"/>
              <w:bottom w:val="nil"/>
              <w:right w:val="nil"/>
            </w:tcBorders>
            <w:vAlign w:val="center"/>
          </w:tcPr>
          <w:p w14:paraId="2EFA76C9" w14:textId="77777777" w:rsidR="00307422" w:rsidRPr="00307422" w:rsidRDefault="00307422" w:rsidP="00307422">
            <w:r w:rsidRPr="00307422">
              <w:t>disk-</w:t>
            </w:r>
            <w:proofErr w:type="spellStart"/>
            <w:r w:rsidRPr="00307422">
              <w:t>i</w:t>
            </w:r>
            <w:proofErr w:type="spellEnd"/>
            <w:r w:rsidRPr="00307422">
              <w:t>-</w:t>
            </w:r>
            <w:proofErr w:type="spellStart"/>
            <w:r w:rsidRPr="00307422">
              <w:t>weighted_io_time</w:t>
            </w:r>
            <w:proofErr w:type="spellEnd"/>
          </w:p>
        </w:tc>
        <w:tc>
          <w:tcPr>
            <w:tcW w:w="5159" w:type="dxa"/>
            <w:tcBorders>
              <w:top w:val="nil"/>
              <w:left w:val="nil"/>
              <w:bottom w:val="nil"/>
              <w:right w:val="nil"/>
            </w:tcBorders>
            <w:vAlign w:val="center"/>
          </w:tcPr>
          <w:p w14:paraId="59ABB776" w14:textId="77777777" w:rsidR="00307422" w:rsidRPr="00307422" w:rsidRDefault="00307422" w:rsidP="00307422">
            <w:r w:rsidRPr="00307422">
              <w:t>第</w:t>
            </w:r>
            <w:r w:rsidRPr="00307422">
              <w:t xml:space="preserve"> </w:t>
            </w:r>
            <w:proofErr w:type="spellStart"/>
            <w:r w:rsidRPr="00307422">
              <w:t>i</w:t>
            </w:r>
            <w:proofErr w:type="spellEnd"/>
            <w:r w:rsidRPr="00307422">
              <w:t xml:space="preserve"> </w:t>
            </w:r>
            <w:r w:rsidRPr="00307422">
              <w:t>块磁盘的加权读写时间</w:t>
            </w:r>
          </w:p>
        </w:tc>
      </w:tr>
      <w:tr w:rsidR="00307422" w:rsidRPr="00307422" w14:paraId="7963ECE0" w14:textId="77777777" w:rsidTr="000F73AA">
        <w:trPr>
          <w:trHeight w:val="244"/>
          <w:jc w:val="center"/>
        </w:trPr>
        <w:tc>
          <w:tcPr>
            <w:tcW w:w="1191" w:type="dxa"/>
            <w:vMerge/>
            <w:tcBorders>
              <w:left w:val="nil"/>
              <w:bottom w:val="single" w:sz="4" w:space="0" w:color="auto"/>
              <w:right w:val="nil"/>
            </w:tcBorders>
            <w:vAlign w:val="center"/>
          </w:tcPr>
          <w:p w14:paraId="38455B6C" w14:textId="77777777" w:rsidR="00307422" w:rsidRPr="00307422" w:rsidRDefault="00307422" w:rsidP="00307422"/>
        </w:tc>
        <w:tc>
          <w:tcPr>
            <w:tcW w:w="2665" w:type="dxa"/>
            <w:tcBorders>
              <w:top w:val="nil"/>
              <w:left w:val="nil"/>
              <w:bottom w:val="single" w:sz="4" w:space="0" w:color="auto"/>
              <w:right w:val="nil"/>
            </w:tcBorders>
            <w:vAlign w:val="center"/>
          </w:tcPr>
          <w:p w14:paraId="57D108F0" w14:textId="77777777" w:rsidR="00307422" w:rsidRPr="00307422" w:rsidRDefault="00307422" w:rsidP="00307422">
            <w:r w:rsidRPr="00307422">
              <w:t>disk-</w:t>
            </w:r>
            <w:proofErr w:type="spellStart"/>
            <w:r w:rsidRPr="00307422">
              <w:t>i</w:t>
            </w:r>
            <w:proofErr w:type="spellEnd"/>
            <w:r w:rsidRPr="00307422">
              <w:t>-pending</w:t>
            </w:r>
          </w:p>
        </w:tc>
        <w:tc>
          <w:tcPr>
            <w:tcW w:w="5159" w:type="dxa"/>
            <w:tcBorders>
              <w:top w:val="nil"/>
              <w:left w:val="nil"/>
              <w:bottom w:val="single" w:sz="4" w:space="0" w:color="auto"/>
              <w:right w:val="nil"/>
            </w:tcBorders>
            <w:vAlign w:val="center"/>
          </w:tcPr>
          <w:p w14:paraId="0950BCB4" w14:textId="77777777" w:rsidR="00307422" w:rsidRPr="00307422" w:rsidRDefault="00307422" w:rsidP="00307422">
            <w:r w:rsidRPr="00307422">
              <w:t>第</w:t>
            </w:r>
            <w:r w:rsidRPr="00307422">
              <w:t xml:space="preserve"> </w:t>
            </w:r>
            <w:proofErr w:type="spellStart"/>
            <w:r w:rsidRPr="00307422">
              <w:t>i</w:t>
            </w:r>
            <w:proofErr w:type="spellEnd"/>
            <w:r w:rsidRPr="00307422">
              <w:t xml:space="preserve"> </w:t>
            </w:r>
            <w:r w:rsidRPr="00307422">
              <w:t>块磁盘的未完成读写操作数</w:t>
            </w:r>
          </w:p>
        </w:tc>
      </w:tr>
      <w:tr w:rsidR="00307422" w:rsidRPr="00307422" w14:paraId="06DA06B0" w14:textId="77777777" w:rsidTr="000F73AA">
        <w:trPr>
          <w:trHeight w:val="244"/>
          <w:jc w:val="center"/>
        </w:trPr>
        <w:tc>
          <w:tcPr>
            <w:tcW w:w="1191" w:type="dxa"/>
            <w:vMerge w:val="restart"/>
            <w:tcBorders>
              <w:top w:val="single" w:sz="4" w:space="0" w:color="auto"/>
              <w:left w:val="nil"/>
              <w:right w:val="nil"/>
            </w:tcBorders>
            <w:vAlign w:val="center"/>
          </w:tcPr>
          <w:p w14:paraId="09834304" w14:textId="77777777" w:rsidR="00307422" w:rsidRPr="00307422" w:rsidRDefault="00307422" w:rsidP="00307422">
            <w:r w:rsidRPr="00307422">
              <w:t>网络</w:t>
            </w:r>
          </w:p>
        </w:tc>
        <w:tc>
          <w:tcPr>
            <w:tcW w:w="2665" w:type="dxa"/>
            <w:tcBorders>
              <w:top w:val="single" w:sz="4" w:space="0" w:color="auto"/>
              <w:left w:val="nil"/>
              <w:bottom w:val="nil"/>
              <w:right w:val="nil"/>
            </w:tcBorders>
            <w:vAlign w:val="center"/>
          </w:tcPr>
          <w:p w14:paraId="0BAEAAD3" w14:textId="77777777" w:rsidR="00307422" w:rsidRPr="00307422" w:rsidRDefault="00307422" w:rsidP="00307422">
            <w:r w:rsidRPr="00307422">
              <w:t>if-eth-errors-</w:t>
            </w:r>
            <w:proofErr w:type="spellStart"/>
            <w:r w:rsidRPr="00307422">
              <w:t>rx</w:t>
            </w:r>
            <w:proofErr w:type="spellEnd"/>
          </w:p>
        </w:tc>
        <w:tc>
          <w:tcPr>
            <w:tcW w:w="5159" w:type="dxa"/>
            <w:tcBorders>
              <w:top w:val="single" w:sz="4" w:space="0" w:color="auto"/>
              <w:left w:val="nil"/>
              <w:bottom w:val="nil"/>
              <w:right w:val="nil"/>
            </w:tcBorders>
            <w:vAlign w:val="center"/>
          </w:tcPr>
          <w:p w14:paraId="46DC273C" w14:textId="77777777" w:rsidR="00307422" w:rsidRPr="00307422" w:rsidRDefault="00307422" w:rsidP="00307422">
            <w:r w:rsidRPr="00307422">
              <w:t>通过以太网收到的错误包总数</w:t>
            </w:r>
          </w:p>
        </w:tc>
      </w:tr>
      <w:tr w:rsidR="00307422" w:rsidRPr="00307422" w14:paraId="43305892" w14:textId="77777777" w:rsidTr="000F73AA">
        <w:trPr>
          <w:trHeight w:val="244"/>
          <w:jc w:val="center"/>
        </w:trPr>
        <w:tc>
          <w:tcPr>
            <w:tcW w:w="1191" w:type="dxa"/>
            <w:vMerge/>
            <w:tcBorders>
              <w:left w:val="nil"/>
              <w:right w:val="nil"/>
            </w:tcBorders>
            <w:vAlign w:val="center"/>
          </w:tcPr>
          <w:p w14:paraId="753F31E6" w14:textId="77777777" w:rsidR="00307422" w:rsidRPr="00307422" w:rsidRDefault="00307422" w:rsidP="00307422"/>
        </w:tc>
        <w:tc>
          <w:tcPr>
            <w:tcW w:w="2665" w:type="dxa"/>
            <w:tcBorders>
              <w:top w:val="nil"/>
              <w:left w:val="nil"/>
              <w:bottom w:val="nil"/>
              <w:right w:val="nil"/>
            </w:tcBorders>
            <w:vAlign w:val="center"/>
          </w:tcPr>
          <w:p w14:paraId="146A4BF4" w14:textId="77777777" w:rsidR="00307422" w:rsidRPr="00307422" w:rsidRDefault="00307422" w:rsidP="00307422">
            <w:r w:rsidRPr="00307422">
              <w:t>if-eth-errors-</w:t>
            </w:r>
            <w:proofErr w:type="spellStart"/>
            <w:r w:rsidRPr="00307422">
              <w:t>tx</w:t>
            </w:r>
            <w:proofErr w:type="spellEnd"/>
          </w:p>
        </w:tc>
        <w:tc>
          <w:tcPr>
            <w:tcW w:w="5159" w:type="dxa"/>
            <w:tcBorders>
              <w:top w:val="nil"/>
              <w:left w:val="nil"/>
              <w:bottom w:val="nil"/>
              <w:right w:val="nil"/>
            </w:tcBorders>
            <w:vAlign w:val="center"/>
          </w:tcPr>
          <w:p w14:paraId="4CF08BCF" w14:textId="77777777" w:rsidR="00307422" w:rsidRPr="00307422" w:rsidRDefault="00307422" w:rsidP="00307422">
            <w:r w:rsidRPr="00307422">
              <w:t>通过以太网传输的错误包总数</w:t>
            </w:r>
          </w:p>
        </w:tc>
      </w:tr>
      <w:tr w:rsidR="00307422" w:rsidRPr="00307422" w14:paraId="4309B0ED" w14:textId="77777777" w:rsidTr="000F73AA">
        <w:trPr>
          <w:trHeight w:val="244"/>
          <w:jc w:val="center"/>
        </w:trPr>
        <w:tc>
          <w:tcPr>
            <w:tcW w:w="1191" w:type="dxa"/>
            <w:vMerge/>
            <w:tcBorders>
              <w:left w:val="nil"/>
              <w:right w:val="nil"/>
            </w:tcBorders>
            <w:vAlign w:val="center"/>
          </w:tcPr>
          <w:p w14:paraId="30C2A0BF" w14:textId="77777777" w:rsidR="00307422" w:rsidRPr="00307422" w:rsidRDefault="00307422" w:rsidP="00307422"/>
        </w:tc>
        <w:tc>
          <w:tcPr>
            <w:tcW w:w="2665" w:type="dxa"/>
            <w:tcBorders>
              <w:top w:val="nil"/>
              <w:left w:val="nil"/>
              <w:bottom w:val="nil"/>
              <w:right w:val="nil"/>
            </w:tcBorders>
            <w:vAlign w:val="center"/>
          </w:tcPr>
          <w:p w14:paraId="359D92B5" w14:textId="77777777" w:rsidR="00307422" w:rsidRPr="00307422" w:rsidRDefault="00307422" w:rsidP="00307422">
            <w:r w:rsidRPr="00307422">
              <w:t>if-eth-octets-</w:t>
            </w:r>
            <w:proofErr w:type="spellStart"/>
            <w:r w:rsidRPr="00307422">
              <w:t>rx</w:t>
            </w:r>
            <w:proofErr w:type="spellEnd"/>
          </w:p>
        </w:tc>
        <w:tc>
          <w:tcPr>
            <w:tcW w:w="5159" w:type="dxa"/>
            <w:tcBorders>
              <w:top w:val="nil"/>
              <w:left w:val="nil"/>
              <w:bottom w:val="nil"/>
              <w:right w:val="nil"/>
            </w:tcBorders>
            <w:vAlign w:val="center"/>
          </w:tcPr>
          <w:p w14:paraId="791202FE" w14:textId="77777777" w:rsidR="00307422" w:rsidRPr="00307422" w:rsidRDefault="00307422" w:rsidP="00307422">
            <w:r w:rsidRPr="00307422">
              <w:t>通过以太网收到的字节总数</w:t>
            </w:r>
          </w:p>
        </w:tc>
      </w:tr>
      <w:tr w:rsidR="00307422" w:rsidRPr="00307422" w14:paraId="7A6371E0" w14:textId="77777777" w:rsidTr="000F73AA">
        <w:trPr>
          <w:trHeight w:val="244"/>
          <w:jc w:val="center"/>
        </w:trPr>
        <w:tc>
          <w:tcPr>
            <w:tcW w:w="1191" w:type="dxa"/>
            <w:vMerge/>
            <w:tcBorders>
              <w:left w:val="nil"/>
              <w:right w:val="nil"/>
            </w:tcBorders>
            <w:vAlign w:val="center"/>
          </w:tcPr>
          <w:p w14:paraId="65D5483D" w14:textId="77777777" w:rsidR="00307422" w:rsidRPr="00307422" w:rsidRDefault="00307422" w:rsidP="00307422"/>
        </w:tc>
        <w:tc>
          <w:tcPr>
            <w:tcW w:w="2665" w:type="dxa"/>
            <w:tcBorders>
              <w:top w:val="nil"/>
              <w:left w:val="nil"/>
              <w:bottom w:val="nil"/>
              <w:right w:val="nil"/>
            </w:tcBorders>
            <w:vAlign w:val="center"/>
          </w:tcPr>
          <w:p w14:paraId="42414BB0" w14:textId="77777777" w:rsidR="00307422" w:rsidRPr="00307422" w:rsidRDefault="00307422" w:rsidP="00307422">
            <w:r w:rsidRPr="00307422">
              <w:t>if-eth-octets-</w:t>
            </w:r>
            <w:proofErr w:type="spellStart"/>
            <w:r w:rsidRPr="00307422">
              <w:t>tx</w:t>
            </w:r>
            <w:proofErr w:type="spellEnd"/>
          </w:p>
        </w:tc>
        <w:tc>
          <w:tcPr>
            <w:tcW w:w="5159" w:type="dxa"/>
            <w:tcBorders>
              <w:top w:val="nil"/>
              <w:left w:val="nil"/>
              <w:bottom w:val="nil"/>
              <w:right w:val="nil"/>
            </w:tcBorders>
            <w:vAlign w:val="center"/>
          </w:tcPr>
          <w:p w14:paraId="5E017E9F" w14:textId="77777777" w:rsidR="00307422" w:rsidRPr="00307422" w:rsidRDefault="00307422" w:rsidP="00307422">
            <w:r w:rsidRPr="00307422">
              <w:t>通过以太网传输的字节总数</w:t>
            </w:r>
          </w:p>
        </w:tc>
      </w:tr>
      <w:tr w:rsidR="00307422" w:rsidRPr="00307422" w14:paraId="151BB5D5" w14:textId="77777777" w:rsidTr="000F73AA">
        <w:trPr>
          <w:trHeight w:val="244"/>
          <w:jc w:val="center"/>
        </w:trPr>
        <w:tc>
          <w:tcPr>
            <w:tcW w:w="1191" w:type="dxa"/>
            <w:vMerge/>
            <w:tcBorders>
              <w:left w:val="nil"/>
              <w:right w:val="nil"/>
            </w:tcBorders>
            <w:vAlign w:val="center"/>
          </w:tcPr>
          <w:p w14:paraId="54148F97" w14:textId="77777777" w:rsidR="00307422" w:rsidRPr="00307422" w:rsidRDefault="00307422" w:rsidP="00307422"/>
        </w:tc>
        <w:tc>
          <w:tcPr>
            <w:tcW w:w="2665" w:type="dxa"/>
            <w:tcBorders>
              <w:top w:val="nil"/>
              <w:left w:val="nil"/>
              <w:bottom w:val="nil"/>
              <w:right w:val="nil"/>
            </w:tcBorders>
            <w:vAlign w:val="center"/>
          </w:tcPr>
          <w:p w14:paraId="33D57F61" w14:textId="77777777" w:rsidR="00307422" w:rsidRPr="00307422" w:rsidRDefault="00307422" w:rsidP="00307422">
            <w:r w:rsidRPr="00307422">
              <w:t>if-eth-packets-</w:t>
            </w:r>
            <w:proofErr w:type="spellStart"/>
            <w:r w:rsidRPr="00307422">
              <w:t>rx</w:t>
            </w:r>
            <w:proofErr w:type="spellEnd"/>
          </w:p>
        </w:tc>
        <w:tc>
          <w:tcPr>
            <w:tcW w:w="5159" w:type="dxa"/>
            <w:tcBorders>
              <w:top w:val="nil"/>
              <w:left w:val="nil"/>
              <w:bottom w:val="nil"/>
              <w:right w:val="nil"/>
            </w:tcBorders>
            <w:vAlign w:val="center"/>
          </w:tcPr>
          <w:p w14:paraId="208478D1" w14:textId="77777777" w:rsidR="00307422" w:rsidRPr="00307422" w:rsidRDefault="00307422" w:rsidP="00307422">
            <w:r w:rsidRPr="00307422">
              <w:t>通过以太网收到的报文总数</w:t>
            </w:r>
          </w:p>
        </w:tc>
      </w:tr>
      <w:tr w:rsidR="00307422" w:rsidRPr="00307422" w14:paraId="71668314" w14:textId="77777777" w:rsidTr="000F73AA">
        <w:trPr>
          <w:trHeight w:val="244"/>
          <w:jc w:val="center"/>
        </w:trPr>
        <w:tc>
          <w:tcPr>
            <w:tcW w:w="1191" w:type="dxa"/>
            <w:vMerge/>
            <w:tcBorders>
              <w:left w:val="nil"/>
              <w:bottom w:val="single" w:sz="4" w:space="0" w:color="auto"/>
              <w:right w:val="nil"/>
            </w:tcBorders>
            <w:vAlign w:val="center"/>
          </w:tcPr>
          <w:p w14:paraId="631B5FEE" w14:textId="77777777" w:rsidR="00307422" w:rsidRPr="00307422" w:rsidRDefault="00307422" w:rsidP="00307422"/>
        </w:tc>
        <w:tc>
          <w:tcPr>
            <w:tcW w:w="2665" w:type="dxa"/>
            <w:tcBorders>
              <w:top w:val="nil"/>
              <w:left w:val="nil"/>
              <w:bottom w:val="single" w:sz="4" w:space="0" w:color="auto"/>
              <w:right w:val="nil"/>
            </w:tcBorders>
            <w:vAlign w:val="center"/>
          </w:tcPr>
          <w:p w14:paraId="2C3C061A" w14:textId="77777777" w:rsidR="00307422" w:rsidRPr="00307422" w:rsidRDefault="00307422" w:rsidP="00307422">
            <w:r w:rsidRPr="00307422">
              <w:t>if-eth-packets-</w:t>
            </w:r>
            <w:proofErr w:type="spellStart"/>
            <w:r w:rsidRPr="00307422">
              <w:t>tx</w:t>
            </w:r>
            <w:proofErr w:type="spellEnd"/>
          </w:p>
        </w:tc>
        <w:tc>
          <w:tcPr>
            <w:tcW w:w="5159" w:type="dxa"/>
            <w:tcBorders>
              <w:top w:val="nil"/>
              <w:left w:val="nil"/>
              <w:bottom w:val="single" w:sz="4" w:space="0" w:color="auto"/>
              <w:right w:val="nil"/>
            </w:tcBorders>
            <w:vAlign w:val="center"/>
          </w:tcPr>
          <w:p w14:paraId="15C2E8B7" w14:textId="77777777" w:rsidR="00307422" w:rsidRPr="00307422" w:rsidRDefault="00307422" w:rsidP="00307422">
            <w:r w:rsidRPr="00307422">
              <w:t>通过以太网传输的报文总数</w:t>
            </w:r>
          </w:p>
        </w:tc>
      </w:tr>
      <w:tr w:rsidR="00307422" w:rsidRPr="00307422" w14:paraId="39534C4B" w14:textId="77777777" w:rsidTr="000F73AA">
        <w:trPr>
          <w:trHeight w:val="244"/>
          <w:jc w:val="center"/>
        </w:trPr>
        <w:tc>
          <w:tcPr>
            <w:tcW w:w="1191" w:type="dxa"/>
            <w:vMerge w:val="restart"/>
            <w:tcBorders>
              <w:top w:val="single" w:sz="4" w:space="0" w:color="auto"/>
              <w:left w:val="nil"/>
              <w:right w:val="nil"/>
            </w:tcBorders>
            <w:vAlign w:val="center"/>
          </w:tcPr>
          <w:p w14:paraId="04BF84DD" w14:textId="77777777" w:rsidR="00307422" w:rsidRPr="00307422" w:rsidRDefault="00307422" w:rsidP="00307422">
            <w:r w:rsidRPr="00307422">
              <w:lastRenderedPageBreak/>
              <w:t>进程</w:t>
            </w:r>
          </w:p>
        </w:tc>
        <w:tc>
          <w:tcPr>
            <w:tcW w:w="2665" w:type="dxa"/>
            <w:tcBorders>
              <w:top w:val="single" w:sz="4" w:space="0" w:color="auto"/>
              <w:left w:val="nil"/>
              <w:bottom w:val="nil"/>
              <w:right w:val="nil"/>
            </w:tcBorders>
            <w:vAlign w:val="center"/>
          </w:tcPr>
          <w:p w14:paraId="4258C9A8" w14:textId="77777777" w:rsidR="00307422" w:rsidRPr="00307422" w:rsidRDefault="00307422" w:rsidP="00307422">
            <w:proofErr w:type="spellStart"/>
            <w:r w:rsidRPr="00307422">
              <w:t>ps-fork_rate</w:t>
            </w:r>
            <w:proofErr w:type="spellEnd"/>
          </w:p>
        </w:tc>
        <w:tc>
          <w:tcPr>
            <w:tcW w:w="5159" w:type="dxa"/>
            <w:tcBorders>
              <w:top w:val="single" w:sz="4" w:space="0" w:color="auto"/>
              <w:left w:val="nil"/>
              <w:bottom w:val="nil"/>
              <w:right w:val="nil"/>
            </w:tcBorders>
            <w:vAlign w:val="center"/>
          </w:tcPr>
          <w:p w14:paraId="633D14C9" w14:textId="77777777" w:rsidR="00307422" w:rsidRPr="00307422" w:rsidRDefault="00307422" w:rsidP="00307422">
            <w:r w:rsidRPr="00307422">
              <w:t>自重新启动以来创建的进程数</w:t>
            </w:r>
          </w:p>
        </w:tc>
      </w:tr>
      <w:tr w:rsidR="00307422" w:rsidRPr="00307422" w14:paraId="69B2D051" w14:textId="77777777" w:rsidTr="000F73AA">
        <w:trPr>
          <w:trHeight w:val="244"/>
          <w:jc w:val="center"/>
        </w:trPr>
        <w:tc>
          <w:tcPr>
            <w:tcW w:w="1191" w:type="dxa"/>
            <w:vMerge/>
            <w:tcBorders>
              <w:left w:val="nil"/>
              <w:right w:val="nil"/>
            </w:tcBorders>
            <w:vAlign w:val="center"/>
          </w:tcPr>
          <w:p w14:paraId="4BA2BAF4" w14:textId="77777777" w:rsidR="00307422" w:rsidRPr="00307422" w:rsidRDefault="00307422" w:rsidP="00307422"/>
        </w:tc>
        <w:tc>
          <w:tcPr>
            <w:tcW w:w="2665" w:type="dxa"/>
            <w:tcBorders>
              <w:top w:val="nil"/>
              <w:left w:val="nil"/>
              <w:bottom w:val="nil"/>
              <w:right w:val="nil"/>
            </w:tcBorders>
            <w:vAlign w:val="center"/>
          </w:tcPr>
          <w:p w14:paraId="3CEAF716" w14:textId="77777777" w:rsidR="00307422" w:rsidRPr="00307422" w:rsidRDefault="00307422" w:rsidP="00307422">
            <w:proofErr w:type="spellStart"/>
            <w:r w:rsidRPr="00307422">
              <w:t>ps-state_running</w:t>
            </w:r>
            <w:proofErr w:type="spellEnd"/>
          </w:p>
        </w:tc>
        <w:tc>
          <w:tcPr>
            <w:tcW w:w="5159" w:type="dxa"/>
            <w:tcBorders>
              <w:top w:val="nil"/>
              <w:left w:val="nil"/>
              <w:bottom w:val="nil"/>
              <w:right w:val="nil"/>
            </w:tcBorders>
            <w:vAlign w:val="center"/>
          </w:tcPr>
          <w:p w14:paraId="1D15D5AB" w14:textId="77777777" w:rsidR="00307422" w:rsidRPr="00307422" w:rsidRDefault="00307422" w:rsidP="00307422">
            <w:r w:rsidRPr="00307422">
              <w:t>处于运行状态的进程数</w:t>
            </w:r>
          </w:p>
        </w:tc>
      </w:tr>
      <w:tr w:rsidR="00307422" w:rsidRPr="00307422" w14:paraId="1DFA9524" w14:textId="77777777" w:rsidTr="000F73AA">
        <w:trPr>
          <w:trHeight w:val="244"/>
          <w:jc w:val="center"/>
        </w:trPr>
        <w:tc>
          <w:tcPr>
            <w:tcW w:w="1191" w:type="dxa"/>
            <w:vMerge/>
            <w:tcBorders>
              <w:left w:val="nil"/>
              <w:right w:val="nil"/>
            </w:tcBorders>
            <w:vAlign w:val="center"/>
          </w:tcPr>
          <w:p w14:paraId="0BEEB368" w14:textId="77777777" w:rsidR="00307422" w:rsidRPr="00307422" w:rsidRDefault="00307422" w:rsidP="00307422"/>
        </w:tc>
        <w:tc>
          <w:tcPr>
            <w:tcW w:w="2665" w:type="dxa"/>
            <w:tcBorders>
              <w:top w:val="nil"/>
              <w:left w:val="nil"/>
              <w:bottom w:val="nil"/>
              <w:right w:val="nil"/>
            </w:tcBorders>
            <w:vAlign w:val="center"/>
          </w:tcPr>
          <w:p w14:paraId="5F65598C" w14:textId="77777777" w:rsidR="00307422" w:rsidRPr="00307422" w:rsidRDefault="00307422" w:rsidP="00307422">
            <w:proofErr w:type="spellStart"/>
            <w:r w:rsidRPr="00307422">
              <w:t>ps-state_sleeping</w:t>
            </w:r>
            <w:proofErr w:type="spellEnd"/>
          </w:p>
        </w:tc>
        <w:tc>
          <w:tcPr>
            <w:tcW w:w="5159" w:type="dxa"/>
            <w:tcBorders>
              <w:top w:val="nil"/>
              <w:left w:val="nil"/>
              <w:bottom w:val="nil"/>
              <w:right w:val="nil"/>
            </w:tcBorders>
            <w:vAlign w:val="center"/>
          </w:tcPr>
          <w:p w14:paraId="4E29359D" w14:textId="77777777" w:rsidR="00307422" w:rsidRPr="00307422" w:rsidRDefault="00307422" w:rsidP="00307422">
            <w:r w:rsidRPr="00307422">
              <w:t>处于睡眠状态的进程数</w:t>
            </w:r>
          </w:p>
        </w:tc>
      </w:tr>
      <w:tr w:rsidR="00307422" w:rsidRPr="00307422" w14:paraId="364491D8" w14:textId="77777777" w:rsidTr="000F73AA">
        <w:trPr>
          <w:trHeight w:val="244"/>
          <w:jc w:val="center"/>
        </w:trPr>
        <w:tc>
          <w:tcPr>
            <w:tcW w:w="1191" w:type="dxa"/>
            <w:vMerge/>
            <w:tcBorders>
              <w:left w:val="nil"/>
              <w:right w:val="nil"/>
            </w:tcBorders>
            <w:vAlign w:val="center"/>
          </w:tcPr>
          <w:p w14:paraId="31383609" w14:textId="77777777" w:rsidR="00307422" w:rsidRPr="00307422" w:rsidRDefault="00307422" w:rsidP="00307422"/>
        </w:tc>
        <w:tc>
          <w:tcPr>
            <w:tcW w:w="2665" w:type="dxa"/>
            <w:tcBorders>
              <w:top w:val="nil"/>
              <w:left w:val="nil"/>
              <w:bottom w:val="nil"/>
              <w:right w:val="nil"/>
            </w:tcBorders>
            <w:vAlign w:val="center"/>
          </w:tcPr>
          <w:p w14:paraId="547DB456" w14:textId="77777777" w:rsidR="00307422" w:rsidRPr="00307422" w:rsidRDefault="00307422" w:rsidP="00307422">
            <w:proofErr w:type="spellStart"/>
            <w:r w:rsidRPr="00307422">
              <w:t>ps-state_stopped</w:t>
            </w:r>
            <w:proofErr w:type="spellEnd"/>
          </w:p>
        </w:tc>
        <w:tc>
          <w:tcPr>
            <w:tcW w:w="5159" w:type="dxa"/>
            <w:tcBorders>
              <w:top w:val="nil"/>
              <w:left w:val="nil"/>
              <w:bottom w:val="nil"/>
              <w:right w:val="nil"/>
            </w:tcBorders>
            <w:vAlign w:val="center"/>
          </w:tcPr>
          <w:p w14:paraId="757C2280" w14:textId="77777777" w:rsidR="00307422" w:rsidRPr="00307422" w:rsidRDefault="00307422" w:rsidP="00307422">
            <w:r w:rsidRPr="00307422">
              <w:t>处于停止状态的进程数</w:t>
            </w:r>
          </w:p>
        </w:tc>
      </w:tr>
      <w:tr w:rsidR="00307422" w:rsidRPr="00307422" w14:paraId="7DBB48DE" w14:textId="77777777" w:rsidTr="000F73AA">
        <w:trPr>
          <w:trHeight w:val="244"/>
          <w:jc w:val="center"/>
        </w:trPr>
        <w:tc>
          <w:tcPr>
            <w:tcW w:w="1191" w:type="dxa"/>
            <w:vMerge/>
            <w:tcBorders>
              <w:left w:val="nil"/>
              <w:right w:val="nil"/>
            </w:tcBorders>
            <w:vAlign w:val="center"/>
          </w:tcPr>
          <w:p w14:paraId="7F9BE35B" w14:textId="77777777" w:rsidR="00307422" w:rsidRPr="00307422" w:rsidRDefault="00307422" w:rsidP="00307422"/>
        </w:tc>
        <w:tc>
          <w:tcPr>
            <w:tcW w:w="2665" w:type="dxa"/>
            <w:tcBorders>
              <w:top w:val="nil"/>
              <w:left w:val="nil"/>
              <w:bottom w:val="nil"/>
              <w:right w:val="nil"/>
            </w:tcBorders>
            <w:vAlign w:val="center"/>
          </w:tcPr>
          <w:p w14:paraId="1A6E1CBC" w14:textId="77777777" w:rsidR="00307422" w:rsidRPr="00307422" w:rsidRDefault="00307422" w:rsidP="00307422">
            <w:proofErr w:type="spellStart"/>
            <w:r w:rsidRPr="00307422">
              <w:t>ps-state_blocked</w:t>
            </w:r>
            <w:proofErr w:type="spellEnd"/>
          </w:p>
        </w:tc>
        <w:tc>
          <w:tcPr>
            <w:tcW w:w="5159" w:type="dxa"/>
            <w:tcBorders>
              <w:top w:val="nil"/>
              <w:left w:val="nil"/>
              <w:bottom w:val="nil"/>
              <w:right w:val="nil"/>
            </w:tcBorders>
            <w:vAlign w:val="center"/>
          </w:tcPr>
          <w:p w14:paraId="0D5129BF" w14:textId="77777777" w:rsidR="00307422" w:rsidRPr="00307422" w:rsidRDefault="00307422" w:rsidP="00307422">
            <w:r w:rsidRPr="00307422">
              <w:t>处于阻塞状态的进程数</w:t>
            </w:r>
          </w:p>
        </w:tc>
      </w:tr>
      <w:tr w:rsidR="00307422" w:rsidRPr="00307422" w14:paraId="0AAC37C8" w14:textId="77777777" w:rsidTr="000F73AA">
        <w:trPr>
          <w:trHeight w:val="244"/>
          <w:jc w:val="center"/>
        </w:trPr>
        <w:tc>
          <w:tcPr>
            <w:tcW w:w="1191" w:type="dxa"/>
            <w:vMerge/>
            <w:tcBorders>
              <w:left w:val="nil"/>
              <w:right w:val="nil"/>
            </w:tcBorders>
            <w:vAlign w:val="center"/>
          </w:tcPr>
          <w:p w14:paraId="14E76D9A" w14:textId="77777777" w:rsidR="00307422" w:rsidRPr="00307422" w:rsidRDefault="00307422" w:rsidP="00307422"/>
        </w:tc>
        <w:tc>
          <w:tcPr>
            <w:tcW w:w="2665" w:type="dxa"/>
            <w:tcBorders>
              <w:top w:val="nil"/>
              <w:left w:val="nil"/>
              <w:bottom w:val="nil"/>
              <w:right w:val="nil"/>
            </w:tcBorders>
            <w:vAlign w:val="center"/>
          </w:tcPr>
          <w:p w14:paraId="0D6477A7" w14:textId="77777777" w:rsidR="00307422" w:rsidRPr="00307422" w:rsidRDefault="00307422" w:rsidP="00307422">
            <w:proofErr w:type="spellStart"/>
            <w:r w:rsidRPr="00307422">
              <w:t>ps-state_paging</w:t>
            </w:r>
            <w:proofErr w:type="spellEnd"/>
          </w:p>
        </w:tc>
        <w:tc>
          <w:tcPr>
            <w:tcW w:w="5159" w:type="dxa"/>
            <w:tcBorders>
              <w:top w:val="nil"/>
              <w:left w:val="nil"/>
              <w:bottom w:val="nil"/>
              <w:right w:val="nil"/>
            </w:tcBorders>
            <w:vAlign w:val="center"/>
          </w:tcPr>
          <w:p w14:paraId="624EF8D0" w14:textId="77777777" w:rsidR="00307422" w:rsidRPr="00307422" w:rsidRDefault="00307422" w:rsidP="00307422">
            <w:r w:rsidRPr="00307422">
              <w:t>处于分</w:t>
            </w:r>
            <w:proofErr w:type="gramStart"/>
            <w:r w:rsidRPr="00307422">
              <w:t>页状态</w:t>
            </w:r>
            <w:proofErr w:type="gramEnd"/>
            <w:r w:rsidRPr="00307422">
              <w:t>的进程数</w:t>
            </w:r>
          </w:p>
        </w:tc>
      </w:tr>
      <w:tr w:rsidR="00307422" w:rsidRPr="00307422" w14:paraId="3C34E2AD" w14:textId="77777777" w:rsidTr="000F73AA">
        <w:trPr>
          <w:trHeight w:val="244"/>
          <w:jc w:val="center"/>
        </w:trPr>
        <w:tc>
          <w:tcPr>
            <w:tcW w:w="1191" w:type="dxa"/>
            <w:vMerge/>
            <w:tcBorders>
              <w:left w:val="nil"/>
              <w:bottom w:val="single" w:sz="4" w:space="0" w:color="auto"/>
              <w:right w:val="nil"/>
            </w:tcBorders>
            <w:vAlign w:val="center"/>
          </w:tcPr>
          <w:p w14:paraId="0BE49C92" w14:textId="77777777" w:rsidR="00307422" w:rsidRPr="00307422" w:rsidRDefault="00307422" w:rsidP="00307422"/>
        </w:tc>
        <w:tc>
          <w:tcPr>
            <w:tcW w:w="2665" w:type="dxa"/>
            <w:tcBorders>
              <w:top w:val="nil"/>
              <w:left w:val="nil"/>
              <w:bottom w:val="single" w:sz="4" w:space="0" w:color="auto"/>
              <w:right w:val="nil"/>
            </w:tcBorders>
            <w:vAlign w:val="center"/>
          </w:tcPr>
          <w:p w14:paraId="5C574742" w14:textId="77777777" w:rsidR="00307422" w:rsidRPr="00307422" w:rsidRDefault="00307422" w:rsidP="00307422">
            <w:proofErr w:type="spellStart"/>
            <w:r w:rsidRPr="00307422">
              <w:t>ps-state_zombies</w:t>
            </w:r>
            <w:proofErr w:type="spellEnd"/>
          </w:p>
        </w:tc>
        <w:tc>
          <w:tcPr>
            <w:tcW w:w="5159" w:type="dxa"/>
            <w:tcBorders>
              <w:top w:val="nil"/>
              <w:left w:val="nil"/>
              <w:bottom w:val="single" w:sz="4" w:space="0" w:color="auto"/>
              <w:right w:val="nil"/>
            </w:tcBorders>
            <w:vAlign w:val="center"/>
          </w:tcPr>
          <w:p w14:paraId="1B558DFD" w14:textId="77777777" w:rsidR="00307422" w:rsidRPr="00307422" w:rsidRDefault="00307422" w:rsidP="00307422">
            <w:r w:rsidRPr="00307422">
              <w:t>处于僵尸状态下的进程数</w:t>
            </w:r>
          </w:p>
        </w:tc>
      </w:tr>
      <w:tr w:rsidR="00307422" w:rsidRPr="00307422" w14:paraId="0EA3230A" w14:textId="77777777" w:rsidTr="000F73AA">
        <w:trPr>
          <w:trHeight w:val="244"/>
          <w:jc w:val="center"/>
        </w:trPr>
        <w:tc>
          <w:tcPr>
            <w:tcW w:w="1191" w:type="dxa"/>
            <w:tcBorders>
              <w:top w:val="single" w:sz="4" w:space="0" w:color="auto"/>
              <w:left w:val="nil"/>
              <w:bottom w:val="single" w:sz="12" w:space="0" w:color="000000"/>
              <w:right w:val="nil"/>
            </w:tcBorders>
            <w:vAlign w:val="center"/>
          </w:tcPr>
          <w:p w14:paraId="53E8D06D" w14:textId="77777777" w:rsidR="00307422" w:rsidRPr="00307422" w:rsidRDefault="00307422" w:rsidP="00307422">
            <w:r w:rsidRPr="00307422">
              <w:t>能耗</w:t>
            </w:r>
          </w:p>
        </w:tc>
        <w:tc>
          <w:tcPr>
            <w:tcW w:w="2665" w:type="dxa"/>
            <w:tcBorders>
              <w:top w:val="single" w:sz="4" w:space="0" w:color="auto"/>
              <w:left w:val="nil"/>
              <w:bottom w:val="single" w:sz="12" w:space="0" w:color="000000"/>
              <w:right w:val="nil"/>
            </w:tcBorders>
            <w:vAlign w:val="center"/>
          </w:tcPr>
          <w:p w14:paraId="2590CDAD" w14:textId="77777777" w:rsidR="00307422" w:rsidRPr="00307422" w:rsidRDefault="00307422" w:rsidP="00307422">
            <w:r w:rsidRPr="00307422">
              <w:t>power</w:t>
            </w:r>
          </w:p>
        </w:tc>
        <w:tc>
          <w:tcPr>
            <w:tcW w:w="5159" w:type="dxa"/>
            <w:tcBorders>
              <w:top w:val="single" w:sz="4" w:space="0" w:color="auto"/>
              <w:left w:val="nil"/>
              <w:bottom w:val="single" w:sz="12" w:space="0" w:color="000000"/>
              <w:right w:val="nil"/>
            </w:tcBorders>
            <w:vAlign w:val="center"/>
          </w:tcPr>
          <w:p w14:paraId="3F2F24CA" w14:textId="77777777" w:rsidR="00307422" w:rsidRPr="00307422" w:rsidRDefault="00307422" w:rsidP="00307422">
            <w:r w:rsidRPr="00307422">
              <w:t>服务器能耗</w:t>
            </w:r>
          </w:p>
        </w:tc>
      </w:tr>
    </w:tbl>
    <w:p w14:paraId="50E06E67" w14:textId="77777777" w:rsidR="001A2031" w:rsidRDefault="001A2031"/>
    <w:p w14:paraId="4CF8519D" w14:textId="77777777" w:rsidR="001A2031" w:rsidRDefault="008E0C3C" w:rsidP="00965F24">
      <w:pPr>
        <w:pStyle w:val="a"/>
        <w:spacing w:before="120"/>
      </w:pPr>
      <w:r w:rsidRPr="008E0C3C">
        <w:t>负载驱动的功耗映射模型验证</w:t>
      </w:r>
      <w:r>
        <w:rPr>
          <w:rFonts w:hint="eastAsia"/>
        </w:rPr>
        <w:t xml:space="preserve">   </w:t>
      </w:r>
    </w:p>
    <w:p w14:paraId="6D5FD8F6" w14:textId="77777777" w:rsidR="001A2031" w:rsidRDefault="001A2031"/>
    <w:p w14:paraId="111348E9" w14:textId="77777777" w:rsidR="001A2031" w:rsidRDefault="00FF434E">
      <w:r>
        <w:rPr>
          <w:rFonts w:hint="eastAsia"/>
        </w:rPr>
        <w:t>可做实验：</w:t>
      </w:r>
    </w:p>
    <w:p w14:paraId="69749D6D" w14:textId="516A3C88" w:rsidR="00DA549F" w:rsidRDefault="003B53FE">
      <w:r w:rsidRPr="003B53FE">
        <w:lastRenderedPageBreak/>
        <w:drawing>
          <wp:inline distT="0" distB="0" distL="0" distR="0" wp14:anchorId="2A83318E" wp14:editId="14DF3112">
            <wp:extent cx="6118860" cy="7713980"/>
            <wp:effectExtent l="0" t="0" r="0" b="0"/>
            <wp:docPr id="878137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8860" cy="7713980"/>
                    </a:xfrm>
                    <a:prstGeom prst="rect">
                      <a:avLst/>
                    </a:prstGeom>
                    <a:noFill/>
                    <a:ln>
                      <a:noFill/>
                    </a:ln>
                  </pic:spPr>
                </pic:pic>
              </a:graphicData>
            </a:graphic>
          </wp:inline>
        </w:drawing>
      </w:r>
    </w:p>
    <w:p w14:paraId="7CDDFBBB" w14:textId="5D9B6DD5" w:rsidR="003B53FE" w:rsidRDefault="003B53FE" w:rsidP="003B53FE">
      <w:pPr>
        <w:rPr>
          <w:noProof/>
        </w:rPr>
      </w:pPr>
      <w:r w:rsidRPr="00CD17FF">
        <w:rPr>
          <w:noProof/>
        </w:rPr>
        <w:lastRenderedPageBreak/>
        <w:drawing>
          <wp:inline distT="0" distB="0" distL="0" distR="0" wp14:anchorId="66FFA8A6" wp14:editId="7D922B67">
            <wp:extent cx="3100705" cy="4238625"/>
            <wp:effectExtent l="0" t="0" r="4445" b="9525"/>
            <wp:docPr id="12581242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00705" cy="4238625"/>
                    </a:xfrm>
                    <a:prstGeom prst="rect">
                      <a:avLst/>
                    </a:prstGeom>
                    <a:noFill/>
                    <a:ln>
                      <a:noFill/>
                    </a:ln>
                  </pic:spPr>
                </pic:pic>
              </a:graphicData>
            </a:graphic>
          </wp:inline>
        </w:drawing>
      </w:r>
      <w:r>
        <w:rPr>
          <w:noProof/>
        </w:rPr>
        <w:drawing>
          <wp:inline distT="0" distB="0" distL="0" distR="0" wp14:anchorId="0099F77F" wp14:editId="2F4B79F3">
            <wp:extent cx="2978785" cy="3238500"/>
            <wp:effectExtent l="0" t="0" r="0" b="0"/>
            <wp:docPr id="209410377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78785" cy="3238500"/>
                    </a:xfrm>
                    <a:prstGeom prst="rect">
                      <a:avLst/>
                    </a:prstGeom>
                    <a:noFill/>
                  </pic:spPr>
                </pic:pic>
              </a:graphicData>
            </a:graphic>
          </wp:inline>
        </w:drawing>
      </w:r>
    </w:p>
    <w:p w14:paraId="6B0F31E9" w14:textId="77777777" w:rsidR="003B53FE" w:rsidRDefault="003B53FE" w:rsidP="003B53FE">
      <w:pPr>
        <w:rPr>
          <w:noProof/>
        </w:rPr>
      </w:pPr>
    </w:p>
    <w:p w14:paraId="40FAB6F3" w14:textId="0F02E13F" w:rsidR="003B53FE" w:rsidRDefault="003B53FE" w:rsidP="003B53FE">
      <w:pPr>
        <w:rPr>
          <w:noProof/>
        </w:rPr>
      </w:pPr>
      <w:r>
        <w:rPr>
          <w:noProof/>
        </w:rPr>
        <w:drawing>
          <wp:inline distT="0" distB="0" distL="0" distR="0" wp14:anchorId="2DB861DC" wp14:editId="12A3C1B8">
            <wp:extent cx="2958465" cy="3209925"/>
            <wp:effectExtent l="0" t="0" r="0" b="9525"/>
            <wp:docPr id="15137172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58465" cy="3209925"/>
                    </a:xfrm>
                    <a:prstGeom prst="rect">
                      <a:avLst/>
                    </a:prstGeom>
                    <a:noFill/>
                  </pic:spPr>
                </pic:pic>
              </a:graphicData>
            </a:graphic>
          </wp:inline>
        </w:drawing>
      </w:r>
      <w:r>
        <w:rPr>
          <w:noProof/>
        </w:rPr>
        <w:drawing>
          <wp:inline distT="0" distB="0" distL="0" distR="0" wp14:anchorId="158EFA89" wp14:editId="76A4281C">
            <wp:extent cx="2898140" cy="3033395"/>
            <wp:effectExtent l="0" t="0" r="0" b="0"/>
            <wp:docPr id="7782467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98140" cy="3033395"/>
                    </a:xfrm>
                    <a:prstGeom prst="rect">
                      <a:avLst/>
                    </a:prstGeom>
                    <a:noFill/>
                  </pic:spPr>
                </pic:pic>
              </a:graphicData>
            </a:graphic>
          </wp:inline>
        </w:drawing>
      </w:r>
    </w:p>
    <w:p w14:paraId="6D495321" w14:textId="1B7D31CE" w:rsidR="003B53FE" w:rsidRDefault="003B53FE" w:rsidP="003B53FE">
      <w:pPr>
        <w:rPr>
          <w:rFonts w:hint="eastAsia"/>
          <w:noProof/>
        </w:rPr>
      </w:pPr>
      <w:r w:rsidRPr="00CD17FF">
        <w:rPr>
          <w:noProof/>
        </w:rPr>
        <w:lastRenderedPageBreak/>
        <w:drawing>
          <wp:inline distT="0" distB="0" distL="0" distR="0" wp14:anchorId="746428C7" wp14:editId="32D0283B">
            <wp:extent cx="3586480" cy="2700655"/>
            <wp:effectExtent l="0" t="0" r="0" b="4445"/>
            <wp:docPr id="3943666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86480" cy="2700655"/>
                    </a:xfrm>
                    <a:prstGeom prst="rect">
                      <a:avLst/>
                    </a:prstGeom>
                    <a:noFill/>
                    <a:ln>
                      <a:noFill/>
                    </a:ln>
                  </pic:spPr>
                </pic:pic>
              </a:graphicData>
            </a:graphic>
          </wp:inline>
        </w:drawing>
      </w:r>
      <w:r>
        <w:rPr>
          <w:noProof/>
        </w:rPr>
        <w:drawing>
          <wp:inline distT="0" distB="0" distL="0" distR="0" wp14:anchorId="292E0EEF" wp14:editId="2ED169AF">
            <wp:extent cx="4939665" cy="2306320"/>
            <wp:effectExtent l="0" t="0" r="0" b="0"/>
            <wp:docPr id="6726337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39665" cy="2306320"/>
                    </a:xfrm>
                    <a:prstGeom prst="rect">
                      <a:avLst/>
                    </a:prstGeom>
                    <a:noFill/>
                  </pic:spPr>
                </pic:pic>
              </a:graphicData>
            </a:graphic>
          </wp:inline>
        </w:drawing>
      </w:r>
    </w:p>
    <w:p w14:paraId="23E76EFF" w14:textId="77777777" w:rsidR="003B53FE" w:rsidRDefault="003B53FE">
      <w:pPr>
        <w:rPr>
          <w:rFonts w:hint="eastAsia"/>
        </w:rPr>
      </w:pPr>
    </w:p>
    <w:p w14:paraId="39C84613" w14:textId="77777777" w:rsidR="00DA549F" w:rsidRPr="00DA549F" w:rsidRDefault="00DA549F"/>
    <w:p w14:paraId="53351AD2" w14:textId="77777777" w:rsidR="001A2031" w:rsidRDefault="001A2031"/>
    <w:p w14:paraId="3752D4EA" w14:textId="77777777" w:rsidR="001A2031" w:rsidRDefault="001A2031"/>
    <w:p w14:paraId="7FBEDAB0" w14:textId="77777777" w:rsidR="001A2031" w:rsidRPr="008E0C3C" w:rsidRDefault="008E0C3C" w:rsidP="008E0C3C">
      <w:pPr>
        <w:pStyle w:val="a"/>
        <w:spacing w:before="120"/>
      </w:pPr>
      <w:proofErr w:type="gramStart"/>
      <w:r w:rsidRPr="008E0C3C">
        <w:t>算力侧</w:t>
      </w:r>
      <w:proofErr w:type="gramEnd"/>
      <w:r w:rsidRPr="008E0C3C">
        <w:t>灵活性量化与</w:t>
      </w:r>
      <w:r>
        <w:rPr>
          <w:rFonts w:hint="eastAsia"/>
        </w:rPr>
        <w:t>负载均衡策略调节</w:t>
      </w:r>
      <w:r w:rsidRPr="008E0C3C">
        <w:t>验证</w:t>
      </w:r>
      <w:r>
        <w:rPr>
          <w:rFonts w:hint="eastAsia"/>
        </w:rPr>
        <w:t xml:space="preserve">  </w:t>
      </w:r>
    </w:p>
    <w:p w14:paraId="57D88F4B" w14:textId="77777777" w:rsidR="001A2031" w:rsidRDefault="001A2031" w:rsidP="00000BAB"/>
    <w:p w14:paraId="29FE05BE" w14:textId="77777777" w:rsidR="00000BAB" w:rsidRDefault="00000BAB" w:rsidP="00000BAB">
      <w:r>
        <w:rPr>
          <w:rFonts w:hint="eastAsia"/>
        </w:rPr>
        <w:t>可做实验：</w:t>
      </w:r>
    </w:p>
    <w:p w14:paraId="112F072B" w14:textId="77777777" w:rsidR="00000BAB" w:rsidRPr="00000BAB" w:rsidRDefault="00000BAB" w:rsidP="00000BAB">
      <w:pPr>
        <w:numPr>
          <w:ilvl w:val="0"/>
          <w:numId w:val="5"/>
        </w:numPr>
        <w:rPr>
          <w:b/>
          <w:bCs/>
        </w:rPr>
      </w:pPr>
      <w:r w:rsidRPr="00000BAB">
        <w:rPr>
          <w:rFonts w:hint="eastAsia"/>
          <w:b/>
          <w:bCs/>
        </w:rPr>
        <w:t>时间灵活性</w:t>
      </w:r>
    </w:p>
    <w:p w14:paraId="5432B87D" w14:textId="77777777" w:rsidR="001A2031" w:rsidRDefault="00000BAB" w:rsidP="00000BAB">
      <w:pPr>
        <w:ind w:firstLineChars="200" w:firstLine="420"/>
      </w:pPr>
      <w:r w:rsidRPr="00000BAB">
        <w:t>基于作业到达时间、执行时长和任务截止时间，本课题评估不同任务的时间可调节空间。结果表明，实时交互类任务灵活性较低，而批处理、</w:t>
      </w:r>
      <w:r w:rsidRPr="00000BAB">
        <w:t xml:space="preserve">HPC </w:t>
      </w:r>
      <w:r w:rsidRPr="00000BAB">
        <w:t>作业和深度学习训练任务具有较明显的时间迁移潜力，可用于削减高峰时段功率需求</w:t>
      </w:r>
      <w:r>
        <w:rPr>
          <w:rFonts w:hint="eastAsia"/>
        </w:rPr>
        <w:t>.</w:t>
      </w:r>
    </w:p>
    <w:p w14:paraId="38DC7245" w14:textId="77777777" w:rsidR="00000BAB" w:rsidRDefault="00000BAB" w:rsidP="00000BAB">
      <w:r>
        <w:rPr>
          <w:rFonts w:hint="eastAsia"/>
          <w:b/>
          <w:bCs/>
        </w:rPr>
        <w:t>2</w:t>
      </w:r>
      <w:r>
        <w:rPr>
          <w:rFonts w:hint="eastAsia"/>
          <w:b/>
          <w:bCs/>
        </w:rPr>
        <w:t>、空间灵活性</w:t>
      </w:r>
    </w:p>
    <w:p w14:paraId="7C189941" w14:textId="77777777" w:rsidR="001A2031" w:rsidRDefault="00000BAB">
      <w:r>
        <w:rPr>
          <w:rFonts w:hint="eastAsia"/>
        </w:rPr>
        <w:t xml:space="preserve">   </w:t>
      </w:r>
      <w:r w:rsidRPr="00000BAB">
        <w:t>基于多服务器节点的负载和功耗数据，本课题进一步分析任务空间迁移对功耗分布的影响。通过将部分任务从高负载节点迁移至低负载节点，可以降低局部峰值功率，缓解服务器过载和局部过热问题，并提</w:t>
      </w:r>
      <w:r w:rsidRPr="00000BAB">
        <w:lastRenderedPageBreak/>
        <w:t>升整体资源利用均衡性。</w:t>
      </w:r>
    </w:p>
    <w:p w14:paraId="56BC4ACC" w14:textId="77777777" w:rsidR="00733902" w:rsidRPr="00733902" w:rsidRDefault="00733902" w:rsidP="00733902">
      <w:pPr>
        <w:rPr>
          <w:b/>
          <w:bCs/>
        </w:rPr>
      </w:pPr>
      <w:r w:rsidRPr="00733902">
        <w:rPr>
          <w:rFonts w:hint="eastAsia"/>
          <w:b/>
          <w:bCs/>
        </w:rPr>
        <w:t>3</w:t>
      </w:r>
      <w:r w:rsidRPr="00733902">
        <w:rPr>
          <w:rFonts w:hint="eastAsia"/>
          <w:b/>
          <w:bCs/>
        </w:rPr>
        <w:t>、功耗灵活性</w:t>
      </w:r>
    </w:p>
    <w:p w14:paraId="108E5B70" w14:textId="77777777" w:rsidR="00733902" w:rsidRDefault="00733902" w:rsidP="00733902">
      <w:r>
        <w:rPr>
          <w:rFonts w:hint="eastAsia"/>
        </w:rPr>
        <w:t xml:space="preserve">   </w:t>
      </w:r>
      <w:r w:rsidRPr="00733902">
        <w:t>在功耗映射模型基础上，本课题计算不同时间段内数据中心可提供的上调和下调功率空间。高峰时段可通过延迟部分非实时任务降低功率需求，低谷时段可通过提前执行可延迟任务提高负荷利用率，从而形成可参与需求响应和调峰调频的灵活性资源。</w:t>
      </w:r>
    </w:p>
    <w:p w14:paraId="40569DAC" w14:textId="77777777" w:rsidR="00733902" w:rsidRPr="00733902" w:rsidRDefault="00733902" w:rsidP="00733902">
      <w:pPr>
        <w:rPr>
          <w:b/>
          <w:bCs/>
        </w:rPr>
      </w:pPr>
      <w:r w:rsidRPr="00733902">
        <w:rPr>
          <w:rFonts w:hint="eastAsia"/>
          <w:b/>
          <w:bCs/>
        </w:rPr>
        <w:t>4</w:t>
      </w:r>
      <w:r w:rsidRPr="00733902">
        <w:rPr>
          <w:rFonts w:hint="eastAsia"/>
          <w:b/>
          <w:bCs/>
        </w:rPr>
        <w:t>、</w:t>
      </w:r>
      <w:r w:rsidRPr="00733902">
        <w:rPr>
          <w:rFonts w:hint="eastAsia"/>
          <w:b/>
          <w:bCs/>
        </w:rPr>
        <w:t xml:space="preserve"> </w:t>
      </w:r>
      <w:r w:rsidRPr="00733902">
        <w:rPr>
          <w:b/>
          <w:bCs/>
        </w:rPr>
        <w:t>负载均衡策略验证</w:t>
      </w:r>
    </w:p>
    <w:p w14:paraId="55EB9BFC" w14:textId="77777777" w:rsidR="00733902" w:rsidRPr="00733902" w:rsidRDefault="00733902" w:rsidP="00733902">
      <w:pPr>
        <w:ind w:firstLineChars="200" w:firstLine="420"/>
      </w:pPr>
      <w:r w:rsidRPr="00733902">
        <w:t>可以设置两个策略：</w:t>
      </w:r>
    </w:p>
    <w:p w14:paraId="4ACBFDD8" w14:textId="77777777" w:rsidR="00733902" w:rsidRPr="00733902" w:rsidRDefault="00733902" w:rsidP="00733902">
      <w:pPr>
        <w:numPr>
          <w:ilvl w:val="0"/>
          <w:numId w:val="6"/>
        </w:numPr>
      </w:pPr>
      <w:r w:rsidRPr="00733902">
        <w:t>基线策略：任务到达即执行，或者简单平均分配；</w:t>
      </w:r>
      <w:r w:rsidRPr="00733902">
        <w:t xml:space="preserve"> </w:t>
      </w:r>
    </w:p>
    <w:p w14:paraId="0ED62582" w14:textId="77777777" w:rsidR="00733902" w:rsidRDefault="00733902" w:rsidP="00733902">
      <w:pPr>
        <w:numPr>
          <w:ilvl w:val="0"/>
          <w:numId w:val="6"/>
        </w:numPr>
      </w:pPr>
      <w:r w:rsidRPr="00733902">
        <w:t>优化策略：根据功耗预测、任务截止时间、服务器负载和电价信号进行调度。</w:t>
      </w:r>
    </w:p>
    <w:p w14:paraId="48699E21" w14:textId="77777777" w:rsidR="00733902" w:rsidRDefault="00733902" w:rsidP="00733902"/>
    <w:p w14:paraId="16E430C8" w14:textId="77777777" w:rsidR="00733902" w:rsidRDefault="00733902" w:rsidP="00733902">
      <w:r>
        <w:rPr>
          <w:rFonts w:hint="eastAsia"/>
        </w:rPr>
        <w:t>具体指标可包括：</w:t>
      </w:r>
      <w:r>
        <w:rPr>
          <w:rFonts w:hint="eastAsia"/>
        </w:rPr>
        <w:t xml:space="preserve"> </w:t>
      </w:r>
    </w:p>
    <w:p w14:paraId="4B30257F" w14:textId="77777777" w:rsidR="00733902" w:rsidRPr="00733902" w:rsidRDefault="00733902" w:rsidP="00733902">
      <w:r w:rsidRPr="00733902">
        <w:t>总能耗变化</w:t>
      </w:r>
      <w:r>
        <w:rPr>
          <w:rFonts w:hint="eastAsia"/>
        </w:rPr>
        <w:t>、</w:t>
      </w:r>
      <w:r w:rsidRPr="00733902">
        <w:t>任务平均完成时间</w:t>
      </w:r>
      <w:r>
        <w:rPr>
          <w:rFonts w:hint="eastAsia"/>
        </w:rPr>
        <w:t>、</w:t>
      </w:r>
      <w:r w:rsidRPr="00733902">
        <w:t>截止时间违约率</w:t>
      </w:r>
      <w:r>
        <w:rPr>
          <w:rFonts w:hint="eastAsia"/>
        </w:rPr>
        <w:t>、</w:t>
      </w:r>
      <w:r w:rsidRPr="00733902">
        <w:t>负荷曲线平滑程度</w:t>
      </w:r>
      <w:r>
        <w:rPr>
          <w:rFonts w:hint="eastAsia"/>
        </w:rPr>
        <w:t>、</w:t>
      </w:r>
      <w:r w:rsidRPr="00733902">
        <w:t>服务器负载均衡度</w:t>
      </w:r>
      <w:r>
        <w:rPr>
          <w:rFonts w:hint="eastAsia"/>
        </w:rPr>
        <w:t xml:space="preserve"> </w:t>
      </w:r>
      <w:r>
        <w:rPr>
          <w:rFonts w:hint="eastAsia"/>
        </w:rPr>
        <w:t>等等</w:t>
      </w:r>
    </w:p>
    <w:p w14:paraId="111B65DC" w14:textId="77777777" w:rsidR="001A2031" w:rsidRPr="00DA549F" w:rsidRDefault="00DA549F">
      <w:r>
        <w:rPr>
          <w:rFonts w:hint="eastAsia"/>
        </w:rPr>
        <w:t>----------------------------------</w:t>
      </w:r>
    </w:p>
    <w:p w14:paraId="631F71E6" w14:textId="77777777" w:rsidR="00DA549F" w:rsidRPr="00DA549F" w:rsidRDefault="00DA549F" w:rsidP="00DA549F">
      <w:r w:rsidRPr="00DA549F">
        <w:t>由于数据中心运行过程中任务持续到达，服务器负载、温度状态、队列长度、电价信号和电网调节需求均随时间变化，因此负载调节并不是一次性静态优化问题，而是一个连续动态决策问题。系统需要在每个时间段根据当前状态决定任务是否立即执行、是否延迟执行、分配到哪类服务器以及是否进行负载迁移。</w:t>
      </w:r>
    </w:p>
    <w:p w14:paraId="4861819C" w14:textId="77777777" w:rsidR="00DA549F" w:rsidRPr="00DA549F" w:rsidRDefault="00DA549F" w:rsidP="00DA549F">
      <w:r w:rsidRPr="00DA549F">
        <w:t>强化学习适合用于该类动态调度问题。其核心思想是通过与数据中心运行环境交互，学习一个调度策略，使系统在长期运行过程中同时降低峰值功率、平滑负荷曲线、改善服务器负载均衡，并控制任务延迟和截止时间违约。</w:t>
      </w:r>
    </w:p>
    <w:p w14:paraId="5FB61D94" w14:textId="77777777" w:rsidR="00DA549F" w:rsidRPr="00DA549F" w:rsidRDefault="00DA549F" w:rsidP="00DA549F">
      <w:r w:rsidRPr="00DA549F">
        <w:t>可以将数据中心算力调度过程建模为马尔可夫决策过程：</w:t>
      </w:r>
    </w:p>
    <w:p w14:paraId="6899A3C9" w14:textId="77777777" w:rsidR="001A2031" w:rsidRPr="00DA549F" w:rsidRDefault="001A2031"/>
    <w:p w14:paraId="692D3ADF" w14:textId="77777777" w:rsidR="001A2031" w:rsidRDefault="001A2031"/>
    <w:p w14:paraId="07386996" w14:textId="77777777" w:rsidR="001A2031" w:rsidRDefault="001A2031"/>
    <w:p w14:paraId="1A375A8A" w14:textId="77777777" w:rsidR="001A2031" w:rsidRDefault="00000000">
      <w:pPr>
        <w:pStyle w:val="a"/>
        <w:spacing w:before="120"/>
      </w:pPr>
      <w:r>
        <w:rPr>
          <w:rFonts w:hint="eastAsia"/>
        </w:rPr>
        <w:t>科学意义及影响</w:t>
      </w:r>
      <w:r>
        <w:rPr>
          <w:rFonts w:hint="eastAsia"/>
        </w:rPr>
        <w:t xml:space="preserve">  </w:t>
      </w:r>
      <w:r>
        <w:rPr>
          <w:rFonts w:hint="eastAsia"/>
          <w:color w:val="0070C0"/>
        </w:rPr>
        <w:t>（约</w:t>
      </w:r>
      <w:r>
        <w:rPr>
          <w:rFonts w:hint="eastAsia"/>
          <w:color w:val="0070C0"/>
        </w:rPr>
        <w:t>1</w:t>
      </w:r>
      <w:r>
        <w:rPr>
          <w:rFonts w:hint="eastAsia"/>
          <w:color w:val="0070C0"/>
        </w:rPr>
        <w:t>页）</w:t>
      </w:r>
    </w:p>
    <w:p w14:paraId="589918B4" w14:textId="77777777" w:rsidR="001A2031" w:rsidRDefault="00000000">
      <w:pPr>
        <w:ind w:firstLineChars="200" w:firstLine="480"/>
        <w:rPr>
          <w:sz w:val="24"/>
          <w:szCs w:val="24"/>
        </w:rPr>
      </w:pPr>
      <w:r>
        <w:rPr>
          <w:rFonts w:hint="eastAsia"/>
          <w:sz w:val="24"/>
          <w:szCs w:val="24"/>
        </w:rPr>
        <w:t>。。。。。。。。。。。。。。。。</w:t>
      </w:r>
    </w:p>
    <w:p w14:paraId="0455908E" w14:textId="77777777" w:rsidR="001A2031" w:rsidRDefault="001A2031">
      <w:pPr>
        <w:autoSpaceDE w:val="0"/>
        <w:autoSpaceDN w:val="0"/>
        <w:adjustRightInd w:val="0"/>
        <w:ind w:firstLine="560"/>
        <w:rPr>
          <w:rFonts w:ascii="AdobeHeitiStd-Regular" w:eastAsia="AdobeHeitiStd-Regular" w:cs="AdobeHeitiStd-Regular"/>
          <w:kern w:val="0"/>
          <w:sz w:val="24"/>
          <w:szCs w:val="24"/>
        </w:rPr>
      </w:pPr>
    </w:p>
    <w:p w14:paraId="61973EEC" w14:textId="77777777" w:rsidR="008E0C3C" w:rsidRDefault="008E0C3C">
      <w:pPr>
        <w:autoSpaceDE w:val="0"/>
        <w:autoSpaceDN w:val="0"/>
        <w:adjustRightInd w:val="0"/>
        <w:ind w:firstLine="560"/>
        <w:rPr>
          <w:rFonts w:ascii="AdobeHeitiStd-Regular" w:eastAsia="AdobeHeitiStd-Regular" w:cs="AdobeHeitiStd-Regular"/>
          <w:kern w:val="0"/>
          <w:sz w:val="24"/>
          <w:szCs w:val="24"/>
        </w:rPr>
      </w:pPr>
    </w:p>
    <w:p w14:paraId="0255CB70" w14:textId="77777777" w:rsidR="001A2031" w:rsidRDefault="00000000" w:rsidP="002A3996">
      <w:pPr>
        <w:spacing w:before="93"/>
        <w:rPr>
          <w:rFonts w:ascii="仿宋_GB2312" w:eastAsia="仿宋_GB2312" w:cs="AdobeHeitiStd-Regular"/>
          <w:b/>
          <w:kern w:val="0"/>
          <w:sz w:val="28"/>
          <w:szCs w:val="28"/>
        </w:rPr>
      </w:pPr>
      <w:r>
        <w:rPr>
          <w:rFonts w:ascii="仿宋_GB2312" w:eastAsia="仿宋_GB2312" w:cs="AdobeHeitiStd-Regular" w:hint="eastAsia"/>
          <w:b/>
          <w:kern w:val="0"/>
          <w:sz w:val="28"/>
          <w:szCs w:val="28"/>
        </w:rPr>
        <w:t>三、其它需说明的情况</w:t>
      </w:r>
    </w:p>
    <w:p w14:paraId="306A4A26" w14:textId="77777777" w:rsidR="001A2031" w:rsidRDefault="00000000">
      <w:pPr>
        <w:spacing w:before="93"/>
        <w:ind w:firstLineChars="200" w:firstLine="560"/>
        <w:rPr>
          <w:rFonts w:ascii="仿宋_GB2312" w:eastAsia="仿宋_GB2312" w:cs="AdobeHeitiStd-Regular"/>
          <w:kern w:val="0"/>
          <w:sz w:val="28"/>
          <w:szCs w:val="28"/>
        </w:rPr>
      </w:pPr>
      <w:r>
        <w:rPr>
          <w:rFonts w:ascii="仿宋_GB2312" w:eastAsia="仿宋_GB2312" w:cs="AdobeHeitiStd-Regular" w:hint="eastAsia"/>
          <w:kern w:val="0"/>
          <w:sz w:val="28"/>
          <w:szCs w:val="28"/>
        </w:rPr>
        <w:t>工作中的难点和经验，建议和设想等。</w:t>
      </w:r>
    </w:p>
    <w:p w14:paraId="78AB7210" w14:textId="77777777" w:rsidR="001A2031" w:rsidRDefault="00000000">
      <w:pPr>
        <w:autoSpaceDE w:val="0"/>
        <w:autoSpaceDN w:val="0"/>
        <w:adjustRightInd w:val="0"/>
        <w:snapToGrid w:val="0"/>
        <w:ind w:firstLineChars="200" w:firstLine="480"/>
        <w:jc w:val="left"/>
        <w:rPr>
          <w:sz w:val="24"/>
          <w:szCs w:val="24"/>
        </w:rPr>
      </w:pPr>
      <w:r>
        <w:rPr>
          <w:sz w:val="24"/>
          <w:szCs w:val="24"/>
        </w:rPr>
        <w:t>。</w:t>
      </w:r>
    </w:p>
    <w:p w14:paraId="6443D3FC" w14:textId="77777777" w:rsidR="001A2031" w:rsidRDefault="00000000">
      <w:pPr>
        <w:autoSpaceDE w:val="0"/>
        <w:autoSpaceDN w:val="0"/>
        <w:adjustRightInd w:val="0"/>
        <w:snapToGrid w:val="0"/>
        <w:spacing w:line="312" w:lineRule="auto"/>
        <w:jc w:val="left"/>
        <w:rPr>
          <w:rFonts w:ascii="宋体" w:hAnsi="Calibri" w:cs="宋体"/>
          <w:b/>
          <w:kern w:val="0"/>
          <w:sz w:val="24"/>
          <w:szCs w:val="24"/>
        </w:rPr>
        <w:sectPr w:rsidR="001A2031">
          <w:pgSz w:w="11906" w:h="16838"/>
          <w:pgMar w:top="1440" w:right="992" w:bottom="1440" w:left="1276" w:header="851" w:footer="992" w:gutter="0"/>
          <w:pgNumType w:fmt="numberInDash"/>
          <w:cols w:space="720"/>
          <w:docGrid w:linePitch="312"/>
        </w:sectPr>
      </w:pPr>
      <w:r>
        <w:rPr>
          <w:rFonts w:ascii="宋体" w:hAnsi="Calibri" w:cs="宋体" w:hint="eastAsia"/>
          <w:b/>
          <w:kern w:val="0"/>
          <w:sz w:val="24"/>
          <w:szCs w:val="24"/>
        </w:rPr>
        <w:t xml:space="preserve">  </w:t>
      </w:r>
    </w:p>
    <w:p w14:paraId="19285446" w14:textId="77777777" w:rsidR="001A2031" w:rsidRDefault="00000000">
      <w:pPr>
        <w:autoSpaceDE w:val="0"/>
        <w:autoSpaceDN w:val="0"/>
        <w:adjustRightInd w:val="0"/>
        <w:snapToGrid w:val="0"/>
        <w:spacing w:line="312" w:lineRule="auto"/>
        <w:jc w:val="left"/>
        <w:rPr>
          <w:rFonts w:ascii="黑体" w:eastAsia="黑体"/>
          <w:b/>
          <w:sz w:val="32"/>
          <w:szCs w:val="32"/>
        </w:rPr>
      </w:pPr>
      <w:r>
        <w:rPr>
          <w:rFonts w:ascii="黑体" w:eastAsia="黑体" w:hint="eastAsia"/>
          <w:b/>
          <w:sz w:val="32"/>
          <w:szCs w:val="32"/>
        </w:rPr>
        <w:lastRenderedPageBreak/>
        <w:t>附表：项目研究成果目录</w:t>
      </w:r>
    </w:p>
    <w:tbl>
      <w:tblPr>
        <w:tblW w:w="142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648"/>
        <w:gridCol w:w="1240"/>
        <w:gridCol w:w="5060"/>
        <w:gridCol w:w="2880"/>
        <w:gridCol w:w="4455"/>
      </w:tblGrid>
      <w:tr w:rsidR="001A2031" w14:paraId="30F046A9" w14:textId="77777777">
        <w:trPr>
          <w:trHeight w:val="397"/>
          <w:jc w:val="center"/>
        </w:trPr>
        <w:tc>
          <w:tcPr>
            <w:tcW w:w="648" w:type="dxa"/>
            <w:vAlign w:val="center"/>
          </w:tcPr>
          <w:p w14:paraId="3B35C038" w14:textId="77777777" w:rsidR="001A2031" w:rsidRDefault="00000000">
            <w:pPr>
              <w:autoSpaceDE w:val="0"/>
              <w:autoSpaceDN w:val="0"/>
              <w:adjustRightInd w:val="0"/>
              <w:snapToGrid w:val="0"/>
              <w:spacing w:line="240" w:lineRule="auto"/>
              <w:jc w:val="center"/>
              <w:rPr>
                <w:rFonts w:ascii="宋体" w:hAnsi="Calibri" w:cs="宋体"/>
                <w:b/>
                <w:kern w:val="0"/>
              </w:rPr>
            </w:pPr>
            <w:r>
              <w:rPr>
                <w:rFonts w:ascii="宋体" w:hAnsi="Calibri" w:cs="宋体" w:hint="eastAsia"/>
                <w:b/>
                <w:kern w:val="0"/>
              </w:rPr>
              <w:t>序号</w:t>
            </w:r>
          </w:p>
        </w:tc>
        <w:tc>
          <w:tcPr>
            <w:tcW w:w="1240" w:type="dxa"/>
            <w:vAlign w:val="center"/>
          </w:tcPr>
          <w:p w14:paraId="181C066D" w14:textId="77777777" w:rsidR="001A2031" w:rsidRDefault="00000000">
            <w:pPr>
              <w:autoSpaceDE w:val="0"/>
              <w:autoSpaceDN w:val="0"/>
              <w:adjustRightInd w:val="0"/>
              <w:snapToGrid w:val="0"/>
              <w:spacing w:line="240" w:lineRule="auto"/>
              <w:jc w:val="center"/>
              <w:rPr>
                <w:rFonts w:ascii="宋体" w:hAnsi="Calibri" w:cs="宋体"/>
                <w:b/>
                <w:kern w:val="0"/>
              </w:rPr>
            </w:pPr>
            <w:r>
              <w:rPr>
                <w:rFonts w:ascii="宋体" w:hAnsi="Calibri" w:cs="宋体" w:hint="eastAsia"/>
                <w:b/>
                <w:kern w:val="0"/>
              </w:rPr>
              <w:t>成果类型</w:t>
            </w:r>
          </w:p>
        </w:tc>
        <w:tc>
          <w:tcPr>
            <w:tcW w:w="5060" w:type="dxa"/>
            <w:vAlign w:val="center"/>
          </w:tcPr>
          <w:p w14:paraId="062F5486" w14:textId="77777777" w:rsidR="001A2031" w:rsidRDefault="00000000">
            <w:pPr>
              <w:autoSpaceDE w:val="0"/>
              <w:autoSpaceDN w:val="0"/>
              <w:adjustRightInd w:val="0"/>
              <w:snapToGrid w:val="0"/>
              <w:spacing w:line="240" w:lineRule="auto"/>
              <w:jc w:val="center"/>
              <w:rPr>
                <w:rFonts w:ascii="宋体" w:hAnsi="Calibri" w:cs="宋体"/>
                <w:b/>
                <w:kern w:val="0"/>
              </w:rPr>
            </w:pPr>
            <w:r>
              <w:rPr>
                <w:rFonts w:ascii="宋体" w:hAnsi="Calibri" w:cs="宋体" w:hint="eastAsia"/>
                <w:b/>
                <w:kern w:val="0"/>
              </w:rPr>
              <w:t>成果或论文名称</w:t>
            </w:r>
          </w:p>
        </w:tc>
        <w:tc>
          <w:tcPr>
            <w:tcW w:w="2880" w:type="dxa"/>
            <w:vAlign w:val="center"/>
          </w:tcPr>
          <w:p w14:paraId="60CA52BF" w14:textId="77777777" w:rsidR="001A2031" w:rsidRDefault="00000000">
            <w:pPr>
              <w:autoSpaceDE w:val="0"/>
              <w:autoSpaceDN w:val="0"/>
              <w:adjustRightInd w:val="0"/>
              <w:snapToGrid w:val="0"/>
              <w:spacing w:line="240" w:lineRule="auto"/>
              <w:jc w:val="center"/>
              <w:rPr>
                <w:rFonts w:ascii="宋体" w:hAnsi="Calibri" w:cs="宋体"/>
                <w:b/>
                <w:kern w:val="0"/>
              </w:rPr>
            </w:pPr>
            <w:r>
              <w:rPr>
                <w:rFonts w:ascii="宋体" w:hAnsi="Calibri" w:cs="宋体" w:hint="eastAsia"/>
                <w:b/>
                <w:kern w:val="0"/>
              </w:rPr>
              <w:t>主要完成者</w:t>
            </w:r>
          </w:p>
        </w:tc>
        <w:tc>
          <w:tcPr>
            <w:tcW w:w="4455" w:type="dxa"/>
            <w:vAlign w:val="center"/>
          </w:tcPr>
          <w:p w14:paraId="4CD560D2" w14:textId="77777777" w:rsidR="001A2031" w:rsidRDefault="00000000">
            <w:pPr>
              <w:autoSpaceDE w:val="0"/>
              <w:autoSpaceDN w:val="0"/>
              <w:adjustRightInd w:val="0"/>
              <w:snapToGrid w:val="0"/>
              <w:spacing w:line="240" w:lineRule="auto"/>
              <w:jc w:val="center"/>
              <w:rPr>
                <w:rFonts w:ascii="宋体" w:hAnsi="Calibri" w:cs="宋体"/>
                <w:b/>
                <w:kern w:val="0"/>
              </w:rPr>
            </w:pPr>
            <w:r>
              <w:rPr>
                <w:rFonts w:ascii="宋体" w:hAnsi="Calibri" w:cs="宋体" w:hint="eastAsia"/>
                <w:b/>
                <w:kern w:val="0"/>
              </w:rPr>
              <w:t>成果说明</w:t>
            </w:r>
          </w:p>
        </w:tc>
      </w:tr>
      <w:tr w:rsidR="001A2031" w14:paraId="2F5D67CA" w14:textId="77777777">
        <w:trPr>
          <w:trHeight w:val="397"/>
          <w:jc w:val="center"/>
        </w:trPr>
        <w:tc>
          <w:tcPr>
            <w:tcW w:w="648" w:type="dxa"/>
            <w:vAlign w:val="center"/>
          </w:tcPr>
          <w:p w14:paraId="0CD38A3A" w14:textId="77777777" w:rsidR="001A2031" w:rsidRDefault="00000000">
            <w:pPr>
              <w:autoSpaceDE w:val="0"/>
              <w:autoSpaceDN w:val="0"/>
              <w:adjustRightInd w:val="0"/>
              <w:snapToGrid w:val="0"/>
              <w:spacing w:line="240" w:lineRule="auto"/>
              <w:jc w:val="center"/>
              <w:rPr>
                <w:rFonts w:ascii="宋体" w:hAnsi="Calibri" w:cs="宋体"/>
                <w:b/>
                <w:kern w:val="0"/>
                <w:sz w:val="24"/>
                <w:szCs w:val="24"/>
              </w:rPr>
            </w:pPr>
            <w:r>
              <w:rPr>
                <w:rFonts w:ascii="宋体" w:hAnsi="Calibri" w:cs="宋体" w:hint="eastAsia"/>
                <w:b/>
                <w:kern w:val="0"/>
                <w:sz w:val="24"/>
                <w:szCs w:val="24"/>
              </w:rPr>
              <w:t>1</w:t>
            </w:r>
          </w:p>
        </w:tc>
        <w:tc>
          <w:tcPr>
            <w:tcW w:w="1240" w:type="dxa"/>
            <w:vAlign w:val="center"/>
          </w:tcPr>
          <w:p w14:paraId="2A6A9BD4" w14:textId="77777777" w:rsidR="001A2031" w:rsidRDefault="00000000">
            <w:pPr>
              <w:autoSpaceDE w:val="0"/>
              <w:autoSpaceDN w:val="0"/>
              <w:adjustRightInd w:val="0"/>
              <w:snapToGrid w:val="0"/>
              <w:spacing w:line="240" w:lineRule="auto"/>
              <w:jc w:val="center"/>
              <w:rPr>
                <w:rFonts w:ascii="宋体" w:hAnsi="Calibri" w:cs="宋体"/>
                <w:b/>
                <w:kern w:val="0"/>
                <w:sz w:val="24"/>
                <w:szCs w:val="24"/>
              </w:rPr>
            </w:pPr>
            <w:r>
              <w:rPr>
                <w:rFonts w:ascii="宋体" w:hAnsi="Calibri" w:cs="宋体" w:hint="eastAsia"/>
                <w:b/>
                <w:kern w:val="0"/>
                <w:sz w:val="24"/>
                <w:szCs w:val="24"/>
              </w:rPr>
              <w:t>论文</w:t>
            </w:r>
          </w:p>
        </w:tc>
        <w:tc>
          <w:tcPr>
            <w:tcW w:w="5060" w:type="dxa"/>
            <w:vAlign w:val="center"/>
          </w:tcPr>
          <w:p w14:paraId="56E8D5CD" w14:textId="77777777" w:rsidR="001A2031" w:rsidRDefault="00000000">
            <w:pPr>
              <w:autoSpaceDE w:val="0"/>
              <w:autoSpaceDN w:val="0"/>
              <w:adjustRightInd w:val="0"/>
              <w:snapToGrid w:val="0"/>
              <w:spacing w:line="240" w:lineRule="auto"/>
              <w:jc w:val="center"/>
              <w:rPr>
                <w:rFonts w:ascii="宋体" w:hAnsi="Calibri" w:cs="宋体"/>
                <w:b/>
                <w:kern w:val="0"/>
                <w:sz w:val="24"/>
                <w:szCs w:val="24"/>
              </w:rPr>
            </w:pPr>
            <w:r>
              <w:rPr>
                <w:rFonts w:ascii="宋体" w:hAnsi="Calibri" w:cs="宋体"/>
                <w:b/>
                <w:kern w:val="0"/>
                <w:sz w:val="24"/>
                <w:szCs w:val="24"/>
              </w:rPr>
              <w:t>New factors driving in-plane uneven degradation of Pt in proton exchange membrane fuel cells at high current density</w:t>
            </w:r>
          </w:p>
        </w:tc>
        <w:tc>
          <w:tcPr>
            <w:tcW w:w="2880" w:type="dxa"/>
            <w:vAlign w:val="center"/>
          </w:tcPr>
          <w:p w14:paraId="3D5F05BF" w14:textId="77777777" w:rsidR="001A2031" w:rsidRDefault="00000000">
            <w:pPr>
              <w:autoSpaceDE w:val="0"/>
              <w:autoSpaceDN w:val="0"/>
              <w:adjustRightInd w:val="0"/>
              <w:snapToGrid w:val="0"/>
              <w:spacing w:line="240" w:lineRule="auto"/>
              <w:ind w:leftChars="-222" w:left="1" w:right="723" w:hangingChars="194" w:hanging="467"/>
              <w:jc w:val="right"/>
              <w:rPr>
                <w:rFonts w:ascii="宋体" w:hAnsi="Calibri" w:cs="宋体"/>
                <w:b/>
                <w:kern w:val="0"/>
                <w:sz w:val="24"/>
                <w:szCs w:val="24"/>
              </w:rPr>
            </w:pPr>
            <w:r>
              <w:rPr>
                <w:rFonts w:ascii="宋体" w:hAnsi="Calibri" w:cs="宋体" w:hint="eastAsia"/>
                <w:b/>
                <w:kern w:val="0"/>
                <w:sz w:val="24"/>
                <w:szCs w:val="24"/>
              </w:rPr>
              <w:t>韩恺，</w:t>
            </w:r>
            <w:proofErr w:type="gramStart"/>
            <w:r>
              <w:rPr>
                <w:rFonts w:ascii="宋体" w:hAnsi="Calibri" w:cs="宋体" w:hint="eastAsia"/>
                <w:b/>
                <w:kern w:val="0"/>
                <w:sz w:val="24"/>
                <w:szCs w:val="24"/>
              </w:rPr>
              <w:t>王永真</w:t>
            </w:r>
            <w:proofErr w:type="gramEnd"/>
          </w:p>
        </w:tc>
        <w:tc>
          <w:tcPr>
            <w:tcW w:w="4455" w:type="dxa"/>
            <w:vAlign w:val="center"/>
          </w:tcPr>
          <w:p w14:paraId="016C35ED" w14:textId="77777777" w:rsidR="001A2031" w:rsidRDefault="00000000">
            <w:pPr>
              <w:autoSpaceDE w:val="0"/>
              <w:autoSpaceDN w:val="0"/>
              <w:adjustRightInd w:val="0"/>
              <w:snapToGrid w:val="0"/>
              <w:spacing w:line="240" w:lineRule="auto"/>
              <w:jc w:val="center"/>
              <w:rPr>
                <w:rFonts w:ascii="宋体" w:hAnsi="Calibri" w:cs="宋体"/>
                <w:b/>
                <w:kern w:val="0"/>
                <w:sz w:val="24"/>
                <w:szCs w:val="24"/>
              </w:rPr>
            </w:pPr>
            <w:r>
              <w:rPr>
                <w:rFonts w:ascii="宋体" w:hAnsi="Calibri" w:cs="宋体" w:hint="eastAsia"/>
                <w:b/>
                <w:kern w:val="0"/>
                <w:sz w:val="24"/>
                <w:szCs w:val="24"/>
              </w:rPr>
              <w:t>SCI一区TOP收录，</w:t>
            </w:r>
            <w:r>
              <w:rPr>
                <w:rFonts w:ascii="宋体" w:hAnsi="Calibri" w:cs="宋体"/>
                <w:b/>
                <w:kern w:val="0"/>
                <w:sz w:val="24"/>
                <w:szCs w:val="24"/>
              </w:rPr>
              <w:t>Chemical Engineering Journal</w:t>
            </w:r>
          </w:p>
        </w:tc>
      </w:tr>
      <w:tr w:rsidR="001A2031" w14:paraId="16700A33" w14:textId="77777777">
        <w:trPr>
          <w:trHeight w:val="397"/>
          <w:jc w:val="center"/>
        </w:trPr>
        <w:tc>
          <w:tcPr>
            <w:tcW w:w="648" w:type="dxa"/>
            <w:vAlign w:val="center"/>
          </w:tcPr>
          <w:p w14:paraId="2D638E0C" w14:textId="77777777" w:rsidR="001A2031" w:rsidRDefault="00000000">
            <w:pPr>
              <w:autoSpaceDE w:val="0"/>
              <w:autoSpaceDN w:val="0"/>
              <w:adjustRightInd w:val="0"/>
              <w:snapToGrid w:val="0"/>
              <w:spacing w:line="240" w:lineRule="auto"/>
              <w:jc w:val="center"/>
              <w:rPr>
                <w:rFonts w:ascii="宋体" w:hAnsi="Calibri" w:cs="宋体"/>
                <w:b/>
                <w:kern w:val="0"/>
                <w:sz w:val="24"/>
                <w:szCs w:val="24"/>
              </w:rPr>
            </w:pPr>
            <w:r>
              <w:rPr>
                <w:rFonts w:ascii="宋体" w:hAnsi="Calibri" w:cs="宋体" w:hint="eastAsia"/>
                <w:b/>
                <w:kern w:val="0"/>
                <w:sz w:val="24"/>
                <w:szCs w:val="24"/>
              </w:rPr>
              <w:t>2</w:t>
            </w:r>
          </w:p>
        </w:tc>
        <w:tc>
          <w:tcPr>
            <w:tcW w:w="1240" w:type="dxa"/>
            <w:vAlign w:val="center"/>
          </w:tcPr>
          <w:p w14:paraId="5F4D2348" w14:textId="77777777" w:rsidR="001A2031" w:rsidRDefault="00000000">
            <w:pPr>
              <w:autoSpaceDE w:val="0"/>
              <w:autoSpaceDN w:val="0"/>
              <w:adjustRightInd w:val="0"/>
              <w:snapToGrid w:val="0"/>
              <w:spacing w:line="240" w:lineRule="auto"/>
              <w:jc w:val="center"/>
              <w:rPr>
                <w:rFonts w:ascii="宋体" w:hAnsi="Calibri" w:cs="宋体"/>
                <w:b/>
                <w:kern w:val="0"/>
                <w:sz w:val="24"/>
                <w:szCs w:val="24"/>
              </w:rPr>
            </w:pPr>
            <w:r>
              <w:rPr>
                <w:rFonts w:ascii="宋体" w:hAnsi="Calibri" w:cs="宋体" w:hint="eastAsia"/>
                <w:b/>
                <w:kern w:val="0"/>
                <w:sz w:val="24"/>
                <w:szCs w:val="24"/>
              </w:rPr>
              <w:t>论文</w:t>
            </w:r>
          </w:p>
        </w:tc>
        <w:tc>
          <w:tcPr>
            <w:tcW w:w="5060" w:type="dxa"/>
            <w:vAlign w:val="center"/>
          </w:tcPr>
          <w:p w14:paraId="2D4F7D34" w14:textId="77777777" w:rsidR="001A2031" w:rsidRDefault="00000000">
            <w:pPr>
              <w:autoSpaceDE w:val="0"/>
              <w:autoSpaceDN w:val="0"/>
              <w:adjustRightInd w:val="0"/>
              <w:snapToGrid w:val="0"/>
              <w:spacing w:line="240" w:lineRule="auto"/>
              <w:jc w:val="center"/>
              <w:rPr>
                <w:rFonts w:ascii="宋体" w:hAnsi="Calibri" w:cs="宋体"/>
                <w:b/>
                <w:kern w:val="0"/>
                <w:sz w:val="24"/>
                <w:szCs w:val="24"/>
              </w:rPr>
            </w:pPr>
            <w:r>
              <w:rPr>
                <w:rFonts w:ascii="宋体" w:hAnsi="Calibri" w:cs="宋体"/>
                <w:b/>
                <w:kern w:val="0"/>
                <w:sz w:val="24"/>
                <w:szCs w:val="24"/>
              </w:rPr>
              <w:t>Optimization of PEMFC operating parameters considering water management by an integrated method of sensitivity analysis, multi-objective optimization and evaluation</w:t>
            </w:r>
          </w:p>
        </w:tc>
        <w:tc>
          <w:tcPr>
            <w:tcW w:w="2880" w:type="dxa"/>
            <w:vAlign w:val="center"/>
          </w:tcPr>
          <w:p w14:paraId="5D82EF3B" w14:textId="77777777" w:rsidR="001A2031" w:rsidRDefault="00000000">
            <w:pPr>
              <w:autoSpaceDE w:val="0"/>
              <w:autoSpaceDN w:val="0"/>
              <w:adjustRightInd w:val="0"/>
              <w:snapToGrid w:val="0"/>
              <w:spacing w:line="240" w:lineRule="auto"/>
              <w:jc w:val="center"/>
              <w:rPr>
                <w:rFonts w:ascii="宋体" w:hAnsi="Calibri" w:cs="宋体"/>
                <w:b/>
                <w:kern w:val="0"/>
                <w:sz w:val="24"/>
                <w:szCs w:val="24"/>
              </w:rPr>
            </w:pPr>
            <w:proofErr w:type="gramStart"/>
            <w:r>
              <w:rPr>
                <w:rFonts w:ascii="宋体" w:hAnsi="Calibri" w:cs="宋体" w:hint="eastAsia"/>
                <w:b/>
                <w:kern w:val="0"/>
                <w:sz w:val="24"/>
                <w:szCs w:val="24"/>
              </w:rPr>
              <w:t>王永真</w:t>
            </w:r>
            <w:proofErr w:type="gramEnd"/>
          </w:p>
        </w:tc>
        <w:tc>
          <w:tcPr>
            <w:tcW w:w="4455" w:type="dxa"/>
            <w:vAlign w:val="center"/>
          </w:tcPr>
          <w:p w14:paraId="0320A53F" w14:textId="77777777" w:rsidR="001A2031" w:rsidRDefault="00000000">
            <w:pPr>
              <w:autoSpaceDE w:val="0"/>
              <w:autoSpaceDN w:val="0"/>
              <w:adjustRightInd w:val="0"/>
              <w:snapToGrid w:val="0"/>
              <w:spacing w:line="240" w:lineRule="auto"/>
              <w:jc w:val="center"/>
              <w:rPr>
                <w:rFonts w:ascii="宋体" w:hAnsi="Calibri" w:cs="宋体"/>
                <w:b/>
                <w:kern w:val="0"/>
                <w:sz w:val="24"/>
                <w:szCs w:val="24"/>
              </w:rPr>
            </w:pPr>
            <w:r>
              <w:rPr>
                <w:rFonts w:ascii="宋体" w:hAnsi="Calibri" w:cs="宋体" w:hint="eastAsia"/>
                <w:b/>
                <w:kern w:val="0"/>
                <w:sz w:val="24"/>
                <w:szCs w:val="24"/>
              </w:rPr>
              <w:t>SCI一区TOP收录，</w:t>
            </w:r>
            <w:r>
              <w:rPr>
                <w:rFonts w:ascii="宋体" w:hAnsi="Calibri" w:cs="宋体"/>
                <w:b/>
                <w:kern w:val="0"/>
                <w:sz w:val="24"/>
                <w:szCs w:val="24"/>
              </w:rPr>
              <w:t>Energy Conversion and Management</w:t>
            </w:r>
          </w:p>
        </w:tc>
      </w:tr>
      <w:tr w:rsidR="001A2031" w14:paraId="73401D98" w14:textId="77777777">
        <w:trPr>
          <w:trHeight w:val="397"/>
          <w:jc w:val="center"/>
        </w:trPr>
        <w:tc>
          <w:tcPr>
            <w:tcW w:w="648" w:type="dxa"/>
            <w:vAlign w:val="center"/>
          </w:tcPr>
          <w:p w14:paraId="634415BA" w14:textId="77777777" w:rsidR="001A2031" w:rsidRDefault="00000000">
            <w:pPr>
              <w:autoSpaceDE w:val="0"/>
              <w:autoSpaceDN w:val="0"/>
              <w:adjustRightInd w:val="0"/>
              <w:snapToGrid w:val="0"/>
              <w:spacing w:line="240" w:lineRule="auto"/>
              <w:jc w:val="center"/>
              <w:rPr>
                <w:rFonts w:ascii="宋体" w:hAnsi="Calibri" w:cs="宋体"/>
                <w:b/>
                <w:kern w:val="0"/>
                <w:sz w:val="24"/>
                <w:szCs w:val="24"/>
              </w:rPr>
            </w:pPr>
            <w:r>
              <w:rPr>
                <w:rFonts w:ascii="宋体" w:hAnsi="Calibri" w:cs="宋体" w:hint="eastAsia"/>
                <w:b/>
                <w:kern w:val="0"/>
                <w:sz w:val="24"/>
                <w:szCs w:val="24"/>
              </w:rPr>
              <w:t>3</w:t>
            </w:r>
          </w:p>
        </w:tc>
        <w:tc>
          <w:tcPr>
            <w:tcW w:w="1240" w:type="dxa"/>
            <w:vAlign w:val="center"/>
          </w:tcPr>
          <w:p w14:paraId="46027130" w14:textId="77777777" w:rsidR="001A2031" w:rsidRDefault="00000000">
            <w:pPr>
              <w:autoSpaceDE w:val="0"/>
              <w:autoSpaceDN w:val="0"/>
              <w:adjustRightInd w:val="0"/>
              <w:snapToGrid w:val="0"/>
              <w:spacing w:line="240" w:lineRule="auto"/>
              <w:jc w:val="center"/>
              <w:rPr>
                <w:rFonts w:ascii="宋体" w:hAnsi="Calibri" w:cs="宋体"/>
                <w:b/>
                <w:kern w:val="0"/>
                <w:sz w:val="24"/>
                <w:szCs w:val="24"/>
              </w:rPr>
            </w:pPr>
            <w:r>
              <w:rPr>
                <w:rFonts w:ascii="宋体" w:hAnsi="Calibri" w:cs="宋体" w:hint="eastAsia"/>
                <w:b/>
                <w:kern w:val="0"/>
                <w:sz w:val="24"/>
                <w:szCs w:val="24"/>
              </w:rPr>
              <w:t>论文</w:t>
            </w:r>
          </w:p>
        </w:tc>
        <w:tc>
          <w:tcPr>
            <w:tcW w:w="5060" w:type="dxa"/>
            <w:vAlign w:val="center"/>
          </w:tcPr>
          <w:p w14:paraId="66BD1880" w14:textId="77777777" w:rsidR="001A2031" w:rsidRDefault="00000000">
            <w:pPr>
              <w:autoSpaceDE w:val="0"/>
              <w:autoSpaceDN w:val="0"/>
              <w:adjustRightInd w:val="0"/>
              <w:snapToGrid w:val="0"/>
              <w:spacing w:line="240" w:lineRule="auto"/>
              <w:jc w:val="center"/>
              <w:rPr>
                <w:rFonts w:ascii="宋体" w:hAnsi="Calibri" w:cs="宋体"/>
                <w:b/>
                <w:kern w:val="0"/>
                <w:sz w:val="24"/>
                <w:szCs w:val="24"/>
              </w:rPr>
            </w:pPr>
            <w:r>
              <w:rPr>
                <w:rFonts w:ascii="宋体" w:hAnsi="Calibri" w:cs="宋体"/>
                <w:b/>
                <w:kern w:val="0"/>
                <w:sz w:val="24"/>
                <w:szCs w:val="24"/>
              </w:rPr>
              <w:t>Optimization of cathode catalyst layer composition for PEMFC based on an integrated approach of numerical simulation, surrogate model, multi-objective genetic algorithm and evaluation strategy</w:t>
            </w:r>
          </w:p>
        </w:tc>
        <w:tc>
          <w:tcPr>
            <w:tcW w:w="2880" w:type="dxa"/>
            <w:vAlign w:val="center"/>
          </w:tcPr>
          <w:p w14:paraId="7F61CD13" w14:textId="77777777" w:rsidR="001A2031" w:rsidRDefault="00000000">
            <w:pPr>
              <w:autoSpaceDE w:val="0"/>
              <w:autoSpaceDN w:val="0"/>
              <w:adjustRightInd w:val="0"/>
              <w:snapToGrid w:val="0"/>
              <w:spacing w:line="240" w:lineRule="auto"/>
              <w:jc w:val="center"/>
              <w:rPr>
                <w:rFonts w:ascii="宋体" w:hAnsi="Calibri" w:cs="宋体"/>
                <w:b/>
                <w:kern w:val="0"/>
                <w:sz w:val="24"/>
                <w:szCs w:val="24"/>
              </w:rPr>
            </w:pPr>
            <w:proofErr w:type="gramStart"/>
            <w:r>
              <w:rPr>
                <w:rFonts w:ascii="宋体" w:hAnsi="Calibri" w:cs="宋体" w:hint="eastAsia"/>
                <w:b/>
                <w:kern w:val="0"/>
                <w:sz w:val="24"/>
                <w:szCs w:val="24"/>
              </w:rPr>
              <w:t>王永真</w:t>
            </w:r>
            <w:proofErr w:type="gramEnd"/>
          </w:p>
        </w:tc>
        <w:tc>
          <w:tcPr>
            <w:tcW w:w="4455" w:type="dxa"/>
            <w:vAlign w:val="center"/>
          </w:tcPr>
          <w:p w14:paraId="6605454A" w14:textId="77777777" w:rsidR="001A2031" w:rsidRDefault="00000000">
            <w:pPr>
              <w:autoSpaceDE w:val="0"/>
              <w:autoSpaceDN w:val="0"/>
              <w:adjustRightInd w:val="0"/>
              <w:snapToGrid w:val="0"/>
              <w:spacing w:line="240" w:lineRule="auto"/>
              <w:jc w:val="center"/>
              <w:rPr>
                <w:rFonts w:ascii="宋体" w:hAnsi="Calibri" w:cs="宋体"/>
                <w:b/>
                <w:kern w:val="0"/>
                <w:sz w:val="24"/>
                <w:szCs w:val="24"/>
              </w:rPr>
            </w:pPr>
            <w:r>
              <w:rPr>
                <w:rFonts w:ascii="宋体" w:hAnsi="Calibri" w:cs="宋体" w:hint="eastAsia"/>
                <w:b/>
                <w:kern w:val="0"/>
                <w:sz w:val="24"/>
                <w:szCs w:val="24"/>
              </w:rPr>
              <w:t>SCI二区收录，International Journal of Hydrogen Energy</w:t>
            </w:r>
          </w:p>
        </w:tc>
      </w:tr>
      <w:tr w:rsidR="001A2031" w14:paraId="2A517B74" w14:textId="77777777">
        <w:trPr>
          <w:trHeight w:val="397"/>
          <w:jc w:val="center"/>
        </w:trPr>
        <w:tc>
          <w:tcPr>
            <w:tcW w:w="648" w:type="dxa"/>
            <w:vAlign w:val="center"/>
          </w:tcPr>
          <w:p w14:paraId="7DBC37C4" w14:textId="77777777" w:rsidR="001A2031" w:rsidRDefault="00000000">
            <w:pPr>
              <w:autoSpaceDE w:val="0"/>
              <w:autoSpaceDN w:val="0"/>
              <w:adjustRightInd w:val="0"/>
              <w:snapToGrid w:val="0"/>
              <w:spacing w:line="240" w:lineRule="auto"/>
              <w:jc w:val="center"/>
              <w:rPr>
                <w:rFonts w:ascii="宋体" w:hAnsi="Calibri" w:cs="宋体"/>
                <w:b/>
                <w:kern w:val="0"/>
                <w:sz w:val="24"/>
                <w:szCs w:val="24"/>
              </w:rPr>
            </w:pPr>
            <w:r>
              <w:rPr>
                <w:rFonts w:ascii="宋体" w:hAnsi="Calibri" w:cs="宋体" w:hint="eastAsia"/>
                <w:b/>
                <w:kern w:val="0"/>
                <w:sz w:val="24"/>
                <w:szCs w:val="24"/>
              </w:rPr>
              <w:t>4</w:t>
            </w:r>
          </w:p>
        </w:tc>
        <w:tc>
          <w:tcPr>
            <w:tcW w:w="1240" w:type="dxa"/>
            <w:vAlign w:val="center"/>
          </w:tcPr>
          <w:p w14:paraId="38B45B9B" w14:textId="77777777" w:rsidR="001A2031" w:rsidRDefault="00000000">
            <w:pPr>
              <w:autoSpaceDE w:val="0"/>
              <w:autoSpaceDN w:val="0"/>
              <w:adjustRightInd w:val="0"/>
              <w:snapToGrid w:val="0"/>
              <w:spacing w:line="240" w:lineRule="auto"/>
              <w:jc w:val="center"/>
              <w:rPr>
                <w:rFonts w:ascii="宋体" w:hAnsi="Calibri" w:cs="宋体"/>
                <w:b/>
                <w:kern w:val="0"/>
                <w:sz w:val="24"/>
                <w:szCs w:val="24"/>
              </w:rPr>
            </w:pPr>
            <w:r>
              <w:rPr>
                <w:rFonts w:ascii="宋体" w:hAnsi="Calibri" w:cs="宋体" w:hint="eastAsia"/>
                <w:b/>
                <w:kern w:val="0"/>
                <w:sz w:val="24"/>
                <w:szCs w:val="24"/>
              </w:rPr>
              <w:t>专利</w:t>
            </w:r>
          </w:p>
        </w:tc>
        <w:tc>
          <w:tcPr>
            <w:tcW w:w="5060" w:type="dxa"/>
            <w:vAlign w:val="center"/>
          </w:tcPr>
          <w:p w14:paraId="7A2B1775" w14:textId="77777777" w:rsidR="001A2031" w:rsidRDefault="00000000">
            <w:pPr>
              <w:autoSpaceDE w:val="0"/>
              <w:autoSpaceDN w:val="0"/>
              <w:adjustRightInd w:val="0"/>
              <w:snapToGrid w:val="0"/>
              <w:spacing w:line="240" w:lineRule="auto"/>
              <w:jc w:val="center"/>
              <w:rPr>
                <w:rFonts w:ascii="宋体" w:hAnsi="Calibri" w:cs="宋体"/>
                <w:b/>
                <w:kern w:val="0"/>
                <w:sz w:val="24"/>
                <w:szCs w:val="24"/>
              </w:rPr>
            </w:pPr>
            <w:r>
              <w:rPr>
                <w:rFonts w:ascii="宋体" w:hAnsi="Calibri" w:cs="宋体" w:hint="eastAsia"/>
                <w:b/>
                <w:kern w:val="0"/>
                <w:sz w:val="24"/>
                <w:szCs w:val="24"/>
              </w:rPr>
              <w:t>一种提高电池温度均匀性的燃料电池冷却系统装置和方法</w:t>
            </w:r>
          </w:p>
        </w:tc>
        <w:tc>
          <w:tcPr>
            <w:tcW w:w="2880" w:type="dxa"/>
            <w:vAlign w:val="center"/>
          </w:tcPr>
          <w:p w14:paraId="622FCEA6" w14:textId="77777777" w:rsidR="001A2031" w:rsidRDefault="00000000">
            <w:pPr>
              <w:autoSpaceDE w:val="0"/>
              <w:autoSpaceDN w:val="0"/>
              <w:adjustRightInd w:val="0"/>
              <w:snapToGrid w:val="0"/>
              <w:spacing w:line="240" w:lineRule="auto"/>
              <w:jc w:val="center"/>
              <w:rPr>
                <w:rFonts w:ascii="宋体" w:hAnsi="Calibri" w:cs="宋体"/>
                <w:b/>
                <w:kern w:val="0"/>
                <w:sz w:val="24"/>
                <w:szCs w:val="24"/>
              </w:rPr>
            </w:pPr>
            <w:proofErr w:type="gramStart"/>
            <w:r>
              <w:rPr>
                <w:rFonts w:ascii="宋体" w:hAnsi="Calibri" w:cs="宋体" w:hint="eastAsia"/>
                <w:b/>
                <w:kern w:val="0"/>
                <w:sz w:val="24"/>
                <w:szCs w:val="24"/>
              </w:rPr>
              <w:t>王永真</w:t>
            </w:r>
            <w:proofErr w:type="gramEnd"/>
          </w:p>
        </w:tc>
        <w:tc>
          <w:tcPr>
            <w:tcW w:w="4455" w:type="dxa"/>
            <w:vAlign w:val="center"/>
          </w:tcPr>
          <w:p w14:paraId="5F17ACEA" w14:textId="77777777" w:rsidR="001A2031" w:rsidRDefault="00000000">
            <w:pPr>
              <w:autoSpaceDE w:val="0"/>
              <w:autoSpaceDN w:val="0"/>
              <w:adjustRightInd w:val="0"/>
              <w:snapToGrid w:val="0"/>
              <w:spacing w:line="240" w:lineRule="auto"/>
              <w:jc w:val="center"/>
              <w:rPr>
                <w:rFonts w:ascii="宋体" w:hAnsi="Calibri" w:cs="宋体"/>
                <w:b/>
                <w:kern w:val="0"/>
                <w:sz w:val="24"/>
                <w:szCs w:val="24"/>
              </w:rPr>
            </w:pPr>
            <w:r>
              <w:rPr>
                <w:rFonts w:ascii="宋体" w:hAnsi="Calibri" w:cs="宋体" w:hint="eastAsia"/>
                <w:b/>
                <w:kern w:val="0"/>
                <w:sz w:val="24"/>
                <w:szCs w:val="24"/>
              </w:rPr>
              <w:t>发明专利</w:t>
            </w:r>
          </w:p>
        </w:tc>
      </w:tr>
      <w:tr w:rsidR="001A2031" w14:paraId="035DCDEB" w14:textId="77777777">
        <w:trPr>
          <w:trHeight w:val="397"/>
          <w:jc w:val="center"/>
        </w:trPr>
        <w:tc>
          <w:tcPr>
            <w:tcW w:w="648" w:type="dxa"/>
            <w:vAlign w:val="center"/>
          </w:tcPr>
          <w:p w14:paraId="12F9E0F1"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c>
          <w:tcPr>
            <w:tcW w:w="1240" w:type="dxa"/>
            <w:vAlign w:val="center"/>
          </w:tcPr>
          <w:p w14:paraId="17374230"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c>
          <w:tcPr>
            <w:tcW w:w="5060" w:type="dxa"/>
            <w:vAlign w:val="center"/>
          </w:tcPr>
          <w:p w14:paraId="3DF2ED9A"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c>
          <w:tcPr>
            <w:tcW w:w="2880" w:type="dxa"/>
            <w:vAlign w:val="center"/>
          </w:tcPr>
          <w:p w14:paraId="2B91EF55"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c>
          <w:tcPr>
            <w:tcW w:w="4455" w:type="dxa"/>
            <w:vAlign w:val="center"/>
          </w:tcPr>
          <w:p w14:paraId="1897672C"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r>
      <w:tr w:rsidR="001A2031" w14:paraId="622D1401" w14:textId="77777777">
        <w:trPr>
          <w:trHeight w:val="397"/>
          <w:jc w:val="center"/>
        </w:trPr>
        <w:tc>
          <w:tcPr>
            <w:tcW w:w="648" w:type="dxa"/>
            <w:vAlign w:val="center"/>
          </w:tcPr>
          <w:p w14:paraId="40B1560F"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c>
          <w:tcPr>
            <w:tcW w:w="1240" w:type="dxa"/>
            <w:vAlign w:val="center"/>
          </w:tcPr>
          <w:p w14:paraId="6E3F654C"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c>
          <w:tcPr>
            <w:tcW w:w="5060" w:type="dxa"/>
            <w:vAlign w:val="center"/>
          </w:tcPr>
          <w:p w14:paraId="111E0B60"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c>
          <w:tcPr>
            <w:tcW w:w="2880" w:type="dxa"/>
            <w:vAlign w:val="center"/>
          </w:tcPr>
          <w:p w14:paraId="48A7119B"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c>
          <w:tcPr>
            <w:tcW w:w="4455" w:type="dxa"/>
            <w:vAlign w:val="center"/>
          </w:tcPr>
          <w:p w14:paraId="4C5B35D5"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r>
      <w:tr w:rsidR="001A2031" w14:paraId="2C949057" w14:textId="77777777">
        <w:trPr>
          <w:trHeight w:val="397"/>
          <w:jc w:val="center"/>
        </w:trPr>
        <w:tc>
          <w:tcPr>
            <w:tcW w:w="648" w:type="dxa"/>
            <w:vAlign w:val="center"/>
          </w:tcPr>
          <w:p w14:paraId="76654C37"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c>
          <w:tcPr>
            <w:tcW w:w="1240" w:type="dxa"/>
            <w:vAlign w:val="center"/>
          </w:tcPr>
          <w:p w14:paraId="2729E2BA"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c>
          <w:tcPr>
            <w:tcW w:w="5060" w:type="dxa"/>
            <w:vAlign w:val="center"/>
          </w:tcPr>
          <w:p w14:paraId="0CEBC015"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c>
          <w:tcPr>
            <w:tcW w:w="2880" w:type="dxa"/>
            <w:vAlign w:val="center"/>
          </w:tcPr>
          <w:p w14:paraId="4B34962F"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c>
          <w:tcPr>
            <w:tcW w:w="4455" w:type="dxa"/>
            <w:vAlign w:val="center"/>
          </w:tcPr>
          <w:p w14:paraId="3B725786"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r>
      <w:tr w:rsidR="001A2031" w14:paraId="6489DFCA" w14:textId="77777777">
        <w:trPr>
          <w:trHeight w:val="397"/>
          <w:jc w:val="center"/>
        </w:trPr>
        <w:tc>
          <w:tcPr>
            <w:tcW w:w="648" w:type="dxa"/>
            <w:vAlign w:val="center"/>
          </w:tcPr>
          <w:p w14:paraId="5A721938"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c>
          <w:tcPr>
            <w:tcW w:w="1240" w:type="dxa"/>
            <w:vAlign w:val="center"/>
          </w:tcPr>
          <w:p w14:paraId="663E5B59"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c>
          <w:tcPr>
            <w:tcW w:w="5060" w:type="dxa"/>
            <w:vAlign w:val="center"/>
          </w:tcPr>
          <w:p w14:paraId="014355A7"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c>
          <w:tcPr>
            <w:tcW w:w="2880" w:type="dxa"/>
            <w:vAlign w:val="center"/>
          </w:tcPr>
          <w:p w14:paraId="0F39A5DD"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c>
          <w:tcPr>
            <w:tcW w:w="4455" w:type="dxa"/>
            <w:vAlign w:val="center"/>
          </w:tcPr>
          <w:p w14:paraId="319CB99F"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r>
      <w:tr w:rsidR="001A2031" w14:paraId="6175F937" w14:textId="77777777">
        <w:trPr>
          <w:trHeight w:val="397"/>
          <w:jc w:val="center"/>
        </w:trPr>
        <w:tc>
          <w:tcPr>
            <w:tcW w:w="648" w:type="dxa"/>
            <w:vAlign w:val="center"/>
          </w:tcPr>
          <w:p w14:paraId="185B3478"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c>
          <w:tcPr>
            <w:tcW w:w="1240" w:type="dxa"/>
            <w:vAlign w:val="center"/>
          </w:tcPr>
          <w:p w14:paraId="7DF8A6EC"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c>
          <w:tcPr>
            <w:tcW w:w="5060" w:type="dxa"/>
            <w:vAlign w:val="center"/>
          </w:tcPr>
          <w:p w14:paraId="4728A8F0"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c>
          <w:tcPr>
            <w:tcW w:w="2880" w:type="dxa"/>
            <w:vAlign w:val="center"/>
          </w:tcPr>
          <w:p w14:paraId="7DE5ED1B"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c>
          <w:tcPr>
            <w:tcW w:w="4455" w:type="dxa"/>
            <w:vAlign w:val="center"/>
          </w:tcPr>
          <w:p w14:paraId="78C6108D"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r>
      <w:tr w:rsidR="001A2031" w14:paraId="053BE8C1" w14:textId="77777777">
        <w:trPr>
          <w:trHeight w:val="397"/>
          <w:jc w:val="center"/>
        </w:trPr>
        <w:tc>
          <w:tcPr>
            <w:tcW w:w="648" w:type="dxa"/>
            <w:vAlign w:val="center"/>
          </w:tcPr>
          <w:p w14:paraId="05E6A6E6"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c>
          <w:tcPr>
            <w:tcW w:w="1240" w:type="dxa"/>
            <w:vAlign w:val="center"/>
          </w:tcPr>
          <w:p w14:paraId="7C9D78F4"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c>
          <w:tcPr>
            <w:tcW w:w="5060" w:type="dxa"/>
            <w:vAlign w:val="center"/>
          </w:tcPr>
          <w:p w14:paraId="403619B5"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c>
          <w:tcPr>
            <w:tcW w:w="2880" w:type="dxa"/>
            <w:vAlign w:val="center"/>
          </w:tcPr>
          <w:p w14:paraId="76851256"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c>
          <w:tcPr>
            <w:tcW w:w="4455" w:type="dxa"/>
            <w:vAlign w:val="center"/>
          </w:tcPr>
          <w:p w14:paraId="6A1D686C"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r>
      <w:tr w:rsidR="001A2031" w14:paraId="7908F3C7" w14:textId="77777777">
        <w:trPr>
          <w:trHeight w:val="397"/>
          <w:jc w:val="center"/>
        </w:trPr>
        <w:tc>
          <w:tcPr>
            <w:tcW w:w="648" w:type="dxa"/>
            <w:vAlign w:val="center"/>
          </w:tcPr>
          <w:p w14:paraId="665CEEB5"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c>
          <w:tcPr>
            <w:tcW w:w="1240" w:type="dxa"/>
            <w:vAlign w:val="center"/>
          </w:tcPr>
          <w:p w14:paraId="163E713F"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c>
          <w:tcPr>
            <w:tcW w:w="5060" w:type="dxa"/>
            <w:vAlign w:val="center"/>
          </w:tcPr>
          <w:p w14:paraId="748B290B"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c>
          <w:tcPr>
            <w:tcW w:w="2880" w:type="dxa"/>
            <w:vAlign w:val="center"/>
          </w:tcPr>
          <w:p w14:paraId="19B27CD1"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c>
          <w:tcPr>
            <w:tcW w:w="4455" w:type="dxa"/>
            <w:vAlign w:val="center"/>
          </w:tcPr>
          <w:p w14:paraId="6F6B0E1A" w14:textId="77777777" w:rsidR="001A2031" w:rsidRDefault="001A2031">
            <w:pPr>
              <w:autoSpaceDE w:val="0"/>
              <w:autoSpaceDN w:val="0"/>
              <w:adjustRightInd w:val="0"/>
              <w:snapToGrid w:val="0"/>
              <w:spacing w:line="240" w:lineRule="auto"/>
              <w:jc w:val="center"/>
              <w:rPr>
                <w:rFonts w:ascii="宋体" w:hAnsi="Calibri" w:cs="宋体"/>
                <w:b/>
                <w:kern w:val="0"/>
                <w:sz w:val="24"/>
                <w:szCs w:val="24"/>
              </w:rPr>
            </w:pPr>
          </w:p>
        </w:tc>
      </w:tr>
    </w:tbl>
    <w:p w14:paraId="677D0EB4" w14:textId="77777777" w:rsidR="001A2031" w:rsidRDefault="001A2031">
      <w:pPr>
        <w:autoSpaceDE w:val="0"/>
        <w:autoSpaceDN w:val="0"/>
        <w:adjustRightInd w:val="0"/>
        <w:snapToGrid w:val="0"/>
        <w:spacing w:line="312" w:lineRule="auto"/>
        <w:jc w:val="left"/>
        <w:rPr>
          <w:rFonts w:ascii="宋体" w:hAnsi="Calibri" w:cs="宋体"/>
          <w:b/>
          <w:kern w:val="0"/>
          <w:sz w:val="24"/>
          <w:szCs w:val="24"/>
        </w:rPr>
      </w:pPr>
    </w:p>
    <w:p w14:paraId="43AA0182" w14:textId="77777777" w:rsidR="001A2031" w:rsidRDefault="001A2031">
      <w:pPr>
        <w:autoSpaceDE w:val="0"/>
        <w:autoSpaceDN w:val="0"/>
        <w:adjustRightInd w:val="0"/>
        <w:snapToGrid w:val="0"/>
        <w:spacing w:line="312" w:lineRule="auto"/>
        <w:jc w:val="left"/>
        <w:rPr>
          <w:rFonts w:ascii="黑体" w:eastAsia="黑体" w:hAnsi="Arial" w:cs="Arial"/>
          <w:b/>
          <w:sz w:val="32"/>
          <w:szCs w:val="32"/>
        </w:rPr>
        <w:sectPr w:rsidR="001A2031">
          <w:pgSz w:w="16838" w:h="11906" w:orient="landscape"/>
          <w:pgMar w:top="1276" w:right="1304" w:bottom="992" w:left="1304" w:header="851" w:footer="992" w:gutter="0"/>
          <w:pgNumType w:fmt="numberInDash"/>
          <w:cols w:space="720"/>
          <w:docGrid w:linePitch="312"/>
        </w:sectPr>
      </w:pPr>
    </w:p>
    <w:p w14:paraId="6C08A434" w14:textId="77777777" w:rsidR="001A2031" w:rsidRDefault="001A2031">
      <w:pPr>
        <w:autoSpaceDE w:val="0"/>
        <w:autoSpaceDN w:val="0"/>
        <w:adjustRightInd w:val="0"/>
        <w:snapToGrid w:val="0"/>
        <w:spacing w:line="312" w:lineRule="auto"/>
        <w:jc w:val="left"/>
        <w:rPr>
          <w:rFonts w:ascii="黑体" w:eastAsia="黑体" w:hAnsi="Arial" w:cs="Arial"/>
          <w:b/>
          <w:sz w:val="32"/>
          <w:szCs w:val="32"/>
        </w:rPr>
      </w:pPr>
    </w:p>
    <w:p w14:paraId="22903FC6" w14:textId="77777777" w:rsidR="001A2031" w:rsidRDefault="00000000">
      <w:pPr>
        <w:autoSpaceDE w:val="0"/>
        <w:autoSpaceDN w:val="0"/>
        <w:adjustRightInd w:val="0"/>
        <w:snapToGrid w:val="0"/>
        <w:spacing w:line="312" w:lineRule="auto"/>
        <w:jc w:val="left"/>
        <w:rPr>
          <w:rFonts w:ascii="黑体" w:eastAsia="黑体" w:hAnsi="Arial" w:cs="Arial"/>
          <w:b/>
          <w:sz w:val="32"/>
          <w:szCs w:val="32"/>
        </w:rPr>
      </w:pPr>
      <w:r>
        <w:rPr>
          <w:rFonts w:ascii="黑体" w:eastAsia="黑体" w:hAnsi="Arial" w:cs="Arial" w:hint="eastAsia"/>
          <w:b/>
          <w:sz w:val="32"/>
          <w:szCs w:val="32"/>
        </w:rPr>
        <w:t>经费使用情况</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015"/>
        <w:gridCol w:w="1806"/>
        <w:gridCol w:w="1808"/>
        <w:gridCol w:w="2999"/>
      </w:tblGrid>
      <w:tr w:rsidR="001A2031" w14:paraId="6CD41692" w14:textId="77777777">
        <w:trPr>
          <w:trHeight w:val="1701"/>
          <w:jc w:val="center"/>
        </w:trPr>
        <w:tc>
          <w:tcPr>
            <w:tcW w:w="3085" w:type="dxa"/>
            <w:vAlign w:val="center"/>
          </w:tcPr>
          <w:p w14:paraId="12EB6387" w14:textId="77777777" w:rsidR="001A2031" w:rsidRDefault="00000000">
            <w:pPr>
              <w:spacing w:line="240" w:lineRule="auto"/>
              <w:jc w:val="center"/>
              <w:rPr>
                <w:b/>
                <w:sz w:val="28"/>
                <w:szCs w:val="28"/>
              </w:rPr>
            </w:pPr>
            <w:r>
              <w:rPr>
                <w:rFonts w:hint="eastAsia"/>
                <w:b/>
                <w:sz w:val="28"/>
                <w:szCs w:val="28"/>
              </w:rPr>
              <w:t>科目</w:t>
            </w:r>
          </w:p>
        </w:tc>
        <w:tc>
          <w:tcPr>
            <w:tcW w:w="1841" w:type="dxa"/>
            <w:vAlign w:val="center"/>
          </w:tcPr>
          <w:p w14:paraId="6B55E84A" w14:textId="77777777" w:rsidR="001A2031" w:rsidRDefault="00000000">
            <w:pPr>
              <w:spacing w:line="240" w:lineRule="auto"/>
              <w:jc w:val="center"/>
              <w:rPr>
                <w:b/>
                <w:sz w:val="28"/>
                <w:szCs w:val="28"/>
              </w:rPr>
            </w:pPr>
            <w:r>
              <w:rPr>
                <w:rFonts w:hint="eastAsia"/>
                <w:b/>
                <w:sz w:val="28"/>
                <w:szCs w:val="28"/>
              </w:rPr>
              <w:t>预算数</w:t>
            </w:r>
          </w:p>
        </w:tc>
        <w:tc>
          <w:tcPr>
            <w:tcW w:w="1845" w:type="dxa"/>
            <w:vAlign w:val="center"/>
          </w:tcPr>
          <w:p w14:paraId="59BD4C34" w14:textId="77777777" w:rsidR="001A2031" w:rsidRDefault="00000000">
            <w:pPr>
              <w:spacing w:line="240" w:lineRule="auto"/>
              <w:jc w:val="center"/>
              <w:rPr>
                <w:b/>
                <w:sz w:val="28"/>
                <w:szCs w:val="28"/>
              </w:rPr>
            </w:pPr>
            <w:r>
              <w:rPr>
                <w:rFonts w:hint="eastAsia"/>
                <w:b/>
                <w:sz w:val="28"/>
                <w:szCs w:val="28"/>
              </w:rPr>
              <w:t>实际执行数</w:t>
            </w:r>
          </w:p>
        </w:tc>
        <w:tc>
          <w:tcPr>
            <w:tcW w:w="3083" w:type="dxa"/>
            <w:vAlign w:val="center"/>
          </w:tcPr>
          <w:p w14:paraId="4E214154" w14:textId="77777777" w:rsidR="001A2031" w:rsidRDefault="00000000">
            <w:pPr>
              <w:spacing w:line="240" w:lineRule="auto"/>
              <w:jc w:val="center"/>
              <w:rPr>
                <w:b/>
                <w:sz w:val="28"/>
                <w:szCs w:val="28"/>
              </w:rPr>
            </w:pPr>
            <w:r>
              <w:rPr>
                <w:rFonts w:hint="eastAsia"/>
                <w:b/>
                <w:sz w:val="28"/>
                <w:szCs w:val="28"/>
              </w:rPr>
              <w:t>使用说明</w:t>
            </w:r>
          </w:p>
        </w:tc>
      </w:tr>
      <w:tr w:rsidR="001A2031" w14:paraId="52C39C05" w14:textId="77777777">
        <w:trPr>
          <w:trHeight w:val="1701"/>
          <w:jc w:val="center"/>
        </w:trPr>
        <w:tc>
          <w:tcPr>
            <w:tcW w:w="3085" w:type="dxa"/>
            <w:vAlign w:val="center"/>
          </w:tcPr>
          <w:p w14:paraId="1F72BDD3" w14:textId="77777777" w:rsidR="001A2031" w:rsidRDefault="00000000">
            <w:pPr>
              <w:jc w:val="center"/>
              <w:rPr>
                <w:rFonts w:ascii="宋体" w:hAnsi="宋体" w:hint="eastAsia"/>
                <w:sz w:val="28"/>
                <w:szCs w:val="24"/>
              </w:rPr>
            </w:pPr>
            <w:r>
              <w:rPr>
                <w:rFonts w:ascii="仿宋_GB2312" w:eastAsia="仿宋_GB2312" w:hint="eastAsia"/>
                <w:sz w:val="24"/>
                <w:szCs w:val="24"/>
              </w:rPr>
              <w:t>专用仪器设备费</w:t>
            </w:r>
          </w:p>
        </w:tc>
        <w:tc>
          <w:tcPr>
            <w:tcW w:w="1841" w:type="dxa"/>
            <w:vAlign w:val="center"/>
          </w:tcPr>
          <w:p w14:paraId="0FE918F4" w14:textId="77777777" w:rsidR="001A2031" w:rsidRDefault="001A2031">
            <w:pPr>
              <w:spacing w:line="240" w:lineRule="auto"/>
              <w:jc w:val="center"/>
              <w:rPr>
                <w:rFonts w:ascii="仿宋_GB2312" w:eastAsia="仿宋_GB2312" w:cs="AdobeHeitiStd-Regular"/>
                <w:b/>
                <w:kern w:val="0"/>
                <w:sz w:val="28"/>
                <w:szCs w:val="28"/>
              </w:rPr>
            </w:pPr>
          </w:p>
        </w:tc>
        <w:tc>
          <w:tcPr>
            <w:tcW w:w="1845" w:type="dxa"/>
            <w:vAlign w:val="center"/>
          </w:tcPr>
          <w:p w14:paraId="7C6EFF2F" w14:textId="77777777" w:rsidR="001A2031" w:rsidRDefault="001A2031">
            <w:pPr>
              <w:spacing w:line="240" w:lineRule="auto"/>
              <w:jc w:val="center"/>
              <w:rPr>
                <w:rFonts w:ascii="仿宋_GB2312" w:eastAsia="仿宋_GB2312" w:cs="AdobeHeitiStd-Regular"/>
                <w:b/>
                <w:kern w:val="0"/>
                <w:sz w:val="28"/>
                <w:szCs w:val="28"/>
              </w:rPr>
            </w:pPr>
          </w:p>
        </w:tc>
        <w:tc>
          <w:tcPr>
            <w:tcW w:w="3083" w:type="dxa"/>
            <w:vAlign w:val="center"/>
          </w:tcPr>
          <w:p w14:paraId="4940B745" w14:textId="77777777" w:rsidR="001A2031" w:rsidRDefault="001A2031">
            <w:pPr>
              <w:spacing w:line="240" w:lineRule="auto"/>
              <w:jc w:val="center"/>
              <w:rPr>
                <w:rFonts w:ascii="仿宋_GB2312" w:eastAsia="仿宋_GB2312" w:cs="AdobeHeitiStd-Regular"/>
                <w:b/>
                <w:kern w:val="0"/>
                <w:sz w:val="28"/>
                <w:szCs w:val="28"/>
              </w:rPr>
            </w:pPr>
          </w:p>
        </w:tc>
      </w:tr>
      <w:tr w:rsidR="001A2031" w14:paraId="79C1129E" w14:textId="77777777">
        <w:trPr>
          <w:trHeight w:val="1701"/>
          <w:jc w:val="center"/>
        </w:trPr>
        <w:tc>
          <w:tcPr>
            <w:tcW w:w="3085" w:type="dxa"/>
            <w:vAlign w:val="center"/>
          </w:tcPr>
          <w:p w14:paraId="3545505F" w14:textId="77777777" w:rsidR="001A2031" w:rsidRDefault="00000000">
            <w:pPr>
              <w:jc w:val="center"/>
              <w:rPr>
                <w:rFonts w:ascii="宋体" w:hAnsi="宋体" w:hint="eastAsia"/>
                <w:sz w:val="28"/>
                <w:szCs w:val="24"/>
              </w:rPr>
            </w:pPr>
            <w:r>
              <w:rPr>
                <w:rFonts w:ascii="仿宋_GB2312" w:eastAsia="仿宋_GB2312" w:hint="eastAsia"/>
                <w:sz w:val="24"/>
                <w:szCs w:val="24"/>
              </w:rPr>
              <w:t>事务费</w:t>
            </w:r>
          </w:p>
        </w:tc>
        <w:tc>
          <w:tcPr>
            <w:tcW w:w="1841" w:type="dxa"/>
            <w:vAlign w:val="center"/>
          </w:tcPr>
          <w:p w14:paraId="3F291D36" w14:textId="77777777" w:rsidR="001A2031" w:rsidRDefault="001A2031">
            <w:pPr>
              <w:spacing w:line="240" w:lineRule="auto"/>
              <w:jc w:val="center"/>
              <w:rPr>
                <w:rFonts w:ascii="仿宋_GB2312" w:eastAsia="仿宋_GB2312" w:cs="AdobeHeitiStd-Regular"/>
                <w:b/>
                <w:kern w:val="0"/>
                <w:sz w:val="28"/>
                <w:szCs w:val="28"/>
              </w:rPr>
            </w:pPr>
          </w:p>
        </w:tc>
        <w:tc>
          <w:tcPr>
            <w:tcW w:w="1845" w:type="dxa"/>
            <w:vAlign w:val="center"/>
          </w:tcPr>
          <w:p w14:paraId="27526C26" w14:textId="77777777" w:rsidR="001A2031" w:rsidRDefault="001A2031">
            <w:pPr>
              <w:spacing w:line="240" w:lineRule="auto"/>
              <w:jc w:val="center"/>
              <w:rPr>
                <w:rFonts w:ascii="仿宋_GB2312" w:eastAsia="仿宋_GB2312" w:cs="AdobeHeitiStd-Regular"/>
                <w:b/>
                <w:kern w:val="0"/>
                <w:sz w:val="28"/>
                <w:szCs w:val="28"/>
              </w:rPr>
            </w:pPr>
          </w:p>
        </w:tc>
        <w:tc>
          <w:tcPr>
            <w:tcW w:w="3083" w:type="dxa"/>
            <w:vAlign w:val="center"/>
          </w:tcPr>
          <w:p w14:paraId="200BA4E1" w14:textId="77777777" w:rsidR="001A2031" w:rsidRDefault="001A2031">
            <w:pPr>
              <w:spacing w:line="240" w:lineRule="auto"/>
              <w:jc w:val="center"/>
              <w:rPr>
                <w:rFonts w:ascii="仿宋_GB2312" w:eastAsia="仿宋_GB2312" w:cs="AdobeHeitiStd-Regular"/>
                <w:b/>
                <w:kern w:val="0"/>
                <w:sz w:val="28"/>
                <w:szCs w:val="28"/>
              </w:rPr>
            </w:pPr>
          </w:p>
        </w:tc>
      </w:tr>
      <w:tr w:rsidR="001A2031" w14:paraId="6FE1E9A7" w14:textId="77777777">
        <w:trPr>
          <w:trHeight w:val="1701"/>
          <w:jc w:val="center"/>
        </w:trPr>
        <w:tc>
          <w:tcPr>
            <w:tcW w:w="3085" w:type="dxa"/>
            <w:vAlign w:val="center"/>
          </w:tcPr>
          <w:p w14:paraId="7EF43127" w14:textId="77777777" w:rsidR="001A2031" w:rsidRDefault="00000000">
            <w:pPr>
              <w:jc w:val="center"/>
              <w:rPr>
                <w:rFonts w:ascii="宋体" w:hAnsi="宋体" w:hint="eastAsia"/>
                <w:sz w:val="28"/>
                <w:szCs w:val="24"/>
              </w:rPr>
            </w:pPr>
            <w:r>
              <w:rPr>
                <w:rFonts w:ascii="仿宋_GB2312" w:eastAsia="仿宋_GB2312" w:hint="eastAsia"/>
                <w:sz w:val="24"/>
                <w:szCs w:val="24"/>
              </w:rPr>
              <w:t>劳务费</w:t>
            </w:r>
          </w:p>
        </w:tc>
        <w:tc>
          <w:tcPr>
            <w:tcW w:w="1841" w:type="dxa"/>
            <w:vAlign w:val="center"/>
          </w:tcPr>
          <w:p w14:paraId="790EABD0" w14:textId="77777777" w:rsidR="001A2031" w:rsidRDefault="001A2031">
            <w:pPr>
              <w:spacing w:line="240" w:lineRule="auto"/>
              <w:jc w:val="center"/>
              <w:rPr>
                <w:rFonts w:ascii="仿宋_GB2312" w:eastAsia="仿宋_GB2312" w:cs="AdobeHeitiStd-Regular"/>
                <w:b/>
                <w:kern w:val="0"/>
                <w:sz w:val="28"/>
                <w:szCs w:val="28"/>
              </w:rPr>
            </w:pPr>
          </w:p>
        </w:tc>
        <w:tc>
          <w:tcPr>
            <w:tcW w:w="1845" w:type="dxa"/>
            <w:vAlign w:val="center"/>
          </w:tcPr>
          <w:p w14:paraId="42E23423" w14:textId="77777777" w:rsidR="001A2031" w:rsidRDefault="001A2031">
            <w:pPr>
              <w:spacing w:line="240" w:lineRule="auto"/>
              <w:jc w:val="center"/>
              <w:rPr>
                <w:rFonts w:ascii="仿宋_GB2312" w:eastAsia="仿宋_GB2312" w:cs="AdobeHeitiStd-Regular"/>
                <w:b/>
                <w:kern w:val="0"/>
                <w:sz w:val="28"/>
                <w:szCs w:val="28"/>
              </w:rPr>
            </w:pPr>
          </w:p>
        </w:tc>
        <w:tc>
          <w:tcPr>
            <w:tcW w:w="3083" w:type="dxa"/>
            <w:vAlign w:val="center"/>
          </w:tcPr>
          <w:p w14:paraId="7AF6FA01" w14:textId="77777777" w:rsidR="001A2031" w:rsidRDefault="001A2031">
            <w:pPr>
              <w:spacing w:line="240" w:lineRule="auto"/>
              <w:jc w:val="center"/>
              <w:rPr>
                <w:rFonts w:ascii="仿宋_GB2312" w:eastAsia="仿宋_GB2312" w:cs="AdobeHeitiStd-Regular"/>
                <w:b/>
                <w:kern w:val="0"/>
                <w:sz w:val="28"/>
                <w:szCs w:val="28"/>
              </w:rPr>
            </w:pPr>
          </w:p>
        </w:tc>
      </w:tr>
      <w:tr w:rsidR="001A2031" w14:paraId="6375DD10" w14:textId="77777777">
        <w:trPr>
          <w:trHeight w:val="1701"/>
          <w:jc w:val="center"/>
        </w:trPr>
        <w:tc>
          <w:tcPr>
            <w:tcW w:w="3085" w:type="dxa"/>
            <w:vAlign w:val="center"/>
          </w:tcPr>
          <w:p w14:paraId="48CD9E15" w14:textId="77777777" w:rsidR="001A2031" w:rsidRDefault="00000000">
            <w:pPr>
              <w:spacing w:line="240" w:lineRule="auto"/>
              <w:jc w:val="center"/>
              <w:rPr>
                <w:b/>
                <w:sz w:val="28"/>
                <w:szCs w:val="28"/>
              </w:rPr>
            </w:pPr>
            <w:r>
              <w:rPr>
                <w:rFonts w:hint="eastAsia"/>
                <w:b/>
                <w:sz w:val="28"/>
                <w:szCs w:val="28"/>
              </w:rPr>
              <w:t>合</w:t>
            </w:r>
            <w:r>
              <w:rPr>
                <w:b/>
                <w:sz w:val="28"/>
                <w:szCs w:val="28"/>
              </w:rPr>
              <w:t xml:space="preserve">    </w:t>
            </w:r>
            <w:r>
              <w:rPr>
                <w:rFonts w:hint="eastAsia"/>
                <w:b/>
                <w:sz w:val="28"/>
                <w:szCs w:val="28"/>
              </w:rPr>
              <w:t>计</w:t>
            </w:r>
          </w:p>
        </w:tc>
        <w:tc>
          <w:tcPr>
            <w:tcW w:w="1841" w:type="dxa"/>
            <w:vAlign w:val="center"/>
          </w:tcPr>
          <w:p w14:paraId="1336738F" w14:textId="77777777" w:rsidR="001A2031" w:rsidRDefault="001A2031">
            <w:pPr>
              <w:spacing w:line="240" w:lineRule="auto"/>
              <w:jc w:val="center"/>
              <w:rPr>
                <w:rFonts w:ascii="仿宋_GB2312" w:eastAsia="仿宋_GB2312" w:cs="AdobeHeitiStd-Regular"/>
                <w:b/>
                <w:kern w:val="0"/>
                <w:sz w:val="28"/>
                <w:szCs w:val="28"/>
              </w:rPr>
            </w:pPr>
          </w:p>
        </w:tc>
        <w:tc>
          <w:tcPr>
            <w:tcW w:w="1845" w:type="dxa"/>
            <w:vAlign w:val="center"/>
          </w:tcPr>
          <w:p w14:paraId="2AFBE5F4" w14:textId="77777777" w:rsidR="001A2031" w:rsidRDefault="001A2031">
            <w:pPr>
              <w:spacing w:line="240" w:lineRule="auto"/>
              <w:jc w:val="center"/>
              <w:rPr>
                <w:rFonts w:ascii="仿宋_GB2312" w:eastAsia="仿宋_GB2312" w:cs="AdobeHeitiStd-Regular"/>
                <w:b/>
                <w:kern w:val="0"/>
                <w:sz w:val="28"/>
                <w:szCs w:val="28"/>
              </w:rPr>
            </w:pPr>
          </w:p>
        </w:tc>
        <w:tc>
          <w:tcPr>
            <w:tcW w:w="3083" w:type="dxa"/>
            <w:vAlign w:val="center"/>
          </w:tcPr>
          <w:p w14:paraId="1CB1938A" w14:textId="77777777" w:rsidR="001A2031" w:rsidRDefault="001A2031">
            <w:pPr>
              <w:spacing w:line="240" w:lineRule="auto"/>
              <w:jc w:val="center"/>
              <w:rPr>
                <w:rFonts w:ascii="仿宋_GB2312" w:eastAsia="仿宋_GB2312" w:cs="AdobeHeitiStd-Regular"/>
                <w:b/>
                <w:kern w:val="0"/>
                <w:sz w:val="28"/>
                <w:szCs w:val="28"/>
              </w:rPr>
            </w:pPr>
          </w:p>
        </w:tc>
      </w:tr>
      <w:tr w:rsidR="001A2031" w14:paraId="6D9D7D61" w14:textId="77777777">
        <w:trPr>
          <w:trHeight w:val="624"/>
          <w:jc w:val="center"/>
        </w:trPr>
        <w:tc>
          <w:tcPr>
            <w:tcW w:w="9854" w:type="dxa"/>
            <w:gridSpan w:val="4"/>
            <w:vAlign w:val="center"/>
          </w:tcPr>
          <w:p w14:paraId="3BAE970A" w14:textId="77777777" w:rsidR="001A2031" w:rsidRDefault="00000000">
            <w:pPr>
              <w:spacing w:beforeLines="50" w:before="120" w:line="240" w:lineRule="auto"/>
              <w:rPr>
                <w:rFonts w:ascii="宋体" w:hAnsi="宋体" w:cs="AdobeHeitiStd-Regular" w:hint="eastAsia"/>
                <w:b/>
                <w:kern w:val="0"/>
                <w:sz w:val="28"/>
                <w:szCs w:val="28"/>
              </w:rPr>
            </w:pPr>
            <w:r>
              <w:rPr>
                <w:rFonts w:ascii="宋体" w:hAnsi="宋体" w:cs="AdobeHeitiStd-Regular" w:hint="eastAsia"/>
                <w:b/>
                <w:kern w:val="0"/>
                <w:sz w:val="28"/>
                <w:szCs w:val="28"/>
              </w:rPr>
              <w:t>计财部意见：</w:t>
            </w:r>
          </w:p>
          <w:p w14:paraId="33E52783" w14:textId="77777777" w:rsidR="001A2031" w:rsidRDefault="001A2031">
            <w:pPr>
              <w:spacing w:line="240" w:lineRule="auto"/>
              <w:rPr>
                <w:rFonts w:ascii="宋体" w:hAnsi="宋体" w:cs="AdobeHeitiStd-Regular" w:hint="eastAsia"/>
                <w:b/>
                <w:kern w:val="0"/>
                <w:sz w:val="28"/>
                <w:szCs w:val="28"/>
              </w:rPr>
            </w:pPr>
          </w:p>
          <w:p w14:paraId="79298E00" w14:textId="77777777" w:rsidR="001A2031" w:rsidRDefault="001A2031">
            <w:pPr>
              <w:spacing w:line="240" w:lineRule="auto"/>
              <w:rPr>
                <w:rFonts w:ascii="宋体" w:hAnsi="宋体" w:cs="AdobeHeitiStd-Regular" w:hint="eastAsia"/>
                <w:b/>
                <w:kern w:val="0"/>
                <w:sz w:val="28"/>
                <w:szCs w:val="28"/>
              </w:rPr>
            </w:pPr>
          </w:p>
          <w:p w14:paraId="4A3985CB" w14:textId="77777777" w:rsidR="001A2031" w:rsidRDefault="001A2031">
            <w:pPr>
              <w:spacing w:line="240" w:lineRule="auto"/>
              <w:rPr>
                <w:rFonts w:ascii="宋体" w:hAnsi="宋体" w:cs="AdobeHeitiStd-Regular" w:hint="eastAsia"/>
                <w:b/>
                <w:kern w:val="0"/>
                <w:sz w:val="28"/>
                <w:szCs w:val="28"/>
              </w:rPr>
            </w:pPr>
          </w:p>
          <w:p w14:paraId="1BCE96E3" w14:textId="77777777" w:rsidR="001A2031" w:rsidRDefault="001A2031">
            <w:pPr>
              <w:spacing w:line="240" w:lineRule="auto"/>
              <w:rPr>
                <w:rFonts w:ascii="宋体" w:hAnsi="宋体" w:cs="AdobeHeitiStd-Regular" w:hint="eastAsia"/>
                <w:b/>
                <w:kern w:val="0"/>
                <w:sz w:val="28"/>
                <w:szCs w:val="28"/>
              </w:rPr>
            </w:pPr>
          </w:p>
          <w:p w14:paraId="5F7F49A5" w14:textId="77777777" w:rsidR="001A2031" w:rsidRDefault="001A2031">
            <w:pPr>
              <w:spacing w:line="240" w:lineRule="auto"/>
              <w:jc w:val="right"/>
              <w:rPr>
                <w:rFonts w:ascii="宋体" w:hAnsi="宋体" w:cs="AdobeHeitiStd-Regular" w:hint="eastAsia"/>
                <w:b/>
                <w:kern w:val="0"/>
                <w:sz w:val="23"/>
                <w:szCs w:val="23"/>
              </w:rPr>
            </w:pPr>
          </w:p>
          <w:p w14:paraId="31392E36" w14:textId="77777777" w:rsidR="001A2031" w:rsidRDefault="00000000">
            <w:pPr>
              <w:wordWrap w:val="0"/>
              <w:spacing w:line="240" w:lineRule="auto"/>
              <w:ind w:firstLineChars="1600" w:firstLine="3680"/>
              <w:jc w:val="right"/>
              <w:rPr>
                <w:rFonts w:ascii="宋体" w:hAnsi="宋体" w:cs="AdobeHeitiStd-Regular" w:hint="eastAsia"/>
                <w:kern w:val="0"/>
                <w:sz w:val="23"/>
                <w:szCs w:val="23"/>
              </w:rPr>
            </w:pPr>
            <w:r>
              <w:rPr>
                <w:rFonts w:ascii="宋体" w:hAnsi="宋体" w:hint="eastAsia"/>
                <w:bCs/>
                <w:sz w:val="23"/>
                <w:szCs w:val="23"/>
              </w:rPr>
              <w:t xml:space="preserve">计财部负责人签字： </w:t>
            </w:r>
            <w:r>
              <w:rPr>
                <w:rFonts w:ascii="宋体" w:hAnsi="宋体"/>
                <w:bCs/>
                <w:sz w:val="23"/>
                <w:szCs w:val="23"/>
              </w:rPr>
              <w:t xml:space="preserve">                   </w:t>
            </w:r>
          </w:p>
          <w:p w14:paraId="79AE9D56" w14:textId="77777777" w:rsidR="001A2031" w:rsidRDefault="00000000">
            <w:pPr>
              <w:spacing w:line="240" w:lineRule="auto"/>
              <w:jc w:val="right"/>
              <w:rPr>
                <w:rFonts w:ascii="宋体" w:hAnsi="宋体" w:cs="AdobeHeitiStd-Regular" w:hint="eastAsia"/>
                <w:b/>
                <w:kern w:val="0"/>
                <w:sz w:val="23"/>
                <w:szCs w:val="23"/>
              </w:rPr>
            </w:pPr>
            <w:r>
              <w:rPr>
                <w:rFonts w:ascii="宋体" w:hAnsi="宋体" w:cs="AdobeHeitiStd-Regular" w:hint="eastAsia"/>
                <w:b/>
                <w:kern w:val="0"/>
                <w:sz w:val="23"/>
                <w:szCs w:val="23"/>
              </w:rPr>
              <w:t xml:space="preserve"> </w:t>
            </w:r>
            <w:r>
              <w:rPr>
                <w:rFonts w:ascii="宋体" w:hAnsi="宋体" w:cs="AdobeHeitiStd-Regular"/>
                <w:b/>
                <w:kern w:val="0"/>
                <w:sz w:val="23"/>
                <w:szCs w:val="23"/>
              </w:rPr>
              <w:t xml:space="preserve">                                            </w:t>
            </w:r>
          </w:p>
          <w:p w14:paraId="3AD6F6A3" w14:textId="77777777" w:rsidR="001A2031" w:rsidRDefault="00000000">
            <w:pPr>
              <w:wordWrap w:val="0"/>
              <w:spacing w:line="240" w:lineRule="auto"/>
              <w:jc w:val="right"/>
              <w:rPr>
                <w:rFonts w:ascii="仿宋_GB2312" w:eastAsia="仿宋_GB2312" w:cs="AdobeHeitiStd-Regular"/>
                <w:kern w:val="0"/>
                <w:sz w:val="23"/>
                <w:szCs w:val="23"/>
              </w:rPr>
            </w:pPr>
            <w:r>
              <w:rPr>
                <w:rFonts w:ascii="宋体" w:hAnsi="宋体" w:cs="AdobeHeitiStd-Regular" w:hint="eastAsia"/>
                <w:b/>
                <w:kern w:val="0"/>
                <w:sz w:val="23"/>
                <w:szCs w:val="23"/>
              </w:rPr>
              <w:t xml:space="preserve"> </w:t>
            </w:r>
            <w:r>
              <w:rPr>
                <w:rFonts w:ascii="宋体" w:hAnsi="宋体" w:cs="AdobeHeitiStd-Regular"/>
                <w:b/>
                <w:kern w:val="0"/>
                <w:sz w:val="23"/>
                <w:szCs w:val="23"/>
              </w:rPr>
              <w:t xml:space="preserve">                                           </w:t>
            </w:r>
            <w:r>
              <w:rPr>
                <w:rFonts w:ascii="宋体" w:hAnsi="宋体" w:cs="AdobeHeitiStd-Regular"/>
                <w:kern w:val="0"/>
                <w:sz w:val="23"/>
                <w:szCs w:val="23"/>
              </w:rPr>
              <w:t xml:space="preserve"> </w:t>
            </w:r>
            <w:r>
              <w:rPr>
                <w:rFonts w:ascii="宋体" w:hAnsi="宋体" w:cs="AdobeHeitiStd-Regular" w:hint="eastAsia"/>
                <w:kern w:val="0"/>
                <w:sz w:val="23"/>
                <w:szCs w:val="23"/>
              </w:rPr>
              <w:t xml:space="preserve">年 </w:t>
            </w:r>
            <w:r>
              <w:rPr>
                <w:rFonts w:ascii="宋体" w:hAnsi="宋体" w:cs="AdobeHeitiStd-Regular"/>
                <w:kern w:val="0"/>
                <w:sz w:val="23"/>
                <w:szCs w:val="23"/>
              </w:rPr>
              <w:t xml:space="preserve">  </w:t>
            </w:r>
            <w:r>
              <w:rPr>
                <w:rFonts w:ascii="宋体" w:hAnsi="宋体" w:cs="AdobeHeitiStd-Regular" w:hint="eastAsia"/>
                <w:kern w:val="0"/>
                <w:sz w:val="23"/>
                <w:szCs w:val="23"/>
              </w:rPr>
              <w:t xml:space="preserve">月 </w:t>
            </w:r>
            <w:r>
              <w:rPr>
                <w:rFonts w:ascii="宋体" w:hAnsi="宋体" w:cs="AdobeHeitiStd-Regular"/>
                <w:kern w:val="0"/>
                <w:sz w:val="23"/>
                <w:szCs w:val="23"/>
              </w:rPr>
              <w:t xml:space="preserve">  </w:t>
            </w:r>
            <w:r>
              <w:rPr>
                <w:rFonts w:ascii="宋体" w:hAnsi="宋体" w:cs="AdobeHeitiStd-Regular" w:hint="eastAsia"/>
                <w:kern w:val="0"/>
                <w:sz w:val="23"/>
                <w:szCs w:val="23"/>
              </w:rPr>
              <w:t xml:space="preserve">日 </w:t>
            </w:r>
            <w:r>
              <w:rPr>
                <w:rFonts w:ascii="宋体" w:hAnsi="宋体" w:cs="AdobeHeitiStd-Regular"/>
                <w:kern w:val="0"/>
                <w:sz w:val="23"/>
                <w:szCs w:val="23"/>
              </w:rPr>
              <w:t xml:space="preserve">      </w:t>
            </w:r>
          </w:p>
          <w:p w14:paraId="63C09192" w14:textId="77777777" w:rsidR="001A2031" w:rsidRDefault="001A2031">
            <w:pPr>
              <w:spacing w:line="240" w:lineRule="auto"/>
              <w:rPr>
                <w:rFonts w:ascii="仿宋_GB2312" w:eastAsia="仿宋_GB2312" w:cs="AdobeHeitiStd-Regular"/>
                <w:b/>
                <w:kern w:val="0"/>
                <w:sz w:val="28"/>
                <w:szCs w:val="28"/>
              </w:rPr>
            </w:pPr>
          </w:p>
        </w:tc>
      </w:tr>
    </w:tbl>
    <w:p w14:paraId="4DDFEF4B" w14:textId="77777777" w:rsidR="001A2031" w:rsidRDefault="001A2031">
      <w:pPr>
        <w:autoSpaceDE w:val="0"/>
        <w:autoSpaceDN w:val="0"/>
        <w:adjustRightInd w:val="0"/>
        <w:snapToGrid w:val="0"/>
        <w:spacing w:line="312" w:lineRule="auto"/>
        <w:jc w:val="left"/>
        <w:rPr>
          <w:rFonts w:ascii="黑体" w:eastAsia="黑体" w:hAnsi="Arial" w:cs="Arial"/>
          <w:b/>
          <w:sz w:val="32"/>
          <w:szCs w:val="32"/>
        </w:rPr>
      </w:pPr>
    </w:p>
    <w:p w14:paraId="22EBF03B" w14:textId="77777777" w:rsidR="001A2031" w:rsidRDefault="001A2031">
      <w:pPr>
        <w:autoSpaceDE w:val="0"/>
        <w:autoSpaceDN w:val="0"/>
        <w:adjustRightInd w:val="0"/>
        <w:snapToGrid w:val="0"/>
        <w:spacing w:line="312" w:lineRule="auto"/>
        <w:jc w:val="left"/>
        <w:rPr>
          <w:rFonts w:ascii="黑体" w:eastAsia="黑体" w:hAnsi="Arial" w:cs="Arial"/>
          <w:b/>
          <w:sz w:val="32"/>
          <w:szCs w:val="32"/>
        </w:rPr>
      </w:pPr>
    </w:p>
    <w:p w14:paraId="506BD50F" w14:textId="77777777" w:rsidR="001A2031" w:rsidRDefault="00000000">
      <w:pPr>
        <w:autoSpaceDE w:val="0"/>
        <w:autoSpaceDN w:val="0"/>
        <w:adjustRightInd w:val="0"/>
        <w:snapToGrid w:val="0"/>
        <w:spacing w:line="312" w:lineRule="auto"/>
        <w:jc w:val="left"/>
        <w:rPr>
          <w:rFonts w:ascii="黑体" w:eastAsia="黑体" w:hAnsi="Calibri" w:cs="宋体"/>
          <w:b/>
          <w:kern w:val="0"/>
          <w:sz w:val="32"/>
          <w:szCs w:val="32"/>
        </w:rPr>
      </w:pPr>
      <w:r>
        <w:rPr>
          <w:rFonts w:ascii="黑体" w:eastAsia="黑体" w:hAnsi="Arial" w:cs="Arial" w:hint="eastAsia"/>
          <w:b/>
          <w:sz w:val="32"/>
          <w:szCs w:val="32"/>
        </w:rPr>
        <w:lastRenderedPageBreak/>
        <w:t>项目负责人签字及审核意见表</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000" w:firstRow="0" w:lastRow="0" w:firstColumn="0" w:lastColumn="0" w:noHBand="0" w:noVBand="0"/>
      </w:tblPr>
      <w:tblGrid>
        <w:gridCol w:w="9543"/>
      </w:tblGrid>
      <w:tr w:rsidR="001A2031" w14:paraId="4B5327AF" w14:textId="77777777">
        <w:trPr>
          <w:trHeight w:val="3326"/>
        </w:trPr>
        <w:tc>
          <w:tcPr>
            <w:tcW w:w="9639" w:type="dxa"/>
          </w:tcPr>
          <w:p w14:paraId="53D9812E" w14:textId="77777777" w:rsidR="001A2031" w:rsidRDefault="00000000">
            <w:pPr>
              <w:spacing w:before="120" w:after="120"/>
              <w:rPr>
                <w:rFonts w:ascii="宋体" w:hAnsi="宋体" w:hint="eastAsia"/>
                <w:b/>
                <w:sz w:val="28"/>
              </w:rPr>
            </w:pPr>
            <w:r>
              <w:rPr>
                <w:rFonts w:ascii="宋体" w:hAnsi="宋体" w:hint="eastAsia"/>
                <w:b/>
                <w:sz w:val="28"/>
              </w:rPr>
              <w:t>项目负责人承诺：</w:t>
            </w:r>
          </w:p>
          <w:p w14:paraId="5A3DAEA8" w14:textId="77777777" w:rsidR="001A2031" w:rsidRDefault="00000000">
            <w:pPr>
              <w:autoSpaceDE w:val="0"/>
              <w:autoSpaceDN w:val="0"/>
              <w:adjustRightInd w:val="0"/>
              <w:ind w:leftChars="-40" w:left="-84" w:firstLineChars="237" w:firstLine="545"/>
              <w:jc w:val="left"/>
              <w:rPr>
                <w:rFonts w:ascii="宋体" w:hAnsi="宋体" w:hint="eastAsia"/>
                <w:sz w:val="23"/>
                <w:szCs w:val="23"/>
              </w:rPr>
            </w:pPr>
            <w:r>
              <w:rPr>
                <w:rFonts w:ascii="宋体" w:hAnsi="宋体" w:hint="eastAsia"/>
                <w:sz w:val="23"/>
                <w:szCs w:val="23"/>
              </w:rPr>
              <w:t xml:space="preserve">平台所承担的项目（编号：     </w:t>
            </w:r>
            <w:r>
              <w:rPr>
                <w:rFonts w:ascii="宋体" w:hAnsi="宋体"/>
                <w:sz w:val="23"/>
                <w:szCs w:val="23"/>
              </w:rPr>
              <w:t xml:space="preserve"> </w:t>
            </w:r>
            <w:r>
              <w:rPr>
                <w:rFonts w:ascii="宋体" w:hAnsi="宋体" w:hint="eastAsia"/>
                <w:sz w:val="23"/>
                <w:szCs w:val="23"/>
              </w:rPr>
              <w:t>名称：                                     ）</w:t>
            </w:r>
          </w:p>
          <w:p w14:paraId="0B6240EC" w14:textId="77777777" w:rsidR="001A2031" w:rsidRDefault="00000000">
            <w:pPr>
              <w:autoSpaceDE w:val="0"/>
              <w:autoSpaceDN w:val="0"/>
              <w:adjustRightInd w:val="0"/>
              <w:ind w:leftChars="-40" w:left="-84" w:firstLineChars="237" w:firstLine="545"/>
              <w:jc w:val="left"/>
              <w:rPr>
                <w:rFonts w:ascii="宋体" w:hAnsi="宋体" w:hint="eastAsia"/>
                <w:sz w:val="23"/>
                <w:szCs w:val="23"/>
              </w:rPr>
            </w:pPr>
            <w:r>
              <w:rPr>
                <w:rFonts w:ascii="宋体" w:hAnsi="宋体" w:hint="eastAsia"/>
                <w:sz w:val="23"/>
                <w:szCs w:val="23"/>
              </w:rPr>
              <w:t>结题报告内容填写实事求是，数据详实。在今后的研究工作中，如有与本项目相关的成果，将报告科学技术研究院。</w:t>
            </w:r>
          </w:p>
          <w:p w14:paraId="536141B3" w14:textId="77777777" w:rsidR="001A2031" w:rsidRDefault="001A2031">
            <w:pPr>
              <w:spacing w:before="120" w:after="120"/>
              <w:rPr>
                <w:rFonts w:ascii="宋体" w:hAnsi="宋体" w:hint="eastAsia"/>
                <w:sz w:val="23"/>
                <w:szCs w:val="23"/>
              </w:rPr>
            </w:pPr>
          </w:p>
          <w:p w14:paraId="5522510F" w14:textId="77777777" w:rsidR="001A2031" w:rsidRDefault="00000000">
            <w:pPr>
              <w:ind w:firstLineChars="2200" w:firstLine="5060"/>
              <w:rPr>
                <w:rFonts w:ascii="宋体" w:hAnsi="宋体" w:hint="eastAsia"/>
                <w:sz w:val="23"/>
                <w:szCs w:val="23"/>
              </w:rPr>
            </w:pPr>
            <w:r>
              <w:rPr>
                <w:rFonts w:ascii="宋体" w:hAnsi="宋体" w:hint="eastAsia"/>
                <w:sz w:val="23"/>
                <w:szCs w:val="23"/>
              </w:rPr>
              <w:t>负责人（签字）：</w:t>
            </w:r>
          </w:p>
          <w:p w14:paraId="208C8EE8" w14:textId="77777777" w:rsidR="001A2031" w:rsidRDefault="00000000">
            <w:pPr>
              <w:rPr>
                <w:rFonts w:ascii="宋体" w:hAnsi="宋体" w:hint="eastAsia"/>
                <w:sz w:val="28"/>
              </w:rPr>
            </w:pPr>
            <w:r>
              <w:rPr>
                <w:rFonts w:ascii="宋体" w:hAnsi="宋体" w:hint="eastAsia"/>
                <w:sz w:val="24"/>
                <w:szCs w:val="24"/>
              </w:rPr>
              <w:t xml:space="preserve">                                                      年    月    日</w:t>
            </w:r>
          </w:p>
        </w:tc>
      </w:tr>
      <w:tr w:rsidR="001A2031" w14:paraId="0F2EE3B8" w14:textId="77777777">
        <w:trPr>
          <w:trHeight w:val="90"/>
        </w:trPr>
        <w:tc>
          <w:tcPr>
            <w:tcW w:w="9639" w:type="dxa"/>
          </w:tcPr>
          <w:p w14:paraId="50263067" w14:textId="77777777" w:rsidR="001A2031" w:rsidRDefault="00000000">
            <w:pPr>
              <w:adjustRightInd w:val="0"/>
              <w:snapToGrid w:val="0"/>
              <w:spacing w:before="120" w:after="120"/>
              <w:outlineLvl w:val="0"/>
              <w:rPr>
                <w:rFonts w:ascii="宋体" w:hAnsi="宋体" w:hint="eastAsia"/>
                <w:b/>
                <w:sz w:val="28"/>
              </w:rPr>
            </w:pPr>
            <w:r>
              <w:rPr>
                <w:rFonts w:ascii="宋体" w:hAnsi="宋体" w:hint="eastAsia"/>
                <w:b/>
                <w:sz w:val="28"/>
              </w:rPr>
              <w:t>基地意见：</w:t>
            </w:r>
          </w:p>
          <w:p w14:paraId="641BB25D" w14:textId="77777777" w:rsidR="001A2031" w:rsidRDefault="00000000">
            <w:pPr>
              <w:rPr>
                <w:rFonts w:ascii="宋体" w:hAnsi="宋体" w:hint="eastAsia"/>
                <w:sz w:val="23"/>
                <w:szCs w:val="23"/>
              </w:rPr>
            </w:pPr>
            <w:r>
              <w:rPr>
                <w:rFonts w:ascii="宋体" w:hAnsi="宋体" w:hint="eastAsia"/>
                <w:sz w:val="23"/>
                <w:szCs w:val="23"/>
              </w:rPr>
              <w:t>（请给出对项目具体评价意见）</w:t>
            </w:r>
          </w:p>
          <w:p w14:paraId="1596768D" w14:textId="77777777" w:rsidR="001A2031" w:rsidRDefault="001A2031">
            <w:pPr>
              <w:rPr>
                <w:rFonts w:ascii="宋体" w:hAnsi="宋体" w:hint="eastAsia"/>
                <w:b/>
                <w:sz w:val="24"/>
              </w:rPr>
            </w:pPr>
          </w:p>
          <w:p w14:paraId="484EADC1" w14:textId="77777777" w:rsidR="001A2031" w:rsidRDefault="001A2031">
            <w:pPr>
              <w:rPr>
                <w:rFonts w:ascii="宋体" w:hAnsi="宋体" w:hint="eastAsia"/>
                <w:b/>
                <w:sz w:val="24"/>
              </w:rPr>
            </w:pPr>
          </w:p>
          <w:p w14:paraId="0D6C973D" w14:textId="77777777" w:rsidR="001A2031" w:rsidRDefault="00000000">
            <w:pPr>
              <w:ind w:right="460" w:firstLineChars="2350" w:firstLine="5405"/>
              <w:rPr>
                <w:rFonts w:ascii="宋体" w:hAnsi="宋体" w:hint="eastAsia"/>
                <w:sz w:val="23"/>
                <w:szCs w:val="23"/>
              </w:rPr>
            </w:pPr>
            <w:r>
              <w:rPr>
                <w:rFonts w:ascii="宋体" w:hAnsi="宋体" w:hint="eastAsia"/>
                <w:sz w:val="23"/>
                <w:szCs w:val="23"/>
              </w:rPr>
              <w:t>主任（签字）：</w:t>
            </w:r>
          </w:p>
          <w:p w14:paraId="19F2B5A3" w14:textId="77777777" w:rsidR="001A2031" w:rsidRDefault="00000000">
            <w:pPr>
              <w:ind w:leftChars="816" w:left="1714" w:firstLineChars="75" w:firstLine="180"/>
              <w:rPr>
                <w:rFonts w:ascii="宋体" w:hAnsi="宋体" w:hint="eastAsia"/>
                <w:sz w:val="24"/>
                <w:szCs w:val="24"/>
              </w:rPr>
            </w:pPr>
            <w:r>
              <w:rPr>
                <w:rFonts w:ascii="宋体" w:hAnsi="宋体" w:hint="eastAsia"/>
                <w:sz w:val="24"/>
                <w:szCs w:val="24"/>
              </w:rPr>
              <w:t xml:space="preserve">                                      年    月    日    </w:t>
            </w:r>
          </w:p>
        </w:tc>
      </w:tr>
      <w:tr w:rsidR="001A2031" w14:paraId="06F1E672" w14:textId="77777777">
        <w:trPr>
          <w:trHeight w:val="3365"/>
        </w:trPr>
        <w:tc>
          <w:tcPr>
            <w:tcW w:w="9639" w:type="dxa"/>
          </w:tcPr>
          <w:p w14:paraId="14E2B17C" w14:textId="77777777" w:rsidR="001A2031" w:rsidRDefault="00000000">
            <w:pPr>
              <w:adjustRightInd w:val="0"/>
              <w:snapToGrid w:val="0"/>
              <w:spacing w:before="120" w:after="120"/>
              <w:outlineLvl w:val="0"/>
              <w:rPr>
                <w:rFonts w:ascii="宋体" w:hAnsi="宋体" w:hint="eastAsia"/>
                <w:b/>
                <w:sz w:val="28"/>
              </w:rPr>
            </w:pPr>
            <w:bookmarkStart w:id="2" w:name="_Toc253402984"/>
            <w:r>
              <w:rPr>
                <w:rFonts w:ascii="宋体" w:hAnsi="宋体" w:hint="eastAsia"/>
                <w:b/>
                <w:sz w:val="28"/>
              </w:rPr>
              <w:t>所在</w:t>
            </w:r>
            <w:r>
              <w:rPr>
                <w:rFonts w:ascii="宋体" w:hAnsi="宋体"/>
                <w:b/>
                <w:sz w:val="28"/>
              </w:rPr>
              <w:t>单位</w:t>
            </w:r>
            <w:r>
              <w:rPr>
                <w:rFonts w:ascii="宋体" w:hAnsi="宋体" w:hint="eastAsia"/>
                <w:b/>
                <w:sz w:val="28"/>
              </w:rPr>
              <w:t>意见</w:t>
            </w:r>
            <w:bookmarkEnd w:id="2"/>
            <w:r>
              <w:rPr>
                <w:rFonts w:ascii="宋体" w:hAnsi="宋体" w:hint="eastAsia"/>
                <w:b/>
                <w:sz w:val="28"/>
              </w:rPr>
              <w:t>：</w:t>
            </w:r>
          </w:p>
          <w:p w14:paraId="57BF98E5" w14:textId="77777777" w:rsidR="001A2031" w:rsidRDefault="001A2031">
            <w:pPr>
              <w:rPr>
                <w:rFonts w:ascii="宋体" w:hAnsi="宋体" w:hint="eastAsia"/>
                <w:b/>
                <w:sz w:val="24"/>
              </w:rPr>
            </w:pPr>
          </w:p>
          <w:p w14:paraId="6C596188" w14:textId="77777777" w:rsidR="001A2031" w:rsidRDefault="001A2031">
            <w:pPr>
              <w:rPr>
                <w:rFonts w:ascii="宋体" w:hAnsi="宋体" w:hint="eastAsia"/>
                <w:b/>
                <w:sz w:val="24"/>
              </w:rPr>
            </w:pPr>
          </w:p>
          <w:p w14:paraId="3BFF7E2A" w14:textId="77777777" w:rsidR="001A2031" w:rsidRDefault="00000000">
            <w:pPr>
              <w:ind w:firstLineChars="2900" w:firstLine="6960"/>
              <w:rPr>
                <w:rFonts w:ascii="宋体" w:hAnsi="宋体" w:hint="eastAsia"/>
                <w:sz w:val="24"/>
                <w:szCs w:val="24"/>
              </w:rPr>
            </w:pPr>
            <w:r>
              <w:rPr>
                <w:rFonts w:ascii="宋体" w:hAnsi="宋体" w:hint="eastAsia"/>
                <w:sz w:val="24"/>
                <w:szCs w:val="24"/>
              </w:rPr>
              <w:t>（盖章）</w:t>
            </w:r>
          </w:p>
          <w:p w14:paraId="5397F07E" w14:textId="77777777" w:rsidR="001A2031" w:rsidRDefault="00000000">
            <w:pPr>
              <w:rPr>
                <w:rFonts w:ascii="宋体" w:hAnsi="宋体" w:hint="eastAsia"/>
                <w:sz w:val="24"/>
                <w:szCs w:val="24"/>
              </w:rPr>
            </w:pPr>
            <w:r>
              <w:rPr>
                <w:rFonts w:ascii="宋体" w:hAnsi="宋体" w:hint="eastAsia"/>
                <w:sz w:val="28"/>
              </w:rPr>
              <w:t xml:space="preserve">                                                </w:t>
            </w:r>
            <w:r>
              <w:rPr>
                <w:rFonts w:ascii="宋体" w:hAnsi="宋体" w:hint="eastAsia"/>
                <w:sz w:val="24"/>
                <w:szCs w:val="24"/>
              </w:rPr>
              <w:t xml:space="preserve"> 年   月   日</w:t>
            </w:r>
          </w:p>
        </w:tc>
      </w:tr>
      <w:tr w:rsidR="001A2031" w14:paraId="728058CE" w14:textId="77777777">
        <w:trPr>
          <w:trHeight w:val="3043"/>
        </w:trPr>
        <w:tc>
          <w:tcPr>
            <w:tcW w:w="9639" w:type="dxa"/>
          </w:tcPr>
          <w:p w14:paraId="092260A2" w14:textId="77777777" w:rsidR="001A2031" w:rsidRDefault="00000000">
            <w:pPr>
              <w:adjustRightInd w:val="0"/>
              <w:snapToGrid w:val="0"/>
              <w:spacing w:before="120" w:after="120"/>
              <w:outlineLvl w:val="0"/>
              <w:rPr>
                <w:rFonts w:ascii="宋体" w:hAnsi="宋体" w:hint="eastAsia"/>
                <w:b/>
                <w:sz w:val="28"/>
              </w:rPr>
            </w:pPr>
            <w:r>
              <w:rPr>
                <w:rFonts w:ascii="宋体" w:hAnsi="宋体" w:hint="eastAsia"/>
                <w:b/>
                <w:sz w:val="28"/>
              </w:rPr>
              <w:t>主管部门意见：</w:t>
            </w:r>
          </w:p>
          <w:p w14:paraId="06E1E9B1" w14:textId="77777777" w:rsidR="001A2031" w:rsidRDefault="001A2031">
            <w:pPr>
              <w:adjustRightInd w:val="0"/>
              <w:snapToGrid w:val="0"/>
              <w:spacing w:before="120" w:after="120"/>
              <w:outlineLvl w:val="0"/>
              <w:rPr>
                <w:rFonts w:ascii="宋体" w:hAnsi="宋体" w:hint="eastAsia"/>
                <w:b/>
                <w:sz w:val="28"/>
              </w:rPr>
            </w:pPr>
          </w:p>
          <w:p w14:paraId="23CEDFAD" w14:textId="77777777" w:rsidR="001A2031" w:rsidRDefault="00000000">
            <w:pPr>
              <w:ind w:firstLineChars="2900" w:firstLine="6960"/>
              <w:rPr>
                <w:rFonts w:ascii="宋体" w:hAnsi="宋体" w:hint="eastAsia"/>
                <w:sz w:val="24"/>
                <w:szCs w:val="24"/>
              </w:rPr>
            </w:pPr>
            <w:r>
              <w:rPr>
                <w:rFonts w:ascii="宋体" w:hAnsi="宋体" w:hint="eastAsia"/>
                <w:sz w:val="24"/>
                <w:szCs w:val="24"/>
              </w:rPr>
              <w:t>（盖章）</w:t>
            </w:r>
          </w:p>
          <w:p w14:paraId="5267C869" w14:textId="77777777" w:rsidR="001A2031" w:rsidRDefault="00000000">
            <w:pPr>
              <w:adjustRightInd w:val="0"/>
              <w:snapToGrid w:val="0"/>
              <w:spacing w:before="120" w:after="120"/>
              <w:outlineLvl w:val="0"/>
              <w:rPr>
                <w:rFonts w:ascii="宋体" w:hAnsi="宋体" w:hint="eastAsia"/>
                <w:b/>
                <w:sz w:val="28"/>
              </w:rPr>
            </w:pPr>
            <w:r>
              <w:rPr>
                <w:rFonts w:ascii="宋体" w:hAnsi="宋体" w:hint="eastAsia"/>
                <w:sz w:val="28"/>
              </w:rPr>
              <w:t xml:space="preserve">                                                </w:t>
            </w:r>
            <w:r>
              <w:rPr>
                <w:rFonts w:ascii="宋体" w:hAnsi="宋体" w:hint="eastAsia"/>
                <w:sz w:val="24"/>
                <w:szCs w:val="24"/>
              </w:rPr>
              <w:t xml:space="preserve"> 年   月   日</w:t>
            </w:r>
          </w:p>
        </w:tc>
      </w:tr>
    </w:tbl>
    <w:p w14:paraId="40DBCFEC" w14:textId="77777777" w:rsidR="007351F2" w:rsidRDefault="007351F2">
      <w:pPr>
        <w:autoSpaceDE w:val="0"/>
        <w:autoSpaceDN w:val="0"/>
        <w:adjustRightInd w:val="0"/>
        <w:snapToGrid w:val="0"/>
        <w:spacing w:line="312" w:lineRule="auto"/>
        <w:jc w:val="left"/>
        <w:rPr>
          <w:rFonts w:ascii="宋体" w:hAnsi="Calibri" w:cs="宋体"/>
          <w:b/>
          <w:kern w:val="0"/>
          <w:sz w:val="24"/>
          <w:szCs w:val="24"/>
        </w:rPr>
      </w:pPr>
    </w:p>
    <w:sectPr w:rsidR="007351F2">
      <w:pgSz w:w="11906" w:h="16838"/>
      <w:pgMar w:top="1304" w:right="992" w:bottom="1304" w:left="1276" w:header="851" w:footer="992" w:gutter="0"/>
      <w:pgNumType w:fmt="numberInDash"/>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E5A55" w14:textId="77777777" w:rsidR="00C77451" w:rsidRDefault="00C77451">
      <w:pPr>
        <w:spacing w:line="240" w:lineRule="auto"/>
      </w:pPr>
      <w:r>
        <w:separator/>
      </w:r>
    </w:p>
  </w:endnote>
  <w:endnote w:type="continuationSeparator" w:id="0">
    <w:p w14:paraId="4593CBA0" w14:textId="77777777" w:rsidR="00C77451" w:rsidRDefault="00C774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仿宋_GB2312">
    <w:panose1 w:val="02010609030101010101"/>
    <w:charset w:val="86"/>
    <w:family w:val="modern"/>
    <w:pitch w:val="fixed"/>
    <w:sig w:usb0="00000001"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dobeHeitiStd-Regular">
    <w:altName w:val="黑体"/>
    <w:charset w:val="86"/>
    <w:family w:val="auto"/>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Euclid Math One">
    <w:panose1 w:val="05050601010101010101"/>
    <w:charset w:val="02"/>
    <w:family w:val="roman"/>
    <w:pitch w:val="variable"/>
    <w:sig w:usb0="8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74817" w14:textId="77777777" w:rsidR="001A2031" w:rsidRDefault="001A2031">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0B530" w14:textId="77777777" w:rsidR="001A2031" w:rsidRDefault="001A2031">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53020" w14:textId="77777777" w:rsidR="001A2031" w:rsidRDefault="001A2031">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70576" w14:textId="77777777" w:rsidR="00C77451" w:rsidRDefault="00C77451">
      <w:pPr>
        <w:spacing w:line="240" w:lineRule="auto"/>
      </w:pPr>
      <w:r>
        <w:separator/>
      </w:r>
    </w:p>
  </w:footnote>
  <w:footnote w:type="continuationSeparator" w:id="0">
    <w:p w14:paraId="05BCF581" w14:textId="77777777" w:rsidR="00C77451" w:rsidRDefault="00C774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DFB2E" w14:textId="77777777" w:rsidR="001A2031" w:rsidRDefault="001A2031">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DDD1C" w14:textId="77777777" w:rsidR="001A2031" w:rsidRDefault="00000000">
    <w:pPr>
      <w:pStyle w:val="af1"/>
    </w:pPr>
    <w:r>
      <w:rPr>
        <w:rFonts w:hint="eastAsia"/>
      </w:rPr>
      <w:t>北京理工大学科研基地科技支撑专项计划项目结题报告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BD0A1" w14:textId="77777777" w:rsidR="001A2031" w:rsidRDefault="001A2031">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267"/>
    <w:multiLevelType w:val="hybridMultilevel"/>
    <w:tmpl w:val="9D44D630"/>
    <w:lvl w:ilvl="0" w:tplc="D3C23298">
      <w:start w:val="1"/>
      <w:numFmt w:val="decimal"/>
      <w:lvlText w:val="%1、"/>
      <w:lvlJc w:val="left"/>
      <w:pPr>
        <w:ind w:left="4754" w:hanging="360"/>
      </w:pPr>
      <w:rPr>
        <w:rFonts w:hint="default"/>
      </w:rPr>
    </w:lvl>
    <w:lvl w:ilvl="1" w:tplc="04090019" w:tentative="1">
      <w:start w:val="1"/>
      <w:numFmt w:val="lowerLetter"/>
      <w:lvlText w:val="%2)"/>
      <w:lvlJc w:val="left"/>
      <w:pPr>
        <w:ind w:left="5274" w:hanging="440"/>
      </w:pPr>
    </w:lvl>
    <w:lvl w:ilvl="2" w:tplc="0409001B" w:tentative="1">
      <w:start w:val="1"/>
      <w:numFmt w:val="lowerRoman"/>
      <w:lvlText w:val="%3."/>
      <w:lvlJc w:val="right"/>
      <w:pPr>
        <w:ind w:left="5714" w:hanging="440"/>
      </w:pPr>
    </w:lvl>
    <w:lvl w:ilvl="3" w:tplc="0409000F" w:tentative="1">
      <w:start w:val="1"/>
      <w:numFmt w:val="decimal"/>
      <w:lvlText w:val="%4."/>
      <w:lvlJc w:val="left"/>
      <w:pPr>
        <w:ind w:left="6154" w:hanging="440"/>
      </w:pPr>
    </w:lvl>
    <w:lvl w:ilvl="4" w:tplc="04090019" w:tentative="1">
      <w:start w:val="1"/>
      <w:numFmt w:val="lowerLetter"/>
      <w:lvlText w:val="%5)"/>
      <w:lvlJc w:val="left"/>
      <w:pPr>
        <w:ind w:left="6594" w:hanging="440"/>
      </w:pPr>
    </w:lvl>
    <w:lvl w:ilvl="5" w:tplc="0409001B" w:tentative="1">
      <w:start w:val="1"/>
      <w:numFmt w:val="lowerRoman"/>
      <w:lvlText w:val="%6."/>
      <w:lvlJc w:val="right"/>
      <w:pPr>
        <w:ind w:left="7034" w:hanging="440"/>
      </w:pPr>
    </w:lvl>
    <w:lvl w:ilvl="6" w:tplc="0409000F" w:tentative="1">
      <w:start w:val="1"/>
      <w:numFmt w:val="decimal"/>
      <w:lvlText w:val="%7."/>
      <w:lvlJc w:val="left"/>
      <w:pPr>
        <w:ind w:left="7474" w:hanging="440"/>
      </w:pPr>
    </w:lvl>
    <w:lvl w:ilvl="7" w:tplc="04090019" w:tentative="1">
      <w:start w:val="1"/>
      <w:numFmt w:val="lowerLetter"/>
      <w:lvlText w:val="%8)"/>
      <w:lvlJc w:val="left"/>
      <w:pPr>
        <w:ind w:left="7914" w:hanging="440"/>
      </w:pPr>
    </w:lvl>
    <w:lvl w:ilvl="8" w:tplc="0409001B" w:tentative="1">
      <w:start w:val="1"/>
      <w:numFmt w:val="lowerRoman"/>
      <w:lvlText w:val="%9."/>
      <w:lvlJc w:val="right"/>
      <w:pPr>
        <w:ind w:left="8354" w:hanging="440"/>
      </w:pPr>
    </w:lvl>
  </w:abstractNum>
  <w:abstractNum w:abstractNumId="1" w15:restartNumberingAfterBreak="0">
    <w:nsid w:val="23F644F3"/>
    <w:multiLevelType w:val="hybridMultilevel"/>
    <w:tmpl w:val="3F283D5C"/>
    <w:lvl w:ilvl="0" w:tplc="B4CCA8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1FC5BFD"/>
    <w:multiLevelType w:val="hybridMultilevel"/>
    <w:tmpl w:val="0EEE0280"/>
    <w:lvl w:ilvl="0" w:tplc="5224C7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50A0B11"/>
    <w:multiLevelType w:val="multilevel"/>
    <w:tmpl w:val="350A0B11"/>
    <w:lvl w:ilvl="0">
      <w:start w:val="1"/>
      <w:numFmt w:val="decimal"/>
      <w:pStyle w:val="1"/>
      <w:lvlText w:val="%1."/>
      <w:lvlJc w:val="left"/>
      <w:pPr>
        <w:ind w:left="0" w:firstLine="0"/>
      </w:pPr>
      <w:rPr>
        <w:rFonts w:hint="eastAsia"/>
        <w:b/>
        <w:i w:val="0"/>
        <w:kern w:val="0"/>
        <w:sz w:val="30"/>
      </w:rPr>
    </w:lvl>
    <w:lvl w:ilvl="1">
      <w:start w:val="1"/>
      <w:numFmt w:val="decimal"/>
      <w:pStyle w:val="a"/>
      <w:suff w:val="space"/>
      <w:lvlText w:val="%1.%2"/>
      <w:lvlJc w:val="center"/>
      <w:pPr>
        <w:ind w:left="0" w:firstLine="0"/>
      </w:pPr>
      <w:rPr>
        <w:rFonts w:ascii="Times New Roman" w:eastAsia="宋体" w:hAnsi="Times New Roman" w:hint="default"/>
        <w:b/>
        <w:i w:val="0"/>
        <w:sz w:val="28"/>
      </w:rPr>
    </w:lvl>
    <w:lvl w:ilvl="2">
      <w:start w:val="1"/>
      <w:numFmt w:val="decimal"/>
      <w:pStyle w:val="3"/>
      <w:suff w:val="space"/>
      <w:lvlText w:val="%1.%2.%3"/>
      <w:lvlJc w:val="left"/>
      <w:pPr>
        <w:ind w:left="0" w:firstLine="0"/>
      </w:pPr>
      <w:rPr>
        <w:rFonts w:hint="eastAsia"/>
      </w:rPr>
    </w:lvl>
    <w:lvl w:ilvl="3">
      <w:start w:val="1"/>
      <w:numFmt w:val="decimal"/>
      <w:lvlRestart w:val="1"/>
      <w:pStyle w:val="a0"/>
      <w:isLgl/>
      <w:suff w:val="space"/>
      <w:lvlText w:val="图 %1.%4"/>
      <w:lvlJc w:val="center"/>
      <w:pPr>
        <w:ind w:left="3402" w:firstLine="0"/>
      </w:pPr>
      <w:rPr>
        <w:rFonts w:ascii="Times New Roman" w:eastAsia="宋体" w:hAnsi="Times New Roman" w:cs="Times New Roman" w:hint="default"/>
        <w:b w:val="0"/>
        <w:bCs w:val="0"/>
        <w:i w:val="0"/>
        <w:sz w:val="21"/>
        <w:vertAlign w:val="baseline"/>
      </w:rPr>
    </w:lvl>
    <w:lvl w:ilvl="4">
      <w:start w:val="1"/>
      <w:numFmt w:val="decimal"/>
      <w:lvlRestart w:val="1"/>
      <w:pStyle w:val="a1"/>
      <w:isLgl/>
      <w:suff w:val="space"/>
      <w:lvlText w:val="表 %1.%5"/>
      <w:lvlJc w:val="center"/>
      <w:pPr>
        <w:ind w:left="0" w:firstLine="0"/>
      </w:pPr>
      <w:rPr>
        <w:rFonts w:ascii="Times New Roman" w:eastAsia="宋体" w:hAnsi="Times New Roman" w:hint="default"/>
        <w:b w:val="0"/>
        <w:i w:val="0"/>
        <w:sz w:val="21"/>
      </w:rPr>
    </w:lvl>
    <w:lvl w:ilvl="5">
      <w:start w:val="1"/>
      <w:numFmt w:val="decimal"/>
      <w:lvlRestart w:val="1"/>
      <w:isLgl/>
      <w:suff w:val="space"/>
      <w:lvlText w:val="%1-%6"/>
      <w:lvlJc w:val="righ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4AC10F15"/>
    <w:multiLevelType w:val="multilevel"/>
    <w:tmpl w:val="BA0A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604160"/>
    <w:multiLevelType w:val="multilevel"/>
    <w:tmpl w:val="54604160"/>
    <w:lvl w:ilvl="0">
      <w:start w:val="1"/>
      <w:numFmt w:val="decimal"/>
      <w:lvlText w:val="%1"/>
      <w:lvlJc w:val="left"/>
      <w:pPr>
        <w:ind w:left="425" w:hanging="425"/>
      </w:pPr>
      <w:rPr>
        <w:rFonts w:hint="eastAsia"/>
      </w:rPr>
    </w:lvl>
    <w:lvl w:ilvl="1">
      <w:start w:val="1"/>
      <w:numFmt w:val="decimal"/>
      <w:pStyle w:val="a2"/>
      <w:lvlText w:val="%1.%2"/>
      <w:lvlJc w:val="center"/>
      <w:pPr>
        <w:ind w:left="0" w:firstLine="0"/>
      </w:pPr>
      <w:rPr>
        <w:rFonts w:ascii="Times New Roman" w:eastAsia="宋体" w:hAnsi="Times New Roman" w:hint="default"/>
        <w:b w:val="0"/>
        <w:i w:val="0"/>
        <w:sz w:val="21"/>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70012AFD"/>
    <w:multiLevelType w:val="multilevel"/>
    <w:tmpl w:val="E63A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236173"/>
    <w:multiLevelType w:val="hybridMultilevel"/>
    <w:tmpl w:val="EAE4C644"/>
    <w:lvl w:ilvl="0" w:tplc="C930F4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7826375">
    <w:abstractNumId w:val="3"/>
  </w:num>
  <w:num w:numId="2" w16cid:durableId="1554805908">
    <w:abstractNumId w:val="5"/>
  </w:num>
  <w:num w:numId="3" w16cid:durableId="601642492">
    <w:abstractNumId w:val="7"/>
  </w:num>
  <w:num w:numId="4" w16cid:durableId="1837914491">
    <w:abstractNumId w:val="1"/>
  </w:num>
  <w:num w:numId="5" w16cid:durableId="368341593">
    <w:abstractNumId w:val="0"/>
  </w:num>
  <w:num w:numId="6" w16cid:durableId="350256172">
    <w:abstractNumId w:val="4"/>
  </w:num>
  <w:num w:numId="7" w16cid:durableId="123473360">
    <w:abstractNumId w:val="6"/>
  </w:num>
  <w:num w:numId="8" w16cid:durableId="5851104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BiNWQ4MWFjMmRhODE5OGQ0ZDg5NTEwZDkzZjFhMGEifQ=="/>
  </w:docVars>
  <w:rsids>
    <w:rsidRoot w:val="00EA5F1A"/>
    <w:rsid w:val="00000BAB"/>
    <w:rsid w:val="0000612A"/>
    <w:rsid w:val="00012D95"/>
    <w:rsid w:val="0001690F"/>
    <w:rsid w:val="00017E1C"/>
    <w:rsid w:val="00020C37"/>
    <w:rsid w:val="00021506"/>
    <w:rsid w:val="00023E45"/>
    <w:rsid w:val="0002569C"/>
    <w:rsid w:val="00033DE5"/>
    <w:rsid w:val="00035572"/>
    <w:rsid w:val="00044E85"/>
    <w:rsid w:val="00051E75"/>
    <w:rsid w:val="00053CEF"/>
    <w:rsid w:val="00054AC2"/>
    <w:rsid w:val="00055BD3"/>
    <w:rsid w:val="0006645A"/>
    <w:rsid w:val="00071BFD"/>
    <w:rsid w:val="000752EB"/>
    <w:rsid w:val="0007560F"/>
    <w:rsid w:val="000763FE"/>
    <w:rsid w:val="00093617"/>
    <w:rsid w:val="00093D9A"/>
    <w:rsid w:val="000943B7"/>
    <w:rsid w:val="000A1CF8"/>
    <w:rsid w:val="000A446E"/>
    <w:rsid w:val="000B3DCC"/>
    <w:rsid w:val="000C0101"/>
    <w:rsid w:val="000C22C0"/>
    <w:rsid w:val="000C6410"/>
    <w:rsid w:val="000D0305"/>
    <w:rsid w:val="000D7DB7"/>
    <w:rsid w:val="000E26EB"/>
    <w:rsid w:val="000E29A0"/>
    <w:rsid w:val="000E4EC7"/>
    <w:rsid w:val="000E68FF"/>
    <w:rsid w:val="000F343E"/>
    <w:rsid w:val="000F3DA1"/>
    <w:rsid w:val="000F7731"/>
    <w:rsid w:val="00110FD3"/>
    <w:rsid w:val="00117EA9"/>
    <w:rsid w:val="001218EB"/>
    <w:rsid w:val="001244B1"/>
    <w:rsid w:val="0012610A"/>
    <w:rsid w:val="00126118"/>
    <w:rsid w:val="00127BA3"/>
    <w:rsid w:val="00132366"/>
    <w:rsid w:val="00133E78"/>
    <w:rsid w:val="00134838"/>
    <w:rsid w:val="00141915"/>
    <w:rsid w:val="00143E8B"/>
    <w:rsid w:val="001515A5"/>
    <w:rsid w:val="00154666"/>
    <w:rsid w:val="00164CC9"/>
    <w:rsid w:val="00165CD5"/>
    <w:rsid w:val="0016628C"/>
    <w:rsid w:val="00170123"/>
    <w:rsid w:val="00174DEC"/>
    <w:rsid w:val="001760B9"/>
    <w:rsid w:val="001766A2"/>
    <w:rsid w:val="00177BD5"/>
    <w:rsid w:val="001812B1"/>
    <w:rsid w:val="00192991"/>
    <w:rsid w:val="00192A33"/>
    <w:rsid w:val="0019758D"/>
    <w:rsid w:val="001A2031"/>
    <w:rsid w:val="001A269C"/>
    <w:rsid w:val="001A3CAA"/>
    <w:rsid w:val="001A6AA2"/>
    <w:rsid w:val="001B0612"/>
    <w:rsid w:val="001B06AC"/>
    <w:rsid w:val="001B16D2"/>
    <w:rsid w:val="001C6BA8"/>
    <w:rsid w:val="001C6CF5"/>
    <w:rsid w:val="001D1329"/>
    <w:rsid w:val="001D4047"/>
    <w:rsid w:val="001D5698"/>
    <w:rsid w:val="001E0AED"/>
    <w:rsid w:val="001F24D2"/>
    <w:rsid w:val="001F3CEF"/>
    <w:rsid w:val="001F48B4"/>
    <w:rsid w:val="001F49C8"/>
    <w:rsid w:val="001F74F2"/>
    <w:rsid w:val="00200013"/>
    <w:rsid w:val="002029E5"/>
    <w:rsid w:val="0020358E"/>
    <w:rsid w:val="0020444C"/>
    <w:rsid w:val="002049B2"/>
    <w:rsid w:val="00204B80"/>
    <w:rsid w:val="00214E65"/>
    <w:rsid w:val="00215E69"/>
    <w:rsid w:val="00216ACC"/>
    <w:rsid w:val="00221D7E"/>
    <w:rsid w:val="0022236F"/>
    <w:rsid w:val="00227BA0"/>
    <w:rsid w:val="00233C5D"/>
    <w:rsid w:val="002342F0"/>
    <w:rsid w:val="00236467"/>
    <w:rsid w:val="00237A43"/>
    <w:rsid w:val="00243668"/>
    <w:rsid w:val="002436C1"/>
    <w:rsid w:val="002470FA"/>
    <w:rsid w:val="002610FD"/>
    <w:rsid w:val="002623C2"/>
    <w:rsid w:val="00265BDD"/>
    <w:rsid w:val="0026700C"/>
    <w:rsid w:val="00270F87"/>
    <w:rsid w:val="002730FD"/>
    <w:rsid w:val="00273C82"/>
    <w:rsid w:val="0028160F"/>
    <w:rsid w:val="0028563F"/>
    <w:rsid w:val="00286FEE"/>
    <w:rsid w:val="00292770"/>
    <w:rsid w:val="002953E2"/>
    <w:rsid w:val="002A3996"/>
    <w:rsid w:val="002B31C6"/>
    <w:rsid w:val="002B349A"/>
    <w:rsid w:val="002B46A8"/>
    <w:rsid w:val="002B4B5D"/>
    <w:rsid w:val="002C16C9"/>
    <w:rsid w:val="002C3340"/>
    <w:rsid w:val="002D1C51"/>
    <w:rsid w:val="002D4DCA"/>
    <w:rsid w:val="002D6449"/>
    <w:rsid w:val="002D7277"/>
    <w:rsid w:val="002D7F45"/>
    <w:rsid w:val="002E0840"/>
    <w:rsid w:val="002E21EF"/>
    <w:rsid w:val="002E352A"/>
    <w:rsid w:val="002E3E1F"/>
    <w:rsid w:val="002E5C39"/>
    <w:rsid w:val="002F0465"/>
    <w:rsid w:val="002F0E14"/>
    <w:rsid w:val="002F5B97"/>
    <w:rsid w:val="00303736"/>
    <w:rsid w:val="003044DB"/>
    <w:rsid w:val="00307422"/>
    <w:rsid w:val="003136D3"/>
    <w:rsid w:val="00313FA3"/>
    <w:rsid w:val="00331A16"/>
    <w:rsid w:val="00333E88"/>
    <w:rsid w:val="003355A5"/>
    <w:rsid w:val="00337EBA"/>
    <w:rsid w:val="00342348"/>
    <w:rsid w:val="00343304"/>
    <w:rsid w:val="00343E40"/>
    <w:rsid w:val="00347C36"/>
    <w:rsid w:val="003500C5"/>
    <w:rsid w:val="00352E31"/>
    <w:rsid w:val="0035389F"/>
    <w:rsid w:val="00357E5B"/>
    <w:rsid w:val="00361989"/>
    <w:rsid w:val="0036436E"/>
    <w:rsid w:val="00364CB6"/>
    <w:rsid w:val="00370705"/>
    <w:rsid w:val="00372BEC"/>
    <w:rsid w:val="0037445D"/>
    <w:rsid w:val="0037583D"/>
    <w:rsid w:val="00376319"/>
    <w:rsid w:val="00381EFF"/>
    <w:rsid w:val="00382264"/>
    <w:rsid w:val="00385B7B"/>
    <w:rsid w:val="00392C8A"/>
    <w:rsid w:val="003942F1"/>
    <w:rsid w:val="00396ECF"/>
    <w:rsid w:val="003A4948"/>
    <w:rsid w:val="003A53DB"/>
    <w:rsid w:val="003B253F"/>
    <w:rsid w:val="003B3E46"/>
    <w:rsid w:val="003B479B"/>
    <w:rsid w:val="003B53FE"/>
    <w:rsid w:val="003B62A3"/>
    <w:rsid w:val="003C099E"/>
    <w:rsid w:val="003C472D"/>
    <w:rsid w:val="003C7631"/>
    <w:rsid w:val="003D0957"/>
    <w:rsid w:val="003D1010"/>
    <w:rsid w:val="003D4454"/>
    <w:rsid w:val="003D562B"/>
    <w:rsid w:val="003D6810"/>
    <w:rsid w:val="003D7249"/>
    <w:rsid w:val="003E4F73"/>
    <w:rsid w:val="00400135"/>
    <w:rsid w:val="00405A3C"/>
    <w:rsid w:val="004067E4"/>
    <w:rsid w:val="00406BF3"/>
    <w:rsid w:val="00406F01"/>
    <w:rsid w:val="00411843"/>
    <w:rsid w:val="004159A3"/>
    <w:rsid w:val="004178F5"/>
    <w:rsid w:val="004274B0"/>
    <w:rsid w:val="00432942"/>
    <w:rsid w:val="004423A5"/>
    <w:rsid w:val="00450E6B"/>
    <w:rsid w:val="00451CC8"/>
    <w:rsid w:val="004522F8"/>
    <w:rsid w:val="00453FC5"/>
    <w:rsid w:val="00462319"/>
    <w:rsid w:val="004661FD"/>
    <w:rsid w:val="00467673"/>
    <w:rsid w:val="00470A6C"/>
    <w:rsid w:val="004727A5"/>
    <w:rsid w:val="00474AB1"/>
    <w:rsid w:val="00482402"/>
    <w:rsid w:val="0048576F"/>
    <w:rsid w:val="00486820"/>
    <w:rsid w:val="00491439"/>
    <w:rsid w:val="00491AAC"/>
    <w:rsid w:val="00494F66"/>
    <w:rsid w:val="00495B24"/>
    <w:rsid w:val="00496157"/>
    <w:rsid w:val="004967A3"/>
    <w:rsid w:val="00496AC0"/>
    <w:rsid w:val="00497B16"/>
    <w:rsid w:val="004A0514"/>
    <w:rsid w:val="004A2EAA"/>
    <w:rsid w:val="004A320B"/>
    <w:rsid w:val="004A3F8A"/>
    <w:rsid w:val="004A5CE7"/>
    <w:rsid w:val="004B3BEB"/>
    <w:rsid w:val="004C1972"/>
    <w:rsid w:val="004C386A"/>
    <w:rsid w:val="004C41EB"/>
    <w:rsid w:val="004C763E"/>
    <w:rsid w:val="004D0731"/>
    <w:rsid w:val="004D793E"/>
    <w:rsid w:val="004E4399"/>
    <w:rsid w:val="004E6ED4"/>
    <w:rsid w:val="004E77D2"/>
    <w:rsid w:val="004F1A88"/>
    <w:rsid w:val="004F505E"/>
    <w:rsid w:val="004F52AA"/>
    <w:rsid w:val="0050240B"/>
    <w:rsid w:val="00510299"/>
    <w:rsid w:val="005162FA"/>
    <w:rsid w:val="00520154"/>
    <w:rsid w:val="00522679"/>
    <w:rsid w:val="00523027"/>
    <w:rsid w:val="005263A1"/>
    <w:rsid w:val="005305E2"/>
    <w:rsid w:val="00541DF7"/>
    <w:rsid w:val="005448FC"/>
    <w:rsid w:val="00546641"/>
    <w:rsid w:val="00547F41"/>
    <w:rsid w:val="00553538"/>
    <w:rsid w:val="0055708C"/>
    <w:rsid w:val="00565113"/>
    <w:rsid w:val="00566F77"/>
    <w:rsid w:val="00581F4E"/>
    <w:rsid w:val="00582D4D"/>
    <w:rsid w:val="00583CF9"/>
    <w:rsid w:val="00584D9E"/>
    <w:rsid w:val="00585907"/>
    <w:rsid w:val="0059142D"/>
    <w:rsid w:val="0059602D"/>
    <w:rsid w:val="005974C8"/>
    <w:rsid w:val="005A1FC0"/>
    <w:rsid w:val="005A4DF4"/>
    <w:rsid w:val="005C0F7B"/>
    <w:rsid w:val="005C37C7"/>
    <w:rsid w:val="005C571D"/>
    <w:rsid w:val="005C6D47"/>
    <w:rsid w:val="005D0181"/>
    <w:rsid w:val="005D2139"/>
    <w:rsid w:val="005D2472"/>
    <w:rsid w:val="005D4871"/>
    <w:rsid w:val="005F07DD"/>
    <w:rsid w:val="005F0815"/>
    <w:rsid w:val="005F3960"/>
    <w:rsid w:val="005F60B1"/>
    <w:rsid w:val="005F6882"/>
    <w:rsid w:val="0060092D"/>
    <w:rsid w:val="00602B35"/>
    <w:rsid w:val="006077DC"/>
    <w:rsid w:val="006103B2"/>
    <w:rsid w:val="00611409"/>
    <w:rsid w:val="006212C9"/>
    <w:rsid w:val="0062164A"/>
    <w:rsid w:val="006263A0"/>
    <w:rsid w:val="006312D7"/>
    <w:rsid w:val="00631B8B"/>
    <w:rsid w:val="00635A91"/>
    <w:rsid w:val="00640A75"/>
    <w:rsid w:val="006414C1"/>
    <w:rsid w:val="00647E1D"/>
    <w:rsid w:val="006538F8"/>
    <w:rsid w:val="00654807"/>
    <w:rsid w:val="00654B5B"/>
    <w:rsid w:val="00656DA4"/>
    <w:rsid w:val="00660F7F"/>
    <w:rsid w:val="006664F1"/>
    <w:rsid w:val="00667117"/>
    <w:rsid w:val="006671C0"/>
    <w:rsid w:val="006723FE"/>
    <w:rsid w:val="00676442"/>
    <w:rsid w:val="00676D6E"/>
    <w:rsid w:val="00693216"/>
    <w:rsid w:val="00695753"/>
    <w:rsid w:val="006B1D62"/>
    <w:rsid w:val="006B7C92"/>
    <w:rsid w:val="006C3FAC"/>
    <w:rsid w:val="006C53F1"/>
    <w:rsid w:val="006D08B9"/>
    <w:rsid w:val="006D566A"/>
    <w:rsid w:val="006D752C"/>
    <w:rsid w:val="006D7FAC"/>
    <w:rsid w:val="006E0066"/>
    <w:rsid w:val="006E1BD6"/>
    <w:rsid w:val="006E2F23"/>
    <w:rsid w:val="006E6418"/>
    <w:rsid w:val="006F14CD"/>
    <w:rsid w:val="006F1710"/>
    <w:rsid w:val="006F19E8"/>
    <w:rsid w:val="006F3B08"/>
    <w:rsid w:val="0070003A"/>
    <w:rsid w:val="00705DBD"/>
    <w:rsid w:val="00706268"/>
    <w:rsid w:val="007063FA"/>
    <w:rsid w:val="007124AD"/>
    <w:rsid w:val="0072344E"/>
    <w:rsid w:val="00723E9F"/>
    <w:rsid w:val="00725520"/>
    <w:rsid w:val="00725803"/>
    <w:rsid w:val="00726848"/>
    <w:rsid w:val="00727032"/>
    <w:rsid w:val="00733902"/>
    <w:rsid w:val="007351F2"/>
    <w:rsid w:val="00737BAE"/>
    <w:rsid w:val="00747068"/>
    <w:rsid w:val="007500A7"/>
    <w:rsid w:val="0075073E"/>
    <w:rsid w:val="007532DD"/>
    <w:rsid w:val="0075456D"/>
    <w:rsid w:val="0076278E"/>
    <w:rsid w:val="007644F8"/>
    <w:rsid w:val="00766DA1"/>
    <w:rsid w:val="0077078B"/>
    <w:rsid w:val="00770D49"/>
    <w:rsid w:val="00772F42"/>
    <w:rsid w:val="0077537B"/>
    <w:rsid w:val="00782B71"/>
    <w:rsid w:val="00785A83"/>
    <w:rsid w:val="00785B93"/>
    <w:rsid w:val="00790176"/>
    <w:rsid w:val="00790906"/>
    <w:rsid w:val="007911D5"/>
    <w:rsid w:val="00793A30"/>
    <w:rsid w:val="00793E7F"/>
    <w:rsid w:val="00794B43"/>
    <w:rsid w:val="007A0890"/>
    <w:rsid w:val="007B0D3A"/>
    <w:rsid w:val="007B14CE"/>
    <w:rsid w:val="007B2884"/>
    <w:rsid w:val="007B36D8"/>
    <w:rsid w:val="007B4A51"/>
    <w:rsid w:val="007C5B45"/>
    <w:rsid w:val="007D680D"/>
    <w:rsid w:val="007D70D1"/>
    <w:rsid w:val="007D717A"/>
    <w:rsid w:val="007D778A"/>
    <w:rsid w:val="007E18AD"/>
    <w:rsid w:val="007E342F"/>
    <w:rsid w:val="007F02E5"/>
    <w:rsid w:val="007F5916"/>
    <w:rsid w:val="007F7113"/>
    <w:rsid w:val="00803982"/>
    <w:rsid w:val="00805D3D"/>
    <w:rsid w:val="008114AF"/>
    <w:rsid w:val="008136B4"/>
    <w:rsid w:val="00814217"/>
    <w:rsid w:val="0081603B"/>
    <w:rsid w:val="008235AB"/>
    <w:rsid w:val="008247E9"/>
    <w:rsid w:val="008259F1"/>
    <w:rsid w:val="00830403"/>
    <w:rsid w:val="00842950"/>
    <w:rsid w:val="0084307E"/>
    <w:rsid w:val="008455A7"/>
    <w:rsid w:val="00851D1D"/>
    <w:rsid w:val="00853240"/>
    <w:rsid w:val="00863DA9"/>
    <w:rsid w:val="008649D8"/>
    <w:rsid w:val="00865AE3"/>
    <w:rsid w:val="00866F8D"/>
    <w:rsid w:val="00875DF5"/>
    <w:rsid w:val="00886C9C"/>
    <w:rsid w:val="008877D2"/>
    <w:rsid w:val="0089259D"/>
    <w:rsid w:val="00892DEA"/>
    <w:rsid w:val="00893E55"/>
    <w:rsid w:val="008A25A7"/>
    <w:rsid w:val="008A5B21"/>
    <w:rsid w:val="008B2A99"/>
    <w:rsid w:val="008C010B"/>
    <w:rsid w:val="008C4692"/>
    <w:rsid w:val="008C596F"/>
    <w:rsid w:val="008D10BA"/>
    <w:rsid w:val="008E04E4"/>
    <w:rsid w:val="008E0C3C"/>
    <w:rsid w:val="008E1830"/>
    <w:rsid w:val="008E4A78"/>
    <w:rsid w:val="008E6C4C"/>
    <w:rsid w:val="008E7BC3"/>
    <w:rsid w:val="008F413E"/>
    <w:rsid w:val="00901A71"/>
    <w:rsid w:val="009054CF"/>
    <w:rsid w:val="0091358A"/>
    <w:rsid w:val="00913823"/>
    <w:rsid w:val="00922E5B"/>
    <w:rsid w:val="00930390"/>
    <w:rsid w:val="009323EC"/>
    <w:rsid w:val="00934C28"/>
    <w:rsid w:val="00935213"/>
    <w:rsid w:val="00944E6C"/>
    <w:rsid w:val="00947236"/>
    <w:rsid w:val="0095198D"/>
    <w:rsid w:val="00952F7B"/>
    <w:rsid w:val="0095672D"/>
    <w:rsid w:val="009570C1"/>
    <w:rsid w:val="00957977"/>
    <w:rsid w:val="0096036F"/>
    <w:rsid w:val="009610AF"/>
    <w:rsid w:val="00963CB8"/>
    <w:rsid w:val="00964361"/>
    <w:rsid w:val="00965F24"/>
    <w:rsid w:val="00967B20"/>
    <w:rsid w:val="00970B5A"/>
    <w:rsid w:val="00972F6F"/>
    <w:rsid w:val="0097595A"/>
    <w:rsid w:val="009762AA"/>
    <w:rsid w:val="00982FE1"/>
    <w:rsid w:val="009932DE"/>
    <w:rsid w:val="00994812"/>
    <w:rsid w:val="0099568F"/>
    <w:rsid w:val="009A0478"/>
    <w:rsid w:val="009A0F67"/>
    <w:rsid w:val="009A1103"/>
    <w:rsid w:val="009A3264"/>
    <w:rsid w:val="009A4F91"/>
    <w:rsid w:val="009A68BC"/>
    <w:rsid w:val="009B3AAB"/>
    <w:rsid w:val="009C0CB7"/>
    <w:rsid w:val="009C1208"/>
    <w:rsid w:val="009C16A8"/>
    <w:rsid w:val="009C3D22"/>
    <w:rsid w:val="009C496B"/>
    <w:rsid w:val="009C4EE2"/>
    <w:rsid w:val="009C747D"/>
    <w:rsid w:val="009D2FB1"/>
    <w:rsid w:val="009D4454"/>
    <w:rsid w:val="009D6953"/>
    <w:rsid w:val="009D715A"/>
    <w:rsid w:val="009E7DFF"/>
    <w:rsid w:val="009F06D1"/>
    <w:rsid w:val="009F5C37"/>
    <w:rsid w:val="009F62EF"/>
    <w:rsid w:val="009F6416"/>
    <w:rsid w:val="009F7B71"/>
    <w:rsid w:val="00A01151"/>
    <w:rsid w:val="00A03164"/>
    <w:rsid w:val="00A04693"/>
    <w:rsid w:val="00A16395"/>
    <w:rsid w:val="00A164A1"/>
    <w:rsid w:val="00A24E14"/>
    <w:rsid w:val="00A257F8"/>
    <w:rsid w:val="00A268D5"/>
    <w:rsid w:val="00A30C08"/>
    <w:rsid w:val="00A30E65"/>
    <w:rsid w:val="00A31B9E"/>
    <w:rsid w:val="00A331CA"/>
    <w:rsid w:val="00A40684"/>
    <w:rsid w:val="00A41A07"/>
    <w:rsid w:val="00A47A8E"/>
    <w:rsid w:val="00A52463"/>
    <w:rsid w:val="00A5675D"/>
    <w:rsid w:val="00A6525A"/>
    <w:rsid w:val="00A67798"/>
    <w:rsid w:val="00A722B2"/>
    <w:rsid w:val="00A73FFE"/>
    <w:rsid w:val="00A825D3"/>
    <w:rsid w:val="00A83C71"/>
    <w:rsid w:val="00A9043F"/>
    <w:rsid w:val="00A951C1"/>
    <w:rsid w:val="00A9617C"/>
    <w:rsid w:val="00A97C7D"/>
    <w:rsid w:val="00AA2112"/>
    <w:rsid w:val="00AB0CA2"/>
    <w:rsid w:val="00AB523C"/>
    <w:rsid w:val="00AB7D13"/>
    <w:rsid w:val="00AC298B"/>
    <w:rsid w:val="00AC2A5C"/>
    <w:rsid w:val="00AC3EF7"/>
    <w:rsid w:val="00AC48A2"/>
    <w:rsid w:val="00AD1B61"/>
    <w:rsid w:val="00AD2C7E"/>
    <w:rsid w:val="00AD46D3"/>
    <w:rsid w:val="00AD4BE5"/>
    <w:rsid w:val="00AE1F85"/>
    <w:rsid w:val="00AE20A8"/>
    <w:rsid w:val="00AE4645"/>
    <w:rsid w:val="00AF26CA"/>
    <w:rsid w:val="00AF74FE"/>
    <w:rsid w:val="00B10855"/>
    <w:rsid w:val="00B15490"/>
    <w:rsid w:val="00B15B4F"/>
    <w:rsid w:val="00B1635A"/>
    <w:rsid w:val="00B16E0E"/>
    <w:rsid w:val="00B21369"/>
    <w:rsid w:val="00B214B9"/>
    <w:rsid w:val="00B26596"/>
    <w:rsid w:val="00B27E56"/>
    <w:rsid w:val="00B435A9"/>
    <w:rsid w:val="00B44828"/>
    <w:rsid w:val="00B50747"/>
    <w:rsid w:val="00B511CC"/>
    <w:rsid w:val="00B52869"/>
    <w:rsid w:val="00B567CE"/>
    <w:rsid w:val="00B633B5"/>
    <w:rsid w:val="00B64DB2"/>
    <w:rsid w:val="00B6597A"/>
    <w:rsid w:val="00B67869"/>
    <w:rsid w:val="00B7078A"/>
    <w:rsid w:val="00B71BE7"/>
    <w:rsid w:val="00B74CB6"/>
    <w:rsid w:val="00B758A3"/>
    <w:rsid w:val="00B75911"/>
    <w:rsid w:val="00B76DDF"/>
    <w:rsid w:val="00B82A26"/>
    <w:rsid w:val="00B90787"/>
    <w:rsid w:val="00BA1487"/>
    <w:rsid w:val="00BA3689"/>
    <w:rsid w:val="00BA4859"/>
    <w:rsid w:val="00BA48B7"/>
    <w:rsid w:val="00BA559F"/>
    <w:rsid w:val="00BC0849"/>
    <w:rsid w:val="00BC73E1"/>
    <w:rsid w:val="00BC7A3F"/>
    <w:rsid w:val="00BD08A2"/>
    <w:rsid w:val="00BE0414"/>
    <w:rsid w:val="00BE3EB0"/>
    <w:rsid w:val="00BE4253"/>
    <w:rsid w:val="00BE6405"/>
    <w:rsid w:val="00BF3208"/>
    <w:rsid w:val="00BF5169"/>
    <w:rsid w:val="00BF5756"/>
    <w:rsid w:val="00C0293B"/>
    <w:rsid w:val="00C06985"/>
    <w:rsid w:val="00C121D7"/>
    <w:rsid w:val="00C22BAF"/>
    <w:rsid w:val="00C23CEF"/>
    <w:rsid w:val="00C252C3"/>
    <w:rsid w:val="00C346F4"/>
    <w:rsid w:val="00C43E7F"/>
    <w:rsid w:val="00C50282"/>
    <w:rsid w:val="00C5191E"/>
    <w:rsid w:val="00C52891"/>
    <w:rsid w:val="00C53BDE"/>
    <w:rsid w:val="00C61030"/>
    <w:rsid w:val="00C63158"/>
    <w:rsid w:val="00C70D9E"/>
    <w:rsid w:val="00C70EA6"/>
    <w:rsid w:val="00C71F5A"/>
    <w:rsid w:val="00C72FAB"/>
    <w:rsid w:val="00C75CAD"/>
    <w:rsid w:val="00C7639A"/>
    <w:rsid w:val="00C76E67"/>
    <w:rsid w:val="00C77451"/>
    <w:rsid w:val="00C77CAF"/>
    <w:rsid w:val="00C92F05"/>
    <w:rsid w:val="00CA5A65"/>
    <w:rsid w:val="00CA5BE6"/>
    <w:rsid w:val="00CB3394"/>
    <w:rsid w:val="00CB4850"/>
    <w:rsid w:val="00CC1D0B"/>
    <w:rsid w:val="00CD504C"/>
    <w:rsid w:val="00CE2EB3"/>
    <w:rsid w:val="00CE67AE"/>
    <w:rsid w:val="00CE7C3D"/>
    <w:rsid w:val="00D023C7"/>
    <w:rsid w:val="00D03B79"/>
    <w:rsid w:val="00D1053D"/>
    <w:rsid w:val="00D11682"/>
    <w:rsid w:val="00D12CBA"/>
    <w:rsid w:val="00D25464"/>
    <w:rsid w:val="00D36335"/>
    <w:rsid w:val="00D43786"/>
    <w:rsid w:val="00D45ADC"/>
    <w:rsid w:val="00D4786C"/>
    <w:rsid w:val="00D5161A"/>
    <w:rsid w:val="00D560B9"/>
    <w:rsid w:val="00D62991"/>
    <w:rsid w:val="00D65224"/>
    <w:rsid w:val="00D652EB"/>
    <w:rsid w:val="00D674D1"/>
    <w:rsid w:val="00D7114E"/>
    <w:rsid w:val="00D72680"/>
    <w:rsid w:val="00D80A39"/>
    <w:rsid w:val="00D864B6"/>
    <w:rsid w:val="00D9771F"/>
    <w:rsid w:val="00DA0381"/>
    <w:rsid w:val="00DA13B0"/>
    <w:rsid w:val="00DA549F"/>
    <w:rsid w:val="00DB3333"/>
    <w:rsid w:val="00DB64AF"/>
    <w:rsid w:val="00DD2CEB"/>
    <w:rsid w:val="00DD47B6"/>
    <w:rsid w:val="00DE0A2B"/>
    <w:rsid w:val="00DE3A96"/>
    <w:rsid w:val="00DF03F9"/>
    <w:rsid w:val="00DF0A04"/>
    <w:rsid w:val="00DF1E8B"/>
    <w:rsid w:val="00DF32F3"/>
    <w:rsid w:val="00DF3F71"/>
    <w:rsid w:val="00DF4279"/>
    <w:rsid w:val="00DF54D1"/>
    <w:rsid w:val="00DF6A06"/>
    <w:rsid w:val="00E0287C"/>
    <w:rsid w:val="00E05698"/>
    <w:rsid w:val="00E07A09"/>
    <w:rsid w:val="00E10E90"/>
    <w:rsid w:val="00E140BA"/>
    <w:rsid w:val="00E214CF"/>
    <w:rsid w:val="00E26044"/>
    <w:rsid w:val="00E33F67"/>
    <w:rsid w:val="00E42097"/>
    <w:rsid w:val="00E43271"/>
    <w:rsid w:val="00E47075"/>
    <w:rsid w:val="00E500AB"/>
    <w:rsid w:val="00E55FA1"/>
    <w:rsid w:val="00E564D6"/>
    <w:rsid w:val="00E7080E"/>
    <w:rsid w:val="00E711CA"/>
    <w:rsid w:val="00E7292B"/>
    <w:rsid w:val="00E75C9E"/>
    <w:rsid w:val="00E77558"/>
    <w:rsid w:val="00E86DF2"/>
    <w:rsid w:val="00E905BE"/>
    <w:rsid w:val="00E90962"/>
    <w:rsid w:val="00E93C01"/>
    <w:rsid w:val="00E94ADB"/>
    <w:rsid w:val="00E96DDE"/>
    <w:rsid w:val="00E97DB4"/>
    <w:rsid w:val="00EA35AA"/>
    <w:rsid w:val="00EA3632"/>
    <w:rsid w:val="00EA5F1A"/>
    <w:rsid w:val="00EC0939"/>
    <w:rsid w:val="00EC6B59"/>
    <w:rsid w:val="00ED0E07"/>
    <w:rsid w:val="00ED4A3B"/>
    <w:rsid w:val="00EE64F5"/>
    <w:rsid w:val="00EE71E7"/>
    <w:rsid w:val="00EE789B"/>
    <w:rsid w:val="00EF5DB2"/>
    <w:rsid w:val="00F02494"/>
    <w:rsid w:val="00F0382A"/>
    <w:rsid w:val="00F1093A"/>
    <w:rsid w:val="00F12B62"/>
    <w:rsid w:val="00F23A60"/>
    <w:rsid w:val="00F23E79"/>
    <w:rsid w:val="00F26887"/>
    <w:rsid w:val="00F27A69"/>
    <w:rsid w:val="00F27B76"/>
    <w:rsid w:val="00F27F03"/>
    <w:rsid w:val="00F30E0B"/>
    <w:rsid w:val="00F33D64"/>
    <w:rsid w:val="00F358DF"/>
    <w:rsid w:val="00F3730C"/>
    <w:rsid w:val="00F4425E"/>
    <w:rsid w:val="00F44363"/>
    <w:rsid w:val="00F578D8"/>
    <w:rsid w:val="00F578FC"/>
    <w:rsid w:val="00F5792A"/>
    <w:rsid w:val="00F60665"/>
    <w:rsid w:val="00F63DA4"/>
    <w:rsid w:val="00F72178"/>
    <w:rsid w:val="00F723F8"/>
    <w:rsid w:val="00F72AF5"/>
    <w:rsid w:val="00F74052"/>
    <w:rsid w:val="00F75C83"/>
    <w:rsid w:val="00F80785"/>
    <w:rsid w:val="00F844C3"/>
    <w:rsid w:val="00F90263"/>
    <w:rsid w:val="00F941EC"/>
    <w:rsid w:val="00F963C2"/>
    <w:rsid w:val="00FA3A53"/>
    <w:rsid w:val="00FA5EDC"/>
    <w:rsid w:val="00FB1F79"/>
    <w:rsid w:val="00FB291B"/>
    <w:rsid w:val="00FB29E0"/>
    <w:rsid w:val="00FB5CC4"/>
    <w:rsid w:val="00FB6CD7"/>
    <w:rsid w:val="00FB7E2B"/>
    <w:rsid w:val="00FD6D1A"/>
    <w:rsid w:val="00FE0C12"/>
    <w:rsid w:val="00FE0D17"/>
    <w:rsid w:val="00FE5461"/>
    <w:rsid w:val="00FF29A5"/>
    <w:rsid w:val="00FF434E"/>
    <w:rsid w:val="00FF4971"/>
    <w:rsid w:val="00FF4B7D"/>
    <w:rsid w:val="00FF6A71"/>
    <w:rsid w:val="0BD41F22"/>
    <w:rsid w:val="0BF942CE"/>
    <w:rsid w:val="3A020843"/>
    <w:rsid w:val="3E393D98"/>
    <w:rsid w:val="715C66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74BCEB"/>
  <w15:chartTrackingRefBased/>
  <w15:docId w15:val="{449241B6-A0E2-4A64-9B2A-4D441DDF9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pPr>
      <w:widowControl w:val="0"/>
      <w:spacing w:line="360" w:lineRule="auto"/>
      <w:jc w:val="both"/>
    </w:pPr>
    <w:rPr>
      <w:rFonts w:ascii="Times New Roman" w:hAnsi="Times New Roman"/>
      <w:kern w:val="2"/>
      <w:sz w:val="21"/>
      <w:szCs w:val="21"/>
    </w:rPr>
  </w:style>
  <w:style w:type="paragraph" w:styleId="1">
    <w:name w:val="heading 1"/>
    <w:basedOn w:val="a3"/>
    <w:next w:val="a3"/>
    <w:link w:val="10"/>
    <w:uiPriority w:val="9"/>
    <w:qFormat/>
    <w:pPr>
      <w:keepNext/>
      <w:keepLines/>
      <w:numPr>
        <w:numId w:val="1"/>
      </w:numPr>
      <w:spacing w:beforeLines="50" w:before="50" w:afterLines="50" w:after="50" w:line="560" w:lineRule="exact"/>
      <w:jc w:val="center"/>
      <w:outlineLvl w:val="0"/>
    </w:pPr>
    <w:rPr>
      <w:b/>
      <w:bCs/>
      <w:kern w:val="44"/>
      <w:sz w:val="30"/>
      <w:szCs w:val="44"/>
    </w:rPr>
  </w:style>
  <w:style w:type="paragraph" w:styleId="2">
    <w:name w:val="heading 2"/>
    <w:basedOn w:val="a3"/>
    <w:next w:val="a3"/>
    <w:link w:val="20"/>
    <w:uiPriority w:val="9"/>
    <w:qFormat/>
    <w:pPr>
      <w:keepNext/>
      <w:keepLines/>
      <w:spacing w:before="260" w:after="260" w:line="416" w:lineRule="atLeast"/>
      <w:outlineLvl w:val="1"/>
    </w:pPr>
    <w:rPr>
      <w:rFonts w:ascii="等线 Light" w:eastAsia="等线 Light" w:hAnsi="等线 Light"/>
      <w:b/>
      <w:bCs/>
      <w:kern w:val="0"/>
      <w:sz w:val="32"/>
      <w:szCs w:val="32"/>
    </w:rPr>
  </w:style>
  <w:style w:type="paragraph" w:styleId="3">
    <w:name w:val="heading 3"/>
    <w:basedOn w:val="a3"/>
    <w:next w:val="a3"/>
    <w:link w:val="30"/>
    <w:uiPriority w:val="9"/>
    <w:qFormat/>
    <w:pPr>
      <w:keepNext/>
      <w:keepLines/>
      <w:numPr>
        <w:ilvl w:val="2"/>
        <w:numId w:val="1"/>
      </w:numPr>
      <w:spacing w:before="120" w:line="480" w:lineRule="exact"/>
      <w:jc w:val="left"/>
      <w:outlineLvl w:val="2"/>
    </w:pPr>
    <w:rPr>
      <w:b/>
      <w:bCs/>
      <w:kern w:val="0"/>
      <w:sz w:val="24"/>
      <w:szCs w:val="32"/>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标题 1 字符"/>
    <w:link w:val="1"/>
    <w:uiPriority w:val="9"/>
    <w:rPr>
      <w:rFonts w:ascii="Times New Roman" w:hAnsi="Times New Roman"/>
      <w:b/>
      <w:bCs/>
      <w:kern w:val="44"/>
      <w:sz w:val="30"/>
      <w:szCs w:val="44"/>
    </w:rPr>
  </w:style>
  <w:style w:type="character" w:customStyle="1" w:styleId="20">
    <w:name w:val="标题 2 字符"/>
    <w:link w:val="2"/>
    <w:uiPriority w:val="9"/>
    <w:rPr>
      <w:rFonts w:ascii="等线 Light" w:eastAsia="等线 Light" w:hAnsi="等线 Light"/>
      <w:b/>
      <w:bCs/>
      <w:sz w:val="32"/>
      <w:szCs w:val="32"/>
    </w:rPr>
  </w:style>
  <w:style w:type="character" w:customStyle="1" w:styleId="30">
    <w:name w:val="标题 3 字符"/>
    <w:link w:val="3"/>
    <w:uiPriority w:val="9"/>
    <w:rPr>
      <w:rFonts w:ascii="Times New Roman" w:hAnsi="Times New Roman"/>
      <w:b/>
      <w:bCs/>
      <w:sz w:val="24"/>
      <w:szCs w:val="32"/>
    </w:rPr>
  </w:style>
  <w:style w:type="paragraph" w:styleId="a2">
    <w:name w:val="caption"/>
    <w:basedOn w:val="a3"/>
    <w:next w:val="a3"/>
    <w:uiPriority w:val="35"/>
    <w:qFormat/>
    <w:pPr>
      <w:numPr>
        <w:ilvl w:val="1"/>
        <w:numId w:val="2"/>
      </w:numPr>
      <w:spacing w:line="440" w:lineRule="exact"/>
    </w:pPr>
    <w:rPr>
      <w:rFonts w:ascii="等线 Light" w:eastAsia="黑体" w:hAnsi="等线 Light"/>
      <w:kern w:val="0"/>
      <w:sz w:val="20"/>
      <w:szCs w:val="20"/>
    </w:rPr>
  </w:style>
  <w:style w:type="paragraph" w:styleId="a7">
    <w:name w:val="Body Text"/>
    <w:basedOn w:val="a3"/>
    <w:link w:val="a8"/>
    <w:uiPriority w:val="99"/>
    <w:unhideWhenUsed/>
    <w:pPr>
      <w:spacing w:after="120" w:line="440" w:lineRule="exact"/>
    </w:pPr>
    <w:rPr>
      <w:kern w:val="0"/>
      <w:sz w:val="24"/>
      <w:szCs w:val="20"/>
    </w:rPr>
  </w:style>
  <w:style w:type="character" w:customStyle="1" w:styleId="a8">
    <w:name w:val="正文文本 字符"/>
    <w:link w:val="a7"/>
    <w:uiPriority w:val="99"/>
    <w:semiHidden/>
    <w:rPr>
      <w:rFonts w:ascii="Times New Roman" w:hAnsi="Times New Roman"/>
      <w:sz w:val="24"/>
    </w:rPr>
  </w:style>
  <w:style w:type="paragraph" w:styleId="a9">
    <w:name w:val="Plain Text"/>
    <w:basedOn w:val="a3"/>
    <w:link w:val="aa"/>
    <w:rPr>
      <w:rFonts w:ascii="宋体" w:hAnsi="Courier New"/>
      <w:szCs w:val="20"/>
    </w:rPr>
  </w:style>
  <w:style w:type="character" w:customStyle="1" w:styleId="aa">
    <w:name w:val="纯文本 字符"/>
    <w:link w:val="a9"/>
    <w:rPr>
      <w:rFonts w:ascii="宋体" w:hAnsi="Courier New"/>
      <w:kern w:val="2"/>
      <w:sz w:val="21"/>
    </w:rPr>
  </w:style>
  <w:style w:type="paragraph" w:styleId="ab">
    <w:name w:val="Date"/>
    <w:basedOn w:val="a3"/>
    <w:next w:val="a3"/>
    <w:link w:val="ac"/>
    <w:uiPriority w:val="99"/>
    <w:unhideWhenUsed/>
    <w:pPr>
      <w:spacing w:line="440" w:lineRule="exact"/>
      <w:ind w:leftChars="2500" w:left="100"/>
    </w:pPr>
    <w:rPr>
      <w:kern w:val="0"/>
      <w:sz w:val="24"/>
      <w:szCs w:val="20"/>
    </w:rPr>
  </w:style>
  <w:style w:type="character" w:customStyle="1" w:styleId="ac">
    <w:name w:val="日期 字符"/>
    <w:link w:val="ab"/>
    <w:uiPriority w:val="99"/>
    <w:semiHidden/>
    <w:rPr>
      <w:rFonts w:ascii="Times New Roman" w:hAnsi="Times New Roman"/>
      <w:sz w:val="24"/>
    </w:rPr>
  </w:style>
  <w:style w:type="paragraph" w:styleId="ad">
    <w:name w:val="Balloon Text"/>
    <w:basedOn w:val="a3"/>
    <w:link w:val="ae"/>
    <w:uiPriority w:val="99"/>
    <w:unhideWhenUsed/>
    <w:rPr>
      <w:sz w:val="18"/>
      <w:szCs w:val="18"/>
    </w:rPr>
  </w:style>
  <w:style w:type="character" w:customStyle="1" w:styleId="ae">
    <w:name w:val="批注框文本 字符"/>
    <w:link w:val="ad"/>
    <w:uiPriority w:val="99"/>
    <w:semiHidden/>
    <w:rPr>
      <w:rFonts w:ascii="Times New Roman" w:hAnsi="Times New Roman"/>
      <w:kern w:val="2"/>
      <w:sz w:val="18"/>
      <w:szCs w:val="18"/>
    </w:rPr>
  </w:style>
  <w:style w:type="paragraph" w:styleId="af">
    <w:name w:val="footer"/>
    <w:basedOn w:val="a3"/>
    <w:link w:val="af0"/>
    <w:uiPriority w:val="99"/>
    <w:unhideWhenUsed/>
    <w:pPr>
      <w:tabs>
        <w:tab w:val="center" w:pos="4153"/>
        <w:tab w:val="right" w:pos="8306"/>
      </w:tabs>
      <w:snapToGrid w:val="0"/>
      <w:jc w:val="left"/>
    </w:pPr>
    <w:rPr>
      <w:sz w:val="18"/>
      <w:szCs w:val="18"/>
    </w:rPr>
  </w:style>
  <w:style w:type="character" w:customStyle="1" w:styleId="af0">
    <w:name w:val="页脚 字符"/>
    <w:link w:val="af"/>
    <w:uiPriority w:val="99"/>
    <w:rPr>
      <w:rFonts w:ascii="Times New Roman" w:hAnsi="Times New Roman"/>
      <w:kern w:val="2"/>
      <w:sz w:val="18"/>
      <w:szCs w:val="18"/>
    </w:rPr>
  </w:style>
  <w:style w:type="paragraph" w:styleId="af1">
    <w:name w:val="header"/>
    <w:basedOn w:val="a3"/>
    <w:link w:val="af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f2">
    <w:name w:val="页眉 字符"/>
    <w:link w:val="af1"/>
    <w:uiPriority w:val="99"/>
    <w:rPr>
      <w:rFonts w:ascii="Times New Roman" w:hAnsi="Times New Roman"/>
      <w:kern w:val="2"/>
      <w:sz w:val="18"/>
      <w:szCs w:val="18"/>
    </w:rPr>
  </w:style>
  <w:style w:type="paragraph" w:styleId="af3">
    <w:name w:val="Subtitle"/>
    <w:basedOn w:val="a3"/>
    <w:next w:val="a3"/>
    <w:link w:val="af4"/>
    <w:uiPriority w:val="11"/>
    <w:qFormat/>
    <w:pPr>
      <w:spacing w:beforeLines="50" w:before="50" w:afterLines="50" w:after="50" w:line="440" w:lineRule="exact"/>
      <w:outlineLvl w:val="2"/>
    </w:pPr>
    <w:rPr>
      <w:b/>
      <w:bCs/>
      <w:kern w:val="28"/>
      <w:sz w:val="24"/>
      <w:szCs w:val="32"/>
    </w:rPr>
  </w:style>
  <w:style w:type="character" w:customStyle="1" w:styleId="af4">
    <w:name w:val="副标题 字符"/>
    <w:link w:val="af3"/>
    <w:uiPriority w:val="11"/>
    <w:rPr>
      <w:rFonts w:ascii="Times New Roman" w:hAnsi="Times New Roman"/>
      <w:b/>
      <w:bCs/>
      <w:kern w:val="28"/>
      <w:sz w:val="24"/>
      <w:szCs w:val="32"/>
    </w:rPr>
  </w:style>
  <w:style w:type="paragraph" w:styleId="a">
    <w:name w:val="Title"/>
    <w:basedOn w:val="a3"/>
    <w:next w:val="a3"/>
    <w:link w:val="af5"/>
    <w:uiPriority w:val="10"/>
    <w:qFormat/>
    <w:pPr>
      <w:numPr>
        <w:ilvl w:val="1"/>
        <w:numId w:val="1"/>
      </w:numPr>
      <w:spacing w:beforeLines="50" w:before="50" w:line="440" w:lineRule="exact"/>
      <w:outlineLvl w:val="1"/>
    </w:pPr>
    <w:rPr>
      <w:b/>
      <w:kern w:val="0"/>
      <w:sz w:val="28"/>
      <w:szCs w:val="20"/>
    </w:rPr>
  </w:style>
  <w:style w:type="character" w:customStyle="1" w:styleId="af5">
    <w:name w:val="标题 字符"/>
    <w:link w:val="a"/>
    <w:uiPriority w:val="10"/>
    <w:rPr>
      <w:rFonts w:ascii="Times New Roman" w:hAnsi="Times New Roman"/>
      <w:b/>
      <w:sz w:val="28"/>
    </w:rPr>
  </w:style>
  <w:style w:type="table" w:styleId="af6">
    <w:name w:val="Table Grid"/>
    <w:basedOn w:val="a5"/>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7">
    <w:name w:val="page number"/>
  </w:style>
  <w:style w:type="character" w:styleId="af8">
    <w:name w:val="Hyperlink"/>
    <w:uiPriority w:val="99"/>
    <w:unhideWhenUsed/>
    <w:rPr>
      <w:color w:val="0563C1"/>
      <w:u w:val="single"/>
    </w:rPr>
  </w:style>
  <w:style w:type="paragraph" w:customStyle="1" w:styleId="af9">
    <w:name w:val="公式"/>
    <w:basedOn w:val="a3"/>
    <w:link w:val="afa"/>
    <w:qFormat/>
    <w:pPr>
      <w:tabs>
        <w:tab w:val="center" w:pos="4422"/>
        <w:tab w:val="right" w:pos="8844"/>
      </w:tabs>
      <w:spacing w:line="240" w:lineRule="auto"/>
      <w:textAlignment w:val="center"/>
    </w:pPr>
    <w:rPr>
      <w:kern w:val="0"/>
      <w:sz w:val="24"/>
      <w:szCs w:val="20"/>
    </w:rPr>
  </w:style>
  <w:style w:type="character" w:customStyle="1" w:styleId="afa">
    <w:name w:val="公式 字符"/>
    <w:link w:val="af9"/>
    <w:rPr>
      <w:rFonts w:ascii="Times New Roman" w:hAnsi="Times New Roman"/>
      <w:sz w:val="24"/>
    </w:rPr>
  </w:style>
  <w:style w:type="paragraph" w:styleId="afb">
    <w:name w:val="List Paragraph"/>
    <w:basedOn w:val="a3"/>
    <w:uiPriority w:val="34"/>
    <w:qFormat/>
    <w:pPr>
      <w:ind w:firstLineChars="200" w:firstLine="420"/>
    </w:pPr>
    <w:rPr>
      <w:rFonts w:ascii="Calibri" w:hAnsi="Calibri"/>
      <w:szCs w:val="22"/>
    </w:rPr>
  </w:style>
  <w:style w:type="paragraph" w:customStyle="1" w:styleId="Default">
    <w:name w:val="Default"/>
    <w:pPr>
      <w:widowControl w:val="0"/>
      <w:autoSpaceDE w:val="0"/>
      <w:autoSpaceDN w:val="0"/>
      <w:adjustRightInd w:val="0"/>
      <w:spacing w:line="360" w:lineRule="auto"/>
    </w:pPr>
    <w:rPr>
      <w:rFonts w:ascii="黑体" w:eastAsia="黑体" w:hAnsi="Times New Roman" w:cs="黑体"/>
      <w:color w:val="000000"/>
      <w:sz w:val="24"/>
      <w:szCs w:val="24"/>
    </w:rPr>
  </w:style>
  <w:style w:type="paragraph" w:customStyle="1" w:styleId="CharChar1CharCharCharCharCharCharCharCharCharCharCharCharCharCharChar">
    <w:name w:val="Char Char1 Char Char Char Char Char Char Char Char Char Char Char Char Char Char Char"/>
    <w:basedOn w:val="a3"/>
    <w:pPr>
      <w:spacing w:after="160" w:line="240" w:lineRule="exact"/>
    </w:pPr>
    <w:rPr>
      <w:rFonts w:ascii="Verdana" w:hAnsi="Verdana"/>
      <w:kern w:val="0"/>
      <w:sz w:val="24"/>
      <w:szCs w:val="20"/>
      <w:lang w:eastAsia="en-US"/>
    </w:rPr>
  </w:style>
  <w:style w:type="character" w:styleId="afc">
    <w:name w:val="Unresolved Mention"/>
    <w:uiPriority w:val="99"/>
    <w:unhideWhenUsed/>
    <w:rPr>
      <w:color w:val="605E5C"/>
      <w:shd w:val="clear" w:color="auto" w:fill="E1DFDD"/>
    </w:rPr>
  </w:style>
  <w:style w:type="paragraph" w:customStyle="1" w:styleId="afd">
    <w:name w:val="开题报告正文"/>
    <w:basedOn w:val="a3"/>
    <w:link w:val="afe"/>
    <w:qFormat/>
    <w:pPr>
      <w:snapToGrid w:val="0"/>
      <w:spacing w:afterLines="50" w:after="50" w:line="440" w:lineRule="exact"/>
      <w:ind w:firstLineChars="200" w:firstLine="200"/>
    </w:pPr>
    <w:rPr>
      <w:kern w:val="0"/>
      <w:sz w:val="24"/>
      <w:szCs w:val="24"/>
    </w:rPr>
  </w:style>
  <w:style w:type="character" w:customStyle="1" w:styleId="afe">
    <w:name w:val="开题报告正文 字符"/>
    <w:link w:val="afd"/>
    <w:rPr>
      <w:rFonts w:ascii="Times New Roman" w:hAnsi="Times New Roman"/>
      <w:sz w:val="24"/>
      <w:szCs w:val="24"/>
    </w:rPr>
  </w:style>
  <w:style w:type="paragraph" w:customStyle="1" w:styleId="xxx">
    <w:name w:val="xxx"/>
    <w:basedOn w:val="a3"/>
    <w:link w:val="xxx0"/>
    <w:qFormat/>
    <w:pPr>
      <w:autoSpaceDE w:val="0"/>
      <w:autoSpaceDN w:val="0"/>
      <w:adjustRightInd w:val="0"/>
      <w:spacing w:beforeLines="50" w:before="50" w:afterLines="50" w:after="50" w:line="240" w:lineRule="auto"/>
    </w:pPr>
    <w:rPr>
      <w:b/>
      <w:kern w:val="0"/>
      <w:sz w:val="28"/>
      <w:szCs w:val="20"/>
    </w:rPr>
  </w:style>
  <w:style w:type="character" w:customStyle="1" w:styleId="xxx0">
    <w:name w:val="xxx 字符"/>
    <w:link w:val="xxx"/>
    <w:rPr>
      <w:rFonts w:ascii="Times New Roman" w:hAnsi="Times New Roman"/>
      <w:b/>
      <w:sz w:val="28"/>
    </w:rPr>
  </w:style>
  <w:style w:type="paragraph" w:customStyle="1" w:styleId="4">
    <w:name w:val="标题4"/>
    <w:basedOn w:val="a3"/>
    <w:link w:val="40"/>
    <w:qFormat/>
    <w:pPr>
      <w:spacing w:line="440" w:lineRule="exact"/>
      <w:outlineLvl w:val="3"/>
    </w:pPr>
    <w:rPr>
      <w:kern w:val="0"/>
      <w:sz w:val="24"/>
      <w:szCs w:val="20"/>
    </w:rPr>
  </w:style>
  <w:style w:type="character" w:customStyle="1" w:styleId="40">
    <w:name w:val="标题4 字符"/>
    <w:link w:val="4"/>
    <w:rPr>
      <w:rFonts w:ascii="Times New Roman" w:hAnsi="Times New Roman"/>
      <w:sz w:val="24"/>
    </w:rPr>
  </w:style>
  <w:style w:type="paragraph" w:styleId="aff">
    <w:name w:val="No Spacing"/>
    <w:uiPriority w:val="1"/>
    <w:qFormat/>
    <w:pPr>
      <w:widowControl w:val="0"/>
      <w:jc w:val="both"/>
    </w:pPr>
    <w:rPr>
      <w:rFonts w:ascii="Times New Roman" w:hAnsi="Times New Roman"/>
      <w:sz w:val="24"/>
    </w:rPr>
  </w:style>
  <w:style w:type="paragraph" w:customStyle="1" w:styleId="AMDisplayEquation">
    <w:name w:val="AMDisplayEquation"/>
    <w:basedOn w:val="a3"/>
    <w:next w:val="a3"/>
    <w:link w:val="AMDisplayEquation0"/>
    <w:qFormat/>
    <w:pPr>
      <w:tabs>
        <w:tab w:val="center" w:pos="4423"/>
        <w:tab w:val="right" w:pos="8845"/>
      </w:tabs>
      <w:spacing w:line="240" w:lineRule="auto"/>
      <w:textAlignment w:val="center"/>
    </w:pPr>
    <w:rPr>
      <w:kern w:val="0"/>
      <w:sz w:val="24"/>
      <w:szCs w:val="22"/>
    </w:rPr>
  </w:style>
  <w:style w:type="character" w:customStyle="1" w:styleId="AMDisplayEquation0">
    <w:name w:val="AMDisplayEquation 字符"/>
    <w:link w:val="AMDisplayEquation"/>
    <w:rPr>
      <w:rFonts w:ascii="Times New Roman" w:hAnsi="Times New Roman"/>
      <w:sz w:val="24"/>
      <w:szCs w:val="22"/>
    </w:rPr>
  </w:style>
  <w:style w:type="paragraph" w:customStyle="1" w:styleId="a0">
    <w:name w:val="图编号"/>
    <w:basedOn w:val="a3"/>
    <w:next w:val="a3"/>
    <w:link w:val="aff0"/>
    <w:qFormat/>
    <w:pPr>
      <w:numPr>
        <w:ilvl w:val="3"/>
        <w:numId w:val="1"/>
      </w:numPr>
      <w:spacing w:before="60" w:after="60" w:line="320" w:lineRule="exact"/>
      <w:jc w:val="center"/>
    </w:pPr>
    <w:rPr>
      <w:color w:val="000000"/>
      <w:szCs w:val="22"/>
    </w:rPr>
  </w:style>
  <w:style w:type="character" w:customStyle="1" w:styleId="aff0">
    <w:name w:val="图编号 字符"/>
    <w:link w:val="a0"/>
    <w:rPr>
      <w:rFonts w:ascii="Times New Roman" w:hAnsi="Times New Roman"/>
      <w:color w:val="000000"/>
      <w:kern w:val="2"/>
      <w:sz w:val="21"/>
      <w:szCs w:val="22"/>
      <w:lang w:val="en-US" w:eastAsia="zh-CN"/>
    </w:rPr>
  </w:style>
  <w:style w:type="table" w:styleId="6">
    <w:name w:val="List Table 6 Colorful"/>
    <w:basedOn w:val="a5"/>
    <w:uiPriority w:val="51"/>
    <w:rPr>
      <w:rFonts w:ascii="等线" w:eastAsia="等线" w:hAnsi="等线"/>
      <w:color w:val="000000"/>
      <w:kern w:val="2"/>
      <w:sz w:val="21"/>
      <w:szCs w:val="22"/>
    </w:rPr>
    <w:tblPr>
      <w:tblStyleRowBandSize w:val="1"/>
      <w:tblStyleColBandSize w:val="1"/>
      <w:tblBorders>
        <w:top w:val="single" w:sz="4" w:space="0" w:color="000000"/>
        <w:bottom w:val="single" w:sz="4" w:space="0" w:color="000000"/>
      </w:tblBorders>
    </w:tblPr>
    <w:tblStylePr w:type="firstRow">
      <w:rPr>
        <w:b/>
        <w:bCs/>
      </w:rPr>
      <w:tblPr/>
      <w:tcPr>
        <w:tcBorders>
          <w:top w:val="nil"/>
          <w:left w:val="nil"/>
          <w:bottom w:val="single" w:sz="4" w:space="0" w:color="000000"/>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styleId="aff1">
    <w:name w:val="Subtle Emphasis"/>
    <w:uiPriority w:val="19"/>
    <w:qFormat/>
    <w:rPr>
      <w:i/>
      <w:iCs/>
      <w:color w:val="404040"/>
    </w:rPr>
  </w:style>
  <w:style w:type="paragraph" w:customStyle="1" w:styleId="be358f00-9758-446e-aec5-cde8345aeef3">
    <w:name w:val="be358f00-9758-446e-aec5-cde8345aeef3"/>
    <w:basedOn w:val="a7"/>
    <w:link w:val="be358f00-9758-446e-aec5-cde8345aeef30"/>
    <w:pPr>
      <w:adjustRightInd w:val="0"/>
      <w:spacing w:after="0" w:line="288" w:lineRule="auto"/>
      <w:ind w:firstLineChars="200" w:firstLine="440"/>
      <w:jc w:val="left"/>
    </w:pPr>
    <w:rPr>
      <w:rFonts w:ascii="微软雅黑" w:eastAsia="微软雅黑" w:hAnsi="微软雅黑"/>
      <w:color w:val="000000"/>
      <w:sz w:val="22"/>
    </w:rPr>
  </w:style>
  <w:style w:type="character" w:customStyle="1" w:styleId="be358f00-9758-446e-aec5-cde8345aeef30">
    <w:name w:val="be358f00-9758-446e-aec5-cde8345aeef3 字符"/>
    <w:link w:val="be358f00-9758-446e-aec5-cde8345aeef3"/>
    <w:rPr>
      <w:rFonts w:ascii="微软雅黑" w:eastAsia="微软雅黑" w:hAnsi="微软雅黑"/>
      <w:color w:val="000000"/>
      <w:sz w:val="22"/>
    </w:rPr>
  </w:style>
  <w:style w:type="paragraph" w:customStyle="1" w:styleId="a1">
    <w:name w:val="表编号"/>
    <w:basedOn w:val="a3"/>
    <w:link w:val="aff2"/>
    <w:qFormat/>
    <w:pPr>
      <w:numPr>
        <w:ilvl w:val="4"/>
        <w:numId w:val="1"/>
      </w:numPr>
      <w:spacing w:before="60" w:after="60" w:line="320" w:lineRule="exact"/>
      <w:jc w:val="center"/>
    </w:pPr>
    <w:rPr>
      <w:kern w:val="0"/>
      <w:szCs w:val="20"/>
    </w:rPr>
  </w:style>
  <w:style w:type="character" w:customStyle="1" w:styleId="aff2">
    <w:name w:val="表编号 字符"/>
    <w:link w:val="a1"/>
    <w:rPr>
      <w:rFonts w:ascii="Times New Roman" w:hAnsi="Times New Roman"/>
      <w:sz w:val="21"/>
    </w:rPr>
  </w:style>
  <w:style w:type="paragraph" w:customStyle="1" w:styleId="aff3">
    <w:name w:val="表注及图注"/>
    <w:basedOn w:val="a3"/>
    <w:next w:val="a3"/>
    <w:link w:val="aff4"/>
    <w:qFormat/>
    <w:pPr>
      <w:spacing w:before="60" w:after="60" w:line="320" w:lineRule="exact"/>
      <w:jc w:val="center"/>
    </w:pPr>
    <w:rPr>
      <w:color w:val="000000"/>
      <w:szCs w:val="22"/>
    </w:rPr>
  </w:style>
  <w:style w:type="character" w:customStyle="1" w:styleId="aff4">
    <w:name w:val="表注及图注 字符"/>
    <w:link w:val="aff3"/>
    <w:rPr>
      <w:rFonts w:ascii="Times New Roman" w:hAnsi="Times New Roman"/>
      <w:color w:val="000000"/>
      <w:kern w:val="2"/>
      <w:sz w:val="21"/>
      <w:szCs w:val="22"/>
      <w:lang w:val="en-US" w:eastAsia="zh-CN"/>
    </w:rPr>
  </w:style>
  <w:style w:type="paragraph" w:customStyle="1" w:styleId="aff5">
    <w:name w:val="表格"/>
    <w:basedOn w:val="a3"/>
    <w:next w:val="a3"/>
    <w:link w:val="aff6"/>
    <w:qFormat/>
    <w:pPr>
      <w:spacing w:line="320" w:lineRule="exact"/>
      <w:jc w:val="center"/>
    </w:pPr>
    <w:rPr>
      <w:color w:val="000000"/>
      <w:szCs w:val="22"/>
    </w:rPr>
  </w:style>
  <w:style w:type="character" w:customStyle="1" w:styleId="aff6">
    <w:name w:val="表格 字符"/>
    <w:link w:val="aff5"/>
    <w:rPr>
      <w:rFonts w:ascii="Times New Roman" w:hAnsi="Times New Roman"/>
      <w:color w:val="000000"/>
      <w:kern w:val="2"/>
      <w:sz w:val="21"/>
      <w:szCs w:val="22"/>
      <w:lang w:val="en-US" w:eastAsia="zh-CN"/>
    </w:rPr>
  </w:style>
  <w:style w:type="character" w:styleId="aff7">
    <w:name w:val="Placeholder Text"/>
    <w:uiPriority w:val="99"/>
    <w:semiHidden/>
    <w:rPr>
      <w:color w:val="666666"/>
    </w:rPr>
  </w:style>
  <w:style w:type="paragraph" w:styleId="aff8">
    <w:name w:val="Bibliography"/>
    <w:basedOn w:val="a3"/>
    <w:next w:val="a3"/>
    <w:uiPriority w:val="37"/>
    <w:unhideWhenUsed/>
    <w:pPr>
      <w:tabs>
        <w:tab w:val="left" w:pos="504"/>
      </w:tabs>
      <w:spacing w:line="240" w:lineRule="exact"/>
      <w:ind w:left="504" w:hanging="504"/>
    </w:pPr>
    <w:rPr>
      <w:kern w:val="0"/>
      <w:sz w:val="24"/>
      <w:szCs w:val="20"/>
    </w:rPr>
  </w:style>
  <w:style w:type="character" w:customStyle="1" w:styleId="fontstyle01">
    <w:name w:val="fontstyle01"/>
    <w:rPr>
      <w:rFonts w:ascii="宋体" w:eastAsia="宋体" w:hAnsi="宋体" w:hint="eastAsia"/>
      <w:b w:val="0"/>
      <w:bCs w:val="0"/>
      <w:i w:val="0"/>
      <w:iCs w:val="0"/>
      <w:color w:val="000000"/>
      <w:sz w:val="24"/>
      <w:szCs w:val="24"/>
    </w:rPr>
  </w:style>
  <w:style w:type="table" w:customStyle="1" w:styleId="61">
    <w:name w:val="清单表 6 彩色1"/>
    <w:basedOn w:val="a5"/>
    <w:uiPriority w:val="51"/>
    <w:rPr>
      <w:rFonts w:ascii="等线" w:eastAsia="等线" w:hAnsi="等线"/>
      <w:color w:val="000000"/>
      <w:kern w:val="2"/>
      <w:sz w:val="21"/>
      <w:szCs w:val="22"/>
    </w:rPr>
    <w:tblPr>
      <w:tblStyleRowBandSize w:val="1"/>
      <w:tblStyleColBandSize w:val="1"/>
      <w:tblBorders>
        <w:top w:val="single" w:sz="4" w:space="0" w:color="000000"/>
        <w:bottom w:val="single" w:sz="4" w:space="0" w:color="000000"/>
      </w:tblBorders>
    </w:tblPr>
    <w:tblStylePr w:type="firstRow">
      <w:rPr>
        <w:b/>
        <w:bCs/>
      </w:rPr>
      <w:tblPr/>
      <w:tcPr>
        <w:tcBorders>
          <w:top w:val="nil"/>
          <w:left w:val="nil"/>
          <w:bottom w:val="single" w:sz="4" w:space="0" w:color="000000"/>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aff9">
    <w:name w:val="Normal (Web)"/>
    <w:basedOn w:val="a3"/>
    <w:uiPriority w:val="99"/>
    <w:semiHidden/>
    <w:unhideWhenUsed/>
    <w:rsid w:val="00DA549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1033</TotalTime>
  <Pages>27</Pages>
  <Words>9650</Words>
  <Characters>12739</Characters>
  <Application>Microsoft Office Word</Application>
  <DocSecurity>0</DocSecurity>
  <Lines>1273</Lines>
  <Paragraphs>1066</Paragraphs>
  <ScaleCrop>false</ScaleCrop>
  <Company>neu-science</Company>
  <LinksUpToDate>false</LinksUpToDate>
  <CharactersWithSpaces>21323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密级：</dc:title>
  <dc:subject/>
  <dc:creator>lichang</dc:creator>
  <cp:keywords/>
  <dc:description/>
  <cp:lastModifiedBy>彤 印</cp:lastModifiedBy>
  <cp:revision>122</cp:revision>
  <cp:lastPrinted>2011-12-19T06:06:00Z</cp:lastPrinted>
  <dcterms:created xsi:type="dcterms:W3CDTF">2026-05-14T07:40:00Z</dcterms:created>
  <dcterms:modified xsi:type="dcterms:W3CDTF">2026-05-17T07:16:00Z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D278EAFA8F02430081EE8BE3C27903E6_12</vt:lpwstr>
  </property>
  <property fmtid="{D5CDD505-2E9C-101B-9397-08002B2CF9AE}" pid="4" name="KSOTemplateDocerSaveRecord">
    <vt:lpwstr>eyJoZGlkIjoiNTQyY2UzZmNkYmJkZjE1NzY5ZjMyNDAzOWI4NDllNTIiLCJ1c2VySWQiOiI2NjAzNTY0OTgifQ==</vt:lpwstr>
  </property>
  <property fmtid="{D5CDD505-2E9C-101B-9397-08002B2CF9AE}" pid="5" name="MTWinEqns">
    <vt:bool>true</vt:bool>
  </property>
</Properties>
</file>