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7D18" w:rsidRDefault="00806E48" w:rsidP="00806E48">
      <w:pPr>
        <w:spacing w:line="360" w:lineRule="auto"/>
        <w:jc w:val="center"/>
        <w:rPr>
          <w:rFonts w:ascii="Arial" w:hAnsi="Arial" w:cs="Arial"/>
          <w:b/>
          <w:sz w:val="28"/>
        </w:rPr>
      </w:pPr>
      <w:proofErr w:type="spellStart"/>
      <w:r w:rsidRPr="00806E48">
        <w:rPr>
          <w:rFonts w:ascii="Arial" w:hAnsi="Arial" w:cs="Arial"/>
          <w:b/>
          <w:sz w:val="28"/>
        </w:rPr>
        <w:t>Gestión</w:t>
      </w:r>
      <w:proofErr w:type="spellEnd"/>
      <w:r w:rsidRPr="00806E48">
        <w:rPr>
          <w:rFonts w:ascii="Arial" w:hAnsi="Arial" w:cs="Arial"/>
          <w:b/>
          <w:sz w:val="28"/>
        </w:rPr>
        <w:t xml:space="preserve"> de la </w:t>
      </w:r>
      <w:proofErr w:type="spellStart"/>
      <w:r w:rsidRPr="00806E48">
        <w:rPr>
          <w:rFonts w:ascii="Arial" w:hAnsi="Arial" w:cs="Arial"/>
          <w:b/>
          <w:sz w:val="28"/>
        </w:rPr>
        <w:t>configuración</w:t>
      </w:r>
      <w:proofErr w:type="spellEnd"/>
    </w:p>
    <w:p w:rsidR="00806E48" w:rsidRDefault="00502F7D" w:rsidP="00806E48">
      <w:pPr>
        <w:spacing w:line="360" w:lineRule="auto"/>
        <w:jc w:val="both"/>
        <w:rPr>
          <w:rFonts w:ascii="Arial" w:hAnsi="Arial" w:cs="Arial"/>
          <w:sz w:val="24"/>
          <w:lang w:val="es-ES"/>
        </w:rPr>
      </w:pPr>
      <w:r w:rsidRPr="00502F7D">
        <w:rPr>
          <w:rFonts w:ascii="Arial" w:hAnsi="Arial" w:cs="Arial"/>
          <w:sz w:val="24"/>
          <w:lang w:val="es-ES"/>
        </w:rPr>
        <w:t>Como herramienta para gestionar la configuraci</w:t>
      </w:r>
      <w:r>
        <w:rPr>
          <w:rFonts w:ascii="Arial" w:hAnsi="Arial" w:cs="Arial"/>
          <w:sz w:val="24"/>
          <w:lang w:val="es-ES"/>
        </w:rPr>
        <w:t xml:space="preserve">ón del proyecto se escoge a GitHub, apoyada en su versión </w:t>
      </w:r>
      <w:proofErr w:type="spellStart"/>
      <w:r>
        <w:rPr>
          <w:rFonts w:ascii="Arial" w:hAnsi="Arial" w:cs="Arial"/>
          <w:sz w:val="24"/>
          <w:lang w:val="es-ES"/>
        </w:rPr>
        <w:t>GitHubDesktop</w:t>
      </w:r>
      <w:proofErr w:type="spellEnd"/>
      <w:r>
        <w:rPr>
          <w:rFonts w:ascii="Arial" w:hAnsi="Arial" w:cs="Arial"/>
          <w:sz w:val="24"/>
          <w:lang w:val="es-ES"/>
        </w:rPr>
        <w:t>. Para ello, se sigue la siguiente política de ramas:</w:t>
      </w:r>
    </w:p>
    <w:p w:rsidR="00502F7D" w:rsidRPr="00502F7D" w:rsidRDefault="00502F7D" w:rsidP="00502F7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lang w:val="es-ES"/>
        </w:rPr>
      </w:pPr>
      <w:proofErr w:type="spellStart"/>
      <w:r>
        <w:rPr>
          <w:rFonts w:ascii="Arial" w:hAnsi="Arial" w:cs="Arial"/>
          <w:i/>
          <w:sz w:val="24"/>
          <w:lang w:val="es-ES"/>
        </w:rPr>
        <w:t>main</w:t>
      </w:r>
      <w:proofErr w:type="spellEnd"/>
      <w:r>
        <w:rPr>
          <w:rFonts w:ascii="Arial" w:hAnsi="Arial" w:cs="Arial"/>
          <w:i/>
          <w:sz w:val="24"/>
          <w:lang w:val="es-ES"/>
        </w:rPr>
        <w:t xml:space="preserve">: </w:t>
      </w:r>
      <w:r>
        <w:rPr>
          <w:rFonts w:ascii="Arial" w:hAnsi="Arial" w:cs="Arial"/>
          <w:sz w:val="24"/>
          <w:lang w:val="es-ES"/>
        </w:rPr>
        <w:t>contiene la versión estable del proyecto, listo para producción.</w:t>
      </w:r>
    </w:p>
    <w:p w:rsidR="00502F7D" w:rsidRPr="00502F7D" w:rsidRDefault="00502F7D" w:rsidP="00502F7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lang w:val="es-ES"/>
        </w:rPr>
      </w:pPr>
      <w:proofErr w:type="spellStart"/>
      <w:r>
        <w:rPr>
          <w:rFonts w:ascii="Arial" w:hAnsi="Arial" w:cs="Arial"/>
          <w:i/>
          <w:sz w:val="24"/>
          <w:lang w:val="es-ES"/>
        </w:rPr>
        <w:t>dev</w:t>
      </w:r>
      <w:proofErr w:type="spellEnd"/>
      <w:r>
        <w:rPr>
          <w:rFonts w:ascii="Arial" w:hAnsi="Arial" w:cs="Arial"/>
          <w:i/>
          <w:sz w:val="24"/>
          <w:lang w:val="es-ES"/>
        </w:rPr>
        <w:t xml:space="preserve">: </w:t>
      </w:r>
      <w:r>
        <w:rPr>
          <w:rFonts w:ascii="Arial" w:hAnsi="Arial" w:cs="Arial"/>
          <w:sz w:val="24"/>
          <w:lang w:val="es-ES"/>
        </w:rPr>
        <w:t>contiene los últimos cambios de desarrollo entregados.</w:t>
      </w:r>
    </w:p>
    <w:p w:rsidR="00502F7D" w:rsidRPr="00502F7D" w:rsidRDefault="00502F7D" w:rsidP="00502F7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lang w:val="es-ES"/>
        </w:rPr>
      </w:pPr>
      <w:proofErr w:type="spellStart"/>
      <w:r>
        <w:rPr>
          <w:rFonts w:ascii="Arial" w:hAnsi="Arial" w:cs="Arial"/>
          <w:i/>
          <w:sz w:val="24"/>
          <w:lang w:val="es-ES"/>
        </w:rPr>
        <w:t>release</w:t>
      </w:r>
      <w:proofErr w:type="spellEnd"/>
      <w:r>
        <w:rPr>
          <w:rFonts w:ascii="Arial" w:hAnsi="Arial" w:cs="Arial"/>
          <w:i/>
          <w:sz w:val="24"/>
          <w:lang w:val="es-ES"/>
        </w:rPr>
        <w:t xml:space="preserve">: </w:t>
      </w:r>
      <w:r>
        <w:rPr>
          <w:rFonts w:ascii="Arial" w:hAnsi="Arial" w:cs="Arial"/>
          <w:sz w:val="24"/>
          <w:lang w:val="es-ES"/>
        </w:rPr>
        <w:t xml:space="preserve">a partir de la rama </w:t>
      </w:r>
      <w:proofErr w:type="spellStart"/>
      <w:r>
        <w:rPr>
          <w:rFonts w:ascii="Arial" w:hAnsi="Arial" w:cs="Arial"/>
          <w:i/>
          <w:sz w:val="24"/>
          <w:lang w:val="es-ES"/>
        </w:rPr>
        <w:t>dev</w:t>
      </w:r>
      <w:proofErr w:type="spellEnd"/>
      <w:r>
        <w:rPr>
          <w:rFonts w:ascii="Arial" w:hAnsi="Arial" w:cs="Arial"/>
          <w:i/>
          <w:sz w:val="24"/>
          <w:lang w:val="es-ES"/>
        </w:rPr>
        <w:t xml:space="preserve">, </w:t>
      </w:r>
      <w:r>
        <w:rPr>
          <w:rFonts w:ascii="Arial" w:hAnsi="Arial" w:cs="Arial"/>
          <w:sz w:val="24"/>
          <w:lang w:val="es-ES"/>
        </w:rPr>
        <w:t xml:space="preserve">prepara el siguiente código en producción. Esto implica últimos ajustes y corrección de </w:t>
      </w:r>
      <w:r>
        <w:rPr>
          <w:rFonts w:ascii="Arial" w:hAnsi="Arial" w:cs="Arial"/>
          <w:i/>
          <w:sz w:val="24"/>
          <w:lang w:val="es-ES"/>
        </w:rPr>
        <w:t xml:space="preserve">bugs </w:t>
      </w:r>
      <w:r>
        <w:rPr>
          <w:rFonts w:ascii="Arial" w:hAnsi="Arial" w:cs="Arial"/>
          <w:sz w:val="24"/>
          <w:lang w:val="es-ES"/>
        </w:rPr>
        <w:t xml:space="preserve">antes de pasar a la rama </w:t>
      </w:r>
      <w:proofErr w:type="spellStart"/>
      <w:r>
        <w:rPr>
          <w:rFonts w:ascii="Arial" w:hAnsi="Arial" w:cs="Arial"/>
          <w:i/>
          <w:sz w:val="24"/>
          <w:lang w:val="es-ES"/>
        </w:rPr>
        <w:t>main</w:t>
      </w:r>
      <w:proofErr w:type="spellEnd"/>
      <w:r>
        <w:rPr>
          <w:rFonts w:ascii="Arial" w:hAnsi="Arial" w:cs="Arial"/>
          <w:i/>
          <w:sz w:val="24"/>
          <w:lang w:val="es-ES"/>
        </w:rPr>
        <w:t>.</w:t>
      </w:r>
    </w:p>
    <w:p w:rsidR="00502F7D" w:rsidRDefault="00502F7D" w:rsidP="00502F7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lang w:val="es-ES"/>
        </w:rPr>
      </w:pPr>
      <w:proofErr w:type="spellStart"/>
      <w:r>
        <w:rPr>
          <w:rFonts w:ascii="Arial" w:hAnsi="Arial" w:cs="Arial"/>
          <w:i/>
          <w:sz w:val="24"/>
          <w:lang w:val="es-ES"/>
        </w:rPr>
        <w:t>feature</w:t>
      </w:r>
      <w:proofErr w:type="spellEnd"/>
      <w:r>
        <w:rPr>
          <w:rFonts w:ascii="Arial" w:hAnsi="Arial" w:cs="Arial"/>
          <w:i/>
          <w:sz w:val="24"/>
          <w:lang w:val="es-ES"/>
        </w:rPr>
        <w:t xml:space="preserve">: </w:t>
      </w:r>
      <w:r>
        <w:rPr>
          <w:rFonts w:ascii="Arial" w:hAnsi="Arial" w:cs="Arial"/>
          <w:sz w:val="24"/>
          <w:lang w:val="es-ES"/>
        </w:rPr>
        <w:t xml:space="preserve">a partir de la rama </w:t>
      </w:r>
      <w:proofErr w:type="spellStart"/>
      <w:r>
        <w:rPr>
          <w:rFonts w:ascii="Arial" w:hAnsi="Arial" w:cs="Arial"/>
          <w:i/>
          <w:sz w:val="24"/>
          <w:lang w:val="es-ES"/>
        </w:rPr>
        <w:t>dev</w:t>
      </w:r>
      <w:proofErr w:type="spellEnd"/>
      <w:r>
        <w:rPr>
          <w:rFonts w:ascii="Arial" w:hAnsi="Arial" w:cs="Arial"/>
          <w:sz w:val="24"/>
          <w:lang w:val="es-ES"/>
        </w:rPr>
        <w:t>, permite el desarrollo de nuevas características para el proyecto.</w:t>
      </w:r>
    </w:p>
    <w:p w:rsidR="008523DE" w:rsidRDefault="008523DE" w:rsidP="008523DE">
      <w:pPr>
        <w:spacing w:line="360" w:lineRule="auto"/>
        <w:jc w:val="both"/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>Los elementos que se someten a gestión de la configuración son:</w:t>
      </w:r>
    </w:p>
    <w:p w:rsidR="008523DE" w:rsidRDefault="008523DE" w:rsidP="008523D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>Código fuente: el proyecto tanto en Java como en Python.</w:t>
      </w:r>
    </w:p>
    <w:p w:rsidR="008523DE" w:rsidRDefault="008523DE" w:rsidP="008523D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 xml:space="preserve">Documentación: incluye requisitos, arquitectura y diseño, estándar de codificación, planificación en </w:t>
      </w:r>
      <w:proofErr w:type="spellStart"/>
      <w:r>
        <w:rPr>
          <w:rFonts w:ascii="Arial" w:hAnsi="Arial" w:cs="Arial"/>
          <w:sz w:val="24"/>
          <w:lang w:val="es-ES"/>
        </w:rPr>
        <w:t>GanttProject</w:t>
      </w:r>
      <w:proofErr w:type="spellEnd"/>
      <w:r>
        <w:rPr>
          <w:rFonts w:ascii="Arial" w:hAnsi="Arial" w:cs="Arial"/>
          <w:sz w:val="24"/>
          <w:lang w:val="es-ES"/>
        </w:rPr>
        <w:t>, informe de práctica profesional 2, artículos relacionados con el proyecto como son los presentados en la JCE, RENIA y CIIISI’2024, así como las presentaciones en formato .</w:t>
      </w:r>
      <w:proofErr w:type="spellStart"/>
      <w:r>
        <w:rPr>
          <w:rFonts w:ascii="Arial" w:hAnsi="Arial" w:cs="Arial"/>
          <w:sz w:val="24"/>
          <w:lang w:val="es-ES"/>
        </w:rPr>
        <w:t>ppt</w:t>
      </w:r>
      <w:proofErr w:type="spellEnd"/>
    </w:p>
    <w:p w:rsidR="008523DE" w:rsidRDefault="008523DE" w:rsidP="008523D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>Experimentos: incluye los resultados obtenidos por las heurísticas</w:t>
      </w:r>
      <w:r w:rsidR="00FD2DD6">
        <w:rPr>
          <w:rFonts w:ascii="Arial" w:hAnsi="Arial" w:cs="Arial"/>
          <w:sz w:val="24"/>
          <w:lang w:val="es-ES"/>
        </w:rPr>
        <w:t xml:space="preserve"> en cuanto a calidad de soluciones (total de rutas, distancia euclidiana y tiempo de ejecución en segundos)</w:t>
      </w:r>
      <w:r>
        <w:rPr>
          <w:rFonts w:ascii="Arial" w:hAnsi="Arial" w:cs="Arial"/>
          <w:sz w:val="24"/>
          <w:lang w:val="es-ES"/>
        </w:rPr>
        <w:t>, guardados en formato .</w:t>
      </w:r>
      <w:proofErr w:type="spellStart"/>
      <w:r>
        <w:rPr>
          <w:rFonts w:ascii="Arial" w:hAnsi="Arial" w:cs="Arial"/>
          <w:sz w:val="24"/>
          <w:lang w:val="es-ES"/>
        </w:rPr>
        <w:t>txt</w:t>
      </w:r>
      <w:proofErr w:type="spellEnd"/>
      <w:r>
        <w:rPr>
          <w:rFonts w:ascii="Arial" w:hAnsi="Arial" w:cs="Arial"/>
          <w:sz w:val="24"/>
          <w:lang w:val="es-ES"/>
        </w:rPr>
        <w:t xml:space="preserve"> y .</w:t>
      </w:r>
      <w:proofErr w:type="spellStart"/>
      <w:r>
        <w:rPr>
          <w:rFonts w:ascii="Arial" w:hAnsi="Arial" w:cs="Arial"/>
          <w:sz w:val="24"/>
          <w:lang w:val="es-ES"/>
        </w:rPr>
        <w:t>xls</w:t>
      </w:r>
      <w:proofErr w:type="spellEnd"/>
      <w:r>
        <w:rPr>
          <w:rFonts w:ascii="Arial" w:hAnsi="Arial" w:cs="Arial"/>
          <w:sz w:val="24"/>
          <w:lang w:val="es-ES"/>
        </w:rPr>
        <w:t>, así como l</w:t>
      </w:r>
      <w:r w:rsidR="00FD2DD6">
        <w:rPr>
          <w:rFonts w:ascii="Arial" w:hAnsi="Arial" w:cs="Arial"/>
          <w:sz w:val="24"/>
          <w:lang w:val="es-ES"/>
        </w:rPr>
        <w:t>os resultados de l</w:t>
      </w:r>
      <w:r>
        <w:rPr>
          <w:rFonts w:ascii="Arial" w:hAnsi="Arial" w:cs="Arial"/>
          <w:sz w:val="24"/>
          <w:lang w:val="es-ES"/>
        </w:rPr>
        <w:t xml:space="preserve">as pruebas estadísticas no paramétricas aplicadas a través de la herramienta Keel (Friedman y </w:t>
      </w:r>
      <w:proofErr w:type="spellStart"/>
      <w:r>
        <w:rPr>
          <w:rFonts w:ascii="Arial" w:hAnsi="Arial" w:cs="Arial"/>
          <w:sz w:val="24"/>
          <w:lang w:val="es-ES"/>
        </w:rPr>
        <w:t>Wilcoxon</w:t>
      </w:r>
      <w:proofErr w:type="spellEnd"/>
      <w:r>
        <w:rPr>
          <w:rFonts w:ascii="Arial" w:hAnsi="Arial" w:cs="Arial"/>
          <w:sz w:val="24"/>
          <w:lang w:val="es-ES"/>
        </w:rPr>
        <w:t>).</w:t>
      </w:r>
    </w:p>
    <w:p w:rsidR="007E6A4B" w:rsidRDefault="007E6A4B" w:rsidP="007E6A4B">
      <w:pPr>
        <w:spacing w:line="360" w:lineRule="auto"/>
        <w:jc w:val="both"/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 xml:space="preserve">Por último, se utilizan algunas siglas en los </w:t>
      </w:r>
      <w:proofErr w:type="spellStart"/>
      <w:r>
        <w:rPr>
          <w:rFonts w:ascii="Arial" w:hAnsi="Arial" w:cs="Arial"/>
          <w:i/>
          <w:sz w:val="24"/>
          <w:lang w:val="es-ES"/>
        </w:rPr>
        <w:t>commits</w:t>
      </w:r>
      <w:proofErr w:type="spellEnd"/>
      <w:r>
        <w:rPr>
          <w:rFonts w:ascii="Arial" w:hAnsi="Arial" w:cs="Arial"/>
          <w:sz w:val="24"/>
          <w:lang w:val="es-ES"/>
        </w:rPr>
        <w:t>. A continuación, se explican que pueden significar:</w:t>
      </w:r>
    </w:p>
    <w:p w:rsidR="007E6A4B" w:rsidRDefault="007E6A4B" w:rsidP="007E6A4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>CVRP: Problema de Planificación de Rutas de Vehículos con Capacidades.</w:t>
      </w:r>
    </w:p>
    <w:p w:rsidR="007E6A4B" w:rsidRDefault="007E6A4B" w:rsidP="00AD658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>HFVRP:</w:t>
      </w:r>
      <w:r w:rsidR="00AD6582" w:rsidRPr="00AD6582">
        <w:rPr>
          <w:rFonts w:ascii="Arial" w:hAnsi="Arial" w:cs="Arial"/>
          <w:sz w:val="24"/>
          <w:lang w:val="es-ES"/>
        </w:rPr>
        <w:t xml:space="preserve"> </w:t>
      </w:r>
      <w:r w:rsidR="00AD6582">
        <w:rPr>
          <w:rFonts w:ascii="Arial" w:hAnsi="Arial" w:cs="Arial"/>
          <w:sz w:val="24"/>
          <w:lang w:val="es-ES"/>
        </w:rPr>
        <w:t>Problema de Planificación de Rutas de Vehículos con</w:t>
      </w:r>
      <w:r w:rsidR="00AD6582">
        <w:rPr>
          <w:rFonts w:ascii="Arial" w:hAnsi="Arial" w:cs="Arial"/>
          <w:sz w:val="24"/>
          <w:lang w:val="es-ES"/>
        </w:rPr>
        <w:t xml:space="preserve"> Flota Heterogénea.</w:t>
      </w:r>
    </w:p>
    <w:p w:rsidR="007E6A4B" w:rsidRDefault="007E6A4B" w:rsidP="00AD658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>MDVRP:</w:t>
      </w:r>
      <w:r w:rsidR="00AD6582">
        <w:rPr>
          <w:rFonts w:ascii="Arial" w:hAnsi="Arial" w:cs="Arial"/>
          <w:sz w:val="24"/>
          <w:lang w:val="es-ES"/>
        </w:rPr>
        <w:t xml:space="preserve"> </w:t>
      </w:r>
      <w:r w:rsidR="00AD6582">
        <w:rPr>
          <w:rFonts w:ascii="Arial" w:hAnsi="Arial" w:cs="Arial"/>
          <w:sz w:val="24"/>
          <w:lang w:val="es-ES"/>
        </w:rPr>
        <w:t>Problema de Planificación de Rutas de Vehículos con</w:t>
      </w:r>
      <w:r w:rsidR="00AD6582">
        <w:rPr>
          <w:rFonts w:ascii="Arial" w:hAnsi="Arial" w:cs="Arial"/>
          <w:sz w:val="24"/>
          <w:lang w:val="es-ES"/>
        </w:rPr>
        <w:t xml:space="preserve"> Múltiples Depósitos.</w:t>
      </w:r>
    </w:p>
    <w:p w:rsidR="007E6A4B" w:rsidRDefault="007E6A4B" w:rsidP="00AD658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>TTRP:</w:t>
      </w:r>
      <w:r w:rsidR="00AD6582">
        <w:rPr>
          <w:rFonts w:ascii="Arial" w:hAnsi="Arial" w:cs="Arial"/>
          <w:sz w:val="24"/>
          <w:lang w:val="es-ES"/>
        </w:rPr>
        <w:t xml:space="preserve"> </w:t>
      </w:r>
      <w:r w:rsidR="00AD6582">
        <w:rPr>
          <w:rFonts w:ascii="Arial" w:hAnsi="Arial" w:cs="Arial"/>
          <w:sz w:val="24"/>
          <w:lang w:val="es-ES"/>
        </w:rPr>
        <w:t xml:space="preserve">Problema de Planificación de Rutas de </w:t>
      </w:r>
      <w:r w:rsidR="00AD6582">
        <w:rPr>
          <w:rFonts w:ascii="Arial" w:hAnsi="Arial" w:cs="Arial"/>
          <w:sz w:val="24"/>
          <w:lang w:val="es-ES"/>
        </w:rPr>
        <w:t>Camiones y Remolques.</w:t>
      </w:r>
    </w:p>
    <w:p w:rsidR="007E6A4B" w:rsidRDefault="007E6A4B" w:rsidP="00AD658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>SBRP:</w:t>
      </w:r>
      <w:r w:rsidR="00AD6582" w:rsidRPr="00AD6582">
        <w:rPr>
          <w:rFonts w:ascii="Arial" w:hAnsi="Arial" w:cs="Arial"/>
          <w:sz w:val="24"/>
          <w:lang w:val="es-ES"/>
        </w:rPr>
        <w:t xml:space="preserve"> </w:t>
      </w:r>
      <w:r w:rsidR="00AD6582">
        <w:rPr>
          <w:rFonts w:ascii="Arial" w:hAnsi="Arial" w:cs="Arial"/>
          <w:sz w:val="24"/>
          <w:lang w:val="es-ES"/>
        </w:rPr>
        <w:t xml:space="preserve">Problema de Planificación de Rutas </w:t>
      </w:r>
      <w:r w:rsidR="00AD6582">
        <w:rPr>
          <w:rFonts w:ascii="Arial" w:hAnsi="Arial" w:cs="Arial"/>
          <w:sz w:val="24"/>
          <w:lang w:val="es-ES"/>
        </w:rPr>
        <w:t>de Autobuses Escolares.</w:t>
      </w:r>
    </w:p>
    <w:p w:rsidR="007E6A4B" w:rsidRDefault="007E6A4B" w:rsidP="007E6A4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>TM:</w:t>
      </w:r>
      <w:r w:rsidR="00AD6582">
        <w:rPr>
          <w:rFonts w:ascii="Arial" w:hAnsi="Arial" w:cs="Arial"/>
          <w:sz w:val="24"/>
          <w:lang w:val="es-ES"/>
        </w:rPr>
        <w:t xml:space="preserve"> Patrón de diseño </w:t>
      </w:r>
      <w:proofErr w:type="spellStart"/>
      <w:r w:rsidR="00AD6582">
        <w:rPr>
          <w:rFonts w:ascii="Arial" w:hAnsi="Arial" w:cs="Arial"/>
          <w:i/>
          <w:sz w:val="24"/>
          <w:lang w:val="es-ES"/>
        </w:rPr>
        <w:t>Template</w:t>
      </w:r>
      <w:proofErr w:type="spellEnd"/>
      <w:r w:rsidR="00AD6582">
        <w:rPr>
          <w:rFonts w:ascii="Arial" w:hAnsi="Arial" w:cs="Arial"/>
          <w:i/>
          <w:sz w:val="24"/>
          <w:lang w:val="es-ES"/>
        </w:rPr>
        <w:t xml:space="preserve"> </w:t>
      </w:r>
      <w:proofErr w:type="spellStart"/>
      <w:r w:rsidR="00AD6582">
        <w:rPr>
          <w:rFonts w:ascii="Arial" w:hAnsi="Arial" w:cs="Arial"/>
          <w:i/>
          <w:sz w:val="24"/>
          <w:lang w:val="es-ES"/>
        </w:rPr>
        <w:t>Method</w:t>
      </w:r>
      <w:proofErr w:type="spellEnd"/>
      <w:r w:rsidR="00AD6582">
        <w:rPr>
          <w:rFonts w:ascii="Arial" w:hAnsi="Arial" w:cs="Arial"/>
          <w:i/>
          <w:sz w:val="24"/>
          <w:lang w:val="es-ES"/>
        </w:rPr>
        <w:t>.</w:t>
      </w:r>
    </w:p>
    <w:p w:rsidR="007E6A4B" w:rsidRDefault="007E6A4B" w:rsidP="007E6A4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lastRenderedPageBreak/>
        <w:t>Pt. 1…n:</w:t>
      </w:r>
      <w:r w:rsidR="00AD6582">
        <w:rPr>
          <w:rFonts w:ascii="Arial" w:hAnsi="Arial" w:cs="Arial"/>
          <w:sz w:val="24"/>
          <w:lang w:val="es-ES"/>
        </w:rPr>
        <w:t xml:space="preserve"> manera de referirse a parte 1, 2, …, n de determinada funcionalidad del código.</w:t>
      </w:r>
    </w:p>
    <w:p w:rsidR="00AD6582" w:rsidRDefault="00AD6582" w:rsidP="007E6A4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lang w:val="es-ES"/>
        </w:rPr>
      </w:pPr>
      <w:proofErr w:type="spellStart"/>
      <w:r>
        <w:rPr>
          <w:rFonts w:ascii="Arial" w:hAnsi="Arial" w:cs="Arial"/>
          <w:sz w:val="24"/>
          <w:lang w:val="es-ES"/>
        </w:rPr>
        <w:t>Doc</w:t>
      </w:r>
      <w:proofErr w:type="spellEnd"/>
      <w:r>
        <w:rPr>
          <w:rFonts w:ascii="Arial" w:hAnsi="Arial" w:cs="Arial"/>
          <w:sz w:val="24"/>
          <w:lang w:val="es-ES"/>
        </w:rPr>
        <w:t>: documentación.</w:t>
      </w:r>
    </w:p>
    <w:p w:rsidR="00AD6582" w:rsidRPr="007E6A4B" w:rsidRDefault="00AD6582" w:rsidP="007E6A4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>Uso de porcentajes: en ocasiones para reflejar en qué estado de terminación se encuentra una funcionalidad del proyecto.</w:t>
      </w:r>
      <w:bookmarkStart w:id="0" w:name="_GoBack"/>
      <w:bookmarkEnd w:id="0"/>
    </w:p>
    <w:sectPr w:rsidR="00AD6582" w:rsidRPr="007E6A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4C3A84"/>
    <w:multiLevelType w:val="hybridMultilevel"/>
    <w:tmpl w:val="4126E2A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8E6A27"/>
    <w:multiLevelType w:val="hybridMultilevel"/>
    <w:tmpl w:val="4E5811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7E609E"/>
    <w:multiLevelType w:val="hybridMultilevel"/>
    <w:tmpl w:val="8ED406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7BEA"/>
    <w:rsid w:val="00502F7D"/>
    <w:rsid w:val="007E6A4B"/>
    <w:rsid w:val="00806E48"/>
    <w:rsid w:val="008523DE"/>
    <w:rsid w:val="009428B5"/>
    <w:rsid w:val="00991546"/>
    <w:rsid w:val="00AD6582"/>
    <w:rsid w:val="00D87BEA"/>
    <w:rsid w:val="00E962EF"/>
    <w:rsid w:val="00F87D18"/>
    <w:rsid w:val="00FD2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EE195"/>
  <w15:chartTrackingRefBased/>
  <w15:docId w15:val="{92A8F107-BE66-4A09-A601-F2E2D3904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2F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309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</dc:creator>
  <cp:keywords/>
  <dc:description/>
  <cp:lastModifiedBy>Nanda</cp:lastModifiedBy>
  <cp:revision>6</cp:revision>
  <dcterms:created xsi:type="dcterms:W3CDTF">2024-12-11T23:18:00Z</dcterms:created>
  <dcterms:modified xsi:type="dcterms:W3CDTF">2024-12-11T23:30:00Z</dcterms:modified>
</cp:coreProperties>
</file>