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nil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nil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nil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cantSplit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  <w:tbl>
            <w:tblPr>
              <w:tblStyle w:val="5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400"/>
              <w:gridCol w:w="1100"/>
              <w:gridCol w:w="1100"/>
              <w:gridCol w:w="1600"/>
            </w:tblGrid>
            <w:tr>
              <w:tc>
                <w:tcPr>
                  <w:tcW w:type="dxa" w:w="2400"/>
                  <w:vAlign w:val="center"/>
                </w:tcPr>
                <w:p>
                  <w:r>
                    <w:rPr>
                      <w:sz w:val="24"/>
                    </w:rPr>
                    <w:t>物质</w:t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  <w:t>依据</w:t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  <w:t>类型</w:t>
                  </w:r>
                </w:p>
              </w:tc>
              <w:tc>
                <w:tcPr>
                  <w:tcW w:type="dxa" w:w="1600"/>
                  <w:vAlign w:val="center"/>
                </w:tcPr>
                <w:p>
                  <w:r>
                    <w:rPr>
                      <w:sz w:val="24"/>
                    </w:rPr>
                    <w:t>数值</w:t>
                  </w:r>
                </w:p>
              </w:tc>
            </w:tr>
            <w:tr>
              <w:tc>
                <w:tcPr>
                  <w:tcW w:type="dxa" w:w="24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6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</w:tr>
          </w:tbl>
          <w:p/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应避免的条件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bookmarkStart w:id="0" w:name="_GoBack" w:colFirst="0" w:colLast="2"/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bookmarkEnd w:id="0"/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2792</Words>
  <Characters>3235</Characters>
  <Lines>18</Lines>
  <Paragraphs>5</Paragraphs>
  <TotalTime>103</TotalTime>
  <ScaleCrop>false</ScaleCrop>
  <LinksUpToDate>false</LinksUpToDate>
  <CharactersWithSpaces>3444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2026-09-02T01:35:41Z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