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43D4196">
      <w:pPr>
        <w:spacing w:line="0" w:lineRule="atLeast"/>
        <w:rPr>
          <w:rFonts w:ascii="宋体" w:hAnsi="宋体"/>
          <w:b/>
          <w:sz w:val="28"/>
        </w:rPr>
      </w:pPr>
      <w:bookmarkStart w:id="0" w:name="_GoBack"/>
      <w:bookmarkEnd w:id="0"/>
      <w:r>
        <w:rPr>
          <w:rFonts w:hint="eastAsia" w:ascii="宋体" w:hAnsi="宋体"/>
          <w:b/>
          <w:sz w:val="28"/>
        </w:rPr>
        <w:t>英德市国彩精细化工</w:t>
      </w:r>
      <w:r>
        <w:rPr>
          <w:rFonts w:ascii="宋体" w:hAnsi="宋体"/>
          <w:b/>
          <w:sz w:val="28"/>
        </w:rPr>
        <w:t>有限公司</w:t>
      </w:r>
    </w:p>
    <w:p w14:paraId="6268E39B">
      <w:pPr>
        <w:spacing w:line="43" w:lineRule="exact"/>
        <w:rPr>
          <w:rFonts w:ascii="Times New Roman" w:hAnsi="Times New Roman" w:eastAsia="Times New Roman"/>
          <w:sz w:val="24"/>
        </w:rPr>
      </w:pPr>
    </w:p>
    <w:p w14:paraId="3183838C">
      <w:pPr>
        <w:tabs>
          <w:tab w:val="left" w:pos="3360"/>
        </w:tabs>
        <w:spacing w:line="0" w:lineRule="atLeast"/>
        <w:rPr>
          <w:rFonts w:ascii="Times New Roman" w:hAnsi="Times New Roman" w:eastAsia="Times New Roman"/>
          <w:sz w:val="18"/>
        </w:rPr>
      </w:pPr>
      <w:r>
        <w:rPr>
          <w:rFonts w:ascii="宋体" w:hAnsi="宋体"/>
          <w:sz w:val="18"/>
        </w:rPr>
        <w:t>电话：</w:t>
      </w:r>
      <w:r>
        <w:rPr>
          <w:rFonts w:ascii="Times New Roman" w:hAnsi="Times New Roman" w:eastAsia="Times New Roman"/>
          <w:sz w:val="18"/>
        </w:rPr>
        <w:t>0763-2811205</w:t>
      </w:r>
      <w:r>
        <w:rPr>
          <w:rFonts w:ascii="Times New Roman" w:hAnsi="Times New Roman" w:eastAsia="Times New Roman"/>
        </w:rPr>
        <w:t xml:space="preserve">          </w:t>
      </w:r>
      <w:r>
        <w:rPr>
          <w:rFonts w:ascii="宋体" w:hAnsi="宋体"/>
          <w:sz w:val="18"/>
        </w:rPr>
        <w:t>传真：</w:t>
      </w:r>
      <w:r>
        <w:rPr>
          <w:rFonts w:ascii="Times New Roman" w:hAnsi="Times New Roman" w:eastAsia="Times New Roman"/>
          <w:sz w:val="18"/>
        </w:rPr>
        <w:t>0763-2811024</w:t>
      </w:r>
    </w:p>
    <w:p w14:paraId="6A89A364">
      <w:pPr>
        <w:spacing w:line="14" w:lineRule="exact"/>
        <w:rPr>
          <w:rFonts w:ascii="Times New Roman" w:hAnsi="Times New Roman" w:eastAsia="Times New Roman"/>
          <w:sz w:val="24"/>
        </w:rPr>
      </w:pPr>
    </w:p>
    <w:p w14:paraId="0A27C843">
      <w:pPr>
        <w:spacing w:line="0" w:lineRule="atLeast"/>
        <w:rPr>
          <w:rFonts w:ascii="宋体" w:hAnsi="宋体"/>
          <w:sz w:val="18"/>
        </w:rPr>
      </w:pPr>
      <w:r>
        <w:rPr>
          <w:rFonts w:ascii="宋体" w:hAnsi="宋体"/>
          <w:sz w:val="18"/>
        </w:rPr>
        <w:t>地址：</w:t>
      </w:r>
      <w:r>
        <w:rPr>
          <w:rFonts w:hint="eastAsia" w:ascii="宋体" w:hAnsi="宋体"/>
          <w:sz w:val="18"/>
        </w:rPr>
        <w:t>广东省英德市白沙镇太平村更古坑凯迪工业园区</w:t>
      </w:r>
    </w:p>
    <w:p w14:paraId="0B77562B">
      <w:pPr>
        <w:spacing w:line="200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  <w:sz w:val="18"/>
        </w:rPr>
        <w:pict>
          <v:line id="_x0000_s1028" o:spid="_x0000_s1028" o:spt="20" style="position:absolute;left:0pt;margin-left:-1.75pt;margin-top:13.1pt;height:0pt;width:484.85pt;z-index:-251657216;mso-width-relative:page;mso-height-relative:page;" coordsize="21600,21600" o:allowincell="f">
            <v:path arrowok="t"/>
            <v:fill focussize="0,0"/>
            <v:stroke weight="0.71992125984252pt"/>
            <v:imagedata o:title=""/>
            <o:lock v:ext="edit"/>
          </v:line>
        </w:pict>
      </w:r>
    </w:p>
    <w:p w14:paraId="6E3C69D2">
      <w:pPr>
        <w:spacing w:line="0" w:lineRule="atLeast"/>
        <w:rPr>
          <w:rFonts w:ascii="Times New Roman" w:hAnsi="Times New Roman"/>
          <w:sz w:val="24"/>
        </w:rPr>
      </w:pPr>
    </w:p>
    <w:p w14:paraId="343EC8AB">
      <w:pPr>
        <w:spacing w:line="0" w:lineRule="atLeast"/>
        <w:ind w:left="3020"/>
        <w:rPr>
          <w:rFonts w:hint="eastAsia"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水性环氧分散体EP-1</w:t>
      </w:r>
      <w:r>
        <w:rPr>
          <w:rFonts w:hint="eastAsia" w:ascii="Times New Roman" w:hAnsi="Times New Roman"/>
          <w:b/>
          <w:sz w:val="32"/>
          <w:lang w:val="en-US" w:eastAsia="zh-CN"/>
        </w:rPr>
        <w:t>704</w:t>
      </w:r>
    </w:p>
    <w:p w14:paraId="33686341">
      <w:pPr>
        <w:spacing w:line="269" w:lineRule="exact"/>
        <w:rPr>
          <w:rFonts w:ascii="Times New Roman" w:hAnsi="Times New Roman" w:eastAsia="Times New Roman"/>
          <w:sz w:val="24"/>
        </w:rPr>
      </w:pPr>
    </w:p>
    <w:p w14:paraId="5079BBA0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【产品描述】</w:t>
      </w:r>
    </w:p>
    <w:p w14:paraId="4F74FBB5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3C0AF227">
      <w:pPr>
        <w:spacing w:line="326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EP-1704是E20环氧树脂的水分散体，特别适用于水性金属防锈底漆。</w:t>
      </w:r>
    </w:p>
    <w:p w14:paraId="2E3F2B2E">
      <w:pPr>
        <w:spacing w:line="103" w:lineRule="exact"/>
        <w:rPr>
          <w:rFonts w:ascii="Times New Roman" w:hAnsi="Times New Roman" w:eastAsia="Times New Roman"/>
          <w:sz w:val="24"/>
        </w:rPr>
      </w:pPr>
    </w:p>
    <w:p w14:paraId="5C7D9327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【性能指标】</w:t>
      </w:r>
    </w:p>
    <w:p w14:paraId="37F7E91A">
      <w:pPr>
        <w:spacing w:line="213" w:lineRule="exact"/>
        <w:rPr>
          <w:rFonts w:ascii="Times New Roman" w:hAnsi="Times New Roman" w:eastAsia="Times New Roman"/>
          <w:sz w:val="144"/>
          <w:szCs w:val="72"/>
        </w:rPr>
      </w:pPr>
    </w:p>
    <w:tbl>
      <w:tblPr>
        <w:tblStyle w:val="4"/>
        <w:tblW w:w="4417" w:type="pct"/>
        <w:tblInd w:w="47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0"/>
        <w:gridCol w:w="2044"/>
        <w:gridCol w:w="1027"/>
        <w:gridCol w:w="3204"/>
      </w:tblGrid>
      <w:tr w14:paraId="00C74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19" w:type="pct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noWrap w:val="0"/>
            <w:vAlign w:val="center"/>
          </w:tcPr>
          <w:p w14:paraId="1D642C47">
            <w:pPr>
              <w:spacing w:line="0" w:lineRule="atLeast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项目</w:t>
            </w:r>
          </w:p>
        </w:tc>
        <w:tc>
          <w:tcPr>
            <w:tcW w:w="119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3238DB">
            <w:pPr>
              <w:widowControl/>
              <w:spacing w:line="375" w:lineRule="atLeast"/>
              <w:jc w:val="center"/>
              <w:rPr>
                <w:rFonts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指标</w:t>
            </w:r>
          </w:p>
        </w:tc>
        <w:tc>
          <w:tcPr>
            <w:tcW w:w="602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604F51">
            <w:pPr>
              <w:widowControl/>
              <w:spacing w:line="375" w:lineRule="atLeast"/>
              <w:jc w:val="center"/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87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F80CA0">
            <w:pPr>
              <w:widowControl/>
              <w:spacing w:line="375" w:lineRule="atLeast"/>
              <w:jc w:val="center"/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测试方法</w:t>
            </w:r>
          </w:p>
        </w:tc>
      </w:tr>
      <w:tr w14:paraId="423EB6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1EF5172D">
            <w:pPr>
              <w:widowControl/>
              <w:spacing w:line="375" w:lineRule="atLeas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乳液</w:t>
            </w:r>
            <w:r>
              <w:rPr>
                <w:rFonts w:cs="宋体"/>
                <w:color w:val="000000"/>
                <w:kern w:val="0"/>
                <w:sz w:val="24"/>
                <w:szCs w:val="24"/>
              </w:rPr>
              <w:t>外观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D556729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eastAsia="zh-CN"/>
              </w:rPr>
              <w:t>乳白色液体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5C2889E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B335F63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目测</w:t>
            </w:r>
          </w:p>
        </w:tc>
      </w:tr>
      <w:tr w14:paraId="5DA6D5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4CC0DBFE">
            <w:pPr>
              <w:widowControl/>
              <w:spacing w:line="375" w:lineRule="atLeas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环氧当量（EEW）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074B88FA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900-1100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DF3DAD9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g/mol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9B44D51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2964EF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0BA76999">
            <w:pPr>
              <w:widowControl/>
              <w:spacing w:line="375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固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含量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BD78A4F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53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±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0B7A0315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85DCCE5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150℃30min，鼓风烘箱</w:t>
            </w:r>
          </w:p>
        </w:tc>
      </w:tr>
      <w:tr w14:paraId="267F3B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4A37D5D4">
            <w:pPr>
              <w:widowControl/>
              <w:spacing w:line="375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PH值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（25℃）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A11C79D">
            <w:pPr>
              <w:widowControl/>
              <w:spacing w:line="375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6.0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8.0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1B5D595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9CCCCAB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GB/T 6920-1986</w:t>
            </w:r>
          </w:p>
        </w:tc>
      </w:tr>
      <w:tr w14:paraId="09CF0A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center"/>
          </w:tcPr>
          <w:p w14:paraId="041FA5F5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粘度（25℃）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926A7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200-5000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2DDCF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mPa·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s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C7D59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GB/T 2794-2013</w:t>
            </w:r>
          </w:p>
        </w:tc>
      </w:tr>
    </w:tbl>
    <w:p w14:paraId="420FE1E3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18CF71EF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【产品特性】</w:t>
      </w:r>
    </w:p>
    <w:p w14:paraId="36F7CF68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0F3C495E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自乳化固体环氧，储存稳定性佳，储存过程粘度稳定；</w:t>
      </w:r>
    </w:p>
    <w:p w14:paraId="15261063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43999776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对配方设计的容忍度高，可直接用于色浆研磨。</w:t>
      </w:r>
    </w:p>
    <w:p w14:paraId="7B10B0E8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5541B0C4">
      <w:pPr>
        <w:spacing w:line="80" w:lineRule="exact"/>
        <w:rPr>
          <w:rFonts w:ascii="Times New Roman" w:hAnsi="Times New Roman" w:eastAsia="Times New Roman"/>
          <w:sz w:val="24"/>
        </w:rPr>
      </w:pPr>
    </w:p>
    <w:p w14:paraId="72880AC9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18BDD71F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【应用】</w:t>
      </w:r>
    </w:p>
    <w:p w14:paraId="77AF6DE7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4BF157CC">
      <w:pPr>
        <w:spacing w:line="0" w:lineRule="atLeas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EP-1704对多数金属底材都具备优异的附着力，适合制备防锈底漆与防护涂料；为获得更出色的防腐效果，一般建议固化剂添加量为化学理论计算量的85±5%。</w:t>
      </w:r>
    </w:p>
    <w:p w14:paraId="1107BF3F">
      <w:pPr>
        <w:spacing w:line="190" w:lineRule="exact"/>
        <w:rPr>
          <w:rFonts w:ascii="Times New Roman" w:hAnsi="Times New Roman" w:eastAsia="Times New Roman"/>
          <w:sz w:val="24"/>
        </w:rPr>
      </w:pPr>
    </w:p>
    <w:p w14:paraId="59D7B8B0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【储存】</w:t>
      </w:r>
    </w:p>
    <w:p w14:paraId="05F595AD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51D139B5">
      <w:pPr>
        <w:spacing w:line="326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EP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1704</w:t>
      </w:r>
      <w:r>
        <w:rPr>
          <w:rFonts w:ascii="Times New Roman" w:hAnsi="Times New Roman" w:eastAsia="宋体" w:cs="Times New Roman"/>
          <w:sz w:val="24"/>
        </w:rPr>
        <w:t>水性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环氧分散体</w:t>
      </w:r>
      <w:r>
        <w:rPr>
          <w:rFonts w:ascii="Times New Roman" w:hAnsi="Times New Roman" w:eastAsia="宋体" w:cs="Times New Roman"/>
          <w:sz w:val="24"/>
        </w:rPr>
        <w:t>须</w:t>
      </w:r>
      <w:r>
        <w:rPr>
          <w:rFonts w:hint="eastAsia" w:ascii="Times New Roman" w:hAnsi="Times New Roman" w:eastAsia="宋体" w:cs="Times New Roman"/>
          <w:sz w:val="24"/>
        </w:rPr>
        <w:t>密封保存</w:t>
      </w:r>
      <w:r>
        <w:rPr>
          <w:rFonts w:ascii="Times New Roman" w:hAnsi="Times New Roman" w:eastAsia="宋体" w:cs="Times New Roman"/>
          <w:sz w:val="24"/>
        </w:rPr>
        <w:t>。建议储存在5-</w:t>
      </w:r>
      <w:r>
        <w:rPr>
          <w:rFonts w:hint="eastAsia" w:ascii="Times New Roman" w:hAnsi="Times New Roman" w:eastAsia="宋体" w:cs="Times New Roman"/>
          <w:sz w:val="24"/>
        </w:rPr>
        <w:t>35摄氏</w:t>
      </w:r>
      <w:r>
        <w:rPr>
          <w:rFonts w:ascii="Times New Roman" w:hAnsi="Times New Roman" w:eastAsia="宋体" w:cs="Times New Roman"/>
          <w:sz w:val="24"/>
        </w:rPr>
        <w:t>度条件下储存，</w:t>
      </w:r>
      <w:r>
        <w:rPr>
          <w:rFonts w:hint="eastAsia" w:ascii="Times New Roman" w:hAnsi="Times New Roman" w:eastAsia="宋体" w:cs="Times New Roman"/>
          <w:sz w:val="24"/>
        </w:rPr>
        <w:t>严禁</w:t>
      </w:r>
      <w:r>
        <w:rPr>
          <w:rFonts w:ascii="Times New Roman" w:hAnsi="Times New Roman" w:eastAsia="宋体" w:cs="Times New Roman"/>
          <w:sz w:val="24"/>
        </w:rPr>
        <w:t>冰冻。</w:t>
      </w:r>
      <w:r>
        <w:rPr>
          <w:rFonts w:hint="eastAsia" w:ascii="Times New Roman" w:hAnsi="Times New Roman" w:eastAsia="宋体" w:cs="Times New Roman"/>
          <w:sz w:val="24"/>
        </w:rPr>
        <w:t>勿与油漆类相混。本产品自发货之日起保质期为6个月，但不代表超过6个月无法使用，建议使用前进行产品性能评估，以确保使用安全。</w:t>
      </w:r>
    </w:p>
    <w:p w14:paraId="62D4F5AE">
      <w:pPr>
        <w:spacing w:line="0" w:lineRule="atLeast"/>
        <w:ind w:left="480"/>
        <w:rPr>
          <w:rFonts w:ascii="宋体" w:hAnsi="宋体"/>
          <w:sz w:val="24"/>
        </w:rPr>
      </w:pPr>
    </w:p>
    <w:p w14:paraId="10DE2CD5">
      <w:pPr>
        <w:spacing w:line="0" w:lineRule="atLeast"/>
        <w:ind w:left="480"/>
        <w:rPr>
          <w:rFonts w:ascii="宋体" w:hAnsi="宋体"/>
          <w:sz w:val="24"/>
        </w:rPr>
      </w:pPr>
    </w:p>
    <w:sectPr>
      <w:pgSz w:w="11900" w:h="16840"/>
      <w:pgMar w:top="852" w:right="1120" w:bottom="1440" w:left="114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FmODNlYzJiYzNlNTJmMjNkNTYyNzI0OTNkNjNjYzUifQ=="/>
    <w:docVar w:name="KSO_WPS_MARK_KEY" w:val="a246e830-4993-4847-82b6-755f19be87b9"/>
  </w:docVars>
  <w:rsids>
    <w:rsidRoot w:val="00C33E44"/>
    <w:rsid w:val="0002717B"/>
    <w:rsid w:val="000C2496"/>
    <w:rsid w:val="000C25F7"/>
    <w:rsid w:val="00117C21"/>
    <w:rsid w:val="0012765D"/>
    <w:rsid w:val="00220036"/>
    <w:rsid w:val="00240C59"/>
    <w:rsid w:val="002B64CA"/>
    <w:rsid w:val="00325ABA"/>
    <w:rsid w:val="00352507"/>
    <w:rsid w:val="0037193C"/>
    <w:rsid w:val="003D512B"/>
    <w:rsid w:val="003F7441"/>
    <w:rsid w:val="004237DB"/>
    <w:rsid w:val="00452A5A"/>
    <w:rsid w:val="004601D0"/>
    <w:rsid w:val="004B6F14"/>
    <w:rsid w:val="004C0DC0"/>
    <w:rsid w:val="004C6219"/>
    <w:rsid w:val="004D3C8F"/>
    <w:rsid w:val="00502942"/>
    <w:rsid w:val="005762FB"/>
    <w:rsid w:val="00592DD8"/>
    <w:rsid w:val="005C0086"/>
    <w:rsid w:val="005C2493"/>
    <w:rsid w:val="005E6C3A"/>
    <w:rsid w:val="005F5319"/>
    <w:rsid w:val="00603AAF"/>
    <w:rsid w:val="006179F5"/>
    <w:rsid w:val="0066021B"/>
    <w:rsid w:val="00667E52"/>
    <w:rsid w:val="0068304A"/>
    <w:rsid w:val="00723816"/>
    <w:rsid w:val="0080620D"/>
    <w:rsid w:val="0082594B"/>
    <w:rsid w:val="00856C2B"/>
    <w:rsid w:val="008939F8"/>
    <w:rsid w:val="008B5A69"/>
    <w:rsid w:val="009265C4"/>
    <w:rsid w:val="0093077B"/>
    <w:rsid w:val="00991B73"/>
    <w:rsid w:val="009A455D"/>
    <w:rsid w:val="009F7A47"/>
    <w:rsid w:val="00A13301"/>
    <w:rsid w:val="00A14FCD"/>
    <w:rsid w:val="00A21284"/>
    <w:rsid w:val="00A55642"/>
    <w:rsid w:val="00A80A98"/>
    <w:rsid w:val="00AA2B8A"/>
    <w:rsid w:val="00AA457C"/>
    <w:rsid w:val="00AE6F17"/>
    <w:rsid w:val="00B12370"/>
    <w:rsid w:val="00B92BAF"/>
    <w:rsid w:val="00BD211A"/>
    <w:rsid w:val="00C33E44"/>
    <w:rsid w:val="00C7066C"/>
    <w:rsid w:val="00CF78F9"/>
    <w:rsid w:val="00D02B3E"/>
    <w:rsid w:val="00DD3F8B"/>
    <w:rsid w:val="00DD4703"/>
    <w:rsid w:val="00DE1435"/>
    <w:rsid w:val="00E31700"/>
    <w:rsid w:val="00E60CF5"/>
    <w:rsid w:val="00EC01AE"/>
    <w:rsid w:val="00EC0FB4"/>
    <w:rsid w:val="00EE67C4"/>
    <w:rsid w:val="00F331D7"/>
    <w:rsid w:val="00F46140"/>
    <w:rsid w:val="00FF0BCB"/>
    <w:rsid w:val="00FF4087"/>
    <w:rsid w:val="0A501BF7"/>
    <w:rsid w:val="126B65CB"/>
    <w:rsid w:val="17060F5D"/>
    <w:rsid w:val="1B8530F7"/>
    <w:rsid w:val="2C505A52"/>
    <w:rsid w:val="2FA670BB"/>
    <w:rsid w:val="33594112"/>
    <w:rsid w:val="34B07688"/>
    <w:rsid w:val="38AC5D28"/>
    <w:rsid w:val="3B5B2FF5"/>
    <w:rsid w:val="410B644B"/>
    <w:rsid w:val="42CD1E33"/>
    <w:rsid w:val="4632285F"/>
    <w:rsid w:val="4B9969BD"/>
    <w:rsid w:val="4CED0114"/>
    <w:rsid w:val="4FE04455"/>
    <w:rsid w:val="57000CBF"/>
    <w:rsid w:val="59461B60"/>
    <w:rsid w:val="5BA75E7C"/>
    <w:rsid w:val="7BEF1D0C"/>
    <w:rsid w:val="7F4C52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sz w:val="18"/>
      <w:szCs w:val="18"/>
    </w:rPr>
  </w:style>
  <w:style w:type="character" w:customStyle="1" w:styleId="7">
    <w:name w:val="页眉 字符"/>
    <w:link w:val="3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393</Words>
  <Characters>522</Characters>
  <Lines>4</Lines>
  <Paragraphs>1</Paragraphs>
  <TotalTime>0</TotalTime>
  <ScaleCrop>false</ScaleCrop>
  <LinksUpToDate>false</LinksUpToDate>
  <CharactersWithSpaces>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2021-08-28T02:35:00Z</dcterms:created>
  <dc:creator>雨林永存</dc:creator>
  <cp:lastModifiedBy>52882</cp:lastModifiedBy>
  <cp:lastPrinted>2022-04-01T02:10:00Z</cp:lastPrinted>
  <dcterms:modified xsi:type="dcterms:W3CDTF">2026-08-25T01:46:45Z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6DC89126AE144733A250C55EE1FADFBA_13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