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水性聚氨酯分散体</w:t>
            </w:r>
            <w:r>
              <w:rPr>
                <w:rFonts w:hint="eastAsia"/>
                <w:sz w:val="24"/>
              </w:rPr>
              <w:t>PU-</w:t>
            </w:r>
            <w:r>
              <w:rPr>
                <w:rFonts w:hint="eastAsia"/>
                <w:sz w:val="24"/>
                <w:lang w:val="en-US" w:eastAsia="zh-CN"/>
              </w:rPr>
              <w:t>303C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改性聚氨酯树脂水分散体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beforeLines="0" w:afterLines="0"/>
              <w:jc w:val="left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应用于服装革、牛仔浆、鞋面革、箱包革、加光浆，纺织涂层、塑料底涂等软基材涂饰等行业。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781" w:type="dxa"/>
          </w:tcPr>
          <w:p>
            <w:pPr>
              <w:pStyle w:val="9"/>
              <w:autoSpaceDE w:val="0"/>
              <w:autoSpaceDN w:val="0"/>
              <w:adjustRightInd w:val="0"/>
              <w:spacing w:line="300" w:lineRule="auto"/>
              <w:ind w:left="0" w:leftChars="0" w:firstLine="0" w:firstLineChars="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 xml:space="preserve">2.1 </w:t>
            </w:r>
            <w:r>
              <w:rPr>
                <w:b/>
                <w:sz w:val="24"/>
              </w:rPr>
              <w:t>GHS</w:t>
            </w:r>
            <w:r>
              <w:rPr>
                <w:rFonts w:hint="eastAsia"/>
                <w:b/>
                <w:sz w:val="24"/>
                <w:lang w:val="en-US" w:eastAsia="zh-CN"/>
              </w:rPr>
              <w:t>危险性类别</w:t>
            </w:r>
            <w:r>
              <w:rPr>
                <w:rFonts w:hint="eastAsia"/>
                <w:b/>
                <w:sz w:val="24"/>
              </w:rPr>
              <w:t>：</w:t>
            </w:r>
          </w:p>
          <w:p>
            <w:pPr>
              <w:pStyle w:val="9"/>
              <w:autoSpaceDE w:val="0"/>
              <w:autoSpaceDN w:val="0"/>
              <w:adjustRightInd w:val="0"/>
              <w:spacing w:line="300" w:lineRule="auto"/>
              <w:ind w:left="0" w:leftChars="0" w:firstLine="0" w:firstLineChars="0"/>
              <w:jc w:val="left"/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生殖毒性物质，类别1B（H360）</w:t>
            </w:r>
          </w:p>
          <w:p>
            <w:pPr>
              <w:spacing w:line="300" w:lineRule="auto"/>
              <w:rPr>
                <w:rFonts w:hint="eastAsia" w:cs="Arial"/>
                <w:b/>
                <w:bCs/>
                <w:kern w:val="0"/>
                <w:sz w:val="24"/>
                <w:lang w:val="en-US" w:eastAsia="zh-CN"/>
              </w:rPr>
            </w:pP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  <w:lang w:val="en-US" w:eastAsia="zh-CN"/>
              </w:rPr>
              <w:t xml:space="preserve">2.2 </w:t>
            </w: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cs="Arial"/>
                <w:b/>
                <w:bCs/>
                <w:kern w:val="0"/>
                <w:sz w:val="24"/>
                <w:lang w:val="en-US" w:eastAsia="zh-CN"/>
              </w:rPr>
              <w:t>标签要素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  <w:p>
            <w:pPr>
              <w:spacing w:line="300" w:lineRule="auto"/>
              <w:rPr>
                <w:rFonts w:hint="eastAsia" w:hAnsi="Arial" w:eastAsia="宋体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GHS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象形图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eastAsia="zh-CN"/>
              </w:rPr>
              <w:t>：</w:t>
            </w: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信号词：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危险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危险性说明：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H360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可能对胎儿造成伤害。</w:t>
            </w:r>
          </w:p>
          <w:p>
            <w:pPr>
              <w:spacing w:beforeLines="0" w:afterLines="0"/>
              <w:jc w:val="left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防范说明：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预防措施：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P201 在使用前获取特别指示。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P202 在阅读并了解所有安全预防措施之前，切勿操作与处置。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 xml:space="preserve">P280 戴防护手套/穿防护服/戴防护眼罩/戴防护面具。 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事故响应：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P308+P313如接触到或有疑虑：求医/就诊。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安全储存：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P405 储存处须加锁。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废弃处置：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P501 处置内装物/容器按照当地规章。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default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其他危险：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可能存在透皮吸收N－甲基吡咯烷酮的危险。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jc w:val="both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spacing w:line="300" w:lineRule="auto"/>
              <w:ind w:right="34" w:rightChars="0" w:firstLine="241" w:firstLineChars="100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</w:rPr>
              <w:t>聚氨酯分散体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9009-54-5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28.0~31.0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spacing w:line="300" w:lineRule="auto"/>
              <w:ind w:right="34" w:rightChars="0" w:firstLine="241" w:firstLineChars="100"/>
              <w:jc w:val="both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去离子</w:t>
            </w:r>
            <w:r>
              <w:rPr>
                <w:rFonts w:hint="eastAsia"/>
                <w:b/>
                <w:sz w:val="24"/>
                <w:lang w:eastAsia="zh-CN"/>
              </w:rPr>
              <w:t>水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57.0~61.0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top"/>
          </w:tcPr>
          <w:p>
            <w:pPr>
              <w:spacing w:line="300" w:lineRule="auto"/>
              <w:ind w:right="34" w:rightChars="0" w:firstLine="241" w:firstLineChars="100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N－</w:t>
            </w:r>
            <w:r>
              <w:rPr>
                <w:rFonts w:hint="eastAsia"/>
                <w:b/>
                <w:sz w:val="24"/>
              </w:rPr>
              <w:t>甲基吡咯烷酮(NMP)</w:t>
            </w:r>
          </w:p>
        </w:tc>
        <w:tc>
          <w:tcPr>
            <w:tcW w:w="315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00" w:lineRule="auto"/>
              <w:ind w:right="480" w:righ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872-50-4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11.0~12.0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立即脱掉所有被污染的衣物。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line="300" w:lineRule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，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</w:tcPr>
          <w:p>
            <w:pPr>
              <w:tabs>
                <w:tab w:val="left" w:pos="-108"/>
              </w:tabs>
              <w:spacing w:line="300" w:lineRule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</w:tcPr>
          <w:p>
            <w:pPr>
              <w:spacing w:line="30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和痕量的氰化氢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>
            <w:pPr>
              <w:tabs>
                <w:tab w:val="left" w:pos="-108"/>
              </w:tabs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62" w:type="dxa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cs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为保证产品质量，必须遵守我们产品信息表的储存条件。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40" w:hangingChars="1600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ind w:left="732" w:hanging="732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泛蓝光半透明乳液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 xml:space="preserve">嗅觉阀值： 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值（</w:t>
            </w:r>
            <w:r>
              <w:rPr>
                <w:b/>
                <w:sz w:val="24"/>
              </w:rPr>
              <w:t>1%</w:t>
            </w:r>
            <w:r>
              <w:rPr>
                <w:rFonts w:hint="eastAsia"/>
                <w:b/>
                <w:sz w:val="24"/>
              </w:rPr>
              <w:t>水溶液）：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饱和蒸气压：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130hPa</w:t>
            </w:r>
            <w:r>
              <w:rPr>
                <w:rFonts w:hint="eastAsia"/>
                <w:sz w:val="24"/>
              </w:rPr>
              <w:t>在</w:t>
            </w:r>
            <w:r>
              <w:rPr>
                <w:sz w:val="24"/>
              </w:rPr>
              <w:t>50</w:t>
            </w:r>
            <w:r>
              <w:rPr>
                <w:rFonts w:hint="eastAsia"/>
                <w:sz w:val="24"/>
              </w:rPr>
              <w:t>℃</w:t>
            </w:r>
            <w:r>
              <w:rPr>
                <w:sz w:val="24"/>
              </w:rPr>
              <w:t xml:space="preserve">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1.0-1.1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7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7"/>
              </w:numPr>
              <w:spacing w:line="300" w:lineRule="auto"/>
              <w:ind w:left="420" w:leftChars="0" w:hanging="420" w:firstLineChars="0"/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pStyle w:val="10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25</w:t>
            </w:r>
            <w:r>
              <w:rPr>
                <w:rFonts w:hint="eastAsia" w:cs="Arial"/>
                <w:kern w:val="0"/>
                <w:sz w:val="24"/>
              </w:rPr>
              <w:t>0</w:t>
            </w:r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int="eastAsia" w:hAnsi="Arial" w:cs="Arial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hint="eastAsia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30</w:t>
            </w:r>
            <w:r>
              <w:rPr>
                <w:rFonts w:hint="eastAsia"/>
                <w:sz w:val="24"/>
              </w:rPr>
              <w:t>±2</w:t>
            </w:r>
            <w:r>
              <w:rPr>
                <w:rFonts w:hint="eastAsia" w:cs="Arial"/>
                <w:kern w:val="0"/>
                <w:sz w:val="24"/>
              </w:rPr>
              <w:t>%</w:t>
            </w:r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150</w:t>
            </w:r>
            <w:r>
              <w:rPr>
                <w:rFonts w:hint="eastAsia"/>
                <w:kern w:val="0"/>
                <w:sz w:val="24"/>
              </w:rPr>
              <w:t>℃，</w:t>
            </w:r>
            <w:r>
              <w:rPr>
                <w:rFonts w:hint="eastAsia"/>
                <w:kern w:val="0"/>
                <w:sz w:val="24"/>
                <w:lang w:val="en-US" w:eastAsia="zh-CN"/>
              </w:rPr>
              <w:t>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hint="eastAsia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涂料在干燥</w:t>
            </w:r>
            <w:r>
              <w:rPr>
                <w:rFonts w:hint="eastAsia" w:hAnsi="Arial"/>
                <w:sz w:val="24"/>
                <w:lang w:val="en-US" w:eastAsia="zh-CN"/>
              </w:rPr>
              <w:t>/</w:t>
            </w:r>
            <w:r>
              <w:rPr>
                <w:rFonts w:hint="eastAsia" w:hAnsi="Arial"/>
                <w:sz w:val="24"/>
              </w:rPr>
              <w:t>固化时，释放出中和剂</w:t>
            </w:r>
            <w:r>
              <w:rPr>
                <w:rFonts w:hint="eastAsia" w:hAnsi="Arial"/>
                <w:sz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以下是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N－甲基吡咯烷酮</w:t>
            </w:r>
            <w:r>
              <w:rPr>
                <w:rFonts w:hint="eastAsia" w:hAnsi="Arial"/>
                <w:b w:val="0"/>
                <w:bCs/>
                <w:sz w:val="24"/>
              </w:rPr>
              <w:t>毒理学</w:t>
            </w:r>
            <w:r>
              <w:rPr>
                <w:rFonts w:hint="eastAsia" w:hAnsi="Arial"/>
                <w:b w:val="0"/>
                <w:bCs/>
                <w:sz w:val="24"/>
                <w:lang w:val="en-US" w:eastAsia="zh-CN"/>
              </w:rPr>
              <w:t>数据</w:t>
            </w:r>
            <w:r>
              <w:rPr>
                <w:rFonts w:hint="eastAsia" w:hAnsi="Arial"/>
                <w:b w:val="0"/>
                <w:bCs/>
                <w:sz w:val="24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经口</w:t>
            </w:r>
            <w:r>
              <w:rPr>
                <w:rFonts w:hint="eastAsia" w:hAnsi="Arial"/>
                <w:sz w:val="24"/>
                <w:lang w:eastAsia="zh-CN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>半数致死剂量（LD50）</w:t>
            </w:r>
            <w:r>
              <w:rPr>
                <w:rFonts w:hint="eastAsia" w:hAnsi="Arial"/>
                <w:sz w:val="24"/>
                <w:lang w:val="en-US" w:eastAsia="zh-CN"/>
              </w:rPr>
              <w:t>/</w:t>
            </w:r>
            <w:r>
              <w:rPr>
                <w:rFonts w:hint="eastAsia" w:hAnsi="Arial"/>
                <w:sz w:val="24"/>
              </w:rPr>
              <w:t>大鼠：</w:t>
            </w:r>
            <w:r>
              <w:rPr>
                <w:rFonts w:hint="eastAsia" w:hAnsi="Arial"/>
                <w:sz w:val="24"/>
                <w:lang w:val="en-US" w:eastAsia="zh-CN"/>
              </w:rPr>
              <w:t>4,150</w:t>
            </w:r>
            <w:r>
              <w:rPr>
                <w:sz w:val="24"/>
              </w:rPr>
              <w:t>mg/kg</w:t>
            </w:r>
          </w:p>
          <w:p>
            <w:pPr>
              <w:spacing w:line="300" w:lineRule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吸入：半数致死浓度（LC50）/1h/大鼠：＞5.1mg/l</w:t>
            </w:r>
          </w:p>
          <w:p>
            <w:pPr>
              <w:spacing w:line="300" w:lineRule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 xml:space="preserve">      半数致死浓度（LC50）/4h/大鼠：＞5.1mg/l</w:t>
            </w:r>
          </w:p>
          <w:p>
            <w:pPr>
              <w:spacing w:line="300" w:lineRule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经皮：</w:t>
            </w:r>
            <w:r>
              <w:rPr>
                <w:rFonts w:hint="eastAsia"/>
                <w:sz w:val="24"/>
                <w:lang w:val="en-US" w:eastAsia="zh-CN"/>
              </w:rPr>
              <w:t>半数致死剂量（LD50）</w:t>
            </w:r>
            <w:r>
              <w:rPr>
                <w:rFonts w:hint="eastAsia" w:hAnsi="Arial"/>
                <w:sz w:val="24"/>
                <w:lang w:val="en-US" w:eastAsia="zh-CN"/>
              </w:rPr>
              <w:t>/大鼠</w:t>
            </w:r>
            <w:r>
              <w:rPr>
                <w:rFonts w:hint="eastAsia" w:hAnsi="Arial"/>
                <w:sz w:val="24"/>
              </w:rPr>
              <w:t>：</w:t>
            </w:r>
            <w:r>
              <w:rPr>
                <w:rFonts w:hint="eastAsia" w:hAnsi="Arial"/>
                <w:sz w:val="24"/>
                <w:lang w:val="en-US" w:eastAsia="zh-CN"/>
              </w:rPr>
              <w:t>＞5,000</w:t>
            </w:r>
            <w:r>
              <w:rPr>
                <w:sz w:val="24"/>
              </w:rPr>
              <w:t>mg/kg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分类：刺激皮肤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结果：造成皮肤刺激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>
            <w:pPr>
              <w:spacing w:line="300" w:lineRule="auto"/>
              <w:ind w:right="48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结果：严重的眼睛刺激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物种：小鼠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分类：不是皮肤过敏物质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结果：未引起实验室动物过敏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对细菌或哺乳动物细胞培养未见致突变影响。 动物试验中未见致突变性影响。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在动物试验中，发现仅在射入高剂量的此物质后才有损坏生育的风险。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在动物试验显现出致畸效应。可能对胎儿造成伤害。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可能造成呼吸道刺激。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N－甲基吡咯烷酮</w:t>
            </w:r>
            <w:r>
              <w:rPr>
                <w:rFonts w:hint="eastAsia" w:hAnsi="Arial"/>
                <w:sz w:val="24"/>
                <w:lang w:val="en-US" w:eastAsia="zh-CN"/>
              </w:rPr>
              <w:t>有经皮吸收危险。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  <w:lang w:val="en-US" w:eastAsia="zh-CN"/>
              </w:rPr>
              <w:t>以下是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N－甲基吡咯烷酮</w:t>
            </w: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生态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  <w:t>毒理学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  <w:lang w:val="en-US" w:eastAsia="zh-CN"/>
              </w:rPr>
              <w:t>数据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l2br w:val="nil"/>
              <w:tr2bl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default" w:hAnsi="Arial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半数致死浓度（LC50）/96h/虹鳟：500mg/l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Chars="-283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77" w:type="dxa"/>
            <w:tcBorders>
              <w:tl2br w:val="nil"/>
              <w:tr2bl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半数致死有效浓度（EC50）/72h/藻类：＞500mg/l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default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半数致死有效浓度（EC50）/24h/大型溞：＞1,000mg/l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left="1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生物降解性：73 %，28 d，即易生物降解。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bottom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color="auto" w:sz="4" w:space="0"/>
            </w:tcBorders>
          </w:tcPr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PU-</w:t>
          </w:r>
          <w:r>
            <w:rPr>
              <w:rFonts w:hint="eastAsia"/>
              <w:kern w:val="0"/>
              <w:sz w:val="21"/>
              <w:szCs w:val="21"/>
              <w:lang w:eastAsia="zh-CN"/>
            </w:rPr>
            <w:t>303C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rFonts w:hint="eastAsia"/>
              <w:kern w:val="0"/>
              <w:sz w:val="20"/>
              <w:szCs w:val="21"/>
              <w:lang w:eastAsia="zh-CN"/>
            </w:rPr>
            <w:t>2023/9/27</w:t>
          </w:r>
          <w:bookmarkStart w:id="0" w:name="_GoBack"/>
          <w:bookmarkEnd w:id="0"/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    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eastAsia="楷体_GB2312"/>
              <w:b/>
              <w:sz w:val="36"/>
              <w:szCs w:val="36"/>
            </w:rPr>
            <w:t>PU-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303C</w:t>
          </w:r>
        </w:p>
      </w:tc>
    </w:tr>
  </w:tbl>
  <w:p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10846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C0201B"/>
    <w:rsid w:val="02E743F3"/>
    <w:rsid w:val="0332783F"/>
    <w:rsid w:val="049F6C38"/>
    <w:rsid w:val="04F94C72"/>
    <w:rsid w:val="054E7A62"/>
    <w:rsid w:val="056712DE"/>
    <w:rsid w:val="07503C51"/>
    <w:rsid w:val="0828271D"/>
    <w:rsid w:val="0B542115"/>
    <w:rsid w:val="0EDC077B"/>
    <w:rsid w:val="0F50181E"/>
    <w:rsid w:val="114255F5"/>
    <w:rsid w:val="120678DF"/>
    <w:rsid w:val="13F25554"/>
    <w:rsid w:val="15440D4D"/>
    <w:rsid w:val="15812A45"/>
    <w:rsid w:val="16407D05"/>
    <w:rsid w:val="17034310"/>
    <w:rsid w:val="18276A54"/>
    <w:rsid w:val="1A1A2E81"/>
    <w:rsid w:val="1A483201"/>
    <w:rsid w:val="1B4A37F2"/>
    <w:rsid w:val="1BF929AF"/>
    <w:rsid w:val="1DCD4FA0"/>
    <w:rsid w:val="1EEC29D4"/>
    <w:rsid w:val="1EF174F0"/>
    <w:rsid w:val="211407C2"/>
    <w:rsid w:val="21AB6717"/>
    <w:rsid w:val="21ED2FB9"/>
    <w:rsid w:val="22703398"/>
    <w:rsid w:val="22FB2A44"/>
    <w:rsid w:val="24976248"/>
    <w:rsid w:val="24E542B2"/>
    <w:rsid w:val="25701A42"/>
    <w:rsid w:val="25D47A2C"/>
    <w:rsid w:val="25F45A11"/>
    <w:rsid w:val="26A03147"/>
    <w:rsid w:val="287663BA"/>
    <w:rsid w:val="2AA34CC0"/>
    <w:rsid w:val="2B6371F2"/>
    <w:rsid w:val="2C5D1A59"/>
    <w:rsid w:val="2ED029A8"/>
    <w:rsid w:val="30481C3A"/>
    <w:rsid w:val="325C676C"/>
    <w:rsid w:val="331F3435"/>
    <w:rsid w:val="33E971EE"/>
    <w:rsid w:val="35F7037B"/>
    <w:rsid w:val="3604449F"/>
    <w:rsid w:val="36327236"/>
    <w:rsid w:val="37CB2CCB"/>
    <w:rsid w:val="385E6AE5"/>
    <w:rsid w:val="390D26CF"/>
    <w:rsid w:val="3C0C4A9A"/>
    <w:rsid w:val="3DAB5CE2"/>
    <w:rsid w:val="3E1D5959"/>
    <w:rsid w:val="405D22BA"/>
    <w:rsid w:val="45DA7122"/>
    <w:rsid w:val="464D6940"/>
    <w:rsid w:val="4A4C3C7B"/>
    <w:rsid w:val="4D723BA1"/>
    <w:rsid w:val="4EB83E58"/>
    <w:rsid w:val="50030D76"/>
    <w:rsid w:val="5065451B"/>
    <w:rsid w:val="50A774D3"/>
    <w:rsid w:val="517B6C8B"/>
    <w:rsid w:val="52230864"/>
    <w:rsid w:val="54693859"/>
    <w:rsid w:val="551C16C9"/>
    <w:rsid w:val="569B6D5B"/>
    <w:rsid w:val="5A630FBB"/>
    <w:rsid w:val="5AC002EC"/>
    <w:rsid w:val="5BF41AFE"/>
    <w:rsid w:val="5CD838AC"/>
    <w:rsid w:val="5D6C3433"/>
    <w:rsid w:val="5DD75D99"/>
    <w:rsid w:val="60781EF7"/>
    <w:rsid w:val="60E4057C"/>
    <w:rsid w:val="637D0A8C"/>
    <w:rsid w:val="63F60908"/>
    <w:rsid w:val="64A70128"/>
    <w:rsid w:val="64B21DE4"/>
    <w:rsid w:val="67010372"/>
    <w:rsid w:val="69AE03A9"/>
    <w:rsid w:val="6A1224C7"/>
    <w:rsid w:val="6B9E64FB"/>
    <w:rsid w:val="6BA02493"/>
    <w:rsid w:val="6D1A5F0F"/>
    <w:rsid w:val="6DC37AFD"/>
    <w:rsid w:val="6EC16FCD"/>
    <w:rsid w:val="6ED91EE1"/>
    <w:rsid w:val="700B43E4"/>
    <w:rsid w:val="70C9644A"/>
    <w:rsid w:val="70EE6842"/>
    <w:rsid w:val="71731821"/>
    <w:rsid w:val="720B23B8"/>
    <w:rsid w:val="73020423"/>
    <w:rsid w:val="74D057AD"/>
    <w:rsid w:val="76182BF9"/>
    <w:rsid w:val="763B629A"/>
    <w:rsid w:val="7652592F"/>
    <w:rsid w:val="77990D78"/>
    <w:rsid w:val="79146C1B"/>
    <w:rsid w:val="7B89575E"/>
    <w:rsid w:val="7CD5616B"/>
    <w:rsid w:val="7EB86DB2"/>
    <w:rsid w:val="7F72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2520</Words>
  <Characters>2895</Characters>
  <Lines>18</Lines>
  <Paragraphs>5</Paragraphs>
  <TotalTime>0</TotalTime>
  <ScaleCrop>false</ScaleCrop>
  <LinksUpToDate>false</LinksUpToDate>
  <CharactersWithSpaces>3065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2015-06-04T02:34:00Z</dcterms:created>
  <dc:creator>Windows 用户</dc:creator>
  <cp:lastModifiedBy>刘桂芳</cp:lastModifiedBy>
  <cp:lastPrinted>2015-06-04T07:20:00Z</cp:lastPrinted>
  <dcterms:modified xsi:type="dcterms:W3CDTF">2023-09-27T08:33:36Z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19ECABF5ADFC4404B415F9D2E6E7C5F8_12</vt:lpwstr>
  </property>
</Properties>
</file>